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80B28" w14:textId="77777777" w:rsidR="00576051" w:rsidRPr="003C6EC2" w:rsidRDefault="003C2657" w:rsidP="00576051">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47480CD5" wp14:editId="47480CD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29235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7480CD7" wp14:editId="47480CD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83040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St Basil's Randwick</w:t>
      </w:r>
      <w:r w:rsidRPr="003C6EC2">
        <w:rPr>
          <w:rFonts w:ascii="Arial Black" w:hAnsi="Arial Black"/>
        </w:rPr>
        <w:t xml:space="preserve"> </w:t>
      </w:r>
    </w:p>
    <w:p w14:paraId="47480B29" w14:textId="77777777" w:rsidR="00576051" w:rsidRPr="003C6EC2" w:rsidRDefault="003C2657" w:rsidP="00576051">
      <w:pPr>
        <w:pStyle w:val="Title"/>
        <w:spacing w:before="360" w:after="480"/>
      </w:pPr>
      <w:r w:rsidRPr="003C6EC2">
        <w:rPr>
          <w:rFonts w:ascii="Arial Black" w:eastAsia="Calibri" w:hAnsi="Arial Black"/>
          <w:sz w:val="56"/>
        </w:rPr>
        <w:t>Performance Report</w:t>
      </w:r>
    </w:p>
    <w:p w14:paraId="47480B2A" w14:textId="77777777" w:rsidR="00576051" w:rsidRPr="003C6EC2" w:rsidRDefault="003C2657" w:rsidP="00576051">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57-63 St Pauls Street </w:t>
      </w:r>
      <w:r w:rsidRPr="003C6EC2">
        <w:rPr>
          <w:color w:val="FFFFFF" w:themeColor="background1"/>
          <w:sz w:val="28"/>
        </w:rPr>
        <w:br/>
        <w:t>RANDWICK NSW 2031</w:t>
      </w:r>
      <w:r w:rsidRPr="003C6EC2">
        <w:rPr>
          <w:color w:val="FFFFFF" w:themeColor="background1"/>
          <w:sz w:val="28"/>
        </w:rPr>
        <w:br/>
      </w:r>
      <w:r w:rsidRPr="003C6EC2">
        <w:rPr>
          <w:rFonts w:eastAsia="Calibri"/>
          <w:color w:val="FFFFFF" w:themeColor="background1"/>
          <w:sz w:val="28"/>
          <w:szCs w:val="56"/>
          <w:lang w:eastAsia="en-US"/>
        </w:rPr>
        <w:t>Phone number: 02 9152 8300</w:t>
      </w:r>
    </w:p>
    <w:p w14:paraId="47480B2B" w14:textId="77777777" w:rsidR="00576051" w:rsidRDefault="003C2657" w:rsidP="0057605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1058 </w:t>
      </w:r>
    </w:p>
    <w:p w14:paraId="47480B2C" w14:textId="77777777" w:rsidR="00576051" w:rsidRPr="003C6EC2" w:rsidRDefault="003C2657" w:rsidP="0057605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St Basil's Homes</w:t>
      </w:r>
    </w:p>
    <w:p w14:paraId="47480B2D" w14:textId="77777777" w:rsidR="00576051" w:rsidRPr="003C6EC2" w:rsidRDefault="003C2657" w:rsidP="00576051">
      <w:pPr>
        <w:tabs>
          <w:tab w:val="left" w:pos="2127"/>
        </w:tabs>
        <w:spacing w:before="120"/>
        <w:rPr>
          <w:color w:val="FFFFFF" w:themeColor="background1"/>
          <w:sz w:val="22"/>
        </w:rPr>
      </w:pPr>
      <w:r w:rsidRPr="003C6EC2">
        <w:rPr>
          <w:rFonts w:eastAsia="Calibri"/>
          <w:b/>
          <w:color w:val="FFFFFF" w:themeColor="background1"/>
          <w:sz w:val="28"/>
          <w:szCs w:val="56"/>
          <w:lang w:eastAsia="en-US"/>
        </w:rPr>
        <w:t>Review Audit date:</w:t>
      </w:r>
      <w:r w:rsidRPr="003C6EC2">
        <w:rPr>
          <w:rFonts w:eastAsia="Calibri"/>
          <w:color w:val="FFFFFF" w:themeColor="background1"/>
          <w:sz w:val="28"/>
          <w:szCs w:val="56"/>
          <w:lang w:eastAsia="en-US"/>
        </w:rPr>
        <w:t xml:space="preserve"> 22 June 2021 to 25 June 2021</w:t>
      </w:r>
    </w:p>
    <w:p w14:paraId="47480B2E" w14:textId="298DA5A0" w:rsidR="00576051" w:rsidRPr="00E93D41" w:rsidRDefault="003C2657" w:rsidP="00576051">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9A42E6">
        <w:rPr>
          <w:color w:val="FFFFFF" w:themeColor="background1"/>
          <w:sz w:val="28"/>
        </w:rPr>
        <w:t>30 July 2021</w:t>
      </w:r>
    </w:p>
    <w:bookmarkEnd w:id="0"/>
    <w:p w14:paraId="47480B2F" w14:textId="77777777" w:rsidR="00576051" w:rsidRPr="003C6EC2" w:rsidRDefault="00576051" w:rsidP="00576051">
      <w:pPr>
        <w:tabs>
          <w:tab w:val="left" w:pos="2127"/>
        </w:tabs>
        <w:spacing w:before="120"/>
        <w:rPr>
          <w:rFonts w:eastAsia="Calibri"/>
          <w:b/>
          <w:color w:val="FFFFFF" w:themeColor="background1"/>
          <w:sz w:val="28"/>
          <w:szCs w:val="56"/>
          <w:lang w:eastAsia="en-US"/>
        </w:rPr>
      </w:pPr>
    </w:p>
    <w:p w14:paraId="47480B30" w14:textId="77777777" w:rsidR="00576051" w:rsidRDefault="00576051" w:rsidP="00576051">
      <w:pPr>
        <w:pStyle w:val="Heading1"/>
        <w:sectPr w:rsidR="00576051" w:rsidSect="00576051">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7480B31" w14:textId="77777777" w:rsidR="00576051" w:rsidRDefault="003C2657" w:rsidP="00576051">
      <w:pPr>
        <w:pStyle w:val="Heading1"/>
      </w:pPr>
      <w:bookmarkStart w:id="1" w:name="_Hlk32477662"/>
      <w:r>
        <w:lastRenderedPageBreak/>
        <w:t>Publication of report</w:t>
      </w:r>
    </w:p>
    <w:p w14:paraId="47480B32" w14:textId="77777777" w:rsidR="00576051" w:rsidRPr="006B166B" w:rsidRDefault="003C2657" w:rsidP="00576051">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47480B33" w14:textId="77777777" w:rsidR="00576051" w:rsidRPr="0094564F" w:rsidRDefault="003C2657" w:rsidP="00576051">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878CD" w14:paraId="47480B39" w14:textId="77777777" w:rsidTr="00576051">
        <w:trPr>
          <w:trHeight w:val="227"/>
        </w:trPr>
        <w:tc>
          <w:tcPr>
            <w:tcW w:w="3942" w:type="pct"/>
            <w:shd w:val="clear" w:color="auto" w:fill="auto"/>
          </w:tcPr>
          <w:p w14:paraId="47480B37" w14:textId="77777777" w:rsidR="00576051" w:rsidRPr="001E6954" w:rsidRDefault="003C2657" w:rsidP="00576051">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47480B38" w14:textId="7E8AE2D5" w:rsidR="00576051" w:rsidRPr="001E6954" w:rsidRDefault="003C2657" w:rsidP="00576051">
            <w:pPr>
              <w:keepNext/>
              <w:spacing w:before="40" w:after="40" w:line="240" w:lineRule="auto"/>
              <w:jc w:val="right"/>
              <w:rPr>
                <w:b/>
                <w:bCs/>
                <w:iCs/>
                <w:color w:val="00577D"/>
                <w:szCs w:val="40"/>
              </w:rPr>
            </w:pPr>
            <w:r w:rsidRPr="001E6954">
              <w:rPr>
                <w:b/>
                <w:bCs/>
                <w:iCs/>
                <w:color w:val="00577D"/>
                <w:szCs w:val="40"/>
              </w:rPr>
              <w:t>Non-compliant</w:t>
            </w:r>
          </w:p>
        </w:tc>
      </w:tr>
      <w:tr w:rsidR="000878CD" w14:paraId="47480B3C" w14:textId="77777777" w:rsidTr="00576051">
        <w:trPr>
          <w:trHeight w:val="227"/>
        </w:trPr>
        <w:tc>
          <w:tcPr>
            <w:tcW w:w="3942" w:type="pct"/>
            <w:shd w:val="clear" w:color="auto" w:fill="auto"/>
          </w:tcPr>
          <w:p w14:paraId="47480B3A" w14:textId="77777777" w:rsidR="00576051" w:rsidRPr="001E6954" w:rsidRDefault="003C2657" w:rsidP="00576051">
            <w:pPr>
              <w:spacing w:before="40" w:after="40" w:line="240" w:lineRule="auto"/>
              <w:ind w:left="318"/>
            </w:pPr>
            <w:r w:rsidRPr="001E6954">
              <w:t>Requirement 1(3)(a)</w:t>
            </w:r>
          </w:p>
        </w:tc>
        <w:tc>
          <w:tcPr>
            <w:tcW w:w="1058" w:type="pct"/>
            <w:shd w:val="clear" w:color="auto" w:fill="auto"/>
          </w:tcPr>
          <w:p w14:paraId="47480B3B" w14:textId="28604FC6" w:rsidR="00576051" w:rsidRPr="001E6954" w:rsidRDefault="003C2657" w:rsidP="00576051">
            <w:pPr>
              <w:spacing w:before="40" w:after="40" w:line="240" w:lineRule="auto"/>
              <w:jc w:val="right"/>
              <w:rPr>
                <w:color w:val="0000FF"/>
              </w:rPr>
            </w:pPr>
            <w:r w:rsidRPr="001E6954">
              <w:rPr>
                <w:bCs/>
                <w:iCs/>
                <w:color w:val="00577D"/>
                <w:szCs w:val="40"/>
              </w:rPr>
              <w:t>Non-compliant</w:t>
            </w:r>
          </w:p>
        </w:tc>
      </w:tr>
      <w:tr w:rsidR="000878CD" w14:paraId="47480B3F" w14:textId="77777777" w:rsidTr="00576051">
        <w:trPr>
          <w:trHeight w:val="227"/>
        </w:trPr>
        <w:tc>
          <w:tcPr>
            <w:tcW w:w="3942" w:type="pct"/>
            <w:shd w:val="clear" w:color="auto" w:fill="auto"/>
          </w:tcPr>
          <w:p w14:paraId="47480B3D" w14:textId="77777777" w:rsidR="00576051" w:rsidRPr="001E6954" w:rsidRDefault="003C2657" w:rsidP="00576051">
            <w:pPr>
              <w:spacing w:before="40" w:after="40" w:line="240" w:lineRule="auto"/>
              <w:ind w:left="318"/>
            </w:pPr>
            <w:r w:rsidRPr="001E6954">
              <w:t>Requirement 1(3)(b)</w:t>
            </w:r>
          </w:p>
        </w:tc>
        <w:tc>
          <w:tcPr>
            <w:tcW w:w="1058" w:type="pct"/>
            <w:shd w:val="clear" w:color="auto" w:fill="auto"/>
          </w:tcPr>
          <w:p w14:paraId="47480B3E" w14:textId="2DEF3734" w:rsidR="00576051" w:rsidRPr="001E6954" w:rsidRDefault="003C2657" w:rsidP="00576051">
            <w:pPr>
              <w:spacing w:before="40" w:after="40" w:line="240" w:lineRule="auto"/>
              <w:jc w:val="right"/>
              <w:rPr>
                <w:color w:val="0000FF"/>
              </w:rPr>
            </w:pPr>
            <w:r w:rsidRPr="001E6954">
              <w:rPr>
                <w:bCs/>
                <w:iCs/>
                <w:color w:val="00577D"/>
                <w:szCs w:val="40"/>
              </w:rPr>
              <w:t>Non-compliant</w:t>
            </w:r>
          </w:p>
        </w:tc>
      </w:tr>
      <w:tr w:rsidR="000878CD" w14:paraId="47480B42" w14:textId="77777777" w:rsidTr="00576051">
        <w:trPr>
          <w:trHeight w:val="227"/>
        </w:trPr>
        <w:tc>
          <w:tcPr>
            <w:tcW w:w="3942" w:type="pct"/>
            <w:shd w:val="clear" w:color="auto" w:fill="auto"/>
          </w:tcPr>
          <w:p w14:paraId="47480B40" w14:textId="77777777" w:rsidR="00576051" w:rsidRPr="001E6954" w:rsidRDefault="003C2657" w:rsidP="00576051">
            <w:pPr>
              <w:spacing w:before="40" w:after="40" w:line="240" w:lineRule="auto"/>
              <w:ind w:left="318"/>
            </w:pPr>
            <w:r w:rsidRPr="001E6954">
              <w:t>Requirement 1(3)(c)</w:t>
            </w:r>
          </w:p>
        </w:tc>
        <w:tc>
          <w:tcPr>
            <w:tcW w:w="1058" w:type="pct"/>
            <w:shd w:val="clear" w:color="auto" w:fill="auto"/>
          </w:tcPr>
          <w:p w14:paraId="47480B41" w14:textId="29132081" w:rsidR="00576051" w:rsidRPr="001E6954" w:rsidRDefault="003C2657" w:rsidP="00576051">
            <w:pPr>
              <w:spacing w:before="40" w:after="40" w:line="240" w:lineRule="auto"/>
              <w:jc w:val="right"/>
              <w:rPr>
                <w:color w:val="0000FF"/>
              </w:rPr>
            </w:pPr>
            <w:r w:rsidRPr="001E6954">
              <w:rPr>
                <w:bCs/>
                <w:iCs/>
                <w:color w:val="00577D"/>
                <w:szCs w:val="40"/>
              </w:rPr>
              <w:t>Non-compliant</w:t>
            </w:r>
          </w:p>
        </w:tc>
      </w:tr>
      <w:tr w:rsidR="000878CD" w14:paraId="47480B45" w14:textId="77777777" w:rsidTr="00576051">
        <w:trPr>
          <w:trHeight w:val="227"/>
        </w:trPr>
        <w:tc>
          <w:tcPr>
            <w:tcW w:w="3942" w:type="pct"/>
            <w:shd w:val="clear" w:color="auto" w:fill="auto"/>
          </w:tcPr>
          <w:p w14:paraId="47480B43" w14:textId="77777777" w:rsidR="00576051" w:rsidRPr="001E6954" w:rsidRDefault="003C2657" w:rsidP="00576051">
            <w:pPr>
              <w:spacing w:before="40" w:after="40" w:line="240" w:lineRule="auto"/>
              <w:ind w:left="318"/>
            </w:pPr>
            <w:r w:rsidRPr="001E6954">
              <w:t>Requirement 1(3)(d)</w:t>
            </w:r>
          </w:p>
        </w:tc>
        <w:tc>
          <w:tcPr>
            <w:tcW w:w="1058" w:type="pct"/>
            <w:shd w:val="clear" w:color="auto" w:fill="auto"/>
          </w:tcPr>
          <w:p w14:paraId="47480B44" w14:textId="7C259869" w:rsidR="00576051" w:rsidRPr="001E6954" w:rsidRDefault="003C2657" w:rsidP="00576051">
            <w:pPr>
              <w:spacing w:before="40" w:after="40" w:line="240" w:lineRule="auto"/>
              <w:jc w:val="right"/>
              <w:rPr>
                <w:color w:val="0000FF"/>
              </w:rPr>
            </w:pPr>
            <w:r w:rsidRPr="001E6954">
              <w:rPr>
                <w:bCs/>
                <w:iCs/>
                <w:color w:val="00577D"/>
                <w:szCs w:val="40"/>
              </w:rPr>
              <w:t>Compliant</w:t>
            </w:r>
          </w:p>
        </w:tc>
      </w:tr>
      <w:tr w:rsidR="000878CD" w14:paraId="47480B48" w14:textId="77777777" w:rsidTr="00576051">
        <w:trPr>
          <w:trHeight w:val="227"/>
        </w:trPr>
        <w:tc>
          <w:tcPr>
            <w:tcW w:w="3942" w:type="pct"/>
            <w:shd w:val="clear" w:color="auto" w:fill="auto"/>
          </w:tcPr>
          <w:p w14:paraId="47480B46" w14:textId="77777777" w:rsidR="00576051" w:rsidRPr="001E6954" w:rsidRDefault="003C2657" w:rsidP="00576051">
            <w:pPr>
              <w:spacing w:before="40" w:after="40" w:line="240" w:lineRule="auto"/>
              <w:ind w:left="318"/>
            </w:pPr>
            <w:r w:rsidRPr="001E6954">
              <w:t>Requirement 1(3)(e)</w:t>
            </w:r>
          </w:p>
        </w:tc>
        <w:tc>
          <w:tcPr>
            <w:tcW w:w="1058" w:type="pct"/>
            <w:shd w:val="clear" w:color="auto" w:fill="auto"/>
          </w:tcPr>
          <w:p w14:paraId="47480B47" w14:textId="20C9D864" w:rsidR="00576051" w:rsidRPr="001E6954" w:rsidRDefault="003C2657" w:rsidP="00576051">
            <w:pPr>
              <w:spacing w:before="40" w:after="40" w:line="240" w:lineRule="auto"/>
              <w:jc w:val="right"/>
              <w:rPr>
                <w:color w:val="0000FF"/>
              </w:rPr>
            </w:pPr>
            <w:r w:rsidRPr="001E6954">
              <w:rPr>
                <w:bCs/>
                <w:iCs/>
                <w:color w:val="00577D"/>
                <w:szCs w:val="40"/>
              </w:rPr>
              <w:t>Compliant</w:t>
            </w:r>
          </w:p>
        </w:tc>
      </w:tr>
      <w:tr w:rsidR="000878CD" w14:paraId="47480B4B" w14:textId="77777777" w:rsidTr="00576051">
        <w:trPr>
          <w:trHeight w:val="227"/>
        </w:trPr>
        <w:tc>
          <w:tcPr>
            <w:tcW w:w="3942" w:type="pct"/>
            <w:shd w:val="clear" w:color="auto" w:fill="auto"/>
          </w:tcPr>
          <w:p w14:paraId="47480B49" w14:textId="77777777" w:rsidR="00576051" w:rsidRPr="001E6954" w:rsidRDefault="003C2657" w:rsidP="00576051">
            <w:pPr>
              <w:spacing w:before="40" w:after="40" w:line="240" w:lineRule="auto"/>
              <w:ind w:left="318"/>
            </w:pPr>
            <w:r w:rsidRPr="001E6954">
              <w:t>Requirement 1(3)(f)</w:t>
            </w:r>
          </w:p>
        </w:tc>
        <w:tc>
          <w:tcPr>
            <w:tcW w:w="1058" w:type="pct"/>
            <w:shd w:val="clear" w:color="auto" w:fill="auto"/>
          </w:tcPr>
          <w:p w14:paraId="47480B4A" w14:textId="00D98DF7" w:rsidR="00576051" w:rsidRPr="001E6954" w:rsidRDefault="003C2657" w:rsidP="00576051">
            <w:pPr>
              <w:spacing w:before="40" w:after="40" w:line="240" w:lineRule="auto"/>
              <w:jc w:val="right"/>
              <w:rPr>
                <w:color w:val="0000FF"/>
              </w:rPr>
            </w:pPr>
            <w:r w:rsidRPr="001E6954">
              <w:rPr>
                <w:bCs/>
                <w:iCs/>
                <w:color w:val="00577D"/>
                <w:szCs w:val="40"/>
              </w:rPr>
              <w:t>Compliant</w:t>
            </w:r>
          </w:p>
        </w:tc>
      </w:tr>
      <w:tr w:rsidR="000878CD" w14:paraId="47480B4E" w14:textId="77777777" w:rsidTr="00576051">
        <w:trPr>
          <w:trHeight w:val="227"/>
        </w:trPr>
        <w:tc>
          <w:tcPr>
            <w:tcW w:w="3942" w:type="pct"/>
            <w:shd w:val="clear" w:color="auto" w:fill="auto"/>
          </w:tcPr>
          <w:p w14:paraId="47480B4C" w14:textId="77777777" w:rsidR="00576051" w:rsidRPr="001E6954" w:rsidRDefault="003C2657" w:rsidP="00576051">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7480B4D" w14:textId="741CF0A5" w:rsidR="00576051" w:rsidRPr="001E6954" w:rsidRDefault="003C2657" w:rsidP="00576051">
            <w:pPr>
              <w:keepNext/>
              <w:spacing w:before="40" w:after="40" w:line="240" w:lineRule="auto"/>
              <w:jc w:val="right"/>
              <w:rPr>
                <w:b/>
                <w:color w:val="0000FF"/>
              </w:rPr>
            </w:pPr>
            <w:r w:rsidRPr="001E6954">
              <w:rPr>
                <w:b/>
                <w:bCs/>
                <w:iCs/>
                <w:color w:val="00577D"/>
                <w:szCs w:val="40"/>
              </w:rPr>
              <w:t>Non-compliant</w:t>
            </w:r>
          </w:p>
        </w:tc>
      </w:tr>
      <w:tr w:rsidR="000878CD" w14:paraId="47480B51" w14:textId="77777777" w:rsidTr="00576051">
        <w:trPr>
          <w:trHeight w:val="227"/>
        </w:trPr>
        <w:tc>
          <w:tcPr>
            <w:tcW w:w="3942" w:type="pct"/>
            <w:shd w:val="clear" w:color="auto" w:fill="auto"/>
          </w:tcPr>
          <w:p w14:paraId="47480B4F" w14:textId="77777777" w:rsidR="00576051" w:rsidRPr="001E6954" w:rsidRDefault="003C2657" w:rsidP="00576051">
            <w:pPr>
              <w:spacing w:before="40" w:after="40" w:line="240" w:lineRule="auto"/>
              <w:ind w:left="318" w:hanging="7"/>
            </w:pPr>
            <w:r w:rsidRPr="001E6954">
              <w:t>Requirement 2(3)(a)</w:t>
            </w:r>
          </w:p>
        </w:tc>
        <w:tc>
          <w:tcPr>
            <w:tcW w:w="1058" w:type="pct"/>
            <w:shd w:val="clear" w:color="auto" w:fill="auto"/>
          </w:tcPr>
          <w:p w14:paraId="47480B50" w14:textId="693B1911" w:rsidR="00576051" w:rsidRPr="001E6954" w:rsidRDefault="005D782A" w:rsidP="00576051">
            <w:pPr>
              <w:spacing w:before="40" w:after="40" w:line="240" w:lineRule="auto"/>
              <w:jc w:val="right"/>
              <w:rPr>
                <w:color w:val="0000FF"/>
              </w:rPr>
            </w:pPr>
            <w:r>
              <w:rPr>
                <w:bCs/>
                <w:iCs/>
                <w:color w:val="00577D"/>
                <w:szCs w:val="40"/>
              </w:rPr>
              <w:t>C</w:t>
            </w:r>
            <w:r w:rsidR="003C2657" w:rsidRPr="001E6954">
              <w:rPr>
                <w:bCs/>
                <w:iCs/>
                <w:color w:val="00577D"/>
                <w:szCs w:val="40"/>
              </w:rPr>
              <w:t>ompliant</w:t>
            </w:r>
          </w:p>
        </w:tc>
      </w:tr>
      <w:tr w:rsidR="000878CD" w14:paraId="47480B54" w14:textId="77777777" w:rsidTr="00576051">
        <w:trPr>
          <w:trHeight w:val="227"/>
        </w:trPr>
        <w:tc>
          <w:tcPr>
            <w:tcW w:w="3942" w:type="pct"/>
            <w:shd w:val="clear" w:color="auto" w:fill="auto"/>
          </w:tcPr>
          <w:p w14:paraId="47480B52" w14:textId="77777777" w:rsidR="00576051" w:rsidRPr="001E6954" w:rsidRDefault="003C2657" w:rsidP="00576051">
            <w:pPr>
              <w:spacing w:before="40" w:after="40" w:line="240" w:lineRule="auto"/>
              <w:ind w:left="318" w:hanging="7"/>
            </w:pPr>
            <w:r w:rsidRPr="001E6954">
              <w:t>Requirement 2(3)(b)</w:t>
            </w:r>
          </w:p>
        </w:tc>
        <w:tc>
          <w:tcPr>
            <w:tcW w:w="1058" w:type="pct"/>
            <w:shd w:val="clear" w:color="auto" w:fill="auto"/>
          </w:tcPr>
          <w:p w14:paraId="47480B53" w14:textId="05009A23" w:rsidR="00576051" w:rsidRPr="001E6954" w:rsidRDefault="003C2657" w:rsidP="00576051">
            <w:pPr>
              <w:spacing w:before="40" w:after="40" w:line="240" w:lineRule="auto"/>
              <w:jc w:val="right"/>
              <w:rPr>
                <w:color w:val="0000FF"/>
              </w:rPr>
            </w:pPr>
            <w:r w:rsidRPr="001E6954">
              <w:rPr>
                <w:bCs/>
                <w:iCs/>
                <w:color w:val="00577D"/>
                <w:szCs w:val="40"/>
              </w:rPr>
              <w:t>Non-compliant</w:t>
            </w:r>
          </w:p>
        </w:tc>
      </w:tr>
      <w:tr w:rsidR="000878CD" w14:paraId="47480B57" w14:textId="77777777" w:rsidTr="00576051">
        <w:trPr>
          <w:trHeight w:val="227"/>
        </w:trPr>
        <w:tc>
          <w:tcPr>
            <w:tcW w:w="3942" w:type="pct"/>
            <w:shd w:val="clear" w:color="auto" w:fill="auto"/>
          </w:tcPr>
          <w:p w14:paraId="47480B55" w14:textId="77777777" w:rsidR="00576051" w:rsidRPr="001E6954" w:rsidRDefault="003C2657" w:rsidP="00576051">
            <w:pPr>
              <w:spacing w:before="40" w:after="40" w:line="240" w:lineRule="auto"/>
              <w:ind w:left="318" w:hanging="7"/>
            </w:pPr>
            <w:r w:rsidRPr="001E6954">
              <w:t>Requirement 2(3)(c)</w:t>
            </w:r>
          </w:p>
        </w:tc>
        <w:tc>
          <w:tcPr>
            <w:tcW w:w="1058" w:type="pct"/>
            <w:shd w:val="clear" w:color="auto" w:fill="auto"/>
          </w:tcPr>
          <w:p w14:paraId="47480B56" w14:textId="1D54CDB9" w:rsidR="00576051" w:rsidRPr="001E6954" w:rsidRDefault="003C2657" w:rsidP="00576051">
            <w:pPr>
              <w:spacing w:before="40" w:after="40" w:line="240" w:lineRule="auto"/>
              <w:jc w:val="right"/>
              <w:rPr>
                <w:color w:val="0000FF"/>
              </w:rPr>
            </w:pPr>
            <w:r w:rsidRPr="001E6954">
              <w:rPr>
                <w:bCs/>
                <w:iCs/>
                <w:color w:val="00577D"/>
                <w:szCs w:val="40"/>
              </w:rPr>
              <w:t>Non-compliant</w:t>
            </w:r>
          </w:p>
        </w:tc>
      </w:tr>
      <w:tr w:rsidR="000878CD" w14:paraId="47480B5A" w14:textId="77777777" w:rsidTr="00576051">
        <w:trPr>
          <w:trHeight w:val="227"/>
        </w:trPr>
        <w:tc>
          <w:tcPr>
            <w:tcW w:w="3942" w:type="pct"/>
            <w:shd w:val="clear" w:color="auto" w:fill="auto"/>
          </w:tcPr>
          <w:p w14:paraId="47480B58" w14:textId="77777777" w:rsidR="00576051" w:rsidRPr="001E6954" w:rsidRDefault="003C2657" w:rsidP="00576051">
            <w:pPr>
              <w:spacing w:before="40" w:after="40" w:line="240" w:lineRule="auto"/>
              <w:ind w:left="318" w:hanging="7"/>
            </w:pPr>
            <w:r w:rsidRPr="001E6954">
              <w:t>Requirement 2(3)(d)</w:t>
            </w:r>
          </w:p>
        </w:tc>
        <w:tc>
          <w:tcPr>
            <w:tcW w:w="1058" w:type="pct"/>
            <w:shd w:val="clear" w:color="auto" w:fill="auto"/>
          </w:tcPr>
          <w:p w14:paraId="47480B59" w14:textId="1BCDA269" w:rsidR="00576051" w:rsidRPr="001E6954" w:rsidRDefault="003C2657" w:rsidP="00576051">
            <w:pPr>
              <w:spacing w:before="40" w:after="40" w:line="240" w:lineRule="auto"/>
              <w:jc w:val="right"/>
              <w:rPr>
                <w:color w:val="0000FF"/>
              </w:rPr>
            </w:pPr>
            <w:r w:rsidRPr="001E6954">
              <w:rPr>
                <w:bCs/>
                <w:iCs/>
                <w:color w:val="00577D"/>
                <w:szCs w:val="40"/>
              </w:rPr>
              <w:t>Non-compliant</w:t>
            </w:r>
          </w:p>
        </w:tc>
      </w:tr>
      <w:tr w:rsidR="000878CD" w14:paraId="47480B5D" w14:textId="77777777" w:rsidTr="00576051">
        <w:trPr>
          <w:trHeight w:val="227"/>
        </w:trPr>
        <w:tc>
          <w:tcPr>
            <w:tcW w:w="3942" w:type="pct"/>
            <w:shd w:val="clear" w:color="auto" w:fill="auto"/>
          </w:tcPr>
          <w:p w14:paraId="47480B5B" w14:textId="77777777" w:rsidR="00576051" w:rsidRPr="001E6954" w:rsidRDefault="003C2657" w:rsidP="00576051">
            <w:pPr>
              <w:spacing w:before="40" w:after="40" w:line="240" w:lineRule="auto"/>
              <w:ind w:left="318" w:hanging="7"/>
            </w:pPr>
            <w:r w:rsidRPr="001E6954">
              <w:t>Requirement 2(3)(e)</w:t>
            </w:r>
          </w:p>
        </w:tc>
        <w:tc>
          <w:tcPr>
            <w:tcW w:w="1058" w:type="pct"/>
            <w:shd w:val="clear" w:color="auto" w:fill="auto"/>
          </w:tcPr>
          <w:p w14:paraId="47480B5C" w14:textId="520E1D48" w:rsidR="00576051" w:rsidRPr="00AF17FC" w:rsidRDefault="003C2657" w:rsidP="00576051">
            <w:pPr>
              <w:spacing w:before="40" w:after="40" w:line="240" w:lineRule="auto"/>
              <w:jc w:val="right"/>
              <w:rPr>
                <w:color w:val="0000FF"/>
              </w:rPr>
            </w:pPr>
            <w:r w:rsidRPr="001E6954">
              <w:rPr>
                <w:bCs/>
                <w:iCs/>
                <w:color w:val="00577D"/>
                <w:szCs w:val="40"/>
              </w:rPr>
              <w:t>Non-compliant</w:t>
            </w:r>
          </w:p>
        </w:tc>
      </w:tr>
      <w:tr w:rsidR="000878CD" w14:paraId="47480B60" w14:textId="77777777" w:rsidTr="00576051">
        <w:trPr>
          <w:trHeight w:val="227"/>
        </w:trPr>
        <w:tc>
          <w:tcPr>
            <w:tcW w:w="3942" w:type="pct"/>
            <w:shd w:val="clear" w:color="auto" w:fill="auto"/>
          </w:tcPr>
          <w:p w14:paraId="47480B5E" w14:textId="77777777" w:rsidR="00576051" w:rsidRPr="001E6954" w:rsidRDefault="003C2657" w:rsidP="00576051">
            <w:pPr>
              <w:keepNext/>
              <w:spacing w:before="40" w:after="40" w:line="240" w:lineRule="auto"/>
              <w:rPr>
                <w:b/>
              </w:rPr>
            </w:pPr>
            <w:r w:rsidRPr="001E6954">
              <w:rPr>
                <w:b/>
              </w:rPr>
              <w:t>Standard 3 Personal care and clinical care</w:t>
            </w:r>
          </w:p>
        </w:tc>
        <w:tc>
          <w:tcPr>
            <w:tcW w:w="1058" w:type="pct"/>
            <w:shd w:val="clear" w:color="auto" w:fill="auto"/>
          </w:tcPr>
          <w:p w14:paraId="47480B5F" w14:textId="46ADCCCD" w:rsidR="00576051" w:rsidRPr="001E6954" w:rsidRDefault="003C2657" w:rsidP="00576051">
            <w:pPr>
              <w:keepNext/>
              <w:spacing w:before="40" w:after="40" w:line="240" w:lineRule="auto"/>
              <w:jc w:val="right"/>
              <w:rPr>
                <w:b/>
                <w:color w:val="0000FF"/>
              </w:rPr>
            </w:pPr>
            <w:r w:rsidRPr="001E6954">
              <w:rPr>
                <w:b/>
                <w:bCs/>
                <w:iCs/>
                <w:color w:val="00577D"/>
                <w:szCs w:val="40"/>
              </w:rPr>
              <w:t>Non-compliant</w:t>
            </w:r>
          </w:p>
        </w:tc>
      </w:tr>
      <w:tr w:rsidR="000878CD" w14:paraId="47480B63" w14:textId="77777777" w:rsidTr="00576051">
        <w:trPr>
          <w:trHeight w:val="227"/>
        </w:trPr>
        <w:tc>
          <w:tcPr>
            <w:tcW w:w="3942" w:type="pct"/>
            <w:shd w:val="clear" w:color="auto" w:fill="auto"/>
          </w:tcPr>
          <w:p w14:paraId="47480B61" w14:textId="77777777" w:rsidR="00576051" w:rsidRPr="002B4C72" w:rsidRDefault="003C2657" w:rsidP="00576051">
            <w:pPr>
              <w:spacing w:before="40" w:after="40" w:line="240" w:lineRule="auto"/>
              <w:ind w:left="312"/>
            </w:pPr>
            <w:r w:rsidRPr="001E6954">
              <w:t>Requirement 3(3)(a)</w:t>
            </w:r>
          </w:p>
        </w:tc>
        <w:tc>
          <w:tcPr>
            <w:tcW w:w="1058" w:type="pct"/>
            <w:shd w:val="clear" w:color="auto" w:fill="auto"/>
          </w:tcPr>
          <w:p w14:paraId="47480B62" w14:textId="4D4CF0C9" w:rsidR="00576051" w:rsidRPr="001E6954" w:rsidRDefault="003C2657" w:rsidP="00576051">
            <w:pPr>
              <w:spacing w:before="40" w:after="40" w:line="240" w:lineRule="auto"/>
              <w:ind w:left="-107"/>
              <w:jc w:val="right"/>
              <w:rPr>
                <w:color w:val="0000FF"/>
              </w:rPr>
            </w:pPr>
            <w:r w:rsidRPr="001E6954">
              <w:rPr>
                <w:bCs/>
                <w:iCs/>
                <w:color w:val="00577D"/>
                <w:szCs w:val="40"/>
              </w:rPr>
              <w:t>Non-compliant</w:t>
            </w:r>
          </w:p>
        </w:tc>
      </w:tr>
      <w:tr w:rsidR="000878CD" w14:paraId="47480B66" w14:textId="77777777" w:rsidTr="00576051">
        <w:trPr>
          <w:trHeight w:val="227"/>
        </w:trPr>
        <w:tc>
          <w:tcPr>
            <w:tcW w:w="3942" w:type="pct"/>
            <w:shd w:val="clear" w:color="auto" w:fill="auto"/>
          </w:tcPr>
          <w:p w14:paraId="47480B64" w14:textId="77777777" w:rsidR="00576051" w:rsidRPr="001E6954" w:rsidRDefault="003C2657" w:rsidP="00576051">
            <w:pPr>
              <w:spacing w:before="40" w:after="40" w:line="240" w:lineRule="auto"/>
              <w:ind w:left="318" w:hanging="7"/>
            </w:pPr>
            <w:r w:rsidRPr="001E6954">
              <w:t>Requirement 3(3)(b)</w:t>
            </w:r>
          </w:p>
        </w:tc>
        <w:tc>
          <w:tcPr>
            <w:tcW w:w="1058" w:type="pct"/>
            <w:shd w:val="clear" w:color="auto" w:fill="auto"/>
          </w:tcPr>
          <w:p w14:paraId="47480B65" w14:textId="2B61403B" w:rsidR="00576051" w:rsidRPr="001E6954" w:rsidRDefault="003C2657" w:rsidP="00576051">
            <w:pPr>
              <w:spacing w:before="40" w:after="40" w:line="240" w:lineRule="auto"/>
              <w:jc w:val="right"/>
              <w:rPr>
                <w:color w:val="0000FF"/>
              </w:rPr>
            </w:pPr>
            <w:r w:rsidRPr="001E6954">
              <w:rPr>
                <w:bCs/>
                <w:iCs/>
                <w:color w:val="00577D"/>
                <w:szCs w:val="40"/>
              </w:rPr>
              <w:t>Non-compliant</w:t>
            </w:r>
          </w:p>
        </w:tc>
      </w:tr>
      <w:tr w:rsidR="000878CD" w14:paraId="47480B69" w14:textId="77777777" w:rsidTr="00576051">
        <w:trPr>
          <w:trHeight w:val="227"/>
        </w:trPr>
        <w:tc>
          <w:tcPr>
            <w:tcW w:w="3942" w:type="pct"/>
            <w:shd w:val="clear" w:color="auto" w:fill="auto"/>
          </w:tcPr>
          <w:p w14:paraId="47480B67" w14:textId="77777777" w:rsidR="00576051" w:rsidRPr="001E6954" w:rsidRDefault="003C2657" w:rsidP="00576051">
            <w:pPr>
              <w:spacing w:before="40" w:after="40" w:line="240" w:lineRule="auto"/>
              <w:ind w:left="318" w:hanging="7"/>
            </w:pPr>
            <w:r w:rsidRPr="001E6954">
              <w:t>Requirement 3(3)(c)</w:t>
            </w:r>
          </w:p>
        </w:tc>
        <w:tc>
          <w:tcPr>
            <w:tcW w:w="1058" w:type="pct"/>
            <w:shd w:val="clear" w:color="auto" w:fill="auto"/>
          </w:tcPr>
          <w:p w14:paraId="47480B68" w14:textId="46912D78" w:rsidR="00576051" w:rsidRPr="001E6954" w:rsidRDefault="003C2657" w:rsidP="00576051">
            <w:pPr>
              <w:spacing w:before="40" w:after="40" w:line="240" w:lineRule="auto"/>
              <w:jc w:val="right"/>
              <w:rPr>
                <w:color w:val="0000FF"/>
              </w:rPr>
            </w:pPr>
            <w:r w:rsidRPr="001E6954">
              <w:rPr>
                <w:bCs/>
                <w:iCs/>
                <w:color w:val="00577D"/>
                <w:szCs w:val="40"/>
              </w:rPr>
              <w:t>Non-compliant</w:t>
            </w:r>
          </w:p>
        </w:tc>
      </w:tr>
      <w:tr w:rsidR="000878CD" w14:paraId="47480B6C" w14:textId="77777777" w:rsidTr="00576051">
        <w:trPr>
          <w:trHeight w:val="227"/>
        </w:trPr>
        <w:tc>
          <w:tcPr>
            <w:tcW w:w="3942" w:type="pct"/>
            <w:shd w:val="clear" w:color="auto" w:fill="auto"/>
          </w:tcPr>
          <w:p w14:paraId="47480B6A" w14:textId="77777777" w:rsidR="00576051" w:rsidRPr="001E6954" w:rsidRDefault="003C2657" w:rsidP="00576051">
            <w:pPr>
              <w:spacing w:before="40" w:after="40" w:line="240" w:lineRule="auto"/>
              <w:ind w:left="318" w:hanging="7"/>
            </w:pPr>
            <w:r w:rsidRPr="001E6954">
              <w:t>Requirement 3(3)(d)</w:t>
            </w:r>
          </w:p>
        </w:tc>
        <w:tc>
          <w:tcPr>
            <w:tcW w:w="1058" w:type="pct"/>
            <w:shd w:val="clear" w:color="auto" w:fill="auto"/>
          </w:tcPr>
          <w:p w14:paraId="47480B6B" w14:textId="5A9C3E74" w:rsidR="00576051" w:rsidRPr="001E6954" w:rsidRDefault="003C2657" w:rsidP="00576051">
            <w:pPr>
              <w:spacing w:before="40" w:after="40" w:line="240" w:lineRule="auto"/>
              <w:jc w:val="right"/>
              <w:rPr>
                <w:color w:val="0000FF"/>
              </w:rPr>
            </w:pPr>
            <w:r w:rsidRPr="001E6954">
              <w:rPr>
                <w:bCs/>
                <w:iCs/>
                <w:color w:val="00577D"/>
                <w:szCs w:val="40"/>
              </w:rPr>
              <w:t>Non-compliant</w:t>
            </w:r>
          </w:p>
        </w:tc>
      </w:tr>
      <w:tr w:rsidR="000878CD" w14:paraId="47480B6F" w14:textId="77777777" w:rsidTr="00576051">
        <w:trPr>
          <w:trHeight w:val="227"/>
        </w:trPr>
        <w:tc>
          <w:tcPr>
            <w:tcW w:w="3942" w:type="pct"/>
            <w:shd w:val="clear" w:color="auto" w:fill="auto"/>
          </w:tcPr>
          <w:p w14:paraId="47480B6D" w14:textId="77777777" w:rsidR="00576051" w:rsidRPr="001E6954" w:rsidRDefault="003C2657" w:rsidP="00576051">
            <w:pPr>
              <w:spacing w:before="40" w:after="40" w:line="240" w:lineRule="auto"/>
              <w:ind w:left="318" w:hanging="7"/>
            </w:pPr>
            <w:r w:rsidRPr="001E6954">
              <w:t>Requirement 3(3)(e)</w:t>
            </w:r>
          </w:p>
        </w:tc>
        <w:tc>
          <w:tcPr>
            <w:tcW w:w="1058" w:type="pct"/>
            <w:shd w:val="clear" w:color="auto" w:fill="auto"/>
          </w:tcPr>
          <w:p w14:paraId="47480B6E" w14:textId="173F773A" w:rsidR="00576051" w:rsidRPr="001E6954" w:rsidRDefault="003C2657" w:rsidP="00576051">
            <w:pPr>
              <w:spacing w:before="40" w:after="40" w:line="240" w:lineRule="auto"/>
              <w:jc w:val="right"/>
              <w:rPr>
                <w:color w:val="0000FF"/>
              </w:rPr>
            </w:pPr>
            <w:r w:rsidRPr="001E6954">
              <w:rPr>
                <w:bCs/>
                <w:iCs/>
                <w:color w:val="00577D"/>
                <w:szCs w:val="40"/>
              </w:rPr>
              <w:t>Non-compliant</w:t>
            </w:r>
          </w:p>
        </w:tc>
      </w:tr>
      <w:tr w:rsidR="000878CD" w14:paraId="47480B72" w14:textId="77777777" w:rsidTr="00576051">
        <w:trPr>
          <w:trHeight w:val="227"/>
        </w:trPr>
        <w:tc>
          <w:tcPr>
            <w:tcW w:w="3942" w:type="pct"/>
            <w:shd w:val="clear" w:color="auto" w:fill="auto"/>
          </w:tcPr>
          <w:p w14:paraId="47480B70" w14:textId="77777777" w:rsidR="00576051" w:rsidRPr="001E6954" w:rsidRDefault="003C2657" w:rsidP="00576051">
            <w:pPr>
              <w:spacing w:before="40" w:after="40" w:line="240" w:lineRule="auto"/>
              <w:ind w:left="318" w:hanging="7"/>
            </w:pPr>
            <w:r w:rsidRPr="001E6954">
              <w:t>Requirement 3(3)(f)</w:t>
            </w:r>
          </w:p>
        </w:tc>
        <w:tc>
          <w:tcPr>
            <w:tcW w:w="1058" w:type="pct"/>
            <w:shd w:val="clear" w:color="auto" w:fill="auto"/>
          </w:tcPr>
          <w:p w14:paraId="47480B71" w14:textId="2FB30657" w:rsidR="00576051" w:rsidRPr="001E6954" w:rsidRDefault="003C2657" w:rsidP="00576051">
            <w:pPr>
              <w:spacing w:before="40" w:after="40" w:line="240" w:lineRule="auto"/>
              <w:jc w:val="right"/>
              <w:rPr>
                <w:color w:val="0000FF"/>
              </w:rPr>
            </w:pPr>
            <w:r w:rsidRPr="001E6954">
              <w:rPr>
                <w:bCs/>
                <w:iCs/>
                <w:color w:val="00577D"/>
                <w:szCs w:val="40"/>
              </w:rPr>
              <w:t>Non-compliant</w:t>
            </w:r>
          </w:p>
        </w:tc>
      </w:tr>
      <w:tr w:rsidR="000878CD" w14:paraId="47480B75" w14:textId="77777777" w:rsidTr="00576051">
        <w:trPr>
          <w:trHeight w:val="227"/>
        </w:trPr>
        <w:tc>
          <w:tcPr>
            <w:tcW w:w="3942" w:type="pct"/>
            <w:shd w:val="clear" w:color="auto" w:fill="auto"/>
          </w:tcPr>
          <w:p w14:paraId="47480B73" w14:textId="77777777" w:rsidR="00576051" w:rsidRPr="001E6954" w:rsidRDefault="003C2657" w:rsidP="00576051">
            <w:pPr>
              <w:spacing w:before="40" w:after="40" w:line="240" w:lineRule="auto"/>
              <w:ind w:left="318" w:hanging="7"/>
            </w:pPr>
            <w:r w:rsidRPr="001E6954">
              <w:t>Requirement 3(3)(g)</w:t>
            </w:r>
          </w:p>
        </w:tc>
        <w:tc>
          <w:tcPr>
            <w:tcW w:w="1058" w:type="pct"/>
            <w:shd w:val="clear" w:color="auto" w:fill="auto"/>
          </w:tcPr>
          <w:p w14:paraId="47480B74" w14:textId="4B257E6A" w:rsidR="00576051" w:rsidRPr="001E6954" w:rsidRDefault="003C2657" w:rsidP="00576051">
            <w:pPr>
              <w:spacing w:before="40" w:after="40" w:line="240" w:lineRule="auto"/>
              <w:jc w:val="right"/>
              <w:rPr>
                <w:color w:val="0000FF"/>
              </w:rPr>
            </w:pPr>
            <w:r w:rsidRPr="001E6954">
              <w:rPr>
                <w:bCs/>
                <w:iCs/>
                <w:color w:val="00577D"/>
                <w:szCs w:val="40"/>
              </w:rPr>
              <w:t>Non-compliant</w:t>
            </w:r>
          </w:p>
        </w:tc>
      </w:tr>
      <w:tr w:rsidR="000878CD" w14:paraId="47480B78" w14:textId="77777777" w:rsidTr="00576051">
        <w:trPr>
          <w:trHeight w:val="227"/>
        </w:trPr>
        <w:tc>
          <w:tcPr>
            <w:tcW w:w="3942" w:type="pct"/>
            <w:shd w:val="clear" w:color="auto" w:fill="auto"/>
          </w:tcPr>
          <w:p w14:paraId="47480B76" w14:textId="77777777" w:rsidR="00576051" w:rsidRPr="001E6954" w:rsidRDefault="003C2657" w:rsidP="00576051">
            <w:pPr>
              <w:keepNext/>
              <w:spacing w:before="40" w:after="40" w:line="240" w:lineRule="auto"/>
              <w:rPr>
                <w:b/>
              </w:rPr>
            </w:pPr>
            <w:r w:rsidRPr="001E6954">
              <w:rPr>
                <w:b/>
              </w:rPr>
              <w:t>Standard 4 Services and supports for daily living</w:t>
            </w:r>
          </w:p>
        </w:tc>
        <w:tc>
          <w:tcPr>
            <w:tcW w:w="1058" w:type="pct"/>
            <w:shd w:val="clear" w:color="auto" w:fill="auto"/>
          </w:tcPr>
          <w:p w14:paraId="47480B77" w14:textId="133CAC86" w:rsidR="00576051" w:rsidRPr="001E6954" w:rsidRDefault="003C2657" w:rsidP="00576051">
            <w:pPr>
              <w:keepNext/>
              <w:spacing w:before="40" w:after="40" w:line="240" w:lineRule="auto"/>
              <w:jc w:val="right"/>
              <w:rPr>
                <w:b/>
                <w:color w:val="0000FF"/>
              </w:rPr>
            </w:pPr>
            <w:r w:rsidRPr="001E6954">
              <w:rPr>
                <w:b/>
                <w:bCs/>
                <w:iCs/>
                <w:color w:val="00577D"/>
                <w:szCs w:val="40"/>
              </w:rPr>
              <w:t>Non-compliant</w:t>
            </w:r>
          </w:p>
        </w:tc>
      </w:tr>
      <w:tr w:rsidR="000878CD" w14:paraId="47480B7B" w14:textId="77777777" w:rsidTr="00576051">
        <w:trPr>
          <w:trHeight w:val="227"/>
        </w:trPr>
        <w:tc>
          <w:tcPr>
            <w:tcW w:w="3942" w:type="pct"/>
            <w:shd w:val="clear" w:color="auto" w:fill="auto"/>
          </w:tcPr>
          <w:p w14:paraId="47480B79" w14:textId="77777777" w:rsidR="00576051" w:rsidRPr="001E6954" w:rsidRDefault="003C2657" w:rsidP="00576051">
            <w:pPr>
              <w:spacing w:before="40" w:after="40" w:line="240" w:lineRule="auto"/>
              <w:ind w:left="318" w:hanging="7"/>
            </w:pPr>
            <w:r w:rsidRPr="001E6954">
              <w:t>Requirement 4(3)(a)</w:t>
            </w:r>
          </w:p>
        </w:tc>
        <w:tc>
          <w:tcPr>
            <w:tcW w:w="1058" w:type="pct"/>
            <w:shd w:val="clear" w:color="auto" w:fill="auto"/>
          </w:tcPr>
          <w:p w14:paraId="47480B7A" w14:textId="4D79B8C3" w:rsidR="00576051" w:rsidRPr="001E6954" w:rsidRDefault="003C2657" w:rsidP="00576051">
            <w:pPr>
              <w:spacing w:before="40" w:after="40" w:line="240" w:lineRule="auto"/>
              <w:jc w:val="right"/>
              <w:rPr>
                <w:color w:val="0000FF"/>
              </w:rPr>
            </w:pPr>
            <w:r w:rsidRPr="001E6954">
              <w:rPr>
                <w:bCs/>
                <w:iCs/>
                <w:color w:val="00577D"/>
                <w:szCs w:val="40"/>
              </w:rPr>
              <w:t>Non-compliant</w:t>
            </w:r>
          </w:p>
        </w:tc>
      </w:tr>
      <w:tr w:rsidR="000878CD" w14:paraId="47480B7E" w14:textId="77777777" w:rsidTr="00576051">
        <w:trPr>
          <w:trHeight w:val="227"/>
        </w:trPr>
        <w:tc>
          <w:tcPr>
            <w:tcW w:w="3942" w:type="pct"/>
            <w:shd w:val="clear" w:color="auto" w:fill="auto"/>
          </w:tcPr>
          <w:p w14:paraId="47480B7C" w14:textId="77777777" w:rsidR="00576051" w:rsidRPr="001E6954" w:rsidRDefault="003C2657" w:rsidP="00576051">
            <w:pPr>
              <w:spacing w:before="40" w:after="40" w:line="240" w:lineRule="auto"/>
              <w:ind w:left="318" w:hanging="7"/>
            </w:pPr>
            <w:r w:rsidRPr="001E6954">
              <w:t>Requirement 4(3)(b)</w:t>
            </w:r>
          </w:p>
        </w:tc>
        <w:tc>
          <w:tcPr>
            <w:tcW w:w="1058" w:type="pct"/>
            <w:shd w:val="clear" w:color="auto" w:fill="auto"/>
          </w:tcPr>
          <w:p w14:paraId="47480B7D" w14:textId="11B70456" w:rsidR="00576051" w:rsidRPr="001E6954" w:rsidRDefault="003C2657" w:rsidP="00576051">
            <w:pPr>
              <w:spacing w:before="40" w:after="40" w:line="240" w:lineRule="auto"/>
              <w:jc w:val="right"/>
              <w:rPr>
                <w:color w:val="0000FF"/>
              </w:rPr>
            </w:pPr>
            <w:r w:rsidRPr="001E6954">
              <w:rPr>
                <w:bCs/>
                <w:iCs/>
                <w:color w:val="00577D"/>
                <w:szCs w:val="40"/>
              </w:rPr>
              <w:t>Non-compliant</w:t>
            </w:r>
          </w:p>
        </w:tc>
      </w:tr>
      <w:tr w:rsidR="000878CD" w14:paraId="47480B81" w14:textId="77777777" w:rsidTr="00576051">
        <w:trPr>
          <w:trHeight w:val="227"/>
        </w:trPr>
        <w:tc>
          <w:tcPr>
            <w:tcW w:w="3942" w:type="pct"/>
            <w:shd w:val="clear" w:color="auto" w:fill="auto"/>
          </w:tcPr>
          <w:p w14:paraId="47480B7F" w14:textId="77777777" w:rsidR="00576051" w:rsidRPr="001E6954" w:rsidRDefault="003C2657" w:rsidP="00576051">
            <w:pPr>
              <w:spacing w:before="40" w:after="40" w:line="240" w:lineRule="auto"/>
              <w:ind w:left="318" w:hanging="7"/>
            </w:pPr>
            <w:r w:rsidRPr="001E6954">
              <w:t>Requirement 4(3)(c)</w:t>
            </w:r>
          </w:p>
        </w:tc>
        <w:tc>
          <w:tcPr>
            <w:tcW w:w="1058" w:type="pct"/>
            <w:shd w:val="clear" w:color="auto" w:fill="auto"/>
          </w:tcPr>
          <w:p w14:paraId="47480B80" w14:textId="0D433A8B" w:rsidR="00576051" w:rsidRPr="001E6954" w:rsidRDefault="003C2657" w:rsidP="00576051">
            <w:pPr>
              <w:spacing w:before="40" w:after="40" w:line="240" w:lineRule="auto"/>
              <w:jc w:val="right"/>
              <w:rPr>
                <w:color w:val="0000FF"/>
              </w:rPr>
            </w:pPr>
            <w:r w:rsidRPr="001E6954">
              <w:rPr>
                <w:bCs/>
                <w:iCs/>
                <w:color w:val="00577D"/>
                <w:szCs w:val="40"/>
              </w:rPr>
              <w:t>Non-compliant</w:t>
            </w:r>
          </w:p>
        </w:tc>
      </w:tr>
      <w:tr w:rsidR="000878CD" w14:paraId="47480B84" w14:textId="77777777" w:rsidTr="00576051">
        <w:trPr>
          <w:trHeight w:val="227"/>
        </w:trPr>
        <w:tc>
          <w:tcPr>
            <w:tcW w:w="3942" w:type="pct"/>
            <w:shd w:val="clear" w:color="auto" w:fill="auto"/>
          </w:tcPr>
          <w:p w14:paraId="47480B82" w14:textId="77777777" w:rsidR="00576051" w:rsidRPr="001E6954" w:rsidRDefault="003C2657" w:rsidP="00576051">
            <w:pPr>
              <w:spacing w:before="40" w:after="40" w:line="240" w:lineRule="auto"/>
              <w:ind w:left="318" w:hanging="7"/>
            </w:pPr>
            <w:r w:rsidRPr="001E6954">
              <w:t>Requirement 4(3)(d)</w:t>
            </w:r>
          </w:p>
        </w:tc>
        <w:tc>
          <w:tcPr>
            <w:tcW w:w="1058" w:type="pct"/>
            <w:shd w:val="clear" w:color="auto" w:fill="auto"/>
          </w:tcPr>
          <w:p w14:paraId="47480B83" w14:textId="5CC01784" w:rsidR="00576051" w:rsidRPr="001E6954" w:rsidRDefault="003C2657" w:rsidP="00576051">
            <w:pPr>
              <w:spacing w:before="40" w:after="40" w:line="240" w:lineRule="auto"/>
              <w:jc w:val="right"/>
              <w:rPr>
                <w:color w:val="0000FF"/>
              </w:rPr>
            </w:pPr>
            <w:r w:rsidRPr="001E6954">
              <w:rPr>
                <w:bCs/>
                <w:iCs/>
                <w:color w:val="00577D"/>
                <w:szCs w:val="40"/>
              </w:rPr>
              <w:t>Non-compliant</w:t>
            </w:r>
          </w:p>
        </w:tc>
      </w:tr>
      <w:tr w:rsidR="000878CD" w14:paraId="47480B87" w14:textId="77777777" w:rsidTr="00576051">
        <w:trPr>
          <w:trHeight w:val="227"/>
        </w:trPr>
        <w:tc>
          <w:tcPr>
            <w:tcW w:w="3942" w:type="pct"/>
            <w:shd w:val="clear" w:color="auto" w:fill="auto"/>
          </w:tcPr>
          <w:p w14:paraId="47480B85" w14:textId="77777777" w:rsidR="00576051" w:rsidRPr="001E6954" w:rsidRDefault="003C2657" w:rsidP="00576051">
            <w:pPr>
              <w:spacing w:before="40" w:after="40" w:line="240" w:lineRule="auto"/>
              <w:ind w:left="318" w:hanging="7"/>
            </w:pPr>
            <w:r w:rsidRPr="001E6954">
              <w:t>Requirement 4(3)(e)</w:t>
            </w:r>
          </w:p>
        </w:tc>
        <w:tc>
          <w:tcPr>
            <w:tcW w:w="1058" w:type="pct"/>
            <w:shd w:val="clear" w:color="auto" w:fill="auto"/>
          </w:tcPr>
          <w:p w14:paraId="47480B86" w14:textId="0C3878A3" w:rsidR="00576051" w:rsidRPr="001E6954" w:rsidRDefault="003C2657" w:rsidP="00576051">
            <w:pPr>
              <w:spacing w:before="40" w:after="40" w:line="240" w:lineRule="auto"/>
              <w:jc w:val="right"/>
              <w:rPr>
                <w:color w:val="0000FF"/>
              </w:rPr>
            </w:pPr>
            <w:r w:rsidRPr="001E6954">
              <w:rPr>
                <w:bCs/>
                <w:iCs/>
                <w:color w:val="00577D"/>
                <w:szCs w:val="40"/>
              </w:rPr>
              <w:t>Non-compliant</w:t>
            </w:r>
          </w:p>
        </w:tc>
      </w:tr>
      <w:tr w:rsidR="000878CD" w14:paraId="47480B8A" w14:textId="77777777" w:rsidTr="00576051">
        <w:trPr>
          <w:trHeight w:val="227"/>
        </w:trPr>
        <w:tc>
          <w:tcPr>
            <w:tcW w:w="3942" w:type="pct"/>
            <w:shd w:val="clear" w:color="auto" w:fill="auto"/>
          </w:tcPr>
          <w:p w14:paraId="47480B88" w14:textId="77777777" w:rsidR="00576051" w:rsidRPr="001E6954" w:rsidRDefault="003C2657" w:rsidP="00576051">
            <w:pPr>
              <w:spacing w:before="40" w:after="40" w:line="240" w:lineRule="auto"/>
              <w:ind w:left="318" w:hanging="7"/>
            </w:pPr>
            <w:r w:rsidRPr="001E6954">
              <w:t>Requirement 4(3)(f)</w:t>
            </w:r>
          </w:p>
        </w:tc>
        <w:tc>
          <w:tcPr>
            <w:tcW w:w="1058" w:type="pct"/>
            <w:shd w:val="clear" w:color="auto" w:fill="auto"/>
          </w:tcPr>
          <w:p w14:paraId="47480B89" w14:textId="481349EE" w:rsidR="00576051" w:rsidRPr="001E6954" w:rsidRDefault="003C2657" w:rsidP="00576051">
            <w:pPr>
              <w:spacing w:before="40" w:after="40" w:line="240" w:lineRule="auto"/>
              <w:jc w:val="right"/>
              <w:rPr>
                <w:color w:val="0000FF"/>
              </w:rPr>
            </w:pPr>
            <w:r w:rsidRPr="001E6954">
              <w:rPr>
                <w:bCs/>
                <w:iCs/>
                <w:color w:val="00577D"/>
                <w:szCs w:val="40"/>
              </w:rPr>
              <w:t>Non-compliant</w:t>
            </w:r>
          </w:p>
        </w:tc>
      </w:tr>
      <w:tr w:rsidR="000878CD" w14:paraId="47480B8D" w14:textId="77777777" w:rsidTr="00576051">
        <w:trPr>
          <w:trHeight w:val="227"/>
        </w:trPr>
        <w:tc>
          <w:tcPr>
            <w:tcW w:w="3942" w:type="pct"/>
            <w:shd w:val="clear" w:color="auto" w:fill="auto"/>
          </w:tcPr>
          <w:p w14:paraId="47480B8B" w14:textId="77777777" w:rsidR="00576051" w:rsidRPr="001E6954" w:rsidRDefault="003C2657" w:rsidP="00576051">
            <w:pPr>
              <w:spacing w:before="40" w:after="40" w:line="240" w:lineRule="auto"/>
              <w:ind w:left="318" w:hanging="7"/>
            </w:pPr>
            <w:r w:rsidRPr="001E6954">
              <w:t>Requirement 4(3)(g)</w:t>
            </w:r>
          </w:p>
        </w:tc>
        <w:tc>
          <w:tcPr>
            <w:tcW w:w="1058" w:type="pct"/>
            <w:shd w:val="clear" w:color="auto" w:fill="auto"/>
          </w:tcPr>
          <w:p w14:paraId="47480B8C" w14:textId="514F5CB2" w:rsidR="00576051" w:rsidRPr="001E6954" w:rsidRDefault="003C2657" w:rsidP="00576051">
            <w:pPr>
              <w:spacing w:before="40" w:after="40" w:line="240" w:lineRule="auto"/>
              <w:jc w:val="right"/>
              <w:rPr>
                <w:color w:val="0000FF"/>
              </w:rPr>
            </w:pPr>
            <w:r w:rsidRPr="001E6954">
              <w:rPr>
                <w:bCs/>
                <w:iCs/>
                <w:color w:val="00577D"/>
                <w:szCs w:val="40"/>
              </w:rPr>
              <w:t>Non-compliant</w:t>
            </w:r>
          </w:p>
        </w:tc>
      </w:tr>
      <w:tr w:rsidR="000878CD" w14:paraId="47480B90" w14:textId="77777777" w:rsidTr="00576051">
        <w:trPr>
          <w:trHeight w:val="227"/>
        </w:trPr>
        <w:tc>
          <w:tcPr>
            <w:tcW w:w="3942" w:type="pct"/>
            <w:shd w:val="clear" w:color="auto" w:fill="auto"/>
          </w:tcPr>
          <w:p w14:paraId="47480B8E" w14:textId="77777777" w:rsidR="00576051" w:rsidRPr="001E6954" w:rsidRDefault="003C2657" w:rsidP="00576051">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47480B8F" w14:textId="011DB949" w:rsidR="00576051" w:rsidRPr="001E6954" w:rsidRDefault="003C2657" w:rsidP="00576051">
            <w:pPr>
              <w:keepNext/>
              <w:spacing w:before="40" w:after="40" w:line="240" w:lineRule="auto"/>
              <w:jc w:val="right"/>
              <w:rPr>
                <w:b/>
                <w:color w:val="0000FF"/>
              </w:rPr>
            </w:pPr>
            <w:r w:rsidRPr="001E6954">
              <w:rPr>
                <w:b/>
                <w:bCs/>
                <w:iCs/>
                <w:color w:val="00577D"/>
                <w:szCs w:val="40"/>
              </w:rPr>
              <w:t>Non-compliant</w:t>
            </w:r>
          </w:p>
        </w:tc>
      </w:tr>
      <w:tr w:rsidR="000878CD" w14:paraId="47480B93" w14:textId="77777777" w:rsidTr="00576051">
        <w:trPr>
          <w:trHeight w:val="227"/>
        </w:trPr>
        <w:tc>
          <w:tcPr>
            <w:tcW w:w="3942" w:type="pct"/>
            <w:shd w:val="clear" w:color="auto" w:fill="auto"/>
          </w:tcPr>
          <w:p w14:paraId="47480B91" w14:textId="77777777" w:rsidR="00576051" w:rsidRPr="001E6954" w:rsidRDefault="003C2657" w:rsidP="00576051">
            <w:pPr>
              <w:spacing w:before="40" w:after="40" w:line="240" w:lineRule="auto"/>
              <w:ind w:left="318" w:hanging="7"/>
            </w:pPr>
            <w:r w:rsidRPr="001E6954">
              <w:t>Requirement 5(3)(a)</w:t>
            </w:r>
          </w:p>
        </w:tc>
        <w:tc>
          <w:tcPr>
            <w:tcW w:w="1058" w:type="pct"/>
            <w:shd w:val="clear" w:color="auto" w:fill="auto"/>
          </w:tcPr>
          <w:p w14:paraId="47480B92" w14:textId="7D370C11" w:rsidR="00576051" w:rsidRPr="001E6954" w:rsidRDefault="003C2657" w:rsidP="00576051">
            <w:pPr>
              <w:spacing w:before="40" w:after="40" w:line="240" w:lineRule="auto"/>
              <w:jc w:val="right"/>
              <w:rPr>
                <w:color w:val="0000FF"/>
              </w:rPr>
            </w:pPr>
            <w:r w:rsidRPr="001E6954">
              <w:rPr>
                <w:bCs/>
                <w:iCs/>
                <w:color w:val="00577D"/>
                <w:szCs w:val="40"/>
              </w:rPr>
              <w:t>Non-compliant</w:t>
            </w:r>
          </w:p>
        </w:tc>
      </w:tr>
      <w:tr w:rsidR="000878CD" w14:paraId="47480B96" w14:textId="77777777" w:rsidTr="00576051">
        <w:trPr>
          <w:trHeight w:val="227"/>
        </w:trPr>
        <w:tc>
          <w:tcPr>
            <w:tcW w:w="3942" w:type="pct"/>
            <w:shd w:val="clear" w:color="auto" w:fill="auto"/>
          </w:tcPr>
          <w:p w14:paraId="47480B94" w14:textId="77777777" w:rsidR="00576051" w:rsidRPr="001E6954" w:rsidRDefault="003C2657" w:rsidP="00576051">
            <w:pPr>
              <w:spacing w:before="40" w:after="40" w:line="240" w:lineRule="auto"/>
              <w:ind w:left="318" w:hanging="7"/>
            </w:pPr>
            <w:r w:rsidRPr="001E6954">
              <w:t>Requirement 5(3)(b)</w:t>
            </w:r>
          </w:p>
        </w:tc>
        <w:tc>
          <w:tcPr>
            <w:tcW w:w="1058" w:type="pct"/>
            <w:shd w:val="clear" w:color="auto" w:fill="auto"/>
          </w:tcPr>
          <w:p w14:paraId="47480B95" w14:textId="3925FB51" w:rsidR="00576051" w:rsidRPr="001E6954" w:rsidRDefault="003C2657" w:rsidP="00576051">
            <w:pPr>
              <w:spacing w:before="40" w:after="40" w:line="240" w:lineRule="auto"/>
              <w:jc w:val="right"/>
              <w:rPr>
                <w:color w:val="0000FF"/>
              </w:rPr>
            </w:pPr>
            <w:r w:rsidRPr="001E6954">
              <w:rPr>
                <w:bCs/>
                <w:iCs/>
                <w:color w:val="00577D"/>
                <w:szCs w:val="40"/>
              </w:rPr>
              <w:t>Non-compliant</w:t>
            </w:r>
          </w:p>
        </w:tc>
      </w:tr>
      <w:tr w:rsidR="000878CD" w14:paraId="47480B99" w14:textId="77777777" w:rsidTr="00576051">
        <w:trPr>
          <w:trHeight w:val="227"/>
        </w:trPr>
        <w:tc>
          <w:tcPr>
            <w:tcW w:w="3942" w:type="pct"/>
            <w:shd w:val="clear" w:color="auto" w:fill="auto"/>
          </w:tcPr>
          <w:p w14:paraId="47480B97" w14:textId="77777777" w:rsidR="00576051" w:rsidRPr="001E6954" w:rsidRDefault="003C2657" w:rsidP="00576051">
            <w:pPr>
              <w:spacing w:before="40" w:after="40" w:line="240" w:lineRule="auto"/>
              <w:ind w:left="318" w:hanging="7"/>
            </w:pPr>
            <w:r w:rsidRPr="001E6954">
              <w:t>Requirement 5(3)(c)</w:t>
            </w:r>
          </w:p>
        </w:tc>
        <w:tc>
          <w:tcPr>
            <w:tcW w:w="1058" w:type="pct"/>
            <w:shd w:val="clear" w:color="auto" w:fill="auto"/>
          </w:tcPr>
          <w:p w14:paraId="47480B98" w14:textId="4CB89FB7" w:rsidR="00576051" w:rsidRPr="001E6954" w:rsidRDefault="003C2657" w:rsidP="00576051">
            <w:pPr>
              <w:spacing w:before="40" w:after="40" w:line="240" w:lineRule="auto"/>
              <w:jc w:val="right"/>
              <w:rPr>
                <w:color w:val="0000FF"/>
              </w:rPr>
            </w:pPr>
            <w:r w:rsidRPr="001E6954">
              <w:rPr>
                <w:bCs/>
                <w:iCs/>
                <w:color w:val="00577D"/>
                <w:szCs w:val="40"/>
              </w:rPr>
              <w:t>Compliant</w:t>
            </w:r>
          </w:p>
        </w:tc>
      </w:tr>
      <w:tr w:rsidR="000878CD" w14:paraId="47480B9C" w14:textId="77777777" w:rsidTr="00576051">
        <w:trPr>
          <w:trHeight w:val="227"/>
        </w:trPr>
        <w:tc>
          <w:tcPr>
            <w:tcW w:w="3942" w:type="pct"/>
            <w:shd w:val="clear" w:color="auto" w:fill="auto"/>
          </w:tcPr>
          <w:p w14:paraId="47480B9A" w14:textId="77777777" w:rsidR="00576051" w:rsidRPr="001E6954" w:rsidRDefault="003C2657" w:rsidP="00576051">
            <w:pPr>
              <w:keepNext/>
              <w:spacing w:before="40" w:after="40" w:line="240" w:lineRule="auto"/>
              <w:rPr>
                <w:b/>
              </w:rPr>
            </w:pPr>
            <w:r w:rsidRPr="001E6954">
              <w:rPr>
                <w:b/>
              </w:rPr>
              <w:t>Standard 6 Feedback and complaints</w:t>
            </w:r>
          </w:p>
        </w:tc>
        <w:tc>
          <w:tcPr>
            <w:tcW w:w="1058" w:type="pct"/>
            <w:shd w:val="clear" w:color="auto" w:fill="auto"/>
          </w:tcPr>
          <w:p w14:paraId="47480B9B" w14:textId="2B2674CA" w:rsidR="00576051" w:rsidRPr="001E6954" w:rsidRDefault="003C2657" w:rsidP="00576051">
            <w:pPr>
              <w:keepNext/>
              <w:spacing w:before="40" w:after="40" w:line="240" w:lineRule="auto"/>
              <w:jc w:val="right"/>
              <w:rPr>
                <w:b/>
                <w:color w:val="0000FF"/>
              </w:rPr>
            </w:pPr>
            <w:r w:rsidRPr="001E6954">
              <w:rPr>
                <w:b/>
                <w:bCs/>
                <w:iCs/>
                <w:color w:val="00577D"/>
                <w:szCs w:val="40"/>
              </w:rPr>
              <w:t>Non-compliant</w:t>
            </w:r>
          </w:p>
        </w:tc>
      </w:tr>
      <w:tr w:rsidR="000878CD" w14:paraId="47480B9F" w14:textId="77777777" w:rsidTr="00576051">
        <w:trPr>
          <w:trHeight w:val="227"/>
        </w:trPr>
        <w:tc>
          <w:tcPr>
            <w:tcW w:w="3942" w:type="pct"/>
            <w:shd w:val="clear" w:color="auto" w:fill="auto"/>
          </w:tcPr>
          <w:p w14:paraId="47480B9D" w14:textId="77777777" w:rsidR="00576051" w:rsidRPr="001E6954" w:rsidRDefault="003C2657" w:rsidP="00576051">
            <w:pPr>
              <w:spacing w:before="40" w:after="40" w:line="240" w:lineRule="auto"/>
              <w:ind w:left="318" w:hanging="7"/>
            </w:pPr>
            <w:r w:rsidRPr="001E6954">
              <w:t>Requirement 6(3)(a)</w:t>
            </w:r>
          </w:p>
        </w:tc>
        <w:tc>
          <w:tcPr>
            <w:tcW w:w="1058" w:type="pct"/>
            <w:shd w:val="clear" w:color="auto" w:fill="auto"/>
          </w:tcPr>
          <w:p w14:paraId="47480B9E" w14:textId="3B049B3D" w:rsidR="00576051" w:rsidRPr="001E6954" w:rsidRDefault="003C2657" w:rsidP="00576051">
            <w:pPr>
              <w:spacing w:before="40" w:after="40" w:line="240" w:lineRule="auto"/>
              <w:jc w:val="right"/>
              <w:rPr>
                <w:color w:val="0000FF"/>
              </w:rPr>
            </w:pPr>
            <w:r w:rsidRPr="001E6954">
              <w:rPr>
                <w:bCs/>
                <w:iCs/>
                <w:color w:val="00577D"/>
                <w:szCs w:val="40"/>
              </w:rPr>
              <w:t>Non-compliant</w:t>
            </w:r>
          </w:p>
        </w:tc>
      </w:tr>
      <w:tr w:rsidR="000878CD" w14:paraId="47480BA2" w14:textId="77777777" w:rsidTr="00576051">
        <w:trPr>
          <w:trHeight w:val="227"/>
        </w:trPr>
        <w:tc>
          <w:tcPr>
            <w:tcW w:w="3942" w:type="pct"/>
            <w:shd w:val="clear" w:color="auto" w:fill="auto"/>
          </w:tcPr>
          <w:p w14:paraId="47480BA0" w14:textId="77777777" w:rsidR="00576051" w:rsidRPr="001E6954" w:rsidRDefault="003C2657" w:rsidP="00576051">
            <w:pPr>
              <w:spacing w:before="40" w:after="40" w:line="240" w:lineRule="auto"/>
              <w:ind w:left="318" w:hanging="7"/>
            </w:pPr>
            <w:r w:rsidRPr="001E6954">
              <w:t>Requirement 6(3)(b)</w:t>
            </w:r>
          </w:p>
        </w:tc>
        <w:tc>
          <w:tcPr>
            <w:tcW w:w="1058" w:type="pct"/>
            <w:shd w:val="clear" w:color="auto" w:fill="auto"/>
          </w:tcPr>
          <w:p w14:paraId="47480BA1" w14:textId="06568BC7" w:rsidR="00576051" w:rsidRPr="001E6954" w:rsidRDefault="003C2657" w:rsidP="00576051">
            <w:pPr>
              <w:spacing w:before="40" w:after="40" w:line="240" w:lineRule="auto"/>
              <w:jc w:val="right"/>
              <w:rPr>
                <w:color w:val="0000FF"/>
              </w:rPr>
            </w:pPr>
            <w:r w:rsidRPr="001E6954">
              <w:rPr>
                <w:bCs/>
                <w:iCs/>
                <w:color w:val="00577D"/>
                <w:szCs w:val="40"/>
              </w:rPr>
              <w:t>Non-compliant</w:t>
            </w:r>
          </w:p>
        </w:tc>
      </w:tr>
      <w:tr w:rsidR="000878CD" w14:paraId="47480BA5" w14:textId="77777777" w:rsidTr="00576051">
        <w:trPr>
          <w:trHeight w:val="227"/>
        </w:trPr>
        <w:tc>
          <w:tcPr>
            <w:tcW w:w="3942" w:type="pct"/>
            <w:shd w:val="clear" w:color="auto" w:fill="auto"/>
          </w:tcPr>
          <w:p w14:paraId="47480BA3" w14:textId="77777777" w:rsidR="00576051" w:rsidRPr="001E6954" w:rsidRDefault="003C2657" w:rsidP="00576051">
            <w:pPr>
              <w:spacing w:before="40" w:after="40" w:line="240" w:lineRule="auto"/>
              <w:ind w:left="318" w:hanging="7"/>
            </w:pPr>
            <w:r w:rsidRPr="001E6954">
              <w:t>Requirement 6(3)(c)</w:t>
            </w:r>
          </w:p>
        </w:tc>
        <w:tc>
          <w:tcPr>
            <w:tcW w:w="1058" w:type="pct"/>
            <w:shd w:val="clear" w:color="auto" w:fill="auto"/>
          </w:tcPr>
          <w:p w14:paraId="47480BA4" w14:textId="4D395504" w:rsidR="00576051" w:rsidRPr="001E6954" w:rsidRDefault="003C2657" w:rsidP="00576051">
            <w:pPr>
              <w:spacing w:before="40" w:after="40" w:line="240" w:lineRule="auto"/>
              <w:jc w:val="right"/>
              <w:rPr>
                <w:color w:val="0000FF"/>
              </w:rPr>
            </w:pPr>
            <w:r w:rsidRPr="001E6954">
              <w:rPr>
                <w:bCs/>
                <w:iCs/>
                <w:color w:val="00577D"/>
                <w:szCs w:val="40"/>
              </w:rPr>
              <w:t>Non-compliant</w:t>
            </w:r>
          </w:p>
        </w:tc>
      </w:tr>
      <w:tr w:rsidR="000878CD" w14:paraId="47480BA8" w14:textId="77777777" w:rsidTr="00576051">
        <w:trPr>
          <w:trHeight w:val="227"/>
        </w:trPr>
        <w:tc>
          <w:tcPr>
            <w:tcW w:w="3942" w:type="pct"/>
            <w:shd w:val="clear" w:color="auto" w:fill="auto"/>
          </w:tcPr>
          <w:p w14:paraId="47480BA6" w14:textId="77777777" w:rsidR="00576051" w:rsidRPr="001E6954" w:rsidRDefault="003C2657" w:rsidP="00576051">
            <w:pPr>
              <w:spacing w:before="40" w:after="40" w:line="240" w:lineRule="auto"/>
              <w:ind w:left="318" w:hanging="7"/>
            </w:pPr>
            <w:r w:rsidRPr="001E6954">
              <w:t>Requirement 6(3)(d)</w:t>
            </w:r>
          </w:p>
        </w:tc>
        <w:tc>
          <w:tcPr>
            <w:tcW w:w="1058" w:type="pct"/>
            <w:shd w:val="clear" w:color="auto" w:fill="auto"/>
          </w:tcPr>
          <w:p w14:paraId="47480BA7" w14:textId="70FC7442" w:rsidR="00576051" w:rsidRPr="001E6954" w:rsidRDefault="003C2657" w:rsidP="00576051">
            <w:pPr>
              <w:spacing w:before="40" w:after="40" w:line="240" w:lineRule="auto"/>
              <w:jc w:val="right"/>
              <w:rPr>
                <w:color w:val="0000FF"/>
              </w:rPr>
            </w:pPr>
            <w:r w:rsidRPr="001E6954">
              <w:rPr>
                <w:bCs/>
                <w:iCs/>
                <w:color w:val="00577D"/>
                <w:szCs w:val="40"/>
              </w:rPr>
              <w:t>Non-compliant</w:t>
            </w:r>
          </w:p>
        </w:tc>
      </w:tr>
      <w:tr w:rsidR="000878CD" w14:paraId="47480BAB" w14:textId="77777777" w:rsidTr="00576051">
        <w:trPr>
          <w:trHeight w:val="227"/>
        </w:trPr>
        <w:tc>
          <w:tcPr>
            <w:tcW w:w="3942" w:type="pct"/>
            <w:shd w:val="clear" w:color="auto" w:fill="auto"/>
          </w:tcPr>
          <w:p w14:paraId="47480BA9" w14:textId="77777777" w:rsidR="00576051" w:rsidRPr="001E6954" w:rsidRDefault="003C2657" w:rsidP="00576051">
            <w:pPr>
              <w:keepNext/>
              <w:spacing w:before="40" w:after="40" w:line="240" w:lineRule="auto"/>
              <w:rPr>
                <w:b/>
              </w:rPr>
            </w:pPr>
            <w:r w:rsidRPr="001E6954">
              <w:rPr>
                <w:b/>
              </w:rPr>
              <w:t>Standard 7 Human resources</w:t>
            </w:r>
          </w:p>
        </w:tc>
        <w:tc>
          <w:tcPr>
            <w:tcW w:w="1058" w:type="pct"/>
            <w:shd w:val="clear" w:color="auto" w:fill="auto"/>
          </w:tcPr>
          <w:p w14:paraId="47480BAA" w14:textId="2DE10CE1" w:rsidR="00576051" w:rsidRPr="001E6954" w:rsidRDefault="003C2657" w:rsidP="00576051">
            <w:pPr>
              <w:keepNext/>
              <w:spacing w:before="40" w:after="40" w:line="240" w:lineRule="auto"/>
              <w:jc w:val="right"/>
              <w:rPr>
                <w:b/>
                <w:color w:val="0000FF"/>
              </w:rPr>
            </w:pPr>
            <w:r w:rsidRPr="001E6954">
              <w:rPr>
                <w:b/>
                <w:bCs/>
                <w:iCs/>
                <w:color w:val="00577D"/>
                <w:szCs w:val="40"/>
              </w:rPr>
              <w:t>Non-compliant</w:t>
            </w:r>
          </w:p>
        </w:tc>
      </w:tr>
      <w:tr w:rsidR="000878CD" w14:paraId="47480BAE" w14:textId="77777777" w:rsidTr="00576051">
        <w:trPr>
          <w:trHeight w:val="227"/>
        </w:trPr>
        <w:tc>
          <w:tcPr>
            <w:tcW w:w="3942" w:type="pct"/>
            <w:shd w:val="clear" w:color="auto" w:fill="auto"/>
          </w:tcPr>
          <w:p w14:paraId="47480BAC" w14:textId="77777777" w:rsidR="00576051" w:rsidRPr="001E6954" w:rsidRDefault="003C2657" w:rsidP="00576051">
            <w:pPr>
              <w:spacing w:before="40" w:after="40" w:line="240" w:lineRule="auto"/>
              <w:ind w:left="318" w:hanging="7"/>
            </w:pPr>
            <w:r w:rsidRPr="001E6954">
              <w:t>Requirement 7(3)(a)</w:t>
            </w:r>
          </w:p>
        </w:tc>
        <w:tc>
          <w:tcPr>
            <w:tcW w:w="1058" w:type="pct"/>
            <w:shd w:val="clear" w:color="auto" w:fill="auto"/>
          </w:tcPr>
          <w:p w14:paraId="47480BAD" w14:textId="713D4698" w:rsidR="00576051" w:rsidRPr="001E6954" w:rsidRDefault="003C2657" w:rsidP="00576051">
            <w:pPr>
              <w:spacing w:before="40" w:after="40" w:line="240" w:lineRule="auto"/>
              <w:jc w:val="right"/>
              <w:rPr>
                <w:color w:val="0000FF"/>
              </w:rPr>
            </w:pPr>
            <w:r w:rsidRPr="001E6954">
              <w:rPr>
                <w:bCs/>
                <w:iCs/>
                <w:color w:val="00577D"/>
                <w:szCs w:val="40"/>
              </w:rPr>
              <w:t>Non-compliant</w:t>
            </w:r>
          </w:p>
        </w:tc>
      </w:tr>
      <w:tr w:rsidR="000878CD" w14:paraId="47480BB1" w14:textId="77777777" w:rsidTr="00576051">
        <w:trPr>
          <w:trHeight w:val="227"/>
        </w:trPr>
        <w:tc>
          <w:tcPr>
            <w:tcW w:w="3942" w:type="pct"/>
            <w:shd w:val="clear" w:color="auto" w:fill="auto"/>
          </w:tcPr>
          <w:p w14:paraId="47480BAF" w14:textId="77777777" w:rsidR="00576051" w:rsidRPr="001E6954" w:rsidRDefault="003C2657" w:rsidP="00576051">
            <w:pPr>
              <w:spacing w:before="40" w:after="40" w:line="240" w:lineRule="auto"/>
              <w:ind w:left="318" w:hanging="7"/>
            </w:pPr>
            <w:r w:rsidRPr="001E6954">
              <w:t>Requirement 7(3)(b)</w:t>
            </w:r>
          </w:p>
        </w:tc>
        <w:tc>
          <w:tcPr>
            <w:tcW w:w="1058" w:type="pct"/>
            <w:shd w:val="clear" w:color="auto" w:fill="auto"/>
          </w:tcPr>
          <w:p w14:paraId="47480BB0" w14:textId="015F6E39" w:rsidR="00576051" w:rsidRPr="001E6954" w:rsidRDefault="003C2657" w:rsidP="00576051">
            <w:pPr>
              <w:spacing w:before="40" w:after="40" w:line="240" w:lineRule="auto"/>
              <w:jc w:val="right"/>
              <w:rPr>
                <w:color w:val="0000FF"/>
              </w:rPr>
            </w:pPr>
            <w:r w:rsidRPr="001E6954">
              <w:rPr>
                <w:bCs/>
                <w:iCs/>
                <w:color w:val="00577D"/>
                <w:szCs w:val="40"/>
              </w:rPr>
              <w:t>Compliant</w:t>
            </w:r>
          </w:p>
        </w:tc>
      </w:tr>
      <w:tr w:rsidR="000878CD" w14:paraId="47480BB4" w14:textId="77777777" w:rsidTr="00576051">
        <w:trPr>
          <w:trHeight w:val="227"/>
        </w:trPr>
        <w:tc>
          <w:tcPr>
            <w:tcW w:w="3942" w:type="pct"/>
            <w:shd w:val="clear" w:color="auto" w:fill="auto"/>
          </w:tcPr>
          <w:p w14:paraId="47480BB2" w14:textId="77777777" w:rsidR="00576051" w:rsidRPr="001E6954" w:rsidRDefault="003C2657" w:rsidP="00576051">
            <w:pPr>
              <w:spacing w:before="40" w:after="40" w:line="240" w:lineRule="auto"/>
              <w:ind w:left="318" w:hanging="7"/>
            </w:pPr>
            <w:r w:rsidRPr="001E6954">
              <w:t>Requirement 7(3)(c)</w:t>
            </w:r>
          </w:p>
        </w:tc>
        <w:tc>
          <w:tcPr>
            <w:tcW w:w="1058" w:type="pct"/>
            <w:shd w:val="clear" w:color="auto" w:fill="auto"/>
          </w:tcPr>
          <w:p w14:paraId="47480BB3" w14:textId="73D50909" w:rsidR="00576051" w:rsidRPr="001E6954" w:rsidRDefault="003C2657" w:rsidP="00576051">
            <w:pPr>
              <w:spacing w:before="40" w:after="40" w:line="240" w:lineRule="auto"/>
              <w:jc w:val="right"/>
              <w:rPr>
                <w:color w:val="0000FF"/>
              </w:rPr>
            </w:pPr>
            <w:r w:rsidRPr="001E6954">
              <w:rPr>
                <w:bCs/>
                <w:iCs/>
                <w:color w:val="00577D"/>
                <w:szCs w:val="40"/>
              </w:rPr>
              <w:t>Non-compliant</w:t>
            </w:r>
          </w:p>
        </w:tc>
      </w:tr>
      <w:tr w:rsidR="000878CD" w14:paraId="47480BB7" w14:textId="77777777" w:rsidTr="00576051">
        <w:trPr>
          <w:trHeight w:val="227"/>
        </w:trPr>
        <w:tc>
          <w:tcPr>
            <w:tcW w:w="3942" w:type="pct"/>
            <w:shd w:val="clear" w:color="auto" w:fill="auto"/>
          </w:tcPr>
          <w:p w14:paraId="47480BB5" w14:textId="77777777" w:rsidR="00576051" w:rsidRPr="001E6954" w:rsidRDefault="003C2657" w:rsidP="00576051">
            <w:pPr>
              <w:spacing w:before="40" w:after="40" w:line="240" w:lineRule="auto"/>
              <w:ind w:left="318" w:hanging="7"/>
            </w:pPr>
            <w:r w:rsidRPr="001E6954">
              <w:t>Requirement 7(3)(d)</w:t>
            </w:r>
          </w:p>
        </w:tc>
        <w:tc>
          <w:tcPr>
            <w:tcW w:w="1058" w:type="pct"/>
            <w:shd w:val="clear" w:color="auto" w:fill="auto"/>
          </w:tcPr>
          <w:p w14:paraId="47480BB6" w14:textId="02DA1433" w:rsidR="00576051" w:rsidRPr="001E6954" w:rsidRDefault="003C2657" w:rsidP="00576051">
            <w:pPr>
              <w:spacing w:before="40" w:after="40" w:line="240" w:lineRule="auto"/>
              <w:jc w:val="right"/>
              <w:rPr>
                <w:color w:val="0000FF"/>
              </w:rPr>
            </w:pPr>
            <w:r w:rsidRPr="001E6954">
              <w:rPr>
                <w:bCs/>
                <w:iCs/>
                <w:color w:val="00577D"/>
                <w:szCs w:val="40"/>
              </w:rPr>
              <w:t>Non-compliant</w:t>
            </w:r>
          </w:p>
        </w:tc>
      </w:tr>
      <w:tr w:rsidR="000878CD" w14:paraId="47480BBA" w14:textId="77777777" w:rsidTr="00576051">
        <w:trPr>
          <w:trHeight w:val="227"/>
        </w:trPr>
        <w:tc>
          <w:tcPr>
            <w:tcW w:w="3942" w:type="pct"/>
            <w:shd w:val="clear" w:color="auto" w:fill="auto"/>
          </w:tcPr>
          <w:p w14:paraId="47480BB8" w14:textId="77777777" w:rsidR="00576051" w:rsidRPr="001E6954" w:rsidRDefault="003C2657" w:rsidP="00576051">
            <w:pPr>
              <w:spacing w:before="40" w:after="40" w:line="240" w:lineRule="auto"/>
              <w:ind w:left="318" w:hanging="7"/>
            </w:pPr>
            <w:r w:rsidRPr="001E6954">
              <w:t>Requirement 7(3)(e)</w:t>
            </w:r>
          </w:p>
        </w:tc>
        <w:tc>
          <w:tcPr>
            <w:tcW w:w="1058" w:type="pct"/>
            <w:shd w:val="clear" w:color="auto" w:fill="auto"/>
          </w:tcPr>
          <w:p w14:paraId="47480BB9" w14:textId="30FB4ED8" w:rsidR="00576051" w:rsidRPr="001E6954" w:rsidRDefault="003C2657" w:rsidP="00576051">
            <w:pPr>
              <w:spacing w:before="40" w:after="40" w:line="240" w:lineRule="auto"/>
              <w:jc w:val="right"/>
              <w:rPr>
                <w:color w:val="0000FF"/>
              </w:rPr>
            </w:pPr>
            <w:r w:rsidRPr="001E6954">
              <w:rPr>
                <w:bCs/>
                <w:iCs/>
                <w:color w:val="00577D"/>
                <w:szCs w:val="40"/>
              </w:rPr>
              <w:t>Compliant</w:t>
            </w:r>
          </w:p>
        </w:tc>
      </w:tr>
      <w:tr w:rsidR="000878CD" w14:paraId="47480BBD" w14:textId="77777777" w:rsidTr="00576051">
        <w:trPr>
          <w:trHeight w:val="227"/>
        </w:trPr>
        <w:tc>
          <w:tcPr>
            <w:tcW w:w="3942" w:type="pct"/>
            <w:shd w:val="clear" w:color="auto" w:fill="auto"/>
          </w:tcPr>
          <w:p w14:paraId="47480BBB" w14:textId="77777777" w:rsidR="00576051" w:rsidRPr="001E6954" w:rsidRDefault="003C2657" w:rsidP="00576051">
            <w:pPr>
              <w:keepNext/>
              <w:spacing w:before="40" w:after="40" w:line="240" w:lineRule="auto"/>
              <w:rPr>
                <w:b/>
              </w:rPr>
            </w:pPr>
            <w:r w:rsidRPr="001E6954">
              <w:rPr>
                <w:b/>
              </w:rPr>
              <w:t>Standard 8 Organisational governance</w:t>
            </w:r>
          </w:p>
        </w:tc>
        <w:tc>
          <w:tcPr>
            <w:tcW w:w="1058" w:type="pct"/>
            <w:shd w:val="clear" w:color="auto" w:fill="auto"/>
          </w:tcPr>
          <w:p w14:paraId="47480BBC" w14:textId="431AE27C" w:rsidR="00576051" w:rsidRPr="001E6954" w:rsidRDefault="003C2657" w:rsidP="00576051">
            <w:pPr>
              <w:keepNext/>
              <w:spacing w:before="40" w:after="40" w:line="240" w:lineRule="auto"/>
              <w:jc w:val="right"/>
              <w:rPr>
                <w:b/>
                <w:color w:val="0000FF"/>
              </w:rPr>
            </w:pPr>
            <w:r w:rsidRPr="001E6954">
              <w:rPr>
                <w:b/>
                <w:bCs/>
                <w:iCs/>
                <w:color w:val="00577D"/>
                <w:szCs w:val="40"/>
              </w:rPr>
              <w:t>Non-compliant</w:t>
            </w:r>
          </w:p>
        </w:tc>
      </w:tr>
      <w:tr w:rsidR="000878CD" w14:paraId="47480BC0" w14:textId="77777777" w:rsidTr="00576051">
        <w:trPr>
          <w:trHeight w:val="227"/>
        </w:trPr>
        <w:tc>
          <w:tcPr>
            <w:tcW w:w="3942" w:type="pct"/>
            <w:shd w:val="clear" w:color="auto" w:fill="auto"/>
          </w:tcPr>
          <w:p w14:paraId="47480BBE" w14:textId="77777777" w:rsidR="00576051" w:rsidRPr="001E6954" w:rsidRDefault="003C2657" w:rsidP="00576051">
            <w:pPr>
              <w:spacing w:before="40" w:after="40" w:line="240" w:lineRule="auto"/>
              <w:ind w:left="318" w:hanging="7"/>
            </w:pPr>
            <w:r w:rsidRPr="001E6954">
              <w:t>Requirement 8(3)(a)</w:t>
            </w:r>
          </w:p>
        </w:tc>
        <w:tc>
          <w:tcPr>
            <w:tcW w:w="1058" w:type="pct"/>
            <w:shd w:val="clear" w:color="auto" w:fill="auto"/>
          </w:tcPr>
          <w:p w14:paraId="47480BBF" w14:textId="69594A67" w:rsidR="00576051" w:rsidRPr="001E6954" w:rsidRDefault="003C2657" w:rsidP="00576051">
            <w:pPr>
              <w:spacing w:before="40" w:after="40" w:line="240" w:lineRule="auto"/>
              <w:jc w:val="right"/>
              <w:rPr>
                <w:color w:val="0000FF"/>
              </w:rPr>
            </w:pPr>
            <w:r w:rsidRPr="001E6954">
              <w:rPr>
                <w:bCs/>
                <w:iCs/>
                <w:color w:val="00577D"/>
                <w:szCs w:val="40"/>
              </w:rPr>
              <w:t>Non-compliant</w:t>
            </w:r>
          </w:p>
        </w:tc>
      </w:tr>
      <w:tr w:rsidR="000878CD" w14:paraId="47480BC3" w14:textId="77777777" w:rsidTr="00576051">
        <w:trPr>
          <w:trHeight w:val="227"/>
        </w:trPr>
        <w:tc>
          <w:tcPr>
            <w:tcW w:w="3942" w:type="pct"/>
            <w:shd w:val="clear" w:color="auto" w:fill="auto"/>
          </w:tcPr>
          <w:p w14:paraId="47480BC1" w14:textId="77777777" w:rsidR="00576051" w:rsidRPr="001E6954" w:rsidRDefault="003C2657" w:rsidP="00576051">
            <w:pPr>
              <w:spacing w:before="40" w:after="40" w:line="240" w:lineRule="auto"/>
              <w:ind w:left="318" w:hanging="7"/>
            </w:pPr>
            <w:r w:rsidRPr="001E6954">
              <w:t>Requirement 8(3)(b)</w:t>
            </w:r>
          </w:p>
        </w:tc>
        <w:tc>
          <w:tcPr>
            <w:tcW w:w="1058" w:type="pct"/>
            <w:shd w:val="clear" w:color="auto" w:fill="auto"/>
          </w:tcPr>
          <w:p w14:paraId="47480BC2" w14:textId="686D1684" w:rsidR="00576051" w:rsidRPr="001E6954" w:rsidRDefault="003C2657" w:rsidP="00576051">
            <w:pPr>
              <w:spacing w:before="40" w:after="40" w:line="240" w:lineRule="auto"/>
              <w:jc w:val="right"/>
              <w:rPr>
                <w:color w:val="0000FF"/>
              </w:rPr>
            </w:pPr>
            <w:r w:rsidRPr="001E6954">
              <w:rPr>
                <w:bCs/>
                <w:iCs/>
                <w:color w:val="00577D"/>
                <w:szCs w:val="40"/>
              </w:rPr>
              <w:t>Non-compliant</w:t>
            </w:r>
          </w:p>
        </w:tc>
      </w:tr>
      <w:tr w:rsidR="000878CD" w14:paraId="47480BC6" w14:textId="77777777" w:rsidTr="00576051">
        <w:trPr>
          <w:trHeight w:val="227"/>
        </w:trPr>
        <w:tc>
          <w:tcPr>
            <w:tcW w:w="3942" w:type="pct"/>
            <w:shd w:val="clear" w:color="auto" w:fill="auto"/>
          </w:tcPr>
          <w:p w14:paraId="47480BC4" w14:textId="77777777" w:rsidR="00576051" w:rsidRPr="001E6954" w:rsidRDefault="003C2657" w:rsidP="00576051">
            <w:pPr>
              <w:spacing w:before="40" w:after="40" w:line="240" w:lineRule="auto"/>
              <w:ind w:left="318" w:hanging="7"/>
            </w:pPr>
            <w:r w:rsidRPr="001E6954">
              <w:t>Requirement 8(3)(c)</w:t>
            </w:r>
          </w:p>
        </w:tc>
        <w:tc>
          <w:tcPr>
            <w:tcW w:w="1058" w:type="pct"/>
            <w:shd w:val="clear" w:color="auto" w:fill="auto"/>
          </w:tcPr>
          <w:p w14:paraId="47480BC5" w14:textId="6B125170" w:rsidR="00576051" w:rsidRPr="001E6954" w:rsidRDefault="003C2657" w:rsidP="00576051">
            <w:pPr>
              <w:spacing w:before="40" w:after="40" w:line="240" w:lineRule="auto"/>
              <w:jc w:val="right"/>
              <w:rPr>
                <w:color w:val="0000FF"/>
              </w:rPr>
            </w:pPr>
            <w:r w:rsidRPr="001E6954">
              <w:rPr>
                <w:bCs/>
                <w:iCs/>
                <w:color w:val="00577D"/>
                <w:szCs w:val="40"/>
              </w:rPr>
              <w:t>Non-compliant</w:t>
            </w:r>
          </w:p>
        </w:tc>
      </w:tr>
      <w:tr w:rsidR="000878CD" w14:paraId="47480BC9" w14:textId="77777777" w:rsidTr="00576051">
        <w:trPr>
          <w:trHeight w:val="227"/>
        </w:trPr>
        <w:tc>
          <w:tcPr>
            <w:tcW w:w="3942" w:type="pct"/>
            <w:shd w:val="clear" w:color="auto" w:fill="auto"/>
          </w:tcPr>
          <w:p w14:paraId="47480BC7" w14:textId="77777777" w:rsidR="00576051" w:rsidRPr="001E6954" w:rsidRDefault="003C2657" w:rsidP="00576051">
            <w:pPr>
              <w:spacing w:before="40" w:after="40" w:line="240" w:lineRule="auto"/>
              <w:ind w:left="318" w:hanging="7"/>
            </w:pPr>
            <w:r w:rsidRPr="001E6954">
              <w:t>Requirement 8(3)(d)</w:t>
            </w:r>
          </w:p>
        </w:tc>
        <w:tc>
          <w:tcPr>
            <w:tcW w:w="1058" w:type="pct"/>
            <w:shd w:val="clear" w:color="auto" w:fill="auto"/>
          </w:tcPr>
          <w:p w14:paraId="47480BC8" w14:textId="1E04BF67" w:rsidR="00576051" w:rsidRPr="001E6954" w:rsidRDefault="003C2657" w:rsidP="00576051">
            <w:pPr>
              <w:spacing w:before="40" w:after="40" w:line="240" w:lineRule="auto"/>
              <w:jc w:val="right"/>
              <w:rPr>
                <w:color w:val="0000FF"/>
              </w:rPr>
            </w:pPr>
            <w:r w:rsidRPr="001E6954">
              <w:rPr>
                <w:bCs/>
                <w:iCs/>
                <w:color w:val="00577D"/>
                <w:szCs w:val="40"/>
              </w:rPr>
              <w:t>Non-compliant</w:t>
            </w:r>
          </w:p>
        </w:tc>
      </w:tr>
      <w:tr w:rsidR="000878CD" w14:paraId="47480BCC" w14:textId="77777777" w:rsidTr="00576051">
        <w:trPr>
          <w:trHeight w:val="227"/>
        </w:trPr>
        <w:tc>
          <w:tcPr>
            <w:tcW w:w="3942" w:type="pct"/>
            <w:shd w:val="clear" w:color="auto" w:fill="auto"/>
          </w:tcPr>
          <w:p w14:paraId="47480BCA" w14:textId="77777777" w:rsidR="00576051" w:rsidRPr="001E6954" w:rsidRDefault="003C2657" w:rsidP="00576051">
            <w:pPr>
              <w:spacing w:before="40" w:after="40" w:line="240" w:lineRule="auto"/>
              <w:ind w:left="318" w:hanging="7"/>
            </w:pPr>
            <w:r w:rsidRPr="001E6954">
              <w:t>Requirement 8(3)(e)</w:t>
            </w:r>
          </w:p>
        </w:tc>
        <w:tc>
          <w:tcPr>
            <w:tcW w:w="1058" w:type="pct"/>
            <w:shd w:val="clear" w:color="auto" w:fill="auto"/>
          </w:tcPr>
          <w:p w14:paraId="47480BCB" w14:textId="74698F19" w:rsidR="00576051" w:rsidRPr="001E6954" w:rsidRDefault="003C2657" w:rsidP="00576051">
            <w:pPr>
              <w:spacing w:before="40" w:after="40" w:line="240" w:lineRule="auto"/>
              <w:jc w:val="right"/>
              <w:rPr>
                <w:color w:val="0000FF"/>
              </w:rPr>
            </w:pPr>
            <w:r w:rsidRPr="001E6954">
              <w:rPr>
                <w:bCs/>
                <w:iCs/>
                <w:color w:val="00577D"/>
                <w:szCs w:val="40"/>
              </w:rPr>
              <w:t>Non-compliant</w:t>
            </w:r>
          </w:p>
        </w:tc>
      </w:tr>
      <w:bookmarkEnd w:id="2"/>
    </w:tbl>
    <w:p w14:paraId="47480BCD" w14:textId="77777777" w:rsidR="00576051" w:rsidRDefault="00576051" w:rsidP="00576051">
      <w:pPr>
        <w:sectPr w:rsidR="00576051" w:rsidSect="00576051">
          <w:headerReference w:type="first" r:id="rId16"/>
          <w:pgSz w:w="11906" w:h="16838"/>
          <w:pgMar w:top="1701" w:right="1418" w:bottom="1418" w:left="1418" w:header="709" w:footer="397" w:gutter="0"/>
          <w:cols w:space="708"/>
          <w:docGrid w:linePitch="360"/>
        </w:sectPr>
      </w:pPr>
    </w:p>
    <w:p w14:paraId="47480BCE" w14:textId="77777777" w:rsidR="00576051" w:rsidRPr="00D21DCD" w:rsidRDefault="003C2657" w:rsidP="00576051">
      <w:pPr>
        <w:pStyle w:val="Heading1"/>
      </w:pPr>
      <w:r>
        <w:lastRenderedPageBreak/>
        <w:t>Detailed assessment</w:t>
      </w:r>
    </w:p>
    <w:p w14:paraId="47480BCF" w14:textId="77777777" w:rsidR="00576051" w:rsidRPr="00D63989" w:rsidRDefault="003C2657" w:rsidP="00576051">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7480BD0" w14:textId="77777777" w:rsidR="00576051" w:rsidRPr="001E6954" w:rsidRDefault="003C2657" w:rsidP="00576051">
      <w:pPr>
        <w:rPr>
          <w:color w:val="auto"/>
        </w:rPr>
      </w:pPr>
      <w:r w:rsidRPr="00D63989">
        <w:t>The report also specifies areas in which improvements must be made to ensure the Quality Standards are complied with.</w:t>
      </w:r>
    </w:p>
    <w:p w14:paraId="47480BD1" w14:textId="77777777" w:rsidR="00576051" w:rsidRPr="00D63989" w:rsidRDefault="003C2657" w:rsidP="00576051">
      <w:r w:rsidRPr="00D63989">
        <w:t>The following information has been taken into account in developing this performance report:</w:t>
      </w:r>
    </w:p>
    <w:p w14:paraId="47480BD2" w14:textId="7C057644" w:rsidR="00576051" w:rsidRPr="00AD66A5" w:rsidRDefault="003C2657" w:rsidP="005576EE">
      <w:pPr>
        <w:pStyle w:val="ListBullet"/>
        <w:ind w:left="357" w:hanging="357"/>
      </w:pPr>
      <w:r>
        <w:t>t</w:t>
      </w:r>
      <w:r w:rsidRPr="00D63989">
        <w:t xml:space="preserve">he Assessment Team’s report for the </w:t>
      </w:r>
      <w:r>
        <w:t>Review Audit</w:t>
      </w:r>
      <w:r w:rsidRPr="00D63989">
        <w:t xml:space="preserve">; the </w:t>
      </w:r>
      <w:r>
        <w:t xml:space="preserve">Review Audit </w:t>
      </w:r>
      <w:r w:rsidRPr="00D63989">
        <w:t xml:space="preserve">report was informed by </w:t>
      </w:r>
      <w:r w:rsidRPr="00AD66A5">
        <w:t>a site assessment, observations at the service, review of documents and interviews with staff, consumers/representatives and others</w:t>
      </w:r>
    </w:p>
    <w:p w14:paraId="47480BD6" w14:textId="4724FB69" w:rsidR="00576051" w:rsidRDefault="00576051" w:rsidP="005D782A">
      <w:pPr>
        <w:pStyle w:val="ListBullet"/>
        <w:numPr>
          <w:ilvl w:val="0"/>
          <w:numId w:val="0"/>
        </w:numPr>
        <w:ind w:left="425"/>
        <w:sectPr w:rsidR="00576051" w:rsidSect="00576051">
          <w:headerReference w:type="first" r:id="rId17"/>
          <w:pgSz w:w="11906" w:h="16838"/>
          <w:pgMar w:top="1701" w:right="1418" w:bottom="1418" w:left="1418" w:header="709" w:footer="397" w:gutter="0"/>
          <w:cols w:space="708"/>
          <w:docGrid w:linePitch="360"/>
        </w:sectPr>
      </w:pPr>
    </w:p>
    <w:p w14:paraId="47480BD7" w14:textId="30B9EA85" w:rsidR="00576051" w:rsidRDefault="003C2657" w:rsidP="00576051">
      <w:pPr>
        <w:pStyle w:val="Heading1"/>
        <w:tabs>
          <w:tab w:val="right" w:pos="9070"/>
        </w:tabs>
        <w:spacing w:before="560" w:after="640"/>
        <w:rPr>
          <w:color w:val="FFFFFF" w:themeColor="background1"/>
        </w:rPr>
        <w:sectPr w:rsidR="00576051" w:rsidSect="00576051">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47480CD9" wp14:editId="47480CDA">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3057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47480BD8" w14:textId="77777777" w:rsidR="00576051" w:rsidRPr="00D63989" w:rsidRDefault="003C2657" w:rsidP="00576051">
      <w:pPr>
        <w:pStyle w:val="Heading3"/>
        <w:shd w:val="clear" w:color="auto" w:fill="F2F2F2" w:themeFill="background1" w:themeFillShade="F2"/>
      </w:pPr>
      <w:r w:rsidRPr="00D63989">
        <w:t>Consumer outcome:</w:t>
      </w:r>
    </w:p>
    <w:p w14:paraId="47480BD9" w14:textId="77777777" w:rsidR="00576051" w:rsidRPr="00D63989" w:rsidRDefault="003C2657" w:rsidP="00067D9E">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47480BDA" w14:textId="77777777" w:rsidR="00576051" w:rsidRPr="00D63989" w:rsidRDefault="003C2657" w:rsidP="00576051">
      <w:pPr>
        <w:pStyle w:val="Heading3"/>
        <w:shd w:val="clear" w:color="auto" w:fill="F2F2F2" w:themeFill="background1" w:themeFillShade="F2"/>
      </w:pPr>
      <w:r w:rsidRPr="00D63989">
        <w:t>Organisation statement:</w:t>
      </w:r>
    </w:p>
    <w:p w14:paraId="47480BDB" w14:textId="77777777" w:rsidR="00576051" w:rsidRPr="00D63989" w:rsidRDefault="003C2657" w:rsidP="00067D9E">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47480BDC" w14:textId="77777777" w:rsidR="00576051" w:rsidRDefault="003C2657" w:rsidP="00067D9E">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7480BDD" w14:textId="77777777" w:rsidR="00576051" w:rsidRPr="00D63989" w:rsidRDefault="003C2657" w:rsidP="00067D9E">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7480BDE" w14:textId="77777777" w:rsidR="00576051" w:rsidRPr="00D63989" w:rsidRDefault="003C2657" w:rsidP="00067D9E">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47480BDF" w14:textId="2B213936" w:rsidR="00576051" w:rsidRDefault="003C2657" w:rsidP="00576051">
      <w:pPr>
        <w:pStyle w:val="Heading2"/>
      </w:pPr>
      <w:r>
        <w:t xml:space="preserve">Assessment </w:t>
      </w:r>
      <w:r w:rsidRPr="002B2C0F">
        <w:t>of Standard</w:t>
      </w:r>
      <w:r>
        <w:t xml:space="preserve"> 1</w:t>
      </w:r>
    </w:p>
    <w:p w14:paraId="76C7BDE6" w14:textId="77777777" w:rsidR="00814F36" w:rsidRPr="00163FEE" w:rsidRDefault="00814F36" w:rsidP="00814F36">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0AD58FEE" w14:textId="5C04DFB0" w:rsidR="00814F36" w:rsidRPr="00EE119B" w:rsidRDefault="00D16A92" w:rsidP="008919C0">
      <w:pPr>
        <w:rPr>
          <w:rFonts w:eastAsia="Calibri"/>
          <w:color w:val="auto"/>
          <w:lang w:eastAsia="en-US"/>
        </w:rPr>
      </w:pPr>
      <w:r w:rsidRPr="00D16A92">
        <w:rPr>
          <w:rFonts w:eastAsia="Calibri"/>
          <w:color w:val="auto"/>
          <w:lang w:eastAsia="en-US"/>
        </w:rPr>
        <w:t>Sampled consumers provided mixed feedback regarding whether they feel respected and valued by staff. Some consumers highlighted that a handful of staff were respectful to them, while others were not.</w:t>
      </w:r>
      <w:r w:rsidR="00221712">
        <w:rPr>
          <w:rFonts w:eastAsia="Calibri"/>
          <w:color w:val="auto"/>
          <w:lang w:eastAsia="en-US"/>
        </w:rPr>
        <w:t xml:space="preserve"> Some sampled consumers said they are unable to exercise choices about their care and services however </w:t>
      </w:r>
      <w:r w:rsidR="008919C0">
        <w:rPr>
          <w:rFonts w:eastAsia="Calibri"/>
          <w:color w:val="auto"/>
          <w:lang w:eastAsia="en-US"/>
        </w:rPr>
        <w:t>were mostly satisfied that their privacy and personal information were kept confidential.</w:t>
      </w:r>
      <w:r w:rsidR="00814F36" w:rsidRPr="00EE119B">
        <w:rPr>
          <w:rFonts w:eastAsia="Calibri"/>
          <w:color w:val="auto"/>
          <w:lang w:eastAsia="en-US"/>
        </w:rPr>
        <w:t xml:space="preserve"> </w:t>
      </w:r>
    </w:p>
    <w:p w14:paraId="7E0DDC37" w14:textId="46AE36BD" w:rsidR="00E36316" w:rsidRPr="00EE119B" w:rsidRDefault="00814F36" w:rsidP="00E36316">
      <w:pPr>
        <w:rPr>
          <w:rFonts w:eastAsia="Calibri"/>
          <w:color w:val="auto"/>
          <w:lang w:eastAsia="en-US"/>
        </w:rPr>
      </w:pPr>
      <w:r w:rsidRPr="00E13941">
        <w:rPr>
          <w:rFonts w:eastAsia="Calibri"/>
          <w:color w:val="auto"/>
          <w:lang w:eastAsia="en-US"/>
        </w:rPr>
        <w:t>Staff demonstrate they support consumers to take risks to do the things they want</w:t>
      </w:r>
      <w:r>
        <w:rPr>
          <w:rFonts w:eastAsia="Calibri"/>
          <w:color w:val="auto"/>
          <w:lang w:eastAsia="en-US"/>
        </w:rPr>
        <w:t xml:space="preserve">. Information is </w:t>
      </w:r>
      <w:r w:rsidRPr="00692546">
        <w:rPr>
          <w:rFonts w:eastAsia="Calibri"/>
          <w:color w:val="auto"/>
          <w:lang w:eastAsia="en-US"/>
        </w:rPr>
        <w:t xml:space="preserve">communicated to </w:t>
      </w:r>
      <w:r>
        <w:rPr>
          <w:rFonts w:eastAsia="Calibri"/>
          <w:color w:val="auto"/>
          <w:lang w:eastAsia="en-US"/>
        </w:rPr>
        <w:t>consumers</w:t>
      </w:r>
      <w:r w:rsidRPr="00692546">
        <w:rPr>
          <w:rFonts w:eastAsia="Calibri"/>
          <w:color w:val="auto"/>
          <w:lang w:eastAsia="en-US"/>
        </w:rPr>
        <w:t xml:space="preserve"> to enable them to make decisions.</w:t>
      </w:r>
      <w:r>
        <w:rPr>
          <w:rFonts w:eastAsia="Calibri"/>
          <w:color w:val="auto"/>
          <w:lang w:eastAsia="en-US"/>
        </w:rPr>
        <w:t xml:space="preserve"> Staff mostly respect consumers’ privacy.</w:t>
      </w:r>
      <w:r w:rsidR="00E36316">
        <w:rPr>
          <w:rFonts w:eastAsia="Calibri"/>
          <w:color w:val="auto"/>
          <w:lang w:eastAsia="en-US"/>
        </w:rPr>
        <w:t xml:space="preserve"> However, </w:t>
      </w:r>
      <w:r w:rsidR="00796AF6">
        <w:rPr>
          <w:rFonts w:eastAsia="Calibri"/>
          <w:color w:val="auto"/>
          <w:lang w:eastAsia="en-US"/>
        </w:rPr>
        <w:t>s</w:t>
      </w:r>
      <w:r w:rsidR="00E36316" w:rsidRPr="00EE119B">
        <w:rPr>
          <w:rFonts w:eastAsia="Calibri"/>
          <w:color w:val="auto"/>
          <w:lang w:eastAsia="en-US"/>
        </w:rPr>
        <w:t>taff do not always ensure consumers are treated with dignity and respect and staff were not always able</w:t>
      </w:r>
      <w:r w:rsidR="00E36316">
        <w:rPr>
          <w:rFonts w:eastAsia="Calibri"/>
          <w:color w:val="auto"/>
          <w:lang w:eastAsia="en-US"/>
        </w:rPr>
        <w:t xml:space="preserve"> </w:t>
      </w:r>
      <w:r w:rsidR="00E36316" w:rsidRPr="00EE119B">
        <w:rPr>
          <w:rFonts w:eastAsia="Calibri"/>
          <w:color w:val="auto"/>
          <w:lang w:eastAsia="en-US"/>
        </w:rPr>
        <w:t>to describe the ways in</w:t>
      </w:r>
      <w:r w:rsidR="00A246A9">
        <w:rPr>
          <w:rFonts w:eastAsia="Calibri"/>
          <w:color w:val="auto"/>
          <w:lang w:eastAsia="en-US"/>
        </w:rPr>
        <w:t xml:space="preserve"> which</w:t>
      </w:r>
      <w:r w:rsidR="00E36316" w:rsidRPr="00EE119B">
        <w:rPr>
          <w:rFonts w:eastAsia="Calibri"/>
          <w:color w:val="auto"/>
          <w:lang w:eastAsia="en-US"/>
        </w:rPr>
        <w:t xml:space="preserve"> diversity and cultural safety is ensured.</w:t>
      </w:r>
    </w:p>
    <w:p w14:paraId="47480BE1" w14:textId="4F3D7968" w:rsidR="00576051" w:rsidRPr="00613693" w:rsidRDefault="003C2657" w:rsidP="00576051">
      <w:pPr>
        <w:rPr>
          <w:rFonts w:eastAsia="Calibri"/>
          <w:i/>
          <w:color w:val="auto"/>
          <w:lang w:eastAsia="en-US"/>
        </w:rPr>
      </w:pPr>
      <w:r w:rsidRPr="00154403">
        <w:rPr>
          <w:rFonts w:eastAsiaTheme="minorHAnsi"/>
        </w:rPr>
        <w:t xml:space="preserve">The Quality Standard is assessed as </w:t>
      </w:r>
      <w:r w:rsidRPr="00613693">
        <w:rPr>
          <w:rFonts w:eastAsiaTheme="minorHAnsi"/>
          <w:color w:val="auto"/>
        </w:rPr>
        <w:t xml:space="preserve">Non-compliant </w:t>
      </w:r>
      <w:r w:rsidRPr="00154403">
        <w:rPr>
          <w:rFonts w:eastAsiaTheme="minorHAnsi"/>
        </w:rPr>
        <w:t xml:space="preserve">as </w:t>
      </w:r>
      <w:r w:rsidR="00613693">
        <w:rPr>
          <w:rFonts w:eastAsiaTheme="minorHAnsi"/>
        </w:rPr>
        <w:t>three</w:t>
      </w:r>
      <w:r w:rsidRPr="00154403">
        <w:rPr>
          <w:rFonts w:eastAsiaTheme="minorHAnsi"/>
        </w:rPr>
        <w:t xml:space="preserve"> of the six specific requirements have been assessed as </w:t>
      </w:r>
      <w:r w:rsidRPr="00613693">
        <w:rPr>
          <w:rFonts w:eastAsiaTheme="minorHAnsi"/>
          <w:color w:val="auto"/>
        </w:rPr>
        <w:t>Non-compliant.</w:t>
      </w:r>
    </w:p>
    <w:p w14:paraId="47480BE2" w14:textId="27287552" w:rsidR="00576051" w:rsidRDefault="003C2657" w:rsidP="00576051">
      <w:pPr>
        <w:pStyle w:val="Heading2"/>
      </w:pPr>
      <w:r w:rsidRPr="00D435F8">
        <w:lastRenderedPageBreak/>
        <w:t>Assessment of Standard 1 Requirements</w:t>
      </w:r>
      <w:bookmarkStart w:id="3" w:name="_Hlk32932412"/>
      <w:r w:rsidRPr="0066387A">
        <w:rPr>
          <w:i/>
          <w:color w:val="0000FF"/>
          <w:sz w:val="24"/>
          <w:szCs w:val="24"/>
        </w:rPr>
        <w:t xml:space="preserve"> </w:t>
      </w:r>
      <w:bookmarkEnd w:id="3"/>
    </w:p>
    <w:p w14:paraId="47480BE3" w14:textId="644C9064" w:rsidR="00576051" w:rsidRDefault="003C2657" w:rsidP="00576051">
      <w:pPr>
        <w:pStyle w:val="Heading3"/>
      </w:pPr>
      <w:r w:rsidRPr="00051035">
        <w:t>Requirement 1(3)(a)</w:t>
      </w:r>
      <w:r w:rsidRPr="00051035">
        <w:tab/>
        <w:t>Non-compliant</w:t>
      </w:r>
    </w:p>
    <w:p w14:paraId="47480BE4" w14:textId="1E243920" w:rsidR="00576051" w:rsidRDefault="003C2657" w:rsidP="00576051">
      <w:pPr>
        <w:rPr>
          <w:i/>
        </w:rPr>
      </w:pPr>
      <w:r w:rsidRPr="008D114F">
        <w:rPr>
          <w:i/>
        </w:rPr>
        <w:t>Each consumer is treated with dignity and respect, with their identity, culture and diversity valued.</w:t>
      </w:r>
    </w:p>
    <w:p w14:paraId="40FE4F75" w14:textId="77777777" w:rsidR="00FC5921" w:rsidRDefault="00653CB1" w:rsidP="00576051">
      <w:pPr>
        <w:rPr>
          <w:rFonts w:eastAsia="Calibri"/>
          <w:color w:val="auto"/>
          <w:lang w:eastAsia="en-US"/>
        </w:rPr>
      </w:pPr>
      <w:r w:rsidRPr="00400F9B">
        <w:t>The assessment team found that</w:t>
      </w:r>
      <w:r w:rsidR="00485497" w:rsidRPr="00400F9B">
        <w:t xml:space="preserve"> </w:t>
      </w:r>
      <w:r w:rsidR="00400F9B" w:rsidRPr="00400F9B">
        <w:t>c</w:t>
      </w:r>
      <w:r w:rsidR="00400F9B">
        <w:rPr>
          <w:rFonts w:eastAsia="Calibri"/>
          <w:color w:val="auto"/>
          <w:lang w:eastAsia="en-US"/>
        </w:rPr>
        <w:t>onsumers sampled provided mixed feedback regarding whether they feel respected and valued by staff.</w:t>
      </w:r>
      <w:r w:rsidR="0055373A">
        <w:rPr>
          <w:rFonts w:eastAsia="Calibri"/>
          <w:color w:val="auto"/>
          <w:lang w:eastAsia="en-US"/>
        </w:rPr>
        <w:t xml:space="preserve"> Some consumers </w:t>
      </w:r>
      <w:r w:rsidR="00F335B1">
        <w:rPr>
          <w:rFonts w:eastAsia="Calibri"/>
          <w:color w:val="auto"/>
          <w:lang w:eastAsia="en-US"/>
        </w:rPr>
        <w:t xml:space="preserve">confirmed that overall staff treat them with respect, however </w:t>
      </w:r>
      <w:r w:rsidR="004611A7">
        <w:rPr>
          <w:rFonts w:eastAsia="Calibri"/>
          <w:color w:val="auto"/>
          <w:lang w:eastAsia="en-US"/>
        </w:rPr>
        <w:t>one consumer</w:t>
      </w:r>
      <w:r w:rsidR="00F335B1">
        <w:rPr>
          <w:rFonts w:eastAsia="Calibri"/>
          <w:color w:val="auto"/>
          <w:lang w:eastAsia="en-US"/>
        </w:rPr>
        <w:t xml:space="preserve"> </w:t>
      </w:r>
      <w:r w:rsidR="00ED6B3C">
        <w:rPr>
          <w:rFonts w:eastAsia="Calibri"/>
          <w:color w:val="auto"/>
          <w:lang w:eastAsia="en-US"/>
        </w:rPr>
        <w:t>said some staff do not</w:t>
      </w:r>
      <w:r w:rsidR="004611A7">
        <w:rPr>
          <w:rFonts w:eastAsia="Calibri"/>
          <w:color w:val="auto"/>
          <w:lang w:eastAsia="en-US"/>
        </w:rPr>
        <w:t xml:space="preserve"> knock on doors prior to entering and another consumer commented that</w:t>
      </w:r>
      <w:r w:rsidR="005D769A">
        <w:rPr>
          <w:rFonts w:eastAsia="Calibri"/>
          <w:color w:val="auto"/>
          <w:lang w:eastAsia="en-US"/>
        </w:rPr>
        <w:t xml:space="preserve"> some</w:t>
      </w:r>
      <w:r w:rsidR="004611A7">
        <w:rPr>
          <w:rFonts w:eastAsia="Calibri"/>
          <w:color w:val="auto"/>
          <w:lang w:eastAsia="en-US"/>
        </w:rPr>
        <w:t xml:space="preserve"> staff can be rude</w:t>
      </w:r>
      <w:r w:rsidR="005D769A">
        <w:rPr>
          <w:rFonts w:eastAsia="Calibri"/>
          <w:color w:val="auto"/>
          <w:lang w:eastAsia="en-US"/>
        </w:rPr>
        <w:t xml:space="preserve">. The assessment team reported that </w:t>
      </w:r>
      <w:r w:rsidR="0053481C">
        <w:rPr>
          <w:rFonts w:eastAsia="Calibri"/>
          <w:color w:val="auto"/>
          <w:lang w:eastAsia="en-US"/>
        </w:rPr>
        <w:t>three care staff interviewed said most staff were respectful and they were able to demonstrate familiarity with consumers ba</w:t>
      </w:r>
      <w:r w:rsidR="00DC457A">
        <w:rPr>
          <w:rFonts w:eastAsia="Calibri"/>
          <w:color w:val="auto"/>
          <w:lang w:eastAsia="en-US"/>
        </w:rPr>
        <w:t>ckgrounds.</w:t>
      </w:r>
      <w:r w:rsidR="009C3907">
        <w:rPr>
          <w:rFonts w:eastAsia="Calibri"/>
          <w:color w:val="auto"/>
          <w:lang w:eastAsia="en-US"/>
        </w:rPr>
        <w:t xml:space="preserve"> </w:t>
      </w:r>
    </w:p>
    <w:p w14:paraId="6EB04BDA" w14:textId="774802E6" w:rsidR="00653CB1" w:rsidRDefault="00FC5921" w:rsidP="00576051">
      <w:pPr>
        <w:rPr>
          <w:rFonts w:eastAsia="Calibri"/>
          <w:color w:val="auto"/>
          <w:lang w:eastAsia="en-US"/>
        </w:rPr>
      </w:pPr>
      <w:r>
        <w:rPr>
          <w:rFonts w:eastAsia="Calibri"/>
          <w:color w:val="auto"/>
          <w:lang w:eastAsia="en-US"/>
        </w:rPr>
        <w:t>A c</w:t>
      </w:r>
      <w:r w:rsidR="004E2A05">
        <w:rPr>
          <w:rFonts w:eastAsia="Calibri"/>
          <w:color w:val="auto"/>
          <w:lang w:eastAsia="en-US"/>
        </w:rPr>
        <w:t>are staff member</w:t>
      </w:r>
      <w:r>
        <w:rPr>
          <w:rFonts w:eastAsia="Calibri"/>
          <w:color w:val="auto"/>
          <w:lang w:eastAsia="en-US"/>
        </w:rPr>
        <w:t xml:space="preserve"> informed the assessment team</w:t>
      </w:r>
      <w:r w:rsidR="004E2A05">
        <w:rPr>
          <w:rFonts w:eastAsia="Calibri"/>
          <w:color w:val="auto"/>
          <w:lang w:eastAsia="en-US"/>
        </w:rPr>
        <w:t xml:space="preserve"> </w:t>
      </w:r>
      <w:r w:rsidR="00B86D81">
        <w:rPr>
          <w:rFonts w:eastAsia="Calibri"/>
          <w:color w:val="auto"/>
          <w:lang w:eastAsia="en-US"/>
        </w:rPr>
        <w:t>said there are a large number of agency</w:t>
      </w:r>
      <w:r w:rsidR="00F315DA">
        <w:rPr>
          <w:rFonts w:eastAsia="Calibri"/>
          <w:color w:val="auto"/>
          <w:lang w:eastAsia="en-US"/>
        </w:rPr>
        <w:t xml:space="preserve"> and new</w:t>
      </w:r>
      <w:r w:rsidR="00B86D81">
        <w:rPr>
          <w:rFonts w:eastAsia="Calibri"/>
          <w:color w:val="auto"/>
          <w:lang w:eastAsia="en-US"/>
        </w:rPr>
        <w:t xml:space="preserve"> staff, which affects consumers as </w:t>
      </w:r>
      <w:r>
        <w:rPr>
          <w:rFonts w:eastAsia="Calibri"/>
          <w:color w:val="auto"/>
          <w:lang w:eastAsia="en-US"/>
        </w:rPr>
        <w:t>these staff members</w:t>
      </w:r>
      <w:r w:rsidR="00B86D81">
        <w:rPr>
          <w:rFonts w:eastAsia="Calibri"/>
          <w:color w:val="auto"/>
          <w:lang w:eastAsia="en-US"/>
        </w:rPr>
        <w:t xml:space="preserve"> are </w:t>
      </w:r>
      <w:r w:rsidR="005A040A">
        <w:rPr>
          <w:rFonts w:eastAsia="Calibri"/>
          <w:color w:val="auto"/>
          <w:lang w:eastAsia="en-US"/>
        </w:rPr>
        <w:t>unfamiliar with the individual identities of consumers.</w:t>
      </w:r>
      <w:r w:rsidR="001716E8">
        <w:rPr>
          <w:rFonts w:eastAsia="Calibri"/>
          <w:color w:val="auto"/>
          <w:lang w:eastAsia="en-US"/>
        </w:rPr>
        <w:t xml:space="preserve"> </w:t>
      </w:r>
      <w:r w:rsidR="005A040A">
        <w:rPr>
          <w:rFonts w:eastAsia="Calibri"/>
          <w:color w:val="auto"/>
          <w:lang w:eastAsia="en-US"/>
        </w:rPr>
        <w:t>O</w:t>
      </w:r>
      <w:r w:rsidR="004B1AEC">
        <w:rPr>
          <w:rFonts w:eastAsia="Calibri"/>
          <w:color w:val="auto"/>
          <w:lang w:eastAsia="en-US"/>
        </w:rPr>
        <w:t>n two occasions</w:t>
      </w:r>
      <w:r w:rsidR="001716E8">
        <w:rPr>
          <w:rFonts w:eastAsia="Calibri"/>
          <w:color w:val="auto"/>
          <w:lang w:eastAsia="en-US"/>
        </w:rPr>
        <w:t xml:space="preserve"> during</w:t>
      </w:r>
      <w:r w:rsidR="004B1AEC">
        <w:rPr>
          <w:rFonts w:eastAsia="Calibri"/>
          <w:color w:val="auto"/>
          <w:lang w:eastAsia="en-US"/>
        </w:rPr>
        <w:t xml:space="preserve"> the </w:t>
      </w:r>
      <w:r w:rsidR="001716E8">
        <w:rPr>
          <w:rFonts w:eastAsia="Calibri"/>
          <w:color w:val="auto"/>
          <w:lang w:eastAsia="en-US"/>
        </w:rPr>
        <w:t xml:space="preserve">audit the </w:t>
      </w:r>
      <w:r w:rsidR="004B1AEC">
        <w:rPr>
          <w:rFonts w:eastAsia="Calibri"/>
          <w:color w:val="auto"/>
          <w:lang w:eastAsia="en-US"/>
        </w:rPr>
        <w:t xml:space="preserve">assessment team were let into rooms where consumers </w:t>
      </w:r>
      <w:r w:rsidR="005E7D62">
        <w:rPr>
          <w:rFonts w:eastAsia="Calibri"/>
          <w:color w:val="auto"/>
          <w:lang w:eastAsia="en-US"/>
        </w:rPr>
        <w:t xml:space="preserve">were receiving personal care after knocking and being advised to enter the room by staff and </w:t>
      </w:r>
      <w:r w:rsidR="002026CF">
        <w:rPr>
          <w:rFonts w:eastAsia="Calibri"/>
          <w:color w:val="auto"/>
          <w:lang w:eastAsia="en-US"/>
        </w:rPr>
        <w:t>on another occasion the assessment team were allowed into a room of a consumer wh</w:t>
      </w:r>
      <w:r w:rsidR="00731EF9">
        <w:rPr>
          <w:rFonts w:eastAsia="Calibri"/>
          <w:color w:val="auto"/>
          <w:lang w:eastAsia="en-US"/>
        </w:rPr>
        <w:t>o was deceased</w:t>
      </w:r>
      <w:r w:rsidR="00720A65">
        <w:rPr>
          <w:rFonts w:eastAsia="Calibri"/>
          <w:color w:val="auto"/>
          <w:lang w:eastAsia="en-US"/>
        </w:rPr>
        <w:t>.</w:t>
      </w:r>
    </w:p>
    <w:p w14:paraId="20A438A7" w14:textId="518FB4E5" w:rsidR="005D73BA" w:rsidRDefault="009C19E8" w:rsidP="00576051">
      <w:r>
        <w:t>Although it appears though some staff treat consumers</w:t>
      </w:r>
      <w:r w:rsidR="000E5EE2">
        <w:t xml:space="preserve"> with dignity and respect </w:t>
      </w:r>
      <w:r w:rsidR="009B560D">
        <w:t>and value their identity and culture this is inconsistent in practice</w:t>
      </w:r>
      <w:r w:rsidR="00441A12">
        <w:t xml:space="preserve"> as demonstrated by the mixed consumer feedback.</w:t>
      </w:r>
    </w:p>
    <w:p w14:paraId="3C597F6C" w14:textId="659EA28B" w:rsidR="00441A12" w:rsidRPr="008855A7" w:rsidRDefault="00441A12" w:rsidP="00576051">
      <w:r>
        <w:t>I find this requirement Non-compliant.</w:t>
      </w:r>
    </w:p>
    <w:p w14:paraId="47480BE6" w14:textId="154EC871" w:rsidR="00576051" w:rsidRDefault="003C2657" w:rsidP="00576051">
      <w:pPr>
        <w:pStyle w:val="Heading3"/>
      </w:pPr>
      <w:r>
        <w:t>Requirement 1(3)(b)</w:t>
      </w:r>
      <w:r>
        <w:tab/>
        <w:t>Non-compliant</w:t>
      </w:r>
    </w:p>
    <w:p w14:paraId="47480BE7" w14:textId="3F55D692" w:rsidR="00576051" w:rsidRDefault="003C2657" w:rsidP="00576051">
      <w:pPr>
        <w:rPr>
          <w:i/>
        </w:rPr>
      </w:pPr>
      <w:r w:rsidRPr="008D114F">
        <w:rPr>
          <w:i/>
        </w:rPr>
        <w:t>Care and services are culturally safe.</w:t>
      </w:r>
    </w:p>
    <w:p w14:paraId="5B1581F1" w14:textId="273180FA" w:rsidR="0055458F" w:rsidRDefault="0055458F" w:rsidP="00576051">
      <w:pPr>
        <w:rPr>
          <w:i/>
        </w:rPr>
      </w:pPr>
      <w:r w:rsidRPr="0055458F">
        <w:t>The assessment team found</w:t>
      </w:r>
      <w:r>
        <w:rPr>
          <w:i/>
        </w:rPr>
        <w:t xml:space="preserve"> </w:t>
      </w:r>
      <w:r w:rsidR="00565EB1">
        <w:t>t</w:t>
      </w:r>
      <w:r w:rsidRPr="00E13941">
        <w:rPr>
          <w:rFonts w:eastAsia="Calibri"/>
          <w:color w:val="auto"/>
          <w:lang w:eastAsia="en-US"/>
        </w:rPr>
        <w:t xml:space="preserve">he service was unable to demonstrate </w:t>
      </w:r>
      <w:r>
        <w:rPr>
          <w:rFonts w:eastAsia="Calibri"/>
          <w:color w:val="auto"/>
          <w:lang w:eastAsia="en-US"/>
        </w:rPr>
        <w:t>that staff</w:t>
      </w:r>
      <w:r w:rsidRPr="00E13941">
        <w:rPr>
          <w:rFonts w:eastAsia="Calibri"/>
          <w:color w:val="auto"/>
          <w:lang w:eastAsia="en-US"/>
        </w:rPr>
        <w:t xml:space="preserve"> understand that cultural safety is a way of working that identifies, respects and supports what is important to individual consumers</w:t>
      </w:r>
      <w:r>
        <w:rPr>
          <w:rFonts w:eastAsia="Calibri"/>
          <w:color w:val="auto"/>
          <w:lang w:eastAsia="en-US"/>
        </w:rPr>
        <w:t xml:space="preserve"> cultural preferences</w:t>
      </w:r>
      <w:r w:rsidRPr="00E13941">
        <w:rPr>
          <w:rFonts w:eastAsia="Calibri"/>
          <w:color w:val="auto"/>
          <w:lang w:eastAsia="en-US"/>
        </w:rPr>
        <w:t>. Management and lifestyle staff</w:t>
      </w:r>
      <w:r>
        <w:rPr>
          <w:rFonts w:eastAsia="Calibri"/>
          <w:color w:val="auto"/>
          <w:lang w:eastAsia="en-US"/>
        </w:rPr>
        <w:t>,</w:t>
      </w:r>
      <w:r w:rsidRPr="00E13941">
        <w:rPr>
          <w:rFonts w:eastAsia="Calibri"/>
          <w:color w:val="auto"/>
          <w:lang w:eastAsia="en-US"/>
        </w:rPr>
        <w:t xml:space="preserve"> wh</w:t>
      </w:r>
      <w:r w:rsidR="00E03DDD">
        <w:rPr>
          <w:rFonts w:eastAsia="Calibri"/>
          <w:color w:val="auto"/>
          <w:lang w:eastAsia="en-US"/>
        </w:rPr>
        <w:t>en</w:t>
      </w:r>
      <w:r w:rsidRPr="00E13941">
        <w:rPr>
          <w:rFonts w:eastAsia="Calibri"/>
          <w:color w:val="auto"/>
          <w:lang w:eastAsia="en-US"/>
        </w:rPr>
        <w:t xml:space="preserve"> identifying consumers with culturally diverse backgrounds were not always able to describe the ways in which they maintained effective communication</w:t>
      </w:r>
      <w:r>
        <w:rPr>
          <w:rFonts w:eastAsia="Calibri"/>
          <w:color w:val="auto"/>
          <w:lang w:eastAsia="en-US"/>
        </w:rPr>
        <w:t xml:space="preserve"> with the consumer</w:t>
      </w:r>
      <w:r w:rsidRPr="00E13941">
        <w:rPr>
          <w:rFonts w:eastAsia="Calibri"/>
          <w:color w:val="auto"/>
          <w:lang w:eastAsia="en-US"/>
        </w:rPr>
        <w:t>.</w:t>
      </w:r>
    </w:p>
    <w:p w14:paraId="06ACD632" w14:textId="0475393A" w:rsidR="00FB6509" w:rsidRDefault="00FB6509" w:rsidP="00576051">
      <w:r w:rsidRPr="00205475">
        <w:t xml:space="preserve">The assessment team reported that </w:t>
      </w:r>
      <w:r w:rsidR="007E4628" w:rsidRPr="00205475">
        <w:t>most staff identified the services demographic as Greek</w:t>
      </w:r>
      <w:r w:rsidR="006B11D2" w:rsidRPr="00205475">
        <w:t xml:space="preserve"> however the service was unable to demonstrate that staff had access to resources or information to assist them </w:t>
      </w:r>
      <w:r w:rsidR="00F639CD" w:rsidRPr="00205475">
        <w:t>to communicate with consumers who do not understand English.</w:t>
      </w:r>
      <w:r w:rsidR="004A1046" w:rsidRPr="00205475">
        <w:t xml:space="preserve"> </w:t>
      </w:r>
      <w:r w:rsidR="00F611AE" w:rsidRPr="00205475">
        <w:t>Staff confirmed that there are no cue cards</w:t>
      </w:r>
      <w:r w:rsidR="001D5ADD" w:rsidRPr="00205475">
        <w:t xml:space="preserve"> in Greek and that family are relied upon to assist with translation. Management were unaware that staff </w:t>
      </w:r>
      <w:r w:rsidR="001D5ADD" w:rsidRPr="00205475">
        <w:lastRenderedPageBreak/>
        <w:t>did not have access</w:t>
      </w:r>
      <w:r w:rsidR="00205475" w:rsidRPr="00205475">
        <w:t xml:space="preserve"> to basic communication resources. </w:t>
      </w:r>
      <w:r w:rsidR="00A430D6" w:rsidRPr="00205475">
        <w:t xml:space="preserve"> Some consumers who were not of Greek background </w:t>
      </w:r>
      <w:r w:rsidR="007A26B2" w:rsidRPr="00205475">
        <w:t xml:space="preserve">said they avoid attending group activities as </w:t>
      </w:r>
      <w:r w:rsidR="005A7233" w:rsidRPr="00205475">
        <w:t>most consumers</w:t>
      </w:r>
      <w:r w:rsidR="00205475" w:rsidRPr="00205475">
        <w:t xml:space="preserve"> converse in Greek. </w:t>
      </w:r>
    </w:p>
    <w:p w14:paraId="20210BFC" w14:textId="0EB696E6" w:rsidR="00C03290" w:rsidRDefault="00C03290" w:rsidP="00576051">
      <w:r>
        <w:t>Based on the assessment team’s findings at the time of the audit the service was unable to demonstrate that care and services are culturally safe for all consumers.</w:t>
      </w:r>
    </w:p>
    <w:p w14:paraId="477E545F" w14:textId="34B40333" w:rsidR="00C03290" w:rsidRPr="00205475" w:rsidRDefault="00C03290" w:rsidP="00576051">
      <w:r>
        <w:t>I find this requirement Non-compliant.</w:t>
      </w:r>
    </w:p>
    <w:p w14:paraId="47480BE9" w14:textId="1BA75F41" w:rsidR="00576051" w:rsidRPr="00DD02D3" w:rsidRDefault="003C2657" w:rsidP="00576051">
      <w:pPr>
        <w:pStyle w:val="Heading3"/>
      </w:pPr>
      <w:r w:rsidRPr="00DD02D3">
        <w:t>Requirement 1(3)(c)</w:t>
      </w:r>
      <w:r w:rsidRPr="00DD02D3">
        <w:tab/>
        <w:t>Non-compliant</w:t>
      </w:r>
    </w:p>
    <w:p w14:paraId="47480BEA" w14:textId="77777777" w:rsidR="00576051" w:rsidRPr="008D114F" w:rsidRDefault="003C2657" w:rsidP="00576051">
      <w:pPr>
        <w:tabs>
          <w:tab w:val="right" w:pos="9026"/>
        </w:tabs>
        <w:spacing w:before="0" w:after="0"/>
        <w:outlineLvl w:val="4"/>
        <w:rPr>
          <w:i/>
        </w:rPr>
      </w:pPr>
      <w:r w:rsidRPr="008D114F">
        <w:rPr>
          <w:i/>
        </w:rPr>
        <w:t xml:space="preserve">Each consumer is supported to exercise choice and independence, including to: </w:t>
      </w:r>
    </w:p>
    <w:p w14:paraId="47480BEB" w14:textId="77777777" w:rsidR="00576051" w:rsidRPr="008D114F" w:rsidRDefault="003C2657" w:rsidP="00067D9E">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47480BEC" w14:textId="77777777" w:rsidR="00576051" w:rsidRPr="008D114F" w:rsidRDefault="003C2657" w:rsidP="00067D9E">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47480BED" w14:textId="77777777" w:rsidR="00576051" w:rsidRPr="008D114F" w:rsidRDefault="003C2657" w:rsidP="00067D9E">
      <w:pPr>
        <w:numPr>
          <w:ilvl w:val="0"/>
          <w:numId w:val="11"/>
        </w:numPr>
        <w:tabs>
          <w:tab w:val="right" w:pos="9026"/>
        </w:tabs>
        <w:spacing w:before="0" w:after="0"/>
        <w:ind w:left="567" w:hanging="425"/>
        <w:outlineLvl w:val="4"/>
        <w:rPr>
          <w:i/>
        </w:rPr>
      </w:pPr>
      <w:r w:rsidRPr="008D114F">
        <w:rPr>
          <w:i/>
        </w:rPr>
        <w:t xml:space="preserve">communicate their decisions; and </w:t>
      </w:r>
    </w:p>
    <w:p w14:paraId="47480BEE" w14:textId="6766BEB5" w:rsidR="00576051" w:rsidRDefault="003C2657" w:rsidP="00067D9E">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4D4921DE" w14:textId="77777777" w:rsidR="00B933D6" w:rsidRDefault="008D084B" w:rsidP="000F646F">
      <w:pPr>
        <w:rPr>
          <w:rFonts w:eastAsia="Calibri"/>
          <w:color w:val="auto"/>
          <w:lang w:eastAsia="en-US"/>
        </w:rPr>
      </w:pPr>
      <w:r w:rsidRPr="000F646F">
        <w:t>The assessment team found</w:t>
      </w:r>
      <w:r w:rsidR="000F646F">
        <w:rPr>
          <w:i/>
        </w:rPr>
        <w:t xml:space="preserve"> </w:t>
      </w:r>
      <w:r w:rsidR="000F646F">
        <w:t>the</w:t>
      </w:r>
      <w:r w:rsidR="000F646F" w:rsidRPr="00E13941">
        <w:rPr>
          <w:rFonts w:eastAsia="Calibri"/>
          <w:color w:val="auto"/>
          <w:lang w:eastAsia="en-US"/>
        </w:rPr>
        <w:t xml:space="preserve"> service was not always able to demonstrate consumers are supported to make decision</w:t>
      </w:r>
      <w:r w:rsidR="000F646F">
        <w:rPr>
          <w:rFonts w:eastAsia="Calibri"/>
          <w:color w:val="auto"/>
          <w:lang w:eastAsia="en-US"/>
        </w:rPr>
        <w:t>s</w:t>
      </w:r>
      <w:r w:rsidR="000F646F" w:rsidRPr="00E13941">
        <w:rPr>
          <w:rFonts w:eastAsia="Calibri"/>
          <w:color w:val="auto"/>
          <w:lang w:eastAsia="en-US"/>
        </w:rPr>
        <w:t xml:space="preserve"> in relat</w:t>
      </w:r>
      <w:r w:rsidR="000F646F">
        <w:rPr>
          <w:rFonts w:eastAsia="Calibri"/>
          <w:color w:val="auto"/>
          <w:lang w:eastAsia="en-US"/>
        </w:rPr>
        <w:t>ion</w:t>
      </w:r>
      <w:r w:rsidR="000F646F" w:rsidRPr="00E13941">
        <w:rPr>
          <w:rFonts w:eastAsia="Calibri"/>
          <w:color w:val="auto"/>
          <w:lang w:eastAsia="en-US"/>
        </w:rPr>
        <w:t xml:space="preserve"> to their own care, who is involved in their care and</w:t>
      </w:r>
      <w:r w:rsidR="00A65EA8">
        <w:rPr>
          <w:rFonts w:eastAsia="Calibri"/>
          <w:color w:val="auto"/>
          <w:lang w:eastAsia="en-US"/>
        </w:rPr>
        <w:t xml:space="preserve"> to</w:t>
      </w:r>
      <w:r w:rsidR="000F646F" w:rsidRPr="00E13941">
        <w:rPr>
          <w:rFonts w:eastAsia="Calibri"/>
          <w:color w:val="auto"/>
          <w:lang w:eastAsia="en-US"/>
        </w:rPr>
        <w:t xml:space="preserve"> maintain</w:t>
      </w:r>
      <w:r w:rsidR="00A65EA8">
        <w:rPr>
          <w:rFonts w:eastAsia="Calibri"/>
          <w:color w:val="auto"/>
          <w:lang w:eastAsia="en-US"/>
        </w:rPr>
        <w:t xml:space="preserve"> </w:t>
      </w:r>
      <w:r w:rsidR="000F646F" w:rsidRPr="00E13941">
        <w:rPr>
          <w:rFonts w:eastAsia="Calibri"/>
          <w:color w:val="auto"/>
          <w:lang w:eastAsia="en-US"/>
        </w:rPr>
        <w:t>relationships</w:t>
      </w:r>
      <w:r w:rsidR="00EF6E2D">
        <w:rPr>
          <w:rFonts w:eastAsia="Calibri"/>
          <w:color w:val="auto"/>
          <w:lang w:eastAsia="en-US"/>
        </w:rPr>
        <w:t xml:space="preserve"> of choice. While the</w:t>
      </w:r>
      <w:r w:rsidR="000F646F" w:rsidRPr="00E13941">
        <w:rPr>
          <w:rFonts w:eastAsia="Calibri"/>
          <w:color w:val="auto"/>
          <w:lang w:eastAsia="en-US"/>
        </w:rPr>
        <w:t xml:space="preserve"> organisation does have policies and procedures to support consumers to exercise choice and independence, interviews with staff and consumers did not always reflect that this occurred.</w:t>
      </w:r>
      <w:r w:rsidR="006D3D25">
        <w:rPr>
          <w:rFonts w:eastAsia="Calibri"/>
          <w:color w:val="auto"/>
          <w:lang w:eastAsia="en-US"/>
        </w:rPr>
        <w:t xml:space="preserve"> </w:t>
      </w:r>
    </w:p>
    <w:p w14:paraId="6C030577" w14:textId="5D328FAA" w:rsidR="000F646F" w:rsidRPr="00E13941" w:rsidRDefault="006D3D25" w:rsidP="000F646F">
      <w:pPr>
        <w:rPr>
          <w:rFonts w:eastAsia="Calibri"/>
          <w:color w:val="auto"/>
          <w:lang w:eastAsia="en-US"/>
        </w:rPr>
      </w:pPr>
      <w:r>
        <w:rPr>
          <w:rFonts w:eastAsia="Calibri"/>
          <w:color w:val="auto"/>
          <w:lang w:eastAsia="en-US"/>
        </w:rPr>
        <w:t xml:space="preserve">Consumers sampled said they are not able to exercise choice about the way that </w:t>
      </w:r>
      <w:r w:rsidR="00C77C2B">
        <w:rPr>
          <w:rFonts w:eastAsia="Calibri"/>
          <w:color w:val="auto"/>
          <w:lang w:eastAsia="en-US"/>
        </w:rPr>
        <w:t>care,</w:t>
      </w:r>
      <w:r>
        <w:rPr>
          <w:rFonts w:eastAsia="Calibri"/>
          <w:color w:val="auto"/>
          <w:lang w:eastAsia="en-US"/>
        </w:rPr>
        <w:t xml:space="preserve"> and </w:t>
      </w:r>
      <w:r w:rsidR="00B024BC">
        <w:rPr>
          <w:rFonts w:eastAsia="Calibri"/>
          <w:color w:val="auto"/>
          <w:lang w:eastAsia="en-US"/>
        </w:rPr>
        <w:t xml:space="preserve">services are </w:t>
      </w:r>
      <w:r w:rsidR="00F616A8">
        <w:rPr>
          <w:rFonts w:eastAsia="Calibri"/>
          <w:color w:val="auto"/>
          <w:lang w:eastAsia="en-US"/>
        </w:rPr>
        <w:t>delivered</w:t>
      </w:r>
      <w:r w:rsidR="00B024BC">
        <w:rPr>
          <w:rFonts w:eastAsia="Calibri"/>
          <w:color w:val="auto"/>
          <w:lang w:eastAsia="en-US"/>
        </w:rPr>
        <w:t xml:space="preserve"> and provided examples of not being permitted to attend the café located nearby</w:t>
      </w:r>
      <w:r w:rsidR="00BB2F82">
        <w:rPr>
          <w:rFonts w:eastAsia="Calibri"/>
          <w:color w:val="auto"/>
          <w:lang w:eastAsia="en-US"/>
        </w:rPr>
        <w:t>. Additionally, staff were unaware of a consumer</w:t>
      </w:r>
      <w:r w:rsidR="00F053CC">
        <w:rPr>
          <w:rFonts w:eastAsia="Calibri"/>
          <w:color w:val="auto"/>
          <w:lang w:eastAsia="en-US"/>
        </w:rPr>
        <w:t>’</w:t>
      </w:r>
      <w:r w:rsidR="00BB2F82">
        <w:rPr>
          <w:rFonts w:eastAsia="Calibri"/>
          <w:color w:val="auto"/>
          <w:lang w:eastAsia="en-US"/>
        </w:rPr>
        <w:t>s preference to have an afternoon shower or another consumers preference</w:t>
      </w:r>
      <w:r w:rsidR="00F41F6E">
        <w:rPr>
          <w:rFonts w:eastAsia="Calibri"/>
          <w:color w:val="auto"/>
          <w:lang w:eastAsia="en-US"/>
        </w:rPr>
        <w:t xml:space="preserve"> for female staff due to</w:t>
      </w:r>
      <w:r w:rsidR="00F616A8">
        <w:rPr>
          <w:rFonts w:eastAsia="Calibri"/>
          <w:color w:val="auto"/>
          <w:lang w:eastAsia="en-US"/>
        </w:rPr>
        <w:t xml:space="preserve"> a</w:t>
      </w:r>
      <w:r w:rsidR="00F41F6E">
        <w:rPr>
          <w:rFonts w:eastAsia="Calibri"/>
          <w:color w:val="auto"/>
          <w:lang w:eastAsia="en-US"/>
        </w:rPr>
        <w:t xml:space="preserve"> negative experience by a former male staff member. </w:t>
      </w:r>
      <w:r w:rsidR="00DB4103">
        <w:rPr>
          <w:rFonts w:eastAsia="Calibri"/>
          <w:color w:val="auto"/>
          <w:lang w:eastAsia="en-US"/>
        </w:rPr>
        <w:t xml:space="preserve">Furthermore, review of care plans contained limited or no information about how consumers are </w:t>
      </w:r>
      <w:r w:rsidR="00B933D6">
        <w:rPr>
          <w:rFonts w:eastAsia="Calibri"/>
          <w:color w:val="auto"/>
          <w:lang w:eastAsia="en-US"/>
        </w:rPr>
        <w:t>supported to maintain relationships of choice.</w:t>
      </w:r>
    </w:p>
    <w:p w14:paraId="65FBD61A" w14:textId="09A50DC7" w:rsidR="008D084B" w:rsidRDefault="00F67B3D" w:rsidP="008D084B">
      <w:pPr>
        <w:tabs>
          <w:tab w:val="right" w:pos="9026"/>
        </w:tabs>
        <w:spacing w:before="0" w:after="0"/>
        <w:outlineLvl w:val="4"/>
      </w:pPr>
      <w:r w:rsidRPr="00B933D6">
        <w:t>The service was unable to demonstrate that each consumer is supported to exerci</w:t>
      </w:r>
      <w:r w:rsidR="00433788" w:rsidRPr="00B933D6">
        <w:t xml:space="preserve">se choice and independence </w:t>
      </w:r>
      <w:r w:rsidR="00465B10" w:rsidRPr="00B933D6">
        <w:t xml:space="preserve">in relation to </w:t>
      </w:r>
      <w:r w:rsidR="002D50EE" w:rsidRPr="00B933D6">
        <w:t>decisions about their own care and the way services are delivered.</w:t>
      </w:r>
    </w:p>
    <w:p w14:paraId="1C0E53C0" w14:textId="05F40B76" w:rsidR="00B933D6" w:rsidRDefault="00B933D6" w:rsidP="008D084B">
      <w:pPr>
        <w:tabs>
          <w:tab w:val="right" w:pos="9026"/>
        </w:tabs>
        <w:spacing w:before="0" w:after="0"/>
        <w:outlineLvl w:val="4"/>
      </w:pPr>
    </w:p>
    <w:p w14:paraId="7E685A39" w14:textId="3E88444E" w:rsidR="00B933D6" w:rsidRDefault="00B933D6" w:rsidP="008D084B">
      <w:pPr>
        <w:tabs>
          <w:tab w:val="right" w:pos="9026"/>
        </w:tabs>
        <w:spacing w:before="0" w:after="0"/>
        <w:outlineLvl w:val="4"/>
      </w:pPr>
      <w:r>
        <w:t>I find this requirement Non-compliant.</w:t>
      </w:r>
    </w:p>
    <w:p w14:paraId="47480BF0" w14:textId="353BCD22" w:rsidR="00576051" w:rsidRDefault="003C2657" w:rsidP="00576051">
      <w:pPr>
        <w:pStyle w:val="Heading3"/>
      </w:pPr>
      <w:r>
        <w:t>Requirement 1(3)(d)</w:t>
      </w:r>
      <w:r>
        <w:tab/>
        <w:t>Compliant</w:t>
      </w:r>
    </w:p>
    <w:p w14:paraId="47480BF1" w14:textId="77777777" w:rsidR="00576051" w:rsidRPr="008D114F" w:rsidRDefault="003C2657" w:rsidP="00576051">
      <w:pPr>
        <w:rPr>
          <w:i/>
        </w:rPr>
      </w:pPr>
      <w:r w:rsidRPr="008D114F">
        <w:rPr>
          <w:i/>
        </w:rPr>
        <w:t>Each consumer is supported to take risks to enable them to live the best life they can.</w:t>
      </w:r>
    </w:p>
    <w:p w14:paraId="47480BF3" w14:textId="42026E62" w:rsidR="00576051" w:rsidRDefault="003C2657" w:rsidP="00576051">
      <w:pPr>
        <w:pStyle w:val="Heading3"/>
      </w:pPr>
      <w:r>
        <w:lastRenderedPageBreak/>
        <w:t>Requirement 1(3)(e)</w:t>
      </w:r>
      <w:r>
        <w:tab/>
        <w:t>Compliant</w:t>
      </w:r>
    </w:p>
    <w:p w14:paraId="47480BF4" w14:textId="77777777" w:rsidR="00576051" w:rsidRPr="008D114F" w:rsidRDefault="003C2657" w:rsidP="00576051">
      <w:pPr>
        <w:rPr>
          <w:i/>
        </w:rPr>
      </w:pPr>
      <w:r w:rsidRPr="008D114F">
        <w:rPr>
          <w:i/>
        </w:rPr>
        <w:t>Information provided to each consumer is current, accurate and timely, and communicated in a way that is clear, easy to understand and enables them to exercise choice.</w:t>
      </w:r>
    </w:p>
    <w:p w14:paraId="47480BF6" w14:textId="6B741E5A" w:rsidR="00576051" w:rsidRDefault="003C2657" w:rsidP="00576051">
      <w:pPr>
        <w:pStyle w:val="Heading3"/>
      </w:pPr>
      <w:r>
        <w:t>Requirement 1(3)(f)</w:t>
      </w:r>
      <w:r>
        <w:tab/>
      </w:r>
      <w:r w:rsidRPr="00B933D6">
        <w:t>Compliant</w:t>
      </w:r>
    </w:p>
    <w:p w14:paraId="47480BF7" w14:textId="77777777" w:rsidR="00576051" w:rsidRPr="008D114F" w:rsidRDefault="003C2657" w:rsidP="00576051">
      <w:pPr>
        <w:rPr>
          <w:i/>
        </w:rPr>
      </w:pPr>
      <w:r w:rsidRPr="008D114F">
        <w:rPr>
          <w:i/>
        </w:rPr>
        <w:t>Each consumer’s privacy is respected and personal information is kept confidential.</w:t>
      </w:r>
    </w:p>
    <w:p w14:paraId="47480BFA" w14:textId="3AFE06D9" w:rsidR="00576051" w:rsidRDefault="00576051" w:rsidP="00576051">
      <w:pPr>
        <w:sectPr w:rsidR="00576051" w:rsidSect="00576051">
          <w:type w:val="continuous"/>
          <w:pgSz w:w="11906" w:h="16838"/>
          <w:pgMar w:top="1701" w:right="1418" w:bottom="1418" w:left="1418" w:header="568" w:footer="397" w:gutter="0"/>
          <w:cols w:space="708"/>
          <w:titlePg/>
          <w:docGrid w:linePitch="360"/>
        </w:sectPr>
      </w:pPr>
    </w:p>
    <w:p w14:paraId="47480BFB" w14:textId="0F5DFD4F" w:rsidR="00576051" w:rsidRDefault="003C2657" w:rsidP="00576051">
      <w:pPr>
        <w:pStyle w:val="Heading1"/>
        <w:tabs>
          <w:tab w:val="right" w:pos="9070"/>
        </w:tabs>
        <w:spacing w:before="560" w:after="640"/>
        <w:rPr>
          <w:color w:val="FFFFFF" w:themeColor="background1"/>
        </w:rPr>
        <w:sectPr w:rsidR="00576051" w:rsidSect="00576051">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47480CDB" wp14:editId="47480CDC">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90417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4"/>
    </w:p>
    <w:p w14:paraId="47480BFC" w14:textId="77777777" w:rsidR="00576051" w:rsidRPr="00ED6B57" w:rsidRDefault="003C2657" w:rsidP="00576051">
      <w:pPr>
        <w:pStyle w:val="Heading3"/>
        <w:shd w:val="clear" w:color="auto" w:fill="F2F2F2" w:themeFill="background1" w:themeFillShade="F2"/>
      </w:pPr>
      <w:r w:rsidRPr="00ED6B57">
        <w:t>Consumer outcome:</w:t>
      </w:r>
    </w:p>
    <w:p w14:paraId="47480BFD" w14:textId="77777777" w:rsidR="00576051" w:rsidRPr="00ED6B57" w:rsidRDefault="003C2657" w:rsidP="00067D9E">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7480BFE" w14:textId="77777777" w:rsidR="00576051" w:rsidRPr="00ED6B57" w:rsidRDefault="003C2657" w:rsidP="00576051">
      <w:pPr>
        <w:pStyle w:val="Heading3"/>
        <w:shd w:val="clear" w:color="auto" w:fill="F2F2F2" w:themeFill="background1" w:themeFillShade="F2"/>
      </w:pPr>
      <w:r w:rsidRPr="00ED6B57">
        <w:t>Organisation statement:</w:t>
      </w:r>
    </w:p>
    <w:p w14:paraId="47480BFF" w14:textId="77777777" w:rsidR="00576051" w:rsidRPr="00ED6B57" w:rsidRDefault="003C2657" w:rsidP="00067D9E">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7480C00" w14:textId="1B379607" w:rsidR="00576051" w:rsidRDefault="003C2657" w:rsidP="00576051">
      <w:pPr>
        <w:pStyle w:val="Heading2"/>
      </w:pPr>
      <w:r>
        <w:t xml:space="preserve">Assessment </w:t>
      </w:r>
      <w:r w:rsidRPr="002B2C0F">
        <w:t>of Standard</w:t>
      </w:r>
      <w:r>
        <w:t xml:space="preserve"> 2</w:t>
      </w:r>
    </w:p>
    <w:p w14:paraId="3D5DD619" w14:textId="1760F648" w:rsidR="00476A65" w:rsidRPr="00C90D0C" w:rsidRDefault="00476A65" w:rsidP="00476A65">
      <w:pPr>
        <w:rPr>
          <w:rFonts w:eastAsia="Calibri"/>
          <w:color w:val="auto"/>
          <w:lang w:eastAsia="en-US"/>
        </w:rPr>
      </w:pPr>
      <w:r w:rsidRPr="00C90D0C">
        <w:rPr>
          <w:rFonts w:eastAsia="Calibri"/>
          <w:lang w:eastAsia="en-US"/>
        </w:rPr>
        <w:t xml:space="preserve">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w:t>
      </w:r>
      <w:r w:rsidRPr="00C90D0C">
        <w:rPr>
          <w:rFonts w:eastAsia="Calibri"/>
          <w:color w:val="auto"/>
          <w:lang w:eastAsia="en-US"/>
        </w:rPr>
        <w:t>basis</w:t>
      </w:r>
      <w:r w:rsidR="00461656">
        <w:rPr>
          <w:rFonts w:eastAsia="Calibri"/>
          <w:color w:val="auto"/>
          <w:lang w:eastAsia="en-US"/>
        </w:rPr>
        <w:t>.</w:t>
      </w:r>
    </w:p>
    <w:p w14:paraId="53EB4E74" w14:textId="77777777" w:rsidR="00476A65" w:rsidRPr="00C90D0C" w:rsidRDefault="00476A65" w:rsidP="00461656">
      <w:pPr>
        <w:rPr>
          <w:rFonts w:eastAsia="Calibri"/>
          <w:color w:val="auto"/>
          <w:lang w:eastAsia="en-US"/>
        </w:rPr>
      </w:pPr>
      <w:r w:rsidRPr="00C90D0C">
        <w:rPr>
          <w:rFonts w:eastAsia="Calibri"/>
          <w:color w:val="auto"/>
          <w:lang w:eastAsia="en-US"/>
        </w:rPr>
        <w:t>Overall, the sampled consumers said they are not involved in the</w:t>
      </w:r>
      <w:r w:rsidRPr="00C90D0C">
        <w:rPr>
          <w:rFonts w:eastAsia="Calibri"/>
          <w:lang w:eastAsia="en-US"/>
        </w:rPr>
        <w:t xml:space="preserve"> assessment, planning and review of the consumer’s care and services or that they are made aware of the outcomes of assessment and planning processes.</w:t>
      </w:r>
    </w:p>
    <w:p w14:paraId="3E835D57" w14:textId="3F413B41" w:rsidR="00476A65" w:rsidRPr="00476A65" w:rsidRDefault="00476A65" w:rsidP="00476A65">
      <w:r w:rsidRPr="00C90D0C">
        <w:rPr>
          <w:rFonts w:eastAsia="Calibri"/>
          <w:color w:val="auto"/>
          <w:lang w:eastAsia="en-US"/>
        </w:rPr>
        <w:t xml:space="preserve">Assessment and planning processes generally include advance care and end of life planning wishes. However, review of assessments and planning does not effectively identify and address changes to the consumer’s condition or circumstances. Adverse events are not investigated to identify contributing factors. Case conferencing does not occur in a planned manner and does not occur when the consumer’s health and wellbeing deteriorates. </w:t>
      </w:r>
    </w:p>
    <w:p w14:paraId="47480C02" w14:textId="7AB24F80" w:rsidR="00576051" w:rsidRPr="00D435F8" w:rsidRDefault="003C2657" w:rsidP="00576051">
      <w:pPr>
        <w:rPr>
          <w:rFonts w:eastAsia="Calibri"/>
          <w:i/>
          <w:color w:val="auto"/>
          <w:lang w:eastAsia="en-US"/>
        </w:rPr>
      </w:pPr>
      <w:r w:rsidRPr="00154403">
        <w:rPr>
          <w:rFonts w:eastAsiaTheme="minorHAnsi"/>
        </w:rPr>
        <w:t xml:space="preserve">The Quality Standard is assessed as </w:t>
      </w:r>
      <w:r w:rsidRPr="00613693">
        <w:rPr>
          <w:rFonts w:eastAsiaTheme="minorHAnsi"/>
          <w:color w:val="auto"/>
        </w:rPr>
        <w:t xml:space="preserve">Non-compliant </w:t>
      </w:r>
      <w:r w:rsidRPr="00154403">
        <w:rPr>
          <w:rFonts w:eastAsiaTheme="minorHAnsi"/>
        </w:rPr>
        <w:t xml:space="preserve">as </w:t>
      </w:r>
      <w:r w:rsidR="006C3911">
        <w:rPr>
          <w:rFonts w:eastAsiaTheme="minorHAnsi"/>
        </w:rPr>
        <w:t>four</w:t>
      </w:r>
      <w:r w:rsidR="00613693" w:rsidRPr="00613693">
        <w:rPr>
          <w:rFonts w:eastAsiaTheme="minorHAnsi"/>
          <w:color w:val="auto"/>
        </w:rPr>
        <w:t xml:space="preserve"> </w:t>
      </w:r>
      <w:r w:rsidRPr="00154403">
        <w:rPr>
          <w:rFonts w:eastAsiaTheme="minorHAnsi"/>
        </w:rPr>
        <w:t xml:space="preserve">of the </w:t>
      </w:r>
      <w:r>
        <w:rPr>
          <w:rFonts w:eastAsiaTheme="minorHAnsi"/>
        </w:rPr>
        <w:t>five</w:t>
      </w:r>
      <w:r w:rsidRPr="00154403">
        <w:rPr>
          <w:rFonts w:eastAsiaTheme="minorHAnsi"/>
        </w:rPr>
        <w:t xml:space="preserve"> specific requirements have been assessed as </w:t>
      </w:r>
      <w:r w:rsidRPr="00613693">
        <w:rPr>
          <w:rFonts w:eastAsiaTheme="minorHAnsi"/>
          <w:color w:val="auto"/>
        </w:rPr>
        <w:t>Non-compliant.</w:t>
      </w:r>
    </w:p>
    <w:p w14:paraId="47480C03" w14:textId="463F6BB3" w:rsidR="00576051" w:rsidRDefault="003C2657" w:rsidP="00576051">
      <w:pPr>
        <w:pStyle w:val="Heading2"/>
      </w:pPr>
      <w:r>
        <w:lastRenderedPageBreak/>
        <w:t>Assessment of Standard 2 Requirements</w:t>
      </w:r>
      <w:r w:rsidRPr="0066387A">
        <w:rPr>
          <w:i/>
          <w:color w:val="0000FF"/>
          <w:sz w:val="24"/>
          <w:szCs w:val="24"/>
        </w:rPr>
        <w:t xml:space="preserve"> </w:t>
      </w:r>
    </w:p>
    <w:p w14:paraId="47480C04" w14:textId="22186E5A" w:rsidR="00576051" w:rsidRDefault="003C2657" w:rsidP="00576051">
      <w:pPr>
        <w:pStyle w:val="Heading3"/>
      </w:pPr>
      <w:r w:rsidRPr="00051035">
        <w:t xml:space="preserve">Requirement </w:t>
      </w:r>
      <w:r>
        <w:t>2</w:t>
      </w:r>
      <w:r w:rsidRPr="00051035">
        <w:t>(3)(a)</w:t>
      </w:r>
      <w:r w:rsidRPr="00051035">
        <w:tab/>
      </w:r>
      <w:r w:rsidRPr="005D782A">
        <w:t>Compliant</w:t>
      </w:r>
    </w:p>
    <w:p w14:paraId="47480C05" w14:textId="3FF96BEB" w:rsidR="00576051" w:rsidRDefault="003C2657" w:rsidP="00576051">
      <w:pPr>
        <w:rPr>
          <w:i/>
        </w:rPr>
      </w:pPr>
      <w:r w:rsidRPr="008D114F">
        <w:rPr>
          <w:i/>
        </w:rPr>
        <w:t>Assessment and planning, including consideration of risks to the consumer’s health and well-being, informs the delivery of safe and effective care and services.</w:t>
      </w:r>
    </w:p>
    <w:p w14:paraId="5854EC89" w14:textId="46B8068D" w:rsidR="00E020B1" w:rsidRDefault="00362F46" w:rsidP="00E020B1">
      <w:pPr>
        <w:rPr>
          <w:rFonts w:eastAsia="Calibri"/>
          <w:color w:val="auto"/>
          <w:lang w:eastAsia="en-US"/>
        </w:rPr>
      </w:pPr>
      <w:r w:rsidRPr="00450445">
        <w:t>The assessment team found</w:t>
      </w:r>
      <w:r w:rsidR="00E020B1">
        <w:rPr>
          <w:i/>
        </w:rPr>
        <w:t xml:space="preserve"> </w:t>
      </w:r>
      <w:r w:rsidR="00450445">
        <w:t>t</w:t>
      </w:r>
      <w:r w:rsidR="00E020B1" w:rsidRPr="00C90D0C">
        <w:rPr>
          <w:rFonts w:eastAsia="Calibri"/>
          <w:color w:val="auto"/>
          <w:lang w:eastAsia="en-US"/>
        </w:rPr>
        <w:t xml:space="preserve">he service was able to demonstrate an assessment and care planning process; however, the service was not always able to demonstrate </w:t>
      </w:r>
      <w:r w:rsidR="00E020B1">
        <w:rPr>
          <w:rFonts w:eastAsia="Calibri"/>
          <w:color w:val="auto"/>
          <w:lang w:eastAsia="en-US"/>
        </w:rPr>
        <w:t>that initial assessment and care planning was undertaken to consider the specific circumstances of the consumer</w:t>
      </w:r>
      <w:r w:rsidR="00E020B1" w:rsidRPr="00C90D0C">
        <w:rPr>
          <w:rFonts w:eastAsia="Calibri"/>
          <w:color w:val="auto"/>
          <w:lang w:eastAsia="en-US"/>
        </w:rPr>
        <w:t xml:space="preserve">. </w:t>
      </w:r>
      <w:r w:rsidR="009759FB">
        <w:rPr>
          <w:rFonts w:eastAsia="Calibri"/>
          <w:color w:val="auto"/>
          <w:lang w:eastAsia="en-US"/>
        </w:rPr>
        <w:t xml:space="preserve">The assessment team found that for </w:t>
      </w:r>
      <w:r w:rsidR="009648AE">
        <w:rPr>
          <w:rFonts w:eastAsia="Calibri"/>
          <w:color w:val="auto"/>
          <w:lang w:eastAsia="en-US"/>
        </w:rPr>
        <w:t>one consumer the service did</w:t>
      </w:r>
      <w:r w:rsidR="00450445">
        <w:rPr>
          <w:rFonts w:eastAsia="Calibri"/>
          <w:color w:val="auto"/>
          <w:lang w:eastAsia="en-US"/>
        </w:rPr>
        <w:t xml:space="preserve"> not</w:t>
      </w:r>
      <w:r w:rsidR="009648AE">
        <w:rPr>
          <w:rFonts w:eastAsia="Calibri"/>
          <w:color w:val="auto"/>
          <w:lang w:eastAsia="en-US"/>
        </w:rPr>
        <w:t xml:space="preserve"> assess, monitor </w:t>
      </w:r>
      <w:r w:rsidR="00C43D4F">
        <w:rPr>
          <w:rFonts w:eastAsia="Calibri"/>
          <w:color w:val="auto"/>
          <w:lang w:eastAsia="en-US"/>
        </w:rPr>
        <w:t xml:space="preserve">or evaluate pain management and emotional support upon entry to the service which would have supported this consumer </w:t>
      </w:r>
      <w:r w:rsidR="001C7C68">
        <w:rPr>
          <w:rFonts w:eastAsia="Calibri"/>
          <w:color w:val="auto"/>
          <w:lang w:eastAsia="en-US"/>
        </w:rPr>
        <w:t>during palliation</w:t>
      </w:r>
      <w:r w:rsidR="00450445">
        <w:rPr>
          <w:rFonts w:eastAsia="Calibri"/>
          <w:color w:val="auto"/>
          <w:lang w:eastAsia="en-US"/>
        </w:rPr>
        <w:t>.</w:t>
      </w:r>
    </w:p>
    <w:p w14:paraId="1CE02A57" w14:textId="7A220F91" w:rsidR="00450445" w:rsidRPr="00C90D0C" w:rsidRDefault="00450445" w:rsidP="00E020B1">
      <w:pPr>
        <w:rPr>
          <w:rFonts w:eastAsia="Calibri"/>
          <w:color w:val="auto"/>
          <w:lang w:eastAsia="en-US"/>
        </w:rPr>
      </w:pPr>
      <w:r>
        <w:rPr>
          <w:rFonts w:eastAsia="Calibri"/>
          <w:color w:val="auto"/>
          <w:lang w:eastAsia="en-US"/>
        </w:rPr>
        <w:t>The</w:t>
      </w:r>
      <w:r w:rsidR="00AD70F6">
        <w:rPr>
          <w:rFonts w:eastAsia="Calibri"/>
          <w:color w:val="auto"/>
          <w:lang w:eastAsia="en-US"/>
        </w:rPr>
        <w:t xml:space="preserve"> assessment team found the service has a policy for </w:t>
      </w:r>
      <w:r w:rsidR="00C818EE">
        <w:rPr>
          <w:rFonts w:eastAsia="Calibri"/>
          <w:color w:val="auto"/>
          <w:lang w:eastAsia="en-US"/>
        </w:rPr>
        <w:t>assessment and planning and the</w:t>
      </w:r>
      <w:r>
        <w:rPr>
          <w:rFonts w:eastAsia="Calibri"/>
          <w:color w:val="auto"/>
          <w:lang w:eastAsia="en-US"/>
        </w:rPr>
        <w:t xml:space="preserve"> </w:t>
      </w:r>
      <w:r w:rsidR="0046349A">
        <w:rPr>
          <w:rFonts w:eastAsia="Calibri"/>
          <w:color w:val="auto"/>
          <w:lang w:eastAsia="en-US"/>
        </w:rPr>
        <w:t>registered nurse advised that there is a suite of assessments</w:t>
      </w:r>
      <w:r w:rsidR="00D36204">
        <w:rPr>
          <w:rFonts w:eastAsia="Calibri"/>
          <w:color w:val="auto"/>
          <w:lang w:eastAsia="en-US"/>
        </w:rPr>
        <w:t xml:space="preserve"> they complete when a consumer enters the ser</w:t>
      </w:r>
      <w:r w:rsidR="007C3800">
        <w:rPr>
          <w:rFonts w:eastAsia="Calibri"/>
          <w:color w:val="auto"/>
          <w:lang w:eastAsia="en-US"/>
        </w:rPr>
        <w:t>vice and this process includes any other relevant assessments specific to the consumer’s needs.</w:t>
      </w:r>
    </w:p>
    <w:p w14:paraId="5EADF05C" w14:textId="25D60C76" w:rsidR="00362F46" w:rsidRPr="00405C8A" w:rsidRDefault="007C3800" w:rsidP="00576051">
      <w:r w:rsidRPr="00405C8A">
        <w:t xml:space="preserve">Although </w:t>
      </w:r>
      <w:r w:rsidR="00B50A25" w:rsidRPr="00405C8A">
        <w:t>the assessment team found deficits in assessment and planning for one consumer</w:t>
      </w:r>
      <w:r w:rsidR="005E63A3" w:rsidRPr="00405C8A">
        <w:t xml:space="preserve"> in relation to their palliation needs, this has been addressed in Standard</w:t>
      </w:r>
      <w:r w:rsidR="008D6BDE" w:rsidRPr="00405C8A">
        <w:t xml:space="preserve"> </w:t>
      </w:r>
      <w:r w:rsidR="008D6BDE" w:rsidRPr="005D782A">
        <w:t>3(3)(a) and 3(3)(b)</w:t>
      </w:r>
      <w:r w:rsidR="00AD70F6" w:rsidRPr="005D782A">
        <w:t>.</w:t>
      </w:r>
      <w:r w:rsidR="00AD70F6" w:rsidRPr="00405C8A">
        <w:t xml:space="preserve"> On balance the service was able to demonstrate that </w:t>
      </w:r>
      <w:r w:rsidR="007D4109" w:rsidRPr="00405C8A">
        <w:t xml:space="preserve">there is a process in place </w:t>
      </w:r>
      <w:r w:rsidR="00DD2132" w:rsidRPr="00405C8A">
        <w:t xml:space="preserve">for assessment and planning </w:t>
      </w:r>
      <w:r w:rsidR="00405C8A" w:rsidRPr="00405C8A">
        <w:t>to inform the delivery of safe and effective care.</w:t>
      </w:r>
    </w:p>
    <w:p w14:paraId="1FA8E2FC" w14:textId="48B6F7E7" w:rsidR="00405C8A" w:rsidRPr="00405C8A" w:rsidRDefault="00405C8A" w:rsidP="00576051">
      <w:r w:rsidRPr="00405C8A">
        <w:t>I find this requirement Compliant.</w:t>
      </w:r>
    </w:p>
    <w:p w14:paraId="47480C07" w14:textId="21742FF7" w:rsidR="00576051" w:rsidRDefault="003C2657" w:rsidP="00576051">
      <w:pPr>
        <w:pStyle w:val="Heading3"/>
      </w:pPr>
      <w:r>
        <w:t>Requirement 2(3)(b)</w:t>
      </w:r>
      <w:r>
        <w:tab/>
        <w:t>Non-compliant</w:t>
      </w:r>
    </w:p>
    <w:p w14:paraId="47480C08" w14:textId="1093B6DB" w:rsidR="00576051" w:rsidRDefault="003C2657" w:rsidP="00576051">
      <w:pPr>
        <w:rPr>
          <w:i/>
        </w:rPr>
      </w:pPr>
      <w:r w:rsidRPr="008D114F">
        <w:rPr>
          <w:i/>
        </w:rPr>
        <w:t>Assessment and planning identifies and addresses the consumer’s current needs, goals and preferences, including advance care planning and end of life planning if the consumer wishes.</w:t>
      </w:r>
    </w:p>
    <w:p w14:paraId="74AA24B1" w14:textId="5C8CE6BA" w:rsidR="001F6F56" w:rsidRPr="00C90D0C" w:rsidRDefault="001C7C68" w:rsidP="001F6F56">
      <w:pPr>
        <w:rPr>
          <w:color w:val="auto"/>
          <w:lang w:eastAsia="en-US"/>
        </w:rPr>
      </w:pPr>
      <w:r w:rsidRPr="00425418">
        <w:t>The assessment team found that</w:t>
      </w:r>
      <w:r w:rsidR="001F6F56">
        <w:rPr>
          <w:i/>
        </w:rPr>
        <w:t xml:space="preserve"> </w:t>
      </w:r>
      <w:r w:rsidR="008C25BC">
        <w:t>a</w:t>
      </w:r>
      <w:r w:rsidR="001F6F56" w:rsidRPr="00C90D0C">
        <w:rPr>
          <w:rFonts w:eastAsia="Calibri"/>
          <w:color w:val="auto"/>
          <w:lang w:eastAsia="en-US"/>
        </w:rPr>
        <w:t xml:space="preserve">ssessment and planning processes generally include advance care and end of life planning wishes. However, while assessments are generally reviewed following changes and incidents, changes in procedures to ensure the consumer’s current needs are addressed is not evident. </w:t>
      </w:r>
    </w:p>
    <w:p w14:paraId="76384849" w14:textId="366953AB" w:rsidR="00457674" w:rsidRDefault="00FE7313" w:rsidP="00011AA0">
      <w:pPr>
        <w:rPr>
          <w:rFonts w:eastAsiaTheme="minorHAnsi"/>
          <w:color w:val="auto"/>
          <w:szCs w:val="22"/>
          <w:lang w:eastAsia="en-US"/>
        </w:rPr>
      </w:pPr>
      <w:r w:rsidRPr="00C90D0C">
        <w:rPr>
          <w:rFonts w:eastAsiaTheme="minorHAnsi"/>
          <w:color w:val="auto"/>
          <w:szCs w:val="22"/>
          <w:lang w:eastAsia="en-US"/>
        </w:rPr>
        <w:t xml:space="preserve">The </w:t>
      </w:r>
      <w:r w:rsidR="00AE1F26">
        <w:rPr>
          <w:rFonts w:eastAsiaTheme="minorHAnsi"/>
          <w:color w:val="auto"/>
          <w:szCs w:val="22"/>
          <w:lang w:eastAsia="en-US"/>
        </w:rPr>
        <w:t>a</w:t>
      </w:r>
      <w:r w:rsidRPr="00C90D0C">
        <w:rPr>
          <w:rFonts w:eastAsiaTheme="minorHAnsi"/>
          <w:color w:val="auto"/>
          <w:szCs w:val="22"/>
          <w:lang w:eastAsia="en-US"/>
        </w:rPr>
        <w:t xml:space="preserve">ssessment </w:t>
      </w:r>
      <w:r w:rsidR="00AE1F26">
        <w:rPr>
          <w:rFonts w:eastAsiaTheme="minorHAnsi"/>
          <w:color w:val="auto"/>
          <w:szCs w:val="22"/>
          <w:lang w:eastAsia="en-US"/>
        </w:rPr>
        <w:t>t</w:t>
      </w:r>
      <w:r w:rsidRPr="00C90D0C">
        <w:rPr>
          <w:rFonts w:eastAsiaTheme="minorHAnsi"/>
          <w:color w:val="auto"/>
          <w:szCs w:val="22"/>
          <w:lang w:eastAsia="en-US"/>
        </w:rPr>
        <w:t xml:space="preserve">eam reviewed </w:t>
      </w:r>
      <w:r w:rsidR="006C2F12">
        <w:rPr>
          <w:rFonts w:eastAsiaTheme="minorHAnsi"/>
          <w:color w:val="auto"/>
          <w:szCs w:val="22"/>
          <w:lang w:eastAsia="en-US"/>
        </w:rPr>
        <w:t>a recent care plan for a consumer and found that</w:t>
      </w:r>
      <w:r w:rsidRPr="00C90D0C">
        <w:rPr>
          <w:rFonts w:eastAsiaTheme="minorHAnsi"/>
          <w:color w:val="auto"/>
          <w:szCs w:val="22"/>
          <w:lang w:eastAsia="en-US"/>
        </w:rPr>
        <w:t xml:space="preserve"> the care plan had not been adequately reviewed and updated to reflect </w:t>
      </w:r>
      <w:r w:rsidR="009D6186">
        <w:rPr>
          <w:rFonts w:eastAsiaTheme="minorHAnsi"/>
          <w:color w:val="auto"/>
          <w:szCs w:val="22"/>
          <w:lang w:eastAsia="en-US"/>
        </w:rPr>
        <w:t>th</w:t>
      </w:r>
      <w:r w:rsidR="008835FA">
        <w:rPr>
          <w:rFonts w:eastAsiaTheme="minorHAnsi"/>
          <w:color w:val="auto"/>
          <w:szCs w:val="22"/>
          <w:lang w:eastAsia="en-US"/>
        </w:rPr>
        <w:t>is</w:t>
      </w:r>
      <w:r w:rsidR="009D6186">
        <w:rPr>
          <w:rFonts w:eastAsiaTheme="minorHAnsi"/>
          <w:color w:val="auto"/>
          <w:szCs w:val="22"/>
          <w:lang w:eastAsia="en-US"/>
        </w:rPr>
        <w:t xml:space="preserve"> consume</w:t>
      </w:r>
      <w:r w:rsidR="00BB6083">
        <w:rPr>
          <w:rFonts w:eastAsiaTheme="minorHAnsi"/>
          <w:color w:val="auto"/>
          <w:szCs w:val="22"/>
          <w:lang w:eastAsia="en-US"/>
        </w:rPr>
        <w:t>r</w:t>
      </w:r>
      <w:r w:rsidR="00601E2B">
        <w:rPr>
          <w:rFonts w:eastAsiaTheme="minorHAnsi"/>
          <w:color w:val="auto"/>
          <w:szCs w:val="22"/>
          <w:lang w:eastAsia="en-US"/>
        </w:rPr>
        <w:t>s</w:t>
      </w:r>
      <w:r w:rsidR="00C77C2B">
        <w:rPr>
          <w:rFonts w:eastAsiaTheme="minorHAnsi"/>
          <w:color w:val="auto"/>
          <w:szCs w:val="22"/>
          <w:lang w:eastAsia="en-US"/>
        </w:rPr>
        <w:t xml:space="preserve">’ </w:t>
      </w:r>
      <w:r w:rsidR="00C77C2B" w:rsidRPr="00C90D0C">
        <w:rPr>
          <w:rFonts w:eastAsiaTheme="minorHAnsi"/>
          <w:color w:val="auto"/>
          <w:szCs w:val="22"/>
          <w:lang w:eastAsia="en-US"/>
        </w:rPr>
        <w:t>current</w:t>
      </w:r>
      <w:r w:rsidRPr="00C90D0C">
        <w:rPr>
          <w:rFonts w:eastAsiaTheme="minorHAnsi"/>
          <w:color w:val="auto"/>
          <w:szCs w:val="22"/>
          <w:lang w:eastAsia="en-US"/>
        </w:rPr>
        <w:t xml:space="preserve"> needs </w:t>
      </w:r>
      <w:r w:rsidR="00CD037F">
        <w:rPr>
          <w:rFonts w:eastAsiaTheme="minorHAnsi"/>
          <w:color w:val="auto"/>
          <w:szCs w:val="22"/>
          <w:lang w:eastAsia="en-US"/>
        </w:rPr>
        <w:t xml:space="preserve">in relation to medication administration. </w:t>
      </w:r>
      <w:r w:rsidR="00BB6083">
        <w:rPr>
          <w:rFonts w:eastAsiaTheme="minorHAnsi"/>
          <w:color w:val="auto"/>
          <w:szCs w:val="22"/>
          <w:lang w:eastAsia="en-US"/>
        </w:rPr>
        <w:t>Additionally</w:t>
      </w:r>
      <w:r w:rsidR="008835FA">
        <w:rPr>
          <w:rFonts w:eastAsiaTheme="minorHAnsi"/>
          <w:color w:val="auto"/>
          <w:szCs w:val="22"/>
          <w:lang w:eastAsia="en-US"/>
        </w:rPr>
        <w:t>, the care plan did not include current information related to the consumer’s mob</w:t>
      </w:r>
      <w:r w:rsidR="0017456B">
        <w:rPr>
          <w:rFonts w:eastAsiaTheme="minorHAnsi"/>
          <w:color w:val="auto"/>
          <w:szCs w:val="22"/>
          <w:lang w:eastAsia="en-US"/>
        </w:rPr>
        <w:t>ility, pain management</w:t>
      </w:r>
      <w:r w:rsidR="00601E2B">
        <w:rPr>
          <w:rFonts w:eastAsiaTheme="minorHAnsi"/>
          <w:color w:val="auto"/>
          <w:szCs w:val="22"/>
          <w:lang w:eastAsia="en-US"/>
        </w:rPr>
        <w:t xml:space="preserve"> and pressure injuries. </w:t>
      </w:r>
      <w:r w:rsidR="00C1705C">
        <w:rPr>
          <w:rFonts w:eastAsiaTheme="minorHAnsi"/>
          <w:color w:val="auto"/>
          <w:szCs w:val="22"/>
          <w:lang w:eastAsia="en-US"/>
        </w:rPr>
        <w:t xml:space="preserve">Review of another consumer care plan contained conflicting </w:t>
      </w:r>
      <w:r w:rsidR="00C1705C">
        <w:rPr>
          <w:rFonts w:eastAsiaTheme="minorHAnsi"/>
          <w:color w:val="auto"/>
          <w:szCs w:val="22"/>
          <w:lang w:eastAsia="en-US"/>
        </w:rPr>
        <w:lastRenderedPageBreak/>
        <w:t xml:space="preserve">information </w:t>
      </w:r>
      <w:r w:rsidR="00233039">
        <w:rPr>
          <w:rFonts w:eastAsiaTheme="minorHAnsi"/>
          <w:color w:val="auto"/>
          <w:szCs w:val="22"/>
          <w:lang w:eastAsia="en-US"/>
        </w:rPr>
        <w:t>in relation to the assistance required for the consumer to transfer with optimum safety.</w:t>
      </w:r>
    </w:p>
    <w:p w14:paraId="040521B1" w14:textId="22A8EE6A" w:rsidR="00FE7313" w:rsidRDefault="00EF0246" w:rsidP="00011AA0">
      <w:pPr>
        <w:rPr>
          <w:rFonts w:eastAsiaTheme="minorHAnsi"/>
          <w:color w:val="auto"/>
          <w:szCs w:val="22"/>
          <w:lang w:eastAsia="en-US"/>
        </w:rPr>
      </w:pPr>
      <w:r>
        <w:rPr>
          <w:rFonts w:eastAsiaTheme="minorHAnsi"/>
          <w:color w:val="auto"/>
          <w:szCs w:val="22"/>
          <w:lang w:eastAsia="en-US"/>
        </w:rPr>
        <w:t>The assessment te</w:t>
      </w:r>
      <w:r w:rsidR="00F90C31">
        <w:rPr>
          <w:rFonts w:eastAsiaTheme="minorHAnsi"/>
          <w:color w:val="auto"/>
          <w:szCs w:val="22"/>
          <w:lang w:eastAsia="en-US"/>
        </w:rPr>
        <w:t>am found that while consumers interviewed were able to de</w:t>
      </w:r>
      <w:r w:rsidR="00D70425">
        <w:rPr>
          <w:rFonts w:eastAsiaTheme="minorHAnsi"/>
          <w:color w:val="auto"/>
          <w:szCs w:val="22"/>
          <w:lang w:eastAsia="en-US"/>
        </w:rPr>
        <w:t>scribe their preferences</w:t>
      </w:r>
      <w:r w:rsidR="00233039">
        <w:rPr>
          <w:rFonts w:eastAsiaTheme="minorHAnsi"/>
          <w:color w:val="auto"/>
          <w:szCs w:val="22"/>
          <w:lang w:eastAsia="en-US"/>
        </w:rPr>
        <w:t xml:space="preserve"> in</w:t>
      </w:r>
      <w:r w:rsidR="00D70425">
        <w:rPr>
          <w:rFonts w:eastAsiaTheme="minorHAnsi"/>
          <w:color w:val="auto"/>
          <w:szCs w:val="22"/>
          <w:lang w:eastAsia="en-US"/>
        </w:rPr>
        <w:t xml:space="preserve"> relat</w:t>
      </w:r>
      <w:r w:rsidR="00A91D75">
        <w:rPr>
          <w:rFonts w:eastAsiaTheme="minorHAnsi"/>
          <w:color w:val="auto"/>
          <w:szCs w:val="22"/>
          <w:lang w:eastAsia="en-US"/>
        </w:rPr>
        <w:t>ion</w:t>
      </w:r>
      <w:r w:rsidR="00D70425">
        <w:rPr>
          <w:rFonts w:eastAsiaTheme="minorHAnsi"/>
          <w:color w:val="auto"/>
          <w:szCs w:val="22"/>
          <w:lang w:eastAsia="en-US"/>
        </w:rPr>
        <w:t xml:space="preserve"> to how care is delivered</w:t>
      </w:r>
      <w:r w:rsidR="00140BCF">
        <w:rPr>
          <w:rFonts w:eastAsiaTheme="minorHAnsi"/>
          <w:color w:val="auto"/>
          <w:szCs w:val="22"/>
          <w:lang w:eastAsia="en-US"/>
        </w:rPr>
        <w:t xml:space="preserve"> this was not always reflected in their care plan. Staff were unaware of a consumer</w:t>
      </w:r>
      <w:r w:rsidR="00A91D75">
        <w:rPr>
          <w:rFonts w:eastAsiaTheme="minorHAnsi"/>
          <w:color w:val="auto"/>
          <w:szCs w:val="22"/>
          <w:lang w:eastAsia="en-US"/>
        </w:rPr>
        <w:t>’</w:t>
      </w:r>
      <w:r w:rsidR="00140BCF">
        <w:rPr>
          <w:rFonts w:eastAsiaTheme="minorHAnsi"/>
          <w:color w:val="auto"/>
          <w:szCs w:val="22"/>
          <w:lang w:eastAsia="en-US"/>
        </w:rPr>
        <w:t>s preference to have a shower in the afternoon.</w:t>
      </w:r>
    </w:p>
    <w:p w14:paraId="45CF271C" w14:textId="1AD85DA5" w:rsidR="00A91D75" w:rsidRDefault="00DE70F8" w:rsidP="00011AA0">
      <w:pPr>
        <w:rPr>
          <w:rFonts w:eastAsiaTheme="minorHAnsi"/>
          <w:color w:val="auto"/>
          <w:szCs w:val="22"/>
          <w:lang w:eastAsia="en-US"/>
        </w:rPr>
      </w:pPr>
      <w:r>
        <w:rPr>
          <w:rFonts w:eastAsiaTheme="minorHAnsi"/>
          <w:color w:val="auto"/>
          <w:szCs w:val="22"/>
          <w:lang w:eastAsia="en-US"/>
        </w:rPr>
        <w:t xml:space="preserve">The service was able to demonstrate that assessment and planning includes advance care and end of life planning. However, </w:t>
      </w:r>
      <w:r w:rsidR="00803950">
        <w:rPr>
          <w:rFonts w:eastAsiaTheme="minorHAnsi"/>
          <w:color w:val="auto"/>
          <w:szCs w:val="22"/>
          <w:lang w:eastAsia="en-US"/>
        </w:rPr>
        <w:t xml:space="preserve">deficits were identified in relation to </w:t>
      </w:r>
      <w:r w:rsidR="00BA522A">
        <w:rPr>
          <w:rFonts w:eastAsiaTheme="minorHAnsi"/>
          <w:color w:val="auto"/>
          <w:szCs w:val="22"/>
          <w:lang w:eastAsia="en-US"/>
        </w:rPr>
        <w:t>the consumer’s current needs and preferences with care plans containing conflicting and outdated information which has the potential to negatively impact care and well-being.</w:t>
      </w:r>
    </w:p>
    <w:p w14:paraId="798D38E3" w14:textId="315C0D73" w:rsidR="00BA522A" w:rsidRPr="00C90D0C" w:rsidRDefault="00BA522A" w:rsidP="00011AA0">
      <w:pPr>
        <w:rPr>
          <w:rFonts w:eastAsiaTheme="minorHAnsi"/>
          <w:color w:val="auto"/>
          <w:szCs w:val="22"/>
          <w:lang w:eastAsia="en-US"/>
        </w:rPr>
      </w:pPr>
      <w:r>
        <w:rPr>
          <w:rFonts w:eastAsiaTheme="minorHAnsi"/>
          <w:color w:val="auto"/>
          <w:szCs w:val="22"/>
          <w:lang w:eastAsia="en-US"/>
        </w:rPr>
        <w:t>I find this requirement Non-compliant.</w:t>
      </w:r>
    </w:p>
    <w:p w14:paraId="47480C0A" w14:textId="632B2F75" w:rsidR="00576051" w:rsidRDefault="003C2657" w:rsidP="00576051">
      <w:pPr>
        <w:pStyle w:val="Heading3"/>
      </w:pPr>
      <w:r>
        <w:t>Requirement 2(3)(c)</w:t>
      </w:r>
      <w:r>
        <w:tab/>
        <w:t>Non-compliant</w:t>
      </w:r>
    </w:p>
    <w:p w14:paraId="47480C0B" w14:textId="77777777" w:rsidR="00576051" w:rsidRPr="008D114F" w:rsidRDefault="003C2657" w:rsidP="00576051">
      <w:pPr>
        <w:rPr>
          <w:i/>
        </w:rPr>
      </w:pPr>
      <w:r w:rsidRPr="008D114F">
        <w:rPr>
          <w:i/>
        </w:rPr>
        <w:t>The organisation demonstrates that assessment and planning:</w:t>
      </w:r>
    </w:p>
    <w:p w14:paraId="47480C0C" w14:textId="77777777" w:rsidR="00576051" w:rsidRPr="008D114F" w:rsidRDefault="003C2657" w:rsidP="00067D9E">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47480C0D" w14:textId="3EF2464E" w:rsidR="00576051" w:rsidRDefault="003C2657" w:rsidP="00067D9E">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13493BBB" w14:textId="77777777" w:rsidR="00AB214F" w:rsidRDefault="00B21962" w:rsidP="00B21962">
      <w:pPr>
        <w:rPr>
          <w:rFonts w:eastAsia="Calibri"/>
          <w:color w:val="auto"/>
          <w:lang w:eastAsia="en-US"/>
        </w:rPr>
      </w:pPr>
      <w:r>
        <w:rPr>
          <w:rFonts w:eastAsia="Calibri"/>
          <w:color w:val="auto"/>
          <w:lang w:eastAsia="en-US"/>
        </w:rPr>
        <w:t>The assessment team found m</w:t>
      </w:r>
      <w:r w:rsidRPr="00C90D0C">
        <w:rPr>
          <w:rFonts w:eastAsia="Calibri"/>
          <w:color w:val="auto"/>
          <w:lang w:eastAsia="en-US"/>
        </w:rPr>
        <w:t>ost of the sampled consumers and/or their representatives said they are not involved in the assessment, planning and review of the consumer’s care and services.  While medical officers and discharge summary information is included in plans of care, the service is unable to demonstrate that the information required from other professionals for the development of care and service plans, is always obtained and included in plans of care and services.</w:t>
      </w:r>
      <w:r w:rsidR="00F96FCF">
        <w:rPr>
          <w:rFonts w:eastAsia="Calibri"/>
          <w:color w:val="auto"/>
          <w:lang w:eastAsia="en-US"/>
        </w:rPr>
        <w:t xml:space="preserve"> </w:t>
      </w:r>
    </w:p>
    <w:p w14:paraId="312C64FF" w14:textId="03B1FF1A" w:rsidR="00B21962" w:rsidRPr="00C90D0C" w:rsidRDefault="00F96FCF" w:rsidP="00B21962">
      <w:pPr>
        <w:rPr>
          <w:rFonts w:eastAsia="Calibri"/>
          <w:color w:val="auto"/>
          <w:lang w:eastAsia="en-US"/>
        </w:rPr>
      </w:pPr>
      <w:r>
        <w:rPr>
          <w:rFonts w:eastAsia="Calibri"/>
          <w:color w:val="auto"/>
          <w:lang w:eastAsia="en-US"/>
        </w:rPr>
        <w:t xml:space="preserve">A consumer representative advised that communication </w:t>
      </w:r>
      <w:r w:rsidR="00141B96">
        <w:rPr>
          <w:rFonts w:eastAsia="Calibri"/>
          <w:color w:val="auto"/>
          <w:lang w:eastAsia="en-US"/>
        </w:rPr>
        <w:t xml:space="preserve">about their consumer’s care is poor and they were not advised that their consumer had been reviewed by a dietitian or the recommendations made. Another </w:t>
      </w:r>
      <w:r w:rsidR="005711A9">
        <w:rPr>
          <w:rFonts w:eastAsia="Calibri"/>
          <w:color w:val="auto"/>
          <w:lang w:eastAsia="en-US"/>
        </w:rPr>
        <w:t>representative said that their consumers health had declined</w:t>
      </w:r>
      <w:r w:rsidR="005C618C">
        <w:rPr>
          <w:rFonts w:eastAsia="Calibri"/>
          <w:color w:val="auto"/>
          <w:lang w:eastAsia="en-US"/>
        </w:rPr>
        <w:t>,</w:t>
      </w:r>
      <w:r w:rsidR="00F2549A">
        <w:rPr>
          <w:rFonts w:eastAsia="Calibri"/>
          <w:color w:val="auto"/>
          <w:lang w:eastAsia="en-US"/>
        </w:rPr>
        <w:t xml:space="preserve"> and they were not sufficiently informed of the extent of this.</w:t>
      </w:r>
      <w:r w:rsidR="009F62BD">
        <w:rPr>
          <w:rFonts w:eastAsia="Calibri"/>
          <w:color w:val="auto"/>
          <w:lang w:eastAsia="en-US"/>
        </w:rPr>
        <w:t xml:space="preserve"> Management advised that they had identified that case conferences had not occurred as per the organisations policies and procedures and </w:t>
      </w:r>
      <w:r w:rsidR="004B2A97">
        <w:rPr>
          <w:rFonts w:eastAsia="Calibri"/>
          <w:color w:val="auto"/>
          <w:lang w:eastAsia="en-US"/>
        </w:rPr>
        <w:t>nursing staff interviewed were unable to say how they involve consumers in assessment and care planning.</w:t>
      </w:r>
    </w:p>
    <w:p w14:paraId="7DA8009C" w14:textId="5C53ED78" w:rsidR="00B21962" w:rsidRPr="00B43179" w:rsidRDefault="005C618C" w:rsidP="00B43179">
      <w:pPr>
        <w:rPr>
          <w:rFonts w:eastAsia="Calibri"/>
          <w:color w:val="auto"/>
          <w:lang w:eastAsia="en-US"/>
        </w:rPr>
      </w:pPr>
      <w:r w:rsidRPr="00407D30">
        <w:t xml:space="preserve">Based on finding at the time of the audit the service was unable to demonstrate </w:t>
      </w:r>
      <w:r w:rsidR="0038291D" w:rsidRPr="00407D30">
        <w:t xml:space="preserve">that </w:t>
      </w:r>
      <w:r w:rsidR="0038291D" w:rsidRPr="00B43179">
        <w:rPr>
          <w:rFonts w:eastAsia="Calibri"/>
          <w:color w:val="auto"/>
          <w:lang w:eastAsia="en-US"/>
        </w:rPr>
        <w:t xml:space="preserve">assessment and planning occurs in partnership with </w:t>
      </w:r>
      <w:r w:rsidR="00407D30" w:rsidRPr="00B43179">
        <w:rPr>
          <w:rFonts w:eastAsia="Calibri"/>
          <w:color w:val="auto"/>
          <w:lang w:eastAsia="en-US"/>
        </w:rPr>
        <w:t>the consumer and this was reflected in consumer, representative and staff feedback.</w:t>
      </w:r>
    </w:p>
    <w:p w14:paraId="1AC9FED8" w14:textId="5A24F203" w:rsidR="00407D30" w:rsidRPr="00B43179" w:rsidRDefault="00407D30" w:rsidP="00B43179">
      <w:pPr>
        <w:rPr>
          <w:rFonts w:eastAsia="Calibri"/>
          <w:color w:val="auto"/>
          <w:lang w:eastAsia="en-US"/>
        </w:rPr>
      </w:pPr>
      <w:r w:rsidRPr="00B43179">
        <w:rPr>
          <w:rFonts w:eastAsia="Calibri"/>
          <w:color w:val="auto"/>
          <w:lang w:eastAsia="en-US"/>
        </w:rPr>
        <w:lastRenderedPageBreak/>
        <w:t>I find this requirement Non-compliant.</w:t>
      </w:r>
    </w:p>
    <w:p w14:paraId="47480C0F" w14:textId="01939891" w:rsidR="00576051" w:rsidRDefault="003C2657" w:rsidP="00576051">
      <w:pPr>
        <w:pStyle w:val="Heading3"/>
      </w:pPr>
      <w:r>
        <w:t>Requirement 2(3)(d)</w:t>
      </w:r>
      <w:r>
        <w:tab/>
        <w:t>Non-compliant</w:t>
      </w:r>
    </w:p>
    <w:p w14:paraId="47480C10" w14:textId="2B1E111B" w:rsidR="00576051" w:rsidRDefault="003C2657" w:rsidP="0057605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39D5BF7" w14:textId="057AF150" w:rsidR="00A93EF3" w:rsidRDefault="00EA53B9" w:rsidP="00A93EF3">
      <w:pPr>
        <w:spacing w:after="240"/>
        <w:rPr>
          <w:rFonts w:eastAsiaTheme="minorHAnsi"/>
          <w:color w:val="auto"/>
          <w:szCs w:val="22"/>
          <w:lang w:eastAsia="en-US"/>
        </w:rPr>
      </w:pPr>
      <w:r w:rsidRPr="00B96987">
        <w:t>The assessment team found that</w:t>
      </w:r>
      <w:r w:rsidR="00B96987" w:rsidRPr="00B96987">
        <w:t xml:space="preserve"> o</w:t>
      </w:r>
      <w:r w:rsidR="00B96987" w:rsidRPr="00B96987">
        <w:rPr>
          <w:rFonts w:eastAsiaTheme="minorHAnsi"/>
          <w:color w:val="auto"/>
          <w:szCs w:val="22"/>
          <w:lang w:eastAsia="en-US"/>
        </w:rPr>
        <w:t>f</w:t>
      </w:r>
      <w:r w:rsidR="00B96987" w:rsidRPr="00C90D0C">
        <w:rPr>
          <w:rFonts w:eastAsiaTheme="minorHAnsi"/>
          <w:color w:val="auto"/>
          <w:szCs w:val="22"/>
          <w:lang w:eastAsia="en-US"/>
        </w:rPr>
        <w:t xml:space="preserve"> the sampled consumers and/or their representatives who were asked </w:t>
      </w:r>
      <w:r w:rsidR="00B96987">
        <w:rPr>
          <w:rFonts w:eastAsiaTheme="minorHAnsi"/>
          <w:color w:val="auto"/>
          <w:szCs w:val="22"/>
          <w:lang w:eastAsia="en-US"/>
        </w:rPr>
        <w:t xml:space="preserve">none </w:t>
      </w:r>
      <w:r w:rsidR="00B96987" w:rsidRPr="00C90D0C">
        <w:rPr>
          <w:rFonts w:eastAsiaTheme="minorHAnsi"/>
          <w:color w:val="auto"/>
          <w:szCs w:val="22"/>
          <w:lang w:eastAsia="en-US"/>
        </w:rPr>
        <w:t>said they had been offered access to the consumer’s care and services plan. Some consumers and/or their representatives did not know what a care plan was.</w:t>
      </w:r>
      <w:r w:rsidR="00B96987">
        <w:rPr>
          <w:rFonts w:eastAsiaTheme="minorHAnsi"/>
          <w:color w:val="auto"/>
          <w:szCs w:val="22"/>
          <w:lang w:eastAsia="en-US"/>
        </w:rPr>
        <w:t xml:space="preserve"> Additionally, </w:t>
      </w:r>
      <w:r w:rsidR="00A93EF3" w:rsidRPr="00C90D0C">
        <w:rPr>
          <w:rFonts w:eastAsiaTheme="minorHAnsi"/>
          <w:color w:val="auto"/>
          <w:szCs w:val="22"/>
          <w:lang w:eastAsia="en-US"/>
        </w:rPr>
        <w:t>management were unable to demonstrate that there was an effective process in place for the consumer and or their representative to access this information.</w:t>
      </w:r>
      <w:r w:rsidR="002B4AC2">
        <w:rPr>
          <w:rFonts w:eastAsiaTheme="minorHAnsi"/>
          <w:color w:val="auto"/>
          <w:szCs w:val="22"/>
          <w:lang w:eastAsia="en-US"/>
        </w:rPr>
        <w:t xml:space="preserve"> </w:t>
      </w:r>
      <w:r w:rsidR="002B4AC2" w:rsidRPr="00C90D0C">
        <w:rPr>
          <w:rFonts w:eastAsiaTheme="minorHAnsi"/>
          <w:color w:val="auto"/>
          <w:szCs w:val="22"/>
          <w:lang w:eastAsia="en-US"/>
        </w:rPr>
        <w:t>Management said consumers or representatives are welcome to view care plans on the computer or in any other format they wish, however acknowledged that there is no process to advise them that this is available</w:t>
      </w:r>
    </w:p>
    <w:p w14:paraId="5888482D" w14:textId="72C4E93C" w:rsidR="00006835" w:rsidRDefault="00006835" w:rsidP="00A93EF3">
      <w:pPr>
        <w:spacing w:after="240"/>
        <w:rPr>
          <w:rFonts w:eastAsiaTheme="minorHAnsi"/>
          <w:color w:val="auto"/>
          <w:szCs w:val="22"/>
          <w:lang w:eastAsia="en-US"/>
        </w:rPr>
      </w:pPr>
      <w:r>
        <w:rPr>
          <w:rFonts w:eastAsiaTheme="minorHAnsi"/>
          <w:color w:val="auto"/>
          <w:szCs w:val="22"/>
          <w:lang w:eastAsia="en-US"/>
        </w:rPr>
        <w:t xml:space="preserve">The service was unable to demonstrate that there is an effective process for communicating </w:t>
      </w:r>
      <w:r w:rsidR="0074023A">
        <w:rPr>
          <w:rFonts w:eastAsiaTheme="minorHAnsi"/>
          <w:color w:val="auto"/>
          <w:szCs w:val="22"/>
          <w:lang w:eastAsia="en-US"/>
        </w:rPr>
        <w:t xml:space="preserve">the outcomes for assessment and planning and consumers and representatives </w:t>
      </w:r>
      <w:r w:rsidR="004619E7">
        <w:rPr>
          <w:rFonts w:eastAsiaTheme="minorHAnsi"/>
          <w:color w:val="auto"/>
          <w:szCs w:val="22"/>
          <w:lang w:eastAsia="en-US"/>
        </w:rPr>
        <w:t xml:space="preserve">confirmed they were not </w:t>
      </w:r>
      <w:r w:rsidR="0019229C">
        <w:rPr>
          <w:rFonts w:eastAsiaTheme="minorHAnsi"/>
          <w:color w:val="auto"/>
          <w:szCs w:val="22"/>
          <w:lang w:eastAsia="en-US"/>
        </w:rPr>
        <w:t>offered a copy of the care plan.</w:t>
      </w:r>
    </w:p>
    <w:p w14:paraId="073489FA" w14:textId="3F046AD2" w:rsidR="0019229C" w:rsidRPr="00C90D0C" w:rsidRDefault="0019229C" w:rsidP="00A93EF3">
      <w:pPr>
        <w:spacing w:after="240"/>
        <w:rPr>
          <w:rFonts w:eastAsiaTheme="minorHAnsi"/>
          <w:color w:val="auto"/>
          <w:szCs w:val="22"/>
          <w:lang w:eastAsia="en-US"/>
        </w:rPr>
      </w:pPr>
      <w:r>
        <w:rPr>
          <w:rFonts w:eastAsiaTheme="minorHAnsi"/>
          <w:color w:val="auto"/>
          <w:szCs w:val="22"/>
          <w:lang w:eastAsia="en-US"/>
        </w:rPr>
        <w:t>I find this requirement Non-compliant.</w:t>
      </w:r>
    </w:p>
    <w:p w14:paraId="47480C12" w14:textId="27935224" w:rsidR="00576051" w:rsidRDefault="003C2657" w:rsidP="00576051">
      <w:pPr>
        <w:pStyle w:val="Heading3"/>
      </w:pPr>
      <w:r>
        <w:t>Requirement 2(3)(e)</w:t>
      </w:r>
      <w:r>
        <w:tab/>
        <w:t>Non-compliant</w:t>
      </w:r>
    </w:p>
    <w:p w14:paraId="47480C13" w14:textId="77777777" w:rsidR="00576051" w:rsidRPr="008D114F" w:rsidRDefault="003C2657" w:rsidP="00576051">
      <w:pPr>
        <w:rPr>
          <w:i/>
        </w:rPr>
      </w:pPr>
      <w:r w:rsidRPr="008D114F">
        <w:rPr>
          <w:i/>
        </w:rPr>
        <w:t>Care and services are reviewed regularly for effectiveness, and when circumstances change or when incidents impact on the needs, goals or preferences of the consumer.</w:t>
      </w:r>
    </w:p>
    <w:p w14:paraId="2F77A07D" w14:textId="2017E732" w:rsidR="00E5003F" w:rsidRDefault="00E83E7E" w:rsidP="00E5003F">
      <w:pPr>
        <w:rPr>
          <w:rFonts w:eastAsia="Calibri"/>
          <w:color w:val="auto"/>
          <w:lang w:eastAsia="en-US"/>
        </w:rPr>
      </w:pPr>
      <w:r>
        <w:t>The assessment team found that f</w:t>
      </w:r>
      <w:r w:rsidR="004425AB" w:rsidRPr="00C90D0C">
        <w:t>or the consumers sampled, care and services plans show evidence of review on a regular basis. However, for some consumers, when circumstances change, or incidents occur, care and services plans were not reviewed, evaluated and updated or new interventions considered.</w:t>
      </w:r>
      <w:r w:rsidR="00E5003F">
        <w:t xml:space="preserve"> </w:t>
      </w:r>
      <w:r w:rsidR="00E5003F" w:rsidRPr="00C90D0C">
        <w:rPr>
          <w:rFonts w:eastAsia="Calibri"/>
          <w:color w:val="auto"/>
          <w:lang w:eastAsia="en-US"/>
        </w:rPr>
        <w:t>Adverse events are not investigated to identify contributing factors or enable the development of interventions to prevent future incidents</w:t>
      </w:r>
      <w:r w:rsidR="00E5003F" w:rsidRPr="006C720F">
        <w:rPr>
          <w:rFonts w:eastAsia="Calibri"/>
          <w:color w:val="auto"/>
          <w:lang w:eastAsia="en-US"/>
        </w:rPr>
        <w:t>.</w:t>
      </w:r>
      <w:r w:rsidR="005248A8" w:rsidRPr="006C720F">
        <w:rPr>
          <w:rFonts w:eastAsia="Calibri"/>
          <w:color w:val="auto"/>
          <w:lang w:eastAsia="en-US"/>
        </w:rPr>
        <w:t xml:space="preserve"> </w:t>
      </w:r>
      <w:r w:rsidR="00764249" w:rsidRPr="006C720F">
        <w:rPr>
          <w:rFonts w:eastAsia="Calibri"/>
          <w:color w:val="auto"/>
          <w:lang w:eastAsia="en-US"/>
        </w:rPr>
        <w:t xml:space="preserve">The assessment team identified deficits in the review of care and services for consumers </w:t>
      </w:r>
      <w:r w:rsidR="00F408C4" w:rsidRPr="006C720F">
        <w:rPr>
          <w:rFonts w:eastAsia="Calibri"/>
          <w:color w:val="auto"/>
          <w:lang w:eastAsia="en-US"/>
        </w:rPr>
        <w:t xml:space="preserve">in relation to falls management, deteriorating mental </w:t>
      </w:r>
      <w:r w:rsidR="006C720F" w:rsidRPr="006C720F">
        <w:rPr>
          <w:rFonts w:eastAsia="Calibri"/>
          <w:color w:val="auto"/>
          <w:lang w:eastAsia="en-US"/>
        </w:rPr>
        <w:t>health and deteriorating pain.</w:t>
      </w:r>
    </w:p>
    <w:p w14:paraId="500D2DCC" w14:textId="0D8B34D0" w:rsidR="00A53594" w:rsidRPr="00C90D0C" w:rsidRDefault="00943E85" w:rsidP="00E5003F">
      <w:pPr>
        <w:rPr>
          <w:rFonts w:eastAsia="Calibri"/>
          <w:color w:val="auto"/>
          <w:lang w:eastAsia="en-US"/>
        </w:rPr>
      </w:pPr>
      <w:r>
        <w:rPr>
          <w:rFonts w:eastAsia="Calibri"/>
          <w:color w:val="auto"/>
          <w:lang w:eastAsia="en-US"/>
        </w:rPr>
        <w:t xml:space="preserve">Based on findings at the time of the audit and specifically related to gaps </w:t>
      </w:r>
      <w:r w:rsidR="003C2E1C">
        <w:rPr>
          <w:rFonts w:eastAsia="Calibri"/>
          <w:color w:val="auto"/>
          <w:lang w:eastAsia="en-US"/>
        </w:rPr>
        <w:t>in the review of care and services when circumstances change</w:t>
      </w:r>
      <w:r w:rsidR="00EA35F4">
        <w:rPr>
          <w:rFonts w:eastAsia="Calibri"/>
          <w:color w:val="auto"/>
          <w:lang w:eastAsia="en-US"/>
        </w:rPr>
        <w:t>,</w:t>
      </w:r>
      <w:r w:rsidR="003C2E1C">
        <w:rPr>
          <w:rFonts w:eastAsia="Calibri"/>
          <w:color w:val="auto"/>
          <w:lang w:eastAsia="en-US"/>
        </w:rPr>
        <w:t xml:space="preserve"> and incidents occur, I find this requirement Non-compliant.</w:t>
      </w:r>
    </w:p>
    <w:p w14:paraId="66A8C8AB" w14:textId="38B2691F" w:rsidR="004425AB" w:rsidRPr="00C90D0C" w:rsidRDefault="004425AB" w:rsidP="004425AB">
      <w:pPr>
        <w:rPr>
          <w:iCs/>
          <w:color w:val="auto"/>
        </w:rPr>
      </w:pPr>
    </w:p>
    <w:p w14:paraId="47480C15" w14:textId="34A595C2" w:rsidR="004425AB" w:rsidRDefault="004425AB" w:rsidP="00576051">
      <w:pPr>
        <w:sectPr w:rsidR="004425AB" w:rsidSect="00576051">
          <w:type w:val="continuous"/>
          <w:pgSz w:w="11906" w:h="16838"/>
          <w:pgMar w:top="1701" w:right="1418" w:bottom="1418" w:left="1418" w:header="709" w:footer="397" w:gutter="0"/>
          <w:cols w:space="708"/>
          <w:titlePg/>
          <w:docGrid w:linePitch="360"/>
        </w:sectPr>
      </w:pPr>
    </w:p>
    <w:p w14:paraId="47480C16" w14:textId="3A4B48AD" w:rsidR="00576051" w:rsidRDefault="003C2657" w:rsidP="00576051">
      <w:pPr>
        <w:pStyle w:val="Heading1"/>
        <w:tabs>
          <w:tab w:val="right" w:pos="9070"/>
        </w:tabs>
        <w:spacing w:before="560" w:after="640"/>
        <w:rPr>
          <w:color w:val="FFFFFF" w:themeColor="background1"/>
          <w:sz w:val="36"/>
        </w:rPr>
        <w:sectPr w:rsidR="00576051" w:rsidSect="00576051">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7480CDD" wp14:editId="47480CDE">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96836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47480C17" w14:textId="77777777" w:rsidR="00576051" w:rsidRPr="00FD1B02" w:rsidRDefault="003C2657" w:rsidP="00576051">
      <w:pPr>
        <w:pStyle w:val="Heading3"/>
        <w:shd w:val="clear" w:color="auto" w:fill="F2F2F2" w:themeFill="background1" w:themeFillShade="F2"/>
      </w:pPr>
      <w:r w:rsidRPr="00FD1B02">
        <w:t>Consumer outcome:</w:t>
      </w:r>
    </w:p>
    <w:p w14:paraId="47480C18" w14:textId="77777777" w:rsidR="00576051" w:rsidRDefault="003C2657" w:rsidP="00576051">
      <w:pPr>
        <w:numPr>
          <w:ilvl w:val="0"/>
          <w:numId w:val="3"/>
        </w:numPr>
        <w:shd w:val="clear" w:color="auto" w:fill="F2F2F2" w:themeFill="background1" w:themeFillShade="F2"/>
      </w:pPr>
      <w:r>
        <w:t>I get personal care, clinical care, or both personal care and clinical care, that is safe and right for me.</w:t>
      </w:r>
    </w:p>
    <w:p w14:paraId="47480C19" w14:textId="77777777" w:rsidR="00576051" w:rsidRDefault="003C2657" w:rsidP="00576051">
      <w:pPr>
        <w:pStyle w:val="Heading3"/>
        <w:shd w:val="clear" w:color="auto" w:fill="F2F2F2" w:themeFill="background1" w:themeFillShade="F2"/>
      </w:pPr>
      <w:r>
        <w:t>Organisation statement:</w:t>
      </w:r>
    </w:p>
    <w:p w14:paraId="47480C1A" w14:textId="77777777" w:rsidR="00576051" w:rsidRDefault="003C2657" w:rsidP="00576051">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7480C1B" w14:textId="0ADD73EF" w:rsidR="00576051" w:rsidRDefault="003C2657" w:rsidP="00576051">
      <w:pPr>
        <w:pStyle w:val="Heading2"/>
      </w:pPr>
      <w:r>
        <w:t>Assessment of Standard 3</w:t>
      </w:r>
    </w:p>
    <w:p w14:paraId="04D6DAF7" w14:textId="77777777" w:rsidR="00997A3E" w:rsidRPr="00C90D0C" w:rsidRDefault="00997A3E" w:rsidP="00997A3E">
      <w:pPr>
        <w:rPr>
          <w:rFonts w:eastAsia="Calibri"/>
          <w:lang w:eastAsia="en-US"/>
        </w:rPr>
      </w:pPr>
      <w:r w:rsidRPr="00C90D0C">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2CFF8FA6" w14:textId="75E6C5E8" w:rsidR="00997A3E" w:rsidRPr="00C90D0C" w:rsidRDefault="00997A3E" w:rsidP="007E7D9B">
      <w:pPr>
        <w:rPr>
          <w:rFonts w:eastAsia="Calibri"/>
          <w:color w:val="auto"/>
          <w:lang w:eastAsia="en-US"/>
        </w:rPr>
      </w:pPr>
      <w:r w:rsidRPr="00C90D0C">
        <w:rPr>
          <w:rFonts w:eastAsia="Calibri"/>
          <w:color w:val="000000" w:themeColor="text1"/>
          <w:lang w:eastAsia="en-US"/>
        </w:rPr>
        <w:t>Most sampled consumers gave mixed feedback as to whether they receive the personal</w:t>
      </w:r>
      <w:r w:rsidRPr="00C90D0C">
        <w:rPr>
          <w:rFonts w:eastAsia="Calibri"/>
          <w:lang w:eastAsia="en-US"/>
        </w:rPr>
        <w:t xml:space="preserve"> care and clinical care that is safe and right for them. </w:t>
      </w:r>
      <w:r w:rsidRPr="00C90D0C">
        <w:rPr>
          <w:rFonts w:eastAsia="Calibri"/>
          <w:color w:val="auto"/>
          <w:lang w:eastAsia="en-US"/>
        </w:rPr>
        <w:t>Some sampled consumers and/or their representatives said they were able to look after themselves but if they needed assistance, they thought the staff would help.</w:t>
      </w:r>
      <w:r w:rsidR="007E7D9B">
        <w:rPr>
          <w:rFonts w:eastAsia="Calibri"/>
          <w:color w:val="auto"/>
          <w:lang w:eastAsia="en-US"/>
        </w:rPr>
        <w:t xml:space="preserve"> </w:t>
      </w:r>
      <w:r w:rsidRPr="00C90D0C">
        <w:rPr>
          <w:rFonts w:eastAsia="Calibri"/>
          <w:color w:val="auto"/>
          <w:lang w:eastAsia="en-US"/>
        </w:rPr>
        <w:t xml:space="preserve">Some representatives raised concerns about aspects of care, for example in relation </w:t>
      </w:r>
      <w:r w:rsidR="007E7D9B">
        <w:rPr>
          <w:rFonts w:eastAsia="Calibri"/>
          <w:color w:val="auto"/>
          <w:lang w:eastAsia="en-US"/>
        </w:rPr>
        <w:t xml:space="preserve">to </w:t>
      </w:r>
      <w:r w:rsidRPr="00C90D0C">
        <w:rPr>
          <w:rFonts w:eastAsia="Calibri"/>
          <w:color w:val="auto"/>
          <w:lang w:eastAsia="en-US"/>
        </w:rPr>
        <w:t>communication about care and consumers’ deteriorating condition not being responded to in a timely manner.</w:t>
      </w:r>
    </w:p>
    <w:p w14:paraId="63368FD8" w14:textId="399EEFC8" w:rsidR="00997A3E" w:rsidRPr="00C90D0C" w:rsidRDefault="00997A3E" w:rsidP="00997A3E">
      <w:pPr>
        <w:rPr>
          <w:rFonts w:eastAsia="Calibri"/>
          <w:color w:val="auto"/>
          <w:lang w:eastAsia="en-US"/>
        </w:rPr>
      </w:pPr>
      <w:r w:rsidRPr="00C90D0C">
        <w:rPr>
          <w:rFonts w:eastAsia="Calibri"/>
          <w:color w:val="auto"/>
          <w:lang w:eastAsia="en-US"/>
        </w:rPr>
        <w:t>The service does not always demonstrate that it ensures that each consumer gets care which is best practice, tailored to their needs and optimises their health and well-being. Further</w:t>
      </w:r>
      <w:r>
        <w:rPr>
          <w:rFonts w:eastAsia="Calibri"/>
          <w:color w:val="auto"/>
          <w:lang w:eastAsia="en-US"/>
        </w:rPr>
        <w:t>,</w:t>
      </w:r>
      <w:r w:rsidRPr="00C90D0C">
        <w:rPr>
          <w:rFonts w:eastAsia="Calibri"/>
          <w:color w:val="auto"/>
          <w:lang w:eastAsia="en-US"/>
        </w:rPr>
        <w:t xml:space="preserve"> the service did not have effective systems in place to identify and respond to high prevalence risks associated with the care of each consumer, specifically pressure injury and wound management, falls management, behaviour management</w:t>
      </w:r>
      <w:r>
        <w:rPr>
          <w:rFonts w:eastAsia="Calibri"/>
          <w:color w:val="auto"/>
          <w:lang w:eastAsia="en-US"/>
        </w:rPr>
        <w:t>, chemical restraint</w:t>
      </w:r>
      <w:r w:rsidRPr="00C90D0C">
        <w:rPr>
          <w:rFonts w:eastAsia="Calibri"/>
          <w:color w:val="auto"/>
          <w:lang w:eastAsia="en-US"/>
        </w:rPr>
        <w:t xml:space="preserve"> and the clinical</w:t>
      </w:r>
      <w:r w:rsidR="00BB7E72">
        <w:rPr>
          <w:rFonts w:eastAsia="Calibri"/>
          <w:color w:val="auto"/>
          <w:lang w:eastAsia="en-US"/>
        </w:rPr>
        <w:t>,</w:t>
      </w:r>
      <w:r w:rsidRPr="00C90D0C">
        <w:rPr>
          <w:rFonts w:eastAsia="Calibri"/>
          <w:color w:val="auto"/>
          <w:lang w:eastAsia="en-US"/>
        </w:rPr>
        <w:t xml:space="preserve"> physical and cognitive deterioration of the consumer.</w:t>
      </w:r>
    </w:p>
    <w:p w14:paraId="6CB55DA8" w14:textId="3F3948AE" w:rsidR="00997A3E" w:rsidRPr="00997A3E" w:rsidRDefault="00997A3E" w:rsidP="00997A3E">
      <w:r w:rsidRPr="00C90D0C">
        <w:rPr>
          <w:rFonts w:eastAsia="Calibri"/>
          <w:color w:val="auto"/>
          <w:lang w:eastAsia="en-US"/>
        </w:rPr>
        <w:t xml:space="preserve">The organisation has policies and procedures for minimising the risk of infection and staff follow infection control practices such as hand hygiene. However, the service </w:t>
      </w:r>
      <w:r w:rsidRPr="00C90D0C">
        <w:rPr>
          <w:rFonts w:eastAsia="Calibri"/>
          <w:color w:val="auto"/>
          <w:lang w:eastAsia="en-US"/>
        </w:rPr>
        <w:lastRenderedPageBreak/>
        <w:t>was unable to demonstrate that it had implemented an effective outbreak management plan once visitor restrictions were placed upon the service during a COVID</w:t>
      </w:r>
      <w:r>
        <w:rPr>
          <w:rFonts w:eastAsia="Calibri"/>
          <w:color w:val="auto"/>
          <w:lang w:eastAsia="en-US"/>
        </w:rPr>
        <w:t>-19</w:t>
      </w:r>
      <w:r w:rsidRPr="00C90D0C">
        <w:rPr>
          <w:rFonts w:eastAsia="Calibri"/>
          <w:color w:val="auto"/>
          <w:lang w:eastAsia="en-US"/>
        </w:rPr>
        <w:t xml:space="preserve"> outbreak in Sydney.</w:t>
      </w:r>
    </w:p>
    <w:p w14:paraId="47480C1D" w14:textId="2B676AC7" w:rsidR="00576051" w:rsidRPr="000E0FA8" w:rsidRDefault="003C2657" w:rsidP="00576051">
      <w:pPr>
        <w:rPr>
          <w:rFonts w:eastAsia="Calibri"/>
          <w:color w:val="auto"/>
          <w:lang w:eastAsia="en-US"/>
        </w:rPr>
      </w:pPr>
      <w:r w:rsidRPr="00154403">
        <w:rPr>
          <w:rFonts w:eastAsiaTheme="minorHAnsi"/>
        </w:rPr>
        <w:t xml:space="preserve">The Quality Standard is assessed as </w:t>
      </w:r>
      <w:r w:rsidRPr="000E0FA8">
        <w:rPr>
          <w:rFonts w:eastAsiaTheme="minorHAnsi"/>
          <w:color w:val="auto"/>
        </w:rPr>
        <w:t xml:space="preserve">Non-compliant </w:t>
      </w:r>
      <w:r w:rsidRPr="00154403">
        <w:rPr>
          <w:rFonts w:eastAsiaTheme="minorHAnsi"/>
        </w:rPr>
        <w:t>as</w:t>
      </w:r>
      <w:r w:rsidR="00E97CC0">
        <w:rPr>
          <w:rFonts w:eastAsiaTheme="minorHAnsi"/>
        </w:rPr>
        <w:t xml:space="preserve"> seven</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as </w:t>
      </w:r>
      <w:r w:rsidRPr="000E0FA8">
        <w:rPr>
          <w:rFonts w:eastAsiaTheme="minorHAnsi"/>
          <w:color w:val="auto"/>
        </w:rPr>
        <w:t>Non-compliant.</w:t>
      </w:r>
    </w:p>
    <w:p w14:paraId="47480C1E" w14:textId="49D54EA7" w:rsidR="00576051" w:rsidRDefault="003C2657" w:rsidP="00576051">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7480C1F" w14:textId="4388CAAA" w:rsidR="00576051" w:rsidRPr="00853601" w:rsidRDefault="003C2657" w:rsidP="00576051">
      <w:pPr>
        <w:pStyle w:val="Heading3"/>
      </w:pPr>
      <w:r w:rsidRPr="00853601">
        <w:t>Requirement 3(3)(a)</w:t>
      </w:r>
      <w:r>
        <w:tab/>
        <w:t>Non-compliant</w:t>
      </w:r>
    </w:p>
    <w:p w14:paraId="47480C20" w14:textId="77777777" w:rsidR="00576051" w:rsidRPr="008D114F" w:rsidRDefault="003C2657" w:rsidP="00576051">
      <w:pPr>
        <w:rPr>
          <w:i/>
        </w:rPr>
      </w:pPr>
      <w:r w:rsidRPr="008D114F">
        <w:rPr>
          <w:i/>
        </w:rPr>
        <w:t>Each consumer gets safe and effective personal care, clinical care, or both personal care and clinical care, that:</w:t>
      </w:r>
    </w:p>
    <w:p w14:paraId="47480C21" w14:textId="77777777" w:rsidR="00576051" w:rsidRPr="008D114F" w:rsidRDefault="003C2657" w:rsidP="00067D9E">
      <w:pPr>
        <w:numPr>
          <w:ilvl w:val="0"/>
          <w:numId w:val="14"/>
        </w:numPr>
        <w:tabs>
          <w:tab w:val="right" w:pos="9026"/>
        </w:tabs>
        <w:spacing w:before="0" w:after="0"/>
        <w:ind w:left="567" w:hanging="425"/>
        <w:outlineLvl w:val="4"/>
        <w:rPr>
          <w:i/>
        </w:rPr>
      </w:pPr>
      <w:r w:rsidRPr="008D114F">
        <w:rPr>
          <w:i/>
        </w:rPr>
        <w:t>is best practice; and</w:t>
      </w:r>
    </w:p>
    <w:p w14:paraId="47480C22" w14:textId="77777777" w:rsidR="00576051" w:rsidRPr="008D114F" w:rsidRDefault="003C2657" w:rsidP="00067D9E">
      <w:pPr>
        <w:numPr>
          <w:ilvl w:val="0"/>
          <w:numId w:val="14"/>
        </w:numPr>
        <w:tabs>
          <w:tab w:val="right" w:pos="9026"/>
        </w:tabs>
        <w:spacing w:before="0" w:after="0"/>
        <w:ind w:left="567" w:hanging="425"/>
        <w:outlineLvl w:val="4"/>
        <w:rPr>
          <w:i/>
        </w:rPr>
      </w:pPr>
      <w:r w:rsidRPr="008D114F">
        <w:rPr>
          <w:i/>
        </w:rPr>
        <w:t>is tailored to their needs; and</w:t>
      </w:r>
    </w:p>
    <w:p w14:paraId="47480C23" w14:textId="3163DB74" w:rsidR="00576051" w:rsidRDefault="003C2657" w:rsidP="00067D9E">
      <w:pPr>
        <w:numPr>
          <w:ilvl w:val="0"/>
          <w:numId w:val="14"/>
        </w:numPr>
        <w:tabs>
          <w:tab w:val="right" w:pos="9026"/>
        </w:tabs>
        <w:spacing w:before="0" w:after="0"/>
        <w:ind w:left="567" w:hanging="425"/>
        <w:outlineLvl w:val="4"/>
        <w:rPr>
          <w:i/>
        </w:rPr>
      </w:pPr>
      <w:r w:rsidRPr="008D114F">
        <w:rPr>
          <w:i/>
        </w:rPr>
        <w:t>optimises their health and well-being.</w:t>
      </w:r>
    </w:p>
    <w:p w14:paraId="5EE6B3FA" w14:textId="5393588F" w:rsidR="00CC1D35" w:rsidRDefault="00CC1D35" w:rsidP="00CC1D35">
      <w:pPr>
        <w:tabs>
          <w:tab w:val="right" w:pos="9026"/>
        </w:tabs>
        <w:spacing w:before="0" w:after="0"/>
        <w:outlineLvl w:val="4"/>
        <w:rPr>
          <w:i/>
        </w:rPr>
      </w:pPr>
    </w:p>
    <w:p w14:paraId="56B93E83" w14:textId="42406D2D" w:rsidR="00CC1D35" w:rsidRDefault="00CC1D35" w:rsidP="00CC1D35">
      <w:pPr>
        <w:tabs>
          <w:tab w:val="right" w:pos="9026"/>
        </w:tabs>
        <w:spacing w:before="0" w:after="0"/>
        <w:outlineLvl w:val="4"/>
      </w:pPr>
      <w:r w:rsidRPr="00EF3CBF">
        <w:t>The assessment team found</w:t>
      </w:r>
      <w:r w:rsidR="00421996" w:rsidRPr="00EF3CBF">
        <w:t xml:space="preserve"> consumers and representatives provided mixed feedback as to whether they were satisfied with the care </w:t>
      </w:r>
      <w:r w:rsidR="00766E4F" w:rsidRPr="00EF3CBF">
        <w:t>provided</w:t>
      </w:r>
      <w:r w:rsidR="006B0218" w:rsidRPr="00EF3CBF">
        <w:t>. A representative said that the</w:t>
      </w:r>
      <w:r w:rsidR="005A6466" w:rsidRPr="00EF3CBF">
        <w:t xml:space="preserve"> service was trying to attend to their consumer’s wound management, however other feedback </w:t>
      </w:r>
      <w:r w:rsidR="001B6993" w:rsidRPr="00EF3CBF">
        <w:t>was negative in relation to the care provided</w:t>
      </w:r>
      <w:r w:rsidR="006E0CFE" w:rsidRPr="00EF3CBF">
        <w:t xml:space="preserve"> and </w:t>
      </w:r>
      <w:r w:rsidR="002A1E6D">
        <w:t xml:space="preserve">a </w:t>
      </w:r>
      <w:r w:rsidR="00B43661" w:rsidRPr="00EF3CBF">
        <w:t>representative highlighted</w:t>
      </w:r>
      <w:r w:rsidR="00B43661">
        <w:t xml:space="preserve"> </w:t>
      </w:r>
      <w:r w:rsidR="00B43661" w:rsidRPr="00EF3CBF">
        <w:t>concern</w:t>
      </w:r>
      <w:r w:rsidR="006E0CFE" w:rsidRPr="00EF3CBF">
        <w:t xml:space="preserve"> about</w:t>
      </w:r>
      <w:r w:rsidR="009B6D27">
        <w:t xml:space="preserve"> the</w:t>
      </w:r>
      <w:r w:rsidR="006E0CFE" w:rsidRPr="00EF3CBF">
        <w:t xml:space="preserve"> care to consumers in the dementia specific unit</w:t>
      </w:r>
      <w:r w:rsidR="00EF3CBF" w:rsidRPr="00EF3CBF">
        <w:t>.</w:t>
      </w:r>
      <w:r w:rsidR="00AD5C31">
        <w:t xml:space="preserve"> </w:t>
      </w:r>
    </w:p>
    <w:p w14:paraId="40F08991" w14:textId="7B09D5BB" w:rsidR="00F5571C" w:rsidRDefault="00AD5C31" w:rsidP="00F5571C">
      <w:pPr>
        <w:rPr>
          <w:rFonts w:eastAsia="Calibri"/>
          <w:color w:val="auto"/>
          <w:lang w:eastAsia="en-US"/>
        </w:rPr>
      </w:pPr>
      <w:r>
        <w:t>The assessment team found</w:t>
      </w:r>
      <w:r w:rsidR="002F0552">
        <w:t xml:space="preserve"> the service was generally able to </w:t>
      </w:r>
      <w:r w:rsidR="009B4BE6">
        <w:t>demonstrate the chronic pain of consumers</w:t>
      </w:r>
      <w:r w:rsidR="00915616">
        <w:t xml:space="preserve"> is addressed</w:t>
      </w:r>
      <w:r w:rsidR="009B4BE6">
        <w:t xml:space="preserve"> as the service provides a pain management service which the </w:t>
      </w:r>
      <w:r w:rsidR="00B22EA4">
        <w:t xml:space="preserve">physiotherapist is responsible for. However, deficits were identified </w:t>
      </w:r>
      <w:r w:rsidR="00FF2C17">
        <w:t>in the acute pain management for one consumer. The assessment team found</w:t>
      </w:r>
      <w:r>
        <w:t xml:space="preserve"> that</w:t>
      </w:r>
      <w:r w:rsidR="00F5571C">
        <w:t xml:space="preserve"> </w:t>
      </w:r>
      <w:r w:rsidR="00F6336E">
        <w:t>w</w:t>
      </w:r>
      <w:r w:rsidR="00F5571C" w:rsidRPr="00C90D0C">
        <w:rPr>
          <w:rFonts w:eastAsia="Calibri"/>
          <w:color w:val="auto"/>
          <w:lang w:eastAsia="en-US"/>
        </w:rPr>
        <w:t>hile the service has written materials about best practice care delivery, this was not always applied by staff or reflected in staff practice.</w:t>
      </w:r>
      <w:r w:rsidR="005776AB">
        <w:rPr>
          <w:rFonts w:eastAsia="Calibri"/>
          <w:color w:val="auto"/>
          <w:lang w:eastAsia="en-US"/>
        </w:rPr>
        <w:t xml:space="preserve"> The care manager advised that </w:t>
      </w:r>
      <w:r w:rsidR="00545586">
        <w:rPr>
          <w:rFonts w:eastAsia="Calibri"/>
          <w:color w:val="auto"/>
          <w:lang w:eastAsia="en-US"/>
        </w:rPr>
        <w:t xml:space="preserve">there as been multiple changes in managers in recent times with each adopting a different approach to minimising the use of psychotropic medications. Although the service has </w:t>
      </w:r>
      <w:r w:rsidR="00FA1464">
        <w:rPr>
          <w:rFonts w:eastAsia="Calibri"/>
          <w:color w:val="auto"/>
          <w:lang w:eastAsia="en-US"/>
        </w:rPr>
        <w:t>a psychotropic register</w:t>
      </w:r>
      <w:r w:rsidR="009B6D27">
        <w:rPr>
          <w:rFonts w:eastAsia="Calibri"/>
          <w:color w:val="auto"/>
          <w:lang w:eastAsia="en-US"/>
        </w:rPr>
        <w:t>,</w:t>
      </w:r>
      <w:r w:rsidR="00FA1464">
        <w:rPr>
          <w:rFonts w:eastAsia="Calibri"/>
          <w:color w:val="auto"/>
          <w:lang w:eastAsia="en-US"/>
        </w:rPr>
        <w:t xml:space="preserve"> key information </w:t>
      </w:r>
      <w:r w:rsidR="002D6E32">
        <w:rPr>
          <w:rFonts w:eastAsia="Calibri"/>
          <w:color w:val="auto"/>
          <w:lang w:eastAsia="en-US"/>
        </w:rPr>
        <w:t>such as when the medication was to be reviewed and whether consent had been obtained were missing</w:t>
      </w:r>
      <w:r w:rsidR="00553002">
        <w:rPr>
          <w:rFonts w:eastAsia="Calibri"/>
          <w:color w:val="auto"/>
          <w:lang w:eastAsia="en-US"/>
        </w:rPr>
        <w:t>.</w:t>
      </w:r>
    </w:p>
    <w:p w14:paraId="666630BD" w14:textId="2B809F89" w:rsidR="00553002" w:rsidRDefault="00553002" w:rsidP="00F5571C">
      <w:pPr>
        <w:rPr>
          <w:rFonts w:eastAsia="Calibri"/>
          <w:color w:val="auto"/>
          <w:lang w:eastAsia="en-US"/>
        </w:rPr>
      </w:pPr>
      <w:r>
        <w:rPr>
          <w:rFonts w:eastAsia="Calibri"/>
          <w:color w:val="auto"/>
          <w:lang w:eastAsia="en-US"/>
        </w:rPr>
        <w:t>The asse</w:t>
      </w:r>
      <w:r w:rsidR="00F3507F">
        <w:rPr>
          <w:rFonts w:eastAsia="Calibri"/>
          <w:color w:val="auto"/>
          <w:lang w:eastAsia="en-US"/>
        </w:rPr>
        <w:t>ssment team reviewed a sample of consumers with pressure injuries</w:t>
      </w:r>
      <w:r w:rsidR="009D2A63">
        <w:rPr>
          <w:rFonts w:eastAsia="Calibri"/>
          <w:color w:val="auto"/>
          <w:lang w:eastAsia="en-US"/>
        </w:rPr>
        <w:t xml:space="preserve"> and identified that the pressure injuries had not been identified, treated and m</w:t>
      </w:r>
      <w:r w:rsidR="009322D9">
        <w:rPr>
          <w:rFonts w:eastAsia="Calibri"/>
          <w:color w:val="auto"/>
          <w:lang w:eastAsia="en-US"/>
        </w:rPr>
        <w:t>onitored</w:t>
      </w:r>
      <w:r w:rsidR="00332F21">
        <w:rPr>
          <w:rFonts w:eastAsia="Calibri"/>
          <w:color w:val="auto"/>
          <w:lang w:eastAsia="en-US"/>
        </w:rPr>
        <w:t>,</w:t>
      </w:r>
      <w:r w:rsidR="006146C2">
        <w:rPr>
          <w:rFonts w:eastAsia="Calibri"/>
          <w:color w:val="auto"/>
          <w:lang w:eastAsia="en-US"/>
        </w:rPr>
        <w:t xml:space="preserve"> </w:t>
      </w:r>
      <w:r w:rsidR="009322D9">
        <w:rPr>
          <w:rFonts w:eastAsia="Calibri"/>
          <w:color w:val="auto"/>
          <w:lang w:eastAsia="en-US"/>
        </w:rPr>
        <w:t>consistent with best practice and this resulted in a significant impa</w:t>
      </w:r>
      <w:r w:rsidR="00222CC8">
        <w:rPr>
          <w:rFonts w:eastAsia="Calibri"/>
          <w:color w:val="auto"/>
          <w:lang w:eastAsia="en-US"/>
        </w:rPr>
        <w:t>ct upon their health and well-being</w:t>
      </w:r>
      <w:r w:rsidR="00F90360">
        <w:rPr>
          <w:rFonts w:eastAsia="Calibri"/>
          <w:color w:val="auto"/>
          <w:lang w:eastAsia="en-US"/>
        </w:rPr>
        <w:t xml:space="preserve">. For one consumer who requires re-positioning </w:t>
      </w:r>
      <w:r w:rsidR="00F511C8">
        <w:rPr>
          <w:rFonts w:eastAsia="Calibri"/>
          <w:color w:val="auto"/>
          <w:lang w:eastAsia="en-US"/>
        </w:rPr>
        <w:t xml:space="preserve">a pressure injury was not identified </w:t>
      </w:r>
      <w:r w:rsidR="00C63C2D">
        <w:rPr>
          <w:rFonts w:eastAsia="Calibri"/>
          <w:color w:val="auto"/>
          <w:lang w:eastAsia="en-US"/>
        </w:rPr>
        <w:t>or reported until it had reached an advanced stage</w:t>
      </w:r>
      <w:r w:rsidR="00203205">
        <w:rPr>
          <w:rFonts w:eastAsia="Calibri"/>
          <w:color w:val="auto"/>
          <w:lang w:eastAsia="en-US"/>
        </w:rPr>
        <w:t xml:space="preserve"> and for another </w:t>
      </w:r>
      <w:r w:rsidR="005F7B61">
        <w:rPr>
          <w:rFonts w:eastAsia="Calibri"/>
          <w:color w:val="auto"/>
          <w:lang w:eastAsia="en-US"/>
        </w:rPr>
        <w:t>consumer a pressure injury was incorrectly classified</w:t>
      </w:r>
      <w:r w:rsidR="002005AF">
        <w:rPr>
          <w:rFonts w:eastAsia="Calibri"/>
          <w:color w:val="auto"/>
          <w:lang w:eastAsia="en-US"/>
        </w:rPr>
        <w:t xml:space="preserve">. The assessment team also identified deficits in </w:t>
      </w:r>
      <w:r w:rsidR="00FE1201">
        <w:rPr>
          <w:rFonts w:eastAsia="Calibri"/>
          <w:color w:val="auto"/>
          <w:lang w:eastAsia="en-US"/>
        </w:rPr>
        <w:t>diabetic monitoring for one consumer a</w:t>
      </w:r>
      <w:r w:rsidR="00180D6B">
        <w:rPr>
          <w:rFonts w:eastAsia="Calibri"/>
          <w:color w:val="auto"/>
          <w:lang w:eastAsia="en-US"/>
        </w:rPr>
        <w:t xml:space="preserve">nd the administration of insulin when blood glucose levels (BGL’s) </w:t>
      </w:r>
      <w:r w:rsidR="006146C2">
        <w:rPr>
          <w:rFonts w:eastAsia="Calibri"/>
          <w:color w:val="auto"/>
          <w:lang w:eastAsia="en-US"/>
        </w:rPr>
        <w:t>were</w:t>
      </w:r>
      <w:r w:rsidR="00180D6B">
        <w:rPr>
          <w:rFonts w:eastAsia="Calibri"/>
          <w:color w:val="auto"/>
          <w:lang w:eastAsia="en-US"/>
        </w:rPr>
        <w:t xml:space="preserve"> outside of range </w:t>
      </w:r>
      <w:r w:rsidR="00251603">
        <w:rPr>
          <w:rFonts w:eastAsia="Calibri"/>
          <w:color w:val="auto"/>
          <w:lang w:eastAsia="en-US"/>
        </w:rPr>
        <w:t>not to be</w:t>
      </w:r>
      <w:r w:rsidR="006146C2">
        <w:rPr>
          <w:rFonts w:eastAsia="Calibri"/>
          <w:color w:val="auto"/>
          <w:lang w:eastAsia="en-US"/>
        </w:rPr>
        <w:t xml:space="preserve"> aligned with</w:t>
      </w:r>
      <w:r w:rsidR="00251603">
        <w:rPr>
          <w:rFonts w:eastAsia="Calibri"/>
          <w:color w:val="auto"/>
          <w:lang w:eastAsia="en-US"/>
        </w:rPr>
        <w:t xml:space="preserve"> best practice</w:t>
      </w:r>
      <w:r w:rsidR="006146C2">
        <w:rPr>
          <w:rFonts w:eastAsia="Calibri"/>
          <w:color w:val="auto"/>
          <w:lang w:eastAsia="en-US"/>
        </w:rPr>
        <w:t>.</w:t>
      </w:r>
    </w:p>
    <w:p w14:paraId="007515A1" w14:textId="28F63846" w:rsidR="00585036" w:rsidRDefault="00585036" w:rsidP="00F5571C">
      <w:pPr>
        <w:rPr>
          <w:rFonts w:eastAsia="Calibri"/>
          <w:color w:val="auto"/>
          <w:lang w:eastAsia="en-US"/>
        </w:rPr>
      </w:pPr>
      <w:r>
        <w:rPr>
          <w:rFonts w:eastAsia="Calibri"/>
          <w:color w:val="auto"/>
          <w:lang w:eastAsia="en-US"/>
        </w:rPr>
        <w:lastRenderedPageBreak/>
        <w:t>Based on the findings at the time of the audit the service was unable to demonstrate that personal and clinical care provided to each consumer optimises their health and well-being and care was not always aligned with best practice.</w:t>
      </w:r>
    </w:p>
    <w:p w14:paraId="08D9A17C" w14:textId="1BF2BD90" w:rsidR="00585036" w:rsidRPr="00C90D0C" w:rsidRDefault="00585036" w:rsidP="00F5571C">
      <w:pPr>
        <w:rPr>
          <w:rFonts w:eastAsia="Calibri"/>
          <w:color w:val="auto"/>
          <w:lang w:eastAsia="en-US"/>
        </w:rPr>
      </w:pPr>
      <w:r>
        <w:rPr>
          <w:rFonts w:eastAsia="Calibri"/>
          <w:color w:val="auto"/>
          <w:lang w:eastAsia="en-US"/>
        </w:rPr>
        <w:t>I find this requirement Non-compliant.</w:t>
      </w:r>
    </w:p>
    <w:p w14:paraId="47480C26" w14:textId="0053113A" w:rsidR="00576051" w:rsidRPr="00853601" w:rsidRDefault="003C2657" w:rsidP="00576051">
      <w:pPr>
        <w:pStyle w:val="Heading3"/>
      </w:pPr>
      <w:r w:rsidRPr="00853601">
        <w:t>Requirement 3(3)(b)</w:t>
      </w:r>
      <w:r>
        <w:tab/>
        <w:t>Non-compliant</w:t>
      </w:r>
    </w:p>
    <w:p w14:paraId="47480C27" w14:textId="6F9DC032" w:rsidR="00576051" w:rsidRDefault="003C2657" w:rsidP="00576051">
      <w:pPr>
        <w:rPr>
          <w:i/>
          <w:szCs w:val="22"/>
        </w:rPr>
      </w:pPr>
      <w:r w:rsidRPr="008D114F">
        <w:rPr>
          <w:i/>
          <w:szCs w:val="22"/>
        </w:rPr>
        <w:t>Effective management of high impact or high prevalence risks associated with the care of each consumer.</w:t>
      </w:r>
    </w:p>
    <w:p w14:paraId="15BC5B87" w14:textId="48662AA8" w:rsidR="006707D0" w:rsidRPr="007A496A" w:rsidRDefault="00E339CB" w:rsidP="00576051">
      <w:r w:rsidRPr="007A496A">
        <w:t>The assessment team found</w:t>
      </w:r>
      <w:r w:rsidR="0024451D" w:rsidRPr="007A496A">
        <w:t xml:space="preserve"> staff were able to describe the high impact or high prevalence risks</w:t>
      </w:r>
      <w:r w:rsidR="00115E5C" w:rsidRPr="007A496A">
        <w:t xml:space="preserve"> for sampled consumers</w:t>
      </w:r>
      <w:r w:rsidR="00F34043">
        <w:t>, however</w:t>
      </w:r>
      <w:r w:rsidR="00115E5C" w:rsidRPr="007A496A">
        <w:t xml:space="preserve"> the clinical management team described the difficulties in</w:t>
      </w:r>
      <w:r w:rsidR="007A496A">
        <w:t xml:space="preserve"> being able to</w:t>
      </w:r>
      <w:r w:rsidR="00115E5C" w:rsidRPr="007A496A">
        <w:t xml:space="preserve"> </w:t>
      </w:r>
      <w:r w:rsidR="00ED7C31" w:rsidRPr="007A496A">
        <w:t>effectively monitor and supervi</w:t>
      </w:r>
      <w:r w:rsidR="00321255" w:rsidRPr="007A496A">
        <w:t>se consumers identified as high risk of falling and those that have behavioural symptoms due the large area staff have to cover and there not always being staff available to provide intervention</w:t>
      </w:r>
      <w:r w:rsidR="008F67BB" w:rsidRPr="007A496A">
        <w:t>.</w:t>
      </w:r>
      <w:r w:rsidR="00EC6BEB" w:rsidRPr="007A496A">
        <w:t xml:space="preserve"> The assessment team identified ineffective management</w:t>
      </w:r>
      <w:r w:rsidR="009B5714" w:rsidRPr="007A496A">
        <w:t xml:space="preserve"> of consumers with behavioural symptoms</w:t>
      </w:r>
      <w:r w:rsidR="001B7A73" w:rsidRPr="007A496A">
        <w:t>, with minimal behaviour chart entries</w:t>
      </w:r>
      <w:r w:rsidR="00C6583D" w:rsidRPr="007A496A">
        <w:t>, review of psychotropic medications or referrals to behaviour support services. Additionally, there have been incidents of consumer on consumer aggression</w:t>
      </w:r>
      <w:r w:rsidR="008F0C0A" w:rsidRPr="007A496A">
        <w:t xml:space="preserve"> with no investigation recorded or actions to prevent re-</w:t>
      </w:r>
      <w:r w:rsidR="006707D0" w:rsidRPr="007A496A">
        <w:t>occurrence</w:t>
      </w:r>
      <w:r w:rsidR="00EC6288">
        <w:t>.</w:t>
      </w:r>
    </w:p>
    <w:p w14:paraId="11E33D3F" w14:textId="2346DD83" w:rsidR="00E339CB" w:rsidRPr="007A496A" w:rsidRDefault="007A30AB" w:rsidP="00576051">
      <w:r w:rsidRPr="007A496A">
        <w:t>A</w:t>
      </w:r>
      <w:r w:rsidR="000A52C0" w:rsidRPr="007A496A">
        <w:t xml:space="preserve"> review of the services clinical indicator data demonstrated that a number of </w:t>
      </w:r>
      <w:r w:rsidR="00D273A9" w:rsidRPr="007A496A">
        <w:t xml:space="preserve">risks </w:t>
      </w:r>
      <w:r w:rsidR="009A326F" w:rsidRPr="007A496A">
        <w:t xml:space="preserve">including falls were </w:t>
      </w:r>
      <w:r w:rsidR="00D27342" w:rsidRPr="007A496A">
        <w:t>not captured in this data resulting in under report</w:t>
      </w:r>
      <w:r w:rsidR="00055813">
        <w:t>ing</w:t>
      </w:r>
      <w:r w:rsidR="00D27342" w:rsidRPr="007A496A">
        <w:t xml:space="preserve"> and not including all high</w:t>
      </w:r>
      <w:r w:rsidR="00A82F61" w:rsidRPr="007A496A">
        <w:t>-</w:t>
      </w:r>
      <w:r w:rsidR="00D27342" w:rsidRPr="007A496A">
        <w:t xml:space="preserve"> risk incidents. </w:t>
      </w:r>
      <w:r w:rsidR="00784610" w:rsidRPr="007A496A">
        <w:t xml:space="preserve">The service was unable to demonstrate that there is a process in place for consumers </w:t>
      </w:r>
      <w:r w:rsidR="00011076" w:rsidRPr="007A496A">
        <w:t>having falls and/or sustaining injuries or any correlation of these injuries to the environment o</w:t>
      </w:r>
      <w:r w:rsidR="004C4070" w:rsidRPr="007A496A">
        <w:t>r appropriate seating.</w:t>
      </w:r>
      <w:r w:rsidR="00C60F91" w:rsidRPr="007A496A">
        <w:t xml:space="preserve"> </w:t>
      </w:r>
      <w:bookmarkStart w:id="5" w:name="_Hlk73686452"/>
      <w:r w:rsidR="00A82F61" w:rsidRPr="007A496A">
        <w:t>Ineffective management of falls has resulted in adverse outcomes for consumers</w:t>
      </w:r>
      <w:r w:rsidR="00AB244C" w:rsidRPr="007A496A">
        <w:t>. Additionally, the assessment team also identified ineffective management of a consumer</w:t>
      </w:r>
      <w:r w:rsidR="0049022B" w:rsidRPr="007A496A">
        <w:t>’</w:t>
      </w:r>
      <w:r w:rsidR="00AB244C" w:rsidRPr="007A496A">
        <w:t xml:space="preserve">s nutrition and hydration regime, </w:t>
      </w:r>
      <w:r w:rsidR="00584184" w:rsidRPr="007A496A">
        <w:t xml:space="preserve">with fluid balance charting </w:t>
      </w:r>
      <w:r w:rsidR="00900F44" w:rsidRPr="007A496A">
        <w:t xml:space="preserve">indication the consumer was consistently not meeting targeted fluid intake. </w:t>
      </w:r>
      <w:bookmarkEnd w:id="5"/>
    </w:p>
    <w:p w14:paraId="783F3EFE" w14:textId="203A112A" w:rsidR="0049022B" w:rsidRPr="004A3A34" w:rsidRDefault="00465DFC" w:rsidP="00576051">
      <w:r w:rsidRPr="004A3A34">
        <w:t xml:space="preserve">At the time of the site audit the service was unable to demonstrate </w:t>
      </w:r>
      <w:r w:rsidR="00FD574F" w:rsidRPr="004A3A34">
        <w:t xml:space="preserve">effective management of high impact or high prevalence risks associated with the care of each of consumer in relation to </w:t>
      </w:r>
      <w:r w:rsidR="004A3A34" w:rsidRPr="004A3A34">
        <w:t>falls, behaviour management and nutrition and hydration.</w:t>
      </w:r>
    </w:p>
    <w:p w14:paraId="6EB14B5A" w14:textId="033B1CDC" w:rsidR="004A3A34" w:rsidRDefault="004A3A34" w:rsidP="00576051">
      <w:r w:rsidRPr="004A3A34">
        <w:t>I find this requirement Non-compliant.</w:t>
      </w:r>
    </w:p>
    <w:p w14:paraId="47480C29" w14:textId="06E59A88" w:rsidR="00576051" w:rsidRPr="00D435F8" w:rsidRDefault="003C2657" w:rsidP="00576051">
      <w:pPr>
        <w:pStyle w:val="Heading3"/>
      </w:pPr>
      <w:r w:rsidRPr="00D435F8">
        <w:t>Requirement 3(3)(c)</w:t>
      </w:r>
      <w:r>
        <w:tab/>
        <w:t>Non-compliant</w:t>
      </w:r>
    </w:p>
    <w:p w14:paraId="47480C2A" w14:textId="06E8523D" w:rsidR="00576051" w:rsidRDefault="003C2657" w:rsidP="00576051">
      <w:pPr>
        <w:rPr>
          <w:i/>
          <w:szCs w:val="22"/>
        </w:rPr>
      </w:pPr>
      <w:r w:rsidRPr="008D114F">
        <w:rPr>
          <w:i/>
          <w:szCs w:val="22"/>
        </w:rPr>
        <w:t>The needs, goals and preferences of consumers nearing the end of life are recognised and addressed, their comfort maximised and their dignity preserved.</w:t>
      </w:r>
    </w:p>
    <w:p w14:paraId="7775F57C" w14:textId="77777777" w:rsidR="008048D7" w:rsidRDefault="00AB4667" w:rsidP="00636CE8">
      <w:pPr>
        <w:rPr>
          <w:rFonts w:eastAsia="Calibri"/>
          <w:color w:val="auto"/>
          <w:lang w:eastAsia="en-US"/>
        </w:rPr>
      </w:pPr>
      <w:r>
        <w:rPr>
          <w:rFonts w:eastAsia="Calibri"/>
          <w:color w:val="auto"/>
          <w:lang w:eastAsia="en-US"/>
        </w:rPr>
        <w:t xml:space="preserve">The assessment team found that staff generally were able to describe </w:t>
      </w:r>
      <w:r w:rsidR="00CC4863">
        <w:rPr>
          <w:rFonts w:eastAsia="Calibri"/>
          <w:color w:val="auto"/>
          <w:lang w:eastAsia="en-US"/>
        </w:rPr>
        <w:t>interventions to maintain comfort for consumers entering the end stage of life and the</w:t>
      </w:r>
      <w:r w:rsidR="00D972EE">
        <w:rPr>
          <w:rFonts w:eastAsia="Calibri"/>
          <w:color w:val="auto"/>
          <w:lang w:eastAsia="en-US"/>
        </w:rPr>
        <w:t xml:space="preserve">re are </w:t>
      </w:r>
      <w:r w:rsidR="00D972EE">
        <w:rPr>
          <w:rFonts w:eastAsia="Calibri"/>
          <w:color w:val="auto"/>
          <w:lang w:eastAsia="en-US"/>
        </w:rPr>
        <w:lastRenderedPageBreak/>
        <w:t>policies in procedures in place to support staff to ensure the comfort and dignity of terminally ill consumers. However, t</w:t>
      </w:r>
      <w:r w:rsidR="00636CE8" w:rsidRPr="00C90D0C">
        <w:rPr>
          <w:rFonts w:eastAsia="Calibri"/>
          <w:color w:val="auto"/>
          <w:lang w:eastAsia="en-US"/>
        </w:rPr>
        <w:t xml:space="preserve">he service was unable to demonstrate that </w:t>
      </w:r>
      <w:r w:rsidR="00D972EE">
        <w:rPr>
          <w:rFonts w:eastAsia="Calibri"/>
          <w:color w:val="auto"/>
          <w:lang w:eastAsia="en-US"/>
        </w:rPr>
        <w:t xml:space="preserve">this was reflected in practice </w:t>
      </w:r>
      <w:r w:rsidR="003A7031">
        <w:rPr>
          <w:rFonts w:eastAsia="Calibri"/>
          <w:color w:val="auto"/>
          <w:lang w:eastAsia="en-US"/>
        </w:rPr>
        <w:t xml:space="preserve">and did not implement an </w:t>
      </w:r>
      <w:r w:rsidR="00636CE8" w:rsidRPr="00C90D0C">
        <w:rPr>
          <w:rFonts w:eastAsia="Calibri"/>
          <w:color w:val="auto"/>
          <w:lang w:eastAsia="en-US"/>
        </w:rPr>
        <w:t>effective and responsive approach towards palliation</w:t>
      </w:r>
      <w:r w:rsidR="00EC11AF">
        <w:rPr>
          <w:rFonts w:eastAsia="Calibri"/>
          <w:color w:val="auto"/>
          <w:lang w:eastAsia="en-US"/>
        </w:rPr>
        <w:t xml:space="preserve"> for all consumers</w:t>
      </w:r>
      <w:r w:rsidR="00636CE8" w:rsidRPr="00C90D0C">
        <w:rPr>
          <w:rFonts w:eastAsia="Calibri"/>
          <w:color w:val="auto"/>
          <w:lang w:eastAsia="en-US"/>
        </w:rPr>
        <w:t>. Of the consumers sampled none had been re-assessed or referred to the local hospitals palliative services as their health declined and in one instance this led to a consumer experiencing pain that could not be managed at the service.</w:t>
      </w:r>
      <w:r w:rsidR="002E7958">
        <w:rPr>
          <w:rFonts w:eastAsia="Calibri"/>
          <w:color w:val="auto"/>
          <w:lang w:eastAsia="en-US"/>
        </w:rPr>
        <w:t xml:space="preserve"> </w:t>
      </w:r>
    </w:p>
    <w:p w14:paraId="4F9D9E95" w14:textId="4A91E112" w:rsidR="00636CE8" w:rsidRDefault="002E7958" w:rsidP="00636CE8">
      <w:pPr>
        <w:rPr>
          <w:rFonts w:eastAsia="Calibri"/>
          <w:color w:val="auto"/>
          <w:lang w:eastAsia="en-US"/>
        </w:rPr>
      </w:pPr>
      <w:r>
        <w:rPr>
          <w:rFonts w:eastAsia="Calibri"/>
          <w:color w:val="auto"/>
          <w:lang w:eastAsia="en-US"/>
        </w:rPr>
        <w:t xml:space="preserve">For a consumer who entered the service </w:t>
      </w:r>
      <w:r w:rsidR="00B2231C">
        <w:rPr>
          <w:rFonts w:eastAsia="Calibri"/>
          <w:color w:val="auto"/>
          <w:lang w:eastAsia="en-US"/>
        </w:rPr>
        <w:t>from hospital with multiple medical complexities</w:t>
      </w:r>
      <w:r w:rsidR="0050271A">
        <w:rPr>
          <w:rFonts w:eastAsia="Calibri"/>
          <w:color w:val="auto"/>
          <w:lang w:eastAsia="en-US"/>
        </w:rPr>
        <w:t xml:space="preserve"> and recommended for palliation</w:t>
      </w:r>
      <w:r w:rsidR="003D5C46">
        <w:rPr>
          <w:rFonts w:eastAsia="Calibri"/>
          <w:color w:val="auto"/>
          <w:lang w:eastAsia="en-US"/>
        </w:rPr>
        <w:t xml:space="preserve"> the service was unable to provide information about the suppor</w:t>
      </w:r>
      <w:r w:rsidR="00BF3323">
        <w:rPr>
          <w:rFonts w:eastAsia="Calibri"/>
          <w:color w:val="auto"/>
          <w:lang w:eastAsia="en-US"/>
        </w:rPr>
        <w:t>ts made available despite this consumer experiencing low mood and sadness related to their condition</w:t>
      </w:r>
      <w:r w:rsidR="00FC4112">
        <w:rPr>
          <w:rFonts w:eastAsia="Calibri"/>
          <w:color w:val="auto"/>
          <w:lang w:eastAsia="en-US"/>
        </w:rPr>
        <w:t>. Additionally, as this consumers mobility deteriorated</w:t>
      </w:r>
      <w:r w:rsidR="00300E56">
        <w:rPr>
          <w:rFonts w:eastAsia="Calibri"/>
          <w:color w:val="auto"/>
          <w:lang w:eastAsia="en-US"/>
        </w:rPr>
        <w:t>,</w:t>
      </w:r>
      <w:r w:rsidR="00FC4112">
        <w:rPr>
          <w:rFonts w:eastAsia="Calibri"/>
          <w:color w:val="auto"/>
          <w:lang w:eastAsia="en-US"/>
        </w:rPr>
        <w:t xml:space="preserve"> and pain increased</w:t>
      </w:r>
      <w:r w:rsidR="004E4F15">
        <w:rPr>
          <w:rFonts w:eastAsia="Calibri"/>
          <w:color w:val="auto"/>
          <w:lang w:eastAsia="en-US"/>
        </w:rPr>
        <w:t>, pain assessment and charting demonstrated infrequent monitoring</w:t>
      </w:r>
      <w:r w:rsidR="00B816C5">
        <w:rPr>
          <w:rFonts w:eastAsia="Calibri"/>
          <w:color w:val="auto"/>
          <w:lang w:eastAsia="en-US"/>
        </w:rPr>
        <w:t xml:space="preserve"> and prescribed opioid medication </w:t>
      </w:r>
      <w:r w:rsidR="00AB4667">
        <w:rPr>
          <w:rFonts w:eastAsia="Calibri"/>
          <w:color w:val="auto"/>
          <w:lang w:eastAsia="en-US"/>
        </w:rPr>
        <w:t>not utilised in the management of pain.</w:t>
      </w:r>
    </w:p>
    <w:p w14:paraId="59743C90" w14:textId="65530875" w:rsidR="00F5493F" w:rsidRDefault="00F5493F" w:rsidP="00636CE8">
      <w:pPr>
        <w:rPr>
          <w:rFonts w:eastAsia="Calibri"/>
          <w:color w:val="auto"/>
          <w:lang w:eastAsia="en-US"/>
        </w:rPr>
      </w:pPr>
      <w:r>
        <w:rPr>
          <w:rFonts w:eastAsia="Calibri"/>
          <w:color w:val="auto"/>
          <w:lang w:eastAsia="en-US"/>
        </w:rPr>
        <w:t>A</w:t>
      </w:r>
      <w:r w:rsidR="002154DC">
        <w:rPr>
          <w:rFonts w:eastAsia="Calibri"/>
          <w:color w:val="auto"/>
          <w:lang w:eastAsia="en-US"/>
        </w:rPr>
        <w:t>lthough the service has policies and procedures in place t</w:t>
      </w:r>
      <w:r w:rsidR="00451EFA">
        <w:rPr>
          <w:rFonts w:eastAsia="Calibri"/>
          <w:color w:val="auto"/>
          <w:lang w:eastAsia="en-US"/>
        </w:rPr>
        <w:t>o support the dignity and comfort of consumers nearing the end of life, this was not always demonstrated in practice</w:t>
      </w:r>
      <w:r w:rsidR="000C2939">
        <w:rPr>
          <w:rFonts w:eastAsia="Calibri"/>
          <w:color w:val="auto"/>
          <w:lang w:eastAsia="en-US"/>
        </w:rPr>
        <w:t>.</w:t>
      </w:r>
    </w:p>
    <w:p w14:paraId="3D786E3C" w14:textId="4D6CF0FE" w:rsidR="0063229C" w:rsidRDefault="0063229C" w:rsidP="00636CE8">
      <w:pPr>
        <w:rPr>
          <w:rFonts w:eastAsia="Calibri"/>
          <w:color w:val="auto"/>
          <w:lang w:eastAsia="en-US"/>
        </w:rPr>
      </w:pPr>
      <w:r>
        <w:rPr>
          <w:rFonts w:eastAsia="Calibri"/>
          <w:color w:val="auto"/>
          <w:lang w:eastAsia="en-US"/>
        </w:rPr>
        <w:t>I find this requirement Non-compliant.</w:t>
      </w:r>
    </w:p>
    <w:p w14:paraId="47480C2C" w14:textId="076BCD13" w:rsidR="00576051" w:rsidRPr="00D435F8" w:rsidRDefault="003C2657" w:rsidP="00576051">
      <w:pPr>
        <w:pStyle w:val="Heading3"/>
      </w:pPr>
      <w:r w:rsidRPr="00D435F8">
        <w:t>Requirement 3(3)(d)</w:t>
      </w:r>
      <w:r>
        <w:tab/>
        <w:t>Non-compliant</w:t>
      </w:r>
    </w:p>
    <w:p w14:paraId="47480C2D" w14:textId="5FCDDB94" w:rsidR="00576051" w:rsidRDefault="003C2657" w:rsidP="00576051">
      <w:pPr>
        <w:rPr>
          <w:i/>
          <w:szCs w:val="22"/>
        </w:rPr>
      </w:pPr>
      <w:r w:rsidRPr="008D114F">
        <w:rPr>
          <w:i/>
          <w:szCs w:val="22"/>
        </w:rPr>
        <w:t>Deterioration or change of a consumer’s mental health, cognitive or physical function, capacity or condition is recognised and responded to in a timely manner.</w:t>
      </w:r>
    </w:p>
    <w:p w14:paraId="042BAC95" w14:textId="3B6EB4B5" w:rsidR="00A26BB0" w:rsidRDefault="00136188" w:rsidP="00A26BB0">
      <w:pPr>
        <w:rPr>
          <w:rFonts w:eastAsia="Calibri"/>
          <w:color w:val="auto"/>
          <w:lang w:eastAsia="en-US"/>
        </w:rPr>
      </w:pPr>
      <w:r w:rsidRPr="0029607D">
        <w:t>The assessment team found</w:t>
      </w:r>
      <w:r w:rsidR="00A26BB0">
        <w:rPr>
          <w:i/>
        </w:rPr>
        <w:t xml:space="preserve"> </w:t>
      </w:r>
      <w:bookmarkStart w:id="6" w:name="_Hlk73686392"/>
      <w:r w:rsidR="0029607D">
        <w:t>t</w:t>
      </w:r>
      <w:r w:rsidR="00A26BB0" w:rsidRPr="00C90D0C">
        <w:rPr>
          <w:rFonts w:eastAsia="Calibri"/>
          <w:color w:val="auto"/>
          <w:lang w:eastAsia="en-US"/>
        </w:rPr>
        <w:t>he service does not ensure that deterioration of consumers’ condition, physical and cognitive function is identified and responded to in a timely manner.</w:t>
      </w:r>
      <w:r w:rsidR="00A26BB0">
        <w:rPr>
          <w:rFonts w:eastAsia="Calibri"/>
          <w:color w:val="auto"/>
          <w:lang w:eastAsia="en-US"/>
        </w:rPr>
        <w:t xml:space="preserve"> Review of care planning documents demonstrated</w:t>
      </w:r>
      <w:r w:rsidR="00FB5D81">
        <w:rPr>
          <w:rFonts w:eastAsia="Calibri"/>
          <w:color w:val="auto"/>
          <w:lang w:eastAsia="en-US"/>
        </w:rPr>
        <w:t xml:space="preserve"> for a consumer who had experienced a decline in their physical and mental well-being over the prece</w:t>
      </w:r>
      <w:r w:rsidR="00CC2D3D">
        <w:rPr>
          <w:rFonts w:eastAsia="Calibri"/>
          <w:color w:val="auto"/>
          <w:lang w:eastAsia="en-US"/>
        </w:rPr>
        <w:t xml:space="preserve">ding eight-week </w:t>
      </w:r>
      <w:r w:rsidR="00AB4BDD">
        <w:rPr>
          <w:rFonts w:eastAsia="Calibri"/>
          <w:color w:val="auto"/>
          <w:lang w:eastAsia="en-US"/>
        </w:rPr>
        <w:t xml:space="preserve">period, the service did not </w:t>
      </w:r>
      <w:r w:rsidR="003E66FB">
        <w:rPr>
          <w:rFonts w:eastAsia="Calibri"/>
          <w:color w:val="auto"/>
          <w:lang w:eastAsia="en-US"/>
        </w:rPr>
        <w:t>conduct neurological observations consistent with the</w:t>
      </w:r>
      <w:r w:rsidR="00C242C3">
        <w:rPr>
          <w:rFonts w:eastAsia="Calibri"/>
          <w:color w:val="auto"/>
          <w:lang w:eastAsia="en-US"/>
        </w:rPr>
        <w:t xml:space="preserve"> organisations policy and procedure, wound charts did not </w:t>
      </w:r>
      <w:r w:rsidR="00A46893">
        <w:rPr>
          <w:rFonts w:eastAsia="Calibri"/>
          <w:color w:val="auto"/>
          <w:lang w:eastAsia="en-US"/>
        </w:rPr>
        <w:t>document a cellulitis infection</w:t>
      </w:r>
      <w:r w:rsidR="00394321">
        <w:rPr>
          <w:rFonts w:eastAsia="Calibri"/>
          <w:color w:val="auto"/>
          <w:lang w:eastAsia="en-US"/>
        </w:rPr>
        <w:t xml:space="preserve"> and a weight loss of almost three kilograms in a month did not initiate a</w:t>
      </w:r>
      <w:r w:rsidR="00345FCA">
        <w:rPr>
          <w:rFonts w:eastAsia="Calibri"/>
          <w:color w:val="auto"/>
          <w:lang w:eastAsia="en-US"/>
        </w:rPr>
        <w:t xml:space="preserve"> reweigh or the commencement of food and fluid charting</w:t>
      </w:r>
      <w:r w:rsidR="000452A4">
        <w:rPr>
          <w:rFonts w:eastAsia="Calibri"/>
          <w:color w:val="auto"/>
          <w:lang w:eastAsia="en-US"/>
        </w:rPr>
        <w:t xml:space="preserve">. </w:t>
      </w:r>
      <w:r w:rsidR="006D5E01">
        <w:rPr>
          <w:rFonts w:eastAsia="Calibri"/>
          <w:color w:val="auto"/>
          <w:lang w:eastAsia="en-US"/>
        </w:rPr>
        <w:t xml:space="preserve">For another consumer </w:t>
      </w:r>
      <w:r w:rsidR="00F45EF4">
        <w:rPr>
          <w:rFonts w:eastAsia="Calibri"/>
          <w:color w:val="auto"/>
          <w:lang w:eastAsia="en-US"/>
        </w:rPr>
        <w:t>who</w:t>
      </w:r>
      <w:r w:rsidR="00AB429C">
        <w:rPr>
          <w:rFonts w:eastAsia="Calibri"/>
          <w:color w:val="auto"/>
          <w:lang w:eastAsia="en-US"/>
        </w:rPr>
        <w:t xml:space="preserve"> experienced a painful and irritant condition, </w:t>
      </w:r>
      <w:r w:rsidR="005C434F">
        <w:rPr>
          <w:rFonts w:eastAsia="Calibri"/>
          <w:color w:val="auto"/>
          <w:lang w:eastAsia="en-US"/>
        </w:rPr>
        <w:t>adequate clinical monitoring was not conducted</w:t>
      </w:r>
      <w:r w:rsidR="00F57D9B">
        <w:rPr>
          <w:rFonts w:eastAsia="Calibri"/>
          <w:color w:val="auto"/>
          <w:lang w:eastAsia="en-US"/>
        </w:rPr>
        <w:t xml:space="preserve"> </w:t>
      </w:r>
      <w:r w:rsidR="003534A3">
        <w:rPr>
          <w:rFonts w:eastAsia="Calibri"/>
          <w:color w:val="auto"/>
          <w:lang w:eastAsia="en-US"/>
        </w:rPr>
        <w:t>despite the medica</w:t>
      </w:r>
      <w:r w:rsidR="00352254">
        <w:rPr>
          <w:rFonts w:eastAsia="Calibri"/>
          <w:color w:val="auto"/>
          <w:lang w:eastAsia="en-US"/>
        </w:rPr>
        <w:t>l practitioner’s recommendations that the condition be monitored for deterioration</w:t>
      </w:r>
      <w:r w:rsidR="008F3463">
        <w:rPr>
          <w:rFonts w:eastAsia="Calibri"/>
          <w:color w:val="auto"/>
          <w:lang w:eastAsia="en-US"/>
        </w:rPr>
        <w:t xml:space="preserve"> </w:t>
      </w:r>
    </w:p>
    <w:p w14:paraId="21174F22" w14:textId="5606A41F" w:rsidR="00684A92" w:rsidRDefault="005F5EE7" w:rsidP="00A26BB0">
      <w:pPr>
        <w:rPr>
          <w:rFonts w:eastAsia="Calibri"/>
          <w:color w:val="auto"/>
          <w:lang w:eastAsia="en-US"/>
        </w:rPr>
      </w:pPr>
      <w:r>
        <w:rPr>
          <w:rFonts w:eastAsia="Calibri"/>
          <w:color w:val="auto"/>
          <w:lang w:eastAsia="en-US"/>
        </w:rPr>
        <w:t xml:space="preserve">Based on findings at the time of the audit, the service was unable to demonstrate that deterioration </w:t>
      </w:r>
      <w:r w:rsidR="004C44D2">
        <w:rPr>
          <w:rFonts w:eastAsia="Calibri"/>
          <w:color w:val="auto"/>
          <w:lang w:eastAsia="en-US"/>
        </w:rPr>
        <w:t>or a change in the consumer’s condition is recognised or responded to in a timely manner.</w:t>
      </w:r>
    </w:p>
    <w:p w14:paraId="57D31BDE" w14:textId="1367882A" w:rsidR="004C44D2" w:rsidRPr="00C90D0C" w:rsidRDefault="004C44D2" w:rsidP="00A26BB0">
      <w:pPr>
        <w:rPr>
          <w:rFonts w:eastAsia="Calibri"/>
          <w:color w:val="auto"/>
          <w:lang w:eastAsia="en-US"/>
        </w:rPr>
      </w:pPr>
      <w:r>
        <w:rPr>
          <w:rFonts w:eastAsia="Calibri"/>
          <w:color w:val="auto"/>
          <w:lang w:eastAsia="en-US"/>
        </w:rPr>
        <w:t>I find this requirement Non-compliant.</w:t>
      </w:r>
    </w:p>
    <w:bookmarkEnd w:id="6"/>
    <w:p w14:paraId="47480C2F" w14:textId="6152F9C8" w:rsidR="00576051" w:rsidRPr="00D435F8" w:rsidRDefault="003C2657" w:rsidP="00576051">
      <w:pPr>
        <w:pStyle w:val="Heading3"/>
      </w:pPr>
      <w:r w:rsidRPr="00D435F8">
        <w:lastRenderedPageBreak/>
        <w:t>Requirement 3(3)(e)</w:t>
      </w:r>
      <w:r>
        <w:tab/>
        <w:t>Non-compliant</w:t>
      </w:r>
    </w:p>
    <w:p w14:paraId="47480C30" w14:textId="0E760BA8" w:rsidR="00576051" w:rsidRDefault="003C2657" w:rsidP="00576051">
      <w:pPr>
        <w:rPr>
          <w:i/>
          <w:szCs w:val="22"/>
        </w:rPr>
      </w:pPr>
      <w:r w:rsidRPr="008D114F">
        <w:rPr>
          <w:i/>
          <w:szCs w:val="22"/>
        </w:rPr>
        <w:t>Information about the consumer’s condition, needs and preferences is documented and communicated within the organisation, and with others where responsibility for care is shared.</w:t>
      </w:r>
    </w:p>
    <w:p w14:paraId="696A2843" w14:textId="58F8F066" w:rsidR="007B669E" w:rsidRDefault="0043154C" w:rsidP="007B669E">
      <w:pPr>
        <w:rPr>
          <w:rFonts w:eastAsia="Calibri"/>
          <w:color w:val="auto"/>
          <w:lang w:eastAsia="en-US"/>
        </w:rPr>
      </w:pPr>
      <w:r w:rsidRPr="005D6851">
        <w:t>The assessment team found</w:t>
      </w:r>
      <w:r>
        <w:rPr>
          <w:i/>
        </w:rPr>
        <w:t xml:space="preserve"> </w:t>
      </w:r>
      <w:r w:rsidR="005D6851">
        <w:t>t</w:t>
      </w:r>
      <w:r w:rsidR="007B669E" w:rsidRPr="00C90D0C">
        <w:rPr>
          <w:rFonts w:eastAsia="Calibri"/>
          <w:color w:val="auto"/>
          <w:lang w:eastAsia="en-US"/>
        </w:rPr>
        <w:t>he service does not ensure that communication about the consumer’s condition, needs and preferences is documented and communicated effectively.</w:t>
      </w:r>
      <w:r w:rsidR="00AA51D3">
        <w:rPr>
          <w:rFonts w:eastAsia="Calibri"/>
          <w:color w:val="auto"/>
          <w:lang w:eastAsia="en-US"/>
        </w:rPr>
        <w:t xml:space="preserve"> Two consumer representatives </w:t>
      </w:r>
      <w:r w:rsidR="00815455">
        <w:rPr>
          <w:rFonts w:eastAsia="Calibri"/>
          <w:color w:val="auto"/>
          <w:lang w:eastAsia="en-US"/>
        </w:rPr>
        <w:t>expressed the views that communication from the service about their consumers condition had been poor</w:t>
      </w:r>
      <w:r w:rsidR="00E622DC">
        <w:rPr>
          <w:rFonts w:eastAsia="Calibri"/>
          <w:color w:val="auto"/>
          <w:lang w:eastAsia="en-US"/>
        </w:rPr>
        <w:t>. Additionally, although staff</w:t>
      </w:r>
      <w:r w:rsidR="001D6BFB">
        <w:rPr>
          <w:rFonts w:eastAsia="Calibri"/>
          <w:color w:val="auto"/>
          <w:lang w:eastAsia="en-US"/>
        </w:rPr>
        <w:t xml:space="preserve"> said the relationship with allied health professionals is collaborative and supports the </w:t>
      </w:r>
      <w:r w:rsidR="00FA0BA8">
        <w:rPr>
          <w:rFonts w:eastAsia="Calibri"/>
          <w:color w:val="auto"/>
          <w:lang w:eastAsia="en-US"/>
        </w:rPr>
        <w:t xml:space="preserve">delivery of care to consumers, </w:t>
      </w:r>
      <w:r w:rsidR="00072859">
        <w:rPr>
          <w:rFonts w:eastAsia="Calibri"/>
          <w:color w:val="auto"/>
          <w:lang w:eastAsia="en-US"/>
        </w:rPr>
        <w:t xml:space="preserve">staff were unaware of strategies provided to assist a consumer </w:t>
      </w:r>
      <w:r w:rsidR="002355AD">
        <w:rPr>
          <w:rFonts w:eastAsia="Calibri"/>
          <w:color w:val="auto"/>
          <w:lang w:eastAsia="en-US"/>
        </w:rPr>
        <w:t>with resistiveness during personal care</w:t>
      </w:r>
      <w:r w:rsidR="00F125EB">
        <w:rPr>
          <w:rFonts w:eastAsia="Calibri"/>
          <w:color w:val="auto"/>
          <w:lang w:eastAsia="en-US"/>
        </w:rPr>
        <w:t xml:space="preserve"> </w:t>
      </w:r>
      <w:r w:rsidR="00B934E0">
        <w:rPr>
          <w:rFonts w:eastAsia="Calibri"/>
          <w:color w:val="auto"/>
          <w:lang w:eastAsia="en-US"/>
        </w:rPr>
        <w:t xml:space="preserve">and were unaware of a dietitian’s recommendations for another consumer. </w:t>
      </w:r>
      <w:r w:rsidR="00B75CF6">
        <w:rPr>
          <w:rFonts w:eastAsia="Calibri"/>
          <w:color w:val="auto"/>
          <w:lang w:eastAsia="en-US"/>
        </w:rPr>
        <w:t>The assessment team found that staff are provided with handover sheets</w:t>
      </w:r>
      <w:r w:rsidR="0077699F">
        <w:rPr>
          <w:rFonts w:eastAsia="Calibri"/>
          <w:color w:val="auto"/>
          <w:lang w:eastAsia="en-US"/>
        </w:rPr>
        <w:t xml:space="preserve"> however observe</w:t>
      </w:r>
      <w:r w:rsidR="009C6A0B">
        <w:rPr>
          <w:rFonts w:eastAsia="Calibri"/>
          <w:color w:val="auto"/>
          <w:lang w:eastAsia="en-US"/>
        </w:rPr>
        <w:t>d</w:t>
      </w:r>
      <w:r w:rsidR="0077699F">
        <w:rPr>
          <w:rFonts w:eastAsia="Calibri"/>
          <w:color w:val="auto"/>
          <w:lang w:eastAsia="en-US"/>
        </w:rPr>
        <w:t xml:space="preserve"> one handover which was brief</w:t>
      </w:r>
      <w:r w:rsidR="00201814">
        <w:rPr>
          <w:rFonts w:eastAsia="Calibri"/>
          <w:color w:val="auto"/>
          <w:lang w:eastAsia="en-US"/>
        </w:rPr>
        <w:t xml:space="preserve"> and did </w:t>
      </w:r>
      <w:r w:rsidR="009C6A0B">
        <w:rPr>
          <w:rFonts w:eastAsia="Calibri"/>
          <w:color w:val="auto"/>
          <w:lang w:eastAsia="en-US"/>
        </w:rPr>
        <w:t>provide sufficient information for a number of staff who were new or agency staff who were unfamiliar with consu</w:t>
      </w:r>
      <w:r w:rsidR="00F125EB">
        <w:rPr>
          <w:rFonts w:eastAsia="Calibri"/>
          <w:color w:val="auto"/>
          <w:lang w:eastAsia="en-US"/>
        </w:rPr>
        <w:t>mers.</w:t>
      </w:r>
    </w:p>
    <w:p w14:paraId="612B5477" w14:textId="7C435F9C" w:rsidR="00F125EB" w:rsidRDefault="00301B10" w:rsidP="007B669E">
      <w:pPr>
        <w:rPr>
          <w:rFonts w:eastAsia="Calibri"/>
          <w:color w:val="auto"/>
          <w:lang w:eastAsia="en-US"/>
        </w:rPr>
      </w:pPr>
      <w:r>
        <w:rPr>
          <w:rFonts w:eastAsia="Calibri"/>
          <w:color w:val="auto"/>
          <w:lang w:eastAsia="en-US"/>
        </w:rPr>
        <w:t xml:space="preserve">Although the service </w:t>
      </w:r>
      <w:r w:rsidR="002E4F30">
        <w:rPr>
          <w:rFonts w:eastAsia="Calibri"/>
          <w:color w:val="auto"/>
          <w:lang w:eastAsia="en-US"/>
        </w:rPr>
        <w:t xml:space="preserve">communicates information about the consumer’s condition during handover, </w:t>
      </w:r>
      <w:r w:rsidR="00D27132">
        <w:rPr>
          <w:rFonts w:eastAsia="Calibri"/>
          <w:color w:val="auto"/>
          <w:lang w:eastAsia="en-US"/>
        </w:rPr>
        <w:t xml:space="preserve">representative and staff feedback at the time of the audit demonstrated deficits in </w:t>
      </w:r>
      <w:r w:rsidR="00194B86">
        <w:rPr>
          <w:rFonts w:eastAsia="Calibri"/>
          <w:color w:val="auto"/>
          <w:lang w:eastAsia="en-US"/>
        </w:rPr>
        <w:t>communication</w:t>
      </w:r>
      <w:r w:rsidR="00A562E7">
        <w:rPr>
          <w:rFonts w:eastAsia="Calibri"/>
          <w:color w:val="auto"/>
          <w:lang w:eastAsia="en-US"/>
        </w:rPr>
        <w:t>.</w:t>
      </w:r>
    </w:p>
    <w:p w14:paraId="3FB7CFCB" w14:textId="6101C3FE" w:rsidR="00A562E7" w:rsidRPr="00C90D0C" w:rsidRDefault="00A562E7" w:rsidP="007B669E">
      <w:pPr>
        <w:rPr>
          <w:rFonts w:eastAsia="Calibri"/>
          <w:color w:val="auto"/>
          <w:lang w:eastAsia="en-US"/>
        </w:rPr>
      </w:pPr>
      <w:r>
        <w:rPr>
          <w:rFonts w:eastAsia="Calibri"/>
          <w:color w:val="auto"/>
          <w:lang w:eastAsia="en-US"/>
        </w:rPr>
        <w:t>I find this requirement Non-compliant.</w:t>
      </w:r>
    </w:p>
    <w:p w14:paraId="47480C32" w14:textId="0A632929" w:rsidR="00576051" w:rsidRPr="00D435F8" w:rsidRDefault="003C2657" w:rsidP="00576051">
      <w:pPr>
        <w:pStyle w:val="Heading3"/>
      </w:pPr>
      <w:r w:rsidRPr="00D435F8">
        <w:t>Requirement 3(3)(f)</w:t>
      </w:r>
      <w:r>
        <w:tab/>
        <w:t>Non-compliant</w:t>
      </w:r>
    </w:p>
    <w:p w14:paraId="47480C33" w14:textId="411C7EDB" w:rsidR="00576051" w:rsidRDefault="003C2657" w:rsidP="00576051">
      <w:pPr>
        <w:rPr>
          <w:i/>
          <w:szCs w:val="22"/>
        </w:rPr>
      </w:pPr>
      <w:r w:rsidRPr="008D114F">
        <w:rPr>
          <w:i/>
          <w:szCs w:val="22"/>
        </w:rPr>
        <w:t>Timely and appropriate referrals to individuals, other organisations and providers of other care and services.</w:t>
      </w:r>
    </w:p>
    <w:p w14:paraId="7D3B68A1" w14:textId="4B77F473" w:rsidR="00027761" w:rsidRDefault="00CF777D" w:rsidP="00576051">
      <w:r w:rsidRPr="0044717A">
        <w:t>The assessment team found that</w:t>
      </w:r>
      <w:r w:rsidR="000E553D" w:rsidRPr="0044717A">
        <w:t xml:space="preserve"> </w:t>
      </w:r>
      <w:r w:rsidR="00123326" w:rsidRPr="0044717A">
        <w:t>some consumer</w:t>
      </w:r>
      <w:r w:rsidR="000E553D" w:rsidRPr="0044717A">
        <w:t xml:space="preserve"> representatives said they had access</w:t>
      </w:r>
      <w:r w:rsidR="00C93EFB">
        <w:t xml:space="preserve"> to</w:t>
      </w:r>
      <w:r w:rsidR="000E553D" w:rsidRPr="0044717A">
        <w:t xml:space="preserve"> </w:t>
      </w:r>
      <w:r w:rsidR="001730C7" w:rsidRPr="0044717A">
        <w:t>medical officers, specialists and allied health professionals when required</w:t>
      </w:r>
      <w:r w:rsidR="00123326" w:rsidRPr="0044717A">
        <w:t>, while others provided negative f</w:t>
      </w:r>
      <w:r w:rsidR="00A506D9" w:rsidRPr="0044717A">
        <w:t>eedback</w:t>
      </w:r>
      <w:r w:rsidR="00D51677" w:rsidRPr="0044717A">
        <w:t xml:space="preserve">. Although the assessment team found that </w:t>
      </w:r>
      <w:r w:rsidR="006F43AA" w:rsidRPr="0044717A">
        <w:t xml:space="preserve">care planning documents reflected input from medical officers and the physiotherapist deficits were identified </w:t>
      </w:r>
      <w:r w:rsidR="009C7CBF" w:rsidRPr="0044717A">
        <w:t>in relation to the referral process for consumer</w:t>
      </w:r>
      <w:r w:rsidR="00B7480C" w:rsidRPr="0044717A">
        <w:t>s requiring mental health input</w:t>
      </w:r>
      <w:r w:rsidR="0085618E" w:rsidRPr="0044717A">
        <w:t xml:space="preserve">, palliative care review and wound </w:t>
      </w:r>
      <w:r w:rsidR="00522D58">
        <w:t>management review</w:t>
      </w:r>
      <w:r w:rsidR="00266242" w:rsidRPr="0044717A">
        <w:t xml:space="preserve"> for several consumers with pressure injuries.</w:t>
      </w:r>
      <w:r w:rsidR="00667E3C">
        <w:t xml:space="preserve"> A consumer representative commented that they </w:t>
      </w:r>
      <w:r w:rsidR="00AD4D7D">
        <w:t xml:space="preserve">that they were awaiting an explanation about why their consumer had not been </w:t>
      </w:r>
      <w:r w:rsidR="006069C3">
        <w:t>referred for review of a deteriorating pressure injury in a timely manner.</w:t>
      </w:r>
    </w:p>
    <w:p w14:paraId="53E9BE69" w14:textId="41F237F5" w:rsidR="006069C3" w:rsidRDefault="006069C3" w:rsidP="00576051">
      <w:r>
        <w:t>Although the service</w:t>
      </w:r>
      <w:r w:rsidR="00A338CB">
        <w:t xml:space="preserve"> makes some referrals to specialists and other allied health professionals, </w:t>
      </w:r>
      <w:r w:rsidR="00190AD3">
        <w:t>timely referrals to mental health services</w:t>
      </w:r>
      <w:r w:rsidR="00C34E1F">
        <w:t xml:space="preserve">, palliative care and wound specialists </w:t>
      </w:r>
      <w:r w:rsidR="00694B0A">
        <w:t xml:space="preserve">were not evident for some consumes who required </w:t>
      </w:r>
      <w:r w:rsidR="00E06D66">
        <w:t>this input.</w:t>
      </w:r>
    </w:p>
    <w:p w14:paraId="045985C7" w14:textId="7DAB6A1B" w:rsidR="00E06D66" w:rsidRPr="0044717A" w:rsidRDefault="00E06D66" w:rsidP="00576051">
      <w:r>
        <w:t>I find this requirement Non-compliant.</w:t>
      </w:r>
    </w:p>
    <w:p w14:paraId="47480C35" w14:textId="7E7A9B85" w:rsidR="00576051" w:rsidRPr="00D435F8" w:rsidRDefault="003C2657" w:rsidP="00576051">
      <w:pPr>
        <w:pStyle w:val="Heading3"/>
      </w:pPr>
      <w:r w:rsidRPr="00D435F8">
        <w:lastRenderedPageBreak/>
        <w:t>Requirement 3(3)(g)</w:t>
      </w:r>
      <w:r>
        <w:tab/>
        <w:t>Non-compliant</w:t>
      </w:r>
    </w:p>
    <w:p w14:paraId="47480C36" w14:textId="77777777" w:rsidR="00576051" w:rsidRPr="008D114F" w:rsidRDefault="003C2657" w:rsidP="00576051">
      <w:pPr>
        <w:tabs>
          <w:tab w:val="right" w:pos="9026"/>
        </w:tabs>
        <w:spacing w:before="0" w:after="0"/>
        <w:outlineLvl w:val="4"/>
        <w:rPr>
          <w:i/>
          <w:szCs w:val="22"/>
        </w:rPr>
      </w:pPr>
      <w:r w:rsidRPr="008D114F">
        <w:rPr>
          <w:i/>
          <w:szCs w:val="22"/>
        </w:rPr>
        <w:t>Minimisation of infection related risks through implementing:</w:t>
      </w:r>
    </w:p>
    <w:p w14:paraId="47480C37" w14:textId="77777777" w:rsidR="00576051" w:rsidRPr="008D114F" w:rsidRDefault="003C2657" w:rsidP="00067D9E">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47480C38" w14:textId="77777777" w:rsidR="00576051" w:rsidRPr="008D114F" w:rsidRDefault="003C2657" w:rsidP="00067D9E">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74783908" w14:textId="77777777" w:rsidR="00166632" w:rsidRDefault="00E14CAA" w:rsidP="008F5CA5">
      <w:pPr>
        <w:keepNext/>
        <w:tabs>
          <w:tab w:val="right" w:pos="9072"/>
        </w:tabs>
        <w:outlineLvl w:val="3"/>
        <w:rPr>
          <w:rFonts w:eastAsiaTheme="minorHAnsi"/>
          <w:color w:val="auto"/>
          <w:szCs w:val="22"/>
          <w:lang w:eastAsia="en-US"/>
        </w:rPr>
      </w:pPr>
      <w:r>
        <w:t>The assessment team found that while</w:t>
      </w:r>
      <w:r w:rsidR="0057064C">
        <w:t xml:space="preserve"> the service generally has measures in place to promote appropriate antibiotic prescribing, the service does not have effective precautions and measures in place to prevent the spread of infection.</w:t>
      </w:r>
      <w:r w:rsidR="00F208C6">
        <w:t xml:space="preserve"> </w:t>
      </w:r>
      <w:r w:rsidR="00662B42" w:rsidRPr="00C90D0C">
        <w:rPr>
          <w:rFonts w:eastAsiaTheme="minorHAnsi"/>
          <w:color w:val="auto"/>
          <w:szCs w:val="22"/>
          <w:lang w:eastAsia="en-US"/>
        </w:rPr>
        <w:t>Staff interviewed understood the importance of infection control, could describe infection control processes in their work and infection control processes were observed in practice</w:t>
      </w:r>
      <w:r w:rsidR="00F208C6">
        <w:rPr>
          <w:rFonts w:eastAsiaTheme="minorHAnsi"/>
          <w:color w:val="auto"/>
          <w:szCs w:val="22"/>
          <w:lang w:eastAsia="en-US"/>
        </w:rPr>
        <w:t>.</w:t>
      </w:r>
      <w:r w:rsidR="00166632">
        <w:rPr>
          <w:rFonts w:eastAsiaTheme="minorHAnsi"/>
          <w:color w:val="auto"/>
          <w:szCs w:val="22"/>
          <w:lang w:eastAsia="en-US"/>
        </w:rPr>
        <w:t xml:space="preserve"> </w:t>
      </w:r>
    </w:p>
    <w:p w14:paraId="3307313C" w14:textId="08530876" w:rsidR="00E14CAA" w:rsidRDefault="00166632" w:rsidP="008F5CA5">
      <w:pPr>
        <w:keepNext/>
        <w:tabs>
          <w:tab w:val="right" w:pos="9072"/>
        </w:tabs>
        <w:outlineLvl w:val="3"/>
        <w:rPr>
          <w:rFonts w:eastAsia="Calibri"/>
          <w:bCs/>
          <w:iCs/>
          <w:color w:val="auto"/>
        </w:rPr>
      </w:pPr>
      <w:r>
        <w:rPr>
          <w:rFonts w:eastAsiaTheme="minorHAnsi"/>
          <w:color w:val="auto"/>
          <w:szCs w:val="22"/>
          <w:lang w:eastAsia="en-US"/>
        </w:rPr>
        <w:t>F</w:t>
      </w:r>
      <w:r w:rsidR="005063CB">
        <w:rPr>
          <w:rFonts w:eastAsia="Calibri"/>
          <w:bCs/>
          <w:iCs/>
          <w:color w:val="auto"/>
        </w:rPr>
        <w:t>or the duration of the performance assessment the service was in lockdown because of a COVID-19 outbreak. In relation to screening procedures</w:t>
      </w:r>
      <w:r w:rsidR="008F5CA5">
        <w:rPr>
          <w:rFonts w:eastAsia="Calibri"/>
          <w:bCs/>
          <w:iCs/>
          <w:color w:val="auto"/>
        </w:rPr>
        <w:t xml:space="preserve"> on day one of the</w:t>
      </w:r>
      <w:r w:rsidR="00490B64">
        <w:rPr>
          <w:rFonts w:eastAsia="Calibri"/>
          <w:bCs/>
          <w:iCs/>
          <w:color w:val="auto"/>
        </w:rPr>
        <w:t xml:space="preserve"> audit, the assessment team were not asked to provided evidence of in</w:t>
      </w:r>
      <w:r w:rsidR="00B627BE">
        <w:rPr>
          <w:rFonts w:eastAsia="Calibri"/>
          <w:bCs/>
          <w:iCs/>
          <w:color w:val="auto"/>
        </w:rPr>
        <w:t>fluenza vaccination, were not asked if they had been to any hot spot areas and the same limited</w:t>
      </w:r>
      <w:r w:rsidR="00BB390A">
        <w:rPr>
          <w:rFonts w:eastAsia="Calibri"/>
          <w:bCs/>
          <w:iCs/>
          <w:color w:val="auto"/>
        </w:rPr>
        <w:t xml:space="preserve"> screening was observed for other visitors. </w:t>
      </w:r>
    </w:p>
    <w:p w14:paraId="00E7FF0F" w14:textId="77777777" w:rsidR="00D92025" w:rsidRPr="00D92025" w:rsidRDefault="00BF15D9" w:rsidP="00D92025">
      <w:pPr>
        <w:keepNext/>
        <w:tabs>
          <w:tab w:val="right" w:pos="9072"/>
        </w:tabs>
        <w:outlineLvl w:val="3"/>
        <w:rPr>
          <w:rFonts w:eastAsia="Calibri"/>
          <w:bCs/>
          <w:iCs/>
          <w:color w:val="auto"/>
        </w:rPr>
      </w:pPr>
      <w:r w:rsidRPr="00D92025">
        <w:rPr>
          <w:rFonts w:eastAsia="Calibri"/>
          <w:bCs/>
          <w:iCs/>
          <w:color w:val="auto"/>
        </w:rPr>
        <w:t>The assessment team found although the service has a COVID-19</w:t>
      </w:r>
      <w:r w:rsidR="0065411F" w:rsidRPr="00D92025">
        <w:rPr>
          <w:rFonts w:eastAsia="Calibri"/>
          <w:bCs/>
          <w:iCs/>
          <w:color w:val="auto"/>
        </w:rPr>
        <w:t xml:space="preserve"> outbreak management plan found the plan </w:t>
      </w:r>
      <w:r w:rsidR="00D92025" w:rsidRPr="00D92025">
        <w:rPr>
          <w:rFonts w:eastAsia="Calibri"/>
          <w:bCs/>
          <w:iCs/>
          <w:color w:val="auto"/>
        </w:rPr>
        <w:t xml:space="preserve">does not explicitly detail steps for staff to take to isolate a COVID-positive consumer or a timeline of when it should occur. In the event a consumer had tested positive, it would be unclear for new staff or agency staff what steps to take to isolate that consumer. </w:t>
      </w:r>
    </w:p>
    <w:p w14:paraId="74E1BC19" w14:textId="27384F53" w:rsidR="00357B8C" w:rsidRDefault="00C65ADF" w:rsidP="008F5CA5">
      <w:pPr>
        <w:keepNext/>
        <w:tabs>
          <w:tab w:val="right" w:pos="9072"/>
        </w:tabs>
        <w:outlineLvl w:val="3"/>
        <w:rPr>
          <w:rFonts w:eastAsia="Calibri"/>
          <w:bCs/>
          <w:iCs/>
          <w:color w:val="auto"/>
        </w:rPr>
      </w:pPr>
      <w:r>
        <w:rPr>
          <w:rFonts w:eastAsia="Calibri"/>
          <w:bCs/>
          <w:iCs/>
          <w:color w:val="auto"/>
        </w:rPr>
        <w:t>Although the service</w:t>
      </w:r>
      <w:r w:rsidR="00B14977">
        <w:rPr>
          <w:rFonts w:eastAsia="Calibri"/>
          <w:bCs/>
          <w:iCs/>
          <w:color w:val="auto"/>
        </w:rPr>
        <w:t xml:space="preserve"> demonstrated measured to promote appropriate antibiotic </w:t>
      </w:r>
      <w:r w:rsidR="00F23013">
        <w:rPr>
          <w:rFonts w:eastAsia="Calibri"/>
          <w:bCs/>
          <w:iCs/>
          <w:color w:val="auto"/>
        </w:rPr>
        <w:t>prescribing, deficits were identified in relation to measures to prevent the spread of infection and</w:t>
      </w:r>
      <w:r w:rsidR="00C93BEF">
        <w:rPr>
          <w:rFonts w:eastAsia="Calibri"/>
          <w:bCs/>
          <w:iCs/>
          <w:color w:val="auto"/>
        </w:rPr>
        <w:t xml:space="preserve"> in the COVID-19 outbreak management plan.</w:t>
      </w:r>
    </w:p>
    <w:p w14:paraId="47480C3B" w14:textId="15F0DED1" w:rsidR="00C93BEF" w:rsidRPr="008F5CA5" w:rsidRDefault="00C93BEF" w:rsidP="008F5CA5">
      <w:pPr>
        <w:keepNext/>
        <w:tabs>
          <w:tab w:val="right" w:pos="9072"/>
        </w:tabs>
        <w:outlineLvl w:val="3"/>
        <w:rPr>
          <w:rFonts w:eastAsia="Calibri"/>
          <w:bCs/>
          <w:iCs/>
          <w:color w:val="auto"/>
        </w:rPr>
        <w:sectPr w:rsidR="00C93BEF" w:rsidRPr="008F5CA5" w:rsidSect="00576051">
          <w:type w:val="continuous"/>
          <w:pgSz w:w="11906" w:h="16838"/>
          <w:pgMar w:top="1701" w:right="1418" w:bottom="1418" w:left="1418" w:header="709" w:footer="397" w:gutter="0"/>
          <w:cols w:space="708"/>
          <w:titlePg/>
          <w:docGrid w:linePitch="360"/>
        </w:sectPr>
      </w:pPr>
      <w:r>
        <w:rPr>
          <w:rFonts w:eastAsia="Calibri"/>
          <w:bCs/>
          <w:iCs/>
          <w:color w:val="auto"/>
        </w:rPr>
        <w:t>I find this requirement Non-compliant</w:t>
      </w:r>
      <w:r w:rsidR="002E7934">
        <w:rPr>
          <w:rFonts w:eastAsia="Calibri"/>
          <w:bCs/>
          <w:iCs/>
          <w:color w:val="auto"/>
        </w:rPr>
        <w:t>.</w:t>
      </w:r>
    </w:p>
    <w:p w14:paraId="47480C3C" w14:textId="173179DA" w:rsidR="00576051" w:rsidRDefault="003C2657" w:rsidP="00576051">
      <w:pPr>
        <w:pStyle w:val="Heading1"/>
        <w:tabs>
          <w:tab w:val="right" w:pos="9070"/>
        </w:tabs>
        <w:spacing w:before="560" w:after="640"/>
        <w:rPr>
          <w:color w:val="FFFFFF" w:themeColor="background1"/>
          <w:sz w:val="36"/>
        </w:rPr>
        <w:sectPr w:rsidR="00576051" w:rsidSect="00576051">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47480CDF" wp14:editId="47480CE0">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19391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 for daily living</w:t>
      </w:r>
    </w:p>
    <w:p w14:paraId="47480C3D" w14:textId="77777777" w:rsidR="00576051" w:rsidRPr="00FD1B02" w:rsidRDefault="003C2657" w:rsidP="00576051">
      <w:pPr>
        <w:pStyle w:val="Heading3"/>
        <w:shd w:val="clear" w:color="auto" w:fill="F2F2F2" w:themeFill="background1" w:themeFillShade="F2"/>
      </w:pPr>
      <w:r w:rsidRPr="00FD1B02">
        <w:t>Consumer outcome:</w:t>
      </w:r>
    </w:p>
    <w:p w14:paraId="47480C3E" w14:textId="77777777" w:rsidR="00576051" w:rsidRDefault="003C2657" w:rsidP="00576051">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7480C3F" w14:textId="77777777" w:rsidR="00576051" w:rsidRDefault="003C2657" w:rsidP="00576051">
      <w:pPr>
        <w:pStyle w:val="Heading3"/>
        <w:shd w:val="clear" w:color="auto" w:fill="F2F2F2" w:themeFill="background1" w:themeFillShade="F2"/>
      </w:pPr>
      <w:r>
        <w:t>Organisation statement:</w:t>
      </w:r>
    </w:p>
    <w:p w14:paraId="47480C40" w14:textId="77777777" w:rsidR="00576051" w:rsidRDefault="003C2657" w:rsidP="00576051">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7480C41" w14:textId="77777777" w:rsidR="00576051" w:rsidRDefault="003C2657" w:rsidP="00576051">
      <w:pPr>
        <w:pStyle w:val="Heading2"/>
      </w:pPr>
      <w:r>
        <w:t>Assessment of Standard 4</w:t>
      </w:r>
    </w:p>
    <w:p w14:paraId="6291B9D0" w14:textId="77777777" w:rsidR="0065545B" w:rsidRPr="00C03031" w:rsidRDefault="0065545B" w:rsidP="0065545B">
      <w:pPr>
        <w:rPr>
          <w:rFonts w:eastAsia="Calibri"/>
          <w:lang w:eastAsia="en-US"/>
        </w:rPr>
      </w:pPr>
      <w:bookmarkStart w:id="7" w:name="_Hlk32997883"/>
      <w:r w:rsidRPr="00C03031">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5301CC7F" w14:textId="5EDF42F3" w:rsidR="0065545B" w:rsidRPr="00C03031" w:rsidRDefault="0065545B" w:rsidP="00603E2C">
      <w:pPr>
        <w:rPr>
          <w:rFonts w:eastAsia="Calibri"/>
          <w:color w:val="auto"/>
          <w:lang w:eastAsia="en-US"/>
        </w:rPr>
      </w:pPr>
      <w:r w:rsidRPr="00C03031">
        <w:rPr>
          <w:rFonts w:eastAsia="Calibri"/>
          <w:color w:val="auto"/>
          <w:lang w:eastAsia="en-US"/>
        </w:rPr>
        <w:t xml:space="preserve">Most sampled consumers did not consider that </w:t>
      </w:r>
      <w:r w:rsidRPr="00C03031">
        <w:rPr>
          <w:rFonts w:eastAsia="Calibri"/>
          <w:lang w:eastAsia="en-US"/>
        </w:rPr>
        <w:t xml:space="preserve">they get the services and supports for daily living that are important for their health and well-being and that enable them to do the things they want to do. </w:t>
      </w:r>
      <w:r w:rsidR="00AB35D3">
        <w:rPr>
          <w:rFonts w:eastAsia="Calibri"/>
          <w:lang w:eastAsia="en-US"/>
        </w:rPr>
        <w:t>Most consum</w:t>
      </w:r>
      <w:r w:rsidR="00C75A70">
        <w:rPr>
          <w:rFonts w:eastAsia="Calibri"/>
          <w:lang w:eastAsia="en-US"/>
        </w:rPr>
        <w:t xml:space="preserve">ers said there are insufficient things to do and/or the activities on offer at the service </w:t>
      </w:r>
      <w:r w:rsidR="00F27694">
        <w:rPr>
          <w:rFonts w:eastAsia="Calibri"/>
          <w:lang w:eastAsia="en-US"/>
        </w:rPr>
        <w:t>does not interest them.</w:t>
      </w:r>
      <w:bookmarkEnd w:id="7"/>
    </w:p>
    <w:p w14:paraId="47480C42" w14:textId="08581FE4" w:rsidR="00576051" w:rsidRPr="00154403" w:rsidRDefault="0065545B" w:rsidP="00576051">
      <w:pPr>
        <w:rPr>
          <w:rFonts w:eastAsiaTheme="minorHAnsi"/>
          <w:color w:val="0000FF"/>
        </w:rPr>
      </w:pPr>
      <w:r w:rsidRPr="00C03031">
        <w:rPr>
          <w:rFonts w:eastAsia="Calibri"/>
          <w:color w:val="auto"/>
          <w:lang w:eastAsia="en-US"/>
        </w:rPr>
        <w:t>The service does not have systems in place to ensure each consumer gets safe and effective services and supports for daily living or that meets consumers</w:t>
      </w:r>
      <w:r w:rsidR="005D1E52">
        <w:rPr>
          <w:rFonts w:eastAsia="Calibri"/>
          <w:color w:val="auto"/>
          <w:lang w:eastAsia="en-US"/>
        </w:rPr>
        <w:t>’</w:t>
      </w:r>
      <w:r w:rsidRPr="00C03031">
        <w:rPr>
          <w:rFonts w:eastAsia="Calibri"/>
          <w:color w:val="auto"/>
          <w:lang w:eastAsia="en-US"/>
        </w:rPr>
        <w:t xml:space="preserve"> needs, goals, preferences and optimises their independence, health, well-being and quality of life. This includes in relation to emotional and spiritual supports</w:t>
      </w:r>
      <w:r>
        <w:rPr>
          <w:rFonts w:eastAsia="Calibri"/>
          <w:color w:val="auto"/>
          <w:lang w:eastAsia="en-US"/>
        </w:rPr>
        <w:t xml:space="preserve"> and </w:t>
      </w:r>
      <w:r w:rsidRPr="00C03031">
        <w:rPr>
          <w:rFonts w:eastAsia="Calibri"/>
          <w:color w:val="auto"/>
          <w:lang w:eastAsia="en-US"/>
        </w:rPr>
        <w:t>having things to do that are of interest to them</w:t>
      </w:r>
      <w:r>
        <w:rPr>
          <w:rFonts w:eastAsia="Calibri"/>
          <w:color w:val="auto"/>
          <w:lang w:eastAsia="en-US"/>
        </w:rPr>
        <w:t>.</w:t>
      </w:r>
      <w:r w:rsidR="00205BBF">
        <w:rPr>
          <w:rFonts w:eastAsia="Calibri"/>
          <w:color w:val="auto"/>
          <w:lang w:eastAsia="en-US"/>
        </w:rPr>
        <w:t xml:space="preserve"> Lifestyle staff confirmed that the</w:t>
      </w:r>
      <w:r w:rsidR="00261C93">
        <w:rPr>
          <w:rFonts w:eastAsia="Calibri"/>
          <w:color w:val="auto"/>
          <w:lang w:eastAsia="en-US"/>
        </w:rPr>
        <w:t>y do not have information about consumer</w:t>
      </w:r>
      <w:r w:rsidR="00F83B8E">
        <w:rPr>
          <w:rFonts w:eastAsia="Calibri"/>
          <w:color w:val="auto"/>
          <w:lang w:eastAsia="en-US"/>
        </w:rPr>
        <w:t xml:space="preserve"> preferences and there is insufficient equipment </w:t>
      </w:r>
      <w:r w:rsidR="003023D7">
        <w:rPr>
          <w:rFonts w:eastAsia="Calibri"/>
          <w:color w:val="auto"/>
          <w:lang w:eastAsia="en-US"/>
        </w:rPr>
        <w:t>to support the lifestyle program to meet the needs of consumers.</w:t>
      </w:r>
    </w:p>
    <w:p w14:paraId="47480C43" w14:textId="40F6DD5D" w:rsidR="00576051" w:rsidRPr="006A555F" w:rsidRDefault="003C2657" w:rsidP="00576051">
      <w:pPr>
        <w:rPr>
          <w:rFonts w:eastAsia="Calibri"/>
          <w:color w:val="auto"/>
        </w:rPr>
      </w:pPr>
      <w:r w:rsidRPr="00154403">
        <w:rPr>
          <w:rFonts w:eastAsiaTheme="minorHAnsi"/>
        </w:rPr>
        <w:t xml:space="preserve">The Quality Standard is assessed as </w:t>
      </w:r>
      <w:r w:rsidRPr="006A555F">
        <w:rPr>
          <w:rFonts w:eastAsiaTheme="minorHAnsi"/>
          <w:color w:val="auto"/>
        </w:rPr>
        <w:t xml:space="preserve">Non-compliant </w:t>
      </w:r>
      <w:r w:rsidRPr="00154403">
        <w:rPr>
          <w:rFonts w:eastAsiaTheme="minorHAnsi"/>
        </w:rPr>
        <w:t xml:space="preserve">as </w:t>
      </w:r>
      <w:r w:rsidR="003023D7">
        <w:rPr>
          <w:rFonts w:eastAsiaTheme="minorHAnsi"/>
        </w:rPr>
        <w:t>seven</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as</w:t>
      </w:r>
      <w:r w:rsidR="003023D7">
        <w:rPr>
          <w:rFonts w:eastAsiaTheme="minorHAnsi"/>
        </w:rPr>
        <w:t xml:space="preserve"> </w:t>
      </w:r>
      <w:r w:rsidRPr="006A555F">
        <w:rPr>
          <w:rFonts w:eastAsiaTheme="minorHAnsi"/>
          <w:color w:val="auto"/>
        </w:rPr>
        <w:t>Non-compliant.</w:t>
      </w:r>
    </w:p>
    <w:p w14:paraId="47480C44" w14:textId="1CBA3460" w:rsidR="00576051" w:rsidRDefault="003C2657" w:rsidP="00576051">
      <w:pPr>
        <w:pStyle w:val="Heading2"/>
      </w:pPr>
      <w:r>
        <w:lastRenderedPageBreak/>
        <w:t>Assessment of Standard 4 Requirements</w:t>
      </w:r>
      <w:r w:rsidRPr="0066387A">
        <w:rPr>
          <w:i/>
          <w:color w:val="0000FF"/>
          <w:sz w:val="24"/>
          <w:szCs w:val="24"/>
        </w:rPr>
        <w:t xml:space="preserve"> </w:t>
      </w:r>
    </w:p>
    <w:p w14:paraId="47480C45" w14:textId="0F3D22EF" w:rsidR="00576051" w:rsidRPr="00314FF7" w:rsidRDefault="003C2657" w:rsidP="00576051">
      <w:pPr>
        <w:pStyle w:val="Heading3"/>
      </w:pPr>
      <w:r w:rsidRPr="00314FF7">
        <w:t>Requirement 4(3)(a)</w:t>
      </w:r>
      <w:r>
        <w:tab/>
        <w:t>Non-compliant</w:t>
      </w:r>
    </w:p>
    <w:p w14:paraId="47480C46" w14:textId="132C482C" w:rsidR="00576051" w:rsidRDefault="003C2657" w:rsidP="00576051">
      <w:pPr>
        <w:rPr>
          <w:i/>
        </w:rPr>
      </w:pPr>
      <w:r w:rsidRPr="008D114F">
        <w:rPr>
          <w:i/>
        </w:rPr>
        <w:t>Each consumer gets safe and effective services and supports for daily living that meet the consumer’s needs, goals and preferences and optimise their independence, health, well-being and quality of life.</w:t>
      </w:r>
    </w:p>
    <w:p w14:paraId="24D97F73" w14:textId="169C29B7" w:rsidR="007678E4" w:rsidRDefault="007678E4" w:rsidP="00576051">
      <w:r w:rsidRPr="00BE332E">
        <w:t>The assessment team found that</w:t>
      </w:r>
      <w:r w:rsidR="002B0AD2" w:rsidRPr="00BE332E">
        <w:t xml:space="preserve"> generally consumers and representatives provided feedback that </w:t>
      </w:r>
      <w:r w:rsidR="00276E98" w:rsidRPr="00BE332E">
        <w:t>services and supports for daily living were in</w:t>
      </w:r>
      <w:r w:rsidR="005A24A0" w:rsidRPr="00BE332E">
        <w:t xml:space="preserve">adequate. One representative reported that there are limited </w:t>
      </w:r>
      <w:r w:rsidR="00884BC7" w:rsidRPr="00BE332E">
        <w:t>suitable activities for consumers who reside in the dementia uni</w:t>
      </w:r>
      <w:r w:rsidR="003C0BF4" w:rsidRPr="00BE332E">
        <w:t xml:space="preserve">t. A consumer reported that despite providing information about themselves when they first </w:t>
      </w:r>
      <w:r w:rsidR="007A59F0" w:rsidRPr="00BE332E">
        <w:t>entered the service, staff do not</w:t>
      </w:r>
      <w:r w:rsidR="004F269C">
        <w:t xml:space="preserve"> know</w:t>
      </w:r>
      <w:r w:rsidR="007A59F0" w:rsidRPr="00BE332E">
        <w:t xml:space="preserve"> anything about them while another consumer reported that the service does not provide any activities of interest. </w:t>
      </w:r>
      <w:r w:rsidR="00BE332E">
        <w:t>The assessment team found that review of care planning documentation contained limited information about consumer</w:t>
      </w:r>
      <w:r w:rsidR="005E1155">
        <w:t xml:space="preserve">s’ life history and social profiles. </w:t>
      </w:r>
      <w:r w:rsidR="002D0FFF">
        <w:t xml:space="preserve">Management </w:t>
      </w:r>
      <w:r w:rsidR="00A107D1">
        <w:t xml:space="preserve">confirmed </w:t>
      </w:r>
      <w:r w:rsidR="008F0EF0">
        <w:t xml:space="preserve">they were aware that </w:t>
      </w:r>
      <w:r w:rsidR="00BB6629">
        <w:t xml:space="preserve">the lifestyle program was not robust and that they are in the process of recruiting for a lifestyle coordinator. </w:t>
      </w:r>
    </w:p>
    <w:p w14:paraId="7FF91EBA" w14:textId="53F0FBC3" w:rsidR="00EF6AFC" w:rsidRDefault="00EF6AFC" w:rsidP="00576051">
      <w:r>
        <w:t xml:space="preserve">The service is </w:t>
      </w:r>
      <w:r w:rsidR="00DF39D7">
        <w:t xml:space="preserve">unable to demonstrate that each consumer receives services and supports for daily living </w:t>
      </w:r>
      <w:r w:rsidR="005C6247">
        <w:t xml:space="preserve">which meets their needs and preferences reflected by feedback provided from consumers and representatives and confirmed </w:t>
      </w:r>
      <w:r w:rsidR="00D11757">
        <w:t>by management.</w:t>
      </w:r>
    </w:p>
    <w:p w14:paraId="5EF756BB" w14:textId="3D80C2A8" w:rsidR="00D11757" w:rsidRPr="00BE332E" w:rsidRDefault="00D11757" w:rsidP="00576051">
      <w:r>
        <w:t>I find this requirement Non-compliant.</w:t>
      </w:r>
    </w:p>
    <w:p w14:paraId="47480C48" w14:textId="3B91A9E6" w:rsidR="00576051" w:rsidRPr="00D435F8" w:rsidRDefault="003C2657" w:rsidP="00576051">
      <w:pPr>
        <w:pStyle w:val="Heading3"/>
      </w:pPr>
      <w:r w:rsidRPr="00D435F8">
        <w:t>Requirement 4(3)(b)</w:t>
      </w:r>
      <w:r>
        <w:tab/>
        <w:t>Non-compliant</w:t>
      </w:r>
    </w:p>
    <w:p w14:paraId="47480C49" w14:textId="04D3F84D" w:rsidR="00576051" w:rsidRDefault="003C2657" w:rsidP="00576051">
      <w:pPr>
        <w:rPr>
          <w:i/>
        </w:rPr>
      </w:pPr>
      <w:r w:rsidRPr="008D114F">
        <w:rPr>
          <w:i/>
        </w:rPr>
        <w:t>Services and supports for daily living promote each consumer’s emotional, spiritual and psychological well-being.</w:t>
      </w:r>
    </w:p>
    <w:p w14:paraId="7A81AAA5" w14:textId="64BD636C" w:rsidR="00E03C72" w:rsidRDefault="00E03C72" w:rsidP="00E03C72">
      <w:pPr>
        <w:rPr>
          <w:rFonts w:eastAsia="Calibri"/>
          <w:color w:val="auto"/>
          <w:lang w:eastAsia="en-US"/>
        </w:rPr>
      </w:pPr>
      <w:r w:rsidRPr="00661880">
        <w:t>The assessment team found</w:t>
      </w:r>
      <w:r w:rsidR="00661880" w:rsidRPr="00661880">
        <w:t xml:space="preserve"> that</w:t>
      </w:r>
      <w:r>
        <w:rPr>
          <w:i/>
        </w:rPr>
        <w:t xml:space="preserve"> </w:t>
      </w:r>
      <w:r w:rsidR="00661880">
        <w:t>t</w:t>
      </w:r>
      <w:r w:rsidRPr="00C03031">
        <w:rPr>
          <w:rFonts w:eastAsia="Calibri"/>
          <w:color w:val="auto"/>
          <w:lang w:eastAsia="en-US"/>
        </w:rPr>
        <w:t xml:space="preserve">he service did not demonstrate that services and supports for daily living promote each consumer’s emotional, spiritual and psychological well-being. Staff advised information collected about consumer emotional, spiritual and psychological needs has been limited or not accurate and they have therefore not been able to support consumers in this regard. </w:t>
      </w:r>
      <w:r w:rsidR="0023422B">
        <w:rPr>
          <w:rFonts w:eastAsia="Calibri"/>
          <w:color w:val="auto"/>
          <w:lang w:eastAsia="en-US"/>
        </w:rPr>
        <w:t xml:space="preserve">The assessment team found that most consumers are </w:t>
      </w:r>
      <w:r w:rsidR="00A83C8F">
        <w:rPr>
          <w:rFonts w:eastAsia="Calibri"/>
          <w:color w:val="auto"/>
          <w:lang w:eastAsia="en-US"/>
        </w:rPr>
        <w:t>of the Greek Orthodox faith a</w:t>
      </w:r>
      <w:r w:rsidR="00706ED2">
        <w:rPr>
          <w:rFonts w:eastAsia="Calibri"/>
          <w:color w:val="auto"/>
          <w:lang w:eastAsia="en-US"/>
        </w:rPr>
        <w:t>nd a Greek Orthodox priest visits the service each week. However</w:t>
      </w:r>
      <w:r w:rsidR="00A50DA5">
        <w:rPr>
          <w:rFonts w:eastAsia="Calibri"/>
          <w:color w:val="auto"/>
          <w:lang w:eastAsia="en-US"/>
        </w:rPr>
        <w:t>,</w:t>
      </w:r>
      <w:r w:rsidR="00706ED2">
        <w:rPr>
          <w:rFonts w:eastAsia="Calibri"/>
          <w:color w:val="auto"/>
          <w:lang w:eastAsia="en-US"/>
        </w:rPr>
        <w:t xml:space="preserve"> there are many other consumers </w:t>
      </w:r>
      <w:r w:rsidR="00E51D30">
        <w:rPr>
          <w:rFonts w:eastAsia="Calibri"/>
          <w:color w:val="auto"/>
          <w:lang w:eastAsia="en-US"/>
        </w:rPr>
        <w:t>who identify as belonging to other faiths</w:t>
      </w:r>
      <w:r w:rsidR="00A91833">
        <w:rPr>
          <w:rFonts w:eastAsia="Calibri"/>
          <w:color w:val="auto"/>
          <w:lang w:eastAsia="en-US"/>
        </w:rPr>
        <w:t xml:space="preserve"> and have spiritual needs which are not catered for.</w:t>
      </w:r>
    </w:p>
    <w:p w14:paraId="509C1BB9" w14:textId="5ED1A511" w:rsidR="00D34FFD" w:rsidRDefault="00D34FFD" w:rsidP="00E03C72">
      <w:pPr>
        <w:rPr>
          <w:rFonts w:eastAsia="Calibri"/>
          <w:color w:val="auto"/>
          <w:lang w:eastAsia="en-US"/>
        </w:rPr>
      </w:pPr>
      <w:r>
        <w:rPr>
          <w:rFonts w:eastAsia="Calibri"/>
          <w:color w:val="auto"/>
          <w:lang w:eastAsia="en-US"/>
        </w:rPr>
        <w:t xml:space="preserve">At the time of the audit </w:t>
      </w:r>
      <w:r w:rsidR="00ED6AA9">
        <w:rPr>
          <w:rFonts w:eastAsia="Calibri"/>
          <w:color w:val="auto"/>
          <w:lang w:eastAsia="en-US"/>
        </w:rPr>
        <w:t>the service was unable to demonstrate that the emotional, spiritual and psychological needs of all consumers are supported.</w:t>
      </w:r>
    </w:p>
    <w:p w14:paraId="2BB6609B" w14:textId="5EC44B6A" w:rsidR="00ED6AA9" w:rsidRPr="00D34FFD" w:rsidRDefault="00ED6AA9" w:rsidP="00E03C72">
      <w:pPr>
        <w:rPr>
          <w:rFonts w:eastAsia="Calibri"/>
          <w:color w:val="auto"/>
          <w:lang w:eastAsia="en-US"/>
        </w:rPr>
      </w:pPr>
      <w:r>
        <w:rPr>
          <w:rFonts w:eastAsia="Calibri"/>
          <w:color w:val="auto"/>
          <w:lang w:eastAsia="en-US"/>
        </w:rPr>
        <w:t>I find this requirement Non-compliant.</w:t>
      </w:r>
    </w:p>
    <w:p w14:paraId="47480C4B" w14:textId="6715415F" w:rsidR="00576051" w:rsidRPr="00D435F8" w:rsidRDefault="003C2657" w:rsidP="00576051">
      <w:pPr>
        <w:pStyle w:val="Heading3"/>
      </w:pPr>
      <w:r w:rsidRPr="00D435F8">
        <w:lastRenderedPageBreak/>
        <w:t>Requirement 4(3)(c)</w:t>
      </w:r>
      <w:r>
        <w:tab/>
        <w:t>Non-compliant</w:t>
      </w:r>
    </w:p>
    <w:p w14:paraId="47480C4C" w14:textId="77777777" w:rsidR="00576051" w:rsidRPr="008D114F" w:rsidRDefault="003C2657" w:rsidP="00576051">
      <w:pPr>
        <w:rPr>
          <w:i/>
        </w:rPr>
      </w:pPr>
      <w:r w:rsidRPr="008D114F">
        <w:rPr>
          <w:i/>
        </w:rPr>
        <w:t>Services and supports for daily living assist each consumer to:</w:t>
      </w:r>
    </w:p>
    <w:p w14:paraId="47480C4D" w14:textId="77777777" w:rsidR="00576051" w:rsidRPr="008D114F" w:rsidRDefault="003C2657" w:rsidP="00067D9E">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47480C4E" w14:textId="77777777" w:rsidR="00576051" w:rsidRPr="008D114F" w:rsidRDefault="003C2657" w:rsidP="00067D9E">
      <w:pPr>
        <w:numPr>
          <w:ilvl w:val="0"/>
          <w:numId w:val="16"/>
        </w:numPr>
        <w:tabs>
          <w:tab w:val="right" w:pos="9026"/>
        </w:tabs>
        <w:spacing w:before="0" w:after="0"/>
        <w:ind w:left="567" w:hanging="425"/>
        <w:outlineLvl w:val="4"/>
        <w:rPr>
          <w:i/>
        </w:rPr>
      </w:pPr>
      <w:r w:rsidRPr="008D114F">
        <w:rPr>
          <w:i/>
        </w:rPr>
        <w:t>have social and personal relationships; and</w:t>
      </w:r>
    </w:p>
    <w:p w14:paraId="32FDA44B" w14:textId="63C0B557" w:rsidR="00A91833" w:rsidRPr="00D86B79" w:rsidRDefault="003C2657" w:rsidP="00067D9E">
      <w:pPr>
        <w:numPr>
          <w:ilvl w:val="0"/>
          <w:numId w:val="16"/>
        </w:numPr>
        <w:tabs>
          <w:tab w:val="right" w:pos="9026"/>
        </w:tabs>
        <w:spacing w:before="0" w:after="0"/>
        <w:ind w:left="567" w:hanging="425"/>
        <w:outlineLvl w:val="4"/>
        <w:rPr>
          <w:i/>
        </w:rPr>
      </w:pPr>
      <w:r w:rsidRPr="00D86B79">
        <w:rPr>
          <w:i/>
        </w:rPr>
        <w:t>do the things of interest to them.</w:t>
      </w:r>
    </w:p>
    <w:p w14:paraId="47E0EBFE" w14:textId="626CD6BE" w:rsidR="005F695A" w:rsidRDefault="00A91833" w:rsidP="005F695A">
      <w:pPr>
        <w:rPr>
          <w:rFonts w:eastAsia="Calibri"/>
          <w:color w:val="auto"/>
          <w:lang w:eastAsia="en-US"/>
        </w:rPr>
      </w:pPr>
      <w:r w:rsidRPr="005F695A">
        <w:t>The assessment team found that</w:t>
      </w:r>
      <w:r w:rsidR="00B75A44" w:rsidRPr="005F695A">
        <w:t xml:space="preserve"> </w:t>
      </w:r>
      <w:r w:rsidR="005F695A">
        <w:rPr>
          <w:i/>
        </w:rPr>
        <w:t>c</w:t>
      </w:r>
      <w:r w:rsidR="005F695A" w:rsidRPr="00C03031">
        <w:rPr>
          <w:rFonts w:eastAsia="Calibri"/>
          <w:color w:val="auto"/>
          <w:lang w:eastAsia="en-US"/>
        </w:rPr>
        <w:t>onsumers are generally able to participate in life outside the service environment and this is supported by the location of the service in a retail area. Consumers are also supported to have social and personal relationships</w:t>
      </w:r>
      <w:r w:rsidR="008E6BA0">
        <w:rPr>
          <w:rFonts w:eastAsia="Calibri"/>
          <w:color w:val="auto"/>
          <w:lang w:eastAsia="en-US"/>
        </w:rPr>
        <w:t xml:space="preserve"> although this information is not included in care planning</w:t>
      </w:r>
      <w:r w:rsidR="00D60D5B">
        <w:rPr>
          <w:rFonts w:eastAsia="Calibri"/>
          <w:color w:val="auto"/>
          <w:lang w:eastAsia="en-US"/>
        </w:rPr>
        <w:t xml:space="preserve"> documentation.</w:t>
      </w:r>
      <w:r w:rsidR="005F695A" w:rsidRPr="00C03031">
        <w:rPr>
          <w:rFonts w:eastAsia="Calibri"/>
          <w:color w:val="auto"/>
          <w:lang w:eastAsia="en-US"/>
        </w:rPr>
        <w:t xml:space="preserve"> However, consumers do not have things of interest for them to do. Consumers have not had</w:t>
      </w:r>
      <w:r w:rsidR="006658F2">
        <w:rPr>
          <w:rFonts w:eastAsia="Calibri"/>
          <w:color w:val="auto"/>
          <w:lang w:eastAsia="en-US"/>
        </w:rPr>
        <w:t xml:space="preserve"> any</w:t>
      </w:r>
      <w:r w:rsidR="005F695A" w:rsidRPr="00C03031">
        <w:rPr>
          <w:rFonts w:eastAsia="Calibri"/>
          <w:color w:val="auto"/>
          <w:lang w:eastAsia="en-US"/>
        </w:rPr>
        <w:t xml:space="preserve"> input into</w:t>
      </w:r>
      <w:r w:rsidR="006658F2">
        <w:rPr>
          <w:rFonts w:eastAsia="Calibri"/>
          <w:color w:val="auto"/>
          <w:lang w:eastAsia="en-US"/>
        </w:rPr>
        <w:t xml:space="preserve"> the</w:t>
      </w:r>
      <w:r w:rsidR="005F695A" w:rsidRPr="00C03031">
        <w:rPr>
          <w:rFonts w:eastAsia="Calibri"/>
          <w:color w:val="auto"/>
          <w:lang w:eastAsia="en-US"/>
        </w:rPr>
        <w:t xml:space="preserve"> development of the lifestyle program and there has not been support for consumers to pursue their individual interests. The activity program does not meet the needs of consumers living in the dementia unit.</w:t>
      </w:r>
      <w:r w:rsidR="0057127C">
        <w:rPr>
          <w:rFonts w:eastAsia="Calibri"/>
          <w:color w:val="auto"/>
          <w:lang w:eastAsia="en-US"/>
        </w:rPr>
        <w:t xml:space="preserve"> Most consumers interviewed said tha</w:t>
      </w:r>
      <w:r w:rsidR="008D70CA">
        <w:rPr>
          <w:rFonts w:eastAsia="Calibri"/>
          <w:color w:val="auto"/>
          <w:lang w:eastAsia="en-US"/>
        </w:rPr>
        <w:t>t they do not find the lifestyle program interesting.</w:t>
      </w:r>
    </w:p>
    <w:p w14:paraId="04772300" w14:textId="70583FF5" w:rsidR="008D70CA" w:rsidRDefault="008D70CA" w:rsidP="005F695A">
      <w:pPr>
        <w:rPr>
          <w:rFonts w:eastAsia="Calibri"/>
          <w:color w:val="auto"/>
          <w:lang w:eastAsia="en-US"/>
        </w:rPr>
      </w:pPr>
      <w:r>
        <w:rPr>
          <w:rFonts w:eastAsia="Calibri"/>
          <w:color w:val="auto"/>
          <w:lang w:eastAsia="en-US"/>
        </w:rPr>
        <w:t>Although consumers are supported to have relationships and participate in the community outside of the service, consumers are not provided with opportunities to meet individual interests.</w:t>
      </w:r>
    </w:p>
    <w:p w14:paraId="049A7D23" w14:textId="6FEDAD20" w:rsidR="008D70CA" w:rsidRPr="00C03031" w:rsidRDefault="008D70CA" w:rsidP="005F695A">
      <w:pPr>
        <w:rPr>
          <w:rFonts w:eastAsia="Calibri"/>
          <w:color w:val="auto"/>
          <w:lang w:eastAsia="en-US"/>
        </w:rPr>
      </w:pPr>
      <w:r>
        <w:rPr>
          <w:rFonts w:eastAsia="Calibri"/>
          <w:color w:val="auto"/>
          <w:lang w:eastAsia="en-US"/>
        </w:rPr>
        <w:t>I find this requirement Non-compliant.</w:t>
      </w:r>
    </w:p>
    <w:p w14:paraId="47480C51" w14:textId="1CD0C57C" w:rsidR="00576051" w:rsidRPr="00D435F8" w:rsidRDefault="003C2657" w:rsidP="00576051">
      <w:pPr>
        <w:pStyle w:val="Heading3"/>
      </w:pPr>
      <w:r w:rsidRPr="00D435F8">
        <w:t>Requirement 4(3)(d)</w:t>
      </w:r>
      <w:r>
        <w:tab/>
        <w:t>Non-compliant</w:t>
      </w:r>
    </w:p>
    <w:p w14:paraId="47480C52" w14:textId="64A87E46" w:rsidR="00576051" w:rsidRDefault="003C2657" w:rsidP="00576051">
      <w:pPr>
        <w:rPr>
          <w:i/>
        </w:rPr>
      </w:pPr>
      <w:r w:rsidRPr="008D114F">
        <w:rPr>
          <w:i/>
        </w:rPr>
        <w:t>Information about the consumer’s condition, needs and preferences is communicated within the organisation, and with others where responsibility for care is shared.</w:t>
      </w:r>
    </w:p>
    <w:p w14:paraId="2F011EB2" w14:textId="08C22248" w:rsidR="00D60D5B" w:rsidRDefault="00D60D5B" w:rsidP="00576051">
      <w:r w:rsidRPr="00CD6E30">
        <w:t xml:space="preserve">The assessment team found </w:t>
      </w:r>
      <w:r w:rsidR="001A74FF">
        <w:t xml:space="preserve">that there is limited information about </w:t>
      </w:r>
      <w:r w:rsidR="00253D3B">
        <w:t>the consumers needs, goals and preferences in relation to their supports for daily living and about how their needs will be met. Consumer</w:t>
      </w:r>
      <w:r w:rsidR="00532367">
        <w:t xml:space="preserve">s and representatives generally said that staff are not familiar with their needs and </w:t>
      </w:r>
      <w:r w:rsidR="00B03598">
        <w:t xml:space="preserve">that the high use of agency staff results in staff not knowing them or their preferences. </w:t>
      </w:r>
      <w:r w:rsidR="00452E27">
        <w:t>The acting lifestyle coordinator confi</w:t>
      </w:r>
      <w:r w:rsidR="003C5BF2">
        <w:t>rmed that staff are not aware of consumer needs and preferences as social profile forms and other needs have not been completed correctly.</w:t>
      </w:r>
    </w:p>
    <w:p w14:paraId="1AA9D430" w14:textId="46CACAAC" w:rsidR="00DF1FC9" w:rsidRDefault="00DF1FC9" w:rsidP="00576051">
      <w:r>
        <w:t xml:space="preserve">The service was unable to demonstrate that information about the consumers needs </w:t>
      </w:r>
      <w:r w:rsidR="00932C44">
        <w:t xml:space="preserve">and preferences is communicated effectively </w:t>
      </w:r>
      <w:r w:rsidR="00641914">
        <w:t>resulting in staff not being aware of individual preferences.</w:t>
      </w:r>
    </w:p>
    <w:p w14:paraId="6CCDF1B9" w14:textId="24176F15" w:rsidR="00641914" w:rsidRPr="00CD6E30" w:rsidRDefault="00641914" w:rsidP="00576051">
      <w:r>
        <w:t xml:space="preserve">I find this requirement Non-compliant. </w:t>
      </w:r>
    </w:p>
    <w:p w14:paraId="47480C54" w14:textId="5DBE4E12" w:rsidR="00576051" w:rsidRPr="00D435F8" w:rsidRDefault="003C2657" w:rsidP="00576051">
      <w:pPr>
        <w:pStyle w:val="Heading3"/>
      </w:pPr>
      <w:r w:rsidRPr="00D435F8">
        <w:lastRenderedPageBreak/>
        <w:t>Requirement 4(3)(e)</w:t>
      </w:r>
      <w:r>
        <w:tab/>
        <w:t>Non-compliant</w:t>
      </w:r>
    </w:p>
    <w:p w14:paraId="47480C55" w14:textId="6D111D32" w:rsidR="00576051" w:rsidRDefault="003C2657" w:rsidP="00576051">
      <w:pPr>
        <w:rPr>
          <w:i/>
        </w:rPr>
      </w:pPr>
      <w:r w:rsidRPr="008D114F">
        <w:rPr>
          <w:i/>
        </w:rPr>
        <w:t>Timely and appropriate referrals to individuals, other organisations and providers of other care and services.</w:t>
      </w:r>
    </w:p>
    <w:p w14:paraId="3B7D866C" w14:textId="6EFCB1F4" w:rsidR="00EB2FBF" w:rsidRDefault="007D4D4E" w:rsidP="00EB2FBF">
      <w:pPr>
        <w:rPr>
          <w:rFonts w:eastAsia="Calibri"/>
          <w:color w:val="auto"/>
          <w:lang w:eastAsia="en-US"/>
        </w:rPr>
      </w:pPr>
      <w:r w:rsidRPr="00EB2FBF">
        <w:t>The assessment team found that</w:t>
      </w:r>
      <w:r>
        <w:rPr>
          <w:i/>
        </w:rPr>
        <w:t xml:space="preserve"> </w:t>
      </w:r>
      <w:r w:rsidR="00EB2FBF">
        <w:t>t</w:t>
      </w:r>
      <w:r w:rsidR="00EB2FBF" w:rsidRPr="00C03031">
        <w:rPr>
          <w:rFonts w:eastAsia="Calibri"/>
          <w:color w:val="auto"/>
          <w:lang w:eastAsia="en-US"/>
        </w:rPr>
        <w:t>he service does not demonstrate timely and appropriate referrals to individuals or other organisations in relation to care and service</w:t>
      </w:r>
      <w:r w:rsidR="00F26BA8">
        <w:rPr>
          <w:rFonts w:eastAsia="Calibri"/>
          <w:color w:val="auto"/>
          <w:lang w:eastAsia="en-US"/>
        </w:rPr>
        <w:t>s</w:t>
      </w:r>
      <w:r w:rsidR="00EB2FBF" w:rsidRPr="00C03031">
        <w:rPr>
          <w:rFonts w:eastAsia="Calibri"/>
          <w:color w:val="auto"/>
          <w:lang w:eastAsia="en-US"/>
        </w:rPr>
        <w:t xml:space="preserve"> for daily living are made. Staff indicated the information systems for understanding consumers needs are not effective and they are not aware if consumers require referrals to individuals or other organisations.</w:t>
      </w:r>
      <w:r w:rsidR="000872F8">
        <w:rPr>
          <w:rFonts w:eastAsia="Calibri"/>
          <w:color w:val="auto"/>
          <w:lang w:eastAsia="en-US"/>
        </w:rPr>
        <w:t xml:space="preserve"> The acting lifestyle coordinator advised that </w:t>
      </w:r>
      <w:r w:rsidR="003047E7">
        <w:rPr>
          <w:rFonts w:eastAsia="Calibri"/>
          <w:color w:val="auto"/>
          <w:lang w:eastAsia="en-US"/>
        </w:rPr>
        <w:t>no consumers had been referred to outside services such as community visitors</w:t>
      </w:r>
      <w:r w:rsidR="004945D2">
        <w:rPr>
          <w:rFonts w:eastAsia="Calibri"/>
          <w:color w:val="auto"/>
          <w:lang w:eastAsia="en-US"/>
        </w:rPr>
        <w:t xml:space="preserve">, community groups or any other services. </w:t>
      </w:r>
      <w:r w:rsidR="005E029C">
        <w:rPr>
          <w:rFonts w:eastAsia="Calibri"/>
          <w:color w:val="auto"/>
          <w:lang w:eastAsia="en-US"/>
        </w:rPr>
        <w:t xml:space="preserve">Additionally, the acting life-style coordinator </w:t>
      </w:r>
      <w:r w:rsidR="00070331">
        <w:rPr>
          <w:rFonts w:eastAsia="Calibri"/>
          <w:color w:val="auto"/>
          <w:lang w:eastAsia="en-US"/>
        </w:rPr>
        <w:t xml:space="preserve">said that information contained on consumer profiles </w:t>
      </w:r>
      <w:r w:rsidR="0011027B">
        <w:rPr>
          <w:rFonts w:eastAsia="Calibri"/>
          <w:color w:val="auto"/>
          <w:lang w:eastAsia="en-US"/>
        </w:rPr>
        <w:t xml:space="preserve">is not sufficiently detailed to identify special needs groups or if </w:t>
      </w:r>
      <w:r w:rsidR="004E4D2E">
        <w:rPr>
          <w:rFonts w:eastAsia="Calibri"/>
          <w:color w:val="auto"/>
          <w:lang w:eastAsia="en-US"/>
        </w:rPr>
        <w:t>consumers would benefit from referrals to cultural or spiritual services.</w:t>
      </w:r>
    </w:p>
    <w:p w14:paraId="6F43D706" w14:textId="492F100F" w:rsidR="004E4D2E" w:rsidRDefault="004E4D2E" w:rsidP="00EB2FBF">
      <w:pPr>
        <w:rPr>
          <w:rFonts w:eastAsia="Calibri"/>
          <w:color w:val="auto"/>
          <w:lang w:eastAsia="en-US"/>
        </w:rPr>
      </w:pPr>
      <w:r>
        <w:rPr>
          <w:rFonts w:eastAsia="Calibri"/>
          <w:color w:val="auto"/>
          <w:lang w:eastAsia="en-US"/>
        </w:rPr>
        <w:t xml:space="preserve">The service does not demonstrate that </w:t>
      </w:r>
      <w:r w:rsidR="00206074">
        <w:rPr>
          <w:rFonts w:eastAsia="Calibri"/>
          <w:color w:val="auto"/>
          <w:lang w:eastAsia="en-US"/>
        </w:rPr>
        <w:t>referrals are made to other organisations</w:t>
      </w:r>
      <w:r w:rsidR="000E4156">
        <w:rPr>
          <w:rFonts w:eastAsia="Calibri"/>
          <w:color w:val="auto"/>
          <w:lang w:eastAsia="en-US"/>
        </w:rPr>
        <w:t xml:space="preserve"> for care and services.</w:t>
      </w:r>
    </w:p>
    <w:p w14:paraId="2D87F594" w14:textId="3C0D6AEA" w:rsidR="000E4156" w:rsidRPr="00C03031" w:rsidRDefault="000E4156" w:rsidP="00EB2FBF">
      <w:pPr>
        <w:rPr>
          <w:rFonts w:eastAsia="Calibri"/>
          <w:color w:val="auto"/>
          <w:lang w:eastAsia="en-US"/>
        </w:rPr>
      </w:pPr>
      <w:r>
        <w:rPr>
          <w:rFonts w:eastAsia="Calibri"/>
          <w:color w:val="auto"/>
          <w:lang w:eastAsia="en-US"/>
        </w:rPr>
        <w:t>I find this requirement Non-compliant.</w:t>
      </w:r>
    </w:p>
    <w:p w14:paraId="47480C57" w14:textId="0A5FEFAF" w:rsidR="00576051" w:rsidRPr="00D435F8" w:rsidRDefault="003C2657" w:rsidP="00576051">
      <w:pPr>
        <w:pStyle w:val="Heading3"/>
      </w:pPr>
      <w:r w:rsidRPr="00D435F8">
        <w:t>Requirement 4(3)(f)</w:t>
      </w:r>
      <w:r>
        <w:tab/>
        <w:t>Non-compliant</w:t>
      </w:r>
    </w:p>
    <w:p w14:paraId="47480C58" w14:textId="4F52DBA7" w:rsidR="00576051" w:rsidRDefault="003C2657" w:rsidP="00576051">
      <w:pPr>
        <w:rPr>
          <w:i/>
        </w:rPr>
      </w:pPr>
      <w:r w:rsidRPr="008D114F">
        <w:rPr>
          <w:i/>
        </w:rPr>
        <w:t>Where meals are provided, they are varied and of suitable quality and quantity.</w:t>
      </w:r>
    </w:p>
    <w:p w14:paraId="38C1647E" w14:textId="7979587E" w:rsidR="00EC4C1A" w:rsidRDefault="00EC4C1A" w:rsidP="00576051">
      <w:pPr>
        <w:rPr>
          <w:color w:val="auto"/>
        </w:rPr>
      </w:pPr>
      <w:r w:rsidRPr="00EC4C1A">
        <w:t>The assessment team found that</w:t>
      </w:r>
      <w:r w:rsidR="00B34ED8">
        <w:rPr>
          <w:b/>
          <w:color w:val="00577D"/>
          <w:sz w:val="26"/>
        </w:rPr>
        <w:t xml:space="preserve"> </w:t>
      </w:r>
      <w:r w:rsidR="00B34ED8" w:rsidRPr="008C70B0">
        <w:rPr>
          <w:color w:val="auto"/>
        </w:rPr>
        <w:t xml:space="preserve">while a couple of consumers </w:t>
      </w:r>
      <w:r w:rsidR="008C70B0" w:rsidRPr="008C70B0">
        <w:rPr>
          <w:color w:val="auto"/>
        </w:rPr>
        <w:t>said the food is good, several others</w:t>
      </w:r>
      <w:r w:rsidRPr="008C70B0">
        <w:rPr>
          <w:color w:val="auto"/>
        </w:rPr>
        <w:t xml:space="preserve"> </w:t>
      </w:r>
      <w:r w:rsidR="008D3097">
        <w:rPr>
          <w:color w:val="auto"/>
        </w:rPr>
        <w:t xml:space="preserve">provided negative feedback. One consumer said the food was tasteless and </w:t>
      </w:r>
      <w:r w:rsidR="00F316F9">
        <w:rPr>
          <w:color w:val="auto"/>
        </w:rPr>
        <w:t xml:space="preserve">another said there needs to be a larger variety of </w:t>
      </w:r>
      <w:r w:rsidR="00387856">
        <w:rPr>
          <w:color w:val="auto"/>
        </w:rPr>
        <w:t xml:space="preserve">fruit provided between meals. </w:t>
      </w:r>
      <w:r w:rsidR="00C978AB">
        <w:rPr>
          <w:color w:val="auto"/>
        </w:rPr>
        <w:t xml:space="preserve">A consumer </w:t>
      </w:r>
      <w:r w:rsidR="00DC04F5">
        <w:rPr>
          <w:color w:val="auto"/>
        </w:rPr>
        <w:t xml:space="preserve">commented the food does not reflect what is written on the menu and is not of the quality </w:t>
      </w:r>
      <w:r w:rsidR="00F11E22">
        <w:rPr>
          <w:color w:val="auto"/>
        </w:rPr>
        <w:t xml:space="preserve">that is described. In addition, this consumer reported that </w:t>
      </w:r>
      <w:r w:rsidR="000367E6">
        <w:rPr>
          <w:color w:val="auto"/>
        </w:rPr>
        <w:t xml:space="preserve">while the menu rotates and there was a recent change, only a few of the options were different and the menu was largely the same in terms of choice. </w:t>
      </w:r>
      <w:r w:rsidR="006877A4">
        <w:rPr>
          <w:color w:val="auto"/>
        </w:rPr>
        <w:t xml:space="preserve">The assessment team found that </w:t>
      </w:r>
      <w:r w:rsidR="00D41234">
        <w:rPr>
          <w:color w:val="auto"/>
        </w:rPr>
        <w:t>there have been four official complaints regarding food quality and quantity. Additionally, the assessment team observed</w:t>
      </w:r>
      <w:r w:rsidR="00285422">
        <w:rPr>
          <w:color w:val="auto"/>
        </w:rPr>
        <w:t xml:space="preserve"> a lunch service in the dementia unit and two consu</w:t>
      </w:r>
      <w:r w:rsidR="00A67CC9">
        <w:rPr>
          <w:color w:val="auto"/>
        </w:rPr>
        <w:t>mer meals which were puree and had large amounts of gravy</w:t>
      </w:r>
      <w:r w:rsidR="00216A2A">
        <w:rPr>
          <w:color w:val="auto"/>
        </w:rPr>
        <w:t>; both consumers had only eaten a small amount</w:t>
      </w:r>
      <w:r w:rsidR="00400995">
        <w:rPr>
          <w:color w:val="auto"/>
        </w:rPr>
        <w:t xml:space="preserve"> and one said they did not like the mea</w:t>
      </w:r>
      <w:r w:rsidR="00203052">
        <w:rPr>
          <w:color w:val="auto"/>
        </w:rPr>
        <w:t>l.</w:t>
      </w:r>
    </w:p>
    <w:p w14:paraId="3F44D3FB" w14:textId="3FC6C66A" w:rsidR="00EA4C93" w:rsidRDefault="00EA4C93" w:rsidP="00576051">
      <w:pPr>
        <w:rPr>
          <w:color w:val="auto"/>
        </w:rPr>
      </w:pPr>
      <w:r>
        <w:rPr>
          <w:color w:val="auto"/>
        </w:rPr>
        <w:t>Based on consumer feedback and observations at the time of the audit, I find this requirement Non-compliant.</w:t>
      </w:r>
    </w:p>
    <w:p w14:paraId="47480C5A" w14:textId="795385C2" w:rsidR="00576051" w:rsidRPr="00D435F8" w:rsidRDefault="003C2657" w:rsidP="00576051">
      <w:pPr>
        <w:pStyle w:val="Heading3"/>
      </w:pPr>
      <w:r w:rsidRPr="00D435F8">
        <w:t>Requirement 4(3)(g)</w:t>
      </w:r>
      <w:r>
        <w:tab/>
        <w:t>Non-compliant</w:t>
      </w:r>
    </w:p>
    <w:p w14:paraId="47480C5B" w14:textId="77777777" w:rsidR="00576051" w:rsidRPr="008D114F" w:rsidRDefault="003C2657" w:rsidP="00576051">
      <w:pPr>
        <w:rPr>
          <w:i/>
        </w:rPr>
      </w:pPr>
      <w:r w:rsidRPr="008D114F">
        <w:rPr>
          <w:i/>
        </w:rPr>
        <w:t>Where equipment is provided, it is safe, suitable, clean and well maintained.</w:t>
      </w:r>
    </w:p>
    <w:p w14:paraId="156315C6" w14:textId="1502A61A" w:rsidR="00203052" w:rsidRDefault="00203052" w:rsidP="00576051">
      <w:pPr>
        <w:rPr>
          <w:rFonts w:eastAsia="Calibri"/>
          <w:color w:val="auto"/>
          <w:lang w:eastAsia="en-US"/>
        </w:rPr>
      </w:pPr>
      <w:r>
        <w:lastRenderedPageBreak/>
        <w:t>The assessment team found that</w:t>
      </w:r>
      <w:bookmarkStart w:id="8" w:name="_Hlk76369043"/>
      <w:r w:rsidR="008703F2">
        <w:t xml:space="preserve"> t</w:t>
      </w:r>
      <w:r w:rsidR="000B74D9" w:rsidRPr="00C03031">
        <w:rPr>
          <w:rFonts w:eastAsia="Calibri"/>
          <w:color w:val="auto"/>
          <w:lang w:eastAsia="en-US"/>
        </w:rPr>
        <w:t>he service does not have sufficient equipment to support the lifestyle program and to meet the needs of consumers in relation to the supports for daily living.</w:t>
      </w:r>
      <w:bookmarkEnd w:id="8"/>
      <w:r w:rsidR="00A8509E">
        <w:rPr>
          <w:rFonts w:eastAsia="Calibri"/>
          <w:color w:val="auto"/>
          <w:lang w:eastAsia="en-US"/>
        </w:rPr>
        <w:t xml:space="preserve"> The acting lifestyle coordinator </w:t>
      </w:r>
      <w:r w:rsidR="00B37963">
        <w:rPr>
          <w:rFonts w:eastAsia="Calibri"/>
          <w:color w:val="auto"/>
          <w:lang w:eastAsia="en-US"/>
        </w:rPr>
        <w:t>said that since commencing at the service two months ago</w:t>
      </w:r>
      <w:r w:rsidR="00CB086F">
        <w:rPr>
          <w:rFonts w:eastAsia="Calibri"/>
          <w:color w:val="auto"/>
          <w:lang w:eastAsia="en-US"/>
        </w:rPr>
        <w:t xml:space="preserve"> the service has purchased </w:t>
      </w:r>
      <w:r w:rsidR="00D46996">
        <w:rPr>
          <w:rFonts w:eastAsia="Calibri"/>
          <w:color w:val="auto"/>
          <w:lang w:eastAsia="en-US"/>
        </w:rPr>
        <w:t xml:space="preserve">some resources although additional resources are still required. </w:t>
      </w:r>
      <w:r w:rsidR="006A0063">
        <w:rPr>
          <w:rFonts w:eastAsia="Calibri"/>
          <w:color w:val="auto"/>
          <w:lang w:eastAsia="en-US"/>
        </w:rPr>
        <w:t xml:space="preserve">Lifestyle and care staff confirmed there are no cue cards or similar </w:t>
      </w:r>
      <w:r w:rsidR="00ED0298">
        <w:rPr>
          <w:rFonts w:eastAsia="Calibri"/>
          <w:color w:val="auto"/>
          <w:lang w:eastAsia="en-US"/>
        </w:rPr>
        <w:t>resources to support consumers who require assistance with communication or no resources to support consumers sensory needs</w:t>
      </w:r>
      <w:r w:rsidR="009B070A">
        <w:rPr>
          <w:rFonts w:eastAsia="Calibri"/>
          <w:color w:val="auto"/>
          <w:lang w:eastAsia="en-US"/>
        </w:rPr>
        <w:t xml:space="preserve">. </w:t>
      </w:r>
      <w:r w:rsidR="002B5402">
        <w:rPr>
          <w:rFonts w:eastAsia="Calibri"/>
          <w:color w:val="auto"/>
          <w:lang w:eastAsia="en-US"/>
        </w:rPr>
        <w:t xml:space="preserve">A </w:t>
      </w:r>
      <w:r w:rsidR="00B43661">
        <w:rPr>
          <w:rFonts w:eastAsia="Calibri"/>
          <w:color w:val="auto"/>
          <w:lang w:eastAsia="en-US"/>
        </w:rPr>
        <w:t>consumer representative</w:t>
      </w:r>
      <w:r w:rsidR="0002650C">
        <w:rPr>
          <w:rFonts w:eastAsia="Calibri"/>
          <w:color w:val="auto"/>
          <w:lang w:eastAsia="en-US"/>
        </w:rPr>
        <w:t xml:space="preserve"> said there are minimal resources provided to consumer’s who reside in the dementia unit. </w:t>
      </w:r>
      <w:r w:rsidR="00CD18AC">
        <w:rPr>
          <w:rFonts w:eastAsia="Calibri"/>
          <w:color w:val="auto"/>
          <w:lang w:eastAsia="en-US"/>
        </w:rPr>
        <w:t xml:space="preserve"> Additionally, the assessment team observed </w:t>
      </w:r>
      <w:r w:rsidR="00F00644">
        <w:rPr>
          <w:rFonts w:eastAsia="Calibri"/>
          <w:color w:val="auto"/>
          <w:lang w:eastAsia="en-US"/>
        </w:rPr>
        <w:t>fiddle boards on the walls in the dementia unit, however many of the items on the boards have been removed.</w:t>
      </w:r>
    </w:p>
    <w:p w14:paraId="68B4DC0B" w14:textId="77777777" w:rsidR="00591E9A" w:rsidRDefault="00591E9A" w:rsidP="00576051">
      <w:pPr>
        <w:rPr>
          <w:rFonts w:eastAsia="Calibri"/>
          <w:color w:val="auto"/>
          <w:lang w:eastAsia="en-US"/>
        </w:rPr>
      </w:pPr>
      <w:r>
        <w:rPr>
          <w:rFonts w:eastAsia="Calibri"/>
          <w:color w:val="auto"/>
          <w:lang w:eastAsia="en-US"/>
        </w:rPr>
        <w:t>The service was unable to demonstrate that the</w:t>
      </w:r>
      <w:r w:rsidR="00F204F0">
        <w:rPr>
          <w:rFonts w:eastAsia="Calibri"/>
          <w:color w:val="auto"/>
          <w:lang w:eastAsia="en-US"/>
        </w:rPr>
        <w:t>re</w:t>
      </w:r>
      <w:r>
        <w:rPr>
          <w:rFonts w:eastAsia="Calibri"/>
          <w:color w:val="auto"/>
          <w:lang w:eastAsia="en-US"/>
        </w:rPr>
        <w:t xml:space="preserve"> is suitable equipment to support consumers lifestyle</w:t>
      </w:r>
      <w:r w:rsidR="00EE278D">
        <w:rPr>
          <w:rFonts w:eastAsia="Calibri"/>
          <w:color w:val="auto"/>
          <w:lang w:eastAsia="en-US"/>
        </w:rPr>
        <w:t xml:space="preserve"> needs.</w:t>
      </w:r>
    </w:p>
    <w:p w14:paraId="47480C5E" w14:textId="0DB8DF50" w:rsidR="00F204F0" w:rsidRPr="00A8509E" w:rsidRDefault="00F204F0" w:rsidP="00576051">
      <w:pPr>
        <w:rPr>
          <w:rFonts w:eastAsia="Calibri"/>
          <w:color w:val="auto"/>
          <w:lang w:eastAsia="en-US"/>
        </w:rPr>
        <w:sectPr w:rsidR="00F204F0" w:rsidRPr="00A8509E" w:rsidSect="00576051">
          <w:type w:val="continuous"/>
          <w:pgSz w:w="11906" w:h="16838"/>
          <w:pgMar w:top="1701" w:right="1418" w:bottom="1418" w:left="1418" w:header="709" w:footer="397" w:gutter="0"/>
          <w:cols w:space="708"/>
          <w:titlePg/>
          <w:docGrid w:linePitch="360"/>
        </w:sectPr>
      </w:pPr>
      <w:r>
        <w:rPr>
          <w:rFonts w:eastAsia="Calibri"/>
          <w:color w:val="auto"/>
          <w:lang w:eastAsia="en-US"/>
        </w:rPr>
        <w:t>I find this requirement Non-compliant.</w:t>
      </w:r>
    </w:p>
    <w:p w14:paraId="47480C5F" w14:textId="2ECB046F" w:rsidR="00576051" w:rsidRDefault="003C2657" w:rsidP="00576051">
      <w:pPr>
        <w:pStyle w:val="Heading1"/>
        <w:tabs>
          <w:tab w:val="right" w:pos="9070"/>
        </w:tabs>
        <w:spacing w:before="560" w:after="640"/>
        <w:rPr>
          <w:color w:val="FFFFFF" w:themeColor="background1"/>
          <w:sz w:val="36"/>
        </w:rPr>
        <w:sectPr w:rsidR="00576051" w:rsidSect="00576051">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47480CE1" wp14:editId="47480CE2">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84642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47480C60" w14:textId="77777777" w:rsidR="00576051" w:rsidRPr="00FD1B02" w:rsidRDefault="003C2657" w:rsidP="00576051">
      <w:pPr>
        <w:pStyle w:val="Heading3"/>
        <w:shd w:val="clear" w:color="auto" w:fill="F2F2F2" w:themeFill="background1" w:themeFillShade="F2"/>
      </w:pPr>
      <w:r w:rsidRPr="00FD1B02">
        <w:t>Consumer outcome:</w:t>
      </w:r>
    </w:p>
    <w:p w14:paraId="47480C61" w14:textId="77777777" w:rsidR="00576051" w:rsidRDefault="003C2657" w:rsidP="00576051">
      <w:pPr>
        <w:numPr>
          <w:ilvl w:val="0"/>
          <w:numId w:val="5"/>
        </w:numPr>
        <w:shd w:val="clear" w:color="auto" w:fill="F2F2F2" w:themeFill="background1" w:themeFillShade="F2"/>
      </w:pPr>
      <w:r>
        <w:t>I feel I belong and I am safe and comfortable in the organisation’s service environment.</w:t>
      </w:r>
    </w:p>
    <w:p w14:paraId="47480C62" w14:textId="77777777" w:rsidR="00576051" w:rsidRDefault="003C2657" w:rsidP="00576051">
      <w:pPr>
        <w:pStyle w:val="Heading3"/>
        <w:shd w:val="clear" w:color="auto" w:fill="F2F2F2" w:themeFill="background1" w:themeFillShade="F2"/>
      </w:pPr>
      <w:r>
        <w:t>Organisation statement:</w:t>
      </w:r>
    </w:p>
    <w:p w14:paraId="47480C63" w14:textId="77777777" w:rsidR="00576051" w:rsidRDefault="003C2657" w:rsidP="00576051">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7480C64" w14:textId="63452E82" w:rsidR="00576051" w:rsidRDefault="003C2657" w:rsidP="00576051">
      <w:pPr>
        <w:pStyle w:val="Heading2"/>
      </w:pPr>
      <w:r>
        <w:t>Assessment of Standard 5</w:t>
      </w:r>
    </w:p>
    <w:p w14:paraId="1AEF631D" w14:textId="77777777" w:rsidR="007A6023" w:rsidRPr="00C03031" w:rsidRDefault="007A6023" w:rsidP="007A6023">
      <w:pPr>
        <w:rPr>
          <w:rFonts w:eastAsia="Calibri"/>
          <w:lang w:eastAsia="en-US"/>
        </w:rPr>
      </w:pPr>
      <w:r w:rsidRPr="00C03031">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7C7F7C80" w14:textId="573E5818" w:rsidR="001B71AB" w:rsidRPr="00C03031" w:rsidRDefault="006360C6" w:rsidP="001B71AB">
      <w:pPr>
        <w:rPr>
          <w:rFonts w:eastAsia="Calibri"/>
          <w:lang w:eastAsia="en-US"/>
        </w:rPr>
      </w:pPr>
      <w:r>
        <w:rPr>
          <w:rFonts w:eastAsia="Calibri"/>
          <w:color w:val="auto"/>
          <w:lang w:eastAsia="en-US"/>
        </w:rPr>
        <w:t xml:space="preserve">Overall, consumers sampled said the </w:t>
      </w:r>
      <w:r w:rsidR="009D7CDD">
        <w:rPr>
          <w:rFonts w:eastAsia="Calibri"/>
          <w:color w:val="auto"/>
          <w:lang w:eastAsia="en-US"/>
        </w:rPr>
        <w:t>service was comfortable, well-maintained and welcoming for visitors</w:t>
      </w:r>
      <w:r w:rsidR="007C6425">
        <w:rPr>
          <w:rFonts w:eastAsia="Calibri"/>
          <w:color w:val="auto"/>
          <w:lang w:eastAsia="en-US"/>
        </w:rPr>
        <w:t>.</w:t>
      </w:r>
      <w:r w:rsidR="001B71AB">
        <w:rPr>
          <w:rFonts w:eastAsia="Calibri"/>
          <w:color w:val="auto"/>
          <w:lang w:eastAsia="en-US"/>
        </w:rPr>
        <w:t xml:space="preserve"> </w:t>
      </w:r>
      <w:r w:rsidR="001B71AB" w:rsidRPr="00C03031">
        <w:rPr>
          <w:rFonts w:eastAsia="Calibri"/>
          <w:color w:val="auto"/>
          <w:lang w:eastAsia="en-US"/>
        </w:rPr>
        <w:t xml:space="preserve">The service environment </w:t>
      </w:r>
      <w:r w:rsidR="001B71AB">
        <w:rPr>
          <w:rFonts w:eastAsia="Calibri"/>
          <w:color w:val="auto"/>
          <w:lang w:eastAsia="en-US"/>
        </w:rPr>
        <w:t>was observed to be</w:t>
      </w:r>
      <w:r w:rsidR="001B71AB" w:rsidRPr="00C03031">
        <w:rPr>
          <w:rFonts w:eastAsia="Calibri"/>
          <w:color w:val="auto"/>
          <w:lang w:eastAsia="en-US"/>
        </w:rPr>
        <w:t xml:space="preserve"> welcoming </w:t>
      </w:r>
      <w:r w:rsidR="001B71AB" w:rsidRPr="00C03031">
        <w:rPr>
          <w:iCs/>
        </w:rPr>
        <w:t>and furniture, fittings and equipment are safe, clean, well maintained and suitable for the consumer.</w:t>
      </w:r>
      <w:r w:rsidR="00236D84">
        <w:rPr>
          <w:iCs/>
        </w:rPr>
        <w:t xml:space="preserve"> However, the service does not promote </w:t>
      </w:r>
      <w:r w:rsidR="0017536A">
        <w:rPr>
          <w:iCs/>
        </w:rPr>
        <w:t xml:space="preserve">consumer independence and interaction due to limited navigational and way-finding </w:t>
      </w:r>
      <w:r w:rsidR="00E244D6">
        <w:rPr>
          <w:iCs/>
        </w:rPr>
        <w:t xml:space="preserve">aids. </w:t>
      </w:r>
      <w:r w:rsidR="00E244D6" w:rsidRPr="00C03031">
        <w:rPr>
          <w:rFonts w:eastAsia="Calibri"/>
          <w:color w:val="auto"/>
          <w:lang w:eastAsia="en-US"/>
        </w:rPr>
        <w:t>The</w:t>
      </w:r>
      <w:r w:rsidR="001B71AB" w:rsidRPr="00C03031">
        <w:rPr>
          <w:rFonts w:eastAsia="Calibri"/>
          <w:color w:val="auto"/>
          <w:lang w:eastAsia="en-US"/>
        </w:rPr>
        <w:t xml:space="preserve"> dementia specific unit is noisy and does not incorporate dementia enabling design principles and consumers do not all have free access to their bedrooms.</w:t>
      </w:r>
    </w:p>
    <w:p w14:paraId="068F2304" w14:textId="1828E307" w:rsidR="007A6023" w:rsidRPr="00C03031" w:rsidRDefault="0006794D" w:rsidP="004B7259">
      <w:pPr>
        <w:rPr>
          <w:rFonts w:eastAsia="Calibri"/>
          <w:color w:val="auto"/>
          <w:lang w:eastAsia="en-US"/>
        </w:rPr>
      </w:pPr>
      <w:r>
        <w:rPr>
          <w:rFonts w:eastAsia="Calibri"/>
          <w:color w:val="auto"/>
          <w:lang w:eastAsia="en-US"/>
        </w:rPr>
        <w:t>S</w:t>
      </w:r>
      <w:r w:rsidR="007A6023" w:rsidRPr="00C03031">
        <w:rPr>
          <w:rFonts w:eastAsia="Calibri"/>
          <w:color w:val="auto"/>
          <w:lang w:eastAsia="en-US"/>
        </w:rPr>
        <w:t xml:space="preserve">ome consumers said there were issues with cleaning on weekends, saying parts of the service remained dirty over the weekend and not cleaned until Monday. Sampled consumers all said maintenance requests were dealt with quickly by maintenance staff. </w:t>
      </w:r>
    </w:p>
    <w:p w14:paraId="47480C66" w14:textId="402BB43A" w:rsidR="00576051" w:rsidRPr="008D119A" w:rsidRDefault="003C2657" w:rsidP="00576051">
      <w:pPr>
        <w:rPr>
          <w:rFonts w:eastAsia="Calibri"/>
          <w:color w:val="auto"/>
          <w:lang w:eastAsia="en-US"/>
        </w:rPr>
      </w:pPr>
      <w:r w:rsidRPr="00154403">
        <w:rPr>
          <w:rFonts w:eastAsiaTheme="minorHAnsi"/>
        </w:rPr>
        <w:t xml:space="preserve">The Quality Standard is assessed as </w:t>
      </w:r>
      <w:r w:rsidRPr="008D119A">
        <w:rPr>
          <w:rFonts w:eastAsiaTheme="minorHAnsi"/>
          <w:color w:val="auto"/>
        </w:rPr>
        <w:t xml:space="preserve">Non-compliant </w:t>
      </w:r>
      <w:r w:rsidRPr="00154403">
        <w:rPr>
          <w:rFonts w:eastAsiaTheme="minorHAnsi"/>
        </w:rPr>
        <w:t xml:space="preserve">as </w:t>
      </w:r>
      <w:r w:rsidR="004B7259">
        <w:rPr>
          <w:rFonts w:eastAsiaTheme="minorHAnsi"/>
        </w:rPr>
        <w:t>two</w:t>
      </w:r>
      <w:r w:rsidRPr="00154403">
        <w:rPr>
          <w:rFonts w:eastAsiaTheme="minorHAnsi"/>
        </w:rPr>
        <w:t xml:space="preserve"> of the </w:t>
      </w:r>
      <w:r>
        <w:rPr>
          <w:rFonts w:eastAsiaTheme="minorHAnsi"/>
        </w:rPr>
        <w:t>three</w:t>
      </w:r>
      <w:r w:rsidRPr="00154403">
        <w:rPr>
          <w:rFonts w:eastAsiaTheme="minorHAnsi"/>
        </w:rPr>
        <w:t xml:space="preserve"> specific requirements have been assessed as </w:t>
      </w:r>
      <w:r w:rsidRPr="008D119A">
        <w:rPr>
          <w:rFonts w:eastAsiaTheme="minorHAnsi"/>
          <w:color w:val="auto"/>
        </w:rPr>
        <w:t>Non-compliant.</w:t>
      </w:r>
    </w:p>
    <w:p w14:paraId="47480C67" w14:textId="373C1E60" w:rsidR="00576051" w:rsidRDefault="003C2657" w:rsidP="00576051">
      <w:pPr>
        <w:pStyle w:val="Heading2"/>
      </w:pPr>
      <w:r>
        <w:lastRenderedPageBreak/>
        <w:t>Assessment of Standard 5 Requirements</w:t>
      </w:r>
      <w:r w:rsidRPr="0066387A">
        <w:rPr>
          <w:i/>
          <w:color w:val="0000FF"/>
          <w:sz w:val="24"/>
          <w:szCs w:val="24"/>
        </w:rPr>
        <w:t xml:space="preserve"> </w:t>
      </w:r>
    </w:p>
    <w:p w14:paraId="47480C68" w14:textId="56734DB4" w:rsidR="00576051" w:rsidRPr="00314FF7" w:rsidRDefault="003C2657" w:rsidP="00576051">
      <w:pPr>
        <w:pStyle w:val="Heading3"/>
      </w:pPr>
      <w:r w:rsidRPr="00314FF7">
        <w:t>Requirement 5(3)(a)</w:t>
      </w:r>
      <w:r>
        <w:tab/>
        <w:t>Non-compliant</w:t>
      </w:r>
    </w:p>
    <w:p w14:paraId="47480C69" w14:textId="77D1C533" w:rsidR="00576051" w:rsidRDefault="003C2657" w:rsidP="00576051">
      <w:pPr>
        <w:rPr>
          <w:i/>
        </w:rPr>
      </w:pPr>
      <w:r w:rsidRPr="008D114F">
        <w:rPr>
          <w:i/>
        </w:rPr>
        <w:t>The service environment is welcoming and easy to understand, and optimises each consumer’s sense of belonging, independence, interaction and function.</w:t>
      </w:r>
    </w:p>
    <w:p w14:paraId="45873F8C" w14:textId="1C6CDF1F" w:rsidR="005C42B2" w:rsidRDefault="005C42B2" w:rsidP="00576051">
      <w:r w:rsidRPr="00E473F6">
        <w:t xml:space="preserve">The assessment team </w:t>
      </w:r>
      <w:r w:rsidR="0045303E" w:rsidRPr="00E473F6">
        <w:t xml:space="preserve">observed </w:t>
      </w:r>
      <w:r w:rsidR="00F35A2E" w:rsidRPr="00E473F6">
        <w:t>the service environment to be large, modern and welcoming for consumers and visitors.</w:t>
      </w:r>
      <w:r w:rsidR="00490AD0">
        <w:t xml:space="preserve"> Consumer’s confirmed that</w:t>
      </w:r>
      <w:r w:rsidR="007B6AF8">
        <w:t xml:space="preserve"> the environment is welcoming and that feel comfortable a</w:t>
      </w:r>
      <w:r w:rsidR="009B3E50">
        <w:t xml:space="preserve">nd feel at home. </w:t>
      </w:r>
      <w:r w:rsidR="00F35A2E" w:rsidRPr="00E473F6">
        <w:t xml:space="preserve"> </w:t>
      </w:r>
      <w:r w:rsidR="00192246" w:rsidRPr="00E473F6">
        <w:t>Although the service has a large roof-top terrace</w:t>
      </w:r>
      <w:r w:rsidR="00A040DE" w:rsidRPr="00E473F6">
        <w:t xml:space="preserve">, there were no consumers </w:t>
      </w:r>
      <w:r w:rsidR="00BE353D" w:rsidRPr="00E473F6">
        <w:t xml:space="preserve">observed to be utilising this area and there were limited areas for seating. The assessment team observed </w:t>
      </w:r>
      <w:r w:rsidR="00FA4EE0" w:rsidRPr="00E473F6">
        <w:t xml:space="preserve">limited navigational aids throughout the service to promote </w:t>
      </w:r>
      <w:r w:rsidR="00C6184A" w:rsidRPr="00E473F6">
        <w:t xml:space="preserve">independence in way-finding. </w:t>
      </w:r>
      <w:r w:rsidR="00CA2FF2">
        <w:t>There is one communal toilet in the dementia specific unit</w:t>
      </w:r>
      <w:r w:rsidR="00425C28">
        <w:t>, however there was no</w:t>
      </w:r>
      <w:r w:rsidR="00E71231">
        <w:t xml:space="preserve"> </w:t>
      </w:r>
      <w:r w:rsidR="00425C28">
        <w:t xml:space="preserve">signage and a wheel chair </w:t>
      </w:r>
      <w:r w:rsidR="00E244D6">
        <w:t>were</w:t>
      </w:r>
      <w:r w:rsidR="00073E5E">
        <w:t xml:space="preserve"> </w:t>
      </w:r>
      <w:r w:rsidR="00425C28">
        <w:t xml:space="preserve">stored in front of the toilet </w:t>
      </w:r>
      <w:r w:rsidR="00C4590F">
        <w:t>making it impossible for consumers to independently use it.</w:t>
      </w:r>
      <w:r w:rsidR="00E71231">
        <w:t xml:space="preserve"> </w:t>
      </w:r>
      <w:r w:rsidR="001C2BE6">
        <w:t xml:space="preserve">The assessment team observed that </w:t>
      </w:r>
      <w:r w:rsidR="00E641A0">
        <w:t xml:space="preserve">a television is in the small lounge area, however activities </w:t>
      </w:r>
      <w:r w:rsidR="00221638">
        <w:t>are also undertaken in this area and block the view of the television</w:t>
      </w:r>
      <w:r w:rsidR="00233A0E">
        <w:t xml:space="preserve">. This area was observed to be very noisy which has the potential to </w:t>
      </w:r>
      <w:r w:rsidR="007D68B4">
        <w:t>impact on consumer interaction.</w:t>
      </w:r>
      <w:r w:rsidR="006D4BBE">
        <w:t xml:space="preserve"> </w:t>
      </w:r>
    </w:p>
    <w:p w14:paraId="32345577" w14:textId="3ED7C67A" w:rsidR="003B1D78" w:rsidRDefault="003B1D78" w:rsidP="00576051">
      <w:r>
        <w:t xml:space="preserve">While the service environment is welcoming </w:t>
      </w:r>
      <w:r w:rsidR="00EA782E">
        <w:t>for consumers, it</w:t>
      </w:r>
      <w:r w:rsidR="00CD0AC9">
        <w:t xml:space="preserve"> is not easy to understand due to limited signage</w:t>
      </w:r>
      <w:r w:rsidR="00606B87">
        <w:t xml:space="preserve"> and does not</w:t>
      </w:r>
      <w:r w:rsidR="00CD0AC9">
        <w:t xml:space="preserve"> optimize independence and interaction.</w:t>
      </w:r>
    </w:p>
    <w:p w14:paraId="0D59ECF6" w14:textId="21069EDE" w:rsidR="00CD0AC9" w:rsidRPr="00E473F6" w:rsidRDefault="00CD0AC9" w:rsidP="00576051">
      <w:r>
        <w:t>I find this requirement Non-compliant.</w:t>
      </w:r>
    </w:p>
    <w:p w14:paraId="47480C6B" w14:textId="7FA4AF05" w:rsidR="00576051" w:rsidRPr="00D435F8" w:rsidRDefault="003C2657" w:rsidP="00576051">
      <w:pPr>
        <w:pStyle w:val="Heading3"/>
      </w:pPr>
      <w:r w:rsidRPr="00D435F8">
        <w:t>Requirement 5(3)(b)</w:t>
      </w:r>
      <w:r>
        <w:tab/>
        <w:t>Non-compliant</w:t>
      </w:r>
    </w:p>
    <w:p w14:paraId="47480C6C" w14:textId="77777777" w:rsidR="00576051" w:rsidRPr="008D114F" w:rsidRDefault="003C2657" w:rsidP="00576051">
      <w:pPr>
        <w:rPr>
          <w:i/>
        </w:rPr>
      </w:pPr>
      <w:r w:rsidRPr="008D114F">
        <w:rPr>
          <w:i/>
        </w:rPr>
        <w:t>The service environment:</w:t>
      </w:r>
    </w:p>
    <w:p w14:paraId="47480C6D" w14:textId="77777777" w:rsidR="00576051" w:rsidRPr="008D114F" w:rsidRDefault="003C2657" w:rsidP="00067D9E">
      <w:pPr>
        <w:numPr>
          <w:ilvl w:val="0"/>
          <w:numId w:val="17"/>
        </w:numPr>
        <w:tabs>
          <w:tab w:val="right" w:pos="9026"/>
        </w:tabs>
        <w:spacing w:before="0" w:after="0"/>
        <w:ind w:left="567" w:hanging="425"/>
        <w:outlineLvl w:val="4"/>
        <w:rPr>
          <w:i/>
        </w:rPr>
      </w:pPr>
      <w:r w:rsidRPr="008D114F">
        <w:rPr>
          <w:i/>
        </w:rPr>
        <w:t>is safe, clean, well maintained and comfortable; and</w:t>
      </w:r>
    </w:p>
    <w:p w14:paraId="47480C6E" w14:textId="0C2F467D" w:rsidR="00576051" w:rsidRDefault="003C2657" w:rsidP="00067D9E">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71F341D5" w14:textId="56430AAA" w:rsidR="00637C76" w:rsidRDefault="00637C76" w:rsidP="005B47D4">
      <w:r w:rsidRPr="006832E6">
        <w:t xml:space="preserve">The assessment team </w:t>
      </w:r>
      <w:r w:rsidR="00B17A77" w:rsidRPr="006832E6">
        <w:t xml:space="preserve">observed that overall the service environment to be generally clean and well maintained. </w:t>
      </w:r>
      <w:r w:rsidR="00487530" w:rsidRPr="006832E6">
        <w:t>Consumers raised some concerns about the cleaning operations on weekends however management advised that these issues ha</w:t>
      </w:r>
      <w:r w:rsidR="006832E6" w:rsidRPr="006832E6">
        <w:t xml:space="preserve">ve been addressed. </w:t>
      </w:r>
      <w:r w:rsidR="003D377A">
        <w:t xml:space="preserve">Review of </w:t>
      </w:r>
      <w:r w:rsidR="00771C9E">
        <w:t>maintenance logs, service</w:t>
      </w:r>
      <w:r w:rsidR="006732B3">
        <w:t xml:space="preserve"> records and cleaning records did not identify any issues. However, </w:t>
      </w:r>
      <w:r w:rsidR="003C37E9">
        <w:t>the assessment team observed a</w:t>
      </w:r>
      <w:r w:rsidR="00066810">
        <w:t xml:space="preserve"> linen skip frame in the dining area of the dementia unit</w:t>
      </w:r>
      <w:r w:rsidR="007B6C56">
        <w:t xml:space="preserve"> with items such as clothing protectors </w:t>
      </w:r>
      <w:r w:rsidR="004B5F44">
        <w:t>spilling out around the frame onto the floor.</w:t>
      </w:r>
    </w:p>
    <w:p w14:paraId="67B15E3F" w14:textId="2BFB95B2" w:rsidR="004B5F44" w:rsidRDefault="004B5F44" w:rsidP="005B47D4">
      <w:r>
        <w:t xml:space="preserve">The assessment team observed that </w:t>
      </w:r>
      <w:r w:rsidR="00080DA4">
        <w:t>bedroom doors to the dementia unit are locked during the day</w:t>
      </w:r>
      <w:r w:rsidR="0089321E">
        <w:t xml:space="preserve"> and consumers </w:t>
      </w:r>
      <w:proofErr w:type="gramStart"/>
      <w:r w:rsidR="0089321E">
        <w:t>have to</w:t>
      </w:r>
      <w:proofErr w:type="gramEnd"/>
      <w:r w:rsidR="0089321E">
        <w:t xml:space="preserve"> ask staff to request access to their bedrooms. </w:t>
      </w:r>
      <w:r w:rsidR="0027460E">
        <w:t xml:space="preserve">A consumer was observed to ask staff on several occasions to go to their room and was encouraged to sit in the lounge </w:t>
      </w:r>
      <w:r w:rsidR="00F0739B">
        <w:t xml:space="preserve">area which does not promote free access </w:t>
      </w:r>
      <w:r w:rsidR="00F0739B">
        <w:lastRenderedPageBreak/>
        <w:t>indoors. Additionally, a consumer informed the assessment team that</w:t>
      </w:r>
      <w:r w:rsidR="00F06E49">
        <w:t xml:space="preserve"> they are unable to leave the service on their own</w:t>
      </w:r>
      <w:r w:rsidR="00FC06B1">
        <w:t>.</w:t>
      </w:r>
    </w:p>
    <w:p w14:paraId="3E1D03EC" w14:textId="303BDDD0" w:rsidR="00FC06B1" w:rsidRDefault="00FC06B1" w:rsidP="005B47D4">
      <w:r>
        <w:t xml:space="preserve">Based on observations at the time of the audit, the service was </w:t>
      </w:r>
      <w:r w:rsidR="004C5126">
        <w:t>generally clean and well maintained however the service does not enable consumers to move freely both indoors and outdoors.</w:t>
      </w:r>
    </w:p>
    <w:p w14:paraId="6E308AE3" w14:textId="515B7188" w:rsidR="00C42BF6" w:rsidRPr="006832E6" w:rsidRDefault="00C42BF6" w:rsidP="005B47D4">
      <w:r>
        <w:t>I find this requirement Non-compliant.</w:t>
      </w:r>
    </w:p>
    <w:p w14:paraId="47480C70" w14:textId="53504401" w:rsidR="00576051" w:rsidRPr="00D435F8" w:rsidRDefault="003C2657" w:rsidP="00576051">
      <w:pPr>
        <w:pStyle w:val="Heading3"/>
      </w:pPr>
      <w:r w:rsidRPr="00D435F8">
        <w:t>Requirement 5(3)(c)</w:t>
      </w:r>
      <w:r>
        <w:tab/>
        <w:t>Compliant</w:t>
      </w:r>
    </w:p>
    <w:p w14:paraId="47480C71" w14:textId="77777777" w:rsidR="00576051" w:rsidRPr="008D114F" w:rsidRDefault="003C2657" w:rsidP="00576051">
      <w:pPr>
        <w:rPr>
          <w:i/>
        </w:rPr>
      </w:pPr>
      <w:r w:rsidRPr="008D114F">
        <w:rPr>
          <w:i/>
        </w:rPr>
        <w:t>Furniture, fittings and equipment are safe, clean, well maintained and suitable for the consumer.</w:t>
      </w:r>
    </w:p>
    <w:p w14:paraId="47480C73" w14:textId="77777777" w:rsidR="00576051" w:rsidRPr="00314FF7" w:rsidRDefault="00576051" w:rsidP="00576051"/>
    <w:p w14:paraId="47480C74" w14:textId="77777777" w:rsidR="00576051" w:rsidRDefault="00576051" w:rsidP="00576051">
      <w:pPr>
        <w:sectPr w:rsidR="00576051" w:rsidSect="00576051">
          <w:type w:val="continuous"/>
          <w:pgSz w:w="11906" w:h="16838"/>
          <w:pgMar w:top="1701" w:right="1418" w:bottom="1418" w:left="1418" w:header="709" w:footer="397" w:gutter="0"/>
          <w:cols w:space="708"/>
          <w:titlePg/>
          <w:docGrid w:linePitch="360"/>
        </w:sectPr>
      </w:pPr>
    </w:p>
    <w:p w14:paraId="47480C75" w14:textId="1B9F8697" w:rsidR="00576051" w:rsidRDefault="003C2657" w:rsidP="00576051">
      <w:pPr>
        <w:pStyle w:val="Heading1"/>
        <w:tabs>
          <w:tab w:val="right" w:pos="9070"/>
        </w:tabs>
        <w:spacing w:before="560" w:after="640"/>
        <w:rPr>
          <w:color w:val="FFFFFF" w:themeColor="background1"/>
          <w:sz w:val="36"/>
        </w:rPr>
        <w:sectPr w:rsidR="00576051" w:rsidSect="00576051">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47480CE3" wp14:editId="47480CE4">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67369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47480C76" w14:textId="77777777" w:rsidR="00576051" w:rsidRPr="00FD1B02" w:rsidRDefault="003C2657" w:rsidP="00576051">
      <w:pPr>
        <w:pStyle w:val="Heading3"/>
        <w:shd w:val="clear" w:color="auto" w:fill="F2F2F2" w:themeFill="background1" w:themeFillShade="F2"/>
      </w:pPr>
      <w:r w:rsidRPr="00FD1B02">
        <w:t>Consumer outcome:</w:t>
      </w:r>
    </w:p>
    <w:p w14:paraId="47480C77" w14:textId="77777777" w:rsidR="00576051" w:rsidRDefault="003C2657" w:rsidP="00576051">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7480C78" w14:textId="77777777" w:rsidR="00576051" w:rsidRDefault="003C2657" w:rsidP="00576051">
      <w:pPr>
        <w:pStyle w:val="Heading3"/>
        <w:shd w:val="clear" w:color="auto" w:fill="F2F2F2" w:themeFill="background1" w:themeFillShade="F2"/>
      </w:pPr>
      <w:r>
        <w:t>Organisation statement:</w:t>
      </w:r>
    </w:p>
    <w:p w14:paraId="47480C79" w14:textId="77777777" w:rsidR="00576051" w:rsidRDefault="003C2657" w:rsidP="00576051">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7480C7A" w14:textId="30DC97A6" w:rsidR="00576051" w:rsidRDefault="003C2657" w:rsidP="00576051">
      <w:pPr>
        <w:pStyle w:val="Heading2"/>
      </w:pPr>
      <w:r>
        <w:t>Assessment of Standard 6</w:t>
      </w:r>
    </w:p>
    <w:p w14:paraId="7360FA7D" w14:textId="77777777" w:rsidR="00FA1BD6" w:rsidRPr="005B47D4" w:rsidRDefault="00FA1BD6" w:rsidP="00FA1BD6">
      <w:pPr>
        <w:rPr>
          <w:rFonts w:eastAsia="Calibri"/>
          <w:color w:val="auto"/>
          <w:lang w:eastAsia="en-US"/>
        </w:rPr>
      </w:pPr>
      <w:r w:rsidRPr="005B47D4">
        <w:rPr>
          <w:rFonts w:eastAsia="Calibri"/>
          <w:color w:val="auto"/>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3ED3FA41" w14:textId="77777777" w:rsidR="00E55EDB" w:rsidRPr="00C03031" w:rsidRDefault="00FA1BD6" w:rsidP="00E55EDB">
      <w:pPr>
        <w:rPr>
          <w:rFonts w:eastAsia="Calibri"/>
          <w:color w:val="auto"/>
          <w:lang w:eastAsia="en-US"/>
        </w:rPr>
      </w:pPr>
      <w:r w:rsidRPr="00C03031">
        <w:rPr>
          <w:rFonts w:eastAsia="Calibri"/>
          <w:color w:val="auto"/>
          <w:lang w:eastAsia="en-US"/>
        </w:rPr>
        <w:t>Most sampled consumers and consumer representatives did not consider</w:t>
      </w:r>
      <w:r w:rsidRPr="005B47D4">
        <w:rPr>
          <w:rFonts w:eastAsia="Calibri"/>
          <w:color w:val="auto"/>
          <w:lang w:eastAsia="en-US"/>
        </w:rPr>
        <w:t xml:space="preserve"> that they are encouraged and supported to give feedback and make complaints, and that appropriate action is taken.</w:t>
      </w:r>
      <w:r w:rsidR="00391D0C" w:rsidRPr="005B47D4">
        <w:rPr>
          <w:rFonts w:eastAsia="Calibri"/>
          <w:color w:val="auto"/>
          <w:lang w:eastAsia="en-US"/>
        </w:rPr>
        <w:t xml:space="preserve"> </w:t>
      </w:r>
      <w:r w:rsidRPr="00C03031">
        <w:rPr>
          <w:rFonts w:eastAsia="Calibri"/>
          <w:color w:val="auto"/>
          <w:lang w:eastAsia="en-US"/>
        </w:rPr>
        <w:t xml:space="preserve">Most consumers and consumer representatives who have made complaints said they haven’t seen much change as a result of their complaints and some issues remain. </w:t>
      </w:r>
      <w:r w:rsidR="00E55EDB" w:rsidRPr="00C03031">
        <w:rPr>
          <w:rFonts w:eastAsia="Calibri"/>
          <w:color w:val="auto"/>
          <w:lang w:eastAsia="en-US"/>
        </w:rPr>
        <w:t xml:space="preserve">Information provided to consumers to make a complaint are available, however a sample of the admission pack did not include contact details of advocacy services. </w:t>
      </w:r>
    </w:p>
    <w:p w14:paraId="393BFD63" w14:textId="77777777" w:rsidR="00FA1BD6" w:rsidRPr="00C03031" w:rsidRDefault="00FA1BD6" w:rsidP="00E55EDB">
      <w:pPr>
        <w:rPr>
          <w:rFonts w:eastAsia="Calibri"/>
          <w:color w:val="auto"/>
          <w:lang w:eastAsia="en-US"/>
        </w:rPr>
      </w:pPr>
      <w:r w:rsidRPr="00C03031">
        <w:rPr>
          <w:rFonts w:eastAsia="Calibri"/>
          <w:color w:val="auto"/>
          <w:lang w:eastAsia="en-US"/>
        </w:rPr>
        <w:t xml:space="preserve">The general manager has recently begun formally documenting complaints. The process of documenting, actioning and reviewing complaints is still a work in process, with some complaints not recorded. </w:t>
      </w:r>
    </w:p>
    <w:p w14:paraId="47480C7C" w14:textId="1A80B789" w:rsidR="00576051" w:rsidRPr="005B47D4" w:rsidRDefault="003C2657" w:rsidP="00576051">
      <w:pPr>
        <w:rPr>
          <w:rFonts w:eastAsia="Calibri"/>
          <w:color w:val="auto"/>
          <w:lang w:eastAsia="en-US"/>
        </w:rPr>
      </w:pPr>
      <w:r w:rsidRPr="005B47D4">
        <w:rPr>
          <w:rFonts w:eastAsia="Calibri"/>
          <w:color w:val="auto"/>
          <w:lang w:eastAsia="en-US"/>
        </w:rPr>
        <w:t xml:space="preserve">The Quality Standard is assessed as Non-compliant as </w:t>
      </w:r>
      <w:r w:rsidR="008B4ED7" w:rsidRPr="005B47D4">
        <w:rPr>
          <w:rFonts w:eastAsia="Calibri"/>
          <w:color w:val="auto"/>
          <w:lang w:eastAsia="en-US"/>
        </w:rPr>
        <w:t>four</w:t>
      </w:r>
      <w:r w:rsidRPr="005B47D4">
        <w:rPr>
          <w:rFonts w:eastAsia="Calibri"/>
          <w:color w:val="auto"/>
          <w:lang w:eastAsia="en-US"/>
        </w:rPr>
        <w:t xml:space="preserve"> of the four specific requirements have been assessed as Non-compliant.</w:t>
      </w:r>
    </w:p>
    <w:p w14:paraId="47480C7D" w14:textId="185F7D84" w:rsidR="00576051" w:rsidRDefault="003C2657" w:rsidP="00576051">
      <w:pPr>
        <w:pStyle w:val="Heading2"/>
      </w:pPr>
      <w:r>
        <w:lastRenderedPageBreak/>
        <w:t>Assessment of Standard 6 Requirements</w:t>
      </w:r>
      <w:r w:rsidRPr="0066387A">
        <w:rPr>
          <w:i/>
          <w:color w:val="0000FF"/>
          <w:sz w:val="24"/>
          <w:szCs w:val="24"/>
        </w:rPr>
        <w:t xml:space="preserve"> </w:t>
      </w:r>
    </w:p>
    <w:p w14:paraId="47480C7E" w14:textId="29723B1F" w:rsidR="00576051" w:rsidRPr="00506F7F" w:rsidRDefault="003C2657" w:rsidP="00576051">
      <w:pPr>
        <w:pStyle w:val="Heading3"/>
      </w:pPr>
      <w:r w:rsidRPr="00506F7F">
        <w:t>Requirement 6(3)(a)</w:t>
      </w:r>
      <w:r>
        <w:tab/>
        <w:t>Non-compliant</w:t>
      </w:r>
    </w:p>
    <w:p w14:paraId="47480C7F" w14:textId="6B3CAA93" w:rsidR="00576051" w:rsidRDefault="003C2657" w:rsidP="00576051">
      <w:pPr>
        <w:rPr>
          <w:i/>
        </w:rPr>
      </w:pPr>
      <w:r w:rsidRPr="008D114F">
        <w:rPr>
          <w:i/>
        </w:rPr>
        <w:t>Consumers, their family, friends, carers and others are encouraged and supported to provide feedback and make complaints.</w:t>
      </w:r>
    </w:p>
    <w:p w14:paraId="1168B36E" w14:textId="5993A871" w:rsidR="000A126F" w:rsidRDefault="006D483F" w:rsidP="00576051">
      <w:r w:rsidRPr="00C56021">
        <w:t xml:space="preserve">The assessment team found that </w:t>
      </w:r>
      <w:r w:rsidR="008E2EC4" w:rsidRPr="00C56021">
        <w:t>the service has complaint forms located at reception next to the complaints box</w:t>
      </w:r>
      <w:r w:rsidR="00D1053F" w:rsidRPr="00C56021">
        <w:t>, however there</w:t>
      </w:r>
      <w:r w:rsidR="00BA4395" w:rsidRPr="00C56021">
        <w:t xml:space="preserve"> are no other areas of the service where complaint forms and boxes are provided and as a result</w:t>
      </w:r>
      <w:r w:rsidR="00C56021" w:rsidRPr="00C56021">
        <w:t>, consumers with no access to the ground floor would be unable to make a complaint.</w:t>
      </w:r>
      <w:r w:rsidR="00C56021">
        <w:t xml:space="preserve"> </w:t>
      </w:r>
      <w:r w:rsidR="000A126F" w:rsidRPr="00C56021">
        <w:t xml:space="preserve">The assessment team found that </w:t>
      </w:r>
      <w:r w:rsidR="007D1220" w:rsidRPr="00C56021">
        <w:t>several consumers said they would not feel comfortable in raising a complaint and</w:t>
      </w:r>
      <w:r w:rsidR="005054CA" w:rsidRPr="00C56021">
        <w:t xml:space="preserve"> a </w:t>
      </w:r>
      <w:r w:rsidR="00E244D6" w:rsidRPr="00C56021">
        <w:t xml:space="preserve">representative </w:t>
      </w:r>
      <w:r w:rsidR="00E244D6">
        <w:t>expressed</w:t>
      </w:r>
      <w:r w:rsidR="00E244D6" w:rsidRPr="00C56021">
        <w:t xml:space="preserve"> concern</w:t>
      </w:r>
      <w:r w:rsidR="00512E53">
        <w:t>,</w:t>
      </w:r>
      <w:r w:rsidR="00DC523C" w:rsidRPr="00C56021">
        <w:t xml:space="preserve"> that a complaint may result in </w:t>
      </w:r>
      <w:r w:rsidR="001A1FF1">
        <w:t>negative</w:t>
      </w:r>
      <w:r w:rsidR="00DC523C" w:rsidRPr="00C56021">
        <w:t xml:space="preserve"> outcomes for their consumer. </w:t>
      </w:r>
    </w:p>
    <w:p w14:paraId="42AC4505" w14:textId="11726201" w:rsidR="00B5096B" w:rsidRDefault="00B5096B" w:rsidP="00576051">
      <w:r>
        <w:t>At the time of the audit the service was unable to d</w:t>
      </w:r>
      <w:r w:rsidR="00512E53">
        <w:t>e</w:t>
      </w:r>
      <w:r>
        <w:t>monstrate that consumers and their representatives are supported to make complaints.</w:t>
      </w:r>
    </w:p>
    <w:p w14:paraId="6EA4FDF8" w14:textId="5A6FA437" w:rsidR="00B5096B" w:rsidRPr="00C56021" w:rsidRDefault="00B5096B" w:rsidP="00576051">
      <w:r>
        <w:t>I find this requirement Non-compliant.</w:t>
      </w:r>
    </w:p>
    <w:p w14:paraId="47480C81" w14:textId="5098EDF9" w:rsidR="00576051" w:rsidRPr="00506F7F" w:rsidRDefault="003C2657" w:rsidP="00576051">
      <w:pPr>
        <w:pStyle w:val="Heading3"/>
      </w:pPr>
      <w:r w:rsidRPr="00506F7F">
        <w:t>Requirement 6(3)(b)</w:t>
      </w:r>
      <w:r>
        <w:tab/>
        <w:t>Non-compliant</w:t>
      </w:r>
    </w:p>
    <w:p w14:paraId="47480C82" w14:textId="15EE5163" w:rsidR="00576051" w:rsidRDefault="003C2657" w:rsidP="00576051">
      <w:pPr>
        <w:rPr>
          <w:i/>
        </w:rPr>
      </w:pPr>
      <w:r w:rsidRPr="008D114F">
        <w:rPr>
          <w:i/>
        </w:rPr>
        <w:t>Consumers are made aware of and have access to advocates, language services and other methods for raising and resolving complaints.</w:t>
      </w:r>
    </w:p>
    <w:p w14:paraId="388DBFFC" w14:textId="594C129A" w:rsidR="00167B2E" w:rsidRDefault="00AD0A3A" w:rsidP="00181E05">
      <w:pPr>
        <w:rPr>
          <w:rFonts w:eastAsia="Calibri"/>
          <w:color w:val="auto"/>
          <w:lang w:eastAsia="en-US"/>
        </w:rPr>
      </w:pPr>
      <w:r w:rsidRPr="00181E05">
        <w:t xml:space="preserve">The assessment team found that </w:t>
      </w:r>
      <w:r w:rsidR="00B30411" w:rsidRPr="00181E05">
        <w:t xml:space="preserve">staff were able to describe referrals to external organisations </w:t>
      </w:r>
      <w:r w:rsidR="00C43D50" w:rsidRPr="00181E05">
        <w:t>such as advocacy services and explain strategies they use to assist consumers with communication problems make a complaint.</w:t>
      </w:r>
      <w:r w:rsidR="00C43D50">
        <w:rPr>
          <w:i/>
        </w:rPr>
        <w:t xml:space="preserve"> </w:t>
      </w:r>
      <w:r w:rsidR="00181E05" w:rsidRPr="00C03031">
        <w:rPr>
          <w:rFonts w:eastAsia="Calibri"/>
          <w:color w:val="auto"/>
          <w:lang w:eastAsia="en-US"/>
        </w:rPr>
        <w:t xml:space="preserve">Information about external avenues for raising complaints to the Commission are displayed in common areas in the service in English and Greek, however information about the use of advocacy services to raise a complaint are not displayed in common areas. </w:t>
      </w:r>
      <w:r w:rsidR="00CE5404">
        <w:rPr>
          <w:rFonts w:eastAsia="Calibri"/>
          <w:color w:val="auto"/>
          <w:lang w:eastAsia="en-US"/>
        </w:rPr>
        <w:t>T</w:t>
      </w:r>
      <w:r w:rsidR="00A13D4E">
        <w:rPr>
          <w:rFonts w:eastAsia="Calibri"/>
          <w:color w:val="auto"/>
          <w:lang w:eastAsia="en-US"/>
        </w:rPr>
        <w:t xml:space="preserve">wo consumers sampled said they were not aware of advocacy </w:t>
      </w:r>
      <w:r w:rsidR="00221C74">
        <w:rPr>
          <w:rFonts w:eastAsia="Calibri"/>
          <w:color w:val="auto"/>
          <w:lang w:eastAsia="en-US"/>
        </w:rPr>
        <w:t>or other external services to assist them to make a complaint. Additionally,</w:t>
      </w:r>
      <w:r w:rsidR="00EE7E2B">
        <w:rPr>
          <w:rFonts w:eastAsia="Calibri"/>
          <w:color w:val="auto"/>
          <w:lang w:eastAsia="en-US"/>
        </w:rPr>
        <w:t xml:space="preserve"> </w:t>
      </w:r>
      <w:r w:rsidR="00105046">
        <w:rPr>
          <w:rFonts w:eastAsia="Calibri"/>
          <w:color w:val="auto"/>
          <w:lang w:eastAsia="en-US"/>
        </w:rPr>
        <w:t>the assessment team observed</w:t>
      </w:r>
      <w:r w:rsidR="00167B2E">
        <w:rPr>
          <w:rFonts w:eastAsia="Calibri"/>
          <w:color w:val="auto"/>
          <w:lang w:eastAsia="en-US"/>
        </w:rPr>
        <w:t xml:space="preserve"> outdated posters for making a complaint with the Aged Care Complaints Commission.</w:t>
      </w:r>
    </w:p>
    <w:p w14:paraId="0EE3AC37" w14:textId="02E5748D" w:rsidR="00167B2E" w:rsidRDefault="00167B2E" w:rsidP="00181E05">
      <w:pPr>
        <w:rPr>
          <w:rFonts w:eastAsia="Calibri"/>
          <w:color w:val="auto"/>
          <w:lang w:eastAsia="en-US"/>
        </w:rPr>
      </w:pPr>
      <w:r>
        <w:rPr>
          <w:rFonts w:eastAsia="Calibri"/>
          <w:color w:val="auto"/>
          <w:lang w:eastAsia="en-US"/>
        </w:rPr>
        <w:t>Although staff feedback demonstrates consumers are supported to access advocates and language services, consumer feedback did not confirm this</w:t>
      </w:r>
      <w:r w:rsidR="00E016F5">
        <w:rPr>
          <w:rFonts w:eastAsia="Calibri"/>
          <w:color w:val="auto"/>
          <w:lang w:eastAsia="en-US"/>
        </w:rPr>
        <w:t xml:space="preserve">. </w:t>
      </w:r>
      <w:r w:rsidR="00952D26">
        <w:rPr>
          <w:rFonts w:eastAsia="Calibri"/>
          <w:color w:val="auto"/>
          <w:lang w:eastAsia="en-US"/>
        </w:rPr>
        <w:t>Not all displayed information in relation to external services is current and there was limited</w:t>
      </w:r>
      <w:r w:rsidR="00183B80">
        <w:rPr>
          <w:rFonts w:eastAsia="Calibri"/>
          <w:color w:val="auto"/>
          <w:lang w:eastAsia="en-US"/>
        </w:rPr>
        <w:t xml:space="preserve"> information in relation to advocacy services.</w:t>
      </w:r>
    </w:p>
    <w:p w14:paraId="37B4FDA5" w14:textId="3D96C337" w:rsidR="00183B80" w:rsidRDefault="00183B80" w:rsidP="00181E05">
      <w:pPr>
        <w:rPr>
          <w:rFonts w:eastAsia="Calibri"/>
          <w:color w:val="auto"/>
          <w:lang w:eastAsia="en-US"/>
        </w:rPr>
      </w:pPr>
      <w:r>
        <w:rPr>
          <w:rFonts w:eastAsia="Calibri"/>
          <w:color w:val="auto"/>
          <w:lang w:eastAsia="en-US"/>
        </w:rPr>
        <w:t>I find this requirement Non-compliant.</w:t>
      </w:r>
    </w:p>
    <w:p w14:paraId="47480C84" w14:textId="1224B994" w:rsidR="00576051" w:rsidRPr="00D435F8" w:rsidRDefault="003C2657" w:rsidP="00576051">
      <w:pPr>
        <w:pStyle w:val="Heading3"/>
      </w:pPr>
      <w:r w:rsidRPr="00D435F8">
        <w:lastRenderedPageBreak/>
        <w:t>Requirement 6(3)(c)</w:t>
      </w:r>
      <w:r>
        <w:tab/>
        <w:t>Non-compliant</w:t>
      </w:r>
    </w:p>
    <w:p w14:paraId="47480C85" w14:textId="7D54984C" w:rsidR="00576051" w:rsidRDefault="003C2657" w:rsidP="00576051">
      <w:pPr>
        <w:rPr>
          <w:i/>
        </w:rPr>
      </w:pPr>
      <w:r w:rsidRPr="008D114F">
        <w:rPr>
          <w:i/>
        </w:rPr>
        <w:t>Appropriate action is taken in response to complaints and an open disclosure process is used when things go wrong.</w:t>
      </w:r>
    </w:p>
    <w:p w14:paraId="31638EB3" w14:textId="17B5579B" w:rsidR="005814FA" w:rsidRDefault="00C365AB" w:rsidP="00576051">
      <w:pPr>
        <w:rPr>
          <w:rFonts w:eastAsia="Calibri"/>
          <w:color w:val="auto"/>
          <w:lang w:eastAsia="en-US"/>
        </w:rPr>
      </w:pPr>
      <w:r w:rsidRPr="000B545B">
        <w:t xml:space="preserve">The assessment team </w:t>
      </w:r>
      <w:r w:rsidR="0003077A" w:rsidRPr="000B545B">
        <w:t>found</w:t>
      </w:r>
      <w:r w:rsidR="00875DE1" w:rsidRPr="000B545B">
        <w:t xml:space="preserve"> that</w:t>
      </w:r>
      <w:r w:rsidR="00875DE1">
        <w:rPr>
          <w:i/>
        </w:rPr>
        <w:t xml:space="preserve"> </w:t>
      </w:r>
      <w:r w:rsidR="000B545B">
        <w:t>c</w:t>
      </w:r>
      <w:r w:rsidR="000B545B" w:rsidRPr="00C03031">
        <w:rPr>
          <w:rFonts w:eastAsia="Calibri"/>
          <w:color w:val="auto"/>
          <w:lang w:eastAsia="en-US"/>
        </w:rPr>
        <w:t>onsumer representatives who made complaints said</w:t>
      </w:r>
      <w:r w:rsidR="000B545B">
        <w:rPr>
          <w:rFonts w:eastAsia="Calibri"/>
          <w:color w:val="auto"/>
          <w:lang w:eastAsia="en-US"/>
        </w:rPr>
        <w:t xml:space="preserve"> </w:t>
      </w:r>
      <w:r w:rsidR="000B545B" w:rsidRPr="00C03031">
        <w:rPr>
          <w:rFonts w:eastAsia="Calibri"/>
          <w:color w:val="auto"/>
          <w:lang w:eastAsia="en-US"/>
        </w:rPr>
        <w:t xml:space="preserve">complaints are not dealt with and in some </w:t>
      </w:r>
      <w:r w:rsidR="000B545B">
        <w:rPr>
          <w:rFonts w:eastAsia="Calibri"/>
          <w:color w:val="auto"/>
          <w:lang w:eastAsia="en-US"/>
        </w:rPr>
        <w:t>instances</w:t>
      </w:r>
      <w:r w:rsidR="006F3922">
        <w:rPr>
          <w:rFonts w:eastAsia="Calibri"/>
          <w:color w:val="auto"/>
          <w:lang w:eastAsia="en-US"/>
        </w:rPr>
        <w:t xml:space="preserve"> and</w:t>
      </w:r>
      <w:r w:rsidR="000B545B" w:rsidRPr="00C03031">
        <w:rPr>
          <w:rFonts w:eastAsia="Calibri"/>
          <w:color w:val="auto"/>
          <w:lang w:eastAsia="en-US"/>
        </w:rPr>
        <w:t xml:space="preserve"> management do not apologise or accept responsibility for issues that are addressed in complaints.</w:t>
      </w:r>
      <w:r w:rsidR="00E353A0">
        <w:rPr>
          <w:rFonts w:eastAsia="Calibri"/>
          <w:color w:val="auto"/>
          <w:lang w:eastAsia="en-US"/>
        </w:rPr>
        <w:t xml:space="preserve"> One representative </w:t>
      </w:r>
      <w:r w:rsidR="00E66198">
        <w:rPr>
          <w:rFonts w:eastAsia="Calibri"/>
          <w:color w:val="auto"/>
          <w:lang w:eastAsia="en-US"/>
        </w:rPr>
        <w:t>reported that they were not satisfied by the initial complaint handling and felt</w:t>
      </w:r>
      <w:r w:rsidR="00463D0B">
        <w:rPr>
          <w:rFonts w:eastAsia="Calibri"/>
          <w:color w:val="auto"/>
          <w:lang w:eastAsia="en-US"/>
        </w:rPr>
        <w:t xml:space="preserve"> the previous manage was rude. Additionally, another representative said they were never offered an apo</w:t>
      </w:r>
      <w:r w:rsidR="00F83A4A">
        <w:rPr>
          <w:rFonts w:eastAsia="Calibri"/>
          <w:color w:val="auto"/>
          <w:lang w:eastAsia="en-US"/>
        </w:rPr>
        <w:t>logy when they raised a complaint about the care of their consumer.</w:t>
      </w:r>
      <w:r w:rsidR="00F75935">
        <w:rPr>
          <w:rFonts w:eastAsia="Calibri"/>
          <w:color w:val="auto"/>
          <w:lang w:eastAsia="en-US"/>
        </w:rPr>
        <w:t xml:space="preserve"> The assessment team found that </w:t>
      </w:r>
      <w:r w:rsidR="008730DF">
        <w:rPr>
          <w:rFonts w:eastAsia="Calibri"/>
          <w:color w:val="auto"/>
          <w:lang w:eastAsia="en-US"/>
        </w:rPr>
        <w:t xml:space="preserve">deficiencies in </w:t>
      </w:r>
      <w:r w:rsidR="00894161">
        <w:rPr>
          <w:rFonts w:eastAsia="Calibri"/>
          <w:color w:val="auto"/>
          <w:lang w:eastAsia="en-US"/>
        </w:rPr>
        <w:t xml:space="preserve">the documentation, monitoring and resolution of complaints and management confirmed that the service is </w:t>
      </w:r>
      <w:r w:rsidR="00E37D2C">
        <w:rPr>
          <w:rFonts w:eastAsia="Calibri"/>
          <w:color w:val="auto"/>
          <w:lang w:eastAsia="en-US"/>
        </w:rPr>
        <w:t xml:space="preserve">looking to strengthen their documentation of complaints once all complaints have been acknowledged. </w:t>
      </w:r>
    </w:p>
    <w:p w14:paraId="22EE8DCE" w14:textId="62D287EE" w:rsidR="005B3009" w:rsidRDefault="005B3009" w:rsidP="00576051">
      <w:r w:rsidRPr="001E65BE">
        <w:t xml:space="preserve">At the time of the audit, representative feedback </w:t>
      </w:r>
      <w:r w:rsidR="001E65BE" w:rsidRPr="001E65BE">
        <w:t>demonstrated that appropriate action is not always taken</w:t>
      </w:r>
      <w:r w:rsidR="001E65BE">
        <w:t>,</w:t>
      </w:r>
      <w:r w:rsidR="001E65BE" w:rsidRPr="001E65BE">
        <w:t xml:space="preserve"> or an open disclosure process used when things go wrong.</w:t>
      </w:r>
    </w:p>
    <w:p w14:paraId="41B59EE3" w14:textId="72CE9345" w:rsidR="0011599F" w:rsidRPr="001E65BE" w:rsidRDefault="0011599F" w:rsidP="00576051">
      <w:r>
        <w:t>I find this requirement Non-compliant.</w:t>
      </w:r>
    </w:p>
    <w:p w14:paraId="47480C87" w14:textId="3C0FA185" w:rsidR="00576051" w:rsidRPr="00D435F8" w:rsidRDefault="003C2657" w:rsidP="00576051">
      <w:pPr>
        <w:pStyle w:val="Heading3"/>
      </w:pPr>
      <w:r w:rsidRPr="00D435F8">
        <w:t>Requirement 6(3)(d)</w:t>
      </w:r>
      <w:r>
        <w:tab/>
        <w:t>Non-compliant</w:t>
      </w:r>
    </w:p>
    <w:p w14:paraId="47480C88" w14:textId="0852BA1A" w:rsidR="00576051" w:rsidRDefault="003C2657" w:rsidP="00576051">
      <w:pPr>
        <w:rPr>
          <w:i/>
        </w:rPr>
      </w:pPr>
      <w:r w:rsidRPr="008D114F">
        <w:rPr>
          <w:i/>
        </w:rPr>
        <w:t>Feedback and complaints are reviewed and used to improve the quality of care and services.</w:t>
      </w:r>
    </w:p>
    <w:p w14:paraId="7168BB37" w14:textId="314A1624" w:rsidR="00576051" w:rsidRDefault="001C79D1" w:rsidP="00576051">
      <w:r w:rsidRPr="002A71FA">
        <w:t xml:space="preserve">The assessment team found that </w:t>
      </w:r>
      <w:r w:rsidR="003127D2" w:rsidRPr="002A71FA">
        <w:t>consumers and representatives who have made complaints said they were not satisfied</w:t>
      </w:r>
      <w:r w:rsidR="002A71FA" w:rsidRPr="002A71FA">
        <w:t xml:space="preserve"> that things have improved as a result of their complaint. </w:t>
      </w:r>
      <w:r w:rsidR="00621F9B">
        <w:t>While the service documents complaints</w:t>
      </w:r>
      <w:r w:rsidR="00E259F9">
        <w:t xml:space="preserve"> made in the complaints folder and log, there is no formal process of how complaints are reviewed and used to improve the quality of care and services. </w:t>
      </w:r>
      <w:r w:rsidR="00E20E6A">
        <w:t>Additionally, the continuous improvement plan d</w:t>
      </w:r>
      <w:r w:rsidR="005F0369">
        <w:t xml:space="preserve">oes not address the large number of complaints made in the past two months. </w:t>
      </w:r>
      <w:r w:rsidR="00A46EA9">
        <w:t>Management advised that they were a</w:t>
      </w:r>
      <w:r w:rsidR="00590AEF">
        <w:t>ware of the issue in relation to there being no formal process for trending complaints</w:t>
      </w:r>
      <w:r w:rsidR="00607A6E">
        <w:t>, however</w:t>
      </w:r>
      <w:r w:rsidR="00446C59">
        <w:t>,</w:t>
      </w:r>
      <w:r w:rsidR="00607A6E">
        <w:t xml:space="preserve"> are aware that there are a significant number of complaints. </w:t>
      </w:r>
    </w:p>
    <w:p w14:paraId="015FC959" w14:textId="2B27A1A5" w:rsidR="00446C59" w:rsidRDefault="00446C59" w:rsidP="00576051">
      <w:r>
        <w:t>At the time of the audit the service was unable to demonstrate that there is an effective system in place to</w:t>
      </w:r>
      <w:r w:rsidR="0083256C">
        <w:t xml:space="preserve"> review feedback and complaints to improve the quality of care and services which was confirmed by consumer and representative</w:t>
      </w:r>
      <w:r w:rsidR="00065A26">
        <w:t xml:space="preserve"> comments.</w:t>
      </w:r>
    </w:p>
    <w:p w14:paraId="47480C8B" w14:textId="60A75F98" w:rsidR="00065A26" w:rsidRDefault="00065A26" w:rsidP="00576051">
      <w:pPr>
        <w:sectPr w:rsidR="00065A26" w:rsidSect="00576051">
          <w:type w:val="continuous"/>
          <w:pgSz w:w="11906" w:h="16838"/>
          <w:pgMar w:top="1701" w:right="1418" w:bottom="1418" w:left="1418" w:header="709" w:footer="397" w:gutter="0"/>
          <w:cols w:space="708"/>
          <w:titlePg/>
          <w:docGrid w:linePitch="360"/>
        </w:sectPr>
      </w:pPr>
      <w:r>
        <w:t>I find this requirement Non-compliant.</w:t>
      </w:r>
    </w:p>
    <w:p w14:paraId="47480C8C" w14:textId="0F7F3F38" w:rsidR="00576051" w:rsidRDefault="003C2657" w:rsidP="00576051">
      <w:pPr>
        <w:pStyle w:val="Heading1"/>
        <w:tabs>
          <w:tab w:val="right" w:pos="9070"/>
        </w:tabs>
        <w:spacing w:before="560" w:after="640"/>
        <w:rPr>
          <w:color w:val="FFFFFF" w:themeColor="background1"/>
          <w:sz w:val="36"/>
        </w:rPr>
        <w:sectPr w:rsidR="00576051" w:rsidSect="00576051">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47480CE5" wp14:editId="47480CE6">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81586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47480C8D" w14:textId="77777777" w:rsidR="00576051" w:rsidRPr="000E654D" w:rsidRDefault="003C2657" w:rsidP="00576051">
      <w:pPr>
        <w:pStyle w:val="Heading3"/>
        <w:shd w:val="clear" w:color="auto" w:fill="F2F2F2" w:themeFill="background1" w:themeFillShade="F2"/>
      </w:pPr>
      <w:r w:rsidRPr="000E654D">
        <w:t>Consumer outcome:</w:t>
      </w:r>
    </w:p>
    <w:p w14:paraId="47480C8E" w14:textId="77777777" w:rsidR="00576051" w:rsidRDefault="003C2657" w:rsidP="00576051">
      <w:pPr>
        <w:numPr>
          <w:ilvl w:val="0"/>
          <w:numId w:val="7"/>
        </w:numPr>
        <w:shd w:val="clear" w:color="auto" w:fill="F2F2F2" w:themeFill="background1" w:themeFillShade="F2"/>
      </w:pPr>
      <w:r>
        <w:t>I get quality care and services when I need them from people who are knowledgeable, capable and caring.</w:t>
      </w:r>
    </w:p>
    <w:p w14:paraId="47480C8F" w14:textId="77777777" w:rsidR="00576051" w:rsidRDefault="003C2657" w:rsidP="00576051">
      <w:pPr>
        <w:pStyle w:val="Heading3"/>
        <w:shd w:val="clear" w:color="auto" w:fill="F2F2F2" w:themeFill="background1" w:themeFillShade="F2"/>
      </w:pPr>
      <w:r>
        <w:t>Organisation statement:</w:t>
      </w:r>
    </w:p>
    <w:p w14:paraId="47480C90" w14:textId="77777777" w:rsidR="00576051" w:rsidRDefault="003C2657" w:rsidP="00576051">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7480C91" w14:textId="3E9D2FAB" w:rsidR="00576051" w:rsidRDefault="003C2657" w:rsidP="00576051">
      <w:pPr>
        <w:pStyle w:val="Heading2"/>
      </w:pPr>
      <w:r>
        <w:t>Assessment of Standard 7</w:t>
      </w:r>
    </w:p>
    <w:p w14:paraId="752D204D" w14:textId="77777777" w:rsidR="005C4D73" w:rsidRPr="00C03031" w:rsidRDefault="005C4D73" w:rsidP="005C4D73">
      <w:pPr>
        <w:rPr>
          <w:rFonts w:eastAsia="Calibri"/>
          <w:lang w:eastAsia="en-US"/>
        </w:rPr>
      </w:pPr>
      <w:r w:rsidRPr="00C03031">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0DBE312A" w14:textId="2F5E9F6D" w:rsidR="005C4D73" w:rsidRPr="00C03031" w:rsidRDefault="005C4D73" w:rsidP="00E25DF8">
      <w:pPr>
        <w:rPr>
          <w:rFonts w:eastAsia="Calibri"/>
          <w:color w:val="auto"/>
          <w:lang w:eastAsia="en-US"/>
        </w:rPr>
      </w:pPr>
      <w:r w:rsidRPr="00C03031">
        <w:rPr>
          <w:rFonts w:eastAsia="Calibri"/>
          <w:color w:val="auto"/>
          <w:lang w:eastAsia="en-US"/>
        </w:rPr>
        <w:t>Overall sampled consumers</w:t>
      </w:r>
      <w:r w:rsidR="00E25DF8">
        <w:rPr>
          <w:rFonts w:eastAsia="Calibri"/>
          <w:color w:val="auto"/>
          <w:lang w:eastAsia="en-US"/>
        </w:rPr>
        <w:t xml:space="preserve"> and representatives</w:t>
      </w:r>
      <w:r w:rsidRPr="00C03031">
        <w:rPr>
          <w:rFonts w:eastAsia="Calibri"/>
          <w:color w:val="auto"/>
          <w:lang w:eastAsia="en-US"/>
        </w:rPr>
        <w:t xml:space="preserve"> indicated that most staff are kind and caring. For example, they said the staff do their best. However, many consumers said there are insufficient staff to meet their needs and that a high use of agency staff results in staff not knowing their needs.</w:t>
      </w:r>
    </w:p>
    <w:p w14:paraId="069AF918" w14:textId="73486E12" w:rsidR="005C4D73" w:rsidRPr="00C03031" w:rsidRDefault="00425CA8" w:rsidP="005C4D73">
      <w:pPr>
        <w:rPr>
          <w:rFonts w:eastAsia="Calibri"/>
          <w:color w:val="auto"/>
          <w:lang w:eastAsia="en-US"/>
        </w:rPr>
      </w:pPr>
      <w:r>
        <w:rPr>
          <w:rFonts w:eastAsia="Calibri"/>
          <w:color w:val="auto"/>
          <w:lang w:eastAsia="en-US"/>
        </w:rPr>
        <w:t>T</w:t>
      </w:r>
      <w:r w:rsidR="005C4D73">
        <w:rPr>
          <w:rFonts w:eastAsia="Calibri"/>
          <w:color w:val="auto"/>
          <w:lang w:eastAsia="en-US"/>
        </w:rPr>
        <w:t>he</w:t>
      </w:r>
      <w:r w:rsidR="005C4D73" w:rsidRPr="00C03031">
        <w:rPr>
          <w:rFonts w:eastAsia="Calibri"/>
          <w:color w:val="auto"/>
          <w:lang w:eastAsia="en-US"/>
        </w:rPr>
        <w:t xml:space="preserve"> service does not ensure that the number and mix of members of the workforce enables, the delivery and management of safe and quality care and service. There is a high use of agency staff and consumers often need to wait for extended period to have their requests for assistance attended to. </w:t>
      </w:r>
    </w:p>
    <w:p w14:paraId="0252B835" w14:textId="77777777" w:rsidR="005C4D73" w:rsidRPr="00C03031" w:rsidRDefault="005C4D73" w:rsidP="005C4D73">
      <w:pPr>
        <w:rPr>
          <w:rFonts w:eastAsia="Calibri"/>
          <w:color w:val="auto"/>
          <w:lang w:eastAsia="en-US"/>
        </w:rPr>
      </w:pPr>
      <w:r w:rsidRPr="00C03031">
        <w:rPr>
          <w:rFonts w:eastAsia="Calibri"/>
          <w:color w:val="auto"/>
          <w:lang w:eastAsia="en-US"/>
        </w:rPr>
        <w:t>While the organisation provides training to staff, the workforce does not demonstrate that they have the skills and knowledge to competently perform their roles. The service ensures the performance of staff is monitored and reviewed on a regular basis.</w:t>
      </w:r>
    </w:p>
    <w:p w14:paraId="47480C93" w14:textId="18CEF3DC" w:rsidR="00576051" w:rsidRPr="009C6F30" w:rsidRDefault="003C2657" w:rsidP="00576051">
      <w:pPr>
        <w:rPr>
          <w:rFonts w:eastAsia="Calibri"/>
        </w:rPr>
      </w:pPr>
      <w:r w:rsidRPr="00154403">
        <w:rPr>
          <w:rFonts w:eastAsiaTheme="minorHAnsi"/>
        </w:rPr>
        <w:t xml:space="preserve">The Quality Standard is assessed as </w:t>
      </w:r>
      <w:r w:rsidRPr="00077134">
        <w:rPr>
          <w:rFonts w:eastAsiaTheme="minorHAnsi"/>
          <w:color w:val="auto"/>
        </w:rPr>
        <w:t xml:space="preserve">Non-compliant </w:t>
      </w:r>
      <w:r w:rsidRPr="00154403">
        <w:rPr>
          <w:rFonts w:eastAsiaTheme="minorHAnsi"/>
        </w:rPr>
        <w:t xml:space="preserve">as </w:t>
      </w:r>
      <w:r w:rsidR="00E41DE1">
        <w:rPr>
          <w:rFonts w:eastAsiaTheme="minorHAnsi"/>
        </w:rPr>
        <w:t>three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 </w:t>
      </w:r>
      <w:r w:rsidR="00E41DE1">
        <w:rPr>
          <w:rFonts w:eastAsiaTheme="minorHAnsi"/>
        </w:rPr>
        <w:t>N</w:t>
      </w:r>
      <w:r w:rsidR="00E17CF9">
        <w:rPr>
          <w:rFonts w:eastAsiaTheme="minorHAnsi"/>
        </w:rPr>
        <w:t>on-compliant.</w:t>
      </w:r>
    </w:p>
    <w:p w14:paraId="47480C94" w14:textId="2D48A086" w:rsidR="00576051" w:rsidRDefault="003C2657" w:rsidP="00576051">
      <w:pPr>
        <w:pStyle w:val="Heading2"/>
      </w:pPr>
      <w:r>
        <w:lastRenderedPageBreak/>
        <w:t>Assessment of Standard 7 Requirements</w:t>
      </w:r>
      <w:r w:rsidRPr="0066387A">
        <w:rPr>
          <w:i/>
          <w:color w:val="0000FF"/>
          <w:sz w:val="24"/>
          <w:szCs w:val="24"/>
        </w:rPr>
        <w:t xml:space="preserve"> </w:t>
      </w:r>
    </w:p>
    <w:p w14:paraId="47480C95" w14:textId="7D6FFE1D" w:rsidR="00576051" w:rsidRPr="00506F7F" w:rsidRDefault="003C2657" w:rsidP="00576051">
      <w:pPr>
        <w:pStyle w:val="Heading3"/>
      </w:pPr>
      <w:r w:rsidRPr="00506F7F">
        <w:t>Requirement 7(3)(a)</w:t>
      </w:r>
      <w:r>
        <w:tab/>
        <w:t>Non-compliant</w:t>
      </w:r>
    </w:p>
    <w:p w14:paraId="47480C96" w14:textId="42ECFAF0" w:rsidR="00576051" w:rsidRDefault="003C2657" w:rsidP="00576051">
      <w:pPr>
        <w:rPr>
          <w:i/>
        </w:rPr>
      </w:pPr>
      <w:r w:rsidRPr="008D114F">
        <w:rPr>
          <w:i/>
        </w:rPr>
        <w:t>The workforce is planned to enable, and the number and mix of members of the workforce deployed enables, the delivery and management of safe and quality care and services.</w:t>
      </w:r>
    </w:p>
    <w:p w14:paraId="407DC035" w14:textId="7C45C742" w:rsidR="00AF5EDA" w:rsidRPr="00C03031" w:rsidRDefault="00AF5EDA" w:rsidP="00AF5EDA">
      <w:pPr>
        <w:rPr>
          <w:rFonts w:eastAsia="Calibri"/>
          <w:color w:val="auto"/>
          <w:lang w:eastAsia="en-US"/>
        </w:rPr>
      </w:pPr>
      <w:r>
        <w:rPr>
          <w:rFonts w:eastAsia="Calibri"/>
          <w:color w:val="auto"/>
          <w:lang w:eastAsia="en-US"/>
        </w:rPr>
        <w:t>The assessment team found t</w:t>
      </w:r>
      <w:r w:rsidRPr="00C03031">
        <w:rPr>
          <w:rFonts w:eastAsia="Calibri"/>
          <w:color w:val="auto"/>
          <w:lang w:eastAsia="en-US"/>
        </w:rPr>
        <w:t>he service does not ensure that the number and mix of members of the workforce enables, the delivery and management of safe and quality care and service. At the time of the performance assessment the service has a significant number of staff vacancies in various positions, in addition review of the roster shows many instances of unplanned leave. Gaps in the roster are being filled by agency and temporary staff from other services. Consumers, representatives and staff report there are insufficient staff and/or that agency staff do not know consumers sufficiently well to provide the quality care they need.</w:t>
      </w:r>
      <w:r w:rsidR="00B27B89">
        <w:rPr>
          <w:rFonts w:eastAsia="Calibri"/>
          <w:color w:val="auto"/>
          <w:lang w:eastAsia="en-US"/>
        </w:rPr>
        <w:t xml:space="preserve"> Consumers reported that they have to wait a long time to have their call bell responded to and review of call bell data </w:t>
      </w:r>
      <w:r w:rsidR="00CD5924">
        <w:rPr>
          <w:rFonts w:eastAsia="Calibri"/>
          <w:color w:val="auto"/>
          <w:lang w:eastAsia="en-US"/>
        </w:rPr>
        <w:t xml:space="preserve">confirmed </w:t>
      </w:r>
      <w:r w:rsidR="006A6E19">
        <w:rPr>
          <w:rFonts w:eastAsia="Calibri"/>
          <w:color w:val="auto"/>
          <w:lang w:eastAsia="en-US"/>
        </w:rPr>
        <w:t>this.</w:t>
      </w:r>
    </w:p>
    <w:p w14:paraId="18639CA9" w14:textId="0A0B4A9F" w:rsidR="00AF5EDA" w:rsidRPr="00B448EB" w:rsidRDefault="004E5EA7" w:rsidP="00576051">
      <w:r w:rsidRPr="00B448EB">
        <w:t>The service was unable to demonstrate tha</w:t>
      </w:r>
      <w:r w:rsidR="0076266A" w:rsidRPr="00B448EB">
        <w:t xml:space="preserve">t the workforce is planned to ensure the delivery of safe and quality care and this is reflected </w:t>
      </w:r>
      <w:r w:rsidR="00B448EB" w:rsidRPr="00B448EB">
        <w:t>by consumer, representative and staff feedback.</w:t>
      </w:r>
    </w:p>
    <w:p w14:paraId="6E3A6FD4" w14:textId="46ACF940" w:rsidR="00B448EB" w:rsidRPr="00B448EB" w:rsidRDefault="00B448EB" w:rsidP="00576051">
      <w:r w:rsidRPr="00B448EB">
        <w:t>I find this requirement Non-compliant.</w:t>
      </w:r>
    </w:p>
    <w:p w14:paraId="47480C98" w14:textId="3C7AE37B" w:rsidR="00576051" w:rsidRPr="00506F7F" w:rsidRDefault="003C2657" w:rsidP="00576051">
      <w:pPr>
        <w:pStyle w:val="Heading3"/>
      </w:pPr>
      <w:r w:rsidRPr="00506F7F">
        <w:t>Requirement 7(3)(b)</w:t>
      </w:r>
      <w:r>
        <w:tab/>
        <w:t>Compliant</w:t>
      </w:r>
    </w:p>
    <w:p w14:paraId="47480C99" w14:textId="77777777" w:rsidR="00576051" w:rsidRPr="008D114F" w:rsidRDefault="003C2657" w:rsidP="00576051">
      <w:pPr>
        <w:rPr>
          <w:i/>
        </w:rPr>
      </w:pPr>
      <w:r w:rsidRPr="008D114F">
        <w:rPr>
          <w:i/>
        </w:rPr>
        <w:t>Workforce interactions with consumers are kind, caring and respectful of each consumer’s identity, culture and diversity.</w:t>
      </w:r>
    </w:p>
    <w:p w14:paraId="47480C9B" w14:textId="0182BFDE" w:rsidR="00576051" w:rsidRPr="00095CD4" w:rsidRDefault="003C2657" w:rsidP="00576051">
      <w:pPr>
        <w:pStyle w:val="Heading3"/>
      </w:pPr>
      <w:r w:rsidRPr="00095CD4">
        <w:t>Requirement 7(3)(c)</w:t>
      </w:r>
      <w:r>
        <w:tab/>
        <w:t>Non-compliant</w:t>
      </w:r>
    </w:p>
    <w:p w14:paraId="47480C9C" w14:textId="19A12A7A" w:rsidR="00576051" w:rsidRDefault="003C2657" w:rsidP="00576051">
      <w:pPr>
        <w:rPr>
          <w:i/>
        </w:rPr>
      </w:pPr>
      <w:r w:rsidRPr="008D114F">
        <w:rPr>
          <w:i/>
        </w:rPr>
        <w:t>The workforce is competent and the members of the workforce have the qualifications and knowledge to effectively perform their roles.</w:t>
      </w:r>
    </w:p>
    <w:p w14:paraId="65E8ECA1" w14:textId="46272327" w:rsidR="0032704E" w:rsidRDefault="00BE1181" w:rsidP="0032704E">
      <w:pPr>
        <w:rPr>
          <w:rFonts w:eastAsia="Calibri"/>
          <w:color w:val="000000" w:themeColor="text1"/>
          <w:lang w:eastAsia="en-US"/>
        </w:rPr>
      </w:pPr>
      <w:r>
        <w:t>T</w:t>
      </w:r>
      <w:r w:rsidR="00B207B7" w:rsidRPr="00754B0F">
        <w:t>he assessment team found th</w:t>
      </w:r>
      <w:r w:rsidR="0032704E" w:rsidRPr="00754B0F">
        <w:t>e</w:t>
      </w:r>
      <w:r w:rsidR="0032704E">
        <w:rPr>
          <w:i/>
        </w:rPr>
        <w:t xml:space="preserve"> </w:t>
      </w:r>
      <w:r w:rsidR="0032704E" w:rsidRPr="00C03031">
        <w:rPr>
          <w:rFonts w:eastAsia="Calibri"/>
          <w:color w:val="000000" w:themeColor="text1"/>
          <w:lang w:eastAsia="en-US"/>
        </w:rPr>
        <w:t xml:space="preserve">service is unable to demonstrate that members of the workforce have the knowledge and skills to effectively perform their roles. The service currently has a heavy reliance on agency staff who do not have sufficient knowledge and skills about consumer’s care needs. </w:t>
      </w:r>
      <w:r w:rsidR="004E7141">
        <w:rPr>
          <w:rFonts w:eastAsia="Calibri"/>
          <w:color w:val="000000" w:themeColor="text1"/>
          <w:lang w:eastAsia="en-US"/>
        </w:rPr>
        <w:t xml:space="preserve">The service has an orientation program and </w:t>
      </w:r>
      <w:r w:rsidR="00955DC5">
        <w:rPr>
          <w:rFonts w:eastAsia="Calibri"/>
          <w:color w:val="000000" w:themeColor="text1"/>
          <w:lang w:eastAsia="en-US"/>
        </w:rPr>
        <w:t>a mandatory education program which staff complete annually</w:t>
      </w:r>
      <w:r w:rsidR="00492833">
        <w:rPr>
          <w:rFonts w:eastAsia="Calibri"/>
          <w:color w:val="000000" w:themeColor="text1"/>
          <w:lang w:eastAsia="en-US"/>
        </w:rPr>
        <w:t>,</w:t>
      </w:r>
      <w:r w:rsidR="00BA32D7">
        <w:rPr>
          <w:rFonts w:eastAsia="Calibri"/>
          <w:color w:val="000000" w:themeColor="text1"/>
          <w:lang w:eastAsia="en-US"/>
        </w:rPr>
        <w:t xml:space="preserve"> and review of documentation demonstrated that required competency assessments have been undertaken. However</w:t>
      </w:r>
      <w:r w:rsidR="00492833">
        <w:rPr>
          <w:rFonts w:eastAsia="Calibri"/>
          <w:color w:val="000000" w:themeColor="text1"/>
          <w:lang w:eastAsia="en-US"/>
        </w:rPr>
        <w:t xml:space="preserve">, </w:t>
      </w:r>
      <w:r w:rsidR="003B7C75">
        <w:rPr>
          <w:rFonts w:eastAsia="Calibri"/>
          <w:color w:val="000000" w:themeColor="text1"/>
          <w:lang w:eastAsia="en-US"/>
        </w:rPr>
        <w:t>several deficiencies in staff skills and know</w:t>
      </w:r>
      <w:r w:rsidR="0037564D">
        <w:rPr>
          <w:rFonts w:eastAsia="Calibri"/>
          <w:color w:val="000000" w:themeColor="text1"/>
          <w:lang w:eastAsia="en-US"/>
        </w:rPr>
        <w:t>ledge were evident in relation to the use of psychotropic medications</w:t>
      </w:r>
      <w:r w:rsidR="00B707EC">
        <w:rPr>
          <w:rFonts w:eastAsia="Calibri"/>
          <w:color w:val="000000" w:themeColor="text1"/>
          <w:lang w:eastAsia="en-US"/>
        </w:rPr>
        <w:t xml:space="preserve">, diabetic management, pressure injury management and nutrition and hydration consistent with findings in </w:t>
      </w:r>
      <w:r w:rsidR="00A72375">
        <w:rPr>
          <w:rFonts w:eastAsia="Calibri"/>
          <w:color w:val="000000" w:themeColor="text1"/>
          <w:lang w:eastAsia="en-US"/>
        </w:rPr>
        <w:t>Standard 3(3)(a)</w:t>
      </w:r>
      <w:r w:rsidR="00B23351">
        <w:rPr>
          <w:rFonts w:eastAsia="Calibri"/>
          <w:color w:val="000000" w:themeColor="text1"/>
          <w:lang w:eastAsia="en-US"/>
        </w:rPr>
        <w:t xml:space="preserve"> and 3(3)(b).</w:t>
      </w:r>
    </w:p>
    <w:p w14:paraId="667C6988" w14:textId="474DBB1E" w:rsidR="00B23351" w:rsidRDefault="00B23351" w:rsidP="0032704E">
      <w:pPr>
        <w:rPr>
          <w:rFonts w:eastAsia="Calibri"/>
          <w:color w:val="000000" w:themeColor="text1"/>
          <w:lang w:eastAsia="en-US"/>
        </w:rPr>
      </w:pPr>
      <w:r>
        <w:rPr>
          <w:rFonts w:eastAsia="Calibri"/>
          <w:color w:val="000000" w:themeColor="text1"/>
          <w:lang w:eastAsia="en-US"/>
        </w:rPr>
        <w:lastRenderedPageBreak/>
        <w:t>Although the service was able to demonstrate that staff complete annual competencies</w:t>
      </w:r>
      <w:r w:rsidR="00B90476">
        <w:rPr>
          <w:rFonts w:eastAsia="Calibri"/>
          <w:color w:val="000000" w:themeColor="text1"/>
          <w:lang w:eastAsia="en-US"/>
        </w:rPr>
        <w:t>, gaps in staff knowledge were demonstrated in practic</w:t>
      </w:r>
      <w:r w:rsidR="001C3EDF">
        <w:rPr>
          <w:rFonts w:eastAsia="Calibri"/>
          <w:color w:val="000000" w:themeColor="text1"/>
          <w:lang w:eastAsia="en-US"/>
        </w:rPr>
        <w:t>e</w:t>
      </w:r>
      <w:r w:rsidR="00A937F2">
        <w:rPr>
          <w:rFonts w:eastAsia="Calibri"/>
          <w:color w:val="000000" w:themeColor="text1"/>
          <w:lang w:eastAsia="en-US"/>
        </w:rPr>
        <w:t xml:space="preserve"> and being able to effectively perform their roles.</w:t>
      </w:r>
    </w:p>
    <w:p w14:paraId="0C104664" w14:textId="659A1589" w:rsidR="00A937F2" w:rsidRPr="00C03031" w:rsidRDefault="00A937F2" w:rsidP="0032704E">
      <w:pPr>
        <w:rPr>
          <w:rFonts w:eastAsia="Calibri"/>
          <w:color w:val="000000" w:themeColor="text1"/>
          <w:lang w:eastAsia="en-US"/>
        </w:rPr>
      </w:pPr>
      <w:r>
        <w:rPr>
          <w:rFonts w:eastAsia="Calibri"/>
          <w:color w:val="000000" w:themeColor="text1"/>
          <w:lang w:eastAsia="en-US"/>
        </w:rPr>
        <w:t>I find this requirement Non-complaint.</w:t>
      </w:r>
    </w:p>
    <w:p w14:paraId="47480C9E" w14:textId="51D587EE" w:rsidR="00576051" w:rsidRPr="00095CD4" w:rsidRDefault="003C2657" w:rsidP="00576051">
      <w:pPr>
        <w:pStyle w:val="Heading3"/>
      </w:pPr>
      <w:r w:rsidRPr="00095CD4">
        <w:t>Requirement 7(3)(d)</w:t>
      </w:r>
      <w:r>
        <w:tab/>
      </w:r>
      <w:r w:rsidRPr="003F090B">
        <w:t>Non-compliant</w:t>
      </w:r>
    </w:p>
    <w:p w14:paraId="47480C9F" w14:textId="77207410" w:rsidR="00576051" w:rsidRDefault="003C2657" w:rsidP="00576051">
      <w:pPr>
        <w:rPr>
          <w:i/>
        </w:rPr>
      </w:pPr>
      <w:r w:rsidRPr="008D114F">
        <w:rPr>
          <w:i/>
        </w:rPr>
        <w:t>The workforce is recruited, trained, equipped and supported to deliver the outcomes required by these standards.</w:t>
      </w:r>
    </w:p>
    <w:p w14:paraId="77FA2E4E" w14:textId="65985CB7" w:rsidR="00E358D2" w:rsidRDefault="00887DBC" w:rsidP="00E358D2">
      <w:pPr>
        <w:rPr>
          <w:color w:val="auto"/>
          <w:lang w:val="en-US"/>
        </w:rPr>
      </w:pPr>
      <w:r w:rsidRPr="006328C8">
        <w:t>The assessment team found</w:t>
      </w:r>
      <w:r w:rsidR="009230FB" w:rsidRPr="006328C8">
        <w:t xml:space="preserve"> that staff </w:t>
      </w:r>
      <w:r w:rsidR="00D36686" w:rsidRPr="006328C8">
        <w:t>confirmed they have attended education about the Serious Incident R</w:t>
      </w:r>
      <w:r w:rsidR="00030352" w:rsidRPr="006328C8">
        <w:t xml:space="preserve">esponse Scheme (SIRS), however deficiencies </w:t>
      </w:r>
      <w:r w:rsidR="00B40683" w:rsidRPr="006328C8">
        <w:t>related to incident investigation and management demonstrates staff have not been sufficiently trained and or supported to implement an in</w:t>
      </w:r>
      <w:r w:rsidR="00B9519E" w:rsidRPr="006328C8">
        <w:t xml:space="preserve">cident management system (IMS). </w:t>
      </w:r>
      <w:r w:rsidR="00207E45" w:rsidRPr="006328C8">
        <w:t xml:space="preserve">The assessment team reported that the general manager of education advised that </w:t>
      </w:r>
      <w:r w:rsidR="00725AFB">
        <w:t xml:space="preserve">the </w:t>
      </w:r>
      <w:r w:rsidR="007F7131" w:rsidRPr="006328C8">
        <w:t>primary driver of education is clinical indicato</w:t>
      </w:r>
      <w:r w:rsidR="00603F2F" w:rsidRPr="006328C8">
        <w:t xml:space="preserve">rs and </w:t>
      </w:r>
      <w:r w:rsidR="00E358D2">
        <w:t>r</w:t>
      </w:r>
      <w:r w:rsidR="004309F6">
        <w:rPr>
          <w:color w:val="auto"/>
          <w:lang w:val="en-US"/>
        </w:rPr>
        <w:t>review</w:t>
      </w:r>
      <w:r w:rsidR="00E358D2">
        <w:rPr>
          <w:color w:val="auto"/>
          <w:lang w:val="en-US"/>
        </w:rPr>
        <w:t xml:space="preserve"> of education records shows that many staff have attended training about wound management and dementia. Deficiencies identified during the performance assessment shows that the training has not been effective and/or staff have not been sufficiently supported to effectively undertake their roles.</w:t>
      </w:r>
    </w:p>
    <w:p w14:paraId="11A69DC2" w14:textId="03F12A04" w:rsidR="00725AFB" w:rsidRDefault="000F6476" w:rsidP="00E358D2">
      <w:pPr>
        <w:rPr>
          <w:color w:val="auto"/>
          <w:lang w:val="en-US"/>
        </w:rPr>
      </w:pPr>
      <w:r>
        <w:rPr>
          <w:color w:val="auto"/>
          <w:lang w:val="en-US"/>
        </w:rPr>
        <w:t xml:space="preserve">At the time of the audit the service was unable to demonstrate </w:t>
      </w:r>
      <w:r w:rsidR="00DF6CF2">
        <w:rPr>
          <w:color w:val="auto"/>
          <w:lang w:val="en-US"/>
        </w:rPr>
        <w:t>that the work-force is sufficiently supported to deliver the outcomes required by these standards.</w:t>
      </w:r>
    </w:p>
    <w:p w14:paraId="55E58929" w14:textId="2D6BE18F" w:rsidR="00DF6CF2" w:rsidRPr="00C03031" w:rsidRDefault="00DF6CF2" w:rsidP="00E358D2">
      <w:pPr>
        <w:rPr>
          <w:color w:val="auto"/>
          <w:lang w:val="en-US"/>
        </w:rPr>
      </w:pPr>
      <w:r>
        <w:rPr>
          <w:color w:val="auto"/>
          <w:lang w:val="en-US"/>
        </w:rPr>
        <w:t>I find this requirement Non-compliant.</w:t>
      </w:r>
    </w:p>
    <w:p w14:paraId="47480CA1" w14:textId="090A6015" w:rsidR="00576051" w:rsidRPr="00095CD4" w:rsidRDefault="003C2657" w:rsidP="00576051">
      <w:pPr>
        <w:pStyle w:val="Heading3"/>
      </w:pPr>
      <w:r w:rsidRPr="00095CD4">
        <w:t>Requirement 7(3)(e)</w:t>
      </w:r>
      <w:r>
        <w:tab/>
        <w:t>Compliant</w:t>
      </w:r>
    </w:p>
    <w:p w14:paraId="47480CA2" w14:textId="77777777" w:rsidR="00576051" w:rsidRPr="008D114F" w:rsidRDefault="003C2657" w:rsidP="00576051">
      <w:pPr>
        <w:rPr>
          <w:i/>
        </w:rPr>
      </w:pPr>
      <w:r w:rsidRPr="008D114F">
        <w:rPr>
          <w:i/>
        </w:rPr>
        <w:t>Regular assessment, monitoring and review of the performance of each member of the workforce is undertaken.</w:t>
      </w:r>
    </w:p>
    <w:p w14:paraId="47480CA3" w14:textId="77777777" w:rsidR="00576051" w:rsidRPr="00506F7F" w:rsidRDefault="00576051" w:rsidP="00576051"/>
    <w:p w14:paraId="47480CA4" w14:textId="77777777" w:rsidR="00576051" w:rsidRDefault="00576051" w:rsidP="00576051">
      <w:pPr>
        <w:sectPr w:rsidR="00576051" w:rsidSect="00576051">
          <w:type w:val="continuous"/>
          <w:pgSz w:w="11906" w:h="16838"/>
          <w:pgMar w:top="1701" w:right="1418" w:bottom="1418" w:left="1418" w:header="709" w:footer="397" w:gutter="0"/>
          <w:cols w:space="708"/>
          <w:titlePg/>
          <w:docGrid w:linePitch="360"/>
        </w:sectPr>
      </w:pPr>
    </w:p>
    <w:p w14:paraId="47480CA5" w14:textId="4075455F" w:rsidR="00576051" w:rsidRDefault="003C2657" w:rsidP="00576051">
      <w:pPr>
        <w:pStyle w:val="Heading1"/>
        <w:tabs>
          <w:tab w:val="right" w:pos="9070"/>
        </w:tabs>
        <w:spacing w:before="560" w:after="640"/>
        <w:rPr>
          <w:color w:val="FFFFFF" w:themeColor="background1"/>
          <w:sz w:val="36"/>
        </w:rPr>
        <w:sectPr w:rsidR="00576051" w:rsidSect="00576051">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47480CE7" wp14:editId="47480CE8">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86231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47480CA6" w14:textId="77777777" w:rsidR="00576051" w:rsidRPr="00FD1B02" w:rsidRDefault="003C2657" w:rsidP="00576051">
      <w:pPr>
        <w:pStyle w:val="Heading3"/>
        <w:shd w:val="clear" w:color="auto" w:fill="F2F2F2" w:themeFill="background1" w:themeFillShade="F2"/>
      </w:pPr>
      <w:r w:rsidRPr="008312AC">
        <w:t>Consumer</w:t>
      </w:r>
      <w:r w:rsidRPr="00FD1B02">
        <w:t xml:space="preserve"> outcome:</w:t>
      </w:r>
    </w:p>
    <w:p w14:paraId="47480CA7" w14:textId="77777777" w:rsidR="00576051" w:rsidRDefault="003C2657" w:rsidP="00576051">
      <w:pPr>
        <w:numPr>
          <w:ilvl w:val="0"/>
          <w:numId w:val="8"/>
        </w:numPr>
        <w:shd w:val="clear" w:color="auto" w:fill="F2F2F2" w:themeFill="background1" w:themeFillShade="F2"/>
      </w:pPr>
      <w:r>
        <w:t>I am confident the organisation is well run. I can partner in improving the delivery of care and services.</w:t>
      </w:r>
    </w:p>
    <w:p w14:paraId="47480CA8" w14:textId="77777777" w:rsidR="00576051" w:rsidRDefault="003C2657" w:rsidP="00576051">
      <w:pPr>
        <w:pStyle w:val="Heading3"/>
        <w:shd w:val="clear" w:color="auto" w:fill="F2F2F2" w:themeFill="background1" w:themeFillShade="F2"/>
      </w:pPr>
      <w:r>
        <w:t>Organisation statement:</w:t>
      </w:r>
    </w:p>
    <w:p w14:paraId="47480CA9" w14:textId="77777777" w:rsidR="00576051" w:rsidRDefault="003C2657" w:rsidP="00576051">
      <w:pPr>
        <w:numPr>
          <w:ilvl w:val="0"/>
          <w:numId w:val="8"/>
        </w:numPr>
        <w:shd w:val="clear" w:color="auto" w:fill="F2F2F2" w:themeFill="background1" w:themeFillShade="F2"/>
      </w:pPr>
      <w:r>
        <w:t>The organisation’s governing body is accountable for the delivery of safe and quality care and services.</w:t>
      </w:r>
    </w:p>
    <w:p w14:paraId="47480CAA" w14:textId="43CD27E3" w:rsidR="00576051" w:rsidRDefault="003C2657" w:rsidP="00576051">
      <w:pPr>
        <w:pStyle w:val="Heading2"/>
      </w:pPr>
      <w:r>
        <w:t>Assessment of Standard 8</w:t>
      </w:r>
    </w:p>
    <w:p w14:paraId="3C815508" w14:textId="77777777" w:rsidR="00343465" w:rsidRPr="00C03031" w:rsidRDefault="00343465" w:rsidP="00343465">
      <w:pPr>
        <w:rPr>
          <w:rFonts w:eastAsia="Calibri"/>
          <w:lang w:eastAsia="en-US"/>
        </w:rPr>
      </w:pPr>
      <w:r w:rsidRPr="00C03031">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48A7EFEB" w14:textId="7060F9E2" w:rsidR="00343465" w:rsidRPr="00C03031" w:rsidRDefault="00343465" w:rsidP="00343465">
      <w:pPr>
        <w:rPr>
          <w:rFonts w:eastAsia="Calibri"/>
          <w:color w:val="auto"/>
          <w:lang w:eastAsia="en-US"/>
        </w:rPr>
      </w:pPr>
      <w:r w:rsidRPr="00C03031">
        <w:rPr>
          <w:rFonts w:eastAsia="Calibri"/>
          <w:color w:val="auto"/>
          <w:lang w:eastAsia="en-US"/>
        </w:rPr>
        <w:t xml:space="preserve">Overall sampled consumers </w:t>
      </w:r>
      <w:r w:rsidRPr="00C03031">
        <w:rPr>
          <w:rFonts w:eastAsia="Calibri"/>
          <w:lang w:eastAsia="en-US"/>
        </w:rPr>
        <w:t xml:space="preserve">did not consider that the organisation is well run and that </w:t>
      </w:r>
      <w:r w:rsidRPr="00C03031">
        <w:rPr>
          <w:rFonts w:eastAsia="Calibri"/>
          <w:color w:val="auto"/>
          <w:lang w:eastAsia="en-US"/>
        </w:rPr>
        <w:t xml:space="preserve">they can partner in improving the delivery of care and services. </w:t>
      </w:r>
      <w:r w:rsidR="009B0535">
        <w:rPr>
          <w:rFonts w:eastAsia="Calibri"/>
          <w:color w:val="auto"/>
          <w:lang w:eastAsia="en-US"/>
        </w:rPr>
        <w:t>Consumers</w:t>
      </w:r>
      <w:r w:rsidR="0095148C">
        <w:rPr>
          <w:rFonts w:eastAsia="Calibri"/>
          <w:color w:val="auto"/>
          <w:lang w:eastAsia="en-US"/>
        </w:rPr>
        <w:t xml:space="preserve"> and representatives consistently provided feedback that they have not been involved in the </w:t>
      </w:r>
      <w:r w:rsidR="00E72E0F">
        <w:rPr>
          <w:rFonts w:eastAsia="Calibri"/>
          <w:color w:val="auto"/>
          <w:lang w:eastAsia="en-US"/>
        </w:rPr>
        <w:t>development and evaluation of care and services.</w:t>
      </w:r>
    </w:p>
    <w:p w14:paraId="76AF39AA" w14:textId="23CBF819" w:rsidR="00343465" w:rsidRPr="00C03031" w:rsidRDefault="00343465" w:rsidP="00343465">
      <w:pPr>
        <w:tabs>
          <w:tab w:val="right" w:pos="9026"/>
        </w:tabs>
        <w:rPr>
          <w:color w:val="auto"/>
        </w:rPr>
      </w:pPr>
      <w:r w:rsidRPr="00C03031">
        <w:rPr>
          <w:color w:val="auto"/>
        </w:rPr>
        <w:t>The organisation’s governing body has not been accountable for the delivery</w:t>
      </w:r>
      <w:r w:rsidR="00B50A7D">
        <w:rPr>
          <w:color w:val="auto"/>
        </w:rPr>
        <w:t xml:space="preserve"> of</w:t>
      </w:r>
      <w:r w:rsidRPr="00C03031">
        <w:rPr>
          <w:color w:val="auto"/>
        </w:rPr>
        <w:t xml:space="preserve"> quality care and services and </w:t>
      </w:r>
      <w:r w:rsidR="00E72E0F">
        <w:rPr>
          <w:color w:val="auto"/>
        </w:rPr>
        <w:t xml:space="preserve">the service </w:t>
      </w:r>
      <w:r w:rsidR="00CA065F">
        <w:rPr>
          <w:color w:val="auto"/>
        </w:rPr>
        <w:t xml:space="preserve">does not have effective </w:t>
      </w:r>
      <w:r w:rsidRPr="00C03031">
        <w:rPr>
          <w:color w:val="auto"/>
        </w:rPr>
        <w:t xml:space="preserve">organisation wide governance systems </w:t>
      </w:r>
      <w:r w:rsidR="00ED5BAB">
        <w:rPr>
          <w:color w:val="auto"/>
        </w:rPr>
        <w:t>in place</w:t>
      </w:r>
      <w:r w:rsidR="00CA065F">
        <w:rPr>
          <w:color w:val="auto"/>
        </w:rPr>
        <w:t>. Although the service has a risk management framework and policies this has not been reflected in practice. Additionally</w:t>
      </w:r>
      <w:r w:rsidR="004625F4">
        <w:rPr>
          <w:color w:val="auto"/>
        </w:rPr>
        <w:t>, the service has a clinical care framework</w:t>
      </w:r>
      <w:r w:rsidR="00A06081">
        <w:rPr>
          <w:color w:val="auto"/>
        </w:rPr>
        <w:t>, however</w:t>
      </w:r>
      <w:r w:rsidR="004625F4">
        <w:rPr>
          <w:color w:val="auto"/>
        </w:rPr>
        <w:t xml:space="preserve"> this</w:t>
      </w:r>
      <w:r w:rsidR="00A06081">
        <w:rPr>
          <w:color w:val="auto"/>
        </w:rPr>
        <w:t xml:space="preserve"> has </w:t>
      </w:r>
      <w:r w:rsidR="004625F4">
        <w:rPr>
          <w:color w:val="auto"/>
        </w:rPr>
        <w:t>not reviewed for effectiveness.</w:t>
      </w:r>
    </w:p>
    <w:p w14:paraId="47480CAC" w14:textId="57BABC58" w:rsidR="00576051" w:rsidRPr="006A5A76" w:rsidRDefault="003C2657" w:rsidP="00576051">
      <w:pPr>
        <w:rPr>
          <w:rFonts w:eastAsia="Calibri"/>
          <w:color w:val="auto"/>
        </w:rPr>
      </w:pPr>
      <w:r w:rsidRPr="00154403">
        <w:rPr>
          <w:rFonts w:eastAsiaTheme="minorHAnsi"/>
        </w:rPr>
        <w:t xml:space="preserve">The Quality Standard is assessed as </w:t>
      </w:r>
      <w:r w:rsidRPr="006A5A76">
        <w:rPr>
          <w:rFonts w:eastAsiaTheme="minorHAnsi"/>
          <w:color w:val="auto"/>
        </w:rPr>
        <w:t>Non-compliant</w:t>
      </w:r>
      <w:r w:rsidRPr="00154403">
        <w:rPr>
          <w:rFonts w:eastAsiaTheme="minorHAnsi"/>
        </w:rPr>
        <w:t xml:space="preserve"> as </w:t>
      </w:r>
      <w:r w:rsidR="004625F4">
        <w:rPr>
          <w:rFonts w:eastAsiaTheme="minorHAnsi"/>
        </w:rPr>
        <w:t>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 </w:t>
      </w:r>
      <w:r w:rsidRPr="006A5A76">
        <w:rPr>
          <w:rFonts w:eastAsiaTheme="minorHAnsi"/>
          <w:color w:val="auto"/>
        </w:rPr>
        <w:t>Non-compliant.</w:t>
      </w:r>
    </w:p>
    <w:p w14:paraId="47480CAD" w14:textId="1D8E77F4" w:rsidR="00576051" w:rsidRDefault="003C2657" w:rsidP="00576051">
      <w:pPr>
        <w:pStyle w:val="Heading2"/>
      </w:pPr>
      <w:r>
        <w:lastRenderedPageBreak/>
        <w:t>Assessment of Standard 8 Requirements</w:t>
      </w:r>
      <w:r w:rsidRPr="0066387A">
        <w:rPr>
          <w:i/>
          <w:color w:val="0000FF"/>
          <w:sz w:val="24"/>
          <w:szCs w:val="24"/>
        </w:rPr>
        <w:t xml:space="preserve"> </w:t>
      </w:r>
    </w:p>
    <w:p w14:paraId="47480CAE" w14:textId="7BE31D2F" w:rsidR="00576051" w:rsidRPr="00506F7F" w:rsidRDefault="003C2657" w:rsidP="00576051">
      <w:pPr>
        <w:pStyle w:val="Heading3"/>
      </w:pPr>
      <w:r w:rsidRPr="00506F7F">
        <w:t>Requirement 8(3)(a)</w:t>
      </w:r>
      <w:r w:rsidRPr="00506F7F">
        <w:tab/>
        <w:t>Non-compliant</w:t>
      </w:r>
    </w:p>
    <w:p w14:paraId="47480CAF" w14:textId="02DB85BD" w:rsidR="00576051" w:rsidRDefault="003C2657" w:rsidP="00576051">
      <w:pPr>
        <w:rPr>
          <w:i/>
        </w:rPr>
      </w:pPr>
      <w:r w:rsidRPr="008D114F">
        <w:rPr>
          <w:i/>
        </w:rPr>
        <w:t>Consumers are engaged in the development, delivery and evaluation of care and services and are supported in that engagement.</w:t>
      </w:r>
    </w:p>
    <w:p w14:paraId="3AA663F3" w14:textId="13E93C8A" w:rsidR="00D40C53" w:rsidRDefault="00D40C53" w:rsidP="00576051">
      <w:r w:rsidRPr="009F554E">
        <w:t xml:space="preserve">The assessment team found that the organization does not have processes to engage consumers in the development, delivery and evaluation of care and </w:t>
      </w:r>
      <w:r w:rsidR="000220F1" w:rsidRPr="009F554E">
        <w:t>services. Sampled consumers in</w:t>
      </w:r>
      <w:r w:rsidR="00AB61C7" w:rsidRPr="009F554E">
        <w:t>formed the assessment team they have no involvement in how the service does thing</w:t>
      </w:r>
      <w:r w:rsidR="00756D83" w:rsidRPr="009F554E">
        <w:t>s</w:t>
      </w:r>
      <w:r w:rsidR="007F21BE">
        <w:t>.</w:t>
      </w:r>
      <w:r w:rsidR="00D01760">
        <w:t xml:space="preserve"> Additionally, management were unable to provide any examples, apart from surveys</w:t>
      </w:r>
      <w:r w:rsidR="00F31B3A">
        <w:t xml:space="preserve"> of how consumers are involved in the development, delivery and evaluation of care and services. </w:t>
      </w:r>
    </w:p>
    <w:p w14:paraId="06FC4C58" w14:textId="1E7F67BC" w:rsidR="009825C3" w:rsidRPr="00C03031" w:rsidRDefault="009825C3" w:rsidP="009825C3">
      <w:pPr>
        <w:rPr>
          <w:rFonts w:eastAsia="Calibri"/>
          <w:color w:val="auto"/>
          <w:lang w:eastAsia="en-US"/>
        </w:rPr>
      </w:pPr>
      <w:r w:rsidRPr="00C03031">
        <w:rPr>
          <w:rFonts w:eastAsia="Calibri"/>
          <w:color w:val="auto"/>
          <w:lang w:eastAsia="en-US"/>
        </w:rPr>
        <w:t xml:space="preserve">The director of governance and risk said there has been no involvement to date of consumers in development, delivery and evaluation of service beyond resident meetings. The Assessment Team reviewed minutes of the resident meeting minutes for </w:t>
      </w:r>
      <w:r w:rsidR="004101BC">
        <w:rPr>
          <w:rFonts w:eastAsia="Calibri"/>
          <w:color w:val="auto"/>
          <w:lang w:eastAsia="en-US"/>
        </w:rPr>
        <w:t xml:space="preserve">the service, </w:t>
      </w:r>
      <w:r w:rsidRPr="00C03031">
        <w:rPr>
          <w:rFonts w:eastAsia="Calibri"/>
          <w:color w:val="auto"/>
          <w:lang w:eastAsia="en-US"/>
        </w:rPr>
        <w:t>however the minutes reviewed did not evidence partnership in development, delivery or evaluation of services.</w:t>
      </w:r>
    </w:p>
    <w:p w14:paraId="75C42716" w14:textId="26C79E6D" w:rsidR="00E51A52" w:rsidRDefault="0058282C" w:rsidP="00576051">
      <w:r>
        <w:t>At the time of the audit management and consumer feedback indicate the se</w:t>
      </w:r>
      <w:r w:rsidR="000A627F">
        <w:t>rvice does not have processes in place to support consumer engagement in the development, deliver and evaluation of care and services.</w:t>
      </w:r>
    </w:p>
    <w:p w14:paraId="531592E3" w14:textId="48A886E5" w:rsidR="000A627F" w:rsidRPr="009F554E" w:rsidRDefault="000A627F" w:rsidP="00576051">
      <w:r>
        <w:t>I find this requirement Non-compliant.</w:t>
      </w:r>
    </w:p>
    <w:p w14:paraId="47480CB1" w14:textId="3F80D030" w:rsidR="00576051" w:rsidRPr="00095CD4" w:rsidRDefault="003C2657" w:rsidP="00576051">
      <w:pPr>
        <w:pStyle w:val="Heading3"/>
      </w:pPr>
      <w:r w:rsidRPr="00095CD4">
        <w:t>Requirement 8(3)(b)</w:t>
      </w:r>
      <w:r>
        <w:tab/>
        <w:t>Non-compliant</w:t>
      </w:r>
    </w:p>
    <w:p w14:paraId="47480CB2" w14:textId="4AB7CCDE" w:rsidR="00576051" w:rsidRDefault="003C2657" w:rsidP="00576051">
      <w:pPr>
        <w:rPr>
          <w:i/>
        </w:rPr>
      </w:pPr>
      <w:r w:rsidRPr="008D114F">
        <w:rPr>
          <w:i/>
        </w:rPr>
        <w:t>The organisation’s governing body promotes a culture of safe, inclusive and quality care and services and is accountable for their delivery.</w:t>
      </w:r>
    </w:p>
    <w:p w14:paraId="083B453E" w14:textId="17B1347A" w:rsidR="009629C6" w:rsidRDefault="009629C6" w:rsidP="00576051">
      <w:pPr>
        <w:rPr>
          <w:rFonts w:eastAsiaTheme="minorHAnsi"/>
          <w:color w:val="auto"/>
          <w:szCs w:val="22"/>
          <w:lang w:eastAsia="en-US"/>
        </w:rPr>
      </w:pPr>
      <w:r w:rsidRPr="00D95109">
        <w:t>The assessment t</w:t>
      </w:r>
      <w:r w:rsidR="00D95109" w:rsidRPr="00D95109">
        <w:t>e</w:t>
      </w:r>
      <w:r w:rsidRPr="00D95109">
        <w:t>am found</w:t>
      </w:r>
      <w:r w:rsidR="00D95109">
        <w:rPr>
          <w:i/>
        </w:rPr>
        <w:t xml:space="preserve"> </w:t>
      </w:r>
      <w:r w:rsidR="00D95109">
        <w:t>t</w:t>
      </w:r>
      <w:r w:rsidR="00D95109" w:rsidRPr="00C03031">
        <w:rPr>
          <w:rFonts w:eastAsia="Calibri"/>
          <w:color w:val="auto"/>
          <w:lang w:eastAsia="en-US"/>
        </w:rPr>
        <w:t>he organisation does not demonstrate that it promotes a culture of safe, inclusive and quality care and services and is accountable for their delivery. The governing body has not ensured that the organisation’s processes to identify and implement practices for the safe and inclusive care are in place.</w:t>
      </w:r>
      <w:r w:rsidR="00087B1B">
        <w:rPr>
          <w:rFonts w:eastAsia="Calibri"/>
          <w:color w:val="auto"/>
          <w:lang w:eastAsia="en-US"/>
        </w:rPr>
        <w:t xml:space="preserve"> </w:t>
      </w:r>
      <w:r w:rsidR="00087B1B" w:rsidRPr="00C03031">
        <w:rPr>
          <w:rFonts w:eastAsia="Calibri"/>
          <w:color w:val="auto"/>
          <w:lang w:eastAsia="en-US"/>
        </w:rPr>
        <w:t>Management could not identify changes made in the last six months by the governing body as a result of consumer feedback; could not identify any significant incidents the governing board was involved in.</w:t>
      </w:r>
      <w:r w:rsidR="000E3EBB">
        <w:rPr>
          <w:rFonts w:eastAsia="Calibri"/>
          <w:color w:val="auto"/>
          <w:lang w:eastAsia="en-US"/>
        </w:rPr>
        <w:t xml:space="preserve"> Additionally, </w:t>
      </w:r>
      <w:r w:rsidR="001A3611">
        <w:rPr>
          <w:rFonts w:eastAsia="Calibri"/>
          <w:color w:val="auto"/>
          <w:lang w:eastAsia="en-US"/>
        </w:rPr>
        <w:t>m</w:t>
      </w:r>
      <w:r w:rsidR="001A3611" w:rsidRPr="00C03031">
        <w:rPr>
          <w:rFonts w:eastAsiaTheme="minorHAnsi"/>
          <w:color w:val="auto"/>
          <w:szCs w:val="22"/>
          <w:lang w:eastAsia="en-US"/>
        </w:rPr>
        <w:t>anagement was unable to identify any communications that have come from the board of directors to staff and consumers regarding the Quality Standards and what it means for them.</w:t>
      </w:r>
    </w:p>
    <w:p w14:paraId="0436F7A1" w14:textId="5CD4088F" w:rsidR="004600DF" w:rsidRDefault="004600DF" w:rsidP="00576051">
      <w:r w:rsidRPr="008F07C8">
        <w:t xml:space="preserve">At the time of the audit, the governing body was unable to demonstrate </w:t>
      </w:r>
      <w:r w:rsidR="008F07C8" w:rsidRPr="008F07C8">
        <w:t>that there are effective processes in place to promote a culture of safe, inclusive and quality care and service.</w:t>
      </w:r>
    </w:p>
    <w:p w14:paraId="4D594BF6" w14:textId="2665EEC3" w:rsidR="008F07C8" w:rsidRPr="008F07C8" w:rsidRDefault="008F07C8" w:rsidP="00576051">
      <w:r>
        <w:lastRenderedPageBreak/>
        <w:t xml:space="preserve">I find this requirement Non-compliant. </w:t>
      </w:r>
    </w:p>
    <w:p w14:paraId="47480CB4" w14:textId="0520F47E" w:rsidR="00576051" w:rsidRPr="00506F7F" w:rsidRDefault="003C2657" w:rsidP="00576051">
      <w:pPr>
        <w:pStyle w:val="Heading3"/>
      </w:pPr>
      <w:r w:rsidRPr="00506F7F">
        <w:t>Requirement 8(3)(c)</w:t>
      </w:r>
      <w:r>
        <w:tab/>
        <w:t>Non-compliant</w:t>
      </w:r>
    </w:p>
    <w:p w14:paraId="47480CB5" w14:textId="77777777" w:rsidR="00576051" w:rsidRPr="008D114F" w:rsidRDefault="003C2657" w:rsidP="00576051">
      <w:pPr>
        <w:rPr>
          <w:i/>
        </w:rPr>
      </w:pPr>
      <w:r w:rsidRPr="008D114F">
        <w:rPr>
          <w:i/>
        </w:rPr>
        <w:t>Effective organisation wide governance systems relating to the following:</w:t>
      </w:r>
    </w:p>
    <w:p w14:paraId="47480CB6" w14:textId="77777777" w:rsidR="00576051" w:rsidRPr="008D114F" w:rsidRDefault="003C2657" w:rsidP="00067D9E">
      <w:pPr>
        <w:numPr>
          <w:ilvl w:val="0"/>
          <w:numId w:val="18"/>
        </w:numPr>
        <w:tabs>
          <w:tab w:val="right" w:pos="9026"/>
        </w:tabs>
        <w:spacing w:before="0" w:after="0"/>
        <w:ind w:left="567" w:hanging="425"/>
        <w:outlineLvl w:val="4"/>
        <w:rPr>
          <w:i/>
        </w:rPr>
      </w:pPr>
      <w:r w:rsidRPr="008D114F">
        <w:rPr>
          <w:i/>
        </w:rPr>
        <w:t>information management;</w:t>
      </w:r>
    </w:p>
    <w:p w14:paraId="47480CB7" w14:textId="77777777" w:rsidR="00576051" w:rsidRPr="008D114F" w:rsidRDefault="003C2657" w:rsidP="00067D9E">
      <w:pPr>
        <w:numPr>
          <w:ilvl w:val="0"/>
          <w:numId w:val="18"/>
        </w:numPr>
        <w:tabs>
          <w:tab w:val="right" w:pos="9026"/>
        </w:tabs>
        <w:spacing w:before="0" w:after="0"/>
        <w:ind w:left="567" w:hanging="425"/>
        <w:outlineLvl w:val="4"/>
        <w:rPr>
          <w:i/>
        </w:rPr>
      </w:pPr>
      <w:r w:rsidRPr="008D114F">
        <w:rPr>
          <w:i/>
        </w:rPr>
        <w:t>continuous improvement;</w:t>
      </w:r>
    </w:p>
    <w:p w14:paraId="47480CB8" w14:textId="77777777" w:rsidR="00576051" w:rsidRPr="008D114F" w:rsidRDefault="003C2657" w:rsidP="00067D9E">
      <w:pPr>
        <w:numPr>
          <w:ilvl w:val="0"/>
          <w:numId w:val="18"/>
        </w:numPr>
        <w:tabs>
          <w:tab w:val="right" w:pos="9026"/>
        </w:tabs>
        <w:spacing w:before="0" w:after="0"/>
        <w:ind w:left="567" w:hanging="425"/>
        <w:outlineLvl w:val="4"/>
        <w:rPr>
          <w:i/>
        </w:rPr>
      </w:pPr>
      <w:r w:rsidRPr="008D114F">
        <w:rPr>
          <w:i/>
        </w:rPr>
        <w:t>financial governance;</w:t>
      </w:r>
    </w:p>
    <w:p w14:paraId="47480CB9" w14:textId="77777777" w:rsidR="00576051" w:rsidRPr="008D114F" w:rsidRDefault="003C2657" w:rsidP="00067D9E">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7480CBA" w14:textId="77777777" w:rsidR="00576051" w:rsidRPr="008D114F" w:rsidRDefault="003C2657" w:rsidP="00067D9E">
      <w:pPr>
        <w:numPr>
          <w:ilvl w:val="0"/>
          <w:numId w:val="18"/>
        </w:numPr>
        <w:tabs>
          <w:tab w:val="right" w:pos="9026"/>
        </w:tabs>
        <w:spacing w:before="0" w:after="0"/>
        <w:ind w:left="567" w:hanging="425"/>
        <w:outlineLvl w:val="4"/>
        <w:rPr>
          <w:i/>
        </w:rPr>
      </w:pPr>
      <w:r w:rsidRPr="008D114F">
        <w:rPr>
          <w:i/>
        </w:rPr>
        <w:t>regulatory compliance;</w:t>
      </w:r>
    </w:p>
    <w:p w14:paraId="6C734F3C" w14:textId="7AAA03D0" w:rsidR="00223D22" w:rsidRPr="0046565F" w:rsidRDefault="003C2657" w:rsidP="00223D22">
      <w:pPr>
        <w:numPr>
          <w:ilvl w:val="0"/>
          <w:numId w:val="18"/>
        </w:numPr>
        <w:tabs>
          <w:tab w:val="right" w:pos="9026"/>
        </w:tabs>
        <w:spacing w:before="0" w:after="0"/>
        <w:ind w:left="567" w:hanging="425"/>
        <w:outlineLvl w:val="4"/>
        <w:rPr>
          <w:i/>
        </w:rPr>
      </w:pPr>
      <w:r w:rsidRPr="0046565F">
        <w:rPr>
          <w:i/>
        </w:rPr>
        <w:t>feedback and complaints.</w:t>
      </w:r>
    </w:p>
    <w:p w14:paraId="52B22A36" w14:textId="6AB7D505" w:rsidR="00223D22" w:rsidRDefault="00223D22" w:rsidP="00223D22">
      <w:pPr>
        <w:rPr>
          <w:rFonts w:eastAsia="Calibri"/>
          <w:color w:val="auto"/>
          <w:lang w:eastAsia="en-US"/>
        </w:rPr>
      </w:pPr>
      <w:r w:rsidRPr="004D4322">
        <w:t>The assessment team found</w:t>
      </w:r>
      <w:r w:rsidR="004D4322">
        <w:t xml:space="preserve"> t</w:t>
      </w:r>
      <w:r w:rsidRPr="00C03031">
        <w:rPr>
          <w:rFonts w:eastAsia="Calibri"/>
          <w:color w:val="auto"/>
          <w:lang w:eastAsia="en-US"/>
        </w:rPr>
        <w:t>he organisation does not have effective organisation wide governance systems relating to information systems, continuous improvement, workforce governance, regulatory compliance and feedback and complaints.</w:t>
      </w:r>
      <w:r w:rsidR="00656D5B">
        <w:rPr>
          <w:rFonts w:eastAsia="Calibri"/>
          <w:color w:val="auto"/>
          <w:lang w:eastAsia="en-US"/>
        </w:rPr>
        <w:t xml:space="preserve"> Clinical information systems are fragmented and do not provide sufficient </w:t>
      </w:r>
      <w:r w:rsidR="008B4C81">
        <w:rPr>
          <w:rFonts w:eastAsia="Calibri"/>
          <w:color w:val="auto"/>
          <w:lang w:eastAsia="en-US"/>
        </w:rPr>
        <w:t>information to monitor clinical care</w:t>
      </w:r>
      <w:r w:rsidR="000D0800">
        <w:rPr>
          <w:rFonts w:eastAsia="Calibri"/>
          <w:color w:val="auto"/>
          <w:lang w:eastAsia="en-US"/>
        </w:rPr>
        <w:t xml:space="preserve"> and information systems in relation to services and supports</w:t>
      </w:r>
      <w:r w:rsidR="00A4186E">
        <w:rPr>
          <w:rFonts w:eastAsia="Calibri"/>
          <w:color w:val="auto"/>
          <w:lang w:eastAsia="en-US"/>
        </w:rPr>
        <w:t xml:space="preserve"> are limited and not current. The assessment team found</w:t>
      </w:r>
      <w:r w:rsidR="00F50F07">
        <w:rPr>
          <w:rFonts w:eastAsia="Calibri"/>
          <w:color w:val="auto"/>
          <w:lang w:eastAsia="en-US"/>
        </w:rPr>
        <w:t xml:space="preserve"> that management advised the organisation tracks changes to aged care law through subscription services, </w:t>
      </w:r>
      <w:r w:rsidR="00BF5D56">
        <w:rPr>
          <w:rFonts w:eastAsia="Calibri"/>
          <w:color w:val="auto"/>
          <w:lang w:eastAsia="en-US"/>
        </w:rPr>
        <w:t>membership of a peak industry body and other forum</w:t>
      </w:r>
      <w:r w:rsidR="001814E0">
        <w:rPr>
          <w:rFonts w:eastAsia="Calibri"/>
          <w:color w:val="auto"/>
          <w:lang w:eastAsia="en-US"/>
        </w:rPr>
        <w:t>s. However, while changes to restraint laws were implemented through a policy upgrade</w:t>
      </w:r>
      <w:r w:rsidR="00F05905">
        <w:rPr>
          <w:rFonts w:eastAsia="Calibri"/>
          <w:color w:val="auto"/>
          <w:lang w:eastAsia="en-US"/>
        </w:rPr>
        <w:t xml:space="preserve"> the </w:t>
      </w:r>
      <w:r w:rsidR="00597700">
        <w:rPr>
          <w:rFonts w:eastAsia="Calibri"/>
          <w:color w:val="auto"/>
          <w:lang w:eastAsia="en-US"/>
        </w:rPr>
        <w:t>organisation</w:t>
      </w:r>
      <w:r w:rsidR="00F05905">
        <w:rPr>
          <w:rFonts w:eastAsia="Calibri"/>
          <w:color w:val="auto"/>
          <w:lang w:eastAsia="en-US"/>
        </w:rPr>
        <w:t xml:space="preserve"> was unable to provide details of how the </w:t>
      </w:r>
      <w:r w:rsidR="00597700">
        <w:rPr>
          <w:rFonts w:eastAsia="Calibri"/>
          <w:color w:val="auto"/>
          <w:lang w:eastAsia="en-US"/>
        </w:rPr>
        <w:t>services monitors chemical restraint.</w:t>
      </w:r>
    </w:p>
    <w:p w14:paraId="297407C5" w14:textId="7486B8FB" w:rsidR="00597700" w:rsidRDefault="00597700" w:rsidP="00223D22">
      <w:pPr>
        <w:rPr>
          <w:rFonts w:eastAsia="Calibri"/>
          <w:color w:val="auto"/>
          <w:lang w:eastAsia="en-US"/>
        </w:rPr>
      </w:pPr>
      <w:r>
        <w:rPr>
          <w:rFonts w:eastAsia="Calibri"/>
          <w:color w:val="auto"/>
          <w:lang w:eastAsia="en-US"/>
        </w:rPr>
        <w:t>The service was unable to demonstrated effective organisation wide governance systems related to all the sub</w:t>
      </w:r>
      <w:r w:rsidR="007359B7">
        <w:rPr>
          <w:rFonts w:eastAsia="Calibri"/>
          <w:color w:val="auto"/>
          <w:lang w:eastAsia="en-US"/>
        </w:rPr>
        <w:t>-sections of this requirement.</w:t>
      </w:r>
    </w:p>
    <w:p w14:paraId="6F73625A" w14:textId="4E34ACD8" w:rsidR="007359B7" w:rsidRPr="00C03031" w:rsidRDefault="007359B7" w:rsidP="00223D22">
      <w:pPr>
        <w:rPr>
          <w:rFonts w:eastAsia="Calibri"/>
          <w:color w:val="auto"/>
          <w:lang w:eastAsia="en-US"/>
        </w:rPr>
      </w:pPr>
      <w:r>
        <w:rPr>
          <w:rFonts w:eastAsia="Calibri"/>
          <w:color w:val="auto"/>
          <w:lang w:eastAsia="en-US"/>
        </w:rPr>
        <w:t>I find this requirement Non-compliant.</w:t>
      </w:r>
    </w:p>
    <w:p w14:paraId="47480CBD" w14:textId="2583C3BC" w:rsidR="00576051" w:rsidRPr="00506F7F" w:rsidRDefault="003C2657" w:rsidP="00576051">
      <w:pPr>
        <w:pStyle w:val="Heading3"/>
      </w:pPr>
      <w:r w:rsidRPr="00506F7F">
        <w:t>Requirement 8(3)(d)</w:t>
      </w:r>
      <w:r>
        <w:tab/>
        <w:t>Non-compliant</w:t>
      </w:r>
    </w:p>
    <w:p w14:paraId="47480CBE" w14:textId="77777777" w:rsidR="00576051" w:rsidRPr="008D114F" w:rsidRDefault="003C2657" w:rsidP="00576051">
      <w:pPr>
        <w:rPr>
          <w:i/>
        </w:rPr>
      </w:pPr>
      <w:r w:rsidRPr="008D114F">
        <w:rPr>
          <w:i/>
        </w:rPr>
        <w:t>Effective risk management systems and practices, including but not limited to the following:</w:t>
      </w:r>
    </w:p>
    <w:p w14:paraId="47480CBF" w14:textId="77777777" w:rsidR="00576051" w:rsidRPr="008D114F" w:rsidRDefault="003C2657" w:rsidP="00067D9E">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47480CC0" w14:textId="77777777" w:rsidR="00576051" w:rsidRPr="008D114F" w:rsidRDefault="003C2657" w:rsidP="00067D9E">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47480CC1" w14:textId="77777777" w:rsidR="00576051" w:rsidRDefault="003C2657" w:rsidP="00067D9E">
      <w:pPr>
        <w:numPr>
          <w:ilvl w:val="0"/>
          <w:numId w:val="19"/>
        </w:numPr>
        <w:tabs>
          <w:tab w:val="right" w:pos="9026"/>
        </w:tabs>
        <w:spacing w:before="0" w:after="0"/>
        <w:ind w:left="567" w:hanging="425"/>
        <w:outlineLvl w:val="4"/>
        <w:rPr>
          <w:i/>
        </w:rPr>
      </w:pPr>
      <w:r w:rsidRPr="008D114F">
        <w:rPr>
          <w:i/>
        </w:rPr>
        <w:t>supporting consumers to live the best life they can</w:t>
      </w:r>
    </w:p>
    <w:p w14:paraId="47480CC2" w14:textId="497940A1" w:rsidR="00576051" w:rsidRDefault="003C2657" w:rsidP="00067D9E">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3EA55951" w14:textId="3C7D8865" w:rsidR="00434420" w:rsidRDefault="00434420" w:rsidP="005B47D4">
      <w:pPr>
        <w:tabs>
          <w:tab w:val="right" w:pos="9026"/>
        </w:tabs>
        <w:spacing w:after="0"/>
        <w:outlineLvl w:val="4"/>
      </w:pPr>
      <w:r w:rsidRPr="0035392C">
        <w:t>The assessment team found</w:t>
      </w:r>
      <w:r w:rsidR="00831E8F" w:rsidRPr="0035392C">
        <w:t xml:space="preserve"> the organisation provided a documented risk management framework and policies</w:t>
      </w:r>
      <w:r w:rsidR="00A27B48" w:rsidRPr="0035392C">
        <w:t xml:space="preserve"> in relation to the sub-sections of this requirement. Staff </w:t>
      </w:r>
      <w:r w:rsidR="00FC288E" w:rsidRPr="0035392C">
        <w:t>interviewed confirmed they had been provided with educ</w:t>
      </w:r>
      <w:r w:rsidR="00425DE6" w:rsidRPr="0035392C">
        <w:t xml:space="preserve">ation about the policies and were able to provide examples of the relevance to their work. </w:t>
      </w:r>
      <w:r w:rsidR="00425DE6" w:rsidRPr="0035392C">
        <w:lastRenderedPageBreak/>
        <w:t xml:space="preserve">However, </w:t>
      </w:r>
      <w:r w:rsidR="00981E4C" w:rsidRPr="0035392C">
        <w:t xml:space="preserve">the organisation has not </w:t>
      </w:r>
      <w:r w:rsidR="00BB1AD5" w:rsidRPr="0035392C">
        <w:t>ensured</w:t>
      </w:r>
      <w:r w:rsidR="00981E4C" w:rsidRPr="0035392C">
        <w:t xml:space="preserve"> the policies are effectively implemented </w:t>
      </w:r>
      <w:r w:rsidR="0027763B" w:rsidRPr="0035392C">
        <w:t>in practice with deficits in the management of hig</w:t>
      </w:r>
      <w:r w:rsidR="00AB08A0">
        <w:t>h</w:t>
      </w:r>
      <w:r w:rsidR="0027763B" w:rsidRPr="0035392C">
        <w:t xml:space="preserve"> impact and high pre</w:t>
      </w:r>
      <w:r w:rsidR="000E3E01" w:rsidRPr="0035392C">
        <w:t>valence risks consistent with findings in Standard 3(3)(b). Furthermore</w:t>
      </w:r>
      <w:r w:rsidR="00D2531B" w:rsidRPr="0035392C">
        <w:t xml:space="preserve">, while relevant SIRS incidents have been reported to the Commission, the organization has not </w:t>
      </w:r>
      <w:r w:rsidR="00A64831" w:rsidRPr="0035392C">
        <w:t>implemented an effective IMS</w:t>
      </w:r>
      <w:r w:rsidR="008F1C96" w:rsidRPr="0035392C">
        <w:t xml:space="preserve"> as review of incidents does not demonstrate an investigation </w:t>
      </w:r>
      <w:r w:rsidR="0035392C" w:rsidRPr="0035392C">
        <w:t>or the development of preventative measures to reduce the likelihood of re-occurrence.</w:t>
      </w:r>
    </w:p>
    <w:p w14:paraId="691FB577" w14:textId="38ED2707" w:rsidR="0035392C" w:rsidRDefault="0035392C" w:rsidP="005B47D4">
      <w:pPr>
        <w:tabs>
          <w:tab w:val="right" w:pos="9026"/>
        </w:tabs>
        <w:spacing w:after="0"/>
        <w:outlineLvl w:val="4"/>
      </w:pPr>
      <w:r>
        <w:t xml:space="preserve">It is acknowledged that the service has risk management systems and relevant policies in place, however </w:t>
      </w:r>
      <w:r w:rsidR="009F665E">
        <w:t>the service does not have effective practices in relation to managing high impact and high prevalence risks</w:t>
      </w:r>
      <w:r w:rsidR="0056589F">
        <w:t xml:space="preserve"> and managing and preventing incidents.</w:t>
      </w:r>
    </w:p>
    <w:p w14:paraId="514A8D9D" w14:textId="355FD7F8" w:rsidR="0056589F" w:rsidRPr="0035392C" w:rsidRDefault="0056589F" w:rsidP="005B47D4">
      <w:pPr>
        <w:tabs>
          <w:tab w:val="right" w:pos="9026"/>
        </w:tabs>
        <w:spacing w:after="0"/>
        <w:outlineLvl w:val="4"/>
      </w:pPr>
      <w:bookmarkStart w:id="9" w:name="_GoBack"/>
      <w:bookmarkEnd w:id="9"/>
      <w:r>
        <w:t>I find this requirement Non-compliant.</w:t>
      </w:r>
    </w:p>
    <w:p w14:paraId="47480CC4" w14:textId="192FD4E9" w:rsidR="00576051" w:rsidRPr="00506F7F" w:rsidRDefault="003C2657" w:rsidP="00576051">
      <w:pPr>
        <w:pStyle w:val="Heading3"/>
      </w:pPr>
      <w:r w:rsidRPr="00506F7F">
        <w:t>Requirement 8(3)(e)</w:t>
      </w:r>
      <w:r>
        <w:tab/>
        <w:t>Non-compliant</w:t>
      </w:r>
    </w:p>
    <w:p w14:paraId="47480CC5" w14:textId="77777777" w:rsidR="00576051" w:rsidRPr="008D114F" w:rsidRDefault="003C2657" w:rsidP="00576051">
      <w:pPr>
        <w:rPr>
          <w:i/>
        </w:rPr>
      </w:pPr>
      <w:r w:rsidRPr="008D114F">
        <w:rPr>
          <w:i/>
        </w:rPr>
        <w:t>Where clinical care is provided—a clinical governance framework, including but not limited to the following:</w:t>
      </w:r>
    </w:p>
    <w:p w14:paraId="47480CC6" w14:textId="77777777" w:rsidR="00576051" w:rsidRPr="008D114F" w:rsidRDefault="003C2657" w:rsidP="00067D9E">
      <w:pPr>
        <w:numPr>
          <w:ilvl w:val="0"/>
          <w:numId w:val="20"/>
        </w:numPr>
        <w:tabs>
          <w:tab w:val="right" w:pos="9026"/>
        </w:tabs>
        <w:spacing w:before="0" w:after="0"/>
        <w:ind w:left="567" w:hanging="425"/>
        <w:outlineLvl w:val="4"/>
        <w:rPr>
          <w:i/>
        </w:rPr>
      </w:pPr>
      <w:r w:rsidRPr="008D114F">
        <w:rPr>
          <w:i/>
        </w:rPr>
        <w:t>antimicrobial stewardship;</w:t>
      </w:r>
    </w:p>
    <w:p w14:paraId="47480CC7" w14:textId="77777777" w:rsidR="00576051" w:rsidRPr="008D114F" w:rsidRDefault="003C2657" w:rsidP="00067D9E">
      <w:pPr>
        <w:numPr>
          <w:ilvl w:val="0"/>
          <w:numId w:val="20"/>
        </w:numPr>
        <w:tabs>
          <w:tab w:val="right" w:pos="9026"/>
        </w:tabs>
        <w:spacing w:before="0" w:after="0"/>
        <w:ind w:left="567" w:hanging="425"/>
        <w:outlineLvl w:val="4"/>
        <w:rPr>
          <w:i/>
        </w:rPr>
      </w:pPr>
      <w:r w:rsidRPr="008D114F">
        <w:rPr>
          <w:i/>
        </w:rPr>
        <w:t>minimising the use of restraint;</w:t>
      </w:r>
    </w:p>
    <w:p w14:paraId="47480CC8" w14:textId="77777777" w:rsidR="00576051" w:rsidRPr="008D114F" w:rsidRDefault="003C2657" w:rsidP="00067D9E">
      <w:pPr>
        <w:numPr>
          <w:ilvl w:val="0"/>
          <w:numId w:val="20"/>
        </w:numPr>
        <w:tabs>
          <w:tab w:val="right" w:pos="9026"/>
        </w:tabs>
        <w:spacing w:before="0" w:after="0"/>
        <w:ind w:left="567" w:hanging="425"/>
        <w:outlineLvl w:val="4"/>
        <w:rPr>
          <w:i/>
        </w:rPr>
      </w:pPr>
      <w:r w:rsidRPr="008D114F">
        <w:rPr>
          <w:i/>
        </w:rPr>
        <w:t>open disclosure.</w:t>
      </w:r>
    </w:p>
    <w:p w14:paraId="5E73CC45" w14:textId="4163534B" w:rsidR="009369BC" w:rsidRDefault="0004356E" w:rsidP="00576051">
      <w:pPr>
        <w:tabs>
          <w:tab w:val="right" w:pos="9026"/>
        </w:tabs>
      </w:pPr>
      <w:r>
        <w:t>The assessment team found that</w:t>
      </w:r>
      <w:r w:rsidR="008D51D4">
        <w:t xml:space="preserve"> the organization</w:t>
      </w:r>
      <w:r w:rsidR="00F53DB6">
        <w:t xml:space="preserve"> has a clinical governance framework and policies </w:t>
      </w:r>
      <w:r w:rsidR="001011F9">
        <w:t>related to the areas covered by this requirement. Staff reported that they</w:t>
      </w:r>
      <w:r w:rsidR="007F7BA4">
        <w:t xml:space="preserve"> had been provided with education about the policies and were able to </w:t>
      </w:r>
      <w:r w:rsidR="00502F03">
        <w:t>explain the relevance to their work.</w:t>
      </w:r>
      <w:r w:rsidR="00B45BAA">
        <w:t xml:space="preserve"> </w:t>
      </w:r>
      <w:r w:rsidR="00CF6699">
        <w:t xml:space="preserve"> However, management advised that </w:t>
      </w:r>
      <w:r w:rsidR="00D9717A">
        <w:t>the high use of psychotropic medications had been identified at an organisational level</w:t>
      </w:r>
      <w:r w:rsidR="009445D8">
        <w:t xml:space="preserve"> although leadership issues in the service did not enable changes to be implemented. Although the assessment team requested </w:t>
      </w:r>
      <w:r w:rsidR="000E62FE">
        <w:t>to the see the proposed plan for improvement this was not provided.</w:t>
      </w:r>
      <w:r w:rsidR="00770D70">
        <w:t xml:space="preserve"> Additiona</w:t>
      </w:r>
      <w:r w:rsidR="0055130C">
        <w:t>lly, review of</w:t>
      </w:r>
      <w:r w:rsidR="00B04127">
        <w:t xml:space="preserve"> board of directors </w:t>
      </w:r>
      <w:r w:rsidR="00BB1AD5">
        <w:t>meeting minutes</w:t>
      </w:r>
      <w:r w:rsidR="00B04127">
        <w:t xml:space="preserve"> and reports to the board demonstrated that issues related to management at the service</w:t>
      </w:r>
      <w:r w:rsidR="009369BC">
        <w:t xml:space="preserve"> were discussed, however actions to address deficiencies related to clinical care have not been effective. </w:t>
      </w:r>
      <w:r w:rsidR="00B53BA1">
        <w:t>Furthermore, despite the re being an open disclosure policy</w:t>
      </w:r>
      <w:r w:rsidR="006E4223">
        <w:t xml:space="preserve"> there is no evidence that the open disclosure principles have been followed.</w:t>
      </w:r>
    </w:p>
    <w:p w14:paraId="24ADDAFE" w14:textId="67709934" w:rsidR="006E4223" w:rsidRDefault="006E4223" w:rsidP="00576051">
      <w:pPr>
        <w:tabs>
          <w:tab w:val="right" w:pos="9026"/>
        </w:tabs>
      </w:pPr>
      <w:r>
        <w:t xml:space="preserve">It is acknowledged that the service has a clinical governance framework including relevant policies however these have been </w:t>
      </w:r>
      <w:r w:rsidR="00803AE2">
        <w:t>ineffective in ensuring optimum clinical care is provided.</w:t>
      </w:r>
    </w:p>
    <w:p w14:paraId="47480CCB" w14:textId="344508A8" w:rsidR="00803AE2" w:rsidRDefault="00803AE2" w:rsidP="00576051">
      <w:pPr>
        <w:tabs>
          <w:tab w:val="right" w:pos="9026"/>
        </w:tabs>
        <w:sectPr w:rsidR="00803AE2" w:rsidSect="00576051">
          <w:type w:val="continuous"/>
          <w:pgSz w:w="11906" w:h="16838"/>
          <w:pgMar w:top="1701" w:right="1418" w:bottom="1418" w:left="1418" w:header="709" w:footer="397" w:gutter="0"/>
          <w:cols w:space="708"/>
          <w:docGrid w:linePitch="360"/>
        </w:sectPr>
      </w:pPr>
      <w:r>
        <w:t>I find this requirement Non-com</w:t>
      </w:r>
      <w:r w:rsidR="00534831">
        <w:t xml:space="preserve">pliant. </w:t>
      </w:r>
    </w:p>
    <w:p w14:paraId="47480CCC" w14:textId="77777777" w:rsidR="00576051" w:rsidRDefault="003C2657" w:rsidP="00576051">
      <w:pPr>
        <w:pStyle w:val="Heading1"/>
      </w:pPr>
      <w:r>
        <w:lastRenderedPageBreak/>
        <w:t>Areas for improvement</w:t>
      </w:r>
    </w:p>
    <w:p w14:paraId="47480CD0" w14:textId="7F1CEFCC" w:rsidR="00576051" w:rsidRDefault="003C2657" w:rsidP="00576051">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AB57766" w14:textId="77777777" w:rsidR="00092FD1" w:rsidRDefault="00092FD1" w:rsidP="00092FD1">
      <w:pPr>
        <w:pStyle w:val="Heading3"/>
      </w:pPr>
      <w:r>
        <w:t>Standard 1: Consumer dignity and choice</w:t>
      </w:r>
    </w:p>
    <w:p w14:paraId="4EB276B2" w14:textId="0B327426" w:rsidR="00092FD1" w:rsidRDefault="00092FD1" w:rsidP="00092FD1">
      <w:pPr>
        <w:rPr>
          <w:u w:val="single"/>
        </w:rPr>
      </w:pPr>
      <w:r w:rsidRPr="00421F9A">
        <w:rPr>
          <w:u w:val="single"/>
        </w:rPr>
        <w:t>Required improvements</w:t>
      </w:r>
      <w:r w:rsidR="006E6D91">
        <w:rPr>
          <w:u w:val="single"/>
        </w:rPr>
        <w:t>:</w:t>
      </w:r>
    </w:p>
    <w:p w14:paraId="55A95E10" w14:textId="1C17E9A0" w:rsidR="000000EB" w:rsidRPr="00543513" w:rsidRDefault="000000EB" w:rsidP="00D3389B">
      <w:pPr>
        <w:pStyle w:val="ListParagraph"/>
        <w:numPr>
          <w:ilvl w:val="0"/>
          <w:numId w:val="22"/>
        </w:numPr>
        <w:ind w:left="357" w:hanging="357"/>
        <w:contextualSpacing w:val="0"/>
      </w:pPr>
      <w:r w:rsidRPr="00543513">
        <w:t xml:space="preserve">Ensure that all staff </w:t>
      </w:r>
      <w:r w:rsidR="00CE79DD" w:rsidRPr="00543513">
        <w:t>including agency and new staff treat consumers with dignity and respect and are provided with information about the consumer</w:t>
      </w:r>
      <w:r w:rsidR="006E747C" w:rsidRPr="00543513">
        <w:t>’s identity</w:t>
      </w:r>
    </w:p>
    <w:p w14:paraId="5C6A5153" w14:textId="1CCAE316" w:rsidR="006E747C" w:rsidRPr="00543513" w:rsidRDefault="006E747C" w:rsidP="00D3389B">
      <w:pPr>
        <w:pStyle w:val="ListParagraph"/>
        <w:numPr>
          <w:ilvl w:val="0"/>
          <w:numId w:val="22"/>
        </w:numPr>
        <w:ind w:left="357" w:hanging="357"/>
        <w:contextualSpacing w:val="0"/>
      </w:pPr>
      <w:r w:rsidRPr="00543513">
        <w:t>Reinforce principles such as knocking on doors prior to entering to staff and that this is consistently followed</w:t>
      </w:r>
    </w:p>
    <w:p w14:paraId="2E7672CC" w14:textId="080718E8" w:rsidR="006E747C" w:rsidRPr="00543513" w:rsidRDefault="00543513" w:rsidP="00D3389B">
      <w:pPr>
        <w:pStyle w:val="ListParagraph"/>
        <w:numPr>
          <w:ilvl w:val="0"/>
          <w:numId w:val="22"/>
        </w:numPr>
        <w:ind w:left="357" w:hanging="357"/>
        <w:contextualSpacing w:val="0"/>
      </w:pPr>
      <w:r w:rsidRPr="00543513">
        <w:t>Consider developing cue cards and other resources to assist staff to provide in communicating to enhance the delivery of culturally safe care</w:t>
      </w:r>
    </w:p>
    <w:p w14:paraId="1353371A" w14:textId="3762B1E3" w:rsidR="00543513" w:rsidRDefault="00287CBD" w:rsidP="00D3389B">
      <w:pPr>
        <w:pStyle w:val="ListParagraph"/>
        <w:numPr>
          <w:ilvl w:val="0"/>
          <w:numId w:val="22"/>
        </w:numPr>
        <w:ind w:left="357" w:hanging="357"/>
        <w:contextualSpacing w:val="0"/>
      </w:pPr>
      <w:r>
        <w:t xml:space="preserve">Consider implementing training for staff </w:t>
      </w:r>
      <w:r w:rsidR="00C21116">
        <w:t>to ensure they understand the concept of what it means to provide culturally safe care</w:t>
      </w:r>
    </w:p>
    <w:p w14:paraId="604F2CCD" w14:textId="7BEC7D06" w:rsidR="00C21116" w:rsidRDefault="00C21116" w:rsidP="00D3389B">
      <w:pPr>
        <w:pStyle w:val="ListParagraph"/>
        <w:numPr>
          <w:ilvl w:val="0"/>
          <w:numId w:val="22"/>
        </w:numPr>
        <w:ind w:left="357" w:hanging="357"/>
        <w:contextualSpacing w:val="0"/>
      </w:pPr>
      <w:r>
        <w:t xml:space="preserve">Consult with consumers to seek information about their individual identity and culture </w:t>
      </w:r>
      <w:r w:rsidR="008F0B74">
        <w:t>and how staff can support meeting these needs</w:t>
      </w:r>
    </w:p>
    <w:p w14:paraId="3A8536BB" w14:textId="13C5A30D" w:rsidR="008F0B74" w:rsidRPr="00543513" w:rsidRDefault="000B593D" w:rsidP="00D3389B">
      <w:pPr>
        <w:pStyle w:val="ListParagraph"/>
        <w:numPr>
          <w:ilvl w:val="0"/>
          <w:numId w:val="22"/>
        </w:numPr>
        <w:ind w:left="357" w:hanging="357"/>
        <w:contextualSpacing w:val="0"/>
      </w:pPr>
      <w:r>
        <w:t>Seek input from consumers in relation to their choices for care delivery and ensure that i</w:t>
      </w:r>
      <w:r w:rsidR="007379D2">
        <w:t>ndividual preferences are communicate</w:t>
      </w:r>
      <w:r w:rsidR="009C659C">
        <w:t>d</w:t>
      </w:r>
      <w:r w:rsidR="007379D2">
        <w:t xml:space="preserve"> to staff</w:t>
      </w:r>
    </w:p>
    <w:p w14:paraId="12D20BA4" w14:textId="77777777" w:rsidR="001F78D2" w:rsidRDefault="001F78D2" w:rsidP="001F78D2">
      <w:pPr>
        <w:pStyle w:val="Heading3"/>
      </w:pPr>
      <w:r>
        <w:t>Standard 2: Ongoing assessment and planning with consumers</w:t>
      </w:r>
    </w:p>
    <w:p w14:paraId="1F15544B" w14:textId="299E8802" w:rsidR="001F78D2" w:rsidRDefault="001F78D2" w:rsidP="001F78D2">
      <w:pPr>
        <w:rPr>
          <w:u w:val="single"/>
        </w:rPr>
      </w:pPr>
      <w:r w:rsidRPr="00421F9A">
        <w:rPr>
          <w:u w:val="single"/>
        </w:rPr>
        <w:t>Required improvements</w:t>
      </w:r>
      <w:r w:rsidR="006E6D91">
        <w:rPr>
          <w:u w:val="single"/>
        </w:rPr>
        <w:t>:</w:t>
      </w:r>
    </w:p>
    <w:p w14:paraId="6FF45564" w14:textId="69A9AC54" w:rsidR="009C659C" w:rsidRPr="0072565D" w:rsidRDefault="0000725D" w:rsidP="00D3389B">
      <w:pPr>
        <w:pStyle w:val="ListParagraph"/>
        <w:numPr>
          <w:ilvl w:val="0"/>
          <w:numId w:val="23"/>
        </w:numPr>
        <w:ind w:left="357" w:hanging="357"/>
        <w:contextualSpacing w:val="0"/>
      </w:pPr>
      <w:r w:rsidRPr="0072565D">
        <w:t xml:space="preserve">Review care plans to ensure they contain </w:t>
      </w:r>
      <w:r w:rsidR="002E1A4B" w:rsidRPr="0072565D">
        <w:t>updated and relevant information that reflect the current needs, goals and preferences of consumers</w:t>
      </w:r>
    </w:p>
    <w:p w14:paraId="2D44F340" w14:textId="23EA7A15" w:rsidR="002E1A4B" w:rsidRPr="0072565D" w:rsidRDefault="002E1A4B" w:rsidP="00D3389B">
      <w:pPr>
        <w:pStyle w:val="ListParagraph"/>
        <w:numPr>
          <w:ilvl w:val="0"/>
          <w:numId w:val="23"/>
        </w:numPr>
        <w:ind w:left="357" w:hanging="357"/>
        <w:contextualSpacing w:val="0"/>
      </w:pPr>
      <w:r w:rsidRPr="0072565D">
        <w:t xml:space="preserve">Ensure that there is an effective process in place to </w:t>
      </w:r>
      <w:r w:rsidR="00EF5812" w:rsidRPr="0072565D">
        <w:t xml:space="preserve">ensure that assessment and planning </w:t>
      </w:r>
      <w:r w:rsidR="00072419" w:rsidRPr="0072565D">
        <w:t>reflects the current needs of consumers and that staff are familiar with this</w:t>
      </w:r>
    </w:p>
    <w:p w14:paraId="755A4D0B" w14:textId="76BA4BDE" w:rsidR="00072419" w:rsidRPr="0072565D" w:rsidRDefault="0031765C" w:rsidP="00D3389B">
      <w:pPr>
        <w:pStyle w:val="ListParagraph"/>
        <w:numPr>
          <w:ilvl w:val="0"/>
          <w:numId w:val="23"/>
        </w:numPr>
        <w:ind w:left="357" w:hanging="357"/>
        <w:contextualSpacing w:val="0"/>
      </w:pPr>
      <w:r w:rsidRPr="0072565D">
        <w:t xml:space="preserve">Develop and implement a process </w:t>
      </w:r>
      <w:r w:rsidR="00C269A4" w:rsidRPr="0072565D">
        <w:t>to promote ongoing partnership with consumers and their representatives in assessment and planning and that this information is communicated to consumers and representatives</w:t>
      </w:r>
    </w:p>
    <w:p w14:paraId="63FD77B6" w14:textId="21CA3575" w:rsidR="00C269A4" w:rsidRDefault="00BA6F81" w:rsidP="00D3389B">
      <w:pPr>
        <w:pStyle w:val="ListParagraph"/>
        <w:numPr>
          <w:ilvl w:val="0"/>
          <w:numId w:val="23"/>
        </w:numPr>
        <w:ind w:left="357" w:hanging="357"/>
        <w:contextualSpacing w:val="0"/>
      </w:pPr>
      <w:r w:rsidRPr="0072565D">
        <w:lastRenderedPageBreak/>
        <w:t>Ensure that the service develops and effective process for input from other services and health professionals is communicated and captured in t</w:t>
      </w:r>
      <w:r w:rsidR="0072565D" w:rsidRPr="0072565D">
        <w:t>he assessment and planning process</w:t>
      </w:r>
    </w:p>
    <w:p w14:paraId="65718A17" w14:textId="2E439397" w:rsidR="00AD0DD7" w:rsidRDefault="00AD0DD7" w:rsidP="00D3389B">
      <w:pPr>
        <w:pStyle w:val="ListParagraph"/>
        <w:numPr>
          <w:ilvl w:val="0"/>
          <w:numId w:val="23"/>
        </w:numPr>
        <w:ind w:left="357" w:hanging="357"/>
        <w:contextualSpacing w:val="0"/>
      </w:pPr>
      <w:r>
        <w:t xml:space="preserve">Consult with consumers and representatives </w:t>
      </w:r>
      <w:r w:rsidR="00D40DF8">
        <w:t xml:space="preserve">during the assessment and planning process and ensure that they have an opportunity to be provided with a copy of the care plan </w:t>
      </w:r>
    </w:p>
    <w:p w14:paraId="14DA3F93" w14:textId="329FE3BF" w:rsidR="009C659C" w:rsidRPr="0072565D" w:rsidRDefault="00A82DB1" w:rsidP="00D3389B">
      <w:pPr>
        <w:pStyle w:val="ListParagraph"/>
        <w:numPr>
          <w:ilvl w:val="0"/>
          <w:numId w:val="23"/>
        </w:numPr>
        <w:ind w:left="357" w:hanging="357"/>
        <w:contextualSpacing w:val="0"/>
      </w:pPr>
      <w:r>
        <w:t>Implement a process to ensure that care is reviewed when the consumers circumstances change</w:t>
      </w:r>
      <w:r w:rsidR="00A63BA5">
        <w:t>,</w:t>
      </w:r>
      <w:r>
        <w:t xml:space="preserve"> or incidents occur</w:t>
      </w:r>
      <w:r w:rsidR="00426DF7">
        <w:t xml:space="preserve">, with specific focus on falls, mental health and </w:t>
      </w:r>
      <w:r w:rsidR="00A63BA5">
        <w:t>pain management</w:t>
      </w:r>
    </w:p>
    <w:p w14:paraId="1D4A67B8" w14:textId="77777777" w:rsidR="006250CD" w:rsidRDefault="006250CD" w:rsidP="006250CD">
      <w:pPr>
        <w:pStyle w:val="Heading3"/>
      </w:pPr>
      <w:r>
        <w:t>Standard 3: Personal care and clinical care</w:t>
      </w:r>
    </w:p>
    <w:p w14:paraId="4A79CD44" w14:textId="47AFD914" w:rsidR="006250CD" w:rsidRDefault="006250CD" w:rsidP="006250CD">
      <w:pPr>
        <w:rPr>
          <w:u w:val="single"/>
        </w:rPr>
      </w:pPr>
      <w:r w:rsidRPr="00421F9A">
        <w:rPr>
          <w:u w:val="single"/>
        </w:rPr>
        <w:t>Required improvements</w:t>
      </w:r>
      <w:r w:rsidR="00A63BA5">
        <w:rPr>
          <w:u w:val="single"/>
        </w:rPr>
        <w:t>:</w:t>
      </w:r>
    </w:p>
    <w:p w14:paraId="4027B7C5" w14:textId="298370D8" w:rsidR="00A63BA5" w:rsidRPr="00865BC9" w:rsidRDefault="000A215A" w:rsidP="00D3389B">
      <w:pPr>
        <w:pStyle w:val="ListParagraph"/>
        <w:numPr>
          <w:ilvl w:val="0"/>
          <w:numId w:val="24"/>
        </w:numPr>
        <w:ind w:left="357" w:hanging="357"/>
        <w:contextualSpacing w:val="0"/>
      </w:pPr>
      <w:r w:rsidRPr="00865BC9">
        <w:t>Review current delivery of personal and clinical care to ensure staff implement care consistent with best practice guidelines and protocols</w:t>
      </w:r>
    </w:p>
    <w:p w14:paraId="328CCF22" w14:textId="36A10BD7" w:rsidR="000A215A" w:rsidRPr="00865BC9" w:rsidRDefault="00865BC9" w:rsidP="00D3389B">
      <w:pPr>
        <w:pStyle w:val="ListParagraph"/>
        <w:numPr>
          <w:ilvl w:val="0"/>
          <w:numId w:val="24"/>
        </w:numPr>
        <w:ind w:left="357" w:hanging="357"/>
        <w:contextualSpacing w:val="0"/>
      </w:pPr>
      <w:r w:rsidRPr="00865BC9">
        <w:t>Ensure that staff are equipped to deliver best practice care in relation to diabetic monitoring and pressure care/wound management and seek external training if indicated</w:t>
      </w:r>
    </w:p>
    <w:p w14:paraId="5B4FFE70" w14:textId="56A16F27" w:rsidR="00865BC9" w:rsidRPr="0083481E" w:rsidRDefault="0083481E" w:rsidP="00D3389B">
      <w:pPr>
        <w:pStyle w:val="ListParagraph"/>
        <w:numPr>
          <w:ilvl w:val="0"/>
          <w:numId w:val="24"/>
        </w:numPr>
        <w:ind w:left="357" w:hanging="357"/>
        <w:contextualSpacing w:val="0"/>
      </w:pPr>
      <w:r w:rsidRPr="0083481E">
        <w:t>Ensure that the service has a process in place to effectively manage high impact, high prevalence risks which focus on behaviour management, falls management and the nutrition and hydration needs of consumers</w:t>
      </w:r>
    </w:p>
    <w:p w14:paraId="68D7E405" w14:textId="267057A8" w:rsidR="0083481E" w:rsidRPr="0083481E" w:rsidRDefault="0083481E" w:rsidP="00D3389B">
      <w:pPr>
        <w:pStyle w:val="ListParagraph"/>
        <w:numPr>
          <w:ilvl w:val="0"/>
          <w:numId w:val="24"/>
        </w:numPr>
        <w:ind w:left="357" w:hanging="357"/>
        <w:contextualSpacing w:val="0"/>
      </w:pPr>
      <w:r w:rsidRPr="0083481E">
        <w:t>Ensure that the service implements the use of restraint consistent with legislative requirements</w:t>
      </w:r>
    </w:p>
    <w:p w14:paraId="3EDF91FC" w14:textId="6EB6B3A7" w:rsidR="0083481E" w:rsidRDefault="00161055" w:rsidP="00D3389B">
      <w:pPr>
        <w:pStyle w:val="ListParagraph"/>
        <w:numPr>
          <w:ilvl w:val="0"/>
          <w:numId w:val="24"/>
        </w:numPr>
        <w:ind w:left="357" w:hanging="357"/>
        <w:contextualSpacing w:val="0"/>
      </w:pPr>
      <w:r>
        <w:t>Ensure that care is delivered</w:t>
      </w:r>
      <w:r w:rsidR="00CA5B23">
        <w:t xml:space="preserve"> which o</w:t>
      </w:r>
      <w:r>
        <w:t xml:space="preserve">ptimises consumers comfort and pain management needs during end of life care and seek input from palliative care services in a timely manner </w:t>
      </w:r>
    </w:p>
    <w:p w14:paraId="59B95F46" w14:textId="73F054CD" w:rsidR="00161055" w:rsidRDefault="00C81E52" w:rsidP="00D3389B">
      <w:pPr>
        <w:pStyle w:val="ListParagraph"/>
        <w:numPr>
          <w:ilvl w:val="0"/>
          <w:numId w:val="24"/>
        </w:numPr>
        <w:ind w:left="357" w:hanging="357"/>
        <w:contextualSpacing w:val="0"/>
      </w:pPr>
      <w:r>
        <w:t>Review clinical care practices to ensure that they are effective in recognising and responding to deterioration in the consumers condition including and not limited to</w:t>
      </w:r>
      <w:r w:rsidR="00570973">
        <w:t>; mental health, neurological observations, wound car</w:t>
      </w:r>
      <w:r w:rsidR="009A7AAE">
        <w:t>e and pain</w:t>
      </w:r>
    </w:p>
    <w:p w14:paraId="65F23328" w14:textId="0CE4A48B" w:rsidR="009A7AAE" w:rsidRDefault="00184DCC" w:rsidP="00D3389B">
      <w:pPr>
        <w:pStyle w:val="ListParagraph"/>
        <w:numPr>
          <w:ilvl w:val="0"/>
          <w:numId w:val="24"/>
        </w:numPr>
        <w:ind w:left="357" w:hanging="357"/>
        <w:contextualSpacing w:val="0"/>
      </w:pPr>
      <w:r>
        <w:t xml:space="preserve">Ensure that all communication from medical practitioners and allied health professionals is </w:t>
      </w:r>
      <w:r w:rsidR="002860EF">
        <w:t>available to staff and review current handover practices to determine if current practices enhance communication about the consumers needs</w:t>
      </w:r>
    </w:p>
    <w:p w14:paraId="3A891707" w14:textId="4D669598" w:rsidR="002860EF" w:rsidRDefault="009E3187" w:rsidP="00D3389B">
      <w:pPr>
        <w:pStyle w:val="ListParagraph"/>
        <w:numPr>
          <w:ilvl w:val="0"/>
          <w:numId w:val="24"/>
        </w:numPr>
        <w:ind w:left="357" w:hanging="357"/>
        <w:contextualSpacing w:val="0"/>
      </w:pPr>
      <w:r>
        <w:lastRenderedPageBreak/>
        <w:t xml:space="preserve">Review current </w:t>
      </w:r>
      <w:r w:rsidRPr="0044717A">
        <w:t>referral process</w:t>
      </w:r>
      <w:r w:rsidR="004B1B5D">
        <w:t>es</w:t>
      </w:r>
      <w:r w:rsidRPr="0044717A">
        <w:t xml:space="preserve"> for consumers</w:t>
      </w:r>
      <w:r w:rsidR="004B1B5D">
        <w:t xml:space="preserve"> to ensure that this incorporates</w:t>
      </w:r>
      <w:r w:rsidR="004B746A">
        <w:t xml:space="preserve"> appropriate avenues for</w:t>
      </w:r>
      <w:r w:rsidRPr="0044717A">
        <w:t xml:space="preserve"> mental health input, palliative care review and wound </w:t>
      </w:r>
      <w:r>
        <w:t>management review</w:t>
      </w:r>
      <w:r w:rsidR="004B746A">
        <w:t xml:space="preserve"> to meet the needs of consumers</w:t>
      </w:r>
    </w:p>
    <w:p w14:paraId="7385C786" w14:textId="55D29888" w:rsidR="00693E68" w:rsidRPr="0083481E" w:rsidRDefault="000B6083" w:rsidP="00D3389B">
      <w:pPr>
        <w:pStyle w:val="ListParagraph"/>
        <w:numPr>
          <w:ilvl w:val="0"/>
          <w:numId w:val="24"/>
        </w:numPr>
        <w:ind w:left="357" w:hanging="357"/>
        <w:contextualSpacing w:val="0"/>
      </w:pPr>
      <w:r>
        <w:t xml:space="preserve">Review the COVID-19 outbreak management plan to ensure that this plan is comprehensive and </w:t>
      </w:r>
      <w:r w:rsidR="006E6D91">
        <w:t>contains sufficient information and processes to reduce the spread of infection</w:t>
      </w:r>
    </w:p>
    <w:p w14:paraId="09ECEC23" w14:textId="77777777" w:rsidR="00C32024" w:rsidRDefault="00C32024" w:rsidP="00C32024">
      <w:pPr>
        <w:pStyle w:val="Heading3"/>
      </w:pPr>
      <w:r>
        <w:t>Standard 4: Services and supports for daily living</w:t>
      </w:r>
    </w:p>
    <w:p w14:paraId="612B9E01" w14:textId="4FCCD68F" w:rsidR="00C32024" w:rsidRDefault="00C32024" w:rsidP="00C32024">
      <w:pPr>
        <w:rPr>
          <w:u w:val="single"/>
        </w:rPr>
      </w:pPr>
      <w:r w:rsidRPr="00421F9A">
        <w:rPr>
          <w:u w:val="single"/>
        </w:rPr>
        <w:t>Required improvements</w:t>
      </w:r>
      <w:r w:rsidR="006E6D91">
        <w:rPr>
          <w:u w:val="single"/>
        </w:rPr>
        <w:t>:</w:t>
      </w:r>
    </w:p>
    <w:p w14:paraId="00500D36" w14:textId="78B0E936" w:rsidR="006E6D91" w:rsidRPr="005A2CC7" w:rsidRDefault="00CD1B6D" w:rsidP="00D3389B">
      <w:pPr>
        <w:pStyle w:val="ListParagraph"/>
        <w:numPr>
          <w:ilvl w:val="0"/>
          <w:numId w:val="25"/>
        </w:numPr>
        <w:ind w:left="357" w:hanging="357"/>
        <w:contextualSpacing w:val="0"/>
      </w:pPr>
      <w:r w:rsidRPr="005A2CC7">
        <w:t xml:space="preserve">Review current processes for </w:t>
      </w:r>
      <w:r w:rsidR="00812FE9" w:rsidRPr="005A2CC7">
        <w:t xml:space="preserve">recording information about consumer goals and preferences and ensure that social profile and lifestyle forms are completed </w:t>
      </w:r>
      <w:r w:rsidR="00115D1F" w:rsidRPr="005A2CC7">
        <w:t>accurately</w:t>
      </w:r>
    </w:p>
    <w:p w14:paraId="35EFBED8" w14:textId="2B0CF40C" w:rsidR="00115D1F" w:rsidRPr="005A2CC7" w:rsidRDefault="00115D1F" w:rsidP="00D3389B">
      <w:pPr>
        <w:pStyle w:val="ListParagraph"/>
        <w:numPr>
          <w:ilvl w:val="0"/>
          <w:numId w:val="25"/>
        </w:numPr>
        <w:ind w:left="357" w:hanging="357"/>
        <w:contextualSpacing w:val="0"/>
      </w:pPr>
      <w:r w:rsidRPr="005A2CC7">
        <w:t xml:space="preserve">Seek input from consumers about the needs and preferences for lifestyle and supports and </w:t>
      </w:r>
      <w:r w:rsidR="005A2CC7" w:rsidRPr="005A2CC7">
        <w:t>include consumers in providing input into the development and review of the lifestyle program</w:t>
      </w:r>
    </w:p>
    <w:p w14:paraId="2AFB4002" w14:textId="52201A1B" w:rsidR="005A2CC7" w:rsidRPr="00B34356" w:rsidRDefault="008D0C2D" w:rsidP="00D3389B">
      <w:pPr>
        <w:pStyle w:val="ListParagraph"/>
        <w:numPr>
          <w:ilvl w:val="0"/>
          <w:numId w:val="25"/>
        </w:numPr>
        <w:ind w:left="357" w:hanging="357"/>
        <w:contextualSpacing w:val="0"/>
      </w:pPr>
      <w:r w:rsidRPr="00B34356">
        <w:t xml:space="preserve">Consult with </w:t>
      </w:r>
      <w:r w:rsidR="00397D05" w:rsidRPr="00B34356">
        <w:t xml:space="preserve">representative of consumers residing in the dementia unit to gather information about consumer </w:t>
      </w:r>
      <w:r w:rsidR="00F004C6" w:rsidRPr="00B34356">
        <w:t>life-stories and history and incorporate individual interests into services and supports</w:t>
      </w:r>
    </w:p>
    <w:p w14:paraId="34964DAF" w14:textId="7456DD6A" w:rsidR="00F004C6" w:rsidRPr="00B34356" w:rsidRDefault="00B25AB0" w:rsidP="00D3389B">
      <w:pPr>
        <w:pStyle w:val="ListParagraph"/>
        <w:numPr>
          <w:ilvl w:val="0"/>
          <w:numId w:val="25"/>
        </w:numPr>
        <w:ind w:left="357" w:hanging="357"/>
        <w:contextualSpacing w:val="0"/>
      </w:pPr>
      <w:r w:rsidRPr="00B34356">
        <w:t xml:space="preserve">Review current </w:t>
      </w:r>
      <w:r w:rsidR="00606992" w:rsidRPr="00B34356">
        <w:t>spiritual, emotional and psychological supports available to consumers and how theses needs can be optimised</w:t>
      </w:r>
    </w:p>
    <w:p w14:paraId="43793108" w14:textId="580BC89B" w:rsidR="00606992" w:rsidRDefault="00AF3C3D" w:rsidP="00D3389B">
      <w:pPr>
        <w:pStyle w:val="ListParagraph"/>
        <w:numPr>
          <w:ilvl w:val="0"/>
          <w:numId w:val="25"/>
        </w:numPr>
        <w:ind w:left="357" w:hanging="357"/>
        <w:contextualSpacing w:val="0"/>
      </w:pPr>
      <w:r w:rsidRPr="00B34356">
        <w:t xml:space="preserve">Review current </w:t>
      </w:r>
      <w:r w:rsidR="00B34356" w:rsidRPr="00B34356">
        <w:t>resources</w:t>
      </w:r>
      <w:r w:rsidRPr="00B34356">
        <w:t xml:space="preserve"> </w:t>
      </w:r>
      <w:r w:rsidR="00552B72" w:rsidRPr="00B34356">
        <w:t>available at the service and if indicated purchase additional supplies</w:t>
      </w:r>
      <w:r w:rsidR="00B34356" w:rsidRPr="00B34356">
        <w:t xml:space="preserve"> to ensure resources are varied and suitable to meet the needs of individual consumers</w:t>
      </w:r>
    </w:p>
    <w:p w14:paraId="571BB8A0" w14:textId="4B0EC60D" w:rsidR="00B34356" w:rsidRDefault="007D030E" w:rsidP="00D3389B">
      <w:pPr>
        <w:pStyle w:val="ListParagraph"/>
        <w:numPr>
          <w:ilvl w:val="0"/>
          <w:numId w:val="25"/>
        </w:numPr>
        <w:ind w:left="357" w:hanging="357"/>
        <w:contextualSpacing w:val="0"/>
      </w:pPr>
      <w:r>
        <w:t xml:space="preserve">Consider </w:t>
      </w:r>
      <w:r w:rsidR="00C23558">
        <w:t>inviting consumers to participate in food focus groups to obtain feedback and input into the menu</w:t>
      </w:r>
    </w:p>
    <w:p w14:paraId="10D0C548" w14:textId="08EB1715" w:rsidR="009D5580" w:rsidRPr="00B34356" w:rsidRDefault="009D5580" w:rsidP="00D3389B">
      <w:pPr>
        <w:pStyle w:val="ListParagraph"/>
        <w:numPr>
          <w:ilvl w:val="0"/>
          <w:numId w:val="25"/>
        </w:numPr>
        <w:ind w:left="357" w:hanging="357"/>
        <w:contextualSpacing w:val="0"/>
      </w:pPr>
      <w:r>
        <w:t xml:space="preserve">Liaise with local community volunteer groups and external organisations to determine if </w:t>
      </w:r>
      <w:r w:rsidR="00066075">
        <w:t xml:space="preserve">it would be appropriate for external groups to visit the service to </w:t>
      </w:r>
      <w:r w:rsidR="002B7CE5">
        <w:t>provide additional lifestyle supports</w:t>
      </w:r>
    </w:p>
    <w:p w14:paraId="76983208" w14:textId="77777777" w:rsidR="007C34BD" w:rsidRDefault="007C34BD" w:rsidP="007C34BD">
      <w:pPr>
        <w:pStyle w:val="Heading3"/>
      </w:pPr>
      <w:r>
        <w:t>Standard 5: Organisation’s service environment</w:t>
      </w:r>
    </w:p>
    <w:p w14:paraId="47C461C1" w14:textId="3404D749" w:rsidR="007C34BD" w:rsidRDefault="007C34BD" w:rsidP="007C34BD">
      <w:pPr>
        <w:rPr>
          <w:u w:val="single"/>
        </w:rPr>
      </w:pPr>
      <w:r w:rsidRPr="00421F9A">
        <w:rPr>
          <w:u w:val="single"/>
        </w:rPr>
        <w:t>Required improvements</w:t>
      </w:r>
      <w:r w:rsidR="006E6D91">
        <w:rPr>
          <w:u w:val="single"/>
        </w:rPr>
        <w:t>:</w:t>
      </w:r>
    </w:p>
    <w:p w14:paraId="38C3D699" w14:textId="185F04F7" w:rsidR="006B1BE7" w:rsidRPr="008D6A2D" w:rsidRDefault="00064415" w:rsidP="00D3389B">
      <w:pPr>
        <w:pStyle w:val="ListParagraph"/>
        <w:numPr>
          <w:ilvl w:val="0"/>
          <w:numId w:val="26"/>
        </w:numPr>
        <w:ind w:left="357" w:hanging="357"/>
        <w:contextualSpacing w:val="0"/>
      </w:pPr>
      <w:r w:rsidRPr="008D6A2D">
        <w:t xml:space="preserve">Conduct a review of the environment to determine if there is adequate signage and navigational aids to promote way-finding and </w:t>
      </w:r>
      <w:r w:rsidR="00BB53A3" w:rsidRPr="008D6A2D">
        <w:t>optimise independence of consumers</w:t>
      </w:r>
    </w:p>
    <w:p w14:paraId="104E2417" w14:textId="7BFEBF4A" w:rsidR="00BB53A3" w:rsidRPr="008D6A2D" w:rsidRDefault="00BB53A3" w:rsidP="00D3389B">
      <w:pPr>
        <w:pStyle w:val="ListParagraph"/>
        <w:numPr>
          <w:ilvl w:val="0"/>
          <w:numId w:val="26"/>
        </w:numPr>
        <w:ind w:left="357" w:hanging="357"/>
        <w:contextualSpacing w:val="0"/>
      </w:pPr>
      <w:r w:rsidRPr="008D6A2D">
        <w:lastRenderedPageBreak/>
        <w:t xml:space="preserve">Ensure that access to communal areas and toilets is not obstructed by </w:t>
      </w:r>
      <w:r w:rsidR="00B05E8F" w:rsidRPr="008D6A2D">
        <w:t>equipment or other items</w:t>
      </w:r>
    </w:p>
    <w:p w14:paraId="76FD73A3" w14:textId="156E5A74" w:rsidR="00B05E8F" w:rsidRPr="008D6A2D" w:rsidRDefault="00B05E8F" w:rsidP="00D3389B">
      <w:pPr>
        <w:pStyle w:val="ListParagraph"/>
        <w:numPr>
          <w:ilvl w:val="0"/>
          <w:numId w:val="26"/>
        </w:numPr>
        <w:ind w:left="357" w:hanging="357"/>
        <w:contextualSpacing w:val="0"/>
      </w:pPr>
      <w:r w:rsidRPr="008D6A2D">
        <w:t xml:space="preserve">Review current processes </w:t>
      </w:r>
      <w:r w:rsidR="00DF73E8" w:rsidRPr="008D6A2D">
        <w:t>of keeping bedroom doors locked in the dementia unit and consider alternate</w:t>
      </w:r>
      <w:r w:rsidR="008D6A2D" w:rsidRPr="008D6A2D">
        <w:t xml:space="preserve"> options which promote consumers being able to freely access their rooms</w:t>
      </w:r>
    </w:p>
    <w:p w14:paraId="4590D63A" w14:textId="670ED02F" w:rsidR="008D6A2D" w:rsidRPr="00ED2B17" w:rsidRDefault="00606B87" w:rsidP="00D3389B">
      <w:pPr>
        <w:pStyle w:val="ListParagraph"/>
        <w:numPr>
          <w:ilvl w:val="0"/>
          <w:numId w:val="26"/>
        </w:numPr>
        <w:ind w:left="357" w:hanging="357"/>
        <w:contextualSpacing w:val="0"/>
      </w:pPr>
      <w:r w:rsidRPr="00ED2B17">
        <w:t xml:space="preserve">Ensure there is </w:t>
      </w:r>
      <w:r w:rsidR="00ED2B17" w:rsidRPr="00ED2B17">
        <w:t>sufficient seating in the communal areas of the service to allow consumers to interact with each other</w:t>
      </w:r>
    </w:p>
    <w:p w14:paraId="3645897A" w14:textId="77777777" w:rsidR="00762FCB" w:rsidRDefault="00762FCB" w:rsidP="00762FCB">
      <w:pPr>
        <w:pStyle w:val="Heading3"/>
      </w:pPr>
      <w:r>
        <w:t>Standard 6: Feedback and complaints</w:t>
      </w:r>
    </w:p>
    <w:p w14:paraId="24B7E7FC" w14:textId="07F4E89A" w:rsidR="00762FCB" w:rsidRDefault="00762FCB" w:rsidP="00762FCB">
      <w:pPr>
        <w:rPr>
          <w:u w:val="single"/>
        </w:rPr>
      </w:pPr>
      <w:r w:rsidRPr="00421F9A">
        <w:rPr>
          <w:u w:val="single"/>
        </w:rPr>
        <w:t>Required improvements</w:t>
      </w:r>
      <w:r w:rsidR="00F63414">
        <w:rPr>
          <w:u w:val="single"/>
        </w:rPr>
        <w:t>:</w:t>
      </w:r>
    </w:p>
    <w:p w14:paraId="598C1916" w14:textId="2D819160" w:rsidR="00F63414" w:rsidRPr="00B93107" w:rsidRDefault="00F63414" w:rsidP="00D3389B">
      <w:pPr>
        <w:pStyle w:val="ListParagraph"/>
        <w:numPr>
          <w:ilvl w:val="0"/>
          <w:numId w:val="27"/>
        </w:numPr>
        <w:ind w:left="357" w:hanging="357"/>
        <w:contextualSpacing w:val="0"/>
      </w:pPr>
      <w:r w:rsidRPr="00B93107">
        <w:t xml:space="preserve">Consider installing additional feedback and complaints boxes in other areas of the service to ensure that all consumers are able to utilise this mechanism to </w:t>
      </w:r>
      <w:r w:rsidR="00B93107" w:rsidRPr="00B93107">
        <w:t>provide feedback or make a complaint if they choose to do so</w:t>
      </w:r>
    </w:p>
    <w:p w14:paraId="5EB2D03D" w14:textId="133555BB" w:rsidR="00B93107" w:rsidRPr="00477437" w:rsidRDefault="005C3575" w:rsidP="00D3389B">
      <w:pPr>
        <w:pStyle w:val="ListParagraph"/>
        <w:numPr>
          <w:ilvl w:val="0"/>
          <w:numId w:val="27"/>
        </w:numPr>
        <w:ind w:left="357" w:hanging="357"/>
        <w:contextualSpacing w:val="0"/>
      </w:pPr>
      <w:r w:rsidRPr="00477437">
        <w:t>Ensure that information on display</w:t>
      </w:r>
      <w:r w:rsidR="000E6E34" w:rsidRPr="00477437">
        <w:t xml:space="preserve"> in relation to external organisations is current and accurate</w:t>
      </w:r>
    </w:p>
    <w:p w14:paraId="0026A7FA" w14:textId="52014CEA" w:rsidR="000E6E34" w:rsidRPr="00477437" w:rsidRDefault="000E6E34" w:rsidP="00D3389B">
      <w:pPr>
        <w:pStyle w:val="ListParagraph"/>
        <w:numPr>
          <w:ilvl w:val="0"/>
          <w:numId w:val="27"/>
        </w:numPr>
        <w:ind w:left="357" w:hanging="357"/>
        <w:contextualSpacing w:val="0"/>
      </w:pPr>
      <w:r w:rsidRPr="00477437">
        <w:t xml:space="preserve">Provide consumers and representatives </w:t>
      </w:r>
      <w:r w:rsidR="00967225" w:rsidRPr="00477437">
        <w:t xml:space="preserve">different avenues for how to provide feedback and raise complaints and an anonymous option </w:t>
      </w:r>
      <w:r w:rsidR="009C64E7" w:rsidRPr="00477437">
        <w:t>for this</w:t>
      </w:r>
    </w:p>
    <w:p w14:paraId="16F085F3" w14:textId="51D3917D" w:rsidR="009C64E7" w:rsidRPr="00A3061E" w:rsidRDefault="009C64E7" w:rsidP="00D3389B">
      <w:pPr>
        <w:pStyle w:val="ListParagraph"/>
        <w:numPr>
          <w:ilvl w:val="0"/>
          <w:numId w:val="27"/>
        </w:numPr>
        <w:ind w:left="357" w:hanging="357"/>
        <w:contextualSpacing w:val="0"/>
      </w:pPr>
      <w:r w:rsidRPr="00A3061E">
        <w:t xml:space="preserve">Ensure that all staff and management understand the concept of open disclosure and </w:t>
      </w:r>
      <w:r w:rsidR="00A3061E" w:rsidRPr="00A3061E">
        <w:t>how this concept is used in complaint management</w:t>
      </w:r>
    </w:p>
    <w:p w14:paraId="3C815AE7" w14:textId="0F08A210" w:rsidR="00A3061E" w:rsidRPr="00A3061E" w:rsidRDefault="007E453B" w:rsidP="00D3389B">
      <w:pPr>
        <w:pStyle w:val="ListParagraph"/>
        <w:numPr>
          <w:ilvl w:val="0"/>
          <w:numId w:val="27"/>
        </w:numPr>
        <w:ind w:left="357" w:hanging="357"/>
        <w:contextualSpacing w:val="0"/>
      </w:pPr>
      <w:r>
        <w:t xml:space="preserve">Develop and implement an effective process to ensure that complaints are reviewed and </w:t>
      </w:r>
      <w:r w:rsidR="00FC7536">
        <w:t xml:space="preserve">monitored for trends and that this </w:t>
      </w:r>
      <w:r w:rsidR="00867595">
        <w:t>is captured in the plan for continuous improvement plan if indicated</w:t>
      </w:r>
    </w:p>
    <w:p w14:paraId="25BDA886" w14:textId="77777777" w:rsidR="00332E40" w:rsidRDefault="00332E40" w:rsidP="00332E40">
      <w:pPr>
        <w:pStyle w:val="Heading3"/>
      </w:pPr>
      <w:r>
        <w:t>Standard 7: Human resources</w:t>
      </w:r>
    </w:p>
    <w:p w14:paraId="77F6DB3E" w14:textId="7C8EA00B" w:rsidR="00332E40" w:rsidRDefault="00332E40" w:rsidP="00332E40">
      <w:pPr>
        <w:rPr>
          <w:u w:val="single"/>
        </w:rPr>
      </w:pPr>
      <w:r w:rsidRPr="00421F9A">
        <w:rPr>
          <w:u w:val="single"/>
        </w:rPr>
        <w:t>Required improvements</w:t>
      </w:r>
      <w:r w:rsidR="00AF757A">
        <w:rPr>
          <w:u w:val="single"/>
        </w:rPr>
        <w:t>:</w:t>
      </w:r>
    </w:p>
    <w:p w14:paraId="069ECF1E" w14:textId="4DEDFFBC" w:rsidR="00AF757A" w:rsidRPr="00313022" w:rsidRDefault="00AF757A" w:rsidP="00D3389B">
      <w:pPr>
        <w:pStyle w:val="ListParagraph"/>
        <w:numPr>
          <w:ilvl w:val="0"/>
          <w:numId w:val="28"/>
        </w:numPr>
        <w:ind w:left="357" w:hanging="357"/>
        <w:contextualSpacing w:val="0"/>
      </w:pPr>
      <w:r w:rsidRPr="00313022">
        <w:t>Review current roster arrangements to ensure that there are sufficient staff rostered across all shifts to meet the needs of consumers</w:t>
      </w:r>
    </w:p>
    <w:p w14:paraId="3E78A28B" w14:textId="4E3054B1" w:rsidR="00AF757A" w:rsidRPr="00313022" w:rsidRDefault="00AF757A" w:rsidP="00D3389B">
      <w:pPr>
        <w:pStyle w:val="ListParagraph"/>
        <w:numPr>
          <w:ilvl w:val="0"/>
          <w:numId w:val="28"/>
        </w:numPr>
        <w:ind w:left="357" w:hanging="357"/>
        <w:contextualSpacing w:val="0"/>
      </w:pPr>
      <w:r w:rsidRPr="00313022">
        <w:t xml:space="preserve">Review call bell wait times </w:t>
      </w:r>
      <w:r w:rsidR="00313022" w:rsidRPr="00313022">
        <w:t>and implement a process to reduce wait times for consumers</w:t>
      </w:r>
    </w:p>
    <w:p w14:paraId="50D2CE76" w14:textId="5D84663E" w:rsidR="00F50D49" w:rsidRDefault="002C345E" w:rsidP="00D3389B">
      <w:pPr>
        <w:pStyle w:val="ListParagraph"/>
        <w:numPr>
          <w:ilvl w:val="0"/>
          <w:numId w:val="28"/>
        </w:numPr>
        <w:ind w:left="357" w:hanging="357"/>
        <w:contextualSpacing w:val="0"/>
      </w:pPr>
      <w:r>
        <w:t xml:space="preserve">Monitor staff </w:t>
      </w:r>
      <w:r w:rsidR="0088028B">
        <w:t xml:space="preserve">performance to ensure they have the necessary skills and knowledge to effectively perform their roles and </w:t>
      </w:r>
      <w:r w:rsidR="00F50D49">
        <w:t>provide staff with additional training and education if indicated</w:t>
      </w:r>
    </w:p>
    <w:p w14:paraId="3B53526F" w14:textId="7799B548" w:rsidR="00F50D49" w:rsidRDefault="00F50D49" w:rsidP="00D3389B">
      <w:pPr>
        <w:pStyle w:val="ListParagraph"/>
        <w:numPr>
          <w:ilvl w:val="0"/>
          <w:numId w:val="28"/>
        </w:numPr>
        <w:ind w:left="357" w:hanging="357"/>
        <w:contextualSpacing w:val="0"/>
      </w:pPr>
      <w:r>
        <w:lastRenderedPageBreak/>
        <w:t xml:space="preserve">Review current </w:t>
      </w:r>
      <w:r w:rsidR="009822E9">
        <w:t>education and training calendar for effectiveness and consider amending this if warranted</w:t>
      </w:r>
    </w:p>
    <w:p w14:paraId="5ECC7554" w14:textId="184FE91A" w:rsidR="009822E9" w:rsidRPr="00313022" w:rsidRDefault="00530381" w:rsidP="00D3389B">
      <w:pPr>
        <w:pStyle w:val="ListParagraph"/>
        <w:numPr>
          <w:ilvl w:val="0"/>
          <w:numId w:val="28"/>
        </w:numPr>
        <w:ind w:left="357" w:hanging="357"/>
        <w:contextualSpacing w:val="0"/>
      </w:pPr>
      <w:r>
        <w:t xml:space="preserve">Consider avenues for supporting new graduate nursing staff and agency staff </w:t>
      </w:r>
      <w:r w:rsidR="00956D4E">
        <w:t>to effectively perform their roles and meet the care needs of consumers</w:t>
      </w:r>
    </w:p>
    <w:p w14:paraId="6E904AFC" w14:textId="54190A55" w:rsidR="005D3F5D" w:rsidRDefault="005D3F5D" w:rsidP="005D3F5D">
      <w:pPr>
        <w:pStyle w:val="Heading3"/>
      </w:pPr>
      <w:r>
        <w:t xml:space="preserve">Standard 8: </w:t>
      </w:r>
      <w:r w:rsidR="00D22CE4">
        <w:t>Organisational governance</w:t>
      </w:r>
    </w:p>
    <w:p w14:paraId="3099932B" w14:textId="12BF6FE5" w:rsidR="005D3F5D" w:rsidRDefault="005D3F5D" w:rsidP="005D3F5D">
      <w:pPr>
        <w:rPr>
          <w:u w:val="single"/>
        </w:rPr>
      </w:pPr>
      <w:r w:rsidRPr="00421F9A">
        <w:rPr>
          <w:u w:val="single"/>
        </w:rPr>
        <w:t>Required improvements</w:t>
      </w:r>
      <w:r w:rsidR="006318DA">
        <w:rPr>
          <w:u w:val="single"/>
        </w:rPr>
        <w:t>:</w:t>
      </w:r>
    </w:p>
    <w:p w14:paraId="55346C02" w14:textId="7760EA28" w:rsidR="00DE0010" w:rsidRDefault="00E70CC2" w:rsidP="00D3389B">
      <w:pPr>
        <w:pStyle w:val="ListParagraph"/>
        <w:numPr>
          <w:ilvl w:val="0"/>
          <w:numId w:val="29"/>
        </w:numPr>
        <w:ind w:left="357" w:hanging="357"/>
        <w:contextualSpacing w:val="0"/>
      </w:pPr>
      <w:r w:rsidRPr="005A7E0F">
        <w:t>Seek consumer and representative input into the delivery of and evaluation of care and services and different avenues to seek this input</w:t>
      </w:r>
    </w:p>
    <w:p w14:paraId="0D3D3778" w14:textId="77777777" w:rsidR="00321392" w:rsidRDefault="00321392" w:rsidP="00D3389B">
      <w:pPr>
        <w:pStyle w:val="ListParagraph"/>
        <w:numPr>
          <w:ilvl w:val="0"/>
          <w:numId w:val="29"/>
        </w:numPr>
        <w:ind w:left="357" w:hanging="357"/>
        <w:contextualSpacing w:val="0"/>
      </w:pPr>
      <w:r>
        <w:t>Consider seeking input from other organisations and services on how to support consumer engagement in care delivery</w:t>
      </w:r>
    </w:p>
    <w:p w14:paraId="107F07D9" w14:textId="278440D4" w:rsidR="00E70CC2" w:rsidRPr="005A7E0F" w:rsidRDefault="001243BE" w:rsidP="00D3389B">
      <w:pPr>
        <w:pStyle w:val="ListParagraph"/>
        <w:numPr>
          <w:ilvl w:val="0"/>
          <w:numId w:val="29"/>
        </w:numPr>
        <w:ind w:left="357" w:hanging="357"/>
        <w:contextualSpacing w:val="0"/>
      </w:pPr>
      <w:r w:rsidRPr="005A7E0F">
        <w:t>Ensure that the governing body are a</w:t>
      </w:r>
      <w:r w:rsidR="005A7E0F" w:rsidRPr="005A7E0F">
        <w:t>ccountable for the safe, inclusive and quality of care of consumers and develop a process to maximize the accountability of the governing body</w:t>
      </w:r>
    </w:p>
    <w:p w14:paraId="66151C1D" w14:textId="7057C8DE" w:rsidR="00F7738D" w:rsidRDefault="00F7738D" w:rsidP="00D3389B">
      <w:pPr>
        <w:pStyle w:val="ListParagraph"/>
        <w:numPr>
          <w:ilvl w:val="0"/>
          <w:numId w:val="29"/>
        </w:numPr>
        <w:ind w:left="357" w:hanging="357"/>
        <w:contextualSpacing w:val="0"/>
      </w:pPr>
      <w:r>
        <w:t>Ensure there is a system for the effective management of high impact or high prevalence risks associated with the care of consumers at the service</w:t>
      </w:r>
    </w:p>
    <w:p w14:paraId="77DF27E7" w14:textId="77777777" w:rsidR="00A00921" w:rsidRDefault="00A00921" w:rsidP="00D3389B">
      <w:pPr>
        <w:pStyle w:val="ListParagraph"/>
        <w:numPr>
          <w:ilvl w:val="0"/>
          <w:numId w:val="29"/>
        </w:numPr>
        <w:ind w:left="357" w:hanging="357"/>
        <w:contextualSpacing w:val="0"/>
      </w:pPr>
      <w:r>
        <w:t>Ensure that the organisations policies and procedures are comprehensive and aligned with legislative requirements</w:t>
      </w:r>
    </w:p>
    <w:p w14:paraId="52E469EA" w14:textId="77777777" w:rsidR="00F7738D" w:rsidRDefault="00F7738D" w:rsidP="00D3389B">
      <w:pPr>
        <w:pStyle w:val="ListParagraph"/>
        <w:numPr>
          <w:ilvl w:val="0"/>
          <w:numId w:val="29"/>
        </w:numPr>
        <w:ind w:left="357" w:hanging="357"/>
        <w:contextualSpacing w:val="0"/>
      </w:pPr>
      <w:r>
        <w:t>Develop and implement an incident management system which includes investigation of the incident to identify causes and develop preventative measures to reduce the risk of re-occurrence</w:t>
      </w:r>
    </w:p>
    <w:p w14:paraId="1428579A" w14:textId="56526A80" w:rsidR="00092FD1" w:rsidRPr="00E830C7" w:rsidRDefault="005A6FFE" w:rsidP="00D3389B">
      <w:pPr>
        <w:pStyle w:val="ListParagraph"/>
        <w:numPr>
          <w:ilvl w:val="0"/>
          <w:numId w:val="0"/>
        </w:numPr>
        <w:contextualSpacing w:val="0"/>
      </w:pPr>
      <w:r>
        <w:t>Review the activities of the board to determine if they have been proactive in initiating improvements at the service and if indicated develop a process for active board involvement in the service</w:t>
      </w:r>
      <w:r w:rsidR="00D3389B">
        <w:t>.</w:t>
      </w:r>
      <w:r>
        <w:t xml:space="preserve"> </w:t>
      </w:r>
    </w:p>
    <w:sectPr w:rsidR="00092FD1" w:rsidRPr="00E830C7" w:rsidSect="00576051">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253BC5" w14:textId="77777777" w:rsidR="00B43179" w:rsidRDefault="00B43179">
      <w:pPr>
        <w:spacing w:before="0" w:after="0" w:line="240" w:lineRule="auto"/>
      </w:pPr>
      <w:r>
        <w:separator/>
      </w:r>
    </w:p>
  </w:endnote>
  <w:endnote w:type="continuationSeparator" w:id="0">
    <w:p w14:paraId="3390B289" w14:textId="77777777" w:rsidR="00B43179" w:rsidRDefault="00B4317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80CEA" w14:textId="77777777" w:rsidR="00B43179" w:rsidRPr="009A1F1B" w:rsidRDefault="00B43179" w:rsidP="00576051">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7480CEB" w14:textId="77777777" w:rsidR="00B43179" w:rsidRPr="00C72FFB" w:rsidRDefault="00B43179" w:rsidP="0057605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Basil's Randwick</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47480CEC" w14:textId="77777777" w:rsidR="00B43179" w:rsidRPr="00C72FFB" w:rsidRDefault="00B43179" w:rsidP="0057605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1058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80CED" w14:textId="77777777" w:rsidR="00B43179" w:rsidRPr="009A1F1B" w:rsidRDefault="00B43179" w:rsidP="00576051">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7480CEE" w14:textId="77777777" w:rsidR="00B43179" w:rsidRPr="00C72FFB" w:rsidRDefault="00B43179" w:rsidP="0057605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Basil's Randwick</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7480CEF" w14:textId="77777777" w:rsidR="00B43179" w:rsidRPr="00A3716D" w:rsidRDefault="00B43179" w:rsidP="0057605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1058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4136EE" w14:textId="77777777" w:rsidR="00B43179" w:rsidRDefault="00B43179">
      <w:pPr>
        <w:spacing w:before="0" w:after="0" w:line="240" w:lineRule="auto"/>
      </w:pPr>
      <w:r>
        <w:separator/>
      </w:r>
    </w:p>
  </w:footnote>
  <w:footnote w:type="continuationSeparator" w:id="0">
    <w:p w14:paraId="47835A8B" w14:textId="77777777" w:rsidR="00B43179" w:rsidRDefault="00B4317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80CE9" w14:textId="77777777" w:rsidR="00B43179" w:rsidRDefault="00B43179" w:rsidP="00576051">
    <w:pPr>
      <w:pStyle w:val="Header"/>
      <w:tabs>
        <w:tab w:val="clear" w:pos="4513"/>
        <w:tab w:val="clear" w:pos="9026"/>
        <w:tab w:val="center" w:pos="4535"/>
      </w:tabs>
    </w:pPr>
    <w:r>
      <w:rPr>
        <w:noProof/>
        <w:color w:val="auto"/>
        <w:sz w:val="20"/>
      </w:rPr>
      <w:drawing>
        <wp:anchor distT="0" distB="0" distL="114300" distR="114300" simplePos="0" relativeHeight="251652096" behindDoc="1" locked="0" layoutInCell="1" allowOverlap="1" wp14:anchorId="47480CFB" wp14:editId="47480CF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943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80CF8" w14:textId="77777777" w:rsidR="00B43179" w:rsidRDefault="00B43179" w:rsidP="00576051">
    <w:pPr>
      <w:tabs>
        <w:tab w:val="left" w:pos="3624"/>
      </w:tabs>
    </w:pPr>
    <w:r>
      <w:rPr>
        <w:noProof/>
        <w:color w:val="auto"/>
        <w:sz w:val="20"/>
      </w:rPr>
      <w:drawing>
        <wp:anchor distT="0" distB="0" distL="114300" distR="114300" simplePos="0" relativeHeight="251660288" behindDoc="1" locked="0" layoutInCell="1" allowOverlap="1" wp14:anchorId="47480D0D" wp14:editId="47480D0E">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6589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80CF9" w14:textId="77777777" w:rsidR="00B43179" w:rsidRDefault="00B43179" w:rsidP="00576051">
    <w:pPr>
      <w:tabs>
        <w:tab w:val="left" w:pos="3624"/>
      </w:tabs>
    </w:pPr>
    <w:r>
      <w:rPr>
        <w:noProof/>
        <w:color w:val="auto"/>
        <w:sz w:val="20"/>
      </w:rPr>
      <w:drawing>
        <wp:anchor distT="0" distB="0" distL="114300" distR="114300" simplePos="0" relativeHeight="251661312" behindDoc="1" locked="0" layoutInCell="1" allowOverlap="1" wp14:anchorId="47480D0F" wp14:editId="47480D10">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2091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80CFA" w14:textId="77777777" w:rsidR="00B43179" w:rsidRDefault="00B43179" w:rsidP="00576051">
    <w:pPr>
      <w:tabs>
        <w:tab w:val="left" w:pos="3624"/>
      </w:tabs>
    </w:pPr>
    <w:r>
      <w:rPr>
        <w:noProof/>
        <w:color w:val="auto"/>
        <w:sz w:val="20"/>
      </w:rPr>
      <w:drawing>
        <wp:anchor distT="0" distB="0" distL="114300" distR="114300" simplePos="0" relativeHeight="251662336" behindDoc="1" locked="0" layoutInCell="1" allowOverlap="1" wp14:anchorId="47480D11" wp14:editId="47480D1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3388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80CF0" w14:textId="77777777" w:rsidR="00B43179" w:rsidRDefault="00B43179">
    <w:pPr>
      <w:pStyle w:val="Header"/>
    </w:pPr>
    <w:r w:rsidRPr="003C6EC2">
      <w:rPr>
        <w:rFonts w:eastAsia="Calibri"/>
        <w:noProof/>
      </w:rPr>
      <w:drawing>
        <wp:anchor distT="0" distB="0" distL="114300" distR="114300" simplePos="0" relativeHeight="251663360" behindDoc="1" locked="0" layoutInCell="1" allowOverlap="1" wp14:anchorId="47480CFD" wp14:editId="47480CFE">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3237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80CF1" w14:textId="77777777" w:rsidR="00B43179" w:rsidRDefault="00B43179" w:rsidP="00576051">
    <w:r>
      <w:rPr>
        <w:noProof/>
        <w:color w:val="auto"/>
        <w:sz w:val="20"/>
      </w:rPr>
      <w:drawing>
        <wp:anchor distT="0" distB="0" distL="114300" distR="114300" simplePos="0" relativeHeight="251653120" behindDoc="1" locked="0" layoutInCell="1" allowOverlap="1" wp14:anchorId="47480CFF" wp14:editId="47480D0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5191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80CF2" w14:textId="77777777" w:rsidR="00B43179" w:rsidRDefault="00B43179" w:rsidP="00576051">
    <w:r>
      <w:rPr>
        <w:noProof/>
        <w:color w:val="auto"/>
        <w:sz w:val="20"/>
      </w:rPr>
      <w:drawing>
        <wp:anchor distT="0" distB="0" distL="114300" distR="114300" simplePos="0" relativeHeight="251654144" behindDoc="1" locked="0" layoutInCell="1" allowOverlap="1" wp14:anchorId="47480D01" wp14:editId="47480D02">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6997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80CF3" w14:textId="77777777" w:rsidR="00B43179" w:rsidRDefault="00B43179" w:rsidP="00576051">
    <w:r>
      <w:rPr>
        <w:noProof/>
        <w:color w:val="auto"/>
        <w:sz w:val="20"/>
      </w:rPr>
      <w:drawing>
        <wp:anchor distT="0" distB="0" distL="114300" distR="114300" simplePos="0" relativeHeight="251655168" behindDoc="1" locked="0" layoutInCell="1" allowOverlap="1" wp14:anchorId="47480D03" wp14:editId="47480D04">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2435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80CF4" w14:textId="77777777" w:rsidR="00B43179" w:rsidRDefault="00B43179" w:rsidP="00576051">
    <w:r>
      <w:rPr>
        <w:noProof/>
        <w:color w:val="auto"/>
        <w:sz w:val="20"/>
      </w:rPr>
      <w:drawing>
        <wp:anchor distT="0" distB="0" distL="114300" distR="114300" simplePos="0" relativeHeight="251656192" behindDoc="1" locked="0" layoutInCell="1" allowOverlap="1" wp14:anchorId="47480D05" wp14:editId="47480D0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5325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80CF5" w14:textId="77777777" w:rsidR="00B43179" w:rsidRDefault="00B43179" w:rsidP="00576051">
    <w:r>
      <w:rPr>
        <w:noProof/>
        <w:color w:val="auto"/>
        <w:sz w:val="20"/>
      </w:rPr>
      <w:drawing>
        <wp:anchor distT="0" distB="0" distL="114300" distR="114300" simplePos="0" relativeHeight="251657216" behindDoc="1" locked="0" layoutInCell="1" allowOverlap="1" wp14:anchorId="47480D07" wp14:editId="47480D0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8461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80CF6" w14:textId="77777777" w:rsidR="00B43179" w:rsidRDefault="00B43179" w:rsidP="00576051">
    <w:r>
      <w:rPr>
        <w:noProof/>
        <w:color w:val="auto"/>
        <w:sz w:val="20"/>
      </w:rPr>
      <w:drawing>
        <wp:anchor distT="0" distB="0" distL="114300" distR="114300" simplePos="0" relativeHeight="251658240" behindDoc="1" locked="0" layoutInCell="1" allowOverlap="1" wp14:anchorId="47480D09" wp14:editId="47480D0A">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506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80CF7" w14:textId="77777777" w:rsidR="00B43179" w:rsidRDefault="00B43179" w:rsidP="00576051">
    <w:pPr>
      <w:tabs>
        <w:tab w:val="left" w:pos="3624"/>
      </w:tabs>
    </w:pPr>
    <w:r>
      <w:rPr>
        <w:noProof/>
        <w:color w:val="auto"/>
        <w:sz w:val="20"/>
      </w:rPr>
      <w:drawing>
        <wp:anchor distT="0" distB="0" distL="114300" distR="114300" simplePos="0" relativeHeight="251659264" behindDoc="1" locked="0" layoutInCell="1" allowOverlap="1" wp14:anchorId="47480D0B" wp14:editId="47480D0C">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0436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E27B2"/>
    <w:multiLevelType w:val="hybridMultilevel"/>
    <w:tmpl w:val="25B031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7C4CDB"/>
    <w:multiLevelType w:val="hybridMultilevel"/>
    <w:tmpl w:val="1902CF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7C629F"/>
    <w:multiLevelType w:val="hybridMultilevel"/>
    <w:tmpl w:val="4E5A59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795C6E"/>
    <w:multiLevelType w:val="hybridMultilevel"/>
    <w:tmpl w:val="4F9A46CC"/>
    <w:lvl w:ilvl="0" w:tplc="2CA0795E">
      <w:start w:val="1"/>
      <w:numFmt w:val="bullet"/>
      <w:pStyle w:val="ListParagraph"/>
      <w:lvlText w:val=""/>
      <w:lvlJc w:val="left"/>
      <w:pPr>
        <w:ind w:left="1440" w:hanging="360"/>
      </w:pPr>
      <w:rPr>
        <w:rFonts w:ascii="Symbol" w:hAnsi="Symbol" w:hint="default"/>
        <w:color w:val="auto"/>
      </w:rPr>
    </w:lvl>
    <w:lvl w:ilvl="1" w:tplc="82628CA0" w:tentative="1">
      <w:start w:val="1"/>
      <w:numFmt w:val="bullet"/>
      <w:lvlText w:val="o"/>
      <w:lvlJc w:val="left"/>
      <w:pPr>
        <w:ind w:left="2160" w:hanging="360"/>
      </w:pPr>
      <w:rPr>
        <w:rFonts w:ascii="Courier New" w:hAnsi="Courier New" w:cs="Courier New" w:hint="default"/>
      </w:rPr>
    </w:lvl>
    <w:lvl w:ilvl="2" w:tplc="526432BA" w:tentative="1">
      <w:start w:val="1"/>
      <w:numFmt w:val="bullet"/>
      <w:lvlText w:val=""/>
      <w:lvlJc w:val="left"/>
      <w:pPr>
        <w:ind w:left="2880" w:hanging="360"/>
      </w:pPr>
      <w:rPr>
        <w:rFonts w:ascii="Wingdings" w:hAnsi="Wingdings" w:hint="default"/>
      </w:rPr>
    </w:lvl>
    <w:lvl w:ilvl="3" w:tplc="5AB65B42" w:tentative="1">
      <w:start w:val="1"/>
      <w:numFmt w:val="bullet"/>
      <w:lvlText w:val=""/>
      <w:lvlJc w:val="left"/>
      <w:pPr>
        <w:ind w:left="3600" w:hanging="360"/>
      </w:pPr>
      <w:rPr>
        <w:rFonts w:ascii="Symbol" w:hAnsi="Symbol" w:hint="default"/>
      </w:rPr>
    </w:lvl>
    <w:lvl w:ilvl="4" w:tplc="66D2FE6E" w:tentative="1">
      <w:start w:val="1"/>
      <w:numFmt w:val="bullet"/>
      <w:lvlText w:val="o"/>
      <w:lvlJc w:val="left"/>
      <w:pPr>
        <w:ind w:left="4320" w:hanging="360"/>
      </w:pPr>
      <w:rPr>
        <w:rFonts w:ascii="Courier New" w:hAnsi="Courier New" w:cs="Courier New" w:hint="default"/>
      </w:rPr>
    </w:lvl>
    <w:lvl w:ilvl="5" w:tplc="54FC9EF2" w:tentative="1">
      <w:start w:val="1"/>
      <w:numFmt w:val="bullet"/>
      <w:lvlText w:val=""/>
      <w:lvlJc w:val="left"/>
      <w:pPr>
        <w:ind w:left="5040" w:hanging="360"/>
      </w:pPr>
      <w:rPr>
        <w:rFonts w:ascii="Wingdings" w:hAnsi="Wingdings" w:hint="default"/>
      </w:rPr>
    </w:lvl>
    <w:lvl w:ilvl="6" w:tplc="3FF29788" w:tentative="1">
      <w:start w:val="1"/>
      <w:numFmt w:val="bullet"/>
      <w:lvlText w:val=""/>
      <w:lvlJc w:val="left"/>
      <w:pPr>
        <w:ind w:left="5760" w:hanging="360"/>
      </w:pPr>
      <w:rPr>
        <w:rFonts w:ascii="Symbol" w:hAnsi="Symbol" w:hint="default"/>
      </w:rPr>
    </w:lvl>
    <w:lvl w:ilvl="7" w:tplc="B97691C6" w:tentative="1">
      <w:start w:val="1"/>
      <w:numFmt w:val="bullet"/>
      <w:lvlText w:val="o"/>
      <w:lvlJc w:val="left"/>
      <w:pPr>
        <w:ind w:left="6480" w:hanging="360"/>
      </w:pPr>
      <w:rPr>
        <w:rFonts w:ascii="Courier New" w:hAnsi="Courier New" w:cs="Courier New" w:hint="default"/>
      </w:rPr>
    </w:lvl>
    <w:lvl w:ilvl="8" w:tplc="F30227DA" w:tentative="1">
      <w:start w:val="1"/>
      <w:numFmt w:val="bullet"/>
      <w:lvlText w:val=""/>
      <w:lvlJc w:val="left"/>
      <w:pPr>
        <w:ind w:left="7200" w:hanging="360"/>
      </w:pPr>
      <w:rPr>
        <w:rFonts w:ascii="Wingdings" w:hAnsi="Wingdings" w:hint="default"/>
      </w:rPr>
    </w:lvl>
  </w:abstractNum>
  <w:abstractNum w:abstractNumId="4" w15:restartNumberingAfterBreak="0">
    <w:nsid w:val="1A1711E0"/>
    <w:multiLevelType w:val="hybridMultilevel"/>
    <w:tmpl w:val="C08669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583C49"/>
    <w:multiLevelType w:val="hybridMultilevel"/>
    <w:tmpl w:val="5504F770"/>
    <w:lvl w:ilvl="0" w:tplc="AC2CBDC6">
      <w:start w:val="1"/>
      <w:numFmt w:val="lowerRoman"/>
      <w:lvlText w:val="(%1)"/>
      <w:lvlJc w:val="left"/>
      <w:pPr>
        <w:ind w:left="1080" w:hanging="720"/>
      </w:pPr>
      <w:rPr>
        <w:rFonts w:hint="default"/>
      </w:rPr>
    </w:lvl>
    <w:lvl w:ilvl="1" w:tplc="EE62E8CA" w:tentative="1">
      <w:start w:val="1"/>
      <w:numFmt w:val="lowerLetter"/>
      <w:lvlText w:val="%2."/>
      <w:lvlJc w:val="left"/>
      <w:pPr>
        <w:ind w:left="1440" w:hanging="360"/>
      </w:pPr>
    </w:lvl>
    <w:lvl w:ilvl="2" w:tplc="3CD07182" w:tentative="1">
      <w:start w:val="1"/>
      <w:numFmt w:val="lowerRoman"/>
      <w:lvlText w:val="%3."/>
      <w:lvlJc w:val="right"/>
      <w:pPr>
        <w:ind w:left="2160" w:hanging="180"/>
      </w:pPr>
    </w:lvl>
    <w:lvl w:ilvl="3" w:tplc="EEA02B2C" w:tentative="1">
      <w:start w:val="1"/>
      <w:numFmt w:val="decimal"/>
      <w:lvlText w:val="%4."/>
      <w:lvlJc w:val="left"/>
      <w:pPr>
        <w:ind w:left="2880" w:hanging="360"/>
      </w:pPr>
    </w:lvl>
    <w:lvl w:ilvl="4" w:tplc="B1ACADEC" w:tentative="1">
      <w:start w:val="1"/>
      <w:numFmt w:val="lowerLetter"/>
      <w:lvlText w:val="%5."/>
      <w:lvlJc w:val="left"/>
      <w:pPr>
        <w:ind w:left="3600" w:hanging="360"/>
      </w:pPr>
    </w:lvl>
    <w:lvl w:ilvl="5" w:tplc="AD7E3034" w:tentative="1">
      <w:start w:val="1"/>
      <w:numFmt w:val="lowerRoman"/>
      <w:lvlText w:val="%6."/>
      <w:lvlJc w:val="right"/>
      <w:pPr>
        <w:ind w:left="4320" w:hanging="180"/>
      </w:pPr>
    </w:lvl>
    <w:lvl w:ilvl="6" w:tplc="9F18E10A" w:tentative="1">
      <w:start w:val="1"/>
      <w:numFmt w:val="decimal"/>
      <w:lvlText w:val="%7."/>
      <w:lvlJc w:val="left"/>
      <w:pPr>
        <w:ind w:left="5040" w:hanging="360"/>
      </w:pPr>
    </w:lvl>
    <w:lvl w:ilvl="7" w:tplc="D146EEAA" w:tentative="1">
      <w:start w:val="1"/>
      <w:numFmt w:val="lowerLetter"/>
      <w:lvlText w:val="%8."/>
      <w:lvlJc w:val="left"/>
      <w:pPr>
        <w:ind w:left="5760" w:hanging="360"/>
      </w:pPr>
    </w:lvl>
    <w:lvl w:ilvl="8" w:tplc="B2B69A72" w:tentative="1">
      <w:start w:val="1"/>
      <w:numFmt w:val="lowerRoman"/>
      <w:lvlText w:val="%9."/>
      <w:lvlJc w:val="right"/>
      <w:pPr>
        <w:ind w:left="6480" w:hanging="180"/>
      </w:pPr>
    </w:lvl>
  </w:abstractNum>
  <w:abstractNum w:abstractNumId="6" w15:restartNumberingAfterBreak="0">
    <w:nsid w:val="20910886"/>
    <w:multiLevelType w:val="hybridMultilevel"/>
    <w:tmpl w:val="5504F770"/>
    <w:lvl w:ilvl="0" w:tplc="F544C01E">
      <w:start w:val="1"/>
      <w:numFmt w:val="lowerRoman"/>
      <w:lvlText w:val="(%1)"/>
      <w:lvlJc w:val="left"/>
      <w:pPr>
        <w:ind w:left="1080" w:hanging="720"/>
      </w:pPr>
      <w:rPr>
        <w:rFonts w:hint="default"/>
      </w:rPr>
    </w:lvl>
    <w:lvl w:ilvl="1" w:tplc="F294A518" w:tentative="1">
      <w:start w:val="1"/>
      <w:numFmt w:val="lowerLetter"/>
      <w:lvlText w:val="%2."/>
      <w:lvlJc w:val="left"/>
      <w:pPr>
        <w:ind w:left="1440" w:hanging="360"/>
      </w:pPr>
    </w:lvl>
    <w:lvl w:ilvl="2" w:tplc="330A5C18" w:tentative="1">
      <w:start w:val="1"/>
      <w:numFmt w:val="lowerRoman"/>
      <w:lvlText w:val="%3."/>
      <w:lvlJc w:val="right"/>
      <w:pPr>
        <w:ind w:left="2160" w:hanging="180"/>
      </w:pPr>
    </w:lvl>
    <w:lvl w:ilvl="3" w:tplc="820A6214" w:tentative="1">
      <w:start w:val="1"/>
      <w:numFmt w:val="decimal"/>
      <w:lvlText w:val="%4."/>
      <w:lvlJc w:val="left"/>
      <w:pPr>
        <w:ind w:left="2880" w:hanging="360"/>
      </w:pPr>
    </w:lvl>
    <w:lvl w:ilvl="4" w:tplc="FEB86F3C" w:tentative="1">
      <w:start w:val="1"/>
      <w:numFmt w:val="lowerLetter"/>
      <w:lvlText w:val="%5."/>
      <w:lvlJc w:val="left"/>
      <w:pPr>
        <w:ind w:left="3600" w:hanging="360"/>
      </w:pPr>
    </w:lvl>
    <w:lvl w:ilvl="5" w:tplc="BBC2B6B0" w:tentative="1">
      <w:start w:val="1"/>
      <w:numFmt w:val="lowerRoman"/>
      <w:lvlText w:val="%6."/>
      <w:lvlJc w:val="right"/>
      <w:pPr>
        <w:ind w:left="4320" w:hanging="180"/>
      </w:pPr>
    </w:lvl>
    <w:lvl w:ilvl="6" w:tplc="341685D2" w:tentative="1">
      <w:start w:val="1"/>
      <w:numFmt w:val="decimal"/>
      <w:lvlText w:val="%7."/>
      <w:lvlJc w:val="left"/>
      <w:pPr>
        <w:ind w:left="5040" w:hanging="360"/>
      </w:pPr>
    </w:lvl>
    <w:lvl w:ilvl="7" w:tplc="2C564BCA" w:tentative="1">
      <w:start w:val="1"/>
      <w:numFmt w:val="lowerLetter"/>
      <w:lvlText w:val="%8."/>
      <w:lvlJc w:val="left"/>
      <w:pPr>
        <w:ind w:left="5760" w:hanging="360"/>
      </w:pPr>
    </w:lvl>
    <w:lvl w:ilvl="8" w:tplc="19620592" w:tentative="1">
      <w:start w:val="1"/>
      <w:numFmt w:val="lowerRoman"/>
      <w:lvlText w:val="%9."/>
      <w:lvlJc w:val="right"/>
      <w:pPr>
        <w:ind w:left="6480" w:hanging="180"/>
      </w:pPr>
    </w:lvl>
  </w:abstractNum>
  <w:abstractNum w:abstractNumId="7" w15:restartNumberingAfterBreak="0">
    <w:nsid w:val="231358A5"/>
    <w:multiLevelType w:val="hybridMultilevel"/>
    <w:tmpl w:val="137CBE9A"/>
    <w:lvl w:ilvl="0" w:tplc="E96434C0">
      <w:start w:val="1"/>
      <w:numFmt w:val="lowerLetter"/>
      <w:lvlText w:val="(%1)"/>
      <w:lvlJc w:val="left"/>
      <w:pPr>
        <w:ind w:left="360" w:hanging="360"/>
      </w:pPr>
      <w:rPr>
        <w:rFonts w:hint="default"/>
      </w:rPr>
    </w:lvl>
    <w:lvl w:ilvl="1" w:tplc="2DB26012" w:tentative="1">
      <w:start w:val="1"/>
      <w:numFmt w:val="lowerLetter"/>
      <w:lvlText w:val="%2."/>
      <w:lvlJc w:val="left"/>
      <w:pPr>
        <w:ind w:left="1080" w:hanging="360"/>
      </w:pPr>
    </w:lvl>
    <w:lvl w:ilvl="2" w:tplc="ED5EC22E" w:tentative="1">
      <w:start w:val="1"/>
      <w:numFmt w:val="lowerRoman"/>
      <w:lvlText w:val="%3."/>
      <w:lvlJc w:val="right"/>
      <w:pPr>
        <w:ind w:left="1800" w:hanging="180"/>
      </w:pPr>
    </w:lvl>
    <w:lvl w:ilvl="3" w:tplc="D76CE226" w:tentative="1">
      <w:start w:val="1"/>
      <w:numFmt w:val="decimal"/>
      <w:lvlText w:val="%4."/>
      <w:lvlJc w:val="left"/>
      <w:pPr>
        <w:ind w:left="2520" w:hanging="360"/>
      </w:pPr>
    </w:lvl>
    <w:lvl w:ilvl="4" w:tplc="7AD6EAE6" w:tentative="1">
      <w:start w:val="1"/>
      <w:numFmt w:val="lowerLetter"/>
      <w:lvlText w:val="%5."/>
      <w:lvlJc w:val="left"/>
      <w:pPr>
        <w:ind w:left="3240" w:hanging="360"/>
      </w:pPr>
    </w:lvl>
    <w:lvl w:ilvl="5" w:tplc="2B0838CE" w:tentative="1">
      <w:start w:val="1"/>
      <w:numFmt w:val="lowerRoman"/>
      <w:lvlText w:val="%6."/>
      <w:lvlJc w:val="right"/>
      <w:pPr>
        <w:ind w:left="3960" w:hanging="180"/>
      </w:pPr>
    </w:lvl>
    <w:lvl w:ilvl="6" w:tplc="7E04EEAE" w:tentative="1">
      <w:start w:val="1"/>
      <w:numFmt w:val="decimal"/>
      <w:lvlText w:val="%7."/>
      <w:lvlJc w:val="left"/>
      <w:pPr>
        <w:ind w:left="4680" w:hanging="360"/>
      </w:pPr>
    </w:lvl>
    <w:lvl w:ilvl="7" w:tplc="4246E800" w:tentative="1">
      <w:start w:val="1"/>
      <w:numFmt w:val="lowerLetter"/>
      <w:lvlText w:val="%8."/>
      <w:lvlJc w:val="left"/>
      <w:pPr>
        <w:ind w:left="5400" w:hanging="360"/>
      </w:pPr>
    </w:lvl>
    <w:lvl w:ilvl="8" w:tplc="E2D461AC" w:tentative="1">
      <w:start w:val="1"/>
      <w:numFmt w:val="lowerRoman"/>
      <w:lvlText w:val="%9."/>
      <w:lvlJc w:val="right"/>
      <w:pPr>
        <w:ind w:left="6120" w:hanging="180"/>
      </w:pPr>
    </w:lvl>
  </w:abstractNum>
  <w:abstractNum w:abstractNumId="8" w15:restartNumberingAfterBreak="0">
    <w:nsid w:val="32105F60"/>
    <w:multiLevelType w:val="hybridMultilevel"/>
    <w:tmpl w:val="49A21BE0"/>
    <w:lvl w:ilvl="0" w:tplc="64D246FA">
      <w:start w:val="1"/>
      <w:numFmt w:val="decimal"/>
      <w:lvlText w:val="%1."/>
      <w:lvlJc w:val="left"/>
      <w:pPr>
        <w:ind w:left="360" w:hanging="360"/>
      </w:pPr>
      <w:rPr>
        <w:rFonts w:hint="default"/>
      </w:rPr>
    </w:lvl>
    <w:lvl w:ilvl="1" w:tplc="424A7432" w:tentative="1">
      <w:start w:val="1"/>
      <w:numFmt w:val="lowerLetter"/>
      <w:lvlText w:val="%2."/>
      <w:lvlJc w:val="left"/>
      <w:pPr>
        <w:ind w:left="1080" w:hanging="360"/>
      </w:pPr>
    </w:lvl>
    <w:lvl w:ilvl="2" w:tplc="160C4E2E" w:tentative="1">
      <w:start w:val="1"/>
      <w:numFmt w:val="lowerRoman"/>
      <w:lvlText w:val="%3."/>
      <w:lvlJc w:val="right"/>
      <w:pPr>
        <w:ind w:left="1800" w:hanging="180"/>
      </w:pPr>
    </w:lvl>
    <w:lvl w:ilvl="3" w:tplc="B9301BC2" w:tentative="1">
      <w:start w:val="1"/>
      <w:numFmt w:val="decimal"/>
      <w:lvlText w:val="%4."/>
      <w:lvlJc w:val="left"/>
      <w:pPr>
        <w:ind w:left="2520" w:hanging="360"/>
      </w:pPr>
    </w:lvl>
    <w:lvl w:ilvl="4" w:tplc="2194A64C" w:tentative="1">
      <w:start w:val="1"/>
      <w:numFmt w:val="lowerLetter"/>
      <w:lvlText w:val="%5."/>
      <w:lvlJc w:val="left"/>
      <w:pPr>
        <w:ind w:left="3240" w:hanging="360"/>
      </w:pPr>
    </w:lvl>
    <w:lvl w:ilvl="5" w:tplc="5CDA6E76" w:tentative="1">
      <w:start w:val="1"/>
      <w:numFmt w:val="lowerRoman"/>
      <w:lvlText w:val="%6."/>
      <w:lvlJc w:val="right"/>
      <w:pPr>
        <w:ind w:left="3960" w:hanging="180"/>
      </w:pPr>
    </w:lvl>
    <w:lvl w:ilvl="6" w:tplc="17CE97C4" w:tentative="1">
      <w:start w:val="1"/>
      <w:numFmt w:val="decimal"/>
      <w:lvlText w:val="%7."/>
      <w:lvlJc w:val="left"/>
      <w:pPr>
        <w:ind w:left="4680" w:hanging="360"/>
      </w:pPr>
    </w:lvl>
    <w:lvl w:ilvl="7" w:tplc="A1804208" w:tentative="1">
      <w:start w:val="1"/>
      <w:numFmt w:val="lowerLetter"/>
      <w:lvlText w:val="%8."/>
      <w:lvlJc w:val="left"/>
      <w:pPr>
        <w:ind w:left="5400" w:hanging="360"/>
      </w:pPr>
    </w:lvl>
    <w:lvl w:ilvl="8" w:tplc="A44C6BC4" w:tentative="1">
      <w:start w:val="1"/>
      <w:numFmt w:val="lowerRoman"/>
      <w:lvlText w:val="%9."/>
      <w:lvlJc w:val="right"/>
      <w:pPr>
        <w:ind w:left="6120" w:hanging="180"/>
      </w:pPr>
    </w:lvl>
  </w:abstractNum>
  <w:abstractNum w:abstractNumId="9" w15:restartNumberingAfterBreak="0">
    <w:nsid w:val="32B62A50"/>
    <w:multiLevelType w:val="hybridMultilevel"/>
    <w:tmpl w:val="705CEE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2DD72EB"/>
    <w:multiLevelType w:val="hybridMultilevel"/>
    <w:tmpl w:val="49A21BE0"/>
    <w:lvl w:ilvl="0" w:tplc="5DBEA01A">
      <w:start w:val="1"/>
      <w:numFmt w:val="decimal"/>
      <w:lvlText w:val="%1."/>
      <w:lvlJc w:val="left"/>
      <w:pPr>
        <w:ind w:left="360" w:hanging="360"/>
      </w:pPr>
      <w:rPr>
        <w:rFonts w:hint="default"/>
      </w:rPr>
    </w:lvl>
    <w:lvl w:ilvl="1" w:tplc="9404C004" w:tentative="1">
      <w:start w:val="1"/>
      <w:numFmt w:val="lowerLetter"/>
      <w:lvlText w:val="%2."/>
      <w:lvlJc w:val="left"/>
      <w:pPr>
        <w:ind w:left="1080" w:hanging="360"/>
      </w:pPr>
    </w:lvl>
    <w:lvl w:ilvl="2" w:tplc="FE26831A" w:tentative="1">
      <w:start w:val="1"/>
      <w:numFmt w:val="lowerRoman"/>
      <w:lvlText w:val="%3."/>
      <w:lvlJc w:val="right"/>
      <w:pPr>
        <w:ind w:left="1800" w:hanging="180"/>
      </w:pPr>
    </w:lvl>
    <w:lvl w:ilvl="3" w:tplc="12F2447C" w:tentative="1">
      <w:start w:val="1"/>
      <w:numFmt w:val="decimal"/>
      <w:lvlText w:val="%4."/>
      <w:lvlJc w:val="left"/>
      <w:pPr>
        <w:ind w:left="2520" w:hanging="360"/>
      </w:pPr>
    </w:lvl>
    <w:lvl w:ilvl="4" w:tplc="ADAAC48C" w:tentative="1">
      <w:start w:val="1"/>
      <w:numFmt w:val="lowerLetter"/>
      <w:lvlText w:val="%5."/>
      <w:lvlJc w:val="left"/>
      <w:pPr>
        <w:ind w:left="3240" w:hanging="360"/>
      </w:pPr>
    </w:lvl>
    <w:lvl w:ilvl="5" w:tplc="AD60D238" w:tentative="1">
      <w:start w:val="1"/>
      <w:numFmt w:val="lowerRoman"/>
      <w:lvlText w:val="%6."/>
      <w:lvlJc w:val="right"/>
      <w:pPr>
        <w:ind w:left="3960" w:hanging="180"/>
      </w:pPr>
    </w:lvl>
    <w:lvl w:ilvl="6" w:tplc="404ABDBA" w:tentative="1">
      <w:start w:val="1"/>
      <w:numFmt w:val="decimal"/>
      <w:lvlText w:val="%7."/>
      <w:lvlJc w:val="left"/>
      <w:pPr>
        <w:ind w:left="4680" w:hanging="360"/>
      </w:pPr>
    </w:lvl>
    <w:lvl w:ilvl="7" w:tplc="2F16DFD4" w:tentative="1">
      <w:start w:val="1"/>
      <w:numFmt w:val="lowerLetter"/>
      <w:lvlText w:val="%8."/>
      <w:lvlJc w:val="left"/>
      <w:pPr>
        <w:ind w:left="5400" w:hanging="360"/>
      </w:pPr>
    </w:lvl>
    <w:lvl w:ilvl="8" w:tplc="515A6C10" w:tentative="1">
      <w:start w:val="1"/>
      <w:numFmt w:val="lowerRoman"/>
      <w:lvlText w:val="%9."/>
      <w:lvlJc w:val="right"/>
      <w:pPr>
        <w:ind w:left="6120" w:hanging="180"/>
      </w:pPr>
    </w:lvl>
  </w:abstractNum>
  <w:abstractNum w:abstractNumId="11" w15:restartNumberingAfterBreak="0">
    <w:nsid w:val="3722511A"/>
    <w:multiLevelType w:val="hybridMultilevel"/>
    <w:tmpl w:val="5504F770"/>
    <w:lvl w:ilvl="0" w:tplc="10805C36">
      <w:start w:val="1"/>
      <w:numFmt w:val="lowerRoman"/>
      <w:lvlText w:val="(%1)"/>
      <w:lvlJc w:val="left"/>
      <w:pPr>
        <w:ind w:left="1080" w:hanging="720"/>
      </w:pPr>
      <w:rPr>
        <w:rFonts w:hint="default"/>
      </w:rPr>
    </w:lvl>
    <w:lvl w:ilvl="1" w:tplc="F5766A1E" w:tentative="1">
      <w:start w:val="1"/>
      <w:numFmt w:val="lowerLetter"/>
      <w:lvlText w:val="%2."/>
      <w:lvlJc w:val="left"/>
      <w:pPr>
        <w:ind w:left="1440" w:hanging="360"/>
      </w:pPr>
    </w:lvl>
    <w:lvl w:ilvl="2" w:tplc="7696D926" w:tentative="1">
      <w:start w:val="1"/>
      <w:numFmt w:val="lowerRoman"/>
      <w:lvlText w:val="%3."/>
      <w:lvlJc w:val="right"/>
      <w:pPr>
        <w:ind w:left="2160" w:hanging="180"/>
      </w:pPr>
    </w:lvl>
    <w:lvl w:ilvl="3" w:tplc="3490F15E" w:tentative="1">
      <w:start w:val="1"/>
      <w:numFmt w:val="decimal"/>
      <w:lvlText w:val="%4."/>
      <w:lvlJc w:val="left"/>
      <w:pPr>
        <w:ind w:left="2880" w:hanging="360"/>
      </w:pPr>
    </w:lvl>
    <w:lvl w:ilvl="4" w:tplc="26F03B60" w:tentative="1">
      <w:start w:val="1"/>
      <w:numFmt w:val="lowerLetter"/>
      <w:lvlText w:val="%5."/>
      <w:lvlJc w:val="left"/>
      <w:pPr>
        <w:ind w:left="3600" w:hanging="360"/>
      </w:pPr>
    </w:lvl>
    <w:lvl w:ilvl="5" w:tplc="1B10854C" w:tentative="1">
      <w:start w:val="1"/>
      <w:numFmt w:val="lowerRoman"/>
      <w:lvlText w:val="%6."/>
      <w:lvlJc w:val="right"/>
      <w:pPr>
        <w:ind w:left="4320" w:hanging="180"/>
      </w:pPr>
    </w:lvl>
    <w:lvl w:ilvl="6" w:tplc="13F85A42" w:tentative="1">
      <w:start w:val="1"/>
      <w:numFmt w:val="decimal"/>
      <w:lvlText w:val="%7."/>
      <w:lvlJc w:val="left"/>
      <w:pPr>
        <w:ind w:left="5040" w:hanging="360"/>
      </w:pPr>
    </w:lvl>
    <w:lvl w:ilvl="7" w:tplc="1EC24776" w:tentative="1">
      <w:start w:val="1"/>
      <w:numFmt w:val="lowerLetter"/>
      <w:lvlText w:val="%8."/>
      <w:lvlJc w:val="left"/>
      <w:pPr>
        <w:ind w:left="5760" w:hanging="360"/>
      </w:pPr>
    </w:lvl>
    <w:lvl w:ilvl="8" w:tplc="D3FE4DD4" w:tentative="1">
      <w:start w:val="1"/>
      <w:numFmt w:val="lowerRoman"/>
      <w:lvlText w:val="%9."/>
      <w:lvlJc w:val="right"/>
      <w:pPr>
        <w:ind w:left="6480" w:hanging="180"/>
      </w:pPr>
    </w:lvl>
  </w:abstractNum>
  <w:abstractNum w:abstractNumId="12" w15:restartNumberingAfterBreak="0">
    <w:nsid w:val="389A2A32"/>
    <w:multiLevelType w:val="hybridMultilevel"/>
    <w:tmpl w:val="2E142D86"/>
    <w:lvl w:ilvl="0" w:tplc="272E92EC">
      <w:start w:val="1"/>
      <w:numFmt w:val="bullet"/>
      <w:pStyle w:val="ListBullet"/>
      <w:lvlText w:val=""/>
      <w:lvlJc w:val="left"/>
      <w:pPr>
        <w:ind w:left="720" w:hanging="360"/>
      </w:pPr>
      <w:rPr>
        <w:rFonts w:ascii="Symbol" w:hAnsi="Symbol" w:hint="default"/>
      </w:rPr>
    </w:lvl>
    <w:lvl w:ilvl="1" w:tplc="0374E904">
      <w:start w:val="1"/>
      <w:numFmt w:val="bullet"/>
      <w:pStyle w:val="ListBullet2"/>
      <w:lvlText w:val="o"/>
      <w:lvlJc w:val="left"/>
      <w:pPr>
        <w:ind w:left="1440" w:hanging="360"/>
      </w:pPr>
      <w:rPr>
        <w:rFonts w:ascii="Courier New" w:hAnsi="Courier New" w:cs="Courier New" w:hint="default"/>
      </w:rPr>
    </w:lvl>
    <w:lvl w:ilvl="2" w:tplc="BAE8DC88">
      <w:start w:val="1"/>
      <w:numFmt w:val="bullet"/>
      <w:lvlText w:val=""/>
      <w:lvlJc w:val="left"/>
      <w:pPr>
        <w:ind w:left="2160" w:hanging="360"/>
      </w:pPr>
      <w:rPr>
        <w:rFonts w:ascii="Wingdings" w:hAnsi="Wingdings" w:hint="default"/>
      </w:rPr>
    </w:lvl>
    <w:lvl w:ilvl="3" w:tplc="04F0D828">
      <w:start w:val="1"/>
      <w:numFmt w:val="bullet"/>
      <w:lvlText w:val=""/>
      <w:lvlJc w:val="left"/>
      <w:pPr>
        <w:ind w:left="2880" w:hanging="360"/>
      </w:pPr>
      <w:rPr>
        <w:rFonts w:ascii="Symbol" w:hAnsi="Symbol" w:hint="default"/>
      </w:rPr>
    </w:lvl>
    <w:lvl w:ilvl="4" w:tplc="1B144E42">
      <w:start w:val="1"/>
      <w:numFmt w:val="bullet"/>
      <w:lvlText w:val="o"/>
      <w:lvlJc w:val="left"/>
      <w:pPr>
        <w:ind w:left="3600" w:hanging="360"/>
      </w:pPr>
      <w:rPr>
        <w:rFonts w:ascii="Courier New" w:hAnsi="Courier New" w:cs="Courier New" w:hint="default"/>
      </w:rPr>
    </w:lvl>
    <w:lvl w:ilvl="5" w:tplc="AB2432A8">
      <w:start w:val="1"/>
      <w:numFmt w:val="bullet"/>
      <w:pStyle w:val="ListBullet3"/>
      <w:lvlText w:val=""/>
      <w:lvlJc w:val="left"/>
      <w:pPr>
        <w:ind w:left="4320" w:hanging="360"/>
      </w:pPr>
      <w:rPr>
        <w:rFonts w:ascii="Wingdings" w:hAnsi="Wingdings" w:hint="default"/>
      </w:rPr>
    </w:lvl>
    <w:lvl w:ilvl="6" w:tplc="C6E6FABE">
      <w:start w:val="1"/>
      <w:numFmt w:val="bullet"/>
      <w:lvlText w:val=""/>
      <w:lvlJc w:val="left"/>
      <w:pPr>
        <w:ind w:left="5040" w:hanging="360"/>
      </w:pPr>
      <w:rPr>
        <w:rFonts w:ascii="Symbol" w:hAnsi="Symbol" w:hint="default"/>
      </w:rPr>
    </w:lvl>
    <w:lvl w:ilvl="7" w:tplc="FB0ECD46">
      <w:start w:val="1"/>
      <w:numFmt w:val="bullet"/>
      <w:lvlText w:val="o"/>
      <w:lvlJc w:val="left"/>
      <w:pPr>
        <w:ind w:left="5760" w:hanging="360"/>
      </w:pPr>
      <w:rPr>
        <w:rFonts w:ascii="Courier New" w:hAnsi="Courier New" w:cs="Courier New" w:hint="default"/>
      </w:rPr>
    </w:lvl>
    <w:lvl w:ilvl="8" w:tplc="80E69E02">
      <w:start w:val="1"/>
      <w:numFmt w:val="bullet"/>
      <w:lvlText w:val=""/>
      <w:lvlJc w:val="left"/>
      <w:pPr>
        <w:ind w:left="6480" w:hanging="360"/>
      </w:pPr>
      <w:rPr>
        <w:rFonts w:ascii="Wingdings" w:hAnsi="Wingdings" w:hint="default"/>
      </w:rPr>
    </w:lvl>
  </w:abstractNum>
  <w:abstractNum w:abstractNumId="13" w15:restartNumberingAfterBreak="0">
    <w:nsid w:val="42475995"/>
    <w:multiLevelType w:val="hybridMultilevel"/>
    <w:tmpl w:val="0AAEF4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42C65C7F"/>
    <w:multiLevelType w:val="hybridMultilevel"/>
    <w:tmpl w:val="5504F770"/>
    <w:lvl w:ilvl="0" w:tplc="6CAA170C">
      <w:start w:val="1"/>
      <w:numFmt w:val="lowerRoman"/>
      <w:lvlText w:val="(%1)"/>
      <w:lvlJc w:val="left"/>
      <w:pPr>
        <w:ind w:left="1080" w:hanging="720"/>
      </w:pPr>
      <w:rPr>
        <w:rFonts w:hint="default"/>
      </w:rPr>
    </w:lvl>
    <w:lvl w:ilvl="1" w:tplc="99C0D07A" w:tentative="1">
      <w:start w:val="1"/>
      <w:numFmt w:val="lowerLetter"/>
      <w:lvlText w:val="%2."/>
      <w:lvlJc w:val="left"/>
      <w:pPr>
        <w:ind w:left="1440" w:hanging="360"/>
      </w:pPr>
    </w:lvl>
    <w:lvl w:ilvl="2" w:tplc="8EF836A8" w:tentative="1">
      <w:start w:val="1"/>
      <w:numFmt w:val="lowerRoman"/>
      <w:lvlText w:val="%3."/>
      <w:lvlJc w:val="right"/>
      <w:pPr>
        <w:ind w:left="2160" w:hanging="180"/>
      </w:pPr>
    </w:lvl>
    <w:lvl w:ilvl="3" w:tplc="1EBC52B8" w:tentative="1">
      <w:start w:val="1"/>
      <w:numFmt w:val="decimal"/>
      <w:lvlText w:val="%4."/>
      <w:lvlJc w:val="left"/>
      <w:pPr>
        <w:ind w:left="2880" w:hanging="360"/>
      </w:pPr>
    </w:lvl>
    <w:lvl w:ilvl="4" w:tplc="E6201BDE" w:tentative="1">
      <w:start w:val="1"/>
      <w:numFmt w:val="lowerLetter"/>
      <w:lvlText w:val="%5."/>
      <w:lvlJc w:val="left"/>
      <w:pPr>
        <w:ind w:left="3600" w:hanging="360"/>
      </w:pPr>
    </w:lvl>
    <w:lvl w:ilvl="5" w:tplc="99640436" w:tentative="1">
      <w:start w:val="1"/>
      <w:numFmt w:val="lowerRoman"/>
      <w:lvlText w:val="%6."/>
      <w:lvlJc w:val="right"/>
      <w:pPr>
        <w:ind w:left="4320" w:hanging="180"/>
      </w:pPr>
    </w:lvl>
    <w:lvl w:ilvl="6" w:tplc="E42E4C54" w:tentative="1">
      <w:start w:val="1"/>
      <w:numFmt w:val="decimal"/>
      <w:lvlText w:val="%7."/>
      <w:lvlJc w:val="left"/>
      <w:pPr>
        <w:ind w:left="5040" w:hanging="360"/>
      </w:pPr>
    </w:lvl>
    <w:lvl w:ilvl="7" w:tplc="AD2E5D0A" w:tentative="1">
      <w:start w:val="1"/>
      <w:numFmt w:val="lowerLetter"/>
      <w:lvlText w:val="%8."/>
      <w:lvlJc w:val="left"/>
      <w:pPr>
        <w:ind w:left="5760" w:hanging="360"/>
      </w:pPr>
    </w:lvl>
    <w:lvl w:ilvl="8" w:tplc="C49ADCCC" w:tentative="1">
      <w:start w:val="1"/>
      <w:numFmt w:val="lowerRoman"/>
      <w:lvlText w:val="%9."/>
      <w:lvlJc w:val="right"/>
      <w:pPr>
        <w:ind w:left="6480" w:hanging="180"/>
      </w:pPr>
    </w:lvl>
  </w:abstractNum>
  <w:abstractNum w:abstractNumId="15" w15:restartNumberingAfterBreak="0">
    <w:nsid w:val="45EF3286"/>
    <w:multiLevelType w:val="hybridMultilevel"/>
    <w:tmpl w:val="5504F770"/>
    <w:lvl w:ilvl="0" w:tplc="674078D0">
      <w:start w:val="1"/>
      <w:numFmt w:val="lowerRoman"/>
      <w:lvlText w:val="(%1)"/>
      <w:lvlJc w:val="left"/>
      <w:pPr>
        <w:ind w:left="1080" w:hanging="720"/>
      </w:pPr>
      <w:rPr>
        <w:rFonts w:hint="default"/>
      </w:rPr>
    </w:lvl>
    <w:lvl w:ilvl="1" w:tplc="38F8F1D6" w:tentative="1">
      <w:start w:val="1"/>
      <w:numFmt w:val="lowerLetter"/>
      <w:lvlText w:val="%2."/>
      <w:lvlJc w:val="left"/>
      <w:pPr>
        <w:ind w:left="1440" w:hanging="360"/>
      </w:pPr>
    </w:lvl>
    <w:lvl w:ilvl="2" w:tplc="1DCEF0A2" w:tentative="1">
      <w:start w:val="1"/>
      <w:numFmt w:val="lowerRoman"/>
      <w:lvlText w:val="%3."/>
      <w:lvlJc w:val="right"/>
      <w:pPr>
        <w:ind w:left="2160" w:hanging="180"/>
      </w:pPr>
    </w:lvl>
    <w:lvl w:ilvl="3" w:tplc="37A4048C" w:tentative="1">
      <w:start w:val="1"/>
      <w:numFmt w:val="decimal"/>
      <w:lvlText w:val="%4."/>
      <w:lvlJc w:val="left"/>
      <w:pPr>
        <w:ind w:left="2880" w:hanging="360"/>
      </w:pPr>
    </w:lvl>
    <w:lvl w:ilvl="4" w:tplc="EC842C78" w:tentative="1">
      <w:start w:val="1"/>
      <w:numFmt w:val="lowerLetter"/>
      <w:lvlText w:val="%5."/>
      <w:lvlJc w:val="left"/>
      <w:pPr>
        <w:ind w:left="3600" w:hanging="360"/>
      </w:pPr>
    </w:lvl>
    <w:lvl w:ilvl="5" w:tplc="68FE2E64" w:tentative="1">
      <w:start w:val="1"/>
      <w:numFmt w:val="lowerRoman"/>
      <w:lvlText w:val="%6."/>
      <w:lvlJc w:val="right"/>
      <w:pPr>
        <w:ind w:left="4320" w:hanging="180"/>
      </w:pPr>
    </w:lvl>
    <w:lvl w:ilvl="6" w:tplc="3BE8A178" w:tentative="1">
      <w:start w:val="1"/>
      <w:numFmt w:val="decimal"/>
      <w:lvlText w:val="%7."/>
      <w:lvlJc w:val="left"/>
      <w:pPr>
        <w:ind w:left="5040" w:hanging="360"/>
      </w:pPr>
    </w:lvl>
    <w:lvl w:ilvl="7" w:tplc="159664FE" w:tentative="1">
      <w:start w:val="1"/>
      <w:numFmt w:val="lowerLetter"/>
      <w:lvlText w:val="%8."/>
      <w:lvlJc w:val="left"/>
      <w:pPr>
        <w:ind w:left="5760" w:hanging="360"/>
      </w:pPr>
    </w:lvl>
    <w:lvl w:ilvl="8" w:tplc="D9227DF2" w:tentative="1">
      <w:start w:val="1"/>
      <w:numFmt w:val="lowerRoman"/>
      <w:lvlText w:val="%9."/>
      <w:lvlJc w:val="right"/>
      <w:pPr>
        <w:ind w:left="6480" w:hanging="180"/>
      </w:pPr>
    </w:lvl>
  </w:abstractNum>
  <w:abstractNum w:abstractNumId="16" w15:restartNumberingAfterBreak="0">
    <w:nsid w:val="47AC5372"/>
    <w:multiLevelType w:val="hybridMultilevel"/>
    <w:tmpl w:val="EF2890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4C0B176C"/>
    <w:multiLevelType w:val="hybridMultilevel"/>
    <w:tmpl w:val="9C9452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0865AA5"/>
    <w:multiLevelType w:val="hybridMultilevel"/>
    <w:tmpl w:val="49A21BE0"/>
    <w:lvl w:ilvl="0" w:tplc="B420AA56">
      <w:start w:val="1"/>
      <w:numFmt w:val="decimal"/>
      <w:lvlText w:val="%1."/>
      <w:lvlJc w:val="left"/>
      <w:pPr>
        <w:ind w:left="360" w:hanging="360"/>
      </w:pPr>
      <w:rPr>
        <w:rFonts w:hint="default"/>
      </w:rPr>
    </w:lvl>
    <w:lvl w:ilvl="1" w:tplc="170A3D28" w:tentative="1">
      <w:start w:val="1"/>
      <w:numFmt w:val="lowerLetter"/>
      <w:lvlText w:val="%2."/>
      <w:lvlJc w:val="left"/>
      <w:pPr>
        <w:ind w:left="1080" w:hanging="360"/>
      </w:pPr>
    </w:lvl>
    <w:lvl w:ilvl="2" w:tplc="A350A674" w:tentative="1">
      <w:start w:val="1"/>
      <w:numFmt w:val="lowerRoman"/>
      <w:lvlText w:val="%3."/>
      <w:lvlJc w:val="right"/>
      <w:pPr>
        <w:ind w:left="1800" w:hanging="180"/>
      </w:pPr>
    </w:lvl>
    <w:lvl w:ilvl="3" w:tplc="57BA018A" w:tentative="1">
      <w:start w:val="1"/>
      <w:numFmt w:val="decimal"/>
      <w:lvlText w:val="%4."/>
      <w:lvlJc w:val="left"/>
      <w:pPr>
        <w:ind w:left="2520" w:hanging="360"/>
      </w:pPr>
    </w:lvl>
    <w:lvl w:ilvl="4" w:tplc="49BADF44" w:tentative="1">
      <w:start w:val="1"/>
      <w:numFmt w:val="lowerLetter"/>
      <w:lvlText w:val="%5."/>
      <w:lvlJc w:val="left"/>
      <w:pPr>
        <w:ind w:left="3240" w:hanging="360"/>
      </w:pPr>
    </w:lvl>
    <w:lvl w:ilvl="5" w:tplc="F2F4170E" w:tentative="1">
      <w:start w:val="1"/>
      <w:numFmt w:val="lowerRoman"/>
      <w:lvlText w:val="%6."/>
      <w:lvlJc w:val="right"/>
      <w:pPr>
        <w:ind w:left="3960" w:hanging="180"/>
      </w:pPr>
    </w:lvl>
    <w:lvl w:ilvl="6" w:tplc="C8F4E498" w:tentative="1">
      <w:start w:val="1"/>
      <w:numFmt w:val="decimal"/>
      <w:lvlText w:val="%7."/>
      <w:lvlJc w:val="left"/>
      <w:pPr>
        <w:ind w:left="4680" w:hanging="360"/>
      </w:pPr>
    </w:lvl>
    <w:lvl w:ilvl="7" w:tplc="56F8B86E" w:tentative="1">
      <w:start w:val="1"/>
      <w:numFmt w:val="lowerLetter"/>
      <w:lvlText w:val="%8."/>
      <w:lvlJc w:val="left"/>
      <w:pPr>
        <w:ind w:left="5400" w:hanging="360"/>
      </w:pPr>
    </w:lvl>
    <w:lvl w:ilvl="8" w:tplc="D0B8AFB6" w:tentative="1">
      <w:start w:val="1"/>
      <w:numFmt w:val="lowerRoman"/>
      <w:lvlText w:val="%9."/>
      <w:lvlJc w:val="right"/>
      <w:pPr>
        <w:ind w:left="6120" w:hanging="180"/>
      </w:pPr>
    </w:lvl>
  </w:abstractNum>
  <w:abstractNum w:abstractNumId="19" w15:restartNumberingAfterBreak="0">
    <w:nsid w:val="560C53FF"/>
    <w:multiLevelType w:val="hybridMultilevel"/>
    <w:tmpl w:val="5504F770"/>
    <w:lvl w:ilvl="0" w:tplc="4DC02470">
      <w:start w:val="1"/>
      <w:numFmt w:val="lowerRoman"/>
      <w:lvlText w:val="(%1)"/>
      <w:lvlJc w:val="left"/>
      <w:pPr>
        <w:ind w:left="1080" w:hanging="720"/>
      </w:pPr>
      <w:rPr>
        <w:rFonts w:hint="default"/>
      </w:rPr>
    </w:lvl>
    <w:lvl w:ilvl="1" w:tplc="2FB49C9E" w:tentative="1">
      <w:start w:val="1"/>
      <w:numFmt w:val="lowerLetter"/>
      <w:lvlText w:val="%2."/>
      <w:lvlJc w:val="left"/>
      <w:pPr>
        <w:ind w:left="1440" w:hanging="360"/>
      </w:pPr>
    </w:lvl>
    <w:lvl w:ilvl="2" w:tplc="068A53AC" w:tentative="1">
      <w:start w:val="1"/>
      <w:numFmt w:val="lowerRoman"/>
      <w:lvlText w:val="%3."/>
      <w:lvlJc w:val="right"/>
      <w:pPr>
        <w:ind w:left="2160" w:hanging="180"/>
      </w:pPr>
    </w:lvl>
    <w:lvl w:ilvl="3" w:tplc="5F0CD8F4" w:tentative="1">
      <w:start w:val="1"/>
      <w:numFmt w:val="decimal"/>
      <w:lvlText w:val="%4."/>
      <w:lvlJc w:val="left"/>
      <w:pPr>
        <w:ind w:left="2880" w:hanging="360"/>
      </w:pPr>
    </w:lvl>
    <w:lvl w:ilvl="4" w:tplc="BD40D0DE" w:tentative="1">
      <w:start w:val="1"/>
      <w:numFmt w:val="lowerLetter"/>
      <w:lvlText w:val="%5."/>
      <w:lvlJc w:val="left"/>
      <w:pPr>
        <w:ind w:left="3600" w:hanging="360"/>
      </w:pPr>
    </w:lvl>
    <w:lvl w:ilvl="5" w:tplc="93AA5BFE" w:tentative="1">
      <w:start w:val="1"/>
      <w:numFmt w:val="lowerRoman"/>
      <w:lvlText w:val="%6."/>
      <w:lvlJc w:val="right"/>
      <w:pPr>
        <w:ind w:left="4320" w:hanging="180"/>
      </w:pPr>
    </w:lvl>
    <w:lvl w:ilvl="6" w:tplc="715A1816" w:tentative="1">
      <w:start w:val="1"/>
      <w:numFmt w:val="decimal"/>
      <w:lvlText w:val="%7."/>
      <w:lvlJc w:val="left"/>
      <w:pPr>
        <w:ind w:left="5040" w:hanging="360"/>
      </w:pPr>
    </w:lvl>
    <w:lvl w:ilvl="7" w:tplc="83EEAF78" w:tentative="1">
      <w:start w:val="1"/>
      <w:numFmt w:val="lowerLetter"/>
      <w:lvlText w:val="%8."/>
      <w:lvlJc w:val="left"/>
      <w:pPr>
        <w:ind w:left="5760" w:hanging="360"/>
      </w:pPr>
    </w:lvl>
    <w:lvl w:ilvl="8" w:tplc="05C846D0" w:tentative="1">
      <w:start w:val="1"/>
      <w:numFmt w:val="lowerRoman"/>
      <w:lvlText w:val="%9."/>
      <w:lvlJc w:val="right"/>
      <w:pPr>
        <w:ind w:left="6480" w:hanging="180"/>
      </w:pPr>
    </w:lvl>
  </w:abstractNum>
  <w:abstractNum w:abstractNumId="20" w15:restartNumberingAfterBreak="0">
    <w:nsid w:val="571F10C8"/>
    <w:multiLevelType w:val="hybridMultilevel"/>
    <w:tmpl w:val="1C0E91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8766F22"/>
    <w:multiLevelType w:val="hybridMultilevel"/>
    <w:tmpl w:val="E500E596"/>
    <w:lvl w:ilvl="0" w:tplc="B15A63F4">
      <w:start w:val="1"/>
      <w:numFmt w:val="decimal"/>
      <w:lvlText w:val="%1."/>
      <w:lvlJc w:val="left"/>
      <w:pPr>
        <w:ind w:left="360" w:hanging="360"/>
      </w:pPr>
    </w:lvl>
    <w:lvl w:ilvl="1" w:tplc="166CAEBE" w:tentative="1">
      <w:start w:val="1"/>
      <w:numFmt w:val="lowerLetter"/>
      <w:lvlText w:val="%2."/>
      <w:lvlJc w:val="left"/>
      <w:pPr>
        <w:ind w:left="1080" w:hanging="360"/>
      </w:pPr>
    </w:lvl>
    <w:lvl w:ilvl="2" w:tplc="29AE85AE" w:tentative="1">
      <w:start w:val="1"/>
      <w:numFmt w:val="lowerRoman"/>
      <w:lvlText w:val="%3."/>
      <w:lvlJc w:val="right"/>
      <w:pPr>
        <w:ind w:left="1800" w:hanging="180"/>
      </w:pPr>
    </w:lvl>
    <w:lvl w:ilvl="3" w:tplc="C3A05428" w:tentative="1">
      <w:start w:val="1"/>
      <w:numFmt w:val="decimal"/>
      <w:lvlText w:val="%4."/>
      <w:lvlJc w:val="left"/>
      <w:pPr>
        <w:ind w:left="2520" w:hanging="360"/>
      </w:pPr>
    </w:lvl>
    <w:lvl w:ilvl="4" w:tplc="0AA4A686" w:tentative="1">
      <w:start w:val="1"/>
      <w:numFmt w:val="lowerLetter"/>
      <w:lvlText w:val="%5."/>
      <w:lvlJc w:val="left"/>
      <w:pPr>
        <w:ind w:left="3240" w:hanging="360"/>
      </w:pPr>
    </w:lvl>
    <w:lvl w:ilvl="5" w:tplc="0D1AF51A" w:tentative="1">
      <w:start w:val="1"/>
      <w:numFmt w:val="lowerRoman"/>
      <w:lvlText w:val="%6."/>
      <w:lvlJc w:val="right"/>
      <w:pPr>
        <w:ind w:left="3960" w:hanging="180"/>
      </w:pPr>
    </w:lvl>
    <w:lvl w:ilvl="6" w:tplc="7F38E74C" w:tentative="1">
      <w:start w:val="1"/>
      <w:numFmt w:val="decimal"/>
      <w:lvlText w:val="%7."/>
      <w:lvlJc w:val="left"/>
      <w:pPr>
        <w:ind w:left="4680" w:hanging="360"/>
      </w:pPr>
    </w:lvl>
    <w:lvl w:ilvl="7" w:tplc="12B280DC" w:tentative="1">
      <w:start w:val="1"/>
      <w:numFmt w:val="lowerLetter"/>
      <w:lvlText w:val="%8."/>
      <w:lvlJc w:val="left"/>
      <w:pPr>
        <w:ind w:left="5400" w:hanging="360"/>
      </w:pPr>
    </w:lvl>
    <w:lvl w:ilvl="8" w:tplc="D806D9F0" w:tentative="1">
      <w:start w:val="1"/>
      <w:numFmt w:val="lowerRoman"/>
      <w:lvlText w:val="%9."/>
      <w:lvlJc w:val="right"/>
      <w:pPr>
        <w:ind w:left="6120" w:hanging="180"/>
      </w:pPr>
    </w:lvl>
  </w:abstractNum>
  <w:abstractNum w:abstractNumId="22" w15:restartNumberingAfterBreak="0">
    <w:nsid w:val="5D8921C9"/>
    <w:multiLevelType w:val="hybridMultilevel"/>
    <w:tmpl w:val="51C453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334201F"/>
    <w:multiLevelType w:val="hybridMultilevel"/>
    <w:tmpl w:val="5504F770"/>
    <w:lvl w:ilvl="0" w:tplc="1C706F0C">
      <w:start w:val="1"/>
      <w:numFmt w:val="lowerRoman"/>
      <w:lvlText w:val="(%1)"/>
      <w:lvlJc w:val="left"/>
      <w:pPr>
        <w:ind w:left="1080" w:hanging="720"/>
      </w:pPr>
      <w:rPr>
        <w:rFonts w:hint="default"/>
      </w:rPr>
    </w:lvl>
    <w:lvl w:ilvl="1" w:tplc="BD087C66" w:tentative="1">
      <w:start w:val="1"/>
      <w:numFmt w:val="lowerLetter"/>
      <w:lvlText w:val="%2."/>
      <w:lvlJc w:val="left"/>
      <w:pPr>
        <w:ind w:left="1440" w:hanging="360"/>
      </w:pPr>
    </w:lvl>
    <w:lvl w:ilvl="2" w:tplc="D400999A" w:tentative="1">
      <w:start w:val="1"/>
      <w:numFmt w:val="lowerRoman"/>
      <w:lvlText w:val="%3."/>
      <w:lvlJc w:val="right"/>
      <w:pPr>
        <w:ind w:left="2160" w:hanging="180"/>
      </w:pPr>
    </w:lvl>
    <w:lvl w:ilvl="3" w:tplc="41908A50" w:tentative="1">
      <w:start w:val="1"/>
      <w:numFmt w:val="decimal"/>
      <w:lvlText w:val="%4."/>
      <w:lvlJc w:val="left"/>
      <w:pPr>
        <w:ind w:left="2880" w:hanging="360"/>
      </w:pPr>
    </w:lvl>
    <w:lvl w:ilvl="4" w:tplc="90C2C89C" w:tentative="1">
      <w:start w:val="1"/>
      <w:numFmt w:val="lowerLetter"/>
      <w:lvlText w:val="%5."/>
      <w:lvlJc w:val="left"/>
      <w:pPr>
        <w:ind w:left="3600" w:hanging="360"/>
      </w:pPr>
    </w:lvl>
    <w:lvl w:ilvl="5" w:tplc="963ACCD4" w:tentative="1">
      <w:start w:val="1"/>
      <w:numFmt w:val="lowerRoman"/>
      <w:lvlText w:val="%6."/>
      <w:lvlJc w:val="right"/>
      <w:pPr>
        <w:ind w:left="4320" w:hanging="180"/>
      </w:pPr>
    </w:lvl>
    <w:lvl w:ilvl="6" w:tplc="9C8E74E2" w:tentative="1">
      <w:start w:val="1"/>
      <w:numFmt w:val="decimal"/>
      <w:lvlText w:val="%7."/>
      <w:lvlJc w:val="left"/>
      <w:pPr>
        <w:ind w:left="5040" w:hanging="360"/>
      </w:pPr>
    </w:lvl>
    <w:lvl w:ilvl="7" w:tplc="7EE0D5D2" w:tentative="1">
      <w:start w:val="1"/>
      <w:numFmt w:val="lowerLetter"/>
      <w:lvlText w:val="%8."/>
      <w:lvlJc w:val="left"/>
      <w:pPr>
        <w:ind w:left="5760" w:hanging="360"/>
      </w:pPr>
    </w:lvl>
    <w:lvl w:ilvl="8" w:tplc="79646B72" w:tentative="1">
      <w:start w:val="1"/>
      <w:numFmt w:val="lowerRoman"/>
      <w:lvlText w:val="%9."/>
      <w:lvlJc w:val="right"/>
      <w:pPr>
        <w:ind w:left="6480" w:hanging="180"/>
      </w:pPr>
    </w:lvl>
  </w:abstractNum>
  <w:abstractNum w:abstractNumId="24" w15:restartNumberingAfterBreak="0">
    <w:nsid w:val="65D15D2F"/>
    <w:multiLevelType w:val="hybridMultilevel"/>
    <w:tmpl w:val="5934AD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6CB06011"/>
    <w:multiLevelType w:val="hybridMultilevel"/>
    <w:tmpl w:val="49A21BE0"/>
    <w:lvl w:ilvl="0" w:tplc="449ED250">
      <w:start w:val="1"/>
      <w:numFmt w:val="decimal"/>
      <w:lvlText w:val="%1."/>
      <w:lvlJc w:val="left"/>
      <w:pPr>
        <w:ind w:left="360" w:hanging="360"/>
      </w:pPr>
      <w:rPr>
        <w:rFonts w:hint="default"/>
      </w:rPr>
    </w:lvl>
    <w:lvl w:ilvl="1" w:tplc="F8D4891E" w:tentative="1">
      <w:start w:val="1"/>
      <w:numFmt w:val="lowerLetter"/>
      <w:lvlText w:val="%2."/>
      <w:lvlJc w:val="left"/>
      <w:pPr>
        <w:ind w:left="1080" w:hanging="360"/>
      </w:pPr>
    </w:lvl>
    <w:lvl w:ilvl="2" w:tplc="B7A26E5A" w:tentative="1">
      <w:start w:val="1"/>
      <w:numFmt w:val="lowerRoman"/>
      <w:lvlText w:val="%3."/>
      <w:lvlJc w:val="right"/>
      <w:pPr>
        <w:ind w:left="1800" w:hanging="180"/>
      </w:pPr>
    </w:lvl>
    <w:lvl w:ilvl="3" w:tplc="E7E02DF8" w:tentative="1">
      <w:start w:val="1"/>
      <w:numFmt w:val="decimal"/>
      <w:lvlText w:val="%4."/>
      <w:lvlJc w:val="left"/>
      <w:pPr>
        <w:ind w:left="2520" w:hanging="360"/>
      </w:pPr>
    </w:lvl>
    <w:lvl w:ilvl="4" w:tplc="1150828C" w:tentative="1">
      <w:start w:val="1"/>
      <w:numFmt w:val="lowerLetter"/>
      <w:lvlText w:val="%5."/>
      <w:lvlJc w:val="left"/>
      <w:pPr>
        <w:ind w:left="3240" w:hanging="360"/>
      </w:pPr>
    </w:lvl>
    <w:lvl w:ilvl="5" w:tplc="AB429410" w:tentative="1">
      <w:start w:val="1"/>
      <w:numFmt w:val="lowerRoman"/>
      <w:lvlText w:val="%6."/>
      <w:lvlJc w:val="right"/>
      <w:pPr>
        <w:ind w:left="3960" w:hanging="180"/>
      </w:pPr>
    </w:lvl>
    <w:lvl w:ilvl="6" w:tplc="A3020962" w:tentative="1">
      <w:start w:val="1"/>
      <w:numFmt w:val="decimal"/>
      <w:lvlText w:val="%7."/>
      <w:lvlJc w:val="left"/>
      <w:pPr>
        <w:ind w:left="4680" w:hanging="360"/>
      </w:pPr>
    </w:lvl>
    <w:lvl w:ilvl="7" w:tplc="7588519A" w:tentative="1">
      <w:start w:val="1"/>
      <w:numFmt w:val="lowerLetter"/>
      <w:lvlText w:val="%8."/>
      <w:lvlJc w:val="left"/>
      <w:pPr>
        <w:ind w:left="5400" w:hanging="360"/>
      </w:pPr>
    </w:lvl>
    <w:lvl w:ilvl="8" w:tplc="DD0A765C" w:tentative="1">
      <w:start w:val="1"/>
      <w:numFmt w:val="lowerRoman"/>
      <w:lvlText w:val="%9."/>
      <w:lvlJc w:val="right"/>
      <w:pPr>
        <w:ind w:left="6120" w:hanging="180"/>
      </w:pPr>
    </w:lvl>
  </w:abstractNum>
  <w:abstractNum w:abstractNumId="26" w15:restartNumberingAfterBreak="0">
    <w:nsid w:val="716D3073"/>
    <w:multiLevelType w:val="hybridMultilevel"/>
    <w:tmpl w:val="BDAAA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8C332D4"/>
    <w:multiLevelType w:val="hybridMultilevel"/>
    <w:tmpl w:val="5504F770"/>
    <w:lvl w:ilvl="0" w:tplc="D7FC73EA">
      <w:start w:val="1"/>
      <w:numFmt w:val="lowerRoman"/>
      <w:lvlText w:val="(%1)"/>
      <w:lvlJc w:val="left"/>
      <w:pPr>
        <w:ind w:left="1080" w:hanging="720"/>
      </w:pPr>
      <w:rPr>
        <w:rFonts w:hint="default"/>
      </w:rPr>
    </w:lvl>
    <w:lvl w:ilvl="1" w:tplc="79B8F03A" w:tentative="1">
      <w:start w:val="1"/>
      <w:numFmt w:val="lowerLetter"/>
      <w:lvlText w:val="%2."/>
      <w:lvlJc w:val="left"/>
      <w:pPr>
        <w:ind w:left="1440" w:hanging="360"/>
      </w:pPr>
    </w:lvl>
    <w:lvl w:ilvl="2" w:tplc="8070D43E" w:tentative="1">
      <w:start w:val="1"/>
      <w:numFmt w:val="lowerRoman"/>
      <w:lvlText w:val="%3."/>
      <w:lvlJc w:val="right"/>
      <w:pPr>
        <w:ind w:left="2160" w:hanging="180"/>
      </w:pPr>
    </w:lvl>
    <w:lvl w:ilvl="3" w:tplc="DB4CAD24" w:tentative="1">
      <w:start w:val="1"/>
      <w:numFmt w:val="decimal"/>
      <w:lvlText w:val="%4."/>
      <w:lvlJc w:val="left"/>
      <w:pPr>
        <w:ind w:left="2880" w:hanging="360"/>
      </w:pPr>
    </w:lvl>
    <w:lvl w:ilvl="4" w:tplc="C602CB04" w:tentative="1">
      <w:start w:val="1"/>
      <w:numFmt w:val="lowerLetter"/>
      <w:lvlText w:val="%5."/>
      <w:lvlJc w:val="left"/>
      <w:pPr>
        <w:ind w:left="3600" w:hanging="360"/>
      </w:pPr>
    </w:lvl>
    <w:lvl w:ilvl="5" w:tplc="158030BC" w:tentative="1">
      <w:start w:val="1"/>
      <w:numFmt w:val="lowerRoman"/>
      <w:lvlText w:val="%6."/>
      <w:lvlJc w:val="right"/>
      <w:pPr>
        <w:ind w:left="4320" w:hanging="180"/>
      </w:pPr>
    </w:lvl>
    <w:lvl w:ilvl="6" w:tplc="FAB456B8" w:tentative="1">
      <w:start w:val="1"/>
      <w:numFmt w:val="decimal"/>
      <w:lvlText w:val="%7."/>
      <w:lvlJc w:val="left"/>
      <w:pPr>
        <w:ind w:left="5040" w:hanging="360"/>
      </w:pPr>
    </w:lvl>
    <w:lvl w:ilvl="7" w:tplc="5666223C" w:tentative="1">
      <w:start w:val="1"/>
      <w:numFmt w:val="lowerLetter"/>
      <w:lvlText w:val="%8."/>
      <w:lvlJc w:val="left"/>
      <w:pPr>
        <w:ind w:left="5760" w:hanging="360"/>
      </w:pPr>
    </w:lvl>
    <w:lvl w:ilvl="8" w:tplc="B1B27CE0" w:tentative="1">
      <w:start w:val="1"/>
      <w:numFmt w:val="lowerRoman"/>
      <w:lvlText w:val="%9."/>
      <w:lvlJc w:val="right"/>
      <w:pPr>
        <w:ind w:left="6480" w:hanging="180"/>
      </w:pPr>
    </w:lvl>
  </w:abstractNum>
  <w:abstractNum w:abstractNumId="28" w15:restartNumberingAfterBreak="0">
    <w:nsid w:val="7BCE5F25"/>
    <w:multiLevelType w:val="hybridMultilevel"/>
    <w:tmpl w:val="49A21BE0"/>
    <w:lvl w:ilvl="0" w:tplc="B2DAFA1C">
      <w:start w:val="1"/>
      <w:numFmt w:val="decimal"/>
      <w:lvlText w:val="%1."/>
      <w:lvlJc w:val="left"/>
      <w:pPr>
        <w:ind w:left="360" w:hanging="360"/>
      </w:pPr>
      <w:rPr>
        <w:rFonts w:hint="default"/>
      </w:rPr>
    </w:lvl>
    <w:lvl w:ilvl="1" w:tplc="CEF8A47A" w:tentative="1">
      <w:start w:val="1"/>
      <w:numFmt w:val="lowerLetter"/>
      <w:lvlText w:val="%2."/>
      <w:lvlJc w:val="left"/>
      <w:pPr>
        <w:ind w:left="1080" w:hanging="360"/>
      </w:pPr>
    </w:lvl>
    <w:lvl w:ilvl="2" w:tplc="7CF4248E" w:tentative="1">
      <w:start w:val="1"/>
      <w:numFmt w:val="lowerRoman"/>
      <w:lvlText w:val="%3."/>
      <w:lvlJc w:val="right"/>
      <w:pPr>
        <w:ind w:left="1800" w:hanging="180"/>
      </w:pPr>
    </w:lvl>
    <w:lvl w:ilvl="3" w:tplc="C952F710" w:tentative="1">
      <w:start w:val="1"/>
      <w:numFmt w:val="decimal"/>
      <w:lvlText w:val="%4."/>
      <w:lvlJc w:val="left"/>
      <w:pPr>
        <w:ind w:left="2520" w:hanging="360"/>
      </w:pPr>
    </w:lvl>
    <w:lvl w:ilvl="4" w:tplc="D22C963E" w:tentative="1">
      <w:start w:val="1"/>
      <w:numFmt w:val="lowerLetter"/>
      <w:lvlText w:val="%5."/>
      <w:lvlJc w:val="left"/>
      <w:pPr>
        <w:ind w:left="3240" w:hanging="360"/>
      </w:pPr>
    </w:lvl>
    <w:lvl w:ilvl="5" w:tplc="418C065A" w:tentative="1">
      <w:start w:val="1"/>
      <w:numFmt w:val="lowerRoman"/>
      <w:lvlText w:val="%6."/>
      <w:lvlJc w:val="right"/>
      <w:pPr>
        <w:ind w:left="3960" w:hanging="180"/>
      </w:pPr>
    </w:lvl>
    <w:lvl w:ilvl="6" w:tplc="E7F648B0" w:tentative="1">
      <w:start w:val="1"/>
      <w:numFmt w:val="decimal"/>
      <w:lvlText w:val="%7."/>
      <w:lvlJc w:val="left"/>
      <w:pPr>
        <w:ind w:left="4680" w:hanging="360"/>
      </w:pPr>
    </w:lvl>
    <w:lvl w:ilvl="7" w:tplc="EA9278AE" w:tentative="1">
      <w:start w:val="1"/>
      <w:numFmt w:val="lowerLetter"/>
      <w:lvlText w:val="%8."/>
      <w:lvlJc w:val="left"/>
      <w:pPr>
        <w:ind w:left="5400" w:hanging="360"/>
      </w:pPr>
    </w:lvl>
    <w:lvl w:ilvl="8" w:tplc="311ECE64" w:tentative="1">
      <w:start w:val="1"/>
      <w:numFmt w:val="lowerRoman"/>
      <w:lvlText w:val="%9."/>
      <w:lvlJc w:val="right"/>
      <w:pPr>
        <w:ind w:left="6120" w:hanging="180"/>
      </w:pPr>
    </w:lvl>
  </w:abstractNum>
  <w:abstractNum w:abstractNumId="29" w15:restartNumberingAfterBreak="0">
    <w:nsid w:val="7C9F2C33"/>
    <w:multiLevelType w:val="hybridMultilevel"/>
    <w:tmpl w:val="D52A2E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7D5B64C0"/>
    <w:multiLevelType w:val="hybridMultilevel"/>
    <w:tmpl w:val="5504F770"/>
    <w:lvl w:ilvl="0" w:tplc="C0E23B2A">
      <w:start w:val="1"/>
      <w:numFmt w:val="lowerRoman"/>
      <w:lvlText w:val="(%1)"/>
      <w:lvlJc w:val="left"/>
      <w:pPr>
        <w:ind w:left="1080" w:hanging="720"/>
      </w:pPr>
      <w:rPr>
        <w:rFonts w:hint="default"/>
      </w:rPr>
    </w:lvl>
    <w:lvl w:ilvl="1" w:tplc="406E1BD2" w:tentative="1">
      <w:start w:val="1"/>
      <w:numFmt w:val="lowerLetter"/>
      <w:lvlText w:val="%2."/>
      <w:lvlJc w:val="left"/>
      <w:pPr>
        <w:ind w:left="1440" w:hanging="360"/>
      </w:pPr>
    </w:lvl>
    <w:lvl w:ilvl="2" w:tplc="B2E471AC" w:tentative="1">
      <w:start w:val="1"/>
      <w:numFmt w:val="lowerRoman"/>
      <w:lvlText w:val="%3."/>
      <w:lvlJc w:val="right"/>
      <w:pPr>
        <w:ind w:left="2160" w:hanging="180"/>
      </w:pPr>
    </w:lvl>
    <w:lvl w:ilvl="3" w:tplc="648A8EB8" w:tentative="1">
      <w:start w:val="1"/>
      <w:numFmt w:val="decimal"/>
      <w:lvlText w:val="%4."/>
      <w:lvlJc w:val="left"/>
      <w:pPr>
        <w:ind w:left="2880" w:hanging="360"/>
      </w:pPr>
    </w:lvl>
    <w:lvl w:ilvl="4" w:tplc="A27034F4" w:tentative="1">
      <w:start w:val="1"/>
      <w:numFmt w:val="lowerLetter"/>
      <w:lvlText w:val="%5."/>
      <w:lvlJc w:val="left"/>
      <w:pPr>
        <w:ind w:left="3600" w:hanging="360"/>
      </w:pPr>
    </w:lvl>
    <w:lvl w:ilvl="5" w:tplc="DDD4B8DC" w:tentative="1">
      <w:start w:val="1"/>
      <w:numFmt w:val="lowerRoman"/>
      <w:lvlText w:val="%6."/>
      <w:lvlJc w:val="right"/>
      <w:pPr>
        <w:ind w:left="4320" w:hanging="180"/>
      </w:pPr>
    </w:lvl>
    <w:lvl w:ilvl="6" w:tplc="758279D2" w:tentative="1">
      <w:start w:val="1"/>
      <w:numFmt w:val="decimal"/>
      <w:lvlText w:val="%7."/>
      <w:lvlJc w:val="left"/>
      <w:pPr>
        <w:ind w:left="5040" w:hanging="360"/>
      </w:pPr>
    </w:lvl>
    <w:lvl w:ilvl="7" w:tplc="CDB06B56" w:tentative="1">
      <w:start w:val="1"/>
      <w:numFmt w:val="lowerLetter"/>
      <w:lvlText w:val="%8."/>
      <w:lvlJc w:val="left"/>
      <w:pPr>
        <w:ind w:left="5760" w:hanging="360"/>
      </w:pPr>
    </w:lvl>
    <w:lvl w:ilvl="8" w:tplc="58144E04" w:tentative="1">
      <w:start w:val="1"/>
      <w:numFmt w:val="lowerRoman"/>
      <w:lvlText w:val="%9."/>
      <w:lvlJc w:val="right"/>
      <w:pPr>
        <w:ind w:left="6480" w:hanging="180"/>
      </w:pPr>
    </w:lvl>
  </w:abstractNum>
  <w:abstractNum w:abstractNumId="31" w15:restartNumberingAfterBreak="0">
    <w:nsid w:val="7E3802BE"/>
    <w:multiLevelType w:val="hybridMultilevel"/>
    <w:tmpl w:val="F8660EFA"/>
    <w:lvl w:ilvl="0" w:tplc="DDDE45C8">
      <w:start w:val="1"/>
      <w:numFmt w:val="decimal"/>
      <w:lvlText w:val="%1."/>
      <w:lvlJc w:val="left"/>
      <w:pPr>
        <w:ind w:left="360" w:hanging="360"/>
      </w:pPr>
      <w:rPr>
        <w:rFonts w:hint="default"/>
      </w:rPr>
    </w:lvl>
    <w:lvl w:ilvl="1" w:tplc="8BC8D8E2" w:tentative="1">
      <w:start w:val="1"/>
      <w:numFmt w:val="lowerLetter"/>
      <w:lvlText w:val="%2."/>
      <w:lvlJc w:val="left"/>
      <w:pPr>
        <w:ind w:left="1080" w:hanging="360"/>
      </w:pPr>
    </w:lvl>
    <w:lvl w:ilvl="2" w:tplc="D78EE920" w:tentative="1">
      <w:start w:val="1"/>
      <w:numFmt w:val="lowerRoman"/>
      <w:lvlText w:val="%3."/>
      <w:lvlJc w:val="right"/>
      <w:pPr>
        <w:ind w:left="1800" w:hanging="180"/>
      </w:pPr>
    </w:lvl>
    <w:lvl w:ilvl="3" w:tplc="0CAA4344" w:tentative="1">
      <w:start w:val="1"/>
      <w:numFmt w:val="decimal"/>
      <w:lvlText w:val="%4."/>
      <w:lvlJc w:val="left"/>
      <w:pPr>
        <w:ind w:left="2520" w:hanging="360"/>
      </w:pPr>
    </w:lvl>
    <w:lvl w:ilvl="4" w:tplc="D71AAC4C" w:tentative="1">
      <w:start w:val="1"/>
      <w:numFmt w:val="lowerLetter"/>
      <w:lvlText w:val="%5."/>
      <w:lvlJc w:val="left"/>
      <w:pPr>
        <w:ind w:left="3240" w:hanging="360"/>
      </w:pPr>
    </w:lvl>
    <w:lvl w:ilvl="5" w:tplc="6780FB76" w:tentative="1">
      <w:start w:val="1"/>
      <w:numFmt w:val="lowerRoman"/>
      <w:lvlText w:val="%6."/>
      <w:lvlJc w:val="right"/>
      <w:pPr>
        <w:ind w:left="3960" w:hanging="180"/>
      </w:pPr>
    </w:lvl>
    <w:lvl w:ilvl="6" w:tplc="94F04596" w:tentative="1">
      <w:start w:val="1"/>
      <w:numFmt w:val="decimal"/>
      <w:lvlText w:val="%7."/>
      <w:lvlJc w:val="left"/>
      <w:pPr>
        <w:ind w:left="4680" w:hanging="360"/>
      </w:pPr>
    </w:lvl>
    <w:lvl w:ilvl="7" w:tplc="206C3E1E" w:tentative="1">
      <w:start w:val="1"/>
      <w:numFmt w:val="lowerLetter"/>
      <w:lvlText w:val="%8."/>
      <w:lvlJc w:val="left"/>
      <w:pPr>
        <w:ind w:left="5400" w:hanging="360"/>
      </w:pPr>
    </w:lvl>
    <w:lvl w:ilvl="8" w:tplc="6772E2EE" w:tentative="1">
      <w:start w:val="1"/>
      <w:numFmt w:val="lowerRoman"/>
      <w:lvlText w:val="%9."/>
      <w:lvlJc w:val="right"/>
      <w:pPr>
        <w:ind w:left="6120" w:hanging="180"/>
      </w:pPr>
    </w:lvl>
  </w:abstractNum>
  <w:abstractNum w:abstractNumId="32" w15:restartNumberingAfterBreak="0">
    <w:nsid w:val="7FAA7A1E"/>
    <w:multiLevelType w:val="hybridMultilevel"/>
    <w:tmpl w:val="49A21BE0"/>
    <w:lvl w:ilvl="0" w:tplc="6546A4CC">
      <w:start w:val="1"/>
      <w:numFmt w:val="decimal"/>
      <w:lvlText w:val="%1."/>
      <w:lvlJc w:val="left"/>
      <w:pPr>
        <w:ind w:left="360" w:hanging="360"/>
      </w:pPr>
      <w:rPr>
        <w:rFonts w:hint="default"/>
      </w:rPr>
    </w:lvl>
    <w:lvl w:ilvl="1" w:tplc="95347206" w:tentative="1">
      <w:start w:val="1"/>
      <w:numFmt w:val="lowerLetter"/>
      <w:lvlText w:val="%2."/>
      <w:lvlJc w:val="left"/>
      <w:pPr>
        <w:ind w:left="1080" w:hanging="360"/>
      </w:pPr>
    </w:lvl>
    <w:lvl w:ilvl="2" w:tplc="D6F4E0F4" w:tentative="1">
      <w:start w:val="1"/>
      <w:numFmt w:val="lowerRoman"/>
      <w:lvlText w:val="%3."/>
      <w:lvlJc w:val="right"/>
      <w:pPr>
        <w:ind w:left="1800" w:hanging="180"/>
      </w:pPr>
    </w:lvl>
    <w:lvl w:ilvl="3" w:tplc="76343770" w:tentative="1">
      <w:start w:val="1"/>
      <w:numFmt w:val="decimal"/>
      <w:lvlText w:val="%4."/>
      <w:lvlJc w:val="left"/>
      <w:pPr>
        <w:ind w:left="2520" w:hanging="360"/>
      </w:pPr>
    </w:lvl>
    <w:lvl w:ilvl="4" w:tplc="0EE6E1F4" w:tentative="1">
      <w:start w:val="1"/>
      <w:numFmt w:val="lowerLetter"/>
      <w:lvlText w:val="%5."/>
      <w:lvlJc w:val="left"/>
      <w:pPr>
        <w:ind w:left="3240" w:hanging="360"/>
      </w:pPr>
    </w:lvl>
    <w:lvl w:ilvl="5" w:tplc="DD42BE4E" w:tentative="1">
      <w:start w:val="1"/>
      <w:numFmt w:val="lowerRoman"/>
      <w:lvlText w:val="%6."/>
      <w:lvlJc w:val="right"/>
      <w:pPr>
        <w:ind w:left="3960" w:hanging="180"/>
      </w:pPr>
    </w:lvl>
    <w:lvl w:ilvl="6" w:tplc="714CDAA6" w:tentative="1">
      <w:start w:val="1"/>
      <w:numFmt w:val="decimal"/>
      <w:lvlText w:val="%7."/>
      <w:lvlJc w:val="left"/>
      <w:pPr>
        <w:ind w:left="4680" w:hanging="360"/>
      </w:pPr>
    </w:lvl>
    <w:lvl w:ilvl="7" w:tplc="A204E750" w:tentative="1">
      <w:start w:val="1"/>
      <w:numFmt w:val="lowerLetter"/>
      <w:lvlText w:val="%8."/>
      <w:lvlJc w:val="left"/>
      <w:pPr>
        <w:ind w:left="5400" w:hanging="360"/>
      </w:pPr>
    </w:lvl>
    <w:lvl w:ilvl="8" w:tplc="A8D43CB2" w:tentative="1">
      <w:start w:val="1"/>
      <w:numFmt w:val="lowerRoman"/>
      <w:lvlText w:val="%9."/>
      <w:lvlJc w:val="right"/>
      <w:pPr>
        <w:ind w:left="6120" w:hanging="180"/>
      </w:pPr>
    </w:lvl>
  </w:abstractNum>
  <w:num w:numId="1">
    <w:abstractNumId w:val="3"/>
  </w:num>
  <w:num w:numId="2">
    <w:abstractNumId w:val="12"/>
  </w:num>
  <w:num w:numId="3">
    <w:abstractNumId w:val="28"/>
  </w:num>
  <w:num w:numId="4">
    <w:abstractNumId w:val="32"/>
  </w:num>
  <w:num w:numId="5">
    <w:abstractNumId w:val="18"/>
  </w:num>
  <w:num w:numId="6">
    <w:abstractNumId w:val="10"/>
  </w:num>
  <w:num w:numId="7">
    <w:abstractNumId w:val="25"/>
  </w:num>
  <w:num w:numId="8">
    <w:abstractNumId w:val="8"/>
  </w:num>
  <w:num w:numId="9">
    <w:abstractNumId w:val="31"/>
  </w:num>
  <w:num w:numId="10">
    <w:abstractNumId w:val="7"/>
  </w:num>
  <w:num w:numId="11">
    <w:abstractNumId w:val="19"/>
  </w:num>
  <w:num w:numId="12">
    <w:abstractNumId w:val="21"/>
  </w:num>
  <w:num w:numId="13">
    <w:abstractNumId w:val="23"/>
  </w:num>
  <w:num w:numId="14">
    <w:abstractNumId w:val="14"/>
  </w:num>
  <w:num w:numId="15">
    <w:abstractNumId w:val="11"/>
  </w:num>
  <w:num w:numId="16">
    <w:abstractNumId w:val="6"/>
  </w:num>
  <w:num w:numId="17">
    <w:abstractNumId w:val="15"/>
  </w:num>
  <w:num w:numId="18">
    <w:abstractNumId w:val="30"/>
  </w:num>
  <w:num w:numId="19">
    <w:abstractNumId w:val="27"/>
  </w:num>
  <w:num w:numId="20">
    <w:abstractNumId w:val="5"/>
  </w:num>
  <w:num w:numId="21">
    <w:abstractNumId w:val="9"/>
  </w:num>
  <w:num w:numId="22">
    <w:abstractNumId w:val="22"/>
  </w:num>
  <w:num w:numId="23">
    <w:abstractNumId w:val="1"/>
  </w:num>
  <w:num w:numId="24">
    <w:abstractNumId w:val="0"/>
  </w:num>
  <w:num w:numId="25">
    <w:abstractNumId w:val="4"/>
  </w:num>
  <w:num w:numId="26">
    <w:abstractNumId w:val="17"/>
  </w:num>
  <w:num w:numId="27">
    <w:abstractNumId w:val="26"/>
  </w:num>
  <w:num w:numId="28">
    <w:abstractNumId w:val="2"/>
  </w:num>
  <w:num w:numId="29">
    <w:abstractNumId w:val="20"/>
  </w:num>
  <w:num w:numId="30">
    <w:abstractNumId w:val="3"/>
  </w:num>
  <w:num w:numId="31">
    <w:abstractNumId w:val="16"/>
  </w:num>
  <w:num w:numId="32">
    <w:abstractNumId w:val="29"/>
  </w:num>
  <w:num w:numId="33">
    <w:abstractNumId w:val="24"/>
  </w:num>
  <w:num w:numId="34">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8CD"/>
    <w:rsid w:val="000000EB"/>
    <w:rsid w:val="00006835"/>
    <w:rsid w:val="0000725D"/>
    <w:rsid w:val="00011076"/>
    <w:rsid w:val="00011AA0"/>
    <w:rsid w:val="00016A24"/>
    <w:rsid w:val="000213B7"/>
    <w:rsid w:val="000220F1"/>
    <w:rsid w:val="0002382E"/>
    <w:rsid w:val="0002650C"/>
    <w:rsid w:val="00027761"/>
    <w:rsid w:val="00030352"/>
    <w:rsid w:val="0003077A"/>
    <w:rsid w:val="000367E6"/>
    <w:rsid w:val="0004356E"/>
    <w:rsid w:val="00044EBC"/>
    <w:rsid w:val="000452A4"/>
    <w:rsid w:val="000458C4"/>
    <w:rsid w:val="00055813"/>
    <w:rsid w:val="00056025"/>
    <w:rsid w:val="00060FD6"/>
    <w:rsid w:val="00064415"/>
    <w:rsid w:val="00065A26"/>
    <w:rsid w:val="00066075"/>
    <w:rsid w:val="00066810"/>
    <w:rsid w:val="0006794D"/>
    <w:rsid w:val="00067D9E"/>
    <w:rsid w:val="00070331"/>
    <w:rsid w:val="00072419"/>
    <w:rsid w:val="00072859"/>
    <w:rsid w:val="00073E5E"/>
    <w:rsid w:val="00077134"/>
    <w:rsid w:val="00080DA4"/>
    <w:rsid w:val="000872F8"/>
    <w:rsid w:val="000878CD"/>
    <w:rsid w:val="00087B1B"/>
    <w:rsid w:val="00092FD1"/>
    <w:rsid w:val="000A0A55"/>
    <w:rsid w:val="000A126F"/>
    <w:rsid w:val="000A215A"/>
    <w:rsid w:val="000A52C0"/>
    <w:rsid w:val="000A627F"/>
    <w:rsid w:val="000B545B"/>
    <w:rsid w:val="000B593D"/>
    <w:rsid w:val="000B6083"/>
    <w:rsid w:val="000B74D9"/>
    <w:rsid w:val="000B7A99"/>
    <w:rsid w:val="000C2939"/>
    <w:rsid w:val="000D0800"/>
    <w:rsid w:val="000E0FA8"/>
    <w:rsid w:val="000E3E01"/>
    <w:rsid w:val="000E3EBB"/>
    <w:rsid w:val="000E4156"/>
    <w:rsid w:val="000E553D"/>
    <w:rsid w:val="000E5EE2"/>
    <w:rsid w:val="000E602C"/>
    <w:rsid w:val="000E62FE"/>
    <w:rsid w:val="000E6E34"/>
    <w:rsid w:val="000F646F"/>
    <w:rsid w:val="000F6476"/>
    <w:rsid w:val="001011F9"/>
    <w:rsid w:val="00105046"/>
    <w:rsid w:val="0011027B"/>
    <w:rsid w:val="0011599F"/>
    <w:rsid w:val="00115D1F"/>
    <w:rsid w:val="00115E5C"/>
    <w:rsid w:val="00123326"/>
    <w:rsid w:val="001243BE"/>
    <w:rsid w:val="001259E3"/>
    <w:rsid w:val="00125EF9"/>
    <w:rsid w:val="00136188"/>
    <w:rsid w:val="00140BCF"/>
    <w:rsid w:val="00141B96"/>
    <w:rsid w:val="00161055"/>
    <w:rsid w:val="00162B57"/>
    <w:rsid w:val="00166632"/>
    <w:rsid w:val="00167B2E"/>
    <w:rsid w:val="001716E8"/>
    <w:rsid w:val="001730C7"/>
    <w:rsid w:val="0017456B"/>
    <w:rsid w:val="0017536A"/>
    <w:rsid w:val="00180D6B"/>
    <w:rsid w:val="001814E0"/>
    <w:rsid w:val="00181E05"/>
    <w:rsid w:val="00183B80"/>
    <w:rsid w:val="00184DCC"/>
    <w:rsid w:val="00190AD3"/>
    <w:rsid w:val="00192246"/>
    <w:rsid w:val="0019229C"/>
    <w:rsid w:val="00194B86"/>
    <w:rsid w:val="001A1FF1"/>
    <w:rsid w:val="001A3611"/>
    <w:rsid w:val="001A493C"/>
    <w:rsid w:val="001A74FF"/>
    <w:rsid w:val="001B0384"/>
    <w:rsid w:val="001B0D6C"/>
    <w:rsid w:val="001B6993"/>
    <w:rsid w:val="001B71AB"/>
    <w:rsid w:val="001B7A73"/>
    <w:rsid w:val="001C2BE6"/>
    <w:rsid w:val="001C3EDF"/>
    <w:rsid w:val="001C79D1"/>
    <w:rsid w:val="001C7C68"/>
    <w:rsid w:val="001D51E4"/>
    <w:rsid w:val="001D5ADD"/>
    <w:rsid w:val="001D6BFB"/>
    <w:rsid w:val="001E65BE"/>
    <w:rsid w:val="001F0783"/>
    <w:rsid w:val="001F6F56"/>
    <w:rsid w:val="001F78D2"/>
    <w:rsid w:val="002005AF"/>
    <w:rsid w:val="00201814"/>
    <w:rsid w:val="002026CF"/>
    <w:rsid w:val="00203052"/>
    <w:rsid w:val="00203205"/>
    <w:rsid w:val="002041A1"/>
    <w:rsid w:val="00205475"/>
    <w:rsid w:val="00205BBF"/>
    <w:rsid w:val="00206074"/>
    <w:rsid w:val="00207E45"/>
    <w:rsid w:val="00211371"/>
    <w:rsid w:val="002154DC"/>
    <w:rsid w:val="00216A2A"/>
    <w:rsid w:val="00221638"/>
    <w:rsid w:val="00221712"/>
    <w:rsid w:val="00221C74"/>
    <w:rsid w:val="00222CC8"/>
    <w:rsid w:val="00223D22"/>
    <w:rsid w:val="00233039"/>
    <w:rsid w:val="00233A0E"/>
    <w:rsid w:val="0023422B"/>
    <w:rsid w:val="002355AD"/>
    <w:rsid w:val="00236D84"/>
    <w:rsid w:val="0024451D"/>
    <w:rsid w:val="00251603"/>
    <w:rsid w:val="00251CD6"/>
    <w:rsid w:val="00253D3B"/>
    <w:rsid w:val="00261C93"/>
    <w:rsid w:val="00264022"/>
    <w:rsid w:val="00266242"/>
    <w:rsid w:val="00266FA4"/>
    <w:rsid w:val="00272577"/>
    <w:rsid w:val="0027460E"/>
    <w:rsid w:val="00276E98"/>
    <w:rsid w:val="0027763B"/>
    <w:rsid w:val="002776A2"/>
    <w:rsid w:val="00285422"/>
    <w:rsid w:val="002860EF"/>
    <w:rsid w:val="00287CBD"/>
    <w:rsid w:val="00287ED6"/>
    <w:rsid w:val="0029607D"/>
    <w:rsid w:val="002A1E6D"/>
    <w:rsid w:val="002A71FA"/>
    <w:rsid w:val="002B0AD2"/>
    <w:rsid w:val="002B18ED"/>
    <w:rsid w:val="002B4AC2"/>
    <w:rsid w:val="002B5402"/>
    <w:rsid w:val="002B7CE5"/>
    <w:rsid w:val="002C00B8"/>
    <w:rsid w:val="002C31FE"/>
    <w:rsid w:val="002C345E"/>
    <w:rsid w:val="002D0FFF"/>
    <w:rsid w:val="002D50EE"/>
    <w:rsid w:val="002D6E32"/>
    <w:rsid w:val="002E1A4B"/>
    <w:rsid w:val="002E4F30"/>
    <w:rsid w:val="002E7934"/>
    <w:rsid w:val="002E7958"/>
    <w:rsid w:val="002F0552"/>
    <w:rsid w:val="002F65FC"/>
    <w:rsid w:val="00300E56"/>
    <w:rsid w:val="00301B10"/>
    <w:rsid w:val="003023D7"/>
    <w:rsid w:val="003047E7"/>
    <w:rsid w:val="003127D2"/>
    <w:rsid w:val="00313022"/>
    <w:rsid w:val="003156F5"/>
    <w:rsid w:val="0031765C"/>
    <w:rsid w:val="00321255"/>
    <w:rsid w:val="00321392"/>
    <w:rsid w:val="003238A9"/>
    <w:rsid w:val="0032704E"/>
    <w:rsid w:val="00330950"/>
    <w:rsid w:val="00332E40"/>
    <w:rsid w:val="00332F21"/>
    <w:rsid w:val="00343465"/>
    <w:rsid w:val="00345FCA"/>
    <w:rsid w:val="00352254"/>
    <w:rsid w:val="003534A3"/>
    <w:rsid w:val="0035392C"/>
    <w:rsid w:val="00357B8C"/>
    <w:rsid w:val="0036034B"/>
    <w:rsid w:val="00362F46"/>
    <w:rsid w:val="0037564D"/>
    <w:rsid w:val="0038291D"/>
    <w:rsid w:val="00387856"/>
    <w:rsid w:val="00391D0C"/>
    <w:rsid w:val="00394321"/>
    <w:rsid w:val="00397D05"/>
    <w:rsid w:val="003A7031"/>
    <w:rsid w:val="003B078F"/>
    <w:rsid w:val="003B1D78"/>
    <w:rsid w:val="003B7C75"/>
    <w:rsid w:val="003C0BF4"/>
    <w:rsid w:val="003C2657"/>
    <w:rsid w:val="003C2E1C"/>
    <w:rsid w:val="003C37E9"/>
    <w:rsid w:val="003C5BF2"/>
    <w:rsid w:val="003D377A"/>
    <w:rsid w:val="003D5C46"/>
    <w:rsid w:val="003E446D"/>
    <w:rsid w:val="003E6696"/>
    <w:rsid w:val="003E66FB"/>
    <w:rsid w:val="003F090B"/>
    <w:rsid w:val="003F5CF6"/>
    <w:rsid w:val="00400995"/>
    <w:rsid w:val="00400F9B"/>
    <w:rsid w:val="00405C8A"/>
    <w:rsid w:val="00407D30"/>
    <w:rsid w:val="004101BC"/>
    <w:rsid w:val="00421996"/>
    <w:rsid w:val="00423307"/>
    <w:rsid w:val="00423F10"/>
    <w:rsid w:val="00424AD0"/>
    <w:rsid w:val="00425418"/>
    <w:rsid w:val="00425C28"/>
    <w:rsid w:val="00425CA8"/>
    <w:rsid w:val="00425DE6"/>
    <w:rsid w:val="00426DF7"/>
    <w:rsid w:val="004309F6"/>
    <w:rsid w:val="0043154C"/>
    <w:rsid w:val="00433788"/>
    <w:rsid w:val="00434420"/>
    <w:rsid w:val="00441A12"/>
    <w:rsid w:val="004425AB"/>
    <w:rsid w:val="00446C59"/>
    <w:rsid w:val="00446E10"/>
    <w:rsid w:val="0044717A"/>
    <w:rsid w:val="00450445"/>
    <w:rsid w:val="00451EFA"/>
    <w:rsid w:val="00452E27"/>
    <w:rsid w:val="0045303E"/>
    <w:rsid w:val="00457674"/>
    <w:rsid w:val="004600DF"/>
    <w:rsid w:val="0046019C"/>
    <w:rsid w:val="004611A7"/>
    <w:rsid w:val="00461656"/>
    <w:rsid w:val="004619E7"/>
    <w:rsid w:val="004625F4"/>
    <w:rsid w:val="0046349A"/>
    <w:rsid w:val="00463D0B"/>
    <w:rsid w:val="0046565F"/>
    <w:rsid w:val="00465B10"/>
    <w:rsid w:val="00465DFC"/>
    <w:rsid w:val="00476A65"/>
    <w:rsid w:val="00477437"/>
    <w:rsid w:val="004829F2"/>
    <w:rsid w:val="00485497"/>
    <w:rsid w:val="00487530"/>
    <w:rsid w:val="0049022B"/>
    <w:rsid w:val="00490AD0"/>
    <w:rsid w:val="00490B64"/>
    <w:rsid w:val="00492833"/>
    <w:rsid w:val="004945D2"/>
    <w:rsid w:val="004A1046"/>
    <w:rsid w:val="004A3A34"/>
    <w:rsid w:val="004B1AEC"/>
    <w:rsid w:val="004B1B5D"/>
    <w:rsid w:val="004B2A97"/>
    <w:rsid w:val="004B2D98"/>
    <w:rsid w:val="004B5F44"/>
    <w:rsid w:val="004B7259"/>
    <w:rsid w:val="004B746A"/>
    <w:rsid w:val="004C4070"/>
    <w:rsid w:val="004C44D2"/>
    <w:rsid w:val="004C5126"/>
    <w:rsid w:val="004C6727"/>
    <w:rsid w:val="004D1697"/>
    <w:rsid w:val="004D4322"/>
    <w:rsid w:val="004E2A05"/>
    <w:rsid w:val="004E4D2E"/>
    <w:rsid w:val="004E4F15"/>
    <w:rsid w:val="004E5EA7"/>
    <w:rsid w:val="004E7141"/>
    <w:rsid w:val="004F0870"/>
    <w:rsid w:val="004F269C"/>
    <w:rsid w:val="0050271A"/>
    <w:rsid w:val="00502F03"/>
    <w:rsid w:val="005054CA"/>
    <w:rsid w:val="005063CB"/>
    <w:rsid w:val="00512E53"/>
    <w:rsid w:val="0051373F"/>
    <w:rsid w:val="005223A1"/>
    <w:rsid w:val="00522D58"/>
    <w:rsid w:val="005248A8"/>
    <w:rsid w:val="00530381"/>
    <w:rsid w:val="00532367"/>
    <w:rsid w:val="0053481C"/>
    <w:rsid w:val="00534831"/>
    <w:rsid w:val="00543513"/>
    <w:rsid w:val="00545586"/>
    <w:rsid w:val="00546FAE"/>
    <w:rsid w:val="0055130C"/>
    <w:rsid w:val="00552B72"/>
    <w:rsid w:val="00553002"/>
    <w:rsid w:val="0055373A"/>
    <w:rsid w:val="0055458F"/>
    <w:rsid w:val="005576EE"/>
    <w:rsid w:val="0056589F"/>
    <w:rsid w:val="00565EB1"/>
    <w:rsid w:val="0057064C"/>
    <w:rsid w:val="00570973"/>
    <w:rsid w:val="005711A9"/>
    <w:rsid w:val="0057127C"/>
    <w:rsid w:val="00576051"/>
    <w:rsid w:val="005776AB"/>
    <w:rsid w:val="005814FA"/>
    <w:rsid w:val="0058282C"/>
    <w:rsid w:val="00584184"/>
    <w:rsid w:val="00585036"/>
    <w:rsid w:val="00585540"/>
    <w:rsid w:val="00590AEF"/>
    <w:rsid w:val="00591E9A"/>
    <w:rsid w:val="00597700"/>
    <w:rsid w:val="005A040A"/>
    <w:rsid w:val="005A24A0"/>
    <w:rsid w:val="005A2CC7"/>
    <w:rsid w:val="005A6466"/>
    <w:rsid w:val="005A6640"/>
    <w:rsid w:val="005A6FFE"/>
    <w:rsid w:val="005A7233"/>
    <w:rsid w:val="005A7E0F"/>
    <w:rsid w:val="005B3009"/>
    <w:rsid w:val="005B47D4"/>
    <w:rsid w:val="005B4C34"/>
    <w:rsid w:val="005C28AF"/>
    <w:rsid w:val="005C3575"/>
    <w:rsid w:val="005C42B2"/>
    <w:rsid w:val="005C434F"/>
    <w:rsid w:val="005C4D73"/>
    <w:rsid w:val="005C618C"/>
    <w:rsid w:val="005C6247"/>
    <w:rsid w:val="005D0EEA"/>
    <w:rsid w:val="005D1E52"/>
    <w:rsid w:val="005D3F5D"/>
    <w:rsid w:val="005D6851"/>
    <w:rsid w:val="005D73BA"/>
    <w:rsid w:val="005D769A"/>
    <w:rsid w:val="005D782A"/>
    <w:rsid w:val="005E029C"/>
    <w:rsid w:val="005E1155"/>
    <w:rsid w:val="005E63A3"/>
    <w:rsid w:val="005E7D62"/>
    <w:rsid w:val="005F0369"/>
    <w:rsid w:val="005F5EE7"/>
    <w:rsid w:val="005F695A"/>
    <w:rsid w:val="005F7B61"/>
    <w:rsid w:val="00600A01"/>
    <w:rsid w:val="00601E2B"/>
    <w:rsid w:val="00603E2C"/>
    <w:rsid w:val="00603F2F"/>
    <w:rsid w:val="00605488"/>
    <w:rsid w:val="00606992"/>
    <w:rsid w:val="006069C3"/>
    <w:rsid w:val="00606B87"/>
    <w:rsid w:val="00607A6E"/>
    <w:rsid w:val="00607C93"/>
    <w:rsid w:val="00613693"/>
    <w:rsid w:val="006146C2"/>
    <w:rsid w:val="00614F43"/>
    <w:rsid w:val="00621F9B"/>
    <w:rsid w:val="006250CD"/>
    <w:rsid w:val="006318DA"/>
    <w:rsid w:val="0063229C"/>
    <w:rsid w:val="006328C8"/>
    <w:rsid w:val="006360C6"/>
    <w:rsid w:val="00636CE8"/>
    <w:rsid w:val="00637C76"/>
    <w:rsid w:val="00641914"/>
    <w:rsid w:val="00653CB1"/>
    <w:rsid w:val="0065411F"/>
    <w:rsid w:val="0065545B"/>
    <w:rsid w:val="00656D5B"/>
    <w:rsid w:val="00661880"/>
    <w:rsid w:val="00662B42"/>
    <w:rsid w:val="00664573"/>
    <w:rsid w:val="006658F2"/>
    <w:rsid w:val="00667E3C"/>
    <w:rsid w:val="006707D0"/>
    <w:rsid w:val="006732B3"/>
    <w:rsid w:val="006832E6"/>
    <w:rsid w:val="00684A92"/>
    <w:rsid w:val="00685702"/>
    <w:rsid w:val="00686A70"/>
    <w:rsid w:val="006877A4"/>
    <w:rsid w:val="00693E68"/>
    <w:rsid w:val="00694B0A"/>
    <w:rsid w:val="006A0063"/>
    <w:rsid w:val="006A555F"/>
    <w:rsid w:val="006A5A76"/>
    <w:rsid w:val="006A6E19"/>
    <w:rsid w:val="006B0218"/>
    <w:rsid w:val="006B11D2"/>
    <w:rsid w:val="006B1BE7"/>
    <w:rsid w:val="006B54ED"/>
    <w:rsid w:val="006C2F12"/>
    <w:rsid w:val="006C3911"/>
    <w:rsid w:val="006C720F"/>
    <w:rsid w:val="006D3D25"/>
    <w:rsid w:val="006D483F"/>
    <w:rsid w:val="006D4BBE"/>
    <w:rsid w:val="006D5E01"/>
    <w:rsid w:val="006E0CFE"/>
    <w:rsid w:val="006E27D3"/>
    <w:rsid w:val="006E4223"/>
    <w:rsid w:val="006E6D91"/>
    <w:rsid w:val="006E747C"/>
    <w:rsid w:val="006F3922"/>
    <w:rsid w:val="006F43AA"/>
    <w:rsid w:val="00706ED2"/>
    <w:rsid w:val="0071231C"/>
    <w:rsid w:val="00720A65"/>
    <w:rsid w:val="0072565D"/>
    <w:rsid w:val="00725AFB"/>
    <w:rsid w:val="00731EF9"/>
    <w:rsid w:val="007359B7"/>
    <w:rsid w:val="007379D2"/>
    <w:rsid w:val="0074023A"/>
    <w:rsid w:val="00752F1D"/>
    <w:rsid w:val="00754B0F"/>
    <w:rsid w:val="00756D83"/>
    <w:rsid w:val="0076266A"/>
    <w:rsid w:val="00762FCB"/>
    <w:rsid w:val="00764249"/>
    <w:rsid w:val="00766E4F"/>
    <w:rsid w:val="007678E4"/>
    <w:rsid w:val="00770D70"/>
    <w:rsid w:val="00771C9E"/>
    <w:rsid w:val="0077699F"/>
    <w:rsid w:val="00784610"/>
    <w:rsid w:val="00784C27"/>
    <w:rsid w:val="00796AF6"/>
    <w:rsid w:val="007A26B2"/>
    <w:rsid w:val="007A30AB"/>
    <w:rsid w:val="007A496A"/>
    <w:rsid w:val="007A59F0"/>
    <w:rsid w:val="007A6023"/>
    <w:rsid w:val="007B669E"/>
    <w:rsid w:val="007B6AF8"/>
    <w:rsid w:val="007B6C56"/>
    <w:rsid w:val="007C34BD"/>
    <w:rsid w:val="007C3800"/>
    <w:rsid w:val="007C5D0C"/>
    <w:rsid w:val="007C6425"/>
    <w:rsid w:val="007D030E"/>
    <w:rsid w:val="007D1220"/>
    <w:rsid w:val="007D4109"/>
    <w:rsid w:val="007D4D4E"/>
    <w:rsid w:val="007D68B4"/>
    <w:rsid w:val="007E453B"/>
    <w:rsid w:val="007E4628"/>
    <w:rsid w:val="007E7D9B"/>
    <w:rsid w:val="007F21BE"/>
    <w:rsid w:val="007F7131"/>
    <w:rsid w:val="007F7BA4"/>
    <w:rsid w:val="00803950"/>
    <w:rsid w:val="00803AE2"/>
    <w:rsid w:val="008048D7"/>
    <w:rsid w:val="00805CBC"/>
    <w:rsid w:val="00812FE9"/>
    <w:rsid w:val="00814F36"/>
    <w:rsid w:val="00815455"/>
    <w:rsid w:val="00815C35"/>
    <w:rsid w:val="00831E8F"/>
    <w:rsid w:val="0083256C"/>
    <w:rsid w:val="0083317C"/>
    <w:rsid w:val="0083481E"/>
    <w:rsid w:val="0085508F"/>
    <w:rsid w:val="0085618E"/>
    <w:rsid w:val="00865099"/>
    <w:rsid w:val="00865BC9"/>
    <w:rsid w:val="00867595"/>
    <w:rsid w:val="00867801"/>
    <w:rsid w:val="00870206"/>
    <w:rsid w:val="008703F2"/>
    <w:rsid w:val="00871007"/>
    <w:rsid w:val="0087220B"/>
    <w:rsid w:val="008730DF"/>
    <w:rsid w:val="00875DE1"/>
    <w:rsid w:val="0088028B"/>
    <w:rsid w:val="008835FA"/>
    <w:rsid w:val="00884521"/>
    <w:rsid w:val="00884BC7"/>
    <w:rsid w:val="008855A7"/>
    <w:rsid w:val="00887DBC"/>
    <w:rsid w:val="008919C0"/>
    <w:rsid w:val="0089321E"/>
    <w:rsid w:val="00894161"/>
    <w:rsid w:val="008A116B"/>
    <w:rsid w:val="008B4C81"/>
    <w:rsid w:val="008B4ED7"/>
    <w:rsid w:val="008C25BC"/>
    <w:rsid w:val="008C70B0"/>
    <w:rsid w:val="008C7627"/>
    <w:rsid w:val="008D084B"/>
    <w:rsid w:val="008D0C2D"/>
    <w:rsid w:val="008D119A"/>
    <w:rsid w:val="008D3097"/>
    <w:rsid w:val="008D51D4"/>
    <w:rsid w:val="008D6252"/>
    <w:rsid w:val="008D6A2D"/>
    <w:rsid w:val="008D6BDE"/>
    <w:rsid w:val="008D70CA"/>
    <w:rsid w:val="008E2EC4"/>
    <w:rsid w:val="008E35CE"/>
    <w:rsid w:val="008E6BA0"/>
    <w:rsid w:val="008F07C8"/>
    <w:rsid w:val="008F0B74"/>
    <w:rsid w:val="008F0C0A"/>
    <w:rsid w:val="008F0EF0"/>
    <w:rsid w:val="008F1C96"/>
    <w:rsid w:val="008F3463"/>
    <w:rsid w:val="008F45E9"/>
    <w:rsid w:val="008F536B"/>
    <w:rsid w:val="008F5CA5"/>
    <w:rsid w:val="008F67BB"/>
    <w:rsid w:val="00900F44"/>
    <w:rsid w:val="00913C3F"/>
    <w:rsid w:val="00915616"/>
    <w:rsid w:val="009214FB"/>
    <w:rsid w:val="009230FB"/>
    <w:rsid w:val="00924B74"/>
    <w:rsid w:val="009322D9"/>
    <w:rsid w:val="00932C44"/>
    <w:rsid w:val="009369BC"/>
    <w:rsid w:val="00943E85"/>
    <w:rsid w:val="009445D8"/>
    <w:rsid w:val="0095148C"/>
    <w:rsid w:val="00952D26"/>
    <w:rsid w:val="00955DC5"/>
    <w:rsid w:val="00956D4E"/>
    <w:rsid w:val="009629C6"/>
    <w:rsid w:val="009648AE"/>
    <w:rsid w:val="00967225"/>
    <w:rsid w:val="0097455A"/>
    <w:rsid w:val="009759FB"/>
    <w:rsid w:val="00981E4C"/>
    <w:rsid w:val="009822E9"/>
    <w:rsid w:val="009825C3"/>
    <w:rsid w:val="0098270A"/>
    <w:rsid w:val="00983420"/>
    <w:rsid w:val="00997A3E"/>
    <w:rsid w:val="009A326F"/>
    <w:rsid w:val="009A42E6"/>
    <w:rsid w:val="009A6274"/>
    <w:rsid w:val="009A7AAE"/>
    <w:rsid w:val="009B0535"/>
    <w:rsid w:val="009B070A"/>
    <w:rsid w:val="009B2624"/>
    <w:rsid w:val="009B2BA9"/>
    <w:rsid w:val="009B3E50"/>
    <w:rsid w:val="009B4BE6"/>
    <w:rsid w:val="009B560D"/>
    <w:rsid w:val="009B5714"/>
    <w:rsid w:val="009B6D27"/>
    <w:rsid w:val="009C19E8"/>
    <w:rsid w:val="009C3907"/>
    <w:rsid w:val="009C64E7"/>
    <w:rsid w:val="009C659C"/>
    <w:rsid w:val="009C662B"/>
    <w:rsid w:val="009C6A0B"/>
    <w:rsid w:val="009C7CBF"/>
    <w:rsid w:val="009D191A"/>
    <w:rsid w:val="009D2A63"/>
    <w:rsid w:val="009D5580"/>
    <w:rsid w:val="009D6186"/>
    <w:rsid w:val="009D7CDD"/>
    <w:rsid w:val="009E03B3"/>
    <w:rsid w:val="009E3187"/>
    <w:rsid w:val="009F3F5D"/>
    <w:rsid w:val="009F554E"/>
    <w:rsid w:val="009F62BD"/>
    <w:rsid w:val="009F665E"/>
    <w:rsid w:val="00A00921"/>
    <w:rsid w:val="00A040DE"/>
    <w:rsid w:val="00A06081"/>
    <w:rsid w:val="00A107D1"/>
    <w:rsid w:val="00A13D4E"/>
    <w:rsid w:val="00A20FF8"/>
    <w:rsid w:val="00A246A9"/>
    <w:rsid w:val="00A24C41"/>
    <w:rsid w:val="00A26BB0"/>
    <w:rsid w:val="00A27B48"/>
    <w:rsid w:val="00A3061E"/>
    <w:rsid w:val="00A338CB"/>
    <w:rsid w:val="00A4186E"/>
    <w:rsid w:val="00A42066"/>
    <w:rsid w:val="00A430D6"/>
    <w:rsid w:val="00A43A2E"/>
    <w:rsid w:val="00A46893"/>
    <w:rsid w:val="00A46EA9"/>
    <w:rsid w:val="00A506D9"/>
    <w:rsid w:val="00A50DA5"/>
    <w:rsid w:val="00A53594"/>
    <w:rsid w:val="00A562E7"/>
    <w:rsid w:val="00A633E9"/>
    <w:rsid w:val="00A63BA5"/>
    <w:rsid w:val="00A64831"/>
    <w:rsid w:val="00A65EA8"/>
    <w:rsid w:val="00A67CC9"/>
    <w:rsid w:val="00A72375"/>
    <w:rsid w:val="00A82DB1"/>
    <w:rsid w:val="00A82F61"/>
    <w:rsid w:val="00A839AA"/>
    <w:rsid w:val="00A83C8F"/>
    <w:rsid w:val="00A8509E"/>
    <w:rsid w:val="00A90782"/>
    <w:rsid w:val="00A91833"/>
    <w:rsid w:val="00A91D75"/>
    <w:rsid w:val="00A937F2"/>
    <w:rsid w:val="00A93EF3"/>
    <w:rsid w:val="00AA51D3"/>
    <w:rsid w:val="00AB08A0"/>
    <w:rsid w:val="00AB214F"/>
    <w:rsid w:val="00AB244C"/>
    <w:rsid w:val="00AB35D3"/>
    <w:rsid w:val="00AB429C"/>
    <w:rsid w:val="00AB4667"/>
    <w:rsid w:val="00AB4BDD"/>
    <w:rsid w:val="00AB61C7"/>
    <w:rsid w:val="00AC0553"/>
    <w:rsid w:val="00AD0A3A"/>
    <w:rsid w:val="00AD0DD7"/>
    <w:rsid w:val="00AD4D7D"/>
    <w:rsid w:val="00AD5C31"/>
    <w:rsid w:val="00AD66A5"/>
    <w:rsid w:val="00AD70D8"/>
    <w:rsid w:val="00AD70F6"/>
    <w:rsid w:val="00AE1F26"/>
    <w:rsid w:val="00AE51AF"/>
    <w:rsid w:val="00AE5AA1"/>
    <w:rsid w:val="00AF2149"/>
    <w:rsid w:val="00AF3C3D"/>
    <w:rsid w:val="00AF5EDA"/>
    <w:rsid w:val="00AF757A"/>
    <w:rsid w:val="00B024BC"/>
    <w:rsid w:val="00B03598"/>
    <w:rsid w:val="00B04127"/>
    <w:rsid w:val="00B05E8F"/>
    <w:rsid w:val="00B14977"/>
    <w:rsid w:val="00B17A77"/>
    <w:rsid w:val="00B207B7"/>
    <w:rsid w:val="00B21962"/>
    <w:rsid w:val="00B2231C"/>
    <w:rsid w:val="00B22EA4"/>
    <w:rsid w:val="00B23351"/>
    <w:rsid w:val="00B25AB0"/>
    <w:rsid w:val="00B27B89"/>
    <w:rsid w:val="00B27EF7"/>
    <w:rsid w:val="00B30411"/>
    <w:rsid w:val="00B32A54"/>
    <w:rsid w:val="00B34356"/>
    <w:rsid w:val="00B34ED8"/>
    <w:rsid w:val="00B3636F"/>
    <w:rsid w:val="00B37963"/>
    <w:rsid w:val="00B40683"/>
    <w:rsid w:val="00B43179"/>
    <w:rsid w:val="00B43661"/>
    <w:rsid w:val="00B448EB"/>
    <w:rsid w:val="00B45BAA"/>
    <w:rsid w:val="00B5096B"/>
    <w:rsid w:val="00B50A25"/>
    <w:rsid w:val="00B50A7D"/>
    <w:rsid w:val="00B53BA1"/>
    <w:rsid w:val="00B559DD"/>
    <w:rsid w:val="00B627BE"/>
    <w:rsid w:val="00B67A9B"/>
    <w:rsid w:val="00B707EC"/>
    <w:rsid w:val="00B741C4"/>
    <w:rsid w:val="00B7480C"/>
    <w:rsid w:val="00B75A44"/>
    <w:rsid w:val="00B75CF6"/>
    <w:rsid w:val="00B816C5"/>
    <w:rsid w:val="00B86D81"/>
    <w:rsid w:val="00B90476"/>
    <w:rsid w:val="00B93107"/>
    <w:rsid w:val="00B933D6"/>
    <w:rsid w:val="00B934E0"/>
    <w:rsid w:val="00B9519E"/>
    <w:rsid w:val="00B9696C"/>
    <w:rsid w:val="00B96987"/>
    <w:rsid w:val="00BA32D7"/>
    <w:rsid w:val="00BA4395"/>
    <w:rsid w:val="00BA522A"/>
    <w:rsid w:val="00BA6F81"/>
    <w:rsid w:val="00BB1AD5"/>
    <w:rsid w:val="00BB2F82"/>
    <w:rsid w:val="00BB390A"/>
    <w:rsid w:val="00BB3ED7"/>
    <w:rsid w:val="00BB53A3"/>
    <w:rsid w:val="00BB6083"/>
    <w:rsid w:val="00BB6629"/>
    <w:rsid w:val="00BB7E72"/>
    <w:rsid w:val="00BE0556"/>
    <w:rsid w:val="00BE1181"/>
    <w:rsid w:val="00BE332E"/>
    <w:rsid w:val="00BE353D"/>
    <w:rsid w:val="00BF15D9"/>
    <w:rsid w:val="00BF26F5"/>
    <w:rsid w:val="00BF3323"/>
    <w:rsid w:val="00BF5D56"/>
    <w:rsid w:val="00BF7EBC"/>
    <w:rsid w:val="00C03290"/>
    <w:rsid w:val="00C1705C"/>
    <w:rsid w:val="00C21116"/>
    <w:rsid w:val="00C23558"/>
    <w:rsid w:val="00C242C3"/>
    <w:rsid w:val="00C269A4"/>
    <w:rsid w:val="00C317D9"/>
    <w:rsid w:val="00C32024"/>
    <w:rsid w:val="00C34E1F"/>
    <w:rsid w:val="00C365AB"/>
    <w:rsid w:val="00C36889"/>
    <w:rsid w:val="00C42BF6"/>
    <w:rsid w:val="00C42F62"/>
    <w:rsid w:val="00C438BE"/>
    <w:rsid w:val="00C43D4F"/>
    <w:rsid w:val="00C43D50"/>
    <w:rsid w:val="00C44372"/>
    <w:rsid w:val="00C4590F"/>
    <w:rsid w:val="00C56021"/>
    <w:rsid w:val="00C60F91"/>
    <w:rsid w:val="00C6184A"/>
    <w:rsid w:val="00C63C2D"/>
    <w:rsid w:val="00C6583D"/>
    <w:rsid w:val="00C65ADF"/>
    <w:rsid w:val="00C75A70"/>
    <w:rsid w:val="00C77BC7"/>
    <w:rsid w:val="00C77C2B"/>
    <w:rsid w:val="00C818EE"/>
    <w:rsid w:val="00C81E52"/>
    <w:rsid w:val="00C93BEF"/>
    <w:rsid w:val="00C93EFB"/>
    <w:rsid w:val="00C978AB"/>
    <w:rsid w:val="00CA065F"/>
    <w:rsid w:val="00CA2FF2"/>
    <w:rsid w:val="00CA5B23"/>
    <w:rsid w:val="00CB086F"/>
    <w:rsid w:val="00CC1D35"/>
    <w:rsid w:val="00CC2D3D"/>
    <w:rsid w:val="00CC4863"/>
    <w:rsid w:val="00CD037F"/>
    <w:rsid w:val="00CD0AC9"/>
    <w:rsid w:val="00CD18AC"/>
    <w:rsid w:val="00CD1B6D"/>
    <w:rsid w:val="00CD5924"/>
    <w:rsid w:val="00CD6E30"/>
    <w:rsid w:val="00CE16A9"/>
    <w:rsid w:val="00CE3451"/>
    <w:rsid w:val="00CE5404"/>
    <w:rsid w:val="00CE5651"/>
    <w:rsid w:val="00CE79DD"/>
    <w:rsid w:val="00CF0603"/>
    <w:rsid w:val="00CF6699"/>
    <w:rsid w:val="00CF777D"/>
    <w:rsid w:val="00D01760"/>
    <w:rsid w:val="00D1053F"/>
    <w:rsid w:val="00D11757"/>
    <w:rsid w:val="00D16A92"/>
    <w:rsid w:val="00D21318"/>
    <w:rsid w:val="00D22CE4"/>
    <w:rsid w:val="00D2531B"/>
    <w:rsid w:val="00D27132"/>
    <w:rsid w:val="00D27342"/>
    <w:rsid w:val="00D273A9"/>
    <w:rsid w:val="00D3389B"/>
    <w:rsid w:val="00D34FFD"/>
    <w:rsid w:val="00D356F7"/>
    <w:rsid w:val="00D36204"/>
    <w:rsid w:val="00D36686"/>
    <w:rsid w:val="00D40C53"/>
    <w:rsid w:val="00D40DF8"/>
    <w:rsid w:val="00D41234"/>
    <w:rsid w:val="00D46996"/>
    <w:rsid w:val="00D51677"/>
    <w:rsid w:val="00D564E7"/>
    <w:rsid w:val="00D60D5B"/>
    <w:rsid w:val="00D6404F"/>
    <w:rsid w:val="00D665DC"/>
    <w:rsid w:val="00D70425"/>
    <w:rsid w:val="00D7544E"/>
    <w:rsid w:val="00D86B79"/>
    <w:rsid w:val="00D92025"/>
    <w:rsid w:val="00D95109"/>
    <w:rsid w:val="00D9717A"/>
    <w:rsid w:val="00D972EE"/>
    <w:rsid w:val="00D977D3"/>
    <w:rsid w:val="00DA611E"/>
    <w:rsid w:val="00DB3058"/>
    <w:rsid w:val="00DB4103"/>
    <w:rsid w:val="00DC04F5"/>
    <w:rsid w:val="00DC457A"/>
    <w:rsid w:val="00DC49F5"/>
    <w:rsid w:val="00DC523C"/>
    <w:rsid w:val="00DD2132"/>
    <w:rsid w:val="00DE0010"/>
    <w:rsid w:val="00DE66E3"/>
    <w:rsid w:val="00DE70F8"/>
    <w:rsid w:val="00DF012F"/>
    <w:rsid w:val="00DF1FC9"/>
    <w:rsid w:val="00DF39D7"/>
    <w:rsid w:val="00DF6CBA"/>
    <w:rsid w:val="00DF6CF2"/>
    <w:rsid w:val="00DF73E8"/>
    <w:rsid w:val="00E016F5"/>
    <w:rsid w:val="00E020B1"/>
    <w:rsid w:val="00E03C72"/>
    <w:rsid w:val="00E03DDD"/>
    <w:rsid w:val="00E06D66"/>
    <w:rsid w:val="00E124B9"/>
    <w:rsid w:val="00E14CAA"/>
    <w:rsid w:val="00E17CF9"/>
    <w:rsid w:val="00E20E6A"/>
    <w:rsid w:val="00E244D6"/>
    <w:rsid w:val="00E259F9"/>
    <w:rsid w:val="00E25DF8"/>
    <w:rsid w:val="00E26597"/>
    <w:rsid w:val="00E339CB"/>
    <w:rsid w:val="00E353A0"/>
    <w:rsid w:val="00E358D2"/>
    <w:rsid w:val="00E36316"/>
    <w:rsid w:val="00E37D2C"/>
    <w:rsid w:val="00E41DE1"/>
    <w:rsid w:val="00E473F6"/>
    <w:rsid w:val="00E5003F"/>
    <w:rsid w:val="00E51A52"/>
    <w:rsid w:val="00E51D30"/>
    <w:rsid w:val="00E55EDB"/>
    <w:rsid w:val="00E622DC"/>
    <w:rsid w:val="00E641A0"/>
    <w:rsid w:val="00E66198"/>
    <w:rsid w:val="00E70CC2"/>
    <w:rsid w:val="00E71231"/>
    <w:rsid w:val="00E72E0F"/>
    <w:rsid w:val="00E82ACA"/>
    <w:rsid w:val="00E83E7E"/>
    <w:rsid w:val="00E97CC0"/>
    <w:rsid w:val="00EA35F4"/>
    <w:rsid w:val="00EA4C93"/>
    <w:rsid w:val="00EA53B9"/>
    <w:rsid w:val="00EA782E"/>
    <w:rsid w:val="00EB2FBF"/>
    <w:rsid w:val="00EC11AF"/>
    <w:rsid w:val="00EC4C1A"/>
    <w:rsid w:val="00EC6288"/>
    <w:rsid w:val="00EC6BEB"/>
    <w:rsid w:val="00ED0298"/>
    <w:rsid w:val="00ED2B17"/>
    <w:rsid w:val="00ED5BAB"/>
    <w:rsid w:val="00ED6AA9"/>
    <w:rsid w:val="00ED6B3C"/>
    <w:rsid w:val="00ED7C31"/>
    <w:rsid w:val="00EE1E74"/>
    <w:rsid w:val="00EE278D"/>
    <w:rsid w:val="00EE7E2B"/>
    <w:rsid w:val="00EF0246"/>
    <w:rsid w:val="00EF3CBF"/>
    <w:rsid w:val="00EF5812"/>
    <w:rsid w:val="00EF6AFC"/>
    <w:rsid w:val="00EF6E2D"/>
    <w:rsid w:val="00F004C6"/>
    <w:rsid w:val="00F00644"/>
    <w:rsid w:val="00F04204"/>
    <w:rsid w:val="00F053CC"/>
    <w:rsid w:val="00F05905"/>
    <w:rsid w:val="00F06E49"/>
    <w:rsid w:val="00F0739B"/>
    <w:rsid w:val="00F11E22"/>
    <w:rsid w:val="00F125EB"/>
    <w:rsid w:val="00F204F0"/>
    <w:rsid w:val="00F206A7"/>
    <w:rsid w:val="00F208C6"/>
    <w:rsid w:val="00F23013"/>
    <w:rsid w:val="00F2549A"/>
    <w:rsid w:val="00F26BA8"/>
    <w:rsid w:val="00F27694"/>
    <w:rsid w:val="00F315DA"/>
    <w:rsid w:val="00F316F9"/>
    <w:rsid w:val="00F31B3A"/>
    <w:rsid w:val="00F335B1"/>
    <w:rsid w:val="00F34043"/>
    <w:rsid w:val="00F3507F"/>
    <w:rsid w:val="00F35A2E"/>
    <w:rsid w:val="00F408C4"/>
    <w:rsid w:val="00F41F6E"/>
    <w:rsid w:val="00F440FF"/>
    <w:rsid w:val="00F45EF4"/>
    <w:rsid w:val="00F50D49"/>
    <w:rsid w:val="00F50F07"/>
    <w:rsid w:val="00F511C8"/>
    <w:rsid w:val="00F53DB6"/>
    <w:rsid w:val="00F5493F"/>
    <w:rsid w:val="00F5571C"/>
    <w:rsid w:val="00F57D9B"/>
    <w:rsid w:val="00F611AE"/>
    <w:rsid w:val="00F616A8"/>
    <w:rsid w:val="00F6336E"/>
    <w:rsid w:val="00F63414"/>
    <w:rsid w:val="00F639CD"/>
    <w:rsid w:val="00F67B3D"/>
    <w:rsid w:val="00F75935"/>
    <w:rsid w:val="00F7738D"/>
    <w:rsid w:val="00F83A4A"/>
    <w:rsid w:val="00F83AA8"/>
    <w:rsid w:val="00F83B8E"/>
    <w:rsid w:val="00F90360"/>
    <w:rsid w:val="00F90C31"/>
    <w:rsid w:val="00F9579B"/>
    <w:rsid w:val="00F96FCF"/>
    <w:rsid w:val="00FA0BA8"/>
    <w:rsid w:val="00FA1464"/>
    <w:rsid w:val="00FA1BD6"/>
    <w:rsid w:val="00FA4EE0"/>
    <w:rsid w:val="00FA6663"/>
    <w:rsid w:val="00FB5D81"/>
    <w:rsid w:val="00FB6509"/>
    <w:rsid w:val="00FC06B1"/>
    <w:rsid w:val="00FC288E"/>
    <w:rsid w:val="00FC4112"/>
    <w:rsid w:val="00FC5921"/>
    <w:rsid w:val="00FC7536"/>
    <w:rsid w:val="00FD574F"/>
    <w:rsid w:val="00FD5F2B"/>
    <w:rsid w:val="00FE0591"/>
    <w:rsid w:val="00FE1201"/>
    <w:rsid w:val="00FE7313"/>
    <w:rsid w:val="00FF2C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80B28"/>
  <w15:docId w15:val="{08773A4C-5396-45F1-9CC6-0DAF9CC1D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542537">
      <w:bodyDiv w:val="1"/>
      <w:marLeft w:val="0"/>
      <w:marRight w:val="0"/>
      <w:marTop w:val="0"/>
      <w:marBottom w:val="0"/>
      <w:divBdr>
        <w:top w:val="none" w:sz="0" w:space="0" w:color="auto"/>
        <w:left w:val="none" w:sz="0" w:space="0" w:color="auto"/>
        <w:bottom w:val="none" w:sz="0" w:space="0" w:color="auto"/>
        <w:right w:val="none" w:sz="0" w:space="0" w:color="auto"/>
      </w:divBdr>
    </w:div>
    <w:div w:id="448863807">
      <w:bodyDiv w:val="1"/>
      <w:marLeft w:val="0"/>
      <w:marRight w:val="0"/>
      <w:marTop w:val="0"/>
      <w:marBottom w:val="0"/>
      <w:divBdr>
        <w:top w:val="none" w:sz="0" w:space="0" w:color="auto"/>
        <w:left w:val="none" w:sz="0" w:space="0" w:color="auto"/>
        <w:bottom w:val="none" w:sz="0" w:space="0" w:color="auto"/>
        <w:right w:val="none" w:sz="0" w:space="0" w:color="auto"/>
      </w:divBdr>
    </w:div>
    <w:div w:id="594049254">
      <w:bodyDiv w:val="1"/>
      <w:marLeft w:val="0"/>
      <w:marRight w:val="0"/>
      <w:marTop w:val="0"/>
      <w:marBottom w:val="0"/>
      <w:divBdr>
        <w:top w:val="none" w:sz="0" w:space="0" w:color="auto"/>
        <w:left w:val="none" w:sz="0" w:space="0" w:color="auto"/>
        <w:bottom w:val="none" w:sz="0" w:space="0" w:color="auto"/>
        <w:right w:val="none" w:sz="0" w:space="0" w:color="auto"/>
      </w:divBdr>
    </w:div>
    <w:div w:id="209030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1058</RACS_x0020_ID>
    <Approved_x0020_Provider xmlns="a8338b6e-77a6-4851-82b6-98166143ffdd">St Basil's Homes</Approved_x0020_Provider>
    <Management_x0020_Company_x0020_ID xmlns="a8338b6e-77a6-4851-82b6-98166143ffdd" xsi:nil="true"/>
    <Home xmlns="a8338b6e-77a6-4851-82b6-98166143ffdd">St Basil's Randwick</Home>
    <Signed xmlns="a8338b6e-77a6-4851-82b6-98166143ffdd" xsi:nil="true"/>
    <Uploaded xmlns="a8338b6e-77a6-4851-82b6-98166143ffdd">true</Uploaded>
    <Management_x0020_Company xmlns="a8338b6e-77a6-4851-82b6-98166143ffdd" xsi:nil="true"/>
    <Doc_x0020_Date xmlns="a8338b6e-77a6-4851-82b6-98166143ffdd">2021-07-30T00:33:12+00:00</Doc_x0020_Date>
    <CSI_x0020_ID xmlns="a8338b6e-77a6-4851-82b6-98166143ffdd" xsi:nil="true"/>
    <Case_x0020_ID xmlns="a8338b6e-77a6-4851-82b6-98166143ffdd" xsi:nil="true"/>
    <Approved_x0020_Provider_x0020_ID xmlns="a8338b6e-77a6-4851-82b6-98166143ffdd">D9E6B244-75F4-DC11-AD41-005056922186</Approved_x0020_Provider_x0020_ID>
    <Location xmlns="a8338b6e-77a6-4851-82b6-98166143ffdd" xsi:nil="true"/>
    <Doc_x0020_Type xmlns="a8338b6e-77a6-4851-82b6-98166143ffdd">Publication</Doc_x0020_Type>
    <Home_x0020_ID xmlns="a8338b6e-77a6-4851-82b6-98166143ffdd">EFB48AE4-516B-E711-B724-005056922186</Home_x0020_ID>
    <State xmlns="a8338b6e-77a6-4851-82b6-98166143ffdd">NSW</State>
    <Doc_x0020_Sent_Received_x0020_Date xmlns="a8338b6e-77a6-4851-82b6-98166143ffdd">2021-07-30T00:00:00+00:00</Doc_x0020_Sent_Received_x0020_Date>
    <Activity_x0020_ID xmlns="a8338b6e-77a6-4851-82b6-98166143ffdd">C119CA66-4FD2-EB11-AC89-005056922186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 ds:uri="http://purl.org/dc/elements/1.1/"/>
    <ds:schemaRef ds:uri="http://purl.org/dc/dcmitype/"/>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223F2A4E-9480-4282-8F9D-B4E3DA7F3B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7C40B99-B25F-47B4-99A2-F13C4AE54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11142</Words>
  <Characters>63512</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2021-08-03T23:23:00Z</dcterms:created>
  <dcterms:modified xsi:type="dcterms:W3CDTF">2021-08-03T23:23:00Z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Review audit e-form</vt:lpwstr>
  </property>
</Properties>
</file>