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F4EE4" w14:textId="77777777" w:rsidR="000D39A3" w:rsidRPr="003C6EC2" w:rsidRDefault="00D02FC7" w:rsidP="000D39A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AF5091" wp14:editId="33F1782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224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AF5093" wp14:editId="4CAF50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109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Elizabeth Home</w:t>
      </w:r>
      <w:r w:rsidRPr="003C6EC2">
        <w:rPr>
          <w:rFonts w:ascii="Arial Black" w:hAnsi="Arial Black"/>
        </w:rPr>
        <w:t xml:space="preserve"> </w:t>
      </w:r>
    </w:p>
    <w:p w14:paraId="4CAF4EE5" w14:textId="77777777" w:rsidR="000D39A3" w:rsidRPr="003C6EC2" w:rsidRDefault="00D02FC7" w:rsidP="000D39A3">
      <w:pPr>
        <w:pStyle w:val="Title"/>
        <w:spacing w:before="360" w:after="480"/>
      </w:pPr>
      <w:r w:rsidRPr="003C6EC2">
        <w:rPr>
          <w:rFonts w:ascii="Arial Black" w:eastAsia="Calibri" w:hAnsi="Arial Black"/>
          <w:sz w:val="56"/>
        </w:rPr>
        <w:t>Performance Report</w:t>
      </w:r>
    </w:p>
    <w:p w14:paraId="4CAF4EE6" w14:textId="77777777" w:rsidR="000D39A3" w:rsidRPr="003C6EC2" w:rsidRDefault="00D02FC7" w:rsidP="000D39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Symonds Road </w:t>
      </w:r>
      <w:r w:rsidRPr="003C6EC2">
        <w:rPr>
          <w:color w:val="FFFFFF" w:themeColor="background1"/>
          <w:sz w:val="28"/>
        </w:rPr>
        <w:br/>
        <w:t>DEAN PARK NSW 2761</w:t>
      </w:r>
      <w:r w:rsidRPr="003C6EC2">
        <w:rPr>
          <w:color w:val="FFFFFF" w:themeColor="background1"/>
          <w:sz w:val="28"/>
        </w:rPr>
        <w:br/>
      </w:r>
      <w:r w:rsidRPr="003C6EC2">
        <w:rPr>
          <w:rFonts w:eastAsia="Calibri"/>
          <w:color w:val="FFFFFF" w:themeColor="background1"/>
          <w:sz w:val="28"/>
          <w:szCs w:val="56"/>
          <w:lang w:eastAsia="en-US"/>
        </w:rPr>
        <w:t>Phone number: 02 8818 8500</w:t>
      </w:r>
    </w:p>
    <w:p w14:paraId="4CAF4EE7" w14:textId="77777777" w:rsidR="000D39A3" w:rsidRDefault="00D02FC7" w:rsidP="000D39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0023 </w:t>
      </w:r>
    </w:p>
    <w:p w14:paraId="4CAF4EE8" w14:textId="77777777" w:rsidR="000D39A3" w:rsidRPr="003C6EC2" w:rsidRDefault="00D02FC7" w:rsidP="000D39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Elizabeth Home Limited</w:t>
      </w:r>
    </w:p>
    <w:p w14:paraId="4CAF4EE9" w14:textId="77777777" w:rsidR="000D39A3" w:rsidRPr="003C6EC2" w:rsidRDefault="00D02FC7" w:rsidP="000D39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May 2021 to 13 May 2021</w:t>
      </w:r>
    </w:p>
    <w:p w14:paraId="4CAF4EEA" w14:textId="3559DE2E" w:rsidR="000D39A3" w:rsidRPr="00EF5A3A" w:rsidRDefault="00D02FC7" w:rsidP="000D39A3">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01B9B">
        <w:rPr>
          <w:color w:val="FFFFFF" w:themeColor="background1"/>
        </w:rPr>
        <w:t>6</w:t>
      </w:r>
      <w:r w:rsidR="00EF5A3A" w:rsidRPr="00EF5A3A">
        <w:rPr>
          <w:color w:val="FFFFFF" w:themeColor="background1"/>
          <w:sz w:val="28"/>
          <w:szCs w:val="28"/>
        </w:rPr>
        <w:t xml:space="preserve"> July 2021</w:t>
      </w:r>
    </w:p>
    <w:bookmarkEnd w:id="0"/>
    <w:p w14:paraId="4CAF4EEB" w14:textId="77777777" w:rsidR="000D39A3" w:rsidRPr="003C6EC2" w:rsidRDefault="000D39A3" w:rsidP="000D39A3">
      <w:pPr>
        <w:tabs>
          <w:tab w:val="left" w:pos="2127"/>
        </w:tabs>
        <w:spacing w:before="120"/>
        <w:rPr>
          <w:rFonts w:eastAsia="Calibri"/>
          <w:b/>
          <w:color w:val="FFFFFF" w:themeColor="background1"/>
          <w:sz w:val="28"/>
          <w:szCs w:val="56"/>
          <w:lang w:eastAsia="en-US"/>
        </w:rPr>
      </w:pPr>
    </w:p>
    <w:p w14:paraId="4CAF4EEC" w14:textId="07308AFF" w:rsidR="000D39A3" w:rsidRDefault="00EF5A3A" w:rsidP="00EF5A3A">
      <w:pPr>
        <w:pStyle w:val="Heading1"/>
        <w:tabs>
          <w:tab w:val="left" w:pos="5640"/>
        </w:tabs>
        <w:sectPr w:rsidR="000D39A3" w:rsidSect="000D39A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r>
        <w:tab/>
      </w:r>
    </w:p>
    <w:p w14:paraId="4CAF4EED" w14:textId="77777777" w:rsidR="000D39A3" w:rsidRDefault="00D02FC7" w:rsidP="000D39A3">
      <w:pPr>
        <w:pStyle w:val="Heading1"/>
      </w:pPr>
      <w:bookmarkStart w:id="1" w:name="_Hlk32477662"/>
      <w:r>
        <w:lastRenderedPageBreak/>
        <w:t>Publication of report</w:t>
      </w:r>
    </w:p>
    <w:p w14:paraId="4CAF4EEE" w14:textId="77777777" w:rsidR="000D39A3" w:rsidRPr="006B166B" w:rsidRDefault="00D02FC7" w:rsidP="000D39A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AF4EEF" w14:textId="77777777" w:rsidR="000D39A3" w:rsidRPr="0094564F" w:rsidRDefault="00D02FC7" w:rsidP="000D39A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21E1" w14:paraId="4CAF4EF5" w14:textId="77777777" w:rsidTr="000D39A3">
        <w:trPr>
          <w:trHeight w:val="227"/>
        </w:trPr>
        <w:tc>
          <w:tcPr>
            <w:tcW w:w="3942" w:type="pct"/>
            <w:shd w:val="clear" w:color="auto" w:fill="auto"/>
          </w:tcPr>
          <w:p w14:paraId="4CAF4EF3" w14:textId="77777777" w:rsidR="000D39A3" w:rsidRPr="001E6954" w:rsidRDefault="00D02FC7" w:rsidP="000D39A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CAF4EF4" w14:textId="34A93A44" w:rsidR="000D39A3" w:rsidRPr="001E6954" w:rsidRDefault="00C41205" w:rsidP="000D39A3">
            <w:pPr>
              <w:keepNext/>
              <w:spacing w:before="40" w:after="40" w:line="240" w:lineRule="auto"/>
              <w:jc w:val="right"/>
              <w:rPr>
                <w:b/>
                <w:bCs/>
                <w:iCs/>
                <w:color w:val="00577D"/>
                <w:szCs w:val="40"/>
              </w:rPr>
            </w:pPr>
            <w:r>
              <w:rPr>
                <w:b/>
                <w:bCs/>
                <w:iCs/>
                <w:color w:val="00577D"/>
                <w:szCs w:val="40"/>
              </w:rPr>
              <w:t>Non-c</w:t>
            </w:r>
            <w:r w:rsidR="00D02FC7" w:rsidRPr="001E6954">
              <w:rPr>
                <w:b/>
                <w:bCs/>
                <w:iCs/>
                <w:color w:val="00577D"/>
                <w:szCs w:val="40"/>
              </w:rPr>
              <w:t>ompliant</w:t>
            </w:r>
          </w:p>
        </w:tc>
      </w:tr>
      <w:tr w:rsidR="00B521E1" w14:paraId="4CAF4EF8" w14:textId="77777777" w:rsidTr="000D39A3">
        <w:trPr>
          <w:trHeight w:val="227"/>
        </w:trPr>
        <w:tc>
          <w:tcPr>
            <w:tcW w:w="3942" w:type="pct"/>
            <w:shd w:val="clear" w:color="auto" w:fill="auto"/>
          </w:tcPr>
          <w:p w14:paraId="4CAF4EF6" w14:textId="77777777" w:rsidR="000D39A3" w:rsidRPr="001E6954" w:rsidRDefault="00D02FC7" w:rsidP="000D39A3">
            <w:pPr>
              <w:spacing w:before="40" w:after="40" w:line="240" w:lineRule="auto"/>
              <w:ind w:left="318"/>
            </w:pPr>
            <w:r w:rsidRPr="001E6954">
              <w:t>Requirement 1(3)(a)</w:t>
            </w:r>
          </w:p>
        </w:tc>
        <w:tc>
          <w:tcPr>
            <w:tcW w:w="1058" w:type="pct"/>
            <w:shd w:val="clear" w:color="auto" w:fill="auto"/>
          </w:tcPr>
          <w:p w14:paraId="4CAF4EF7" w14:textId="3E1575F5"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EFB" w14:textId="77777777" w:rsidTr="000D39A3">
        <w:trPr>
          <w:trHeight w:val="227"/>
        </w:trPr>
        <w:tc>
          <w:tcPr>
            <w:tcW w:w="3942" w:type="pct"/>
            <w:shd w:val="clear" w:color="auto" w:fill="auto"/>
          </w:tcPr>
          <w:p w14:paraId="4CAF4EF9" w14:textId="77777777" w:rsidR="000D39A3" w:rsidRPr="001E6954" w:rsidRDefault="00D02FC7" w:rsidP="000D39A3">
            <w:pPr>
              <w:spacing w:before="40" w:after="40" w:line="240" w:lineRule="auto"/>
              <w:ind w:left="318"/>
            </w:pPr>
            <w:r w:rsidRPr="001E6954">
              <w:t>Requirement 1(3)(b)</w:t>
            </w:r>
          </w:p>
        </w:tc>
        <w:tc>
          <w:tcPr>
            <w:tcW w:w="1058" w:type="pct"/>
            <w:shd w:val="clear" w:color="auto" w:fill="auto"/>
          </w:tcPr>
          <w:p w14:paraId="4CAF4EFA" w14:textId="3F041A39"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EFE" w14:textId="77777777" w:rsidTr="000D39A3">
        <w:trPr>
          <w:trHeight w:val="227"/>
        </w:trPr>
        <w:tc>
          <w:tcPr>
            <w:tcW w:w="3942" w:type="pct"/>
            <w:shd w:val="clear" w:color="auto" w:fill="auto"/>
          </w:tcPr>
          <w:p w14:paraId="4CAF4EFC" w14:textId="77777777" w:rsidR="000D39A3" w:rsidRPr="001E6954" w:rsidRDefault="00D02FC7" w:rsidP="000D39A3">
            <w:pPr>
              <w:spacing w:before="40" w:after="40" w:line="240" w:lineRule="auto"/>
              <w:ind w:left="318"/>
            </w:pPr>
            <w:r w:rsidRPr="001E6954">
              <w:t>Requirement 1(3)(c)</w:t>
            </w:r>
          </w:p>
        </w:tc>
        <w:tc>
          <w:tcPr>
            <w:tcW w:w="1058" w:type="pct"/>
            <w:shd w:val="clear" w:color="auto" w:fill="auto"/>
          </w:tcPr>
          <w:p w14:paraId="4CAF4EFD" w14:textId="5A017008"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01" w14:textId="77777777" w:rsidTr="000D39A3">
        <w:trPr>
          <w:trHeight w:val="227"/>
        </w:trPr>
        <w:tc>
          <w:tcPr>
            <w:tcW w:w="3942" w:type="pct"/>
            <w:shd w:val="clear" w:color="auto" w:fill="auto"/>
          </w:tcPr>
          <w:p w14:paraId="4CAF4EFF" w14:textId="77777777" w:rsidR="000D39A3" w:rsidRPr="001E6954" w:rsidRDefault="00D02FC7" w:rsidP="000D39A3">
            <w:pPr>
              <w:spacing w:before="40" w:after="40" w:line="240" w:lineRule="auto"/>
              <w:ind w:left="318"/>
            </w:pPr>
            <w:r w:rsidRPr="001E6954">
              <w:t>Requirement 1(3)(d)</w:t>
            </w:r>
          </w:p>
        </w:tc>
        <w:tc>
          <w:tcPr>
            <w:tcW w:w="1058" w:type="pct"/>
            <w:shd w:val="clear" w:color="auto" w:fill="auto"/>
          </w:tcPr>
          <w:p w14:paraId="4CAF4F00" w14:textId="352FCFFE"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04" w14:textId="77777777" w:rsidTr="000D39A3">
        <w:trPr>
          <w:trHeight w:val="227"/>
        </w:trPr>
        <w:tc>
          <w:tcPr>
            <w:tcW w:w="3942" w:type="pct"/>
            <w:shd w:val="clear" w:color="auto" w:fill="auto"/>
          </w:tcPr>
          <w:p w14:paraId="4CAF4F02" w14:textId="77777777" w:rsidR="000D39A3" w:rsidRPr="001E6954" w:rsidRDefault="00D02FC7" w:rsidP="000D39A3">
            <w:pPr>
              <w:spacing w:before="40" w:after="40" w:line="240" w:lineRule="auto"/>
              <w:ind w:left="318"/>
            </w:pPr>
            <w:r w:rsidRPr="001E6954">
              <w:t>Requirement 1(3)(e)</w:t>
            </w:r>
          </w:p>
        </w:tc>
        <w:tc>
          <w:tcPr>
            <w:tcW w:w="1058" w:type="pct"/>
            <w:shd w:val="clear" w:color="auto" w:fill="auto"/>
          </w:tcPr>
          <w:p w14:paraId="4CAF4F03" w14:textId="3033A318"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07" w14:textId="77777777" w:rsidTr="000D39A3">
        <w:trPr>
          <w:trHeight w:val="227"/>
        </w:trPr>
        <w:tc>
          <w:tcPr>
            <w:tcW w:w="3942" w:type="pct"/>
            <w:shd w:val="clear" w:color="auto" w:fill="auto"/>
          </w:tcPr>
          <w:p w14:paraId="4CAF4F05" w14:textId="77777777" w:rsidR="000D39A3" w:rsidRPr="001E6954" w:rsidRDefault="00D02FC7" w:rsidP="000D39A3">
            <w:pPr>
              <w:spacing w:before="40" w:after="40" w:line="240" w:lineRule="auto"/>
              <w:ind w:left="318"/>
            </w:pPr>
            <w:r w:rsidRPr="001E6954">
              <w:t>Requirement 1(3)(f)</w:t>
            </w:r>
          </w:p>
        </w:tc>
        <w:tc>
          <w:tcPr>
            <w:tcW w:w="1058" w:type="pct"/>
            <w:shd w:val="clear" w:color="auto" w:fill="auto"/>
          </w:tcPr>
          <w:p w14:paraId="4CAF4F06" w14:textId="1566F0A6"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0A" w14:textId="77777777" w:rsidTr="000D39A3">
        <w:trPr>
          <w:trHeight w:val="227"/>
        </w:trPr>
        <w:tc>
          <w:tcPr>
            <w:tcW w:w="3942" w:type="pct"/>
            <w:shd w:val="clear" w:color="auto" w:fill="auto"/>
          </w:tcPr>
          <w:p w14:paraId="4CAF4F08" w14:textId="77777777" w:rsidR="000D39A3" w:rsidRPr="001E6954" w:rsidRDefault="00D02FC7" w:rsidP="000D39A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AF4F09" w14:textId="53335483"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0D" w14:textId="77777777" w:rsidTr="000D39A3">
        <w:trPr>
          <w:trHeight w:val="227"/>
        </w:trPr>
        <w:tc>
          <w:tcPr>
            <w:tcW w:w="3942" w:type="pct"/>
            <w:shd w:val="clear" w:color="auto" w:fill="auto"/>
          </w:tcPr>
          <w:p w14:paraId="4CAF4F0B" w14:textId="77777777" w:rsidR="000D39A3" w:rsidRPr="001E6954" w:rsidRDefault="00D02FC7" w:rsidP="000D39A3">
            <w:pPr>
              <w:spacing w:before="40" w:after="40" w:line="240" w:lineRule="auto"/>
              <w:ind w:left="318" w:hanging="7"/>
            </w:pPr>
            <w:r w:rsidRPr="001E6954">
              <w:t>Requirement 2(3)(a)</w:t>
            </w:r>
          </w:p>
        </w:tc>
        <w:tc>
          <w:tcPr>
            <w:tcW w:w="1058" w:type="pct"/>
            <w:shd w:val="clear" w:color="auto" w:fill="auto"/>
          </w:tcPr>
          <w:p w14:paraId="4CAF4F0C" w14:textId="4F752445"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10" w14:textId="77777777" w:rsidTr="000D39A3">
        <w:trPr>
          <w:trHeight w:val="227"/>
        </w:trPr>
        <w:tc>
          <w:tcPr>
            <w:tcW w:w="3942" w:type="pct"/>
            <w:shd w:val="clear" w:color="auto" w:fill="auto"/>
          </w:tcPr>
          <w:p w14:paraId="4CAF4F0E" w14:textId="77777777" w:rsidR="000D39A3" w:rsidRPr="001E6954" w:rsidRDefault="00D02FC7" w:rsidP="000D39A3">
            <w:pPr>
              <w:spacing w:before="40" w:after="40" w:line="240" w:lineRule="auto"/>
              <w:ind w:left="318" w:hanging="7"/>
            </w:pPr>
            <w:r w:rsidRPr="001E6954">
              <w:t>Requirement 2(3)(b)</w:t>
            </w:r>
          </w:p>
        </w:tc>
        <w:tc>
          <w:tcPr>
            <w:tcW w:w="1058" w:type="pct"/>
            <w:shd w:val="clear" w:color="auto" w:fill="auto"/>
          </w:tcPr>
          <w:p w14:paraId="4CAF4F0F" w14:textId="7B3529A7"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13" w14:textId="77777777" w:rsidTr="000D39A3">
        <w:trPr>
          <w:trHeight w:val="227"/>
        </w:trPr>
        <w:tc>
          <w:tcPr>
            <w:tcW w:w="3942" w:type="pct"/>
            <w:shd w:val="clear" w:color="auto" w:fill="auto"/>
          </w:tcPr>
          <w:p w14:paraId="4CAF4F11" w14:textId="77777777" w:rsidR="000D39A3" w:rsidRPr="001E6954" w:rsidRDefault="00D02FC7" w:rsidP="000D39A3">
            <w:pPr>
              <w:spacing w:before="40" w:after="40" w:line="240" w:lineRule="auto"/>
              <w:ind w:left="318" w:hanging="7"/>
            </w:pPr>
            <w:r w:rsidRPr="001E6954">
              <w:t>Requirement 2(3)(c)</w:t>
            </w:r>
          </w:p>
        </w:tc>
        <w:tc>
          <w:tcPr>
            <w:tcW w:w="1058" w:type="pct"/>
            <w:shd w:val="clear" w:color="auto" w:fill="auto"/>
          </w:tcPr>
          <w:p w14:paraId="4CAF4F12" w14:textId="5BF41BB1"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16" w14:textId="77777777" w:rsidTr="000D39A3">
        <w:trPr>
          <w:trHeight w:val="227"/>
        </w:trPr>
        <w:tc>
          <w:tcPr>
            <w:tcW w:w="3942" w:type="pct"/>
            <w:shd w:val="clear" w:color="auto" w:fill="auto"/>
          </w:tcPr>
          <w:p w14:paraId="4CAF4F14" w14:textId="77777777" w:rsidR="000D39A3" w:rsidRPr="001E6954" w:rsidRDefault="00D02FC7" w:rsidP="000D39A3">
            <w:pPr>
              <w:spacing w:before="40" w:after="40" w:line="240" w:lineRule="auto"/>
              <w:ind w:left="318" w:hanging="7"/>
            </w:pPr>
            <w:r w:rsidRPr="001E6954">
              <w:t>Requirement 2(3)(d)</w:t>
            </w:r>
          </w:p>
        </w:tc>
        <w:tc>
          <w:tcPr>
            <w:tcW w:w="1058" w:type="pct"/>
            <w:shd w:val="clear" w:color="auto" w:fill="auto"/>
          </w:tcPr>
          <w:p w14:paraId="4CAF4F15" w14:textId="1F5A6D00"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19" w14:textId="77777777" w:rsidTr="000D39A3">
        <w:trPr>
          <w:trHeight w:val="227"/>
        </w:trPr>
        <w:tc>
          <w:tcPr>
            <w:tcW w:w="3942" w:type="pct"/>
            <w:shd w:val="clear" w:color="auto" w:fill="auto"/>
          </w:tcPr>
          <w:p w14:paraId="4CAF4F17" w14:textId="77777777" w:rsidR="000D39A3" w:rsidRPr="001E6954" w:rsidRDefault="00D02FC7" w:rsidP="000D39A3">
            <w:pPr>
              <w:spacing w:before="40" w:after="40" w:line="240" w:lineRule="auto"/>
              <w:ind w:left="318" w:hanging="7"/>
            </w:pPr>
            <w:r w:rsidRPr="001E6954">
              <w:t>Requirement 2(3)(e)</w:t>
            </w:r>
          </w:p>
        </w:tc>
        <w:tc>
          <w:tcPr>
            <w:tcW w:w="1058" w:type="pct"/>
            <w:shd w:val="clear" w:color="auto" w:fill="auto"/>
          </w:tcPr>
          <w:p w14:paraId="4CAF4F18" w14:textId="005CEE13" w:rsidR="000D39A3" w:rsidRPr="00AF17FC" w:rsidRDefault="00D02FC7" w:rsidP="000D39A3">
            <w:pPr>
              <w:spacing w:before="40" w:after="40" w:line="240" w:lineRule="auto"/>
              <w:jc w:val="right"/>
              <w:rPr>
                <w:color w:val="0000FF"/>
              </w:rPr>
            </w:pPr>
            <w:r w:rsidRPr="001E6954">
              <w:rPr>
                <w:bCs/>
                <w:iCs/>
                <w:color w:val="00577D"/>
                <w:szCs w:val="40"/>
              </w:rPr>
              <w:t>Non-compliant</w:t>
            </w:r>
          </w:p>
        </w:tc>
      </w:tr>
      <w:tr w:rsidR="00B521E1" w14:paraId="4CAF4F1C" w14:textId="77777777" w:rsidTr="000D39A3">
        <w:trPr>
          <w:trHeight w:val="227"/>
        </w:trPr>
        <w:tc>
          <w:tcPr>
            <w:tcW w:w="3942" w:type="pct"/>
            <w:shd w:val="clear" w:color="auto" w:fill="auto"/>
          </w:tcPr>
          <w:p w14:paraId="4CAF4F1A" w14:textId="77777777" w:rsidR="000D39A3" w:rsidRPr="001E6954" w:rsidRDefault="00D02FC7" w:rsidP="000D39A3">
            <w:pPr>
              <w:keepNext/>
              <w:spacing w:before="40" w:after="40" w:line="240" w:lineRule="auto"/>
              <w:rPr>
                <w:b/>
              </w:rPr>
            </w:pPr>
            <w:r w:rsidRPr="001E6954">
              <w:rPr>
                <w:b/>
              </w:rPr>
              <w:t>Standard 3 Personal care and clinical care</w:t>
            </w:r>
          </w:p>
        </w:tc>
        <w:tc>
          <w:tcPr>
            <w:tcW w:w="1058" w:type="pct"/>
            <w:shd w:val="clear" w:color="auto" w:fill="auto"/>
          </w:tcPr>
          <w:p w14:paraId="4CAF4F1B" w14:textId="6C7A0C3B"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1F" w14:textId="77777777" w:rsidTr="000D39A3">
        <w:trPr>
          <w:trHeight w:val="227"/>
        </w:trPr>
        <w:tc>
          <w:tcPr>
            <w:tcW w:w="3942" w:type="pct"/>
            <w:shd w:val="clear" w:color="auto" w:fill="auto"/>
          </w:tcPr>
          <w:p w14:paraId="4CAF4F1D" w14:textId="77777777" w:rsidR="000D39A3" w:rsidRPr="002B4C72" w:rsidRDefault="00D02FC7" w:rsidP="000D39A3">
            <w:pPr>
              <w:spacing w:before="40" w:after="40" w:line="240" w:lineRule="auto"/>
              <w:ind w:left="312"/>
            </w:pPr>
            <w:r w:rsidRPr="001E6954">
              <w:t>Requirement 3(3)(a)</w:t>
            </w:r>
          </w:p>
        </w:tc>
        <w:tc>
          <w:tcPr>
            <w:tcW w:w="1058" w:type="pct"/>
            <w:shd w:val="clear" w:color="auto" w:fill="auto"/>
          </w:tcPr>
          <w:p w14:paraId="4CAF4F1E" w14:textId="0E85D061" w:rsidR="000D39A3" w:rsidRPr="001E6954" w:rsidRDefault="00D02FC7" w:rsidP="000D39A3">
            <w:pPr>
              <w:spacing w:before="40" w:after="40" w:line="240" w:lineRule="auto"/>
              <w:ind w:left="-107"/>
              <w:jc w:val="right"/>
              <w:rPr>
                <w:color w:val="0000FF"/>
              </w:rPr>
            </w:pPr>
            <w:r w:rsidRPr="001E6954">
              <w:rPr>
                <w:bCs/>
                <w:iCs/>
                <w:color w:val="00577D"/>
                <w:szCs w:val="40"/>
              </w:rPr>
              <w:t>Non-compliant</w:t>
            </w:r>
          </w:p>
        </w:tc>
      </w:tr>
      <w:tr w:rsidR="00B521E1" w14:paraId="4CAF4F22" w14:textId="77777777" w:rsidTr="000D39A3">
        <w:trPr>
          <w:trHeight w:val="227"/>
        </w:trPr>
        <w:tc>
          <w:tcPr>
            <w:tcW w:w="3942" w:type="pct"/>
            <w:shd w:val="clear" w:color="auto" w:fill="auto"/>
          </w:tcPr>
          <w:p w14:paraId="4CAF4F20" w14:textId="77777777" w:rsidR="000D39A3" w:rsidRPr="001E6954" w:rsidRDefault="00D02FC7" w:rsidP="000D39A3">
            <w:pPr>
              <w:spacing w:before="40" w:after="40" w:line="240" w:lineRule="auto"/>
              <w:ind w:left="318" w:hanging="7"/>
            </w:pPr>
            <w:r w:rsidRPr="001E6954">
              <w:t>Requirement 3(3)(b)</w:t>
            </w:r>
          </w:p>
        </w:tc>
        <w:tc>
          <w:tcPr>
            <w:tcW w:w="1058" w:type="pct"/>
            <w:shd w:val="clear" w:color="auto" w:fill="auto"/>
          </w:tcPr>
          <w:p w14:paraId="4CAF4F21" w14:textId="7DF79806"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25" w14:textId="77777777" w:rsidTr="000D39A3">
        <w:trPr>
          <w:trHeight w:val="227"/>
        </w:trPr>
        <w:tc>
          <w:tcPr>
            <w:tcW w:w="3942" w:type="pct"/>
            <w:shd w:val="clear" w:color="auto" w:fill="auto"/>
          </w:tcPr>
          <w:p w14:paraId="4CAF4F23" w14:textId="77777777" w:rsidR="000D39A3" w:rsidRPr="001E6954" w:rsidRDefault="00D02FC7" w:rsidP="000D39A3">
            <w:pPr>
              <w:spacing w:before="40" w:after="40" w:line="240" w:lineRule="auto"/>
              <w:ind w:left="318" w:hanging="7"/>
            </w:pPr>
            <w:r w:rsidRPr="001E6954">
              <w:t>Requirement 3(3)(c)</w:t>
            </w:r>
          </w:p>
        </w:tc>
        <w:tc>
          <w:tcPr>
            <w:tcW w:w="1058" w:type="pct"/>
            <w:shd w:val="clear" w:color="auto" w:fill="auto"/>
          </w:tcPr>
          <w:p w14:paraId="4CAF4F24" w14:textId="5F1B5560" w:rsidR="000D39A3" w:rsidRPr="001E6954" w:rsidRDefault="00D02FC7" w:rsidP="000D39A3">
            <w:pPr>
              <w:spacing w:before="40" w:after="40" w:line="240" w:lineRule="auto"/>
              <w:jc w:val="right"/>
              <w:rPr>
                <w:color w:val="0000FF"/>
              </w:rPr>
            </w:pPr>
            <w:r w:rsidRPr="001E6954">
              <w:rPr>
                <w:bCs/>
                <w:iCs/>
                <w:color w:val="00577D"/>
                <w:szCs w:val="40"/>
              </w:rPr>
              <w:t>Complian</w:t>
            </w:r>
            <w:r w:rsidR="005E1827">
              <w:rPr>
                <w:bCs/>
                <w:iCs/>
                <w:color w:val="00577D"/>
                <w:szCs w:val="40"/>
              </w:rPr>
              <w:t>t</w:t>
            </w:r>
          </w:p>
        </w:tc>
      </w:tr>
      <w:tr w:rsidR="00B521E1" w14:paraId="4CAF4F28" w14:textId="77777777" w:rsidTr="000D39A3">
        <w:trPr>
          <w:trHeight w:val="227"/>
        </w:trPr>
        <w:tc>
          <w:tcPr>
            <w:tcW w:w="3942" w:type="pct"/>
            <w:shd w:val="clear" w:color="auto" w:fill="auto"/>
          </w:tcPr>
          <w:p w14:paraId="4CAF4F26" w14:textId="77777777" w:rsidR="000D39A3" w:rsidRPr="001E6954" w:rsidRDefault="00D02FC7" w:rsidP="000D39A3">
            <w:pPr>
              <w:spacing w:before="40" w:after="40" w:line="240" w:lineRule="auto"/>
              <w:ind w:left="318" w:hanging="7"/>
            </w:pPr>
            <w:r w:rsidRPr="001E6954">
              <w:t>Requirement 3(3)(d)</w:t>
            </w:r>
          </w:p>
        </w:tc>
        <w:tc>
          <w:tcPr>
            <w:tcW w:w="1058" w:type="pct"/>
            <w:shd w:val="clear" w:color="auto" w:fill="auto"/>
          </w:tcPr>
          <w:p w14:paraId="4CAF4F27" w14:textId="67E3826D"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2B" w14:textId="77777777" w:rsidTr="000D39A3">
        <w:trPr>
          <w:trHeight w:val="227"/>
        </w:trPr>
        <w:tc>
          <w:tcPr>
            <w:tcW w:w="3942" w:type="pct"/>
            <w:shd w:val="clear" w:color="auto" w:fill="auto"/>
          </w:tcPr>
          <w:p w14:paraId="4CAF4F29" w14:textId="77777777" w:rsidR="000D39A3" w:rsidRPr="001E6954" w:rsidRDefault="00D02FC7" w:rsidP="000D39A3">
            <w:pPr>
              <w:spacing w:before="40" w:after="40" w:line="240" w:lineRule="auto"/>
              <w:ind w:left="318" w:hanging="7"/>
            </w:pPr>
            <w:r w:rsidRPr="001E6954">
              <w:t>Requirement 3(3)(e)</w:t>
            </w:r>
          </w:p>
        </w:tc>
        <w:tc>
          <w:tcPr>
            <w:tcW w:w="1058" w:type="pct"/>
            <w:shd w:val="clear" w:color="auto" w:fill="auto"/>
          </w:tcPr>
          <w:p w14:paraId="4CAF4F2A" w14:textId="173B32CA"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2E" w14:textId="77777777" w:rsidTr="000D39A3">
        <w:trPr>
          <w:trHeight w:val="227"/>
        </w:trPr>
        <w:tc>
          <w:tcPr>
            <w:tcW w:w="3942" w:type="pct"/>
            <w:shd w:val="clear" w:color="auto" w:fill="auto"/>
          </w:tcPr>
          <w:p w14:paraId="4CAF4F2C" w14:textId="77777777" w:rsidR="000D39A3" w:rsidRPr="001E6954" w:rsidRDefault="00D02FC7" w:rsidP="000D39A3">
            <w:pPr>
              <w:spacing w:before="40" w:after="40" w:line="240" w:lineRule="auto"/>
              <w:ind w:left="318" w:hanging="7"/>
            </w:pPr>
            <w:r w:rsidRPr="001E6954">
              <w:t>Requirement 3(3)(f)</w:t>
            </w:r>
          </w:p>
        </w:tc>
        <w:tc>
          <w:tcPr>
            <w:tcW w:w="1058" w:type="pct"/>
            <w:shd w:val="clear" w:color="auto" w:fill="auto"/>
          </w:tcPr>
          <w:p w14:paraId="4CAF4F2D" w14:textId="6C0764F8"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31" w14:textId="77777777" w:rsidTr="000D39A3">
        <w:trPr>
          <w:trHeight w:val="227"/>
        </w:trPr>
        <w:tc>
          <w:tcPr>
            <w:tcW w:w="3942" w:type="pct"/>
            <w:shd w:val="clear" w:color="auto" w:fill="auto"/>
          </w:tcPr>
          <w:p w14:paraId="4CAF4F2F" w14:textId="77777777" w:rsidR="000D39A3" w:rsidRPr="001E6954" w:rsidRDefault="00D02FC7" w:rsidP="000D39A3">
            <w:pPr>
              <w:spacing w:before="40" w:after="40" w:line="240" w:lineRule="auto"/>
              <w:ind w:left="318" w:hanging="7"/>
            </w:pPr>
            <w:r w:rsidRPr="001E6954">
              <w:t>Requirement 3(3)(g)</w:t>
            </w:r>
          </w:p>
        </w:tc>
        <w:tc>
          <w:tcPr>
            <w:tcW w:w="1058" w:type="pct"/>
            <w:shd w:val="clear" w:color="auto" w:fill="auto"/>
          </w:tcPr>
          <w:p w14:paraId="4CAF4F30" w14:textId="29BEDD81"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34" w14:textId="77777777" w:rsidTr="000D39A3">
        <w:trPr>
          <w:trHeight w:val="227"/>
        </w:trPr>
        <w:tc>
          <w:tcPr>
            <w:tcW w:w="3942" w:type="pct"/>
            <w:shd w:val="clear" w:color="auto" w:fill="auto"/>
          </w:tcPr>
          <w:p w14:paraId="4CAF4F32" w14:textId="77777777" w:rsidR="000D39A3" w:rsidRPr="001E6954" w:rsidRDefault="00D02FC7" w:rsidP="000D39A3">
            <w:pPr>
              <w:keepNext/>
              <w:spacing w:before="40" w:after="40" w:line="240" w:lineRule="auto"/>
              <w:rPr>
                <w:b/>
              </w:rPr>
            </w:pPr>
            <w:r w:rsidRPr="001E6954">
              <w:rPr>
                <w:b/>
              </w:rPr>
              <w:t>Standard 4 Services and supports for daily living</w:t>
            </w:r>
          </w:p>
        </w:tc>
        <w:tc>
          <w:tcPr>
            <w:tcW w:w="1058" w:type="pct"/>
            <w:shd w:val="clear" w:color="auto" w:fill="auto"/>
          </w:tcPr>
          <w:p w14:paraId="4CAF4F33" w14:textId="3E2F0C27"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37" w14:textId="77777777" w:rsidTr="000D39A3">
        <w:trPr>
          <w:trHeight w:val="227"/>
        </w:trPr>
        <w:tc>
          <w:tcPr>
            <w:tcW w:w="3942" w:type="pct"/>
            <w:shd w:val="clear" w:color="auto" w:fill="auto"/>
          </w:tcPr>
          <w:p w14:paraId="4CAF4F35" w14:textId="77777777" w:rsidR="000D39A3" w:rsidRPr="001E6954" w:rsidRDefault="00D02FC7" w:rsidP="000D39A3">
            <w:pPr>
              <w:spacing w:before="40" w:after="40" w:line="240" w:lineRule="auto"/>
              <w:ind w:left="318" w:hanging="7"/>
            </w:pPr>
            <w:r w:rsidRPr="001E6954">
              <w:t>Requirement 4(3)(a)</w:t>
            </w:r>
          </w:p>
        </w:tc>
        <w:tc>
          <w:tcPr>
            <w:tcW w:w="1058" w:type="pct"/>
            <w:shd w:val="clear" w:color="auto" w:fill="auto"/>
          </w:tcPr>
          <w:p w14:paraId="4CAF4F36" w14:textId="5FB6A59F"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3A" w14:textId="77777777" w:rsidTr="000D39A3">
        <w:trPr>
          <w:trHeight w:val="227"/>
        </w:trPr>
        <w:tc>
          <w:tcPr>
            <w:tcW w:w="3942" w:type="pct"/>
            <w:shd w:val="clear" w:color="auto" w:fill="auto"/>
          </w:tcPr>
          <w:p w14:paraId="4CAF4F38" w14:textId="77777777" w:rsidR="000D39A3" w:rsidRPr="001E6954" w:rsidRDefault="00D02FC7" w:rsidP="000D39A3">
            <w:pPr>
              <w:spacing w:before="40" w:after="40" w:line="240" w:lineRule="auto"/>
              <w:ind w:left="318" w:hanging="7"/>
            </w:pPr>
            <w:r w:rsidRPr="001E6954">
              <w:t>Requirement 4(3)(b)</w:t>
            </w:r>
          </w:p>
        </w:tc>
        <w:tc>
          <w:tcPr>
            <w:tcW w:w="1058" w:type="pct"/>
            <w:shd w:val="clear" w:color="auto" w:fill="auto"/>
          </w:tcPr>
          <w:p w14:paraId="4CAF4F39" w14:textId="2B5F6040"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3D" w14:textId="77777777" w:rsidTr="000D39A3">
        <w:trPr>
          <w:trHeight w:val="227"/>
        </w:trPr>
        <w:tc>
          <w:tcPr>
            <w:tcW w:w="3942" w:type="pct"/>
            <w:shd w:val="clear" w:color="auto" w:fill="auto"/>
          </w:tcPr>
          <w:p w14:paraId="4CAF4F3B" w14:textId="77777777" w:rsidR="000D39A3" w:rsidRPr="001E6954" w:rsidRDefault="00D02FC7" w:rsidP="000D39A3">
            <w:pPr>
              <w:spacing w:before="40" w:after="40" w:line="240" w:lineRule="auto"/>
              <w:ind w:left="318" w:hanging="7"/>
            </w:pPr>
            <w:r w:rsidRPr="001E6954">
              <w:t>Requirement 4(3)(c)</w:t>
            </w:r>
          </w:p>
        </w:tc>
        <w:tc>
          <w:tcPr>
            <w:tcW w:w="1058" w:type="pct"/>
            <w:shd w:val="clear" w:color="auto" w:fill="auto"/>
          </w:tcPr>
          <w:p w14:paraId="4CAF4F3C" w14:textId="79AFF7AE"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40" w14:textId="77777777" w:rsidTr="000D39A3">
        <w:trPr>
          <w:trHeight w:val="227"/>
        </w:trPr>
        <w:tc>
          <w:tcPr>
            <w:tcW w:w="3942" w:type="pct"/>
            <w:shd w:val="clear" w:color="auto" w:fill="auto"/>
          </w:tcPr>
          <w:p w14:paraId="4CAF4F3E" w14:textId="77777777" w:rsidR="000D39A3" w:rsidRPr="001E6954" w:rsidRDefault="00D02FC7" w:rsidP="000D39A3">
            <w:pPr>
              <w:spacing w:before="40" w:after="40" w:line="240" w:lineRule="auto"/>
              <w:ind w:left="318" w:hanging="7"/>
            </w:pPr>
            <w:r w:rsidRPr="001E6954">
              <w:t>Requirement 4(3)(d)</w:t>
            </w:r>
          </w:p>
        </w:tc>
        <w:tc>
          <w:tcPr>
            <w:tcW w:w="1058" w:type="pct"/>
            <w:shd w:val="clear" w:color="auto" w:fill="auto"/>
          </w:tcPr>
          <w:p w14:paraId="4CAF4F3F" w14:textId="25BDD34F"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43" w14:textId="77777777" w:rsidTr="000D39A3">
        <w:trPr>
          <w:trHeight w:val="227"/>
        </w:trPr>
        <w:tc>
          <w:tcPr>
            <w:tcW w:w="3942" w:type="pct"/>
            <w:shd w:val="clear" w:color="auto" w:fill="auto"/>
          </w:tcPr>
          <w:p w14:paraId="4CAF4F41" w14:textId="77777777" w:rsidR="000D39A3" w:rsidRPr="001E6954" w:rsidRDefault="00D02FC7" w:rsidP="000D39A3">
            <w:pPr>
              <w:spacing w:before="40" w:after="40" w:line="240" w:lineRule="auto"/>
              <w:ind w:left="318" w:hanging="7"/>
            </w:pPr>
            <w:r w:rsidRPr="001E6954">
              <w:t>Requirement 4(3)(e)</w:t>
            </w:r>
          </w:p>
        </w:tc>
        <w:tc>
          <w:tcPr>
            <w:tcW w:w="1058" w:type="pct"/>
            <w:shd w:val="clear" w:color="auto" w:fill="auto"/>
          </w:tcPr>
          <w:p w14:paraId="4CAF4F42" w14:textId="5C94482A"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46" w14:textId="77777777" w:rsidTr="000D39A3">
        <w:trPr>
          <w:trHeight w:val="227"/>
        </w:trPr>
        <w:tc>
          <w:tcPr>
            <w:tcW w:w="3942" w:type="pct"/>
            <w:shd w:val="clear" w:color="auto" w:fill="auto"/>
          </w:tcPr>
          <w:p w14:paraId="4CAF4F44" w14:textId="77777777" w:rsidR="000D39A3" w:rsidRPr="001E6954" w:rsidRDefault="00D02FC7" w:rsidP="000D39A3">
            <w:pPr>
              <w:spacing w:before="40" w:after="40" w:line="240" w:lineRule="auto"/>
              <w:ind w:left="318" w:hanging="7"/>
            </w:pPr>
            <w:r w:rsidRPr="001E6954">
              <w:t>Requirement 4(3)(f)</w:t>
            </w:r>
          </w:p>
        </w:tc>
        <w:tc>
          <w:tcPr>
            <w:tcW w:w="1058" w:type="pct"/>
            <w:shd w:val="clear" w:color="auto" w:fill="auto"/>
          </w:tcPr>
          <w:p w14:paraId="4CAF4F45" w14:textId="2BB60E20"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49" w14:textId="77777777" w:rsidTr="000D39A3">
        <w:trPr>
          <w:trHeight w:val="227"/>
        </w:trPr>
        <w:tc>
          <w:tcPr>
            <w:tcW w:w="3942" w:type="pct"/>
            <w:shd w:val="clear" w:color="auto" w:fill="auto"/>
          </w:tcPr>
          <w:p w14:paraId="4CAF4F47" w14:textId="77777777" w:rsidR="000D39A3" w:rsidRPr="001E6954" w:rsidRDefault="00D02FC7" w:rsidP="000D39A3">
            <w:pPr>
              <w:spacing w:before="40" w:after="40" w:line="240" w:lineRule="auto"/>
              <w:ind w:left="318" w:hanging="7"/>
            </w:pPr>
            <w:r w:rsidRPr="001E6954">
              <w:t>Requirement 4(3)(g)</w:t>
            </w:r>
          </w:p>
        </w:tc>
        <w:tc>
          <w:tcPr>
            <w:tcW w:w="1058" w:type="pct"/>
            <w:shd w:val="clear" w:color="auto" w:fill="auto"/>
          </w:tcPr>
          <w:p w14:paraId="4CAF4F48" w14:textId="0B4D3411"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4C" w14:textId="77777777" w:rsidTr="000D39A3">
        <w:trPr>
          <w:trHeight w:val="227"/>
        </w:trPr>
        <w:tc>
          <w:tcPr>
            <w:tcW w:w="3942" w:type="pct"/>
            <w:shd w:val="clear" w:color="auto" w:fill="auto"/>
          </w:tcPr>
          <w:p w14:paraId="4CAF4F4A" w14:textId="77777777" w:rsidR="000D39A3" w:rsidRPr="001E6954" w:rsidRDefault="00D02FC7" w:rsidP="000D39A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AF4F4B" w14:textId="6CAD8947"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4F" w14:textId="77777777" w:rsidTr="000D39A3">
        <w:trPr>
          <w:trHeight w:val="227"/>
        </w:trPr>
        <w:tc>
          <w:tcPr>
            <w:tcW w:w="3942" w:type="pct"/>
            <w:shd w:val="clear" w:color="auto" w:fill="auto"/>
          </w:tcPr>
          <w:p w14:paraId="4CAF4F4D" w14:textId="77777777" w:rsidR="000D39A3" w:rsidRPr="001E6954" w:rsidRDefault="00D02FC7" w:rsidP="000D39A3">
            <w:pPr>
              <w:spacing w:before="40" w:after="40" w:line="240" w:lineRule="auto"/>
              <w:ind w:left="318" w:hanging="7"/>
            </w:pPr>
            <w:r w:rsidRPr="001E6954">
              <w:t>Requirement 5(3)(a)</w:t>
            </w:r>
          </w:p>
        </w:tc>
        <w:tc>
          <w:tcPr>
            <w:tcW w:w="1058" w:type="pct"/>
            <w:shd w:val="clear" w:color="auto" w:fill="auto"/>
          </w:tcPr>
          <w:p w14:paraId="4CAF4F4E" w14:textId="5772EDC8"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52" w14:textId="77777777" w:rsidTr="000D39A3">
        <w:trPr>
          <w:trHeight w:val="227"/>
        </w:trPr>
        <w:tc>
          <w:tcPr>
            <w:tcW w:w="3942" w:type="pct"/>
            <w:shd w:val="clear" w:color="auto" w:fill="auto"/>
          </w:tcPr>
          <w:p w14:paraId="4CAF4F50" w14:textId="77777777" w:rsidR="000D39A3" w:rsidRPr="001E6954" w:rsidRDefault="00D02FC7" w:rsidP="000D39A3">
            <w:pPr>
              <w:spacing w:before="40" w:after="40" w:line="240" w:lineRule="auto"/>
              <w:ind w:left="318" w:hanging="7"/>
            </w:pPr>
            <w:r w:rsidRPr="001E6954">
              <w:t>Requirement 5(3)(b)</w:t>
            </w:r>
          </w:p>
        </w:tc>
        <w:tc>
          <w:tcPr>
            <w:tcW w:w="1058" w:type="pct"/>
            <w:shd w:val="clear" w:color="auto" w:fill="auto"/>
          </w:tcPr>
          <w:p w14:paraId="4CAF4F51" w14:textId="6AF5B4E2"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55" w14:textId="77777777" w:rsidTr="000D39A3">
        <w:trPr>
          <w:trHeight w:val="227"/>
        </w:trPr>
        <w:tc>
          <w:tcPr>
            <w:tcW w:w="3942" w:type="pct"/>
            <w:shd w:val="clear" w:color="auto" w:fill="auto"/>
          </w:tcPr>
          <w:p w14:paraId="4CAF4F53" w14:textId="77777777" w:rsidR="000D39A3" w:rsidRPr="001E6954" w:rsidRDefault="00D02FC7" w:rsidP="000D39A3">
            <w:pPr>
              <w:spacing w:before="40" w:after="40" w:line="240" w:lineRule="auto"/>
              <w:ind w:left="318" w:hanging="7"/>
            </w:pPr>
            <w:r w:rsidRPr="001E6954">
              <w:t>Requirement 5(3)(c)</w:t>
            </w:r>
          </w:p>
        </w:tc>
        <w:tc>
          <w:tcPr>
            <w:tcW w:w="1058" w:type="pct"/>
            <w:shd w:val="clear" w:color="auto" w:fill="auto"/>
          </w:tcPr>
          <w:p w14:paraId="4CAF4F54" w14:textId="01D738AB" w:rsidR="000D39A3" w:rsidRPr="001E6954" w:rsidRDefault="00D02FC7" w:rsidP="000D39A3">
            <w:pPr>
              <w:spacing w:before="40" w:after="40" w:line="240" w:lineRule="auto"/>
              <w:jc w:val="right"/>
              <w:rPr>
                <w:color w:val="0000FF"/>
              </w:rPr>
            </w:pPr>
            <w:r w:rsidRPr="001E6954">
              <w:rPr>
                <w:bCs/>
                <w:iCs/>
                <w:color w:val="00577D"/>
                <w:szCs w:val="40"/>
              </w:rPr>
              <w:t>Compliant</w:t>
            </w:r>
          </w:p>
        </w:tc>
      </w:tr>
      <w:tr w:rsidR="00B521E1" w14:paraId="4CAF4F58" w14:textId="77777777" w:rsidTr="000D39A3">
        <w:trPr>
          <w:trHeight w:val="227"/>
        </w:trPr>
        <w:tc>
          <w:tcPr>
            <w:tcW w:w="3942" w:type="pct"/>
            <w:shd w:val="clear" w:color="auto" w:fill="auto"/>
          </w:tcPr>
          <w:p w14:paraId="4CAF4F56" w14:textId="77777777" w:rsidR="000D39A3" w:rsidRPr="001E6954" w:rsidRDefault="00D02FC7" w:rsidP="000D39A3">
            <w:pPr>
              <w:keepNext/>
              <w:spacing w:before="40" w:after="40" w:line="240" w:lineRule="auto"/>
              <w:rPr>
                <w:b/>
              </w:rPr>
            </w:pPr>
            <w:r w:rsidRPr="001E6954">
              <w:rPr>
                <w:b/>
              </w:rPr>
              <w:t>Standard 6 Feedback and complaints</w:t>
            </w:r>
          </w:p>
        </w:tc>
        <w:tc>
          <w:tcPr>
            <w:tcW w:w="1058" w:type="pct"/>
            <w:shd w:val="clear" w:color="auto" w:fill="auto"/>
          </w:tcPr>
          <w:p w14:paraId="4CAF4F57" w14:textId="14985552"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5B" w14:textId="77777777" w:rsidTr="000D39A3">
        <w:trPr>
          <w:trHeight w:val="227"/>
        </w:trPr>
        <w:tc>
          <w:tcPr>
            <w:tcW w:w="3942" w:type="pct"/>
            <w:shd w:val="clear" w:color="auto" w:fill="auto"/>
          </w:tcPr>
          <w:p w14:paraId="4CAF4F59" w14:textId="77777777" w:rsidR="000D39A3" w:rsidRPr="001E6954" w:rsidRDefault="00D02FC7" w:rsidP="000D39A3">
            <w:pPr>
              <w:spacing w:before="40" w:after="40" w:line="240" w:lineRule="auto"/>
              <w:ind w:left="318" w:hanging="7"/>
            </w:pPr>
            <w:r w:rsidRPr="001E6954">
              <w:t>Requirement 6(3)(a)</w:t>
            </w:r>
          </w:p>
        </w:tc>
        <w:tc>
          <w:tcPr>
            <w:tcW w:w="1058" w:type="pct"/>
            <w:shd w:val="clear" w:color="auto" w:fill="auto"/>
          </w:tcPr>
          <w:p w14:paraId="4CAF4F5A" w14:textId="266CF42E"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5E" w14:textId="77777777" w:rsidTr="000D39A3">
        <w:trPr>
          <w:trHeight w:val="227"/>
        </w:trPr>
        <w:tc>
          <w:tcPr>
            <w:tcW w:w="3942" w:type="pct"/>
            <w:shd w:val="clear" w:color="auto" w:fill="auto"/>
          </w:tcPr>
          <w:p w14:paraId="4CAF4F5C" w14:textId="77777777" w:rsidR="000D39A3" w:rsidRPr="001E6954" w:rsidRDefault="00D02FC7" w:rsidP="000D39A3">
            <w:pPr>
              <w:spacing w:before="40" w:after="40" w:line="240" w:lineRule="auto"/>
              <w:ind w:left="318" w:hanging="7"/>
            </w:pPr>
            <w:r w:rsidRPr="001E6954">
              <w:t>Requirement 6(3)(b)</w:t>
            </w:r>
          </w:p>
        </w:tc>
        <w:tc>
          <w:tcPr>
            <w:tcW w:w="1058" w:type="pct"/>
            <w:shd w:val="clear" w:color="auto" w:fill="auto"/>
          </w:tcPr>
          <w:p w14:paraId="4CAF4F5D" w14:textId="0435F5A1"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61" w14:textId="77777777" w:rsidTr="000D39A3">
        <w:trPr>
          <w:trHeight w:val="227"/>
        </w:trPr>
        <w:tc>
          <w:tcPr>
            <w:tcW w:w="3942" w:type="pct"/>
            <w:shd w:val="clear" w:color="auto" w:fill="auto"/>
          </w:tcPr>
          <w:p w14:paraId="4CAF4F5F" w14:textId="77777777" w:rsidR="000D39A3" w:rsidRPr="001E6954" w:rsidRDefault="00D02FC7" w:rsidP="000D39A3">
            <w:pPr>
              <w:spacing w:before="40" w:after="40" w:line="240" w:lineRule="auto"/>
              <w:ind w:left="318" w:hanging="7"/>
            </w:pPr>
            <w:r w:rsidRPr="001E6954">
              <w:t>Requirement 6(3)(c)</w:t>
            </w:r>
          </w:p>
        </w:tc>
        <w:tc>
          <w:tcPr>
            <w:tcW w:w="1058" w:type="pct"/>
            <w:shd w:val="clear" w:color="auto" w:fill="auto"/>
          </w:tcPr>
          <w:p w14:paraId="4CAF4F60" w14:textId="5CD51985"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64" w14:textId="77777777" w:rsidTr="000D39A3">
        <w:trPr>
          <w:trHeight w:val="227"/>
        </w:trPr>
        <w:tc>
          <w:tcPr>
            <w:tcW w:w="3942" w:type="pct"/>
            <w:shd w:val="clear" w:color="auto" w:fill="auto"/>
          </w:tcPr>
          <w:p w14:paraId="4CAF4F62" w14:textId="77777777" w:rsidR="000D39A3" w:rsidRPr="001E6954" w:rsidRDefault="00D02FC7" w:rsidP="000D39A3">
            <w:pPr>
              <w:spacing w:before="40" w:after="40" w:line="240" w:lineRule="auto"/>
              <w:ind w:left="318" w:hanging="7"/>
            </w:pPr>
            <w:r w:rsidRPr="001E6954">
              <w:t>Requirement 6(3)(d)</w:t>
            </w:r>
          </w:p>
        </w:tc>
        <w:tc>
          <w:tcPr>
            <w:tcW w:w="1058" w:type="pct"/>
            <w:shd w:val="clear" w:color="auto" w:fill="auto"/>
          </w:tcPr>
          <w:p w14:paraId="4CAF4F63" w14:textId="6369186C"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67" w14:textId="77777777" w:rsidTr="000D39A3">
        <w:trPr>
          <w:trHeight w:val="227"/>
        </w:trPr>
        <w:tc>
          <w:tcPr>
            <w:tcW w:w="3942" w:type="pct"/>
            <w:shd w:val="clear" w:color="auto" w:fill="auto"/>
          </w:tcPr>
          <w:p w14:paraId="4CAF4F65" w14:textId="77777777" w:rsidR="000D39A3" w:rsidRPr="001E6954" w:rsidRDefault="00D02FC7" w:rsidP="000D39A3">
            <w:pPr>
              <w:keepNext/>
              <w:spacing w:before="40" w:after="40" w:line="240" w:lineRule="auto"/>
              <w:rPr>
                <w:b/>
              </w:rPr>
            </w:pPr>
            <w:r w:rsidRPr="001E6954">
              <w:rPr>
                <w:b/>
              </w:rPr>
              <w:t>Standard 7 Human resources</w:t>
            </w:r>
          </w:p>
        </w:tc>
        <w:tc>
          <w:tcPr>
            <w:tcW w:w="1058" w:type="pct"/>
            <w:shd w:val="clear" w:color="auto" w:fill="auto"/>
          </w:tcPr>
          <w:p w14:paraId="4CAF4F66" w14:textId="30384ACE"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6A" w14:textId="77777777" w:rsidTr="000D39A3">
        <w:trPr>
          <w:trHeight w:val="227"/>
        </w:trPr>
        <w:tc>
          <w:tcPr>
            <w:tcW w:w="3942" w:type="pct"/>
            <w:shd w:val="clear" w:color="auto" w:fill="auto"/>
          </w:tcPr>
          <w:p w14:paraId="4CAF4F68" w14:textId="77777777" w:rsidR="000D39A3" w:rsidRPr="001E6954" w:rsidRDefault="00D02FC7" w:rsidP="000D39A3">
            <w:pPr>
              <w:spacing w:before="40" w:after="40" w:line="240" w:lineRule="auto"/>
              <w:ind w:left="318" w:hanging="7"/>
            </w:pPr>
            <w:r w:rsidRPr="001E6954">
              <w:t>Requirement 7(3)(a)</w:t>
            </w:r>
          </w:p>
        </w:tc>
        <w:tc>
          <w:tcPr>
            <w:tcW w:w="1058" w:type="pct"/>
            <w:shd w:val="clear" w:color="auto" w:fill="auto"/>
          </w:tcPr>
          <w:p w14:paraId="4CAF4F69" w14:textId="6C62D37B"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6D" w14:textId="77777777" w:rsidTr="000D39A3">
        <w:trPr>
          <w:trHeight w:val="227"/>
        </w:trPr>
        <w:tc>
          <w:tcPr>
            <w:tcW w:w="3942" w:type="pct"/>
            <w:shd w:val="clear" w:color="auto" w:fill="auto"/>
          </w:tcPr>
          <w:p w14:paraId="4CAF4F6B" w14:textId="77777777" w:rsidR="000D39A3" w:rsidRPr="001E6954" w:rsidRDefault="00D02FC7" w:rsidP="000D39A3">
            <w:pPr>
              <w:spacing w:before="40" w:after="40" w:line="240" w:lineRule="auto"/>
              <w:ind w:left="318" w:hanging="7"/>
            </w:pPr>
            <w:r w:rsidRPr="001E6954">
              <w:t>Requirement 7(3)(b)</w:t>
            </w:r>
          </w:p>
        </w:tc>
        <w:tc>
          <w:tcPr>
            <w:tcW w:w="1058" w:type="pct"/>
            <w:shd w:val="clear" w:color="auto" w:fill="auto"/>
          </w:tcPr>
          <w:p w14:paraId="4CAF4F6C" w14:textId="616FF2E4"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70" w14:textId="77777777" w:rsidTr="000D39A3">
        <w:trPr>
          <w:trHeight w:val="227"/>
        </w:trPr>
        <w:tc>
          <w:tcPr>
            <w:tcW w:w="3942" w:type="pct"/>
            <w:shd w:val="clear" w:color="auto" w:fill="auto"/>
          </w:tcPr>
          <w:p w14:paraId="4CAF4F6E" w14:textId="77777777" w:rsidR="000D39A3" w:rsidRPr="001E6954" w:rsidRDefault="00D02FC7" w:rsidP="000D39A3">
            <w:pPr>
              <w:spacing w:before="40" w:after="40" w:line="240" w:lineRule="auto"/>
              <w:ind w:left="318" w:hanging="7"/>
            </w:pPr>
            <w:r w:rsidRPr="001E6954">
              <w:t>Requirement 7(3)(c)</w:t>
            </w:r>
          </w:p>
        </w:tc>
        <w:tc>
          <w:tcPr>
            <w:tcW w:w="1058" w:type="pct"/>
            <w:shd w:val="clear" w:color="auto" w:fill="auto"/>
          </w:tcPr>
          <w:p w14:paraId="4CAF4F6F" w14:textId="033F818D"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73" w14:textId="77777777" w:rsidTr="000D39A3">
        <w:trPr>
          <w:trHeight w:val="227"/>
        </w:trPr>
        <w:tc>
          <w:tcPr>
            <w:tcW w:w="3942" w:type="pct"/>
            <w:shd w:val="clear" w:color="auto" w:fill="auto"/>
          </w:tcPr>
          <w:p w14:paraId="4CAF4F71" w14:textId="77777777" w:rsidR="000D39A3" w:rsidRPr="001E6954" w:rsidRDefault="00D02FC7" w:rsidP="000D39A3">
            <w:pPr>
              <w:spacing w:before="40" w:after="40" w:line="240" w:lineRule="auto"/>
              <w:ind w:left="318" w:hanging="7"/>
            </w:pPr>
            <w:r w:rsidRPr="001E6954">
              <w:t>Requirement 7(3)(d)</w:t>
            </w:r>
          </w:p>
        </w:tc>
        <w:tc>
          <w:tcPr>
            <w:tcW w:w="1058" w:type="pct"/>
            <w:shd w:val="clear" w:color="auto" w:fill="auto"/>
          </w:tcPr>
          <w:p w14:paraId="4CAF4F72" w14:textId="3815C718"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76" w14:textId="77777777" w:rsidTr="000D39A3">
        <w:trPr>
          <w:trHeight w:val="227"/>
        </w:trPr>
        <w:tc>
          <w:tcPr>
            <w:tcW w:w="3942" w:type="pct"/>
            <w:shd w:val="clear" w:color="auto" w:fill="auto"/>
          </w:tcPr>
          <w:p w14:paraId="4CAF4F74" w14:textId="77777777" w:rsidR="000D39A3" w:rsidRPr="001E6954" w:rsidRDefault="00D02FC7" w:rsidP="000D39A3">
            <w:pPr>
              <w:spacing w:before="40" w:after="40" w:line="240" w:lineRule="auto"/>
              <w:ind w:left="318" w:hanging="7"/>
            </w:pPr>
            <w:r w:rsidRPr="001E6954">
              <w:t>Requirement 7(3)(e)</w:t>
            </w:r>
          </w:p>
        </w:tc>
        <w:tc>
          <w:tcPr>
            <w:tcW w:w="1058" w:type="pct"/>
            <w:shd w:val="clear" w:color="auto" w:fill="auto"/>
          </w:tcPr>
          <w:p w14:paraId="4CAF4F75" w14:textId="05109EFB"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79" w14:textId="77777777" w:rsidTr="000D39A3">
        <w:trPr>
          <w:trHeight w:val="227"/>
        </w:trPr>
        <w:tc>
          <w:tcPr>
            <w:tcW w:w="3942" w:type="pct"/>
            <w:shd w:val="clear" w:color="auto" w:fill="auto"/>
          </w:tcPr>
          <w:p w14:paraId="4CAF4F77" w14:textId="77777777" w:rsidR="000D39A3" w:rsidRPr="001E6954" w:rsidRDefault="00D02FC7" w:rsidP="000D39A3">
            <w:pPr>
              <w:keepNext/>
              <w:spacing w:before="40" w:after="40" w:line="240" w:lineRule="auto"/>
              <w:rPr>
                <w:b/>
              </w:rPr>
            </w:pPr>
            <w:r w:rsidRPr="001E6954">
              <w:rPr>
                <w:b/>
              </w:rPr>
              <w:t>Standard 8 Organisational governance</w:t>
            </w:r>
          </w:p>
        </w:tc>
        <w:tc>
          <w:tcPr>
            <w:tcW w:w="1058" w:type="pct"/>
            <w:shd w:val="clear" w:color="auto" w:fill="auto"/>
          </w:tcPr>
          <w:p w14:paraId="4CAF4F78" w14:textId="4D7C537B" w:rsidR="000D39A3" w:rsidRPr="001E6954" w:rsidRDefault="00D02FC7" w:rsidP="000D39A3">
            <w:pPr>
              <w:keepNext/>
              <w:spacing w:before="40" w:after="40" w:line="240" w:lineRule="auto"/>
              <w:jc w:val="right"/>
              <w:rPr>
                <w:b/>
                <w:color w:val="0000FF"/>
              </w:rPr>
            </w:pPr>
            <w:r w:rsidRPr="001E6954">
              <w:rPr>
                <w:b/>
                <w:bCs/>
                <w:iCs/>
                <w:color w:val="00577D"/>
                <w:szCs w:val="40"/>
              </w:rPr>
              <w:t>Non-compliant</w:t>
            </w:r>
          </w:p>
        </w:tc>
      </w:tr>
      <w:tr w:rsidR="00B521E1" w14:paraId="4CAF4F7C" w14:textId="77777777" w:rsidTr="000D39A3">
        <w:trPr>
          <w:trHeight w:val="227"/>
        </w:trPr>
        <w:tc>
          <w:tcPr>
            <w:tcW w:w="3942" w:type="pct"/>
            <w:shd w:val="clear" w:color="auto" w:fill="auto"/>
          </w:tcPr>
          <w:p w14:paraId="4CAF4F7A" w14:textId="77777777" w:rsidR="000D39A3" w:rsidRPr="001E6954" w:rsidRDefault="00D02FC7" w:rsidP="000D39A3">
            <w:pPr>
              <w:spacing w:before="40" w:after="40" w:line="240" w:lineRule="auto"/>
              <w:ind w:left="318" w:hanging="7"/>
            </w:pPr>
            <w:r w:rsidRPr="001E6954">
              <w:t>Requirement 8(3)(a)</w:t>
            </w:r>
          </w:p>
        </w:tc>
        <w:tc>
          <w:tcPr>
            <w:tcW w:w="1058" w:type="pct"/>
            <w:shd w:val="clear" w:color="auto" w:fill="auto"/>
          </w:tcPr>
          <w:p w14:paraId="4CAF4F7B" w14:textId="35E8C8EF"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7F" w14:textId="77777777" w:rsidTr="000D39A3">
        <w:trPr>
          <w:trHeight w:val="227"/>
        </w:trPr>
        <w:tc>
          <w:tcPr>
            <w:tcW w:w="3942" w:type="pct"/>
            <w:shd w:val="clear" w:color="auto" w:fill="auto"/>
          </w:tcPr>
          <w:p w14:paraId="4CAF4F7D" w14:textId="77777777" w:rsidR="000D39A3" w:rsidRPr="001E6954" w:rsidRDefault="00D02FC7" w:rsidP="000D39A3">
            <w:pPr>
              <w:spacing w:before="40" w:after="40" w:line="240" w:lineRule="auto"/>
              <w:ind w:left="318" w:hanging="7"/>
            </w:pPr>
            <w:r w:rsidRPr="001E6954">
              <w:t>Requirement 8(3)(b)</w:t>
            </w:r>
          </w:p>
        </w:tc>
        <w:tc>
          <w:tcPr>
            <w:tcW w:w="1058" w:type="pct"/>
            <w:shd w:val="clear" w:color="auto" w:fill="auto"/>
          </w:tcPr>
          <w:p w14:paraId="4CAF4F7E" w14:textId="2BDEF806"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82" w14:textId="77777777" w:rsidTr="000D39A3">
        <w:trPr>
          <w:trHeight w:val="227"/>
        </w:trPr>
        <w:tc>
          <w:tcPr>
            <w:tcW w:w="3942" w:type="pct"/>
            <w:shd w:val="clear" w:color="auto" w:fill="auto"/>
          </w:tcPr>
          <w:p w14:paraId="4CAF4F80" w14:textId="77777777" w:rsidR="000D39A3" w:rsidRPr="001E6954" w:rsidRDefault="00D02FC7" w:rsidP="000D39A3">
            <w:pPr>
              <w:spacing w:before="40" w:after="40" w:line="240" w:lineRule="auto"/>
              <w:ind w:left="318" w:hanging="7"/>
            </w:pPr>
            <w:r w:rsidRPr="001E6954">
              <w:t>Requirement 8(3)(c)</w:t>
            </w:r>
          </w:p>
        </w:tc>
        <w:tc>
          <w:tcPr>
            <w:tcW w:w="1058" w:type="pct"/>
            <w:shd w:val="clear" w:color="auto" w:fill="auto"/>
          </w:tcPr>
          <w:p w14:paraId="4CAF4F81" w14:textId="15443063"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85" w14:textId="77777777" w:rsidTr="000D39A3">
        <w:trPr>
          <w:trHeight w:val="227"/>
        </w:trPr>
        <w:tc>
          <w:tcPr>
            <w:tcW w:w="3942" w:type="pct"/>
            <w:shd w:val="clear" w:color="auto" w:fill="auto"/>
          </w:tcPr>
          <w:p w14:paraId="4CAF4F83" w14:textId="77777777" w:rsidR="000D39A3" w:rsidRPr="001E6954" w:rsidRDefault="00D02FC7" w:rsidP="000D39A3">
            <w:pPr>
              <w:spacing w:before="40" w:after="40" w:line="240" w:lineRule="auto"/>
              <w:ind w:left="318" w:hanging="7"/>
            </w:pPr>
            <w:r w:rsidRPr="001E6954">
              <w:t>Requirement 8(3)(d)</w:t>
            </w:r>
          </w:p>
        </w:tc>
        <w:tc>
          <w:tcPr>
            <w:tcW w:w="1058" w:type="pct"/>
            <w:shd w:val="clear" w:color="auto" w:fill="auto"/>
          </w:tcPr>
          <w:p w14:paraId="4CAF4F84" w14:textId="54677793" w:rsidR="000D39A3" w:rsidRPr="001E6954" w:rsidRDefault="00D02FC7" w:rsidP="000D39A3">
            <w:pPr>
              <w:spacing w:before="40" w:after="40" w:line="240" w:lineRule="auto"/>
              <w:jc w:val="right"/>
              <w:rPr>
                <w:color w:val="0000FF"/>
              </w:rPr>
            </w:pPr>
            <w:r w:rsidRPr="001E6954">
              <w:rPr>
                <w:bCs/>
                <w:iCs/>
                <w:color w:val="00577D"/>
                <w:szCs w:val="40"/>
              </w:rPr>
              <w:t>Non-compliant</w:t>
            </w:r>
          </w:p>
        </w:tc>
      </w:tr>
      <w:tr w:rsidR="00B521E1" w14:paraId="4CAF4F88" w14:textId="77777777" w:rsidTr="000D39A3">
        <w:trPr>
          <w:trHeight w:val="227"/>
        </w:trPr>
        <w:tc>
          <w:tcPr>
            <w:tcW w:w="3942" w:type="pct"/>
            <w:shd w:val="clear" w:color="auto" w:fill="auto"/>
          </w:tcPr>
          <w:p w14:paraId="4CAF4F86" w14:textId="77777777" w:rsidR="000D39A3" w:rsidRPr="001E6954" w:rsidRDefault="00D02FC7" w:rsidP="000D39A3">
            <w:pPr>
              <w:spacing w:before="40" w:after="40" w:line="240" w:lineRule="auto"/>
              <w:ind w:left="318" w:hanging="7"/>
            </w:pPr>
            <w:r w:rsidRPr="001E6954">
              <w:t>Requirement 8(3)(e)</w:t>
            </w:r>
          </w:p>
        </w:tc>
        <w:tc>
          <w:tcPr>
            <w:tcW w:w="1058" w:type="pct"/>
            <w:shd w:val="clear" w:color="auto" w:fill="auto"/>
          </w:tcPr>
          <w:p w14:paraId="4CAF4F87" w14:textId="25947E19" w:rsidR="000D39A3" w:rsidRPr="001E6954" w:rsidRDefault="00D02FC7" w:rsidP="000D39A3">
            <w:pPr>
              <w:spacing w:before="40" w:after="40" w:line="240" w:lineRule="auto"/>
              <w:jc w:val="right"/>
              <w:rPr>
                <w:color w:val="0000FF"/>
              </w:rPr>
            </w:pPr>
            <w:r w:rsidRPr="001E6954">
              <w:rPr>
                <w:bCs/>
                <w:iCs/>
                <w:color w:val="00577D"/>
                <w:szCs w:val="40"/>
              </w:rPr>
              <w:t>Non-compliant</w:t>
            </w:r>
          </w:p>
        </w:tc>
      </w:tr>
      <w:bookmarkEnd w:id="2"/>
    </w:tbl>
    <w:p w14:paraId="4CAF4F89" w14:textId="77777777" w:rsidR="000D39A3" w:rsidRDefault="000D39A3" w:rsidP="000D39A3">
      <w:pPr>
        <w:sectPr w:rsidR="000D39A3" w:rsidSect="000D39A3">
          <w:headerReference w:type="first" r:id="rId16"/>
          <w:pgSz w:w="11906" w:h="16838"/>
          <w:pgMar w:top="1701" w:right="1418" w:bottom="1418" w:left="1418" w:header="709" w:footer="397" w:gutter="0"/>
          <w:cols w:space="708"/>
          <w:docGrid w:linePitch="360"/>
        </w:sectPr>
      </w:pPr>
    </w:p>
    <w:p w14:paraId="4CAF4F8A" w14:textId="77777777" w:rsidR="000D39A3" w:rsidRPr="00D21DCD" w:rsidRDefault="00D02FC7" w:rsidP="000D39A3">
      <w:pPr>
        <w:pStyle w:val="Heading1"/>
      </w:pPr>
      <w:r>
        <w:lastRenderedPageBreak/>
        <w:t>Detailed assessment</w:t>
      </w:r>
    </w:p>
    <w:p w14:paraId="4CAF4F8B" w14:textId="77777777" w:rsidR="000D39A3" w:rsidRPr="00D63989" w:rsidRDefault="00D02FC7" w:rsidP="000D39A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AF4F8C" w14:textId="77777777" w:rsidR="000D39A3" w:rsidRPr="001E6954" w:rsidRDefault="00D02FC7" w:rsidP="000D39A3">
      <w:pPr>
        <w:rPr>
          <w:color w:val="auto"/>
        </w:rPr>
      </w:pPr>
      <w:r w:rsidRPr="00D63989">
        <w:t>The report also specifies areas in which improvements must be made to ensure the Quality Standards are complied with.</w:t>
      </w:r>
    </w:p>
    <w:p w14:paraId="4CAF4F8D" w14:textId="77777777" w:rsidR="000D39A3" w:rsidRPr="00D63989" w:rsidRDefault="00D02FC7" w:rsidP="000D39A3">
      <w:r w:rsidRPr="00D63989">
        <w:t>The following information has been taken into account in developing this performance report:</w:t>
      </w:r>
    </w:p>
    <w:p w14:paraId="4CAF4F8E" w14:textId="287BCAED" w:rsidR="000D39A3" w:rsidRPr="00A83E06" w:rsidRDefault="00D02FC7" w:rsidP="00455CC1">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761DE">
        <w:t>a</w:t>
      </w:r>
      <w:r w:rsidRPr="0009745E">
        <w:rPr>
          <w:color w:val="0000FF"/>
        </w:rPr>
        <w:t xml:space="preserve"> </w:t>
      </w:r>
      <w:r w:rsidRPr="00A83E06">
        <w:t>site assessment, observations at the service, review of documents and interviews with staff, consumers/representatives and others</w:t>
      </w:r>
    </w:p>
    <w:p w14:paraId="4CAF4F8F" w14:textId="32CAC993" w:rsidR="000D39A3" w:rsidRPr="00365DAE" w:rsidRDefault="00D02FC7" w:rsidP="00455CC1">
      <w:pPr>
        <w:pStyle w:val="ListBullet"/>
        <w:ind w:left="357" w:hanging="357"/>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A83E06">
        <w:t>24 June 2021</w:t>
      </w:r>
    </w:p>
    <w:p w14:paraId="4CAF4F92" w14:textId="77777777" w:rsidR="000D39A3" w:rsidRDefault="000D39A3" w:rsidP="000D39A3">
      <w:pPr>
        <w:sectPr w:rsidR="000D39A3" w:rsidSect="000D39A3">
          <w:headerReference w:type="first" r:id="rId17"/>
          <w:pgSz w:w="11906" w:h="16838"/>
          <w:pgMar w:top="1701" w:right="1418" w:bottom="1418" w:left="1418" w:header="709" w:footer="397" w:gutter="0"/>
          <w:cols w:space="708"/>
          <w:docGrid w:linePitch="360"/>
        </w:sectPr>
      </w:pPr>
    </w:p>
    <w:p w14:paraId="4CAF4F93" w14:textId="11BF469A" w:rsidR="000D39A3" w:rsidRDefault="00D02FC7" w:rsidP="000D39A3">
      <w:pPr>
        <w:pStyle w:val="Heading1"/>
        <w:tabs>
          <w:tab w:val="right" w:pos="9070"/>
        </w:tabs>
        <w:spacing w:before="560" w:after="640"/>
        <w:rPr>
          <w:color w:val="FFFFFF" w:themeColor="background1"/>
        </w:rPr>
        <w:sectPr w:rsidR="000D39A3" w:rsidSect="000D39A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AF5095" wp14:editId="4CAF509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70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CAF4F94" w14:textId="77777777" w:rsidR="000D39A3" w:rsidRPr="00D63989" w:rsidRDefault="00D02FC7" w:rsidP="000D39A3">
      <w:pPr>
        <w:pStyle w:val="Heading3"/>
        <w:shd w:val="clear" w:color="auto" w:fill="F2F2F2" w:themeFill="background1" w:themeFillShade="F2"/>
      </w:pPr>
      <w:r w:rsidRPr="00D63989">
        <w:t>Consumer outcome:</w:t>
      </w:r>
    </w:p>
    <w:p w14:paraId="4CAF4F95" w14:textId="77777777" w:rsidR="000D39A3" w:rsidRPr="00D63989" w:rsidRDefault="00D02FC7" w:rsidP="0073151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AF4F96" w14:textId="77777777" w:rsidR="000D39A3" w:rsidRPr="00D63989" w:rsidRDefault="00D02FC7" w:rsidP="000D39A3">
      <w:pPr>
        <w:pStyle w:val="Heading3"/>
        <w:shd w:val="clear" w:color="auto" w:fill="F2F2F2" w:themeFill="background1" w:themeFillShade="F2"/>
      </w:pPr>
      <w:r w:rsidRPr="00D63989">
        <w:t>Organisation statement:</w:t>
      </w:r>
    </w:p>
    <w:p w14:paraId="4CAF4F97" w14:textId="77777777" w:rsidR="000D39A3" w:rsidRPr="00D63989" w:rsidRDefault="00D02FC7" w:rsidP="0073151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CAF4F98" w14:textId="77777777" w:rsidR="000D39A3" w:rsidRDefault="00D02FC7" w:rsidP="0073151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AF4F99" w14:textId="77777777" w:rsidR="000D39A3" w:rsidRPr="00D63989" w:rsidRDefault="00D02FC7" w:rsidP="0073151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AF4F9A" w14:textId="77777777" w:rsidR="000D39A3" w:rsidRPr="00D63989" w:rsidRDefault="00D02FC7" w:rsidP="0073151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CAF4F9B" w14:textId="73D0C9F7" w:rsidR="000D39A3" w:rsidRDefault="00D02FC7" w:rsidP="000D39A3">
      <w:pPr>
        <w:pStyle w:val="Heading2"/>
      </w:pPr>
      <w:r>
        <w:t xml:space="preserve">Assessment </w:t>
      </w:r>
      <w:r w:rsidRPr="002B2C0F">
        <w:t>of Standard</w:t>
      </w:r>
      <w:r>
        <w:t xml:space="preserve"> 1</w:t>
      </w:r>
    </w:p>
    <w:p w14:paraId="72E70D28" w14:textId="77777777" w:rsidR="00C33642" w:rsidRPr="00764DC7" w:rsidRDefault="00C33642" w:rsidP="00C33642">
      <w:pPr>
        <w:rPr>
          <w:rFonts w:eastAsia="Calibri"/>
          <w:lang w:eastAsia="en-US"/>
        </w:rPr>
      </w:pPr>
      <w:r w:rsidRPr="00764DC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58EAC4A" w14:textId="3AFBEE20" w:rsidR="00594D2B" w:rsidRDefault="002A149C" w:rsidP="00177DFC">
      <w:pPr>
        <w:rPr>
          <w:rFonts w:eastAsia="Calibri"/>
          <w:lang w:eastAsia="en-US"/>
        </w:rPr>
      </w:pPr>
      <w:r w:rsidRPr="00764DC7">
        <w:rPr>
          <w:rFonts w:eastAsia="Calibri"/>
          <w:color w:val="auto"/>
          <w:lang w:eastAsia="en-US"/>
        </w:rPr>
        <w:t xml:space="preserve">Some sampled consumers consider that they are </w:t>
      </w:r>
      <w:r w:rsidRPr="00764DC7">
        <w:rPr>
          <w:rFonts w:eastAsia="Calibri"/>
          <w:lang w:eastAsia="en-US"/>
        </w:rPr>
        <w:t>treated with dignity and respect, can maintain their identity, make informed choices about their care and services and live the life they choose.</w:t>
      </w:r>
      <w:r w:rsidR="00177DFC">
        <w:rPr>
          <w:rFonts w:eastAsia="Calibri"/>
          <w:lang w:eastAsia="en-US"/>
        </w:rPr>
        <w:t xml:space="preserve"> However other consumers indicated some staff do not treat them with respect and that they are unable to exercises their choices. </w:t>
      </w:r>
      <w:r w:rsidR="00B546AD">
        <w:rPr>
          <w:rFonts w:eastAsia="Calibri"/>
          <w:lang w:eastAsia="en-US"/>
        </w:rPr>
        <w:t>Some consumers said they are not supported to be as independent</w:t>
      </w:r>
      <w:r w:rsidR="00616942">
        <w:rPr>
          <w:rFonts w:eastAsia="Calibri"/>
          <w:lang w:eastAsia="en-US"/>
        </w:rPr>
        <w:t xml:space="preserve"> as they would like to be</w:t>
      </w:r>
      <w:r w:rsidR="00B546AD">
        <w:rPr>
          <w:rFonts w:eastAsia="Calibri"/>
          <w:lang w:eastAsia="en-US"/>
        </w:rPr>
        <w:t xml:space="preserve"> consistent with their goals and preferences. </w:t>
      </w:r>
      <w:r w:rsidR="00594D2B">
        <w:rPr>
          <w:rFonts w:eastAsia="Calibri"/>
          <w:lang w:eastAsia="en-US"/>
        </w:rPr>
        <w:t>The service does not always demonstrate respectful interactions with consumers</w:t>
      </w:r>
      <w:r w:rsidR="005274E5">
        <w:rPr>
          <w:rFonts w:eastAsia="Calibri"/>
          <w:lang w:eastAsia="en-US"/>
        </w:rPr>
        <w:t xml:space="preserve"> and there is a lack of understanding about cultural diversity.</w:t>
      </w:r>
    </w:p>
    <w:p w14:paraId="4CAF4F9D" w14:textId="6644F327" w:rsidR="000D39A3" w:rsidRPr="00D86684" w:rsidRDefault="00D02FC7" w:rsidP="000D39A3">
      <w:pPr>
        <w:rPr>
          <w:rFonts w:eastAsia="Calibri"/>
          <w:i/>
          <w:color w:val="auto"/>
          <w:lang w:eastAsia="en-US"/>
        </w:rPr>
      </w:pPr>
      <w:r w:rsidRPr="00D86684">
        <w:rPr>
          <w:rFonts w:eastAsiaTheme="minorHAnsi"/>
        </w:rPr>
        <w:t xml:space="preserve">The Quality Standard is assessed as </w:t>
      </w:r>
      <w:r w:rsidRPr="00D86684">
        <w:rPr>
          <w:rFonts w:eastAsiaTheme="minorHAnsi"/>
          <w:color w:val="auto"/>
        </w:rPr>
        <w:t xml:space="preserve">Non-compliant </w:t>
      </w:r>
      <w:r w:rsidRPr="00D86684">
        <w:rPr>
          <w:rFonts w:eastAsiaTheme="minorHAnsi"/>
        </w:rPr>
        <w:t xml:space="preserve">as </w:t>
      </w:r>
      <w:r w:rsidR="00D86684" w:rsidRPr="00D86684">
        <w:rPr>
          <w:rFonts w:eastAsiaTheme="minorHAnsi"/>
        </w:rPr>
        <w:t>five</w:t>
      </w:r>
      <w:r w:rsidRPr="00D86684">
        <w:rPr>
          <w:rFonts w:eastAsiaTheme="minorHAnsi"/>
        </w:rPr>
        <w:t xml:space="preserve"> of the six specific requirements have been assessed as </w:t>
      </w:r>
      <w:r w:rsidRPr="00D86684">
        <w:rPr>
          <w:rFonts w:eastAsiaTheme="minorHAnsi"/>
          <w:color w:val="auto"/>
        </w:rPr>
        <w:t>Non-compliant.</w:t>
      </w:r>
    </w:p>
    <w:p w14:paraId="4CAF4F9E" w14:textId="5A83ABB4" w:rsidR="000D39A3" w:rsidRDefault="00D02FC7" w:rsidP="000D39A3">
      <w:pPr>
        <w:pStyle w:val="Heading2"/>
      </w:pPr>
      <w:r w:rsidRPr="00D435F8">
        <w:lastRenderedPageBreak/>
        <w:t>Assessment of Standard 1 Requirements</w:t>
      </w:r>
    </w:p>
    <w:p w14:paraId="4CAF4F9F" w14:textId="01545A7F" w:rsidR="000D39A3" w:rsidRDefault="00D02FC7" w:rsidP="000D39A3">
      <w:pPr>
        <w:pStyle w:val="Heading3"/>
      </w:pPr>
      <w:r w:rsidRPr="00051035">
        <w:t>Requirement 1(3)(a)</w:t>
      </w:r>
      <w:r w:rsidRPr="00051035">
        <w:tab/>
        <w:t>Non-compliant</w:t>
      </w:r>
    </w:p>
    <w:p w14:paraId="4CAF4FA0" w14:textId="7DA81C74" w:rsidR="000D39A3" w:rsidRDefault="00D02FC7" w:rsidP="000D39A3">
      <w:pPr>
        <w:rPr>
          <w:i/>
        </w:rPr>
      </w:pPr>
      <w:r w:rsidRPr="008D114F">
        <w:rPr>
          <w:i/>
        </w:rPr>
        <w:t>Each consumer is treated with dignity and respect, with their identity, culture and diversity valued.</w:t>
      </w:r>
    </w:p>
    <w:p w14:paraId="35588B46" w14:textId="1DB1A40D" w:rsidR="00D2051B" w:rsidRDefault="00D2051B" w:rsidP="000D39A3">
      <w:pPr>
        <w:rPr>
          <w:highlight w:val="yellow"/>
        </w:rPr>
      </w:pPr>
      <w:r w:rsidRPr="00C32839">
        <w:t>The assessment team found that most consumers spoke positively about staff although some expressed dissatisfaction or distress about</w:t>
      </w:r>
      <w:r w:rsidR="00F67AA7" w:rsidRPr="00C32839">
        <w:t xml:space="preserve"> aspects of care and service</w:t>
      </w:r>
      <w:r w:rsidR="00073BD4">
        <w:t>s</w:t>
      </w:r>
      <w:r w:rsidR="00F67AA7" w:rsidRPr="00C32839">
        <w:t>. The assessment team reported that staff do not speak about consumers in a respectful manner and</w:t>
      </w:r>
      <w:r w:rsidR="00436C48" w:rsidRPr="00C32839">
        <w:t xml:space="preserve"> refer to consumers </w:t>
      </w:r>
      <w:r w:rsidR="00C32839" w:rsidRPr="00C32839">
        <w:t xml:space="preserve">by their room numbers. </w:t>
      </w:r>
      <w:r w:rsidR="00B12967">
        <w:t xml:space="preserve">Additionally, language used in </w:t>
      </w:r>
      <w:r w:rsidR="007A217D">
        <w:t>a communication assessment for a consumer was not reflective of res</w:t>
      </w:r>
      <w:r w:rsidR="005A084D">
        <w:t xml:space="preserve">pect. </w:t>
      </w:r>
      <w:r w:rsidR="003365AD">
        <w:t xml:space="preserve">The assessment team observed consumers in the dementia </w:t>
      </w:r>
      <w:r w:rsidR="00876254">
        <w:t>wing watching and knocking on a glass door where vi</w:t>
      </w:r>
      <w:r w:rsidR="00F670FC">
        <w:t>sitors were entering</w:t>
      </w:r>
      <w:r w:rsidR="00DD6BCC">
        <w:t xml:space="preserve"> and being screened</w:t>
      </w:r>
      <w:r w:rsidR="00F670FC">
        <w:t xml:space="preserve"> which demonstrated a lack of dignity for the consumers. Furthermore</w:t>
      </w:r>
      <w:r w:rsidR="00B628DC">
        <w:t>,</w:t>
      </w:r>
      <w:r w:rsidR="00F670FC">
        <w:t xml:space="preserve"> it was observed that</w:t>
      </w:r>
      <w:r w:rsidR="00CF7C15">
        <w:t xml:space="preserve"> at times staff did not respond to consumers who </w:t>
      </w:r>
      <w:r w:rsidR="00763EAC">
        <w:t>appeared distressed</w:t>
      </w:r>
      <w:r w:rsidR="003B11E9">
        <w:t xml:space="preserve"> or attempt to engage them.</w:t>
      </w:r>
    </w:p>
    <w:p w14:paraId="3CD71970" w14:textId="01149633" w:rsidR="00247794" w:rsidRDefault="00247794" w:rsidP="000D39A3">
      <w:r>
        <w:t>The approved provider</w:t>
      </w:r>
      <w:r w:rsidR="00762BD6">
        <w:t xml:space="preserve"> response asserted that staff refer to by consumers by room number as opposed to using their name when </w:t>
      </w:r>
      <w:r w:rsidR="00F12614">
        <w:t>sensitive information is being discussed and I no longer find this issue a concern</w:t>
      </w:r>
      <w:r w:rsidR="00A04A6B">
        <w:t xml:space="preserve">. The approved </w:t>
      </w:r>
      <w:r w:rsidR="00BB4901">
        <w:t>provid</w:t>
      </w:r>
      <w:r w:rsidR="000925C3">
        <w:t xml:space="preserve">er </w:t>
      </w:r>
      <w:r w:rsidR="00BC4A80">
        <w:t xml:space="preserve">asserted that that the service will look at options to increase dignity and respect </w:t>
      </w:r>
      <w:r w:rsidR="00E44ADF">
        <w:t>in relation to the screening are</w:t>
      </w:r>
      <w:r w:rsidR="003B11E9">
        <w:t>a</w:t>
      </w:r>
      <w:r w:rsidR="00E44ADF">
        <w:t xml:space="preserve"> for visitors and this is acknowledged. </w:t>
      </w:r>
      <w:r w:rsidR="00D52D6F">
        <w:t>The appro</w:t>
      </w:r>
      <w:r w:rsidR="00697BAD">
        <w:t>ved provider</w:t>
      </w:r>
      <w:r w:rsidR="003425FA">
        <w:t>’s</w:t>
      </w:r>
      <w:r w:rsidR="00697BAD">
        <w:t xml:space="preserve"> plan for continuous improvement (PCI) </w:t>
      </w:r>
      <w:r w:rsidR="00D95907">
        <w:t>identified action items to address the gaps identified.</w:t>
      </w:r>
    </w:p>
    <w:p w14:paraId="0DD2D901" w14:textId="31CEB648" w:rsidR="00D95907" w:rsidRPr="00C32839" w:rsidRDefault="00D95907" w:rsidP="000D39A3">
      <w:r>
        <w:t xml:space="preserve">The </w:t>
      </w:r>
      <w:r w:rsidR="00252AEC">
        <w:t xml:space="preserve">commitment of the approved provider to </w:t>
      </w:r>
      <w:r w:rsidR="009046F0">
        <w:t>rectify gaps is acknowledged, however based on findings at the time of the audit, I find this requirement Non-compliant.</w:t>
      </w:r>
    </w:p>
    <w:p w14:paraId="4CAF4FA2" w14:textId="5C29ED1E" w:rsidR="000D39A3" w:rsidRDefault="00D02FC7" w:rsidP="000D39A3">
      <w:pPr>
        <w:pStyle w:val="Heading3"/>
      </w:pPr>
      <w:r>
        <w:t>Requirement 1(3)(b)</w:t>
      </w:r>
      <w:r>
        <w:tab/>
        <w:t>Non-compliant</w:t>
      </w:r>
    </w:p>
    <w:p w14:paraId="4CAF4FA3" w14:textId="310FB22A" w:rsidR="000D39A3" w:rsidRDefault="00D02FC7" w:rsidP="000D39A3">
      <w:pPr>
        <w:rPr>
          <w:i/>
        </w:rPr>
      </w:pPr>
      <w:r w:rsidRPr="008D114F">
        <w:rPr>
          <w:i/>
        </w:rPr>
        <w:t>Care and services are culturally safe.</w:t>
      </w:r>
    </w:p>
    <w:p w14:paraId="4232C4C2" w14:textId="451104F8" w:rsidR="007513AB" w:rsidRDefault="007513AB" w:rsidP="000D39A3">
      <w:r w:rsidRPr="00AF2CD9">
        <w:t xml:space="preserve">The assessment team found that </w:t>
      </w:r>
      <w:r w:rsidR="00BF4B16">
        <w:t>there are some aspects of culturally safe services for consumers from Hungarian backgrounds</w:t>
      </w:r>
      <w:r w:rsidR="004915D0">
        <w:t xml:space="preserve">. </w:t>
      </w:r>
      <w:r w:rsidR="00C52595">
        <w:t xml:space="preserve">While the service has a </w:t>
      </w:r>
      <w:r w:rsidR="00DB1C73">
        <w:t>Hungarian focussed menu, consumers from other b</w:t>
      </w:r>
      <w:r w:rsidR="006A3E4D">
        <w:t>ackgrounds</w:t>
      </w:r>
      <w:r w:rsidR="000F47D9">
        <w:t xml:space="preserve"> have </w:t>
      </w:r>
      <w:r w:rsidR="00D01B46">
        <w:t>not been provided with culturally appropriate meals.</w:t>
      </w:r>
      <w:r w:rsidR="00653EF1">
        <w:t xml:space="preserve"> Although</w:t>
      </w:r>
      <w:r w:rsidR="00474A51">
        <w:t xml:space="preserve"> the consumer cohort are mostly Hungarian there are other consumers from other cultural backgrounds and </w:t>
      </w:r>
      <w:r w:rsidR="00FB24DC">
        <w:t xml:space="preserve">despite this the </w:t>
      </w:r>
      <w:r w:rsidR="00A5599C">
        <w:t xml:space="preserve">lifestyle program is only provided in Hungarian and no other language resources </w:t>
      </w:r>
      <w:r w:rsidR="00AA3017">
        <w:t>were observed apart from being in English and some Hungarian.</w:t>
      </w:r>
    </w:p>
    <w:p w14:paraId="38F872B0" w14:textId="2A5622F5" w:rsidR="00AA3017" w:rsidRDefault="00AA3017" w:rsidP="000D39A3">
      <w:r>
        <w:t xml:space="preserve">The assessment team found </w:t>
      </w:r>
      <w:r w:rsidR="0024519E">
        <w:t>that consumers spoke about their traumatic past</w:t>
      </w:r>
      <w:r w:rsidR="00B16FD3">
        <w:t xml:space="preserve"> particularly related to migrating and were distressed when speaking about aspects of care and services. </w:t>
      </w:r>
      <w:r w:rsidR="00E31AE1">
        <w:t>Despite this, the</w:t>
      </w:r>
      <w:r w:rsidR="003B0056">
        <w:t>re</w:t>
      </w:r>
      <w:r w:rsidR="006B65AE">
        <w:t xml:space="preserve"> are</w:t>
      </w:r>
      <w:r w:rsidR="00E31AE1">
        <w:t xml:space="preserve"> minimal supports offered to support </w:t>
      </w:r>
      <w:r w:rsidR="006B65AE">
        <w:t>consumers who have migrated in response to revolution, trauma and hardship.</w:t>
      </w:r>
      <w:r w:rsidR="00F921CE">
        <w:t xml:space="preserve"> </w:t>
      </w:r>
      <w:r w:rsidR="00F921CE">
        <w:lastRenderedPageBreak/>
        <w:t>Management acknowledged that</w:t>
      </w:r>
      <w:r w:rsidR="00AA78EF">
        <w:t xml:space="preserve"> many consumers have experienced trauma from the past</w:t>
      </w:r>
      <w:r w:rsidR="00EB051E">
        <w:t>, however the assessmen</w:t>
      </w:r>
      <w:r w:rsidR="00602B51">
        <w:t xml:space="preserve">t team reported it was not evident from interviews with consumers that </w:t>
      </w:r>
      <w:r w:rsidR="00594836">
        <w:t xml:space="preserve">interactions with staff and management is cognisant of that past. </w:t>
      </w:r>
    </w:p>
    <w:p w14:paraId="4587D6B0" w14:textId="4B811301" w:rsidR="00686868" w:rsidRDefault="00686868" w:rsidP="000D39A3">
      <w:r>
        <w:t>The approved provider response</w:t>
      </w:r>
      <w:r w:rsidR="00B27C10">
        <w:t xml:space="preserve"> submitted that many staff and volunteers</w:t>
      </w:r>
      <w:r w:rsidR="00B05E97">
        <w:t xml:space="preserve"> that work at the service have also been affected by </w:t>
      </w:r>
      <w:r w:rsidR="000A0361">
        <w:t xml:space="preserve">a history of trauma </w:t>
      </w:r>
      <w:r w:rsidR="00BD43A8">
        <w:t>and that they are therefore able to support consumers through their lived experience. This is acknowledged,</w:t>
      </w:r>
      <w:r w:rsidR="00EF621D">
        <w:t xml:space="preserve"> </w:t>
      </w:r>
      <w:r w:rsidR="00BD43A8">
        <w:t xml:space="preserve">however the response is unable to </w:t>
      </w:r>
      <w:r w:rsidR="00522B3D">
        <w:t>negate the assessment teams</w:t>
      </w:r>
      <w:r w:rsidR="00AC344D">
        <w:t>’</w:t>
      </w:r>
      <w:r w:rsidR="00522B3D">
        <w:t xml:space="preserve"> findings </w:t>
      </w:r>
      <w:r w:rsidR="00AF7872">
        <w:t xml:space="preserve">from interviews with consumers that staff interactions did not support </w:t>
      </w:r>
      <w:r w:rsidR="00EB4596">
        <w:t>understanding of a traumatic past.</w:t>
      </w:r>
    </w:p>
    <w:p w14:paraId="5EA4653C" w14:textId="632C1D1A" w:rsidR="00EB4596" w:rsidRDefault="00EB4596" w:rsidP="000D39A3">
      <w:r>
        <w:t xml:space="preserve">The approved provider response acknowledged that </w:t>
      </w:r>
      <w:r w:rsidR="00DD7D8B">
        <w:t xml:space="preserve">the service has moved form being a Hungarian specific service and </w:t>
      </w:r>
      <w:r w:rsidR="0087498A">
        <w:t xml:space="preserve">that they will endeavour to provide additional resources to </w:t>
      </w:r>
      <w:r w:rsidR="00A92460">
        <w:t>provide culturally safe care for consumers from other cultural backgrounds.</w:t>
      </w:r>
    </w:p>
    <w:p w14:paraId="2E654F1B" w14:textId="07EBB8E1" w:rsidR="00A92460" w:rsidRPr="00AF2CD9" w:rsidRDefault="00A92460" w:rsidP="000D39A3">
      <w:r>
        <w:t>Based on the findings at the time of the audit, I am satis</w:t>
      </w:r>
      <w:r w:rsidR="007D1196">
        <w:t>fied this requirement is Non-compliant.</w:t>
      </w:r>
    </w:p>
    <w:p w14:paraId="4CAF4FA5" w14:textId="3CD7BBFE" w:rsidR="000D39A3" w:rsidRPr="00DD02D3" w:rsidRDefault="00D02FC7" w:rsidP="000D39A3">
      <w:pPr>
        <w:pStyle w:val="Heading3"/>
      </w:pPr>
      <w:r w:rsidRPr="00DD02D3">
        <w:t>Requirement 1(3)(c)</w:t>
      </w:r>
      <w:r w:rsidRPr="00DD02D3">
        <w:tab/>
        <w:t>Non-compliant</w:t>
      </w:r>
    </w:p>
    <w:p w14:paraId="4CAF4FA6" w14:textId="77777777" w:rsidR="000D39A3" w:rsidRPr="008D114F" w:rsidRDefault="00D02FC7" w:rsidP="000D39A3">
      <w:pPr>
        <w:tabs>
          <w:tab w:val="right" w:pos="9026"/>
        </w:tabs>
        <w:spacing w:before="0" w:after="0"/>
        <w:outlineLvl w:val="4"/>
        <w:rPr>
          <w:i/>
        </w:rPr>
      </w:pPr>
      <w:r w:rsidRPr="008D114F">
        <w:rPr>
          <w:i/>
        </w:rPr>
        <w:t xml:space="preserve">Each consumer is supported to exercise choice and independence, including to: </w:t>
      </w:r>
    </w:p>
    <w:p w14:paraId="4CAF4FA7" w14:textId="77777777" w:rsidR="000D39A3" w:rsidRPr="008D114F" w:rsidRDefault="00D02FC7" w:rsidP="0073151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AF4FA8" w14:textId="77777777" w:rsidR="000D39A3" w:rsidRPr="008D114F" w:rsidRDefault="00D02FC7" w:rsidP="0073151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AF4FA9" w14:textId="77777777" w:rsidR="000D39A3" w:rsidRPr="008D114F" w:rsidRDefault="00D02FC7" w:rsidP="0073151B">
      <w:pPr>
        <w:numPr>
          <w:ilvl w:val="0"/>
          <w:numId w:val="11"/>
        </w:numPr>
        <w:tabs>
          <w:tab w:val="right" w:pos="9026"/>
        </w:tabs>
        <w:spacing w:before="0" w:after="0"/>
        <w:ind w:left="567" w:hanging="425"/>
        <w:outlineLvl w:val="4"/>
        <w:rPr>
          <w:i/>
        </w:rPr>
      </w:pPr>
      <w:r w:rsidRPr="008D114F">
        <w:rPr>
          <w:i/>
        </w:rPr>
        <w:t xml:space="preserve">communicate their decisions; and </w:t>
      </w:r>
    </w:p>
    <w:p w14:paraId="4CAF4FAA" w14:textId="78A37BE3" w:rsidR="000D39A3" w:rsidRDefault="00D02FC7" w:rsidP="0073151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2D4BA43" w14:textId="431FE7F3" w:rsidR="00A24EC1" w:rsidRDefault="00A24EC1" w:rsidP="00402C82">
      <w:pPr>
        <w:tabs>
          <w:tab w:val="right" w:pos="9026"/>
        </w:tabs>
        <w:spacing w:before="0" w:after="0"/>
        <w:outlineLvl w:val="4"/>
        <w:rPr>
          <w:i/>
        </w:rPr>
      </w:pPr>
    </w:p>
    <w:p w14:paraId="62DDB2EE" w14:textId="2CB0D720" w:rsidR="00A4618E" w:rsidRDefault="00194BC8" w:rsidP="00A4618E">
      <w:pPr>
        <w:tabs>
          <w:tab w:val="right" w:pos="9026"/>
        </w:tabs>
      </w:pPr>
      <w:r w:rsidRPr="00A4618E">
        <w:t>The assessment team found that</w:t>
      </w:r>
      <w:r w:rsidR="0099436B" w:rsidRPr="00A4618E">
        <w:t xml:space="preserve"> t</w:t>
      </w:r>
      <w:r w:rsidR="00F53BBC">
        <w:t xml:space="preserve">hat consumers are generally supported to maintain relationships of choice, however </w:t>
      </w:r>
      <w:r w:rsidR="007E093A">
        <w:t>some consumers provided negative feedback that their decisions are not supported. The</w:t>
      </w:r>
      <w:r w:rsidR="0099436B" w:rsidRPr="00A4618E">
        <w:t xml:space="preserve"> service does not have a system f</w:t>
      </w:r>
      <w:r w:rsidR="00E3774C">
        <w:t>o</w:t>
      </w:r>
      <w:r w:rsidR="0099436B" w:rsidRPr="00A4618E">
        <w:t>r consumers to identify how</w:t>
      </w:r>
      <w:r w:rsidR="00A4618E" w:rsidRPr="00A4618E">
        <w:t xml:space="preserve"> </w:t>
      </w:r>
      <w:r w:rsidR="00A4618E" w:rsidRPr="00A4618E">
        <w:rPr>
          <w:color w:val="auto"/>
        </w:rPr>
        <w:t xml:space="preserve">they want others, including </w:t>
      </w:r>
      <w:r w:rsidR="00A4618E" w:rsidRPr="00A4618E">
        <w:t xml:space="preserve">when family, friends, carers or others should be involved in their care. </w:t>
      </w:r>
      <w:r w:rsidR="00E3774C">
        <w:t xml:space="preserve">While there is an admission </w:t>
      </w:r>
      <w:r w:rsidR="00C07C60">
        <w:t xml:space="preserve">form which includes who consumers </w:t>
      </w:r>
      <w:r w:rsidR="002A6DBC">
        <w:t>wish their representative to be, the form does not indic</w:t>
      </w:r>
      <w:r w:rsidR="00E0290C">
        <w:t>ate in what capacity the</w:t>
      </w:r>
      <w:r w:rsidR="0093336E">
        <w:t xml:space="preserve"> representative </w:t>
      </w:r>
      <w:r w:rsidR="000C1400">
        <w:t>is</w:t>
      </w:r>
      <w:r w:rsidR="00A80DA2">
        <w:t xml:space="preserve"> involved in the consumers care decisions.</w:t>
      </w:r>
    </w:p>
    <w:p w14:paraId="5BE81EDA" w14:textId="3176EE4A" w:rsidR="00B75E0A" w:rsidRDefault="00FC707A" w:rsidP="00B75E0A">
      <w:pPr>
        <w:tabs>
          <w:tab w:val="right" w:pos="9026"/>
        </w:tabs>
      </w:pPr>
      <w:r>
        <w:rPr>
          <w:color w:val="auto"/>
        </w:rPr>
        <w:t xml:space="preserve">The assessment team found that staff did not have a clear </w:t>
      </w:r>
      <w:r w:rsidR="00A46D81" w:rsidRPr="00764DC7">
        <w:rPr>
          <w:color w:val="auto"/>
        </w:rPr>
        <w:t>understanding of capacity relating to informed decision making or the hierarchy of person responsible</w:t>
      </w:r>
      <w:r w:rsidR="00A46D81">
        <w:rPr>
          <w:color w:val="auto"/>
        </w:rPr>
        <w:t>.</w:t>
      </w:r>
      <w:r w:rsidR="00A46D81" w:rsidRPr="00A46D81">
        <w:t xml:space="preserve"> </w:t>
      </w:r>
      <w:r w:rsidR="00A46D81">
        <w:t>Incorrect information was documented about decision makers for some consumers.</w:t>
      </w:r>
      <w:r w:rsidR="00B75E0A">
        <w:t xml:space="preserve"> </w:t>
      </w:r>
    </w:p>
    <w:p w14:paraId="16D5191A" w14:textId="552B7863" w:rsidR="00A46D81" w:rsidRDefault="00091C59" w:rsidP="00A46D81">
      <w:pPr>
        <w:tabs>
          <w:tab w:val="right" w:pos="9026"/>
        </w:tabs>
      </w:pPr>
      <w:r>
        <w:t>The assessment team found that one consumer was not support</w:t>
      </w:r>
      <w:r w:rsidR="0096703C">
        <w:t>ed to exercise choice regarding purchasing an electric heat pad for their back pain and</w:t>
      </w:r>
      <w:r w:rsidR="00124D70">
        <w:t xml:space="preserve"> also</w:t>
      </w:r>
      <w:r w:rsidR="0086583F">
        <w:t xml:space="preserve"> </w:t>
      </w:r>
      <w:r w:rsidR="0086583F">
        <w:lastRenderedPageBreak/>
        <w:t>observed staff continuing to provide a</w:t>
      </w:r>
      <w:r w:rsidR="007A3D33">
        <w:t>nother</w:t>
      </w:r>
      <w:r w:rsidR="0086583F">
        <w:t xml:space="preserve"> consumer with crushed </w:t>
      </w:r>
      <w:r w:rsidR="003429F7">
        <w:t xml:space="preserve">medication despite the consumer raising their hand </w:t>
      </w:r>
      <w:r w:rsidR="00200DE5">
        <w:t>to signal that they did not want this.</w:t>
      </w:r>
    </w:p>
    <w:p w14:paraId="7FB66193" w14:textId="0DF96B04" w:rsidR="008C046F" w:rsidRDefault="008C046F" w:rsidP="00A46D81">
      <w:pPr>
        <w:tabs>
          <w:tab w:val="right" w:pos="9026"/>
        </w:tabs>
      </w:pPr>
      <w:r>
        <w:t>The approved provider response</w:t>
      </w:r>
      <w:r w:rsidR="0078482D">
        <w:t xml:space="preserve"> </w:t>
      </w:r>
      <w:r w:rsidR="001E75BA">
        <w:t>disagreed that a consumer was</w:t>
      </w:r>
      <w:r w:rsidR="001500A4">
        <w:t xml:space="preserve"> not</w:t>
      </w:r>
      <w:r w:rsidR="001E75BA">
        <w:t xml:space="preserve"> supported to exercise choice regarding a heat pad and provided evidence to confirm this and I no longer find this specific issue an issue. However, the approved provider acknowledged</w:t>
      </w:r>
      <w:r w:rsidR="00C55A1F">
        <w:t xml:space="preserve"> that ther</w:t>
      </w:r>
      <w:r w:rsidR="001500A4">
        <w:t>e</w:t>
      </w:r>
      <w:r w:rsidR="00C55A1F">
        <w:t xml:space="preserve"> was a lack of staff knowledge regarding capacity and decision makin</w:t>
      </w:r>
      <w:r w:rsidR="005A30C9">
        <w:t>g. Addi</w:t>
      </w:r>
      <w:r w:rsidR="008851CD">
        <w:t xml:space="preserve">tionally, the approved provider agreed that there is inconsistency in documentation regarding </w:t>
      </w:r>
      <w:r w:rsidR="00255C85">
        <w:t>wh</w:t>
      </w:r>
      <w:r w:rsidR="00D16426">
        <w:t xml:space="preserve">en </w:t>
      </w:r>
      <w:r w:rsidR="00255C85">
        <w:t>consumers want</w:t>
      </w:r>
      <w:r w:rsidR="00D16426">
        <w:t xml:space="preserve"> family</w:t>
      </w:r>
      <w:r w:rsidR="00255C85">
        <w:t xml:space="preserve"> involved in their</w:t>
      </w:r>
      <w:r w:rsidR="00D16426">
        <w:t xml:space="preserve"> care and decision making and have resolved to rectify this issue.</w:t>
      </w:r>
    </w:p>
    <w:p w14:paraId="7AC66D56" w14:textId="1184C05F" w:rsidR="00D16426" w:rsidRDefault="00D16426" w:rsidP="00A46D81">
      <w:pPr>
        <w:tabs>
          <w:tab w:val="right" w:pos="9026"/>
        </w:tabs>
      </w:pPr>
      <w:r>
        <w:t>Based on the findings at the time of the audit, I find this requirement Non-compliant.</w:t>
      </w:r>
    </w:p>
    <w:p w14:paraId="4CAF4FAC" w14:textId="259A05FA" w:rsidR="000D39A3" w:rsidRDefault="00D02FC7" w:rsidP="000D39A3">
      <w:pPr>
        <w:pStyle w:val="Heading3"/>
      </w:pPr>
      <w:r>
        <w:t>Requirement 1(3)(d)</w:t>
      </w:r>
      <w:r>
        <w:tab/>
        <w:t>Compliant</w:t>
      </w:r>
    </w:p>
    <w:p w14:paraId="4CAF4FAD" w14:textId="63A7A589" w:rsidR="000D39A3" w:rsidRDefault="00D02FC7" w:rsidP="000D39A3">
      <w:pPr>
        <w:rPr>
          <w:i/>
        </w:rPr>
      </w:pPr>
      <w:r w:rsidRPr="008D114F">
        <w:rPr>
          <w:i/>
        </w:rPr>
        <w:t>Each consumer is supported to take risks to enable them to live the best life they can.</w:t>
      </w:r>
    </w:p>
    <w:p w14:paraId="31865EC0" w14:textId="6C5BF819" w:rsidR="003B5027" w:rsidRDefault="003B5027" w:rsidP="000D39A3">
      <w:pPr>
        <w:rPr>
          <w:color w:val="auto"/>
        </w:rPr>
      </w:pPr>
      <w:r w:rsidRPr="00E81807">
        <w:t>The assessment team found</w:t>
      </w:r>
      <w:r w:rsidR="0071525E" w:rsidRPr="00E81807">
        <w:t xml:space="preserve"> that some consumers said</w:t>
      </w:r>
      <w:r w:rsidR="00BD20CF" w:rsidRPr="00E81807">
        <w:t xml:space="preserve"> they feel they are able to take risks to live the best life they can. </w:t>
      </w:r>
      <w:r w:rsidR="00351957">
        <w:t xml:space="preserve">However, </w:t>
      </w:r>
      <w:r w:rsidR="007F349C">
        <w:t>m</w:t>
      </w:r>
      <w:r w:rsidR="007F349C" w:rsidRPr="00764DC7">
        <w:rPr>
          <w:color w:val="auto"/>
        </w:rPr>
        <w:t>anagement and staff do not have a clear understanding of supporting consumers to take risks to live the best life they can. The service has a risk waiver form used when the consumer does not accept a care recommendation of if they want to engage in some risk taking. The risk waiver</w:t>
      </w:r>
      <w:r w:rsidR="00743A0D">
        <w:rPr>
          <w:color w:val="auto"/>
        </w:rPr>
        <w:t xml:space="preserve"> form</w:t>
      </w:r>
      <w:r w:rsidR="007F349C" w:rsidRPr="00764DC7">
        <w:rPr>
          <w:color w:val="auto"/>
        </w:rPr>
        <w:t xml:space="preserve"> does not support consumers to be as safe as possible when risk taking but has a focus on the consumer wa</w:t>
      </w:r>
      <w:r w:rsidR="007F349C">
        <w:rPr>
          <w:color w:val="auto"/>
        </w:rPr>
        <w:t>i</w:t>
      </w:r>
      <w:r w:rsidR="007F349C" w:rsidRPr="00764DC7">
        <w:rPr>
          <w:color w:val="auto"/>
        </w:rPr>
        <w:t>ving responsibility</w:t>
      </w:r>
      <w:r w:rsidR="007F349C">
        <w:rPr>
          <w:color w:val="auto"/>
        </w:rPr>
        <w:t>.</w:t>
      </w:r>
    </w:p>
    <w:p w14:paraId="0C7274F2" w14:textId="37D3CC98" w:rsidR="006542B9" w:rsidRDefault="00743A0D" w:rsidP="000D39A3">
      <w:r>
        <w:t xml:space="preserve">The approved provider response clarified that the </w:t>
      </w:r>
      <w:r w:rsidR="003D150B">
        <w:t xml:space="preserve">service has a risk acknowledgement form not a risk waiver form and that the risk </w:t>
      </w:r>
      <w:r w:rsidR="00AD1C22">
        <w:t xml:space="preserve">form is only one part of a process to support consumers to take risks. Additionally, the approved provider </w:t>
      </w:r>
      <w:r w:rsidR="007430A3">
        <w:t>clarified that the service conducts conversations with consumers about ri</w:t>
      </w:r>
      <w:r w:rsidR="006542B9">
        <w:t>sks and that this is also included in the summary care plan.</w:t>
      </w:r>
    </w:p>
    <w:p w14:paraId="535CB4D1" w14:textId="7C6B1FCC" w:rsidR="006542B9" w:rsidRPr="00E81807" w:rsidRDefault="006542B9" w:rsidP="000D39A3">
      <w:r>
        <w:t xml:space="preserve">I am satisfied that based on consumer feedback </w:t>
      </w:r>
      <w:r w:rsidR="002841CF">
        <w:t>provided during the audit along with the approved provider response, that this requirement is Compliant.</w:t>
      </w:r>
    </w:p>
    <w:p w14:paraId="4CAF4FAF" w14:textId="3D8974EC" w:rsidR="000D39A3" w:rsidRDefault="00D02FC7" w:rsidP="000D39A3">
      <w:pPr>
        <w:pStyle w:val="Heading3"/>
      </w:pPr>
      <w:r>
        <w:t>Requirement 1(3)(e)</w:t>
      </w:r>
      <w:r>
        <w:tab/>
        <w:t>Non-compliant</w:t>
      </w:r>
    </w:p>
    <w:p w14:paraId="4CAF4FB0" w14:textId="17E348F3" w:rsidR="000D39A3" w:rsidRDefault="00D02FC7" w:rsidP="000D39A3">
      <w:pPr>
        <w:rPr>
          <w:i/>
        </w:rPr>
      </w:pPr>
      <w:r w:rsidRPr="008D114F">
        <w:rPr>
          <w:i/>
        </w:rPr>
        <w:t>Information provided to each consumer is current, accurate and timely, and communicated in a way that is clear, easy to understand and enables them to exercise choice.</w:t>
      </w:r>
    </w:p>
    <w:p w14:paraId="05725E1C" w14:textId="4ABD1117" w:rsidR="00D41BF7" w:rsidRDefault="00D41BF7" w:rsidP="000D39A3">
      <w:r w:rsidRPr="00D41BF7">
        <w:t>The assessment team found</w:t>
      </w:r>
      <w:r w:rsidR="0074154B">
        <w:t xml:space="preserve"> the service was unable to demonstrate that information provided to consumer’s is current, accurate and communicated in a way that it is </w:t>
      </w:r>
      <w:r w:rsidR="00D3016A">
        <w:t xml:space="preserve">easy to understand and enables consumers to exercise choice. </w:t>
      </w:r>
      <w:r w:rsidR="00F905D2">
        <w:t xml:space="preserve"> Staff reported that most information is communicated verbal</w:t>
      </w:r>
      <w:r w:rsidR="000D5179">
        <w:t>ly</w:t>
      </w:r>
      <w:r w:rsidR="00A5127F">
        <w:t>,</w:t>
      </w:r>
      <w:r w:rsidR="002E76FF">
        <w:t xml:space="preserve"> and management confirmed that this </w:t>
      </w:r>
      <w:r w:rsidR="002E76FF">
        <w:lastRenderedPageBreak/>
        <w:t>co</w:t>
      </w:r>
      <w:r w:rsidR="006D7306">
        <w:t>nsultation is not always documented. C</w:t>
      </w:r>
      <w:r w:rsidR="000D5179">
        <w:t xml:space="preserve">onsumers </w:t>
      </w:r>
      <w:r w:rsidR="00B52855">
        <w:t>expressed</w:t>
      </w:r>
      <w:r w:rsidR="007A1ED7">
        <w:t xml:space="preserve"> uncertainty about the ability to exercise choice in relation to having equipment in their rooms</w:t>
      </w:r>
      <w:r w:rsidR="006D7306">
        <w:t xml:space="preserve"> and </w:t>
      </w:r>
      <w:r w:rsidR="003F3D9C">
        <w:t>were anxious about this</w:t>
      </w:r>
      <w:r w:rsidR="007A1ED7">
        <w:t xml:space="preserve">. The assessment team found that </w:t>
      </w:r>
      <w:r w:rsidR="005E1237">
        <w:t xml:space="preserve">resident meetings have been held inconsistently and often there were no minutes from these </w:t>
      </w:r>
      <w:r w:rsidR="00450327">
        <w:t>meetings available to consumers. Although some documents are a</w:t>
      </w:r>
      <w:r w:rsidR="00BB45ED">
        <w:t>vailable to consumers in Hungarian, other documents are not</w:t>
      </w:r>
      <w:r w:rsidR="00EB29BE">
        <w:t>,</w:t>
      </w:r>
      <w:r w:rsidR="00BB45ED">
        <w:t xml:space="preserve"> and the </w:t>
      </w:r>
      <w:r w:rsidR="00CB36D6">
        <w:t xml:space="preserve">resident entry pack contained incorrect information. </w:t>
      </w:r>
    </w:p>
    <w:p w14:paraId="46C1F058" w14:textId="524577D8" w:rsidR="00825140" w:rsidRDefault="00825140" w:rsidP="000D39A3">
      <w:r>
        <w:t>The approved provider response</w:t>
      </w:r>
      <w:r w:rsidR="005C6313">
        <w:t xml:space="preserve"> </w:t>
      </w:r>
      <w:r w:rsidR="00F64827">
        <w:t xml:space="preserve">acknowledged </w:t>
      </w:r>
      <w:r w:rsidR="0095756D">
        <w:t xml:space="preserve">that improvement is required in relation to the availability of </w:t>
      </w:r>
      <w:r w:rsidR="00DD5D2C">
        <w:t>information to all consumers and this is acknowledged. The approved provider</w:t>
      </w:r>
      <w:r w:rsidR="008B76A0">
        <w:t xml:space="preserve"> argued that </w:t>
      </w:r>
      <w:r w:rsidR="00E23C70">
        <w:t>resident meetings are only one modality of communication</w:t>
      </w:r>
      <w:r w:rsidR="0090230C">
        <w:t xml:space="preserve"> and that </w:t>
      </w:r>
      <w:r w:rsidR="00E20E13">
        <w:t xml:space="preserve">staff and management communicate one on one with consumers. </w:t>
      </w:r>
    </w:p>
    <w:p w14:paraId="4E13872A" w14:textId="287452FC" w:rsidR="00A5127F" w:rsidRPr="00D41BF7" w:rsidRDefault="00A5127F" w:rsidP="000D39A3">
      <w:r>
        <w:t>Based on findings at the time of the site audit</w:t>
      </w:r>
      <w:r w:rsidR="00E817A6">
        <w:t>, I am satisfied this requirement is Non-compliant.</w:t>
      </w:r>
    </w:p>
    <w:p w14:paraId="4CAF4FB2" w14:textId="53492B02" w:rsidR="000D39A3" w:rsidRDefault="00D02FC7" w:rsidP="000D39A3">
      <w:pPr>
        <w:pStyle w:val="Heading3"/>
      </w:pPr>
      <w:r>
        <w:t>Requirement 1(3)(f)</w:t>
      </w:r>
      <w:r>
        <w:tab/>
        <w:t>Non-compliant</w:t>
      </w:r>
    </w:p>
    <w:p w14:paraId="70614693" w14:textId="574199AB" w:rsidR="00FE3755" w:rsidRDefault="00D02FC7" w:rsidP="000D39A3">
      <w:r w:rsidRPr="008D114F">
        <w:rPr>
          <w:i/>
        </w:rPr>
        <w:t>Each consumer’s privacy is respected and personal information is kept confidential.</w:t>
      </w:r>
    </w:p>
    <w:p w14:paraId="68DB2780" w14:textId="2F9AE0B0" w:rsidR="00563EE7" w:rsidRDefault="002E6BF2" w:rsidP="000D39A3">
      <w:pPr>
        <w:rPr>
          <w:color w:val="auto"/>
        </w:rPr>
      </w:pPr>
      <w:r>
        <w:t>The assessment team found that</w:t>
      </w:r>
      <w:r w:rsidR="00A24A6D">
        <w:t xml:space="preserve"> the service has a privacy policy to direct the use of personal information and offices are </w:t>
      </w:r>
      <w:r w:rsidR="001E33C3">
        <w:t>generally kept locked where private information is stored. However,</w:t>
      </w:r>
      <w:r w:rsidR="005F1FA7">
        <w:t xml:space="preserve"> the assessment team observed some instances where staff did not knock on consumer doors prior to entering</w:t>
      </w:r>
      <w:r w:rsidR="0062248A">
        <w:t xml:space="preserve"> and several occurrences throughout the audit where</w:t>
      </w:r>
      <w:r w:rsidR="00A340C7">
        <w:t xml:space="preserve"> staff discussions were held about consumer care</w:t>
      </w:r>
      <w:r w:rsidR="000B60BD">
        <w:t xml:space="preserve"> </w:t>
      </w:r>
      <w:r w:rsidR="000B60BD" w:rsidRPr="00764DC7">
        <w:rPr>
          <w:color w:val="auto"/>
        </w:rPr>
        <w:t>and service provision in the presence of the consumers</w:t>
      </w:r>
      <w:r w:rsidR="00E3409B">
        <w:rPr>
          <w:color w:val="auto"/>
        </w:rPr>
        <w:t xml:space="preserve"> negatively impacting on the mai</w:t>
      </w:r>
      <w:r w:rsidR="00F65985">
        <w:rPr>
          <w:color w:val="auto"/>
        </w:rPr>
        <w:t>ntenance of privacy and confidentiality.</w:t>
      </w:r>
    </w:p>
    <w:p w14:paraId="050F059B" w14:textId="20522F1B" w:rsidR="0080598C" w:rsidRDefault="00563EE7" w:rsidP="000D39A3">
      <w:pPr>
        <w:rPr>
          <w:color w:val="auto"/>
        </w:rPr>
      </w:pPr>
      <w:r>
        <w:rPr>
          <w:color w:val="auto"/>
        </w:rPr>
        <w:t>The approved provide response</w:t>
      </w:r>
      <w:r w:rsidR="006C1C4D">
        <w:rPr>
          <w:color w:val="auto"/>
        </w:rPr>
        <w:t xml:space="preserve"> submitted that the service accepts</w:t>
      </w:r>
      <w:r w:rsidR="00CB133D">
        <w:rPr>
          <w:color w:val="auto"/>
        </w:rPr>
        <w:t xml:space="preserve"> that staff need to be more aware of privacy when knocking on doors</w:t>
      </w:r>
      <w:r w:rsidR="0080598C">
        <w:rPr>
          <w:color w:val="auto"/>
        </w:rPr>
        <w:t xml:space="preserve"> and holding conversations and that education in this area will be re-</w:t>
      </w:r>
      <w:r w:rsidR="00BC440A">
        <w:rPr>
          <w:color w:val="auto"/>
        </w:rPr>
        <w:t>e</w:t>
      </w:r>
      <w:r w:rsidR="0080598C">
        <w:rPr>
          <w:color w:val="auto"/>
        </w:rPr>
        <w:t>nforced.</w:t>
      </w:r>
    </w:p>
    <w:p w14:paraId="4CAF4FB6" w14:textId="7A9CECF6" w:rsidR="0080598C" w:rsidRPr="00563EE7" w:rsidRDefault="0080598C" w:rsidP="000D39A3">
      <w:pPr>
        <w:rPr>
          <w:color w:val="auto"/>
        </w:rPr>
        <w:sectPr w:rsidR="0080598C" w:rsidRPr="00563EE7" w:rsidSect="000D39A3">
          <w:type w:val="continuous"/>
          <w:pgSz w:w="11906" w:h="16838"/>
          <w:pgMar w:top="1701" w:right="1418" w:bottom="1418" w:left="1418" w:header="568" w:footer="397" w:gutter="0"/>
          <w:cols w:space="708"/>
          <w:titlePg/>
          <w:docGrid w:linePitch="360"/>
        </w:sectPr>
      </w:pPr>
      <w:r>
        <w:rPr>
          <w:color w:val="auto"/>
        </w:rPr>
        <w:t>I find this requirement Non-compliant.</w:t>
      </w:r>
    </w:p>
    <w:p w14:paraId="4CAF4FB7" w14:textId="6721B793" w:rsidR="000D39A3" w:rsidRDefault="00D02FC7" w:rsidP="000D39A3">
      <w:pPr>
        <w:pStyle w:val="Heading1"/>
        <w:tabs>
          <w:tab w:val="right" w:pos="9070"/>
        </w:tabs>
        <w:spacing w:before="560" w:after="640"/>
        <w:rPr>
          <w:color w:val="FFFFFF" w:themeColor="background1"/>
        </w:rPr>
        <w:sectPr w:rsidR="000D39A3" w:rsidSect="000D39A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AF5097" wp14:editId="4CAF50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75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CAF4FB8" w14:textId="77777777" w:rsidR="000D39A3" w:rsidRPr="00ED6B57" w:rsidRDefault="00D02FC7" w:rsidP="000D39A3">
      <w:pPr>
        <w:pStyle w:val="Heading3"/>
        <w:shd w:val="clear" w:color="auto" w:fill="F2F2F2" w:themeFill="background1" w:themeFillShade="F2"/>
      </w:pPr>
      <w:r w:rsidRPr="00ED6B57">
        <w:t>Consumer outcome:</w:t>
      </w:r>
    </w:p>
    <w:p w14:paraId="4CAF4FB9" w14:textId="77777777" w:rsidR="000D39A3" w:rsidRPr="00ED6B57" w:rsidRDefault="00D02FC7" w:rsidP="0073151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AF4FBA" w14:textId="77777777" w:rsidR="000D39A3" w:rsidRPr="00ED6B57" w:rsidRDefault="00D02FC7" w:rsidP="000D39A3">
      <w:pPr>
        <w:pStyle w:val="Heading3"/>
        <w:shd w:val="clear" w:color="auto" w:fill="F2F2F2" w:themeFill="background1" w:themeFillShade="F2"/>
      </w:pPr>
      <w:r w:rsidRPr="00ED6B57">
        <w:t>Organisation statement:</w:t>
      </w:r>
    </w:p>
    <w:p w14:paraId="4CAF4FBB" w14:textId="77777777" w:rsidR="000D39A3" w:rsidRPr="00ED6B57" w:rsidRDefault="00D02FC7" w:rsidP="0073151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AF4FBC" w14:textId="394EE980" w:rsidR="000D39A3" w:rsidRDefault="00D02FC7" w:rsidP="000D39A3">
      <w:pPr>
        <w:pStyle w:val="Heading2"/>
      </w:pPr>
      <w:r>
        <w:t xml:space="preserve">Assessment </w:t>
      </w:r>
      <w:r w:rsidRPr="002B2C0F">
        <w:t>of Standard</w:t>
      </w:r>
      <w:r>
        <w:t xml:space="preserve"> 2</w:t>
      </w:r>
    </w:p>
    <w:p w14:paraId="2360AF97" w14:textId="4CD8696A" w:rsidR="00493A6A" w:rsidRDefault="00493A6A" w:rsidP="00493A6A">
      <w:pPr>
        <w:rPr>
          <w:rFonts w:eastAsia="Calibri"/>
          <w:lang w:eastAsia="en-US"/>
        </w:rPr>
      </w:pPr>
      <w:r w:rsidRPr="007735E2">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3B86C1" w14:textId="77777777" w:rsidR="00CD7FCD" w:rsidRPr="007735E2" w:rsidRDefault="00C80F48" w:rsidP="00CD7FCD">
      <w:pPr>
        <w:rPr>
          <w:rFonts w:eastAsia="Calibri"/>
          <w:color w:val="auto"/>
          <w:lang w:eastAsia="en-US"/>
        </w:rPr>
      </w:pPr>
      <w:r w:rsidRPr="007735E2">
        <w:rPr>
          <w:rFonts w:eastAsia="Calibri"/>
          <w:color w:val="auto"/>
          <w:lang w:eastAsia="en-US"/>
        </w:rPr>
        <w:t xml:space="preserve">Overall sampled consumers did not consider that they feel </w:t>
      </w:r>
      <w:r w:rsidRPr="007735E2">
        <w:rPr>
          <w:rFonts w:eastAsia="Calibri"/>
          <w:lang w:eastAsia="en-US"/>
        </w:rPr>
        <w:t xml:space="preserve">like partners in the ongoing assessment and planning of their care and services. </w:t>
      </w:r>
      <w:r w:rsidR="00CD7FCD" w:rsidRPr="007735E2">
        <w:rPr>
          <w:rFonts w:eastAsia="Calibri"/>
          <w:color w:val="auto"/>
          <w:lang w:eastAsia="en-US"/>
        </w:rPr>
        <w:t>While representatives confirmed they are involved in discussion</w:t>
      </w:r>
      <w:r w:rsidR="00CD7FCD">
        <w:rPr>
          <w:rFonts w:eastAsia="Calibri"/>
          <w:color w:val="auto"/>
          <w:lang w:eastAsia="en-US"/>
        </w:rPr>
        <w:t>s</w:t>
      </w:r>
      <w:r w:rsidR="00CD7FCD" w:rsidRPr="007735E2">
        <w:rPr>
          <w:rFonts w:eastAsia="Calibri"/>
          <w:color w:val="auto"/>
          <w:lang w:eastAsia="en-US"/>
        </w:rPr>
        <w:t xml:space="preserve"> about the consumer’s assessment and planning of their care and services, consumers generally feel they are not included.   </w:t>
      </w:r>
    </w:p>
    <w:p w14:paraId="5FBC868A" w14:textId="6BD0AB4C" w:rsidR="00CD7FCD" w:rsidRPr="007735E2" w:rsidRDefault="00CD7FCD" w:rsidP="00CD7FCD">
      <w:pPr>
        <w:rPr>
          <w:iCs/>
          <w:lang w:eastAsia="en-US"/>
        </w:rPr>
      </w:pPr>
      <w:r w:rsidRPr="007735E2">
        <w:rPr>
          <w:rFonts w:eastAsia="Calibri"/>
          <w:color w:val="auto"/>
          <w:lang w:eastAsia="en-US"/>
        </w:rPr>
        <w:t>Care planning documentation demonstrates assessment and care planning, including consideration of risks to consumers health and well-being, however</w:t>
      </w:r>
      <w:r w:rsidR="00461435">
        <w:rPr>
          <w:rFonts w:eastAsia="Calibri"/>
          <w:color w:val="auto"/>
          <w:lang w:eastAsia="en-US"/>
        </w:rPr>
        <w:t xml:space="preserve"> gaps were i</w:t>
      </w:r>
      <w:r w:rsidRPr="007735E2">
        <w:rPr>
          <w:rFonts w:eastAsia="Calibri"/>
          <w:color w:val="auto"/>
          <w:lang w:eastAsia="en-US"/>
        </w:rPr>
        <w:t>dentified</w:t>
      </w:r>
      <w:r w:rsidR="00461435">
        <w:rPr>
          <w:rFonts w:eastAsia="Calibri"/>
          <w:color w:val="auto"/>
          <w:lang w:eastAsia="en-US"/>
        </w:rPr>
        <w:t xml:space="preserve"> in the</w:t>
      </w:r>
      <w:r w:rsidR="00D16FDB">
        <w:rPr>
          <w:rFonts w:eastAsia="Calibri"/>
          <w:color w:val="auto"/>
          <w:lang w:eastAsia="en-US"/>
        </w:rPr>
        <w:t xml:space="preserve"> </w:t>
      </w:r>
      <w:r w:rsidRPr="007735E2">
        <w:rPr>
          <w:rFonts w:eastAsia="Calibri"/>
          <w:color w:val="auto"/>
          <w:lang w:eastAsia="en-US"/>
        </w:rPr>
        <w:t xml:space="preserve">accuracy of assessment and care planning which impacts </w:t>
      </w:r>
      <w:r>
        <w:rPr>
          <w:rFonts w:eastAsia="Calibri"/>
          <w:color w:val="auto"/>
          <w:lang w:eastAsia="en-US"/>
        </w:rPr>
        <w:t xml:space="preserve">on the </w:t>
      </w:r>
      <w:r w:rsidRPr="007735E2">
        <w:rPr>
          <w:rFonts w:eastAsia="Calibri"/>
          <w:color w:val="auto"/>
          <w:lang w:eastAsia="en-US"/>
        </w:rPr>
        <w:t xml:space="preserve">delivery of safe and effective care and services. </w:t>
      </w:r>
      <w:r w:rsidRPr="007735E2">
        <w:rPr>
          <w:iCs/>
          <w:lang w:eastAsia="en-US"/>
        </w:rPr>
        <w:t>The service does not have a process to formulate comprehensive care plans when a consumer first enters the service on respite care.</w:t>
      </w:r>
      <w:r w:rsidRPr="007735E2">
        <w:rPr>
          <w:rFonts w:eastAsia="Calibri"/>
          <w:color w:val="auto"/>
          <w:lang w:eastAsia="en-US"/>
        </w:rPr>
        <w:t xml:space="preserve"> </w:t>
      </w:r>
    </w:p>
    <w:p w14:paraId="4CAF4FBE" w14:textId="649DCA61" w:rsidR="000D39A3" w:rsidRPr="00FC08AF" w:rsidRDefault="00D02FC7" w:rsidP="000D39A3">
      <w:pPr>
        <w:rPr>
          <w:rFonts w:eastAsia="Calibri"/>
          <w:i/>
          <w:color w:val="auto"/>
          <w:lang w:eastAsia="en-US"/>
        </w:rPr>
      </w:pPr>
      <w:r w:rsidRPr="00154403">
        <w:rPr>
          <w:rFonts w:eastAsiaTheme="minorHAnsi"/>
        </w:rPr>
        <w:t xml:space="preserve">The Quality Standard is assessed as </w:t>
      </w:r>
      <w:r w:rsidRPr="00D16FDB">
        <w:rPr>
          <w:rFonts w:eastAsiaTheme="minorHAnsi"/>
          <w:color w:val="auto"/>
        </w:rPr>
        <w:t xml:space="preserve">Non-compliant </w:t>
      </w:r>
      <w:r w:rsidRPr="00154403">
        <w:rPr>
          <w:rFonts w:eastAsiaTheme="minorHAnsi"/>
        </w:rPr>
        <w:t xml:space="preserve">as </w:t>
      </w:r>
      <w:r w:rsidR="00454D74">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FC08AF">
        <w:rPr>
          <w:rFonts w:eastAsiaTheme="minorHAnsi"/>
          <w:color w:val="auto"/>
        </w:rPr>
        <w:t>Non-compliant.</w:t>
      </w:r>
    </w:p>
    <w:p w14:paraId="4CAF4FBF" w14:textId="5752B255" w:rsidR="000D39A3" w:rsidRDefault="00D02FC7" w:rsidP="000D39A3">
      <w:pPr>
        <w:pStyle w:val="Heading2"/>
      </w:pPr>
      <w:r>
        <w:lastRenderedPageBreak/>
        <w:t>Assessment of Standard 2 Requirements</w:t>
      </w:r>
      <w:r w:rsidRPr="0066387A">
        <w:rPr>
          <w:i/>
          <w:color w:val="0000FF"/>
          <w:sz w:val="24"/>
          <w:szCs w:val="24"/>
        </w:rPr>
        <w:t xml:space="preserve"> </w:t>
      </w:r>
    </w:p>
    <w:p w14:paraId="4CAF4FC0" w14:textId="4125C689" w:rsidR="000D39A3" w:rsidRDefault="00D02FC7" w:rsidP="000D39A3">
      <w:pPr>
        <w:pStyle w:val="Heading3"/>
      </w:pPr>
      <w:r w:rsidRPr="00051035">
        <w:t xml:space="preserve">Requirement </w:t>
      </w:r>
      <w:r>
        <w:t>2</w:t>
      </w:r>
      <w:r w:rsidRPr="00051035">
        <w:t>(3)(a)</w:t>
      </w:r>
      <w:r w:rsidRPr="00051035">
        <w:tab/>
        <w:t>Non-compliant</w:t>
      </w:r>
    </w:p>
    <w:p w14:paraId="4CAF4FC1" w14:textId="75FCBA95" w:rsidR="000D39A3" w:rsidRDefault="00D02FC7" w:rsidP="000D39A3">
      <w:pPr>
        <w:rPr>
          <w:i/>
        </w:rPr>
      </w:pPr>
      <w:r w:rsidRPr="008D114F">
        <w:rPr>
          <w:i/>
        </w:rPr>
        <w:t>Assessment and planning, including consideration of risks to the consumer’s health and well-being, informs the delivery of safe and effective care and services.</w:t>
      </w:r>
    </w:p>
    <w:p w14:paraId="08C6A88F" w14:textId="60859E33" w:rsidR="005E5E81" w:rsidRDefault="005E5E81" w:rsidP="005E5E81">
      <w:pPr>
        <w:rPr>
          <w:iCs/>
          <w:lang w:eastAsia="en-US"/>
        </w:rPr>
      </w:pPr>
      <w:r>
        <w:rPr>
          <w:rFonts w:eastAsia="Calibri"/>
          <w:color w:val="auto"/>
          <w:lang w:eastAsia="en-US"/>
        </w:rPr>
        <w:t>The assessment team found c</w:t>
      </w:r>
      <w:r w:rsidRPr="007735E2">
        <w:rPr>
          <w:rFonts w:eastAsia="Calibri"/>
          <w:color w:val="auto"/>
          <w:lang w:eastAsia="en-US"/>
        </w:rPr>
        <w:t>are planning documentation demonstrates assessment and care planning, including consideration of risks to consumers health and well-being, however the Assessment Team identified gaps in</w:t>
      </w:r>
      <w:r w:rsidR="002D7146">
        <w:rPr>
          <w:rFonts w:eastAsia="Calibri"/>
          <w:color w:val="auto"/>
          <w:lang w:eastAsia="en-US"/>
        </w:rPr>
        <w:t xml:space="preserve"> the</w:t>
      </w:r>
      <w:r w:rsidRPr="007735E2">
        <w:rPr>
          <w:rFonts w:eastAsia="Calibri"/>
          <w:color w:val="auto"/>
          <w:lang w:eastAsia="en-US"/>
        </w:rPr>
        <w:t xml:space="preserve"> accuracy of assessment and care planning which impacts </w:t>
      </w:r>
      <w:r>
        <w:rPr>
          <w:rFonts w:eastAsia="Calibri"/>
          <w:color w:val="auto"/>
          <w:lang w:eastAsia="en-US"/>
        </w:rPr>
        <w:t xml:space="preserve">on the </w:t>
      </w:r>
      <w:r w:rsidRPr="007735E2">
        <w:rPr>
          <w:rFonts w:eastAsia="Calibri"/>
          <w:color w:val="auto"/>
          <w:lang w:eastAsia="en-US"/>
        </w:rPr>
        <w:t xml:space="preserve">delivery of safe and effective care and services.  </w:t>
      </w:r>
      <w:r w:rsidRPr="007735E2">
        <w:rPr>
          <w:iCs/>
          <w:lang w:eastAsia="en-US"/>
        </w:rPr>
        <w:t>The service does not have a process to formulate comprehensive care plans when a consumer first enters the service on respite care.</w:t>
      </w:r>
      <w:r w:rsidR="001C5D31">
        <w:rPr>
          <w:iCs/>
          <w:lang w:eastAsia="en-US"/>
        </w:rPr>
        <w:t xml:space="preserve"> The assessment team found deficits in assessment and planning </w:t>
      </w:r>
      <w:r w:rsidR="00E82CDA">
        <w:rPr>
          <w:iCs/>
          <w:lang w:eastAsia="en-US"/>
        </w:rPr>
        <w:t xml:space="preserve">for consumers in relation to </w:t>
      </w:r>
      <w:r w:rsidR="00AD6B27">
        <w:rPr>
          <w:iCs/>
          <w:lang w:eastAsia="en-US"/>
        </w:rPr>
        <w:t xml:space="preserve">falls risk assessment, </w:t>
      </w:r>
      <w:r w:rsidR="000E145D">
        <w:rPr>
          <w:iCs/>
          <w:lang w:eastAsia="en-US"/>
        </w:rPr>
        <w:t>mental health</w:t>
      </w:r>
      <w:r w:rsidR="004634C1">
        <w:rPr>
          <w:iCs/>
          <w:lang w:eastAsia="en-US"/>
        </w:rPr>
        <w:t xml:space="preserve"> and</w:t>
      </w:r>
      <w:r w:rsidR="000E145D">
        <w:rPr>
          <w:iCs/>
          <w:lang w:eastAsia="en-US"/>
        </w:rPr>
        <w:t xml:space="preserve"> medication</w:t>
      </w:r>
      <w:r w:rsidR="001D584E">
        <w:rPr>
          <w:iCs/>
          <w:lang w:eastAsia="en-US"/>
        </w:rPr>
        <w:t xml:space="preserve"> </w:t>
      </w:r>
      <w:r w:rsidR="000E145D">
        <w:rPr>
          <w:iCs/>
          <w:lang w:eastAsia="en-US"/>
        </w:rPr>
        <w:t>allergies</w:t>
      </w:r>
      <w:r w:rsidR="00517809">
        <w:rPr>
          <w:iCs/>
          <w:lang w:eastAsia="en-US"/>
        </w:rPr>
        <w:t xml:space="preserve">. The assessment team </w:t>
      </w:r>
      <w:r w:rsidR="00F150BE">
        <w:rPr>
          <w:iCs/>
          <w:lang w:eastAsia="en-US"/>
        </w:rPr>
        <w:t>found that nursing staff were unsure where risk acknowledgement forms were located</w:t>
      </w:r>
      <w:r w:rsidR="00447E07">
        <w:rPr>
          <w:iCs/>
          <w:lang w:eastAsia="en-US"/>
        </w:rPr>
        <w:t xml:space="preserve"> and that not all consumer risks were documented. </w:t>
      </w:r>
      <w:r w:rsidR="00230815">
        <w:rPr>
          <w:iCs/>
          <w:lang w:eastAsia="en-US"/>
        </w:rPr>
        <w:t>Additionally, although the service has a policy on assessment and planning and high-risk care</w:t>
      </w:r>
      <w:r w:rsidR="00834C5D">
        <w:rPr>
          <w:iCs/>
          <w:lang w:eastAsia="en-US"/>
        </w:rPr>
        <w:t>, instruction and guidelines are not available for staff regarding consideration of risk to consumers</w:t>
      </w:r>
      <w:r w:rsidR="001A1B23">
        <w:rPr>
          <w:iCs/>
          <w:lang w:eastAsia="en-US"/>
        </w:rPr>
        <w:t>’ health and wellbeing.</w:t>
      </w:r>
    </w:p>
    <w:p w14:paraId="2B7CA8D9" w14:textId="67304728" w:rsidR="00EE0DFA" w:rsidRDefault="00EE0DFA" w:rsidP="005E5E81">
      <w:pPr>
        <w:rPr>
          <w:iCs/>
          <w:lang w:eastAsia="en-US"/>
        </w:rPr>
      </w:pPr>
      <w:r>
        <w:rPr>
          <w:iCs/>
          <w:lang w:eastAsia="en-US"/>
        </w:rPr>
        <w:t>The approve</w:t>
      </w:r>
      <w:r w:rsidR="005531F6">
        <w:rPr>
          <w:iCs/>
          <w:lang w:eastAsia="en-US"/>
        </w:rPr>
        <w:t>d</w:t>
      </w:r>
      <w:r>
        <w:rPr>
          <w:iCs/>
          <w:lang w:eastAsia="en-US"/>
        </w:rPr>
        <w:t xml:space="preserve"> provider response submitted </w:t>
      </w:r>
      <w:r w:rsidR="00973D93">
        <w:rPr>
          <w:iCs/>
          <w:lang w:eastAsia="en-US"/>
        </w:rPr>
        <w:t>evidence that medication allergies and a falls risk assessment were accurately documented for two consumers and I no longer find these issues</w:t>
      </w:r>
      <w:r w:rsidR="00897981">
        <w:rPr>
          <w:iCs/>
          <w:lang w:eastAsia="en-US"/>
        </w:rPr>
        <w:t xml:space="preserve"> an area of concern. However, the approved provider did not adequately address that assessment and consideration of risks </w:t>
      </w:r>
      <w:r w:rsidR="00E770E5">
        <w:rPr>
          <w:iCs/>
          <w:lang w:eastAsia="en-US"/>
        </w:rPr>
        <w:t xml:space="preserve">were considered for a consumer’s mental health. Additionally, the approved provider did not </w:t>
      </w:r>
      <w:r w:rsidR="00970441">
        <w:rPr>
          <w:iCs/>
          <w:lang w:eastAsia="en-US"/>
        </w:rPr>
        <w:t xml:space="preserve">provide evidence to the contrary that </w:t>
      </w:r>
      <w:r w:rsidR="00214CD7">
        <w:rPr>
          <w:iCs/>
          <w:lang w:eastAsia="en-US"/>
        </w:rPr>
        <w:t>a process is in place for consumers who first enter the service on respite care.</w:t>
      </w:r>
    </w:p>
    <w:p w14:paraId="5F218141" w14:textId="7413CC0D" w:rsidR="00214CD7" w:rsidRDefault="00214CD7" w:rsidP="005E5E81">
      <w:pPr>
        <w:rPr>
          <w:iCs/>
          <w:lang w:eastAsia="en-US"/>
        </w:rPr>
      </w:pPr>
      <w:r>
        <w:rPr>
          <w:iCs/>
          <w:lang w:eastAsia="en-US"/>
        </w:rPr>
        <w:t>I find this requirement Non-compliant.</w:t>
      </w:r>
    </w:p>
    <w:p w14:paraId="4CAF4FC3" w14:textId="2508B760" w:rsidR="000D39A3" w:rsidRDefault="00D02FC7" w:rsidP="000D39A3">
      <w:pPr>
        <w:pStyle w:val="Heading3"/>
      </w:pPr>
      <w:r>
        <w:t>Requirement 2(3)(b)</w:t>
      </w:r>
      <w:r>
        <w:tab/>
        <w:t>Non-compliant</w:t>
      </w:r>
    </w:p>
    <w:p w14:paraId="4CAF4FC4" w14:textId="3D5703D0" w:rsidR="000D39A3" w:rsidRDefault="00D02FC7" w:rsidP="000D39A3">
      <w:pPr>
        <w:rPr>
          <w:i/>
        </w:rPr>
      </w:pPr>
      <w:r w:rsidRPr="008D114F">
        <w:rPr>
          <w:i/>
        </w:rPr>
        <w:t>Assessment and planning identifies and addresses the consumer’s current needs, goals and preferences, including advance care planning and end of life planning if the consumer wishes.</w:t>
      </w:r>
    </w:p>
    <w:p w14:paraId="26B8943B" w14:textId="0D1CE929" w:rsidR="00CF7668" w:rsidRPr="007735E2" w:rsidRDefault="00CF7668" w:rsidP="00CF7668">
      <w:pPr>
        <w:rPr>
          <w:rFonts w:eastAsia="Calibri"/>
          <w:color w:val="auto"/>
          <w:lang w:eastAsia="en-US"/>
        </w:rPr>
      </w:pPr>
      <w:r>
        <w:rPr>
          <w:rFonts w:eastAsia="Calibri"/>
          <w:color w:val="auto"/>
          <w:lang w:eastAsia="en-US"/>
        </w:rPr>
        <w:t>The assessment team found</w:t>
      </w:r>
      <w:r w:rsidR="003E3D0F">
        <w:rPr>
          <w:rFonts w:eastAsia="Calibri"/>
          <w:color w:val="auto"/>
          <w:lang w:eastAsia="en-US"/>
        </w:rPr>
        <w:t xml:space="preserve"> w</w:t>
      </w:r>
      <w:r w:rsidRPr="007735E2">
        <w:rPr>
          <w:rFonts w:eastAsia="Calibri"/>
          <w:color w:val="auto"/>
          <w:lang w:eastAsia="en-US"/>
        </w:rPr>
        <w:t>hile the organisation has processes to identify consumers’ current needs, go</w:t>
      </w:r>
      <w:r w:rsidR="00D03988">
        <w:rPr>
          <w:rFonts w:eastAsia="Calibri"/>
          <w:color w:val="auto"/>
          <w:lang w:eastAsia="en-US"/>
        </w:rPr>
        <w:t>a</w:t>
      </w:r>
      <w:r w:rsidRPr="007735E2">
        <w:rPr>
          <w:rFonts w:eastAsia="Calibri"/>
          <w:color w:val="auto"/>
          <w:lang w:eastAsia="en-US"/>
        </w:rPr>
        <w:t xml:space="preserve">ls </w:t>
      </w:r>
      <w:r>
        <w:rPr>
          <w:rFonts w:eastAsia="Calibri"/>
          <w:color w:val="auto"/>
          <w:lang w:eastAsia="en-US"/>
        </w:rPr>
        <w:t xml:space="preserve">and </w:t>
      </w:r>
      <w:r w:rsidRPr="007735E2">
        <w:rPr>
          <w:rFonts w:eastAsia="Calibri"/>
          <w:color w:val="auto"/>
          <w:lang w:eastAsia="en-US"/>
        </w:rPr>
        <w:t>preferences including advanced care planning and end of life planning, inconsistencies</w:t>
      </w:r>
      <w:r w:rsidR="00A23441">
        <w:rPr>
          <w:rFonts w:eastAsia="Calibri"/>
          <w:color w:val="auto"/>
          <w:lang w:eastAsia="en-US"/>
        </w:rPr>
        <w:t xml:space="preserve"> were identified</w:t>
      </w:r>
      <w:r w:rsidRPr="007735E2">
        <w:rPr>
          <w:rFonts w:eastAsia="Calibri"/>
          <w:color w:val="auto"/>
          <w:lang w:eastAsia="en-US"/>
        </w:rPr>
        <w:t xml:space="preserve"> in assessment of</w:t>
      </w:r>
      <w:r w:rsidR="00C72F4D">
        <w:rPr>
          <w:rFonts w:eastAsia="Calibri"/>
          <w:color w:val="auto"/>
          <w:lang w:eastAsia="en-US"/>
        </w:rPr>
        <w:t xml:space="preserve"> a</w:t>
      </w:r>
      <w:r w:rsidRPr="007735E2">
        <w:rPr>
          <w:rFonts w:eastAsia="Calibri"/>
          <w:color w:val="auto"/>
          <w:lang w:eastAsia="en-US"/>
        </w:rPr>
        <w:t xml:space="preserve"> consumer who </w:t>
      </w:r>
      <w:r w:rsidR="00FF4221">
        <w:rPr>
          <w:rFonts w:eastAsia="Calibri"/>
          <w:color w:val="auto"/>
          <w:lang w:eastAsia="en-US"/>
        </w:rPr>
        <w:t>was</w:t>
      </w:r>
      <w:r w:rsidRPr="007735E2">
        <w:rPr>
          <w:rFonts w:eastAsia="Calibri"/>
          <w:color w:val="auto"/>
          <w:lang w:eastAsia="en-US"/>
        </w:rPr>
        <w:t xml:space="preserve"> receiving palliative care in </w:t>
      </w:r>
      <w:r w:rsidR="00300E93">
        <w:rPr>
          <w:rFonts w:eastAsia="Calibri"/>
          <w:color w:val="auto"/>
          <w:lang w:eastAsia="en-US"/>
        </w:rPr>
        <w:t>relation to</w:t>
      </w:r>
      <w:r w:rsidR="00346456">
        <w:rPr>
          <w:rFonts w:eastAsia="Calibri"/>
          <w:color w:val="auto"/>
          <w:lang w:eastAsia="en-US"/>
        </w:rPr>
        <w:t xml:space="preserve"> fluid balance and</w:t>
      </w:r>
      <w:r w:rsidRPr="007735E2">
        <w:rPr>
          <w:rFonts w:eastAsia="Calibri"/>
          <w:color w:val="auto"/>
          <w:lang w:eastAsia="en-US"/>
        </w:rPr>
        <w:t xml:space="preserve"> pain management.  Additionally, the </w:t>
      </w:r>
      <w:r w:rsidR="00415D4E">
        <w:rPr>
          <w:rFonts w:eastAsia="Calibri"/>
          <w:color w:val="auto"/>
          <w:lang w:eastAsia="en-US"/>
        </w:rPr>
        <w:t>a</w:t>
      </w:r>
      <w:r w:rsidRPr="007735E2">
        <w:rPr>
          <w:rFonts w:eastAsia="Calibri"/>
          <w:color w:val="auto"/>
          <w:lang w:eastAsia="en-US"/>
        </w:rPr>
        <w:t xml:space="preserve">ssessment </w:t>
      </w:r>
      <w:r w:rsidR="0078157A">
        <w:rPr>
          <w:rFonts w:eastAsia="Calibri"/>
          <w:color w:val="auto"/>
          <w:lang w:eastAsia="en-US"/>
        </w:rPr>
        <w:t>t</w:t>
      </w:r>
      <w:r w:rsidRPr="007735E2">
        <w:rPr>
          <w:rFonts w:eastAsia="Calibri"/>
          <w:color w:val="auto"/>
          <w:lang w:eastAsia="en-US"/>
        </w:rPr>
        <w:t>eam identified information received by families and consumers regarding end of life care is not included in consumer</w:t>
      </w:r>
      <w:r>
        <w:rPr>
          <w:rFonts w:eastAsia="Calibri"/>
          <w:color w:val="auto"/>
          <w:lang w:eastAsia="en-US"/>
        </w:rPr>
        <w:t>’</w:t>
      </w:r>
      <w:r w:rsidRPr="007735E2">
        <w:rPr>
          <w:rFonts w:eastAsia="Calibri"/>
          <w:color w:val="auto"/>
          <w:lang w:eastAsia="en-US"/>
        </w:rPr>
        <w:t xml:space="preserve">s palliative care plans. </w:t>
      </w:r>
    </w:p>
    <w:p w14:paraId="4E3A1775" w14:textId="7C780DCF" w:rsidR="00CF7668" w:rsidRDefault="00265C31" w:rsidP="000D39A3">
      <w:r w:rsidRPr="00211285">
        <w:lastRenderedPageBreak/>
        <w:t>The assessment team found that a consumer</w:t>
      </w:r>
      <w:r w:rsidR="007060CD" w:rsidRPr="00211285">
        <w:t xml:space="preserve">’s </w:t>
      </w:r>
      <w:r w:rsidR="005F5E95" w:rsidRPr="00211285">
        <w:t xml:space="preserve">goals and preferences outlined in their advanced care directive (ACD) were not captured in the </w:t>
      </w:r>
      <w:r w:rsidR="00EA3D9C" w:rsidRPr="00211285">
        <w:t>palliative care plan documentation at the service</w:t>
      </w:r>
      <w:r w:rsidR="001C58A6">
        <w:t>.</w:t>
      </w:r>
      <w:r w:rsidR="00FF4221">
        <w:t xml:space="preserve"> T</w:t>
      </w:r>
      <w:r w:rsidR="001C58A6">
        <w:t>his consumer</w:t>
      </w:r>
      <w:r w:rsidR="006324B4">
        <w:t xml:space="preserve">’s ACD outlined wishes for a Catholic priest </w:t>
      </w:r>
      <w:r w:rsidR="00575633">
        <w:t>to offer final blessings and last rights however this was not incorporated into the palliative care plan at the service.</w:t>
      </w:r>
    </w:p>
    <w:p w14:paraId="24B6C43F" w14:textId="23E16364" w:rsidR="006E0E62" w:rsidRPr="00211285" w:rsidRDefault="006E0E62" w:rsidP="000D39A3">
      <w:r>
        <w:t>The approved provider response submitted additional information</w:t>
      </w:r>
      <w:r w:rsidR="00B90E95">
        <w:t xml:space="preserve"> to </w:t>
      </w:r>
      <w:r w:rsidR="003D1C30">
        <w:t>support that a consumer’s pain management was adequat</w:t>
      </w:r>
      <w:r w:rsidR="006E18F6">
        <w:t>ely assessed</w:t>
      </w:r>
      <w:r w:rsidR="0010137C">
        <w:t xml:space="preserve"> to address their needs and I no longer find this issue an area of concern. However, the approved provider acknowledged </w:t>
      </w:r>
      <w:r w:rsidR="00117BBE">
        <w:t xml:space="preserve">inaccuracies </w:t>
      </w:r>
      <w:r w:rsidR="00261D48">
        <w:t xml:space="preserve">related to </w:t>
      </w:r>
      <w:r w:rsidR="001120EF">
        <w:t>a consumer</w:t>
      </w:r>
      <w:r w:rsidR="00AB1285">
        <w:t>’</w:t>
      </w:r>
      <w:r w:rsidR="001120EF">
        <w:t xml:space="preserve">s fluid </w:t>
      </w:r>
      <w:r w:rsidR="00AB1285">
        <w:t xml:space="preserve">intake chart and spiritual care needs in the ACD. </w:t>
      </w:r>
      <w:r w:rsidR="00EE0020">
        <w:t>Given the potential impac</w:t>
      </w:r>
      <w:r w:rsidR="00AC02A4">
        <w:t xml:space="preserve">t of this on the consumers </w:t>
      </w:r>
      <w:r w:rsidR="00D46C90">
        <w:t xml:space="preserve">goals and preferences for end of life </w:t>
      </w:r>
      <w:r w:rsidR="00E55E43">
        <w:t>care</w:t>
      </w:r>
      <w:r w:rsidR="00D46C90">
        <w:t>, I find this requirement Non-compliant.</w:t>
      </w:r>
    </w:p>
    <w:p w14:paraId="4CAF4FC6" w14:textId="0ACC99B8" w:rsidR="000D39A3" w:rsidRDefault="00D02FC7" w:rsidP="000D39A3">
      <w:pPr>
        <w:pStyle w:val="Heading3"/>
      </w:pPr>
      <w:r>
        <w:t>Requirement 2(3)(c)</w:t>
      </w:r>
      <w:r>
        <w:tab/>
      </w:r>
      <w:r w:rsidRPr="00F15082">
        <w:t>Compliant</w:t>
      </w:r>
    </w:p>
    <w:p w14:paraId="4CAF4FC7" w14:textId="77777777" w:rsidR="000D39A3" w:rsidRPr="008D114F" w:rsidRDefault="00D02FC7" w:rsidP="000D39A3">
      <w:pPr>
        <w:rPr>
          <w:i/>
        </w:rPr>
      </w:pPr>
      <w:r w:rsidRPr="008D114F">
        <w:rPr>
          <w:i/>
        </w:rPr>
        <w:t>The organisation demonstrates that assessment and planning:</w:t>
      </w:r>
    </w:p>
    <w:p w14:paraId="4CAF4FC8" w14:textId="77777777" w:rsidR="000D39A3" w:rsidRPr="008D114F" w:rsidRDefault="00D02FC7" w:rsidP="0073151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AF4FC9" w14:textId="272C59C8" w:rsidR="000D39A3" w:rsidRDefault="00D02FC7" w:rsidP="0073151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B7D1343" w14:textId="57CAA856" w:rsidR="003D4408" w:rsidRDefault="003D4408" w:rsidP="003D4408">
      <w:pPr>
        <w:tabs>
          <w:tab w:val="right" w:pos="9026"/>
        </w:tabs>
        <w:spacing w:before="0" w:after="0"/>
        <w:ind w:left="142"/>
        <w:outlineLvl w:val="4"/>
        <w:rPr>
          <w:i/>
        </w:rPr>
      </w:pPr>
    </w:p>
    <w:p w14:paraId="5FD6FE31" w14:textId="29640AE4" w:rsidR="00BF3C1D" w:rsidRDefault="003D4408" w:rsidP="00BF3C1D">
      <w:pPr>
        <w:tabs>
          <w:tab w:val="right" w:pos="9026"/>
        </w:tabs>
        <w:spacing w:before="0" w:after="0"/>
        <w:outlineLvl w:val="4"/>
        <w:rPr>
          <w:i/>
        </w:rPr>
      </w:pPr>
      <w:r w:rsidRPr="006D0FDC">
        <w:t xml:space="preserve">The assessment team found that consumer representatives </w:t>
      </w:r>
      <w:r w:rsidR="008E5FDF" w:rsidRPr="006D0FDC">
        <w:t>advised that are contacted by the service to review their consumer care and services month</w:t>
      </w:r>
      <w:r w:rsidR="006D0FDC" w:rsidRPr="006D0FDC">
        <w:t>ly and that</w:t>
      </w:r>
      <w:r w:rsidR="0078157A">
        <w:t xml:space="preserve"> they</w:t>
      </w:r>
      <w:r w:rsidR="006D0FDC" w:rsidRPr="006D0FDC">
        <w:t xml:space="preserve"> are contacted if there are any changes in the consumers condition.</w:t>
      </w:r>
      <w:r w:rsidR="005A75DE">
        <w:t xml:space="preserve"> However,</w:t>
      </w:r>
    </w:p>
    <w:p w14:paraId="56E2C363" w14:textId="0C316C35" w:rsidR="005A75DE" w:rsidRDefault="004225FC" w:rsidP="00BF3C1D">
      <w:pPr>
        <w:tabs>
          <w:tab w:val="right" w:pos="9026"/>
        </w:tabs>
        <w:spacing w:before="0" w:after="0"/>
        <w:outlineLvl w:val="4"/>
        <w:rPr>
          <w:i/>
        </w:rPr>
      </w:pPr>
      <w:r w:rsidRPr="005A75DE">
        <w:t>The assessment team found</w:t>
      </w:r>
      <w:r>
        <w:rPr>
          <w:i/>
        </w:rPr>
        <w:t xml:space="preserve"> </w:t>
      </w:r>
      <w:r w:rsidR="005A75DE">
        <w:rPr>
          <w:i/>
        </w:rPr>
        <w:t>w</w:t>
      </w:r>
      <w:r w:rsidRPr="007735E2">
        <w:rPr>
          <w:rFonts w:eastAsia="Calibri"/>
          <w:color w:val="auto"/>
          <w:lang w:eastAsia="en-US"/>
        </w:rPr>
        <w:t>hile assessment and planning documentation evidences some inclusion of other organisations, individuals and providers of other care and services the service does not demonstrate assessment and planning is based on ongoing partnership with the consumers or others they wish to be involved</w:t>
      </w:r>
      <w:r w:rsidR="008C01F4">
        <w:rPr>
          <w:rFonts w:eastAsia="Calibri"/>
          <w:color w:val="auto"/>
          <w:lang w:eastAsia="en-US"/>
        </w:rPr>
        <w:t xml:space="preserve"> </w:t>
      </w:r>
      <w:r w:rsidR="008C01F4">
        <w:rPr>
          <w:rFonts w:eastAsia="Calibri"/>
          <w:color w:val="auto"/>
          <w:lang w:eastAsia="en-US"/>
        </w:rPr>
        <w:br/>
      </w:r>
    </w:p>
    <w:p w14:paraId="32CE3520" w14:textId="153EEF83" w:rsidR="005A75DE" w:rsidRDefault="005A75DE" w:rsidP="00BF3C1D">
      <w:pPr>
        <w:tabs>
          <w:tab w:val="right" w:pos="9026"/>
        </w:tabs>
        <w:spacing w:before="0" w:after="0"/>
        <w:outlineLvl w:val="4"/>
      </w:pPr>
      <w:r w:rsidRPr="001033F9">
        <w:t>The assessment team reported that for one consumer</w:t>
      </w:r>
      <w:r w:rsidR="0055703C" w:rsidRPr="001033F9">
        <w:t xml:space="preserve">, their physiotherapy </w:t>
      </w:r>
      <w:r w:rsidR="001C6D84" w:rsidRPr="001033F9">
        <w:t xml:space="preserve">assessment and plan lacked partnership with the consumer and for another consumer </w:t>
      </w:r>
      <w:r w:rsidR="001A44D2" w:rsidRPr="001033F9">
        <w:t>the Cornell</w:t>
      </w:r>
      <w:r w:rsidR="007A4409">
        <w:t xml:space="preserve"> Depression Scale</w:t>
      </w:r>
      <w:r w:rsidR="001A44D2" w:rsidRPr="001033F9">
        <w:t xml:space="preserve"> assessment did not include questions asked to the consumer and observations from staff only. Additionally, </w:t>
      </w:r>
      <w:r w:rsidR="0039423E" w:rsidRPr="001033F9">
        <w:t xml:space="preserve">for a consumer who </w:t>
      </w:r>
      <w:r w:rsidR="00152434" w:rsidRPr="001033F9">
        <w:t>is recorded as making their own decisions about care, the prescription of a medication was discussed with the consumer</w:t>
      </w:r>
      <w:r w:rsidR="007E0938">
        <w:t>’s representative</w:t>
      </w:r>
      <w:r w:rsidR="00152434" w:rsidRPr="001033F9">
        <w:t xml:space="preserve"> </w:t>
      </w:r>
      <w:r w:rsidR="001033F9" w:rsidRPr="001033F9">
        <w:t>and there was no record to indicate the medication had been discussed with the consumer.</w:t>
      </w:r>
      <w:r w:rsidRPr="001033F9">
        <w:t xml:space="preserve"> </w:t>
      </w:r>
    </w:p>
    <w:p w14:paraId="243706DE" w14:textId="6E0F3F99" w:rsidR="001A3B70" w:rsidRDefault="001A3B70" w:rsidP="00BF3C1D">
      <w:pPr>
        <w:tabs>
          <w:tab w:val="right" w:pos="9026"/>
        </w:tabs>
        <w:spacing w:before="0" w:after="0"/>
        <w:outlineLvl w:val="4"/>
      </w:pPr>
    </w:p>
    <w:p w14:paraId="5A07BF53" w14:textId="25C9BFE1" w:rsidR="001A3B70" w:rsidRDefault="001A3B70" w:rsidP="00BF3C1D">
      <w:pPr>
        <w:tabs>
          <w:tab w:val="right" w:pos="9026"/>
        </w:tabs>
        <w:spacing w:before="0" w:after="0"/>
        <w:outlineLvl w:val="4"/>
      </w:pPr>
      <w:r>
        <w:t xml:space="preserve">The approved provider submitted additional evidence to clarify that </w:t>
      </w:r>
      <w:r w:rsidR="00826EA0">
        <w:t xml:space="preserve">a consumer’s physiotherapy assessment did include consultation and partnership with this consumer in relation to their goals. Additionally, the approved provider clarified that </w:t>
      </w:r>
      <w:r w:rsidR="00AD6EEF">
        <w:t>for the consumer who was recorded as making decisions about their own car</w:t>
      </w:r>
      <w:r w:rsidR="00A431E0">
        <w:t xml:space="preserve">e the family are listed as representatives </w:t>
      </w:r>
      <w:r w:rsidR="00385CD7">
        <w:t xml:space="preserve">and the Geriatrician notes documented mild to </w:t>
      </w:r>
      <w:r w:rsidR="00385CD7">
        <w:lastRenderedPageBreak/>
        <w:t>moderate</w:t>
      </w:r>
      <w:r w:rsidR="0024053F">
        <w:t xml:space="preserve"> dementia.</w:t>
      </w:r>
      <w:r w:rsidR="001B2B93">
        <w:t xml:space="preserve"> </w:t>
      </w:r>
      <w:r w:rsidR="00371F38">
        <w:t xml:space="preserve">There was evidence that the </w:t>
      </w:r>
      <w:r w:rsidR="00BF782C">
        <w:t xml:space="preserve">service discussed the medication with the representatives who subsequently </w:t>
      </w:r>
      <w:r w:rsidR="002E1543">
        <w:t>spoke to the consumer about this.</w:t>
      </w:r>
      <w:r w:rsidR="0024053F">
        <w:t xml:space="preserve"> Although the approved provider did not provide additional information in relation to the lack of consultation </w:t>
      </w:r>
      <w:r w:rsidR="00517621">
        <w:t>for a consumer’s Cornell</w:t>
      </w:r>
      <w:r w:rsidR="007E0938">
        <w:t xml:space="preserve"> Depression Scale</w:t>
      </w:r>
      <w:r w:rsidR="00517621">
        <w:t xml:space="preserve"> assessment, I have </w:t>
      </w:r>
      <w:r w:rsidR="001D0719">
        <w:t xml:space="preserve">given greater weight to the feedback provided by representatives during the audit along with </w:t>
      </w:r>
      <w:r w:rsidR="00106E81">
        <w:t xml:space="preserve">the approved provider response </w:t>
      </w:r>
      <w:r w:rsidR="00610337">
        <w:t>which supported that</w:t>
      </w:r>
      <w:r w:rsidR="00106E81">
        <w:t xml:space="preserve"> assessment and planning </w:t>
      </w:r>
      <w:r w:rsidR="00C127B0">
        <w:t xml:space="preserve">demonstrated </w:t>
      </w:r>
      <w:r w:rsidR="00950CF9">
        <w:t>partnership with the consumers</w:t>
      </w:r>
      <w:r w:rsidR="002E1543">
        <w:t xml:space="preserve"> and others they want involved in their care.</w:t>
      </w:r>
    </w:p>
    <w:p w14:paraId="0075B6B7" w14:textId="57BACF35" w:rsidR="00C127B0" w:rsidRDefault="00C127B0" w:rsidP="00BF3C1D">
      <w:pPr>
        <w:tabs>
          <w:tab w:val="right" w:pos="9026"/>
        </w:tabs>
        <w:spacing w:before="0" w:after="0"/>
        <w:outlineLvl w:val="4"/>
      </w:pPr>
    </w:p>
    <w:p w14:paraId="34ABFA6C" w14:textId="69171413" w:rsidR="00C127B0" w:rsidRPr="001033F9" w:rsidRDefault="00C127B0" w:rsidP="00BF3C1D">
      <w:pPr>
        <w:tabs>
          <w:tab w:val="right" w:pos="9026"/>
        </w:tabs>
        <w:spacing w:before="0" w:after="0"/>
        <w:outlineLvl w:val="4"/>
      </w:pPr>
      <w:r>
        <w:t>I find this requirement Compliant.</w:t>
      </w:r>
    </w:p>
    <w:p w14:paraId="4CAF4FCB" w14:textId="01C08A95" w:rsidR="000D39A3" w:rsidRDefault="00D02FC7" w:rsidP="000D39A3">
      <w:pPr>
        <w:pStyle w:val="Heading3"/>
      </w:pPr>
      <w:r>
        <w:t>Requirement 2(3)(d)</w:t>
      </w:r>
      <w:r>
        <w:tab/>
        <w:t>Complian</w:t>
      </w:r>
      <w:r w:rsidR="00A62B14">
        <w:t>t</w:t>
      </w:r>
    </w:p>
    <w:p w14:paraId="4CAF4FCC" w14:textId="5A26B71B" w:rsidR="000D39A3" w:rsidRDefault="00D02FC7" w:rsidP="000D39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F6681C" w14:textId="77777777" w:rsidR="00810F43" w:rsidRPr="007735E2" w:rsidRDefault="00241BFC" w:rsidP="00810F43">
      <w:pPr>
        <w:rPr>
          <w:rFonts w:eastAsia="Calibri"/>
          <w:color w:val="auto"/>
          <w:lang w:eastAsia="en-US"/>
        </w:rPr>
      </w:pPr>
      <w:r w:rsidRPr="00184FE8">
        <w:t xml:space="preserve">The assessment team found </w:t>
      </w:r>
      <w:r w:rsidR="00184FE8">
        <w:t xml:space="preserve">that representatives interviewed confirmed </w:t>
      </w:r>
      <w:r w:rsidR="005A6DDC">
        <w:t xml:space="preserve">that the consumers care plan is discussed with them monthly and </w:t>
      </w:r>
      <w:r w:rsidR="00642CBF">
        <w:t>a summary care plan is offered.</w:t>
      </w:r>
      <w:r w:rsidR="00810F43">
        <w:t xml:space="preserve"> </w:t>
      </w:r>
      <w:r w:rsidR="00810F43" w:rsidRPr="007735E2">
        <w:rPr>
          <w:rFonts w:eastAsia="Calibri"/>
          <w:color w:val="auto"/>
          <w:lang w:eastAsia="en-US"/>
        </w:rPr>
        <w:t xml:space="preserve">Care plans are recorded on the electronic documentation system. Summary care plans are printed and stored in hard copy at the nurses’ stations. </w:t>
      </w:r>
    </w:p>
    <w:p w14:paraId="1A4B66DF" w14:textId="791B44B5" w:rsidR="00241BFC" w:rsidRDefault="00642CBF" w:rsidP="000D39A3">
      <w:pPr>
        <w:rPr>
          <w:highlight w:val="yellow"/>
        </w:rPr>
      </w:pPr>
      <w:r>
        <w:t>However</w:t>
      </w:r>
      <w:r w:rsidR="00414F7E">
        <w:t xml:space="preserve">, while one </w:t>
      </w:r>
      <w:r w:rsidR="00255CB4">
        <w:t>consumer</w:t>
      </w:r>
      <w:r w:rsidR="00414F7E">
        <w:t xml:space="preserve"> confirmed</w:t>
      </w:r>
      <w:r w:rsidR="00480B3C">
        <w:t xml:space="preserve"> that they are aware of their care p</w:t>
      </w:r>
      <w:r w:rsidR="003269D5">
        <w:t>lan and that staff have discussed care provision;</w:t>
      </w:r>
      <w:r w:rsidR="00E83D33">
        <w:t xml:space="preserve"> three consumers said they ha</w:t>
      </w:r>
      <w:r w:rsidR="00A16078">
        <w:t>d never heard of a care plan. The care manager confirmed that the service has a summary care plan which is offered to representatives</w:t>
      </w:r>
      <w:r w:rsidR="00F60F9F">
        <w:t xml:space="preserve"> and that representatives are contacted as part of the resident of the day proces</w:t>
      </w:r>
      <w:r w:rsidR="0018054E">
        <w:t>s to discuss care and services. Additionally, the care manger con</w:t>
      </w:r>
      <w:r w:rsidR="00EC145A">
        <w:t xml:space="preserve">firmed that consumers </w:t>
      </w:r>
      <w:r w:rsidR="00604D00">
        <w:t>have</w:t>
      </w:r>
      <w:r w:rsidR="00EC145A">
        <w:t xml:space="preserve"> not</w:t>
      </w:r>
      <w:r w:rsidR="00604D00">
        <w:t xml:space="preserve"> been</w:t>
      </w:r>
      <w:r w:rsidR="00EC145A">
        <w:t xml:space="preserve"> offered a copy of their care plans</w:t>
      </w:r>
      <w:r w:rsidR="005230B9">
        <w:t>.</w:t>
      </w:r>
    </w:p>
    <w:p w14:paraId="753388AF" w14:textId="149A1133" w:rsidR="00FC03FD" w:rsidRDefault="00FC03FD" w:rsidP="00E23B6B">
      <w:pPr>
        <w:tabs>
          <w:tab w:val="left" w:pos="3885"/>
        </w:tabs>
      </w:pPr>
      <w:r>
        <w:t>The approved provider response</w:t>
      </w:r>
      <w:r w:rsidR="00E23B6B">
        <w:t xml:space="preserve"> clarified that that copies of the care and services plan are readily available upon request and </w:t>
      </w:r>
      <w:r w:rsidR="00FB6D1D">
        <w:t>that consumers and their representatives are offered a copy of their care pan</w:t>
      </w:r>
      <w:r w:rsidR="002A3308">
        <w:t xml:space="preserve"> at the family conference and I no longer find this issue an area of concern</w:t>
      </w:r>
      <w:r w:rsidR="00197E65">
        <w:t xml:space="preserve">. </w:t>
      </w:r>
    </w:p>
    <w:p w14:paraId="759295A2" w14:textId="10F294D6" w:rsidR="00197E65" w:rsidRDefault="00197E65" w:rsidP="00E23B6B">
      <w:pPr>
        <w:tabs>
          <w:tab w:val="left" w:pos="3885"/>
        </w:tabs>
      </w:pPr>
      <w:r>
        <w:t>Although three consumers said they had never heard of a care plan</w:t>
      </w:r>
      <w:r w:rsidR="00C036B3">
        <w:t xml:space="preserve">, </w:t>
      </w:r>
      <w:r w:rsidR="003F2873">
        <w:t xml:space="preserve">further details were not provided </w:t>
      </w:r>
      <w:r w:rsidR="00D63B03">
        <w:t>in relation to this</w:t>
      </w:r>
      <w:r w:rsidR="00664E99">
        <w:t xml:space="preserve">. </w:t>
      </w:r>
      <w:r w:rsidR="00E170C2">
        <w:t xml:space="preserve">While the service can </w:t>
      </w:r>
      <w:r w:rsidR="00125DAF">
        <w:t>make improvements to ensure that all consumers are informed of the outcome of assessment and planning, on balance, I am satisfied that the service has mostly demonstrated the intent of this requirement.</w:t>
      </w:r>
    </w:p>
    <w:p w14:paraId="45449CD9" w14:textId="62C8B9F4" w:rsidR="00125DAF" w:rsidRPr="00184FE8" w:rsidRDefault="00125DAF" w:rsidP="00E23B6B">
      <w:pPr>
        <w:tabs>
          <w:tab w:val="left" w:pos="3885"/>
        </w:tabs>
      </w:pPr>
      <w:r>
        <w:t>I find this requirement Compliant.</w:t>
      </w:r>
    </w:p>
    <w:p w14:paraId="4CAF4FCE" w14:textId="6A723E23" w:rsidR="000D39A3" w:rsidRDefault="00D02FC7" w:rsidP="000D39A3">
      <w:pPr>
        <w:pStyle w:val="Heading3"/>
      </w:pPr>
      <w:r>
        <w:lastRenderedPageBreak/>
        <w:t>Requirement 2(3)(e)</w:t>
      </w:r>
      <w:r>
        <w:tab/>
        <w:t>Non-compliant</w:t>
      </w:r>
    </w:p>
    <w:p w14:paraId="4CAF4FCF" w14:textId="77777777" w:rsidR="000D39A3" w:rsidRPr="008D114F" w:rsidRDefault="00D02FC7" w:rsidP="000D39A3">
      <w:pPr>
        <w:rPr>
          <w:i/>
        </w:rPr>
      </w:pPr>
      <w:r w:rsidRPr="008D114F">
        <w:rPr>
          <w:i/>
        </w:rPr>
        <w:t>Care and services are reviewed regularly for effectiveness, and when circumstances change or when incidents impact on the needs, goals or preferences of the consumer.</w:t>
      </w:r>
    </w:p>
    <w:p w14:paraId="16456FD4" w14:textId="77777777" w:rsidR="004674A9" w:rsidRDefault="004202FB" w:rsidP="000D39A3">
      <w:pPr>
        <w:rPr>
          <w:rFonts w:eastAsia="Calibri"/>
          <w:color w:val="auto"/>
          <w:lang w:eastAsia="en-US"/>
        </w:rPr>
      </w:pPr>
      <w:r>
        <w:rPr>
          <w:rFonts w:eastAsia="Calibri"/>
          <w:color w:val="auto"/>
          <w:lang w:eastAsia="en-US"/>
        </w:rPr>
        <w:t>The assessment team found that w</w:t>
      </w:r>
      <w:r w:rsidR="004674A9" w:rsidRPr="007735E2">
        <w:rPr>
          <w:rFonts w:eastAsia="Calibri"/>
          <w:color w:val="auto"/>
          <w:lang w:eastAsia="en-US"/>
        </w:rPr>
        <w:t>hile staff confirm they have a schedule for regular review of consumers’ care plans, the Assessment Team identified that when incidents occur the service does</w:t>
      </w:r>
      <w:r w:rsidR="004674A9">
        <w:rPr>
          <w:rFonts w:eastAsia="Calibri"/>
          <w:color w:val="auto"/>
          <w:lang w:eastAsia="en-US"/>
        </w:rPr>
        <w:t xml:space="preserve"> not</w:t>
      </w:r>
      <w:r w:rsidR="004674A9" w:rsidRPr="007735E2">
        <w:rPr>
          <w:rFonts w:eastAsia="Calibri"/>
          <w:color w:val="auto"/>
          <w:lang w:eastAsia="en-US"/>
        </w:rPr>
        <w:t xml:space="preserve"> identify, manage and resolve incidents effectively to reduce or help prevent further incidents occurring. </w:t>
      </w:r>
      <w:r w:rsidRPr="004202FB">
        <w:rPr>
          <w:rFonts w:eastAsia="Calibri"/>
          <w:color w:val="auto"/>
          <w:lang w:eastAsia="en-US"/>
        </w:rPr>
        <w:t xml:space="preserve">The assessment </w:t>
      </w:r>
      <w:r>
        <w:rPr>
          <w:rFonts w:eastAsia="Calibri"/>
          <w:color w:val="auto"/>
          <w:lang w:eastAsia="en-US"/>
        </w:rPr>
        <w:t>found that for some consumers who had sustained falls, these incidents were not documented; nor were care and services reviewed to meet the needs of consumers. Additionally, the assessment team reported that management advised that guidelines are being developed for the process of neurological observations following a fall and these guidelines have not yet been made available to staff.</w:t>
      </w:r>
    </w:p>
    <w:p w14:paraId="064A134A" w14:textId="53D4D4C0" w:rsidR="005325F8" w:rsidRDefault="005325F8" w:rsidP="000D39A3">
      <w:pPr>
        <w:rPr>
          <w:rFonts w:eastAsia="Calibri"/>
          <w:color w:val="auto"/>
          <w:lang w:eastAsia="en-US"/>
        </w:rPr>
      </w:pPr>
      <w:r w:rsidRPr="005325F8">
        <w:rPr>
          <w:rFonts w:eastAsia="Calibri"/>
          <w:color w:val="auto"/>
          <w:lang w:eastAsia="en-US"/>
        </w:rPr>
        <w:t>The approved provider response</w:t>
      </w:r>
      <w:r>
        <w:rPr>
          <w:rFonts w:eastAsia="Calibri"/>
          <w:color w:val="auto"/>
          <w:lang w:eastAsia="en-US"/>
        </w:rPr>
        <w:t xml:space="preserve"> clarified that for one consumer appropriate investigation </w:t>
      </w:r>
      <w:r w:rsidR="005B684A">
        <w:rPr>
          <w:rFonts w:eastAsia="Calibri"/>
          <w:color w:val="auto"/>
          <w:lang w:eastAsia="en-US"/>
        </w:rPr>
        <w:t xml:space="preserve">did occur following a fall including review of CCT footage and completion of an adverse event form. </w:t>
      </w:r>
      <w:r w:rsidR="00B13FE8">
        <w:rPr>
          <w:rFonts w:eastAsia="Calibri"/>
          <w:color w:val="auto"/>
          <w:lang w:eastAsia="en-US"/>
        </w:rPr>
        <w:t>However, the approved provider response did not adequately</w:t>
      </w:r>
      <w:r w:rsidR="00E704EE">
        <w:rPr>
          <w:rFonts w:eastAsia="Calibri"/>
          <w:color w:val="auto"/>
          <w:lang w:eastAsia="en-US"/>
        </w:rPr>
        <w:t xml:space="preserve"> demonstrate adequate review of services for other consumers referred to in the assessment team report. Additionally the</w:t>
      </w:r>
      <w:r w:rsidR="00843501">
        <w:rPr>
          <w:rFonts w:eastAsia="Calibri"/>
          <w:color w:val="auto"/>
          <w:lang w:eastAsia="en-US"/>
        </w:rPr>
        <w:t xml:space="preserve"> approved provider did not </w:t>
      </w:r>
      <w:r w:rsidR="00793FCF">
        <w:rPr>
          <w:rFonts w:eastAsia="Calibri"/>
          <w:color w:val="auto"/>
          <w:lang w:eastAsia="en-US"/>
        </w:rPr>
        <w:t xml:space="preserve"> c</w:t>
      </w:r>
      <w:r w:rsidR="004256AC">
        <w:rPr>
          <w:rFonts w:eastAsia="Calibri"/>
          <w:color w:val="auto"/>
          <w:lang w:eastAsia="en-US"/>
        </w:rPr>
        <w:t>larify</w:t>
      </w:r>
      <w:r w:rsidR="00793FCF">
        <w:rPr>
          <w:rFonts w:eastAsia="Calibri"/>
          <w:color w:val="auto"/>
          <w:lang w:eastAsia="en-US"/>
        </w:rPr>
        <w:t xml:space="preserve"> why guidelines for neurological observations  following a fall have not yet been finalised or distributed to staff.</w:t>
      </w:r>
    </w:p>
    <w:p w14:paraId="4CAF4FD1" w14:textId="15DF87D9" w:rsidR="00793FCF" w:rsidRPr="005325F8" w:rsidRDefault="00793FCF" w:rsidP="000D39A3">
      <w:pPr>
        <w:rPr>
          <w:rFonts w:eastAsia="Calibri"/>
          <w:color w:val="auto"/>
          <w:lang w:eastAsia="en-US"/>
        </w:rPr>
        <w:sectPr w:rsidR="00793FCF" w:rsidRPr="005325F8" w:rsidSect="000D39A3">
          <w:type w:val="continuous"/>
          <w:pgSz w:w="11906" w:h="16838"/>
          <w:pgMar w:top="1701" w:right="1418" w:bottom="1418" w:left="1418" w:header="709" w:footer="397" w:gutter="0"/>
          <w:cols w:space="708"/>
          <w:titlePg/>
          <w:docGrid w:linePitch="360"/>
        </w:sectPr>
      </w:pPr>
      <w:r>
        <w:rPr>
          <w:rFonts w:eastAsia="Calibri"/>
          <w:color w:val="auto"/>
          <w:lang w:eastAsia="en-US"/>
        </w:rPr>
        <w:t>I find this requirement Non-compliant.</w:t>
      </w:r>
    </w:p>
    <w:p w14:paraId="4CAF4FD2" w14:textId="7BB7419F" w:rsidR="000D39A3" w:rsidRDefault="00D02FC7" w:rsidP="000D39A3">
      <w:pPr>
        <w:pStyle w:val="Heading1"/>
        <w:tabs>
          <w:tab w:val="right" w:pos="9070"/>
        </w:tabs>
        <w:spacing w:before="560" w:after="640"/>
        <w:rPr>
          <w:color w:val="FFFFFF" w:themeColor="background1"/>
          <w:sz w:val="36"/>
        </w:rPr>
        <w:sectPr w:rsidR="000D39A3" w:rsidSect="000D39A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AF5099" wp14:editId="4CAF50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91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AF4FD3" w14:textId="77777777" w:rsidR="000D39A3" w:rsidRPr="00FD1B02" w:rsidRDefault="00D02FC7" w:rsidP="000D39A3">
      <w:pPr>
        <w:pStyle w:val="Heading3"/>
        <w:shd w:val="clear" w:color="auto" w:fill="F2F2F2" w:themeFill="background1" w:themeFillShade="F2"/>
      </w:pPr>
      <w:r w:rsidRPr="00FD1B02">
        <w:t>Consumer outcome:</w:t>
      </w:r>
    </w:p>
    <w:p w14:paraId="4CAF4FD4" w14:textId="77777777" w:rsidR="000D39A3" w:rsidRDefault="00D02FC7" w:rsidP="000D39A3">
      <w:pPr>
        <w:numPr>
          <w:ilvl w:val="0"/>
          <w:numId w:val="3"/>
        </w:numPr>
        <w:shd w:val="clear" w:color="auto" w:fill="F2F2F2" w:themeFill="background1" w:themeFillShade="F2"/>
      </w:pPr>
      <w:r>
        <w:t>I get personal care, clinical care, or both personal care and clinical care, that is safe and right for me.</w:t>
      </w:r>
    </w:p>
    <w:p w14:paraId="4CAF4FD5" w14:textId="77777777" w:rsidR="000D39A3" w:rsidRDefault="00D02FC7" w:rsidP="000D39A3">
      <w:pPr>
        <w:pStyle w:val="Heading3"/>
        <w:shd w:val="clear" w:color="auto" w:fill="F2F2F2" w:themeFill="background1" w:themeFillShade="F2"/>
      </w:pPr>
      <w:r>
        <w:t>Organisation statement:</w:t>
      </w:r>
    </w:p>
    <w:p w14:paraId="4CAF4FD6" w14:textId="77777777" w:rsidR="000D39A3" w:rsidRDefault="00D02FC7" w:rsidP="000D39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AF4FD7" w14:textId="7A4CE0FA" w:rsidR="000D39A3" w:rsidRDefault="00D02FC7" w:rsidP="000D39A3">
      <w:pPr>
        <w:pStyle w:val="Heading2"/>
      </w:pPr>
      <w:r>
        <w:t>Assessment of Standard 3</w:t>
      </w:r>
    </w:p>
    <w:p w14:paraId="1BE1C320" w14:textId="77777777" w:rsidR="009F775B" w:rsidRPr="007735E2" w:rsidRDefault="009F775B" w:rsidP="009F775B">
      <w:pPr>
        <w:rPr>
          <w:rFonts w:eastAsia="Calibri"/>
          <w:lang w:eastAsia="en-US"/>
        </w:rPr>
      </w:pPr>
      <w:r w:rsidRPr="007735E2">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1B92117" w14:textId="77777777" w:rsidR="007766CE" w:rsidRPr="007735E2" w:rsidRDefault="00100C2A" w:rsidP="007766CE">
      <w:pPr>
        <w:rPr>
          <w:rFonts w:eastAsia="Calibri"/>
          <w:color w:val="auto"/>
          <w:lang w:eastAsia="en-US"/>
        </w:rPr>
      </w:pPr>
      <w:r w:rsidRPr="007735E2">
        <w:rPr>
          <w:rFonts w:eastAsia="Calibri"/>
          <w:color w:val="auto"/>
          <w:lang w:eastAsia="en-US"/>
        </w:rPr>
        <w:t xml:space="preserve">While some consumer feedback regarding their personal and clinical care is positive, other consumers reported negative experiences. </w:t>
      </w:r>
      <w:r w:rsidR="007766CE" w:rsidRPr="007735E2">
        <w:rPr>
          <w:rFonts w:eastAsia="Calibri"/>
          <w:color w:val="auto"/>
          <w:lang w:eastAsia="en-US"/>
        </w:rPr>
        <w:t xml:space="preserve">Most consumers confirmed they have access to their doctors and other relevant health professionals when they need it.  </w:t>
      </w:r>
    </w:p>
    <w:p w14:paraId="4EC9E1C1" w14:textId="63C78ED5" w:rsidR="009F775B" w:rsidRDefault="009F775B" w:rsidP="009F775B">
      <w:pPr>
        <w:rPr>
          <w:rFonts w:eastAsia="Calibri"/>
          <w:color w:val="auto"/>
          <w:lang w:eastAsia="en-US"/>
        </w:rPr>
      </w:pPr>
      <w:r w:rsidRPr="007735E2">
        <w:rPr>
          <w:rFonts w:eastAsia="Calibri"/>
          <w:color w:val="auto"/>
          <w:lang w:eastAsia="en-US"/>
        </w:rPr>
        <w:t>The service is not able to demonstrate clinical best practice is consistently followe</w:t>
      </w:r>
      <w:r w:rsidR="005B397B">
        <w:rPr>
          <w:rFonts w:eastAsia="Calibri"/>
          <w:color w:val="auto"/>
          <w:lang w:eastAsia="en-US"/>
        </w:rPr>
        <w:t>d and deficits were identified in</w:t>
      </w:r>
      <w:r w:rsidR="00CD0294">
        <w:rPr>
          <w:rFonts w:eastAsia="Calibri"/>
          <w:color w:val="auto"/>
          <w:lang w:eastAsia="en-US"/>
        </w:rPr>
        <w:t xml:space="preserve"> relation to</w:t>
      </w:r>
      <w:r w:rsidR="005B397B">
        <w:rPr>
          <w:rFonts w:eastAsia="Calibri"/>
          <w:color w:val="auto"/>
          <w:lang w:eastAsia="en-US"/>
        </w:rPr>
        <w:t xml:space="preserve"> </w:t>
      </w:r>
      <w:r w:rsidR="00497A33">
        <w:rPr>
          <w:rFonts w:eastAsia="Calibri"/>
          <w:color w:val="auto"/>
          <w:lang w:eastAsia="en-US"/>
        </w:rPr>
        <w:t>behaviour and falls management and the use of physical and chemical restraint</w:t>
      </w:r>
      <w:r w:rsidR="008A6BE2">
        <w:rPr>
          <w:rFonts w:eastAsia="Calibri"/>
          <w:color w:val="auto"/>
          <w:lang w:eastAsia="en-US"/>
        </w:rPr>
        <w:t xml:space="preserve">. </w:t>
      </w:r>
      <w:r w:rsidR="00497A33">
        <w:rPr>
          <w:rFonts w:eastAsia="Calibri"/>
          <w:color w:val="auto"/>
          <w:lang w:eastAsia="en-US"/>
        </w:rPr>
        <w:t>The service does not have</w:t>
      </w:r>
      <w:r w:rsidR="00390928">
        <w:rPr>
          <w:rFonts w:eastAsia="Calibri"/>
          <w:color w:val="auto"/>
          <w:lang w:eastAsia="en-US"/>
        </w:rPr>
        <w:t xml:space="preserve"> an effective system in place to identify and manage the high impact and high prevalence risks to consumers.</w:t>
      </w:r>
      <w:r w:rsidR="008A6BE2">
        <w:rPr>
          <w:rFonts w:eastAsia="Calibri"/>
          <w:color w:val="auto"/>
          <w:lang w:eastAsia="en-US"/>
        </w:rPr>
        <w:t xml:space="preserve"> </w:t>
      </w:r>
    </w:p>
    <w:p w14:paraId="5EEA33C6" w14:textId="0594BE1F" w:rsidR="008A6BE2" w:rsidRPr="007735E2" w:rsidRDefault="008A6BE2" w:rsidP="009F775B">
      <w:pPr>
        <w:rPr>
          <w:rFonts w:eastAsia="Calibri"/>
          <w:color w:val="auto"/>
          <w:lang w:eastAsia="en-US"/>
        </w:rPr>
      </w:pPr>
      <w:r>
        <w:rPr>
          <w:rFonts w:eastAsia="Calibri"/>
          <w:color w:val="auto"/>
          <w:lang w:eastAsia="en-US"/>
        </w:rPr>
        <w:t>The service is able to demonstrate</w:t>
      </w:r>
      <w:r w:rsidR="00CD0294">
        <w:rPr>
          <w:rFonts w:eastAsia="Calibri"/>
          <w:color w:val="auto"/>
          <w:lang w:eastAsia="en-US"/>
        </w:rPr>
        <w:t xml:space="preserve"> that</w:t>
      </w:r>
      <w:r>
        <w:rPr>
          <w:rFonts w:eastAsia="Calibri"/>
          <w:color w:val="auto"/>
          <w:lang w:eastAsia="en-US"/>
        </w:rPr>
        <w:t xml:space="preserve"> </w:t>
      </w:r>
      <w:r w:rsidR="000C0AD1">
        <w:rPr>
          <w:rFonts w:eastAsia="Calibri"/>
          <w:color w:val="auto"/>
          <w:lang w:eastAsia="en-US"/>
        </w:rPr>
        <w:t>timely</w:t>
      </w:r>
      <w:r w:rsidR="003B1D11">
        <w:rPr>
          <w:rFonts w:eastAsia="Calibri"/>
          <w:color w:val="auto"/>
          <w:lang w:eastAsia="en-US"/>
        </w:rPr>
        <w:t xml:space="preserve"> referrals to other providers of care and services are initiated where appropriate</w:t>
      </w:r>
      <w:r w:rsidR="007D6BB9">
        <w:rPr>
          <w:rFonts w:eastAsia="Calibri"/>
          <w:color w:val="auto"/>
          <w:lang w:eastAsia="en-US"/>
        </w:rPr>
        <w:t>. The service has</w:t>
      </w:r>
      <w:r w:rsidR="003B1D11">
        <w:rPr>
          <w:rFonts w:eastAsia="Calibri"/>
          <w:color w:val="auto"/>
          <w:lang w:eastAsia="en-US"/>
        </w:rPr>
        <w:t xml:space="preserve"> </w:t>
      </w:r>
      <w:r w:rsidR="00716F1E">
        <w:rPr>
          <w:rFonts w:eastAsia="Calibri"/>
          <w:color w:val="auto"/>
          <w:lang w:eastAsia="en-US"/>
        </w:rPr>
        <w:t xml:space="preserve">effective practices for the minimisation of infection related </w:t>
      </w:r>
      <w:r w:rsidR="000466AD">
        <w:rPr>
          <w:rFonts w:eastAsia="Calibri"/>
          <w:color w:val="auto"/>
          <w:lang w:eastAsia="en-US"/>
        </w:rPr>
        <w:t xml:space="preserve">risks. </w:t>
      </w:r>
    </w:p>
    <w:p w14:paraId="4CAF4FD9" w14:textId="1B693638" w:rsidR="000D39A3" w:rsidRPr="007D6BB9" w:rsidRDefault="00D02FC7" w:rsidP="000D39A3">
      <w:pPr>
        <w:rPr>
          <w:rFonts w:eastAsia="Calibri"/>
          <w:color w:val="auto"/>
          <w:lang w:eastAsia="en-US"/>
        </w:rPr>
      </w:pPr>
      <w:r w:rsidRPr="00154403">
        <w:rPr>
          <w:rFonts w:eastAsiaTheme="minorHAnsi"/>
        </w:rPr>
        <w:t xml:space="preserve">The Quality Standard is assessed as </w:t>
      </w:r>
      <w:r w:rsidRPr="007D6BB9">
        <w:rPr>
          <w:rFonts w:eastAsiaTheme="minorHAnsi"/>
          <w:color w:val="auto"/>
        </w:rPr>
        <w:t xml:space="preserve">Non-compliant </w:t>
      </w:r>
      <w:r w:rsidRPr="00154403">
        <w:rPr>
          <w:rFonts w:eastAsiaTheme="minorHAnsi"/>
        </w:rPr>
        <w:t xml:space="preserve">as </w:t>
      </w:r>
      <w:r w:rsidR="007D6BB9">
        <w:rPr>
          <w:rFonts w:eastAsiaTheme="minorHAnsi"/>
        </w:rPr>
        <w:t>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D6BB9">
        <w:rPr>
          <w:rFonts w:eastAsiaTheme="minorHAnsi"/>
          <w:color w:val="auto"/>
        </w:rPr>
        <w:t>Non-compliant.</w:t>
      </w:r>
    </w:p>
    <w:p w14:paraId="4CAF4FDA" w14:textId="17E1505F" w:rsidR="000D39A3" w:rsidRDefault="00D02FC7" w:rsidP="000D39A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CAF4FDB" w14:textId="32E9306C" w:rsidR="000D39A3" w:rsidRPr="00853601" w:rsidRDefault="00D02FC7" w:rsidP="000D39A3">
      <w:pPr>
        <w:pStyle w:val="Heading3"/>
      </w:pPr>
      <w:r w:rsidRPr="00853601">
        <w:t>Requirement 3(3)(a)</w:t>
      </w:r>
      <w:r>
        <w:tab/>
        <w:t>Non-compliant</w:t>
      </w:r>
    </w:p>
    <w:p w14:paraId="4CAF4FDC" w14:textId="77777777" w:rsidR="000D39A3" w:rsidRPr="008D114F" w:rsidRDefault="00D02FC7" w:rsidP="000D39A3">
      <w:pPr>
        <w:rPr>
          <w:i/>
        </w:rPr>
      </w:pPr>
      <w:r w:rsidRPr="008D114F">
        <w:rPr>
          <w:i/>
        </w:rPr>
        <w:t>Each consumer gets safe and effective personal care, clinical care, or both personal care and clinical care, that:</w:t>
      </w:r>
    </w:p>
    <w:p w14:paraId="4CAF4FDD" w14:textId="77777777" w:rsidR="000D39A3" w:rsidRPr="008D114F" w:rsidRDefault="00D02FC7" w:rsidP="0073151B">
      <w:pPr>
        <w:numPr>
          <w:ilvl w:val="0"/>
          <w:numId w:val="14"/>
        </w:numPr>
        <w:tabs>
          <w:tab w:val="right" w:pos="9026"/>
        </w:tabs>
        <w:spacing w:before="0" w:after="0"/>
        <w:ind w:left="567" w:hanging="425"/>
        <w:outlineLvl w:val="4"/>
        <w:rPr>
          <w:i/>
        </w:rPr>
      </w:pPr>
      <w:r w:rsidRPr="008D114F">
        <w:rPr>
          <w:i/>
        </w:rPr>
        <w:t>is best practice; and</w:t>
      </w:r>
    </w:p>
    <w:p w14:paraId="4CAF4FDE" w14:textId="77777777" w:rsidR="000D39A3" w:rsidRPr="008D114F" w:rsidRDefault="00D02FC7" w:rsidP="0073151B">
      <w:pPr>
        <w:numPr>
          <w:ilvl w:val="0"/>
          <w:numId w:val="14"/>
        </w:numPr>
        <w:tabs>
          <w:tab w:val="right" w:pos="9026"/>
        </w:tabs>
        <w:spacing w:before="0" w:after="0"/>
        <w:ind w:left="567" w:hanging="425"/>
        <w:outlineLvl w:val="4"/>
        <w:rPr>
          <w:i/>
        </w:rPr>
      </w:pPr>
      <w:r w:rsidRPr="008D114F">
        <w:rPr>
          <w:i/>
        </w:rPr>
        <w:t>is tailored to their needs; and</w:t>
      </w:r>
    </w:p>
    <w:p w14:paraId="4CAF4FDF" w14:textId="695EBCF9" w:rsidR="000D39A3" w:rsidRDefault="00D02FC7" w:rsidP="0073151B">
      <w:pPr>
        <w:numPr>
          <w:ilvl w:val="0"/>
          <w:numId w:val="14"/>
        </w:numPr>
        <w:tabs>
          <w:tab w:val="right" w:pos="9026"/>
        </w:tabs>
        <w:spacing w:before="0" w:after="0"/>
        <w:ind w:left="567" w:hanging="425"/>
        <w:outlineLvl w:val="4"/>
        <w:rPr>
          <w:i/>
        </w:rPr>
      </w:pPr>
      <w:r w:rsidRPr="008D114F">
        <w:rPr>
          <w:i/>
        </w:rPr>
        <w:t>optimises their health and well-being.</w:t>
      </w:r>
    </w:p>
    <w:p w14:paraId="72849EAE" w14:textId="4D3792D1" w:rsidR="00134E7D" w:rsidRDefault="00134E7D" w:rsidP="00134E7D">
      <w:pPr>
        <w:tabs>
          <w:tab w:val="right" w:pos="9026"/>
        </w:tabs>
        <w:spacing w:before="0" w:after="0"/>
        <w:outlineLvl w:val="4"/>
        <w:rPr>
          <w:i/>
        </w:rPr>
      </w:pPr>
    </w:p>
    <w:p w14:paraId="6808468C" w14:textId="5C6861EF" w:rsidR="00134E7D" w:rsidRDefault="00134E7D" w:rsidP="00134E7D">
      <w:pPr>
        <w:tabs>
          <w:tab w:val="right" w:pos="9026"/>
        </w:tabs>
        <w:spacing w:before="0" w:after="0"/>
        <w:outlineLvl w:val="4"/>
      </w:pPr>
      <w:r w:rsidRPr="00525A98">
        <w:t xml:space="preserve">The assessment team found that </w:t>
      </w:r>
      <w:r w:rsidR="000853AD" w:rsidRPr="00525A98">
        <w:t xml:space="preserve">most </w:t>
      </w:r>
      <w:r w:rsidR="00A73197" w:rsidRPr="00525A98">
        <w:t>consumers and representatives inter</w:t>
      </w:r>
      <w:r w:rsidR="000853AD" w:rsidRPr="00525A98">
        <w:t xml:space="preserve">viewed </w:t>
      </w:r>
      <w:r w:rsidR="00A73197" w:rsidRPr="00525A98">
        <w:t>provided</w:t>
      </w:r>
      <w:r w:rsidR="00295146" w:rsidRPr="00525A98">
        <w:t xml:space="preserve"> positive feedback that consumer</w:t>
      </w:r>
      <w:r w:rsidR="00A73197" w:rsidRPr="00525A98">
        <w:t>s</w:t>
      </w:r>
      <w:r w:rsidR="00295146" w:rsidRPr="00525A98">
        <w:t xml:space="preserve"> receive safe and effective personal and clinical care</w:t>
      </w:r>
      <w:r w:rsidR="00A73197" w:rsidRPr="00525A98">
        <w:t>, although</w:t>
      </w:r>
      <w:r w:rsidR="00C713CC" w:rsidRPr="00525A98">
        <w:t xml:space="preserve"> other consumers reported negative experiences. </w:t>
      </w:r>
      <w:r w:rsidR="0035334E" w:rsidRPr="00525A98">
        <w:t xml:space="preserve">The assessment team found that clinical </w:t>
      </w:r>
      <w:r w:rsidR="00953E1A" w:rsidRPr="00525A98">
        <w:t>best practice is not consistently followed</w:t>
      </w:r>
      <w:r w:rsidR="00F91BF6">
        <w:t>,</w:t>
      </w:r>
      <w:r w:rsidR="00953E1A" w:rsidRPr="00525A98">
        <w:t xml:space="preserve"> and that care planning documentation does </w:t>
      </w:r>
      <w:r w:rsidR="00165E90" w:rsidRPr="00525A98">
        <w:t>not always reflect consumer needs, goals and preferences to ensure that clinical and person</w:t>
      </w:r>
      <w:r w:rsidR="00525A98" w:rsidRPr="00525A98">
        <w:t>al care is tailored to the consumer needs</w:t>
      </w:r>
      <w:r w:rsidR="00525A98">
        <w:t>.</w:t>
      </w:r>
    </w:p>
    <w:p w14:paraId="5DE1AE10" w14:textId="4D81A6F2" w:rsidR="00525A98" w:rsidRDefault="00525A98" w:rsidP="00134E7D">
      <w:pPr>
        <w:tabs>
          <w:tab w:val="right" w:pos="9026"/>
        </w:tabs>
        <w:spacing w:before="0" w:after="0"/>
        <w:outlineLvl w:val="4"/>
      </w:pPr>
    </w:p>
    <w:p w14:paraId="01EE7220" w14:textId="781A37CB" w:rsidR="00525A98" w:rsidRDefault="00525A98" w:rsidP="00134E7D">
      <w:pPr>
        <w:tabs>
          <w:tab w:val="right" w:pos="9026"/>
        </w:tabs>
        <w:spacing w:before="0" w:after="0"/>
        <w:outlineLvl w:val="4"/>
      </w:pPr>
      <w:r>
        <w:t xml:space="preserve">The assessment team </w:t>
      </w:r>
      <w:r w:rsidR="005557F2">
        <w:t>identified that one for</w:t>
      </w:r>
      <w:r w:rsidR="00855689">
        <w:t xml:space="preserve"> one</w:t>
      </w:r>
      <w:r w:rsidR="005557F2">
        <w:t xml:space="preserve"> consumer</w:t>
      </w:r>
      <w:r w:rsidR="00855689">
        <w:t xml:space="preserve"> who presents with behavioural issues</w:t>
      </w:r>
      <w:r w:rsidR="00D4360A">
        <w:t>,</w:t>
      </w:r>
      <w:r w:rsidR="005557F2">
        <w:t xml:space="preserve"> there</w:t>
      </w:r>
      <w:r w:rsidR="0052041D">
        <w:t xml:space="preserve"> were</w:t>
      </w:r>
      <w:r w:rsidR="005557F2">
        <w:t xml:space="preserve"> multiple events which resulted in skin </w:t>
      </w:r>
      <w:r w:rsidR="00855689">
        <w:t>tears and or bruising</w:t>
      </w:r>
      <w:r w:rsidR="00A56AD4">
        <w:t xml:space="preserve"> and </w:t>
      </w:r>
      <w:r w:rsidR="007625B8">
        <w:t>limited information on behavioural strategies to guide staff</w:t>
      </w:r>
      <w:r w:rsidR="003272BE">
        <w:t xml:space="preserve">. </w:t>
      </w:r>
      <w:r w:rsidR="00FF1E37">
        <w:t xml:space="preserve">For another consumer, deficits were identified in </w:t>
      </w:r>
      <w:r w:rsidR="00F91F3E">
        <w:t xml:space="preserve">wound </w:t>
      </w:r>
      <w:r w:rsidR="005D0BB5">
        <w:t xml:space="preserve">management </w:t>
      </w:r>
      <w:r w:rsidR="003952DF">
        <w:t>and strategies in the assessment plan</w:t>
      </w:r>
      <w:r w:rsidR="0052041D">
        <w:t xml:space="preserve"> were</w:t>
      </w:r>
      <w:r w:rsidR="003952DF">
        <w:t xml:space="preserve"> not consistently followed. </w:t>
      </w:r>
      <w:r w:rsidR="00065A60">
        <w:t>Additional</w:t>
      </w:r>
      <w:r w:rsidR="0052041D">
        <w:t>ly,</w:t>
      </w:r>
      <w:r w:rsidR="00065A60">
        <w:t xml:space="preserve"> for a consumer with a complex history</w:t>
      </w:r>
      <w:r w:rsidR="004B00D3">
        <w:t xml:space="preserve"> continence care was found to be inadequate </w:t>
      </w:r>
      <w:r w:rsidR="00425072">
        <w:t>due to resistiveness resulting in excoriation.</w:t>
      </w:r>
    </w:p>
    <w:p w14:paraId="6BB5C3D5" w14:textId="3726A43C" w:rsidR="000473E0" w:rsidRDefault="000473E0" w:rsidP="00134E7D">
      <w:pPr>
        <w:tabs>
          <w:tab w:val="right" w:pos="9026"/>
        </w:tabs>
        <w:spacing w:before="0" w:after="0"/>
        <w:outlineLvl w:val="4"/>
      </w:pPr>
    </w:p>
    <w:p w14:paraId="60777453" w14:textId="2E360742" w:rsidR="000473E0" w:rsidRDefault="000473E0" w:rsidP="00134E7D">
      <w:pPr>
        <w:tabs>
          <w:tab w:val="right" w:pos="9026"/>
        </w:tabs>
        <w:spacing w:before="0" w:after="0"/>
        <w:outlineLvl w:val="4"/>
      </w:pPr>
      <w:r>
        <w:t xml:space="preserve">For </w:t>
      </w:r>
      <w:r w:rsidR="00327046">
        <w:t xml:space="preserve">a consumer with consent for a lap belt restraint the restraint was </w:t>
      </w:r>
      <w:r w:rsidR="004457AA">
        <w:t xml:space="preserve">applied for extended period of times and not removed consistent with documented recommendations. Additionally, </w:t>
      </w:r>
      <w:r w:rsidR="00AD743F">
        <w:t xml:space="preserve">the service did not have a good understanding of chemical restraint with </w:t>
      </w:r>
      <w:r w:rsidR="00621083">
        <w:t>inconsistent information about the decision maker and consent</w:t>
      </w:r>
      <w:r w:rsidR="007E389D">
        <w:t>s</w:t>
      </w:r>
      <w:r w:rsidR="00621083">
        <w:t xml:space="preserve"> and risks </w:t>
      </w:r>
      <w:r w:rsidR="001E22CC">
        <w:t>of the medication not</w:t>
      </w:r>
      <w:r w:rsidR="007E389D">
        <w:t xml:space="preserve"> always</w:t>
      </w:r>
      <w:r w:rsidR="001E22CC">
        <w:t xml:space="preserve"> being recorded.</w:t>
      </w:r>
    </w:p>
    <w:p w14:paraId="489070F2" w14:textId="6849D0C0" w:rsidR="00B52CB7" w:rsidRDefault="00B52CB7" w:rsidP="00134E7D">
      <w:pPr>
        <w:tabs>
          <w:tab w:val="right" w:pos="9026"/>
        </w:tabs>
        <w:spacing w:before="0" w:after="0"/>
        <w:outlineLvl w:val="4"/>
      </w:pPr>
    </w:p>
    <w:p w14:paraId="72DA319C" w14:textId="2E129878" w:rsidR="00B52CB7" w:rsidRDefault="00B52CB7" w:rsidP="00134E7D">
      <w:pPr>
        <w:tabs>
          <w:tab w:val="right" w:pos="9026"/>
        </w:tabs>
        <w:spacing w:before="0" w:after="0"/>
        <w:outlineLvl w:val="4"/>
      </w:pPr>
      <w:r>
        <w:t xml:space="preserve">The approved provider response acknowledged that for the consumer </w:t>
      </w:r>
      <w:r w:rsidR="008E6D5B">
        <w:t xml:space="preserve">whose wound management was not optimal the delay in wound charting was not best practice. </w:t>
      </w:r>
      <w:r w:rsidR="006E4FE0">
        <w:t xml:space="preserve">The approved provider response </w:t>
      </w:r>
      <w:r w:rsidR="005B0EBF">
        <w:t xml:space="preserve">clarified </w:t>
      </w:r>
      <w:r w:rsidR="003916D9">
        <w:t xml:space="preserve">that a continence assessment was in place for a named consumer and </w:t>
      </w:r>
      <w:r w:rsidR="002B2D94">
        <w:t>the attempts the service has made to address the difficulties with this and I no longer find this specific issue an area of concern</w:t>
      </w:r>
      <w:r w:rsidR="00996D9C">
        <w:t>.</w:t>
      </w:r>
      <w:r w:rsidR="00757AAB">
        <w:t xml:space="preserve"> </w:t>
      </w:r>
    </w:p>
    <w:p w14:paraId="1A70045E" w14:textId="56645CA5" w:rsidR="00757AAB" w:rsidRDefault="00757AAB" w:rsidP="00134E7D">
      <w:pPr>
        <w:tabs>
          <w:tab w:val="right" w:pos="9026"/>
        </w:tabs>
        <w:spacing w:before="0" w:after="0"/>
        <w:outlineLvl w:val="4"/>
      </w:pPr>
    </w:p>
    <w:p w14:paraId="43C45602" w14:textId="51AD3F31" w:rsidR="00340F6D" w:rsidRDefault="00757AAB" w:rsidP="00134E7D">
      <w:pPr>
        <w:tabs>
          <w:tab w:val="right" w:pos="9026"/>
        </w:tabs>
        <w:spacing w:before="0" w:after="0"/>
        <w:outlineLvl w:val="4"/>
      </w:pPr>
      <w:r>
        <w:t xml:space="preserve">The approved provider response did not address the issues identified </w:t>
      </w:r>
      <w:r w:rsidR="00A85A7A">
        <w:t>resulting in multiple skin tears for a consumer</w:t>
      </w:r>
      <w:r w:rsidR="00960273">
        <w:t xml:space="preserve"> or why a lap restraint was not consistently removed as per documented recommendations. Additionally, the approved provider response</w:t>
      </w:r>
      <w:r w:rsidR="009246BA">
        <w:t xml:space="preserve"> was unable to demonstrate that the use of chemical restraint is aligned with </w:t>
      </w:r>
      <w:r w:rsidR="00340F6D">
        <w:t>best practice protocols and legislative requirements.</w:t>
      </w:r>
    </w:p>
    <w:p w14:paraId="7E5E1BC1" w14:textId="7B5BBCF6" w:rsidR="00340F6D" w:rsidRDefault="00340F6D" w:rsidP="00134E7D">
      <w:pPr>
        <w:tabs>
          <w:tab w:val="right" w:pos="9026"/>
        </w:tabs>
        <w:spacing w:before="0" w:after="0"/>
        <w:outlineLvl w:val="4"/>
      </w:pPr>
    </w:p>
    <w:p w14:paraId="096D2155" w14:textId="6F7C5EC0" w:rsidR="00340F6D" w:rsidRPr="00525A98" w:rsidRDefault="00340F6D" w:rsidP="00134E7D">
      <w:pPr>
        <w:tabs>
          <w:tab w:val="right" w:pos="9026"/>
        </w:tabs>
        <w:spacing w:before="0" w:after="0"/>
        <w:outlineLvl w:val="4"/>
      </w:pPr>
      <w:r>
        <w:t>I find this requirement Non-compliant.</w:t>
      </w:r>
    </w:p>
    <w:p w14:paraId="77686915" w14:textId="77777777" w:rsidR="00525A98" w:rsidRPr="008D114F" w:rsidRDefault="00525A98" w:rsidP="00134E7D">
      <w:pPr>
        <w:tabs>
          <w:tab w:val="right" w:pos="9026"/>
        </w:tabs>
        <w:spacing w:before="0" w:after="0"/>
        <w:outlineLvl w:val="4"/>
        <w:rPr>
          <w:i/>
        </w:rPr>
      </w:pPr>
    </w:p>
    <w:p w14:paraId="4CAF4FE2" w14:textId="4A1AD00D" w:rsidR="000D39A3" w:rsidRPr="00853601" w:rsidRDefault="00D02FC7" w:rsidP="000D39A3">
      <w:pPr>
        <w:pStyle w:val="Heading3"/>
      </w:pPr>
      <w:r w:rsidRPr="00853601">
        <w:t>Requirement 3(3)(b)</w:t>
      </w:r>
      <w:r>
        <w:tab/>
        <w:t>Non-compliant</w:t>
      </w:r>
    </w:p>
    <w:p w14:paraId="4CAF4FE3" w14:textId="254AE7EB" w:rsidR="000D39A3" w:rsidRDefault="00D02FC7" w:rsidP="000D39A3">
      <w:pPr>
        <w:rPr>
          <w:i/>
          <w:szCs w:val="22"/>
        </w:rPr>
      </w:pPr>
      <w:r w:rsidRPr="008D114F">
        <w:rPr>
          <w:i/>
          <w:szCs w:val="22"/>
        </w:rPr>
        <w:t>Effective management of high impact or high prevalence risks associated with the care of each consumer.</w:t>
      </w:r>
    </w:p>
    <w:p w14:paraId="45AFFA7D" w14:textId="39CCD8B6" w:rsidR="00BC0A52" w:rsidRDefault="00BC0A52" w:rsidP="000D39A3">
      <w:pPr>
        <w:rPr>
          <w:rFonts w:eastAsia="Calibri"/>
          <w:color w:val="auto"/>
          <w:lang w:eastAsia="en-US"/>
        </w:rPr>
      </w:pPr>
      <w:r w:rsidRPr="00CB0976">
        <w:t>The assessment team found</w:t>
      </w:r>
      <w:r>
        <w:rPr>
          <w:i/>
        </w:rPr>
        <w:t xml:space="preserve"> </w:t>
      </w:r>
      <w:r w:rsidR="00CB0976" w:rsidRPr="003E0265">
        <w:t>t</w:t>
      </w:r>
      <w:r w:rsidRPr="00E13ABD">
        <w:rPr>
          <w:rFonts w:eastAsia="Calibri"/>
          <w:color w:val="auto"/>
          <w:lang w:eastAsia="en-US"/>
        </w:rPr>
        <w:t>he service does not effectively manage high impact or high prevalence risk associated with the care of each consumer. Consumers’ risks are not consistently identified, assessed, and care planning does not consistently include strategies to assist consumers to mitigate the risks.</w:t>
      </w:r>
      <w:r w:rsidR="00D3682F">
        <w:rPr>
          <w:rFonts w:eastAsia="Calibri"/>
          <w:color w:val="auto"/>
          <w:lang w:eastAsia="en-US"/>
        </w:rPr>
        <w:t xml:space="preserve"> The assessment </w:t>
      </w:r>
      <w:r w:rsidR="006A4033">
        <w:rPr>
          <w:rFonts w:eastAsia="Calibri"/>
          <w:color w:val="auto"/>
          <w:lang w:eastAsia="en-US"/>
        </w:rPr>
        <w:t xml:space="preserve">team </w:t>
      </w:r>
      <w:r w:rsidR="00B2325C">
        <w:rPr>
          <w:rFonts w:eastAsia="Calibri"/>
          <w:color w:val="auto"/>
          <w:lang w:eastAsia="en-US"/>
        </w:rPr>
        <w:t>identified ineffective risk management has negatively impacted on consumers’ health and wellbeing.</w:t>
      </w:r>
    </w:p>
    <w:p w14:paraId="412E0102" w14:textId="44EB27C8" w:rsidR="00B2325C" w:rsidRDefault="00B2325C" w:rsidP="000D39A3">
      <w:r w:rsidRPr="00177B9C">
        <w:t>For a con</w:t>
      </w:r>
      <w:r w:rsidR="00280513" w:rsidRPr="00177B9C">
        <w:t>sumer with behavioural symptoms</w:t>
      </w:r>
      <w:r w:rsidR="001B394D" w:rsidRPr="00177B9C">
        <w:t xml:space="preserve"> who was assessed as </w:t>
      </w:r>
      <w:r w:rsidR="003E5C95" w:rsidRPr="00177B9C">
        <w:t>the highest falls risk, management of the falls risk has not been optimal</w:t>
      </w:r>
      <w:r w:rsidR="00A2349E">
        <w:t>,</w:t>
      </w:r>
      <w:r w:rsidR="00177B9C" w:rsidRPr="00177B9C">
        <w:t xml:space="preserve"> and pain not adequately managed or monitored</w:t>
      </w:r>
      <w:r w:rsidR="00A2349E">
        <w:t>. For another consumer</w:t>
      </w:r>
      <w:r w:rsidR="00851AA9">
        <w:t xml:space="preserve"> with hearing impa</w:t>
      </w:r>
      <w:r w:rsidR="00F53BE4">
        <w:t xml:space="preserve">irment and behavioural symptoms, strategies to </w:t>
      </w:r>
      <w:r w:rsidR="006F0BD8">
        <w:t>manage</w:t>
      </w:r>
      <w:r w:rsidR="0099384B">
        <w:t xml:space="preserve"> behaviours were not consistently followed or implemented</w:t>
      </w:r>
      <w:r w:rsidR="00FE6200">
        <w:t>. Additionally, for this same consume</w:t>
      </w:r>
      <w:r w:rsidR="00F4711B">
        <w:t>r weigh</w:t>
      </w:r>
      <w:r w:rsidR="00447200">
        <w:t>t</w:t>
      </w:r>
      <w:r w:rsidR="00F4711B">
        <w:t xml:space="preserve"> loss and skin integrity were not effectively managed and </w:t>
      </w:r>
      <w:r w:rsidR="007361DA">
        <w:t>neurological observations post fall were not completed according</w:t>
      </w:r>
      <w:r w:rsidR="000D1F02">
        <w:t xml:space="preserve"> with</w:t>
      </w:r>
      <w:r w:rsidR="007361DA">
        <w:t xml:space="preserve"> the documented directive.</w:t>
      </w:r>
    </w:p>
    <w:p w14:paraId="1D43DBA7" w14:textId="12B3ED4C" w:rsidR="0002032B" w:rsidRDefault="00FF53C3" w:rsidP="000D39A3">
      <w:r>
        <w:t>The assessment team found tha</w:t>
      </w:r>
      <w:r w:rsidR="000912A8">
        <w:t xml:space="preserve">t all staff were not clear about the services guidelines for when to attend to neurological observations </w:t>
      </w:r>
      <w:r w:rsidR="00BE7D30">
        <w:t xml:space="preserve">following unwitnessed falls or falls with suspected head injury. </w:t>
      </w:r>
      <w:r w:rsidR="00166EE1">
        <w:t xml:space="preserve">Although the service </w:t>
      </w:r>
      <w:r w:rsidR="00BC2018">
        <w:t>ha</w:t>
      </w:r>
      <w:r w:rsidR="00CD0CFC">
        <w:t>s</w:t>
      </w:r>
      <w:r w:rsidR="00BC2018">
        <w:t xml:space="preserve"> a matrix which includes identified risks for consumers, </w:t>
      </w:r>
      <w:r w:rsidR="00D912EC">
        <w:t>the service did not demonstrate how they trend, analyse and respond to high impact or high prevalence risks.</w:t>
      </w:r>
    </w:p>
    <w:p w14:paraId="34EF9E82" w14:textId="626E7B1B" w:rsidR="002A7DD6" w:rsidRDefault="002A7DD6" w:rsidP="000D39A3">
      <w:r>
        <w:t>The approved provider response submitted</w:t>
      </w:r>
      <w:r w:rsidR="00780B35">
        <w:t xml:space="preserve"> that pain </w:t>
      </w:r>
      <w:r w:rsidR="00DF50A8">
        <w:t xml:space="preserve">was adequately managed and monitored for a consumer following a fall, although acknowledge </w:t>
      </w:r>
      <w:r w:rsidR="00907AF3">
        <w:t xml:space="preserve">this was not apparent in the documentation. The approved provider did not submit clarifying evidence to demonstrate that </w:t>
      </w:r>
      <w:r w:rsidR="00581531">
        <w:t>that behaviours were effectively managed for another consumer or weight loss</w:t>
      </w:r>
      <w:r w:rsidR="002667B2">
        <w:t xml:space="preserve">, skin integrity and neurological observations effectively managed. The approved provider </w:t>
      </w:r>
      <w:r w:rsidR="00572625">
        <w:t>argued that staff are aware of</w:t>
      </w:r>
      <w:r w:rsidR="00FE11CD">
        <w:t xml:space="preserve"> the</w:t>
      </w:r>
      <w:r w:rsidR="00572625">
        <w:t xml:space="preserve"> </w:t>
      </w:r>
      <w:r w:rsidR="00A2731D">
        <w:t>services</w:t>
      </w:r>
      <w:r w:rsidR="004E7D32">
        <w:t>’</w:t>
      </w:r>
      <w:r w:rsidR="00A2731D">
        <w:t xml:space="preserve"> neurological observation guidelines a</w:t>
      </w:r>
      <w:r w:rsidR="00FE11CD">
        <w:t>nd that additional training will be provided to staff to re-</w:t>
      </w:r>
      <w:r w:rsidR="00073D50">
        <w:t>enforce this knowledge.</w:t>
      </w:r>
    </w:p>
    <w:p w14:paraId="2B8C543A" w14:textId="5D96CC6E" w:rsidR="00073D50" w:rsidRDefault="00073D50" w:rsidP="000D39A3">
      <w:r>
        <w:t>The approved provider response did not adequately demonstrate that the service</w:t>
      </w:r>
      <w:r w:rsidR="004E3137">
        <w:t xml:space="preserve"> trends, analyse and responds to </w:t>
      </w:r>
      <w:r w:rsidR="002435BC">
        <w:t>high impact or high prevalence risks to ensure that these risks are effectively managed for all consumers.</w:t>
      </w:r>
    </w:p>
    <w:p w14:paraId="7D2D8D38" w14:textId="7FFAA37D" w:rsidR="002435BC" w:rsidRPr="00177B9C" w:rsidRDefault="002435BC" w:rsidP="000D39A3">
      <w:r>
        <w:t>I find this requirement Non-compliant.</w:t>
      </w:r>
    </w:p>
    <w:p w14:paraId="4CAF4FE5" w14:textId="349F0BD2" w:rsidR="000D39A3" w:rsidRPr="00D435F8" w:rsidRDefault="00D02FC7" w:rsidP="000D39A3">
      <w:pPr>
        <w:pStyle w:val="Heading3"/>
      </w:pPr>
      <w:r w:rsidRPr="00D435F8">
        <w:lastRenderedPageBreak/>
        <w:t>Requirement 3(3)(c)</w:t>
      </w:r>
      <w:r>
        <w:tab/>
      </w:r>
      <w:r w:rsidRPr="00FC4344">
        <w:t>Compliant</w:t>
      </w:r>
    </w:p>
    <w:p w14:paraId="4CAF4FE6" w14:textId="52C03551" w:rsidR="000D39A3" w:rsidRDefault="00D02FC7" w:rsidP="000D39A3">
      <w:pPr>
        <w:rPr>
          <w:i/>
          <w:szCs w:val="22"/>
        </w:rPr>
      </w:pPr>
      <w:r w:rsidRPr="008D114F">
        <w:rPr>
          <w:i/>
          <w:szCs w:val="22"/>
        </w:rPr>
        <w:t>The needs, goals and preferences of consumers nearing the end of life are recognised and addressed, their comfort maximised and their dignity preserved.</w:t>
      </w:r>
    </w:p>
    <w:p w14:paraId="1E61AB05" w14:textId="3594C015" w:rsidR="00E44967" w:rsidRDefault="00E44967" w:rsidP="00E44967">
      <w:pPr>
        <w:rPr>
          <w:rFonts w:eastAsia="Calibri"/>
          <w:color w:val="auto"/>
          <w:lang w:eastAsia="en-US"/>
        </w:rPr>
      </w:pPr>
      <w:r w:rsidRPr="00FD67A2">
        <w:rPr>
          <w:rFonts w:eastAsia="Calibri"/>
          <w:color w:val="auto"/>
          <w:lang w:eastAsia="en-US"/>
        </w:rPr>
        <w:t>The Assessment Team</w:t>
      </w:r>
      <w:r w:rsidR="001C0FD4">
        <w:rPr>
          <w:rFonts w:eastAsia="Calibri"/>
          <w:color w:val="auto"/>
          <w:lang w:eastAsia="en-US"/>
        </w:rPr>
        <w:t xml:space="preserve"> found that</w:t>
      </w:r>
      <w:r w:rsidR="00F94FC0">
        <w:rPr>
          <w:rFonts w:eastAsia="Calibri"/>
          <w:color w:val="auto"/>
          <w:lang w:eastAsia="en-US"/>
        </w:rPr>
        <w:t xml:space="preserve"> registered nurses have received training in palliative care and </w:t>
      </w:r>
      <w:r w:rsidR="00E979B7">
        <w:rPr>
          <w:rFonts w:eastAsia="Calibri"/>
          <w:color w:val="auto"/>
          <w:lang w:eastAsia="en-US"/>
        </w:rPr>
        <w:t xml:space="preserve">that palliative specialists visit the service to assist with staff training </w:t>
      </w:r>
      <w:r w:rsidR="00AC06DB">
        <w:rPr>
          <w:rFonts w:eastAsia="Calibri"/>
          <w:color w:val="auto"/>
          <w:lang w:eastAsia="en-US"/>
        </w:rPr>
        <w:t>and case management. However, the assessment team</w:t>
      </w:r>
      <w:r w:rsidRPr="00FD67A2">
        <w:rPr>
          <w:rFonts w:eastAsia="Calibri"/>
          <w:color w:val="auto"/>
          <w:lang w:eastAsia="en-US"/>
        </w:rPr>
        <w:t xml:space="preserve"> identified assessment and care planning is not adequate, and consumers’ emotional and psychological needs are not addressed</w:t>
      </w:r>
      <w:r w:rsidR="006338BE">
        <w:rPr>
          <w:rFonts w:eastAsia="Calibri"/>
          <w:color w:val="auto"/>
          <w:lang w:eastAsia="en-US"/>
        </w:rPr>
        <w:t>,</w:t>
      </w:r>
      <w:r w:rsidRPr="00FD67A2">
        <w:rPr>
          <w:rFonts w:eastAsia="Calibri"/>
          <w:color w:val="auto"/>
          <w:lang w:eastAsia="en-US"/>
        </w:rPr>
        <w:t xml:space="preserve"> particularly regarding end of life issues.</w:t>
      </w:r>
      <w:r w:rsidR="00AC06DB">
        <w:rPr>
          <w:rFonts w:eastAsia="Calibri"/>
          <w:color w:val="auto"/>
          <w:lang w:eastAsia="en-US"/>
        </w:rPr>
        <w:t xml:space="preserve"> Additionally, p</w:t>
      </w:r>
      <w:r w:rsidRPr="00FD67A2">
        <w:rPr>
          <w:rFonts w:eastAsia="Calibri"/>
          <w:color w:val="auto"/>
          <w:lang w:eastAsia="en-US"/>
        </w:rPr>
        <w:t>ain management for consumers nearing the end of life is</w:t>
      </w:r>
      <w:r w:rsidR="00AC06DB">
        <w:rPr>
          <w:rFonts w:eastAsia="Calibri"/>
          <w:color w:val="auto"/>
          <w:lang w:eastAsia="en-US"/>
        </w:rPr>
        <w:t xml:space="preserve"> not always</w:t>
      </w:r>
      <w:r w:rsidRPr="00FD67A2">
        <w:rPr>
          <w:rFonts w:eastAsia="Calibri"/>
          <w:color w:val="auto"/>
          <w:lang w:eastAsia="en-US"/>
        </w:rPr>
        <w:t xml:space="preserve"> adequate to maintain maximum comfort levels.  </w:t>
      </w:r>
    </w:p>
    <w:p w14:paraId="22B268A8" w14:textId="7CA3288A" w:rsidR="00BA4352" w:rsidRDefault="00BA4352" w:rsidP="00E44967">
      <w:pPr>
        <w:rPr>
          <w:rFonts w:eastAsia="Calibri"/>
          <w:color w:val="auto"/>
          <w:lang w:eastAsia="en-US"/>
        </w:rPr>
      </w:pPr>
      <w:r>
        <w:rPr>
          <w:rFonts w:eastAsia="Calibri"/>
          <w:color w:val="auto"/>
          <w:lang w:eastAsia="en-US"/>
        </w:rPr>
        <w:t xml:space="preserve">For one consumer who entered the service on respite there was insufficient </w:t>
      </w:r>
      <w:r w:rsidR="002B5A10">
        <w:rPr>
          <w:rFonts w:eastAsia="Calibri"/>
          <w:color w:val="auto"/>
          <w:lang w:eastAsia="en-US"/>
        </w:rPr>
        <w:t xml:space="preserve">information to demonstrate how to effectively manage pain and medication to ensure comfort is maximised. </w:t>
      </w:r>
      <w:r w:rsidR="004A01FD">
        <w:rPr>
          <w:rFonts w:eastAsia="Calibri"/>
          <w:color w:val="auto"/>
          <w:lang w:eastAsia="en-US"/>
        </w:rPr>
        <w:t xml:space="preserve">Additionally, this consumer </w:t>
      </w:r>
      <w:r w:rsidR="007A1EAE">
        <w:rPr>
          <w:rFonts w:eastAsia="Calibri"/>
          <w:color w:val="auto"/>
          <w:lang w:eastAsia="en-US"/>
        </w:rPr>
        <w:t xml:space="preserve">informed the assessment team that </w:t>
      </w:r>
      <w:r w:rsidR="00EE7CEF">
        <w:rPr>
          <w:rFonts w:eastAsia="Calibri"/>
          <w:color w:val="auto"/>
          <w:lang w:eastAsia="en-US"/>
        </w:rPr>
        <w:t>they were having difficulties adjusting to their diagnosis</w:t>
      </w:r>
      <w:r w:rsidR="00737C7D">
        <w:rPr>
          <w:rFonts w:eastAsia="Calibri"/>
          <w:color w:val="auto"/>
          <w:lang w:eastAsia="en-US"/>
        </w:rPr>
        <w:t>, that they are not permitted to manage their own medications</w:t>
      </w:r>
      <w:r w:rsidR="00B04DDD">
        <w:rPr>
          <w:rFonts w:eastAsia="Calibri"/>
          <w:color w:val="auto"/>
          <w:lang w:eastAsia="en-US"/>
        </w:rPr>
        <w:t xml:space="preserve"> and a wish to return to a hospital setting </w:t>
      </w:r>
      <w:r w:rsidR="00A04ABF">
        <w:rPr>
          <w:rFonts w:eastAsia="Calibri"/>
          <w:color w:val="auto"/>
          <w:lang w:eastAsia="en-US"/>
        </w:rPr>
        <w:t>to receive</w:t>
      </w:r>
      <w:r w:rsidR="00B04DDD">
        <w:rPr>
          <w:rFonts w:eastAsia="Calibri"/>
          <w:color w:val="auto"/>
          <w:lang w:eastAsia="en-US"/>
        </w:rPr>
        <w:t xml:space="preserve"> palliative care.</w:t>
      </w:r>
    </w:p>
    <w:p w14:paraId="23EC7923" w14:textId="17D23820" w:rsidR="00542604" w:rsidRDefault="00A66EBE" w:rsidP="00E44967">
      <w:pPr>
        <w:rPr>
          <w:rFonts w:eastAsia="Calibri"/>
          <w:color w:val="auto"/>
          <w:lang w:eastAsia="en-US"/>
        </w:rPr>
      </w:pPr>
      <w:r>
        <w:rPr>
          <w:rFonts w:eastAsia="Calibri"/>
          <w:color w:val="auto"/>
          <w:lang w:eastAsia="en-US"/>
        </w:rPr>
        <w:t xml:space="preserve">The approved provider response </w:t>
      </w:r>
      <w:r w:rsidR="00A04ABF">
        <w:rPr>
          <w:rFonts w:eastAsia="Calibri"/>
          <w:color w:val="auto"/>
          <w:lang w:eastAsia="en-US"/>
        </w:rPr>
        <w:t>clarified that a consumer was not permitted to mana</w:t>
      </w:r>
      <w:r w:rsidR="00AC05C1">
        <w:rPr>
          <w:rFonts w:eastAsia="Calibri"/>
          <w:color w:val="auto"/>
          <w:lang w:eastAsia="en-US"/>
        </w:rPr>
        <w:t>ge their own pain medications due to risks identified with this and that input had been sought from external services to assist</w:t>
      </w:r>
      <w:r w:rsidR="00000427">
        <w:rPr>
          <w:rFonts w:eastAsia="Calibri"/>
          <w:color w:val="auto"/>
          <w:lang w:eastAsia="en-US"/>
        </w:rPr>
        <w:t xml:space="preserve"> with</w:t>
      </w:r>
      <w:r w:rsidR="00AC05C1">
        <w:rPr>
          <w:rFonts w:eastAsia="Calibri"/>
          <w:color w:val="auto"/>
          <w:lang w:eastAsia="en-US"/>
        </w:rPr>
        <w:t xml:space="preserve"> </w:t>
      </w:r>
      <w:r w:rsidR="00895F83">
        <w:rPr>
          <w:rFonts w:eastAsia="Calibri"/>
          <w:color w:val="auto"/>
          <w:lang w:eastAsia="en-US"/>
        </w:rPr>
        <w:t>pain management and</w:t>
      </w:r>
      <w:r w:rsidR="0093722D">
        <w:rPr>
          <w:rFonts w:eastAsia="Calibri"/>
          <w:color w:val="auto"/>
          <w:lang w:eastAsia="en-US"/>
        </w:rPr>
        <w:t xml:space="preserve"> adjustment to diagnosis. Additionally, the approved provider submitted p</w:t>
      </w:r>
      <w:r w:rsidR="00C40DAD">
        <w:rPr>
          <w:rFonts w:eastAsia="Calibri"/>
          <w:color w:val="auto"/>
          <w:lang w:eastAsia="en-US"/>
        </w:rPr>
        <w:t>alliative care notes, palliative plan</w:t>
      </w:r>
      <w:r w:rsidR="00317C35">
        <w:rPr>
          <w:rFonts w:eastAsia="Calibri"/>
          <w:color w:val="auto"/>
          <w:lang w:eastAsia="en-US"/>
        </w:rPr>
        <w:t>, medication administration chart and pain monitoring chart</w:t>
      </w:r>
      <w:r w:rsidR="0036249F">
        <w:rPr>
          <w:rFonts w:eastAsia="Calibri"/>
          <w:color w:val="auto"/>
          <w:lang w:eastAsia="en-US"/>
        </w:rPr>
        <w:t>s</w:t>
      </w:r>
      <w:r w:rsidR="00317C35">
        <w:rPr>
          <w:rFonts w:eastAsia="Calibri"/>
          <w:color w:val="auto"/>
          <w:lang w:eastAsia="en-US"/>
        </w:rPr>
        <w:t xml:space="preserve"> to demonstrate </w:t>
      </w:r>
      <w:r w:rsidR="003D58FC">
        <w:rPr>
          <w:rFonts w:eastAsia="Calibri"/>
          <w:color w:val="auto"/>
          <w:lang w:eastAsia="en-US"/>
        </w:rPr>
        <w:t>that comfort was being maximised. Furthermore, the response acknowledge</w:t>
      </w:r>
      <w:r w:rsidR="00542604">
        <w:rPr>
          <w:rFonts w:eastAsia="Calibri"/>
          <w:color w:val="auto"/>
          <w:lang w:eastAsia="en-US"/>
        </w:rPr>
        <w:t>d</w:t>
      </w:r>
      <w:r w:rsidR="003D58FC">
        <w:rPr>
          <w:rFonts w:eastAsia="Calibri"/>
          <w:color w:val="auto"/>
          <w:lang w:eastAsia="en-US"/>
        </w:rPr>
        <w:t xml:space="preserve"> that transfer to hospital will be arranged in consultation with the palliative care team</w:t>
      </w:r>
      <w:r w:rsidR="00542604">
        <w:rPr>
          <w:rFonts w:eastAsia="Calibri"/>
          <w:color w:val="auto"/>
          <w:lang w:eastAsia="en-US"/>
        </w:rPr>
        <w:t>.</w:t>
      </w:r>
    </w:p>
    <w:p w14:paraId="6A5B06CF" w14:textId="76BFF4EB" w:rsidR="00542604" w:rsidRDefault="00542604" w:rsidP="00E44967">
      <w:pPr>
        <w:rPr>
          <w:rFonts w:eastAsia="Calibri"/>
          <w:color w:val="auto"/>
          <w:lang w:eastAsia="en-US"/>
        </w:rPr>
      </w:pPr>
      <w:r>
        <w:rPr>
          <w:rFonts w:eastAsia="Calibri"/>
          <w:color w:val="auto"/>
          <w:lang w:eastAsia="en-US"/>
        </w:rPr>
        <w:t>I am satisfied that issues identified by the assessment team rela</w:t>
      </w:r>
      <w:r w:rsidR="00575691">
        <w:rPr>
          <w:rFonts w:eastAsia="Calibri"/>
          <w:color w:val="auto"/>
          <w:lang w:eastAsia="en-US"/>
        </w:rPr>
        <w:t>te</w:t>
      </w:r>
      <w:r w:rsidR="0036249F">
        <w:rPr>
          <w:rFonts w:eastAsia="Calibri"/>
          <w:color w:val="auto"/>
          <w:lang w:eastAsia="en-US"/>
        </w:rPr>
        <w:t>d</w:t>
      </w:r>
      <w:r w:rsidR="00575691">
        <w:rPr>
          <w:rFonts w:eastAsia="Calibri"/>
          <w:color w:val="auto"/>
          <w:lang w:eastAsia="en-US"/>
        </w:rPr>
        <w:t xml:space="preserve"> to assessment and care planning have been addressed under requirement 2(3)(b) and that the </w:t>
      </w:r>
      <w:r w:rsidR="008405B9">
        <w:rPr>
          <w:rFonts w:eastAsia="Calibri"/>
          <w:color w:val="auto"/>
          <w:lang w:eastAsia="en-US"/>
        </w:rPr>
        <w:t>clarifying information and documents in the approved provider response address the gaps identified by the assessment team in relation to pain</w:t>
      </w:r>
      <w:r w:rsidR="000F0DD2">
        <w:rPr>
          <w:rFonts w:eastAsia="Calibri"/>
          <w:color w:val="auto"/>
          <w:lang w:eastAsia="en-US"/>
        </w:rPr>
        <w:t xml:space="preserve"> and medication management.</w:t>
      </w:r>
    </w:p>
    <w:p w14:paraId="74EC51F5" w14:textId="1041B336" w:rsidR="000F0DD2" w:rsidRDefault="000F0DD2" w:rsidP="00E44967">
      <w:pPr>
        <w:rPr>
          <w:rFonts w:eastAsia="Calibri"/>
          <w:color w:val="auto"/>
          <w:lang w:eastAsia="en-US"/>
        </w:rPr>
      </w:pPr>
      <w:r>
        <w:rPr>
          <w:rFonts w:eastAsia="Calibri"/>
          <w:color w:val="auto"/>
          <w:lang w:eastAsia="en-US"/>
        </w:rPr>
        <w:t>I find this requirement Compliant.</w:t>
      </w:r>
    </w:p>
    <w:p w14:paraId="4CAF4FE8" w14:textId="322E8300" w:rsidR="000D39A3" w:rsidRPr="00D435F8" w:rsidRDefault="00D02FC7" w:rsidP="000D39A3">
      <w:pPr>
        <w:pStyle w:val="Heading3"/>
      </w:pPr>
      <w:r w:rsidRPr="00D435F8">
        <w:t>Requirement 3(3)(d)</w:t>
      </w:r>
      <w:r>
        <w:tab/>
        <w:t>Non-compliant</w:t>
      </w:r>
    </w:p>
    <w:p w14:paraId="4CAF4FE9" w14:textId="2B5C7AF8" w:rsidR="000D39A3" w:rsidRDefault="00D02FC7" w:rsidP="000D39A3">
      <w:pPr>
        <w:rPr>
          <w:i/>
          <w:szCs w:val="22"/>
        </w:rPr>
      </w:pPr>
      <w:r w:rsidRPr="008D114F">
        <w:rPr>
          <w:i/>
          <w:szCs w:val="22"/>
        </w:rPr>
        <w:t>Deterioration or change of a consumer’s mental health, cognitive or physical function, capacity or condition is recognised and responded to in a timely manner.</w:t>
      </w:r>
    </w:p>
    <w:p w14:paraId="15E6345E" w14:textId="0C1E5664" w:rsidR="00D9779A" w:rsidRDefault="00D9779A" w:rsidP="000D39A3">
      <w:r w:rsidRPr="00DA7465">
        <w:t xml:space="preserve">The assessment team found that the </w:t>
      </w:r>
      <w:r w:rsidR="00F773E0" w:rsidRPr="00DA7465">
        <w:t xml:space="preserve">service has a general policy on deterioration and health changes however there is limited </w:t>
      </w:r>
      <w:r w:rsidR="007C44D2" w:rsidRPr="00DA7465">
        <w:t>guidelines for staff to follow in the event of deterioration or change in co</w:t>
      </w:r>
      <w:r w:rsidR="00DA7465" w:rsidRPr="00DA7465">
        <w:t>nsumers mental health, cognitive or physical function</w:t>
      </w:r>
      <w:r w:rsidR="004E0AD8">
        <w:t xml:space="preserve">. </w:t>
      </w:r>
      <w:r w:rsidR="004E0AD8">
        <w:lastRenderedPageBreak/>
        <w:t>The assessment team ide</w:t>
      </w:r>
      <w:r w:rsidR="0033512A">
        <w:t>ntified that for one consumer there were numerous changes in condition that were not recognised or responded to in a timely manner resulting in this consumer requiring hospitalisation for</w:t>
      </w:r>
      <w:r w:rsidR="00C8698D">
        <w:t xml:space="preserve"> intravenous</w:t>
      </w:r>
      <w:r w:rsidR="0033512A">
        <w:t xml:space="preserve"> rehydration </w:t>
      </w:r>
      <w:r w:rsidR="00C8698D">
        <w:t xml:space="preserve">and potassium replacement </w:t>
      </w:r>
      <w:r w:rsidR="00490121">
        <w:t>due to a urinary tract infection and delirium diagnosis</w:t>
      </w:r>
      <w:r w:rsidR="00642252">
        <w:t xml:space="preserve">. </w:t>
      </w:r>
      <w:r w:rsidR="00AC3D93">
        <w:t xml:space="preserve">The care manager acknowledged that there had </w:t>
      </w:r>
      <w:r w:rsidR="00125600">
        <w:t xml:space="preserve">been deficiencies in identification </w:t>
      </w:r>
      <w:r w:rsidR="001F2487">
        <w:t>and response to a urinary tract infection for a consumer.</w:t>
      </w:r>
    </w:p>
    <w:p w14:paraId="02E4EE68" w14:textId="40AE767C" w:rsidR="008E7523" w:rsidRDefault="008E7523" w:rsidP="000D39A3">
      <w:r>
        <w:t xml:space="preserve">The approved provider response </w:t>
      </w:r>
      <w:r w:rsidR="007922FE">
        <w:t xml:space="preserve">acknowledged that </w:t>
      </w:r>
      <w:r w:rsidR="00AF4189">
        <w:t xml:space="preserve">deterioration for the consumer referred to in the assessment teams finding was not recognised or responded to in a timely manner and </w:t>
      </w:r>
      <w:r w:rsidR="003E3F51">
        <w:t>that</w:t>
      </w:r>
      <w:r w:rsidR="006C3518">
        <w:t xml:space="preserve"> they</w:t>
      </w:r>
      <w:r w:rsidR="003E3F51">
        <w:t xml:space="preserve"> are committed to improving this practice.</w:t>
      </w:r>
    </w:p>
    <w:p w14:paraId="0ED4467A" w14:textId="1BDE7BDC" w:rsidR="003E3F51" w:rsidRPr="00DA7465" w:rsidRDefault="003E3F51" w:rsidP="000D39A3">
      <w:r>
        <w:t>I find this requirement Non-compliant.</w:t>
      </w:r>
    </w:p>
    <w:p w14:paraId="4CAF4FEB" w14:textId="559DB0B5" w:rsidR="000D39A3" w:rsidRPr="00D435F8" w:rsidRDefault="00D02FC7" w:rsidP="000D39A3">
      <w:pPr>
        <w:pStyle w:val="Heading3"/>
      </w:pPr>
      <w:r w:rsidRPr="00D435F8">
        <w:t>Requirement 3(3)(e)</w:t>
      </w:r>
      <w:r>
        <w:tab/>
        <w:t>Non-compliant</w:t>
      </w:r>
    </w:p>
    <w:p w14:paraId="4CAF4FEC" w14:textId="3384EBBF" w:rsidR="000D39A3" w:rsidRDefault="00D02FC7" w:rsidP="000D39A3">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328E20E" w14:textId="07519D0C" w:rsidR="00CB0558" w:rsidRPr="00B32E0D" w:rsidRDefault="00314DC8" w:rsidP="002300A9">
      <w:pPr>
        <w:rPr>
          <w:rFonts w:eastAsia="Calibri"/>
          <w:color w:val="auto"/>
          <w:lang w:eastAsia="en-US"/>
        </w:rPr>
      </w:pPr>
      <w:r w:rsidRPr="00974BBF">
        <w:t>The assessment team found</w:t>
      </w:r>
      <w:r w:rsidR="006C04EC">
        <w:rPr>
          <w:i/>
        </w:rPr>
        <w:t xml:space="preserve"> </w:t>
      </w:r>
      <w:r w:rsidR="006C04EC" w:rsidRPr="00BE35EE">
        <w:rPr>
          <w:rFonts w:eastAsia="Calibri"/>
          <w:color w:val="auto"/>
          <w:lang w:eastAsia="en-US"/>
        </w:rPr>
        <w:t xml:space="preserve">Information about consumers is available in the electronic clinical documentation system. </w:t>
      </w:r>
      <w:r w:rsidR="00E82C00" w:rsidRPr="00BE35EE">
        <w:rPr>
          <w:rFonts w:eastAsia="Calibri"/>
          <w:color w:val="auto"/>
          <w:lang w:eastAsia="en-US"/>
        </w:rPr>
        <w:t xml:space="preserve">Summary care plans are available to staff however do not contain accurate information. </w:t>
      </w:r>
      <w:r w:rsidR="00E82C00" w:rsidRPr="008C083F">
        <w:rPr>
          <w:rFonts w:eastAsia="Calibri"/>
          <w:color w:val="auto"/>
          <w:lang w:eastAsia="en-US"/>
        </w:rPr>
        <w:t xml:space="preserve">Staff said they receive </w:t>
      </w:r>
      <w:r w:rsidR="00E82C00">
        <w:rPr>
          <w:rFonts w:eastAsia="Calibri"/>
          <w:color w:val="auto"/>
          <w:lang w:eastAsia="en-US"/>
        </w:rPr>
        <w:t xml:space="preserve">verbal </w:t>
      </w:r>
      <w:r w:rsidR="00E82C00" w:rsidRPr="008C083F">
        <w:rPr>
          <w:rFonts w:eastAsia="Calibri"/>
          <w:color w:val="auto"/>
          <w:lang w:eastAsia="en-US"/>
        </w:rPr>
        <w:t>information during handovers</w:t>
      </w:r>
      <w:r w:rsidR="00F1087F">
        <w:rPr>
          <w:rFonts w:eastAsia="Calibri"/>
          <w:color w:val="auto"/>
          <w:lang w:eastAsia="en-US"/>
        </w:rPr>
        <w:t xml:space="preserve"> and c</w:t>
      </w:r>
      <w:r w:rsidR="00F1087F" w:rsidRPr="00B32E0D">
        <w:rPr>
          <w:rFonts w:eastAsia="Calibri"/>
          <w:color w:val="auto"/>
          <w:lang w:eastAsia="en-US"/>
        </w:rPr>
        <w:t xml:space="preserve">are staff said they have access to the consumers’ care planning documentation however they don’t have time to look at everyone’s’ care plan. They said summary care plans are available in hard copy at the nurse’s stations. </w:t>
      </w:r>
      <w:r w:rsidR="006C04EC" w:rsidRPr="00BE35EE">
        <w:rPr>
          <w:rFonts w:eastAsia="Calibri"/>
          <w:color w:val="auto"/>
          <w:lang w:eastAsia="en-US"/>
        </w:rPr>
        <w:t>As outlined in other requirements</w:t>
      </w:r>
      <w:r w:rsidR="00A628FE">
        <w:rPr>
          <w:rFonts w:eastAsia="Calibri"/>
          <w:color w:val="auto"/>
          <w:lang w:eastAsia="en-US"/>
        </w:rPr>
        <w:t>,</w:t>
      </w:r>
      <w:r w:rsidR="006C04EC">
        <w:rPr>
          <w:rFonts w:eastAsia="Calibri"/>
          <w:color w:val="auto"/>
          <w:lang w:eastAsia="en-US"/>
        </w:rPr>
        <w:t xml:space="preserve"> </w:t>
      </w:r>
      <w:r w:rsidR="006C04EC" w:rsidRPr="00BE35EE">
        <w:rPr>
          <w:rFonts w:eastAsia="Calibri"/>
          <w:color w:val="auto"/>
          <w:lang w:eastAsia="en-US"/>
        </w:rPr>
        <w:t>consumers</w:t>
      </w:r>
      <w:r w:rsidR="006C04EC">
        <w:rPr>
          <w:rFonts w:eastAsia="Calibri"/>
          <w:color w:val="auto"/>
          <w:lang w:eastAsia="en-US"/>
        </w:rPr>
        <w:t>’</w:t>
      </w:r>
      <w:r w:rsidR="006C04EC" w:rsidRPr="00BE35EE">
        <w:rPr>
          <w:rFonts w:eastAsia="Calibri"/>
          <w:color w:val="auto"/>
          <w:lang w:eastAsia="en-US"/>
        </w:rPr>
        <w:t xml:space="preserve"> needs, goals and preferences are not consistent with feedback from consumers and observations made by the </w:t>
      </w:r>
      <w:r w:rsidR="00ED34A8">
        <w:rPr>
          <w:rFonts w:eastAsia="Calibri"/>
          <w:color w:val="auto"/>
          <w:lang w:eastAsia="en-US"/>
        </w:rPr>
        <w:t>a</w:t>
      </w:r>
      <w:r w:rsidR="006C04EC" w:rsidRPr="00BE35EE">
        <w:rPr>
          <w:rFonts w:eastAsia="Calibri"/>
          <w:color w:val="auto"/>
          <w:lang w:eastAsia="en-US"/>
        </w:rPr>
        <w:t xml:space="preserve">ssessment </w:t>
      </w:r>
      <w:r w:rsidR="00A628FE">
        <w:rPr>
          <w:rFonts w:eastAsia="Calibri"/>
          <w:color w:val="auto"/>
          <w:lang w:eastAsia="en-US"/>
        </w:rPr>
        <w:t>t</w:t>
      </w:r>
      <w:r w:rsidR="006C04EC" w:rsidRPr="00BE35EE">
        <w:rPr>
          <w:rFonts w:eastAsia="Calibri"/>
          <w:color w:val="auto"/>
          <w:lang w:eastAsia="en-US"/>
        </w:rPr>
        <w:t xml:space="preserve">eam. </w:t>
      </w:r>
    </w:p>
    <w:p w14:paraId="0D54C293" w14:textId="66529789" w:rsidR="00314DC8" w:rsidRPr="00A628FE" w:rsidRDefault="00643AC4" w:rsidP="000D39A3">
      <w:r w:rsidRPr="00A628FE">
        <w:t>The approved provider response argued that information about consumer’s</w:t>
      </w:r>
      <w:r w:rsidR="00EE55E4" w:rsidRPr="00A628FE">
        <w:t xml:space="preserve"> condition, needs and preferences is documented and communicated to staf</w:t>
      </w:r>
      <w:r w:rsidR="00F26123" w:rsidRPr="00A628FE">
        <w:t xml:space="preserve">f and this is acknowledged. However, the approved provider response was unable to demonstrate that </w:t>
      </w:r>
      <w:r w:rsidR="00ED34A8" w:rsidRPr="00A628FE">
        <w:t>this information is always applied in practice to ensure continuity of care.</w:t>
      </w:r>
    </w:p>
    <w:p w14:paraId="098C41A2" w14:textId="2BD38AA8" w:rsidR="00ED34A8" w:rsidRPr="00A628FE" w:rsidRDefault="00ED34A8" w:rsidP="000D39A3">
      <w:r w:rsidRPr="00A628FE">
        <w:t>I find this requirement Non-compliant.</w:t>
      </w:r>
    </w:p>
    <w:p w14:paraId="4CAF4FEE" w14:textId="20FF4CAA" w:rsidR="000D39A3" w:rsidRPr="00D435F8" w:rsidRDefault="00D02FC7" w:rsidP="000D39A3">
      <w:pPr>
        <w:pStyle w:val="Heading3"/>
      </w:pPr>
      <w:r w:rsidRPr="00D435F8">
        <w:t>Requirement 3(3)(f)</w:t>
      </w:r>
      <w:r>
        <w:tab/>
        <w:t>Compliant</w:t>
      </w:r>
    </w:p>
    <w:p w14:paraId="4CAF4FEF" w14:textId="77777777" w:rsidR="000D39A3" w:rsidRPr="008D114F" w:rsidRDefault="00D02FC7" w:rsidP="000D39A3">
      <w:pPr>
        <w:rPr>
          <w:i/>
        </w:rPr>
      </w:pPr>
      <w:r w:rsidRPr="008D114F">
        <w:rPr>
          <w:i/>
          <w:szCs w:val="22"/>
        </w:rPr>
        <w:t>Timely and appropriate referrals to individuals, other organisations and providers of other care and services.</w:t>
      </w:r>
    </w:p>
    <w:p w14:paraId="4CAF4FF1" w14:textId="40F4737A" w:rsidR="000D39A3" w:rsidRPr="00D435F8" w:rsidRDefault="00D02FC7" w:rsidP="000D39A3">
      <w:pPr>
        <w:pStyle w:val="Heading3"/>
      </w:pPr>
      <w:r w:rsidRPr="00D435F8">
        <w:t>Requirement 3(3)(g)</w:t>
      </w:r>
      <w:r>
        <w:tab/>
        <w:t>Compliant</w:t>
      </w:r>
    </w:p>
    <w:p w14:paraId="4CAF4FF2" w14:textId="77777777" w:rsidR="000D39A3" w:rsidRPr="008D114F" w:rsidRDefault="00D02FC7" w:rsidP="000D39A3">
      <w:pPr>
        <w:tabs>
          <w:tab w:val="right" w:pos="9026"/>
        </w:tabs>
        <w:spacing w:before="0" w:after="0"/>
        <w:outlineLvl w:val="4"/>
        <w:rPr>
          <w:i/>
          <w:szCs w:val="22"/>
        </w:rPr>
      </w:pPr>
      <w:r w:rsidRPr="008D114F">
        <w:rPr>
          <w:i/>
          <w:szCs w:val="22"/>
        </w:rPr>
        <w:t>Minimisation of infection related risks through implementing:</w:t>
      </w:r>
    </w:p>
    <w:p w14:paraId="4CAF4FF3" w14:textId="77777777" w:rsidR="000D39A3" w:rsidRPr="008D114F" w:rsidRDefault="00D02FC7" w:rsidP="0073151B">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4CAF4FF4" w14:textId="77777777" w:rsidR="000D39A3" w:rsidRPr="008D114F" w:rsidRDefault="00D02FC7" w:rsidP="0073151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AF4FF6" w14:textId="77777777" w:rsidR="000D39A3" w:rsidRDefault="000D39A3" w:rsidP="000D39A3"/>
    <w:p w14:paraId="4CAF4FF7" w14:textId="77777777" w:rsidR="000D39A3" w:rsidRDefault="000D39A3" w:rsidP="000D39A3">
      <w:pPr>
        <w:sectPr w:rsidR="000D39A3" w:rsidSect="000D39A3">
          <w:type w:val="continuous"/>
          <w:pgSz w:w="11906" w:h="16838"/>
          <w:pgMar w:top="1701" w:right="1418" w:bottom="1418" w:left="1418" w:header="709" w:footer="397" w:gutter="0"/>
          <w:cols w:space="708"/>
          <w:titlePg/>
          <w:docGrid w:linePitch="360"/>
        </w:sectPr>
      </w:pPr>
    </w:p>
    <w:p w14:paraId="4CAF4FF8" w14:textId="26C87AA5" w:rsidR="000D39A3" w:rsidRDefault="00D02FC7" w:rsidP="000D39A3">
      <w:pPr>
        <w:pStyle w:val="Heading1"/>
        <w:tabs>
          <w:tab w:val="right" w:pos="9070"/>
        </w:tabs>
        <w:spacing w:before="560" w:after="640"/>
        <w:rPr>
          <w:color w:val="FFFFFF" w:themeColor="background1"/>
          <w:sz w:val="36"/>
        </w:rPr>
        <w:sectPr w:rsidR="000D39A3" w:rsidSect="000D39A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AF509B" wp14:editId="4CAF509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34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CAF4FF9" w14:textId="77777777" w:rsidR="000D39A3" w:rsidRPr="00FD1B02" w:rsidRDefault="00D02FC7" w:rsidP="000D39A3">
      <w:pPr>
        <w:pStyle w:val="Heading3"/>
        <w:shd w:val="clear" w:color="auto" w:fill="F2F2F2" w:themeFill="background1" w:themeFillShade="F2"/>
      </w:pPr>
      <w:r w:rsidRPr="00FD1B02">
        <w:t>Consumer outcome:</w:t>
      </w:r>
    </w:p>
    <w:p w14:paraId="4CAF4FFA" w14:textId="77777777" w:rsidR="000D39A3" w:rsidRDefault="00D02FC7" w:rsidP="000D39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AF4FFB" w14:textId="77777777" w:rsidR="000D39A3" w:rsidRDefault="00D02FC7" w:rsidP="000D39A3">
      <w:pPr>
        <w:pStyle w:val="Heading3"/>
        <w:shd w:val="clear" w:color="auto" w:fill="F2F2F2" w:themeFill="background1" w:themeFillShade="F2"/>
      </w:pPr>
      <w:r>
        <w:t>Organisation statement:</w:t>
      </w:r>
    </w:p>
    <w:p w14:paraId="4CAF4FFC" w14:textId="77777777" w:rsidR="000D39A3" w:rsidRDefault="00D02FC7" w:rsidP="000D39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AF4FFD" w14:textId="77777777" w:rsidR="000D39A3" w:rsidRDefault="00D02FC7" w:rsidP="000D39A3">
      <w:pPr>
        <w:pStyle w:val="Heading2"/>
      </w:pPr>
      <w:r>
        <w:t>Assessment of Standard 4</w:t>
      </w:r>
    </w:p>
    <w:p w14:paraId="4CAF4FFE" w14:textId="5656A7D7" w:rsidR="000D39A3" w:rsidRDefault="005E6D0B" w:rsidP="000D39A3">
      <w:pPr>
        <w:rPr>
          <w:rFonts w:eastAsia="Calibri"/>
          <w:lang w:eastAsia="en-US"/>
        </w:rPr>
      </w:pPr>
      <w:r w:rsidRPr="0034454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2F14A30" w14:textId="05140ADB" w:rsidR="00A22C61" w:rsidRPr="00344544" w:rsidRDefault="00A22C61" w:rsidP="00A22C61">
      <w:pPr>
        <w:rPr>
          <w:rFonts w:eastAsia="Calibri"/>
          <w:color w:val="auto"/>
          <w:lang w:eastAsia="en-US"/>
        </w:rPr>
      </w:pPr>
      <w:r w:rsidRPr="00344544">
        <w:rPr>
          <w:rFonts w:eastAsia="Calibri"/>
          <w:color w:val="auto"/>
          <w:lang w:eastAsia="en-US"/>
        </w:rPr>
        <w:t xml:space="preserve">Some sampled consumers consider that they get the services and supports for daily living that are important </w:t>
      </w:r>
      <w:r w:rsidRPr="00344544">
        <w:rPr>
          <w:rFonts w:eastAsia="Calibri"/>
          <w:lang w:eastAsia="en-US"/>
        </w:rPr>
        <w:t xml:space="preserve">for their health and well-being and that enable them to do the </w:t>
      </w:r>
      <w:bookmarkStart w:id="4" w:name="_GoBack"/>
      <w:bookmarkEnd w:id="4"/>
      <w:r w:rsidRPr="00344544">
        <w:rPr>
          <w:rFonts w:eastAsia="Calibri"/>
          <w:lang w:eastAsia="en-US"/>
        </w:rPr>
        <w:t xml:space="preserve">things they want to do. </w:t>
      </w:r>
      <w:r w:rsidRPr="00344544">
        <w:rPr>
          <w:rFonts w:eastAsia="Calibri"/>
          <w:color w:val="auto"/>
          <w:lang w:eastAsia="en-US"/>
        </w:rPr>
        <w:t>Some consumers</w:t>
      </w:r>
      <w:r w:rsidR="007732B6">
        <w:rPr>
          <w:rFonts w:eastAsia="Calibri"/>
          <w:color w:val="auto"/>
          <w:lang w:eastAsia="en-US"/>
        </w:rPr>
        <w:t xml:space="preserve"> said they</w:t>
      </w:r>
      <w:r w:rsidRPr="00344544">
        <w:rPr>
          <w:rFonts w:eastAsia="Calibri"/>
          <w:color w:val="auto"/>
          <w:lang w:eastAsia="en-US"/>
        </w:rPr>
        <w:t xml:space="preserve"> enjoy a satisfying existence within the service that meets their cultural diversity.  </w:t>
      </w:r>
    </w:p>
    <w:p w14:paraId="764A0094" w14:textId="0762139E" w:rsidR="00A22C61" w:rsidRPr="00344544" w:rsidRDefault="00A22C61" w:rsidP="00A22C61">
      <w:pPr>
        <w:rPr>
          <w:rFonts w:eastAsia="Calibri"/>
          <w:color w:val="auto"/>
          <w:lang w:eastAsia="en-US"/>
        </w:rPr>
      </w:pPr>
      <w:r w:rsidRPr="00344544">
        <w:rPr>
          <w:rFonts w:eastAsia="Calibri"/>
          <w:color w:val="auto"/>
          <w:lang w:eastAsia="en-US"/>
        </w:rPr>
        <w:t>The service provides spiritual</w:t>
      </w:r>
      <w:r>
        <w:rPr>
          <w:rFonts w:eastAsia="Calibri"/>
          <w:color w:val="auto"/>
          <w:lang w:eastAsia="en-US"/>
        </w:rPr>
        <w:t xml:space="preserve"> support</w:t>
      </w:r>
      <w:r w:rsidRPr="00344544">
        <w:rPr>
          <w:rFonts w:eastAsia="Calibri"/>
          <w:color w:val="auto"/>
          <w:lang w:eastAsia="en-US"/>
        </w:rPr>
        <w:t xml:space="preserve"> to some consumers </w:t>
      </w:r>
      <w:r w:rsidR="002E5397">
        <w:rPr>
          <w:rFonts w:eastAsia="Calibri"/>
          <w:color w:val="auto"/>
          <w:lang w:eastAsia="en-US"/>
        </w:rPr>
        <w:t>and</w:t>
      </w:r>
      <w:r w:rsidRPr="00344544">
        <w:rPr>
          <w:rFonts w:eastAsia="Calibri"/>
          <w:color w:val="auto"/>
          <w:lang w:eastAsia="en-US"/>
        </w:rPr>
        <w:t xml:space="preserve"> emotional and psychological support for the majority but not all consumers. There is no system where consumers or their representatives are involved in the development or the evaluation of the lifestyle program.</w:t>
      </w:r>
      <w:r w:rsidR="002E5397">
        <w:rPr>
          <w:rFonts w:eastAsia="Calibri"/>
          <w:color w:val="auto"/>
          <w:lang w:eastAsia="en-US"/>
        </w:rPr>
        <w:t xml:space="preserve"> Subsequently, </w:t>
      </w:r>
      <w:r w:rsidR="00B4727E">
        <w:rPr>
          <w:rFonts w:eastAsia="Calibri"/>
          <w:color w:val="auto"/>
          <w:lang w:eastAsia="en-US"/>
        </w:rPr>
        <w:t>services for daily living are not always tailored to</w:t>
      </w:r>
      <w:r w:rsidR="00DD4462">
        <w:rPr>
          <w:rFonts w:eastAsia="Calibri"/>
          <w:color w:val="auto"/>
          <w:lang w:eastAsia="en-US"/>
        </w:rPr>
        <w:t xml:space="preserve"> </w:t>
      </w:r>
      <w:r w:rsidR="009C16B8">
        <w:rPr>
          <w:rFonts w:eastAsia="Calibri"/>
          <w:color w:val="auto"/>
          <w:lang w:eastAsia="en-US"/>
        </w:rPr>
        <w:t>meet consumer needs, goals and preferences.</w:t>
      </w:r>
    </w:p>
    <w:p w14:paraId="4CAF4FFF" w14:textId="77394147" w:rsidR="000D39A3" w:rsidRPr="002D5C84" w:rsidRDefault="00D02FC7" w:rsidP="000D39A3">
      <w:pPr>
        <w:rPr>
          <w:rFonts w:eastAsia="Calibri"/>
          <w:color w:val="auto"/>
        </w:rPr>
      </w:pPr>
      <w:r w:rsidRPr="00154403">
        <w:rPr>
          <w:rFonts w:eastAsiaTheme="minorHAnsi"/>
        </w:rPr>
        <w:t xml:space="preserve">The Quality Standard is assessed as </w:t>
      </w:r>
      <w:r w:rsidRPr="002D5C84">
        <w:rPr>
          <w:rFonts w:eastAsiaTheme="minorHAnsi"/>
          <w:color w:val="auto"/>
        </w:rPr>
        <w:t xml:space="preserve">Non-compliant </w:t>
      </w:r>
      <w:r w:rsidRPr="00154403">
        <w:rPr>
          <w:rFonts w:eastAsiaTheme="minorHAnsi"/>
        </w:rPr>
        <w:t>as</w:t>
      </w:r>
      <w:r w:rsidR="00545646">
        <w:rPr>
          <w:rFonts w:eastAsiaTheme="minorHAnsi"/>
        </w:rPr>
        <w:t xml:space="preserve"> </w:t>
      </w:r>
      <w:r w:rsidR="00100D9B">
        <w:rPr>
          <w:rFonts w:eastAsiaTheme="minorHAnsi"/>
        </w:rPr>
        <w:t>five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2D5C84">
        <w:rPr>
          <w:rFonts w:eastAsiaTheme="minorHAnsi"/>
          <w:color w:val="auto"/>
        </w:rPr>
        <w:t>Non-complian</w:t>
      </w:r>
      <w:r w:rsidR="002D5C84">
        <w:rPr>
          <w:rFonts w:eastAsiaTheme="minorHAnsi"/>
          <w:color w:val="auto"/>
        </w:rPr>
        <w:t>t</w:t>
      </w:r>
      <w:r w:rsidRPr="002D5C84">
        <w:rPr>
          <w:rFonts w:eastAsiaTheme="minorHAnsi"/>
          <w:color w:val="auto"/>
        </w:rPr>
        <w:t>.</w:t>
      </w:r>
    </w:p>
    <w:p w14:paraId="4CAF5000" w14:textId="50444AD8" w:rsidR="000D39A3" w:rsidRDefault="00D02FC7" w:rsidP="000D39A3">
      <w:pPr>
        <w:pStyle w:val="Heading2"/>
      </w:pPr>
      <w:r>
        <w:lastRenderedPageBreak/>
        <w:t>Assessment of Standard 4 Requirements</w:t>
      </w:r>
      <w:r w:rsidRPr="0066387A">
        <w:rPr>
          <w:i/>
          <w:color w:val="0000FF"/>
          <w:sz w:val="24"/>
          <w:szCs w:val="24"/>
        </w:rPr>
        <w:t xml:space="preserve"> </w:t>
      </w:r>
    </w:p>
    <w:p w14:paraId="4CAF5001" w14:textId="41FAEA19" w:rsidR="000D39A3" w:rsidRPr="00314FF7" w:rsidRDefault="00D02FC7" w:rsidP="000D39A3">
      <w:pPr>
        <w:pStyle w:val="Heading3"/>
      </w:pPr>
      <w:r w:rsidRPr="00314FF7">
        <w:t>Requirement 4(3)(a)</w:t>
      </w:r>
      <w:r>
        <w:tab/>
        <w:t>Non-compliant</w:t>
      </w:r>
    </w:p>
    <w:p w14:paraId="4CAF5002" w14:textId="559495D4" w:rsidR="000D39A3" w:rsidRDefault="00D02FC7" w:rsidP="000D39A3">
      <w:pPr>
        <w:rPr>
          <w:i/>
        </w:rPr>
      </w:pPr>
      <w:r w:rsidRPr="008D114F">
        <w:rPr>
          <w:i/>
        </w:rPr>
        <w:t>Each consumer gets safe and effective services and supports for daily living that meet the consumer’s needs, goals and preferences and optimise their independence, health, well-being and quality of life.</w:t>
      </w:r>
    </w:p>
    <w:p w14:paraId="01A83D62" w14:textId="77777777" w:rsidR="00D456E7" w:rsidRDefault="00D456E7" w:rsidP="00D456E7">
      <w:r>
        <w:t>The assessment team found that interviews with staff indicated they had knowledge of consumer preferences and individual conversations are held with consumers regarding the lifestyle program. However, lifestyle staff confirmed that they put the activity program together and that consumers are not involved in these meetings. Additionally, there is minimal evaluation of the lifestyle program to determine if it is meeting the needs of consumers.</w:t>
      </w:r>
    </w:p>
    <w:p w14:paraId="68F879B3" w14:textId="28AF229B" w:rsidR="00995264" w:rsidRDefault="00995264" w:rsidP="000D39A3">
      <w:r w:rsidRPr="00C2762B">
        <w:t>The assessment team found</w:t>
      </w:r>
      <w:r w:rsidR="00C2762B" w:rsidRPr="00C2762B">
        <w:t xml:space="preserve"> some consumer interests and preferences are identified on entry to the service, however some assessments were found to have minimal information and others no information. </w:t>
      </w:r>
      <w:r w:rsidR="00F16658">
        <w:t xml:space="preserve">A consumer representative informed the assessment team that their representative </w:t>
      </w:r>
      <w:r w:rsidR="00CC7FCF">
        <w:t xml:space="preserve">is not provided with services and supports that meet the consumers needs or are meaningful. A consumer spoke negatively about the lifestyle program and said that staff do not ask about interests or tailor services to meet </w:t>
      </w:r>
      <w:r w:rsidR="001D6104">
        <w:t>their preferences.</w:t>
      </w:r>
      <w:r w:rsidR="005617A2">
        <w:t xml:space="preserve"> </w:t>
      </w:r>
    </w:p>
    <w:p w14:paraId="24F751FB" w14:textId="3EC9E9A7" w:rsidR="00CE1A6F" w:rsidRDefault="00CE1A6F" w:rsidP="000D39A3">
      <w:r>
        <w:t>The approved provider response</w:t>
      </w:r>
      <w:r w:rsidR="00D4426F">
        <w:t xml:space="preserve"> argued that for some consumers services are tailored to their needs and preferences and this is acknowledged. However, the approved provider response did not address why some lifestyle assessments contained limited information or </w:t>
      </w:r>
      <w:r w:rsidR="00BF08DF">
        <w:t>was it unable to negate the negative feedback provided by a consumer and a representative.</w:t>
      </w:r>
    </w:p>
    <w:p w14:paraId="1F447007" w14:textId="52785F5F" w:rsidR="00BF08DF" w:rsidRPr="00C2762B" w:rsidRDefault="00BF08DF" w:rsidP="000D39A3">
      <w:r>
        <w:t>I find this requirement Non-compliant.</w:t>
      </w:r>
    </w:p>
    <w:p w14:paraId="4CAF5004" w14:textId="58A00072" w:rsidR="000D39A3" w:rsidRPr="00D435F8" w:rsidRDefault="00D02FC7" w:rsidP="000D39A3">
      <w:pPr>
        <w:pStyle w:val="Heading3"/>
      </w:pPr>
      <w:r w:rsidRPr="00D435F8">
        <w:t>Requirement 4(3)(b)</w:t>
      </w:r>
      <w:r>
        <w:tab/>
      </w:r>
      <w:r w:rsidRPr="002C5B3D">
        <w:t>Compliant</w:t>
      </w:r>
    </w:p>
    <w:p w14:paraId="4CAF5005" w14:textId="199CE6EC" w:rsidR="000D39A3" w:rsidRDefault="00D02FC7" w:rsidP="000D39A3">
      <w:pPr>
        <w:rPr>
          <w:i/>
        </w:rPr>
      </w:pPr>
      <w:r w:rsidRPr="008D114F">
        <w:rPr>
          <w:i/>
        </w:rPr>
        <w:t>Services and supports for daily living promote each consumer’s emotional, spiritual and psychological well-being.</w:t>
      </w:r>
    </w:p>
    <w:p w14:paraId="76521E33" w14:textId="56E51E7F" w:rsidR="008A0640" w:rsidRPr="00344544" w:rsidRDefault="008A0640" w:rsidP="008A0640">
      <w:pPr>
        <w:rPr>
          <w:rFonts w:eastAsia="Calibri"/>
          <w:color w:val="auto"/>
          <w:lang w:eastAsia="en-US"/>
        </w:rPr>
      </w:pPr>
      <w:r w:rsidRPr="00344544">
        <w:rPr>
          <w:rFonts w:eastAsia="Calibri"/>
          <w:color w:val="auto"/>
          <w:lang w:eastAsia="en-US"/>
        </w:rPr>
        <w:t>The</w:t>
      </w:r>
      <w:r w:rsidR="006560C9">
        <w:rPr>
          <w:rFonts w:eastAsia="Calibri"/>
          <w:color w:val="auto"/>
          <w:lang w:eastAsia="en-US"/>
        </w:rPr>
        <w:t xml:space="preserve"> assessment team found that the </w:t>
      </w:r>
      <w:r w:rsidRPr="00344544">
        <w:rPr>
          <w:rFonts w:eastAsia="Calibri"/>
          <w:color w:val="auto"/>
          <w:lang w:eastAsia="en-US"/>
        </w:rPr>
        <w:t>service</w:t>
      </w:r>
      <w:r w:rsidR="006560C9">
        <w:rPr>
          <w:rFonts w:eastAsia="Calibri"/>
          <w:color w:val="auto"/>
          <w:lang w:eastAsia="en-US"/>
        </w:rPr>
        <w:t xml:space="preserve"> provides supports to meeting the spiritual needs of Hungarian Catholic consumers</w:t>
      </w:r>
      <w:r w:rsidRPr="00344544">
        <w:rPr>
          <w:rFonts w:eastAsia="Calibri"/>
          <w:color w:val="auto"/>
          <w:lang w:eastAsia="en-US"/>
        </w:rPr>
        <w:t xml:space="preserve"> although consumers of other faiths do not have spiritual support. </w:t>
      </w:r>
      <w:r w:rsidR="006560C9">
        <w:rPr>
          <w:rFonts w:eastAsia="Calibri"/>
          <w:color w:val="auto"/>
          <w:lang w:eastAsia="en-US"/>
        </w:rPr>
        <w:t>However, for many consumers who experienced trauma, war and revolution</w:t>
      </w:r>
      <w:r w:rsidRPr="00344544">
        <w:rPr>
          <w:rFonts w:eastAsia="Calibri"/>
          <w:color w:val="auto"/>
          <w:lang w:eastAsia="en-US"/>
        </w:rPr>
        <w:t xml:space="preserve"> there was no identification of emotional and psychological needs in relation to this history</w:t>
      </w:r>
      <w:r w:rsidR="004C3A43">
        <w:rPr>
          <w:rFonts w:eastAsia="Calibri"/>
          <w:color w:val="auto"/>
          <w:lang w:eastAsia="en-US"/>
        </w:rPr>
        <w:t xml:space="preserve">. </w:t>
      </w:r>
      <w:r w:rsidR="006C5E6A">
        <w:rPr>
          <w:rFonts w:eastAsia="Calibri"/>
          <w:color w:val="auto"/>
          <w:lang w:eastAsia="en-US"/>
        </w:rPr>
        <w:t xml:space="preserve">However, </w:t>
      </w:r>
      <w:r w:rsidR="00CC4F0A">
        <w:rPr>
          <w:rFonts w:eastAsia="Calibri"/>
          <w:color w:val="auto"/>
          <w:lang w:eastAsia="en-US"/>
        </w:rPr>
        <w:t xml:space="preserve">the lifestyle officer reported there is a group of male consumers </w:t>
      </w:r>
      <w:r w:rsidR="00082E47">
        <w:rPr>
          <w:rFonts w:eastAsia="Calibri"/>
          <w:color w:val="auto"/>
          <w:lang w:eastAsia="en-US"/>
        </w:rPr>
        <w:t>who came to Australia after the 1956 revo</w:t>
      </w:r>
      <w:r w:rsidR="006914BB">
        <w:rPr>
          <w:rFonts w:eastAsia="Calibri"/>
          <w:color w:val="auto"/>
          <w:lang w:eastAsia="en-US"/>
        </w:rPr>
        <w:t>lution who talk about the war. To support this,</w:t>
      </w:r>
      <w:r w:rsidR="00325473">
        <w:rPr>
          <w:rFonts w:eastAsia="Calibri"/>
          <w:color w:val="auto"/>
          <w:lang w:eastAsia="en-US"/>
        </w:rPr>
        <w:t xml:space="preserve"> consumers are engaged in a reminiscing word game</w:t>
      </w:r>
      <w:r w:rsidR="00266EEF">
        <w:rPr>
          <w:rFonts w:eastAsia="Calibri"/>
          <w:color w:val="auto"/>
          <w:lang w:eastAsia="en-US"/>
        </w:rPr>
        <w:t xml:space="preserve"> and re-directed to focus on happier past experiences.</w:t>
      </w:r>
      <w:r w:rsidR="00C16DFC">
        <w:rPr>
          <w:rFonts w:eastAsia="Calibri"/>
          <w:color w:val="auto"/>
          <w:lang w:eastAsia="en-US"/>
        </w:rPr>
        <w:t xml:space="preserve"> </w:t>
      </w:r>
    </w:p>
    <w:p w14:paraId="006D69EE" w14:textId="07496190" w:rsidR="006560C9" w:rsidRDefault="006560C9" w:rsidP="006560C9">
      <w:pPr>
        <w:rPr>
          <w:color w:val="auto"/>
          <w:lang w:val="en-US"/>
        </w:rPr>
      </w:pPr>
      <w:r w:rsidRPr="00344544">
        <w:rPr>
          <w:color w:val="auto"/>
          <w:lang w:val="en-US"/>
        </w:rPr>
        <w:lastRenderedPageBreak/>
        <w:t>The leisure and lifestyle assessment, which may identify social and family history, spiritual, emotional and psychological needs and goals, have not been completed for</w:t>
      </w:r>
      <w:r>
        <w:rPr>
          <w:color w:val="auto"/>
          <w:lang w:val="en-US"/>
        </w:rPr>
        <w:t xml:space="preserve"> a few consumers. For a consumer who has a diagnosis of depression, there is no record of emotional support provided. Additionally, for two consumers who identified that their respective faiths are important to them, this was not identified in the care plan or supported in practice.</w:t>
      </w:r>
    </w:p>
    <w:p w14:paraId="2530871E" w14:textId="63C1C8AA" w:rsidR="006302BF" w:rsidRDefault="006302BF" w:rsidP="006560C9">
      <w:pPr>
        <w:rPr>
          <w:color w:val="auto"/>
          <w:lang w:val="en-US"/>
        </w:rPr>
      </w:pPr>
      <w:r>
        <w:rPr>
          <w:color w:val="auto"/>
          <w:lang w:val="en-US"/>
        </w:rPr>
        <w:t xml:space="preserve">The approved provider response </w:t>
      </w:r>
      <w:r w:rsidR="00562C06">
        <w:rPr>
          <w:color w:val="auto"/>
          <w:lang w:val="en-US"/>
        </w:rPr>
        <w:t>acknowledged that some consumers had experienced traum</w:t>
      </w:r>
      <w:r w:rsidR="00B6706B">
        <w:rPr>
          <w:color w:val="auto"/>
          <w:lang w:val="en-US"/>
        </w:rPr>
        <w:t>a in response to war and that this is an individual experience with some consumers not wanting to talk about this</w:t>
      </w:r>
      <w:r w:rsidR="00DE36C1">
        <w:rPr>
          <w:color w:val="auto"/>
          <w:lang w:val="en-US"/>
        </w:rPr>
        <w:t xml:space="preserve">. </w:t>
      </w:r>
      <w:r w:rsidR="00753131">
        <w:rPr>
          <w:color w:val="auto"/>
          <w:lang w:val="en-US"/>
        </w:rPr>
        <w:t xml:space="preserve">The approved provider clarified that the service </w:t>
      </w:r>
      <w:r w:rsidR="0038560B">
        <w:rPr>
          <w:color w:val="auto"/>
          <w:lang w:val="en-US"/>
        </w:rPr>
        <w:t>has a Catholic and Presbyterian priest who regularly visit the ser</w:t>
      </w:r>
      <w:r w:rsidR="00FF0584">
        <w:rPr>
          <w:color w:val="auto"/>
          <w:lang w:val="en-US"/>
        </w:rPr>
        <w:t xml:space="preserve">vice and that the service is currently seeking the support for a consumer of the Buddhist faith. Additionally, the approved provider </w:t>
      </w:r>
      <w:r w:rsidR="00B9750C">
        <w:rPr>
          <w:color w:val="auto"/>
          <w:lang w:val="en-US"/>
        </w:rPr>
        <w:t>clarified that support</w:t>
      </w:r>
      <w:r w:rsidR="00BD28F5">
        <w:rPr>
          <w:color w:val="auto"/>
          <w:lang w:val="en-US"/>
        </w:rPr>
        <w:t>s are in place for a consumer with a diagnosis of depression.</w:t>
      </w:r>
    </w:p>
    <w:p w14:paraId="1C3C081D" w14:textId="1DA6708F" w:rsidR="00BD28F5" w:rsidRDefault="00BD28F5" w:rsidP="006560C9">
      <w:pPr>
        <w:rPr>
          <w:color w:val="auto"/>
          <w:lang w:val="en-US"/>
        </w:rPr>
      </w:pPr>
      <w:r>
        <w:rPr>
          <w:color w:val="auto"/>
          <w:lang w:val="en-US"/>
        </w:rPr>
        <w:t xml:space="preserve">I acknowledge that improvements could be made in the documentation of </w:t>
      </w:r>
      <w:r w:rsidR="005F5C4A">
        <w:rPr>
          <w:color w:val="auto"/>
          <w:lang w:val="en-US"/>
        </w:rPr>
        <w:t>emotional, spiritual and psychological supports for consumers, however based on the approved provider response</w:t>
      </w:r>
      <w:r w:rsidR="00275603">
        <w:rPr>
          <w:color w:val="auto"/>
          <w:lang w:val="en-US"/>
        </w:rPr>
        <w:t>,</w:t>
      </w:r>
      <w:r w:rsidR="00864FE8">
        <w:rPr>
          <w:color w:val="auto"/>
          <w:lang w:val="en-US"/>
        </w:rPr>
        <w:t xml:space="preserve"> </w:t>
      </w:r>
      <w:r w:rsidR="00275603">
        <w:rPr>
          <w:color w:val="auto"/>
          <w:lang w:val="en-US"/>
        </w:rPr>
        <w:t>I</w:t>
      </w:r>
      <w:r w:rsidR="005F5C4A">
        <w:rPr>
          <w:color w:val="auto"/>
          <w:lang w:val="en-US"/>
        </w:rPr>
        <w:t xml:space="preserve"> accept that th</w:t>
      </w:r>
      <w:r w:rsidR="00557CD1">
        <w:rPr>
          <w:color w:val="auto"/>
          <w:lang w:val="en-US"/>
        </w:rPr>
        <w:t>ese needs are mostly addressed in practice.</w:t>
      </w:r>
    </w:p>
    <w:p w14:paraId="61DF7694" w14:textId="23169687" w:rsidR="00557CD1" w:rsidRPr="00344544" w:rsidRDefault="00557CD1" w:rsidP="006560C9">
      <w:pPr>
        <w:rPr>
          <w:color w:val="auto"/>
          <w:lang w:val="en-US"/>
        </w:rPr>
      </w:pPr>
      <w:r>
        <w:rPr>
          <w:color w:val="auto"/>
          <w:lang w:val="en-US"/>
        </w:rPr>
        <w:t>I find this requirement Compliant.</w:t>
      </w:r>
    </w:p>
    <w:p w14:paraId="4CAF5007" w14:textId="7EDEC3EA" w:rsidR="000D39A3" w:rsidRPr="00D435F8" w:rsidRDefault="00D02FC7" w:rsidP="000D39A3">
      <w:pPr>
        <w:pStyle w:val="Heading3"/>
      </w:pPr>
      <w:r w:rsidRPr="00D435F8">
        <w:t>Requirement 4(3)(c)</w:t>
      </w:r>
      <w:r>
        <w:tab/>
        <w:t>Non-compliant</w:t>
      </w:r>
    </w:p>
    <w:p w14:paraId="4CAF5008" w14:textId="77777777" w:rsidR="000D39A3" w:rsidRPr="008D114F" w:rsidRDefault="00D02FC7" w:rsidP="000D39A3">
      <w:pPr>
        <w:rPr>
          <w:i/>
        </w:rPr>
      </w:pPr>
      <w:r w:rsidRPr="008D114F">
        <w:rPr>
          <w:i/>
        </w:rPr>
        <w:t>Services and supports for daily living assist each consumer to:</w:t>
      </w:r>
    </w:p>
    <w:p w14:paraId="4CAF5009" w14:textId="77777777" w:rsidR="000D39A3" w:rsidRPr="008D114F" w:rsidRDefault="00D02FC7" w:rsidP="0073151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AF500A" w14:textId="77777777" w:rsidR="000D39A3" w:rsidRPr="008D114F" w:rsidRDefault="00D02FC7" w:rsidP="0073151B">
      <w:pPr>
        <w:numPr>
          <w:ilvl w:val="0"/>
          <w:numId w:val="16"/>
        </w:numPr>
        <w:tabs>
          <w:tab w:val="right" w:pos="9026"/>
        </w:tabs>
        <w:spacing w:before="0" w:after="0"/>
        <w:ind w:left="567" w:hanging="425"/>
        <w:outlineLvl w:val="4"/>
        <w:rPr>
          <w:i/>
        </w:rPr>
      </w:pPr>
      <w:r w:rsidRPr="008D114F">
        <w:rPr>
          <w:i/>
        </w:rPr>
        <w:t>have social and personal relationships; and</w:t>
      </w:r>
    </w:p>
    <w:p w14:paraId="4CAF500B" w14:textId="7D398674" w:rsidR="000D39A3" w:rsidRDefault="00D02FC7" w:rsidP="0073151B">
      <w:pPr>
        <w:numPr>
          <w:ilvl w:val="0"/>
          <w:numId w:val="16"/>
        </w:numPr>
        <w:tabs>
          <w:tab w:val="right" w:pos="9026"/>
        </w:tabs>
        <w:spacing w:before="0" w:after="0"/>
        <w:ind w:left="567" w:hanging="425"/>
        <w:outlineLvl w:val="4"/>
        <w:rPr>
          <w:i/>
        </w:rPr>
      </w:pPr>
      <w:r w:rsidRPr="008D114F">
        <w:rPr>
          <w:i/>
        </w:rPr>
        <w:t>do the things of interest to them.</w:t>
      </w:r>
    </w:p>
    <w:p w14:paraId="22E806E7" w14:textId="31981E66" w:rsidR="006560C9" w:rsidRDefault="006560C9" w:rsidP="006560C9">
      <w:pPr>
        <w:tabs>
          <w:tab w:val="right" w:pos="9026"/>
        </w:tabs>
        <w:spacing w:before="0" w:after="0"/>
        <w:outlineLvl w:val="4"/>
        <w:rPr>
          <w:i/>
        </w:rPr>
      </w:pPr>
    </w:p>
    <w:p w14:paraId="63C1AAC8" w14:textId="5835FE8F" w:rsidR="00F105F6" w:rsidRPr="00344544" w:rsidRDefault="006C5E6A" w:rsidP="00F105F6">
      <w:pPr>
        <w:rPr>
          <w:rFonts w:eastAsia="Calibri"/>
          <w:color w:val="auto"/>
          <w:lang w:eastAsia="en-US"/>
        </w:rPr>
      </w:pPr>
      <w:r>
        <w:rPr>
          <w:rFonts w:eastAsia="Calibri"/>
          <w:color w:val="auto"/>
          <w:lang w:eastAsia="en-US"/>
        </w:rPr>
        <w:t>The assessment team found s</w:t>
      </w:r>
      <w:r w:rsidR="00F105F6" w:rsidRPr="00344544">
        <w:rPr>
          <w:rFonts w:eastAsia="Calibri"/>
          <w:color w:val="auto"/>
          <w:lang w:eastAsia="en-US"/>
        </w:rPr>
        <w:t xml:space="preserve">ome consumers access the community independently </w:t>
      </w:r>
      <w:r w:rsidR="00FD6CEB">
        <w:rPr>
          <w:rFonts w:eastAsia="Calibri"/>
          <w:color w:val="auto"/>
          <w:lang w:eastAsia="en-US"/>
        </w:rPr>
        <w:t>and c</w:t>
      </w:r>
      <w:r w:rsidR="00F105F6" w:rsidRPr="00344544">
        <w:rPr>
          <w:rFonts w:eastAsia="Calibri"/>
          <w:color w:val="auto"/>
          <w:lang w:eastAsia="en-US"/>
        </w:rPr>
        <w:t>onsumers have just recommenced accessing the community following the COVID-19 pandemic</w:t>
      </w:r>
      <w:r w:rsidR="00F105F6">
        <w:rPr>
          <w:rFonts w:eastAsia="Calibri"/>
          <w:color w:val="auto"/>
          <w:lang w:eastAsia="en-US"/>
        </w:rPr>
        <w:t>; there has been one bus outing</w:t>
      </w:r>
      <w:r w:rsidR="00F105F6" w:rsidRPr="00344544">
        <w:rPr>
          <w:rFonts w:eastAsia="Calibri"/>
          <w:color w:val="auto"/>
          <w:lang w:eastAsia="en-US"/>
        </w:rPr>
        <w:t>. External groups including volunteers and entertainers have not recommenced visiting the service. Generally</w:t>
      </w:r>
      <w:r w:rsidR="00F5611D">
        <w:rPr>
          <w:rFonts w:eastAsia="Calibri"/>
          <w:color w:val="auto"/>
          <w:lang w:eastAsia="en-US"/>
        </w:rPr>
        <w:t>,</w:t>
      </w:r>
      <w:r w:rsidR="00F105F6" w:rsidRPr="00344544">
        <w:rPr>
          <w:rFonts w:eastAsia="Calibri"/>
          <w:color w:val="auto"/>
          <w:lang w:eastAsia="en-US"/>
        </w:rPr>
        <w:t xml:space="preserve"> consumers are supported to maintain relationships of importance to them. </w:t>
      </w:r>
    </w:p>
    <w:p w14:paraId="33D2EB3A" w14:textId="57B3E208" w:rsidR="00F105F6" w:rsidRDefault="00F5611D" w:rsidP="00A10B53">
      <w:pPr>
        <w:rPr>
          <w:rFonts w:eastAsia="Calibri"/>
          <w:color w:val="auto"/>
          <w:lang w:eastAsia="en-US"/>
        </w:rPr>
      </w:pPr>
      <w:r>
        <w:rPr>
          <w:rFonts w:eastAsia="Calibri"/>
          <w:color w:val="auto"/>
          <w:lang w:eastAsia="en-US"/>
        </w:rPr>
        <w:t>However, the assessment team found t</w:t>
      </w:r>
      <w:r w:rsidR="00F105F6" w:rsidRPr="00344544">
        <w:rPr>
          <w:rFonts w:eastAsia="Calibri"/>
          <w:color w:val="auto"/>
          <w:lang w:eastAsia="en-US"/>
        </w:rPr>
        <w:t>here is minimal evidence consumers are engaged in activities of interest to them</w:t>
      </w:r>
      <w:r w:rsidR="00A10B53" w:rsidRPr="00A10B53">
        <w:rPr>
          <w:rFonts w:eastAsia="Calibri"/>
          <w:color w:val="auto"/>
          <w:lang w:eastAsia="en-US"/>
        </w:rPr>
        <w:t xml:space="preserve">. </w:t>
      </w:r>
      <w:r w:rsidR="00713C54">
        <w:rPr>
          <w:rFonts w:eastAsia="Calibri"/>
          <w:color w:val="auto"/>
          <w:lang w:eastAsia="en-US"/>
        </w:rPr>
        <w:t>Lifestyle staff put t</w:t>
      </w:r>
      <w:r w:rsidR="002310CD">
        <w:rPr>
          <w:rFonts w:eastAsia="Calibri"/>
          <w:color w:val="auto"/>
          <w:lang w:eastAsia="en-US"/>
        </w:rPr>
        <w:t>he</w:t>
      </w:r>
      <w:r w:rsidR="00713C54">
        <w:rPr>
          <w:rFonts w:eastAsia="Calibri"/>
          <w:color w:val="auto"/>
          <w:lang w:eastAsia="en-US"/>
        </w:rPr>
        <w:t xml:space="preserve"> program together as a team and if consumers </w:t>
      </w:r>
      <w:r w:rsidR="007067B5">
        <w:rPr>
          <w:rFonts w:eastAsia="Calibri"/>
          <w:color w:val="auto"/>
          <w:lang w:eastAsia="en-US"/>
        </w:rPr>
        <w:t>appear unhappy with an activity it is changed on the program the following month.</w:t>
      </w:r>
      <w:r w:rsidR="00C42F4E">
        <w:rPr>
          <w:rFonts w:eastAsia="Calibri"/>
          <w:color w:val="auto"/>
          <w:lang w:eastAsia="en-US"/>
        </w:rPr>
        <w:t xml:space="preserve"> Additionally, consumers are not consulted directly to seek input regarding </w:t>
      </w:r>
      <w:r w:rsidR="00C64731">
        <w:rPr>
          <w:rFonts w:eastAsia="Calibri"/>
          <w:color w:val="auto"/>
          <w:lang w:eastAsia="en-US"/>
        </w:rPr>
        <w:t>activities that are of interest to them.</w:t>
      </w:r>
    </w:p>
    <w:p w14:paraId="4B44FBFF" w14:textId="1E6F54C6" w:rsidR="00C64731" w:rsidRPr="00E53C19" w:rsidRDefault="00C64731" w:rsidP="00A10B53">
      <w:r w:rsidRPr="00E53C19">
        <w:t>The approved provider response submitted that there have been nine outing</w:t>
      </w:r>
      <w:r w:rsidR="00700CC5" w:rsidRPr="00E53C19">
        <w:t>s since September 2021 and six</w:t>
      </w:r>
      <w:r w:rsidR="00083405" w:rsidRPr="00E53C19">
        <w:t xml:space="preserve"> shopping trips between March- May 2021 and this is </w:t>
      </w:r>
      <w:r w:rsidR="00083405" w:rsidRPr="00E53C19">
        <w:lastRenderedPageBreak/>
        <w:t>acknowledged. However, the approved provider response did not</w:t>
      </w:r>
      <w:r w:rsidR="002C5E70" w:rsidRPr="00E53C19">
        <w:t xml:space="preserve"> provide evidence to the contrary that consumers are provided with </w:t>
      </w:r>
      <w:r w:rsidR="00E53C19" w:rsidRPr="00E53C19">
        <w:t>supports for daily living to do things of interest to them.</w:t>
      </w:r>
    </w:p>
    <w:p w14:paraId="3013EA4D" w14:textId="5B51C0CF" w:rsidR="00E53C19" w:rsidRPr="00E53C19" w:rsidRDefault="00E53C19" w:rsidP="00A10B53">
      <w:r w:rsidRPr="00E53C19">
        <w:t>I find this requirement Non-compliant.</w:t>
      </w:r>
    </w:p>
    <w:p w14:paraId="4CAF500D" w14:textId="3C9CF7D9" w:rsidR="000D39A3" w:rsidRPr="00D435F8" w:rsidRDefault="00D02FC7" w:rsidP="000D39A3">
      <w:pPr>
        <w:pStyle w:val="Heading3"/>
      </w:pPr>
      <w:r w:rsidRPr="00D435F8">
        <w:t>Requirement 4(3)(d)</w:t>
      </w:r>
      <w:r>
        <w:tab/>
        <w:t>Non-compliant</w:t>
      </w:r>
    </w:p>
    <w:p w14:paraId="4CAF500E" w14:textId="07A481FE" w:rsidR="000D39A3" w:rsidRDefault="00D02FC7" w:rsidP="000D39A3">
      <w:pPr>
        <w:rPr>
          <w:i/>
        </w:rPr>
      </w:pPr>
      <w:r w:rsidRPr="008D114F">
        <w:rPr>
          <w:i/>
        </w:rPr>
        <w:t>Information about the consumer’s condition, needs and preferences is communicated within the organisation, and with others where responsibility for care is shared.</w:t>
      </w:r>
    </w:p>
    <w:p w14:paraId="4D1BA3D2" w14:textId="126D78AE" w:rsidR="006B0F45" w:rsidRDefault="006B0F45" w:rsidP="000D39A3">
      <w:r w:rsidRPr="00DE5AEB">
        <w:t xml:space="preserve">The assessment team found that </w:t>
      </w:r>
      <w:r w:rsidR="00B031D5" w:rsidRPr="00DE5AEB">
        <w:t xml:space="preserve">consumers life stories are not documented in the computerised system and </w:t>
      </w:r>
      <w:r w:rsidR="004A2078" w:rsidRPr="00DE5AEB">
        <w:t>some consumer assessments do not contain meaningful information about</w:t>
      </w:r>
      <w:r w:rsidR="008832F5" w:rsidRPr="00DE5AEB">
        <w:t xml:space="preserve"> goals and preferences. Additionally, </w:t>
      </w:r>
      <w:r w:rsidR="00C74EE8" w:rsidRPr="00DE5AEB">
        <w:t xml:space="preserve">the assessment team found that some consumers </w:t>
      </w:r>
      <w:r w:rsidR="00F02A95" w:rsidRPr="00DE5AEB">
        <w:t xml:space="preserve">advised they are not consulted about </w:t>
      </w:r>
      <w:r w:rsidR="00896632" w:rsidRPr="00DE5AEB">
        <w:t>t</w:t>
      </w:r>
      <w:r w:rsidR="00F02A95" w:rsidRPr="00DE5AEB">
        <w:t xml:space="preserve">heir preferences and a consumer representative </w:t>
      </w:r>
      <w:r w:rsidR="00FA0091" w:rsidRPr="00DE5AEB">
        <w:t>provided examples where there had been a misunderstanding around</w:t>
      </w:r>
      <w:r w:rsidR="00DE5AEB" w:rsidRPr="00DE5AEB">
        <w:t xml:space="preserve"> their consumers lifestyle, food and communication</w:t>
      </w:r>
      <w:r w:rsidR="00AA2B76">
        <w:t xml:space="preserve"> needs.</w:t>
      </w:r>
    </w:p>
    <w:p w14:paraId="350FD11E" w14:textId="587CFCDE" w:rsidR="00CF1B41" w:rsidRDefault="00CF1B41" w:rsidP="000D39A3">
      <w:r>
        <w:t xml:space="preserve">The approved provider response </w:t>
      </w:r>
      <w:r w:rsidR="002C20BC">
        <w:t xml:space="preserve">did not </w:t>
      </w:r>
      <w:r w:rsidR="00B875F1">
        <w:t>specifically address the assessment team</w:t>
      </w:r>
      <w:r w:rsidR="00F20E40">
        <w:t>’</w:t>
      </w:r>
      <w:r w:rsidR="00B875F1">
        <w:t xml:space="preserve">s findings </w:t>
      </w:r>
      <w:r w:rsidR="00261BFE">
        <w:t xml:space="preserve">in relation </w:t>
      </w:r>
      <w:r w:rsidR="00B875F1">
        <w:t>to this requireme</w:t>
      </w:r>
      <w:r w:rsidR="00DD7AF7">
        <w:t>nt.</w:t>
      </w:r>
    </w:p>
    <w:p w14:paraId="443CCC32" w14:textId="5965328B" w:rsidR="00DD7AF7" w:rsidRPr="00DE5AEB" w:rsidRDefault="00DD7AF7" w:rsidP="000D39A3">
      <w:r>
        <w:t>I find this requirement Non-compliant.</w:t>
      </w:r>
    </w:p>
    <w:p w14:paraId="4CAF5010" w14:textId="156EE97D" w:rsidR="000D39A3" w:rsidRPr="00D435F8" w:rsidRDefault="00D02FC7" w:rsidP="000D39A3">
      <w:pPr>
        <w:pStyle w:val="Heading3"/>
      </w:pPr>
      <w:r w:rsidRPr="00D435F8">
        <w:t>Requirement 4(3)(e)</w:t>
      </w:r>
      <w:r>
        <w:tab/>
      </w:r>
      <w:r w:rsidRPr="00261BFE">
        <w:t>Compliant</w:t>
      </w:r>
    </w:p>
    <w:p w14:paraId="4CAF5011" w14:textId="67D80AFB" w:rsidR="000D39A3" w:rsidRDefault="00D02FC7" w:rsidP="000D39A3">
      <w:pPr>
        <w:rPr>
          <w:i/>
        </w:rPr>
      </w:pPr>
      <w:r w:rsidRPr="008D114F">
        <w:rPr>
          <w:i/>
        </w:rPr>
        <w:t>Timely and appropriate referrals to individuals, other organisations and providers of other care and services.</w:t>
      </w:r>
    </w:p>
    <w:p w14:paraId="7B44E7DC" w14:textId="2F0D56FF" w:rsidR="00362789" w:rsidRDefault="00D103ED" w:rsidP="00362789">
      <w:r>
        <w:t xml:space="preserve">The assessment team found the service has a </w:t>
      </w:r>
      <w:r w:rsidR="00E4306E">
        <w:t xml:space="preserve">referral system to individuals and providers outside the service when required. Additionally, lifestyle staff reported </w:t>
      </w:r>
      <w:r w:rsidR="0006130E">
        <w:t xml:space="preserve">they would contact family if a consumer needed or wanted anything not offered in the lifestyle </w:t>
      </w:r>
      <w:r w:rsidR="00B6642F">
        <w:t xml:space="preserve">service and that it has been difficult to engage other services during COVID. </w:t>
      </w:r>
      <w:r w:rsidR="00FC3B19">
        <w:t xml:space="preserve">Furthermore, lifestyle staff reported that </w:t>
      </w:r>
      <w:r w:rsidR="000A58A2">
        <w:t xml:space="preserve">they previously had volunteers who would visit Filipino consumers and </w:t>
      </w:r>
      <w:r w:rsidR="00E40EAD">
        <w:t xml:space="preserve">weekly pet therapy although this has not yet recommenced. </w:t>
      </w:r>
      <w:r w:rsidR="00362789" w:rsidRPr="00362789">
        <w:t xml:space="preserve">The assessment team found that for younger consumers at the service no referrals have been made to the National Disability Insurance Scheme (NDIS) to determine eligibility. Additionally, the service has not made any referrals to services to support the spiritual and psychological needs and goals of consumers. </w:t>
      </w:r>
    </w:p>
    <w:p w14:paraId="2DCF4CFB" w14:textId="4BCE7CFD" w:rsidR="00097BEB" w:rsidRDefault="00097BEB" w:rsidP="00362789">
      <w:r>
        <w:t xml:space="preserve">The approved provider response submitted that the service does not have any consumers </w:t>
      </w:r>
      <w:r w:rsidR="00D339C4">
        <w:t xml:space="preserve">who are eligible for NDIS funding </w:t>
      </w:r>
      <w:r w:rsidR="00F26C42">
        <w:t>and notes that referrals to this scheme are generally made by a nominated representative</w:t>
      </w:r>
      <w:r w:rsidR="00C46E8D">
        <w:t xml:space="preserve">. </w:t>
      </w:r>
    </w:p>
    <w:p w14:paraId="4B9DC782" w14:textId="44900B0B" w:rsidR="00C46E8D" w:rsidRDefault="00F56FE2" w:rsidP="00362789">
      <w:r>
        <w:lastRenderedPageBreak/>
        <w:t xml:space="preserve">It is acknowledged that </w:t>
      </w:r>
      <w:r w:rsidR="007A7A15">
        <w:t xml:space="preserve">the service has previously engaged other organisations </w:t>
      </w:r>
      <w:r w:rsidR="006E4933">
        <w:t xml:space="preserve">to provide services to meet the needs of consumers and although this is yet to re-commence </w:t>
      </w:r>
      <w:r w:rsidR="00A5056C">
        <w:t xml:space="preserve">this is considered in the context of </w:t>
      </w:r>
      <w:r w:rsidR="007265A3">
        <w:t>COVID restrictions.</w:t>
      </w:r>
    </w:p>
    <w:p w14:paraId="6504722C" w14:textId="4DECDAAA" w:rsidR="007265A3" w:rsidRPr="00362789" w:rsidRDefault="007265A3" w:rsidP="00362789">
      <w:r>
        <w:t>I find this requirement Compliant.</w:t>
      </w:r>
    </w:p>
    <w:p w14:paraId="4CAF5013" w14:textId="49D625BE" w:rsidR="000D39A3" w:rsidRPr="00D435F8" w:rsidRDefault="00D02FC7" w:rsidP="000D39A3">
      <w:pPr>
        <w:pStyle w:val="Heading3"/>
      </w:pPr>
      <w:r w:rsidRPr="00D435F8">
        <w:t>Requirement 4(3)(f)</w:t>
      </w:r>
      <w:r>
        <w:tab/>
        <w:t>Non-compliant</w:t>
      </w:r>
    </w:p>
    <w:p w14:paraId="4CAF5014" w14:textId="1D7FED51" w:rsidR="000D39A3" w:rsidRDefault="00D02FC7" w:rsidP="000D39A3">
      <w:pPr>
        <w:rPr>
          <w:i/>
        </w:rPr>
      </w:pPr>
      <w:r w:rsidRPr="008D114F">
        <w:rPr>
          <w:i/>
        </w:rPr>
        <w:t>Where meals are provided, they are varied and of suitable quality and quantity.</w:t>
      </w:r>
    </w:p>
    <w:p w14:paraId="4FC002C8" w14:textId="6E1039D7" w:rsidR="00362789" w:rsidRDefault="00395CE7" w:rsidP="000D39A3">
      <w:pPr>
        <w:rPr>
          <w:rFonts w:eastAsia="Calibri"/>
          <w:color w:val="auto"/>
          <w:lang w:eastAsia="en-US"/>
        </w:rPr>
      </w:pPr>
      <w:r w:rsidRPr="002226E2">
        <w:t>The assessment team found the meals are primarily of Hungarian style and the menus is rotated on a four</w:t>
      </w:r>
      <w:r w:rsidR="00F95281" w:rsidRPr="002226E2">
        <w:t>-</w:t>
      </w:r>
      <w:r w:rsidRPr="002226E2">
        <w:t xml:space="preserve"> week basis throughout the year and has been in place since 2018. </w:t>
      </w:r>
      <w:r w:rsidR="00F13F3D" w:rsidRPr="00344544">
        <w:rPr>
          <w:rFonts w:eastAsia="Calibri"/>
          <w:color w:val="auto"/>
          <w:lang w:eastAsia="en-US"/>
        </w:rPr>
        <w:t>Although some consumers said they enjoy the meals many provided negative feedback.</w:t>
      </w:r>
      <w:r w:rsidR="00BD3A60">
        <w:rPr>
          <w:rFonts w:eastAsia="Calibri"/>
          <w:color w:val="auto"/>
          <w:lang w:eastAsia="en-US"/>
        </w:rPr>
        <w:t xml:space="preserve"> </w:t>
      </w:r>
      <w:r w:rsidR="00192151">
        <w:rPr>
          <w:rFonts w:eastAsia="Calibri"/>
          <w:color w:val="auto"/>
          <w:lang w:eastAsia="en-US"/>
        </w:rPr>
        <w:t xml:space="preserve">One consumer commented that the food </w:t>
      </w:r>
      <w:r w:rsidR="004D2606">
        <w:rPr>
          <w:rFonts w:eastAsia="Calibri"/>
          <w:color w:val="auto"/>
          <w:lang w:eastAsia="en-US"/>
        </w:rPr>
        <w:t>is not as good as it used to be</w:t>
      </w:r>
      <w:r w:rsidR="00261BFE">
        <w:rPr>
          <w:rFonts w:eastAsia="Calibri"/>
          <w:color w:val="auto"/>
          <w:lang w:eastAsia="en-US"/>
        </w:rPr>
        <w:t>,</w:t>
      </w:r>
      <w:r w:rsidR="004D2606">
        <w:rPr>
          <w:rFonts w:eastAsia="Calibri"/>
          <w:color w:val="auto"/>
          <w:lang w:eastAsia="en-US"/>
        </w:rPr>
        <w:t xml:space="preserve"> and another consumer </w:t>
      </w:r>
      <w:r w:rsidR="00A93CDD">
        <w:rPr>
          <w:rFonts w:eastAsia="Calibri"/>
          <w:color w:val="auto"/>
          <w:lang w:eastAsia="en-US"/>
        </w:rPr>
        <w:t xml:space="preserve">commented about the lack of variety and that consumers are not consulted in </w:t>
      </w:r>
      <w:r w:rsidR="001F4EAF">
        <w:rPr>
          <w:rFonts w:eastAsia="Calibri"/>
          <w:color w:val="auto"/>
          <w:lang w:eastAsia="en-US"/>
        </w:rPr>
        <w:t>relation</w:t>
      </w:r>
      <w:r w:rsidR="00A93CDD">
        <w:rPr>
          <w:rFonts w:eastAsia="Calibri"/>
          <w:color w:val="auto"/>
          <w:lang w:eastAsia="en-US"/>
        </w:rPr>
        <w:t xml:space="preserve"> to</w:t>
      </w:r>
      <w:r w:rsidR="00561BF9">
        <w:rPr>
          <w:rFonts w:eastAsia="Calibri"/>
          <w:color w:val="auto"/>
          <w:lang w:eastAsia="en-US"/>
        </w:rPr>
        <w:t xml:space="preserve"> their</w:t>
      </w:r>
      <w:r w:rsidR="00A93CDD">
        <w:rPr>
          <w:rFonts w:eastAsia="Calibri"/>
          <w:color w:val="auto"/>
          <w:lang w:eastAsia="en-US"/>
        </w:rPr>
        <w:t xml:space="preserve"> food preferences.</w:t>
      </w:r>
    </w:p>
    <w:p w14:paraId="0E889DAA" w14:textId="7386C907" w:rsidR="00001D53" w:rsidRDefault="00001D53" w:rsidP="000D39A3">
      <w:pPr>
        <w:rPr>
          <w:rFonts w:eastAsia="Calibri"/>
          <w:color w:val="auto"/>
          <w:lang w:eastAsia="en-US"/>
        </w:rPr>
      </w:pPr>
      <w:r>
        <w:rPr>
          <w:rFonts w:eastAsia="Calibri"/>
          <w:color w:val="auto"/>
          <w:lang w:eastAsia="en-US"/>
        </w:rPr>
        <w:t xml:space="preserve">The assessment team found that </w:t>
      </w:r>
      <w:r w:rsidR="00C1768A">
        <w:rPr>
          <w:rFonts w:eastAsia="Calibri"/>
          <w:color w:val="auto"/>
          <w:lang w:eastAsia="en-US"/>
        </w:rPr>
        <w:t>there was fragmented information about</w:t>
      </w:r>
      <w:r w:rsidR="00054608">
        <w:rPr>
          <w:rFonts w:eastAsia="Calibri"/>
          <w:color w:val="auto"/>
          <w:lang w:eastAsia="en-US"/>
        </w:rPr>
        <w:t xml:space="preserve"> dietary requirements in the </w:t>
      </w:r>
      <w:r w:rsidR="00FB0DA8">
        <w:rPr>
          <w:rFonts w:eastAsia="Calibri"/>
          <w:color w:val="auto"/>
          <w:lang w:eastAsia="en-US"/>
        </w:rPr>
        <w:t>kitchen and some staff were unable to provide information about some consumers dietary requirements and prefer</w:t>
      </w:r>
      <w:r w:rsidR="00655E2A">
        <w:rPr>
          <w:rFonts w:eastAsia="Calibri"/>
          <w:color w:val="auto"/>
          <w:lang w:eastAsia="en-US"/>
        </w:rPr>
        <w:t>e</w:t>
      </w:r>
      <w:r w:rsidR="00FB0DA8">
        <w:rPr>
          <w:rFonts w:eastAsia="Calibri"/>
          <w:color w:val="auto"/>
          <w:lang w:eastAsia="en-US"/>
        </w:rPr>
        <w:t>nces</w:t>
      </w:r>
      <w:r w:rsidR="00001B40">
        <w:rPr>
          <w:rFonts w:eastAsia="Calibri"/>
          <w:color w:val="auto"/>
          <w:lang w:eastAsia="en-US"/>
        </w:rPr>
        <w:t>.</w:t>
      </w:r>
      <w:r w:rsidR="00385282">
        <w:rPr>
          <w:rFonts w:eastAsia="Calibri"/>
          <w:color w:val="auto"/>
          <w:lang w:eastAsia="en-US"/>
        </w:rPr>
        <w:t xml:space="preserve"> The assessment team observed </w:t>
      </w:r>
      <w:r w:rsidR="004B71F3">
        <w:rPr>
          <w:rFonts w:eastAsia="Calibri"/>
          <w:color w:val="auto"/>
          <w:lang w:eastAsia="en-US"/>
        </w:rPr>
        <w:t xml:space="preserve">some consumers </w:t>
      </w:r>
      <w:r w:rsidR="008A6B65">
        <w:rPr>
          <w:rFonts w:eastAsia="Calibri"/>
          <w:color w:val="auto"/>
          <w:lang w:eastAsia="en-US"/>
        </w:rPr>
        <w:t>refusing meals during the lunch time service and not offered any alternative meal options</w:t>
      </w:r>
      <w:r w:rsidR="00561FC2">
        <w:rPr>
          <w:rFonts w:eastAsia="Calibri"/>
          <w:color w:val="auto"/>
          <w:lang w:eastAsia="en-US"/>
        </w:rPr>
        <w:t>.</w:t>
      </w:r>
    </w:p>
    <w:p w14:paraId="14DB0CE1" w14:textId="35A1D4FE" w:rsidR="00561FC2" w:rsidRDefault="00561FC2" w:rsidP="000D39A3">
      <w:pPr>
        <w:rPr>
          <w:rFonts w:eastAsia="Calibri"/>
          <w:color w:val="auto"/>
          <w:lang w:eastAsia="en-US"/>
        </w:rPr>
      </w:pPr>
      <w:r>
        <w:rPr>
          <w:rFonts w:eastAsia="Calibri"/>
          <w:color w:val="auto"/>
          <w:lang w:eastAsia="en-US"/>
        </w:rPr>
        <w:t xml:space="preserve">The approved provider response </w:t>
      </w:r>
      <w:r w:rsidR="00676AE6">
        <w:rPr>
          <w:rFonts w:eastAsia="Calibri"/>
          <w:color w:val="auto"/>
          <w:lang w:eastAsia="en-US"/>
        </w:rPr>
        <w:t xml:space="preserve">acknowledged that the </w:t>
      </w:r>
      <w:r w:rsidR="00FF6927">
        <w:rPr>
          <w:rFonts w:eastAsia="Calibri"/>
          <w:color w:val="auto"/>
          <w:lang w:eastAsia="en-US"/>
        </w:rPr>
        <w:t xml:space="preserve">menu requires review and have already commenced seeking input from a dietician and speech pathologist </w:t>
      </w:r>
      <w:r w:rsidR="00DD73E5">
        <w:rPr>
          <w:rFonts w:eastAsia="Calibri"/>
          <w:color w:val="auto"/>
          <w:lang w:eastAsia="en-US"/>
        </w:rPr>
        <w:t>for review of the menu quality, quantity and suitability. The approved provider</w:t>
      </w:r>
      <w:r w:rsidR="00FD67B1">
        <w:rPr>
          <w:rFonts w:eastAsia="Calibri"/>
          <w:color w:val="auto"/>
          <w:lang w:eastAsia="en-US"/>
        </w:rPr>
        <w:t xml:space="preserve"> </w:t>
      </w:r>
      <w:r w:rsidR="00DB75B9">
        <w:rPr>
          <w:rFonts w:eastAsia="Calibri"/>
          <w:color w:val="auto"/>
          <w:lang w:eastAsia="en-US"/>
        </w:rPr>
        <w:t>has</w:t>
      </w:r>
      <w:r w:rsidR="00FD67B1">
        <w:rPr>
          <w:rFonts w:eastAsia="Calibri"/>
          <w:color w:val="auto"/>
          <w:lang w:eastAsia="en-US"/>
        </w:rPr>
        <w:t xml:space="preserve"> outlined numerous actions in their PCI to address the gaps identified with meals.</w:t>
      </w:r>
    </w:p>
    <w:p w14:paraId="0AB63EEC" w14:textId="144A442D" w:rsidR="00FD67B1" w:rsidRDefault="00FA76D1" w:rsidP="000D39A3">
      <w:pPr>
        <w:rPr>
          <w:rFonts w:eastAsia="Calibri"/>
          <w:color w:val="auto"/>
          <w:lang w:eastAsia="en-US"/>
        </w:rPr>
      </w:pPr>
      <w:r>
        <w:rPr>
          <w:rFonts w:eastAsia="Calibri"/>
          <w:color w:val="auto"/>
          <w:lang w:eastAsia="en-US"/>
        </w:rPr>
        <w:t>The actions of the approved provider are acknowledged, however based on findings at the time of the site audit, I find this requirement Non-compliant.</w:t>
      </w:r>
    </w:p>
    <w:p w14:paraId="4CAF5016" w14:textId="597C9488" w:rsidR="000D39A3" w:rsidRPr="00D435F8" w:rsidRDefault="00D02FC7" w:rsidP="000D39A3">
      <w:pPr>
        <w:pStyle w:val="Heading3"/>
      </w:pPr>
      <w:r w:rsidRPr="00D435F8">
        <w:t>Requirement 4(3)(g)</w:t>
      </w:r>
      <w:r>
        <w:tab/>
        <w:t>Non-compliant</w:t>
      </w:r>
    </w:p>
    <w:p w14:paraId="4CAF5017" w14:textId="77777777" w:rsidR="000D39A3" w:rsidRPr="008D114F" w:rsidRDefault="00D02FC7" w:rsidP="000D39A3">
      <w:pPr>
        <w:rPr>
          <w:i/>
        </w:rPr>
      </w:pPr>
      <w:r w:rsidRPr="008D114F">
        <w:rPr>
          <w:i/>
        </w:rPr>
        <w:t>Where equipment is provided, it is safe, suitable, clean and well maintained.</w:t>
      </w:r>
    </w:p>
    <w:p w14:paraId="78788F25" w14:textId="5877959F" w:rsidR="00B330FE" w:rsidRPr="00344544" w:rsidRDefault="00430E1C" w:rsidP="00B330FE">
      <w:pPr>
        <w:rPr>
          <w:rFonts w:eastAsia="Calibri"/>
          <w:color w:val="auto"/>
          <w:lang w:eastAsia="en-US"/>
        </w:rPr>
      </w:pPr>
      <w:r>
        <w:rPr>
          <w:rFonts w:eastAsia="Calibri"/>
          <w:color w:val="auto"/>
          <w:lang w:eastAsia="en-US"/>
        </w:rPr>
        <w:t xml:space="preserve">The assessment team found that </w:t>
      </w:r>
      <w:r w:rsidR="000D39A3">
        <w:rPr>
          <w:rFonts w:eastAsia="Calibri"/>
          <w:color w:val="auto"/>
          <w:lang w:eastAsia="en-US"/>
        </w:rPr>
        <w:t>t</w:t>
      </w:r>
      <w:r w:rsidR="00B330FE" w:rsidRPr="00344544">
        <w:rPr>
          <w:rFonts w:eastAsia="Calibri"/>
          <w:color w:val="auto"/>
          <w:lang w:eastAsia="en-US"/>
        </w:rPr>
        <w:t>here was minimal equipment evident to support activities of daily living</w:t>
      </w:r>
      <w:r w:rsidR="000D39A3">
        <w:rPr>
          <w:rFonts w:eastAsia="Calibri"/>
          <w:color w:val="auto"/>
          <w:lang w:eastAsia="en-US"/>
        </w:rPr>
        <w:t xml:space="preserve"> and that It was not suitable for the consumers. Specifically, puzzles and games were not age appropriate and when lifestyle staff were asked why this equipment was not age appropriate their rationale was that consumers did not have sufficient dexterity for adult puzzles. </w:t>
      </w:r>
      <w:r w:rsidR="00373581">
        <w:rPr>
          <w:rFonts w:eastAsia="Calibri"/>
          <w:color w:val="auto"/>
          <w:lang w:eastAsia="en-US"/>
        </w:rPr>
        <w:t>Additi</w:t>
      </w:r>
      <w:r w:rsidR="00FD1749">
        <w:rPr>
          <w:rFonts w:eastAsia="Calibri"/>
          <w:color w:val="auto"/>
          <w:lang w:eastAsia="en-US"/>
        </w:rPr>
        <w:t>onally, no sensory or tactile activities or equipment were evident at the service.</w:t>
      </w:r>
      <w:r w:rsidR="00B330FE" w:rsidRPr="00344544">
        <w:rPr>
          <w:rFonts w:eastAsia="Calibri"/>
          <w:color w:val="auto"/>
          <w:lang w:eastAsia="en-US"/>
        </w:rPr>
        <w:t xml:space="preserve"> </w:t>
      </w:r>
      <w:r w:rsidR="00262595">
        <w:rPr>
          <w:rFonts w:eastAsia="Calibri"/>
          <w:color w:val="auto"/>
          <w:lang w:eastAsia="en-US"/>
        </w:rPr>
        <w:t xml:space="preserve">The assessment team reported that </w:t>
      </w:r>
      <w:r w:rsidR="00B330FE" w:rsidRPr="00344544">
        <w:rPr>
          <w:rFonts w:eastAsia="Calibri"/>
          <w:color w:val="auto"/>
          <w:lang w:eastAsia="en-US"/>
        </w:rPr>
        <w:t>equipment cleaning schedules were requested</w:t>
      </w:r>
      <w:r w:rsidR="00262595">
        <w:rPr>
          <w:rFonts w:eastAsia="Calibri"/>
          <w:color w:val="auto"/>
          <w:lang w:eastAsia="en-US"/>
        </w:rPr>
        <w:t xml:space="preserve"> during the audit and</w:t>
      </w:r>
      <w:r w:rsidR="00B330FE" w:rsidRPr="00344544">
        <w:rPr>
          <w:rFonts w:eastAsia="Calibri"/>
          <w:color w:val="auto"/>
          <w:lang w:eastAsia="en-US"/>
        </w:rPr>
        <w:t xml:space="preserve"> nothing was provided.</w:t>
      </w:r>
    </w:p>
    <w:p w14:paraId="40B74E1C" w14:textId="2A3D7A38" w:rsidR="00033139" w:rsidRDefault="00033139" w:rsidP="000D39A3">
      <w:r>
        <w:lastRenderedPageBreak/>
        <w:t>The approved provider response submitted a copy</w:t>
      </w:r>
      <w:r w:rsidR="00DD6601">
        <w:t xml:space="preserve"> of the cleaning schedule, however this did not include</w:t>
      </w:r>
      <w:r w:rsidR="005A41F2">
        <w:t xml:space="preserve"> all equipment used </w:t>
      </w:r>
      <w:r w:rsidR="003C6556">
        <w:t>for services and supports for daily living. Additionally</w:t>
      </w:r>
      <w:r w:rsidR="00BE54B9">
        <w:t>,</w:t>
      </w:r>
      <w:r w:rsidR="003C6556">
        <w:t xml:space="preserve"> the approve</w:t>
      </w:r>
      <w:r w:rsidR="00075286">
        <w:t>d</w:t>
      </w:r>
      <w:r w:rsidR="003C6556">
        <w:t xml:space="preserve"> provider response did not address the assessment teams   findings that </w:t>
      </w:r>
      <w:r w:rsidR="00D445D4">
        <w:t>lifestyle equipment was not suitable for the consumer cohort.</w:t>
      </w:r>
    </w:p>
    <w:p w14:paraId="4CAF501A" w14:textId="20B7DF36" w:rsidR="00D445D4" w:rsidRDefault="00D445D4" w:rsidP="000D39A3">
      <w:pPr>
        <w:sectPr w:rsidR="00D445D4" w:rsidSect="000D39A3">
          <w:type w:val="continuous"/>
          <w:pgSz w:w="11906" w:h="16838"/>
          <w:pgMar w:top="1701" w:right="1418" w:bottom="1418" w:left="1418" w:header="709" w:footer="397" w:gutter="0"/>
          <w:cols w:space="708"/>
          <w:titlePg/>
          <w:docGrid w:linePitch="360"/>
        </w:sectPr>
      </w:pPr>
      <w:r>
        <w:t>I find this requirement N</w:t>
      </w:r>
      <w:r w:rsidR="00CF2C90">
        <w:t>on-compliant.</w:t>
      </w:r>
    </w:p>
    <w:p w14:paraId="4CAF501B" w14:textId="572E3393" w:rsidR="000D39A3" w:rsidRDefault="00D02FC7" w:rsidP="000D39A3">
      <w:pPr>
        <w:pStyle w:val="Heading1"/>
        <w:tabs>
          <w:tab w:val="right" w:pos="9070"/>
        </w:tabs>
        <w:spacing w:before="560" w:after="640"/>
        <w:rPr>
          <w:color w:val="FFFFFF" w:themeColor="background1"/>
          <w:sz w:val="36"/>
        </w:rPr>
        <w:sectPr w:rsidR="000D39A3" w:rsidSect="000D39A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CAF509D" wp14:editId="4CAF50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2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CAF501C" w14:textId="77777777" w:rsidR="000D39A3" w:rsidRPr="00FD1B02" w:rsidRDefault="00D02FC7" w:rsidP="000D39A3">
      <w:pPr>
        <w:pStyle w:val="Heading3"/>
        <w:shd w:val="clear" w:color="auto" w:fill="F2F2F2" w:themeFill="background1" w:themeFillShade="F2"/>
      </w:pPr>
      <w:r w:rsidRPr="00FD1B02">
        <w:t>Consumer outcome:</w:t>
      </w:r>
    </w:p>
    <w:p w14:paraId="4CAF501D" w14:textId="77777777" w:rsidR="000D39A3" w:rsidRDefault="00D02FC7" w:rsidP="000D39A3">
      <w:pPr>
        <w:numPr>
          <w:ilvl w:val="0"/>
          <w:numId w:val="5"/>
        </w:numPr>
        <w:shd w:val="clear" w:color="auto" w:fill="F2F2F2" w:themeFill="background1" w:themeFillShade="F2"/>
      </w:pPr>
      <w:r>
        <w:t>I feel I belong and I am safe and comfortable in the organisation’s service environment.</w:t>
      </w:r>
    </w:p>
    <w:p w14:paraId="4CAF501E" w14:textId="77777777" w:rsidR="000D39A3" w:rsidRDefault="00D02FC7" w:rsidP="000D39A3">
      <w:pPr>
        <w:pStyle w:val="Heading3"/>
        <w:shd w:val="clear" w:color="auto" w:fill="F2F2F2" w:themeFill="background1" w:themeFillShade="F2"/>
      </w:pPr>
      <w:r>
        <w:t>Organisation statement:</w:t>
      </w:r>
    </w:p>
    <w:p w14:paraId="4CAF501F" w14:textId="77777777" w:rsidR="000D39A3" w:rsidRDefault="00D02FC7" w:rsidP="000D39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AF5020" w14:textId="63FA6A38" w:rsidR="000D39A3" w:rsidRDefault="00D02FC7" w:rsidP="000D39A3">
      <w:pPr>
        <w:pStyle w:val="Heading2"/>
      </w:pPr>
      <w:r>
        <w:t>Assessment of Standard 5</w:t>
      </w:r>
    </w:p>
    <w:p w14:paraId="12681403" w14:textId="77777777" w:rsidR="000D39A3" w:rsidRPr="00163FEE" w:rsidRDefault="000D39A3" w:rsidP="000D39A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B06DC4" w14:textId="7BD5CBEF" w:rsidR="000D39A3" w:rsidRPr="0044071F" w:rsidRDefault="000D39A3" w:rsidP="00DB4820">
      <w:pPr>
        <w:rPr>
          <w:rFonts w:eastAsia="Calibri"/>
          <w:color w:val="auto"/>
          <w:lang w:eastAsia="en-US"/>
        </w:rPr>
      </w:pPr>
      <w:r w:rsidRPr="00E73BEA">
        <w:rPr>
          <w:rFonts w:eastAsia="Calibri"/>
          <w:color w:val="auto"/>
          <w:lang w:eastAsia="en-US"/>
        </w:rPr>
        <w:t>Most sampled consumers considered that they feel they belong in the service</w:t>
      </w:r>
      <w:r w:rsidR="00075286">
        <w:rPr>
          <w:rFonts w:eastAsia="Calibri"/>
          <w:color w:val="auto"/>
          <w:lang w:eastAsia="en-US"/>
        </w:rPr>
        <w:t xml:space="preserve"> </w:t>
      </w:r>
      <w:r w:rsidRPr="00E73BEA">
        <w:rPr>
          <w:rFonts w:eastAsia="Calibri"/>
          <w:color w:val="auto"/>
          <w:lang w:eastAsia="en-US"/>
        </w:rPr>
        <w:t xml:space="preserve">and feel safe and comfortable in the service environment. </w:t>
      </w:r>
      <w:r w:rsidRPr="0054626C">
        <w:rPr>
          <w:rFonts w:eastAsia="Calibri"/>
          <w:color w:val="auto"/>
          <w:lang w:eastAsia="en-US"/>
        </w:rPr>
        <w:t>Most consumers indicated general satisfaction with the service environment and although they acknowledged some difficulty with wayfinding and accessibility, they had become used to this.</w:t>
      </w:r>
      <w:r w:rsidR="00DB4820">
        <w:rPr>
          <w:rFonts w:eastAsia="Calibri"/>
          <w:color w:val="auto"/>
          <w:lang w:eastAsia="en-US"/>
        </w:rPr>
        <w:t xml:space="preserve"> </w:t>
      </w:r>
      <w:r w:rsidRPr="0054626C">
        <w:rPr>
          <w:rFonts w:eastAsia="Calibri"/>
          <w:color w:val="auto"/>
          <w:lang w:eastAsia="en-US"/>
        </w:rPr>
        <w:t>Consumers said the service environment is generally clean and equipment and furnishings are well maintained.</w:t>
      </w:r>
    </w:p>
    <w:p w14:paraId="31838CA8" w14:textId="7395CC00" w:rsidR="000D39A3" w:rsidRPr="0044071F" w:rsidRDefault="00BA038A" w:rsidP="00825674">
      <w:pPr>
        <w:pStyle w:val="ListBullet"/>
        <w:numPr>
          <w:ilvl w:val="0"/>
          <w:numId w:val="0"/>
        </w:numPr>
        <w:rPr>
          <w:rFonts w:eastAsia="Calibri"/>
        </w:rPr>
      </w:pPr>
      <w:r>
        <w:t>However, t</w:t>
      </w:r>
      <w:r w:rsidR="000D39A3" w:rsidRPr="006C4344">
        <w:t xml:space="preserve">he service environment is </w:t>
      </w:r>
      <w:r w:rsidR="000D39A3">
        <w:t xml:space="preserve">not </w:t>
      </w:r>
      <w:r w:rsidR="000D39A3" w:rsidRPr="006C4344">
        <w:t xml:space="preserve">welcoming </w:t>
      </w:r>
      <w:r w:rsidR="000D39A3">
        <w:t>or</w:t>
      </w:r>
      <w:r w:rsidR="000D39A3" w:rsidRPr="006C4344">
        <w:t xml:space="preserve"> easy to understand</w:t>
      </w:r>
      <w:r w:rsidR="000D39A3">
        <w:t xml:space="preserve"> with no wayfinding aids. The environment does not incorporate dementia enabling design principles and does not</w:t>
      </w:r>
      <w:r w:rsidR="000D39A3" w:rsidRPr="006C4344">
        <w:t xml:space="preserve"> optimise each consumer’s sense of belonging, independence, interaction and function.</w:t>
      </w:r>
      <w:r w:rsidR="00825674">
        <w:t xml:space="preserve"> </w:t>
      </w:r>
      <w:r w:rsidR="000D39A3" w:rsidRPr="00D9129D">
        <w:rPr>
          <w:rFonts w:eastAsia="Calibri"/>
        </w:rPr>
        <w:t xml:space="preserve">The service environment has many hazards which are a risk to consumers. While the interior of the service is generally clean, the exterior is not clean and is not well maintained. </w:t>
      </w:r>
      <w:r w:rsidR="000D39A3">
        <w:rPr>
          <w:rFonts w:eastAsia="Calibri"/>
        </w:rPr>
        <w:t>Consumers with mobility difficulties are unable to move freely about the service</w:t>
      </w:r>
      <w:r w:rsidR="000D39A3" w:rsidRPr="00D9129D">
        <w:rPr>
          <w:rFonts w:eastAsia="Calibri"/>
        </w:rPr>
        <w:t>.</w:t>
      </w:r>
    </w:p>
    <w:p w14:paraId="4CAF5022" w14:textId="7D9DD75F" w:rsidR="000D39A3" w:rsidRPr="00100D9B" w:rsidRDefault="00D02FC7" w:rsidP="000D39A3">
      <w:pPr>
        <w:rPr>
          <w:rFonts w:eastAsia="Calibri"/>
          <w:color w:val="auto"/>
          <w:lang w:eastAsia="en-US"/>
        </w:rPr>
      </w:pPr>
      <w:r w:rsidRPr="00154403">
        <w:rPr>
          <w:rFonts w:eastAsiaTheme="minorHAnsi"/>
        </w:rPr>
        <w:t xml:space="preserve">The Quality Standard is assessed as </w:t>
      </w:r>
      <w:r w:rsidRPr="00100D9B">
        <w:rPr>
          <w:rFonts w:eastAsiaTheme="minorHAnsi"/>
          <w:color w:val="auto"/>
        </w:rPr>
        <w:t xml:space="preserve">Non-compliant </w:t>
      </w:r>
      <w:r w:rsidRPr="00154403">
        <w:rPr>
          <w:rFonts w:eastAsiaTheme="minorHAnsi"/>
        </w:rPr>
        <w:t xml:space="preserve">as </w:t>
      </w:r>
      <w:r w:rsidR="00DE7865">
        <w:rPr>
          <w:rFonts w:eastAsiaTheme="minorHAnsi"/>
        </w:rPr>
        <w:t>two</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100D9B">
        <w:rPr>
          <w:rFonts w:eastAsiaTheme="minorHAnsi"/>
          <w:color w:val="auto"/>
        </w:rPr>
        <w:t>Non-compliant.</w:t>
      </w:r>
    </w:p>
    <w:p w14:paraId="4CAF5023" w14:textId="5FB4859B" w:rsidR="000D39A3" w:rsidRDefault="00D02FC7" w:rsidP="000D39A3">
      <w:pPr>
        <w:pStyle w:val="Heading2"/>
      </w:pPr>
      <w:r>
        <w:lastRenderedPageBreak/>
        <w:t>Assessment of Standard 5 Requirements</w:t>
      </w:r>
      <w:r w:rsidRPr="0066387A">
        <w:rPr>
          <w:i/>
          <w:color w:val="0000FF"/>
          <w:sz w:val="24"/>
          <w:szCs w:val="24"/>
        </w:rPr>
        <w:t xml:space="preserve"> </w:t>
      </w:r>
    </w:p>
    <w:p w14:paraId="4CAF5024" w14:textId="70414A0A" w:rsidR="000D39A3" w:rsidRPr="00314FF7" w:rsidRDefault="00D02FC7" w:rsidP="000D39A3">
      <w:pPr>
        <w:pStyle w:val="Heading3"/>
      </w:pPr>
      <w:r w:rsidRPr="00314FF7">
        <w:t>Requirement 5(3)(a)</w:t>
      </w:r>
      <w:r>
        <w:tab/>
        <w:t>Non-compliant</w:t>
      </w:r>
    </w:p>
    <w:p w14:paraId="4CAF5025" w14:textId="5389FF14" w:rsidR="000D39A3" w:rsidRDefault="00D02FC7" w:rsidP="000D39A3">
      <w:pPr>
        <w:rPr>
          <w:i/>
        </w:rPr>
      </w:pPr>
      <w:r w:rsidRPr="008D114F">
        <w:rPr>
          <w:i/>
        </w:rPr>
        <w:t>The service environment is welcoming and easy to understand, and optimises each consumer’s sense of belonging, independence, interaction and function.</w:t>
      </w:r>
    </w:p>
    <w:p w14:paraId="006723BC" w14:textId="6187192C" w:rsidR="00235E34" w:rsidRDefault="000D39A3" w:rsidP="00235E34">
      <w:pPr>
        <w:rPr>
          <w:rFonts w:eastAsia="Calibri"/>
          <w:color w:val="auto"/>
          <w:lang w:eastAsia="en-US"/>
        </w:rPr>
      </w:pPr>
      <w:r w:rsidRPr="000D39A3">
        <w:t xml:space="preserve">The assessment team found </w:t>
      </w:r>
      <w:r>
        <w:t>t</w:t>
      </w:r>
      <w:r w:rsidRPr="00E73BEA">
        <w:rPr>
          <w:rFonts w:eastAsia="Calibri"/>
          <w:color w:val="auto"/>
          <w:lang w:eastAsia="en-US"/>
        </w:rPr>
        <w:t>he</w:t>
      </w:r>
      <w:r>
        <w:rPr>
          <w:rFonts w:eastAsia="Calibri"/>
          <w:color w:val="auto"/>
          <w:lang w:eastAsia="en-US"/>
        </w:rPr>
        <w:t xml:space="preserve"> </w:t>
      </w:r>
      <w:r w:rsidRPr="00E73BEA">
        <w:rPr>
          <w:rFonts w:eastAsia="Calibri"/>
          <w:color w:val="auto"/>
          <w:lang w:eastAsia="en-US"/>
        </w:rPr>
        <w:t>service environment is not welcoming or easy to understand. There are limited communal areas for consumers to interact with each other and those areas that do exist are not comfortably furnished. The service environment is not easy to understand and there are no wayfinding aids. The layout of the service environment, including multiple ramps</w:t>
      </w:r>
      <w:r>
        <w:rPr>
          <w:rFonts w:eastAsia="Calibri"/>
          <w:color w:val="auto"/>
          <w:lang w:eastAsia="en-US"/>
        </w:rPr>
        <w:t>,</w:t>
      </w:r>
      <w:r w:rsidRPr="00E73BEA">
        <w:rPr>
          <w:rFonts w:eastAsia="Calibri"/>
          <w:color w:val="auto"/>
          <w:lang w:eastAsia="en-US"/>
        </w:rPr>
        <w:t xml:space="preserve"> limit consumers’ independence, interaction and function.</w:t>
      </w:r>
      <w:r w:rsidR="00235E34" w:rsidRPr="002E1CF4">
        <w:rPr>
          <w:rFonts w:eastAsia="Calibri"/>
          <w:color w:val="auto"/>
          <w:lang w:eastAsia="en-US"/>
        </w:rPr>
        <w:t xml:space="preserve"> A consumer and a representative provided feedback about the ramps limiting the ability of consumers to independently move about the service.</w:t>
      </w:r>
      <w:r w:rsidR="00235E34">
        <w:rPr>
          <w:rFonts w:eastAsia="Calibri"/>
          <w:color w:val="auto"/>
          <w:lang w:eastAsia="en-US"/>
        </w:rPr>
        <w:t xml:space="preserve"> </w:t>
      </w:r>
    </w:p>
    <w:p w14:paraId="16DDA925" w14:textId="5599207F" w:rsidR="007867A4" w:rsidRDefault="007867A4" w:rsidP="00235E34">
      <w:pPr>
        <w:rPr>
          <w:rFonts w:eastAsia="Calibri"/>
          <w:color w:val="auto"/>
          <w:lang w:eastAsia="en-US"/>
        </w:rPr>
      </w:pPr>
      <w:r>
        <w:rPr>
          <w:rFonts w:eastAsia="Calibri"/>
          <w:color w:val="auto"/>
          <w:lang w:eastAsia="en-US"/>
        </w:rPr>
        <w:t>The approved provider response</w:t>
      </w:r>
      <w:r w:rsidR="004606CD">
        <w:rPr>
          <w:rFonts w:eastAsia="Calibri"/>
          <w:color w:val="auto"/>
          <w:lang w:eastAsia="en-US"/>
        </w:rPr>
        <w:t xml:space="preserve"> acknowledged that the service is an older style building</w:t>
      </w:r>
      <w:r w:rsidR="008D69A1">
        <w:rPr>
          <w:rFonts w:eastAsia="Calibri"/>
          <w:color w:val="auto"/>
          <w:lang w:eastAsia="en-US"/>
        </w:rPr>
        <w:t xml:space="preserve"> which was not originally built or designed </w:t>
      </w:r>
      <w:r w:rsidR="00697892">
        <w:rPr>
          <w:rFonts w:eastAsia="Calibri"/>
          <w:color w:val="auto"/>
          <w:lang w:eastAsia="en-US"/>
        </w:rPr>
        <w:t>to meet the intent of this requirement and this is acknowledged. While the approved provider</w:t>
      </w:r>
      <w:r w:rsidR="009F4209">
        <w:rPr>
          <w:rFonts w:eastAsia="Calibri"/>
          <w:color w:val="auto"/>
          <w:lang w:eastAsia="en-US"/>
        </w:rPr>
        <w:t xml:space="preserve"> response </w:t>
      </w:r>
      <w:r w:rsidR="00CE4F37">
        <w:rPr>
          <w:rFonts w:eastAsia="Calibri"/>
          <w:color w:val="auto"/>
          <w:lang w:eastAsia="en-US"/>
        </w:rPr>
        <w:t>asserts that maps are provided to consumers upon entry to assist them to navigate the environment the response did not address</w:t>
      </w:r>
      <w:r w:rsidR="0024071F">
        <w:rPr>
          <w:rFonts w:eastAsia="Calibri"/>
          <w:color w:val="auto"/>
          <w:lang w:eastAsia="en-US"/>
        </w:rPr>
        <w:t xml:space="preserve"> the lack of signage </w:t>
      </w:r>
      <w:r w:rsidR="007C1AC7">
        <w:rPr>
          <w:rFonts w:eastAsia="Calibri"/>
          <w:color w:val="auto"/>
          <w:lang w:eastAsia="en-US"/>
        </w:rPr>
        <w:t xml:space="preserve">to support independence. The service has identified actions </w:t>
      </w:r>
      <w:r w:rsidR="00A06BF5">
        <w:rPr>
          <w:rFonts w:eastAsia="Calibri"/>
          <w:color w:val="auto"/>
          <w:lang w:eastAsia="en-US"/>
        </w:rPr>
        <w:t>in the</w:t>
      </w:r>
      <w:r w:rsidR="00535B24">
        <w:rPr>
          <w:rFonts w:eastAsia="Calibri"/>
          <w:color w:val="auto"/>
          <w:lang w:eastAsia="en-US"/>
        </w:rPr>
        <w:t>ir</w:t>
      </w:r>
      <w:r w:rsidR="00A06BF5">
        <w:rPr>
          <w:rFonts w:eastAsia="Calibri"/>
          <w:color w:val="auto"/>
          <w:lang w:eastAsia="en-US"/>
        </w:rPr>
        <w:t xml:space="preserve"> PCI to address the gaps identified.</w:t>
      </w:r>
    </w:p>
    <w:p w14:paraId="243EEFAF" w14:textId="3761409A" w:rsidR="00A06BF5" w:rsidRDefault="00A06BF5" w:rsidP="00235E34">
      <w:pPr>
        <w:rPr>
          <w:rFonts w:eastAsia="Calibri"/>
          <w:color w:val="auto"/>
          <w:lang w:eastAsia="en-US"/>
        </w:rPr>
      </w:pPr>
      <w:r>
        <w:rPr>
          <w:rFonts w:eastAsia="Calibri"/>
          <w:color w:val="auto"/>
          <w:lang w:eastAsia="en-US"/>
        </w:rPr>
        <w:t xml:space="preserve">While I acknowledge the limitations of the service in respect to the </w:t>
      </w:r>
      <w:r w:rsidR="003A611B">
        <w:rPr>
          <w:rFonts w:eastAsia="Calibri"/>
          <w:color w:val="auto"/>
          <w:lang w:eastAsia="en-US"/>
        </w:rPr>
        <w:t>physical design of the building, improvements can be made to improve</w:t>
      </w:r>
      <w:r w:rsidR="00126C67">
        <w:rPr>
          <w:rFonts w:eastAsia="Calibri"/>
          <w:color w:val="auto"/>
          <w:lang w:eastAsia="en-US"/>
        </w:rPr>
        <w:t xml:space="preserve"> consumers sense of belonging, independence, interaction and function.</w:t>
      </w:r>
    </w:p>
    <w:p w14:paraId="28F81476" w14:textId="0D38C994" w:rsidR="00126C67" w:rsidRDefault="00126C67" w:rsidP="00235E34">
      <w:pPr>
        <w:rPr>
          <w:rFonts w:eastAsia="Calibri"/>
          <w:color w:val="auto"/>
          <w:lang w:eastAsia="en-US"/>
        </w:rPr>
      </w:pPr>
      <w:r>
        <w:rPr>
          <w:rFonts w:eastAsia="Calibri"/>
          <w:color w:val="auto"/>
          <w:lang w:eastAsia="en-US"/>
        </w:rPr>
        <w:t>I find this requirement Non-compliant.</w:t>
      </w:r>
    </w:p>
    <w:p w14:paraId="4CAF5027" w14:textId="430CC9D4" w:rsidR="000D39A3" w:rsidRPr="00D435F8" w:rsidRDefault="00D02FC7" w:rsidP="000D39A3">
      <w:pPr>
        <w:pStyle w:val="Heading3"/>
      </w:pPr>
      <w:r w:rsidRPr="00D435F8">
        <w:t>Requirement 5(3)(b)</w:t>
      </w:r>
      <w:r>
        <w:tab/>
        <w:t>Non-compliant</w:t>
      </w:r>
    </w:p>
    <w:p w14:paraId="4CAF5028" w14:textId="77777777" w:rsidR="000D39A3" w:rsidRPr="008D114F" w:rsidRDefault="00D02FC7" w:rsidP="000D39A3">
      <w:pPr>
        <w:rPr>
          <w:i/>
        </w:rPr>
      </w:pPr>
      <w:r w:rsidRPr="008D114F">
        <w:rPr>
          <w:i/>
        </w:rPr>
        <w:t>The service environment:</w:t>
      </w:r>
    </w:p>
    <w:p w14:paraId="4CAF5029" w14:textId="77777777" w:rsidR="000D39A3" w:rsidRPr="008D114F" w:rsidRDefault="00D02FC7" w:rsidP="0073151B">
      <w:pPr>
        <w:numPr>
          <w:ilvl w:val="0"/>
          <w:numId w:val="17"/>
        </w:numPr>
        <w:tabs>
          <w:tab w:val="right" w:pos="9026"/>
        </w:tabs>
        <w:spacing w:before="0" w:after="0"/>
        <w:ind w:left="567" w:hanging="425"/>
        <w:outlineLvl w:val="4"/>
        <w:rPr>
          <w:i/>
        </w:rPr>
      </w:pPr>
      <w:r w:rsidRPr="008D114F">
        <w:rPr>
          <w:i/>
        </w:rPr>
        <w:t>is safe, clean, well maintained and comfortable; and</w:t>
      </w:r>
    </w:p>
    <w:p w14:paraId="4CAF502A" w14:textId="6A061801" w:rsidR="000D39A3" w:rsidRDefault="00D02FC7" w:rsidP="0073151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819E8DF" w14:textId="77777777" w:rsidR="00936A34" w:rsidRDefault="00235E34" w:rsidP="009A3553">
      <w:pPr>
        <w:pStyle w:val="NormalWeb"/>
        <w:spacing w:before="240" w:beforeAutospacing="0" w:after="120" w:afterAutospacing="0" w:line="276" w:lineRule="auto"/>
        <w:rPr>
          <w:rFonts w:ascii="Arial" w:eastAsia="Calibri" w:hAnsi="Arial" w:cs="Arial"/>
          <w:lang w:eastAsia="en-US"/>
        </w:rPr>
      </w:pPr>
      <w:r w:rsidRPr="009A3553">
        <w:rPr>
          <w:rFonts w:ascii="Arial" w:eastAsia="Calibri" w:hAnsi="Arial" w:cs="Arial"/>
          <w:lang w:eastAsia="en-US"/>
        </w:rPr>
        <w:t xml:space="preserve">The assessment team found that while the interior of the service is generally clean, the exterior is not clean and is not well maintained. </w:t>
      </w:r>
      <w:r w:rsidR="00EF2AD3">
        <w:rPr>
          <w:rFonts w:ascii="Arial" w:eastAsia="Calibri" w:hAnsi="Arial" w:cs="Arial"/>
          <w:lang w:eastAsia="en-US"/>
        </w:rPr>
        <w:t>The assessment tea</w:t>
      </w:r>
      <w:r w:rsidR="00B86F19">
        <w:rPr>
          <w:rFonts w:ascii="Arial" w:eastAsia="Calibri" w:hAnsi="Arial" w:cs="Arial"/>
          <w:lang w:eastAsia="en-US"/>
        </w:rPr>
        <w:t xml:space="preserve">m observed </w:t>
      </w:r>
      <w:r w:rsidR="00470D7A">
        <w:rPr>
          <w:rFonts w:ascii="Arial" w:eastAsia="Calibri" w:hAnsi="Arial" w:cs="Arial"/>
          <w:lang w:eastAsia="en-US"/>
        </w:rPr>
        <w:t xml:space="preserve">dirty tables and chairs scattered around the </w:t>
      </w:r>
      <w:r w:rsidR="00557869">
        <w:rPr>
          <w:rFonts w:ascii="Arial" w:eastAsia="Calibri" w:hAnsi="Arial" w:cs="Arial"/>
          <w:lang w:eastAsia="en-US"/>
        </w:rPr>
        <w:t xml:space="preserve">courtyard and cobwebs built up around windows, some of which were dirty. Additionally, </w:t>
      </w:r>
      <w:r w:rsidR="0031173C">
        <w:rPr>
          <w:rFonts w:ascii="Arial" w:eastAsia="Calibri" w:hAnsi="Arial" w:cs="Arial"/>
          <w:lang w:eastAsia="en-US"/>
        </w:rPr>
        <w:t xml:space="preserve">cigarette butts and other litter was observed </w:t>
      </w:r>
      <w:r w:rsidR="00F5021E">
        <w:rPr>
          <w:rFonts w:ascii="Arial" w:eastAsia="Calibri" w:hAnsi="Arial" w:cs="Arial"/>
          <w:lang w:eastAsia="en-US"/>
        </w:rPr>
        <w:t xml:space="preserve">across the paved area around the smoker’s area. </w:t>
      </w:r>
    </w:p>
    <w:p w14:paraId="0768DCE1" w14:textId="517FF722" w:rsidR="009A3553" w:rsidRDefault="00235E34" w:rsidP="009A3553">
      <w:pPr>
        <w:pStyle w:val="NormalWeb"/>
        <w:spacing w:before="240" w:beforeAutospacing="0" w:after="120" w:afterAutospacing="0" w:line="276" w:lineRule="auto"/>
        <w:rPr>
          <w:rFonts w:ascii="Arial" w:hAnsi="Arial" w:cs="Arial"/>
          <w:lang w:val="en-US"/>
        </w:rPr>
      </w:pPr>
      <w:r w:rsidRPr="009A3553">
        <w:rPr>
          <w:rFonts w:ascii="Arial" w:eastAsia="Calibri" w:hAnsi="Arial" w:cs="Arial"/>
          <w:lang w:eastAsia="en-US"/>
        </w:rPr>
        <w:t>Ramps used to access three of the wings and steps required to access bedrooms in one wing present a hazard to consumers and limits their ability to move freely indoors and outdoors</w:t>
      </w:r>
      <w:r w:rsidRPr="00D9129D">
        <w:rPr>
          <w:rFonts w:eastAsia="Calibri"/>
          <w:lang w:eastAsia="en-US"/>
        </w:rPr>
        <w:t>.</w:t>
      </w:r>
      <w:r w:rsidR="009A3553">
        <w:rPr>
          <w:rFonts w:eastAsia="Calibri"/>
          <w:lang w:eastAsia="en-US"/>
        </w:rPr>
        <w:t xml:space="preserve"> </w:t>
      </w:r>
      <w:r w:rsidR="009A3553">
        <w:rPr>
          <w:rFonts w:ascii="Arial" w:hAnsi="Arial" w:cs="Arial"/>
          <w:lang w:val="en-US"/>
        </w:rPr>
        <w:t>A consumer said the ramps a</w:t>
      </w:r>
      <w:r w:rsidR="00A6604D">
        <w:rPr>
          <w:rFonts w:ascii="Arial" w:hAnsi="Arial" w:cs="Arial"/>
          <w:lang w:val="en-US"/>
        </w:rPr>
        <w:t>re a</w:t>
      </w:r>
      <w:r w:rsidR="009A3553">
        <w:rPr>
          <w:rFonts w:ascii="Arial" w:hAnsi="Arial" w:cs="Arial"/>
          <w:lang w:val="en-US"/>
        </w:rPr>
        <w:t xml:space="preserve"> big problem</w:t>
      </w:r>
      <w:r w:rsidR="00597B63">
        <w:rPr>
          <w:rFonts w:ascii="Arial" w:hAnsi="Arial" w:cs="Arial"/>
          <w:lang w:val="en-US"/>
        </w:rPr>
        <w:t xml:space="preserve"> and that p</w:t>
      </w:r>
      <w:r w:rsidR="009A3553">
        <w:rPr>
          <w:rFonts w:ascii="Arial" w:hAnsi="Arial" w:cs="Arial"/>
          <w:lang w:val="en-US"/>
        </w:rPr>
        <w:t xml:space="preserve">eople in wheelchairs are unable to </w:t>
      </w:r>
      <w:r w:rsidR="006D4EE2">
        <w:rPr>
          <w:rFonts w:ascii="Arial" w:hAnsi="Arial" w:cs="Arial"/>
          <w:lang w:val="en-US"/>
        </w:rPr>
        <w:t>move freely</w:t>
      </w:r>
      <w:r w:rsidR="009A3553">
        <w:rPr>
          <w:rFonts w:ascii="Arial" w:hAnsi="Arial" w:cs="Arial"/>
          <w:lang w:val="en-US"/>
        </w:rPr>
        <w:t xml:space="preserve"> around the service because of the ramps. </w:t>
      </w:r>
      <w:r w:rsidR="009A3553">
        <w:rPr>
          <w:rFonts w:ascii="Arial" w:hAnsi="Arial" w:cs="Arial"/>
          <w:lang w:val="en-US"/>
        </w:rPr>
        <w:lastRenderedPageBreak/>
        <w:t>Wheelchairs are very hard to push up the ramps for everyone, including st</w:t>
      </w:r>
      <w:r w:rsidR="00384981">
        <w:rPr>
          <w:rFonts w:ascii="Arial" w:hAnsi="Arial" w:cs="Arial"/>
          <w:lang w:val="en-US"/>
        </w:rPr>
        <w:t>aff. Subsequently,</w:t>
      </w:r>
      <w:r w:rsidR="009A3553">
        <w:rPr>
          <w:rFonts w:ascii="Arial" w:hAnsi="Arial" w:cs="Arial"/>
          <w:lang w:val="en-US"/>
        </w:rPr>
        <w:t xml:space="preserve"> some consumers stay in their rooms because they need to </w:t>
      </w:r>
      <w:r w:rsidR="00BB27DC">
        <w:rPr>
          <w:rFonts w:ascii="Arial" w:hAnsi="Arial" w:cs="Arial"/>
          <w:lang w:val="en-US"/>
        </w:rPr>
        <w:t>get</w:t>
      </w:r>
      <w:r w:rsidR="009A3553">
        <w:rPr>
          <w:rFonts w:ascii="Arial" w:hAnsi="Arial" w:cs="Arial"/>
          <w:lang w:val="en-US"/>
        </w:rPr>
        <w:t xml:space="preserve"> staff to take them out</w:t>
      </w:r>
      <w:r w:rsidR="006730DA">
        <w:rPr>
          <w:rFonts w:ascii="Arial" w:hAnsi="Arial" w:cs="Arial"/>
          <w:lang w:val="en-US"/>
        </w:rPr>
        <w:t xml:space="preserve"> which is dependent on staff availability.</w:t>
      </w:r>
      <w:r w:rsidR="009A3553">
        <w:rPr>
          <w:rFonts w:ascii="Arial" w:hAnsi="Arial" w:cs="Arial"/>
          <w:lang w:val="en-US"/>
        </w:rPr>
        <w:t xml:space="preserve"> The</w:t>
      </w:r>
      <w:r w:rsidR="00D30157">
        <w:rPr>
          <w:rFonts w:ascii="Arial" w:hAnsi="Arial" w:cs="Arial"/>
          <w:lang w:val="en-US"/>
        </w:rPr>
        <w:t xml:space="preserve"> assessment team</w:t>
      </w:r>
      <w:r w:rsidR="009A3553">
        <w:rPr>
          <w:rFonts w:ascii="Arial" w:hAnsi="Arial" w:cs="Arial"/>
          <w:lang w:val="en-US"/>
        </w:rPr>
        <w:t xml:space="preserve"> also noted that the entrance to rooms in the St Margaret wing has a step that consumers have to manage. This is very difficult for consumers who use four wheeled walkers or wheelchairs.</w:t>
      </w:r>
    </w:p>
    <w:p w14:paraId="2EB6E9F1" w14:textId="58B1CE9A" w:rsidR="00E57842" w:rsidRDefault="00A67EA6" w:rsidP="009A3553">
      <w:pPr>
        <w:pStyle w:val="NormalWeb"/>
        <w:spacing w:before="240" w:beforeAutospacing="0" w:after="120" w:afterAutospacing="0" w:line="276" w:lineRule="auto"/>
        <w:rPr>
          <w:rFonts w:ascii="Arial" w:hAnsi="Arial" w:cs="Arial"/>
          <w:lang w:val="en-US"/>
        </w:rPr>
      </w:pPr>
      <w:r>
        <w:rPr>
          <w:rFonts w:ascii="Arial" w:hAnsi="Arial" w:cs="Arial"/>
          <w:lang w:val="en-US"/>
        </w:rPr>
        <w:t>The approved provider</w:t>
      </w:r>
      <w:r w:rsidR="00E561CE">
        <w:rPr>
          <w:rFonts w:ascii="Arial" w:hAnsi="Arial" w:cs="Arial"/>
          <w:lang w:val="en-US"/>
        </w:rPr>
        <w:t xml:space="preserve"> response acknowledged the difficulties </w:t>
      </w:r>
      <w:r w:rsidR="00F5021E">
        <w:rPr>
          <w:rFonts w:ascii="Arial" w:hAnsi="Arial" w:cs="Arial"/>
          <w:lang w:val="en-US"/>
        </w:rPr>
        <w:t>of the ramps</w:t>
      </w:r>
      <w:r w:rsidR="00E27D7A">
        <w:rPr>
          <w:rFonts w:ascii="Arial" w:hAnsi="Arial" w:cs="Arial"/>
          <w:lang w:val="en-US"/>
        </w:rPr>
        <w:t xml:space="preserve"> and the limitations of being able to modify this without doing a </w:t>
      </w:r>
      <w:r w:rsidR="00464473">
        <w:rPr>
          <w:rFonts w:ascii="Arial" w:hAnsi="Arial" w:cs="Arial"/>
          <w:lang w:val="en-US"/>
        </w:rPr>
        <w:t>full redevelopment of the site which would impact on consumers and this is acknowledged. However, the approved provider</w:t>
      </w:r>
      <w:r w:rsidR="00E57842">
        <w:rPr>
          <w:rFonts w:ascii="Arial" w:hAnsi="Arial" w:cs="Arial"/>
          <w:lang w:val="en-US"/>
        </w:rPr>
        <w:t xml:space="preserve"> response</w:t>
      </w:r>
      <w:r w:rsidR="00464473">
        <w:rPr>
          <w:rFonts w:ascii="Arial" w:hAnsi="Arial" w:cs="Arial"/>
          <w:lang w:val="en-US"/>
        </w:rPr>
        <w:t xml:space="preserve"> did not adequately address</w:t>
      </w:r>
      <w:r w:rsidR="00A10637">
        <w:rPr>
          <w:rFonts w:ascii="Arial" w:hAnsi="Arial" w:cs="Arial"/>
          <w:lang w:val="en-US"/>
        </w:rPr>
        <w:t xml:space="preserve"> the cleanliness issues identified</w:t>
      </w:r>
      <w:r w:rsidR="00E57842">
        <w:rPr>
          <w:rFonts w:ascii="Arial" w:hAnsi="Arial" w:cs="Arial"/>
          <w:lang w:val="en-US"/>
        </w:rPr>
        <w:t xml:space="preserve"> by the assessment team</w:t>
      </w:r>
      <w:r w:rsidR="00B42B62">
        <w:rPr>
          <w:rFonts w:ascii="Arial" w:hAnsi="Arial" w:cs="Arial"/>
          <w:lang w:val="en-US"/>
        </w:rPr>
        <w:t xml:space="preserve"> in the external areas of the services.</w:t>
      </w:r>
    </w:p>
    <w:p w14:paraId="54CD3106" w14:textId="7DDFEFE3" w:rsidR="00A67EA6" w:rsidRDefault="00E57842" w:rsidP="009A3553">
      <w:pPr>
        <w:pStyle w:val="NormalWeb"/>
        <w:spacing w:before="240" w:beforeAutospacing="0" w:after="120" w:afterAutospacing="0" w:line="276" w:lineRule="auto"/>
        <w:rPr>
          <w:rFonts w:ascii="Arial" w:hAnsi="Arial" w:cs="Arial"/>
          <w:lang w:val="en-US"/>
        </w:rPr>
      </w:pPr>
      <w:r>
        <w:rPr>
          <w:rFonts w:ascii="Arial" w:hAnsi="Arial" w:cs="Arial"/>
          <w:lang w:val="en-US"/>
        </w:rPr>
        <w:t>I find this requirement Non-compliant.</w:t>
      </w:r>
      <w:r w:rsidR="00A10637">
        <w:rPr>
          <w:rFonts w:ascii="Arial" w:hAnsi="Arial" w:cs="Arial"/>
          <w:lang w:val="en-US"/>
        </w:rPr>
        <w:t xml:space="preserve"> </w:t>
      </w:r>
    </w:p>
    <w:p w14:paraId="4CAF502C" w14:textId="6D1E8D4A" w:rsidR="000D39A3" w:rsidRPr="00D435F8" w:rsidRDefault="00D02FC7" w:rsidP="000D39A3">
      <w:pPr>
        <w:pStyle w:val="Heading3"/>
      </w:pPr>
      <w:r w:rsidRPr="00D435F8">
        <w:t>Requirement 5(3)(c)</w:t>
      </w:r>
      <w:r>
        <w:tab/>
        <w:t>Compliant</w:t>
      </w:r>
    </w:p>
    <w:p w14:paraId="4CAF502D" w14:textId="77777777" w:rsidR="000D39A3" w:rsidRPr="008D114F" w:rsidRDefault="00D02FC7" w:rsidP="000D39A3">
      <w:pPr>
        <w:rPr>
          <w:i/>
        </w:rPr>
      </w:pPr>
      <w:r w:rsidRPr="008D114F">
        <w:rPr>
          <w:i/>
        </w:rPr>
        <w:t>Furniture, fittings and equipment are safe, clean, well maintained and suitable for the consumer.</w:t>
      </w:r>
    </w:p>
    <w:p w14:paraId="4CAF502F" w14:textId="77777777" w:rsidR="000D39A3" w:rsidRPr="00314FF7" w:rsidRDefault="000D39A3" w:rsidP="000D39A3"/>
    <w:p w14:paraId="4CAF5030" w14:textId="77777777" w:rsidR="000D39A3" w:rsidRDefault="000D39A3" w:rsidP="000D39A3">
      <w:pPr>
        <w:sectPr w:rsidR="000D39A3" w:rsidSect="000D39A3">
          <w:type w:val="continuous"/>
          <w:pgSz w:w="11906" w:h="16838"/>
          <w:pgMar w:top="1701" w:right="1418" w:bottom="1418" w:left="1418" w:header="709" w:footer="397" w:gutter="0"/>
          <w:cols w:space="708"/>
          <w:titlePg/>
          <w:docGrid w:linePitch="360"/>
        </w:sectPr>
      </w:pPr>
    </w:p>
    <w:p w14:paraId="4CAF5031" w14:textId="1BB4A56F" w:rsidR="000D39A3" w:rsidRDefault="00D02FC7" w:rsidP="000D39A3">
      <w:pPr>
        <w:pStyle w:val="Heading1"/>
        <w:tabs>
          <w:tab w:val="right" w:pos="9070"/>
        </w:tabs>
        <w:spacing w:before="560" w:after="640"/>
        <w:rPr>
          <w:color w:val="FFFFFF" w:themeColor="background1"/>
          <w:sz w:val="36"/>
        </w:rPr>
        <w:sectPr w:rsidR="000D39A3" w:rsidSect="000D39A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AF509F" wp14:editId="4CAF50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08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CAF5032" w14:textId="77777777" w:rsidR="000D39A3" w:rsidRPr="00FD1B02" w:rsidRDefault="00D02FC7" w:rsidP="000D39A3">
      <w:pPr>
        <w:pStyle w:val="Heading3"/>
        <w:shd w:val="clear" w:color="auto" w:fill="F2F2F2" w:themeFill="background1" w:themeFillShade="F2"/>
      </w:pPr>
      <w:r w:rsidRPr="00FD1B02">
        <w:t>Consumer outcome:</w:t>
      </w:r>
    </w:p>
    <w:p w14:paraId="4CAF5033" w14:textId="77777777" w:rsidR="000D39A3" w:rsidRDefault="00D02FC7" w:rsidP="000D39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AF5034" w14:textId="77777777" w:rsidR="000D39A3" w:rsidRDefault="00D02FC7" w:rsidP="000D39A3">
      <w:pPr>
        <w:pStyle w:val="Heading3"/>
        <w:shd w:val="clear" w:color="auto" w:fill="F2F2F2" w:themeFill="background1" w:themeFillShade="F2"/>
      </w:pPr>
      <w:r>
        <w:t>Organisation statement:</w:t>
      </w:r>
    </w:p>
    <w:p w14:paraId="4CAF5035" w14:textId="77777777" w:rsidR="000D39A3" w:rsidRDefault="00D02FC7" w:rsidP="000D39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AF5036" w14:textId="77777777" w:rsidR="000D39A3" w:rsidRDefault="00D02FC7" w:rsidP="000D39A3">
      <w:pPr>
        <w:pStyle w:val="Heading2"/>
      </w:pPr>
      <w:r>
        <w:t>Assessment of Standard 6</w:t>
      </w:r>
    </w:p>
    <w:p w14:paraId="6E4167B2" w14:textId="77777777" w:rsidR="009A3553" w:rsidRPr="009D7379" w:rsidRDefault="009A3553" w:rsidP="009A3553">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9D7379">
        <w:rPr>
          <w:rFonts w:eastAsia="Calibri"/>
          <w:color w:val="auto"/>
          <w:lang w:eastAsia="en-US"/>
        </w:rPr>
        <w:t xml:space="preserve">under this Standard. </w:t>
      </w:r>
    </w:p>
    <w:p w14:paraId="65511751" w14:textId="275D6E8C" w:rsidR="009A3553" w:rsidRPr="00163FEE" w:rsidRDefault="009A3553" w:rsidP="009A3553">
      <w:pPr>
        <w:rPr>
          <w:rFonts w:eastAsia="Calibri"/>
          <w:color w:val="0000FF"/>
          <w:lang w:eastAsia="en-US"/>
        </w:rPr>
      </w:pPr>
      <w:r w:rsidRPr="009D7379">
        <w:rPr>
          <w:rFonts w:eastAsia="Calibri"/>
          <w:color w:val="auto"/>
          <w:lang w:eastAsia="en-US"/>
        </w:rPr>
        <w:t xml:space="preserve">Some sampled consumers did not consider that they are encouraged and supported to give feedback and make complaints, and that appropriate </w:t>
      </w:r>
      <w:r w:rsidRPr="00163FEE">
        <w:rPr>
          <w:rFonts w:eastAsia="Calibri"/>
          <w:lang w:eastAsia="en-US"/>
        </w:rPr>
        <w:t xml:space="preserve">action is taken. </w:t>
      </w:r>
      <w:r w:rsidR="0092470E">
        <w:rPr>
          <w:rFonts w:eastAsia="Calibri"/>
          <w:lang w:eastAsia="en-US"/>
        </w:rPr>
        <w:t>Additionally,</w:t>
      </w:r>
      <w:r>
        <w:rPr>
          <w:rFonts w:eastAsia="Calibri"/>
          <w:lang w:eastAsia="en-US"/>
        </w:rPr>
        <w:t xml:space="preserve"> c</w:t>
      </w:r>
      <w:r w:rsidRPr="009D7379">
        <w:rPr>
          <w:rFonts w:eastAsia="Calibri"/>
          <w:color w:val="auto"/>
          <w:lang w:eastAsia="en-US"/>
        </w:rPr>
        <w:t>onsumers</w:t>
      </w:r>
      <w:r>
        <w:rPr>
          <w:rFonts w:eastAsia="Calibri"/>
          <w:color w:val="auto"/>
          <w:lang w:eastAsia="en-US"/>
        </w:rPr>
        <w:t xml:space="preserve"> expressed concern that staff would leave if they raise complaints about staf</w:t>
      </w:r>
      <w:r w:rsidR="001011E6">
        <w:rPr>
          <w:rFonts w:eastAsia="Calibri"/>
          <w:color w:val="auto"/>
          <w:lang w:eastAsia="en-US"/>
        </w:rPr>
        <w:t>f and a consumer said that there is no use in complaining as nothing happens in response to this.</w:t>
      </w:r>
    </w:p>
    <w:p w14:paraId="72F878B5" w14:textId="41EAF629" w:rsidR="009A3553" w:rsidRDefault="009A3553" w:rsidP="009A3553">
      <w:pPr>
        <w:rPr>
          <w:rFonts w:eastAsia="Calibri"/>
          <w:color w:val="auto"/>
          <w:lang w:eastAsia="en-US"/>
        </w:rPr>
      </w:pPr>
      <w:r w:rsidRPr="009D7379">
        <w:rPr>
          <w:rFonts w:eastAsia="Calibri"/>
          <w:color w:val="auto"/>
          <w:lang w:eastAsia="en-US"/>
        </w:rPr>
        <w:t>There is limited information around the service about how consumers should raise concerns</w:t>
      </w:r>
      <w:r>
        <w:rPr>
          <w:rFonts w:eastAsia="Calibri"/>
          <w:color w:val="auto"/>
          <w:lang w:eastAsia="en-US"/>
        </w:rPr>
        <w:t xml:space="preserve"> and no information about advocacy or interpreting service</w:t>
      </w:r>
      <w:r w:rsidR="00AD58D2">
        <w:rPr>
          <w:rFonts w:eastAsia="Calibri"/>
          <w:color w:val="auto"/>
          <w:lang w:eastAsia="en-US"/>
        </w:rPr>
        <w:t>s</w:t>
      </w:r>
      <w:r>
        <w:rPr>
          <w:rFonts w:eastAsia="Calibri"/>
          <w:color w:val="auto"/>
          <w:lang w:eastAsia="en-US"/>
        </w:rPr>
        <w:t xml:space="preserve"> that consumers could use to assist in raising complaints.</w:t>
      </w:r>
    </w:p>
    <w:p w14:paraId="413BA261" w14:textId="77777777" w:rsidR="009A3553" w:rsidRPr="003040CF" w:rsidRDefault="009A3553" w:rsidP="009A3553">
      <w:pPr>
        <w:rPr>
          <w:rFonts w:eastAsia="Calibri"/>
          <w:color w:val="auto"/>
          <w:lang w:eastAsia="en-US"/>
        </w:rPr>
      </w:pPr>
      <w:r>
        <w:rPr>
          <w:rFonts w:eastAsia="Calibri"/>
          <w:color w:val="auto"/>
          <w:lang w:eastAsia="en-US"/>
        </w:rPr>
        <w:t>Thorough</w:t>
      </w:r>
      <w:r w:rsidRPr="001839B1">
        <w:rPr>
          <w:rFonts w:eastAsia="Calibri"/>
          <w:color w:val="auto"/>
          <w:lang w:eastAsia="en-US"/>
        </w:rPr>
        <w:t xml:space="preserve"> and appropriate investigation is </w:t>
      </w:r>
      <w:r>
        <w:rPr>
          <w:rFonts w:eastAsia="Calibri"/>
          <w:color w:val="auto"/>
          <w:lang w:eastAsia="en-US"/>
        </w:rPr>
        <w:t>not under</w:t>
      </w:r>
      <w:r w:rsidRPr="001839B1">
        <w:rPr>
          <w:rFonts w:eastAsia="Calibri"/>
          <w:color w:val="auto"/>
          <w:lang w:eastAsia="en-US"/>
        </w:rPr>
        <w:t>taken when complaints are raised</w:t>
      </w:r>
      <w:r>
        <w:rPr>
          <w:rFonts w:eastAsia="Calibri"/>
          <w:color w:val="auto"/>
          <w:lang w:eastAsia="en-US"/>
        </w:rPr>
        <w:t xml:space="preserve"> and feedback and complaints do </w:t>
      </w:r>
      <w:r w:rsidRPr="003040CF">
        <w:rPr>
          <w:rFonts w:eastAsia="Calibri"/>
          <w:color w:val="auto"/>
          <w:lang w:eastAsia="en-US"/>
        </w:rPr>
        <w:t>not result in improvements in care and services.</w:t>
      </w:r>
    </w:p>
    <w:p w14:paraId="4CAF5038" w14:textId="78F7E862" w:rsidR="000D39A3" w:rsidRPr="00797D15" w:rsidRDefault="00D02FC7" w:rsidP="000D39A3">
      <w:pPr>
        <w:rPr>
          <w:rFonts w:eastAsia="Calibri"/>
          <w:i/>
          <w:iCs/>
          <w:color w:val="auto"/>
          <w:lang w:eastAsia="en-US"/>
        </w:rPr>
      </w:pPr>
      <w:r w:rsidRPr="00154403">
        <w:rPr>
          <w:rFonts w:eastAsiaTheme="minorHAnsi"/>
        </w:rPr>
        <w:t xml:space="preserve">The Quality Standard is assessed as </w:t>
      </w:r>
      <w:r w:rsidRPr="00797D15">
        <w:rPr>
          <w:rFonts w:eastAsiaTheme="minorHAnsi"/>
          <w:color w:val="auto"/>
        </w:rPr>
        <w:t xml:space="preserve">Non-compliant </w:t>
      </w:r>
      <w:r w:rsidRPr="00154403">
        <w:rPr>
          <w:rFonts w:eastAsiaTheme="minorHAnsi"/>
        </w:rPr>
        <w:t xml:space="preserve">as </w:t>
      </w:r>
      <w:r w:rsidR="00797D15">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797D15">
        <w:rPr>
          <w:rFonts w:eastAsiaTheme="minorHAnsi"/>
          <w:color w:val="auto"/>
        </w:rPr>
        <w:t>Non-compliant.</w:t>
      </w:r>
    </w:p>
    <w:p w14:paraId="4CAF5039" w14:textId="2D714FFF" w:rsidR="000D39A3" w:rsidRDefault="00D02FC7" w:rsidP="000D39A3">
      <w:pPr>
        <w:pStyle w:val="Heading2"/>
      </w:pPr>
      <w:r>
        <w:lastRenderedPageBreak/>
        <w:t>Assessment of Standard 6 Requirements</w:t>
      </w:r>
      <w:r w:rsidRPr="0066387A">
        <w:rPr>
          <w:i/>
          <w:color w:val="0000FF"/>
          <w:sz w:val="24"/>
          <w:szCs w:val="24"/>
        </w:rPr>
        <w:t xml:space="preserve"> </w:t>
      </w:r>
    </w:p>
    <w:p w14:paraId="4CAF503A" w14:textId="04006F68" w:rsidR="000D39A3" w:rsidRPr="00506F7F" w:rsidRDefault="00D02FC7" w:rsidP="000D39A3">
      <w:pPr>
        <w:pStyle w:val="Heading3"/>
      </w:pPr>
      <w:r w:rsidRPr="00506F7F">
        <w:t>Requirement 6(3)(a)</w:t>
      </w:r>
      <w:r>
        <w:tab/>
        <w:t>Non-compliant</w:t>
      </w:r>
    </w:p>
    <w:p w14:paraId="4CAF503B" w14:textId="00A3068E" w:rsidR="000D39A3" w:rsidRDefault="00D02FC7" w:rsidP="000D39A3">
      <w:pPr>
        <w:rPr>
          <w:i/>
        </w:rPr>
      </w:pPr>
      <w:r w:rsidRPr="008D114F">
        <w:rPr>
          <w:i/>
        </w:rPr>
        <w:t>Consumers, their family, friends, carers and others are encouraged and supported to provide feedback and make complaints.</w:t>
      </w:r>
    </w:p>
    <w:p w14:paraId="57A7BF79" w14:textId="6D4A0D12" w:rsidR="00250F09" w:rsidRDefault="00465127" w:rsidP="00250F09">
      <w:pPr>
        <w:rPr>
          <w:rFonts w:eastAsia="Calibri"/>
          <w:color w:val="auto"/>
          <w:lang w:eastAsia="en-US"/>
        </w:rPr>
      </w:pPr>
      <w:r w:rsidRPr="00465127">
        <w:t>The assessment team found</w:t>
      </w:r>
      <w:r>
        <w:rPr>
          <w:rFonts w:eastAsia="Calibri"/>
          <w:color w:val="auto"/>
          <w:lang w:eastAsia="en-US"/>
        </w:rPr>
        <w:t xml:space="preserve"> that </w:t>
      </w:r>
      <w:bookmarkStart w:id="5" w:name="_Hlk72212770"/>
      <w:r>
        <w:rPr>
          <w:rFonts w:eastAsia="Calibri"/>
          <w:color w:val="auto"/>
          <w:lang w:eastAsia="en-US"/>
        </w:rPr>
        <w:t>c</w:t>
      </w:r>
      <w:r w:rsidRPr="009D7379">
        <w:rPr>
          <w:rFonts w:eastAsia="Calibri"/>
          <w:color w:val="auto"/>
          <w:lang w:eastAsia="en-US"/>
        </w:rPr>
        <w:t>onsumers indicated they are not encouraged to provide feedback and make complaints.</w:t>
      </w:r>
      <w:r w:rsidR="00A06CA2">
        <w:rPr>
          <w:rFonts w:eastAsia="Calibri"/>
          <w:color w:val="auto"/>
          <w:lang w:eastAsia="en-US"/>
        </w:rPr>
        <w:t xml:space="preserve"> Additionally, two</w:t>
      </w:r>
      <w:r w:rsidR="00250F09" w:rsidRPr="00C40A12">
        <w:rPr>
          <w:rFonts w:eastAsiaTheme="minorEastAsia"/>
          <w:color w:val="auto"/>
          <w:lang w:eastAsia="en-US"/>
        </w:rPr>
        <w:t xml:space="preserve"> consumers said they have been told if they complain the service will be shut down. </w:t>
      </w:r>
      <w:r w:rsidR="00250F09">
        <w:rPr>
          <w:rFonts w:eastAsiaTheme="minorEastAsia"/>
          <w:color w:val="auto"/>
          <w:lang w:val="en-US" w:eastAsia="en-GB"/>
        </w:rPr>
        <w:t>A</w:t>
      </w:r>
      <w:r w:rsidR="00A06CA2">
        <w:rPr>
          <w:rFonts w:eastAsiaTheme="minorEastAsia"/>
          <w:color w:val="auto"/>
          <w:lang w:val="en-US" w:eastAsia="en-GB"/>
        </w:rPr>
        <w:t>nother</w:t>
      </w:r>
      <w:r w:rsidR="00250F09">
        <w:rPr>
          <w:rFonts w:eastAsiaTheme="minorEastAsia"/>
          <w:color w:val="auto"/>
          <w:lang w:val="en-US" w:eastAsia="en-GB"/>
        </w:rPr>
        <w:t xml:space="preserve"> consumer, when complaining about staff, expressed concern</w:t>
      </w:r>
      <w:r w:rsidR="00A06CA2">
        <w:rPr>
          <w:rFonts w:eastAsiaTheme="minorEastAsia"/>
          <w:color w:val="auto"/>
          <w:lang w:val="en-US" w:eastAsia="en-GB"/>
        </w:rPr>
        <w:t>s</w:t>
      </w:r>
      <w:r w:rsidR="00250F09">
        <w:rPr>
          <w:rFonts w:eastAsiaTheme="minorEastAsia"/>
          <w:color w:val="auto"/>
          <w:lang w:val="en-US" w:eastAsia="en-GB"/>
        </w:rPr>
        <w:t xml:space="preserve"> that if they complain about staff they will leave. They said that it is better to have some staff rather than no staff.</w:t>
      </w:r>
      <w:r w:rsidR="00147E27">
        <w:rPr>
          <w:rFonts w:eastAsiaTheme="minorEastAsia"/>
          <w:color w:val="auto"/>
          <w:lang w:val="en-US" w:eastAsia="en-GB"/>
        </w:rPr>
        <w:t xml:space="preserve"> Another consumer expressed concerns that they would be asked to leave the service if they were to make a complaint</w:t>
      </w:r>
      <w:r w:rsidR="00A20A21">
        <w:rPr>
          <w:rFonts w:eastAsiaTheme="minorEastAsia"/>
          <w:color w:val="auto"/>
          <w:lang w:val="en-US" w:eastAsia="en-GB"/>
        </w:rPr>
        <w:t xml:space="preserve">. </w:t>
      </w:r>
      <w:r w:rsidR="00A20A21" w:rsidRPr="009D7379">
        <w:rPr>
          <w:rFonts w:eastAsia="Calibri"/>
          <w:color w:val="auto"/>
          <w:lang w:eastAsia="en-US"/>
        </w:rPr>
        <w:t>There is limited information around the service about</w:t>
      </w:r>
      <w:r w:rsidR="00A20A21">
        <w:rPr>
          <w:rFonts w:eastAsia="Calibri"/>
          <w:color w:val="auto"/>
          <w:lang w:eastAsia="en-US"/>
        </w:rPr>
        <w:t xml:space="preserve"> ways in which consumers can</w:t>
      </w:r>
      <w:r w:rsidR="00A20A21" w:rsidRPr="009D7379">
        <w:rPr>
          <w:rFonts w:eastAsia="Calibri"/>
          <w:color w:val="auto"/>
          <w:lang w:eastAsia="en-US"/>
        </w:rPr>
        <w:t xml:space="preserve"> raise concerns</w:t>
      </w:r>
      <w:r w:rsidR="00693C67">
        <w:rPr>
          <w:rFonts w:eastAsia="Calibri"/>
          <w:color w:val="auto"/>
          <w:lang w:eastAsia="en-US"/>
        </w:rPr>
        <w:t xml:space="preserve">. Although </w:t>
      </w:r>
      <w:r w:rsidR="00531DF1">
        <w:rPr>
          <w:rFonts w:eastAsia="Calibri"/>
          <w:color w:val="auto"/>
          <w:lang w:eastAsia="en-US"/>
        </w:rPr>
        <w:t>the service has ‘Do you have a</w:t>
      </w:r>
      <w:r w:rsidR="00C25579">
        <w:rPr>
          <w:rFonts w:eastAsia="Calibri"/>
          <w:color w:val="auto"/>
          <w:lang w:eastAsia="en-US"/>
        </w:rPr>
        <w:t xml:space="preserve"> concern’ brochures these were located behind </w:t>
      </w:r>
      <w:r w:rsidR="002068B3">
        <w:rPr>
          <w:rFonts w:eastAsia="Calibri"/>
          <w:color w:val="auto"/>
          <w:lang w:eastAsia="en-US"/>
        </w:rPr>
        <w:t xml:space="preserve">other pamphlets at reception and not </w:t>
      </w:r>
      <w:r w:rsidR="001D065B">
        <w:rPr>
          <w:rFonts w:eastAsia="Calibri"/>
          <w:color w:val="auto"/>
          <w:lang w:eastAsia="en-US"/>
        </w:rPr>
        <w:t xml:space="preserve">easily identified. </w:t>
      </w:r>
    </w:p>
    <w:p w14:paraId="4CE466A5" w14:textId="52675882" w:rsidR="001D065B" w:rsidRDefault="001D065B" w:rsidP="00250F09">
      <w:pPr>
        <w:rPr>
          <w:rFonts w:eastAsiaTheme="minorEastAsia"/>
          <w:color w:val="auto"/>
          <w:lang w:val="en-US" w:eastAsia="en-GB"/>
        </w:rPr>
      </w:pPr>
      <w:r>
        <w:rPr>
          <w:rFonts w:eastAsiaTheme="minorEastAsia"/>
          <w:color w:val="auto"/>
          <w:lang w:val="en-US" w:eastAsia="en-GB"/>
        </w:rPr>
        <w:t xml:space="preserve">The approved provider response </w:t>
      </w:r>
      <w:r w:rsidR="00791D39">
        <w:rPr>
          <w:rFonts w:eastAsiaTheme="minorEastAsia"/>
          <w:color w:val="auto"/>
          <w:lang w:val="en-US" w:eastAsia="en-GB"/>
        </w:rPr>
        <w:t xml:space="preserve">acknowledged that the service can make improvements </w:t>
      </w:r>
      <w:r w:rsidR="00BD673F">
        <w:rPr>
          <w:rFonts w:eastAsiaTheme="minorEastAsia"/>
          <w:color w:val="auto"/>
          <w:lang w:val="en-US" w:eastAsia="en-GB"/>
        </w:rPr>
        <w:t>to support consumers and representatives to make complaints and expressed a commitment to</w:t>
      </w:r>
      <w:r w:rsidR="00277690">
        <w:rPr>
          <w:rFonts w:eastAsiaTheme="minorEastAsia"/>
          <w:color w:val="auto"/>
          <w:lang w:val="en-US" w:eastAsia="en-GB"/>
        </w:rPr>
        <w:t xml:space="preserve"> address this this. The commitment of the approved provider is acknowledged.</w:t>
      </w:r>
    </w:p>
    <w:p w14:paraId="61BB65DD" w14:textId="640B11A1" w:rsidR="00277690" w:rsidRDefault="00277690" w:rsidP="00250F09">
      <w:pPr>
        <w:rPr>
          <w:rFonts w:eastAsiaTheme="minorEastAsia"/>
          <w:color w:val="auto"/>
          <w:lang w:val="en-US" w:eastAsia="en-GB"/>
        </w:rPr>
      </w:pPr>
      <w:r>
        <w:rPr>
          <w:rFonts w:eastAsiaTheme="minorEastAsia"/>
          <w:color w:val="auto"/>
          <w:lang w:val="en-US" w:eastAsia="en-GB"/>
        </w:rPr>
        <w:t>I find this requi</w:t>
      </w:r>
      <w:r w:rsidR="005C1B1D">
        <w:rPr>
          <w:rFonts w:eastAsiaTheme="minorEastAsia"/>
          <w:color w:val="auto"/>
          <w:lang w:val="en-US" w:eastAsia="en-GB"/>
        </w:rPr>
        <w:t>rement Non-compliant.</w:t>
      </w:r>
    </w:p>
    <w:bookmarkEnd w:id="5"/>
    <w:p w14:paraId="4CAF503D" w14:textId="77976692" w:rsidR="000D39A3" w:rsidRPr="00506F7F" w:rsidRDefault="00D02FC7" w:rsidP="000D39A3">
      <w:pPr>
        <w:pStyle w:val="Heading3"/>
      </w:pPr>
      <w:r w:rsidRPr="00506F7F">
        <w:t>Requirement 6(3)(b)</w:t>
      </w:r>
      <w:r>
        <w:tab/>
        <w:t>Non-compliant</w:t>
      </w:r>
    </w:p>
    <w:p w14:paraId="4CAF503E" w14:textId="0838FDE7" w:rsidR="000D39A3" w:rsidRDefault="00D02FC7" w:rsidP="000D39A3">
      <w:pPr>
        <w:rPr>
          <w:i/>
        </w:rPr>
      </w:pPr>
      <w:r w:rsidRPr="008D114F">
        <w:rPr>
          <w:i/>
        </w:rPr>
        <w:t>Consumers are made aware of and have access to advocates, language services and other methods for raising and resolving complaints.</w:t>
      </w:r>
    </w:p>
    <w:p w14:paraId="466F9AB5" w14:textId="49C40A52" w:rsidR="00C03936" w:rsidRDefault="00A06CA2" w:rsidP="00C03936">
      <w:pPr>
        <w:rPr>
          <w:rFonts w:eastAsia="Calibri"/>
          <w:color w:val="auto"/>
          <w:lang w:eastAsia="en-US"/>
        </w:rPr>
      </w:pPr>
      <w:r w:rsidRPr="00A06CA2">
        <w:t>The assessment team found that t</w:t>
      </w:r>
      <w:r w:rsidRPr="008B55D9">
        <w:rPr>
          <w:rFonts w:eastAsia="Calibri"/>
          <w:color w:val="auto"/>
          <w:lang w:eastAsia="en-US"/>
        </w:rPr>
        <w:t xml:space="preserve">here is no information available </w:t>
      </w:r>
      <w:r>
        <w:rPr>
          <w:rFonts w:eastAsia="Calibri"/>
          <w:color w:val="auto"/>
          <w:lang w:eastAsia="en-US"/>
        </w:rPr>
        <w:t xml:space="preserve">throughout the service </w:t>
      </w:r>
      <w:r w:rsidRPr="008B55D9">
        <w:rPr>
          <w:rFonts w:eastAsia="Calibri"/>
          <w:color w:val="auto"/>
          <w:lang w:eastAsia="en-US"/>
        </w:rPr>
        <w:t>about advocacy services, language services and other methods for raising and resolving complaints.</w:t>
      </w:r>
      <w:r w:rsidR="00C03936">
        <w:rPr>
          <w:rFonts w:eastAsia="Calibri"/>
          <w:color w:val="auto"/>
          <w:lang w:eastAsia="en-US"/>
        </w:rPr>
        <w:t xml:space="preserve"> </w:t>
      </w:r>
      <w:r w:rsidR="00C03936" w:rsidRPr="0018037D">
        <w:rPr>
          <w:rFonts w:eastAsia="Calibri"/>
          <w:color w:val="auto"/>
          <w:lang w:eastAsia="en-US"/>
        </w:rPr>
        <w:t>No sampled consumers were aware of how they could get assistance from others in raising complaints.</w:t>
      </w:r>
      <w:r w:rsidR="00C03936">
        <w:rPr>
          <w:rFonts w:eastAsia="Calibri"/>
          <w:color w:val="auto"/>
          <w:lang w:eastAsia="en-US"/>
        </w:rPr>
        <w:t xml:space="preserve"> Although management were aware of advocacy and interpreting services that could assist consumers they were unaware how consumers would have access to this information.</w:t>
      </w:r>
    </w:p>
    <w:p w14:paraId="00CCC495" w14:textId="3C71B854" w:rsidR="003F63D6" w:rsidRDefault="003F63D6" w:rsidP="00C03936">
      <w:pPr>
        <w:rPr>
          <w:rFonts w:eastAsia="Calibri"/>
          <w:color w:val="auto"/>
          <w:lang w:eastAsia="en-US"/>
        </w:rPr>
      </w:pPr>
      <w:r>
        <w:rPr>
          <w:rFonts w:eastAsia="Calibri"/>
          <w:color w:val="auto"/>
          <w:lang w:eastAsia="en-US"/>
        </w:rPr>
        <w:t xml:space="preserve">The approved provider response acknowledged that </w:t>
      </w:r>
      <w:r w:rsidR="00073EB3">
        <w:rPr>
          <w:rFonts w:eastAsia="Calibri"/>
          <w:color w:val="auto"/>
          <w:lang w:eastAsia="en-US"/>
        </w:rPr>
        <w:t xml:space="preserve">the service can make improvements to make consumers aware of advocacy services and other mechanisms for raising complaints. </w:t>
      </w:r>
      <w:r w:rsidR="00436F8C">
        <w:rPr>
          <w:rFonts w:eastAsia="Calibri"/>
          <w:color w:val="auto"/>
          <w:lang w:eastAsia="en-US"/>
        </w:rPr>
        <w:t>The commitment of the approved provider to address this issue is acknowledged.</w:t>
      </w:r>
    </w:p>
    <w:p w14:paraId="71B9559D" w14:textId="708E651C" w:rsidR="00436F8C" w:rsidRPr="0018037D" w:rsidRDefault="00436F8C" w:rsidP="00C03936">
      <w:pPr>
        <w:rPr>
          <w:rFonts w:eastAsia="Calibri"/>
          <w:color w:val="auto"/>
          <w:lang w:eastAsia="en-US"/>
        </w:rPr>
      </w:pPr>
      <w:r>
        <w:rPr>
          <w:rFonts w:eastAsia="Calibri"/>
          <w:color w:val="auto"/>
          <w:lang w:eastAsia="en-US"/>
        </w:rPr>
        <w:t>I find this requirement Non-compliant.</w:t>
      </w:r>
    </w:p>
    <w:p w14:paraId="4CAF5040" w14:textId="4DD3F3D5" w:rsidR="000D39A3" w:rsidRPr="00D435F8" w:rsidRDefault="00D02FC7" w:rsidP="000D39A3">
      <w:pPr>
        <w:pStyle w:val="Heading3"/>
      </w:pPr>
      <w:r w:rsidRPr="00D435F8">
        <w:lastRenderedPageBreak/>
        <w:t>Requirement 6(3)(c)</w:t>
      </w:r>
      <w:r>
        <w:tab/>
        <w:t>Non-compliant</w:t>
      </w:r>
    </w:p>
    <w:p w14:paraId="4CAF5041" w14:textId="1787D39D" w:rsidR="000D39A3" w:rsidRDefault="00D02FC7" w:rsidP="000D39A3">
      <w:pPr>
        <w:rPr>
          <w:i/>
        </w:rPr>
      </w:pPr>
      <w:r w:rsidRPr="008D114F">
        <w:rPr>
          <w:i/>
        </w:rPr>
        <w:t>Appropriate action is taken in response to complaints and an open disclosure process is used when things go wrong.</w:t>
      </w:r>
    </w:p>
    <w:p w14:paraId="07636551" w14:textId="77777777" w:rsidR="002309F9" w:rsidRDefault="00EF51B7" w:rsidP="002309F9">
      <w:pPr>
        <w:pStyle w:val="NormalWeb"/>
        <w:spacing w:before="240" w:beforeAutospacing="0" w:after="120" w:afterAutospacing="0" w:line="276" w:lineRule="auto"/>
        <w:rPr>
          <w:rFonts w:ascii="Arial" w:hAnsi="Arial" w:cs="Arial"/>
          <w:lang w:val="en-US"/>
        </w:rPr>
      </w:pPr>
      <w:r w:rsidRPr="00625836">
        <w:rPr>
          <w:rFonts w:ascii="Arial" w:hAnsi="Arial" w:cs="Arial"/>
        </w:rPr>
        <w:t xml:space="preserve">The assessment team found that many consumers reported </w:t>
      </w:r>
      <w:r w:rsidR="007861F4" w:rsidRPr="00625836">
        <w:rPr>
          <w:rFonts w:ascii="Arial" w:hAnsi="Arial" w:cs="Arial"/>
        </w:rPr>
        <w:t>th</w:t>
      </w:r>
      <w:r w:rsidR="0098721C" w:rsidRPr="00625836">
        <w:rPr>
          <w:rFonts w:ascii="Arial" w:hAnsi="Arial" w:cs="Arial"/>
        </w:rPr>
        <w:t>eir dissatisfaction with food services and indicated that no action had been taken in response to raising complaints about this.</w:t>
      </w:r>
      <w:r w:rsidR="0098721C">
        <w:t xml:space="preserve"> </w:t>
      </w:r>
      <w:r w:rsidR="002309F9">
        <w:rPr>
          <w:rFonts w:ascii="Arial" w:hAnsi="Arial" w:cs="Arial"/>
          <w:lang w:val="en-US"/>
        </w:rPr>
        <w:t>Management said that open disclosure is always undertaken in response to complaints. While management demonstrated understanding of the concept of open disclosure, staff were unaware of the concept and said they had not received education about open disclosure and complaint management.</w:t>
      </w:r>
    </w:p>
    <w:p w14:paraId="50CDDDEA" w14:textId="0EB38C2E" w:rsidR="00C03936" w:rsidRDefault="00EA37D3" w:rsidP="000D39A3">
      <w:r>
        <w:t>The approved provider respons</w:t>
      </w:r>
      <w:r w:rsidR="00091853">
        <w:t xml:space="preserve">e </w:t>
      </w:r>
      <w:r w:rsidR="00563030">
        <w:t xml:space="preserve">did not specifically address what actions </w:t>
      </w:r>
      <w:r w:rsidR="005509BE">
        <w:t>had been taken in response to complaints, nor did it address lack of staff understanding in relation to the concept of open disclosure.</w:t>
      </w:r>
    </w:p>
    <w:p w14:paraId="1915691A" w14:textId="3B575922" w:rsidR="005509BE" w:rsidRPr="002B16D0" w:rsidRDefault="005509BE" w:rsidP="000D39A3">
      <w:r>
        <w:t>I find this requirement Non-compliant.</w:t>
      </w:r>
    </w:p>
    <w:p w14:paraId="4CAF5043" w14:textId="0BD2A52C" w:rsidR="000D39A3" w:rsidRPr="00D435F8" w:rsidRDefault="00D02FC7" w:rsidP="000D39A3">
      <w:pPr>
        <w:pStyle w:val="Heading3"/>
      </w:pPr>
      <w:r w:rsidRPr="00D435F8">
        <w:t>Requirement 6(3)(d)</w:t>
      </w:r>
      <w:r>
        <w:tab/>
        <w:t>Non-compliant</w:t>
      </w:r>
    </w:p>
    <w:p w14:paraId="4CAF5044" w14:textId="77777777" w:rsidR="000D39A3" w:rsidRPr="008D114F" w:rsidRDefault="00D02FC7" w:rsidP="000D39A3">
      <w:pPr>
        <w:rPr>
          <w:i/>
        </w:rPr>
      </w:pPr>
      <w:r w:rsidRPr="008D114F">
        <w:rPr>
          <w:i/>
        </w:rPr>
        <w:t>Feedback and complaints are reviewed and used to improve the quality of care and services.</w:t>
      </w:r>
    </w:p>
    <w:p w14:paraId="069F762E" w14:textId="2B173532" w:rsidR="00446AAF" w:rsidRDefault="00C147D1" w:rsidP="00446AAF">
      <w:pPr>
        <w:rPr>
          <w:rFonts w:eastAsia="Calibri"/>
          <w:color w:val="auto"/>
          <w:lang w:eastAsia="en-US"/>
        </w:rPr>
      </w:pPr>
      <w:r>
        <w:t xml:space="preserve">The assessment team found consumers reported they </w:t>
      </w:r>
      <w:r w:rsidRPr="00BC485D">
        <w:rPr>
          <w:rFonts w:eastAsia="Calibri"/>
          <w:color w:val="auto"/>
          <w:lang w:eastAsia="en-US"/>
        </w:rPr>
        <w:t>were unable to identify any improvements made at the service as a result of feedback or complaints. Additionally</w:t>
      </w:r>
      <w:r w:rsidR="00032129" w:rsidRPr="00BC485D">
        <w:rPr>
          <w:rFonts w:eastAsia="Calibri"/>
          <w:color w:val="auto"/>
          <w:lang w:eastAsia="en-US"/>
        </w:rPr>
        <w:t>, management does not ensure that feedback and complaints are reviewed and used to improve the quality of care and services. In relation to complaints about food</w:t>
      </w:r>
      <w:r w:rsidR="00D05835">
        <w:rPr>
          <w:rFonts w:eastAsia="Calibri"/>
          <w:color w:val="auto"/>
          <w:lang w:eastAsia="en-US"/>
        </w:rPr>
        <w:t xml:space="preserve"> staff informed the assessment team</w:t>
      </w:r>
      <w:r w:rsidR="00032129" w:rsidRPr="00BC485D">
        <w:rPr>
          <w:rFonts w:eastAsia="Calibri"/>
          <w:color w:val="auto"/>
          <w:lang w:eastAsia="en-US"/>
        </w:rPr>
        <w:t xml:space="preserve"> the complaints are all treated individually</w:t>
      </w:r>
      <w:r w:rsidR="00AA449D">
        <w:rPr>
          <w:rFonts w:eastAsia="Calibri"/>
          <w:color w:val="auto"/>
          <w:lang w:eastAsia="en-US"/>
        </w:rPr>
        <w:t>,</w:t>
      </w:r>
      <w:r w:rsidR="00032129" w:rsidRPr="00BC485D">
        <w:rPr>
          <w:rFonts w:eastAsia="Calibri"/>
          <w:color w:val="auto"/>
          <w:lang w:eastAsia="en-US"/>
        </w:rPr>
        <w:t xml:space="preserve"> and a meeting was held with consumers about the menu</w:t>
      </w:r>
      <w:r w:rsidR="001B0B68">
        <w:rPr>
          <w:rFonts w:eastAsia="Calibri"/>
          <w:color w:val="auto"/>
          <w:lang w:eastAsia="en-US"/>
        </w:rPr>
        <w:t>, however</w:t>
      </w:r>
      <w:r w:rsidR="00032129" w:rsidRPr="00BC485D">
        <w:rPr>
          <w:rFonts w:eastAsia="Calibri"/>
          <w:color w:val="auto"/>
          <w:lang w:eastAsia="en-US"/>
        </w:rPr>
        <w:t xml:space="preserve"> at the meeting consumers said it was the responsibility of the service </w:t>
      </w:r>
      <w:r w:rsidR="001B0B68">
        <w:rPr>
          <w:rFonts w:eastAsia="Calibri"/>
          <w:color w:val="auto"/>
          <w:lang w:eastAsia="en-US"/>
        </w:rPr>
        <w:t xml:space="preserve">to </w:t>
      </w:r>
      <w:r w:rsidR="00032129" w:rsidRPr="00BC485D">
        <w:rPr>
          <w:rFonts w:eastAsia="Calibri"/>
          <w:color w:val="auto"/>
          <w:lang w:eastAsia="en-US"/>
        </w:rPr>
        <w:t>develop the menu.</w:t>
      </w:r>
      <w:r w:rsidR="000367AE">
        <w:rPr>
          <w:rFonts w:eastAsia="Calibri"/>
          <w:color w:val="auto"/>
          <w:lang w:eastAsia="en-US"/>
        </w:rPr>
        <w:t xml:space="preserve"> The assessment team found that overall t</w:t>
      </w:r>
      <w:r w:rsidR="005B239D">
        <w:rPr>
          <w:rFonts w:eastAsia="Calibri"/>
          <w:color w:val="auto"/>
          <w:lang w:eastAsia="en-US"/>
        </w:rPr>
        <w:t xml:space="preserve">he continuous improvement plan </w:t>
      </w:r>
      <w:r w:rsidR="009D4847">
        <w:rPr>
          <w:rFonts w:eastAsia="Calibri"/>
          <w:color w:val="auto"/>
          <w:lang w:eastAsia="en-US"/>
        </w:rPr>
        <w:t>does not include any recent improvements undertaken</w:t>
      </w:r>
      <w:r w:rsidR="00446AAF">
        <w:rPr>
          <w:rFonts w:eastAsia="Calibri"/>
          <w:color w:val="auto"/>
          <w:lang w:eastAsia="en-US"/>
        </w:rPr>
        <w:t xml:space="preserve"> in response to feedback and complaints.</w:t>
      </w:r>
    </w:p>
    <w:p w14:paraId="6248C2E7" w14:textId="77777777" w:rsidR="004F5794" w:rsidRDefault="00446AAF" w:rsidP="00446AAF">
      <w:pPr>
        <w:rPr>
          <w:rFonts w:eastAsia="Calibri"/>
          <w:color w:val="auto"/>
          <w:lang w:eastAsia="en-US"/>
        </w:rPr>
      </w:pPr>
      <w:r>
        <w:rPr>
          <w:rFonts w:eastAsia="Calibri"/>
          <w:color w:val="auto"/>
          <w:lang w:eastAsia="en-US"/>
        </w:rPr>
        <w:t xml:space="preserve">The approved provider response expressed </w:t>
      </w:r>
      <w:r w:rsidR="008155A9">
        <w:rPr>
          <w:rFonts w:eastAsia="Calibri"/>
          <w:color w:val="auto"/>
          <w:lang w:eastAsia="en-US"/>
        </w:rPr>
        <w:t>disappointment that consumers were not able to identify any improvements in response to feedback and complaints and</w:t>
      </w:r>
      <w:r w:rsidR="008D617F">
        <w:rPr>
          <w:rFonts w:eastAsia="Calibri"/>
          <w:color w:val="auto"/>
          <w:lang w:eastAsia="en-US"/>
        </w:rPr>
        <w:t xml:space="preserve"> </w:t>
      </w:r>
      <w:r w:rsidR="009C4AB8">
        <w:rPr>
          <w:rFonts w:eastAsia="Calibri"/>
          <w:color w:val="auto"/>
          <w:lang w:eastAsia="en-US"/>
        </w:rPr>
        <w:t>that the service will review their complaints system</w:t>
      </w:r>
      <w:r w:rsidR="004F5794">
        <w:rPr>
          <w:rFonts w:eastAsia="Calibri"/>
          <w:color w:val="auto"/>
          <w:lang w:eastAsia="en-US"/>
        </w:rPr>
        <w:t xml:space="preserve"> and processes and improve investigations.</w:t>
      </w:r>
    </w:p>
    <w:p w14:paraId="2882F3EB" w14:textId="2D5D7DCA" w:rsidR="00032129" w:rsidRPr="00912368" w:rsidRDefault="004F5794" w:rsidP="00446AAF">
      <w:pPr>
        <w:rPr>
          <w:rFonts w:eastAsia="Calibri"/>
          <w:color w:val="auto"/>
          <w:lang w:eastAsia="en-US"/>
        </w:rPr>
      </w:pPr>
      <w:r>
        <w:rPr>
          <w:rFonts w:eastAsia="Calibri"/>
          <w:color w:val="auto"/>
          <w:lang w:eastAsia="en-US"/>
        </w:rPr>
        <w:t>I find this requirement Non-compliant.</w:t>
      </w:r>
      <w:r w:rsidR="00032129" w:rsidRPr="00912368">
        <w:rPr>
          <w:rFonts w:eastAsia="Calibri"/>
          <w:color w:val="auto"/>
          <w:lang w:eastAsia="en-US"/>
        </w:rPr>
        <w:t xml:space="preserve"> </w:t>
      </w:r>
    </w:p>
    <w:p w14:paraId="73078236" w14:textId="66EDEA7B" w:rsidR="00032129" w:rsidRPr="003040CF" w:rsidRDefault="00032129" w:rsidP="00032129">
      <w:pPr>
        <w:rPr>
          <w:rFonts w:eastAsia="Calibri"/>
          <w:color w:val="auto"/>
          <w:lang w:eastAsia="en-US"/>
        </w:rPr>
      </w:pPr>
    </w:p>
    <w:p w14:paraId="37B35806" w14:textId="14F76C6E" w:rsidR="00032129" w:rsidRPr="003040CF" w:rsidRDefault="00032129" w:rsidP="00032129">
      <w:pPr>
        <w:rPr>
          <w:rFonts w:eastAsia="Calibri"/>
          <w:color w:val="auto"/>
          <w:lang w:eastAsia="en-US"/>
        </w:rPr>
      </w:pPr>
      <w:r w:rsidRPr="00032129">
        <w:rPr>
          <w:rFonts w:eastAsia="Calibri"/>
          <w:color w:val="auto"/>
          <w:lang w:eastAsia="en-US"/>
        </w:rPr>
        <w:t xml:space="preserve"> </w:t>
      </w:r>
    </w:p>
    <w:p w14:paraId="4CAF5047" w14:textId="5A0973FB" w:rsidR="00C147D1" w:rsidRPr="00C147D1" w:rsidRDefault="00C147D1" w:rsidP="000D39A3">
      <w:pPr>
        <w:rPr>
          <w:rFonts w:eastAsia="Calibri"/>
          <w:color w:val="auto"/>
          <w:lang w:eastAsia="en-US"/>
        </w:rPr>
        <w:sectPr w:rsidR="00C147D1" w:rsidRPr="00C147D1" w:rsidSect="000D39A3">
          <w:type w:val="continuous"/>
          <w:pgSz w:w="11906" w:h="16838"/>
          <w:pgMar w:top="1701" w:right="1418" w:bottom="1418" w:left="1418" w:header="709" w:footer="397" w:gutter="0"/>
          <w:cols w:space="708"/>
          <w:titlePg/>
          <w:docGrid w:linePitch="360"/>
        </w:sectPr>
      </w:pPr>
    </w:p>
    <w:p w14:paraId="4CAF5048" w14:textId="38D8F42A" w:rsidR="000D39A3" w:rsidRDefault="00D02FC7" w:rsidP="000D39A3">
      <w:pPr>
        <w:pStyle w:val="Heading1"/>
        <w:tabs>
          <w:tab w:val="right" w:pos="9070"/>
        </w:tabs>
        <w:spacing w:before="560" w:after="640"/>
        <w:rPr>
          <w:color w:val="FFFFFF" w:themeColor="background1"/>
          <w:sz w:val="36"/>
        </w:rPr>
        <w:sectPr w:rsidR="000D39A3" w:rsidSect="000D39A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AF50A1" wp14:editId="4CAF50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067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CAF5049" w14:textId="77777777" w:rsidR="000D39A3" w:rsidRPr="000E654D" w:rsidRDefault="00D02FC7" w:rsidP="000D39A3">
      <w:pPr>
        <w:pStyle w:val="Heading3"/>
        <w:shd w:val="clear" w:color="auto" w:fill="F2F2F2" w:themeFill="background1" w:themeFillShade="F2"/>
      </w:pPr>
      <w:r w:rsidRPr="000E654D">
        <w:t>Consumer outcome:</w:t>
      </w:r>
    </w:p>
    <w:p w14:paraId="4CAF504A" w14:textId="77777777" w:rsidR="000D39A3" w:rsidRDefault="00D02FC7" w:rsidP="000D39A3">
      <w:pPr>
        <w:numPr>
          <w:ilvl w:val="0"/>
          <w:numId w:val="7"/>
        </w:numPr>
        <w:shd w:val="clear" w:color="auto" w:fill="F2F2F2" w:themeFill="background1" w:themeFillShade="F2"/>
      </w:pPr>
      <w:r>
        <w:t>I get quality care and services when I need them from people who are knowledgeable, capable and caring.</w:t>
      </w:r>
    </w:p>
    <w:p w14:paraId="4CAF504B" w14:textId="77777777" w:rsidR="000D39A3" w:rsidRDefault="00D02FC7" w:rsidP="000D39A3">
      <w:pPr>
        <w:pStyle w:val="Heading3"/>
        <w:shd w:val="clear" w:color="auto" w:fill="F2F2F2" w:themeFill="background1" w:themeFillShade="F2"/>
      </w:pPr>
      <w:r>
        <w:t>Organisation statement:</w:t>
      </w:r>
    </w:p>
    <w:p w14:paraId="4CAF504C" w14:textId="77777777" w:rsidR="000D39A3" w:rsidRDefault="00D02FC7" w:rsidP="000D39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AF504D" w14:textId="77777777" w:rsidR="000D39A3" w:rsidRDefault="00D02FC7" w:rsidP="000D39A3">
      <w:pPr>
        <w:pStyle w:val="Heading2"/>
      </w:pPr>
      <w:r>
        <w:t>Assessment of Standard 7</w:t>
      </w:r>
    </w:p>
    <w:p w14:paraId="62C8CC19" w14:textId="77777777" w:rsidR="00386A1C" w:rsidRPr="004F58E9" w:rsidRDefault="00386A1C" w:rsidP="00386A1C">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4F58E9">
        <w:rPr>
          <w:rFonts w:eastAsia="Calibri"/>
          <w:color w:val="auto"/>
          <w:lang w:eastAsia="en-US"/>
        </w:rPr>
        <w:t>reviews.</w:t>
      </w:r>
    </w:p>
    <w:p w14:paraId="729A2975" w14:textId="07B7FDF4" w:rsidR="00386A1C" w:rsidRDefault="00A87F46" w:rsidP="009F0BCA">
      <w:pPr>
        <w:rPr>
          <w:rFonts w:eastAsia="Calibri"/>
          <w:color w:val="auto"/>
          <w:lang w:eastAsia="en-US"/>
        </w:rPr>
      </w:pPr>
      <w:r>
        <w:rPr>
          <w:rFonts w:eastAsia="Calibri"/>
          <w:color w:val="auto"/>
          <w:lang w:eastAsia="en-US"/>
        </w:rPr>
        <w:t>Most consumers felt that staff know wh</w:t>
      </w:r>
      <w:r w:rsidR="00A12DB1">
        <w:rPr>
          <w:rFonts w:eastAsia="Calibri"/>
          <w:color w:val="auto"/>
          <w:lang w:eastAsia="en-US"/>
        </w:rPr>
        <w:t>at they are doing and that generally staff are kind and caring. However, s</w:t>
      </w:r>
      <w:r>
        <w:rPr>
          <w:rFonts w:eastAsia="Calibri"/>
          <w:color w:val="auto"/>
          <w:lang w:eastAsia="en-US"/>
        </w:rPr>
        <w:t>o</w:t>
      </w:r>
      <w:r w:rsidR="00386A1C" w:rsidRPr="004F58E9">
        <w:rPr>
          <w:rFonts w:eastAsia="Calibri"/>
          <w:color w:val="auto"/>
          <w:lang w:eastAsia="en-US"/>
        </w:rPr>
        <w:t xml:space="preserve">me sampled consumers did not consider that they get quality </w:t>
      </w:r>
      <w:r w:rsidR="00386A1C" w:rsidRPr="00163FEE">
        <w:rPr>
          <w:rFonts w:eastAsia="Calibri"/>
          <w:lang w:eastAsia="en-US"/>
        </w:rPr>
        <w:t>care and services when they need them and from people who are knowledgeable, capable and caring.</w:t>
      </w:r>
      <w:r w:rsidR="00A12DB1">
        <w:rPr>
          <w:rFonts w:eastAsia="Calibri"/>
          <w:lang w:eastAsia="en-US"/>
        </w:rPr>
        <w:t xml:space="preserve"> Consumers and representatives raised </w:t>
      </w:r>
      <w:r w:rsidR="00BF61BC">
        <w:rPr>
          <w:rFonts w:eastAsia="Calibri"/>
          <w:lang w:eastAsia="en-US"/>
        </w:rPr>
        <w:t>concerns about the adequacy of staffing levels at the service.</w:t>
      </w:r>
    </w:p>
    <w:p w14:paraId="1F355CC6" w14:textId="318282CA" w:rsidR="00386A1C" w:rsidRPr="004F58E9" w:rsidRDefault="00386A1C" w:rsidP="00386A1C">
      <w:pPr>
        <w:rPr>
          <w:rFonts w:eastAsia="Calibri"/>
          <w:color w:val="auto"/>
          <w:lang w:eastAsia="en-US"/>
        </w:rPr>
      </w:pPr>
      <w:r w:rsidRPr="004F58E9">
        <w:rPr>
          <w:rFonts w:eastAsia="Calibri"/>
          <w:color w:val="auto"/>
          <w:lang w:eastAsia="en-US"/>
        </w:rPr>
        <w:t>Call bell documentation shows that at times consumers wait for extended period to have their call bells responded to.</w:t>
      </w:r>
      <w:r>
        <w:rPr>
          <w:rFonts w:eastAsia="Calibri"/>
          <w:color w:val="auto"/>
          <w:lang w:eastAsia="en-US"/>
        </w:rPr>
        <w:t xml:space="preserve"> This was supported by feedback from consumers and staff. </w:t>
      </w:r>
      <w:r w:rsidRPr="00505B2E">
        <w:rPr>
          <w:rFonts w:eastAsia="Calibri"/>
          <w:color w:val="auto"/>
          <w:lang w:eastAsia="en-US"/>
        </w:rPr>
        <w:t>The workforce does not have the necessary skills and knowledge to competently undertake their roles</w:t>
      </w:r>
      <w:r>
        <w:rPr>
          <w:rFonts w:eastAsia="Calibri"/>
          <w:color w:val="auto"/>
          <w:lang w:eastAsia="en-US"/>
        </w:rPr>
        <w:t xml:space="preserve"> and </w:t>
      </w:r>
      <w:r w:rsidRPr="00302F5E">
        <w:rPr>
          <w:rFonts w:eastAsia="Calibri"/>
          <w:color w:val="auto"/>
          <w:lang w:eastAsia="en-US"/>
        </w:rPr>
        <w:t xml:space="preserve">staff </w:t>
      </w:r>
      <w:r>
        <w:rPr>
          <w:rFonts w:eastAsia="Calibri"/>
          <w:color w:val="auto"/>
          <w:lang w:eastAsia="en-US"/>
        </w:rPr>
        <w:t>are not</w:t>
      </w:r>
      <w:r w:rsidRPr="00302F5E">
        <w:rPr>
          <w:rFonts w:eastAsia="Calibri"/>
          <w:color w:val="auto"/>
          <w:lang w:eastAsia="en-US"/>
        </w:rPr>
        <w:t xml:space="preserve"> supported and appropriately inducted into their roles. </w:t>
      </w:r>
      <w:r>
        <w:rPr>
          <w:rFonts w:eastAsia="Calibri"/>
          <w:color w:val="auto"/>
          <w:lang w:eastAsia="en-US"/>
        </w:rPr>
        <w:t xml:space="preserve">The service’s systems for assessment, monitoring and review of staff performance is not robust. </w:t>
      </w:r>
    </w:p>
    <w:p w14:paraId="4CAF504F" w14:textId="7D64FF80" w:rsidR="000D39A3" w:rsidRPr="005C41A0" w:rsidRDefault="00D02FC7" w:rsidP="000D39A3">
      <w:pPr>
        <w:rPr>
          <w:rFonts w:eastAsia="Calibri"/>
          <w:color w:val="auto"/>
        </w:rPr>
      </w:pPr>
      <w:r w:rsidRPr="00154403">
        <w:rPr>
          <w:rFonts w:eastAsiaTheme="minorHAnsi"/>
        </w:rPr>
        <w:t xml:space="preserve">The Quality Standard is assessed as </w:t>
      </w:r>
      <w:r w:rsidRPr="005C41A0">
        <w:rPr>
          <w:rFonts w:eastAsiaTheme="minorHAnsi"/>
          <w:color w:val="auto"/>
        </w:rPr>
        <w:t xml:space="preserve">Non-compliant </w:t>
      </w:r>
      <w:r w:rsidRPr="00154403">
        <w:rPr>
          <w:rFonts w:eastAsiaTheme="minorHAnsi"/>
        </w:rPr>
        <w:t xml:space="preserve">as </w:t>
      </w:r>
      <w:r w:rsidR="005C41A0">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C41A0">
        <w:rPr>
          <w:rFonts w:eastAsiaTheme="minorHAnsi"/>
          <w:color w:val="auto"/>
        </w:rPr>
        <w:t>Non-compliant.</w:t>
      </w:r>
    </w:p>
    <w:p w14:paraId="4CAF5050" w14:textId="0A09DE91" w:rsidR="000D39A3" w:rsidRDefault="00D02FC7" w:rsidP="000D39A3">
      <w:pPr>
        <w:pStyle w:val="Heading2"/>
      </w:pPr>
      <w:r>
        <w:lastRenderedPageBreak/>
        <w:t>Assessment of Standard 7 Requirements</w:t>
      </w:r>
      <w:r w:rsidRPr="0066387A">
        <w:rPr>
          <w:i/>
          <w:color w:val="0000FF"/>
          <w:sz w:val="24"/>
          <w:szCs w:val="24"/>
        </w:rPr>
        <w:t xml:space="preserve"> </w:t>
      </w:r>
    </w:p>
    <w:p w14:paraId="4CAF5051" w14:textId="6A038D8F" w:rsidR="000D39A3" w:rsidRPr="00506F7F" w:rsidRDefault="00D02FC7" w:rsidP="000D39A3">
      <w:pPr>
        <w:pStyle w:val="Heading3"/>
      </w:pPr>
      <w:r w:rsidRPr="00506F7F">
        <w:t>Requirement 7(3)(a)</w:t>
      </w:r>
      <w:r>
        <w:tab/>
        <w:t>Non-compliant</w:t>
      </w:r>
    </w:p>
    <w:p w14:paraId="4CAF5052" w14:textId="4C84E147" w:rsidR="000D39A3" w:rsidRDefault="00D02FC7" w:rsidP="000D39A3">
      <w:pPr>
        <w:rPr>
          <w:i/>
        </w:rPr>
      </w:pPr>
      <w:r w:rsidRPr="008D114F">
        <w:rPr>
          <w:i/>
        </w:rPr>
        <w:t>The workforce is planned to enable, and the number and mix of members of the workforce deployed enables, the delivery and management of safe and quality care and services.</w:t>
      </w:r>
    </w:p>
    <w:p w14:paraId="20C33816" w14:textId="574BAC54" w:rsidR="00386A1C" w:rsidRDefault="00BF20B1" w:rsidP="000D39A3">
      <w:pPr>
        <w:rPr>
          <w:lang w:val="en-US"/>
        </w:rPr>
      </w:pPr>
      <w:r w:rsidRPr="00BF20B1">
        <w:t>The assessment team found</w:t>
      </w:r>
      <w:r w:rsidR="00A07BD8">
        <w:t xml:space="preserve"> consumers reported</w:t>
      </w:r>
      <w:r w:rsidR="00233A78">
        <w:t xml:space="preserve"> </w:t>
      </w:r>
      <w:r w:rsidR="00233A78" w:rsidRPr="00F11273">
        <w:rPr>
          <w:rFonts w:eastAsia="Calibri"/>
          <w:color w:val="auto"/>
          <w:lang w:eastAsia="en-US"/>
        </w:rPr>
        <w:t>that staff shortages result in long waits to have their needs met.</w:t>
      </w:r>
      <w:r w:rsidR="000C1D33">
        <w:rPr>
          <w:rFonts w:eastAsia="Calibri"/>
          <w:color w:val="auto"/>
          <w:lang w:eastAsia="en-US"/>
        </w:rPr>
        <w:t xml:space="preserve"> Numerous consumers commented about the lack of staff availability and a </w:t>
      </w:r>
      <w:r w:rsidR="00DB75B9">
        <w:rPr>
          <w:rFonts w:eastAsia="Calibri"/>
          <w:color w:val="auto"/>
          <w:lang w:eastAsia="en-US"/>
        </w:rPr>
        <w:t>representative raised concern</w:t>
      </w:r>
      <w:r w:rsidR="000C1D33">
        <w:rPr>
          <w:rFonts w:eastAsia="Calibri"/>
          <w:color w:val="auto"/>
          <w:lang w:eastAsia="en-US"/>
        </w:rPr>
        <w:t xml:space="preserve"> about staff ratios Staff also confirmed that they often work short because shifts are not able to be replaced when staff call in sick. Additionally, two care staff commented that they do not get to have breaks due to excessive workload when staff are off sick and not replaced. </w:t>
      </w:r>
      <w:r w:rsidR="00931BA1">
        <w:rPr>
          <w:lang w:val="en-US"/>
        </w:rPr>
        <w:t>Review of call bell reports shows that at times consumers wait for extended periods to have call bells responded to. In the week prior to the performance assessment call bell records show a total of 193 call bell responses in excess of 10 minutes</w:t>
      </w:r>
      <w:r w:rsidR="0053591B">
        <w:rPr>
          <w:lang w:val="en-US"/>
        </w:rPr>
        <w:t>.</w:t>
      </w:r>
    </w:p>
    <w:p w14:paraId="13ACB91D" w14:textId="2D0C62E9" w:rsidR="0053591B" w:rsidRDefault="0053591B" w:rsidP="000D39A3">
      <w:r>
        <w:t>The approved provider response acknowledged the difficulties in replacing staff when they are una</w:t>
      </w:r>
      <w:r w:rsidR="00BE4F40">
        <w:t xml:space="preserve">vailable for shifts at short notice and that </w:t>
      </w:r>
      <w:r w:rsidR="00F126A1">
        <w:t xml:space="preserve">management and lifestyle staff will work with consumers to ensure that essential care is required. However, the approved provider response was unable to negate consumer, representative and staff feedback </w:t>
      </w:r>
      <w:r w:rsidR="00EF4F64">
        <w:t>that the number and mix of the workforce is always sufficient to meet consumer needs.</w:t>
      </w:r>
    </w:p>
    <w:p w14:paraId="4F3B5B56" w14:textId="3626716D" w:rsidR="00EF4F64" w:rsidRPr="00BF20B1" w:rsidRDefault="00EF4F64" w:rsidP="000D39A3">
      <w:r>
        <w:t>I find this requirement Non-compliant.</w:t>
      </w:r>
    </w:p>
    <w:p w14:paraId="4CAF5054" w14:textId="346C9B3D" w:rsidR="000D39A3" w:rsidRPr="00506F7F" w:rsidRDefault="00D02FC7" w:rsidP="000D39A3">
      <w:pPr>
        <w:pStyle w:val="Heading3"/>
      </w:pPr>
      <w:r w:rsidRPr="00506F7F">
        <w:t>Requirement 7(3)(b)</w:t>
      </w:r>
      <w:r>
        <w:tab/>
        <w:t>Non-compliant</w:t>
      </w:r>
    </w:p>
    <w:p w14:paraId="4CAF5055" w14:textId="0DDD97C7" w:rsidR="000D39A3" w:rsidRDefault="00D02FC7" w:rsidP="000D39A3">
      <w:pPr>
        <w:rPr>
          <w:i/>
        </w:rPr>
      </w:pPr>
      <w:r w:rsidRPr="008D114F">
        <w:rPr>
          <w:i/>
        </w:rPr>
        <w:t>Workforce interactions with consumers are kind, caring and respectful of each consumer’s identity, culture and diversity.</w:t>
      </w:r>
    </w:p>
    <w:p w14:paraId="327E57A7" w14:textId="66CEA80B" w:rsidR="00931BA1" w:rsidRDefault="00931BA1" w:rsidP="00931BA1">
      <w:pPr>
        <w:rPr>
          <w:rFonts w:eastAsia="Calibri"/>
          <w:color w:val="000000" w:themeColor="text1"/>
          <w:lang w:eastAsia="en-US"/>
        </w:rPr>
      </w:pPr>
      <w:r w:rsidRPr="00931BA1">
        <w:t>The assessment team found that</w:t>
      </w:r>
      <w:r w:rsidR="005F01ED">
        <w:t xml:space="preserve"> most consumers and representatives spoke highly of the staff and indicated they are kind and carin</w:t>
      </w:r>
      <w:r w:rsidR="00A72B02">
        <w:t>g, however some consumers indicated that staff are not always kind and caring. One consumer informed the assessment team that staff are not kind when attending to</w:t>
      </w:r>
      <w:r w:rsidR="00B019DD">
        <w:t xml:space="preserve"> manual</w:t>
      </w:r>
      <w:r w:rsidR="00A72B02">
        <w:t xml:space="preserve"> handling and at times rough and another representative also expressed concerns in relation to this. Another consumer reported that they have difficulties sleeping due to staff speaking  loudly and laughing during this time.</w:t>
      </w:r>
      <w:r w:rsidRPr="006918F9">
        <w:rPr>
          <w:rFonts w:eastAsia="Calibri"/>
          <w:color w:val="000000" w:themeColor="text1"/>
          <w:lang w:eastAsia="en-US"/>
        </w:rPr>
        <w:t xml:space="preserve"> </w:t>
      </w:r>
    </w:p>
    <w:p w14:paraId="2111A3D3" w14:textId="3C73A69B" w:rsidR="00741817" w:rsidRPr="006918F9" w:rsidRDefault="00741817" w:rsidP="00931BA1">
      <w:pPr>
        <w:rPr>
          <w:rFonts w:eastAsia="Calibri"/>
          <w:color w:val="000000" w:themeColor="text1"/>
          <w:lang w:eastAsia="en-US"/>
        </w:rPr>
      </w:pPr>
      <w:r>
        <w:rPr>
          <w:rFonts w:eastAsia="Calibri"/>
          <w:color w:val="000000" w:themeColor="text1"/>
          <w:lang w:eastAsia="en-US"/>
        </w:rPr>
        <w:t>The approved provider response</w:t>
      </w:r>
      <w:r w:rsidR="0032356C">
        <w:rPr>
          <w:rFonts w:eastAsia="Calibri"/>
          <w:color w:val="000000" w:themeColor="text1"/>
          <w:lang w:eastAsia="en-US"/>
        </w:rPr>
        <w:t xml:space="preserve"> acknowledged the concerns raised by a consumer regarding rough manual handling and that the service has taken actions to address this. However, given the impact of this </w:t>
      </w:r>
      <w:r w:rsidR="000A0BA6">
        <w:rPr>
          <w:rFonts w:eastAsia="Calibri"/>
          <w:color w:val="000000" w:themeColor="text1"/>
          <w:lang w:eastAsia="en-US"/>
        </w:rPr>
        <w:t xml:space="preserve">on this consumer’s health and well-being and that this </w:t>
      </w:r>
      <w:r w:rsidR="00364429">
        <w:rPr>
          <w:rFonts w:eastAsia="Calibri"/>
          <w:color w:val="000000" w:themeColor="text1"/>
          <w:lang w:eastAsia="en-US"/>
        </w:rPr>
        <w:t>interaction from specific staff members is not caring or respectful, I find thi</w:t>
      </w:r>
      <w:r w:rsidR="006B0D9D">
        <w:rPr>
          <w:rFonts w:eastAsia="Calibri"/>
          <w:color w:val="000000" w:themeColor="text1"/>
          <w:lang w:eastAsia="en-US"/>
        </w:rPr>
        <w:t>s requirement Non-compliant.</w:t>
      </w:r>
    </w:p>
    <w:p w14:paraId="4CAF5057" w14:textId="08C8B18D" w:rsidR="000D39A3" w:rsidRPr="00095CD4" w:rsidRDefault="00D02FC7" w:rsidP="000D39A3">
      <w:pPr>
        <w:pStyle w:val="Heading3"/>
      </w:pPr>
      <w:r w:rsidRPr="000128B2">
        <w:lastRenderedPageBreak/>
        <w:t>Requirement 7(3)(c)</w:t>
      </w:r>
      <w:r>
        <w:tab/>
        <w:t>Non-compliant</w:t>
      </w:r>
    </w:p>
    <w:p w14:paraId="4CAF5058" w14:textId="5C49E458" w:rsidR="000D39A3" w:rsidRDefault="00D02FC7" w:rsidP="000D39A3">
      <w:pPr>
        <w:rPr>
          <w:i/>
        </w:rPr>
      </w:pPr>
      <w:r w:rsidRPr="008D114F">
        <w:rPr>
          <w:i/>
        </w:rPr>
        <w:t>The workforce is competent and the members of the workforce have the qualifications and knowledge to effectively perform their roles.</w:t>
      </w:r>
    </w:p>
    <w:p w14:paraId="19C9EC0C" w14:textId="4375D6BE" w:rsidR="000F168D" w:rsidRPr="000128B2" w:rsidRDefault="000F168D" w:rsidP="000D39A3">
      <w:r w:rsidRPr="000128B2">
        <w:t xml:space="preserve">The assessment team found that </w:t>
      </w:r>
      <w:r w:rsidR="00A753E1" w:rsidRPr="000128B2">
        <w:t>most consumers and representatives indicated that staff were co</w:t>
      </w:r>
      <w:r w:rsidR="00393021" w:rsidRPr="000128B2">
        <w:t xml:space="preserve">mpetent in their roles although some consumers raised concerns about staff </w:t>
      </w:r>
      <w:r w:rsidR="00060330" w:rsidRPr="000128B2">
        <w:t>and one consumer commented that staff could be trained better. The assessment team reported that</w:t>
      </w:r>
      <w:r w:rsidR="008030A2" w:rsidRPr="000128B2">
        <w:t xml:space="preserve"> catering staff do not have current qualifications to support their roles and identified gaps in the lifestyle team skills. </w:t>
      </w:r>
      <w:r w:rsidR="002C6FBC" w:rsidRPr="000128B2">
        <w:t xml:space="preserve">Additionally, </w:t>
      </w:r>
      <w:r w:rsidR="00DE0CE5" w:rsidRPr="000128B2">
        <w:t xml:space="preserve">the assessment team were unable to </w:t>
      </w:r>
      <w:r w:rsidR="00BA158A" w:rsidRPr="000128B2">
        <w:t xml:space="preserve">verify that all staff had completed the required mandatory training and competency assessments. </w:t>
      </w:r>
      <w:r w:rsidR="00832317" w:rsidRPr="000128B2">
        <w:t>Although position descriptions and duty statements are in place</w:t>
      </w:r>
      <w:r w:rsidR="00A57068" w:rsidRPr="000128B2">
        <w:t>, personnel appear to work outside their scope of practice.</w:t>
      </w:r>
    </w:p>
    <w:p w14:paraId="0675CAFB" w14:textId="0E642F50" w:rsidR="004D3A99" w:rsidRDefault="004D3A99" w:rsidP="00706F73">
      <w:pPr>
        <w:rPr>
          <w:rFonts w:eastAsia="Calibri"/>
          <w:color w:val="auto"/>
          <w:lang w:eastAsia="en-US"/>
        </w:rPr>
      </w:pPr>
      <w:r>
        <w:rPr>
          <w:rFonts w:eastAsia="Calibri"/>
          <w:color w:val="auto"/>
          <w:lang w:eastAsia="en-US"/>
        </w:rPr>
        <w:t>The approved provider response</w:t>
      </w:r>
      <w:r w:rsidR="00180188">
        <w:rPr>
          <w:rFonts w:eastAsia="Calibri"/>
          <w:color w:val="auto"/>
          <w:lang w:eastAsia="en-US"/>
        </w:rPr>
        <w:t xml:space="preserve"> </w:t>
      </w:r>
      <w:r w:rsidR="00DA6914">
        <w:rPr>
          <w:rFonts w:eastAsia="Calibri"/>
          <w:color w:val="auto"/>
          <w:lang w:eastAsia="en-US"/>
        </w:rPr>
        <w:t>was</w:t>
      </w:r>
      <w:r w:rsidR="00097572">
        <w:rPr>
          <w:rFonts w:eastAsia="Calibri"/>
          <w:color w:val="auto"/>
          <w:lang w:eastAsia="en-US"/>
        </w:rPr>
        <w:t xml:space="preserve"> clarified that lifestyle and catering staff do have </w:t>
      </w:r>
      <w:r w:rsidR="00EA4EFD">
        <w:rPr>
          <w:rFonts w:eastAsia="Calibri"/>
          <w:color w:val="auto"/>
          <w:lang w:eastAsia="en-US"/>
        </w:rPr>
        <w:t>the appropriate skills to perform their roles and this is acknowledged. However, the approved provider response was unable to negate some of the negative consumer</w:t>
      </w:r>
      <w:r w:rsidR="002074EF">
        <w:rPr>
          <w:rFonts w:eastAsia="Calibri"/>
          <w:color w:val="auto"/>
          <w:lang w:eastAsia="en-US"/>
        </w:rPr>
        <w:t xml:space="preserve"> feedback or submit evidence to support that all staff had completed mandatory competency assessments.</w:t>
      </w:r>
    </w:p>
    <w:p w14:paraId="3477BD2C" w14:textId="4DE3A0B6" w:rsidR="002074EF" w:rsidRPr="00302F5E" w:rsidRDefault="002074EF" w:rsidP="00706F73">
      <w:pPr>
        <w:rPr>
          <w:rFonts w:eastAsia="Calibri"/>
          <w:color w:val="auto"/>
          <w:lang w:eastAsia="en-US"/>
        </w:rPr>
      </w:pPr>
      <w:r>
        <w:rPr>
          <w:rFonts w:eastAsia="Calibri"/>
          <w:color w:val="auto"/>
          <w:lang w:eastAsia="en-US"/>
        </w:rPr>
        <w:t>I find this requirement Non-compliant.</w:t>
      </w:r>
    </w:p>
    <w:p w14:paraId="4CAF505A" w14:textId="1BBB4BA6" w:rsidR="000D39A3" w:rsidRPr="00095CD4" w:rsidRDefault="00D02FC7" w:rsidP="000D39A3">
      <w:pPr>
        <w:pStyle w:val="Heading3"/>
      </w:pPr>
      <w:r w:rsidRPr="00095CD4">
        <w:t>Requirement 7(3)(d)</w:t>
      </w:r>
      <w:r>
        <w:tab/>
        <w:t>Non-compliant</w:t>
      </w:r>
    </w:p>
    <w:p w14:paraId="4CAF505B" w14:textId="62DC95C3" w:rsidR="000D39A3" w:rsidRDefault="00D02FC7" w:rsidP="000D39A3">
      <w:pPr>
        <w:rPr>
          <w:i/>
        </w:rPr>
      </w:pPr>
      <w:r w:rsidRPr="008D114F">
        <w:rPr>
          <w:i/>
        </w:rPr>
        <w:t>The workforce is recruited, trained, equipped and supported to deliver the outcomes required by these standards.</w:t>
      </w:r>
    </w:p>
    <w:p w14:paraId="5DDCF9E8" w14:textId="3475C1E4" w:rsidR="00066F5F" w:rsidRDefault="006668D8" w:rsidP="00066F5F">
      <w:pPr>
        <w:rPr>
          <w:rFonts w:eastAsia="Calibri"/>
          <w:color w:val="auto"/>
          <w:lang w:eastAsia="en-US"/>
        </w:rPr>
      </w:pPr>
      <w:r>
        <w:rPr>
          <w:rFonts w:eastAsia="Calibri"/>
          <w:color w:val="auto"/>
          <w:lang w:eastAsia="en-US"/>
        </w:rPr>
        <w:t>The assessment team found that t</w:t>
      </w:r>
      <w:r w:rsidR="00066F5F" w:rsidRPr="00302F5E">
        <w:rPr>
          <w:rFonts w:eastAsia="Calibri"/>
          <w:color w:val="auto"/>
          <w:lang w:eastAsia="en-US"/>
        </w:rPr>
        <w:t xml:space="preserve">he service has not ensured that staff are recruited, trained and equipped to deliver the outcomes required by these standards. The service was unable to demonstrate that staff </w:t>
      </w:r>
      <w:r w:rsidR="00066F5F">
        <w:rPr>
          <w:rFonts w:eastAsia="Calibri"/>
          <w:color w:val="auto"/>
          <w:lang w:eastAsia="en-US"/>
        </w:rPr>
        <w:t>are</w:t>
      </w:r>
      <w:r w:rsidR="00066F5F" w:rsidRPr="00302F5E">
        <w:rPr>
          <w:rFonts w:eastAsia="Calibri"/>
          <w:color w:val="auto"/>
          <w:lang w:eastAsia="en-US"/>
        </w:rPr>
        <w:t xml:space="preserve"> supported and appropriately inducted into their roles. Staff have not completed required mandatory education. Widespread deficiencies identified during the performance assessment demonstrate that staff education and training activities have not be</w:t>
      </w:r>
      <w:r w:rsidR="00066F5F">
        <w:rPr>
          <w:rFonts w:eastAsia="Calibri"/>
          <w:color w:val="auto"/>
          <w:lang w:eastAsia="en-US"/>
        </w:rPr>
        <w:t>en</w:t>
      </w:r>
      <w:r w:rsidR="00066F5F" w:rsidRPr="00302F5E">
        <w:rPr>
          <w:rFonts w:eastAsia="Calibri"/>
          <w:color w:val="auto"/>
          <w:lang w:eastAsia="en-US"/>
        </w:rPr>
        <w:t xml:space="preserve"> effective in ensuring that staff are equipped to undertake their roles.</w:t>
      </w:r>
    </w:p>
    <w:p w14:paraId="249C269D" w14:textId="2612139A" w:rsidR="000672A7" w:rsidRDefault="000672A7" w:rsidP="00066F5F">
      <w:pPr>
        <w:rPr>
          <w:rFonts w:eastAsia="Calibri"/>
          <w:color w:val="auto"/>
          <w:lang w:eastAsia="en-US"/>
        </w:rPr>
      </w:pPr>
      <w:r>
        <w:rPr>
          <w:rFonts w:eastAsia="Calibri"/>
          <w:color w:val="auto"/>
          <w:lang w:eastAsia="en-US"/>
        </w:rPr>
        <w:t>The approved provider response</w:t>
      </w:r>
      <w:r w:rsidR="005A5BAF">
        <w:rPr>
          <w:rFonts w:eastAsia="Calibri"/>
          <w:color w:val="auto"/>
          <w:lang w:eastAsia="en-US"/>
        </w:rPr>
        <w:t xml:space="preserve"> </w:t>
      </w:r>
      <w:r w:rsidR="00C12E30">
        <w:rPr>
          <w:rFonts w:eastAsia="Calibri"/>
          <w:color w:val="auto"/>
          <w:lang w:eastAsia="en-US"/>
        </w:rPr>
        <w:t>advised</w:t>
      </w:r>
      <w:r w:rsidR="005A5BAF">
        <w:rPr>
          <w:rFonts w:eastAsia="Calibri"/>
          <w:color w:val="auto"/>
          <w:lang w:eastAsia="en-US"/>
        </w:rPr>
        <w:t xml:space="preserve"> that the service </w:t>
      </w:r>
      <w:r w:rsidR="005B4546">
        <w:rPr>
          <w:rFonts w:eastAsia="Calibri"/>
          <w:color w:val="auto"/>
          <w:lang w:eastAsia="en-US"/>
        </w:rPr>
        <w:t xml:space="preserve">is committed to providing ongoing training and education to the workforce to address the gaps identified and the proactive </w:t>
      </w:r>
      <w:r w:rsidR="007E7EE0">
        <w:rPr>
          <w:rFonts w:eastAsia="Calibri"/>
          <w:color w:val="auto"/>
          <w:lang w:eastAsia="en-US"/>
        </w:rPr>
        <w:t>actions of the service</w:t>
      </w:r>
      <w:r w:rsidR="00C12E30">
        <w:rPr>
          <w:rFonts w:eastAsia="Calibri"/>
          <w:color w:val="auto"/>
          <w:lang w:eastAsia="en-US"/>
        </w:rPr>
        <w:t xml:space="preserve"> to address the issues are acknowledge</w:t>
      </w:r>
      <w:r w:rsidR="0062089C">
        <w:rPr>
          <w:rFonts w:eastAsia="Calibri"/>
          <w:color w:val="auto"/>
          <w:lang w:eastAsia="en-US"/>
        </w:rPr>
        <w:t>d, however this will take time to embed in practice.</w:t>
      </w:r>
    </w:p>
    <w:p w14:paraId="1E86B0D2" w14:textId="724E4D4B" w:rsidR="0062089C" w:rsidRPr="00302F5E" w:rsidRDefault="0062089C" w:rsidP="00066F5F">
      <w:pPr>
        <w:rPr>
          <w:rFonts w:eastAsia="Calibri"/>
          <w:color w:val="auto"/>
          <w:lang w:eastAsia="en-US"/>
        </w:rPr>
      </w:pPr>
      <w:r>
        <w:rPr>
          <w:rFonts w:eastAsia="Calibri"/>
          <w:color w:val="auto"/>
          <w:lang w:eastAsia="en-US"/>
        </w:rPr>
        <w:t>I find this requirement Non-compliant.</w:t>
      </w:r>
    </w:p>
    <w:p w14:paraId="4CAF505D" w14:textId="12E925C4" w:rsidR="000D39A3" w:rsidRPr="00095CD4" w:rsidRDefault="00D02FC7" w:rsidP="000D39A3">
      <w:pPr>
        <w:pStyle w:val="Heading3"/>
      </w:pPr>
      <w:r w:rsidRPr="00095CD4">
        <w:lastRenderedPageBreak/>
        <w:t>Requirement 7(3)(e)</w:t>
      </w:r>
      <w:r>
        <w:tab/>
        <w:t>Non-compliant</w:t>
      </w:r>
    </w:p>
    <w:p w14:paraId="4CAF505E" w14:textId="77777777" w:rsidR="000D39A3" w:rsidRPr="008D114F" w:rsidRDefault="00D02FC7" w:rsidP="000D39A3">
      <w:pPr>
        <w:rPr>
          <w:i/>
        </w:rPr>
      </w:pPr>
      <w:r w:rsidRPr="008D114F">
        <w:rPr>
          <w:i/>
        </w:rPr>
        <w:t>Regular assessment, monitoring and review of the performance of each member of the workforce is undertaken.</w:t>
      </w:r>
    </w:p>
    <w:p w14:paraId="0C29BC1C" w14:textId="2FEFAD65" w:rsidR="000D39A3" w:rsidRDefault="006668D8" w:rsidP="000D39A3">
      <w:r>
        <w:t>The assessment team found that</w:t>
      </w:r>
      <w:r w:rsidR="00E3660A">
        <w:t xml:space="preserve"> management</w:t>
      </w:r>
      <w:r w:rsidR="001D41CC">
        <w:t xml:space="preserve"> advised that the service undertakes annual performance assessments</w:t>
      </w:r>
      <w:r w:rsidR="00167720">
        <w:t xml:space="preserve"> and all employee documentation sampled included performance appraisals. However</w:t>
      </w:r>
      <w:r w:rsidR="00AE034C">
        <w:t>,</w:t>
      </w:r>
      <w:r w:rsidR="00167720">
        <w:t xml:space="preserve"> the performance appraisals sampled </w:t>
      </w:r>
      <w:r w:rsidR="00EA03CF">
        <w:t xml:space="preserve">do not demonstrate that issues raised by employees and requests for specific education have been addressed. </w:t>
      </w:r>
      <w:r w:rsidR="00AE034C">
        <w:t xml:space="preserve"> Additionally, review of the files of employees who have been performance managed </w:t>
      </w:r>
      <w:r w:rsidR="0078588A">
        <w:t>and related documentation does not demonstrate that performance management issues are thoroughly investigate</w:t>
      </w:r>
      <w:r w:rsidR="00A45002">
        <w:t>d</w:t>
      </w:r>
      <w:r w:rsidR="0078588A">
        <w:t xml:space="preserve"> and followed through.</w:t>
      </w:r>
    </w:p>
    <w:p w14:paraId="2BDEC781" w14:textId="63247664" w:rsidR="00C478AD" w:rsidRDefault="00C478AD" w:rsidP="000D39A3">
      <w:r>
        <w:t xml:space="preserve">The approved provider response advised that the service is committed to </w:t>
      </w:r>
      <w:r w:rsidR="001958EA">
        <w:t xml:space="preserve">monitoring staff performance and accountability and have included actions to address these gaps in their PCI. These pro-active actions </w:t>
      </w:r>
      <w:r w:rsidR="00F529C4">
        <w:t>are acknowledged.</w:t>
      </w:r>
    </w:p>
    <w:p w14:paraId="4CAF5060" w14:textId="11349A1C" w:rsidR="00F529C4" w:rsidRDefault="00F529C4" w:rsidP="000D39A3">
      <w:pPr>
        <w:sectPr w:rsidR="00F529C4" w:rsidSect="000D39A3">
          <w:type w:val="continuous"/>
          <w:pgSz w:w="11906" w:h="16838"/>
          <w:pgMar w:top="1701" w:right="1418" w:bottom="1418" w:left="1418" w:header="709" w:footer="397" w:gutter="0"/>
          <w:cols w:space="708"/>
          <w:titlePg/>
          <w:docGrid w:linePitch="360"/>
        </w:sectPr>
      </w:pPr>
      <w:r>
        <w:t>I find this requirement Non-compliant.</w:t>
      </w:r>
    </w:p>
    <w:p w14:paraId="4CAF5061" w14:textId="5BEEA8A8" w:rsidR="000D39A3" w:rsidRDefault="00D02FC7" w:rsidP="000D39A3">
      <w:pPr>
        <w:pStyle w:val="Heading1"/>
        <w:tabs>
          <w:tab w:val="right" w:pos="9070"/>
        </w:tabs>
        <w:spacing w:before="560" w:after="640"/>
        <w:rPr>
          <w:color w:val="FFFFFF" w:themeColor="background1"/>
          <w:sz w:val="36"/>
        </w:rPr>
        <w:sectPr w:rsidR="000D39A3" w:rsidSect="000D39A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AF50A3" wp14:editId="4CAF50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6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AF5062" w14:textId="77777777" w:rsidR="000D39A3" w:rsidRPr="00FD1B02" w:rsidRDefault="00D02FC7" w:rsidP="000D39A3">
      <w:pPr>
        <w:pStyle w:val="Heading3"/>
        <w:shd w:val="clear" w:color="auto" w:fill="F2F2F2" w:themeFill="background1" w:themeFillShade="F2"/>
      </w:pPr>
      <w:r w:rsidRPr="008312AC">
        <w:t>Consumer</w:t>
      </w:r>
      <w:r w:rsidRPr="00FD1B02">
        <w:t xml:space="preserve"> outcome:</w:t>
      </w:r>
    </w:p>
    <w:p w14:paraId="4CAF5063" w14:textId="77777777" w:rsidR="000D39A3" w:rsidRDefault="00D02FC7" w:rsidP="000D39A3">
      <w:pPr>
        <w:numPr>
          <w:ilvl w:val="0"/>
          <w:numId w:val="8"/>
        </w:numPr>
        <w:shd w:val="clear" w:color="auto" w:fill="F2F2F2" w:themeFill="background1" w:themeFillShade="F2"/>
      </w:pPr>
      <w:r>
        <w:t>I am confident the organisation is well run. I can partner in improving the delivery of care and services.</w:t>
      </w:r>
    </w:p>
    <w:p w14:paraId="4CAF5064" w14:textId="77777777" w:rsidR="000D39A3" w:rsidRDefault="00D02FC7" w:rsidP="000D39A3">
      <w:pPr>
        <w:pStyle w:val="Heading3"/>
        <w:shd w:val="clear" w:color="auto" w:fill="F2F2F2" w:themeFill="background1" w:themeFillShade="F2"/>
      </w:pPr>
      <w:r>
        <w:t>Organisation statement:</w:t>
      </w:r>
    </w:p>
    <w:p w14:paraId="4CAF5065" w14:textId="77777777" w:rsidR="000D39A3" w:rsidRDefault="00D02FC7" w:rsidP="000D39A3">
      <w:pPr>
        <w:numPr>
          <w:ilvl w:val="0"/>
          <w:numId w:val="8"/>
        </w:numPr>
        <w:shd w:val="clear" w:color="auto" w:fill="F2F2F2" w:themeFill="background1" w:themeFillShade="F2"/>
      </w:pPr>
      <w:r>
        <w:t>The organisation’s governing body is accountable for the delivery of safe and quality care and services.</w:t>
      </w:r>
    </w:p>
    <w:p w14:paraId="4CAF5066" w14:textId="77777777" w:rsidR="000D39A3" w:rsidRDefault="00D02FC7" w:rsidP="000D39A3">
      <w:pPr>
        <w:pStyle w:val="Heading2"/>
      </w:pPr>
      <w:r>
        <w:t>Assessment of Standard 8</w:t>
      </w:r>
    </w:p>
    <w:p w14:paraId="27690035" w14:textId="77777777" w:rsidR="000C0E4D" w:rsidRPr="00163FEE" w:rsidRDefault="000C0E4D" w:rsidP="000C0E4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30B8C37" w14:textId="02E53C0C" w:rsidR="000C0E4D" w:rsidRPr="004A6387" w:rsidRDefault="000C0E4D" w:rsidP="000C0E4D">
      <w:pPr>
        <w:rPr>
          <w:rFonts w:eastAsia="Calibri"/>
          <w:color w:val="auto"/>
          <w:lang w:eastAsia="en-US"/>
        </w:rPr>
      </w:pPr>
      <w:r w:rsidRPr="00505B2E">
        <w:rPr>
          <w:rFonts w:eastAsia="Calibri"/>
          <w:color w:val="auto"/>
          <w:lang w:eastAsia="en-US"/>
        </w:rPr>
        <w:t>Overall sampled consumers did not consider that the organisation is well run and that they can partner in improving the delivery of care and services</w:t>
      </w:r>
      <w:r w:rsidRPr="00163FEE">
        <w:rPr>
          <w:rFonts w:eastAsia="Calibri"/>
          <w:lang w:eastAsia="en-US"/>
        </w:rPr>
        <w:t xml:space="preserve">. </w:t>
      </w:r>
      <w:r w:rsidRPr="00505B2E">
        <w:rPr>
          <w:rFonts w:eastAsia="Calibri"/>
          <w:color w:val="auto"/>
          <w:lang w:eastAsia="en-US"/>
        </w:rPr>
        <w:t xml:space="preserve">Consumers </w:t>
      </w:r>
      <w:r w:rsidRPr="004A6387">
        <w:rPr>
          <w:rFonts w:eastAsia="Calibri"/>
          <w:color w:val="auto"/>
          <w:lang w:eastAsia="en-US"/>
        </w:rPr>
        <w:t>could not provide examples of how they are involved in the development, delivery and evaluation of care and services.</w:t>
      </w:r>
    </w:p>
    <w:p w14:paraId="7D0EE9A0" w14:textId="77777777" w:rsidR="000C0E4D" w:rsidRPr="00B61301" w:rsidRDefault="000C0E4D" w:rsidP="000C0E4D">
      <w:pPr>
        <w:rPr>
          <w:rFonts w:eastAsia="Calibri"/>
          <w:color w:val="auto"/>
          <w:lang w:eastAsia="en-US"/>
        </w:rPr>
      </w:pPr>
      <w:r w:rsidRPr="004A6387">
        <w:rPr>
          <w:iCs/>
        </w:rPr>
        <w:t>The organisation was unable to demonstrate that consumers are engaged in the development, delivery and evaluation of care and services</w:t>
      </w:r>
      <w:r w:rsidRPr="004A6387">
        <w:rPr>
          <w:rFonts w:eastAsia="Calibri"/>
          <w:color w:val="0000FF"/>
          <w:lang w:eastAsia="en-US"/>
        </w:rPr>
        <w:t xml:space="preserve">. </w:t>
      </w:r>
      <w:r w:rsidRPr="004A6387">
        <w:rPr>
          <w:lang w:val="en-US"/>
        </w:rPr>
        <w:t>The organi</w:t>
      </w:r>
      <w:r>
        <w:rPr>
          <w:lang w:val="en-US"/>
        </w:rPr>
        <w:t>s</w:t>
      </w:r>
      <w:r w:rsidRPr="004A6387">
        <w:rPr>
          <w:lang w:val="en-US"/>
        </w:rPr>
        <w:t>ation’s governing body does not demonstrate that it promotes a culture of safe, inclusive and quality care and services or is accountable for their delivery</w:t>
      </w:r>
      <w:r>
        <w:rPr>
          <w:lang w:val="en-US"/>
        </w:rPr>
        <w:t xml:space="preserve">. </w:t>
      </w:r>
      <w:r w:rsidRPr="00F628CD">
        <w:rPr>
          <w:rFonts w:eastAsia="Calibri"/>
          <w:color w:val="auto"/>
          <w:lang w:eastAsia="en-US"/>
        </w:rPr>
        <w:t>The organisation does not have effective governance systems in relation to information management, continuous improvement, workforce governance, regulatory compliance and feedback</w:t>
      </w:r>
      <w:r>
        <w:rPr>
          <w:rFonts w:eastAsia="Calibri"/>
          <w:color w:val="auto"/>
          <w:lang w:eastAsia="en-US"/>
        </w:rPr>
        <w:t>/</w:t>
      </w:r>
      <w:r w:rsidRPr="00F628CD">
        <w:rPr>
          <w:rFonts w:eastAsia="Calibri"/>
          <w:color w:val="auto"/>
          <w:lang w:eastAsia="en-US"/>
        </w:rPr>
        <w:t>complaint systems.</w:t>
      </w:r>
    </w:p>
    <w:p w14:paraId="4CAF5068" w14:textId="732E2F9C" w:rsidR="000D39A3" w:rsidRPr="00A43ED5" w:rsidRDefault="00D02FC7" w:rsidP="000D39A3">
      <w:pPr>
        <w:rPr>
          <w:rFonts w:eastAsia="Calibri"/>
          <w:color w:val="auto"/>
        </w:rPr>
      </w:pPr>
      <w:r w:rsidRPr="00154403">
        <w:rPr>
          <w:rFonts w:eastAsiaTheme="minorHAnsi"/>
        </w:rPr>
        <w:t>The Quality Standard is assessed as</w:t>
      </w:r>
      <w:r w:rsidR="00A43ED5">
        <w:rPr>
          <w:rFonts w:eastAsiaTheme="minorHAnsi"/>
        </w:rPr>
        <w:t xml:space="preserve"> </w:t>
      </w:r>
      <w:r w:rsidRPr="00A43ED5">
        <w:rPr>
          <w:rFonts w:eastAsiaTheme="minorHAnsi"/>
          <w:color w:val="auto"/>
        </w:rPr>
        <w:t xml:space="preserve">Non-compliant </w:t>
      </w:r>
      <w:r w:rsidRPr="00154403">
        <w:rPr>
          <w:rFonts w:eastAsiaTheme="minorHAnsi"/>
        </w:rPr>
        <w:t>as</w:t>
      </w:r>
      <w:r w:rsidR="00A43ED5">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A43ED5">
        <w:rPr>
          <w:rFonts w:eastAsiaTheme="minorHAnsi"/>
          <w:color w:val="auto"/>
        </w:rPr>
        <w:t>Non-compliant.</w:t>
      </w:r>
    </w:p>
    <w:p w14:paraId="4CAF5069" w14:textId="25CCBB2E" w:rsidR="000D39A3" w:rsidRDefault="00D02FC7" w:rsidP="000D39A3">
      <w:pPr>
        <w:pStyle w:val="Heading2"/>
      </w:pPr>
      <w:r>
        <w:lastRenderedPageBreak/>
        <w:t>Assessment of Standard 8 Requirements</w:t>
      </w:r>
      <w:r w:rsidRPr="0066387A">
        <w:rPr>
          <w:i/>
          <w:color w:val="0000FF"/>
          <w:sz w:val="24"/>
          <w:szCs w:val="24"/>
        </w:rPr>
        <w:t xml:space="preserve"> </w:t>
      </w:r>
    </w:p>
    <w:p w14:paraId="4CAF506A" w14:textId="0419423C" w:rsidR="000D39A3" w:rsidRPr="00506F7F" w:rsidRDefault="00D02FC7" w:rsidP="000D39A3">
      <w:pPr>
        <w:pStyle w:val="Heading3"/>
      </w:pPr>
      <w:r w:rsidRPr="00506F7F">
        <w:t>Requirement 8(3)(a)</w:t>
      </w:r>
      <w:r w:rsidRPr="00506F7F">
        <w:tab/>
        <w:t>Non-compliant</w:t>
      </w:r>
    </w:p>
    <w:p w14:paraId="4CAF506B" w14:textId="3AA0FFF9" w:rsidR="000D39A3" w:rsidRDefault="00D02FC7" w:rsidP="000D39A3">
      <w:pPr>
        <w:rPr>
          <w:i/>
        </w:rPr>
      </w:pPr>
      <w:r w:rsidRPr="008D114F">
        <w:rPr>
          <w:i/>
        </w:rPr>
        <w:t>Consumers are engaged in the development, delivery and evaluation of care and services and are supported in that engagement.</w:t>
      </w:r>
    </w:p>
    <w:p w14:paraId="7821F8E1" w14:textId="2177AA39" w:rsidR="00165656" w:rsidRPr="00165656" w:rsidRDefault="00017253" w:rsidP="00165656">
      <w:pPr>
        <w:tabs>
          <w:tab w:val="right" w:pos="9026"/>
        </w:tabs>
        <w:rPr>
          <w:iCs/>
        </w:rPr>
      </w:pPr>
      <w:r>
        <w:rPr>
          <w:iCs/>
        </w:rPr>
        <w:t>The assessment team found t</w:t>
      </w:r>
      <w:r w:rsidR="00165656" w:rsidRPr="00165656">
        <w:rPr>
          <w:iCs/>
        </w:rPr>
        <w:t>he organisation does not have key documents that support the involvement of consumers in the development, delivery and evaluation of care and services. For example, the organisation’s business plan does not include any consideration of how consumers would be actively involved. While there is a generic policy on consumer engagement there are no policies or procedures that indicate how consumers would be involved in the development, delivery and evaluation of care and services.</w:t>
      </w:r>
      <w:r w:rsidR="00337591">
        <w:rPr>
          <w:iCs/>
        </w:rPr>
        <w:t xml:space="preserve"> </w:t>
      </w:r>
      <w:r w:rsidR="00337591">
        <w:rPr>
          <w:lang w:val="en-US"/>
        </w:rPr>
        <w:t>Management said that focus groups were held in 2020 to obtain feedback about consumers’ concerns. They said they hope to re-establish the focus groups in 2021 but this has not yet occurred. Additionally, decisions which si</w:t>
      </w:r>
      <w:r w:rsidR="00B15A10">
        <w:rPr>
          <w:lang w:val="en-US"/>
        </w:rPr>
        <w:t>gnificantly impact consumers have been made without involvement of consumers.</w:t>
      </w:r>
    </w:p>
    <w:p w14:paraId="4D88B3F8" w14:textId="75A63901" w:rsidR="001C3310" w:rsidRDefault="007807C9" w:rsidP="000D39A3">
      <w:r w:rsidRPr="00642A27">
        <w:t>The approved provider response</w:t>
      </w:r>
      <w:r w:rsidR="0070215A" w:rsidRPr="00642A27">
        <w:t xml:space="preserve"> submitted that the service does hav</w:t>
      </w:r>
      <w:r w:rsidR="00301627" w:rsidRPr="00642A27">
        <w:t xml:space="preserve">e processes for engaging consumers </w:t>
      </w:r>
      <w:r w:rsidR="0020169C" w:rsidRPr="00642A27">
        <w:t>which includes the Moving on Audits pr</w:t>
      </w:r>
      <w:r w:rsidR="00FE359B" w:rsidRPr="00642A27">
        <w:t>ogram and by consumers contributing to focus groups and</w:t>
      </w:r>
      <w:r w:rsidR="00EF1B61" w:rsidRPr="00642A27">
        <w:t xml:space="preserve"> meeting</w:t>
      </w:r>
      <w:r w:rsidR="003C580F">
        <w:t>s</w:t>
      </w:r>
      <w:r w:rsidR="00EF1B61" w:rsidRPr="00642A27">
        <w:t xml:space="preserve">. However, the approved provider response acknowledged that a review of the </w:t>
      </w:r>
      <w:r w:rsidR="009A1045" w:rsidRPr="00642A27">
        <w:t xml:space="preserve">current processes is required to ensure that the service </w:t>
      </w:r>
      <w:r w:rsidR="00DB75B9" w:rsidRPr="00642A27">
        <w:t>is</w:t>
      </w:r>
      <w:r w:rsidR="009A1045" w:rsidRPr="00642A27">
        <w:t xml:space="preserve"> using the most appropriate tools</w:t>
      </w:r>
      <w:r w:rsidR="00AF540C">
        <w:t xml:space="preserve"> to promote consumer </w:t>
      </w:r>
      <w:r w:rsidR="0000742B">
        <w:t>input.</w:t>
      </w:r>
    </w:p>
    <w:p w14:paraId="17F2C7EF" w14:textId="3214C3B0" w:rsidR="001516E9" w:rsidRDefault="001516E9" w:rsidP="000D39A3">
      <w:r>
        <w:t>At the time of the site audit i</w:t>
      </w:r>
      <w:r w:rsidR="000C6357">
        <w:t xml:space="preserve">t was not evidenced in practice that consumers are engaged in the development, delivery </w:t>
      </w:r>
      <w:r w:rsidR="00805475">
        <w:t>and evaluation of care and services and this will take time for the service to embed in practice.</w:t>
      </w:r>
    </w:p>
    <w:p w14:paraId="61A40DC7" w14:textId="3ACFCBB0" w:rsidR="00805475" w:rsidRPr="00642A27" w:rsidRDefault="00805475" w:rsidP="000D39A3">
      <w:r>
        <w:t>I find this requirement Non-compliant</w:t>
      </w:r>
      <w:r w:rsidR="00C7182D">
        <w:t>.</w:t>
      </w:r>
    </w:p>
    <w:p w14:paraId="4CAF506D" w14:textId="6DCCA3DE" w:rsidR="000D39A3" w:rsidRPr="00095CD4" w:rsidRDefault="00D02FC7" w:rsidP="000D39A3">
      <w:pPr>
        <w:pStyle w:val="Heading3"/>
      </w:pPr>
      <w:r w:rsidRPr="00095CD4">
        <w:t>Requirement 8(3)(b)</w:t>
      </w:r>
      <w:r>
        <w:tab/>
        <w:t>Non-compliant</w:t>
      </w:r>
    </w:p>
    <w:p w14:paraId="4CAF506E" w14:textId="73D08319" w:rsidR="000D39A3" w:rsidRDefault="00D02FC7" w:rsidP="000D39A3">
      <w:pPr>
        <w:rPr>
          <w:i/>
        </w:rPr>
      </w:pPr>
      <w:r w:rsidRPr="008D114F">
        <w:rPr>
          <w:i/>
        </w:rPr>
        <w:t>The organisation’s governing body promotes a culture of safe, inclusive and quality care and services and is accountable for their delivery.</w:t>
      </w:r>
    </w:p>
    <w:p w14:paraId="21425B4F" w14:textId="343D1309" w:rsidR="004D0618" w:rsidRDefault="004D0618" w:rsidP="000D39A3">
      <w:r w:rsidRPr="00E04C68">
        <w:t>The assessment team found that</w:t>
      </w:r>
      <w:r w:rsidR="00CD5C1B" w:rsidRPr="00E04C68">
        <w:t xml:space="preserve"> although the service has a business plan in place, it mostly reflects financial </w:t>
      </w:r>
      <w:r w:rsidR="00E20023" w:rsidRPr="00E04C68">
        <w:t xml:space="preserve">and business management strategies and not the Quality Standards. Additionally, while the service has a suite of policies, these are mostly generic in nature </w:t>
      </w:r>
      <w:r w:rsidR="00B43B1C" w:rsidRPr="00E04C68">
        <w:t xml:space="preserve">which have not be tailored to the organisation. </w:t>
      </w:r>
      <w:r w:rsidR="00E04C68" w:rsidRPr="00E04C68">
        <w:t>Subsequently the service does not have workable policies and procedures that enable the Quality Standards to be implemented.</w:t>
      </w:r>
      <w:r w:rsidR="00E41851">
        <w:t xml:space="preserve"> Additionally, although the </w:t>
      </w:r>
      <w:r w:rsidR="001B5FB1">
        <w:t>governing body are informed</w:t>
      </w:r>
      <w:r w:rsidR="00514630">
        <w:t xml:space="preserve"> of incidents impacting on consumers and reviewed the admission process in relation to this</w:t>
      </w:r>
      <w:r w:rsidR="00F73A0B">
        <w:t xml:space="preserve">, this occurred at a verbal exchange process and </w:t>
      </w:r>
      <w:r w:rsidR="00CC0166">
        <w:t xml:space="preserve">the service was </w:t>
      </w:r>
      <w:r w:rsidR="00CC0166">
        <w:lastRenderedPageBreak/>
        <w:t xml:space="preserve">unable to provide reports from management to the governing body </w:t>
      </w:r>
      <w:r w:rsidR="00B03347">
        <w:t xml:space="preserve">about these matters or any discussion in the board </w:t>
      </w:r>
      <w:r w:rsidR="00F35FC2">
        <w:t xml:space="preserve">minutes. </w:t>
      </w:r>
    </w:p>
    <w:p w14:paraId="602DE16F" w14:textId="2DD6A77F" w:rsidR="0039554D" w:rsidRDefault="0039554D" w:rsidP="000D39A3">
      <w:r>
        <w:t>The approved provider response acknowledged that the</w:t>
      </w:r>
      <w:r w:rsidR="008675AF">
        <w:t xml:space="preserve"> business plan is financially focussed and that the policies were purchased from a peak body</w:t>
      </w:r>
      <w:r w:rsidR="000722B8">
        <w:t>.</w:t>
      </w:r>
      <w:r w:rsidR="00741F16">
        <w:t xml:space="preserve"> </w:t>
      </w:r>
      <w:r w:rsidR="000722B8">
        <w:t>T</w:t>
      </w:r>
      <w:r w:rsidR="00BD00DD">
        <w:t>he service is working towards adapting th</w:t>
      </w:r>
      <w:r w:rsidR="00251333">
        <w:t xml:space="preserve">ese </w:t>
      </w:r>
      <w:r w:rsidR="00A5596A">
        <w:t xml:space="preserve">policies </w:t>
      </w:r>
      <w:r w:rsidR="00741F16">
        <w:t>at the service level.</w:t>
      </w:r>
    </w:p>
    <w:p w14:paraId="1EE46E55" w14:textId="03112F7A" w:rsidR="00E8352D" w:rsidRPr="00E04C68" w:rsidRDefault="00E8352D" w:rsidP="000D39A3">
      <w:r>
        <w:t>Based on findings at the time of the site audit, I find this requirement Non-compliant.</w:t>
      </w:r>
    </w:p>
    <w:p w14:paraId="4CAF5070" w14:textId="4D21EAC9" w:rsidR="000D39A3" w:rsidRPr="00506F7F" w:rsidRDefault="00D02FC7" w:rsidP="000D39A3">
      <w:pPr>
        <w:pStyle w:val="Heading3"/>
      </w:pPr>
      <w:r w:rsidRPr="00506F7F">
        <w:t>Requirement 8(3)(c)</w:t>
      </w:r>
      <w:r>
        <w:tab/>
        <w:t>Non-compliant</w:t>
      </w:r>
    </w:p>
    <w:p w14:paraId="4CAF5071" w14:textId="77777777" w:rsidR="000D39A3" w:rsidRPr="008D114F" w:rsidRDefault="00D02FC7" w:rsidP="000D39A3">
      <w:pPr>
        <w:rPr>
          <w:i/>
        </w:rPr>
      </w:pPr>
      <w:r w:rsidRPr="008D114F">
        <w:rPr>
          <w:i/>
        </w:rPr>
        <w:t>Effective organisation wide governance systems relating to the following:</w:t>
      </w:r>
    </w:p>
    <w:p w14:paraId="4CAF5072" w14:textId="77777777" w:rsidR="000D39A3" w:rsidRPr="008D114F" w:rsidRDefault="00D02FC7" w:rsidP="0073151B">
      <w:pPr>
        <w:numPr>
          <w:ilvl w:val="0"/>
          <w:numId w:val="18"/>
        </w:numPr>
        <w:tabs>
          <w:tab w:val="right" w:pos="9026"/>
        </w:tabs>
        <w:spacing w:before="0" w:after="0"/>
        <w:ind w:left="567" w:hanging="425"/>
        <w:outlineLvl w:val="4"/>
        <w:rPr>
          <w:i/>
        </w:rPr>
      </w:pPr>
      <w:r w:rsidRPr="008D114F">
        <w:rPr>
          <w:i/>
        </w:rPr>
        <w:t>information management;</w:t>
      </w:r>
    </w:p>
    <w:p w14:paraId="4CAF5073" w14:textId="77777777" w:rsidR="000D39A3" w:rsidRPr="008D114F" w:rsidRDefault="00D02FC7" w:rsidP="0073151B">
      <w:pPr>
        <w:numPr>
          <w:ilvl w:val="0"/>
          <w:numId w:val="18"/>
        </w:numPr>
        <w:tabs>
          <w:tab w:val="right" w:pos="9026"/>
        </w:tabs>
        <w:spacing w:before="0" w:after="0"/>
        <w:ind w:left="567" w:hanging="425"/>
        <w:outlineLvl w:val="4"/>
        <w:rPr>
          <w:i/>
        </w:rPr>
      </w:pPr>
      <w:r w:rsidRPr="008D114F">
        <w:rPr>
          <w:i/>
        </w:rPr>
        <w:t>continuous improvement;</w:t>
      </w:r>
    </w:p>
    <w:p w14:paraId="4CAF5074" w14:textId="77777777" w:rsidR="000D39A3" w:rsidRPr="008D114F" w:rsidRDefault="00D02FC7" w:rsidP="0073151B">
      <w:pPr>
        <w:numPr>
          <w:ilvl w:val="0"/>
          <w:numId w:val="18"/>
        </w:numPr>
        <w:tabs>
          <w:tab w:val="right" w:pos="9026"/>
        </w:tabs>
        <w:spacing w:before="0" w:after="0"/>
        <w:ind w:left="567" w:hanging="425"/>
        <w:outlineLvl w:val="4"/>
        <w:rPr>
          <w:i/>
        </w:rPr>
      </w:pPr>
      <w:r w:rsidRPr="008D114F">
        <w:rPr>
          <w:i/>
        </w:rPr>
        <w:t>financial governance;</w:t>
      </w:r>
    </w:p>
    <w:p w14:paraId="4CAF5075" w14:textId="77777777" w:rsidR="000D39A3" w:rsidRPr="008D114F" w:rsidRDefault="00D02FC7" w:rsidP="0073151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AF5076" w14:textId="77777777" w:rsidR="000D39A3" w:rsidRPr="008D114F" w:rsidRDefault="00D02FC7" w:rsidP="0073151B">
      <w:pPr>
        <w:numPr>
          <w:ilvl w:val="0"/>
          <w:numId w:val="18"/>
        </w:numPr>
        <w:tabs>
          <w:tab w:val="right" w:pos="9026"/>
        </w:tabs>
        <w:spacing w:before="0" w:after="0"/>
        <w:ind w:left="567" w:hanging="425"/>
        <w:outlineLvl w:val="4"/>
        <w:rPr>
          <w:i/>
        </w:rPr>
      </w:pPr>
      <w:r w:rsidRPr="008D114F">
        <w:rPr>
          <w:i/>
        </w:rPr>
        <w:t>regulatory compliance;</w:t>
      </w:r>
    </w:p>
    <w:p w14:paraId="4CAF5077" w14:textId="35675F7D" w:rsidR="000D39A3" w:rsidRDefault="00D02FC7" w:rsidP="0073151B">
      <w:pPr>
        <w:numPr>
          <w:ilvl w:val="0"/>
          <w:numId w:val="18"/>
        </w:numPr>
        <w:tabs>
          <w:tab w:val="right" w:pos="9026"/>
        </w:tabs>
        <w:spacing w:before="0" w:after="0"/>
        <w:ind w:left="567" w:hanging="425"/>
        <w:outlineLvl w:val="4"/>
        <w:rPr>
          <w:i/>
        </w:rPr>
      </w:pPr>
      <w:r w:rsidRPr="008D114F">
        <w:rPr>
          <w:i/>
        </w:rPr>
        <w:t>feedback and complaints.</w:t>
      </w:r>
    </w:p>
    <w:p w14:paraId="59C7031E" w14:textId="42CF8564" w:rsidR="001C638F" w:rsidRDefault="001C638F" w:rsidP="001C638F">
      <w:pPr>
        <w:tabs>
          <w:tab w:val="right" w:pos="9026"/>
        </w:tabs>
        <w:spacing w:before="0" w:after="0"/>
        <w:ind w:left="142"/>
        <w:outlineLvl w:val="4"/>
        <w:rPr>
          <w:i/>
        </w:rPr>
      </w:pPr>
    </w:p>
    <w:p w14:paraId="2E3D31F5" w14:textId="0C58642A" w:rsidR="001C638F" w:rsidRDefault="001C638F" w:rsidP="001C638F">
      <w:pPr>
        <w:tabs>
          <w:tab w:val="right" w:pos="9026"/>
        </w:tabs>
        <w:spacing w:before="0" w:after="0"/>
        <w:ind w:left="142"/>
        <w:outlineLvl w:val="4"/>
      </w:pPr>
      <w:r w:rsidRPr="001C638F">
        <w:t>The assessment team found that</w:t>
      </w:r>
      <w:r w:rsidR="00D95D41">
        <w:t xml:space="preserve"> service was unable to demonstra</w:t>
      </w:r>
      <w:r w:rsidR="003E4C8B">
        <w:t>te</w:t>
      </w:r>
      <w:r w:rsidR="00ED0F60">
        <w:t xml:space="preserve"> effective wide governance systems</w:t>
      </w:r>
      <w:r w:rsidR="0007302A">
        <w:t xml:space="preserve"> in all of the areas covered by this requirement. </w:t>
      </w:r>
      <w:r w:rsidR="0077468D">
        <w:t>Management advised th</w:t>
      </w:r>
      <w:r w:rsidR="003E4C8B">
        <w:t>e</w:t>
      </w:r>
      <w:r w:rsidR="0077468D">
        <w:t xml:space="preserve"> assessment team that </w:t>
      </w:r>
      <w:r w:rsidR="00E2188A">
        <w:t>they are in the process of developing p</w:t>
      </w:r>
      <w:r w:rsidR="00DD3B52">
        <w:t xml:space="preserve">rocedures and flow charts to operationalize and tailor the </w:t>
      </w:r>
      <w:r w:rsidR="001026F0">
        <w:t xml:space="preserve">policies to the organisation. The assessment team identified deficits in </w:t>
      </w:r>
      <w:r w:rsidR="00DF3C35">
        <w:t xml:space="preserve">the </w:t>
      </w:r>
      <w:r w:rsidR="003E4C8B">
        <w:t>c</w:t>
      </w:r>
      <w:r w:rsidR="00DF3C35">
        <w:t xml:space="preserve">linical information management system </w:t>
      </w:r>
      <w:r w:rsidR="00CB572C">
        <w:t xml:space="preserve">which did not provide sufficient information to monitor clinical care and clinical systems. </w:t>
      </w:r>
      <w:r w:rsidR="005E790A">
        <w:t xml:space="preserve">Additionally, gaps were identified with regulatory compliance and </w:t>
      </w:r>
      <w:r w:rsidR="00902DA0">
        <w:t xml:space="preserve">the service has not yet developed policies and procedures in relation to the SIRS/IMS </w:t>
      </w:r>
      <w:r w:rsidR="00B4622D">
        <w:t>requirements</w:t>
      </w:r>
      <w:r w:rsidR="00FF4539">
        <w:t>.</w:t>
      </w:r>
    </w:p>
    <w:p w14:paraId="1ACE591D" w14:textId="793D75B0" w:rsidR="00FF4539" w:rsidRDefault="00FF4539" w:rsidP="001C638F">
      <w:pPr>
        <w:tabs>
          <w:tab w:val="right" w:pos="9026"/>
        </w:tabs>
        <w:spacing w:before="0" w:after="0"/>
        <w:ind w:left="142"/>
        <w:outlineLvl w:val="4"/>
      </w:pPr>
    </w:p>
    <w:p w14:paraId="45D8DE11" w14:textId="76BE5C11" w:rsidR="00FF4539" w:rsidRDefault="00FF4539" w:rsidP="001C638F">
      <w:pPr>
        <w:tabs>
          <w:tab w:val="right" w:pos="9026"/>
        </w:tabs>
        <w:spacing w:before="0" w:after="0"/>
        <w:ind w:left="142"/>
        <w:outlineLvl w:val="4"/>
      </w:pPr>
      <w:r>
        <w:t>The approve provider response</w:t>
      </w:r>
      <w:r w:rsidR="00D540BD">
        <w:t xml:space="preserve"> </w:t>
      </w:r>
      <w:r w:rsidR="002F42CC">
        <w:t>acknowledge</w:t>
      </w:r>
      <w:r w:rsidR="007B4799">
        <w:t>d</w:t>
      </w:r>
      <w:r w:rsidR="002F42CC">
        <w:t xml:space="preserve"> that improvements are required to enhance </w:t>
      </w:r>
      <w:r w:rsidR="005E2409">
        <w:t>governance responsibilities and</w:t>
      </w:r>
      <w:r w:rsidR="00E7650D">
        <w:t xml:space="preserve"> have included additional training for and education for board me</w:t>
      </w:r>
      <w:r w:rsidR="0017313A">
        <w:t>mbers in relation to this.</w:t>
      </w:r>
    </w:p>
    <w:p w14:paraId="2E6202D8" w14:textId="0113F7A2" w:rsidR="0017313A" w:rsidRDefault="0017313A" w:rsidP="001C638F">
      <w:pPr>
        <w:tabs>
          <w:tab w:val="right" w:pos="9026"/>
        </w:tabs>
        <w:spacing w:before="0" w:after="0"/>
        <w:ind w:left="142"/>
        <w:outlineLvl w:val="4"/>
      </w:pPr>
    </w:p>
    <w:p w14:paraId="760FA930" w14:textId="73ABFCA3" w:rsidR="0017313A" w:rsidRPr="001C638F" w:rsidRDefault="0017313A" w:rsidP="001C638F">
      <w:pPr>
        <w:tabs>
          <w:tab w:val="right" w:pos="9026"/>
        </w:tabs>
        <w:spacing w:before="0" w:after="0"/>
        <w:ind w:left="142"/>
        <w:outlineLvl w:val="4"/>
      </w:pPr>
      <w:r>
        <w:t xml:space="preserve">The actions of the approved provider to address the gaps identified and to make improvements is </w:t>
      </w:r>
      <w:r w:rsidR="006C3326">
        <w:t>acknowledged, however based on findings at the time of the site audit, I find this requirement Non-compliant.</w:t>
      </w:r>
    </w:p>
    <w:p w14:paraId="4CAF5079" w14:textId="1A6839F6" w:rsidR="000D39A3" w:rsidRPr="00506F7F" w:rsidRDefault="00D02FC7" w:rsidP="000D39A3">
      <w:pPr>
        <w:pStyle w:val="Heading3"/>
      </w:pPr>
      <w:r w:rsidRPr="00506F7F">
        <w:t>Requirement 8(3)(d)</w:t>
      </w:r>
      <w:r>
        <w:tab/>
        <w:t>Non-compliant</w:t>
      </w:r>
    </w:p>
    <w:p w14:paraId="4CAF507A" w14:textId="77777777" w:rsidR="000D39A3" w:rsidRPr="008D114F" w:rsidRDefault="00D02FC7" w:rsidP="000D39A3">
      <w:pPr>
        <w:rPr>
          <w:i/>
        </w:rPr>
      </w:pPr>
      <w:r w:rsidRPr="008D114F">
        <w:rPr>
          <w:i/>
        </w:rPr>
        <w:t>Effective risk management systems and practices, including but not limited to the following:</w:t>
      </w:r>
    </w:p>
    <w:p w14:paraId="4CAF507B" w14:textId="77777777" w:rsidR="000D39A3" w:rsidRPr="008D114F" w:rsidRDefault="00D02FC7" w:rsidP="0073151B">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CAF507C" w14:textId="77777777" w:rsidR="000D39A3" w:rsidRPr="008D114F" w:rsidRDefault="00D02FC7" w:rsidP="0073151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CAF507D" w14:textId="77777777" w:rsidR="000D39A3" w:rsidRDefault="00D02FC7" w:rsidP="0073151B">
      <w:pPr>
        <w:numPr>
          <w:ilvl w:val="0"/>
          <w:numId w:val="19"/>
        </w:numPr>
        <w:tabs>
          <w:tab w:val="right" w:pos="9026"/>
        </w:tabs>
        <w:spacing w:before="0" w:after="0"/>
        <w:ind w:left="567" w:hanging="425"/>
        <w:outlineLvl w:val="4"/>
        <w:rPr>
          <w:i/>
        </w:rPr>
      </w:pPr>
      <w:r w:rsidRPr="008D114F">
        <w:rPr>
          <w:i/>
        </w:rPr>
        <w:t>supporting consumers to live the best life they can</w:t>
      </w:r>
    </w:p>
    <w:p w14:paraId="4CAF507E" w14:textId="18CFF658" w:rsidR="000D39A3" w:rsidRDefault="00D02FC7" w:rsidP="0073151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D2A4004" w14:textId="48A142AE" w:rsidR="00DC3493" w:rsidRDefault="00DC3493" w:rsidP="00DC3493">
      <w:pPr>
        <w:tabs>
          <w:tab w:val="right" w:pos="9026"/>
        </w:tabs>
        <w:spacing w:before="0" w:after="0"/>
        <w:outlineLvl w:val="4"/>
        <w:rPr>
          <w:i/>
        </w:rPr>
      </w:pPr>
    </w:p>
    <w:p w14:paraId="6D87EAF2" w14:textId="062947A4" w:rsidR="00DC3493" w:rsidRDefault="00DC3493" w:rsidP="00DC3493">
      <w:pPr>
        <w:tabs>
          <w:tab w:val="right" w:pos="9026"/>
        </w:tabs>
        <w:spacing w:before="0" w:after="0"/>
        <w:outlineLvl w:val="4"/>
      </w:pPr>
      <w:r w:rsidRPr="00C36132">
        <w:t>The</w:t>
      </w:r>
      <w:r w:rsidR="00D05EF1" w:rsidRPr="00C36132">
        <w:t xml:space="preserve"> assessment team found</w:t>
      </w:r>
      <w:r w:rsidR="003E6765" w:rsidRPr="00C36132">
        <w:t xml:space="preserve"> the service was unable to demonstrate effective risk management systems and practices </w:t>
      </w:r>
      <w:r w:rsidR="00D415F3" w:rsidRPr="00C36132">
        <w:t xml:space="preserve">in relation to all areas covered by this requirement. </w:t>
      </w:r>
      <w:r w:rsidR="009F78E8" w:rsidRPr="00C36132">
        <w:t>The servic</w:t>
      </w:r>
      <w:r w:rsidR="00FF76C2" w:rsidRPr="00C36132">
        <w:t xml:space="preserve">e </w:t>
      </w:r>
      <w:r w:rsidR="00950D01" w:rsidRPr="00C36132">
        <w:t>has a draft</w:t>
      </w:r>
      <w:r w:rsidR="00B00161">
        <w:t xml:space="preserve"> risk</w:t>
      </w:r>
      <w:r w:rsidR="00950D01" w:rsidRPr="00C36132">
        <w:t xml:space="preserve"> framework which is being de</w:t>
      </w:r>
      <w:r w:rsidR="00301A3A">
        <w:t xml:space="preserve">veloped. </w:t>
      </w:r>
      <w:r w:rsidR="00182731">
        <w:t xml:space="preserve">The incident management system does not include investigation into incidents and </w:t>
      </w:r>
      <w:r w:rsidR="009C44FC">
        <w:t>although the service records behaviour inc</w:t>
      </w:r>
      <w:r w:rsidR="0060610E">
        <w:t>idents</w:t>
      </w:r>
      <w:r w:rsidR="008A7444">
        <w:t xml:space="preserve"> this system does </w:t>
      </w:r>
      <w:r w:rsidR="00573303">
        <w:t>not enable trending and monitoring of the extent of behavioural incidents.</w:t>
      </w:r>
    </w:p>
    <w:p w14:paraId="78AE00E4" w14:textId="46653260" w:rsidR="00573303" w:rsidRDefault="00573303" w:rsidP="00DC3493">
      <w:pPr>
        <w:tabs>
          <w:tab w:val="right" w:pos="9026"/>
        </w:tabs>
        <w:spacing w:before="0" w:after="0"/>
        <w:outlineLvl w:val="4"/>
      </w:pPr>
    </w:p>
    <w:p w14:paraId="334A56FB" w14:textId="7E8378ED" w:rsidR="00573303" w:rsidRDefault="00573303" w:rsidP="00DC3493">
      <w:pPr>
        <w:tabs>
          <w:tab w:val="right" w:pos="9026"/>
        </w:tabs>
        <w:spacing w:before="0" w:after="0"/>
        <w:outlineLvl w:val="4"/>
      </w:pPr>
      <w:r>
        <w:t>The approved provider response</w:t>
      </w:r>
      <w:r w:rsidR="00226735">
        <w:t xml:space="preserve"> acknowledged</w:t>
      </w:r>
      <w:r>
        <w:t xml:space="preserve"> </w:t>
      </w:r>
      <w:r w:rsidR="009A45C6">
        <w:t xml:space="preserve">that improvements are required </w:t>
      </w:r>
      <w:r w:rsidR="00947322">
        <w:t xml:space="preserve">in relation to their risk management systems </w:t>
      </w:r>
      <w:r w:rsidR="00B50005">
        <w:t xml:space="preserve">and that the board have committed to providing </w:t>
      </w:r>
      <w:r w:rsidR="00354772">
        <w:t>resources to ensure high impact, high preval</w:t>
      </w:r>
      <w:r w:rsidR="00D91352">
        <w:t>ence risks, abuse, neglect and incidents are well managed to ensure optimal outcomes for consumers.</w:t>
      </w:r>
    </w:p>
    <w:p w14:paraId="4164543B" w14:textId="41003A11" w:rsidR="00D91352" w:rsidRDefault="00D91352" w:rsidP="00DC3493">
      <w:pPr>
        <w:tabs>
          <w:tab w:val="right" w:pos="9026"/>
        </w:tabs>
        <w:spacing w:before="0" w:after="0"/>
        <w:outlineLvl w:val="4"/>
      </w:pPr>
    </w:p>
    <w:p w14:paraId="40C087D3" w14:textId="69771995" w:rsidR="00D91352" w:rsidRPr="00C36132" w:rsidRDefault="00D91352" w:rsidP="00DC3493">
      <w:pPr>
        <w:tabs>
          <w:tab w:val="right" w:pos="9026"/>
        </w:tabs>
        <w:spacing w:before="0" w:after="0"/>
        <w:outlineLvl w:val="4"/>
      </w:pPr>
      <w:r>
        <w:t>Based on findings at the time of the site audit, I find this requirement Non-compliant.</w:t>
      </w:r>
    </w:p>
    <w:p w14:paraId="4CAF5080" w14:textId="517169D6" w:rsidR="000D39A3" w:rsidRPr="00506F7F" w:rsidRDefault="00D02FC7" w:rsidP="000D39A3">
      <w:pPr>
        <w:pStyle w:val="Heading3"/>
      </w:pPr>
      <w:r w:rsidRPr="00506F7F">
        <w:t>Requirement 8(3)(e)</w:t>
      </w:r>
      <w:r>
        <w:tab/>
        <w:t>Non-compliant</w:t>
      </w:r>
    </w:p>
    <w:p w14:paraId="4CAF5081" w14:textId="77777777" w:rsidR="000D39A3" w:rsidRPr="008D114F" w:rsidRDefault="00D02FC7" w:rsidP="000D39A3">
      <w:pPr>
        <w:rPr>
          <w:i/>
        </w:rPr>
      </w:pPr>
      <w:r w:rsidRPr="008D114F">
        <w:rPr>
          <w:i/>
        </w:rPr>
        <w:t>Where clinical care is provided—a clinical governance framework, including but not limited to the following:</w:t>
      </w:r>
    </w:p>
    <w:p w14:paraId="4CAF5082" w14:textId="77777777" w:rsidR="000D39A3" w:rsidRPr="008D114F" w:rsidRDefault="00D02FC7" w:rsidP="0073151B">
      <w:pPr>
        <w:numPr>
          <w:ilvl w:val="0"/>
          <w:numId w:val="20"/>
        </w:numPr>
        <w:tabs>
          <w:tab w:val="right" w:pos="9026"/>
        </w:tabs>
        <w:spacing w:before="0" w:after="0"/>
        <w:ind w:left="567" w:hanging="425"/>
        <w:outlineLvl w:val="4"/>
        <w:rPr>
          <w:i/>
        </w:rPr>
      </w:pPr>
      <w:r w:rsidRPr="008D114F">
        <w:rPr>
          <w:i/>
        </w:rPr>
        <w:t>antimicrobial stewardship;</w:t>
      </w:r>
    </w:p>
    <w:p w14:paraId="4CAF5083" w14:textId="77777777" w:rsidR="000D39A3" w:rsidRPr="008D114F" w:rsidRDefault="00D02FC7" w:rsidP="0073151B">
      <w:pPr>
        <w:numPr>
          <w:ilvl w:val="0"/>
          <w:numId w:val="20"/>
        </w:numPr>
        <w:tabs>
          <w:tab w:val="right" w:pos="9026"/>
        </w:tabs>
        <w:spacing w:before="0" w:after="0"/>
        <w:ind w:left="567" w:hanging="425"/>
        <w:outlineLvl w:val="4"/>
        <w:rPr>
          <w:i/>
        </w:rPr>
      </w:pPr>
      <w:r w:rsidRPr="008D114F">
        <w:rPr>
          <w:i/>
        </w:rPr>
        <w:t>minimising the use of restraint;</w:t>
      </w:r>
    </w:p>
    <w:p w14:paraId="4CAF5084" w14:textId="77777777" w:rsidR="000D39A3" w:rsidRPr="008D114F" w:rsidRDefault="00D02FC7" w:rsidP="0073151B">
      <w:pPr>
        <w:numPr>
          <w:ilvl w:val="0"/>
          <w:numId w:val="20"/>
        </w:numPr>
        <w:tabs>
          <w:tab w:val="right" w:pos="9026"/>
        </w:tabs>
        <w:spacing w:before="0" w:after="0"/>
        <w:ind w:left="567" w:hanging="425"/>
        <w:outlineLvl w:val="4"/>
        <w:rPr>
          <w:i/>
        </w:rPr>
      </w:pPr>
      <w:r w:rsidRPr="008D114F">
        <w:rPr>
          <w:i/>
        </w:rPr>
        <w:t>open disclosure.</w:t>
      </w:r>
    </w:p>
    <w:p w14:paraId="4ED5BCD6" w14:textId="27D4761D" w:rsidR="00502B56" w:rsidRDefault="00502B56" w:rsidP="000D39A3">
      <w:pPr>
        <w:tabs>
          <w:tab w:val="right" w:pos="9026"/>
        </w:tabs>
      </w:pPr>
      <w:r>
        <w:t>The assessment team found that</w:t>
      </w:r>
      <w:r w:rsidR="004E233F">
        <w:t xml:space="preserve"> the service had policies specific to the areas covered by this requirement </w:t>
      </w:r>
      <w:r w:rsidR="00B37540">
        <w:t xml:space="preserve">although additional work is underway to develop procedures and operational guidelines to support the implementation </w:t>
      </w:r>
      <w:r w:rsidR="00264A8D">
        <w:t>of the policies. The assessment team found that</w:t>
      </w:r>
      <w:r w:rsidR="00E4304E">
        <w:t xml:space="preserve"> not all staff had an understanding of the policies  and </w:t>
      </w:r>
      <w:r w:rsidR="00782B19">
        <w:t xml:space="preserve">were generally unable to explain the relevance to their work practices. </w:t>
      </w:r>
      <w:r w:rsidR="00A653BA">
        <w:t xml:space="preserve"> Some registered nurses were familiar with antimicrobial stewardshi</w:t>
      </w:r>
      <w:r w:rsidR="00A055B9">
        <w:t>p</w:t>
      </w:r>
      <w:r w:rsidR="00346F6C">
        <w:t xml:space="preserve"> although the</w:t>
      </w:r>
      <w:r w:rsidR="00057750">
        <w:t>re</w:t>
      </w:r>
      <w:r w:rsidR="00346F6C">
        <w:t xml:space="preserve"> was limited understanding of minimising the use of restraint and</w:t>
      </w:r>
      <w:r w:rsidR="0070040B">
        <w:t xml:space="preserve"> staff were unfamiliar with the concept of open disclosure.</w:t>
      </w:r>
    </w:p>
    <w:p w14:paraId="5D554875" w14:textId="5A358F15" w:rsidR="00523DE8" w:rsidRDefault="00523DE8" w:rsidP="000D39A3">
      <w:pPr>
        <w:tabs>
          <w:tab w:val="right" w:pos="9026"/>
        </w:tabs>
      </w:pPr>
      <w:r>
        <w:t xml:space="preserve">The approved provider response did not dispute the findings of the assessment team and </w:t>
      </w:r>
      <w:r w:rsidR="00CB04B6">
        <w:t>acknowledged that additional work   is required on developing the policies.</w:t>
      </w:r>
    </w:p>
    <w:p w14:paraId="4CAF5087" w14:textId="5E7EA8EC" w:rsidR="00CB04B6" w:rsidRDefault="00CB04B6" w:rsidP="000D39A3">
      <w:pPr>
        <w:tabs>
          <w:tab w:val="right" w:pos="9026"/>
        </w:tabs>
        <w:sectPr w:rsidR="00CB04B6" w:rsidSect="000D39A3">
          <w:type w:val="continuous"/>
          <w:pgSz w:w="11906" w:h="16838"/>
          <w:pgMar w:top="1701" w:right="1418" w:bottom="1418" w:left="1418" w:header="709" w:footer="397" w:gutter="0"/>
          <w:cols w:space="708"/>
          <w:docGrid w:linePitch="360"/>
        </w:sectPr>
      </w:pPr>
      <w:r>
        <w:t>I find this requirement Non-compliant.</w:t>
      </w:r>
    </w:p>
    <w:p w14:paraId="4CAF5088" w14:textId="77777777" w:rsidR="000D39A3" w:rsidRDefault="00D02FC7" w:rsidP="000D39A3">
      <w:pPr>
        <w:pStyle w:val="Heading1"/>
      </w:pPr>
      <w:r>
        <w:lastRenderedPageBreak/>
        <w:t>Areas for improvement</w:t>
      </w:r>
    </w:p>
    <w:p w14:paraId="4CAF508C" w14:textId="77777777" w:rsidR="000D39A3" w:rsidRPr="00E830C7" w:rsidRDefault="00D02FC7" w:rsidP="000D39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E921D0" w14:textId="3BDBF993" w:rsidR="0021137C" w:rsidRDefault="0021137C" w:rsidP="0021137C">
      <w:pPr>
        <w:pStyle w:val="Heading3"/>
      </w:pPr>
      <w:r>
        <w:t>Standard 1: Consumer dignity and choice</w:t>
      </w:r>
    </w:p>
    <w:p w14:paraId="0102446A" w14:textId="0B82B4CF" w:rsidR="0021137C" w:rsidRDefault="0021137C" w:rsidP="0021137C">
      <w:pPr>
        <w:rPr>
          <w:u w:val="single"/>
        </w:rPr>
      </w:pPr>
      <w:r w:rsidRPr="00421F9A">
        <w:rPr>
          <w:u w:val="single"/>
        </w:rPr>
        <w:t>Required improvements</w:t>
      </w:r>
    </w:p>
    <w:p w14:paraId="305F29CA" w14:textId="46515F5D" w:rsidR="009F696F" w:rsidRPr="007C7912" w:rsidRDefault="007C7912" w:rsidP="002415E4">
      <w:pPr>
        <w:pStyle w:val="ListParagraph"/>
        <w:numPr>
          <w:ilvl w:val="0"/>
          <w:numId w:val="21"/>
        </w:numPr>
        <w:ind w:left="357" w:hanging="357"/>
        <w:contextualSpacing w:val="0"/>
      </w:pPr>
      <w:r w:rsidRPr="007C7912">
        <w:t>Ensure that staff consistently treat each consumer with dignity and respect</w:t>
      </w:r>
    </w:p>
    <w:p w14:paraId="7B017511" w14:textId="6C36F902" w:rsidR="007C7912" w:rsidRDefault="003607A3" w:rsidP="002415E4">
      <w:pPr>
        <w:pStyle w:val="ListParagraph"/>
        <w:numPr>
          <w:ilvl w:val="0"/>
          <w:numId w:val="21"/>
        </w:numPr>
        <w:ind w:left="357" w:hanging="357"/>
        <w:contextualSpacing w:val="0"/>
      </w:pPr>
      <w:r w:rsidRPr="00CF7063">
        <w:t xml:space="preserve">Ensure that care and services are delivered in a manner </w:t>
      </w:r>
      <w:r w:rsidR="00FF287C" w:rsidRPr="00CF7063">
        <w:t>which is culturally safe to the individual consumers background</w:t>
      </w:r>
    </w:p>
    <w:p w14:paraId="13FBC30E" w14:textId="379D6B6E" w:rsidR="00EF5A3A" w:rsidRDefault="00036D62" w:rsidP="002415E4">
      <w:pPr>
        <w:pStyle w:val="ListParagraph"/>
        <w:numPr>
          <w:ilvl w:val="0"/>
          <w:numId w:val="21"/>
        </w:numPr>
        <w:ind w:left="357" w:hanging="357"/>
        <w:contextualSpacing w:val="0"/>
      </w:pPr>
      <w:r>
        <w:t xml:space="preserve">Ensure that each consumer is supported to make </w:t>
      </w:r>
      <w:r w:rsidR="00F133AD">
        <w:t>choices and decisions about:</w:t>
      </w:r>
    </w:p>
    <w:p w14:paraId="2D2F278A" w14:textId="08FEDDB2" w:rsidR="00B70097" w:rsidRDefault="00B70097" w:rsidP="002415E4">
      <w:pPr>
        <w:pStyle w:val="ListParagraph"/>
        <w:numPr>
          <w:ilvl w:val="0"/>
          <w:numId w:val="22"/>
        </w:numPr>
        <w:ind w:left="714" w:hanging="357"/>
        <w:contextualSpacing w:val="0"/>
      </w:pPr>
      <w:r>
        <w:t>The way care and services are delivered</w:t>
      </w:r>
    </w:p>
    <w:p w14:paraId="348B9CED" w14:textId="0BCE4E1D" w:rsidR="00B70097" w:rsidRDefault="00760488" w:rsidP="002415E4">
      <w:pPr>
        <w:pStyle w:val="ListParagraph"/>
        <w:numPr>
          <w:ilvl w:val="0"/>
          <w:numId w:val="22"/>
        </w:numPr>
        <w:ind w:left="714" w:hanging="357"/>
        <w:contextualSpacing w:val="0"/>
      </w:pPr>
      <w:r>
        <w:t>When they want family and friends</w:t>
      </w:r>
      <w:r w:rsidR="00B75252">
        <w:t>,</w:t>
      </w:r>
      <w:r>
        <w:t xml:space="preserve"> </w:t>
      </w:r>
      <w:r w:rsidR="0050692F">
        <w:t>or others involved in the care and decision</w:t>
      </w:r>
      <w:r w:rsidR="00B75252">
        <w:t>-</w:t>
      </w:r>
      <w:r w:rsidR="0050692F">
        <w:t xml:space="preserve"> making process</w:t>
      </w:r>
    </w:p>
    <w:p w14:paraId="250CAD7E" w14:textId="17357239" w:rsidR="0050692F" w:rsidRDefault="00E27209" w:rsidP="002415E4">
      <w:pPr>
        <w:pStyle w:val="ListParagraph"/>
        <w:numPr>
          <w:ilvl w:val="0"/>
          <w:numId w:val="22"/>
        </w:numPr>
        <w:ind w:left="714" w:hanging="357"/>
        <w:contextualSpacing w:val="0"/>
      </w:pPr>
      <w:r>
        <w:t>Maintaining relationships of choic</w:t>
      </w:r>
      <w:r w:rsidR="00B75252">
        <w:t>e including intimate relationships and connection with others</w:t>
      </w:r>
    </w:p>
    <w:p w14:paraId="786BB90A" w14:textId="2C37D413" w:rsidR="00B75252" w:rsidRDefault="00AD42E2" w:rsidP="002415E4">
      <w:pPr>
        <w:pStyle w:val="ListParagraph"/>
        <w:numPr>
          <w:ilvl w:val="0"/>
          <w:numId w:val="23"/>
        </w:numPr>
        <w:ind w:left="357" w:hanging="357"/>
        <w:contextualSpacing w:val="0"/>
      </w:pPr>
      <w:r>
        <w:t>Review and update key documents made available to consumers to e</w:t>
      </w:r>
      <w:r w:rsidR="0057151D">
        <w:t xml:space="preserve">nsure that it is current, accurate and timely and communicated in a way that is easy to understand. This may </w:t>
      </w:r>
      <w:r w:rsidR="006073B0">
        <w:t>involve making information available in a variety of languages to meet the needs of the consumer cohort</w:t>
      </w:r>
    </w:p>
    <w:p w14:paraId="2EFE2EBC" w14:textId="520DDFA9" w:rsidR="00F133AD" w:rsidRDefault="00141912" w:rsidP="002415E4">
      <w:pPr>
        <w:pStyle w:val="ListParagraph"/>
        <w:numPr>
          <w:ilvl w:val="0"/>
          <w:numId w:val="23"/>
        </w:numPr>
        <w:ind w:left="357" w:hanging="357"/>
        <w:contextualSpacing w:val="0"/>
      </w:pPr>
      <w:r>
        <w:t xml:space="preserve">Ensure that staff </w:t>
      </w:r>
      <w:r w:rsidR="002B424B">
        <w:t xml:space="preserve">practices are consistent with </w:t>
      </w:r>
      <w:r w:rsidR="00172C8B">
        <w:t>respecting consumer privacy and confidentiality and consider additional training for staff to reinforce this</w:t>
      </w:r>
    </w:p>
    <w:p w14:paraId="794A3912" w14:textId="5179B993" w:rsidR="00FC67C2" w:rsidRPr="00CF7063" w:rsidRDefault="00FC67C2" w:rsidP="002415E4">
      <w:pPr>
        <w:pStyle w:val="ListParagraph"/>
        <w:numPr>
          <w:ilvl w:val="0"/>
          <w:numId w:val="23"/>
        </w:numPr>
        <w:ind w:left="357" w:hanging="357"/>
        <w:contextualSpacing w:val="0"/>
      </w:pPr>
      <w:r>
        <w:t xml:space="preserve">Implement </w:t>
      </w:r>
      <w:r w:rsidR="00E33A42">
        <w:t xml:space="preserve">action items outlined in the PCI and review and monitor outcomes for effectiveness </w:t>
      </w:r>
    </w:p>
    <w:p w14:paraId="585D0DDC" w14:textId="080C6453" w:rsidR="00421F9A" w:rsidRDefault="00421F9A" w:rsidP="00421F9A">
      <w:pPr>
        <w:pStyle w:val="Heading3"/>
      </w:pPr>
      <w:r>
        <w:t>Standard 2: Ongoing assessment and planning with consumers</w:t>
      </w:r>
    </w:p>
    <w:p w14:paraId="43DEAEF2" w14:textId="45D12A06" w:rsidR="00421F9A" w:rsidRDefault="00421F9A" w:rsidP="00421F9A">
      <w:pPr>
        <w:rPr>
          <w:u w:val="single"/>
        </w:rPr>
      </w:pPr>
      <w:r w:rsidRPr="00421F9A">
        <w:rPr>
          <w:u w:val="single"/>
        </w:rPr>
        <w:t>Required improvements</w:t>
      </w:r>
    </w:p>
    <w:p w14:paraId="0445F80F" w14:textId="07A4116C" w:rsidR="00E33A42" w:rsidRPr="00B75185" w:rsidRDefault="00A41BB7" w:rsidP="005943AF">
      <w:pPr>
        <w:pStyle w:val="ListParagraph"/>
        <w:numPr>
          <w:ilvl w:val="0"/>
          <w:numId w:val="24"/>
        </w:numPr>
        <w:ind w:left="357" w:hanging="357"/>
        <w:contextualSpacing w:val="0"/>
      </w:pPr>
      <w:r w:rsidRPr="00B75185">
        <w:t xml:space="preserve">Review assessment and planning practices to ensure that </w:t>
      </w:r>
      <w:r w:rsidR="00D45CDF" w:rsidRPr="00B75185">
        <w:t xml:space="preserve">risks have been considered to </w:t>
      </w:r>
      <w:r w:rsidR="00B75185" w:rsidRPr="00B75185">
        <w:t>inform the delivery of safe and effective care</w:t>
      </w:r>
    </w:p>
    <w:p w14:paraId="3C3D110F" w14:textId="69D99AF7" w:rsidR="00B75185" w:rsidRDefault="00B75185" w:rsidP="005943AF">
      <w:pPr>
        <w:pStyle w:val="ListParagraph"/>
        <w:numPr>
          <w:ilvl w:val="0"/>
          <w:numId w:val="24"/>
        </w:numPr>
        <w:ind w:left="357" w:hanging="357"/>
        <w:contextualSpacing w:val="0"/>
      </w:pPr>
      <w:r w:rsidRPr="00B76F3A">
        <w:t xml:space="preserve">Ensure that risks to consumers well-being are clearly documented </w:t>
      </w:r>
      <w:r w:rsidR="00B76F3A" w:rsidRPr="00B76F3A">
        <w:t>and included in the consumer care plan</w:t>
      </w:r>
    </w:p>
    <w:p w14:paraId="5C1AD50A" w14:textId="4B9F8AFE" w:rsidR="00B76F3A" w:rsidRDefault="001F23DC" w:rsidP="005943AF">
      <w:pPr>
        <w:pStyle w:val="ListParagraph"/>
        <w:numPr>
          <w:ilvl w:val="0"/>
          <w:numId w:val="24"/>
        </w:numPr>
        <w:ind w:left="357" w:hanging="357"/>
        <w:contextualSpacing w:val="0"/>
      </w:pPr>
      <w:r>
        <w:lastRenderedPageBreak/>
        <w:t xml:space="preserve">Ensure that the consumer care plan </w:t>
      </w:r>
      <w:r w:rsidR="000C6D80">
        <w:t xml:space="preserve">includes the consumers current needs, goals and preferences </w:t>
      </w:r>
      <w:r w:rsidR="00D95E0F">
        <w:t>for care delivery</w:t>
      </w:r>
    </w:p>
    <w:p w14:paraId="42A41C86" w14:textId="6FDD2856" w:rsidR="00D95E0F" w:rsidRDefault="00D95E0F" w:rsidP="005943AF">
      <w:pPr>
        <w:pStyle w:val="ListParagraph"/>
        <w:numPr>
          <w:ilvl w:val="0"/>
          <w:numId w:val="24"/>
        </w:numPr>
        <w:ind w:left="357" w:hanging="357"/>
        <w:contextualSpacing w:val="0"/>
      </w:pPr>
      <w:r>
        <w:t xml:space="preserve">Review end of life care planning documentation </w:t>
      </w:r>
      <w:r w:rsidR="00525361">
        <w:t>to ensure this documentation captures the consumers end of life wishes and that this is implemented in practice</w:t>
      </w:r>
    </w:p>
    <w:p w14:paraId="126158B7" w14:textId="4A50B01F" w:rsidR="00525361" w:rsidRDefault="00D636A9" w:rsidP="005943AF">
      <w:pPr>
        <w:pStyle w:val="ListParagraph"/>
        <w:numPr>
          <w:ilvl w:val="0"/>
          <w:numId w:val="24"/>
        </w:numPr>
        <w:ind w:left="357" w:hanging="357"/>
        <w:contextualSpacing w:val="0"/>
      </w:pPr>
      <w:r>
        <w:t xml:space="preserve">Ensure that there is a process in place to regularly review </w:t>
      </w:r>
      <w:r w:rsidR="005A4247">
        <w:t>care and services so this reflects the needs, goals and preferences of consumers</w:t>
      </w:r>
    </w:p>
    <w:p w14:paraId="1481698F" w14:textId="6058EA3E" w:rsidR="005A4247" w:rsidRDefault="005A4247" w:rsidP="005943AF">
      <w:pPr>
        <w:pStyle w:val="ListParagraph"/>
        <w:numPr>
          <w:ilvl w:val="0"/>
          <w:numId w:val="24"/>
        </w:numPr>
        <w:ind w:left="357" w:hanging="357"/>
        <w:contextualSpacing w:val="0"/>
      </w:pPr>
      <w:r>
        <w:t xml:space="preserve">Ensure that </w:t>
      </w:r>
      <w:r w:rsidR="00713F2C">
        <w:t>consumers</w:t>
      </w:r>
      <w:r w:rsidR="00DB75B9">
        <w:t>’</w:t>
      </w:r>
      <w:r w:rsidR="00713F2C">
        <w:t xml:space="preserve"> needs are reviewed when there is a change in circumstances and when incidents occur</w:t>
      </w:r>
      <w:r w:rsidR="00047582">
        <w:t xml:space="preserve"> </w:t>
      </w:r>
    </w:p>
    <w:p w14:paraId="5E4DDEDE" w14:textId="77777777" w:rsidR="00DC62D0" w:rsidRPr="00CF7063" w:rsidRDefault="00DC62D0" w:rsidP="005943AF">
      <w:pPr>
        <w:pStyle w:val="ListParagraph"/>
        <w:numPr>
          <w:ilvl w:val="0"/>
          <w:numId w:val="24"/>
        </w:numPr>
        <w:ind w:left="357" w:hanging="357"/>
        <w:contextualSpacing w:val="0"/>
      </w:pPr>
      <w:r>
        <w:t xml:space="preserve">Implement action items outlined in the PCI and review and monitor outcomes for effectiveness </w:t>
      </w:r>
    </w:p>
    <w:p w14:paraId="4CC55FB6" w14:textId="23387310" w:rsidR="00421F9A" w:rsidRDefault="00421F9A" w:rsidP="00421F9A">
      <w:pPr>
        <w:pStyle w:val="Heading3"/>
      </w:pPr>
      <w:r>
        <w:t xml:space="preserve">Standard 3: </w:t>
      </w:r>
      <w:r w:rsidR="00382905">
        <w:t>Personal care and clinical care</w:t>
      </w:r>
    </w:p>
    <w:p w14:paraId="0A77710B" w14:textId="4B812AEA" w:rsidR="00382905" w:rsidRDefault="00382905" w:rsidP="00382905">
      <w:pPr>
        <w:rPr>
          <w:u w:val="single"/>
        </w:rPr>
      </w:pPr>
      <w:r w:rsidRPr="00421F9A">
        <w:rPr>
          <w:u w:val="single"/>
        </w:rPr>
        <w:t>Required improvements</w:t>
      </w:r>
    </w:p>
    <w:p w14:paraId="35583F6E" w14:textId="041137C4" w:rsidR="003B772A" w:rsidRPr="003B5F26" w:rsidRDefault="00DC62D0" w:rsidP="00522735">
      <w:pPr>
        <w:pStyle w:val="ListParagraph"/>
        <w:numPr>
          <w:ilvl w:val="0"/>
          <w:numId w:val="25"/>
        </w:numPr>
        <w:ind w:left="357" w:hanging="357"/>
        <w:contextualSpacing w:val="0"/>
      </w:pPr>
      <w:r w:rsidRPr="003B5F26">
        <w:t>Ensure</w:t>
      </w:r>
      <w:r w:rsidR="00701062" w:rsidRPr="003B5F26">
        <w:t xml:space="preserve"> that</w:t>
      </w:r>
      <w:r w:rsidR="00851E9A" w:rsidRPr="003B5F26">
        <w:t xml:space="preserve"> each consumer consistently receives personal and clinical care that is </w:t>
      </w:r>
      <w:r w:rsidR="004E08AB" w:rsidRPr="003B5F26">
        <w:t>aligned with best practice guidelines and protocols</w:t>
      </w:r>
    </w:p>
    <w:p w14:paraId="2394FB2C" w14:textId="61C91911" w:rsidR="004E08AB" w:rsidRDefault="004E08AB" w:rsidP="00522735">
      <w:pPr>
        <w:pStyle w:val="ListParagraph"/>
        <w:numPr>
          <w:ilvl w:val="0"/>
          <w:numId w:val="25"/>
        </w:numPr>
        <w:ind w:left="357" w:hanging="357"/>
        <w:contextualSpacing w:val="0"/>
      </w:pPr>
      <w:r w:rsidRPr="003B5F26">
        <w:t xml:space="preserve">Ensure that </w:t>
      </w:r>
      <w:r w:rsidR="00251FD6" w:rsidRPr="003B5F26">
        <w:t>each consumer receives personal and clinical care which is tailored to their needs</w:t>
      </w:r>
      <w:r w:rsidR="003B5F26" w:rsidRPr="003B5F26">
        <w:t xml:space="preserve"> and optimises their health and well-being</w:t>
      </w:r>
    </w:p>
    <w:p w14:paraId="7AD37FBB" w14:textId="11D51FDF" w:rsidR="003B5F26" w:rsidRDefault="003F03BA" w:rsidP="00522735">
      <w:pPr>
        <w:pStyle w:val="ListParagraph"/>
        <w:numPr>
          <w:ilvl w:val="0"/>
          <w:numId w:val="25"/>
        </w:numPr>
        <w:ind w:left="357" w:hanging="357"/>
        <w:contextualSpacing w:val="0"/>
      </w:pPr>
      <w:r>
        <w:t xml:space="preserve">Ensure there are processes in place to </w:t>
      </w:r>
      <w:r w:rsidR="004A1800">
        <w:t>identify and effectively manage the high impact and high prevalence risks at the service including but not limited to</w:t>
      </w:r>
      <w:r w:rsidR="002E0360">
        <w:t>: the use of chemical and physical restraint, falls management, pain management, wound and skin management and nutrition and hydration</w:t>
      </w:r>
    </w:p>
    <w:p w14:paraId="383466CF" w14:textId="6A5B08B2" w:rsidR="002E0360" w:rsidRDefault="0087131D" w:rsidP="00522735">
      <w:pPr>
        <w:pStyle w:val="ListParagraph"/>
        <w:numPr>
          <w:ilvl w:val="0"/>
          <w:numId w:val="25"/>
        </w:numPr>
        <w:ind w:left="357" w:hanging="357"/>
        <w:contextualSpacing w:val="0"/>
      </w:pPr>
      <w:r>
        <w:t xml:space="preserve">Ensure that all staff are provided with guidelines and education to recognise and respond to changes in consumer physical, cognitive and </w:t>
      </w:r>
      <w:r w:rsidR="00A30FC4">
        <w:t>mental health and that any change is escalated appropriately</w:t>
      </w:r>
    </w:p>
    <w:p w14:paraId="41698A4E" w14:textId="36A2BA47" w:rsidR="00A30FC4" w:rsidRDefault="00A30FC4" w:rsidP="00522735">
      <w:pPr>
        <w:pStyle w:val="ListParagraph"/>
        <w:numPr>
          <w:ilvl w:val="0"/>
          <w:numId w:val="25"/>
        </w:numPr>
        <w:ind w:left="357" w:hanging="357"/>
        <w:contextualSpacing w:val="0"/>
      </w:pPr>
      <w:r>
        <w:t xml:space="preserve">Review </w:t>
      </w:r>
      <w:r w:rsidR="00223539">
        <w:t>staff practices to ensure that any change or deterioration in a consumers</w:t>
      </w:r>
      <w:r w:rsidR="00D73908">
        <w:t>’</w:t>
      </w:r>
      <w:r w:rsidR="00223539">
        <w:t xml:space="preserve"> condition is responded to ensure optimal outcomes for the health and well-being of consumers</w:t>
      </w:r>
    </w:p>
    <w:p w14:paraId="16B29E7B" w14:textId="546CEFE3" w:rsidR="00223539" w:rsidRDefault="00D73908" w:rsidP="00522735">
      <w:pPr>
        <w:pStyle w:val="ListParagraph"/>
        <w:numPr>
          <w:ilvl w:val="0"/>
          <w:numId w:val="25"/>
        </w:numPr>
        <w:ind w:left="357" w:hanging="357"/>
        <w:contextualSpacing w:val="0"/>
      </w:pPr>
      <w:r>
        <w:t xml:space="preserve">Ensure that information </w:t>
      </w:r>
      <w:r w:rsidR="0046330B">
        <w:t>about the consumers</w:t>
      </w:r>
      <w:r w:rsidR="0002735D">
        <w:t>’</w:t>
      </w:r>
      <w:r w:rsidR="0046330B">
        <w:t xml:space="preserve"> needs, goals and preferences is documented and communicated amongst all staff and other services where required to optimise continuity of care</w:t>
      </w:r>
    </w:p>
    <w:p w14:paraId="2111AA2C" w14:textId="77777777" w:rsidR="001E7DEB" w:rsidRPr="00CF7063" w:rsidRDefault="001E7DEB" w:rsidP="00522735">
      <w:pPr>
        <w:pStyle w:val="ListParagraph"/>
        <w:numPr>
          <w:ilvl w:val="0"/>
          <w:numId w:val="25"/>
        </w:numPr>
        <w:ind w:left="357" w:hanging="357"/>
        <w:contextualSpacing w:val="0"/>
      </w:pPr>
      <w:r>
        <w:t xml:space="preserve">Implement action items outlined in the PCI and review and monitor outcomes for effectiveness </w:t>
      </w:r>
    </w:p>
    <w:p w14:paraId="5040D482" w14:textId="37A97BF5" w:rsidR="00382905" w:rsidRDefault="00382905" w:rsidP="00382905">
      <w:pPr>
        <w:pStyle w:val="Heading3"/>
      </w:pPr>
      <w:r>
        <w:lastRenderedPageBreak/>
        <w:t>Standard 4: Services and supports for daily living</w:t>
      </w:r>
    </w:p>
    <w:p w14:paraId="6D64162F" w14:textId="78FB938A" w:rsidR="00382905" w:rsidRDefault="00382905" w:rsidP="00382905">
      <w:pPr>
        <w:rPr>
          <w:u w:val="single"/>
        </w:rPr>
      </w:pPr>
      <w:r w:rsidRPr="00421F9A">
        <w:rPr>
          <w:u w:val="single"/>
        </w:rPr>
        <w:t>Required improvements</w:t>
      </w:r>
    </w:p>
    <w:p w14:paraId="6657FF9B" w14:textId="44E1D576" w:rsidR="00753254" w:rsidRPr="00535046" w:rsidRDefault="00DB5953" w:rsidP="00522735">
      <w:pPr>
        <w:pStyle w:val="ListParagraph"/>
        <w:numPr>
          <w:ilvl w:val="0"/>
          <w:numId w:val="26"/>
        </w:numPr>
        <w:ind w:left="357" w:hanging="357"/>
        <w:contextualSpacing w:val="0"/>
      </w:pPr>
      <w:r w:rsidRPr="00535046">
        <w:t>Ensure that</w:t>
      </w:r>
      <w:r w:rsidR="009A7EA3" w:rsidRPr="00535046">
        <w:t xml:space="preserve"> each consumer received services and supports for daily living that is tailor</w:t>
      </w:r>
      <w:r w:rsidR="008908E3" w:rsidRPr="00535046">
        <w:t>ed to the individual consumer needs, goals and preferences</w:t>
      </w:r>
    </w:p>
    <w:p w14:paraId="26C6F28D" w14:textId="59911EB2" w:rsidR="008908E3" w:rsidRPr="00535046" w:rsidRDefault="00DA2EBF" w:rsidP="00522735">
      <w:pPr>
        <w:pStyle w:val="ListParagraph"/>
        <w:numPr>
          <w:ilvl w:val="0"/>
          <w:numId w:val="26"/>
        </w:numPr>
        <w:ind w:left="357" w:hanging="357"/>
        <w:contextualSpacing w:val="0"/>
      </w:pPr>
      <w:r w:rsidRPr="00535046">
        <w:t>Consult and seek consumer input into the development of the lifestyle program</w:t>
      </w:r>
      <w:r w:rsidR="00535046" w:rsidRPr="00535046">
        <w:t xml:space="preserve"> to ensure that activities are aligned with preferences</w:t>
      </w:r>
    </w:p>
    <w:p w14:paraId="2F536D1B" w14:textId="4F996C0C" w:rsidR="00535046" w:rsidRDefault="001A0A56" w:rsidP="00522735">
      <w:pPr>
        <w:pStyle w:val="ListParagraph"/>
        <w:numPr>
          <w:ilvl w:val="0"/>
          <w:numId w:val="26"/>
        </w:numPr>
        <w:ind w:left="357" w:hanging="357"/>
        <w:contextualSpacing w:val="0"/>
      </w:pPr>
      <w:r>
        <w:t>Provide consumers with opportunities to do things that are of interest to them</w:t>
      </w:r>
    </w:p>
    <w:p w14:paraId="4BD2D5D6" w14:textId="4E08327B" w:rsidR="001A0A56" w:rsidRDefault="001A0A56" w:rsidP="00522735">
      <w:pPr>
        <w:pStyle w:val="ListParagraph"/>
        <w:numPr>
          <w:ilvl w:val="0"/>
          <w:numId w:val="26"/>
        </w:numPr>
        <w:ind w:left="357" w:hanging="357"/>
        <w:contextualSpacing w:val="0"/>
      </w:pPr>
      <w:r>
        <w:t xml:space="preserve">Provide consumers with opportunities to </w:t>
      </w:r>
      <w:r w:rsidR="001E30A5">
        <w:t>participate in services within and outside of the service environment</w:t>
      </w:r>
    </w:p>
    <w:p w14:paraId="2B856E07" w14:textId="77FE4E7D" w:rsidR="001E30A5" w:rsidRDefault="001E30A5" w:rsidP="00522735">
      <w:pPr>
        <w:pStyle w:val="ListParagraph"/>
        <w:numPr>
          <w:ilvl w:val="0"/>
          <w:numId w:val="26"/>
        </w:numPr>
        <w:ind w:left="357" w:hanging="357"/>
        <w:contextualSpacing w:val="0"/>
      </w:pPr>
      <w:r>
        <w:t xml:space="preserve">Ensure that consumers </w:t>
      </w:r>
      <w:r w:rsidR="00E417B8">
        <w:t>have opportunities to have social and personal relationships of choice to enhance well-being</w:t>
      </w:r>
    </w:p>
    <w:p w14:paraId="7215F86F" w14:textId="17A55C3D" w:rsidR="00E417B8" w:rsidRDefault="00016F2E" w:rsidP="00522735">
      <w:pPr>
        <w:pStyle w:val="ListParagraph"/>
        <w:numPr>
          <w:ilvl w:val="0"/>
          <w:numId w:val="26"/>
        </w:numPr>
        <w:ind w:left="357" w:hanging="357"/>
        <w:contextualSpacing w:val="0"/>
      </w:pPr>
      <w:r>
        <w:t xml:space="preserve">Ensure that consumer needs and goals in relation to services and supports for daily living are </w:t>
      </w:r>
      <w:r w:rsidR="001348EA">
        <w:t>communicated amongst staff and other organisations involved in providing supports</w:t>
      </w:r>
    </w:p>
    <w:p w14:paraId="3DD05731" w14:textId="4EF70D66" w:rsidR="001348EA" w:rsidRDefault="001348EA" w:rsidP="00522735">
      <w:pPr>
        <w:pStyle w:val="ListParagraph"/>
        <w:numPr>
          <w:ilvl w:val="0"/>
          <w:numId w:val="26"/>
        </w:numPr>
        <w:ind w:left="357" w:hanging="357"/>
        <w:contextualSpacing w:val="0"/>
      </w:pPr>
      <w:r>
        <w:t xml:space="preserve">Review the menu available at the service and seek consumer input </w:t>
      </w:r>
      <w:r w:rsidR="000D2E9D">
        <w:t>to ensure that individual meal choices are provided</w:t>
      </w:r>
    </w:p>
    <w:p w14:paraId="76C9F07F" w14:textId="252AB04E" w:rsidR="000D2E9D" w:rsidRDefault="00201DCC" w:rsidP="00522735">
      <w:pPr>
        <w:pStyle w:val="ListParagraph"/>
        <w:numPr>
          <w:ilvl w:val="0"/>
          <w:numId w:val="26"/>
        </w:numPr>
        <w:ind w:left="357" w:hanging="357"/>
        <w:contextualSpacing w:val="0"/>
      </w:pPr>
      <w:r>
        <w:t xml:space="preserve">Ensure that the menu is varied and of suitable quality to meet the dietary </w:t>
      </w:r>
      <w:r w:rsidR="00784064">
        <w:t>requirements of consumers</w:t>
      </w:r>
    </w:p>
    <w:p w14:paraId="2B343119" w14:textId="77777777" w:rsidR="00784064" w:rsidRPr="00CF7063" w:rsidRDefault="00784064" w:rsidP="00522735">
      <w:pPr>
        <w:pStyle w:val="ListParagraph"/>
        <w:numPr>
          <w:ilvl w:val="0"/>
          <w:numId w:val="26"/>
        </w:numPr>
        <w:ind w:left="357" w:hanging="357"/>
        <w:contextualSpacing w:val="0"/>
      </w:pPr>
      <w:r>
        <w:t xml:space="preserve">Implement action items outlined in the PCI and review and monitor outcomes for effectiveness </w:t>
      </w:r>
    </w:p>
    <w:p w14:paraId="133C966D" w14:textId="22153E5C" w:rsidR="00382905" w:rsidRDefault="00382905" w:rsidP="00382905">
      <w:pPr>
        <w:pStyle w:val="Heading3"/>
      </w:pPr>
      <w:r>
        <w:t xml:space="preserve">Standard </w:t>
      </w:r>
      <w:r w:rsidR="00312CB4">
        <w:t>5</w:t>
      </w:r>
      <w:r>
        <w:t xml:space="preserve">: </w:t>
      </w:r>
      <w:r w:rsidR="00312CB4">
        <w:t>Organisation’s service environment</w:t>
      </w:r>
    </w:p>
    <w:p w14:paraId="17DD69E2" w14:textId="51FBCD2F" w:rsidR="00312CB4" w:rsidRDefault="00312CB4" w:rsidP="00312CB4">
      <w:pPr>
        <w:rPr>
          <w:u w:val="single"/>
        </w:rPr>
      </w:pPr>
      <w:r w:rsidRPr="00421F9A">
        <w:rPr>
          <w:u w:val="single"/>
        </w:rPr>
        <w:t>Required improvements</w:t>
      </w:r>
    </w:p>
    <w:p w14:paraId="43FB5838" w14:textId="0F99F876" w:rsidR="00944B81" w:rsidRDefault="00F009BC" w:rsidP="00522735">
      <w:pPr>
        <w:pStyle w:val="ListParagraph"/>
        <w:numPr>
          <w:ilvl w:val="0"/>
          <w:numId w:val="27"/>
        </w:numPr>
        <w:ind w:left="357" w:hanging="357"/>
        <w:contextualSpacing w:val="0"/>
      </w:pPr>
      <w:r w:rsidRPr="0053270C">
        <w:t xml:space="preserve">Review and consider conducting and environmental audit </w:t>
      </w:r>
      <w:r w:rsidR="00F14389" w:rsidRPr="0053270C">
        <w:t>to ensure that the environment optimises each consumers independence</w:t>
      </w:r>
      <w:r w:rsidR="0053270C" w:rsidRPr="0053270C">
        <w:t>, interaction and function</w:t>
      </w:r>
    </w:p>
    <w:p w14:paraId="20DD7600" w14:textId="1D03BEDD" w:rsidR="005702B5" w:rsidRDefault="00142664" w:rsidP="00522735">
      <w:pPr>
        <w:pStyle w:val="ListParagraph"/>
        <w:numPr>
          <w:ilvl w:val="0"/>
          <w:numId w:val="27"/>
        </w:numPr>
        <w:ind w:left="357" w:hanging="357"/>
        <w:contextualSpacing w:val="0"/>
      </w:pPr>
      <w:r>
        <w:t>Ensure that cleaning and maintenance schedules are followed</w:t>
      </w:r>
      <w:r w:rsidR="0096153A">
        <w:t xml:space="preserve"> to optimise the cleanliness and safety of the service environment</w:t>
      </w:r>
    </w:p>
    <w:p w14:paraId="33BDE327" w14:textId="1A884378" w:rsidR="0096153A" w:rsidRDefault="00D632F7" w:rsidP="00522735">
      <w:pPr>
        <w:pStyle w:val="ListParagraph"/>
        <w:numPr>
          <w:ilvl w:val="0"/>
          <w:numId w:val="27"/>
        </w:numPr>
        <w:ind w:left="357" w:hanging="357"/>
        <w:contextualSpacing w:val="0"/>
      </w:pPr>
      <w:r>
        <w:t xml:space="preserve">Review the safety, cleanliness and maintenance of furniture, fittings and equipment and </w:t>
      </w:r>
      <w:r w:rsidR="00FB54CD">
        <w:t>consider replacement of items if necessary</w:t>
      </w:r>
    </w:p>
    <w:p w14:paraId="7891150D" w14:textId="4CEBA8BB" w:rsidR="00FB54CD" w:rsidRDefault="00FB54CD" w:rsidP="00522735">
      <w:pPr>
        <w:pStyle w:val="ListParagraph"/>
        <w:numPr>
          <w:ilvl w:val="0"/>
          <w:numId w:val="27"/>
        </w:numPr>
        <w:ind w:left="357" w:hanging="357"/>
        <w:contextualSpacing w:val="0"/>
      </w:pPr>
      <w:r>
        <w:lastRenderedPageBreak/>
        <w:t xml:space="preserve">Seek input in relation to the ramps at the service to determine whether minor modifications can be made to increase </w:t>
      </w:r>
      <w:r w:rsidR="00EC02A6">
        <w:t>the ability of consumers to move freely both indoors and outdoors</w:t>
      </w:r>
    </w:p>
    <w:p w14:paraId="171D6AD7" w14:textId="77777777" w:rsidR="00EC02A6" w:rsidRPr="00CF7063" w:rsidRDefault="00EC02A6" w:rsidP="00522735">
      <w:pPr>
        <w:pStyle w:val="ListParagraph"/>
        <w:numPr>
          <w:ilvl w:val="0"/>
          <w:numId w:val="27"/>
        </w:numPr>
        <w:ind w:left="357" w:hanging="357"/>
        <w:contextualSpacing w:val="0"/>
      </w:pPr>
      <w:r>
        <w:t xml:space="preserve">Implement action items outlined in the PCI and review and monitor outcomes for effectiveness </w:t>
      </w:r>
    </w:p>
    <w:p w14:paraId="6DACC5AB" w14:textId="4E68DB3D" w:rsidR="00312CB4" w:rsidRDefault="00312CB4" w:rsidP="00312CB4">
      <w:pPr>
        <w:pStyle w:val="Heading3"/>
      </w:pPr>
      <w:r>
        <w:t>Standard 6: Feedback and complaints</w:t>
      </w:r>
    </w:p>
    <w:p w14:paraId="1692B5B9" w14:textId="69AEE525" w:rsidR="00312CB4" w:rsidRDefault="00312CB4" w:rsidP="00312CB4">
      <w:pPr>
        <w:rPr>
          <w:u w:val="single"/>
        </w:rPr>
      </w:pPr>
      <w:r w:rsidRPr="00421F9A">
        <w:rPr>
          <w:u w:val="single"/>
        </w:rPr>
        <w:t>Required improvements</w:t>
      </w:r>
    </w:p>
    <w:p w14:paraId="7599B779" w14:textId="6FBFE2DD" w:rsidR="00CC30D4" w:rsidRPr="0098566F" w:rsidRDefault="00F95B10" w:rsidP="00522735">
      <w:pPr>
        <w:pStyle w:val="ListParagraph"/>
        <w:numPr>
          <w:ilvl w:val="0"/>
          <w:numId w:val="28"/>
        </w:numPr>
        <w:ind w:left="357" w:hanging="357"/>
        <w:contextualSpacing w:val="0"/>
      </w:pPr>
      <w:r w:rsidRPr="0098566F">
        <w:t>Ensure that the service provides opportunities and encourages consumers and representatives to</w:t>
      </w:r>
      <w:r w:rsidR="00557128" w:rsidRPr="0098566F">
        <w:t xml:space="preserve"> provide feedback and make complaints</w:t>
      </w:r>
    </w:p>
    <w:p w14:paraId="2F6F2DD9" w14:textId="7CE3B9E9" w:rsidR="00557128" w:rsidRPr="0098566F" w:rsidRDefault="00557128" w:rsidP="00522735">
      <w:pPr>
        <w:pStyle w:val="ListParagraph"/>
        <w:numPr>
          <w:ilvl w:val="0"/>
          <w:numId w:val="28"/>
        </w:numPr>
        <w:ind w:left="357" w:hanging="357"/>
        <w:contextualSpacing w:val="0"/>
      </w:pPr>
      <w:r w:rsidRPr="0098566F">
        <w:t xml:space="preserve">Review current complaint and feedback processes </w:t>
      </w:r>
      <w:r w:rsidR="009A73E2" w:rsidRPr="0098566F">
        <w:t>to ensure that it is effective in capturing consumer and representative feedback</w:t>
      </w:r>
    </w:p>
    <w:p w14:paraId="47602431" w14:textId="2EB9B4CD" w:rsidR="009A73E2" w:rsidRPr="0098566F" w:rsidRDefault="0098566F" w:rsidP="00522735">
      <w:pPr>
        <w:pStyle w:val="ListParagraph"/>
        <w:numPr>
          <w:ilvl w:val="0"/>
          <w:numId w:val="28"/>
        </w:numPr>
        <w:ind w:left="357" w:hanging="357"/>
        <w:contextualSpacing w:val="0"/>
      </w:pPr>
      <w:r w:rsidRPr="0098566F">
        <w:t>Ensure that the service is aware of language and advocacy services and that this information is made available to consumers</w:t>
      </w:r>
    </w:p>
    <w:p w14:paraId="2559DD36" w14:textId="28FA6B96" w:rsidR="0098566F" w:rsidRDefault="00151125" w:rsidP="00522735">
      <w:pPr>
        <w:pStyle w:val="ListParagraph"/>
        <w:numPr>
          <w:ilvl w:val="0"/>
          <w:numId w:val="28"/>
        </w:numPr>
        <w:ind w:left="357" w:hanging="357"/>
        <w:contextualSpacing w:val="0"/>
      </w:pPr>
      <w:r>
        <w:t>Provide updated training for staff so they have an understanding of and implement the process of open disclosure when incidents oc</w:t>
      </w:r>
      <w:r w:rsidR="00E83D89">
        <w:t>cur,</w:t>
      </w:r>
      <w:r>
        <w:t xml:space="preserve"> and things go wrong</w:t>
      </w:r>
    </w:p>
    <w:p w14:paraId="620A2EC5" w14:textId="28F789E7" w:rsidR="00151125" w:rsidRDefault="00E83D89" w:rsidP="00522735">
      <w:pPr>
        <w:pStyle w:val="ListParagraph"/>
        <w:numPr>
          <w:ilvl w:val="0"/>
          <w:numId w:val="28"/>
        </w:numPr>
        <w:ind w:left="357" w:hanging="357"/>
        <w:contextualSpacing w:val="0"/>
      </w:pPr>
      <w:r>
        <w:t xml:space="preserve">Ensure that appropriate action is taken in response to feedback and complaints and that this is </w:t>
      </w:r>
      <w:r w:rsidR="00EC3FAB">
        <w:t>documented</w:t>
      </w:r>
      <w:r w:rsidR="00AC0DD0">
        <w:t>,</w:t>
      </w:r>
      <w:r w:rsidR="00EC3FAB">
        <w:t xml:space="preserve"> and a transparent approach implemented</w:t>
      </w:r>
    </w:p>
    <w:p w14:paraId="6BBF7540" w14:textId="0817D6AF" w:rsidR="00EC3FAB" w:rsidRDefault="00F62A02" w:rsidP="00522735">
      <w:pPr>
        <w:pStyle w:val="ListParagraph"/>
        <w:numPr>
          <w:ilvl w:val="0"/>
          <w:numId w:val="28"/>
        </w:numPr>
        <w:ind w:left="357" w:hanging="357"/>
        <w:contextualSpacing w:val="0"/>
      </w:pPr>
      <w:r>
        <w:t xml:space="preserve">Ensure that feedback and complaints are investigated and reviewed to improve </w:t>
      </w:r>
      <w:r w:rsidR="00955A99">
        <w:t>the quality of care and services and this is incorporated in the continuous improvement plan</w:t>
      </w:r>
    </w:p>
    <w:p w14:paraId="0423276B" w14:textId="77777777" w:rsidR="00955A99" w:rsidRPr="00CF7063" w:rsidRDefault="00955A99" w:rsidP="00522735">
      <w:pPr>
        <w:pStyle w:val="ListParagraph"/>
        <w:numPr>
          <w:ilvl w:val="0"/>
          <w:numId w:val="28"/>
        </w:numPr>
        <w:ind w:left="357" w:hanging="357"/>
        <w:contextualSpacing w:val="0"/>
      </w:pPr>
      <w:r>
        <w:t xml:space="preserve">Implement action items outlined in the PCI and review and monitor outcomes for effectiveness </w:t>
      </w:r>
    </w:p>
    <w:p w14:paraId="100DBD74" w14:textId="363DFE82" w:rsidR="00312CB4" w:rsidRDefault="00312CB4" w:rsidP="00312CB4">
      <w:pPr>
        <w:pStyle w:val="Heading3"/>
      </w:pPr>
      <w:r>
        <w:t xml:space="preserve">Standard 7: </w:t>
      </w:r>
      <w:r w:rsidR="00563379">
        <w:t>Human resources</w:t>
      </w:r>
    </w:p>
    <w:p w14:paraId="1E472C44" w14:textId="372A175F" w:rsidR="00563379" w:rsidRDefault="00563379" w:rsidP="00563379">
      <w:pPr>
        <w:rPr>
          <w:u w:val="single"/>
        </w:rPr>
      </w:pPr>
      <w:r w:rsidRPr="00421F9A">
        <w:rPr>
          <w:u w:val="single"/>
        </w:rPr>
        <w:t>Required improvements</w:t>
      </w:r>
    </w:p>
    <w:p w14:paraId="64CF5E3E" w14:textId="59CF7D7A" w:rsidR="0073151B" w:rsidRPr="00C36314" w:rsidRDefault="00E85DF4" w:rsidP="00522735">
      <w:pPr>
        <w:pStyle w:val="ListParagraph"/>
        <w:numPr>
          <w:ilvl w:val="0"/>
          <w:numId w:val="29"/>
        </w:numPr>
        <w:ind w:left="357" w:hanging="357"/>
        <w:contextualSpacing w:val="0"/>
      </w:pPr>
      <w:r w:rsidRPr="00C36314">
        <w:t xml:space="preserve">Review current staff rostering arrangements to ensure that </w:t>
      </w:r>
      <w:r w:rsidR="00740BDD" w:rsidRPr="00C36314">
        <w:t>it is sufficient to deliver safe and quality care to consumers at all times of the day</w:t>
      </w:r>
    </w:p>
    <w:p w14:paraId="080D87A4" w14:textId="6E0C7AC6" w:rsidR="00740BDD" w:rsidRPr="003553B4" w:rsidRDefault="00C36314" w:rsidP="00522735">
      <w:pPr>
        <w:pStyle w:val="ListParagraph"/>
        <w:numPr>
          <w:ilvl w:val="0"/>
          <w:numId w:val="29"/>
        </w:numPr>
        <w:ind w:left="357" w:hanging="357"/>
        <w:contextualSpacing w:val="0"/>
      </w:pPr>
      <w:r w:rsidRPr="003553B4">
        <w:t>Review staff practices to determine if interactions with consumers are kind</w:t>
      </w:r>
      <w:r w:rsidR="003553B4" w:rsidRPr="003553B4">
        <w:t>, caring and respectful and reinforce these principles if indicated</w:t>
      </w:r>
    </w:p>
    <w:p w14:paraId="6FCEFEA7" w14:textId="17A49C66" w:rsidR="003553B4" w:rsidRPr="008C400B" w:rsidRDefault="00ED5C55" w:rsidP="00522735">
      <w:pPr>
        <w:pStyle w:val="ListParagraph"/>
        <w:numPr>
          <w:ilvl w:val="0"/>
          <w:numId w:val="29"/>
        </w:numPr>
        <w:ind w:left="357" w:hanging="357"/>
        <w:contextualSpacing w:val="0"/>
      </w:pPr>
      <w:r w:rsidRPr="008C400B">
        <w:t>Ensure that all staff are competent and have appropriate qualifications, skills and knowledge to effectively perform their roles,</w:t>
      </w:r>
      <w:r w:rsidR="00953B62" w:rsidRPr="008C400B">
        <w:t xml:space="preserve"> </w:t>
      </w:r>
    </w:p>
    <w:p w14:paraId="2110C228" w14:textId="2AB68ABE" w:rsidR="00953B62" w:rsidRPr="008C400B" w:rsidRDefault="00953B62" w:rsidP="00522735">
      <w:pPr>
        <w:pStyle w:val="ListParagraph"/>
        <w:numPr>
          <w:ilvl w:val="0"/>
          <w:numId w:val="29"/>
        </w:numPr>
        <w:ind w:left="357" w:hanging="357"/>
        <w:contextualSpacing w:val="0"/>
      </w:pPr>
      <w:r w:rsidRPr="008C400B">
        <w:lastRenderedPageBreak/>
        <w:t xml:space="preserve">Review mandatory training modules to ensure that all staff have completed updated competency assessments </w:t>
      </w:r>
      <w:r w:rsidR="008C400B" w:rsidRPr="008C400B">
        <w:t>in relation to their respective roles and duties</w:t>
      </w:r>
    </w:p>
    <w:p w14:paraId="37F563A1" w14:textId="15B1BD0D" w:rsidR="008C400B" w:rsidRDefault="008C400B" w:rsidP="00522735">
      <w:pPr>
        <w:pStyle w:val="ListParagraph"/>
        <w:numPr>
          <w:ilvl w:val="0"/>
          <w:numId w:val="29"/>
        </w:numPr>
        <w:ind w:left="357" w:hanging="357"/>
        <w:contextualSpacing w:val="0"/>
      </w:pPr>
      <w:r>
        <w:t xml:space="preserve">Seek input from staff to determine if they require </w:t>
      </w:r>
      <w:r w:rsidR="004A54E8">
        <w:t>additional training to support them to deliver the outcomes covered by the Quality Standards</w:t>
      </w:r>
    </w:p>
    <w:p w14:paraId="5EAE69B9" w14:textId="5EF4078E" w:rsidR="004A54E8" w:rsidRDefault="00E0110B" w:rsidP="00522735">
      <w:pPr>
        <w:pStyle w:val="ListParagraph"/>
        <w:numPr>
          <w:ilvl w:val="0"/>
          <w:numId w:val="29"/>
        </w:numPr>
        <w:ind w:left="357" w:hanging="357"/>
        <w:contextualSpacing w:val="0"/>
      </w:pPr>
      <w:r>
        <w:t xml:space="preserve">Ensure that all staff have completed </w:t>
      </w:r>
      <w:r w:rsidR="00B605A2">
        <w:t xml:space="preserve">annual performance appraisals and that any identified issues are followed up and </w:t>
      </w:r>
      <w:r w:rsidR="001D70AF">
        <w:t>managed effectively</w:t>
      </w:r>
    </w:p>
    <w:p w14:paraId="52D2B45E" w14:textId="04793AA2" w:rsidR="001D70AF" w:rsidRDefault="001D70AF" w:rsidP="00522735">
      <w:pPr>
        <w:pStyle w:val="ListParagraph"/>
        <w:numPr>
          <w:ilvl w:val="0"/>
          <w:numId w:val="29"/>
        </w:numPr>
        <w:ind w:left="357" w:hanging="357"/>
        <w:contextualSpacing w:val="0"/>
      </w:pPr>
      <w:r>
        <w:t>Ensure that all staff are provided with support and opportunities for further development</w:t>
      </w:r>
    </w:p>
    <w:p w14:paraId="78C64E2D" w14:textId="77777777" w:rsidR="009D00EC" w:rsidRPr="00CF7063" w:rsidRDefault="009D00EC" w:rsidP="00522735">
      <w:pPr>
        <w:pStyle w:val="ListParagraph"/>
        <w:numPr>
          <w:ilvl w:val="0"/>
          <w:numId w:val="29"/>
        </w:numPr>
        <w:ind w:left="357" w:hanging="357"/>
        <w:contextualSpacing w:val="0"/>
      </w:pPr>
      <w:r>
        <w:t xml:space="preserve">Implement action items outlined in the PCI and review and monitor outcomes for effectiveness </w:t>
      </w:r>
    </w:p>
    <w:p w14:paraId="2CB258BE" w14:textId="2D364489" w:rsidR="00563379" w:rsidRDefault="00563379" w:rsidP="00563379">
      <w:pPr>
        <w:pStyle w:val="Heading3"/>
      </w:pPr>
      <w:r>
        <w:t xml:space="preserve">Standard </w:t>
      </w:r>
      <w:r w:rsidR="009D00EC">
        <w:t>8</w:t>
      </w:r>
      <w:r>
        <w:t>: Organisational governance</w:t>
      </w:r>
    </w:p>
    <w:p w14:paraId="5D6226FE" w14:textId="6DB3E3DD" w:rsidR="009D00EC" w:rsidRDefault="009D00EC" w:rsidP="009D00EC">
      <w:pPr>
        <w:rPr>
          <w:u w:val="single"/>
        </w:rPr>
      </w:pPr>
      <w:r w:rsidRPr="00421F9A">
        <w:rPr>
          <w:u w:val="single"/>
        </w:rPr>
        <w:t>Required improvements</w:t>
      </w:r>
    </w:p>
    <w:p w14:paraId="2939751F" w14:textId="1DFFFC74" w:rsidR="00D604C0" w:rsidRPr="00177CB9" w:rsidRDefault="00DF4839" w:rsidP="00522735">
      <w:pPr>
        <w:pStyle w:val="ListParagraph"/>
        <w:numPr>
          <w:ilvl w:val="0"/>
          <w:numId w:val="30"/>
        </w:numPr>
        <w:ind w:left="357" w:hanging="357"/>
        <w:contextualSpacing w:val="0"/>
      </w:pPr>
      <w:r w:rsidRPr="00177CB9">
        <w:t xml:space="preserve">Develop and implement a consumer engagement framework to ensure that consumers are involved in the </w:t>
      </w:r>
      <w:r w:rsidR="00B102B1" w:rsidRPr="00177CB9">
        <w:t>development, delivery and evaluation of the framework.</w:t>
      </w:r>
    </w:p>
    <w:p w14:paraId="0084A85D" w14:textId="28F211FA" w:rsidR="001556CD" w:rsidRPr="00177CB9" w:rsidRDefault="001556CD" w:rsidP="00522735">
      <w:pPr>
        <w:pStyle w:val="ListParagraph"/>
        <w:numPr>
          <w:ilvl w:val="0"/>
          <w:numId w:val="30"/>
        </w:numPr>
        <w:ind w:left="357" w:hanging="357"/>
        <w:contextualSpacing w:val="0"/>
      </w:pPr>
      <w:r w:rsidRPr="00177CB9">
        <w:t xml:space="preserve">Review organisational policies and procedures to ensure that they meet the </w:t>
      </w:r>
      <w:r w:rsidR="00EE1F9E" w:rsidRPr="00177CB9">
        <w:t>service level needs of the organisation and are tailored to the specific needs of the service</w:t>
      </w:r>
    </w:p>
    <w:p w14:paraId="69A87245" w14:textId="325AE5EB" w:rsidR="00EE1F9E" w:rsidRPr="006B19AD" w:rsidRDefault="003A582B" w:rsidP="00522735">
      <w:pPr>
        <w:pStyle w:val="ListParagraph"/>
        <w:numPr>
          <w:ilvl w:val="0"/>
          <w:numId w:val="30"/>
        </w:numPr>
        <w:ind w:left="357" w:hanging="357"/>
        <w:contextualSpacing w:val="0"/>
      </w:pPr>
      <w:r w:rsidRPr="006B19AD">
        <w:t xml:space="preserve">Provide education to the governing </w:t>
      </w:r>
      <w:r w:rsidR="00490714" w:rsidRPr="006B19AD">
        <w:t>board members about the Quality Standards</w:t>
      </w:r>
    </w:p>
    <w:p w14:paraId="64332942" w14:textId="0E139452" w:rsidR="00490714" w:rsidRPr="006B19AD" w:rsidRDefault="00490714" w:rsidP="00522735">
      <w:pPr>
        <w:pStyle w:val="ListParagraph"/>
        <w:numPr>
          <w:ilvl w:val="0"/>
          <w:numId w:val="30"/>
        </w:numPr>
        <w:ind w:left="357" w:hanging="357"/>
        <w:contextualSpacing w:val="0"/>
      </w:pPr>
      <w:r w:rsidRPr="006B19AD">
        <w:t xml:space="preserve">Ensure that governing body is actively involved </w:t>
      </w:r>
      <w:r w:rsidR="00692A94" w:rsidRPr="006B19AD">
        <w:t xml:space="preserve">promoting a culture of safe, inclusive </w:t>
      </w:r>
      <w:r w:rsidR="007420CD" w:rsidRPr="006B19AD">
        <w:t>and quality care of services and is accountable for the delivery</w:t>
      </w:r>
    </w:p>
    <w:p w14:paraId="202DD8A5" w14:textId="7CE9E888" w:rsidR="007420CD" w:rsidRDefault="006B19AD" w:rsidP="00522735">
      <w:pPr>
        <w:pStyle w:val="ListParagraph"/>
        <w:numPr>
          <w:ilvl w:val="0"/>
          <w:numId w:val="30"/>
        </w:numPr>
        <w:ind w:left="357" w:hanging="357"/>
        <w:contextualSpacing w:val="0"/>
      </w:pPr>
      <w:r>
        <w:t>Review reporting practices to the board</w:t>
      </w:r>
      <w:r w:rsidR="0074788B">
        <w:t xml:space="preserve"> to ensure the board are kept informed of incidents and critical matters concerning care and services</w:t>
      </w:r>
      <w:r w:rsidR="00DD45DC">
        <w:t xml:space="preserve"> which impact on performance against the Quality Standards</w:t>
      </w:r>
    </w:p>
    <w:p w14:paraId="348AB4EC" w14:textId="327747F8" w:rsidR="00DD45DC" w:rsidRDefault="00DD45DC" w:rsidP="00522735">
      <w:pPr>
        <w:pStyle w:val="ListParagraph"/>
        <w:numPr>
          <w:ilvl w:val="0"/>
          <w:numId w:val="30"/>
        </w:numPr>
        <w:ind w:left="357" w:hanging="357"/>
        <w:contextualSpacing w:val="0"/>
      </w:pPr>
      <w:r>
        <w:t xml:space="preserve">Ensure that the service develops and implements a </w:t>
      </w:r>
      <w:r w:rsidR="00640EE7">
        <w:t>risk management framework in relation to high impact and high prevalence risks</w:t>
      </w:r>
    </w:p>
    <w:p w14:paraId="2510CAE3" w14:textId="020E6C6E" w:rsidR="009B51E0" w:rsidRDefault="009B51E0" w:rsidP="00522735">
      <w:pPr>
        <w:pStyle w:val="ListParagraph"/>
        <w:numPr>
          <w:ilvl w:val="0"/>
          <w:numId w:val="30"/>
        </w:numPr>
        <w:ind w:left="357" w:hanging="357"/>
        <w:contextualSpacing w:val="0"/>
      </w:pPr>
      <w:r>
        <w:t xml:space="preserve">Ensure that the service develops and implements appropriate systems to identify and respond to abuse and neglect of consumers and that </w:t>
      </w:r>
      <w:r w:rsidR="00930276">
        <w:t>there is an effective IMS to meet legislative requirements</w:t>
      </w:r>
    </w:p>
    <w:p w14:paraId="07A8E94D" w14:textId="5CA9062B" w:rsidR="0021137C" w:rsidRPr="00522735" w:rsidRDefault="00873088" w:rsidP="00522735">
      <w:pPr>
        <w:pStyle w:val="ListParagraph"/>
        <w:numPr>
          <w:ilvl w:val="0"/>
          <w:numId w:val="30"/>
        </w:numPr>
        <w:ind w:left="357" w:hanging="357"/>
        <w:contextualSpacing w:val="0"/>
      </w:pPr>
      <w:r>
        <w:t xml:space="preserve">Implement action items outlined in the PCI and review and monitor outcomes for effectiveness </w:t>
      </w:r>
    </w:p>
    <w:sectPr w:rsidR="0021137C" w:rsidRPr="00522735" w:rsidSect="000D39A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9A80" w14:textId="77777777" w:rsidR="009B2986" w:rsidRDefault="009B2986">
      <w:pPr>
        <w:spacing w:before="0" w:after="0" w:line="240" w:lineRule="auto"/>
      </w:pPr>
      <w:r>
        <w:separator/>
      </w:r>
    </w:p>
  </w:endnote>
  <w:endnote w:type="continuationSeparator" w:id="0">
    <w:p w14:paraId="1CBEC61C" w14:textId="77777777" w:rsidR="009B2986" w:rsidRDefault="009B29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6" w14:textId="77777777" w:rsidR="009B2986" w:rsidRPr="009A1F1B" w:rsidRDefault="009B2986" w:rsidP="000D39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AF50A7" w14:textId="77777777" w:rsidR="009B2986" w:rsidRPr="00C72FFB" w:rsidRDefault="009B2986" w:rsidP="000D39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CAF50A8" w14:textId="77777777" w:rsidR="009B2986" w:rsidRPr="00C72FFB" w:rsidRDefault="009B2986" w:rsidP="000D39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9" w14:textId="77777777" w:rsidR="009B2986" w:rsidRPr="009A1F1B" w:rsidRDefault="009B2986" w:rsidP="000D39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AF50AA" w14:textId="77777777" w:rsidR="009B2986" w:rsidRPr="00C72FFB" w:rsidRDefault="009B2986" w:rsidP="000D39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AF50AB" w14:textId="77777777" w:rsidR="009B2986" w:rsidRPr="00A3716D" w:rsidRDefault="009B2986" w:rsidP="000D39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0D3A1" w14:textId="77777777" w:rsidR="009B2986" w:rsidRDefault="009B2986">
      <w:pPr>
        <w:spacing w:before="0" w:after="0" w:line="240" w:lineRule="auto"/>
      </w:pPr>
      <w:r>
        <w:separator/>
      </w:r>
    </w:p>
  </w:footnote>
  <w:footnote w:type="continuationSeparator" w:id="0">
    <w:p w14:paraId="4CDD7E89" w14:textId="77777777" w:rsidR="009B2986" w:rsidRDefault="009B29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5" w14:textId="77777777" w:rsidR="009B2986" w:rsidRDefault="009B2986" w:rsidP="000D39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AF50B7" wp14:editId="4CAF50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26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4" w14:textId="77777777" w:rsidR="009B2986" w:rsidRDefault="009B2986" w:rsidP="000D39A3">
    <w:pPr>
      <w:tabs>
        <w:tab w:val="left" w:pos="3624"/>
      </w:tabs>
    </w:pPr>
    <w:r>
      <w:rPr>
        <w:noProof/>
        <w:color w:val="auto"/>
        <w:sz w:val="20"/>
      </w:rPr>
      <w:drawing>
        <wp:anchor distT="0" distB="0" distL="114300" distR="114300" simplePos="0" relativeHeight="251666432" behindDoc="1" locked="0" layoutInCell="1" allowOverlap="1" wp14:anchorId="4CAF50C9" wp14:editId="4CAF50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06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5" w14:textId="77777777" w:rsidR="009B2986" w:rsidRDefault="009B2986" w:rsidP="000D39A3">
    <w:pPr>
      <w:tabs>
        <w:tab w:val="left" w:pos="3624"/>
      </w:tabs>
    </w:pPr>
    <w:r>
      <w:rPr>
        <w:noProof/>
        <w:color w:val="auto"/>
        <w:sz w:val="20"/>
      </w:rPr>
      <w:drawing>
        <wp:anchor distT="0" distB="0" distL="114300" distR="114300" simplePos="0" relativeHeight="251667456" behindDoc="1" locked="0" layoutInCell="1" allowOverlap="1" wp14:anchorId="4CAF50CB" wp14:editId="4CAF50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64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6" w14:textId="77777777" w:rsidR="009B2986" w:rsidRDefault="009B2986" w:rsidP="000D39A3">
    <w:pPr>
      <w:tabs>
        <w:tab w:val="left" w:pos="3624"/>
      </w:tabs>
    </w:pPr>
    <w:r>
      <w:rPr>
        <w:noProof/>
        <w:color w:val="auto"/>
        <w:sz w:val="20"/>
      </w:rPr>
      <w:drawing>
        <wp:anchor distT="0" distB="0" distL="114300" distR="114300" simplePos="0" relativeHeight="251668480" behindDoc="1" locked="0" layoutInCell="1" allowOverlap="1" wp14:anchorId="4CAF50CD" wp14:editId="4CAF50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36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C" w14:textId="77777777" w:rsidR="009B2986" w:rsidRDefault="009B2986">
    <w:pPr>
      <w:pStyle w:val="Header"/>
    </w:pPr>
    <w:r w:rsidRPr="003C6EC2">
      <w:rPr>
        <w:rFonts w:eastAsia="Calibri"/>
        <w:noProof/>
      </w:rPr>
      <w:drawing>
        <wp:anchor distT="0" distB="0" distL="114300" distR="114300" simplePos="0" relativeHeight="251669504" behindDoc="1" locked="0" layoutInCell="1" allowOverlap="1" wp14:anchorId="4CAF50B9" wp14:editId="4CAF50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4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D" w14:textId="77777777" w:rsidR="009B2986" w:rsidRDefault="009B2986" w:rsidP="000D39A3">
    <w:r>
      <w:rPr>
        <w:noProof/>
        <w:color w:val="auto"/>
        <w:sz w:val="20"/>
      </w:rPr>
      <w:drawing>
        <wp:anchor distT="0" distB="0" distL="114300" distR="114300" simplePos="0" relativeHeight="251660288" behindDoc="1" locked="0" layoutInCell="1" allowOverlap="1" wp14:anchorId="4CAF50BB" wp14:editId="4CAF50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15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E" w14:textId="77777777" w:rsidR="009B2986" w:rsidRDefault="009B2986" w:rsidP="000D39A3">
    <w:r>
      <w:rPr>
        <w:noProof/>
        <w:color w:val="auto"/>
        <w:sz w:val="20"/>
      </w:rPr>
      <w:drawing>
        <wp:anchor distT="0" distB="0" distL="114300" distR="114300" simplePos="0" relativeHeight="251659264" behindDoc="1" locked="0" layoutInCell="1" allowOverlap="1" wp14:anchorId="4CAF50BD" wp14:editId="4CAF50B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80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AF" w14:textId="77777777" w:rsidR="009B2986" w:rsidRDefault="009B2986" w:rsidP="000D39A3">
    <w:r>
      <w:rPr>
        <w:noProof/>
        <w:color w:val="auto"/>
        <w:sz w:val="20"/>
      </w:rPr>
      <w:drawing>
        <wp:anchor distT="0" distB="0" distL="114300" distR="114300" simplePos="0" relativeHeight="251661312" behindDoc="1" locked="0" layoutInCell="1" allowOverlap="1" wp14:anchorId="4CAF50BF" wp14:editId="4CAF50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0" w14:textId="77777777" w:rsidR="009B2986" w:rsidRDefault="009B2986" w:rsidP="000D39A3">
    <w:r>
      <w:rPr>
        <w:noProof/>
        <w:color w:val="auto"/>
        <w:sz w:val="20"/>
      </w:rPr>
      <w:drawing>
        <wp:anchor distT="0" distB="0" distL="114300" distR="114300" simplePos="0" relativeHeight="251662336" behindDoc="1" locked="0" layoutInCell="1" allowOverlap="1" wp14:anchorId="4CAF50C1" wp14:editId="4CAF50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43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1" w14:textId="77777777" w:rsidR="009B2986" w:rsidRDefault="009B2986" w:rsidP="000D39A3">
    <w:r>
      <w:rPr>
        <w:noProof/>
        <w:color w:val="auto"/>
        <w:sz w:val="20"/>
      </w:rPr>
      <w:drawing>
        <wp:anchor distT="0" distB="0" distL="114300" distR="114300" simplePos="0" relativeHeight="251663360" behindDoc="1" locked="0" layoutInCell="1" allowOverlap="1" wp14:anchorId="4CAF50C3" wp14:editId="4CAF50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53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2" w14:textId="77777777" w:rsidR="009B2986" w:rsidRDefault="009B2986" w:rsidP="000D39A3">
    <w:r>
      <w:rPr>
        <w:noProof/>
        <w:color w:val="auto"/>
        <w:sz w:val="20"/>
      </w:rPr>
      <w:drawing>
        <wp:anchor distT="0" distB="0" distL="114300" distR="114300" simplePos="0" relativeHeight="251664384" behindDoc="1" locked="0" layoutInCell="1" allowOverlap="1" wp14:anchorId="4CAF50C5" wp14:editId="4CAF50C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27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0B3" w14:textId="77777777" w:rsidR="009B2986" w:rsidRDefault="009B2986" w:rsidP="000D39A3">
    <w:pPr>
      <w:tabs>
        <w:tab w:val="left" w:pos="3624"/>
      </w:tabs>
    </w:pPr>
    <w:r>
      <w:rPr>
        <w:noProof/>
        <w:color w:val="auto"/>
        <w:sz w:val="20"/>
      </w:rPr>
      <w:drawing>
        <wp:anchor distT="0" distB="0" distL="114300" distR="114300" simplePos="0" relativeHeight="251665408" behindDoc="1" locked="0" layoutInCell="1" allowOverlap="1" wp14:anchorId="4CAF50C7" wp14:editId="4CAF50C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42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F66"/>
    <w:multiLevelType w:val="hybridMultilevel"/>
    <w:tmpl w:val="75E42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9306F"/>
    <w:multiLevelType w:val="hybridMultilevel"/>
    <w:tmpl w:val="992E2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65848"/>
    <w:multiLevelType w:val="hybridMultilevel"/>
    <w:tmpl w:val="3170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1BD87830">
      <w:start w:val="1"/>
      <w:numFmt w:val="bullet"/>
      <w:pStyle w:val="ListParagraph"/>
      <w:lvlText w:val=""/>
      <w:lvlJc w:val="left"/>
      <w:pPr>
        <w:ind w:left="1440" w:hanging="360"/>
      </w:pPr>
      <w:rPr>
        <w:rFonts w:ascii="Symbol" w:hAnsi="Symbol" w:hint="default"/>
        <w:color w:val="auto"/>
      </w:rPr>
    </w:lvl>
    <w:lvl w:ilvl="1" w:tplc="6A92D6C6" w:tentative="1">
      <w:start w:val="1"/>
      <w:numFmt w:val="bullet"/>
      <w:lvlText w:val="o"/>
      <w:lvlJc w:val="left"/>
      <w:pPr>
        <w:ind w:left="2160" w:hanging="360"/>
      </w:pPr>
      <w:rPr>
        <w:rFonts w:ascii="Courier New" w:hAnsi="Courier New" w:cs="Courier New" w:hint="default"/>
      </w:rPr>
    </w:lvl>
    <w:lvl w:ilvl="2" w:tplc="FD460708" w:tentative="1">
      <w:start w:val="1"/>
      <w:numFmt w:val="bullet"/>
      <w:lvlText w:val=""/>
      <w:lvlJc w:val="left"/>
      <w:pPr>
        <w:ind w:left="2880" w:hanging="360"/>
      </w:pPr>
      <w:rPr>
        <w:rFonts w:ascii="Wingdings" w:hAnsi="Wingdings" w:hint="default"/>
      </w:rPr>
    </w:lvl>
    <w:lvl w:ilvl="3" w:tplc="0DF0FA5C" w:tentative="1">
      <w:start w:val="1"/>
      <w:numFmt w:val="bullet"/>
      <w:lvlText w:val=""/>
      <w:lvlJc w:val="left"/>
      <w:pPr>
        <w:ind w:left="3600" w:hanging="360"/>
      </w:pPr>
      <w:rPr>
        <w:rFonts w:ascii="Symbol" w:hAnsi="Symbol" w:hint="default"/>
      </w:rPr>
    </w:lvl>
    <w:lvl w:ilvl="4" w:tplc="24984DB4" w:tentative="1">
      <w:start w:val="1"/>
      <w:numFmt w:val="bullet"/>
      <w:lvlText w:val="o"/>
      <w:lvlJc w:val="left"/>
      <w:pPr>
        <w:ind w:left="4320" w:hanging="360"/>
      </w:pPr>
      <w:rPr>
        <w:rFonts w:ascii="Courier New" w:hAnsi="Courier New" w:cs="Courier New" w:hint="default"/>
      </w:rPr>
    </w:lvl>
    <w:lvl w:ilvl="5" w:tplc="74F0BEA0" w:tentative="1">
      <w:start w:val="1"/>
      <w:numFmt w:val="bullet"/>
      <w:lvlText w:val=""/>
      <w:lvlJc w:val="left"/>
      <w:pPr>
        <w:ind w:left="5040" w:hanging="360"/>
      </w:pPr>
      <w:rPr>
        <w:rFonts w:ascii="Wingdings" w:hAnsi="Wingdings" w:hint="default"/>
      </w:rPr>
    </w:lvl>
    <w:lvl w:ilvl="6" w:tplc="B5E21D10" w:tentative="1">
      <w:start w:val="1"/>
      <w:numFmt w:val="bullet"/>
      <w:lvlText w:val=""/>
      <w:lvlJc w:val="left"/>
      <w:pPr>
        <w:ind w:left="5760" w:hanging="360"/>
      </w:pPr>
      <w:rPr>
        <w:rFonts w:ascii="Symbol" w:hAnsi="Symbol" w:hint="default"/>
      </w:rPr>
    </w:lvl>
    <w:lvl w:ilvl="7" w:tplc="405EB5B2" w:tentative="1">
      <w:start w:val="1"/>
      <w:numFmt w:val="bullet"/>
      <w:lvlText w:val="o"/>
      <w:lvlJc w:val="left"/>
      <w:pPr>
        <w:ind w:left="6480" w:hanging="360"/>
      </w:pPr>
      <w:rPr>
        <w:rFonts w:ascii="Courier New" w:hAnsi="Courier New" w:cs="Courier New" w:hint="default"/>
      </w:rPr>
    </w:lvl>
    <w:lvl w:ilvl="8" w:tplc="0FC690B6" w:tentative="1">
      <w:start w:val="1"/>
      <w:numFmt w:val="bullet"/>
      <w:lvlText w:val=""/>
      <w:lvlJc w:val="left"/>
      <w:pPr>
        <w:ind w:left="7200" w:hanging="360"/>
      </w:pPr>
      <w:rPr>
        <w:rFonts w:ascii="Wingdings" w:hAnsi="Wingdings" w:hint="default"/>
      </w:rPr>
    </w:lvl>
  </w:abstractNum>
  <w:abstractNum w:abstractNumId="4" w15:restartNumberingAfterBreak="0">
    <w:nsid w:val="1C4E19DB"/>
    <w:multiLevelType w:val="hybridMultilevel"/>
    <w:tmpl w:val="2138D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33135"/>
    <w:multiLevelType w:val="hybridMultilevel"/>
    <w:tmpl w:val="E154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CBAE8364">
      <w:start w:val="1"/>
      <w:numFmt w:val="lowerRoman"/>
      <w:lvlText w:val="(%1)"/>
      <w:lvlJc w:val="left"/>
      <w:pPr>
        <w:ind w:left="1080" w:hanging="720"/>
      </w:pPr>
      <w:rPr>
        <w:rFonts w:hint="default"/>
      </w:rPr>
    </w:lvl>
    <w:lvl w:ilvl="1" w:tplc="2B56C814" w:tentative="1">
      <w:start w:val="1"/>
      <w:numFmt w:val="lowerLetter"/>
      <w:lvlText w:val="%2."/>
      <w:lvlJc w:val="left"/>
      <w:pPr>
        <w:ind w:left="1440" w:hanging="360"/>
      </w:pPr>
    </w:lvl>
    <w:lvl w:ilvl="2" w:tplc="43D2544A" w:tentative="1">
      <w:start w:val="1"/>
      <w:numFmt w:val="lowerRoman"/>
      <w:lvlText w:val="%3."/>
      <w:lvlJc w:val="right"/>
      <w:pPr>
        <w:ind w:left="2160" w:hanging="180"/>
      </w:pPr>
    </w:lvl>
    <w:lvl w:ilvl="3" w:tplc="28162CC0" w:tentative="1">
      <w:start w:val="1"/>
      <w:numFmt w:val="decimal"/>
      <w:lvlText w:val="%4."/>
      <w:lvlJc w:val="left"/>
      <w:pPr>
        <w:ind w:left="2880" w:hanging="360"/>
      </w:pPr>
    </w:lvl>
    <w:lvl w:ilvl="4" w:tplc="1B40D03A" w:tentative="1">
      <w:start w:val="1"/>
      <w:numFmt w:val="lowerLetter"/>
      <w:lvlText w:val="%5."/>
      <w:lvlJc w:val="left"/>
      <w:pPr>
        <w:ind w:left="3600" w:hanging="360"/>
      </w:pPr>
    </w:lvl>
    <w:lvl w:ilvl="5" w:tplc="E74033AE" w:tentative="1">
      <w:start w:val="1"/>
      <w:numFmt w:val="lowerRoman"/>
      <w:lvlText w:val="%6."/>
      <w:lvlJc w:val="right"/>
      <w:pPr>
        <w:ind w:left="4320" w:hanging="180"/>
      </w:pPr>
    </w:lvl>
    <w:lvl w:ilvl="6" w:tplc="19F056F8" w:tentative="1">
      <w:start w:val="1"/>
      <w:numFmt w:val="decimal"/>
      <w:lvlText w:val="%7."/>
      <w:lvlJc w:val="left"/>
      <w:pPr>
        <w:ind w:left="5040" w:hanging="360"/>
      </w:pPr>
    </w:lvl>
    <w:lvl w:ilvl="7" w:tplc="BA68A26E" w:tentative="1">
      <w:start w:val="1"/>
      <w:numFmt w:val="lowerLetter"/>
      <w:lvlText w:val="%8."/>
      <w:lvlJc w:val="left"/>
      <w:pPr>
        <w:ind w:left="5760" w:hanging="360"/>
      </w:pPr>
    </w:lvl>
    <w:lvl w:ilvl="8" w:tplc="EC168692"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3DB6FFDC">
      <w:start w:val="1"/>
      <w:numFmt w:val="lowerRoman"/>
      <w:lvlText w:val="(%1)"/>
      <w:lvlJc w:val="left"/>
      <w:pPr>
        <w:ind w:left="1080" w:hanging="720"/>
      </w:pPr>
      <w:rPr>
        <w:rFonts w:hint="default"/>
      </w:rPr>
    </w:lvl>
    <w:lvl w:ilvl="1" w:tplc="68585B08" w:tentative="1">
      <w:start w:val="1"/>
      <w:numFmt w:val="lowerLetter"/>
      <w:lvlText w:val="%2."/>
      <w:lvlJc w:val="left"/>
      <w:pPr>
        <w:ind w:left="1440" w:hanging="360"/>
      </w:pPr>
    </w:lvl>
    <w:lvl w:ilvl="2" w:tplc="DB9C8722" w:tentative="1">
      <w:start w:val="1"/>
      <w:numFmt w:val="lowerRoman"/>
      <w:lvlText w:val="%3."/>
      <w:lvlJc w:val="right"/>
      <w:pPr>
        <w:ind w:left="2160" w:hanging="180"/>
      </w:pPr>
    </w:lvl>
    <w:lvl w:ilvl="3" w:tplc="BFBC4878" w:tentative="1">
      <w:start w:val="1"/>
      <w:numFmt w:val="decimal"/>
      <w:lvlText w:val="%4."/>
      <w:lvlJc w:val="left"/>
      <w:pPr>
        <w:ind w:left="2880" w:hanging="360"/>
      </w:pPr>
    </w:lvl>
    <w:lvl w:ilvl="4" w:tplc="B47EE8F2" w:tentative="1">
      <w:start w:val="1"/>
      <w:numFmt w:val="lowerLetter"/>
      <w:lvlText w:val="%5."/>
      <w:lvlJc w:val="left"/>
      <w:pPr>
        <w:ind w:left="3600" w:hanging="360"/>
      </w:pPr>
    </w:lvl>
    <w:lvl w:ilvl="5" w:tplc="3FF4E5E6" w:tentative="1">
      <w:start w:val="1"/>
      <w:numFmt w:val="lowerRoman"/>
      <w:lvlText w:val="%6."/>
      <w:lvlJc w:val="right"/>
      <w:pPr>
        <w:ind w:left="4320" w:hanging="180"/>
      </w:pPr>
    </w:lvl>
    <w:lvl w:ilvl="6" w:tplc="28B65376" w:tentative="1">
      <w:start w:val="1"/>
      <w:numFmt w:val="decimal"/>
      <w:lvlText w:val="%7."/>
      <w:lvlJc w:val="left"/>
      <w:pPr>
        <w:ind w:left="5040" w:hanging="360"/>
      </w:pPr>
    </w:lvl>
    <w:lvl w:ilvl="7" w:tplc="5858B450" w:tentative="1">
      <w:start w:val="1"/>
      <w:numFmt w:val="lowerLetter"/>
      <w:lvlText w:val="%8."/>
      <w:lvlJc w:val="left"/>
      <w:pPr>
        <w:ind w:left="5760" w:hanging="360"/>
      </w:pPr>
    </w:lvl>
    <w:lvl w:ilvl="8" w:tplc="E162107A"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8FB6ADB4">
      <w:start w:val="1"/>
      <w:numFmt w:val="lowerLetter"/>
      <w:lvlText w:val="(%1)"/>
      <w:lvlJc w:val="left"/>
      <w:pPr>
        <w:ind w:left="360" w:hanging="360"/>
      </w:pPr>
      <w:rPr>
        <w:rFonts w:hint="default"/>
      </w:rPr>
    </w:lvl>
    <w:lvl w:ilvl="1" w:tplc="84B227F4" w:tentative="1">
      <w:start w:val="1"/>
      <w:numFmt w:val="lowerLetter"/>
      <w:lvlText w:val="%2."/>
      <w:lvlJc w:val="left"/>
      <w:pPr>
        <w:ind w:left="1080" w:hanging="360"/>
      </w:pPr>
    </w:lvl>
    <w:lvl w:ilvl="2" w:tplc="07D6D866" w:tentative="1">
      <w:start w:val="1"/>
      <w:numFmt w:val="lowerRoman"/>
      <w:lvlText w:val="%3."/>
      <w:lvlJc w:val="right"/>
      <w:pPr>
        <w:ind w:left="1800" w:hanging="180"/>
      </w:pPr>
    </w:lvl>
    <w:lvl w:ilvl="3" w:tplc="6A140B5E" w:tentative="1">
      <w:start w:val="1"/>
      <w:numFmt w:val="decimal"/>
      <w:lvlText w:val="%4."/>
      <w:lvlJc w:val="left"/>
      <w:pPr>
        <w:ind w:left="2520" w:hanging="360"/>
      </w:pPr>
    </w:lvl>
    <w:lvl w:ilvl="4" w:tplc="5B22C550" w:tentative="1">
      <w:start w:val="1"/>
      <w:numFmt w:val="lowerLetter"/>
      <w:lvlText w:val="%5."/>
      <w:lvlJc w:val="left"/>
      <w:pPr>
        <w:ind w:left="3240" w:hanging="360"/>
      </w:pPr>
    </w:lvl>
    <w:lvl w:ilvl="5" w:tplc="0D468658" w:tentative="1">
      <w:start w:val="1"/>
      <w:numFmt w:val="lowerRoman"/>
      <w:lvlText w:val="%6."/>
      <w:lvlJc w:val="right"/>
      <w:pPr>
        <w:ind w:left="3960" w:hanging="180"/>
      </w:pPr>
    </w:lvl>
    <w:lvl w:ilvl="6" w:tplc="3DBA640C" w:tentative="1">
      <w:start w:val="1"/>
      <w:numFmt w:val="decimal"/>
      <w:lvlText w:val="%7."/>
      <w:lvlJc w:val="left"/>
      <w:pPr>
        <w:ind w:left="4680" w:hanging="360"/>
      </w:pPr>
    </w:lvl>
    <w:lvl w:ilvl="7" w:tplc="9ABCADCC" w:tentative="1">
      <w:start w:val="1"/>
      <w:numFmt w:val="lowerLetter"/>
      <w:lvlText w:val="%8."/>
      <w:lvlJc w:val="left"/>
      <w:pPr>
        <w:ind w:left="5400" w:hanging="360"/>
      </w:pPr>
    </w:lvl>
    <w:lvl w:ilvl="8" w:tplc="EE34DBFA" w:tentative="1">
      <w:start w:val="1"/>
      <w:numFmt w:val="lowerRoman"/>
      <w:lvlText w:val="%9."/>
      <w:lvlJc w:val="right"/>
      <w:pPr>
        <w:ind w:left="6120" w:hanging="180"/>
      </w:pPr>
    </w:lvl>
  </w:abstractNum>
  <w:abstractNum w:abstractNumId="9" w15:restartNumberingAfterBreak="0">
    <w:nsid w:val="25206AEF"/>
    <w:multiLevelType w:val="hybridMultilevel"/>
    <w:tmpl w:val="23FC0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141E108A">
      <w:start w:val="1"/>
      <w:numFmt w:val="decimal"/>
      <w:lvlText w:val="%1."/>
      <w:lvlJc w:val="left"/>
      <w:pPr>
        <w:ind w:left="360" w:hanging="360"/>
      </w:pPr>
      <w:rPr>
        <w:rFonts w:hint="default"/>
      </w:rPr>
    </w:lvl>
    <w:lvl w:ilvl="1" w:tplc="E8D01D36" w:tentative="1">
      <w:start w:val="1"/>
      <w:numFmt w:val="lowerLetter"/>
      <w:lvlText w:val="%2."/>
      <w:lvlJc w:val="left"/>
      <w:pPr>
        <w:ind w:left="1080" w:hanging="360"/>
      </w:pPr>
    </w:lvl>
    <w:lvl w:ilvl="2" w:tplc="E54C1C5E" w:tentative="1">
      <w:start w:val="1"/>
      <w:numFmt w:val="lowerRoman"/>
      <w:lvlText w:val="%3."/>
      <w:lvlJc w:val="right"/>
      <w:pPr>
        <w:ind w:left="1800" w:hanging="180"/>
      </w:pPr>
    </w:lvl>
    <w:lvl w:ilvl="3" w:tplc="B70CEE64" w:tentative="1">
      <w:start w:val="1"/>
      <w:numFmt w:val="decimal"/>
      <w:lvlText w:val="%4."/>
      <w:lvlJc w:val="left"/>
      <w:pPr>
        <w:ind w:left="2520" w:hanging="360"/>
      </w:pPr>
    </w:lvl>
    <w:lvl w:ilvl="4" w:tplc="F6D4DC70" w:tentative="1">
      <w:start w:val="1"/>
      <w:numFmt w:val="lowerLetter"/>
      <w:lvlText w:val="%5."/>
      <w:lvlJc w:val="left"/>
      <w:pPr>
        <w:ind w:left="3240" w:hanging="360"/>
      </w:pPr>
    </w:lvl>
    <w:lvl w:ilvl="5" w:tplc="6164912C" w:tentative="1">
      <w:start w:val="1"/>
      <w:numFmt w:val="lowerRoman"/>
      <w:lvlText w:val="%6."/>
      <w:lvlJc w:val="right"/>
      <w:pPr>
        <w:ind w:left="3960" w:hanging="180"/>
      </w:pPr>
    </w:lvl>
    <w:lvl w:ilvl="6" w:tplc="B616103C" w:tentative="1">
      <w:start w:val="1"/>
      <w:numFmt w:val="decimal"/>
      <w:lvlText w:val="%7."/>
      <w:lvlJc w:val="left"/>
      <w:pPr>
        <w:ind w:left="4680" w:hanging="360"/>
      </w:pPr>
    </w:lvl>
    <w:lvl w:ilvl="7" w:tplc="3D52ECBA" w:tentative="1">
      <w:start w:val="1"/>
      <w:numFmt w:val="lowerLetter"/>
      <w:lvlText w:val="%8."/>
      <w:lvlJc w:val="left"/>
      <w:pPr>
        <w:ind w:left="5400" w:hanging="360"/>
      </w:pPr>
    </w:lvl>
    <w:lvl w:ilvl="8" w:tplc="299A80F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15D4CE7A">
      <w:start w:val="1"/>
      <w:numFmt w:val="decimal"/>
      <w:lvlText w:val="%1."/>
      <w:lvlJc w:val="left"/>
      <w:pPr>
        <w:ind w:left="360" w:hanging="360"/>
      </w:pPr>
      <w:rPr>
        <w:rFonts w:hint="default"/>
      </w:rPr>
    </w:lvl>
    <w:lvl w:ilvl="1" w:tplc="ADD6575C" w:tentative="1">
      <w:start w:val="1"/>
      <w:numFmt w:val="lowerLetter"/>
      <w:lvlText w:val="%2."/>
      <w:lvlJc w:val="left"/>
      <w:pPr>
        <w:ind w:left="1080" w:hanging="360"/>
      </w:pPr>
    </w:lvl>
    <w:lvl w:ilvl="2" w:tplc="B6E8936E" w:tentative="1">
      <w:start w:val="1"/>
      <w:numFmt w:val="lowerRoman"/>
      <w:lvlText w:val="%3."/>
      <w:lvlJc w:val="right"/>
      <w:pPr>
        <w:ind w:left="1800" w:hanging="180"/>
      </w:pPr>
    </w:lvl>
    <w:lvl w:ilvl="3" w:tplc="69E85860" w:tentative="1">
      <w:start w:val="1"/>
      <w:numFmt w:val="decimal"/>
      <w:lvlText w:val="%4."/>
      <w:lvlJc w:val="left"/>
      <w:pPr>
        <w:ind w:left="2520" w:hanging="360"/>
      </w:pPr>
    </w:lvl>
    <w:lvl w:ilvl="4" w:tplc="EF6CA9AC" w:tentative="1">
      <w:start w:val="1"/>
      <w:numFmt w:val="lowerLetter"/>
      <w:lvlText w:val="%5."/>
      <w:lvlJc w:val="left"/>
      <w:pPr>
        <w:ind w:left="3240" w:hanging="360"/>
      </w:pPr>
    </w:lvl>
    <w:lvl w:ilvl="5" w:tplc="9B92BFD8" w:tentative="1">
      <w:start w:val="1"/>
      <w:numFmt w:val="lowerRoman"/>
      <w:lvlText w:val="%6."/>
      <w:lvlJc w:val="right"/>
      <w:pPr>
        <w:ind w:left="3960" w:hanging="180"/>
      </w:pPr>
    </w:lvl>
    <w:lvl w:ilvl="6" w:tplc="580C55B2" w:tentative="1">
      <w:start w:val="1"/>
      <w:numFmt w:val="decimal"/>
      <w:lvlText w:val="%7."/>
      <w:lvlJc w:val="left"/>
      <w:pPr>
        <w:ind w:left="4680" w:hanging="360"/>
      </w:pPr>
    </w:lvl>
    <w:lvl w:ilvl="7" w:tplc="100CDA04" w:tentative="1">
      <w:start w:val="1"/>
      <w:numFmt w:val="lowerLetter"/>
      <w:lvlText w:val="%8."/>
      <w:lvlJc w:val="left"/>
      <w:pPr>
        <w:ind w:left="5400" w:hanging="360"/>
      </w:pPr>
    </w:lvl>
    <w:lvl w:ilvl="8" w:tplc="672C58E0" w:tentative="1">
      <w:start w:val="1"/>
      <w:numFmt w:val="lowerRoman"/>
      <w:lvlText w:val="%9."/>
      <w:lvlJc w:val="right"/>
      <w:pPr>
        <w:ind w:left="6120" w:hanging="180"/>
      </w:pPr>
    </w:lvl>
  </w:abstractNum>
  <w:abstractNum w:abstractNumId="12" w15:restartNumberingAfterBreak="0">
    <w:nsid w:val="33B5760A"/>
    <w:multiLevelType w:val="hybridMultilevel"/>
    <w:tmpl w:val="84AC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511A"/>
    <w:multiLevelType w:val="hybridMultilevel"/>
    <w:tmpl w:val="5504F770"/>
    <w:lvl w:ilvl="0" w:tplc="9D90049A">
      <w:start w:val="1"/>
      <w:numFmt w:val="lowerRoman"/>
      <w:lvlText w:val="(%1)"/>
      <w:lvlJc w:val="left"/>
      <w:pPr>
        <w:ind w:left="1080" w:hanging="720"/>
      </w:pPr>
      <w:rPr>
        <w:rFonts w:hint="default"/>
      </w:rPr>
    </w:lvl>
    <w:lvl w:ilvl="1" w:tplc="DC486468" w:tentative="1">
      <w:start w:val="1"/>
      <w:numFmt w:val="lowerLetter"/>
      <w:lvlText w:val="%2."/>
      <w:lvlJc w:val="left"/>
      <w:pPr>
        <w:ind w:left="1440" w:hanging="360"/>
      </w:pPr>
    </w:lvl>
    <w:lvl w:ilvl="2" w:tplc="411C5B72" w:tentative="1">
      <w:start w:val="1"/>
      <w:numFmt w:val="lowerRoman"/>
      <w:lvlText w:val="%3."/>
      <w:lvlJc w:val="right"/>
      <w:pPr>
        <w:ind w:left="2160" w:hanging="180"/>
      </w:pPr>
    </w:lvl>
    <w:lvl w:ilvl="3" w:tplc="821E44D0" w:tentative="1">
      <w:start w:val="1"/>
      <w:numFmt w:val="decimal"/>
      <w:lvlText w:val="%4."/>
      <w:lvlJc w:val="left"/>
      <w:pPr>
        <w:ind w:left="2880" w:hanging="360"/>
      </w:pPr>
    </w:lvl>
    <w:lvl w:ilvl="4" w:tplc="57CEE322" w:tentative="1">
      <w:start w:val="1"/>
      <w:numFmt w:val="lowerLetter"/>
      <w:lvlText w:val="%5."/>
      <w:lvlJc w:val="left"/>
      <w:pPr>
        <w:ind w:left="3600" w:hanging="360"/>
      </w:pPr>
    </w:lvl>
    <w:lvl w:ilvl="5" w:tplc="20583F4A" w:tentative="1">
      <w:start w:val="1"/>
      <w:numFmt w:val="lowerRoman"/>
      <w:lvlText w:val="%6."/>
      <w:lvlJc w:val="right"/>
      <w:pPr>
        <w:ind w:left="4320" w:hanging="180"/>
      </w:pPr>
    </w:lvl>
    <w:lvl w:ilvl="6" w:tplc="70EA5420" w:tentative="1">
      <w:start w:val="1"/>
      <w:numFmt w:val="decimal"/>
      <w:lvlText w:val="%7."/>
      <w:lvlJc w:val="left"/>
      <w:pPr>
        <w:ind w:left="5040" w:hanging="360"/>
      </w:pPr>
    </w:lvl>
    <w:lvl w:ilvl="7" w:tplc="B7769CDC" w:tentative="1">
      <w:start w:val="1"/>
      <w:numFmt w:val="lowerLetter"/>
      <w:lvlText w:val="%8."/>
      <w:lvlJc w:val="left"/>
      <w:pPr>
        <w:ind w:left="5760" w:hanging="360"/>
      </w:pPr>
    </w:lvl>
    <w:lvl w:ilvl="8" w:tplc="34B0C04A"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80689CAA">
      <w:start w:val="1"/>
      <w:numFmt w:val="bullet"/>
      <w:pStyle w:val="ListBullet"/>
      <w:lvlText w:val=""/>
      <w:lvlJc w:val="left"/>
      <w:pPr>
        <w:ind w:left="720" w:hanging="360"/>
      </w:pPr>
      <w:rPr>
        <w:rFonts w:ascii="Symbol" w:hAnsi="Symbol" w:hint="default"/>
      </w:rPr>
    </w:lvl>
    <w:lvl w:ilvl="1" w:tplc="97BEFB34">
      <w:start w:val="1"/>
      <w:numFmt w:val="bullet"/>
      <w:pStyle w:val="ListBullet2"/>
      <w:lvlText w:val="o"/>
      <w:lvlJc w:val="left"/>
      <w:pPr>
        <w:ind w:left="1440" w:hanging="360"/>
      </w:pPr>
      <w:rPr>
        <w:rFonts w:ascii="Courier New" w:hAnsi="Courier New" w:cs="Courier New" w:hint="default"/>
      </w:rPr>
    </w:lvl>
    <w:lvl w:ilvl="2" w:tplc="C4D0DF36">
      <w:start w:val="1"/>
      <w:numFmt w:val="bullet"/>
      <w:lvlText w:val=""/>
      <w:lvlJc w:val="left"/>
      <w:pPr>
        <w:ind w:left="2160" w:hanging="360"/>
      </w:pPr>
      <w:rPr>
        <w:rFonts w:ascii="Wingdings" w:hAnsi="Wingdings" w:hint="default"/>
      </w:rPr>
    </w:lvl>
    <w:lvl w:ilvl="3" w:tplc="DE865C68">
      <w:start w:val="1"/>
      <w:numFmt w:val="bullet"/>
      <w:lvlText w:val=""/>
      <w:lvlJc w:val="left"/>
      <w:pPr>
        <w:ind w:left="2880" w:hanging="360"/>
      </w:pPr>
      <w:rPr>
        <w:rFonts w:ascii="Symbol" w:hAnsi="Symbol" w:hint="default"/>
      </w:rPr>
    </w:lvl>
    <w:lvl w:ilvl="4" w:tplc="73700F96">
      <w:start w:val="1"/>
      <w:numFmt w:val="bullet"/>
      <w:lvlText w:val="o"/>
      <w:lvlJc w:val="left"/>
      <w:pPr>
        <w:ind w:left="3600" w:hanging="360"/>
      </w:pPr>
      <w:rPr>
        <w:rFonts w:ascii="Courier New" w:hAnsi="Courier New" w:cs="Courier New" w:hint="default"/>
      </w:rPr>
    </w:lvl>
    <w:lvl w:ilvl="5" w:tplc="32345D6C">
      <w:start w:val="1"/>
      <w:numFmt w:val="bullet"/>
      <w:pStyle w:val="ListBullet3"/>
      <w:lvlText w:val=""/>
      <w:lvlJc w:val="left"/>
      <w:pPr>
        <w:ind w:left="4320" w:hanging="360"/>
      </w:pPr>
      <w:rPr>
        <w:rFonts w:ascii="Wingdings" w:hAnsi="Wingdings" w:hint="default"/>
      </w:rPr>
    </w:lvl>
    <w:lvl w:ilvl="6" w:tplc="8408BDB0">
      <w:start w:val="1"/>
      <w:numFmt w:val="bullet"/>
      <w:lvlText w:val=""/>
      <w:lvlJc w:val="left"/>
      <w:pPr>
        <w:ind w:left="5040" w:hanging="360"/>
      </w:pPr>
      <w:rPr>
        <w:rFonts w:ascii="Symbol" w:hAnsi="Symbol" w:hint="default"/>
      </w:rPr>
    </w:lvl>
    <w:lvl w:ilvl="7" w:tplc="8B641752">
      <w:start w:val="1"/>
      <w:numFmt w:val="bullet"/>
      <w:lvlText w:val="o"/>
      <w:lvlJc w:val="left"/>
      <w:pPr>
        <w:ind w:left="5760" w:hanging="360"/>
      </w:pPr>
      <w:rPr>
        <w:rFonts w:ascii="Courier New" w:hAnsi="Courier New" w:cs="Courier New" w:hint="default"/>
      </w:rPr>
    </w:lvl>
    <w:lvl w:ilvl="8" w:tplc="215AFA58">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A972E58C">
      <w:start w:val="1"/>
      <w:numFmt w:val="lowerRoman"/>
      <w:lvlText w:val="(%1)"/>
      <w:lvlJc w:val="left"/>
      <w:pPr>
        <w:ind w:left="1080" w:hanging="720"/>
      </w:pPr>
      <w:rPr>
        <w:rFonts w:hint="default"/>
      </w:rPr>
    </w:lvl>
    <w:lvl w:ilvl="1" w:tplc="B8562A00" w:tentative="1">
      <w:start w:val="1"/>
      <w:numFmt w:val="lowerLetter"/>
      <w:lvlText w:val="%2."/>
      <w:lvlJc w:val="left"/>
      <w:pPr>
        <w:ind w:left="1440" w:hanging="360"/>
      </w:pPr>
    </w:lvl>
    <w:lvl w:ilvl="2" w:tplc="C39CF3BA" w:tentative="1">
      <w:start w:val="1"/>
      <w:numFmt w:val="lowerRoman"/>
      <w:lvlText w:val="%3."/>
      <w:lvlJc w:val="right"/>
      <w:pPr>
        <w:ind w:left="2160" w:hanging="180"/>
      </w:pPr>
    </w:lvl>
    <w:lvl w:ilvl="3" w:tplc="BB02C44A" w:tentative="1">
      <w:start w:val="1"/>
      <w:numFmt w:val="decimal"/>
      <w:lvlText w:val="%4."/>
      <w:lvlJc w:val="left"/>
      <w:pPr>
        <w:ind w:left="2880" w:hanging="360"/>
      </w:pPr>
    </w:lvl>
    <w:lvl w:ilvl="4" w:tplc="F348A054" w:tentative="1">
      <w:start w:val="1"/>
      <w:numFmt w:val="lowerLetter"/>
      <w:lvlText w:val="%5."/>
      <w:lvlJc w:val="left"/>
      <w:pPr>
        <w:ind w:left="3600" w:hanging="360"/>
      </w:pPr>
    </w:lvl>
    <w:lvl w:ilvl="5" w:tplc="33663BB8" w:tentative="1">
      <w:start w:val="1"/>
      <w:numFmt w:val="lowerRoman"/>
      <w:lvlText w:val="%6."/>
      <w:lvlJc w:val="right"/>
      <w:pPr>
        <w:ind w:left="4320" w:hanging="180"/>
      </w:pPr>
    </w:lvl>
    <w:lvl w:ilvl="6" w:tplc="8F6CAC6C" w:tentative="1">
      <w:start w:val="1"/>
      <w:numFmt w:val="decimal"/>
      <w:lvlText w:val="%7."/>
      <w:lvlJc w:val="left"/>
      <w:pPr>
        <w:ind w:left="5040" w:hanging="360"/>
      </w:pPr>
    </w:lvl>
    <w:lvl w:ilvl="7" w:tplc="1B0055E2" w:tentative="1">
      <w:start w:val="1"/>
      <w:numFmt w:val="lowerLetter"/>
      <w:lvlText w:val="%8."/>
      <w:lvlJc w:val="left"/>
      <w:pPr>
        <w:ind w:left="5760" w:hanging="360"/>
      </w:pPr>
    </w:lvl>
    <w:lvl w:ilvl="8" w:tplc="3FF037CE"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57748C08">
      <w:start w:val="1"/>
      <w:numFmt w:val="lowerRoman"/>
      <w:lvlText w:val="(%1)"/>
      <w:lvlJc w:val="left"/>
      <w:pPr>
        <w:ind w:left="1080" w:hanging="720"/>
      </w:pPr>
      <w:rPr>
        <w:rFonts w:hint="default"/>
      </w:rPr>
    </w:lvl>
    <w:lvl w:ilvl="1" w:tplc="8BF6BEF4" w:tentative="1">
      <w:start w:val="1"/>
      <w:numFmt w:val="lowerLetter"/>
      <w:lvlText w:val="%2."/>
      <w:lvlJc w:val="left"/>
      <w:pPr>
        <w:ind w:left="1440" w:hanging="360"/>
      </w:pPr>
    </w:lvl>
    <w:lvl w:ilvl="2" w:tplc="2C74D8B2" w:tentative="1">
      <w:start w:val="1"/>
      <w:numFmt w:val="lowerRoman"/>
      <w:lvlText w:val="%3."/>
      <w:lvlJc w:val="right"/>
      <w:pPr>
        <w:ind w:left="2160" w:hanging="180"/>
      </w:pPr>
    </w:lvl>
    <w:lvl w:ilvl="3" w:tplc="E342FA48" w:tentative="1">
      <w:start w:val="1"/>
      <w:numFmt w:val="decimal"/>
      <w:lvlText w:val="%4."/>
      <w:lvlJc w:val="left"/>
      <w:pPr>
        <w:ind w:left="2880" w:hanging="360"/>
      </w:pPr>
    </w:lvl>
    <w:lvl w:ilvl="4" w:tplc="1F8E16B6" w:tentative="1">
      <w:start w:val="1"/>
      <w:numFmt w:val="lowerLetter"/>
      <w:lvlText w:val="%5."/>
      <w:lvlJc w:val="left"/>
      <w:pPr>
        <w:ind w:left="3600" w:hanging="360"/>
      </w:pPr>
    </w:lvl>
    <w:lvl w:ilvl="5" w:tplc="AE684EF0" w:tentative="1">
      <w:start w:val="1"/>
      <w:numFmt w:val="lowerRoman"/>
      <w:lvlText w:val="%6."/>
      <w:lvlJc w:val="right"/>
      <w:pPr>
        <w:ind w:left="4320" w:hanging="180"/>
      </w:pPr>
    </w:lvl>
    <w:lvl w:ilvl="6" w:tplc="9E9403F4" w:tentative="1">
      <w:start w:val="1"/>
      <w:numFmt w:val="decimal"/>
      <w:lvlText w:val="%7."/>
      <w:lvlJc w:val="left"/>
      <w:pPr>
        <w:ind w:left="5040" w:hanging="360"/>
      </w:pPr>
    </w:lvl>
    <w:lvl w:ilvl="7" w:tplc="F32EC9C8" w:tentative="1">
      <w:start w:val="1"/>
      <w:numFmt w:val="lowerLetter"/>
      <w:lvlText w:val="%8."/>
      <w:lvlJc w:val="left"/>
      <w:pPr>
        <w:ind w:left="5760" w:hanging="360"/>
      </w:pPr>
    </w:lvl>
    <w:lvl w:ilvl="8" w:tplc="BB60C9A8" w:tentative="1">
      <w:start w:val="1"/>
      <w:numFmt w:val="lowerRoman"/>
      <w:lvlText w:val="%9."/>
      <w:lvlJc w:val="right"/>
      <w:pPr>
        <w:ind w:left="6480" w:hanging="180"/>
      </w:pPr>
    </w:lvl>
  </w:abstractNum>
  <w:abstractNum w:abstractNumId="17" w15:restartNumberingAfterBreak="0">
    <w:nsid w:val="4DD230E2"/>
    <w:multiLevelType w:val="hybridMultilevel"/>
    <w:tmpl w:val="2C621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8904F40C">
      <w:start w:val="1"/>
      <w:numFmt w:val="decimal"/>
      <w:lvlText w:val="%1."/>
      <w:lvlJc w:val="left"/>
      <w:pPr>
        <w:ind w:left="360" w:hanging="360"/>
      </w:pPr>
      <w:rPr>
        <w:rFonts w:hint="default"/>
      </w:rPr>
    </w:lvl>
    <w:lvl w:ilvl="1" w:tplc="11B481AA" w:tentative="1">
      <w:start w:val="1"/>
      <w:numFmt w:val="lowerLetter"/>
      <w:lvlText w:val="%2."/>
      <w:lvlJc w:val="left"/>
      <w:pPr>
        <w:ind w:left="1080" w:hanging="360"/>
      </w:pPr>
    </w:lvl>
    <w:lvl w:ilvl="2" w:tplc="EFC05CF6" w:tentative="1">
      <w:start w:val="1"/>
      <w:numFmt w:val="lowerRoman"/>
      <w:lvlText w:val="%3."/>
      <w:lvlJc w:val="right"/>
      <w:pPr>
        <w:ind w:left="1800" w:hanging="180"/>
      </w:pPr>
    </w:lvl>
    <w:lvl w:ilvl="3" w:tplc="D7184C90" w:tentative="1">
      <w:start w:val="1"/>
      <w:numFmt w:val="decimal"/>
      <w:lvlText w:val="%4."/>
      <w:lvlJc w:val="left"/>
      <w:pPr>
        <w:ind w:left="2520" w:hanging="360"/>
      </w:pPr>
    </w:lvl>
    <w:lvl w:ilvl="4" w:tplc="9698DF06" w:tentative="1">
      <w:start w:val="1"/>
      <w:numFmt w:val="lowerLetter"/>
      <w:lvlText w:val="%5."/>
      <w:lvlJc w:val="left"/>
      <w:pPr>
        <w:ind w:left="3240" w:hanging="360"/>
      </w:pPr>
    </w:lvl>
    <w:lvl w:ilvl="5" w:tplc="9E62836C" w:tentative="1">
      <w:start w:val="1"/>
      <w:numFmt w:val="lowerRoman"/>
      <w:lvlText w:val="%6."/>
      <w:lvlJc w:val="right"/>
      <w:pPr>
        <w:ind w:left="3960" w:hanging="180"/>
      </w:pPr>
    </w:lvl>
    <w:lvl w:ilvl="6" w:tplc="671C2C70" w:tentative="1">
      <w:start w:val="1"/>
      <w:numFmt w:val="decimal"/>
      <w:lvlText w:val="%7."/>
      <w:lvlJc w:val="left"/>
      <w:pPr>
        <w:ind w:left="4680" w:hanging="360"/>
      </w:pPr>
    </w:lvl>
    <w:lvl w:ilvl="7" w:tplc="3878D1DC" w:tentative="1">
      <w:start w:val="1"/>
      <w:numFmt w:val="lowerLetter"/>
      <w:lvlText w:val="%8."/>
      <w:lvlJc w:val="left"/>
      <w:pPr>
        <w:ind w:left="5400" w:hanging="360"/>
      </w:pPr>
    </w:lvl>
    <w:lvl w:ilvl="8" w:tplc="84FEAA64" w:tentative="1">
      <w:start w:val="1"/>
      <w:numFmt w:val="lowerRoman"/>
      <w:lvlText w:val="%9."/>
      <w:lvlJc w:val="right"/>
      <w:pPr>
        <w:ind w:left="6120" w:hanging="180"/>
      </w:pPr>
    </w:lvl>
  </w:abstractNum>
  <w:abstractNum w:abstractNumId="19" w15:restartNumberingAfterBreak="0">
    <w:nsid w:val="525009EA"/>
    <w:multiLevelType w:val="hybridMultilevel"/>
    <w:tmpl w:val="16BA1E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60C53FF"/>
    <w:multiLevelType w:val="hybridMultilevel"/>
    <w:tmpl w:val="5504F770"/>
    <w:lvl w:ilvl="0" w:tplc="F96E85D0">
      <w:start w:val="1"/>
      <w:numFmt w:val="lowerRoman"/>
      <w:lvlText w:val="(%1)"/>
      <w:lvlJc w:val="left"/>
      <w:pPr>
        <w:ind w:left="1080" w:hanging="720"/>
      </w:pPr>
      <w:rPr>
        <w:rFonts w:hint="default"/>
      </w:rPr>
    </w:lvl>
    <w:lvl w:ilvl="1" w:tplc="EF52E2E8" w:tentative="1">
      <w:start w:val="1"/>
      <w:numFmt w:val="lowerLetter"/>
      <w:lvlText w:val="%2."/>
      <w:lvlJc w:val="left"/>
      <w:pPr>
        <w:ind w:left="1440" w:hanging="360"/>
      </w:pPr>
    </w:lvl>
    <w:lvl w:ilvl="2" w:tplc="9A485082" w:tentative="1">
      <w:start w:val="1"/>
      <w:numFmt w:val="lowerRoman"/>
      <w:lvlText w:val="%3."/>
      <w:lvlJc w:val="right"/>
      <w:pPr>
        <w:ind w:left="2160" w:hanging="180"/>
      </w:pPr>
    </w:lvl>
    <w:lvl w:ilvl="3" w:tplc="1A429BCA" w:tentative="1">
      <w:start w:val="1"/>
      <w:numFmt w:val="decimal"/>
      <w:lvlText w:val="%4."/>
      <w:lvlJc w:val="left"/>
      <w:pPr>
        <w:ind w:left="2880" w:hanging="360"/>
      </w:pPr>
    </w:lvl>
    <w:lvl w:ilvl="4" w:tplc="0DF85BCA" w:tentative="1">
      <w:start w:val="1"/>
      <w:numFmt w:val="lowerLetter"/>
      <w:lvlText w:val="%5."/>
      <w:lvlJc w:val="left"/>
      <w:pPr>
        <w:ind w:left="3600" w:hanging="360"/>
      </w:pPr>
    </w:lvl>
    <w:lvl w:ilvl="5" w:tplc="F17244E2" w:tentative="1">
      <w:start w:val="1"/>
      <w:numFmt w:val="lowerRoman"/>
      <w:lvlText w:val="%6."/>
      <w:lvlJc w:val="right"/>
      <w:pPr>
        <w:ind w:left="4320" w:hanging="180"/>
      </w:pPr>
    </w:lvl>
    <w:lvl w:ilvl="6" w:tplc="E77AF986" w:tentative="1">
      <w:start w:val="1"/>
      <w:numFmt w:val="decimal"/>
      <w:lvlText w:val="%7."/>
      <w:lvlJc w:val="left"/>
      <w:pPr>
        <w:ind w:left="5040" w:hanging="360"/>
      </w:pPr>
    </w:lvl>
    <w:lvl w:ilvl="7" w:tplc="564ABA6E" w:tentative="1">
      <w:start w:val="1"/>
      <w:numFmt w:val="lowerLetter"/>
      <w:lvlText w:val="%8."/>
      <w:lvlJc w:val="left"/>
      <w:pPr>
        <w:ind w:left="5760" w:hanging="360"/>
      </w:pPr>
    </w:lvl>
    <w:lvl w:ilvl="8" w:tplc="7D4A1E00"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776008DA">
      <w:start w:val="1"/>
      <w:numFmt w:val="decimal"/>
      <w:lvlText w:val="%1."/>
      <w:lvlJc w:val="left"/>
      <w:pPr>
        <w:ind w:left="360" w:hanging="360"/>
      </w:pPr>
    </w:lvl>
    <w:lvl w:ilvl="1" w:tplc="002008E0" w:tentative="1">
      <w:start w:val="1"/>
      <w:numFmt w:val="lowerLetter"/>
      <w:lvlText w:val="%2."/>
      <w:lvlJc w:val="left"/>
      <w:pPr>
        <w:ind w:left="1080" w:hanging="360"/>
      </w:pPr>
    </w:lvl>
    <w:lvl w:ilvl="2" w:tplc="C5DE4AEA" w:tentative="1">
      <w:start w:val="1"/>
      <w:numFmt w:val="lowerRoman"/>
      <w:lvlText w:val="%3."/>
      <w:lvlJc w:val="right"/>
      <w:pPr>
        <w:ind w:left="1800" w:hanging="180"/>
      </w:pPr>
    </w:lvl>
    <w:lvl w:ilvl="3" w:tplc="82B00176" w:tentative="1">
      <w:start w:val="1"/>
      <w:numFmt w:val="decimal"/>
      <w:lvlText w:val="%4."/>
      <w:lvlJc w:val="left"/>
      <w:pPr>
        <w:ind w:left="2520" w:hanging="360"/>
      </w:pPr>
    </w:lvl>
    <w:lvl w:ilvl="4" w:tplc="8DD2181E" w:tentative="1">
      <w:start w:val="1"/>
      <w:numFmt w:val="lowerLetter"/>
      <w:lvlText w:val="%5."/>
      <w:lvlJc w:val="left"/>
      <w:pPr>
        <w:ind w:left="3240" w:hanging="360"/>
      </w:pPr>
    </w:lvl>
    <w:lvl w:ilvl="5" w:tplc="862CD6E0" w:tentative="1">
      <w:start w:val="1"/>
      <w:numFmt w:val="lowerRoman"/>
      <w:lvlText w:val="%6."/>
      <w:lvlJc w:val="right"/>
      <w:pPr>
        <w:ind w:left="3960" w:hanging="180"/>
      </w:pPr>
    </w:lvl>
    <w:lvl w:ilvl="6" w:tplc="FB800040" w:tentative="1">
      <w:start w:val="1"/>
      <w:numFmt w:val="decimal"/>
      <w:lvlText w:val="%7."/>
      <w:lvlJc w:val="left"/>
      <w:pPr>
        <w:ind w:left="4680" w:hanging="360"/>
      </w:pPr>
    </w:lvl>
    <w:lvl w:ilvl="7" w:tplc="EE863004" w:tentative="1">
      <w:start w:val="1"/>
      <w:numFmt w:val="lowerLetter"/>
      <w:lvlText w:val="%8."/>
      <w:lvlJc w:val="left"/>
      <w:pPr>
        <w:ind w:left="5400" w:hanging="360"/>
      </w:pPr>
    </w:lvl>
    <w:lvl w:ilvl="8" w:tplc="8EE8F328" w:tentative="1">
      <w:start w:val="1"/>
      <w:numFmt w:val="lowerRoman"/>
      <w:lvlText w:val="%9."/>
      <w:lvlJc w:val="right"/>
      <w:pPr>
        <w:ind w:left="6120" w:hanging="180"/>
      </w:pPr>
    </w:lvl>
  </w:abstractNum>
  <w:abstractNum w:abstractNumId="22" w15:restartNumberingAfterBreak="0">
    <w:nsid w:val="58F56625"/>
    <w:multiLevelType w:val="hybridMultilevel"/>
    <w:tmpl w:val="EC8A0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9D3A3EB0">
      <w:start w:val="1"/>
      <w:numFmt w:val="lowerRoman"/>
      <w:lvlText w:val="(%1)"/>
      <w:lvlJc w:val="left"/>
      <w:pPr>
        <w:ind w:left="1080" w:hanging="720"/>
      </w:pPr>
      <w:rPr>
        <w:rFonts w:hint="default"/>
      </w:rPr>
    </w:lvl>
    <w:lvl w:ilvl="1" w:tplc="7980B078" w:tentative="1">
      <w:start w:val="1"/>
      <w:numFmt w:val="lowerLetter"/>
      <w:lvlText w:val="%2."/>
      <w:lvlJc w:val="left"/>
      <w:pPr>
        <w:ind w:left="1440" w:hanging="360"/>
      </w:pPr>
    </w:lvl>
    <w:lvl w:ilvl="2" w:tplc="9AA6628C" w:tentative="1">
      <w:start w:val="1"/>
      <w:numFmt w:val="lowerRoman"/>
      <w:lvlText w:val="%3."/>
      <w:lvlJc w:val="right"/>
      <w:pPr>
        <w:ind w:left="2160" w:hanging="180"/>
      </w:pPr>
    </w:lvl>
    <w:lvl w:ilvl="3" w:tplc="EF704F16" w:tentative="1">
      <w:start w:val="1"/>
      <w:numFmt w:val="decimal"/>
      <w:lvlText w:val="%4."/>
      <w:lvlJc w:val="left"/>
      <w:pPr>
        <w:ind w:left="2880" w:hanging="360"/>
      </w:pPr>
    </w:lvl>
    <w:lvl w:ilvl="4" w:tplc="64D00E0C" w:tentative="1">
      <w:start w:val="1"/>
      <w:numFmt w:val="lowerLetter"/>
      <w:lvlText w:val="%5."/>
      <w:lvlJc w:val="left"/>
      <w:pPr>
        <w:ind w:left="3600" w:hanging="360"/>
      </w:pPr>
    </w:lvl>
    <w:lvl w:ilvl="5" w:tplc="2B4682D4" w:tentative="1">
      <w:start w:val="1"/>
      <w:numFmt w:val="lowerRoman"/>
      <w:lvlText w:val="%6."/>
      <w:lvlJc w:val="right"/>
      <w:pPr>
        <w:ind w:left="4320" w:hanging="180"/>
      </w:pPr>
    </w:lvl>
    <w:lvl w:ilvl="6" w:tplc="87F086AA" w:tentative="1">
      <w:start w:val="1"/>
      <w:numFmt w:val="decimal"/>
      <w:lvlText w:val="%7."/>
      <w:lvlJc w:val="left"/>
      <w:pPr>
        <w:ind w:left="5040" w:hanging="360"/>
      </w:pPr>
    </w:lvl>
    <w:lvl w:ilvl="7" w:tplc="B03426BA" w:tentative="1">
      <w:start w:val="1"/>
      <w:numFmt w:val="lowerLetter"/>
      <w:lvlText w:val="%8."/>
      <w:lvlJc w:val="left"/>
      <w:pPr>
        <w:ind w:left="5760" w:hanging="360"/>
      </w:pPr>
    </w:lvl>
    <w:lvl w:ilvl="8" w:tplc="16901114" w:tentative="1">
      <w:start w:val="1"/>
      <w:numFmt w:val="lowerRoman"/>
      <w:lvlText w:val="%9."/>
      <w:lvlJc w:val="right"/>
      <w:pPr>
        <w:ind w:left="6480" w:hanging="180"/>
      </w:pPr>
    </w:lvl>
  </w:abstractNum>
  <w:abstractNum w:abstractNumId="24" w15:restartNumberingAfterBreak="0">
    <w:nsid w:val="6CB06011"/>
    <w:multiLevelType w:val="hybridMultilevel"/>
    <w:tmpl w:val="49A21BE0"/>
    <w:lvl w:ilvl="0" w:tplc="B5C86276">
      <w:start w:val="1"/>
      <w:numFmt w:val="decimal"/>
      <w:lvlText w:val="%1."/>
      <w:lvlJc w:val="left"/>
      <w:pPr>
        <w:ind w:left="360" w:hanging="360"/>
      </w:pPr>
      <w:rPr>
        <w:rFonts w:hint="default"/>
      </w:rPr>
    </w:lvl>
    <w:lvl w:ilvl="1" w:tplc="C81695DC" w:tentative="1">
      <w:start w:val="1"/>
      <w:numFmt w:val="lowerLetter"/>
      <w:lvlText w:val="%2."/>
      <w:lvlJc w:val="left"/>
      <w:pPr>
        <w:ind w:left="1080" w:hanging="360"/>
      </w:pPr>
    </w:lvl>
    <w:lvl w:ilvl="2" w:tplc="86840ACE" w:tentative="1">
      <w:start w:val="1"/>
      <w:numFmt w:val="lowerRoman"/>
      <w:lvlText w:val="%3."/>
      <w:lvlJc w:val="right"/>
      <w:pPr>
        <w:ind w:left="1800" w:hanging="180"/>
      </w:pPr>
    </w:lvl>
    <w:lvl w:ilvl="3" w:tplc="E5DA93A8" w:tentative="1">
      <w:start w:val="1"/>
      <w:numFmt w:val="decimal"/>
      <w:lvlText w:val="%4."/>
      <w:lvlJc w:val="left"/>
      <w:pPr>
        <w:ind w:left="2520" w:hanging="360"/>
      </w:pPr>
    </w:lvl>
    <w:lvl w:ilvl="4" w:tplc="01D45E3C" w:tentative="1">
      <w:start w:val="1"/>
      <w:numFmt w:val="lowerLetter"/>
      <w:lvlText w:val="%5."/>
      <w:lvlJc w:val="left"/>
      <w:pPr>
        <w:ind w:left="3240" w:hanging="360"/>
      </w:pPr>
    </w:lvl>
    <w:lvl w:ilvl="5" w:tplc="AEA20970" w:tentative="1">
      <w:start w:val="1"/>
      <w:numFmt w:val="lowerRoman"/>
      <w:lvlText w:val="%6."/>
      <w:lvlJc w:val="right"/>
      <w:pPr>
        <w:ind w:left="3960" w:hanging="180"/>
      </w:pPr>
    </w:lvl>
    <w:lvl w:ilvl="6" w:tplc="6F4ADD9E" w:tentative="1">
      <w:start w:val="1"/>
      <w:numFmt w:val="decimal"/>
      <w:lvlText w:val="%7."/>
      <w:lvlJc w:val="left"/>
      <w:pPr>
        <w:ind w:left="4680" w:hanging="360"/>
      </w:pPr>
    </w:lvl>
    <w:lvl w:ilvl="7" w:tplc="8D1E1924" w:tentative="1">
      <w:start w:val="1"/>
      <w:numFmt w:val="lowerLetter"/>
      <w:lvlText w:val="%8."/>
      <w:lvlJc w:val="left"/>
      <w:pPr>
        <w:ind w:left="5400" w:hanging="360"/>
      </w:pPr>
    </w:lvl>
    <w:lvl w:ilvl="8" w:tplc="CDA0F644"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B7585850">
      <w:start w:val="1"/>
      <w:numFmt w:val="lowerRoman"/>
      <w:lvlText w:val="(%1)"/>
      <w:lvlJc w:val="left"/>
      <w:pPr>
        <w:ind w:left="1080" w:hanging="720"/>
      </w:pPr>
      <w:rPr>
        <w:rFonts w:hint="default"/>
      </w:rPr>
    </w:lvl>
    <w:lvl w:ilvl="1" w:tplc="826AA1E6" w:tentative="1">
      <w:start w:val="1"/>
      <w:numFmt w:val="lowerLetter"/>
      <w:lvlText w:val="%2."/>
      <w:lvlJc w:val="left"/>
      <w:pPr>
        <w:ind w:left="1440" w:hanging="360"/>
      </w:pPr>
    </w:lvl>
    <w:lvl w:ilvl="2" w:tplc="67245C8A" w:tentative="1">
      <w:start w:val="1"/>
      <w:numFmt w:val="lowerRoman"/>
      <w:lvlText w:val="%3."/>
      <w:lvlJc w:val="right"/>
      <w:pPr>
        <w:ind w:left="2160" w:hanging="180"/>
      </w:pPr>
    </w:lvl>
    <w:lvl w:ilvl="3" w:tplc="81483234" w:tentative="1">
      <w:start w:val="1"/>
      <w:numFmt w:val="decimal"/>
      <w:lvlText w:val="%4."/>
      <w:lvlJc w:val="left"/>
      <w:pPr>
        <w:ind w:left="2880" w:hanging="360"/>
      </w:pPr>
    </w:lvl>
    <w:lvl w:ilvl="4" w:tplc="4058E9FE" w:tentative="1">
      <w:start w:val="1"/>
      <w:numFmt w:val="lowerLetter"/>
      <w:lvlText w:val="%5."/>
      <w:lvlJc w:val="left"/>
      <w:pPr>
        <w:ind w:left="3600" w:hanging="360"/>
      </w:pPr>
    </w:lvl>
    <w:lvl w:ilvl="5" w:tplc="3D0C893A" w:tentative="1">
      <w:start w:val="1"/>
      <w:numFmt w:val="lowerRoman"/>
      <w:lvlText w:val="%6."/>
      <w:lvlJc w:val="right"/>
      <w:pPr>
        <w:ind w:left="4320" w:hanging="180"/>
      </w:pPr>
    </w:lvl>
    <w:lvl w:ilvl="6" w:tplc="EB560222" w:tentative="1">
      <w:start w:val="1"/>
      <w:numFmt w:val="decimal"/>
      <w:lvlText w:val="%7."/>
      <w:lvlJc w:val="left"/>
      <w:pPr>
        <w:ind w:left="5040" w:hanging="360"/>
      </w:pPr>
    </w:lvl>
    <w:lvl w:ilvl="7" w:tplc="2C36577A" w:tentative="1">
      <w:start w:val="1"/>
      <w:numFmt w:val="lowerLetter"/>
      <w:lvlText w:val="%8."/>
      <w:lvlJc w:val="left"/>
      <w:pPr>
        <w:ind w:left="5760" w:hanging="360"/>
      </w:pPr>
    </w:lvl>
    <w:lvl w:ilvl="8" w:tplc="4D08A696"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FB908112">
      <w:start w:val="1"/>
      <w:numFmt w:val="decimal"/>
      <w:lvlText w:val="%1."/>
      <w:lvlJc w:val="left"/>
      <w:pPr>
        <w:ind w:left="360" w:hanging="360"/>
      </w:pPr>
      <w:rPr>
        <w:rFonts w:hint="default"/>
      </w:rPr>
    </w:lvl>
    <w:lvl w:ilvl="1" w:tplc="0992AAF8" w:tentative="1">
      <w:start w:val="1"/>
      <w:numFmt w:val="lowerLetter"/>
      <w:lvlText w:val="%2."/>
      <w:lvlJc w:val="left"/>
      <w:pPr>
        <w:ind w:left="1080" w:hanging="360"/>
      </w:pPr>
    </w:lvl>
    <w:lvl w:ilvl="2" w:tplc="86B65EB0" w:tentative="1">
      <w:start w:val="1"/>
      <w:numFmt w:val="lowerRoman"/>
      <w:lvlText w:val="%3."/>
      <w:lvlJc w:val="right"/>
      <w:pPr>
        <w:ind w:left="1800" w:hanging="180"/>
      </w:pPr>
    </w:lvl>
    <w:lvl w:ilvl="3" w:tplc="E47282CE" w:tentative="1">
      <w:start w:val="1"/>
      <w:numFmt w:val="decimal"/>
      <w:lvlText w:val="%4."/>
      <w:lvlJc w:val="left"/>
      <w:pPr>
        <w:ind w:left="2520" w:hanging="360"/>
      </w:pPr>
    </w:lvl>
    <w:lvl w:ilvl="4" w:tplc="9E10646A" w:tentative="1">
      <w:start w:val="1"/>
      <w:numFmt w:val="lowerLetter"/>
      <w:lvlText w:val="%5."/>
      <w:lvlJc w:val="left"/>
      <w:pPr>
        <w:ind w:left="3240" w:hanging="360"/>
      </w:pPr>
    </w:lvl>
    <w:lvl w:ilvl="5" w:tplc="943AF7B4" w:tentative="1">
      <w:start w:val="1"/>
      <w:numFmt w:val="lowerRoman"/>
      <w:lvlText w:val="%6."/>
      <w:lvlJc w:val="right"/>
      <w:pPr>
        <w:ind w:left="3960" w:hanging="180"/>
      </w:pPr>
    </w:lvl>
    <w:lvl w:ilvl="6" w:tplc="40546932" w:tentative="1">
      <w:start w:val="1"/>
      <w:numFmt w:val="decimal"/>
      <w:lvlText w:val="%7."/>
      <w:lvlJc w:val="left"/>
      <w:pPr>
        <w:ind w:left="4680" w:hanging="360"/>
      </w:pPr>
    </w:lvl>
    <w:lvl w:ilvl="7" w:tplc="0128C51A" w:tentative="1">
      <w:start w:val="1"/>
      <w:numFmt w:val="lowerLetter"/>
      <w:lvlText w:val="%8."/>
      <w:lvlJc w:val="left"/>
      <w:pPr>
        <w:ind w:left="5400" w:hanging="360"/>
      </w:pPr>
    </w:lvl>
    <w:lvl w:ilvl="8" w:tplc="049C330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D60127E">
      <w:start w:val="1"/>
      <w:numFmt w:val="lowerRoman"/>
      <w:lvlText w:val="(%1)"/>
      <w:lvlJc w:val="left"/>
      <w:pPr>
        <w:ind w:left="1080" w:hanging="720"/>
      </w:pPr>
      <w:rPr>
        <w:rFonts w:hint="default"/>
      </w:rPr>
    </w:lvl>
    <w:lvl w:ilvl="1" w:tplc="B4584ACC" w:tentative="1">
      <w:start w:val="1"/>
      <w:numFmt w:val="lowerLetter"/>
      <w:lvlText w:val="%2."/>
      <w:lvlJc w:val="left"/>
      <w:pPr>
        <w:ind w:left="1440" w:hanging="360"/>
      </w:pPr>
    </w:lvl>
    <w:lvl w:ilvl="2" w:tplc="EA94D454" w:tentative="1">
      <w:start w:val="1"/>
      <w:numFmt w:val="lowerRoman"/>
      <w:lvlText w:val="%3."/>
      <w:lvlJc w:val="right"/>
      <w:pPr>
        <w:ind w:left="2160" w:hanging="180"/>
      </w:pPr>
    </w:lvl>
    <w:lvl w:ilvl="3" w:tplc="58FAEDA2" w:tentative="1">
      <w:start w:val="1"/>
      <w:numFmt w:val="decimal"/>
      <w:lvlText w:val="%4."/>
      <w:lvlJc w:val="left"/>
      <w:pPr>
        <w:ind w:left="2880" w:hanging="360"/>
      </w:pPr>
    </w:lvl>
    <w:lvl w:ilvl="4" w:tplc="F26221CC" w:tentative="1">
      <w:start w:val="1"/>
      <w:numFmt w:val="lowerLetter"/>
      <w:lvlText w:val="%5."/>
      <w:lvlJc w:val="left"/>
      <w:pPr>
        <w:ind w:left="3600" w:hanging="360"/>
      </w:pPr>
    </w:lvl>
    <w:lvl w:ilvl="5" w:tplc="132489F2" w:tentative="1">
      <w:start w:val="1"/>
      <w:numFmt w:val="lowerRoman"/>
      <w:lvlText w:val="%6."/>
      <w:lvlJc w:val="right"/>
      <w:pPr>
        <w:ind w:left="4320" w:hanging="180"/>
      </w:pPr>
    </w:lvl>
    <w:lvl w:ilvl="6" w:tplc="9612BE1A" w:tentative="1">
      <w:start w:val="1"/>
      <w:numFmt w:val="decimal"/>
      <w:lvlText w:val="%7."/>
      <w:lvlJc w:val="left"/>
      <w:pPr>
        <w:ind w:left="5040" w:hanging="360"/>
      </w:pPr>
    </w:lvl>
    <w:lvl w:ilvl="7" w:tplc="78329A98" w:tentative="1">
      <w:start w:val="1"/>
      <w:numFmt w:val="lowerLetter"/>
      <w:lvlText w:val="%8."/>
      <w:lvlJc w:val="left"/>
      <w:pPr>
        <w:ind w:left="5760" w:hanging="360"/>
      </w:pPr>
    </w:lvl>
    <w:lvl w:ilvl="8" w:tplc="2F820E58"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7A4A0900">
      <w:start w:val="1"/>
      <w:numFmt w:val="decimal"/>
      <w:lvlText w:val="%1."/>
      <w:lvlJc w:val="left"/>
      <w:pPr>
        <w:ind w:left="360" w:hanging="360"/>
      </w:pPr>
      <w:rPr>
        <w:rFonts w:hint="default"/>
      </w:rPr>
    </w:lvl>
    <w:lvl w:ilvl="1" w:tplc="BD3AEF96" w:tentative="1">
      <w:start w:val="1"/>
      <w:numFmt w:val="lowerLetter"/>
      <w:lvlText w:val="%2."/>
      <w:lvlJc w:val="left"/>
      <w:pPr>
        <w:ind w:left="1080" w:hanging="360"/>
      </w:pPr>
    </w:lvl>
    <w:lvl w:ilvl="2" w:tplc="01906692" w:tentative="1">
      <w:start w:val="1"/>
      <w:numFmt w:val="lowerRoman"/>
      <w:lvlText w:val="%3."/>
      <w:lvlJc w:val="right"/>
      <w:pPr>
        <w:ind w:left="1800" w:hanging="180"/>
      </w:pPr>
    </w:lvl>
    <w:lvl w:ilvl="3" w:tplc="71624EE2" w:tentative="1">
      <w:start w:val="1"/>
      <w:numFmt w:val="decimal"/>
      <w:lvlText w:val="%4."/>
      <w:lvlJc w:val="left"/>
      <w:pPr>
        <w:ind w:left="2520" w:hanging="360"/>
      </w:pPr>
    </w:lvl>
    <w:lvl w:ilvl="4" w:tplc="8E5269D6" w:tentative="1">
      <w:start w:val="1"/>
      <w:numFmt w:val="lowerLetter"/>
      <w:lvlText w:val="%5."/>
      <w:lvlJc w:val="left"/>
      <w:pPr>
        <w:ind w:left="3240" w:hanging="360"/>
      </w:pPr>
    </w:lvl>
    <w:lvl w:ilvl="5" w:tplc="98CE9DCE" w:tentative="1">
      <w:start w:val="1"/>
      <w:numFmt w:val="lowerRoman"/>
      <w:lvlText w:val="%6."/>
      <w:lvlJc w:val="right"/>
      <w:pPr>
        <w:ind w:left="3960" w:hanging="180"/>
      </w:pPr>
    </w:lvl>
    <w:lvl w:ilvl="6" w:tplc="9078E244" w:tentative="1">
      <w:start w:val="1"/>
      <w:numFmt w:val="decimal"/>
      <w:lvlText w:val="%7."/>
      <w:lvlJc w:val="left"/>
      <w:pPr>
        <w:ind w:left="4680" w:hanging="360"/>
      </w:pPr>
    </w:lvl>
    <w:lvl w:ilvl="7" w:tplc="CB8688A8" w:tentative="1">
      <w:start w:val="1"/>
      <w:numFmt w:val="lowerLetter"/>
      <w:lvlText w:val="%8."/>
      <w:lvlJc w:val="left"/>
      <w:pPr>
        <w:ind w:left="5400" w:hanging="360"/>
      </w:pPr>
    </w:lvl>
    <w:lvl w:ilvl="8" w:tplc="01F20DEE"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6A52481A">
      <w:start w:val="1"/>
      <w:numFmt w:val="decimal"/>
      <w:lvlText w:val="%1."/>
      <w:lvlJc w:val="left"/>
      <w:pPr>
        <w:ind w:left="360" w:hanging="360"/>
      </w:pPr>
      <w:rPr>
        <w:rFonts w:hint="default"/>
      </w:rPr>
    </w:lvl>
    <w:lvl w:ilvl="1" w:tplc="79226AC4" w:tentative="1">
      <w:start w:val="1"/>
      <w:numFmt w:val="lowerLetter"/>
      <w:lvlText w:val="%2."/>
      <w:lvlJc w:val="left"/>
      <w:pPr>
        <w:ind w:left="1080" w:hanging="360"/>
      </w:pPr>
    </w:lvl>
    <w:lvl w:ilvl="2" w:tplc="5A8C4424" w:tentative="1">
      <w:start w:val="1"/>
      <w:numFmt w:val="lowerRoman"/>
      <w:lvlText w:val="%3."/>
      <w:lvlJc w:val="right"/>
      <w:pPr>
        <w:ind w:left="1800" w:hanging="180"/>
      </w:pPr>
    </w:lvl>
    <w:lvl w:ilvl="3" w:tplc="650CE0BA" w:tentative="1">
      <w:start w:val="1"/>
      <w:numFmt w:val="decimal"/>
      <w:lvlText w:val="%4."/>
      <w:lvlJc w:val="left"/>
      <w:pPr>
        <w:ind w:left="2520" w:hanging="360"/>
      </w:pPr>
    </w:lvl>
    <w:lvl w:ilvl="4" w:tplc="FE7EF6C4" w:tentative="1">
      <w:start w:val="1"/>
      <w:numFmt w:val="lowerLetter"/>
      <w:lvlText w:val="%5."/>
      <w:lvlJc w:val="left"/>
      <w:pPr>
        <w:ind w:left="3240" w:hanging="360"/>
      </w:pPr>
    </w:lvl>
    <w:lvl w:ilvl="5" w:tplc="7EC02196" w:tentative="1">
      <w:start w:val="1"/>
      <w:numFmt w:val="lowerRoman"/>
      <w:lvlText w:val="%6."/>
      <w:lvlJc w:val="right"/>
      <w:pPr>
        <w:ind w:left="3960" w:hanging="180"/>
      </w:pPr>
    </w:lvl>
    <w:lvl w:ilvl="6" w:tplc="BA90CD86" w:tentative="1">
      <w:start w:val="1"/>
      <w:numFmt w:val="decimal"/>
      <w:lvlText w:val="%7."/>
      <w:lvlJc w:val="left"/>
      <w:pPr>
        <w:ind w:left="4680" w:hanging="360"/>
      </w:pPr>
    </w:lvl>
    <w:lvl w:ilvl="7" w:tplc="13A85240" w:tentative="1">
      <w:start w:val="1"/>
      <w:numFmt w:val="lowerLetter"/>
      <w:lvlText w:val="%8."/>
      <w:lvlJc w:val="left"/>
      <w:pPr>
        <w:ind w:left="5400" w:hanging="360"/>
      </w:pPr>
    </w:lvl>
    <w:lvl w:ilvl="8" w:tplc="CF488376" w:tentative="1">
      <w:start w:val="1"/>
      <w:numFmt w:val="lowerRoman"/>
      <w:lvlText w:val="%9."/>
      <w:lvlJc w:val="right"/>
      <w:pPr>
        <w:ind w:left="6120" w:hanging="180"/>
      </w:pPr>
    </w:lvl>
  </w:abstractNum>
  <w:num w:numId="1">
    <w:abstractNumId w:val="3"/>
  </w:num>
  <w:num w:numId="2">
    <w:abstractNumId w:val="14"/>
  </w:num>
  <w:num w:numId="3">
    <w:abstractNumId w:val="26"/>
  </w:num>
  <w:num w:numId="4">
    <w:abstractNumId w:val="29"/>
  </w:num>
  <w:num w:numId="5">
    <w:abstractNumId w:val="18"/>
  </w:num>
  <w:num w:numId="6">
    <w:abstractNumId w:val="11"/>
  </w:num>
  <w:num w:numId="7">
    <w:abstractNumId w:val="24"/>
  </w:num>
  <w:num w:numId="8">
    <w:abstractNumId w:val="10"/>
  </w:num>
  <w:num w:numId="9">
    <w:abstractNumId w:val="28"/>
  </w:num>
  <w:num w:numId="10">
    <w:abstractNumId w:val="8"/>
  </w:num>
  <w:num w:numId="11">
    <w:abstractNumId w:val="20"/>
  </w:num>
  <w:num w:numId="12">
    <w:abstractNumId w:val="21"/>
  </w:num>
  <w:num w:numId="13">
    <w:abstractNumId w:val="23"/>
  </w:num>
  <w:num w:numId="14">
    <w:abstractNumId w:val="15"/>
  </w:num>
  <w:num w:numId="15">
    <w:abstractNumId w:val="13"/>
  </w:num>
  <w:num w:numId="16">
    <w:abstractNumId w:val="7"/>
  </w:num>
  <w:num w:numId="17">
    <w:abstractNumId w:val="16"/>
  </w:num>
  <w:num w:numId="18">
    <w:abstractNumId w:val="27"/>
  </w:num>
  <w:num w:numId="19">
    <w:abstractNumId w:val="25"/>
  </w:num>
  <w:num w:numId="20">
    <w:abstractNumId w:val="6"/>
  </w:num>
  <w:num w:numId="21">
    <w:abstractNumId w:val="17"/>
  </w:num>
  <w:num w:numId="22">
    <w:abstractNumId w:val="19"/>
  </w:num>
  <w:num w:numId="23">
    <w:abstractNumId w:val="12"/>
  </w:num>
  <w:num w:numId="24">
    <w:abstractNumId w:val="1"/>
  </w:num>
  <w:num w:numId="25">
    <w:abstractNumId w:val="2"/>
  </w:num>
  <w:num w:numId="26">
    <w:abstractNumId w:val="22"/>
  </w:num>
  <w:num w:numId="27">
    <w:abstractNumId w:val="5"/>
  </w:num>
  <w:num w:numId="28">
    <w:abstractNumId w:val="9"/>
  </w:num>
  <w:num w:numId="29">
    <w:abstractNumId w:val="0"/>
  </w:num>
  <w:num w:numId="3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E1"/>
    <w:rsid w:val="00000427"/>
    <w:rsid w:val="0000182A"/>
    <w:rsid w:val="00001B40"/>
    <w:rsid w:val="00001B9B"/>
    <w:rsid w:val="00001D53"/>
    <w:rsid w:val="0000742B"/>
    <w:rsid w:val="00010589"/>
    <w:rsid w:val="000128B2"/>
    <w:rsid w:val="00014537"/>
    <w:rsid w:val="00016F2E"/>
    <w:rsid w:val="00017253"/>
    <w:rsid w:val="0002032B"/>
    <w:rsid w:val="00021B95"/>
    <w:rsid w:val="0002735D"/>
    <w:rsid w:val="00030769"/>
    <w:rsid w:val="000317A4"/>
    <w:rsid w:val="00032129"/>
    <w:rsid w:val="00033139"/>
    <w:rsid w:val="000367AE"/>
    <w:rsid w:val="00036D62"/>
    <w:rsid w:val="00040954"/>
    <w:rsid w:val="00042332"/>
    <w:rsid w:val="000466AD"/>
    <w:rsid w:val="000473E0"/>
    <w:rsid w:val="00047582"/>
    <w:rsid w:val="00054608"/>
    <w:rsid w:val="00055C3D"/>
    <w:rsid w:val="00057750"/>
    <w:rsid w:val="00060330"/>
    <w:rsid w:val="0006130E"/>
    <w:rsid w:val="00061726"/>
    <w:rsid w:val="00065432"/>
    <w:rsid w:val="00065A60"/>
    <w:rsid w:val="00066F5F"/>
    <w:rsid w:val="000672A7"/>
    <w:rsid w:val="000722B8"/>
    <w:rsid w:val="0007302A"/>
    <w:rsid w:val="00073BD4"/>
    <w:rsid w:val="00073D50"/>
    <w:rsid w:val="00073EB3"/>
    <w:rsid w:val="00075286"/>
    <w:rsid w:val="00082E47"/>
    <w:rsid w:val="00083405"/>
    <w:rsid w:val="000853AD"/>
    <w:rsid w:val="00085EB3"/>
    <w:rsid w:val="000912A8"/>
    <w:rsid w:val="00091853"/>
    <w:rsid w:val="00091C59"/>
    <w:rsid w:val="000925C3"/>
    <w:rsid w:val="00095B50"/>
    <w:rsid w:val="00097572"/>
    <w:rsid w:val="00097BEB"/>
    <w:rsid w:val="000A0354"/>
    <w:rsid w:val="000A0361"/>
    <w:rsid w:val="000A06F0"/>
    <w:rsid w:val="000A0BA6"/>
    <w:rsid w:val="000A58A2"/>
    <w:rsid w:val="000B60BD"/>
    <w:rsid w:val="000C0AD1"/>
    <w:rsid w:val="000C0E4D"/>
    <w:rsid w:val="000C1400"/>
    <w:rsid w:val="000C1A85"/>
    <w:rsid w:val="000C1D33"/>
    <w:rsid w:val="000C6357"/>
    <w:rsid w:val="000C6D80"/>
    <w:rsid w:val="000D1F02"/>
    <w:rsid w:val="000D2E9D"/>
    <w:rsid w:val="000D39A3"/>
    <w:rsid w:val="000D5179"/>
    <w:rsid w:val="000E145D"/>
    <w:rsid w:val="000F0DD2"/>
    <w:rsid w:val="000F168D"/>
    <w:rsid w:val="000F47D9"/>
    <w:rsid w:val="000F4A42"/>
    <w:rsid w:val="00100C2A"/>
    <w:rsid w:val="00100D9B"/>
    <w:rsid w:val="001011E6"/>
    <w:rsid w:val="0010137C"/>
    <w:rsid w:val="001026F0"/>
    <w:rsid w:val="00103270"/>
    <w:rsid w:val="001033F9"/>
    <w:rsid w:val="00106E81"/>
    <w:rsid w:val="00111A9F"/>
    <w:rsid w:val="001120EF"/>
    <w:rsid w:val="00114CEE"/>
    <w:rsid w:val="00117BBE"/>
    <w:rsid w:val="00124D70"/>
    <w:rsid w:val="00125600"/>
    <w:rsid w:val="00125DAF"/>
    <w:rsid w:val="00126C67"/>
    <w:rsid w:val="001336CF"/>
    <w:rsid w:val="001348EA"/>
    <w:rsid w:val="00134E7D"/>
    <w:rsid w:val="00141912"/>
    <w:rsid w:val="00142664"/>
    <w:rsid w:val="00147E27"/>
    <w:rsid w:val="001500A4"/>
    <w:rsid w:val="00151125"/>
    <w:rsid w:val="001516E9"/>
    <w:rsid w:val="0015222A"/>
    <w:rsid w:val="00152434"/>
    <w:rsid w:val="001556CD"/>
    <w:rsid w:val="00165656"/>
    <w:rsid w:val="00165E90"/>
    <w:rsid w:val="00166EE1"/>
    <w:rsid w:val="00167720"/>
    <w:rsid w:val="001712D9"/>
    <w:rsid w:val="00172C8B"/>
    <w:rsid w:val="0017313A"/>
    <w:rsid w:val="00177B9C"/>
    <w:rsid w:val="00177CB9"/>
    <w:rsid w:val="00177DFC"/>
    <w:rsid w:val="00180188"/>
    <w:rsid w:val="0018054E"/>
    <w:rsid w:val="00182731"/>
    <w:rsid w:val="00184FE8"/>
    <w:rsid w:val="00190BE9"/>
    <w:rsid w:val="00192151"/>
    <w:rsid w:val="00194BC8"/>
    <w:rsid w:val="001958EA"/>
    <w:rsid w:val="00197E65"/>
    <w:rsid w:val="001A0A56"/>
    <w:rsid w:val="001A1B23"/>
    <w:rsid w:val="001A2590"/>
    <w:rsid w:val="001A3B70"/>
    <w:rsid w:val="001A44D2"/>
    <w:rsid w:val="001B0B68"/>
    <w:rsid w:val="001B2B93"/>
    <w:rsid w:val="001B394D"/>
    <w:rsid w:val="001B4944"/>
    <w:rsid w:val="001B5FB1"/>
    <w:rsid w:val="001C0FD4"/>
    <w:rsid w:val="001C3310"/>
    <w:rsid w:val="001C543C"/>
    <w:rsid w:val="001C58A6"/>
    <w:rsid w:val="001C5D31"/>
    <w:rsid w:val="001C638F"/>
    <w:rsid w:val="001C6D84"/>
    <w:rsid w:val="001D065B"/>
    <w:rsid w:val="001D0719"/>
    <w:rsid w:val="001D2953"/>
    <w:rsid w:val="001D39E0"/>
    <w:rsid w:val="001D41CC"/>
    <w:rsid w:val="001D584E"/>
    <w:rsid w:val="001D6104"/>
    <w:rsid w:val="001D6A5A"/>
    <w:rsid w:val="001D70AF"/>
    <w:rsid w:val="001E22CC"/>
    <w:rsid w:val="001E30A5"/>
    <w:rsid w:val="001E33C3"/>
    <w:rsid w:val="001E65E7"/>
    <w:rsid w:val="001E75BA"/>
    <w:rsid w:val="001E7DEB"/>
    <w:rsid w:val="001F23DC"/>
    <w:rsid w:val="001F2487"/>
    <w:rsid w:val="001F4EAF"/>
    <w:rsid w:val="00200DE5"/>
    <w:rsid w:val="0020169C"/>
    <w:rsid w:val="00201DCC"/>
    <w:rsid w:val="002068B3"/>
    <w:rsid w:val="0020730F"/>
    <w:rsid w:val="002074EF"/>
    <w:rsid w:val="00207FF3"/>
    <w:rsid w:val="00211285"/>
    <w:rsid w:val="0021137C"/>
    <w:rsid w:val="00211AF6"/>
    <w:rsid w:val="002140D1"/>
    <w:rsid w:val="00214CD7"/>
    <w:rsid w:val="00215C2D"/>
    <w:rsid w:val="002226E2"/>
    <w:rsid w:val="00223539"/>
    <w:rsid w:val="00226735"/>
    <w:rsid w:val="002300A9"/>
    <w:rsid w:val="00230815"/>
    <w:rsid w:val="002309F9"/>
    <w:rsid w:val="002310CD"/>
    <w:rsid w:val="00231560"/>
    <w:rsid w:val="00233A78"/>
    <w:rsid w:val="002343D6"/>
    <w:rsid w:val="00235E34"/>
    <w:rsid w:val="0024053F"/>
    <w:rsid w:val="0024071F"/>
    <w:rsid w:val="002415E4"/>
    <w:rsid w:val="00241BFC"/>
    <w:rsid w:val="002435BC"/>
    <w:rsid w:val="0024519E"/>
    <w:rsid w:val="00247794"/>
    <w:rsid w:val="00250F09"/>
    <w:rsid w:val="00251333"/>
    <w:rsid w:val="00251FD6"/>
    <w:rsid w:val="00252AEC"/>
    <w:rsid w:val="00255C85"/>
    <w:rsid w:val="00255CB4"/>
    <w:rsid w:val="00261BFE"/>
    <w:rsid w:val="00261D48"/>
    <w:rsid w:val="00262595"/>
    <w:rsid w:val="00264A8D"/>
    <w:rsid w:val="002651EA"/>
    <w:rsid w:val="00265C31"/>
    <w:rsid w:val="002667B2"/>
    <w:rsid w:val="00266EEF"/>
    <w:rsid w:val="00274F11"/>
    <w:rsid w:val="00275603"/>
    <w:rsid w:val="0027561F"/>
    <w:rsid w:val="00275823"/>
    <w:rsid w:val="00277690"/>
    <w:rsid w:val="00280513"/>
    <w:rsid w:val="002841CF"/>
    <w:rsid w:val="00284CEE"/>
    <w:rsid w:val="00295146"/>
    <w:rsid w:val="002A149C"/>
    <w:rsid w:val="002A3308"/>
    <w:rsid w:val="002A6DBC"/>
    <w:rsid w:val="002A7DD6"/>
    <w:rsid w:val="002B16D0"/>
    <w:rsid w:val="002B2D94"/>
    <w:rsid w:val="002B424B"/>
    <w:rsid w:val="002B5A10"/>
    <w:rsid w:val="002C20BC"/>
    <w:rsid w:val="002C3541"/>
    <w:rsid w:val="002C5B3D"/>
    <w:rsid w:val="002C5E70"/>
    <w:rsid w:val="002C6FBC"/>
    <w:rsid w:val="002D5C84"/>
    <w:rsid w:val="002D7146"/>
    <w:rsid w:val="002E0360"/>
    <w:rsid w:val="002E1543"/>
    <w:rsid w:val="002E5397"/>
    <w:rsid w:val="002E6BF2"/>
    <w:rsid w:val="002E76FF"/>
    <w:rsid w:val="002F42CC"/>
    <w:rsid w:val="00300E93"/>
    <w:rsid w:val="00301627"/>
    <w:rsid w:val="00301A3A"/>
    <w:rsid w:val="0031173C"/>
    <w:rsid w:val="00312CB4"/>
    <w:rsid w:val="00314DC8"/>
    <w:rsid w:val="00317C35"/>
    <w:rsid w:val="00320632"/>
    <w:rsid w:val="0032356C"/>
    <w:rsid w:val="00325473"/>
    <w:rsid w:val="003269D5"/>
    <w:rsid w:val="00327046"/>
    <w:rsid w:val="003272BE"/>
    <w:rsid w:val="00333788"/>
    <w:rsid w:val="0033512A"/>
    <w:rsid w:val="003365AD"/>
    <w:rsid w:val="00337591"/>
    <w:rsid w:val="00340F6D"/>
    <w:rsid w:val="00342380"/>
    <w:rsid w:val="003425FA"/>
    <w:rsid w:val="003429F7"/>
    <w:rsid w:val="00343A55"/>
    <w:rsid w:val="00343AEB"/>
    <w:rsid w:val="00346456"/>
    <w:rsid w:val="00346F6C"/>
    <w:rsid w:val="00350AF6"/>
    <w:rsid w:val="00351957"/>
    <w:rsid w:val="0035334E"/>
    <w:rsid w:val="00354772"/>
    <w:rsid w:val="003553B4"/>
    <w:rsid w:val="003607A3"/>
    <w:rsid w:val="0036249F"/>
    <w:rsid w:val="00362789"/>
    <w:rsid w:val="00364429"/>
    <w:rsid w:val="00371F38"/>
    <w:rsid w:val="00373581"/>
    <w:rsid w:val="003761DE"/>
    <w:rsid w:val="00382905"/>
    <w:rsid w:val="00384981"/>
    <w:rsid w:val="00385282"/>
    <w:rsid w:val="0038560B"/>
    <w:rsid w:val="00385CD7"/>
    <w:rsid w:val="003861A4"/>
    <w:rsid w:val="00386A1C"/>
    <w:rsid w:val="00390928"/>
    <w:rsid w:val="003916D9"/>
    <w:rsid w:val="00393021"/>
    <w:rsid w:val="0039423E"/>
    <w:rsid w:val="003952DF"/>
    <w:rsid w:val="0039554D"/>
    <w:rsid w:val="00395CE7"/>
    <w:rsid w:val="003A47C3"/>
    <w:rsid w:val="003A582B"/>
    <w:rsid w:val="003A611B"/>
    <w:rsid w:val="003A7E2C"/>
    <w:rsid w:val="003B0056"/>
    <w:rsid w:val="003B11E9"/>
    <w:rsid w:val="003B1D11"/>
    <w:rsid w:val="003B5027"/>
    <w:rsid w:val="003B5F26"/>
    <w:rsid w:val="003B772A"/>
    <w:rsid w:val="003C580F"/>
    <w:rsid w:val="003C6556"/>
    <w:rsid w:val="003C6AD9"/>
    <w:rsid w:val="003D150B"/>
    <w:rsid w:val="003D1C30"/>
    <w:rsid w:val="003D349E"/>
    <w:rsid w:val="003D4408"/>
    <w:rsid w:val="003D58FC"/>
    <w:rsid w:val="003E0265"/>
    <w:rsid w:val="003E3D0F"/>
    <w:rsid w:val="003E3F51"/>
    <w:rsid w:val="003E4C8B"/>
    <w:rsid w:val="003E5C95"/>
    <w:rsid w:val="003E6765"/>
    <w:rsid w:val="003F03BA"/>
    <w:rsid w:val="003F2873"/>
    <w:rsid w:val="003F3D9C"/>
    <w:rsid w:val="003F58FA"/>
    <w:rsid w:val="003F63D6"/>
    <w:rsid w:val="00402C82"/>
    <w:rsid w:val="00412005"/>
    <w:rsid w:val="00414F7E"/>
    <w:rsid w:val="00415D4E"/>
    <w:rsid w:val="004202FB"/>
    <w:rsid w:val="00421F9A"/>
    <w:rsid w:val="004225FC"/>
    <w:rsid w:val="00425072"/>
    <w:rsid w:val="004256AC"/>
    <w:rsid w:val="004306E2"/>
    <w:rsid w:val="00430E1C"/>
    <w:rsid w:val="00430F14"/>
    <w:rsid w:val="00436C48"/>
    <w:rsid w:val="00436F8C"/>
    <w:rsid w:val="004419AB"/>
    <w:rsid w:val="00442673"/>
    <w:rsid w:val="004457AA"/>
    <w:rsid w:val="00446AAF"/>
    <w:rsid w:val="00447200"/>
    <w:rsid w:val="00447205"/>
    <w:rsid w:val="00447E07"/>
    <w:rsid w:val="00450327"/>
    <w:rsid w:val="00452CA1"/>
    <w:rsid w:val="00454D74"/>
    <w:rsid w:val="00455CC1"/>
    <w:rsid w:val="004606CD"/>
    <w:rsid w:val="00461435"/>
    <w:rsid w:val="004616B7"/>
    <w:rsid w:val="00461C22"/>
    <w:rsid w:val="0046330B"/>
    <w:rsid w:val="004634C1"/>
    <w:rsid w:val="00464473"/>
    <w:rsid w:val="00465127"/>
    <w:rsid w:val="004674A9"/>
    <w:rsid w:val="00470D7A"/>
    <w:rsid w:val="00474A51"/>
    <w:rsid w:val="004779F5"/>
    <w:rsid w:val="00480B3C"/>
    <w:rsid w:val="00490121"/>
    <w:rsid w:val="00490714"/>
    <w:rsid w:val="004915D0"/>
    <w:rsid w:val="00492862"/>
    <w:rsid w:val="00493A6A"/>
    <w:rsid w:val="00497A33"/>
    <w:rsid w:val="004A01FD"/>
    <w:rsid w:val="004A1800"/>
    <w:rsid w:val="004A2078"/>
    <w:rsid w:val="004A54E8"/>
    <w:rsid w:val="004B00D3"/>
    <w:rsid w:val="004B71F3"/>
    <w:rsid w:val="004C24CE"/>
    <w:rsid w:val="004C3A43"/>
    <w:rsid w:val="004D0618"/>
    <w:rsid w:val="004D2101"/>
    <w:rsid w:val="004D2606"/>
    <w:rsid w:val="004D3A99"/>
    <w:rsid w:val="004E08AB"/>
    <w:rsid w:val="004E0AD8"/>
    <w:rsid w:val="004E233F"/>
    <w:rsid w:val="004E3137"/>
    <w:rsid w:val="004E763E"/>
    <w:rsid w:val="004E7D32"/>
    <w:rsid w:val="004F5794"/>
    <w:rsid w:val="00502B56"/>
    <w:rsid w:val="00503BD4"/>
    <w:rsid w:val="00505BC5"/>
    <w:rsid w:val="0050692F"/>
    <w:rsid w:val="00514630"/>
    <w:rsid w:val="00517621"/>
    <w:rsid w:val="00517809"/>
    <w:rsid w:val="0052041D"/>
    <w:rsid w:val="00522735"/>
    <w:rsid w:val="00522B3D"/>
    <w:rsid w:val="005230B9"/>
    <w:rsid w:val="00523DE8"/>
    <w:rsid w:val="00525361"/>
    <w:rsid w:val="00525A98"/>
    <w:rsid w:val="0052687B"/>
    <w:rsid w:val="005274E5"/>
    <w:rsid w:val="00531DF1"/>
    <w:rsid w:val="005325F8"/>
    <w:rsid w:val="0053270C"/>
    <w:rsid w:val="005335E3"/>
    <w:rsid w:val="00535046"/>
    <w:rsid w:val="0053591B"/>
    <w:rsid w:val="00535B24"/>
    <w:rsid w:val="00542604"/>
    <w:rsid w:val="00545646"/>
    <w:rsid w:val="005509BE"/>
    <w:rsid w:val="005531F6"/>
    <w:rsid w:val="005557F2"/>
    <w:rsid w:val="0055703C"/>
    <w:rsid w:val="00557128"/>
    <w:rsid w:val="00557869"/>
    <w:rsid w:val="00557CD1"/>
    <w:rsid w:val="005617A2"/>
    <w:rsid w:val="00561BF9"/>
    <w:rsid w:val="00561FC2"/>
    <w:rsid w:val="00562C06"/>
    <w:rsid w:val="00563030"/>
    <w:rsid w:val="00563379"/>
    <w:rsid w:val="00563EE7"/>
    <w:rsid w:val="005702B5"/>
    <w:rsid w:val="0057151D"/>
    <w:rsid w:val="00572625"/>
    <w:rsid w:val="00573303"/>
    <w:rsid w:val="005742AE"/>
    <w:rsid w:val="00575633"/>
    <w:rsid w:val="00575691"/>
    <w:rsid w:val="00581531"/>
    <w:rsid w:val="005824E4"/>
    <w:rsid w:val="005943AF"/>
    <w:rsid w:val="00594836"/>
    <w:rsid w:val="00594D2B"/>
    <w:rsid w:val="00597B63"/>
    <w:rsid w:val="00597DF7"/>
    <w:rsid w:val="005A084D"/>
    <w:rsid w:val="005A30C9"/>
    <w:rsid w:val="005A41F2"/>
    <w:rsid w:val="005A4247"/>
    <w:rsid w:val="005A49A2"/>
    <w:rsid w:val="005A5BAF"/>
    <w:rsid w:val="005A68EB"/>
    <w:rsid w:val="005A6DDC"/>
    <w:rsid w:val="005A75DE"/>
    <w:rsid w:val="005B0EBF"/>
    <w:rsid w:val="005B239D"/>
    <w:rsid w:val="005B397B"/>
    <w:rsid w:val="005B4546"/>
    <w:rsid w:val="005B684A"/>
    <w:rsid w:val="005C1B1D"/>
    <w:rsid w:val="005C3595"/>
    <w:rsid w:val="005C41A0"/>
    <w:rsid w:val="005C6313"/>
    <w:rsid w:val="005D0BB5"/>
    <w:rsid w:val="005D53F3"/>
    <w:rsid w:val="005E1237"/>
    <w:rsid w:val="005E1827"/>
    <w:rsid w:val="005E2409"/>
    <w:rsid w:val="005E5E81"/>
    <w:rsid w:val="005E6D0B"/>
    <w:rsid w:val="005E790A"/>
    <w:rsid w:val="005F01ED"/>
    <w:rsid w:val="005F1FA7"/>
    <w:rsid w:val="005F5C4A"/>
    <w:rsid w:val="005F5E95"/>
    <w:rsid w:val="00601F42"/>
    <w:rsid w:val="00602B51"/>
    <w:rsid w:val="00604D00"/>
    <w:rsid w:val="0060610E"/>
    <w:rsid w:val="006073B0"/>
    <w:rsid w:val="00610337"/>
    <w:rsid w:val="00616942"/>
    <w:rsid w:val="0062089C"/>
    <w:rsid w:val="00621083"/>
    <w:rsid w:val="0062248A"/>
    <w:rsid w:val="00623EB0"/>
    <w:rsid w:val="00624021"/>
    <w:rsid w:val="00625836"/>
    <w:rsid w:val="006302BF"/>
    <w:rsid w:val="006324B4"/>
    <w:rsid w:val="006338BE"/>
    <w:rsid w:val="00640EE7"/>
    <w:rsid w:val="00641146"/>
    <w:rsid w:val="00642252"/>
    <w:rsid w:val="00642A27"/>
    <w:rsid w:val="00642CBF"/>
    <w:rsid w:val="00643AC4"/>
    <w:rsid w:val="00653EF1"/>
    <w:rsid w:val="006542B9"/>
    <w:rsid w:val="00655E2A"/>
    <w:rsid w:val="006560C9"/>
    <w:rsid w:val="00664E99"/>
    <w:rsid w:val="006668D8"/>
    <w:rsid w:val="006730DA"/>
    <w:rsid w:val="00676AE6"/>
    <w:rsid w:val="0068581E"/>
    <w:rsid w:val="00686868"/>
    <w:rsid w:val="006914BB"/>
    <w:rsid w:val="00692A94"/>
    <w:rsid w:val="00693C67"/>
    <w:rsid w:val="00697892"/>
    <w:rsid w:val="00697BAD"/>
    <w:rsid w:val="006A3E4D"/>
    <w:rsid w:val="006A4033"/>
    <w:rsid w:val="006A7E5D"/>
    <w:rsid w:val="006B0D9D"/>
    <w:rsid w:val="006B0F45"/>
    <w:rsid w:val="006B1071"/>
    <w:rsid w:val="006B1806"/>
    <w:rsid w:val="006B19AD"/>
    <w:rsid w:val="006B65AE"/>
    <w:rsid w:val="006C04EC"/>
    <w:rsid w:val="006C1C4D"/>
    <w:rsid w:val="006C3326"/>
    <w:rsid w:val="006C3518"/>
    <w:rsid w:val="006C5E6A"/>
    <w:rsid w:val="006C6356"/>
    <w:rsid w:val="006D0FDC"/>
    <w:rsid w:val="006D4EE2"/>
    <w:rsid w:val="006D7306"/>
    <w:rsid w:val="006E0E62"/>
    <w:rsid w:val="006E18F6"/>
    <w:rsid w:val="006E4933"/>
    <w:rsid w:val="006E4FE0"/>
    <w:rsid w:val="006E622D"/>
    <w:rsid w:val="006F0BD8"/>
    <w:rsid w:val="006F1666"/>
    <w:rsid w:val="0070040B"/>
    <w:rsid w:val="00700CC5"/>
    <w:rsid w:val="00701062"/>
    <w:rsid w:val="0070215A"/>
    <w:rsid w:val="00705FE0"/>
    <w:rsid w:val="007060CD"/>
    <w:rsid w:val="007067B5"/>
    <w:rsid w:val="00706F73"/>
    <w:rsid w:val="00713C54"/>
    <w:rsid w:val="00713F2C"/>
    <w:rsid w:val="0071525E"/>
    <w:rsid w:val="00716F1E"/>
    <w:rsid w:val="007259D8"/>
    <w:rsid w:val="007265A3"/>
    <w:rsid w:val="0073151B"/>
    <w:rsid w:val="007342ED"/>
    <w:rsid w:val="007349CB"/>
    <w:rsid w:val="007361DA"/>
    <w:rsid w:val="00737C7D"/>
    <w:rsid w:val="00740519"/>
    <w:rsid w:val="00740BDD"/>
    <w:rsid w:val="0074154B"/>
    <w:rsid w:val="00741817"/>
    <w:rsid w:val="00741B13"/>
    <w:rsid w:val="00741F16"/>
    <w:rsid w:val="007420CD"/>
    <w:rsid w:val="007430A3"/>
    <w:rsid w:val="00743A0D"/>
    <w:rsid w:val="0074788B"/>
    <w:rsid w:val="007513AB"/>
    <w:rsid w:val="00753131"/>
    <w:rsid w:val="00753254"/>
    <w:rsid w:val="00755E31"/>
    <w:rsid w:val="00757AAB"/>
    <w:rsid w:val="00760488"/>
    <w:rsid w:val="007616B1"/>
    <w:rsid w:val="007625B8"/>
    <w:rsid w:val="00762BD6"/>
    <w:rsid w:val="00763EAC"/>
    <w:rsid w:val="00767875"/>
    <w:rsid w:val="00771C00"/>
    <w:rsid w:val="007732B6"/>
    <w:rsid w:val="00773326"/>
    <w:rsid w:val="0077468D"/>
    <w:rsid w:val="007766CE"/>
    <w:rsid w:val="00776850"/>
    <w:rsid w:val="007807C9"/>
    <w:rsid w:val="00780B35"/>
    <w:rsid w:val="0078157A"/>
    <w:rsid w:val="00782B19"/>
    <w:rsid w:val="00784064"/>
    <w:rsid w:val="0078482D"/>
    <w:rsid w:val="0078588A"/>
    <w:rsid w:val="007861F4"/>
    <w:rsid w:val="007867A4"/>
    <w:rsid w:val="00791D39"/>
    <w:rsid w:val="007922FE"/>
    <w:rsid w:val="00793FCF"/>
    <w:rsid w:val="00797D15"/>
    <w:rsid w:val="007A1B3A"/>
    <w:rsid w:val="007A1EAE"/>
    <w:rsid w:val="007A1ED7"/>
    <w:rsid w:val="007A217D"/>
    <w:rsid w:val="007A3D33"/>
    <w:rsid w:val="007A438F"/>
    <w:rsid w:val="007A4409"/>
    <w:rsid w:val="007A7A15"/>
    <w:rsid w:val="007B4799"/>
    <w:rsid w:val="007C1AC7"/>
    <w:rsid w:val="007C44D2"/>
    <w:rsid w:val="007C7912"/>
    <w:rsid w:val="007D1196"/>
    <w:rsid w:val="007D6BB9"/>
    <w:rsid w:val="007E0938"/>
    <w:rsid w:val="007E093A"/>
    <w:rsid w:val="007E389D"/>
    <w:rsid w:val="007E4D7D"/>
    <w:rsid w:val="007E7EE0"/>
    <w:rsid w:val="007F349C"/>
    <w:rsid w:val="008030A2"/>
    <w:rsid w:val="00805475"/>
    <w:rsid w:val="0080598C"/>
    <w:rsid w:val="0081082D"/>
    <w:rsid w:val="00810F43"/>
    <w:rsid w:val="008155A9"/>
    <w:rsid w:val="008229B6"/>
    <w:rsid w:val="00825140"/>
    <w:rsid w:val="00825674"/>
    <w:rsid w:val="00825D46"/>
    <w:rsid w:val="00826EA0"/>
    <w:rsid w:val="00832317"/>
    <w:rsid w:val="00834C5D"/>
    <w:rsid w:val="008367A5"/>
    <w:rsid w:val="00836A79"/>
    <w:rsid w:val="008405B9"/>
    <w:rsid w:val="00840BF6"/>
    <w:rsid w:val="00843501"/>
    <w:rsid w:val="00846A0B"/>
    <w:rsid w:val="00846FA5"/>
    <w:rsid w:val="00851AA9"/>
    <w:rsid w:val="00851E9A"/>
    <w:rsid w:val="00855689"/>
    <w:rsid w:val="00862985"/>
    <w:rsid w:val="00864FE8"/>
    <w:rsid w:val="0086583F"/>
    <w:rsid w:val="008675AF"/>
    <w:rsid w:val="008706EB"/>
    <w:rsid w:val="0087131D"/>
    <w:rsid w:val="00873088"/>
    <w:rsid w:val="008733E9"/>
    <w:rsid w:val="0087464D"/>
    <w:rsid w:val="0087498A"/>
    <w:rsid w:val="00876254"/>
    <w:rsid w:val="00877CC4"/>
    <w:rsid w:val="008832F5"/>
    <w:rsid w:val="008851CD"/>
    <w:rsid w:val="008908E3"/>
    <w:rsid w:val="00895F83"/>
    <w:rsid w:val="00896632"/>
    <w:rsid w:val="00897981"/>
    <w:rsid w:val="008A0640"/>
    <w:rsid w:val="008A1ACC"/>
    <w:rsid w:val="008A6B65"/>
    <w:rsid w:val="008A6BE2"/>
    <w:rsid w:val="008A7444"/>
    <w:rsid w:val="008B6864"/>
    <w:rsid w:val="008B76A0"/>
    <w:rsid w:val="008C01F4"/>
    <w:rsid w:val="008C046F"/>
    <w:rsid w:val="008C08E3"/>
    <w:rsid w:val="008C400B"/>
    <w:rsid w:val="008C5E21"/>
    <w:rsid w:val="008D4199"/>
    <w:rsid w:val="008D5529"/>
    <w:rsid w:val="008D617F"/>
    <w:rsid w:val="008D69A1"/>
    <w:rsid w:val="008D6ECF"/>
    <w:rsid w:val="008E5FDF"/>
    <w:rsid w:val="008E6D5B"/>
    <w:rsid w:val="008E7523"/>
    <w:rsid w:val="0090230C"/>
    <w:rsid w:val="00902DA0"/>
    <w:rsid w:val="009046F0"/>
    <w:rsid w:val="00907AF3"/>
    <w:rsid w:val="00910F2E"/>
    <w:rsid w:val="00917B75"/>
    <w:rsid w:val="0092393A"/>
    <w:rsid w:val="009246BA"/>
    <w:rsid w:val="0092470E"/>
    <w:rsid w:val="00930276"/>
    <w:rsid w:val="00931BA1"/>
    <w:rsid w:val="0093336E"/>
    <w:rsid w:val="00936A34"/>
    <w:rsid w:val="0093722D"/>
    <w:rsid w:val="00944B81"/>
    <w:rsid w:val="00947322"/>
    <w:rsid w:val="00950CF9"/>
    <w:rsid w:val="00950D01"/>
    <w:rsid w:val="00953B62"/>
    <w:rsid w:val="00953E1A"/>
    <w:rsid w:val="00955A99"/>
    <w:rsid w:val="0095756D"/>
    <w:rsid w:val="00960273"/>
    <w:rsid w:val="0096153A"/>
    <w:rsid w:val="0096703C"/>
    <w:rsid w:val="00970441"/>
    <w:rsid w:val="00973D93"/>
    <w:rsid w:val="00974BBF"/>
    <w:rsid w:val="009832FA"/>
    <w:rsid w:val="00983CB9"/>
    <w:rsid w:val="0098566F"/>
    <w:rsid w:val="009871E5"/>
    <w:rsid w:val="0098721C"/>
    <w:rsid w:val="0099384B"/>
    <w:rsid w:val="0099436B"/>
    <w:rsid w:val="00994992"/>
    <w:rsid w:val="00995264"/>
    <w:rsid w:val="00996D9C"/>
    <w:rsid w:val="009A1045"/>
    <w:rsid w:val="009A2A80"/>
    <w:rsid w:val="009A3553"/>
    <w:rsid w:val="009A45C6"/>
    <w:rsid w:val="009A73E2"/>
    <w:rsid w:val="009A7EA3"/>
    <w:rsid w:val="009B2986"/>
    <w:rsid w:val="009B51E0"/>
    <w:rsid w:val="009C16B8"/>
    <w:rsid w:val="009C44FC"/>
    <w:rsid w:val="009C4AB8"/>
    <w:rsid w:val="009D00EC"/>
    <w:rsid w:val="009D30C1"/>
    <w:rsid w:val="009D4847"/>
    <w:rsid w:val="009F0BCA"/>
    <w:rsid w:val="009F4209"/>
    <w:rsid w:val="009F696F"/>
    <w:rsid w:val="009F775B"/>
    <w:rsid w:val="009F78E8"/>
    <w:rsid w:val="00A04A6B"/>
    <w:rsid w:val="00A04ABF"/>
    <w:rsid w:val="00A055B9"/>
    <w:rsid w:val="00A06BF5"/>
    <w:rsid w:val="00A06CA2"/>
    <w:rsid w:val="00A06FC1"/>
    <w:rsid w:val="00A07BD8"/>
    <w:rsid w:val="00A102C0"/>
    <w:rsid w:val="00A10637"/>
    <w:rsid w:val="00A10B53"/>
    <w:rsid w:val="00A12DB1"/>
    <w:rsid w:val="00A16078"/>
    <w:rsid w:val="00A16C6B"/>
    <w:rsid w:val="00A20A21"/>
    <w:rsid w:val="00A2155D"/>
    <w:rsid w:val="00A22C61"/>
    <w:rsid w:val="00A23441"/>
    <w:rsid w:val="00A2349E"/>
    <w:rsid w:val="00A24A6D"/>
    <w:rsid w:val="00A24EC1"/>
    <w:rsid w:val="00A2731D"/>
    <w:rsid w:val="00A30FC4"/>
    <w:rsid w:val="00A340C7"/>
    <w:rsid w:val="00A41BB7"/>
    <w:rsid w:val="00A431E0"/>
    <w:rsid w:val="00A43ED5"/>
    <w:rsid w:val="00A44452"/>
    <w:rsid w:val="00A45002"/>
    <w:rsid w:val="00A4618E"/>
    <w:rsid w:val="00A46D81"/>
    <w:rsid w:val="00A47A53"/>
    <w:rsid w:val="00A47B00"/>
    <w:rsid w:val="00A5056C"/>
    <w:rsid w:val="00A5127F"/>
    <w:rsid w:val="00A5596A"/>
    <w:rsid w:val="00A5599C"/>
    <w:rsid w:val="00A56AD4"/>
    <w:rsid w:val="00A57068"/>
    <w:rsid w:val="00A60B0D"/>
    <w:rsid w:val="00A628FE"/>
    <w:rsid w:val="00A62B14"/>
    <w:rsid w:val="00A653BA"/>
    <w:rsid w:val="00A6604D"/>
    <w:rsid w:val="00A66EBE"/>
    <w:rsid w:val="00A67EA6"/>
    <w:rsid w:val="00A72B02"/>
    <w:rsid w:val="00A73197"/>
    <w:rsid w:val="00A74615"/>
    <w:rsid w:val="00A753E1"/>
    <w:rsid w:val="00A80B72"/>
    <w:rsid w:val="00A80DA2"/>
    <w:rsid w:val="00A83E06"/>
    <w:rsid w:val="00A85A7A"/>
    <w:rsid w:val="00A87F46"/>
    <w:rsid w:val="00A92460"/>
    <w:rsid w:val="00A93CDD"/>
    <w:rsid w:val="00AA2B76"/>
    <w:rsid w:val="00AA3017"/>
    <w:rsid w:val="00AA449D"/>
    <w:rsid w:val="00AA78EF"/>
    <w:rsid w:val="00AB1285"/>
    <w:rsid w:val="00AC02A4"/>
    <w:rsid w:val="00AC05C1"/>
    <w:rsid w:val="00AC06DB"/>
    <w:rsid w:val="00AC0DD0"/>
    <w:rsid w:val="00AC344D"/>
    <w:rsid w:val="00AC3D93"/>
    <w:rsid w:val="00AC49B7"/>
    <w:rsid w:val="00AD1C22"/>
    <w:rsid w:val="00AD42E2"/>
    <w:rsid w:val="00AD58D2"/>
    <w:rsid w:val="00AD6B27"/>
    <w:rsid w:val="00AD6EEF"/>
    <w:rsid w:val="00AD743F"/>
    <w:rsid w:val="00AE034C"/>
    <w:rsid w:val="00AF0C17"/>
    <w:rsid w:val="00AF2CD9"/>
    <w:rsid w:val="00AF4189"/>
    <w:rsid w:val="00AF540C"/>
    <w:rsid w:val="00AF7872"/>
    <w:rsid w:val="00B00161"/>
    <w:rsid w:val="00B019DD"/>
    <w:rsid w:val="00B031D5"/>
    <w:rsid w:val="00B03347"/>
    <w:rsid w:val="00B04DDD"/>
    <w:rsid w:val="00B05E97"/>
    <w:rsid w:val="00B102B1"/>
    <w:rsid w:val="00B12967"/>
    <w:rsid w:val="00B13FE8"/>
    <w:rsid w:val="00B15A10"/>
    <w:rsid w:val="00B16FD3"/>
    <w:rsid w:val="00B17A3F"/>
    <w:rsid w:val="00B20B26"/>
    <w:rsid w:val="00B2325C"/>
    <w:rsid w:val="00B23CC7"/>
    <w:rsid w:val="00B27C10"/>
    <w:rsid w:val="00B330FE"/>
    <w:rsid w:val="00B34944"/>
    <w:rsid w:val="00B3605B"/>
    <w:rsid w:val="00B37540"/>
    <w:rsid w:val="00B42B62"/>
    <w:rsid w:val="00B43B1C"/>
    <w:rsid w:val="00B4622D"/>
    <w:rsid w:val="00B4727E"/>
    <w:rsid w:val="00B47B9A"/>
    <w:rsid w:val="00B50005"/>
    <w:rsid w:val="00B521E1"/>
    <w:rsid w:val="00B52855"/>
    <w:rsid w:val="00B52CB7"/>
    <w:rsid w:val="00B546AD"/>
    <w:rsid w:val="00B56F07"/>
    <w:rsid w:val="00B605A2"/>
    <w:rsid w:val="00B628DC"/>
    <w:rsid w:val="00B6642F"/>
    <w:rsid w:val="00B6706B"/>
    <w:rsid w:val="00B70097"/>
    <w:rsid w:val="00B75185"/>
    <w:rsid w:val="00B75252"/>
    <w:rsid w:val="00B75613"/>
    <w:rsid w:val="00B75E0A"/>
    <w:rsid w:val="00B76F3A"/>
    <w:rsid w:val="00B8289C"/>
    <w:rsid w:val="00B8381D"/>
    <w:rsid w:val="00B86F19"/>
    <w:rsid w:val="00B875F1"/>
    <w:rsid w:val="00B90E95"/>
    <w:rsid w:val="00B9750C"/>
    <w:rsid w:val="00BA038A"/>
    <w:rsid w:val="00BA158A"/>
    <w:rsid w:val="00BA2BC5"/>
    <w:rsid w:val="00BA4352"/>
    <w:rsid w:val="00BA772B"/>
    <w:rsid w:val="00BB27DC"/>
    <w:rsid w:val="00BB337C"/>
    <w:rsid w:val="00BB45ED"/>
    <w:rsid w:val="00BB4901"/>
    <w:rsid w:val="00BC0A52"/>
    <w:rsid w:val="00BC1D59"/>
    <w:rsid w:val="00BC2018"/>
    <w:rsid w:val="00BC440A"/>
    <w:rsid w:val="00BC485D"/>
    <w:rsid w:val="00BC4A80"/>
    <w:rsid w:val="00BD00DD"/>
    <w:rsid w:val="00BD039E"/>
    <w:rsid w:val="00BD1727"/>
    <w:rsid w:val="00BD20CF"/>
    <w:rsid w:val="00BD28F5"/>
    <w:rsid w:val="00BD3A60"/>
    <w:rsid w:val="00BD43A8"/>
    <w:rsid w:val="00BD673F"/>
    <w:rsid w:val="00BD772E"/>
    <w:rsid w:val="00BE27CE"/>
    <w:rsid w:val="00BE4F40"/>
    <w:rsid w:val="00BE54B9"/>
    <w:rsid w:val="00BE66FB"/>
    <w:rsid w:val="00BE7D30"/>
    <w:rsid w:val="00BF08DF"/>
    <w:rsid w:val="00BF20B1"/>
    <w:rsid w:val="00BF3C1D"/>
    <w:rsid w:val="00BF4B16"/>
    <w:rsid w:val="00BF61BC"/>
    <w:rsid w:val="00BF72C9"/>
    <w:rsid w:val="00BF782C"/>
    <w:rsid w:val="00BF7B84"/>
    <w:rsid w:val="00C036B3"/>
    <w:rsid w:val="00C03936"/>
    <w:rsid w:val="00C07C60"/>
    <w:rsid w:val="00C127B0"/>
    <w:rsid w:val="00C12E30"/>
    <w:rsid w:val="00C147D1"/>
    <w:rsid w:val="00C16DFC"/>
    <w:rsid w:val="00C1768A"/>
    <w:rsid w:val="00C25579"/>
    <w:rsid w:val="00C2762B"/>
    <w:rsid w:val="00C30D21"/>
    <w:rsid w:val="00C32839"/>
    <w:rsid w:val="00C32C79"/>
    <w:rsid w:val="00C33642"/>
    <w:rsid w:val="00C34875"/>
    <w:rsid w:val="00C36132"/>
    <w:rsid w:val="00C36314"/>
    <w:rsid w:val="00C40DAD"/>
    <w:rsid w:val="00C41205"/>
    <w:rsid w:val="00C42527"/>
    <w:rsid w:val="00C42F4E"/>
    <w:rsid w:val="00C46E8D"/>
    <w:rsid w:val="00C478AD"/>
    <w:rsid w:val="00C52595"/>
    <w:rsid w:val="00C55A1F"/>
    <w:rsid w:val="00C64731"/>
    <w:rsid w:val="00C67E92"/>
    <w:rsid w:val="00C713CC"/>
    <w:rsid w:val="00C7182D"/>
    <w:rsid w:val="00C72F4D"/>
    <w:rsid w:val="00C74EE8"/>
    <w:rsid w:val="00C77016"/>
    <w:rsid w:val="00C80F48"/>
    <w:rsid w:val="00C8698D"/>
    <w:rsid w:val="00C928DE"/>
    <w:rsid w:val="00C95C34"/>
    <w:rsid w:val="00CB04B6"/>
    <w:rsid w:val="00CB0558"/>
    <w:rsid w:val="00CB0976"/>
    <w:rsid w:val="00CB133D"/>
    <w:rsid w:val="00CB30EC"/>
    <w:rsid w:val="00CB36D6"/>
    <w:rsid w:val="00CB572C"/>
    <w:rsid w:val="00CC0166"/>
    <w:rsid w:val="00CC30D4"/>
    <w:rsid w:val="00CC4F0A"/>
    <w:rsid w:val="00CC7FCF"/>
    <w:rsid w:val="00CD0294"/>
    <w:rsid w:val="00CD0CFC"/>
    <w:rsid w:val="00CD5C1B"/>
    <w:rsid w:val="00CD7FCD"/>
    <w:rsid w:val="00CE1A6F"/>
    <w:rsid w:val="00CE38E2"/>
    <w:rsid w:val="00CE4F37"/>
    <w:rsid w:val="00CF1B41"/>
    <w:rsid w:val="00CF2C90"/>
    <w:rsid w:val="00CF2E6A"/>
    <w:rsid w:val="00CF7063"/>
    <w:rsid w:val="00CF7668"/>
    <w:rsid w:val="00CF7C15"/>
    <w:rsid w:val="00D01B46"/>
    <w:rsid w:val="00D02FC7"/>
    <w:rsid w:val="00D03988"/>
    <w:rsid w:val="00D05835"/>
    <w:rsid w:val="00D05EF1"/>
    <w:rsid w:val="00D103ED"/>
    <w:rsid w:val="00D16426"/>
    <w:rsid w:val="00D16FDB"/>
    <w:rsid w:val="00D2051B"/>
    <w:rsid w:val="00D30157"/>
    <w:rsid w:val="00D3016A"/>
    <w:rsid w:val="00D32C86"/>
    <w:rsid w:val="00D339C4"/>
    <w:rsid w:val="00D3682F"/>
    <w:rsid w:val="00D415F3"/>
    <w:rsid w:val="00D41BF7"/>
    <w:rsid w:val="00D4281A"/>
    <w:rsid w:val="00D4360A"/>
    <w:rsid w:val="00D4426F"/>
    <w:rsid w:val="00D44282"/>
    <w:rsid w:val="00D445D4"/>
    <w:rsid w:val="00D456E7"/>
    <w:rsid w:val="00D45CDF"/>
    <w:rsid w:val="00D46C90"/>
    <w:rsid w:val="00D52D6F"/>
    <w:rsid w:val="00D540BD"/>
    <w:rsid w:val="00D604C0"/>
    <w:rsid w:val="00D632F7"/>
    <w:rsid w:val="00D636A9"/>
    <w:rsid w:val="00D63B03"/>
    <w:rsid w:val="00D67DCB"/>
    <w:rsid w:val="00D73908"/>
    <w:rsid w:val="00D86684"/>
    <w:rsid w:val="00D912EC"/>
    <w:rsid w:val="00D91352"/>
    <w:rsid w:val="00D95907"/>
    <w:rsid w:val="00D95D41"/>
    <w:rsid w:val="00D95E0F"/>
    <w:rsid w:val="00D9779A"/>
    <w:rsid w:val="00DA2EBF"/>
    <w:rsid w:val="00DA5F38"/>
    <w:rsid w:val="00DA6914"/>
    <w:rsid w:val="00DA7465"/>
    <w:rsid w:val="00DB1C73"/>
    <w:rsid w:val="00DB47D7"/>
    <w:rsid w:val="00DB4820"/>
    <w:rsid w:val="00DB5953"/>
    <w:rsid w:val="00DB75B9"/>
    <w:rsid w:val="00DC3493"/>
    <w:rsid w:val="00DC62D0"/>
    <w:rsid w:val="00DD3B52"/>
    <w:rsid w:val="00DD4462"/>
    <w:rsid w:val="00DD45DC"/>
    <w:rsid w:val="00DD5D2C"/>
    <w:rsid w:val="00DD6601"/>
    <w:rsid w:val="00DD6BCC"/>
    <w:rsid w:val="00DD73E5"/>
    <w:rsid w:val="00DD7AF7"/>
    <w:rsid w:val="00DD7D8B"/>
    <w:rsid w:val="00DE0CE5"/>
    <w:rsid w:val="00DE36C1"/>
    <w:rsid w:val="00DE5AEB"/>
    <w:rsid w:val="00DE697C"/>
    <w:rsid w:val="00DE7865"/>
    <w:rsid w:val="00DF3C35"/>
    <w:rsid w:val="00DF4839"/>
    <w:rsid w:val="00DF50A8"/>
    <w:rsid w:val="00E0110B"/>
    <w:rsid w:val="00E025A3"/>
    <w:rsid w:val="00E0290C"/>
    <w:rsid w:val="00E04C68"/>
    <w:rsid w:val="00E17008"/>
    <w:rsid w:val="00E170C2"/>
    <w:rsid w:val="00E171C2"/>
    <w:rsid w:val="00E20023"/>
    <w:rsid w:val="00E20E13"/>
    <w:rsid w:val="00E2188A"/>
    <w:rsid w:val="00E23B6B"/>
    <w:rsid w:val="00E23C70"/>
    <w:rsid w:val="00E27209"/>
    <w:rsid w:val="00E27D7A"/>
    <w:rsid w:val="00E31AE1"/>
    <w:rsid w:val="00E33A42"/>
    <w:rsid w:val="00E3409B"/>
    <w:rsid w:val="00E3660A"/>
    <w:rsid w:val="00E3774C"/>
    <w:rsid w:val="00E40EAD"/>
    <w:rsid w:val="00E417B8"/>
    <w:rsid w:val="00E41851"/>
    <w:rsid w:val="00E4304E"/>
    <w:rsid w:val="00E4306E"/>
    <w:rsid w:val="00E44967"/>
    <w:rsid w:val="00E44ADF"/>
    <w:rsid w:val="00E53C19"/>
    <w:rsid w:val="00E55E43"/>
    <w:rsid w:val="00E561CE"/>
    <w:rsid w:val="00E57842"/>
    <w:rsid w:val="00E61A01"/>
    <w:rsid w:val="00E704EE"/>
    <w:rsid w:val="00E7650D"/>
    <w:rsid w:val="00E770E5"/>
    <w:rsid w:val="00E7753F"/>
    <w:rsid w:val="00E817A6"/>
    <w:rsid w:val="00E81807"/>
    <w:rsid w:val="00E82C00"/>
    <w:rsid w:val="00E82CDA"/>
    <w:rsid w:val="00E8352D"/>
    <w:rsid w:val="00E83D33"/>
    <w:rsid w:val="00E83D89"/>
    <w:rsid w:val="00E85DF4"/>
    <w:rsid w:val="00E979B7"/>
    <w:rsid w:val="00EA03CF"/>
    <w:rsid w:val="00EA18CD"/>
    <w:rsid w:val="00EA2AA1"/>
    <w:rsid w:val="00EA37D3"/>
    <w:rsid w:val="00EA3D9C"/>
    <w:rsid w:val="00EA44DC"/>
    <w:rsid w:val="00EA4EFD"/>
    <w:rsid w:val="00EA6994"/>
    <w:rsid w:val="00EB051E"/>
    <w:rsid w:val="00EB2989"/>
    <w:rsid w:val="00EB29BE"/>
    <w:rsid w:val="00EB4596"/>
    <w:rsid w:val="00EB60D2"/>
    <w:rsid w:val="00EC02A6"/>
    <w:rsid w:val="00EC145A"/>
    <w:rsid w:val="00EC3FAB"/>
    <w:rsid w:val="00EC6FEA"/>
    <w:rsid w:val="00ED05A8"/>
    <w:rsid w:val="00ED0F60"/>
    <w:rsid w:val="00ED34A8"/>
    <w:rsid w:val="00ED50C6"/>
    <w:rsid w:val="00ED5C55"/>
    <w:rsid w:val="00EE0020"/>
    <w:rsid w:val="00EE0DFA"/>
    <w:rsid w:val="00EE1F9E"/>
    <w:rsid w:val="00EE55E4"/>
    <w:rsid w:val="00EE77CC"/>
    <w:rsid w:val="00EE7CEF"/>
    <w:rsid w:val="00EF1B61"/>
    <w:rsid w:val="00EF2AD3"/>
    <w:rsid w:val="00EF3E0B"/>
    <w:rsid w:val="00EF4F64"/>
    <w:rsid w:val="00EF51B7"/>
    <w:rsid w:val="00EF5A3A"/>
    <w:rsid w:val="00EF621D"/>
    <w:rsid w:val="00F009BC"/>
    <w:rsid w:val="00F00E35"/>
    <w:rsid w:val="00F02108"/>
    <w:rsid w:val="00F02512"/>
    <w:rsid w:val="00F02A95"/>
    <w:rsid w:val="00F105F6"/>
    <w:rsid w:val="00F1087F"/>
    <w:rsid w:val="00F117F2"/>
    <w:rsid w:val="00F12614"/>
    <w:rsid w:val="00F126A1"/>
    <w:rsid w:val="00F133AD"/>
    <w:rsid w:val="00F13F3D"/>
    <w:rsid w:val="00F14389"/>
    <w:rsid w:val="00F15082"/>
    <w:rsid w:val="00F150BE"/>
    <w:rsid w:val="00F16658"/>
    <w:rsid w:val="00F20E40"/>
    <w:rsid w:val="00F21D46"/>
    <w:rsid w:val="00F26123"/>
    <w:rsid w:val="00F26C42"/>
    <w:rsid w:val="00F35FC2"/>
    <w:rsid w:val="00F436AA"/>
    <w:rsid w:val="00F43F17"/>
    <w:rsid w:val="00F4711B"/>
    <w:rsid w:val="00F5021E"/>
    <w:rsid w:val="00F529C4"/>
    <w:rsid w:val="00F53BBC"/>
    <w:rsid w:val="00F53BE4"/>
    <w:rsid w:val="00F5611D"/>
    <w:rsid w:val="00F56FE2"/>
    <w:rsid w:val="00F60F9F"/>
    <w:rsid w:val="00F62A02"/>
    <w:rsid w:val="00F64827"/>
    <w:rsid w:val="00F65985"/>
    <w:rsid w:val="00F659F9"/>
    <w:rsid w:val="00F670FC"/>
    <w:rsid w:val="00F67358"/>
    <w:rsid w:val="00F67AA7"/>
    <w:rsid w:val="00F73A0B"/>
    <w:rsid w:val="00F773E0"/>
    <w:rsid w:val="00F84026"/>
    <w:rsid w:val="00F905D2"/>
    <w:rsid w:val="00F91BF6"/>
    <w:rsid w:val="00F91F3E"/>
    <w:rsid w:val="00F921CE"/>
    <w:rsid w:val="00F94FC0"/>
    <w:rsid w:val="00F95281"/>
    <w:rsid w:val="00F95B10"/>
    <w:rsid w:val="00F96667"/>
    <w:rsid w:val="00FA0091"/>
    <w:rsid w:val="00FA76D1"/>
    <w:rsid w:val="00FB0DA8"/>
    <w:rsid w:val="00FB24DC"/>
    <w:rsid w:val="00FB54CD"/>
    <w:rsid w:val="00FB6D1D"/>
    <w:rsid w:val="00FB703A"/>
    <w:rsid w:val="00FB76E0"/>
    <w:rsid w:val="00FC03FD"/>
    <w:rsid w:val="00FC08AF"/>
    <w:rsid w:val="00FC3B19"/>
    <w:rsid w:val="00FC4344"/>
    <w:rsid w:val="00FC67C2"/>
    <w:rsid w:val="00FC707A"/>
    <w:rsid w:val="00FC7A2F"/>
    <w:rsid w:val="00FD1749"/>
    <w:rsid w:val="00FD67B1"/>
    <w:rsid w:val="00FD6CEB"/>
    <w:rsid w:val="00FE0A69"/>
    <w:rsid w:val="00FE11CD"/>
    <w:rsid w:val="00FE359B"/>
    <w:rsid w:val="00FE3755"/>
    <w:rsid w:val="00FE6200"/>
    <w:rsid w:val="00FE7D3B"/>
    <w:rsid w:val="00FF0584"/>
    <w:rsid w:val="00FF1E37"/>
    <w:rsid w:val="00FF287C"/>
    <w:rsid w:val="00FF4221"/>
    <w:rsid w:val="00FF4539"/>
    <w:rsid w:val="00FF53C3"/>
    <w:rsid w:val="00FF6927"/>
    <w:rsid w:val="00FF7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4EE4"/>
  <w15:docId w15:val="{C3552E11-8899-4557-9810-0940E441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9A3553"/>
    <w:pPr>
      <w:spacing w:before="100" w:beforeAutospacing="1" w:after="100" w:afterAutospacing="1" w:line="240" w:lineRule="auto"/>
    </w:pPr>
    <w:rPr>
      <w:rFonts w:ascii="Times New Roman" w:eastAsiaTheme="minorEastAsia"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0023</RACS_x0020_ID>
    <Approved_x0020_Provider xmlns="a8338b6e-77a6-4851-82b6-98166143ffdd">St Elizabeth Home Limited</Approved_x0020_Provider>
    <Management_x0020_Company_x0020_ID xmlns="a8338b6e-77a6-4851-82b6-98166143ffdd" xsi:nil="true"/>
    <Home xmlns="a8338b6e-77a6-4851-82b6-98166143ffdd">St Elizabeth Home</Home>
    <Signed xmlns="a8338b6e-77a6-4851-82b6-98166143ffdd" xsi:nil="true"/>
    <Uploaded xmlns="a8338b6e-77a6-4851-82b6-98166143ffdd">true</Uploaded>
    <Management_x0020_Company xmlns="a8338b6e-77a6-4851-82b6-98166143ffdd" xsi:nil="true"/>
    <Doc_x0020_Date xmlns="a8338b6e-77a6-4851-82b6-98166143ffdd">2021-07-05T03:32:30+00:00</Doc_x0020_Date>
    <CSI_x0020_ID xmlns="a8338b6e-77a6-4851-82b6-98166143ffdd" xsi:nil="true"/>
    <Case_x0020_ID xmlns="a8338b6e-77a6-4851-82b6-98166143ffdd" xsi:nil="true"/>
    <Approved_x0020_Provider_x0020_ID xmlns="a8338b6e-77a6-4851-82b6-98166143ffdd">36E6B244-75F4-DC11-AD41-005056922186</Approved_x0020_Provider_x0020_ID>
    <Location xmlns="a8338b6e-77a6-4851-82b6-98166143ffdd" xsi:nil="true"/>
    <Doc_x0020_Type xmlns="a8338b6e-77a6-4851-82b6-98166143ffdd">Publication</Doc_x0020_Type>
    <Home_x0020_ID xmlns="a8338b6e-77a6-4851-82b6-98166143ffdd">5AE6A0A5-7CF4-DC11-AD41-005056922186</Home_x0020_ID>
    <State xmlns="a8338b6e-77a6-4851-82b6-98166143ffdd">NSW</State>
    <Doc_x0020_Sent_Received_x0020_Date xmlns="a8338b6e-77a6-4851-82b6-98166143ffdd">2021-07-05T00:00:00+00:00</Doc_x0020_Sent_Received_x0020_Date>
    <Activity_x0020_ID xmlns="a8338b6e-77a6-4851-82b6-98166143ffdd">E174B971-DC6F-EB11-8AC9-005056922186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C9B30F5-C57F-4DF9-B910-710CA111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95C050-D5F7-4092-BB33-2162C208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12461</Words>
  <Characters>71031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2021-07-09T02:32:00Z</dcterms:created>
  <dcterms:modified xsi:type="dcterms:W3CDTF">2021-07-09T02:33:00Z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