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C2A51" w14:textId="77777777" w:rsidR="00404707" w:rsidRPr="003C6EC2" w:rsidRDefault="00404707" w:rsidP="0040470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4656" behindDoc="1" locked="0" layoutInCell="1" allowOverlap="1" wp14:anchorId="62EC2C00" wp14:editId="16E42E9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23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824" behindDoc="1" locked="0" layoutInCell="1" allowOverlap="1" wp14:anchorId="62EC2C02" wp14:editId="4ADBE9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246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Ritas Nursing Home</w:t>
      </w:r>
      <w:r w:rsidRPr="003C6EC2">
        <w:rPr>
          <w:rFonts w:ascii="Arial Black" w:hAnsi="Arial Black"/>
        </w:rPr>
        <w:t xml:space="preserve"> </w:t>
      </w:r>
    </w:p>
    <w:p w14:paraId="62EC2A52" w14:textId="77777777" w:rsidR="00404707" w:rsidRPr="003C6EC2" w:rsidRDefault="00404707" w:rsidP="00404707">
      <w:pPr>
        <w:pStyle w:val="Title"/>
        <w:spacing w:before="360" w:after="480"/>
      </w:pPr>
      <w:r w:rsidRPr="003C6EC2">
        <w:rPr>
          <w:rFonts w:ascii="Arial Black" w:eastAsia="Calibri" w:hAnsi="Arial Black"/>
          <w:sz w:val="56"/>
        </w:rPr>
        <w:t>Performance Report</w:t>
      </w:r>
    </w:p>
    <w:p w14:paraId="4BFDC877" w14:textId="77777777" w:rsidR="00404707" w:rsidRPr="003C6EC2" w:rsidRDefault="00404707" w:rsidP="0040470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View Street </w:t>
      </w:r>
      <w:r w:rsidRPr="003C6EC2">
        <w:rPr>
          <w:color w:val="FFFFFF" w:themeColor="background1"/>
          <w:sz w:val="28"/>
        </w:rPr>
        <w:br/>
        <w:t>NORTH PERTH WA 6006</w:t>
      </w:r>
      <w:r w:rsidRPr="003C6EC2">
        <w:rPr>
          <w:color w:val="FFFFFF" w:themeColor="background1"/>
          <w:sz w:val="28"/>
        </w:rPr>
        <w:br/>
      </w:r>
      <w:r w:rsidRPr="003C6EC2">
        <w:rPr>
          <w:rFonts w:eastAsia="Calibri"/>
          <w:color w:val="FFFFFF" w:themeColor="background1"/>
          <w:sz w:val="28"/>
          <w:szCs w:val="56"/>
          <w:lang w:eastAsia="en-US"/>
        </w:rPr>
        <w:t>Phone number: 08 9328 8871</w:t>
      </w:r>
    </w:p>
    <w:p w14:paraId="620059FD" w14:textId="77777777" w:rsidR="00404707" w:rsidRDefault="00404707" w:rsidP="004047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7796 </w:t>
      </w:r>
    </w:p>
    <w:p w14:paraId="42893A2B" w14:textId="77777777" w:rsidR="00404707" w:rsidRPr="003C6EC2" w:rsidRDefault="00404707" w:rsidP="004047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Casson Homes Incorporated</w:t>
      </w:r>
    </w:p>
    <w:p w14:paraId="258955BF" w14:textId="77777777" w:rsidR="00404707" w:rsidRPr="003C6EC2" w:rsidRDefault="00404707" w:rsidP="0040470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2021 to 11 November 2021</w:t>
      </w:r>
    </w:p>
    <w:p w14:paraId="20AB36DD" w14:textId="77777777" w:rsidR="00404707" w:rsidRPr="00E93D41" w:rsidRDefault="00404707" w:rsidP="0040470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February 2022</w:t>
      </w:r>
    </w:p>
    <w:bookmarkEnd w:id="0"/>
    <w:p w14:paraId="636471C8" w14:textId="77777777" w:rsidR="00404707" w:rsidRPr="003C6EC2" w:rsidRDefault="00404707" w:rsidP="00404707">
      <w:pPr>
        <w:tabs>
          <w:tab w:val="left" w:pos="2127"/>
        </w:tabs>
        <w:spacing w:before="120"/>
        <w:rPr>
          <w:rFonts w:eastAsia="Calibri"/>
          <w:b/>
          <w:color w:val="FFFFFF" w:themeColor="background1"/>
          <w:sz w:val="28"/>
          <w:szCs w:val="56"/>
          <w:lang w:eastAsia="en-US"/>
        </w:rPr>
      </w:pPr>
    </w:p>
    <w:p w14:paraId="1F6DFA06" w14:textId="77777777" w:rsidR="00404707" w:rsidRDefault="00404707" w:rsidP="00404707">
      <w:pPr>
        <w:pStyle w:val="Heading1"/>
        <w:sectPr w:rsidR="00404707" w:rsidSect="0040470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1D6F07" w14:textId="77777777" w:rsidR="00404707" w:rsidRDefault="00404707" w:rsidP="00404707">
      <w:pPr>
        <w:pStyle w:val="Heading1"/>
      </w:pPr>
      <w:bookmarkStart w:id="1" w:name="_Hlk32477662"/>
      <w:r>
        <w:lastRenderedPageBreak/>
        <w:t>Performance report prepared by</w:t>
      </w:r>
    </w:p>
    <w:p w14:paraId="593937E2" w14:textId="77777777" w:rsidR="00404707" w:rsidRPr="00251F3F" w:rsidRDefault="00404707" w:rsidP="00404707">
      <w:pPr>
        <w:rPr>
          <w:color w:val="auto"/>
        </w:rPr>
      </w:pPr>
      <w:r w:rsidRPr="00251F3F">
        <w:rPr>
          <w:rFonts w:cs="Times New Roman"/>
          <w:color w:val="auto"/>
        </w:rPr>
        <w:t>Andrea Hopkinson</w:t>
      </w:r>
      <w:r w:rsidRPr="00251F3F">
        <w:rPr>
          <w:color w:val="auto"/>
        </w:rPr>
        <w:t>, delegate of the Aged Care Quality and Safety Commissioner.</w:t>
      </w:r>
    </w:p>
    <w:p w14:paraId="0321B8DD" w14:textId="77777777" w:rsidR="00404707" w:rsidRDefault="00404707" w:rsidP="00404707">
      <w:pPr>
        <w:pStyle w:val="Heading1"/>
      </w:pPr>
      <w:r>
        <w:t>Publication of report</w:t>
      </w:r>
    </w:p>
    <w:p w14:paraId="3FBDAF02" w14:textId="77777777" w:rsidR="00404707" w:rsidRPr="006B166B" w:rsidRDefault="00404707" w:rsidP="0040470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EFA675" w14:textId="77777777" w:rsidR="00404707" w:rsidRPr="0094564F" w:rsidRDefault="00404707" w:rsidP="0040470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04707" w14:paraId="2B2EA004" w14:textId="77777777" w:rsidTr="00404707">
        <w:trPr>
          <w:trHeight w:val="227"/>
        </w:trPr>
        <w:tc>
          <w:tcPr>
            <w:tcW w:w="3942" w:type="pct"/>
            <w:shd w:val="clear" w:color="auto" w:fill="auto"/>
          </w:tcPr>
          <w:p w14:paraId="3B8B4B0D" w14:textId="77777777" w:rsidR="00404707" w:rsidRPr="001E6954" w:rsidRDefault="00404707" w:rsidP="0040470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9CAFBE6" w14:textId="77777777" w:rsidR="00404707" w:rsidRPr="001E6954" w:rsidRDefault="00404707" w:rsidP="00404707">
            <w:pPr>
              <w:keepNext/>
              <w:spacing w:before="40" w:after="40" w:line="240" w:lineRule="auto"/>
              <w:jc w:val="right"/>
              <w:rPr>
                <w:b/>
                <w:bCs/>
                <w:iCs/>
                <w:color w:val="00577D"/>
                <w:szCs w:val="40"/>
              </w:rPr>
            </w:pPr>
            <w:r w:rsidRPr="001E6954">
              <w:rPr>
                <w:b/>
                <w:bCs/>
                <w:iCs/>
                <w:color w:val="00577D"/>
                <w:szCs w:val="40"/>
              </w:rPr>
              <w:t>Non-compliant</w:t>
            </w:r>
          </w:p>
        </w:tc>
      </w:tr>
      <w:tr w:rsidR="00404707" w14:paraId="016FDB25" w14:textId="77777777" w:rsidTr="00404707">
        <w:trPr>
          <w:trHeight w:val="227"/>
        </w:trPr>
        <w:tc>
          <w:tcPr>
            <w:tcW w:w="3942" w:type="pct"/>
            <w:shd w:val="clear" w:color="auto" w:fill="auto"/>
          </w:tcPr>
          <w:p w14:paraId="36BD7DCA" w14:textId="77777777" w:rsidR="00404707" w:rsidRPr="001E6954" w:rsidRDefault="00404707" w:rsidP="00404707">
            <w:pPr>
              <w:spacing w:before="40" w:after="40" w:line="240" w:lineRule="auto"/>
              <w:ind w:left="318"/>
            </w:pPr>
            <w:r w:rsidRPr="001E6954">
              <w:t>Requirement 1(3)(a)</w:t>
            </w:r>
          </w:p>
        </w:tc>
        <w:tc>
          <w:tcPr>
            <w:tcW w:w="1058" w:type="pct"/>
            <w:shd w:val="clear" w:color="auto" w:fill="auto"/>
          </w:tcPr>
          <w:p w14:paraId="1E8F7B09" w14:textId="77777777" w:rsidR="00404707" w:rsidRPr="001E6954" w:rsidRDefault="00404707" w:rsidP="00404707">
            <w:pPr>
              <w:spacing w:before="40" w:after="40" w:line="240" w:lineRule="auto"/>
              <w:jc w:val="right"/>
              <w:rPr>
                <w:color w:val="0000FF"/>
              </w:rPr>
            </w:pPr>
            <w:r w:rsidRPr="001E6954">
              <w:rPr>
                <w:bCs/>
                <w:iCs/>
                <w:color w:val="00577D"/>
                <w:szCs w:val="40"/>
              </w:rPr>
              <w:t>Compliant</w:t>
            </w:r>
          </w:p>
        </w:tc>
      </w:tr>
      <w:tr w:rsidR="00404707" w14:paraId="405D6EC1" w14:textId="77777777" w:rsidTr="00404707">
        <w:trPr>
          <w:trHeight w:val="227"/>
        </w:trPr>
        <w:tc>
          <w:tcPr>
            <w:tcW w:w="3942" w:type="pct"/>
            <w:shd w:val="clear" w:color="auto" w:fill="auto"/>
          </w:tcPr>
          <w:p w14:paraId="3B36C9DF" w14:textId="77777777" w:rsidR="00404707" w:rsidRPr="001E6954" w:rsidRDefault="00404707" w:rsidP="00404707">
            <w:pPr>
              <w:spacing w:before="40" w:after="40" w:line="240" w:lineRule="auto"/>
              <w:ind w:left="318"/>
            </w:pPr>
            <w:r w:rsidRPr="001E6954">
              <w:t>Requirement 1(3)(b)</w:t>
            </w:r>
          </w:p>
        </w:tc>
        <w:tc>
          <w:tcPr>
            <w:tcW w:w="1058" w:type="pct"/>
            <w:shd w:val="clear" w:color="auto" w:fill="auto"/>
          </w:tcPr>
          <w:p w14:paraId="3FEB4907" w14:textId="77777777" w:rsidR="00404707" w:rsidRPr="001E6954" w:rsidRDefault="00404707" w:rsidP="00404707">
            <w:pPr>
              <w:spacing w:before="40" w:after="40" w:line="240" w:lineRule="auto"/>
              <w:jc w:val="right"/>
              <w:rPr>
                <w:color w:val="0000FF"/>
              </w:rPr>
            </w:pPr>
            <w:r w:rsidRPr="001E6954">
              <w:rPr>
                <w:bCs/>
                <w:iCs/>
                <w:color w:val="00577D"/>
                <w:szCs w:val="40"/>
              </w:rPr>
              <w:t>Compliant</w:t>
            </w:r>
          </w:p>
        </w:tc>
      </w:tr>
      <w:tr w:rsidR="00404707" w14:paraId="4214FDA4" w14:textId="77777777" w:rsidTr="00404707">
        <w:trPr>
          <w:trHeight w:val="227"/>
        </w:trPr>
        <w:tc>
          <w:tcPr>
            <w:tcW w:w="3942" w:type="pct"/>
            <w:shd w:val="clear" w:color="auto" w:fill="auto"/>
          </w:tcPr>
          <w:p w14:paraId="5B6EBA74" w14:textId="77777777" w:rsidR="00404707" w:rsidRPr="001E6954" w:rsidRDefault="00404707" w:rsidP="00404707">
            <w:pPr>
              <w:spacing w:before="40" w:after="40" w:line="240" w:lineRule="auto"/>
              <w:ind w:left="318"/>
            </w:pPr>
            <w:r w:rsidRPr="001E6954">
              <w:t>Requirement 1(3)(c)</w:t>
            </w:r>
          </w:p>
        </w:tc>
        <w:tc>
          <w:tcPr>
            <w:tcW w:w="1058" w:type="pct"/>
            <w:shd w:val="clear" w:color="auto" w:fill="auto"/>
          </w:tcPr>
          <w:p w14:paraId="41F3D3E6" w14:textId="77777777" w:rsidR="00404707" w:rsidRPr="001E6954" w:rsidRDefault="00404707" w:rsidP="00404707">
            <w:pPr>
              <w:spacing w:before="40" w:after="40" w:line="240" w:lineRule="auto"/>
              <w:jc w:val="right"/>
              <w:rPr>
                <w:color w:val="0000FF"/>
              </w:rPr>
            </w:pPr>
            <w:r w:rsidRPr="001E6954">
              <w:rPr>
                <w:bCs/>
                <w:iCs/>
                <w:color w:val="00577D"/>
                <w:szCs w:val="40"/>
              </w:rPr>
              <w:t>Compliant</w:t>
            </w:r>
          </w:p>
        </w:tc>
      </w:tr>
      <w:tr w:rsidR="00404707" w14:paraId="60C1EBC4" w14:textId="77777777" w:rsidTr="00404707">
        <w:trPr>
          <w:trHeight w:val="227"/>
        </w:trPr>
        <w:tc>
          <w:tcPr>
            <w:tcW w:w="3942" w:type="pct"/>
            <w:shd w:val="clear" w:color="auto" w:fill="auto"/>
          </w:tcPr>
          <w:p w14:paraId="3A534350" w14:textId="77777777" w:rsidR="00404707" w:rsidRPr="001E6954" w:rsidRDefault="00404707" w:rsidP="00404707">
            <w:pPr>
              <w:spacing w:before="40" w:after="40" w:line="240" w:lineRule="auto"/>
              <w:ind w:left="318"/>
            </w:pPr>
            <w:r w:rsidRPr="001E6954">
              <w:t>Requirement 1(3)(d)</w:t>
            </w:r>
          </w:p>
        </w:tc>
        <w:tc>
          <w:tcPr>
            <w:tcW w:w="1058" w:type="pct"/>
            <w:shd w:val="clear" w:color="auto" w:fill="auto"/>
          </w:tcPr>
          <w:p w14:paraId="274A1986" w14:textId="77777777" w:rsidR="00404707" w:rsidRPr="001E6954" w:rsidRDefault="00404707" w:rsidP="00404707">
            <w:pPr>
              <w:spacing w:before="40" w:after="40" w:line="240" w:lineRule="auto"/>
              <w:jc w:val="right"/>
              <w:rPr>
                <w:color w:val="0000FF"/>
              </w:rPr>
            </w:pPr>
            <w:r w:rsidRPr="00FD0EC7">
              <w:rPr>
                <w:bCs/>
                <w:iCs/>
                <w:color w:val="00577D"/>
                <w:szCs w:val="40"/>
              </w:rPr>
              <w:t>Compliant</w:t>
            </w:r>
          </w:p>
        </w:tc>
      </w:tr>
      <w:tr w:rsidR="00404707" w14:paraId="59D6E4EB" w14:textId="77777777" w:rsidTr="00404707">
        <w:trPr>
          <w:trHeight w:val="227"/>
        </w:trPr>
        <w:tc>
          <w:tcPr>
            <w:tcW w:w="3942" w:type="pct"/>
            <w:shd w:val="clear" w:color="auto" w:fill="auto"/>
          </w:tcPr>
          <w:p w14:paraId="0A7E9FFD" w14:textId="77777777" w:rsidR="00404707" w:rsidRPr="001E6954" w:rsidRDefault="00404707" w:rsidP="00404707">
            <w:pPr>
              <w:spacing w:before="40" w:after="40" w:line="240" w:lineRule="auto"/>
              <w:ind w:left="318"/>
            </w:pPr>
            <w:r w:rsidRPr="001E6954">
              <w:t>Requirement 1(3)(e)</w:t>
            </w:r>
          </w:p>
        </w:tc>
        <w:tc>
          <w:tcPr>
            <w:tcW w:w="1058" w:type="pct"/>
            <w:shd w:val="clear" w:color="auto" w:fill="auto"/>
          </w:tcPr>
          <w:p w14:paraId="36CC61F6" w14:textId="77777777" w:rsidR="00404707" w:rsidRPr="001E6954" w:rsidRDefault="00404707" w:rsidP="00404707">
            <w:pPr>
              <w:spacing w:before="40" w:after="40" w:line="240" w:lineRule="auto"/>
              <w:jc w:val="right"/>
              <w:rPr>
                <w:color w:val="0000FF"/>
              </w:rPr>
            </w:pPr>
            <w:r w:rsidRPr="00FD0EC7">
              <w:rPr>
                <w:bCs/>
                <w:iCs/>
                <w:color w:val="00577D"/>
                <w:szCs w:val="40"/>
              </w:rPr>
              <w:t>Compliant</w:t>
            </w:r>
          </w:p>
        </w:tc>
      </w:tr>
      <w:tr w:rsidR="00404707" w14:paraId="29087F46" w14:textId="77777777" w:rsidTr="00404707">
        <w:trPr>
          <w:trHeight w:val="227"/>
        </w:trPr>
        <w:tc>
          <w:tcPr>
            <w:tcW w:w="3942" w:type="pct"/>
            <w:shd w:val="clear" w:color="auto" w:fill="auto"/>
          </w:tcPr>
          <w:p w14:paraId="2419014F" w14:textId="77777777" w:rsidR="00404707" w:rsidRPr="001E6954" w:rsidRDefault="00404707" w:rsidP="00404707">
            <w:pPr>
              <w:spacing w:before="40" w:after="40" w:line="240" w:lineRule="auto"/>
              <w:ind w:left="318"/>
            </w:pPr>
            <w:r w:rsidRPr="001E6954">
              <w:t>Requirement 1(3)(f)</w:t>
            </w:r>
          </w:p>
        </w:tc>
        <w:tc>
          <w:tcPr>
            <w:tcW w:w="1058" w:type="pct"/>
            <w:shd w:val="clear" w:color="auto" w:fill="auto"/>
          </w:tcPr>
          <w:p w14:paraId="6E5409CA" w14:textId="77777777" w:rsidR="00404707" w:rsidRPr="001E6954" w:rsidRDefault="00404707" w:rsidP="00404707">
            <w:pPr>
              <w:spacing w:before="40" w:after="40" w:line="240" w:lineRule="auto"/>
              <w:jc w:val="right"/>
              <w:rPr>
                <w:color w:val="0000FF"/>
              </w:rPr>
            </w:pPr>
            <w:r w:rsidRPr="001E6954">
              <w:rPr>
                <w:bCs/>
                <w:iCs/>
                <w:color w:val="00577D"/>
                <w:szCs w:val="40"/>
              </w:rPr>
              <w:t>Non-compliant</w:t>
            </w:r>
          </w:p>
        </w:tc>
      </w:tr>
      <w:tr w:rsidR="00404707" w14:paraId="1F3BD1EA" w14:textId="77777777" w:rsidTr="00404707">
        <w:trPr>
          <w:trHeight w:val="227"/>
        </w:trPr>
        <w:tc>
          <w:tcPr>
            <w:tcW w:w="3942" w:type="pct"/>
            <w:shd w:val="clear" w:color="auto" w:fill="auto"/>
          </w:tcPr>
          <w:p w14:paraId="460761B1" w14:textId="77777777" w:rsidR="00404707" w:rsidRPr="001E6954" w:rsidRDefault="00404707" w:rsidP="0040470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3BA529"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Compliant</w:t>
            </w:r>
          </w:p>
        </w:tc>
      </w:tr>
      <w:tr w:rsidR="00404707" w14:paraId="0CF31993" w14:textId="77777777" w:rsidTr="00404707">
        <w:trPr>
          <w:trHeight w:val="227"/>
        </w:trPr>
        <w:tc>
          <w:tcPr>
            <w:tcW w:w="3942" w:type="pct"/>
            <w:shd w:val="clear" w:color="auto" w:fill="auto"/>
          </w:tcPr>
          <w:p w14:paraId="54F0C471" w14:textId="77777777" w:rsidR="00404707" w:rsidRPr="001E6954" w:rsidRDefault="00404707" w:rsidP="00404707">
            <w:pPr>
              <w:spacing w:before="40" w:after="40" w:line="240" w:lineRule="auto"/>
              <w:ind w:left="318" w:hanging="7"/>
            </w:pPr>
            <w:r w:rsidRPr="001E6954">
              <w:t>Requirement 2(3)(a)</w:t>
            </w:r>
          </w:p>
        </w:tc>
        <w:tc>
          <w:tcPr>
            <w:tcW w:w="1058" w:type="pct"/>
            <w:shd w:val="clear" w:color="auto" w:fill="auto"/>
          </w:tcPr>
          <w:p w14:paraId="33ACF300" w14:textId="77777777" w:rsidR="00404707" w:rsidRPr="001E6954" w:rsidRDefault="00404707" w:rsidP="00404707">
            <w:pPr>
              <w:spacing w:before="40" w:after="40" w:line="240" w:lineRule="auto"/>
              <w:jc w:val="right"/>
              <w:rPr>
                <w:color w:val="0000FF"/>
              </w:rPr>
            </w:pPr>
            <w:r w:rsidRPr="0074462A">
              <w:rPr>
                <w:bCs/>
                <w:iCs/>
                <w:color w:val="00577D"/>
                <w:szCs w:val="40"/>
              </w:rPr>
              <w:t>Compliant</w:t>
            </w:r>
          </w:p>
        </w:tc>
      </w:tr>
      <w:tr w:rsidR="00404707" w14:paraId="6DDF7421" w14:textId="77777777" w:rsidTr="00404707">
        <w:trPr>
          <w:trHeight w:val="227"/>
        </w:trPr>
        <w:tc>
          <w:tcPr>
            <w:tcW w:w="3942" w:type="pct"/>
            <w:shd w:val="clear" w:color="auto" w:fill="auto"/>
          </w:tcPr>
          <w:p w14:paraId="6528D652" w14:textId="77777777" w:rsidR="00404707" w:rsidRPr="001E6954" w:rsidRDefault="00404707" w:rsidP="00404707">
            <w:pPr>
              <w:spacing w:before="40" w:after="40" w:line="240" w:lineRule="auto"/>
              <w:ind w:left="318" w:hanging="7"/>
            </w:pPr>
            <w:r w:rsidRPr="001E6954">
              <w:t>Requirement 2(3)(b)</w:t>
            </w:r>
          </w:p>
        </w:tc>
        <w:tc>
          <w:tcPr>
            <w:tcW w:w="1058" w:type="pct"/>
            <w:shd w:val="clear" w:color="auto" w:fill="auto"/>
          </w:tcPr>
          <w:p w14:paraId="6AB2F149" w14:textId="77777777" w:rsidR="00404707" w:rsidRPr="001E6954" w:rsidRDefault="00404707" w:rsidP="00404707">
            <w:pPr>
              <w:spacing w:before="40" w:after="40" w:line="240" w:lineRule="auto"/>
              <w:jc w:val="right"/>
              <w:rPr>
                <w:color w:val="0000FF"/>
              </w:rPr>
            </w:pPr>
            <w:r w:rsidRPr="0074462A">
              <w:rPr>
                <w:bCs/>
                <w:iCs/>
                <w:color w:val="00577D"/>
                <w:szCs w:val="40"/>
              </w:rPr>
              <w:t>Compliant</w:t>
            </w:r>
          </w:p>
        </w:tc>
      </w:tr>
      <w:tr w:rsidR="00404707" w14:paraId="3B1BDE00" w14:textId="77777777" w:rsidTr="00404707">
        <w:trPr>
          <w:trHeight w:val="227"/>
        </w:trPr>
        <w:tc>
          <w:tcPr>
            <w:tcW w:w="3942" w:type="pct"/>
            <w:shd w:val="clear" w:color="auto" w:fill="auto"/>
          </w:tcPr>
          <w:p w14:paraId="3077046F" w14:textId="77777777" w:rsidR="00404707" w:rsidRPr="001E6954" w:rsidRDefault="00404707" w:rsidP="00404707">
            <w:pPr>
              <w:spacing w:before="40" w:after="40" w:line="240" w:lineRule="auto"/>
              <w:ind w:left="318" w:hanging="7"/>
            </w:pPr>
            <w:r w:rsidRPr="001E6954">
              <w:t>Requirement 2(3)(c)</w:t>
            </w:r>
          </w:p>
        </w:tc>
        <w:tc>
          <w:tcPr>
            <w:tcW w:w="1058" w:type="pct"/>
            <w:shd w:val="clear" w:color="auto" w:fill="auto"/>
          </w:tcPr>
          <w:p w14:paraId="60F1E645" w14:textId="77777777" w:rsidR="00404707" w:rsidRPr="001E6954" w:rsidRDefault="00404707" w:rsidP="00404707">
            <w:pPr>
              <w:spacing w:before="40" w:after="40" w:line="240" w:lineRule="auto"/>
              <w:jc w:val="right"/>
              <w:rPr>
                <w:color w:val="0000FF"/>
              </w:rPr>
            </w:pPr>
            <w:r w:rsidRPr="0074462A">
              <w:rPr>
                <w:bCs/>
                <w:iCs/>
                <w:color w:val="00577D"/>
                <w:szCs w:val="40"/>
              </w:rPr>
              <w:t>Compliant</w:t>
            </w:r>
          </w:p>
        </w:tc>
      </w:tr>
      <w:tr w:rsidR="00404707" w14:paraId="3CCB3A48" w14:textId="77777777" w:rsidTr="00404707">
        <w:trPr>
          <w:trHeight w:val="227"/>
        </w:trPr>
        <w:tc>
          <w:tcPr>
            <w:tcW w:w="3942" w:type="pct"/>
            <w:shd w:val="clear" w:color="auto" w:fill="auto"/>
          </w:tcPr>
          <w:p w14:paraId="37208649" w14:textId="77777777" w:rsidR="00404707" w:rsidRPr="001E6954" w:rsidRDefault="00404707" w:rsidP="00404707">
            <w:pPr>
              <w:spacing w:before="40" w:after="40" w:line="240" w:lineRule="auto"/>
              <w:ind w:left="318" w:hanging="7"/>
            </w:pPr>
            <w:r w:rsidRPr="001E6954">
              <w:t>Requirement 2(3)(d)</w:t>
            </w:r>
          </w:p>
        </w:tc>
        <w:tc>
          <w:tcPr>
            <w:tcW w:w="1058" w:type="pct"/>
            <w:shd w:val="clear" w:color="auto" w:fill="auto"/>
          </w:tcPr>
          <w:p w14:paraId="75CC61A7" w14:textId="77777777" w:rsidR="00404707" w:rsidRPr="001E6954" w:rsidRDefault="00404707" w:rsidP="00404707">
            <w:pPr>
              <w:spacing w:before="40" w:after="40" w:line="240" w:lineRule="auto"/>
              <w:jc w:val="right"/>
              <w:rPr>
                <w:color w:val="0000FF"/>
              </w:rPr>
            </w:pPr>
            <w:r w:rsidRPr="0074462A">
              <w:rPr>
                <w:bCs/>
                <w:iCs/>
                <w:color w:val="00577D"/>
                <w:szCs w:val="40"/>
              </w:rPr>
              <w:t>Compliant</w:t>
            </w:r>
          </w:p>
        </w:tc>
      </w:tr>
      <w:tr w:rsidR="00404707" w14:paraId="001716E5" w14:textId="77777777" w:rsidTr="00404707">
        <w:trPr>
          <w:trHeight w:val="227"/>
        </w:trPr>
        <w:tc>
          <w:tcPr>
            <w:tcW w:w="3942" w:type="pct"/>
            <w:shd w:val="clear" w:color="auto" w:fill="auto"/>
          </w:tcPr>
          <w:p w14:paraId="5B87A450" w14:textId="77777777" w:rsidR="00404707" w:rsidRPr="001E6954" w:rsidRDefault="00404707" w:rsidP="00404707">
            <w:pPr>
              <w:spacing w:before="40" w:after="40" w:line="240" w:lineRule="auto"/>
              <w:ind w:left="318" w:hanging="7"/>
            </w:pPr>
            <w:r w:rsidRPr="001E6954">
              <w:t>Requirement 2(3)(e)</w:t>
            </w:r>
          </w:p>
        </w:tc>
        <w:tc>
          <w:tcPr>
            <w:tcW w:w="1058" w:type="pct"/>
            <w:shd w:val="clear" w:color="auto" w:fill="auto"/>
          </w:tcPr>
          <w:p w14:paraId="7DB767D3" w14:textId="77777777" w:rsidR="00404707" w:rsidRPr="00AF17FC" w:rsidRDefault="00404707" w:rsidP="00404707">
            <w:pPr>
              <w:spacing w:before="40" w:after="40" w:line="240" w:lineRule="auto"/>
              <w:jc w:val="right"/>
              <w:rPr>
                <w:color w:val="0000FF"/>
              </w:rPr>
            </w:pPr>
            <w:r w:rsidRPr="0074462A">
              <w:rPr>
                <w:bCs/>
                <w:iCs/>
                <w:color w:val="00577D"/>
                <w:szCs w:val="40"/>
              </w:rPr>
              <w:t>Compliant</w:t>
            </w:r>
          </w:p>
        </w:tc>
      </w:tr>
      <w:tr w:rsidR="00404707" w14:paraId="65F97FB4" w14:textId="77777777" w:rsidTr="00404707">
        <w:trPr>
          <w:trHeight w:val="227"/>
        </w:trPr>
        <w:tc>
          <w:tcPr>
            <w:tcW w:w="3942" w:type="pct"/>
            <w:shd w:val="clear" w:color="auto" w:fill="auto"/>
          </w:tcPr>
          <w:p w14:paraId="10D611CE" w14:textId="77777777" w:rsidR="00404707" w:rsidRPr="001E6954" w:rsidRDefault="00404707" w:rsidP="00404707">
            <w:pPr>
              <w:keepNext/>
              <w:spacing w:before="40" w:after="40" w:line="240" w:lineRule="auto"/>
              <w:rPr>
                <w:b/>
              </w:rPr>
            </w:pPr>
            <w:r w:rsidRPr="001E6954">
              <w:rPr>
                <w:b/>
              </w:rPr>
              <w:t>Standard 3 Personal care and clinical care</w:t>
            </w:r>
          </w:p>
        </w:tc>
        <w:tc>
          <w:tcPr>
            <w:tcW w:w="1058" w:type="pct"/>
            <w:shd w:val="clear" w:color="auto" w:fill="auto"/>
          </w:tcPr>
          <w:p w14:paraId="7F75D1AB"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Non-compliant</w:t>
            </w:r>
          </w:p>
        </w:tc>
      </w:tr>
      <w:tr w:rsidR="00404707" w14:paraId="336C1EAE" w14:textId="77777777" w:rsidTr="00404707">
        <w:trPr>
          <w:trHeight w:val="227"/>
        </w:trPr>
        <w:tc>
          <w:tcPr>
            <w:tcW w:w="3942" w:type="pct"/>
            <w:shd w:val="clear" w:color="auto" w:fill="auto"/>
          </w:tcPr>
          <w:p w14:paraId="2FA50A76" w14:textId="77777777" w:rsidR="00404707" w:rsidRPr="002B4C72" w:rsidRDefault="00404707" w:rsidP="00404707">
            <w:pPr>
              <w:spacing w:before="40" w:after="40" w:line="240" w:lineRule="auto"/>
              <w:ind w:left="312"/>
            </w:pPr>
            <w:r w:rsidRPr="001E6954">
              <w:t>Requirement 3(3)(a)</w:t>
            </w:r>
          </w:p>
        </w:tc>
        <w:tc>
          <w:tcPr>
            <w:tcW w:w="1058" w:type="pct"/>
            <w:shd w:val="clear" w:color="auto" w:fill="auto"/>
          </w:tcPr>
          <w:p w14:paraId="698F242F" w14:textId="77777777" w:rsidR="00404707" w:rsidRPr="001E6954" w:rsidRDefault="00404707" w:rsidP="00404707">
            <w:pPr>
              <w:spacing w:before="40" w:after="40" w:line="240" w:lineRule="auto"/>
              <w:ind w:left="-107"/>
              <w:jc w:val="right"/>
              <w:rPr>
                <w:color w:val="0000FF"/>
              </w:rPr>
            </w:pPr>
            <w:r w:rsidRPr="001E6954">
              <w:rPr>
                <w:bCs/>
                <w:iCs/>
                <w:color w:val="00577D"/>
                <w:szCs w:val="40"/>
              </w:rPr>
              <w:t>Non-compliant</w:t>
            </w:r>
          </w:p>
        </w:tc>
      </w:tr>
      <w:tr w:rsidR="00404707" w14:paraId="50DBCE5D" w14:textId="77777777" w:rsidTr="00404707">
        <w:trPr>
          <w:trHeight w:val="227"/>
        </w:trPr>
        <w:tc>
          <w:tcPr>
            <w:tcW w:w="3942" w:type="pct"/>
            <w:shd w:val="clear" w:color="auto" w:fill="auto"/>
          </w:tcPr>
          <w:p w14:paraId="55E1B980" w14:textId="77777777" w:rsidR="00404707" w:rsidRPr="001E6954" w:rsidRDefault="00404707" w:rsidP="00404707">
            <w:pPr>
              <w:spacing w:before="40" w:after="40" w:line="240" w:lineRule="auto"/>
              <w:ind w:left="318" w:hanging="7"/>
            </w:pPr>
            <w:r w:rsidRPr="001E6954">
              <w:t>Requirement 3(3)(b)</w:t>
            </w:r>
          </w:p>
        </w:tc>
        <w:tc>
          <w:tcPr>
            <w:tcW w:w="1058" w:type="pct"/>
            <w:shd w:val="clear" w:color="auto" w:fill="auto"/>
          </w:tcPr>
          <w:p w14:paraId="4F96377E" w14:textId="77777777" w:rsidR="00404707" w:rsidRPr="001E6954" w:rsidRDefault="00404707" w:rsidP="00404707">
            <w:pPr>
              <w:spacing w:before="40" w:after="40" w:line="240" w:lineRule="auto"/>
              <w:jc w:val="right"/>
              <w:rPr>
                <w:color w:val="0000FF"/>
              </w:rPr>
            </w:pPr>
            <w:r w:rsidRPr="00382809">
              <w:rPr>
                <w:bCs/>
                <w:iCs/>
                <w:color w:val="00577D"/>
                <w:szCs w:val="40"/>
              </w:rPr>
              <w:t>Compliant</w:t>
            </w:r>
          </w:p>
        </w:tc>
      </w:tr>
      <w:tr w:rsidR="00404707" w14:paraId="0608C4F3" w14:textId="77777777" w:rsidTr="00404707">
        <w:trPr>
          <w:trHeight w:val="227"/>
        </w:trPr>
        <w:tc>
          <w:tcPr>
            <w:tcW w:w="3942" w:type="pct"/>
            <w:shd w:val="clear" w:color="auto" w:fill="auto"/>
          </w:tcPr>
          <w:p w14:paraId="1B88ADB7" w14:textId="77777777" w:rsidR="00404707" w:rsidRPr="001E6954" w:rsidRDefault="00404707" w:rsidP="00404707">
            <w:pPr>
              <w:spacing w:before="40" w:after="40" w:line="240" w:lineRule="auto"/>
              <w:ind w:left="318" w:hanging="7"/>
            </w:pPr>
            <w:r w:rsidRPr="001E6954">
              <w:t>Requirement 3(3)(c)</w:t>
            </w:r>
          </w:p>
        </w:tc>
        <w:tc>
          <w:tcPr>
            <w:tcW w:w="1058" w:type="pct"/>
            <w:shd w:val="clear" w:color="auto" w:fill="auto"/>
          </w:tcPr>
          <w:p w14:paraId="657CF67B" w14:textId="77777777" w:rsidR="00404707" w:rsidRPr="001E6954" w:rsidRDefault="00404707" w:rsidP="00404707">
            <w:pPr>
              <w:spacing w:before="40" w:after="40" w:line="240" w:lineRule="auto"/>
              <w:jc w:val="right"/>
              <w:rPr>
                <w:color w:val="0000FF"/>
              </w:rPr>
            </w:pPr>
            <w:r w:rsidRPr="00382809">
              <w:rPr>
                <w:bCs/>
                <w:iCs/>
                <w:color w:val="00577D"/>
                <w:szCs w:val="40"/>
              </w:rPr>
              <w:t>Compliant</w:t>
            </w:r>
          </w:p>
        </w:tc>
      </w:tr>
      <w:tr w:rsidR="00404707" w14:paraId="79EA5E8A" w14:textId="77777777" w:rsidTr="00404707">
        <w:trPr>
          <w:trHeight w:val="227"/>
        </w:trPr>
        <w:tc>
          <w:tcPr>
            <w:tcW w:w="3942" w:type="pct"/>
            <w:shd w:val="clear" w:color="auto" w:fill="auto"/>
          </w:tcPr>
          <w:p w14:paraId="19783FD9" w14:textId="77777777" w:rsidR="00404707" w:rsidRPr="001E6954" w:rsidRDefault="00404707" w:rsidP="00404707">
            <w:pPr>
              <w:spacing w:before="40" w:after="40" w:line="240" w:lineRule="auto"/>
              <w:ind w:left="318" w:hanging="7"/>
            </w:pPr>
            <w:r w:rsidRPr="001E6954">
              <w:t>Requirement 3(3)(d)</w:t>
            </w:r>
          </w:p>
        </w:tc>
        <w:tc>
          <w:tcPr>
            <w:tcW w:w="1058" w:type="pct"/>
            <w:shd w:val="clear" w:color="auto" w:fill="auto"/>
          </w:tcPr>
          <w:p w14:paraId="353629B2" w14:textId="77777777" w:rsidR="00404707" w:rsidRPr="001E6954" w:rsidRDefault="00404707" w:rsidP="00404707">
            <w:pPr>
              <w:spacing w:before="40" w:after="40" w:line="240" w:lineRule="auto"/>
              <w:jc w:val="right"/>
              <w:rPr>
                <w:color w:val="0000FF"/>
              </w:rPr>
            </w:pPr>
            <w:r w:rsidRPr="00382809">
              <w:rPr>
                <w:bCs/>
                <w:iCs/>
                <w:color w:val="00577D"/>
                <w:szCs w:val="40"/>
              </w:rPr>
              <w:t>Compliant</w:t>
            </w:r>
          </w:p>
        </w:tc>
      </w:tr>
      <w:tr w:rsidR="00404707" w14:paraId="4881C9E9" w14:textId="77777777" w:rsidTr="00404707">
        <w:trPr>
          <w:trHeight w:val="227"/>
        </w:trPr>
        <w:tc>
          <w:tcPr>
            <w:tcW w:w="3942" w:type="pct"/>
            <w:shd w:val="clear" w:color="auto" w:fill="auto"/>
          </w:tcPr>
          <w:p w14:paraId="2F39BBE9" w14:textId="77777777" w:rsidR="00404707" w:rsidRPr="001E6954" w:rsidRDefault="00404707" w:rsidP="00404707">
            <w:pPr>
              <w:spacing w:before="40" w:after="40" w:line="240" w:lineRule="auto"/>
              <w:ind w:left="318" w:hanging="7"/>
            </w:pPr>
            <w:r w:rsidRPr="001E6954">
              <w:t>Requirement 3(3)(e)</w:t>
            </w:r>
          </w:p>
        </w:tc>
        <w:tc>
          <w:tcPr>
            <w:tcW w:w="1058" w:type="pct"/>
            <w:shd w:val="clear" w:color="auto" w:fill="auto"/>
          </w:tcPr>
          <w:p w14:paraId="54EAA326" w14:textId="77777777" w:rsidR="00404707" w:rsidRPr="001E6954" w:rsidRDefault="00404707" w:rsidP="00404707">
            <w:pPr>
              <w:spacing w:before="40" w:after="40" w:line="240" w:lineRule="auto"/>
              <w:jc w:val="right"/>
              <w:rPr>
                <w:color w:val="0000FF"/>
              </w:rPr>
            </w:pPr>
            <w:r w:rsidRPr="00382809">
              <w:rPr>
                <w:bCs/>
                <w:iCs/>
                <w:color w:val="00577D"/>
                <w:szCs w:val="40"/>
              </w:rPr>
              <w:t>Compliant</w:t>
            </w:r>
          </w:p>
        </w:tc>
      </w:tr>
      <w:tr w:rsidR="00404707" w14:paraId="0AB0547F" w14:textId="77777777" w:rsidTr="00404707">
        <w:trPr>
          <w:trHeight w:val="227"/>
        </w:trPr>
        <w:tc>
          <w:tcPr>
            <w:tcW w:w="3942" w:type="pct"/>
            <w:shd w:val="clear" w:color="auto" w:fill="auto"/>
          </w:tcPr>
          <w:p w14:paraId="362BD912" w14:textId="77777777" w:rsidR="00404707" w:rsidRPr="001E6954" w:rsidRDefault="00404707" w:rsidP="00404707">
            <w:pPr>
              <w:spacing w:before="40" w:after="40" w:line="240" w:lineRule="auto"/>
              <w:ind w:left="318" w:hanging="7"/>
            </w:pPr>
            <w:r w:rsidRPr="001E6954">
              <w:t>Requirement 3(3)(f)</w:t>
            </w:r>
          </w:p>
        </w:tc>
        <w:tc>
          <w:tcPr>
            <w:tcW w:w="1058" w:type="pct"/>
            <w:shd w:val="clear" w:color="auto" w:fill="auto"/>
          </w:tcPr>
          <w:p w14:paraId="4B3350D2" w14:textId="77777777" w:rsidR="00404707" w:rsidRPr="001E6954" w:rsidRDefault="00404707" w:rsidP="00404707">
            <w:pPr>
              <w:spacing w:before="40" w:after="40" w:line="240" w:lineRule="auto"/>
              <w:jc w:val="right"/>
              <w:rPr>
                <w:color w:val="0000FF"/>
              </w:rPr>
            </w:pPr>
            <w:r w:rsidRPr="00732361">
              <w:rPr>
                <w:bCs/>
                <w:iCs/>
                <w:color w:val="00577D"/>
                <w:szCs w:val="40"/>
              </w:rPr>
              <w:t>Compliant</w:t>
            </w:r>
          </w:p>
        </w:tc>
      </w:tr>
      <w:tr w:rsidR="00404707" w14:paraId="6D3AE957" w14:textId="77777777" w:rsidTr="00404707">
        <w:trPr>
          <w:trHeight w:val="227"/>
        </w:trPr>
        <w:tc>
          <w:tcPr>
            <w:tcW w:w="3942" w:type="pct"/>
            <w:shd w:val="clear" w:color="auto" w:fill="auto"/>
          </w:tcPr>
          <w:p w14:paraId="29A63533" w14:textId="77777777" w:rsidR="00404707" w:rsidRPr="001E6954" w:rsidRDefault="00404707" w:rsidP="00404707">
            <w:pPr>
              <w:spacing w:before="40" w:after="40" w:line="240" w:lineRule="auto"/>
              <w:ind w:left="318" w:hanging="7"/>
            </w:pPr>
            <w:r w:rsidRPr="001E6954">
              <w:t>Requirement 3(3)(g)</w:t>
            </w:r>
          </w:p>
        </w:tc>
        <w:tc>
          <w:tcPr>
            <w:tcW w:w="1058" w:type="pct"/>
            <w:shd w:val="clear" w:color="auto" w:fill="auto"/>
          </w:tcPr>
          <w:p w14:paraId="6853ADAE" w14:textId="77777777" w:rsidR="00404707" w:rsidRPr="001E6954" w:rsidRDefault="00404707" w:rsidP="00404707">
            <w:pPr>
              <w:spacing w:before="40" w:after="40" w:line="240" w:lineRule="auto"/>
              <w:jc w:val="right"/>
              <w:rPr>
                <w:color w:val="0000FF"/>
              </w:rPr>
            </w:pPr>
            <w:r w:rsidRPr="00732361">
              <w:rPr>
                <w:bCs/>
                <w:iCs/>
                <w:color w:val="00577D"/>
                <w:szCs w:val="40"/>
              </w:rPr>
              <w:t>Compliant</w:t>
            </w:r>
          </w:p>
        </w:tc>
      </w:tr>
      <w:tr w:rsidR="00404707" w14:paraId="4D2EB13A" w14:textId="77777777" w:rsidTr="00404707">
        <w:trPr>
          <w:trHeight w:val="227"/>
        </w:trPr>
        <w:tc>
          <w:tcPr>
            <w:tcW w:w="3942" w:type="pct"/>
            <w:shd w:val="clear" w:color="auto" w:fill="auto"/>
          </w:tcPr>
          <w:p w14:paraId="0816957C" w14:textId="77777777" w:rsidR="00404707" w:rsidRPr="001E6954" w:rsidRDefault="00404707" w:rsidP="00404707">
            <w:pPr>
              <w:keepNext/>
              <w:spacing w:before="40" w:after="40" w:line="240" w:lineRule="auto"/>
              <w:rPr>
                <w:b/>
              </w:rPr>
            </w:pPr>
            <w:r w:rsidRPr="001E6954">
              <w:rPr>
                <w:b/>
              </w:rPr>
              <w:t>Standard 4 Services and supports for daily living</w:t>
            </w:r>
          </w:p>
        </w:tc>
        <w:tc>
          <w:tcPr>
            <w:tcW w:w="1058" w:type="pct"/>
            <w:shd w:val="clear" w:color="auto" w:fill="auto"/>
          </w:tcPr>
          <w:p w14:paraId="657178A8"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Non-compliant</w:t>
            </w:r>
          </w:p>
        </w:tc>
      </w:tr>
      <w:tr w:rsidR="00404707" w14:paraId="520A4FA2" w14:textId="77777777" w:rsidTr="00404707">
        <w:trPr>
          <w:trHeight w:val="227"/>
        </w:trPr>
        <w:tc>
          <w:tcPr>
            <w:tcW w:w="3942" w:type="pct"/>
            <w:shd w:val="clear" w:color="auto" w:fill="auto"/>
          </w:tcPr>
          <w:p w14:paraId="1351E300" w14:textId="77777777" w:rsidR="00404707" w:rsidRPr="001E6954" w:rsidRDefault="00404707" w:rsidP="00404707">
            <w:pPr>
              <w:spacing w:before="40" w:after="40" w:line="240" w:lineRule="auto"/>
              <w:ind w:left="318" w:hanging="7"/>
            </w:pPr>
            <w:r w:rsidRPr="001E6954">
              <w:t>Requirement 4(3)(a)</w:t>
            </w:r>
          </w:p>
        </w:tc>
        <w:tc>
          <w:tcPr>
            <w:tcW w:w="1058" w:type="pct"/>
            <w:shd w:val="clear" w:color="auto" w:fill="auto"/>
          </w:tcPr>
          <w:p w14:paraId="477E442D" w14:textId="77777777" w:rsidR="00404707" w:rsidRPr="001E6954" w:rsidRDefault="00404707" w:rsidP="00404707">
            <w:pPr>
              <w:spacing w:before="40" w:after="40" w:line="240" w:lineRule="auto"/>
              <w:jc w:val="right"/>
              <w:rPr>
                <w:color w:val="0000FF"/>
              </w:rPr>
            </w:pPr>
            <w:r w:rsidRPr="001E6954">
              <w:rPr>
                <w:bCs/>
                <w:iCs/>
                <w:color w:val="00577D"/>
                <w:szCs w:val="40"/>
              </w:rPr>
              <w:t>Compliant</w:t>
            </w:r>
          </w:p>
        </w:tc>
      </w:tr>
      <w:tr w:rsidR="00404707" w14:paraId="1F2CA1F1" w14:textId="77777777" w:rsidTr="00404707">
        <w:trPr>
          <w:trHeight w:val="227"/>
        </w:trPr>
        <w:tc>
          <w:tcPr>
            <w:tcW w:w="3942" w:type="pct"/>
            <w:shd w:val="clear" w:color="auto" w:fill="auto"/>
          </w:tcPr>
          <w:p w14:paraId="709DD928" w14:textId="77777777" w:rsidR="00404707" w:rsidRPr="001E6954" w:rsidRDefault="00404707" w:rsidP="00404707">
            <w:pPr>
              <w:spacing w:before="40" w:after="40" w:line="240" w:lineRule="auto"/>
              <w:ind w:left="318" w:hanging="7"/>
            </w:pPr>
            <w:r w:rsidRPr="001E6954">
              <w:t>Requirement 4(3)(b)</w:t>
            </w:r>
          </w:p>
        </w:tc>
        <w:tc>
          <w:tcPr>
            <w:tcW w:w="1058" w:type="pct"/>
            <w:shd w:val="clear" w:color="auto" w:fill="auto"/>
          </w:tcPr>
          <w:p w14:paraId="72A0D587" w14:textId="77777777" w:rsidR="00404707" w:rsidRPr="001E6954" w:rsidRDefault="00404707" w:rsidP="00404707">
            <w:pPr>
              <w:spacing w:before="40" w:after="40" w:line="240" w:lineRule="auto"/>
              <w:jc w:val="right"/>
              <w:rPr>
                <w:color w:val="0000FF"/>
              </w:rPr>
            </w:pPr>
            <w:r w:rsidRPr="001E6954">
              <w:rPr>
                <w:bCs/>
                <w:iCs/>
                <w:color w:val="00577D"/>
                <w:szCs w:val="40"/>
              </w:rPr>
              <w:t>Compliant</w:t>
            </w:r>
          </w:p>
        </w:tc>
      </w:tr>
      <w:tr w:rsidR="00404707" w14:paraId="70F8BA21" w14:textId="77777777" w:rsidTr="00404707">
        <w:trPr>
          <w:trHeight w:val="227"/>
        </w:trPr>
        <w:tc>
          <w:tcPr>
            <w:tcW w:w="3942" w:type="pct"/>
            <w:shd w:val="clear" w:color="auto" w:fill="auto"/>
          </w:tcPr>
          <w:p w14:paraId="0E4D64CF" w14:textId="77777777" w:rsidR="00404707" w:rsidRPr="001E6954" w:rsidRDefault="00404707" w:rsidP="00404707">
            <w:pPr>
              <w:spacing w:before="40" w:after="40" w:line="240" w:lineRule="auto"/>
              <w:ind w:left="318" w:hanging="7"/>
            </w:pPr>
            <w:r w:rsidRPr="001E6954">
              <w:t>Requirement 4(3)(c)</w:t>
            </w:r>
          </w:p>
        </w:tc>
        <w:tc>
          <w:tcPr>
            <w:tcW w:w="1058" w:type="pct"/>
            <w:shd w:val="clear" w:color="auto" w:fill="auto"/>
          </w:tcPr>
          <w:p w14:paraId="4A210CE6" w14:textId="77777777" w:rsidR="00404707" w:rsidRPr="001E6954" w:rsidRDefault="00404707" w:rsidP="00404707">
            <w:pPr>
              <w:spacing w:before="40" w:after="40" w:line="240" w:lineRule="auto"/>
              <w:jc w:val="right"/>
              <w:rPr>
                <w:color w:val="0000FF"/>
              </w:rPr>
            </w:pPr>
            <w:r>
              <w:rPr>
                <w:bCs/>
                <w:iCs/>
                <w:color w:val="00577D"/>
                <w:szCs w:val="40"/>
              </w:rPr>
              <w:t>Non-</w:t>
            </w:r>
            <w:r w:rsidRPr="00070ED7">
              <w:rPr>
                <w:bCs/>
                <w:iCs/>
                <w:color w:val="00577D"/>
                <w:szCs w:val="40"/>
              </w:rPr>
              <w:t>Compliant</w:t>
            </w:r>
          </w:p>
        </w:tc>
      </w:tr>
      <w:tr w:rsidR="00404707" w14:paraId="296BC90B" w14:textId="77777777" w:rsidTr="00404707">
        <w:trPr>
          <w:trHeight w:val="227"/>
        </w:trPr>
        <w:tc>
          <w:tcPr>
            <w:tcW w:w="3942" w:type="pct"/>
            <w:shd w:val="clear" w:color="auto" w:fill="auto"/>
          </w:tcPr>
          <w:p w14:paraId="11097762" w14:textId="77777777" w:rsidR="00404707" w:rsidRPr="001E6954" w:rsidRDefault="00404707" w:rsidP="00404707">
            <w:pPr>
              <w:spacing w:before="40" w:after="40" w:line="240" w:lineRule="auto"/>
              <w:ind w:left="318" w:hanging="7"/>
            </w:pPr>
            <w:r w:rsidRPr="001E6954">
              <w:lastRenderedPageBreak/>
              <w:t>Requirement 4(3)(d)</w:t>
            </w:r>
          </w:p>
        </w:tc>
        <w:tc>
          <w:tcPr>
            <w:tcW w:w="1058" w:type="pct"/>
            <w:shd w:val="clear" w:color="auto" w:fill="auto"/>
          </w:tcPr>
          <w:p w14:paraId="33359397" w14:textId="77777777" w:rsidR="00404707" w:rsidRPr="001E6954" w:rsidRDefault="00404707" w:rsidP="00404707">
            <w:pPr>
              <w:spacing w:before="40" w:after="40" w:line="240" w:lineRule="auto"/>
              <w:jc w:val="right"/>
              <w:rPr>
                <w:color w:val="0000FF"/>
              </w:rPr>
            </w:pPr>
            <w:r w:rsidRPr="00070ED7">
              <w:rPr>
                <w:bCs/>
                <w:iCs/>
                <w:color w:val="00577D"/>
                <w:szCs w:val="40"/>
              </w:rPr>
              <w:t>Compliant</w:t>
            </w:r>
          </w:p>
        </w:tc>
      </w:tr>
      <w:tr w:rsidR="00404707" w14:paraId="0E3EA15F" w14:textId="77777777" w:rsidTr="00404707">
        <w:trPr>
          <w:trHeight w:val="227"/>
        </w:trPr>
        <w:tc>
          <w:tcPr>
            <w:tcW w:w="3942" w:type="pct"/>
            <w:shd w:val="clear" w:color="auto" w:fill="auto"/>
          </w:tcPr>
          <w:p w14:paraId="270C85E3" w14:textId="77777777" w:rsidR="00404707" w:rsidRPr="001E6954" w:rsidRDefault="00404707" w:rsidP="00404707">
            <w:pPr>
              <w:spacing w:before="40" w:after="40" w:line="240" w:lineRule="auto"/>
              <w:ind w:left="318" w:hanging="7"/>
            </w:pPr>
            <w:r w:rsidRPr="001E6954">
              <w:t>Requirement 4(3)(e)</w:t>
            </w:r>
          </w:p>
        </w:tc>
        <w:tc>
          <w:tcPr>
            <w:tcW w:w="1058" w:type="pct"/>
            <w:shd w:val="clear" w:color="auto" w:fill="auto"/>
          </w:tcPr>
          <w:p w14:paraId="2679159B" w14:textId="77777777" w:rsidR="00404707" w:rsidRPr="001E6954" w:rsidRDefault="00404707" w:rsidP="00404707">
            <w:pPr>
              <w:spacing w:before="40" w:after="40" w:line="240" w:lineRule="auto"/>
              <w:jc w:val="right"/>
              <w:rPr>
                <w:color w:val="0000FF"/>
              </w:rPr>
            </w:pPr>
            <w:r w:rsidRPr="00070ED7">
              <w:rPr>
                <w:bCs/>
                <w:iCs/>
                <w:color w:val="00577D"/>
                <w:szCs w:val="40"/>
              </w:rPr>
              <w:t>Compliant</w:t>
            </w:r>
          </w:p>
        </w:tc>
      </w:tr>
      <w:tr w:rsidR="00404707" w14:paraId="4A8BBFD0" w14:textId="77777777" w:rsidTr="00404707">
        <w:trPr>
          <w:trHeight w:val="227"/>
        </w:trPr>
        <w:tc>
          <w:tcPr>
            <w:tcW w:w="3942" w:type="pct"/>
            <w:shd w:val="clear" w:color="auto" w:fill="auto"/>
          </w:tcPr>
          <w:p w14:paraId="13C1669F" w14:textId="77777777" w:rsidR="00404707" w:rsidRPr="001E6954" w:rsidRDefault="00404707" w:rsidP="00404707">
            <w:pPr>
              <w:spacing w:before="40" w:after="40" w:line="240" w:lineRule="auto"/>
              <w:ind w:left="318" w:hanging="7"/>
            </w:pPr>
            <w:r w:rsidRPr="001E6954">
              <w:t>Requirement 4(3)(f)</w:t>
            </w:r>
          </w:p>
        </w:tc>
        <w:tc>
          <w:tcPr>
            <w:tcW w:w="1058" w:type="pct"/>
            <w:shd w:val="clear" w:color="auto" w:fill="auto"/>
          </w:tcPr>
          <w:p w14:paraId="7D8AA292" w14:textId="77777777" w:rsidR="00404707" w:rsidRPr="001E6954" w:rsidRDefault="00404707" w:rsidP="00404707">
            <w:pPr>
              <w:spacing w:before="40" w:after="40" w:line="240" w:lineRule="auto"/>
              <w:jc w:val="right"/>
              <w:rPr>
                <w:color w:val="0000FF"/>
              </w:rPr>
            </w:pPr>
            <w:r w:rsidRPr="00070ED7">
              <w:rPr>
                <w:bCs/>
                <w:iCs/>
                <w:color w:val="00577D"/>
                <w:szCs w:val="40"/>
              </w:rPr>
              <w:t>Compliant</w:t>
            </w:r>
          </w:p>
        </w:tc>
      </w:tr>
      <w:tr w:rsidR="00404707" w14:paraId="7A797054" w14:textId="77777777" w:rsidTr="00404707">
        <w:trPr>
          <w:trHeight w:val="227"/>
        </w:trPr>
        <w:tc>
          <w:tcPr>
            <w:tcW w:w="3942" w:type="pct"/>
            <w:shd w:val="clear" w:color="auto" w:fill="auto"/>
          </w:tcPr>
          <w:p w14:paraId="6E4A634E" w14:textId="77777777" w:rsidR="00404707" w:rsidRPr="001E6954" w:rsidRDefault="00404707" w:rsidP="00404707">
            <w:pPr>
              <w:spacing w:before="40" w:after="40" w:line="240" w:lineRule="auto"/>
              <w:ind w:left="318" w:hanging="7"/>
            </w:pPr>
            <w:r w:rsidRPr="001E6954">
              <w:t>Requirement 4(3)(g)</w:t>
            </w:r>
          </w:p>
        </w:tc>
        <w:tc>
          <w:tcPr>
            <w:tcW w:w="1058" w:type="pct"/>
            <w:shd w:val="clear" w:color="auto" w:fill="auto"/>
          </w:tcPr>
          <w:p w14:paraId="36D091E3" w14:textId="77777777" w:rsidR="00404707" w:rsidRPr="001E6954" w:rsidRDefault="00404707" w:rsidP="00404707">
            <w:pPr>
              <w:spacing w:before="40" w:after="40" w:line="240" w:lineRule="auto"/>
              <w:jc w:val="right"/>
              <w:rPr>
                <w:color w:val="0000FF"/>
              </w:rPr>
            </w:pPr>
            <w:r w:rsidRPr="00070ED7">
              <w:rPr>
                <w:bCs/>
                <w:iCs/>
                <w:color w:val="00577D"/>
                <w:szCs w:val="40"/>
              </w:rPr>
              <w:t>Compliant</w:t>
            </w:r>
          </w:p>
        </w:tc>
      </w:tr>
      <w:tr w:rsidR="00404707" w14:paraId="0560DADF" w14:textId="77777777" w:rsidTr="00404707">
        <w:trPr>
          <w:trHeight w:val="227"/>
        </w:trPr>
        <w:tc>
          <w:tcPr>
            <w:tcW w:w="3942" w:type="pct"/>
            <w:shd w:val="clear" w:color="auto" w:fill="auto"/>
          </w:tcPr>
          <w:p w14:paraId="1FD72F91" w14:textId="77777777" w:rsidR="00404707" w:rsidRPr="001E6954" w:rsidRDefault="00404707" w:rsidP="00404707">
            <w:pPr>
              <w:keepNext/>
              <w:spacing w:before="40" w:after="40" w:line="240" w:lineRule="auto"/>
              <w:rPr>
                <w:b/>
              </w:rPr>
            </w:pPr>
            <w:r w:rsidRPr="001E6954">
              <w:rPr>
                <w:b/>
              </w:rPr>
              <w:t>Standard 5 Organisation’s service environment</w:t>
            </w:r>
          </w:p>
        </w:tc>
        <w:tc>
          <w:tcPr>
            <w:tcW w:w="1058" w:type="pct"/>
            <w:shd w:val="clear" w:color="auto" w:fill="auto"/>
          </w:tcPr>
          <w:p w14:paraId="1D489AA1"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Non-compliant</w:t>
            </w:r>
          </w:p>
        </w:tc>
      </w:tr>
      <w:tr w:rsidR="00404707" w14:paraId="627A79FF" w14:textId="77777777" w:rsidTr="00404707">
        <w:trPr>
          <w:trHeight w:val="227"/>
        </w:trPr>
        <w:tc>
          <w:tcPr>
            <w:tcW w:w="3942" w:type="pct"/>
            <w:shd w:val="clear" w:color="auto" w:fill="auto"/>
          </w:tcPr>
          <w:p w14:paraId="6FB96251" w14:textId="77777777" w:rsidR="00404707" w:rsidRPr="001E6954" w:rsidRDefault="00404707" w:rsidP="00404707">
            <w:pPr>
              <w:spacing w:before="40" w:after="40" w:line="240" w:lineRule="auto"/>
              <w:ind w:left="318" w:hanging="7"/>
            </w:pPr>
            <w:r w:rsidRPr="001E6954">
              <w:t>Requirement 5(3)(a)</w:t>
            </w:r>
          </w:p>
        </w:tc>
        <w:tc>
          <w:tcPr>
            <w:tcW w:w="1058" w:type="pct"/>
            <w:shd w:val="clear" w:color="auto" w:fill="auto"/>
          </w:tcPr>
          <w:p w14:paraId="35FDBE4E" w14:textId="77777777" w:rsidR="00404707" w:rsidRPr="001E6954" w:rsidRDefault="00404707" w:rsidP="00404707">
            <w:pPr>
              <w:spacing w:before="40" w:after="40" w:line="240" w:lineRule="auto"/>
              <w:jc w:val="right"/>
              <w:rPr>
                <w:color w:val="0000FF"/>
              </w:rPr>
            </w:pPr>
            <w:r w:rsidRPr="00346588">
              <w:rPr>
                <w:bCs/>
                <w:iCs/>
                <w:color w:val="00577D"/>
                <w:szCs w:val="40"/>
              </w:rPr>
              <w:t>Compliant</w:t>
            </w:r>
          </w:p>
        </w:tc>
      </w:tr>
      <w:tr w:rsidR="00404707" w14:paraId="240F7876" w14:textId="77777777" w:rsidTr="00404707">
        <w:trPr>
          <w:trHeight w:val="227"/>
        </w:trPr>
        <w:tc>
          <w:tcPr>
            <w:tcW w:w="3942" w:type="pct"/>
            <w:shd w:val="clear" w:color="auto" w:fill="auto"/>
          </w:tcPr>
          <w:p w14:paraId="0FA7064E" w14:textId="77777777" w:rsidR="00404707" w:rsidRPr="001E6954" w:rsidRDefault="00404707" w:rsidP="00404707">
            <w:pPr>
              <w:spacing w:before="40" w:after="40" w:line="240" w:lineRule="auto"/>
              <w:ind w:left="318" w:hanging="7"/>
            </w:pPr>
            <w:r w:rsidRPr="001E6954">
              <w:t>Requirement 5(3)(b)</w:t>
            </w:r>
          </w:p>
        </w:tc>
        <w:tc>
          <w:tcPr>
            <w:tcW w:w="1058" w:type="pct"/>
            <w:shd w:val="clear" w:color="auto" w:fill="auto"/>
          </w:tcPr>
          <w:p w14:paraId="15A98993" w14:textId="77777777" w:rsidR="00404707" w:rsidRPr="001E6954" w:rsidRDefault="00404707" w:rsidP="00404707">
            <w:pPr>
              <w:spacing w:before="40" w:after="40" w:line="240" w:lineRule="auto"/>
              <w:jc w:val="right"/>
              <w:rPr>
                <w:color w:val="0000FF"/>
              </w:rPr>
            </w:pPr>
            <w:r w:rsidRPr="00346588">
              <w:rPr>
                <w:bCs/>
                <w:iCs/>
                <w:color w:val="00577D"/>
                <w:szCs w:val="40"/>
              </w:rPr>
              <w:t>Compliant</w:t>
            </w:r>
          </w:p>
        </w:tc>
      </w:tr>
      <w:tr w:rsidR="00404707" w14:paraId="52527EEC" w14:textId="77777777" w:rsidTr="00404707">
        <w:trPr>
          <w:trHeight w:val="227"/>
        </w:trPr>
        <w:tc>
          <w:tcPr>
            <w:tcW w:w="3942" w:type="pct"/>
            <w:shd w:val="clear" w:color="auto" w:fill="auto"/>
          </w:tcPr>
          <w:p w14:paraId="008D1938" w14:textId="77777777" w:rsidR="00404707" w:rsidRPr="001E6954" w:rsidRDefault="00404707" w:rsidP="00404707">
            <w:pPr>
              <w:spacing w:before="40" w:after="40" w:line="240" w:lineRule="auto"/>
              <w:ind w:left="318" w:hanging="7"/>
            </w:pPr>
            <w:r w:rsidRPr="001E6954">
              <w:t>Requirement 5(3)(c)</w:t>
            </w:r>
          </w:p>
        </w:tc>
        <w:tc>
          <w:tcPr>
            <w:tcW w:w="1058" w:type="pct"/>
            <w:shd w:val="clear" w:color="auto" w:fill="auto"/>
          </w:tcPr>
          <w:p w14:paraId="400D1E5C" w14:textId="77777777" w:rsidR="00404707" w:rsidRPr="001E6954" w:rsidRDefault="00404707" w:rsidP="00404707">
            <w:pPr>
              <w:spacing w:before="40" w:after="40" w:line="240" w:lineRule="auto"/>
              <w:jc w:val="right"/>
              <w:rPr>
                <w:color w:val="0000FF"/>
              </w:rPr>
            </w:pPr>
            <w:r w:rsidRPr="001E6954">
              <w:rPr>
                <w:bCs/>
                <w:iCs/>
                <w:color w:val="00577D"/>
                <w:szCs w:val="40"/>
              </w:rPr>
              <w:t>Non-compliant</w:t>
            </w:r>
          </w:p>
        </w:tc>
      </w:tr>
      <w:tr w:rsidR="00404707" w14:paraId="54314F33" w14:textId="77777777" w:rsidTr="00404707">
        <w:trPr>
          <w:trHeight w:val="227"/>
        </w:trPr>
        <w:tc>
          <w:tcPr>
            <w:tcW w:w="3942" w:type="pct"/>
            <w:shd w:val="clear" w:color="auto" w:fill="auto"/>
          </w:tcPr>
          <w:p w14:paraId="41DBFE53" w14:textId="77777777" w:rsidR="00404707" w:rsidRPr="001E6954" w:rsidRDefault="00404707" w:rsidP="00404707">
            <w:pPr>
              <w:keepNext/>
              <w:spacing w:before="40" w:after="40" w:line="240" w:lineRule="auto"/>
              <w:rPr>
                <w:b/>
              </w:rPr>
            </w:pPr>
            <w:r w:rsidRPr="001E6954">
              <w:rPr>
                <w:b/>
              </w:rPr>
              <w:t>Standard 6 Feedback and complaints</w:t>
            </w:r>
          </w:p>
        </w:tc>
        <w:tc>
          <w:tcPr>
            <w:tcW w:w="1058" w:type="pct"/>
            <w:shd w:val="clear" w:color="auto" w:fill="auto"/>
          </w:tcPr>
          <w:p w14:paraId="2FB880C8"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Compliant</w:t>
            </w:r>
          </w:p>
        </w:tc>
      </w:tr>
      <w:tr w:rsidR="00404707" w14:paraId="65264729" w14:textId="77777777" w:rsidTr="00404707">
        <w:trPr>
          <w:trHeight w:val="227"/>
        </w:trPr>
        <w:tc>
          <w:tcPr>
            <w:tcW w:w="3942" w:type="pct"/>
            <w:shd w:val="clear" w:color="auto" w:fill="auto"/>
          </w:tcPr>
          <w:p w14:paraId="02B82981" w14:textId="77777777" w:rsidR="00404707" w:rsidRPr="001E6954" w:rsidRDefault="00404707" w:rsidP="00404707">
            <w:pPr>
              <w:spacing w:before="40" w:after="40" w:line="240" w:lineRule="auto"/>
              <w:ind w:left="318" w:hanging="7"/>
            </w:pPr>
            <w:r w:rsidRPr="001E6954">
              <w:t>Requirement 6(3)(a)</w:t>
            </w:r>
          </w:p>
        </w:tc>
        <w:tc>
          <w:tcPr>
            <w:tcW w:w="1058" w:type="pct"/>
            <w:shd w:val="clear" w:color="auto" w:fill="auto"/>
          </w:tcPr>
          <w:p w14:paraId="6E1CE266" w14:textId="77777777" w:rsidR="00404707" w:rsidRPr="001E6954" w:rsidRDefault="00404707" w:rsidP="00404707">
            <w:pPr>
              <w:spacing w:before="40" w:after="40" w:line="240" w:lineRule="auto"/>
              <w:jc w:val="right"/>
              <w:rPr>
                <w:color w:val="0000FF"/>
              </w:rPr>
            </w:pPr>
            <w:r w:rsidRPr="00B7663B">
              <w:rPr>
                <w:bCs/>
                <w:iCs/>
                <w:color w:val="00577D"/>
                <w:szCs w:val="40"/>
              </w:rPr>
              <w:t>Compliant</w:t>
            </w:r>
          </w:p>
        </w:tc>
      </w:tr>
      <w:tr w:rsidR="00404707" w14:paraId="0CCCA62E" w14:textId="77777777" w:rsidTr="00404707">
        <w:trPr>
          <w:trHeight w:val="227"/>
        </w:trPr>
        <w:tc>
          <w:tcPr>
            <w:tcW w:w="3942" w:type="pct"/>
            <w:shd w:val="clear" w:color="auto" w:fill="auto"/>
          </w:tcPr>
          <w:p w14:paraId="0884D43A" w14:textId="77777777" w:rsidR="00404707" w:rsidRPr="001E6954" w:rsidRDefault="00404707" w:rsidP="00404707">
            <w:pPr>
              <w:spacing w:before="40" w:after="40" w:line="240" w:lineRule="auto"/>
              <w:ind w:left="318" w:hanging="7"/>
            </w:pPr>
            <w:r w:rsidRPr="001E6954">
              <w:t>Requirement 6(3)(b)</w:t>
            </w:r>
          </w:p>
        </w:tc>
        <w:tc>
          <w:tcPr>
            <w:tcW w:w="1058" w:type="pct"/>
            <w:shd w:val="clear" w:color="auto" w:fill="auto"/>
          </w:tcPr>
          <w:p w14:paraId="6ACE70DC" w14:textId="77777777" w:rsidR="00404707" w:rsidRPr="001E6954" w:rsidRDefault="00404707" w:rsidP="00404707">
            <w:pPr>
              <w:spacing w:before="40" w:after="40" w:line="240" w:lineRule="auto"/>
              <w:jc w:val="right"/>
              <w:rPr>
                <w:color w:val="0000FF"/>
              </w:rPr>
            </w:pPr>
            <w:r w:rsidRPr="00B7663B">
              <w:rPr>
                <w:bCs/>
                <w:iCs/>
                <w:color w:val="00577D"/>
                <w:szCs w:val="40"/>
              </w:rPr>
              <w:t>Compliant</w:t>
            </w:r>
          </w:p>
        </w:tc>
      </w:tr>
      <w:tr w:rsidR="00404707" w14:paraId="246BC8D9" w14:textId="77777777" w:rsidTr="00404707">
        <w:trPr>
          <w:trHeight w:val="227"/>
        </w:trPr>
        <w:tc>
          <w:tcPr>
            <w:tcW w:w="3942" w:type="pct"/>
            <w:shd w:val="clear" w:color="auto" w:fill="auto"/>
          </w:tcPr>
          <w:p w14:paraId="220FE8BD" w14:textId="77777777" w:rsidR="00404707" w:rsidRPr="001E6954" w:rsidRDefault="00404707" w:rsidP="00404707">
            <w:pPr>
              <w:spacing w:before="40" w:after="40" w:line="240" w:lineRule="auto"/>
              <w:ind w:left="318" w:hanging="7"/>
            </w:pPr>
            <w:r w:rsidRPr="001E6954">
              <w:t>Requirement 6(3)(c)</w:t>
            </w:r>
          </w:p>
        </w:tc>
        <w:tc>
          <w:tcPr>
            <w:tcW w:w="1058" w:type="pct"/>
            <w:shd w:val="clear" w:color="auto" w:fill="auto"/>
          </w:tcPr>
          <w:p w14:paraId="57604CB6" w14:textId="77777777" w:rsidR="00404707" w:rsidRPr="001E6954" w:rsidRDefault="00404707" w:rsidP="00404707">
            <w:pPr>
              <w:spacing w:before="40" w:after="40" w:line="240" w:lineRule="auto"/>
              <w:jc w:val="right"/>
              <w:rPr>
                <w:color w:val="0000FF"/>
              </w:rPr>
            </w:pPr>
            <w:r w:rsidRPr="00B7663B">
              <w:rPr>
                <w:bCs/>
                <w:iCs/>
                <w:color w:val="00577D"/>
                <w:szCs w:val="40"/>
              </w:rPr>
              <w:t>Compliant</w:t>
            </w:r>
          </w:p>
        </w:tc>
      </w:tr>
      <w:tr w:rsidR="00404707" w14:paraId="55543243" w14:textId="77777777" w:rsidTr="00404707">
        <w:trPr>
          <w:trHeight w:val="227"/>
        </w:trPr>
        <w:tc>
          <w:tcPr>
            <w:tcW w:w="3942" w:type="pct"/>
            <w:shd w:val="clear" w:color="auto" w:fill="auto"/>
          </w:tcPr>
          <w:p w14:paraId="5604E16E" w14:textId="77777777" w:rsidR="00404707" w:rsidRPr="001E6954" w:rsidRDefault="00404707" w:rsidP="00404707">
            <w:pPr>
              <w:spacing w:before="40" w:after="40" w:line="240" w:lineRule="auto"/>
              <w:ind w:left="318" w:hanging="7"/>
            </w:pPr>
            <w:r w:rsidRPr="001E6954">
              <w:t>Requirement 6(3)(d)</w:t>
            </w:r>
          </w:p>
        </w:tc>
        <w:tc>
          <w:tcPr>
            <w:tcW w:w="1058" w:type="pct"/>
            <w:shd w:val="clear" w:color="auto" w:fill="auto"/>
          </w:tcPr>
          <w:p w14:paraId="1449266F" w14:textId="77777777" w:rsidR="00404707" w:rsidRPr="001E6954" w:rsidRDefault="00404707" w:rsidP="00404707">
            <w:pPr>
              <w:spacing w:before="40" w:after="40" w:line="240" w:lineRule="auto"/>
              <w:jc w:val="right"/>
              <w:rPr>
                <w:color w:val="0000FF"/>
              </w:rPr>
            </w:pPr>
            <w:r w:rsidRPr="00B7663B">
              <w:rPr>
                <w:bCs/>
                <w:iCs/>
                <w:color w:val="00577D"/>
                <w:szCs w:val="40"/>
              </w:rPr>
              <w:t>Compliant</w:t>
            </w:r>
          </w:p>
        </w:tc>
      </w:tr>
      <w:tr w:rsidR="00404707" w14:paraId="57498DBD" w14:textId="77777777" w:rsidTr="00404707">
        <w:trPr>
          <w:trHeight w:val="227"/>
        </w:trPr>
        <w:tc>
          <w:tcPr>
            <w:tcW w:w="3942" w:type="pct"/>
            <w:shd w:val="clear" w:color="auto" w:fill="auto"/>
          </w:tcPr>
          <w:p w14:paraId="1A190830" w14:textId="77777777" w:rsidR="00404707" w:rsidRPr="001E6954" w:rsidRDefault="00404707" w:rsidP="00404707">
            <w:pPr>
              <w:keepNext/>
              <w:spacing w:before="40" w:after="40" w:line="240" w:lineRule="auto"/>
              <w:rPr>
                <w:b/>
              </w:rPr>
            </w:pPr>
            <w:r w:rsidRPr="001E6954">
              <w:rPr>
                <w:b/>
              </w:rPr>
              <w:t>Standard 7 Human resources</w:t>
            </w:r>
          </w:p>
        </w:tc>
        <w:tc>
          <w:tcPr>
            <w:tcW w:w="1058" w:type="pct"/>
            <w:shd w:val="clear" w:color="auto" w:fill="auto"/>
          </w:tcPr>
          <w:p w14:paraId="4D5BD6BA"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Compliant</w:t>
            </w:r>
          </w:p>
        </w:tc>
      </w:tr>
      <w:tr w:rsidR="00404707" w14:paraId="1E46F514" w14:textId="77777777" w:rsidTr="00404707">
        <w:trPr>
          <w:trHeight w:val="227"/>
        </w:trPr>
        <w:tc>
          <w:tcPr>
            <w:tcW w:w="3942" w:type="pct"/>
            <w:shd w:val="clear" w:color="auto" w:fill="auto"/>
          </w:tcPr>
          <w:p w14:paraId="3BCF6247" w14:textId="77777777" w:rsidR="00404707" w:rsidRPr="001E6954" w:rsidRDefault="00404707" w:rsidP="00404707">
            <w:pPr>
              <w:spacing w:before="40" w:after="40" w:line="240" w:lineRule="auto"/>
              <w:ind w:left="318" w:hanging="7"/>
            </w:pPr>
            <w:r w:rsidRPr="001E6954">
              <w:t>Requirement 7(3)(a)</w:t>
            </w:r>
          </w:p>
        </w:tc>
        <w:tc>
          <w:tcPr>
            <w:tcW w:w="1058" w:type="pct"/>
            <w:shd w:val="clear" w:color="auto" w:fill="auto"/>
          </w:tcPr>
          <w:p w14:paraId="1DFA16BC" w14:textId="77777777" w:rsidR="00404707" w:rsidRPr="001E6954" w:rsidRDefault="00404707" w:rsidP="00404707">
            <w:pPr>
              <w:spacing w:before="40" w:after="40" w:line="240" w:lineRule="auto"/>
              <w:jc w:val="right"/>
              <w:rPr>
                <w:color w:val="0000FF"/>
              </w:rPr>
            </w:pPr>
            <w:r w:rsidRPr="002D15C1">
              <w:rPr>
                <w:bCs/>
                <w:iCs/>
                <w:color w:val="00577D"/>
                <w:szCs w:val="40"/>
              </w:rPr>
              <w:t>Compliant</w:t>
            </w:r>
          </w:p>
        </w:tc>
      </w:tr>
      <w:tr w:rsidR="00404707" w14:paraId="5EB9AF87" w14:textId="77777777" w:rsidTr="00404707">
        <w:trPr>
          <w:trHeight w:val="227"/>
        </w:trPr>
        <w:tc>
          <w:tcPr>
            <w:tcW w:w="3942" w:type="pct"/>
            <w:shd w:val="clear" w:color="auto" w:fill="auto"/>
          </w:tcPr>
          <w:p w14:paraId="2334BE62" w14:textId="77777777" w:rsidR="00404707" w:rsidRPr="001E6954" w:rsidRDefault="00404707" w:rsidP="00404707">
            <w:pPr>
              <w:spacing w:before="40" w:after="40" w:line="240" w:lineRule="auto"/>
              <w:ind w:left="318" w:hanging="7"/>
            </w:pPr>
            <w:r w:rsidRPr="001E6954">
              <w:t>Requirement 7(3)(b)</w:t>
            </w:r>
          </w:p>
        </w:tc>
        <w:tc>
          <w:tcPr>
            <w:tcW w:w="1058" w:type="pct"/>
            <w:shd w:val="clear" w:color="auto" w:fill="auto"/>
          </w:tcPr>
          <w:p w14:paraId="39787F55" w14:textId="77777777" w:rsidR="00404707" w:rsidRPr="001E6954" w:rsidRDefault="00404707" w:rsidP="00404707">
            <w:pPr>
              <w:spacing w:before="40" w:after="40" w:line="240" w:lineRule="auto"/>
              <w:jc w:val="right"/>
              <w:rPr>
                <w:color w:val="0000FF"/>
              </w:rPr>
            </w:pPr>
            <w:r w:rsidRPr="002D15C1">
              <w:rPr>
                <w:bCs/>
                <w:iCs/>
                <w:color w:val="00577D"/>
                <w:szCs w:val="40"/>
              </w:rPr>
              <w:t>Compliant</w:t>
            </w:r>
          </w:p>
        </w:tc>
      </w:tr>
      <w:tr w:rsidR="00404707" w14:paraId="3B03009E" w14:textId="77777777" w:rsidTr="00404707">
        <w:trPr>
          <w:trHeight w:val="227"/>
        </w:trPr>
        <w:tc>
          <w:tcPr>
            <w:tcW w:w="3942" w:type="pct"/>
            <w:shd w:val="clear" w:color="auto" w:fill="auto"/>
          </w:tcPr>
          <w:p w14:paraId="148FAB1B" w14:textId="77777777" w:rsidR="00404707" w:rsidRPr="001E6954" w:rsidRDefault="00404707" w:rsidP="00404707">
            <w:pPr>
              <w:spacing w:before="40" w:after="40" w:line="240" w:lineRule="auto"/>
              <w:ind w:left="318" w:hanging="7"/>
            </w:pPr>
            <w:r w:rsidRPr="001E6954">
              <w:t>Requirement 7(3)(c)</w:t>
            </w:r>
          </w:p>
        </w:tc>
        <w:tc>
          <w:tcPr>
            <w:tcW w:w="1058" w:type="pct"/>
            <w:shd w:val="clear" w:color="auto" w:fill="auto"/>
          </w:tcPr>
          <w:p w14:paraId="66A3F536" w14:textId="77777777" w:rsidR="00404707" w:rsidRPr="001E6954" w:rsidRDefault="00404707" w:rsidP="00404707">
            <w:pPr>
              <w:spacing w:before="40" w:after="40" w:line="240" w:lineRule="auto"/>
              <w:jc w:val="right"/>
              <w:rPr>
                <w:color w:val="0000FF"/>
              </w:rPr>
            </w:pPr>
            <w:r w:rsidRPr="002D15C1">
              <w:rPr>
                <w:bCs/>
                <w:iCs/>
                <w:color w:val="00577D"/>
                <w:szCs w:val="40"/>
              </w:rPr>
              <w:t>Compliant</w:t>
            </w:r>
          </w:p>
        </w:tc>
      </w:tr>
      <w:tr w:rsidR="00404707" w14:paraId="0C6D965D" w14:textId="77777777" w:rsidTr="00404707">
        <w:trPr>
          <w:trHeight w:val="227"/>
        </w:trPr>
        <w:tc>
          <w:tcPr>
            <w:tcW w:w="3942" w:type="pct"/>
            <w:shd w:val="clear" w:color="auto" w:fill="auto"/>
          </w:tcPr>
          <w:p w14:paraId="7D3B8BBB" w14:textId="77777777" w:rsidR="00404707" w:rsidRPr="001E6954" w:rsidRDefault="00404707" w:rsidP="00404707">
            <w:pPr>
              <w:spacing w:before="40" w:after="40" w:line="240" w:lineRule="auto"/>
              <w:ind w:left="318" w:hanging="7"/>
            </w:pPr>
            <w:r w:rsidRPr="001E6954">
              <w:t>Requirement 7(3)(d)</w:t>
            </w:r>
          </w:p>
        </w:tc>
        <w:tc>
          <w:tcPr>
            <w:tcW w:w="1058" w:type="pct"/>
            <w:shd w:val="clear" w:color="auto" w:fill="auto"/>
          </w:tcPr>
          <w:p w14:paraId="706C7912" w14:textId="77777777" w:rsidR="00404707" w:rsidRPr="001E6954" w:rsidRDefault="00404707" w:rsidP="00404707">
            <w:pPr>
              <w:spacing w:before="40" w:after="40" w:line="240" w:lineRule="auto"/>
              <w:jc w:val="right"/>
              <w:rPr>
                <w:color w:val="0000FF"/>
              </w:rPr>
            </w:pPr>
            <w:r w:rsidRPr="002D15C1">
              <w:rPr>
                <w:bCs/>
                <w:iCs/>
                <w:color w:val="00577D"/>
                <w:szCs w:val="40"/>
              </w:rPr>
              <w:t>Compliant</w:t>
            </w:r>
          </w:p>
        </w:tc>
      </w:tr>
      <w:tr w:rsidR="00404707" w14:paraId="5A15AD29" w14:textId="77777777" w:rsidTr="00404707">
        <w:trPr>
          <w:trHeight w:val="227"/>
        </w:trPr>
        <w:tc>
          <w:tcPr>
            <w:tcW w:w="3942" w:type="pct"/>
            <w:shd w:val="clear" w:color="auto" w:fill="auto"/>
          </w:tcPr>
          <w:p w14:paraId="632E13C6" w14:textId="77777777" w:rsidR="00404707" w:rsidRPr="001E6954" w:rsidRDefault="00404707" w:rsidP="00404707">
            <w:pPr>
              <w:spacing w:before="40" w:after="40" w:line="240" w:lineRule="auto"/>
              <w:ind w:left="318" w:hanging="7"/>
            </w:pPr>
            <w:r w:rsidRPr="001E6954">
              <w:t>Requirement 7(3)(e)</w:t>
            </w:r>
          </w:p>
        </w:tc>
        <w:tc>
          <w:tcPr>
            <w:tcW w:w="1058" w:type="pct"/>
            <w:shd w:val="clear" w:color="auto" w:fill="auto"/>
          </w:tcPr>
          <w:p w14:paraId="79B9704A" w14:textId="77777777" w:rsidR="00404707" w:rsidRPr="001E6954" w:rsidRDefault="00404707" w:rsidP="00404707">
            <w:pPr>
              <w:spacing w:before="40" w:after="40" w:line="240" w:lineRule="auto"/>
              <w:jc w:val="right"/>
              <w:rPr>
                <w:color w:val="0000FF"/>
              </w:rPr>
            </w:pPr>
            <w:r w:rsidRPr="002D15C1">
              <w:rPr>
                <w:bCs/>
                <w:iCs/>
                <w:color w:val="00577D"/>
                <w:szCs w:val="40"/>
              </w:rPr>
              <w:t>Compliant</w:t>
            </w:r>
          </w:p>
        </w:tc>
      </w:tr>
      <w:tr w:rsidR="00404707" w14:paraId="346752C4" w14:textId="77777777" w:rsidTr="00404707">
        <w:trPr>
          <w:trHeight w:val="227"/>
        </w:trPr>
        <w:tc>
          <w:tcPr>
            <w:tcW w:w="3942" w:type="pct"/>
            <w:shd w:val="clear" w:color="auto" w:fill="auto"/>
          </w:tcPr>
          <w:p w14:paraId="0CA0D57D" w14:textId="77777777" w:rsidR="00404707" w:rsidRPr="001E6954" w:rsidRDefault="00404707" w:rsidP="00404707">
            <w:pPr>
              <w:keepNext/>
              <w:spacing w:before="40" w:after="40" w:line="240" w:lineRule="auto"/>
              <w:rPr>
                <w:b/>
              </w:rPr>
            </w:pPr>
            <w:r w:rsidRPr="001E6954">
              <w:rPr>
                <w:b/>
              </w:rPr>
              <w:t>Standard 8 Organisational governance</w:t>
            </w:r>
          </w:p>
        </w:tc>
        <w:tc>
          <w:tcPr>
            <w:tcW w:w="1058" w:type="pct"/>
            <w:shd w:val="clear" w:color="auto" w:fill="auto"/>
          </w:tcPr>
          <w:p w14:paraId="112ADCDA" w14:textId="77777777" w:rsidR="00404707" w:rsidRPr="001E6954" w:rsidRDefault="00404707" w:rsidP="00404707">
            <w:pPr>
              <w:keepNext/>
              <w:spacing w:before="40" w:after="40" w:line="240" w:lineRule="auto"/>
              <w:jc w:val="right"/>
              <w:rPr>
                <w:b/>
                <w:color w:val="0000FF"/>
              </w:rPr>
            </w:pPr>
            <w:r w:rsidRPr="001E6954">
              <w:rPr>
                <w:b/>
                <w:bCs/>
                <w:iCs/>
                <w:color w:val="00577D"/>
                <w:szCs w:val="40"/>
              </w:rPr>
              <w:t>Non-compliant</w:t>
            </w:r>
          </w:p>
        </w:tc>
      </w:tr>
      <w:tr w:rsidR="00404707" w14:paraId="0E7DE6F0" w14:textId="77777777" w:rsidTr="00404707">
        <w:trPr>
          <w:trHeight w:val="227"/>
        </w:trPr>
        <w:tc>
          <w:tcPr>
            <w:tcW w:w="3942" w:type="pct"/>
            <w:shd w:val="clear" w:color="auto" w:fill="auto"/>
          </w:tcPr>
          <w:p w14:paraId="7ADEEC30" w14:textId="77777777" w:rsidR="00404707" w:rsidRPr="001E6954" w:rsidRDefault="00404707" w:rsidP="00404707">
            <w:pPr>
              <w:spacing w:before="40" w:after="40" w:line="240" w:lineRule="auto"/>
              <w:ind w:left="318" w:hanging="7"/>
            </w:pPr>
            <w:r w:rsidRPr="001E6954">
              <w:t>Requirement 8(3)(a)</w:t>
            </w:r>
          </w:p>
        </w:tc>
        <w:tc>
          <w:tcPr>
            <w:tcW w:w="1058" w:type="pct"/>
            <w:shd w:val="clear" w:color="auto" w:fill="auto"/>
          </w:tcPr>
          <w:p w14:paraId="5517D61D" w14:textId="77777777" w:rsidR="00404707" w:rsidRPr="001E6954" w:rsidRDefault="00404707" w:rsidP="00404707">
            <w:pPr>
              <w:spacing w:before="40" w:after="40" w:line="240" w:lineRule="auto"/>
              <w:jc w:val="right"/>
              <w:rPr>
                <w:color w:val="0000FF"/>
              </w:rPr>
            </w:pPr>
            <w:r w:rsidRPr="00403B71">
              <w:rPr>
                <w:bCs/>
                <w:iCs/>
                <w:color w:val="00577D"/>
                <w:szCs w:val="40"/>
              </w:rPr>
              <w:t>Compliant</w:t>
            </w:r>
          </w:p>
        </w:tc>
      </w:tr>
      <w:tr w:rsidR="00404707" w14:paraId="01FE73EE" w14:textId="77777777" w:rsidTr="00404707">
        <w:trPr>
          <w:trHeight w:val="227"/>
        </w:trPr>
        <w:tc>
          <w:tcPr>
            <w:tcW w:w="3942" w:type="pct"/>
            <w:shd w:val="clear" w:color="auto" w:fill="auto"/>
          </w:tcPr>
          <w:p w14:paraId="0F1134D8" w14:textId="77777777" w:rsidR="00404707" w:rsidRPr="001E6954" w:rsidRDefault="00404707" w:rsidP="00404707">
            <w:pPr>
              <w:spacing w:before="40" w:after="40" w:line="240" w:lineRule="auto"/>
              <w:ind w:left="318" w:hanging="7"/>
            </w:pPr>
            <w:r w:rsidRPr="001E6954">
              <w:t>Requirement 8(3)(b)</w:t>
            </w:r>
          </w:p>
        </w:tc>
        <w:tc>
          <w:tcPr>
            <w:tcW w:w="1058" w:type="pct"/>
            <w:shd w:val="clear" w:color="auto" w:fill="auto"/>
          </w:tcPr>
          <w:p w14:paraId="22250A07" w14:textId="77777777" w:rsidR="00404707" w:rsidRPr="001E6954" w:rsidRDefault="00404707" w:rsidP="00404707">
            <w:pPr>
              <w:spacing w:before="40" w:after="40" w:line="240" w:lineRule="auto"/>
              <w:jc w:val="right"/>
              <w:rPr>
                <w:color w:val="0000FF"/>
              </w:rPr>
            </w:pPr>
            <w:r w:rsidRPr="00403B71">
              <w:rPr>
                <w:bCs/>
                <w:iCs/>
                <w:color w:val="00577D"/>
                <w:szCs w:val="40"/>
              </w:rPr>
              <w:t>Compliant</w:t>
            </w:r>
          </w:p>
        </w:tc>
      </w:tr>
      <w:tr w:rsidR="00404707" w14:paraId="3717052A" w14:textId="77777777" w:rsidTr="00404707">
        <w:trPr>
          <w:trHeight w:val="227"/>
        </w:trPr>
        <w:tc>
          <w:tcPr>
            <w:tcW w:w="3942" w:type="pct"/>
            <w:shd w:val="clear" w:color="auto" w:fill="auto"/>
          </w:tcPr>
          <w:p w14:paraId="19B22C95" w14:textId="77777777" w:rsidR="00404707" w:rsidRPr="001E6954" w:rsidRDefault="00404707" w:rsidP="00404707">
            <w:pPr>
              <w:spacing w:before="40" w:after="40" w:line="240" w:lineRule="auto"/>
              <w:ind w:left="318" w:hanging="7"/>
            </w:pPr>
            <w:r w:rsidRPr="001E6954">
              <w:t>Requirement 8(3)(c)</w:t>
            </w:r>
          </w:p>
        </w:tc>
        <w:tc>
          <w:tcPr>
            <w:tcW w:w="1058" w:type="pct"/>
            <w:shd w:val="clear" w:color="auto" w:fill="auto"/>
          </w:tcPr>
          <w:p w14:paraId="63650FAB" w14:textId="77777777" w:rsidR="00404707" w:rsidRPr="001E6954" w:rsidRDefault="00404707" w:rsidP="00404707">
            <w:pPr>
              <w:spacing w:before="40" w:after="40" w:line="240" w:lineRule="auto"/>
              <w:jc w:val="right"/>
              <w:rPr>
                <w:color w:val="0000FF"/>
              </w:rPr>
            </w:pPr>
            <w:r w:rsidRPr="001E6954">
              <w:rPr>
                <w:bCs/>
                <w:iCs/>
                <w:color w:val="00577D"/>
                <w:szCs w:val="40"/>
              </w:rPr>
              <w:t>Non-compliant</w:t>
            </w:r>
          </w:p>
        </w:tc>
      </w:tr>
      <w:tr w:rsidR="00404707" w14:paraId="52CB3DE6" w14:textId="77777777" w:rsidTr="00404707">
        <w:trPr>
          <w:trHeight w:val="227"/>
        </w:trPr>
        <w:tc>
          <w:tcPr>
            <w:tcW w:w="3942" w:type="pct"/>
            <w:shd w:val="clear" w:color="auto" w:fill="auto"/>
          </w:tcPr>
          <w:p w14:paraId="092DE145" w14:textId="77777777" w:rsidR="00404707" w:rsidRPr="001E6954" w:rsidRDefault="00404707" w:rsidP="00404707">
            <w:pPr>
              <w:spacing w:before="40" w:after="40" w:line="240" w:lineRule="auto"/>
              <w:ind w:left="318" w:hanging="7"/>
            </w:pPr>
            <w:r w:rsidRPr="001E6954">
              <w:t>Requirement 8(3)(d)</w:t>
            </w:r>
          </w:p>
        </w:tc>
        <w:tc>
          <w:tcPr>
            <w:tcW w:w="1058" w:type="pct"/>
            <w:shd w:val="clear" w:color="auto" w:fill="auto"/>
          </w:tcPr>
          <w:p w14:paraId="4027D2B5" w14:textId="77777777" w:rsidR="00404707" w:rsidRPr="001E6954" w:rsidRDefault="00404707" w:rsidP="00404707">
            <w:pPr>
              <w:spacing w:before="40" w:after="40" w:line="240" w:lineRule="auto"/>
              <w:jc w:val="right"/>
              <w:rPr>
                <w:color w:val="0000FF"/>
              </w:rPr>
            </w:pPr>
            <w:r w:rsidRPr="001E6954">
              <w:rPr>
                <w:bCs/>
                <w:iCs/>
                <w:color w:val="00577D"/>
                <w:szCs w:val="40"/>
              </w:rPr>
              <w:t>Compliant</w:t>
            </w:r>
          </w:p>
        </w:tc>
      </w:tr>
      <w:tr w:rsidR="00404707" w14:paraId="1C947E29" w14:textId="77777777" w:rsidTr="00404707">
        <w:trPr>
          <w:trHeight w:val="227"/>
        </w:trPr>
        <w:tc>
          <w:tcPr>
            <w:tcW w:w="3942" w:type="pct"/>
            <w:shd w:val="clear" w:color="auto" w:fill="auto"/>
          </w:tcPr>
          <w:p w14:paraId="5A1279B8" w14:textId="77777777" w:rsidR="00404707" w:rsidRPr="001E6954" w:rsidRDefault="00404707" w:rsidP="00404707">
            <w:pPr>
              <w:spacing w:before="40" w:after="40" w:line="240" w:lineRule="auto"/>
              <w:ind w:left="318" w:hanging="7"/>
            </w:pPr>
            <w:r w:rsidRPr="001E6954">
              <w:t>Requirement 8(3)(e)</w:t>
            </w:r>
          </w:p>
        </w:tc>
        <w:tc>
          <w:tcPr>
            <w:tcW w:w="1058" w:type="pct"/>
            <w:shd w:val="clear" w:color="auto" w:fill="auto"/>
          </w:tcPr>
          <w:p w14:paraId="11D46788" w14:textId="77777777" w:rsidR="00404707" w:rsidRPr="001E6954" w:rsidRDefault="00404707" w:rsidP="00404707">
            <w:pPr>
              <w:spacing w:before="40" w:after="40" w:line="240" w:lineRule="auto"/>
              <w:jc w:val="right"/>
              <w:rPr>
                <w:color w:val="0000FF"/>
              </w:rPr>
            </w:pPr>
            <w:r w:rsidRPr="001E6954">
              <w:rPr>
                <w:bCs/>
                <w:iCs/>
                <w:color w:val="00577D"/>
                <w:szCs w:val="40"/>
              </w:rPr>
              <w:t>Non-compliant</w:t>
            </w:r>
          </w:p>
        </w:tc>
      </w:tr>
      <w:bookmarkEnd w:id="2"/>
    </w:tbl>
    <w:p w14:paraId="07B8B5C0" w14:textId="77777777" w:rsidR="00404707" w:rsidRDefault="00404707" w:rsidP="00404707">
      <w:pPr>
        <w:sectPr w:rsidR="00404707" w:rsidSect="00404707">
          <w:headerReference w:type="first" r:id="rId16"/>
          <w:pgSz w:w="11906" w:h="16838"/>
          <w:pgMar w:top="1701" w:right="1418" w:bottom="1418" w:left="1418" w:header="709" w:footer="397" w:gutter="0"/>
          <w:cols w:space="708"/>
          <w:docGrid w:linePitch="360"/>
        </w:sectPr>
      </w:pPr>
    </w:p>
    <w:p w14:paraId="54214BD5" w14:textId="77777777" w:rsidR="00404707" w:rsidRPr="00D21DCD" w:rsidRDefault="00404707" w:rsidP="00404707">
      <w:pPr>
        <w:pStyle w:val="Heading1"/>
      </w:pPr>
      <w:r>
        <w:lastRenderedPageBreak/>
        <w:t>Detailed assessment</w:t>
      </w:r>
    </w:p>
    <w:p w14:paraId="1C67165A" w14:textId="77777777" w:rsidR="00404707" w:rsidRPr="00D63989" w:rsidRDefault="00404707" w:rsidP="0040470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D14AB8" w14:textId="77777777" w:rsidR="00404707" w:rsidRPr="001E6954" w:rsidRDefault="00404707" w:rsidP="00404707">
      <w:pPr>
        <w:rPr>
          <w:color w:val="auto"/>
        </w:rPr>
      </w:pPr>
      <w:r w:rsidRPr="00D63989">
        <w:t>The report also specifies areas in which improvements must be made to ensure the Quality Standards are complied with.</w:t>
      </w:r>
    </w:p>
    <w:p w14:paraId="2D2C4E62" w14:textId="77777777" w:rsidR="00404707" w:rsidRPr="00D63989" w:rsidRDefault="00404707" w:rsidP="00404707">
      <w:r w:rsidRPr="00D63989">
        <w:t>The following information has been taken into account in developing this performance report:</w:t>
      </w:r>
    </w:p>
    <w:p w14:paraId="17C7E1C4" w14:textId="62226FA7" w:rsidR="00404707" w:rsidRDefault="00404707" w:rsidP="009705A1">
      <w:pPr>
        <w:pStyle w:val="ListBullet"/>
        <w:numPr>
          <w:ilvl w:val="0"/>
          <w:numId w:val="20"/>
        </w:numPr>
      </w:pPr>
      <w:r>
        <w:t>t</w:t>
      </w:r>
      <w:r w:rsidRPr="00D63989">
        <w:t xml:space="preserve">he </w:t>
      </w:r>
      <w:r w:rsidRPr="001E1CF3">
        <w:t>Assessment Team’s report for the Site Audit; the Site Audit report was informed by a site assessment, observations at the service, review of documents and interviews with staff, consumers/representatives and others</w:t>
      </w:r>
    </w:p>
    <w:p w14:paraId="6A2CDFB6" w14:textId="77777777" w:rsidR="00404707" w:rsidRPr="00365DAE" w:rsidRDefault="00404707" w:rsidP="009705A1">
      <w:pPr>
        <w:pStyle w:val="ListBullet"/>
        <w:numPr>
          <w:ilvl w:val="0"/>
          <w:numId w:val="20"/>
        </w:num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 December 2021.</w:t>
      </w:r>
    </w:p>
    <w:p w14:paraId="62EC2B00" w14:textId="77777777" w:rsidR="00404707" w:rsidRDefault="00404707">
      <w:pPr>
        <w:spacing w:after="160" w:line="259" w:lineRule="auto"/>
        <w:rPr>
          <w:rFonts w:cs="Times New Roman"/>
        </w:rPr>
      </w:pPr>
    </w:p>
    <w:p w14:paraId="62EC2B01" w14:textId="77777777" w:rsidR="00404707" w:rsidRDefault="00404707" w:rsidP="00404707">
      <w:pPr>
        <w:sectPr w:rsidR="00404707" w:rsidSect="00404707">
          <w:headerReference w:type="first" r:id="rId17"/>
          <w:pgSz w:w="11906" w:h="16838"/>
          <w:pgMar w:top="1701" w:right="1418" w:bottom="1418" w:left="1418" w:header="709" w:footer="397" w:gutter="0"/>
          <w:cols w:space="708"/>
          <w:docGrid w:linePitch="360"/>
        </w:sectPr>
      </w:pPr>
    </w:p>
    <w:p w14:paraId="62EC2B02" w14:textId="65BA2EA0" w:rsidR="00404707" w:rsidRDefault="00404707" w:rsidP="00404707">
      <w:pPr>
        <w:pStyle w:val="Heading1"/>
        <w:tabs>
          <w:tab w:val="right" w:pos="9070"/>
        </w:tabs>
        <w:spacing w:before="560" w:after="640"/>
        <w:rPr>
          <w:color w:val="FFFFFF" w:themeColor="background1"/>
        </w:rPr>
        <w:sectPr w:rsidR="00404707" w:rsidSect="0040470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6704" behindDoc="1" locked="0" layoutInCell="1" allowOverlap="1" wp14:anchorId="62EC2C04" wp14:editId="71A8888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40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2EC2B03" w14:textId="77777777" w:rsidR="00404707" w:rsidRPr="00D63989" w:rsidRDefault="00404707" w:rsidP="00404707">
      <w:pPr>
        <w:pStyle w:val="Heading3"/>
        <w:shd w:val="clear" w:color="auto" w:fill="F2F2F2" w:themeFill="background1" w:themeFillShade="F2"/>
      </w:pPr>
      <w:r w:rsidRPr="00D63989">
        <w:t>Consumer outcome:</w:t>
      </w:r>
    </w:p>
    <w:p w14:paraId="62EC2B04" w14:textId="77777777" w:rsidR="00404707" w:rsidRPr="00D63989" w:rsidRDefault="00404707" w:rsidP="00527E22">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EC2B05" w14:textId="77777777" w:rsidR="00404707" w:rsidRPr="00D63989" w:rsidRDefault="00404707" w:rsidP="00404707">
      <w:pPr>
        <w:pStyle w:val="Heading3"/>
        <w:shd w:val="clear" w:color="auto" w:fill="F2F2F2" w:themeFill="background1" w:themeFillShade="F2"/>
      </w:pPr>
      <w:r w:rsidRPr="00D63989">
        <w:t>Organisation statement:</w:t>
      </w:r>
    </w:p>
    <w:p w14:paraId="62EC2B06" w14:textId="77777777" w:rsidR="00404707" w:rsidRPr="00D63989" w:rsidRDefault="00404707" w:rsidP="00527E22">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62EC2B07" w14:textId="77777777" w:rsidR="00404707" w:rsidRDefault="00404707" w:rsidP="00527E2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EC2B08" w14:textId="77777777" w:rsidR="00404707" w:rsidRPr="00D63989" w:rsidRDefault="00404707" w:rsidP="00527E2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EC2B09" w14:textId="77777777" w:rsidR="00404707" w:rsidRPr="00D63989" w:rsidRDefault="00404707" w:rsidP="00527E22">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50391E5E" w14:textId="77777777" w:rsidR="00404707" w:rsidRDefault="00404707" w:rsidP="00404707">
      <w:pPr>
        <w:pStyle w:val="Heading2"/>
      </w:pPr>
      <w:r>
        <w:t xml:space="preserve">Assessment </w:t>
      </w:r>
      <w:r w:rsidRPr="002B2C0F">
        <w:t>of Standard</w:t>
      </w:r>
      <w:r>
        <w:t xml:space="preserve"> 1</w:t>
      </w:r>
    </w:p>
    <w:p w14:paraId="3A4ECC2C" w14:textId="5E2254C6" w:rsidR="00404707" w:rsidRPr="00A633E4" w:rsidRDefault="00404707" w:rsidP="00404707">
      <w:pPr>
        <w:rPr>
          <w:rFonts w:eastAsia="Calibri"/>
          <w:color w:val="auto"/>
          <w:lang w:eastAsia="en-US"/>
        </w:rPr>
      </w:pPr>
      <w:r w:rsidRPr="00A633E4">
        <w:rPr>
          <w:rFonts w:eastAsia="Calibri"/>
          <w:color w:val="auto"/>
          <w:lang w:eastAsia="en-US"/>
        </w:rPr>
        <w:t>Overall</w:t>
      </w:r>
      <w:r w:rsidR="009705A1">
        <w:rPr>
          <w:rFonts w:eastAsia="Calibri"/>
          <w:color w:val="auto"/>
          <w:lang w:eastAsia="en-US"/>
        </w:rPr>
        <w:t>,</w:t>
      </w:r>
      <w:r w:rsidRPr="00A633E4">
        <w:rPr>
          <w:rFonts w:eastAsia="Calibri"/>
          <w:color w:val="auto"/>
          <w:lang w:eastAsia="en-US"/>
        </w:rPr>
        <w:t xml:space="preserve"> </w:t>
      </w:r>
      <w:r w:rsidRPr="006C4344">
        <w:rPr>
          <w:rFonts w:eastAsia="Calibri"/>
          <w:color w:val="auto"/>
          <w:lang w:eastAsia="en-US"/>
        </w:rPr>
        <w:t xml:space="preserve">sampled consumers </w:t>
      </w:r>
      <w:r w:rsidRPr="00A633E4">
        <w:rPr>
          <w:rFonts w:eastAsia="Calibri"/>
          <w:color w:val="auto"/>
          <w:lang w:eastAsia="en-US"/>
        </w:rPr>
        <w:t xml:space="preserve">considered </w:t>
      </w:r>
      <w:r>
        <w:rPr>
          <w:rFonts w:eastAsia="Calibri"/>
          <w:color w:val="auto"/>
          <w:lang w:eastAsia="en-US"/>
        </w:rPr>
        <w:t>they were</w:t>
      </w:r>
      <w:r w:rsidRPr="00A633E4">
        <w:rPr>
          <w:rFonts w:eastAsia="Calibri"/>
          <w:color w:val="auto"/>
          <w:lang w:eastAsia="en-US"/>
        </w:rPr>
        <w:t xml:space="preserve"> treated with dignity and respect, c</w:t>
      </w:r>
      <w:r>
        <w:rPr>
          <w:rFonts w:eastAsia="Calibri"/>
          <w:color w:val="auto"/>
          <w:lang w:eastAsia="en-US"/>
        </w:rPr>
        <w:t xml:space="preserve">ould </w:t>
      </w:r>
      <w:r w:rsidRPr="00A633E4">
        <w:rPr>
          <w:rFonts w:eastAsia="Calibri"/>
          <w:color w:val="auto"/>
          <w:lang w:eastAsia="en-US"/>
        </w:rPr>
        <w:t xml:space="preserve">maintain their identity, make informed choices about their care and services and live the life they choose. </w:t>
      </w:r>
      <w:r>
        <w:rPr>
          <w:rFonts w:eastAsia="Calibri"/>
          <w:color w:val="auto"/>
          <w:lang w:eastAsia="en-US"/>
        </w:rPr>
        <w:t>Feedback included:</w:t>
      </w:r>
    </w:p>
    <w:p w14:paraId="7BFB8D85" w14:textId="77777777" w:rsidR="00404707" w:rsidRDefault="00404707" w:rsidP="00527E22">
      <w:pPr>
        <w:pStyle w:val="ListBullet"/>
        <w:numPr>
          <w:ilvl w:val="0"/>
          <w:numId w:val="20"/>
        </w:numPr>
      </w:pPr>
      <w:r w:rsidRPr="007B2DD9">
        <w:t xml:space="preserve">Consumers said staff </w:t>
      </w:r>
      <w:r w:rsidRPr="007B2DD9">
        <w:rPr>
          <w:rFonts w:eastAsia="Calibri"/>
        </w:rPr>
        <w:t>respect</w:t>
      </w:r>
      <w:r>
        <w:rPr>
          <w:rFonts w:eastAsia="Calibri"/>
        </w:rPr>
        <w:t>ed</w:t>
      </w:r>
      <w:r w:rsidRPr="007B2DD9">
        <w:rPr>
          <w:rFonts w:eastAsia="Calibri"/>
        </w:rPr>
        <w:t xml:space="preserve"> their privacy,</w:t>
      </w:r>
      <w:r w:rsidRPr="007B2DD9">
        <w:t xml:space="preserve"> knew what they wanted on a day to day basis</w:t>
      </w:r>
      <w:r>
        <w:t xml:space="preserve"> and were able to be independent. </w:t>
      </w:r>
    </w:p>
    <w:p w14:paraId="7C7129D7" w14:textId="7FC6CBE0" w:rsidR="00404707" w:rsidRPr="0033318B" w:rsidRDefault="00404707" w:rsidP="00527E22">
      <w:pPr>
        <w:pStyle w:val="ListParagraph"/>
        <w:numPr>
          <w:ilvl w:val="0"/>
          <w:numId w:val="20"/>
        </w:numPr>
        <w:rPr>
          <w:rFonts w:eastAsia="Calibri"/>
        </w:rPr>
      </w:pPr>
      <w:r w:rsidRPr="0033318B">
        <w:rPr>
          <w:rFonts w:eastAsia="Calibri"/>
          <w:color w:val="auto"/>
          <w:lang w:eastAsia="en-US"/>
        </w:rPr>
        <w:t>Consumers said staff treat them well and staff were observed to be speaking to consumers in a respectful manner</w:t>
      </w:r>
      <w:r w:rsidR="00BD70FD">
        <w:rPr>
          <w:rFonts w:eastAsia="Calibri"/>
          <w:color w:val="auto"/>
          <w:lang w:eastAsia="en-US"/>
        </w:rPr>
        <w:t>;</w:t>
      </w:r>
      <w:r w:rsidRPr="0033318B">
        <w:rPr>
          <w:rFonts w:eastAsia="Calibri"/>
          <w:color w:val="auto"/>
          <w:lang w:eastAsia="en-US"/>
        </w:rPr>
        <w:t xml:space="preserve"> </w:t>
      </w:r>
      <w:r>
        <w:rPr>
          <w:rFonts w:eastAsia="Calibri"/>
          <w:color w:val="auto"/>
          <w:lang w:eastAsia="en-US"/>
        </w:rPr>
        <w:t>r</w:t>
      </w:r>
      <w:r w:rsidRPr="007B2DD9">
        <w:t xml:space="preserve">epresentative feedback confirmed </w:t>
      </w:r>
      <w:r w:rsidRPr="0033318B">
        <w:rPr>
          <w:rFonts w:eastAsia="Calibri"/>
        </w:rPr>
        <w:t>staff were respectful and patient.</w:t>
      </w:r>
    </w:p>
    <w:p w14:paraId="1C5F0722" w14:textId="2996E72B" w:rsidR="00404707" w:rsidRPr="00DE6B24" w:rsidRDefault="00404707" w:rsidP="00404707">
      <w:pPr>
        <w:pStyle w:val="ListBullet"/>
        <w:numPr>
          <w:ilvl w:val="0"/>
          <w:numId w:val="0"/>
        </w:numPr>
        <w:rPr>
          <w:rFonts w:eastAsia="Calibri"/>
        </w:rPr>
      </w:pPr>
      <w:r w:rsidRPr="00464C64">
        <w:rPr>
          <w:rFonts w:eastAsia="Calibri"/>
        </w:rPr>
        <w:t xml:space="preserve">The service </w:t>
      </w:r>
      <w:r>
        <w:rPr>
          <w:rFonts w:eastAsia="Calibri"/>
        </w:rPr>
        <w:t xml:space="preserve">demonstrated it </w:t>
      </w:r>
      <w:r w:rsidRPr="00464C64">
        <w:rPr>
          <w:rFonts w:eastAsia="Calibri"/>
        </w:rPr>
        <w:t>provide</w:t>
      </w:r>
      <w:r>
        <w:rPr>
          <w:rFonts w:eastAsia="Calibri"/>
        </w:rPr>
        <w:t>d</w:t>
      </w:r>
      <w:r w:rsidRPr="00464C64">
        <w:rPr>
          <w:rFonts w:eastAsia="Calibri"/>
        </w:rPr>
        <w:t xml:space="preserve"> care and services that </w:t>
      </w:r>
      <w:r>
        <w:rPr>
          <w:rFonts w:eastAsia="Calibri"/>
        </w:rPr>
        <w:t>was</w:t>
      </w:r>
      <w:r w:rsidRPr="00464C64">
        <w:rPr>
          <w:rFonts w:eastAsia="Calibri"/>
        </w:rPr>
        <w:t xml:space="preserve"> culturally safe</w:t>
      </w:r>
      <w:r>
        <w:rPr>
          <w:rFonts w:eastAsia="Calibri"/>
        </w:rPr>
        <w:t>. C</w:t>
      </w:r>
      <w:r w:rsidRPr="00464C64">
        <w:rPr>
          <w:rFonts w:eastAsia="Calibri"/>
        </w:rPr>
        <w:t>onsumer</w:t>
      </w:r>
      <w:r>
        <w:rPr>
          <w:rFonts w:eastAsia="Calibri"/>
        </w:rPr>
        <w:t xml:space="preserve"> </w:t>
      </w:r>
      <w:r w:rsidRPr="00464C64">
        <w:rPr>
          <w:rFonts w:eastAsia="Calibri"/>
        </w:rPr>
        <w:t xml:space="preserve">information </w:t>
      </w:r>
      <w:r>
        <w:rPr>
          <w:rFonts w:eastAsia="Calibri"/>
        </w:rPr>
        <w:t>was</w:t>
      </w:r>
      <w:r w:rsidRPr="00464C64">
        <w:rPr>
          <w:rFonts w:eastAsia="Calibri"/>
        </w:rPr>
        <w:t xml:space="preserve"> documented </w:t>
      </w:r>
      <w:r>
        <w:rPr>
          <w:rFonts w:eastAsia="Calibri"/>
        </w:rPr>
        <w:t>and</w:t>
      </w:r>
      <w:r w:rsidRPr="00464C64">
        <w:rPr>
          <w:rFonts w:eastAsia="Calibri"/>
        </w:rPr>
        <w:t xml:space="preserve"> include</w:t>
      </w:r>
      <w:r>
        <w:rPr>
          <w:rFonts w:eastAsia="Calibri"/>
        </w:rPr>
        <w:t>d</w:t>
      </w:r>
      <w:r w:rsidRPr="00464C64">
        <w:rPr>
          <w:rFonts w:eastAsia="Calibri"/>
        </w:rPr>
        <w:t xml:space="preserve"> their cultural identity</w:t>
      </w:r>
      <w:r>
        <w:rPr>
          <w:rFonts w:eastAsia="Calibri"/>
        </w:rPr>
        <w:t>, with s</w:t>
      </w:r>
      <w:r w:rsidRPr="00464C64">
        <w:rPr>
          <w:rFonts w:eastAsia="Calibri"/>
        </w:rPr>
        <w:t>pecial activities and events held</w:t>
      </w:r>
      <w:r>
        <w:rPr>
          <w:rFonts w:eastAsia="Calibri"/>
        </w:rPr>
        <w:t xml:space="preserve">. </w:t>
      </w:r>
      <w:r w:rsidRPr="008112C7">
        <w:t>Staff said they kn</w:t>
      </w:r>
      <w:r>
        <w:t>e</w:t>
      </w:r>
      <w:r w:rsidRPr="008112C7">
        <w:t>w many consumers ha</w:t>
      </w:r>
      <w:r w:rsidR="00BD70FD">
        <w:t>d</w:t>
      </w:r>
      <w:r w:rsidRPr="008112C7">
        <w:t xml:space="preserve"> English</w:t>
      </w:r>
      <w:r w:rsidRPr="008112C7">
        <w:rPr>
          <w:rFonts w:eastAsia="Calibri"/>
        </w:rPr>
        <w:t xml:space="preserve"> as a second language</w:t>
      </w:r>
      <w:r>
        <w:rPr>
          <w:rFonts w:eastAsia="Calibri"/>
        </w:rPr>
        <w:t xml:space="preserve"> and were able to </w:t>
      </w:r>
      <w:r w:rsidRPr="008112C7">
        <w:rPr>
          <w:rFonts w:eastAsia="Calibri"/>
        </w:rPr>
        <w:t>understand them and kn</w:t>
      </w:r>
      <w:r>
        <w:rPr>
          <w:rFonts w:eastAsia="Calibri"/>
        </w:rPr>
        <w:t>e</w:t>
      </w:r>
      <w:r w:rsidRPr="008112C7">
        <w:rPr>
          <w:rFonts w:eastAsia="Calibri"/>
        </w:rPr>
        <w:t>w their needs</w:t>
      </w:r>
      <w:r>
        <w:rPr>
          <w:rFonts w:eastAsia="Calibri"/>
        </w:rPr>
        <w:t>. Some staff were able to speak to consumers in their language; had received information about</w:t>
      </w:r>
      <w:r w:rsidRPr="000F4C34">
        <w:rPr>
          <w:rFonts w:eastAsia="Calibri"/>
        </w:rPr>
        <w:t xml:space="preserve"> consumers</w:t>
      </w:r>
      <w:r w:rsidR="009705A1">
        <w:rPr>
          <w:rFonts w:eastAsia="Calibri"/>
        </w:rPr>
        <w:t>’</w:t>
      </w:r>
      <w:r w:rsidRPr="000F4C34">
        <w:rPr>
          <w:rFonts w:eastAsia="Calibri"/>
        </w:rPr>
        <w:t xml:space="preserve"> diverse backgrounds and </w:t>
      </w:r>
      <w:r>
        <w:rPr>
          <w:rFonts w:eastAsia="Calibri"/>
        </w:rPr>
        <w:t>attended</w:t>
      </w:r>
      <w:r w:rsidRPr="000F4C34">
        <w:rPr>
          <w:rFonts w:eastAsia="Calibri"/>
        </w:rPr>
        <w:t xml:space="preserve"> cultural diversity training. </w:t>
      </w:r>
    </w:p>
    <w:p w14:paraId="04A157BB" w14:textId="77777777" w:rsidR="00404707" w:rsidRPr="00DE6B24" w:rsidRDefault="00404707" w:rsidP="00404707">
      <w:pPr>
        <w:pStyle w:val="ListBullet"/>
        <w:numPr>
          <w:ilvl w:val="0"/>
          <w:numId w:val="0"/>
        </w:numPr>
        <w:rPr>
          <w:rFonts w:eastAsia="Calibri"/>
        </w:rPr>
      </w:pPr>
      <w:r w:rsidRPr="00995D6E">
        <w:rPr>
          <w:rFonts w:eastAsia="Calibri"/>
        </w:rPr>
        <w:t xml:space="preserve">The service </w:t>
      </w:r>
      <w:r>
        <w:rPr>
          <w:rFonts w:eastAsia="Calibri"/>
        </w:rPr>
        <w:t xml:space="preserve">demonstrated it overall </w:t>
      </w:r>
      <w:r w:rsidRPr="00995D6E">
        <w:rPr>
          <w:rFonts w:eastAsia="Calibri"/>
        </w:rPr>
        <w:t>support</w:t>
      </w:r>
      <w:r>
        <w:rPr>
          <w:rFonts w:eastAsia="Calibri"/>
        </w:rPr>
        <w:t>ed</w:t>
      </w:r>
      <w:r w:rsidRPr="00995D6E">
        <w:rPr>
          <w:rFonts w:eastAsia="Calibri"/>
        </w:rPr>
        <w:t xml:space="preserve"> consumers to exercise choice and independence. </w:t>
      </w:r>
      <w:r w:rsidRPr="000F4C34">
        <w:t>Assessments, consumer profiles and care plans identified consumers’ needs and preferences regarding their choice</w:t>
      </w:r>
      <w:r>
        <w:t>s</w:t>
      </w:r>
      <w:r w:rsidRPr="00DB2932">
        <w:rPr>
          <w:rFonts w:eastAsia="Calibri"/>
        </w:rPr>
        <w:t xml:space="preserve"> </w:t>
      </w:r>
      <w:r>
        <w:rPr>
          <w:rFonts w:eastAsia="Calibri"/>
        </w:rPr>
        <w:t xml:space="preserve">and included </w:t>
      </w:r>
      <w:r w:rsidRPr="00995D6E">
        <w:rPr>
          <w:rFonts w:eastAsia="Calibri"/>
        </w:rPr>
        <w:t xml:space="preserve">their next of kin or </w:t>
      </w:r>
      <w:r>
        <w:rPr>
          <w:rFonts w:eastAsia="Calibri"/>
        </w:rPr>
        <w:t>alternative</w:t>
      </w:r>
      <w:r w:rsidRPr="00995D6E">
        <w:rPr>
          <w:rFonts w:eastAsia="Calibri"/>
        </w:rPr>
        <w:t xml:space="preserve"> decisions </w:t>
      </w:r>
      <w:r>
        <w:rPr>
          <w:rFonts w:eastAsia="Calibri"/>
        </w:rPr>
        <w:t>makers</w:t>
      </w:r>
      <w:r w:rsidRPr="00995D6E">
        <w:rPr>
          <w:rFonts w:eastAsia="Calibri"/>
        </w:rPr>
        <w:t>.</w:t>
      </w:r>
      <w:r>
        <w:t xml:space="preserve"> </w:t>
      </w:r>
      <w:r w:rsidRPr="00995D6E">
        <w:rPr>
          <w:rFonts w:eastAsia="Calibri"/>
        </w:rPr>
        <w:t xml:space="preserve">Conferences </w:t>
      </w:r>
      <w:r>
        <w:rPr>
          <w:rFonts w:eastAsia="Calibri"/>
        </w:rPr>
        <w:t>were</w:t>
      </w:r>
      <w:r w:rsidRPr="00995D6E">
        <w:rPr>
          <w:rFonts w:eastAsia="Calibri"/>
        </w:rPr>
        <w:t xml:space="preserve"> held for consumers and famil</w:t>
      </w:r>
      <w:r>
        <w:rPr>
          <w:rFonts w:eastAsia="Calibri"/>
        </w:rPr>
        <w:t>ies</w:t>
      </w:r>
      <w:r w:rsidRPr="00995D6E">
        <w:rPr>
          <w:rFonts w:eastAsia="Calibri"/>
        </w:rPr>
        <w:t xml:space="preserve"> to discuss the services being delivered and </w:t>
      </w:r>
      <w:r>
        <w:rPr>
          <w:rFonts w:eastAsia="Calibri"/>
        </w:rPr>
        <w:t xml:space="preserve">to </w:t>
      </w:r>
      <w:r w:rsidRPr="00995D6E">
        <w:rPr>
          <w:rFonts w:eastAsia="Calibri"/>
        </w:rPr>
        <w:t xml:space="preserve">make decisions about future care. </w:t>
      </w:r>
      <w:r w:rsidRPr="00466DC1">
        <w:rPr>
          <w:rFonts w:eastAsia="Calibri"/>
        </w:rPr>
        <w:t xml:space="preserve">Staff </w:t>
      </w:r>
      <w:r>
        <w:rPr>
          <w:rFonts w:eastAsia="Calibri"/>
        </w:rPr>
        <w:lastRenderedPageBreak/>
        <w:t xml:space="preserve">said they </w:t>
      </w:r>
      <w:r w:rsidRPr="00466DC1">
        <w:rPr>
          <w:rFonts w:eastAsia="Calibri"/>
        </w:rPr>
        <w:t>underst</w:t>
      </w:r>
      <w:r>
        <w:rPr>
          <w:rFonts w:eastAsia="Calibri"/>
        </w:rPr>
        <w:t>ood</w:t>
      </w:r>
      <w:r w:rsidRPr="00466DC1">
        <w:rPr>
          <w:rFonts w:eastAsia="Calibri"/>
        </w:rPr>
        <w:t xml:space="preserve"> consumers’ </w:t>
      </w:r>
      <w:r>
        <w:rPr>
          <w:rFonts w:eastAsia="Calibri"/>
        </w:rPr>
        <w:t>preferences and</w:t>
      </w:r>
      <w:r w:rsidRPr="00466DC1">
        <w:rPr>
          <w:rFonts w:eastAsia="Calibri"/>
        </w:rPr>
        <w:t xml:space="preserve"> they </w:t>
      </w:r>
      <w:r>
        <w:rPr>
          <w:rFonts w:eastAsia="Calibri"/>
        </w:rPr>
        <w:t>could</w:t>
      </w:r>
      <w:r w:rsidRPr="00466DC1">
        <w:rPr>
          <w:rFonts w:eastAsia="Calibri"/>
        </w:rPr>
        <w:t xml:space="preserve"> choose what they wish</w:t>
      </w:r>
      <w:r>
        <w:rPr>
          <w:rFonts w:eastAsia="Calibri"/>
        </w:rPr>
        <w:t>ed</w:t>
      </w:r>
      <w:r w:rsidRPr="00466DC1">
        <w:rPr>
          <w:rFonts w:eastAsia="Calibri"/>
        </w:rPr>
        <w:t xml:space="preserve"> to do each day.</w:t>
      </w:r>
    </w:p>
    <w:p w14:paraId="3CAF5323" w14:textId="276D3F85" w:rsidR="00404707" w:rsidRPr="0042763D" w:rsidRDefault="00404707" w:rsidP="00404707">
      <w:pPr>
        <w:rPr>
          <w:rFonts w:eastAsia="Calibri"/>
        </w:rPr>
      </w:pPr>
      <w:r w:rsidRPr="007A2A5B">
        <w:rPr>
          <w:rFonts w:eastAsia="Calibri"/>
          <w:color w:val="auto"/>
          <w:lang w:eastAsia="en-US"/>
        </w:rPr>
        <w:t xml:space="preserve">Risk </w:t>
      </w:r>
      <w:r>
        <w:rPr>
          <w:rFonts w:eastAsia="Calibri"/>
          <w:color w:val="auto"/>
          <w:lang w:eastAsia="en-US"/>
        </w:rPr>
        <w:t>forms</w:t>
      </w:r>
      <w:r w:rsidRPr="007A2A5B">
        <w:rPr>
          <w:rFonts w:eastAsia="Calibri"/>
          <w:color w:val="auto"/>
          <w:lang w:eastAsia="en-US"/>
        </w:rPr>
        <w:t xml:space="preserve"> and care plans </w:t>
      </w:r>
      <w:r>
        <w:rPr>
          <w:rFonts w:eastAsia="Calibri"/>
          <w:color w:val="auto"/>
          <w:lang w:eastAsia="en-US"/>
        </w:rPr>
        <w:t>were</w:t>
      </w:r>
      <w:r w:rsidRPr="007A2A5B">
        <w:rPr>
          <w:rFonts w:eastAsia="Calibri"/>
          <w:color w:val="auto"/>
          <w:lang w:eastAsia="en-US"/>
        </w:rPr>
        <w:t xml:space="preserve"> developed with consumers and representatives when a consumer wishe</w:t>
      </w:r>
      <w:r>
        <w:rPr>
          <w:rFonts w:eastAsia="Calibri"/>
          <w:color w:val="auto"/>
          <w:lang w:eastAsia="en-US"/>
        </w:rPr>
        <w:t>d</w:t>
      </w:r>
      <w:r w:rsidRPr="007A2A5B">
        <w:rPr>
          <w:rFonts w:eastAsia="Calibri"/>
          <w:color w:val="auto"/>
          <w:lang w:eastAsia="en-US"/>
        </w:rPr>
        <w:t xml:space="preserve"> to make a choice that may put them at risk. </w:t>
      </w:r>
      <w:r>
        <w:rPr>
          <w:rFonts w:eastAsia="Calibri"/>
          <w:color w:val="auto"/>
          <w:lang w:eastAsia="en-US"/>
        </w:rPr>
        <w:t xml:space="preserve">Registered and allied health staff </w:t>
      </w:r>
      <w:r w:rsidRPr="007A2A5B">
        <w:rPr>
          <w:rFonts w:eastAsia="Calibri"/>
          <w:color w:val="auto"/>
          <w:lang w:eastAsia="en-US"/>
        </w:rPr>
        <w:t xml:space="preserve">said following </w:t>
      </w:r>
      <w:r>
        <w:rPr>
          <w:rFonts w:eastAsia="Calibri"/>
          <w:color w:val="auto"/>
          <w:lang w:eastAsia="en-US"/>
        </w:rPr>
        <w:t>discussions</w:t>
      </w:r>
      <w:r w:rsidRPr="007A2A5B">
        <w:rPr>
          <w:rFonts w:eastAsia="Calibri"/>
          <w:color w:val="auto"/>
          <w:lang w:eastAsia="en-US"/>
        </w:rPr>
        <w:t xml:space="preserve">, consumers </w:t>
      </w:r>
      <w:r>
        <w:rPr>
          <w:rFonts w:eastAsia="Calibri"/>
          <w:color w:val="auto"/>
          <w:lang w:eastAsia="en-US"/>
        </w:rPr>
        <w:t>were</w:t>
      </w:r>
      <w:r w:rsidRPr="007A2A5B">
        <w:rPr>
          <w:rFonts w:eastAsia="Calibri"/>
          <w:color w:val="auto"/>
          <w:lang w:eastAsia="en-US"/>
        </w:rPr>
        <w:t xml:space="preserve"> supported to take risks</w:t>
      </w:r>
      <w:r w:rsidR="00BD70FD">
        <w:rPr>
          <w:rFonts w:eastAsia="Calibri"/>
          <w:color w:val="auto"/>
          <w:lang w:eastAsia="en-US"/>
        </w:rPr>
        <w:t xml:space="preserve">. </w:t>
      </w:r>
      <w:r>
        <w:rPr>
          <w:rFonts w:eastAsia="Calibri"/>
          <w:color w:val="auto"/>
          <w:lang w:eastAsia="en-US"/>
        </w:rPr>
        <w:t xml:space="preserve">The Assessment Team noted some older versions of the consumer risk forms did not outline how consumers were supported to understand the benefits and potential harm; however, management advised the latest forms included this information. </w:t>
      </w:r>
    </w:p>
    <w:p w14:paraId="2D153404" w14:textId="4F4DE8B8" w:rsidR="00404707" w:rsidRPr="00466DC1" w:rsidRDefault="00404707" w:rsidP="00404707">
      <w:pPr>
        <w:pStyle w:val="ListBullet"/>
        <w:numPr>
          <w:ilvl w:val="0"/>
          <w:numId w:val="0"/>
        </w:numPr>
        <w:rPr>
          <w:rFonts w:eastAsia="Calibri"/>
        </w:rPr>
      </w:pPr>
      <w:r w:rsidRPr="0007092E">
        <w:rPr>
          <w:rFonts w:eastAsia="Calibri"/>
        </w:rPr>
        <w:t xml:space="preserve">Information was available to consumers or representatives on an ongoing basis. </w:t>
      </w:r>
      <w:r w:rsidRPr="00840A6D">
        <w:t xml:space="preserve">The </w:t>
      </w:r>
      <w:r>
        <w:t>c</w:t>
      </w:r>
      <w:r w:rsidRPr="00840A6D">
        <w:t>onsume</w:t>
      </w:r>
      <w:r w:rsidRPr="00840A6D">
        <w:rPr>
          <w:rFonts w:eastAsia="Calibri"/>
        </w:rPr>
        <w:t xml:space="preserve">r </w:t>
      </w:r>
      <w:r>
        <w:rPr>
          <w:rFonts w:eastAsia="Calibri"/>
        </w:rPr>
        <w:t>s</w:t>
      </w:r>
      <w:r w:rsidRPr="00840A6D">
        <w:rPr>
          <w:rFonts w:eastAsia="Calibri"/>
        </w:rPr>
        <w:t xml:space="preserve">ervice </w:t>
      </w:r>
      <w:r>
        <w:rPr>
          <w:rFonts w:eastAsia="Calibri"/>
        </w:rPr>
        <w:t>a</w:t>
      </w:r>
      <w:r w:rsidRPr="00840A6D">
        <w:rPr>
          <w:rFonts w:eastAsia="Calibri"/>
        </w:rPr>
        <w:t>greement provide</w:t>
      </w:r>
      <w:r w:rsidR="00BD70FD">
        <w:rPr>
          <w:rFonts w:eastAsia="Calibri"/>
        </w:rPr>
        <w:t>d</w:t>
      </w:r>
      <w:r w:rsidRPr="00840A6D">
        <w:rPr>
          <w:rFonts w:eastAsia="Calibri"/>
        </w:rPr>
        <w:t xml:space="preserve"> information about the </w:t>
      </w:r>
      <w:r>
        <w:rPr>
          <w:rFonts w:eastAsia="Calibri"/>
        </w:rPr>
        <w:t>services</w:t>
      </w:r>
      <w:r w:rsidRPr="00840A6D">
        <w:rPr>
          <w:rFonts w:eastAsia="Calibri"/>
        </w:rPr>
        <w:t xml:space="preserve"> and the conditions of occupancy</w:t>
      </w:r>
      <w:r>
        <w:rPr>
          <w:rFonts w:eastAsia="Calibri"/>
        </w:rPr>
        <w:t xml:space="preserve"> and rights</w:t>
      </w:r>
      <w:r w:rsidRPr="00840A6D">
        <w:rPr>
          <w:rFonts w:eastAsia="Calibri"/>
        </w:rPr>
        <w:t xml:space="preserve">. </w:t>
      </w:r>
      <w:r w:rsidRPr="0007092E">
        <w:rPr>
          <w:rFonts w:eastAsia="Calibri"/>
        </w:rPr>
        <w:t>Next of kin or guardians representing consumers were contacted when incidents occur, or a consumer’s condition changed.</w:t>
      </w:r>
      <w:r>
        <w:rPr>
          <w:rFonts w:eastAsia="Calibri"/>
        </w:rPr>
        <w:t xml:space="preserve"> </w:t>
      </w:r>
      <w:r w:rsidRPr="00466DC1">
        <w:rPr>
          <w:rFonts w:eastAsia="Calibri"/>
        </w:rPr>
        <w:t>Consumer</w:t>
      </w:r>
      <w:r>
        <w:rPr>
          <w:rFonts w:eastAsia="Calibri"/>
        </w:rPr>
        <w:t>s and representatives had access to care plans</w:t>
      </w:r>
      <w:r w:rsidRPr="00466DC1">
        <w:rPr>
          <w:rFonts w:eastAsia="Calibri"/>
        </w:rPr>
        <w:t xml:space="preserve"> </w:t>
      </w:r>
      <w:r>
        <w:rPr>
          <w:rFonts w:eastAsia="Calibri"/>
        </w:rPr>
        <w:t>that were easy to understand.</w:t>
      </w:r>
      <w:r w:rsidRPr="00466DC1">
        <w:rPr>
          <w:rFonts w:eastAsia="Calibri"/>
        </w:rPr>
        <w:t xml:space="preserve"> </w:t>
      </w:r>
    </w:p>
    <w:p w14:paraId="2179502D" w14:textId="6FCD2FE2" w:rsidR="00404707" w:rsidRDefault="00404707" w:rsidP="00404707">
      <w:pPr>
        <w:pStyle w:val="ListBullet"/>
        <w:numPr>
          <w:ilvl w:val="0"/>
          <w:numId w:val="0"/>
        </w:numPr>
        <w:rPr>
          <w:rFonts w:eastAsia="Calibri"/>
        </w:rPr>
      </w:pPr>
      <w:r>
        <w:t xml:space="preserve">Although the service had policies in place for the management of confidential information and consumers’ privacy, </w:t>
      </w:r>
      <w:r>
        <w:rPr>
          <w:rFonts w:eastAsia="Calibri"/>
        </w:rPr>
        <w:t xml:space="preserve">the Assessment Team observed staff practices did not always ensure these requirements were maintained. </w:t>
      </w:r>
      <w:r>
        <w:t xml:space="preserve">While the Assessment Team had recommended Standard 1 Requirement </w:t>
      </w:r>
      <w:r w:rsidR="009705A1">
        <w:t>(3)</w:t>
      </w:r>
      <w:r>
        <w:t>(f) was met, based on the information provided</w:t>
      </w:r>
      <w:r w:rsidR="009705A1">
        <w:t>,</w:t>
      </w:r>
      <w:r>
        <w:t xml:space="preserve"> including consideration of the Approved Provider’s response</w:t>
      </w:r>
      <w:r w:rsidR="009705A1">
        <w:t>,</w:t>
      </w:r>
      <w:r>
        <w:t xml:space="preserve"> I have come to a different view to that of the Assessment Team and find this Requirement Non-compliant. </w:t>
      </w:r>
    </w:p>
    <w:p w14:paraId="46059634" w14:textId="77777777" w:rsidR="00404707" w:rsidRPr="00D435F8" w:rsidRDefault="00404707" w:rsidP="00404707">
      <w:pPr>
        <w:rPr>
          <w:rFonts w:eastAsia="Calibri"/>
          <w:i/>
          <w:color w:val="auto"/>
          <w:lang w:eastAsia="en-US"/>
        </w:rPr>
      </w:pPr>
      <w:r w:rsidRPr="00154403">
        <w:rPr>
          <w:rFonts w:eastAsiaTheme="minorHAnsi"/>
        </w:rPr>
        <w:t xml:space="preserve">The Quality Standard </w:t>
      </w:r>
      <w:r w:rsidRPr="001E1CF3">
        <w:rPr>
          <w:rFonts w:eastAsiaTheme="minorHAnsi"/>
          <w:color w:val="auto"/>
        </w:rPr>
        <w:t>is assessed as Non-compliant as one of the six specific requirements have been assessed as Non-compliant.</w:t>
      </w:r>
    </w:p>
    <w:p w14:paraId="5F602A25" w14:textId="77777777" w:rsidR="00404707" w:rsidRDefault="00404707" w:rsidP="00404707">
      <w:pPr>
        <w:pStyle w:val="Heading2"/>
      </w:pPr>
      <w:r w:rsidRPr="00D435F8">
        <w:t>Assessment of Standard 1 Requirements</w:t>
      </w:r>
      <w:bookmarkStart w:id="3" w:name="_Hlk32932412"/>
      <w:r w:rsidRPr="0066387A">
        <w:rPr>
          <w:i/>
          <w:color w:val="0000FF"/>
          <w:sz w:val="24"/>
          <w:szCs w:val="24"/>
        </w:rPr>
        <w:t xml:space="preserve"> </w:t>
      </w:r>
      <w:bookmarkEnd w:id="3"/>
    </w:p>
    <w:p w14:paraId="073DC4CE" w14:textId="77777777" w:rsidR="00404707" w:rsidRDefault="00404707" w:rsidP="00404707">
      <w:pPr>
        <w:pStyle w:val="Heading3"/>
      </w:pPr>
      <w:r w:rsidRPr="00051035">
        <w:t>Requirement 1(3)(a)</w:t>
      </w:r>
      <w:r w:rsidRPr="00051035">
        <w:tab/>
        <w:t>Compliant</w:t>
      </w:r>
    </w:p>
    <w:p w14:paraId="67B3D3DF" w14:textId="77777777" w:rsidR="00404707" w:rsidRPr="008D114F" w:rsidRDefault="00404707" w:rsidP="00404707">
      <w:pPr>
        <w:rPr>
          <w:i/>
        </w:rPr>
      </w:pPr>
      <w:r w:rsidRPr="008D114F">
        <w:rPr>
          <w:i/>
        </w:rPr>
        <w:t>Each consumer is treated with dignity and respect, with their identity, culture and diversity valued.</w:t>
      </w:r>
    </w:p>
    <w:p w14:paraId="78D40553" w14:textId="77777777" w:rsidR="00404707" w:rsidRDefault="00404707" w:rsidP="00404707">
      <w:pPr>
        <w:pStyle w:val="Heading3"/>
      </w:pPr>
      <w:r>
        <w:t>Requirement 1(3)(b)</w:t>
      </w:r>
      <w:r>
        <w:tab/>
        <w:t>Compliant</w:t>
      </w:r>
    </w:p>
    <w:p w14:paraId="78DD2FE5" w14:textId="77777777" w:rsidR="00404707" w:rsidRPr="008D114F" w:rsidRDefault="00404707" w:rsidP="00404707">
      <w:pPr>
        <w:rPr>
          <w:i/>
        </w:rPr>
      </w:pPr>
      <w:r w:rsidRPr="008D114F">
        <w:rPr>
          <w:i/>
        </w:rPr>
        <w:t>Care and services are culturally safe.</w:t>
      </w:r>
    </w:p>
    <w:p w14:paraId="58835003" w14:textId="77777777" w:rsidR="00404707" w:rsidRPr="00DD02D3" w:rsidRDefault="00404707" w:rsidP="00404707">
      <w:pPr>
        <w:pStyle w:val="Heading3"/>
      </w:pPr>
      <w:r w:rsidRPr="00DD02D3">
        <w:t>Requirement 1(3)(c)</w:t>
      </w:r>
      <w:r w:rsidRPr="00DD02D3">
        <w:tab/>
        <w:t>Compliant</w:t>
      </w:r>
    </w:p>
    <w:p w14:paraId="40A16B9D" w14:textId="77777777" w:rsidR="00404707" w:rsidRPr="008D114F" w:rsidRDefault="00404707" w:rsidP="00404707">
      <w:pPr>
        <w:tabs>
          <w:tab w:val="right" w:pos="9026"/>
        </w:tabs>
        <w:spacing w:before="0" w:after="0"/>
        <w:outlineLvl w:val="4"/>
        <w:rPr>
          <w:i/>
        </w:rPr>
      </w:pPr>
      <w:r w:rsidRPr="008D114F">
        <w:rPr>
          <w:i/>
        </w:rPr>
        <w:t xml:space="preserve">Each consumer is supported to exercise choice and independence, including to: </w:t>
      </w:r>
    </w:p>
    <w:p w14:paraId="0BAA4ECA" w14:textId="77777777" w:rsidR="00404707" w:rsidRPr="008D114F" w:rsidRDefault="00404707" w:rsidP="00527E22">
      <w:pPr>
        <w:numPr>
          <w:ilvl w:val="0"/>
          <w:numId w:val="10"/>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9D4C50" w14:textId="77777777" w:rsidR="00404707" w:rsidRPr="008D114F" w:rsidRDefault="00404707" w:rsidP="00527E22">
      <w:pPr>
        <w:numPr>
          <w:ilvl w:val="0"/>
          <w:numId w:val="10"/>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08563FD" w14:textId="77777777" w:rsidR="00404707" w:rsidRPr="008D114F" w:rsidRDefault="00404707" w:rsidP="00527E22">
      <w:pPr>
        <w:numPr>
          <w:ilvl w:val="0"/>
          <w:numId w:val="10"/>
        </w:numPr>
        <w:tabs>
          <w:tab w:val="right" w:pos="9026"/>
        </w:tabs>
        <w:spacing w:before="0" w:after="0"/>
        <w:ind w:left="567" w:hanging="425"/>
        <w:outlineLvl w:val="4"/>
        <w:rPr>
          <w:i/>
        </w:rPr>
      </w:pPr>
      <w:r w:rsidRPr="008D114F">
        <w:rPr>
          <w:i/>
        </w:rPr>
        <w:lastRenderedPageBreak/>
        <w:t xml:space="preserve">communicate their decisions; and </w:t>
      </w:r>
    </w:p>
    <w:p w14:paraId="4859D353" w14:textId="77777777" w:rsidR="00404707" w:rsidRPr="008D114F" w:rsidRDefault="00404707" w:rsidP="00527E22">
      <w:pPr>
        <w:numPr>
          <w:ilvl w:val="0"/>
          <w:numId w:val="10"/>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90CFF14" w14:textId="77777777" w:rsidR="00404707" w:rsidRDefault="00404707" w:rsidP="00404707">
      <w:pPr>
        <w:pStyle w:val="Heading3"/>
      </w:pPr>
      <w:r>
        <w:t>Requirement 1(3)(d)</w:t>
      </w:r>
      <w:r>
        <w:tab/>
        <w:t>Compliant</w:t>
      </w:r>
    </w:p>
    <w:p w14:paraId="42A279A2" w14:textId="77777777" w:rsidR="00404707" w:rsidRPr="008D114F" w:rsidRDefault="00404707" w:rsidP="00404707">
      <w:pPr>
        <w:rPr>
          <w:i/>
        </w:rPr>
      </w:pPr>
      <w:r w:rsidRPr="008D114F">
        <w:rPr>
          <w:i/>
        </w:rPr>
        <w:t>Each consumer is supported to take risks to enable them to live the best life they can.</w:t>
      </w:r>
    </w:p>
    <w:p w14:paraId="6E210DBF" w14:textId="77777777" w:rsidR="00404707" w:rsidRDefault="00404707" w:rsidP="00404707">
      <w:pPr>
        <w:pStyle w:val="Heading3"/>
      </w:pPr>
      <w:r>
        <w:t>Requirement 1(3)(e)</w:t>
      </w:r>
      <w:r>
        <w:tab/>
        <w:t>Compliant</w:t>
      </w:r>
    </w:p>
    <w:p w14:paraId="051946AF" w14:textId="77777777" w:rsidR="00404707" w:rsidRPr="008D114F" w:rsidRDefault="00404707" w:rsidP="00404707">
      <w:pPr>
        <w:rPr>
          <w:i/>
        </w:rPr>
      </w:pPr>
      <w:r w:rsidRPr="008D114F">
        <w:rPr>
          <w:i/>
        </w:rPr>
        <w:t>Information provided to each consumer is current, accurate and timely, and communicated in a way that is clear, easy to understand and enables them to exercise choice.</w:t>
      </w:r>
    </w:p>
    <w:p w14:paraId="35B96970" w14:textId="77777777" w:rsidR="00404707" w:rsidRDefault="00404707" w:rsidP="00404707">
      <w:pPr>
        <w:pStyle w:val="Heading3"/>
      </w:pPr>
      <w:r>
        <w:t>Requirement 1(3)(f)</w:t>
      </w:r>
      <w:r>
        <w:tab/>
        <w:t>Non-compliant</w:t>
      </w:r>
    </w:p>
    <w:p w14:paraId="250EBA91" w14:textId="77777777" w:rsidR="00404707" w:rsidRPr="008D114F" w:rsidRDefault="00404707" w:rsidP="00404707">
      <w:pPr>
        <w:rPr>
          <w:i/>
        </w:rPr>
      </w:pPr>
      <w:r w:rsidRPr="008D114F">
        <w:rPr>
          <w:i/>
        </w:rPr>
        <w:t>Each consumer’s privacy is respected and personal information is kept confidential.</w:t>
      </w:r>
    </w:p>
    <w:p w14:paraId="41180E17" w14:textId="52B13F59" w:rsidR="00404707" w:rsidRDefault="00404707" w:rsidP="00404707">
      <w:r>
        <w:t xml:space="preserve">The Assessment Team recommended this Requirement as Met as identified concerns outlined in this Requirement had been considered in other Not met Requirements (Standard 4 Requirement </w:t>
      </w:r>
      <w:r w:rsidR="009705A1">
        <w:t>(</w:t>
      </w:r>
      <w:r>
        <w:t>3</w:t>
      </w:r>
      <w:r w:rsidR="009705A1">
        <w:t>)</w:t>
      </w:r>
      <w:r>
        <w:t xml:space="preserve">(a) and Standard 8 Requirement </w:t>
      </w:r>
      <w:r w:rsidR="009705A1">
        <w:t>(</w:t>
      </w:r>
      <w:r>
        <w:t>3</w:t>
      </w:r>
      <w:r w:rsidR="009705A1">
        <w:t>)</w:t>
      </w:r>
      <w:r>
        <w:t xml:space="preserve">(c)). However, I have considered the information presented by the Assessment Team and the Approved Provider’s response with respect to the matters raised and find the service is Non-compliant. The reasons for my decision are outlined below. </w:t>
      </w:r>
    </w:p>
    <w:p w14:paraId="52E151C9" w14:textId="77777777" w:rsidR="00404707" w:rsidRDefault="00404707" w:rsidP="00404707">
      <w:pPr>
        <w:pStyle w:val="ListBullet"/>
        <w:numPr>
          <w:ilvl w:val="0"/>
          <w:numId w:val="0"/>
        </w:numPr>
        <w:rPr>
          <w:rFonts w:eastAsia="Calibri"/>
        </w:rPr>
      </w:pPr>
      <w:r>
        <w:rPr>
          <w:rFonts w:eastAsia="Calibri"/>
        </w:rPr>
        <w:t>While consumers and representatives did not report any concerns with staff maintaining consumers’ privacy, the Assessment Team observed staff practices did not always ensure each consumer’s privacy and the confidentiality of information were consistently maintained. The Assessment Team observed:</w:t>
      </w:r>
    </w:p>
    <w:p w14:paraId="290B6629" w14:textId="5C3CCD9F" w:rsidR="00404707" w:rsidRDefault="00404707" w:rsidP="00527E22">
      <w:pPr>
        <w:pStyle w:val="ListBullet2"/>
        <w:numPr>
          <w:ilvl w:val="0"/>
          <w:numId w:val="20"/>
        </w:numPr>
      </w:pPr>
      <w:r w:rsidRPr="001672EC">
        <w:t xml:space="preserve">A consumer </w:t>
      </w:r>
      <w:r w:rsidRPr="007C3E9F">
        <w:rPr>
          <w:rFonts w:eastAsia="Calibri"/>
        </w:rPr>
        <w:t xml:space="preserve">did not have their privacy needs met when they were exposed during </w:t>
      </w:r>
      <w:r>
        <w:rPr>
          <w:rFonts w:eastAsia="Calibri"/>
        </w:rPr>
        <w:t>transfer</w:t>
      </w:r>
      <w:r w:rsidRPr="001672EC">
        <w:t xml:space="preserve"> onto a commode/shower chair</w:t>
      </w:r>
      <w:r>
        <w:t xml:space="preserve">. </w:t>
      </w:r>
      <w:r w:rsidRPr="007C3E9F">
        <w:rPr>
          <w:rFonts w:eastAsia="Calibri"/>
        </w:rPr>
        <w:t>The consumer needed their lower clothes removed when being transferred to the bathroom for continence care.</w:t>
      </w:r>
      <w:r w:rsidRPr="001672EC">
        <w:t xml:space="preserve"> The consumer had all transfers from a full hoist completed in the passage of the house</w:t>
      </w:r>
      <w:r w:rsidRPr="007C3E9F">
        <w:rPr>
          <w:rFonts w:eastAsia="Calibri"/>
        </w:rPr>
        <w:t xml:space="preserve"> </w:t>
      </w:r>
      <w:r w:rsidRPr="001672EC">
        <w:t>as their shared room did not have sufficient space. Staff said they c</w:t>
      </w:r>
      <w:r>
        <w:t xml:space="preserve">ould not </w:t>
      </w:r>
      <w:r w:rsidRPr="001672EC">
        <w:t xml:space="preserve">maintain </w:t>
      </w:r>
      <w:r>
        <w:t>the consumer’s</w:t>
      </w:r>
      <w:r w:rsidRPr="001672EC">
        <w:t xml:space="preserve"> dignity during transfer</w:t>
      </w:r>
      <w:r>
        <w:t>s</w:t>
      </w:r>
      <w:r w:rsidRPr="001672EC">
        <w:t xml:space="preserve"> because the room </w:t>
      </w:r>
      <w:r>
        <w:t>was</w:t>
      </w:r>
      <w:r w:rsidRPr="001672EC">
        <w:t xml:space="preserve"> too small. </w:t>
      </w:r>
    </w:p>
    <w:p w14:paraId="355AFA14" w14:textId="77777777" w:rsidR="00404707" w:rsidRPr="00BD70FD" w:rsidRDefault="00404707" w:rsidP="00527E22">
      <w:pPr>
        <w:pStyle w:val="ListBullet2"/>
        <w:numPr>
          <w:ilvl w:val="0"/>
          <w:numId w:val="20"/>
        </w:numPr>
      </w:pPr>
      <w:r w:rsidRPr="002B42E0">
        <w:t xml:space="preserve">Confidential records </w:t>
      </w:r>
      <w:r>
        <w:t xml:space="preserve">were </w:t>
      </w:r>
      <w:r w:rsidRPr="00BD70FD">
        <w:t xml:space="preserve">kept in a locked nurses office. However, this door was regularly left open with </w:t>
      </w:r>
      <w:r w:rsidRPr="005B35B7">
        <w:t>consumer files, doctor</w:t>
      </w:r>
      <w:r>
        <w:t>s’</w:t>
      </w:r>
      <w:r w:rsidRPr="005B35B7">
        <w:t xml:space="preserve"> notes and consumers’ personal information accessible to visitors and </w:t>
      </w:r>
      <w:r>
        <w:t xml:space="preserve">other </w:t>
      </w:r>
      <w:r w:rsidRPr="005B35B7">
        <w:t>consumers</w:t>
      </w:r>
      <w:r>
        <w:t xml:space="preserve"> </w:t>
      </w:r>
      <w:r w:rsidRPr="00BD70FD">
        <w:t>on the desks.</w:t>
      </w:r>
    </w:p>
    <w:p w14:paraId="7E389A2B" w14:textId="77777777" w:rsidR="00404707" w:rsidRDefault="00404707" w:rsidP="00404707">
      <w:r>
        <w:t xml:space="preserve">The Approved Provider submitted an action plan as its response to the Assessment Team’s report. I note the service had issued a memorandum to staff following the </w:t>
      </w:r>
      <w:r>
        <w:lastRenderedPageBreak/>
        <w:t xml:space="preserve">visit to ensure the door to the nurse’s station was kept closed. However, its response had not adequately addressed how staff practices would be monitored to ensure ongoing compliance. </w:t>
      </w:r>
    </w:p>
    <w:p w14:paraId="5C7F59B5" w14:textId="77777777" w:rsidR="00404707" w:rsidRDefault="00404707" w:rsidP="00404707">
      <w:r>
        <w:t xml:space="preserve">In relation to the transferring of a consumer in a communal area, I note the Approved Provider’s response did not specifically address this practice or identify strategies to ensure the consumer’s privacy was maintained during care delivery. I am concerned, given the current challenges within the service environment, this was a common practice, staff were aware the consumer’s privacy was not able to be maintained and this had not been addressed. </w:t>
      </w:r>
    </w:p>
    <w:p w14:paraId="62EC2B24" w14:textId="1CA158C9" w:rsidR="00404707" w:rsidRPr="00154403" w:rsidRDefault="00404707" w:rsidP="00404707">
      <w:r>
        <w:t>Based on the information before me, I am not satisfied that each consumer’s privacy was being maintained and there were effective practices in place to ensure the secure management of confidential information. Therefore, I find the service Non-compliant in this Requirement. The service will require a period of time to review its practices and ensure these are effective.</w:t>
      </w:r>
    </w:p>
    <w:p w14:paraId="62EC2B25" w14:textId="77777777" w:rsidR="00404707" w:rsidRDefault="00404707" w:rsidP="00404707">
      <w:pPr>
        <w:sectPr w:rsidR="00404707" w:rsidSect="00404707">
          <w:type w:val="continuous"/>
          <w:pgSz w:w="11906" w:h="16838"/>
          <w:pgMar w:top="1701" w:right="1418" w:bottom="1418" w:left="1418" w:header="568" w:footer="397" w:gutter="0"/>
          <w:cols w:space="708"/>
          <w:titlePg/>
          <w:docGrid w:linePitch="360"/>
        </w:sectPr>
      </w:pPr>
    </w:p>
    <w:p w14:paraId="62EC2B26" w14:textId="39194778" w:rsidR="00404707" w:rsidRDefault="00404707" w:rsidP="00404707">
      <w:pPr>
        <w:pStyle w:val="Heading1"/>
        <w:tabs>
          <w:tab w:val="right" w:pos="9070"/>
        </w:tabs>
        <w:spacing w:before="560" w:after="640"/>
        <w:rPr>
          <w:color w:val="FFFFFF" w:themeColor="background1"/>
        </w:rPr>
        <w:sectPr w:rsidR="00404707" w:rsidSect="0040470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728" behindDoc="1" locked="0" layoutInCell="1" allowOverlap="1" wp14:anchorId="62EC2C06" wp14:editId="698B4FF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202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2EC2B27" w14:textId="77777777" w:rsidR="00404707" w:rsidRPr="00ED6B57" w:rsidRDefault="00404707" w:rsidP="00404707">
      <w:pPr>
        <w:pStyle w:val="Heading3"/>
        <w:shd w:val="clear" w:color="auto" w:fill="F2F2F2" w:themeFill="background1" w:themeFillShade="F2"/>
      </w:pPr>
      <w:r w:rsidRPr="00ED6B57">
        <w:t>Consumer outcome:</w:t>
      </w:r>
    </w:p>
    <w:p w14:paraId="62EC2B28" w14:textId="77777777" w:rsidR="00404707" w:rsidRPr="00ED6B57" w:rsidRDefault="00404707" w:rsidP="00527E22">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EC2B29" w14:textId="77777777" w:rsidR="00404707" w:rsidRPr="00ED6B57" w:rsidRDefault="00404707" w:rsidP="00404707">
      <w:pPr>
        <w:pStyle w:val="Heading3"/>
        <w:shd w:val="clear" w:color="auto" w:fill="F2F2F2" w:themeFill="background1" w:themeFillShade="F2"/>
      </w:pPr>
      <w:r w:rsidRPr="00ED6B57">
        <w:t>Organisation statement:</w:t>
      </w:r>
    </w:p>
    <w:p w14:paraId="62EC2B2A" w14:textId="77777777" w:rsidR="00404707" w:rsidRPr="00ED6B57" w:rsidRDefault="00404707" w:rsidP="00527E22">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EC2B2B" w14:textId="77777777" w:rsidR="00404707" w:rsidRDefault="00404707" w:rsidP="00404707">
      <w:pPr>
        <w:pStyle w:val="Heading2"/>
      </w:pPr>
      <w:r>
        <w:t xml:space="preserve">Assessment </w:t>
      </w:r>
      <w:r w:rsidRPr="002B2C0F">
        <w:t>of Standard</w:t>
      </w:r>
      <w:r>
        <w:t xml:space="preserve"> 2</w:t>
      </w:r>
    </w:p>
    <w:p w14:paraId="1E9772AB" w14:textId="74D80E99" w:rsidR="00404707" w:rsidRDefault="00404707" w:rsidP="00404707">
      <w:pPr>
        <w:rPr>
          <w:rFonts w:eastAsia="Calibri"/>
          <w:lang w:eastAsia="en-US"/>
        </w:rPr>
      </w:pPr>
      <w:r w:rsidRPr="00370CD2">
        <w:rPr>
          <w:rFonts w:eastAsia="Calibri"/>
          <w:color w:val="000000" w:themeColor="text1"/>
          <w:lang w:eastAsia="en-US"/>
        </w:rPr>
        <w:t>Overall</w:t>
      </w:r>
      <w:r w:rsidR="009705A1">
        <w:rPr>
          <w:rFonts w:eastAsia="Calibri"/>
          <w:color w:val="000000" w:themeColor="text1"/>
          <w:lang w:eastAsia="en-US"/>
        </w:rPr>
        <w:t>,</w:t>
      </w:r>
      <w:r w:rsidRPr="00370CD2">
        <w:rPr>
          <w:rFonts w:eastAsia="Calibri"/>
          <w:color w:val="000000" w:themeColor="text1"/>
          <w:lang w:eastAsia="en-US"/>
        </w:rPr>
        <w:t xml:space="preserve"> </w:t>
      </w:r>
      <w:r w:rsidRPr="006C4344">
        <w:rPr>
          <w:rFonts w:eastAsia="Calibri"/>
          <w:color w:val="auto"/>
          <w:lang w:eastAsia="en-US"/>
        </w:rPr>
        <w:t xml:space="preserve">sampled consumers </w:t>
      </w:r>
      <w:r w:rsidRPr="00370CD2">
        <w:rPr>
          <w:rFonts w:eastAsia="Calibri"/>
          <w:color w:val="000000" w:themeColor="text1"/>
          <w:lang w:eastAsia="en-US"/>
        </w:rPr>
        <w:t xml:space="preserve">considered </w:t>
      </w:r>
      <w:r w:rsidRPr="00163FEE">
        <w:rPr>
          <w:rFonts w:eastAsia="Calibri"/>
          <w:lang w:eastAsia="en-US"/>
        </w:rPr>
        <w:t>that they fel</w:t>
      </w:r>
      <w:r>
        <w:rPr>
          <w:rFonts w:eastAsia="Calibri"/>
          <w:lang w:eastAsia="en-US"/>
        </w:rPr>
        <w:t>t</w:t>
      </w:r>
      <w:r w:rsidRPr="00163FEE">
        <w:rPr>
          <w:rFonts w:eastAsia="Calibri"/>
          <w:lang w:eastAsia="en-US"/>
        </w:rPr>
        <w:t xml:space="preserve"> like partners in the ongoing assessment and planning of their care and services. For example:</w:t>
      </w:r>
    </w:p>
    <w:p w14:paraId="3316CD68" w14:textId="74FE8715" w:rsidR="00404707" w:rsidRDefault="00404707" w:rsidP="00527E22">
      <w:pPr>
        <w:pStyle w:val="ListBullet2"/>
        <w:numPr>
          <w:ilvl w:val="0"/>
          <w:numId w:val="20"/>
        </w:numPr>
      </w:pPr>
      <w:r>
        <w:t xml:space="preserve">Consumers and representatives were involved in care planning to the extent they wish to be involved, felt the service listened and incorporated </w:t>
      </w:r>
      <w:r w:rsidR="009705A1">
        <w:t>consumers’</w:t>
      </w:r>
      <w:r>
        <w:t xml:space="preserve"> personal preferences.</w:t>
      </w:r>
    </w:p>
    <w:p w14:paraId="0CD2ECF8" w14:textId="312794AE" w:rsidR="00404707" w:rsidRDefault="00404707" w:rsidP="00527E22">
      <w:pPr>
        <w:pStyle w:val="ListBullet2"/>
        <w:numPr>
          <w:ilvl w:val="0"/>
          <w:numId w:val="20"/>
        </w:numPr>
      </w:pPr>
      <w:r>
        <w:t>Consumers and representatives confirmed the service had spoken with them about end of life planning on admission.</w:t>
      </w:r>
    </w:p>
    <w:p w14:paraId="12D9A5F0" w14:textId="77777777" w:rsidR="00404707" w:rsidRDefault="00404707" w:rsidP="00527E22">
      <w:pPr>
        <w:pStyle w:val="ListBullet2"/>
        <w:numPr>
          <w:ilvl w:val="0"/>
          <w:numId w:val="20"/>
        </w:numPr>
      </w:pPr>
      <w:r>
        <w:t>Representatives said staff ring them to notify them of any changes in the consumer and their care needs. This included when they had a fall, sustained an injury or were generally unwell.</w:t>
      </w:r>
    </w:p>
    <w:p w14:paraId="42BF925F" w14:textId="52AF7BA7" w:rsidR="00404707" w:rsidRDefault="00404707" w:rsidP="00527E22">
      <w:pPr>
        <w:pStyle w:val="ListBullet2"/>
        <w:numPr>
          <w:ilvl w:val="0"/>
          <w:numId w:val="20"/>
        </w:numPr>
      </w:pPr>
      <w:r>
        <w:t xml:space="preserve">Consumers and representatives were informed of outcomes of assessments and planning via meetings, phone or in person. </w:t>
      </w:r>
    </w:p>
    <w:p w14:paraId="4A5F2A77" w14:textId="639135ED" w:rsidR="00404707" w:rsidRDefault="00404707" w:rsidP="00527E22">
      <w:pPr>
        <w:pStyle w:val="ListBullet2"/>
        <w:numPr>
          <w:ilvl w:val="0"/>
          <w:numId w:val="20"/>
        </w:numPr>
      </w:pPr>
      <w:r>
        <w:t>Overall</w:t>
      </w:r>
      <w:r w:rsidR="009705A1">
        <w:t>,</w:t>
      </w:r>
      <w:r>
        <w:t xml:space="preserve"> consumers and representatives considered they had access to the care plans if they requested.</w:t>
      </w:r>
    </w:p>
    <w:p w14:paraId="3FECFCE9" w14:textId="45A998CE" w:rsidR="00404707" w:rsidRPr="00574BE6" w:rsidRDefault="00404707" w:rsidP="00404707">
      <w:pPr>
        <w:pStyle w:val="ListBullet"/>
        <w:numPr>
          <w:ilvl w:val="0"/>
          <w:numId w:val="0"/>
        </w:numPr>
      </w:pPr>
      <w:r>
        <w:t>The service demonstrated assessment and planning, included a consideration of risks to the consumer’s health and well-</w:t>
      </w:r>
      <w:r w:rsidR="009705A1">
        <w:t>being</w:t>
      </w:r>
      <w:r>
        <w:t xml:space="preserve">. Care planning documents for all sampled consumers showed clinical and allied health staff considered and discussed the risk with consumers and/or representatives during the assessment and planning </w:t>
      </w:r>
      <w:r>
        <w:lastRenderedPageBreak/>
        <w:t xml:space="preserve">process. Risk assessment tools were </w:t>
      </w:r>
      <w:r w:rsidR="00F77C4D">
        <w:t>used,</w:t>
      </w:r>
      <w:r>
        <w:t xml:space="preserve"> and consumers </w:t>
      </w:r>
      <w:r w:rsidR="00F77C4D">
        <w:t xml:space="preserve">sampled </w:t>
      </w:r>
      <w:r>
        <w:t>had risks identified and interventions in place.</w:t>
      </w:r>
    </w:p>
    <w:p w14:paraId="01AF3CC8" w14:textId="636D7DAF" w:rsidR="00404707" w:rsidRPr="00FB75C6" w:rsidRDefault="00404707" w:rsidP="00404707">
      <w:pPr>
        <w:pStyle w:val="ListBullet"/>
        <w:numPr>
          <w:ilvl w:val="0"/>
          <w:numId w:val="0"/>
        </w:numPr>
      </w:pPr>
      <w:r>
        <w:t>The Assessment Team found assessment and planning identified and addressed each consumer’s current care needs, goals and preferences. End of life planning was discussed on admission to the service. The registered nurse advised they also approach this topic when required or during annual care plan reviews. The service had policies and procedures to guide staff in their approach to this Requirement and the organisation involve</w:t>
      </w:r>
      <w:r w:rsidR="009F6284">
        <w:t xml:space="preserve">d </w:t>
      </w:r>
      <w:r>
        <w:t>external services to provide specialised palliative care when required.</w:t>
      </w:r>
    </w:p>
    <w:p w14:paraId="3ABB78BB" w14:textId="53264F6C" w:rsidR="00404707" w:rsidRPr="0021644D" w:rsidRDefault="00404707" w:rsidP="00404707">
      <w:pPr>
        <w:pStyle w:val="ListBullet"/>
        <w:numPr>
          <w:ilvl w:val="0"/>
          <w:numId w:val="0"/>
        </w:numPr>
      </w:pPr>
      <w:r w:rsidRPr="0021644D">
        <w:t>Care and services for consumers show</w:t>
      </w:r>
      <w:r>
        <w:t>ed</w:t>
      </w:r>
      <w:r w:rsidRPr="0021644D">
        <w:t xml:space="preserve"> ongoing partnership with the consumer and significant others in the assessment, planning and reviewing of consumers</w:t>
      </w:r>
      <w:r w:rsidR="009D5E17">
        <w:t xml:space="preserve">’ </w:t>
      </w:r>
      <w:r w:rsidRPr="0021644D">
        <w:t>care needs. The service demonstrate</w:t>
      </w:r>
      <w:r>
        <w:t>d</w:t>
      </w:r>
      <w:r w:rsidRPr="0021644D">
        <w:t xml:space="preserve"> other external services and providers of other care and services </w:t>
      </w:r>
      <w:r>
        <w:t>were</w:t>
      </w:r>
      <w:r w:rsidRPr="0021644D">
        <w:t xml:space="preserve"> involved in the care of each consumer including geriatricians, psychologists, allied health and specialist from outreach services. Recommendations from other agencies </w:t>
      </w:r>
      <w:r>
        <w:t>were</w:t>
      </w:r>
      <w:r w:rsidRPr="0021644D">
        <w:t xml:space="preserve"> documented in the consumer</w:t>
      </w:r>
      <w:r>
        <w:t>’</w:t>
      </w:r>
      <w:r w:rsidRPr="0021644D">
        <w:t xml:space="preserve">s progress notes or specialists’ reports </w:t>
      </w:r>
      <w:r>
        <w:t>were</w:t>
      </w:r>
      <w:r w:rsidRPr="0021644D">
        <w:t xml:space="preserve"> filed for staff and other agencies to access when required.</w:t>
      </w:r>
    </w:p>
    <w:p w14:paraId="451380FE" w14:textId="45AABAAD" w:rsidR="00404707" w:rsidRDefault="00404707" w:rsidP="00404707">
      <w:pPr>
        <w:pStyle w:val="ListBullet"/>
        <w:numPr>
          <w:ilvl w:val="0"/>
          <w:numId w:val="0"/>
        </w:numPr>
      </w:pPr>
      <w:r w:rsidRPr="0021644D">
        <w:t xml:space="preserve">The Assessment Team found </w:t>
      </w:r>
      <w:r w:rsidR="00F77C4D">
        <w:t xml:space="preserve">there was </w:t>
      </w:r>
      <w:r w:rsidRPr="0021644D">
        <w:t xml:space="preserve">effective communication </w:t>
      </w:r>
      <w:r w:rsidR="00F77C4D">
        <w:t>for o</w:t>
      </w:r>
      <w:r w:rsidRPr="0021644D">
        <w:t>utcomes of assessment and planning and consumers ha</w:t>
      </w:r>
      <w:r>
        <w:t>d</w:t>
      </w:r>
      <w:r w:rsidRPr="0021644D">
        <w:t xml:space="preserve"> individualised care plans which </w:t>
      </w:r>
      <w:r w:rsidR="00F77C4D">
        <w:t xml:space="preserve">generally </w:t>
      </w:r>
      <w:r w:rsidRPr="0021644D">
        <w:t>reflect</w:t>
      </w:r>
      <w:r>
        <w:t>ed</w:t>
      </w:r>
      <w:r w:rsidRPr="0021644D">
        <w:t xml:space="preserve"> care and services provided. Care plans </w:t>
      </w:r>
      <w:r>
        <w:t>were</w:t>
      </w:r>
      <w:r w:rsidRPr="0021644D">
        <w:t xml:space="preserve"> readily available to staff and consumers.</w:t>
      </w:r>
      <w:r>
        <w:t xml:space="preserve"> Care staff interviewed demonstrated care discussions were held with consumers</w:t>
      </w:r>
      <w:r w:rsidR="009705A1">
        <w:t>,</w:t>
      </w:r>
      <w:r>
        <w:t xml:space="preserve"> including respecting personal choices about when and how care was delivered.</w:t>
      </w:r>
    </w:p>
    <w:p w14:paraId="18485FB3" w14:textId="41C85BFC" w:rsidR="00404707" w:rsidRPr="0021644D" w:rsidRDefault="00404707" w:rsidP="00404707">
      <w:pPr>
        <w:pStyle w:val="ListBullet"/>
        <w:numPr>
          <w:ilvl w:val="0"/>
          <w:numId w:val="0"/>
        </w:numPr>
      </w:pPr>
      <w:r w:rsidRPr="0021644D">
        <w:t xml:space="preserve">Registered nurses and </w:t>
      </w:r>
      <w:r>
        <w:t>a</w:t>
      </w:r>
      <w:r w:rsidRPr="0021644D">
        <w:t xml:space="preserve">llied health staff </w:t>
      </w:r>
      <w:r w:rsidR="00F77C4D">
        <w:t xml:space="preserve">generally </w:t>
      </w:r>
      <w:r w:rsidRPr="0021644D">
        <w:t>review</w:t>
      </w:r>
      <w:r>
        <w:t>ed</w:t>
      </w:r>
      <w:r w:rsidRPr="0021644D">
        <w:t xml:space="preserve"> consumers</w:t>
      </w:r>
      <w:r>
        <w:t>’</w:t>
      </w:r>
      <w:r w:rsidRPr="0021644D">
        <w:t xml:space="preserve"> care when health changes </w:t>
      </w:r>
      <w:r>
        <w:t>were</w:t>
      </w:r>
      <w:r w:rsidRPr="0021644D">
        <w:t xml:space="preserve"> identified, or incidents impact</w:t>
      </w:r>
      <w:r>
        <w:t>ed</w:t>
      </w:r>
      <w:r w:rsidRPr="0021644D">
        <w:t xml:space="preserve"> on consumer</w:t>
      </w:r>
      <w:r>
        <w:t>s’</w:t>
      </w:r>
      <w:r w:rsidRPr="0021644D">
        <w:t xml:space="preserve"> care needs. Consumer files showed referrals </w:t>
      </w:r>
      <w:r>
        <w:t>were</w:t>
      </w:r>
      <w:r w:rsidRPr="0021644D">
        <w:t xml:space="preserve"> made to other services for </w:t>
      </w:r>
      <w:r w:rsidR="009F6284">
        <w:t>the r</w:t>
      </w:r>
      <w:r w:rsidRPr="0021644D">
        <w:t>eview of consumers</w:t>
      </w:r>
      <w:r w:rsidR="009705A1">
        <w:t>,</w:t>
      </w:r>
      <w:r w:rsidRPr="0021644D">
        <w:t xml:space="preserve"> including changes in medical care, dietary requirements and wound treatment, and following reassessment, care </w:t>
      </w:r>
      <w:r w:rsidR="00F77C4D">
        <w:t>wa</w:t>
      </w:r>
      <w:r w:rsidRPr="0021644D">
        <w:t>s changed accordingly.</w:t>
      </w:r>
    </w:p>
    <w:p w14:paraId="2B8C1E2F" w14:textId="2DDFB290" w:rsidR="00404707" w:rsidRDefault="00404707" w:rsidP="00404707">
      <w:pPr>
        <w:pStyle w:val="ListBullet"/>
        <w:numPr>
          <w:ilvl w:val="0"/>
          <w:numId w:val="0"/>
        </w:numPr>
      </w:pPr>
      <w:r>
        <w:t>Monthly reports monitor</w:t>
      </w:r>
      <w:r w:rsidR="00F77C4D">
        <w:t>ed</w:t>
      </w:r>
      <w:r>
        <w:t xml:space="preserve"> and analyse</w:t>
      </w:r>
      <w:r w:rsidR="00F77C4D">
        <w:t>d</w:t>
      </w:r>
      <w:r>
        <w:t xml:space="preserve"> incidents for trends. Reports were discussed at monthly clinical meetings and required interventions initiated. </w:t>
      </w:r>
    </w:p>
    <w:p w14:paraId="396EC7D8" w14:textId="7506523F" w:rsidR="00404707" w:rsidRPr="0021644D" w:rsidRDefault="00404707" w:rsidP="00404707">
      <w:pPr>
        <w:pStyle w:val="ListBullet"/>
        <w:numPr>
          <w:ilvl w:val="0"/>
          <w:numId w:val="0"/>
        </w:numPr>
      </w:pPr>
      <w:r w:rsidRPr="00154403">
        <w:t xml:space="preserve">The Quality Standard is assessed as </w:t>
      </w:r>
      <w:r w:rsidRPr="0021644D">
        <w:t>Compliant</w:t>
      </w:r>
      <w:r w:rsidRPr="00154403">
        <w:t xml:space="preserve"> as </w:t>
      </w:r>
      <w:r>
        <w:t xml:space="preserve">five </w:t>
      </w:r>
      <w:r w:rsidRPr="00154403">
        <w:t xml:space="preserve">of the </w:t>
      </w:r>
      <w:r>
        <w:t>five</w:t>
      </w:r>
      <w:r w:rsidRPr="00154403">
        <w:t xml:space="preserve"> specific </w:t>
      </w:r>
      <w:r w:rsidR="009705A1">
        <w:t>R</w:t>
      </w:r>
      <w:r w:rsidRPr="00154403">
        <w:t xml:space="preserve">equirements have been assessed as </w:t>
      </w:r>
      <w:r w:rsidRPr="0021644D">
        <w:t>Compliant</w:t>
      </w:r>
      <w:r>
        <w:t>.</w:t>
      </w:r>
    </w:p>
    <w:p w14:paraId="69F569FB" w14:textId="77777777" w:rsidR="00404707" w:rsidRDefault="00404707" w:rsidP="00404707">
      <w:pPr>
        <w:pStyle w:val="Heading2"/>
      </w:pPr>
      <w:r>
        <w:t>Assessment of Standard 2 Requirements</w:t>
      </w:r>
      <w:r w:rsidRPr="0066387A">
        <w:rPr>
          <w:i/>
          <w:color w:val="0000FF"/>
          <w:sz w:val="24"/>
          <w:szCs w:val="24"/>
        </w:rPr>
        <w:t xml:space="preserve"> </w:t>
      </w:r>
    </w:p>
    <w:p w14:paraId="06EFAB16" w14:textId="77777777" w:rsidR="00404707" w:rsidRDefault="00404707" w:rsidP="00404707">
      <w:pPr>
        <w:pStyle w:val="Heading3"/>
      </w:pPr>
      <w:r w:rsidRPr="00051035">
        <w:t xml:space="preserve">Requirement </w:t>
      </w:r>
      <w:r>
        <w:t>2</w:t>
      </w:r>
      <w:r w:rsidRPr="00051035">
        <w:t>(3)(a)</w:t>
      </w:r>
      <w:r w:rsidRPr="00051035">
        <w:tab/>
        <w:t>Compliant</w:t>
      </w:r>
    </w:p>
    <w:p w14:paraId="338329DC" w14:textId="77777777" w:rsidR="00404707" w:rsidRDefault="00404707" w:rsidP="00404707">
      <w:pPr>
        <w:rPr>
          <w:i/>
        </w:rPr>
      </w:pPr>
      <w:r w:rsidRPr="008D114F">
        <w:rPr>
          <w:i/>
        </w:rPr>
        <w:t>Assessment and planning, including consideration of risks to the consumer’s health and well-being, informs the delivery of safe and effective care and services.</w:t>
      </w:r>
    </w:p>
    <w:p w14:paraId="49E99F9C" w14:textId="77777777" w:rsidR="00404707" w:rsidRDefault="00404707" w:rsidP="00404707">
      <w:pPr>
        <w:pStyle w:val="Heading3"/>
      </w:pPr>
      <w:r>
        <w:lastRenderedPageBreak/>
        <w:t>Requirement 2(3)(b)</w:t>
      </w:r>
      <w:r>
        <w:tab/>
        <w:t>Compliant</w:t>
      </w:r>
    </w:p>
    <w:p w14:paraId="229CF07A" w14:textId="77777777" w:rsidR="00404707" w:rsidRPr="008D114F" w:rsidRDefault="00404707" w:rsidP="00404707">
      <w:pPr>
        <w:rPr>
          <w:i/>
        </w:rPr>
      </w:pPr>
      <w:r w:rsidRPr="008D114F">
        <w:rPr>
          <w:i/>
        </w:rPr>
        <w:t>Assessment and planning identifies and addresses the consumer’s current needs, goals and preferences, including advance care planning and end of life planning if the consumer wishes.</w:t>
      </w:r>
    </w:p>
    <w:p w14:paraId="79C232C3" w14:textId="77777777" w:rsidR="00404707" w:rsidRDefault="00404707" w:rsidP="00404707">
      <w:pPr>
        <w:pStyle w:val="Heading3"/>
      </w:pPr>
      <w:r>
        <w:t>Requirement 2(3)(c)</w:t>
      </w:r>
      <w:r>
        <w:tab/>
        <w:t>Compliant</w:t>
      </w:r>
    </w:p>
    <w:p w14:paraId="2A2256C1" w14:textId="77777777" w:rsidR="00404707" w:rsidRPr="008D114F" w:rsidRDefault="00404707" w:rsidP="00404707">
      <w:pPr>
        <w:rPr>
          <w:i/>
        </w:rPr>
      </w:pPr>
      <w:r w:rsidRPr="008D114F">
        <w:rPr>
          <w:i/>
        </w:rPr>
        <w:t>The organisation demonstrates that assessment and planning:</w:t>
      </w:r>
    </w:p>
    <w:p w14:paraId="026703F5" w14:textId="77777777" w:rsidR="00404707" w:rsidRPr="008D114F" w:rsidRDefault="00404707" w:rsidP="00527E22">
      <w:pPr>
        <w:numPr>
          <w:ilvl w:val="0"/>
          <w:numId w:val="12"/>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50F7950" w14:textId="77777777" w:rsidR="00404707" w:rsidRPr="008D114F" w:rsidRDefault="00404707" w:rsidP="00527E22">
      <w:pPr>
        <w:numPr>
          <w:ilvl w:val="0"/>
          <w:numId w:val="12"/>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DADCB73" w14:textId="77777777" w:rsidR="00404707" w:rsidRDefault="00404707" w:rsidP="00404707">
      <w:pPr>
        <w:pStyle w:val="Heading3"/>
      </w:pPr>
      <w:r>
        <w:t>Requirement 2(3)(d)</w:t>
      </w:r>
      <w:r>
        <w:tab/>
        <w:t>Compliant</w:t>
      </w:r>
    </w:p>
    <w:p w14:paraId="0F63065F" w14:textId="77777777" w:rsidR="00404707" w:rsidRPr="008D114F" w:rsidRDefault="00404707" w:rsidP="0040470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F82D45" w14:textId="77777777" w:rsidR="00404707" w:rsidRDefault="00404707" w:rsidP="00404707">
      <w:pPr>
        <w:pStyle w:val="Heading3"/>
      </w:pPr>
      <w:r>
        <w:t>Requirement 2(3)(e)</w:t>
      </w:r>
      <w:r>
        <w:tab/>
        <w:t>Compliant</w:t>
      </w:r>
    </w:p>
    <w:p w14:paraId="62EC2B40" w14:textId="1FEDAA34" w:rsidR="00404707" w:rsidRDefault="00404707" w:rsidP="00404707">
      <w:pPr>
        <w:sectPr w:rsidR="00404707" w:rsidSect="0040470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62EC2B41" w14:textId="3E91C06A" w:rsidR="00404707" w:rsidRDefault="00404707" w:rsidP="00404707">
      <w:pPr>
        <w:pStyle w:val="Heading1"/>
        <w:tabs>
          <w:tab w:val="right" w:pos="9070"/>
        </w:tabs>
        <w:spacing w:before="560" w:after="640"/>
        <w:rPr>
          <w:color w:val="FFFFFF" w:themeColor="background1"/>
          <w:sz w:val="36"/>
        </w:rPr>
        <w:sectPr w:rsidR="00404707" w:rsidSect="0040470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62EC2C08" wp14:editId="20872F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09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2EC2B42" w14:textId="77777777" w:rsidR="00404707" w:rsidRPr="00FD1B02" w:rsidRDefault="00404707" w:rsidP="00404707">
      <w:pPr>
        <w:pStyle w:val="Heading3"/>
        <w:shd w:val="clear" w:color="auto" w:fill="F2F2F2" w:themeFill="background1" w:themeFillShade="F2"/>
      </w:pPr>
      <w:r w:rsidRPr="00FD1B02">
        <w:t>Consumer outcome:</w:t>
      </w:r>
    </w:p>
    <w:p w14:paraId="62EC2B43" w14:textId="77777777" w:rsidR="00404707" w:rsidRDefault="00404707" w:rsidP="00404707">
      <w:pPr>
        <w:numPr>
          <w:ilvl w:val="0"/>
          <w:numId w:val="3"/>
        </w:numPr>
        <w:shd w:val="clear" w:color="auto" w:fill="F2F2F2" w:themeFill="background1" w:themeFillShade="F2"/>
      </w:pPr>
      <w:r>
        <w:t>I get personal care, clinical care, or both personal care and clinical care, that is safe and right for me.</w:t>
      </w:r>
    </w:p>
    <w:p w14:paraId="62EC2B44" w14:textId="77777777" w:rsidR="00404707" w:rsidRDefault="00404707" w:rsidP="00404707">
      <w:pPr>
        <w:pStyle w:val="Heading3"/>
        <w:shd w:val="clear" w:color="auto" w:fill="F2F2F2" w:themeFill="background1" w:themeFillShade="F2"/>
      </w:pPr>
      <w:r>
        <w:t>Organisation statement:</w:t>
      </w:r>
    </w:p>
    <w:p w14:paraId="62EC2B45" w14:textId="77777777" w:rsidR="00404707" w:rsidRDefault="00404707" w:rsidP="0040470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A343316" w14:textId="77777777" w:rsidR="00404707" w:rsidRDefault="00404707" w:rsidP="00404707">
      <w:pPr>
        <w:pStyle w:val="Heading2"/>
      </w:pPr>
      <w:r>
        <w:t>Assessment of Standard 3</w:t>
      </w:r>
    </w:p>
    <w:p w14:paraId="1F98AE8F" w14:textId="77777777" w:rsidR="00404707" w:rsidRPr="0022702D" w:rsidRDefault="00404707" w:rsidP="00404707">
      <w:pPr>
        <w:rPr>
          <w:rFonts w:eastAsia="Calibri"/>
          <w:lang w:eastAsia="en-US"/>
        </w:rPr>
      </w:pPr>
      <w:r w:rsidRPr="0022702D">
        <w:rPr>
          <w:rFonts w:eastAsia="Calibri"/>
          <w:color w:val="auto"/>
          <w:lang w:eastAsia="en-US"/>
        </w:rPr>
        <w:t xml:space="preserve">Most consumers </w:t>
      </w:r>
      <w:r>
        <w:rPr>
          <w:rFonts w:eastAsia="Calibri"/>
          <w:color w:val="auto"/>
          <w:lang w:eastAsia="en-US"/>
        </w:rPr>
        <w:t xml:space="preserve">sampled </w:t>
      </w:r>
      <w:r w:rsidRPr="0022702D">
        <w:rPr>
          <w:rFonts w:eastAsia="Calibri"/>
          <w:color w:val="auto"/>
          <w:lang w:eastAsia="en-US"/>
        </w:rPr>
        <w:t xml:space="preserve">considered they </w:t>
      </w:r>
      <w:r>
        <w:rPr>
          <w:rFonts w:eastAsia="Calibri"/>
          <w:color w:val="auto"/>
          <w:lang w:eastAsia="en-US"/>
        </w:rPr>
        <w:t xml:space="preserve">received </w:t>
      </w:r>
      <w:r w:rsidRPr="0022702D">
        <w:rPr>
          <w:rFonts w:eastAsia="Calibri"/>
          <w:lang w:eastAsia="en-US"/>
        </w:rPr>
        <w:t>quality care and services when they need them.</w:t>
      </w:r>
      <w:r>
        <w:rPr>
          <w:rFonts w:eastAsia="Calibri"/>
          <w:lang w:eastAsia="en-US"/>
        </w:rPr>
        <w:t xml:space="preserve"> Consumer and/or representative feedback included:</w:t>
      </w:r>
    </w:p>
    <w:p w14:paraId="3F6D5614" w14:textId="02388AA0" w:rsidR="00404707" w:rsidRPr="0022702D" w:rsidRDefault="00404707" w:rsidP="00527E22">
      <w:pPr>
        <w:pStyle w:val="ListBullet2"/>
        <w:numPr>
          <w:ilvl w:val="0"/>
          <w:numId w:val="20"/>
        </w:numPr>
      </w:pPr>
      <w:r w:rsidRPr="0022702D">
        <w:t>they were generally satisfied referrals occurred appropriately or in a timely manner</w:t>
      </w:r>
      <w:r w:rsidR="009705A1">
        <w:t>;</w:t>
      </w:r>
    </w:p>
    <w:p w14:paraId="608C0498" w14:textId="5B73B83B" w:rsidR="00404707" w:rsidRPr="0022702D" w:rsidRDefault="00404707" w:rsidP="00527E22">
      <w:pPr>
        <w:pStyle w:val="ListBullet2"/>
        <w:numPr>
          <w:ilvl w:val="0"/>
          <w:numId w:val="20"/>
        </w:numPr>
      </w:pPr>
      <w:r w:rsidRPr="0022702D">
        <w:t xml:space="preserve">end of life conversations had been held, if the consumer had consented to do so and </w:t>
      </w:r>
      <w:r>
        <w:t>felt comfortable talking to staff about their future wishes</w:t>
      </w:r>
      <w:r w:rsidR="009705A1">
        <w:t>;</w:t>
      </w:r>
    </w:p>
    <w:p w14:paraId="7699386C" w14:textId="30790284" w:rsidR="00404707" w:rsidRPr="0022702D" w:rsidRDefault="00CC0251" w:rsidP="00527E22">
      <w:pPr>
        <w:pStyle w:val="ListBullet2"/>
        <w:numPr>
          <w:ilvl w:val="0"/>
          <w:numId w:val="20"/>
        </w:numPr>
      </w:pPr>
      <w:r>
        <w:t>t</w:t>
      </w:r>
      <w:r w:rsidR="00F77C4D">
        <w:t xml:space="preserve">hey </w:t>
      </w:r>
      <w:r w:rsidR="00404707">
        <w:t>were</w:t>
      </w:r>
      <w:r w:rsidR="00404707" w:rsidRPr="482D80DB">
        <w:t xml:space="preserve"> satisfied consumers’ needs and preferences </w:t>
      </w:r>
      <w:r w:rsidR="00F77C4D">
        <w:t>were</w:t>
      </w:r>
      <w:r w:rsidR="00404707" w:rsidRPr="482D80DB">
        <w:t xml:space="preserve"> effectively communicated between staff</w:t>
      </w:r>
      <w:r w:rsidR="009705A1">
        <w:t>;</w:t>
      </w:r>
    </w:p>
    <w:p w14:paraId="6F167514" w14:textId="16380ADF" w:rsidR="00404707" w:rsidRPr="0022702D" w:rsidRDefault="00404707" w:rsidP="00527E22">
      <w:pPr>
        <w:pStyle w:val="ListBullet2"/>
        <w:numPr>
          <w:ilvl w:val="0"/>
          <w:numId w:val="20"/>
        </w:numPr>
      </w:pPr>
      <w:r>
        <w:t>a</w:t>
      </w:r>
      <w:r w:rsidRPr="1A09189A">
        <w:t xml:space="preserve"> representative said </w:t>
      </w:r>
      <w:r w:rsidR="00F77C4D">
        <w:t xml:space="preserve">they were </w:t>
      </w:r>
      <w:r>
        <w:t>kept</w:t>
      </w:r>
      <w:r w:rsidRPr="1A09189A">
        <w:t xml:space="preserve"> well informed of </w:t>
      </w:r>
      <w:r>
        <w:t>the consumer’s</w:t>
      </w:r>
      <w:r w:rsidRPr="1A09189A">
        <w:t xml:space="preserve"> condition and</w:t>
      </w:r>
      <w:r w:rsidRPr="0D82030E">
        <w:t xml:space="preserve"> that the service had acted quickly in noticing the </w:t>
      </w:r>
      <w:r w:rsidRPr="183738CD">
        <w:t>deterioration</w:t>
      </w:r>
      <w:r w:rsidR="009705A1">
        <w:t>; and</w:t>
      </w:r>
      <w:r w:rsidRPr="1A09189A">
        <w:t xml:space="preserve"> </w:t>
      </w:r>
    </w:p>
    <w:p w14:paraId="4B966532" w14:textId="050E13CB" w:rsidR="00404707" w:rsidRDefault="00CC0251" w:rsidP="00527E22">
      <w:pPr>
        <w:pStyle w:val="ListBullet2"/>
        <w:numPr>
          <w:ilvl w:val="0"/>
          <w:numId w:val="20"/>
        </w:numPr>
      </w:pPr>
      <w:r>
        <w:t>t</w:t>
      </w:r>
      <w:r w:rsidR="00F77C4D">
        <w:t xml:space="preserve">hey </w:t>
      </w:r>
      <w:r w:rsidR="00404707">
        <w:t xml:space="preserve">were happy with the communication from the service about infection management, including being encouraged by staff to use hand sanitiser when coming and going from the </w:t>
      </w:r>
      <w:r w:rsidR="00F77C4D">
        <w:t>service</w:t>
      </w:r>
      <w:r w:rsidR="00404707">
        <w:t>.</w:t>
      </w:r>
    </w:p>
    <w:p w14:paraId="63B4FC6A" w14:textId="69F5C5AE" w:rsidR="00404707" w:rsidRDefault="00404707" w:rsidP="00404707">
      <w:pPr>
        <w:rPr>
          <w:rFonts w:eastAsia="Calibri"/>
          <w:lang w:eastAsia="en-US"/>
        </w:rPr>
      </w:pPr>
      <w:r w:rsidRPr="4345438F">
        <w:rPr>
          <w:rFonts w:eastAsia="Calibri"/>
          <w:lang w:eastAsia="en-US"/>
        </w:rPr>
        <w:t xml:space="preserve">The service </w:t>
      </w:r>
      <w:r>
        <w:rPr>
          <w:rFonts w:eastAsia="Calibri"/>
          <w:lang w:eastAsia="en-US"/>
        </w:rPr>
        <w:t>outlined</w:t>
      </w:r>
      <w:r w:rsidRPr="4345438F">
        <w:rPr>
          <w:rFonts w:eastAsia="Calibri"/>
          <w:lang w:eastAsia="en-US"/>
        </w:rPr>
        <w:t xml:space="preserve"> the needs, goals and preferences </w:t>
      </w:r>
      <w:r w:rsidRPr="02D1503C">
        <w:rPr>
          <w:rFonts w:eastAsia="Calibri"/>
          <w:lang w:eastAsia="en-US"/>
        </w:rPr>
        <w:t xml:space="preserve">of consumers </w:t>
      </w:r>
      <w:r>
        <w:rPr>
          <w:rFonts w:eastAsia="Calibri"/>
          <w:lang w:eastAsia="en-US"/>
        </w:rPr>
        <w:t>entering</w:t>
      </w:r>
      <w:r w:rsidRPr="02D1503C">
        <w:rPr>
          <w:rFonts w:eastAsia="Calibri"/>
          <w:lang w:eastAsia="en-US"/>
        </w:rPr>
        <w:t xml:space="preserve"> the end</w:t>
      </w:r>
      <w:r>
        <w:rPr>
          <w:rFonts w:eastAsia="Calibri"/>
          <w:lang w:eastAsia="en-US"/>
        </w:rPr>
        <w:t xml:space="preserve"> stages</w:t>
      </w:r>
      <w:r w:rsidRPr="02D1503C">
        <w:rPr>
          <w:rFonts w:eastAsia="Calibri"/>
          <w:lang w:eastAsia="en-US"/>
        </w:rPr>
        <w:t xml:space="preserve"> of life </w:t>
      </w:r>
      <w:r>
        <w:rPr>
          <w:rFonts w:eastAsia="Calibri"/>
          <w:lang w:eastAsia="en-US"/>
        </w:rPr>
        <w:t>were</w:t>
      </w:r>
      <w:r w:rsidRPr="02D1503C">
        <w:rPr>
          <w:rFonts w:eastAsia="Calibri"/>
          <w:lang w:eastAsia="en-US"/>
        </w:rPr>
        <w:t xml:space="preserve"> recognised and </w:t>
      </w:r>
      <w:r w:rsidRPr="12A58B19">
        <w:rPr>
          <w:rFonts w:eastAsia="Calibri"/>
          <w:lang w:eastAsia="en-US"/>
        </w:rPr>
        <w:t xml:space="preserve">addressed, their comfort maximised, and their dignity preserved. </w:t>
      </w:r>
      <w:r w:rsidR="00F77C4D">
        <w:rPr>
          <w:rFonts w:eastAsia="Calibri"/>
          <w:lang w:eastAsia="en-US"/>
        </w:rPr>
        <w:t>D</w:t>
      </w:r>
      <w:r w:rsidRPr="6FBEC9D8">
        <w:rPr>
          <w:rFonts w:eastAsia="Calibri"/>
          <w:lang w:eastAsia="en-US"/>
        </w:rPr>
        <w:t xml:space="preserve">iscussions </w:t>
      </w:r>
      <w:r>
        <w:rPr>
          <w:rFonts w:eastAsia="Calibri"/>
          <w:lang w:eastAsia="en-US"/>
        </w:rPr>
        <w:t>wer</w:t>
      </w:r>
      <w:r w:rsidRPr="6FBEC9D8">
        <w:rPr>
          <w:rFonts w:eastAsia="Calibri"/>
          <w:lang w:eastAsia="en-US"/>
        </w:rPr>
        <w:t xml:space="preserve">e held with consumers and representatives </w:t>
      </w:r>
      <w:r w:rsidRPr="606A7829">
        <w:rPr>
          <w:rFonts w:eastAsia="Calibri"/>
          <w:lang w:eastAsia="en-US"/>
        </w:rPr>
        <w:t>about the provision of palliative care</w:t>
      </w:r>
      <w:r>
        <w:rPr>
          <w:rFonts w:eastAsia="Calibri"/>
          <w:lang w:eastAsia="en-US"/>
        </w:rPr>
        <w:t xml:space="preserve">. </w:t>
      </w:r>
      <w:r w:rsidRPr="727C2FD3">
        <w:rPr>
          <w:rFonts w:eastAsia="Calibri"/>
          <w:lang w:eastAsia="en-US"/>
        </w:rPr>
        <w:t>The service ha</w:t>
      </w:r>
      <w:r>
        <w:rPr>
          <w:rFonts w:eastAsia="Calibri"/>
          <w:lang w:eastAsia="en-US"/>
        </w:rPr>
        <w:t>d</w:t>
      </w:r>
      <w:r w:rsidRPr="727C2FD3">
        <w:rPr>
          <w:rFonts w:eastAsia="Calibri"/>
          <w:lang w:eastAsia="en-US"/>
        </w:rPr>
        <w:t xml:space="preserve"> processes to guide staff in planning palliative care in partnership with </w:t>
      </w:r>
      <w:r w:rsidRPr="3C2B97F4">
        <w:rPr>
          <w:rFonts w:eastAsia="Calibri"/>
          <w:lang w:eastAsia="en-US"/>
        </w:rPr>
        <w:t>consumers</w:t>
      </w:r>
      <w:r w:rsidRPr="727C2FD3">
        <w:rPr>
          <w:rFonts w:eastAsia="Calibri"/>
          <w:lang w:eastAsia="en-US"/>
        </w:rPr>
        <w:t xml:space="preserve"> and/or representatives</w:t>
      </w:r>
      <w:r w:rsidRPr="3C2B97F4">
        <w:rPr>
          <w:rFonts w:eastAsia="Calibri"/>
          <w:lang w:eastAsia="en-US"/>
        </w:rPr>
        <w:t xml:space="preserve">. </w:t>
      </w:r>
    </w:p>
    <w:p w14:paraId="314452C3" w14:textId="4E853452" w:rsidR="00404707" w:rsidRPr="00AC76F8" w:rsidRDefault="00404707" w:rsidP="00404707">
      <w:pPr>
        <w:pStyle w:val="ListBullet"/>
        <w:numPr>
          <w:ilvl w:val="0"/>
          <w:numId w:val="0"/>
        </w:numPr>
      </w:pPr>
      <w:r>
        <w:rPr>
          <w:rFonts w:eastAsia="Calibri"/>
        </w:rPr>
        <w:lastRenderedPageBreak/>
        <w:t>I</w:t>
      </w:r>
      <w:r w:rsidRPr="00721994">
        <w:rPr>
          <w:rFonts w:eastAsia="Calibri"/>
        </w:rPr>
        <w:t>nformation about the consumer</w:t>
      </w:r>
      <w:r w:rsidR="009705A1">
        <w:rPr>
          <w:rFonts w:eastAsia="Calibri"/>
        </w:rPr>
        <w:t>’s</w:t>
      </w:r>
      <w:r w:rsidRPr="00721994">
        <w:rPr>
          <w:rFonts w:eastAsia="Calibri"/>
        </w:rPr>
        <w:t xml:space="preserve"> condition, needs and preferences </w:t>
      </w:r>
      <w:r>
        <w:rPr>
          <w:rFonts w:eastAsia="Calibri"/>
        </w:rPr>
        <w:t>wa</w:t>
      </w:r>
      <w:r w:rsidRPr="00721994">
        <w:rPr>
          <w:rFonts w:eastAsia="Calibri"/>
        </w:rPr>
        <w:t xml:space="preserve">s documented and communicated within the organisation, and with others where responsibility for care </w:t>
      </w:r>
      <w:r>
        <w:rPr>
          <w:rFonts w:eastAsia="Calibri"/>
        </w:rPr>
        <w:t>wa</w:t>
      </w:r>
      <w:r w:rsidRPr="00721994">
        <w:rPr>
          <w:rFonts w:eastAsia="Calibri"/>
        </w:rPr>
        <w:t xml:space="preserve">s shared. </w:t>
      </w:r>
      <w:r>
        <w:t xml:space="preserve">Agency </w:t>
      </w:r>
      <w:r w:rsidRPr="00AC76F8">
        <w:t>staff were aware of consumer care plans and how to access the required information to ensure personalised care was provided.</w:t>
      </w:r>
    </w:p>
    <w:p w14:paraId="3CD2B986" w14:textId="288F8B00" w:rsidR="00404707" w:rsidRPr="000E771F" w:rsidRDefault="00404707" w:rsidP="00F77C4D">
      <w:pPr>
        <w:pStyle w:val="ListBullet"/>
        <w:numPr>
          <w:ilvl w:val="0"/>
          <w:numId w:val="0"/>
        </w:numPr>
        <w:rPr>
          <w:rFonts w:eastAsia="Calibri"/>
        </w:rPr>
      </w:pPr>
      <w:r w:rsidRPr="00AC76F8">
        <w:t>Care staff interviewed described the handover process and the importance of attending to receive up</w:t>
      </w:r>
      <w:r w:rsidR="009705A1">
        <w:t>-</w:t>
      </w:r>
      <w:r w:rsidRPr="00AC76F8">
        <w:t>to</w:t>
      </w:r>
      <w:r w:rsidR="009705A1">
        <w:t>-</w:t>
      </w:r>
      <w:r w:rsidRPr="00AC76F8">
        <w:t>date information about changes in consumer</w:t>
      </w:r>
      <w:r w:rsidR="00F77C4D">
        <w:t>s’</w:t>
      </w:r>
      <w:r w:rsidRPr="00AC76F8">
        <w:t xml:space="preserve"> care needs.</w:t>
      </w:r>
      <w:r w:rsidR="009F6284">
        <w:t xml:space="preserve"> </w:t>
      </w:r>
      <w:r w:rsidRPr="002C7B7A">
        <w:rPr>
          <w:rFonts w:eastAsia="Calibri"/>
        </w:rPr>
        <w:t xml:space="preserve">Records reviewed showed ongoing communication with </w:t>
      </w:r>
      <w:r>
        <w:rPr>
          <w:rFonts w:eastAsia="Calibri"/>
        </w:rPr>
        <w:t>general practitioners</w:t>
      </w:r>
      <w:r w:rsidRPr="002C7B7A">
        <w:rPr>
          <w:rFonts w:eastAsia="Calibri"/>
        </w:rPr>
        <w:t>, allied health professionals, clinical staff and mental health speciali</w:t>
      </w:r>
      <w:r w:rsidR="00F77C4D">
        <w:rPr>
          <w:rFonts w:eastAsia="Calibri"/>
        </w:rPr>
        <w:t>st</w:t>
      </w:r>
      <w:r w:rsidRPr="002C7B7A">
        <w:rPr>
          <w:rFonts w:eastAsia="Calibri"/>
        </w:rPr>
        <w:t xml:space="preserve"> services. </w:t>
      </w:r>
      <w:r w:rsidRPr="000E771F">
        <w:rPr>
          <w:rFonts w:eastAsia="Calibri"/>
        </w:rPr>
        <w:t xml:space="preserve">Clinical and </w:t>
      </w:r>
      <w:r>
        <w:rPr>
          <w:rFonts w:eastAsia="Calibri"/>
        </w:rPr>
        <w:t>a</w:t>
      </w:r>
      <w:r w:rsidRPr="000E771F">
        <w:rPr>
          <w:rFonts w:eastAsia="Calibri"/>
        </w:rPr>
        <w:t xml:space="preserve">llied </w:t>
      </w:r>
      <w:r>
        <w:rPr>
          <w:rFonts w:eastAsia="Calibri"/>
        </w:rPr>
        <w:t>h</w:t>
      </w:r>
      <w:r w:rsidRPr="000E771F">
        <w:rPr>
          <w:rFonts w:eastAsia="Calibri"/>
        </w:rPr>
        <w:t>ealth staff described how they communicate</w:t>
      </w:r>
      <w:r>
        <w:rPr>
          <w:rFonts w:eastAsia="Calibri"/>
        </w:rPr>
        <w:t>d</w:t>
      </w:r>
      <w:r w:rsidRPr="000E771F">
        <w:rPr>
          <w:rFonts w:eastAsia="Calibri"/>
        </w:rPr>
        <w:t xml:space="preserve"> and document</w:t>
      </w:r>
      <w:r>
        <w:rPr>
          <w:rFonts w:eastAsia="Calibri"/>
        </w:rPr>
        <w:t>ed</w:t>
      </w:r>
      <w:r w:rsidRPr="000E771F">
        <w:rPr>
          <w:rFonts w:eastAsia="Calibri"/>
        </w:rPr>
        <w:t xml:space="preserve"> information about the consumer’s condition via staff handover, progress notes, updating support plans and liaising with other stakeholders within and outside the service via telephone, referral, admission and discharge summaries.</w:t>
      </w:r>
    </w:p>
    <w:p w14:paraId="7B241EA5" w14:textId="5BA28962" w:rsidR="00404707" w:rsidRDefault="00404707" w:rsidP="00A46796">
      <w:pPr>
        <w:pStyle w:val="ListBullet"/>
        <w:numPr>
          <w:ilvl w:val="0"/>
          <w:numId w:val="0"/>
        </w:numPr>
        <w:rPr>
          <w:rFonts w:eastAsia="Calibri"/>
        </w:rPr>
      </w:pPr>
      <w:r w:rsidRPr="3D3321FD">
        <w:rPr>
          <w:rFonts w:eastAsia="Calibri"/>
        </w:rPr>
        <w:t>The service ha</w:t>
      </w:r>
      <w:r>
        <w:rPr>
          <w:rFonts w:eastAsia="Calibri"/>
        </w:rPr>
        <w:t>d</w:t>
      </w:r>
      <w:r w:rsidRPr="3D3321FD">
        <w:rPr>
          <w:rFonts w:eastAsia="Calibri"/>
        </w:rPr>
        <w:t xml:space="preserve"> systems and </w:t>
      </w:r>
      <w:r w:rsidRPr="6233A370">
        <w:rPr>
          <w:rFonts w:eastAsia="Calibri"/>
        </w:rPr>
        <w:t>processes</w:t>
      </w:r>
      <w:r w:rsidRPr="3D3321FD">
        <w:rPr>
          <w:rFonts w:eastAsia="Calibri"/>
        </w:rPr>
        <w:t xml:space="preserve"> in place to</w:t>
      </w:r>
      <w:r w:rsidRPr="3575AE61">
        <w:rPr>
          <w:rFonts w:eastAsia="Calibri"/>
        </w:rPr>
        <w:t xml:space="preserve"> recognise </w:t>
      </w:r>
      <w:r w:rsidRPr="6233A370">
        <w:rPr>
          <w:rFonts w:eastAsia="Calibri"/>
        </w:rPr>
        <w:t>and respond to changes</w:t>
      </w:r>
      <w:r w:rsidRPr="1AA3DE88">
        <w:rPr>
          <w:rFonts w:eastAsia="Calibri"/>
        </w:rPr>
        <w:t xml:space="preserve"> or deterioration in health or function of a consumer</w:t>
      </w:r>
      <w:r>
        <w:rPr>
          <w:rFonts w:eastAsia="Calibri"/>
        </w:rPr>
        <w:t>,</w:t>
      </w:r>
      <w:r w:rsidRPr="1AA3DE88">
        <w:rPr>
          <w:rFonts w:eastAsia="Calibri"/>
        </w:rPr>
        <w:t xml:space="preserve"> including policies and procedures</w:t>
      </w:r>
      <w:r>
        <w:rPr>
          <w:rFonts w:eastAsia="Calibri"/>
        </w:rPr>
        <w:t xml:space="preserve">. </w:t>
      </w:r>
      <w:r w:rsidR="00F77C4D">
        <w:rPr>
          <w:rFonts w:eastAsia="Calibri"/>
        </w:rPr>
        <w:t>P</w:t>
      </w:r>
      <w:r w:rsidRPr="00F77634">
        <w:rPr>
          <w:rFonts w:eastAsia="Calibri"/>
        </w:rPr>
        <w:t>rocesses include</w:t>
      </w:r>
      <w:r w:rsidR="00F77C4D">
        <w:rPr>
          <w:rFonts w:eastAsia="Calibri"/>
        </w:rPr>
        <w:t>d</w:t>
      </w:r>
      <w:r w:rsidRPr="00F77634">
        <w:rPr>
          <w:rFonts w:eastAsia="Calibri"/>
        </w:rPr>
        <w:t xml:space="preserve"> standardised practice in early detection of deterioration using the ‘stop and watch’ system</w:t>
      </w:r>
      <w:r w:rsidR="00F77C4D">
        <w:rPr>
          <w:rFonts w:eastAsia="Calibri"/>
        </w:rPr>
        <w:t xml:space="preserve"> </w:t>
      </w:r>
      <w:r w:rsidRPr="00F77634">
        <w:rPr>
          <w:rFonts w:eastAsia="Calibri"/>
        </w:rPr>
        <w:t xml:space="preserve">and a ‘consumer report falls critical event’ tool. </w:t>
      </w:r>
      <w:r>
        <w:rPr>
          <w:rFonts w:eastAsia="Calibri"/>
        </w:rPr>
        <w:t xml:space="preserve">Although some </w:t>
      </w:r>
      <w:r w:rsidRPr="00F77634">
        <w:rPr>
          <w:rFonts w:eastAsia="Calibri"/>
        </w:rPr>
        <w:t xml:space="preserve">care staff </w:t>
      </w:r>
      <w:r>
        <w:rPr>
          <w:rFonts w:eastAsia="Calibri"/>
        </w:rPr>
        <w:t>could not explain</w:t>
      </w:r>
      <w:r w:rsidRPr="00F77634">
        <w:rPr>
          <w:rFonts w:eastAsia="Calibri"/>
        </w:rPr>
        <w:t xml:space="preserve"> the ‘stop and watch’ system</w:t>
      </w:r>
      <w:r>
        <w:rPr>
          <w:rFonts w:eastAsia="Calibri"/>
        </w:rPr>
        <w:t xml:space="preserve"> they </w:t>
      </w:r>
      <w:r w:rsidR="0070600F">
        <w:rPr>
          <w:rFonts w:eastAsia="Calibri"/>
        </w:rPr>
        <w:t>reported they w</w:t>
      </w:r>
      <w:r>
        <w:rPr>
          <w:rFonts w:eastAsia="Calibri"/>
        </w:rPr>
        <w:t xml:space="preserve">ould </w:t>
      </w:r>
      <w:r w:rsidRPr="00F77634">
        <w:rPr>
          <w:rFonts w:eastAsia="Calibri"/>
        </w:rPr>
        <w:t xml:space="preserve">verbally report </w:t>
      </w:r>
      <w:r>
        <w:rPr>
          <w:rFonts w:eastAsia="Calibri"/>
        </w:rPr>
        <w:t>changes to the registered nurse</w:t>
      </w:r>
      <w:r w:rsidRPr="00F77634">
        <w:rPr>
          <w:rFonts w:eastAsia="Calibri"/>
        </w:rPr>
        <w:t>.</w:t>
      </w:r>
    </w:p>
    <w:p w14:paraId="33B89F65" w14:textId="7C1C39B2" w:rsidR="00404707" w:rsidRPr="00A46796" w:rsidRDefault="00404707" w:rsidP="00A46796">
      <w:pPr>
        <w:pStyle w:val="ListBullet"/>
        <w:numPr>
          <w:ilvl w:val="0"/>
          <w:numId w:val="0"/>
        </w:numPr>
        <w:rPr>
          <w:rFonts w:eastAsia="Calibri"/>
        </w:rPr>
      </w:pPr>
      <w:r w:rsidRPr="00A46796">
        <w:rPr>
          <w:rFonts w:eastAsia="Calibri"/>
        </w:rPr>
        <w:t xml:space="preserve">The Assessment Team identified overall processes were in place for minimisation of infection related risks in respects to Standard 3 Requirement </w:t>
      </w:r>
      <w:r w:rsidR="009705A1" w:rsidRPr="00A46796">
        <w:rPr>
          <w:rFonts w:eastAsia="Calibri"/>
        </w:rPr>
        <w:t>(</w:t>
      </w:r>
      <w:r w:rsidRPr="00A46796">
        <w:rPr>
          <w:rFonts w:eastAsia="Calibri"/>
        </w:rPr>
        <w:t>3</w:t>
      </w:r>
      <w:r w:rsidR="009705A1" w:rsidRPr="00A46796">
        <w:rPr>
          <w:rFonts w:eastAsia="Calibri"/>
        </w:rPr>
        <w:t>)</w:t>
      </w:r>
      <w:r w:rsidRPr="00A46796">
        <w:rPr>
          <w:rFonts w:eastAsia="Calibri"/>
        </w:rPr>
        <w:t xml:space="preserve">(g). However, the Assessment Team noted the service’s outbreak management plan was not current and there were deficiencies in relation to the service’s antimicrobial stewardship. In relation to these matters, I have considered these further under Standard 8 Requirement </w:t>
      </w:r>
      <w:r w:rsidR="009705A1" w:rsidRPr="00A46796">
        <w:rPr>
          <w:rFonts w:eastAsia="Calibri"/>
        </w:rPr>
        <w:t>(</w:t>
      </w:r>
      <w:r w:rsidRPr="00A46796">
        <w:rPr>
          <w:rFonts w:eastAsia="Calibri"/>
        </w:rPr>
        <w:t>3</w:t>
      </w:r>
      <w:r w:rsidR="009705A1" w:rsidRPr="00A46796">
        <w:rPr>
          <w:rFonts w:eastAsia="Calibri"/>
        </w:rPr>
        <w:t>)</w:t>
      </w:r>
      <w:r w:rsidRPr="00A46796">
        <w:rPr>
          <w:rFonts w:eastAsia="Calibri"/>
        </w:rPr>
        <w:t xml:space="preserve">(c) and Standard 8 Requirement </w:t>
      </w:r>
      <w:r w:rsidR="009705A1" w:rsidRPr="00A46796">
        <w:rPr>
          <w:rFonts w:eastAsia="Calibri"/>
        </w:rPr>
        <w:t>(</w:t>
      </w:r>
      <w:r w:rsidRPr="00A46796">
        <w:rPr>
          <w:rFonts w:eastAsia="Calibri"/>
        </w:rPr>
        <w:t>3</w:t>
      </w:r>
      <w:r w:rsidR="009705A1" w:rsidRPr="00A46796">
        <w:rPr>
          <w:rFonts w:eastAsia="Calibri"/>
        </w:rPr>
        <w:t>)</w:t>
      </w:r>
      <w:r w:rsidRPr="00A46796">
        <w:rPr>
          <w:rFonts w:eastAsia="Calibri"/>
        </w:rPr>
        <w:t>(e).</w:t>
      </w:r>
    </w:p>
    <w:p w14:paraId="4CC7BE7B" w14:textId="3C7D1411" w:rsidR="00404707" w:rsidRPr="00A46796" w:rsidRDefault="00404707" w:rsidP="00404707">
      <w:pPr>
        <w:pStyle w:val="ListBullet"/>
        <w:numPr>
          <w:ilvl w:val="0"/>
          <w:numId w:val="0"/>
        </w:numPr>
        <w:rPr>
          <w:rFonts w:eastAsia="Calibri"/>
        </w:rPr>
      </w:pPr>
      <w:r w:rsidRPr="00A46796">
        <w:rPr>
          <w:rFonts w:eastAsia="Calibri"/>
        </w:rPr>
        <w:t>Clinical incidents</w:t>
      </w:r>
      <w:r w:rsidR="009705A1" w:rsidRPr="00A46796">
        <w:rPr>
          <w:rFonts w:eastAsia="Calibri"/>
        </w:rPr>
        <w:t>,</w:t>
      </w:r>
      <w:r w:rsidRPr="00A46796">
        <w:rPr>
          <w:rFonts w:eastAsia="Calibri"/>
        </w:rPr>
        <w:t xml:space="preserve"> including medication incidents, falls, infections, skin issues and adverse behaviours were collated and analysed on a monthly basis as well as discussed at multi-disciplinary team meetings. Information and identified improvements were then disseminated to staff via meeting minutes, </w:t>
      </w:r>
      <w:r w:rsidR="009705A1" w:rsidRPr="00A46796">
        <w:rPr>
          <w:rFonts w:eastAsia="Calibri"/>
        </w:rPr>
        <w:t>memoranda</w:t>
      </w:r>
      <w:r w:rsidRPr="00A46796">
        <w:rPr>
          <w:rFonts w:eastAsia="Calibri"/>
        </w:rPr>
        <w:t xml:space="preserve"> and/or toolboxes. The Assessment Team reviewed monthly reports for the period August to October 2021 which showed no significant trends in the number of incidents.</w:t>
      </w:r>
    </w:p>
    <w:p w14:paraId="25E357E4" w14:textId="5A4BC55E" w:rsidR="00404707" w:rsidRPr="00163FEE" w:rsidRDefault="00404707" w:rsidP="00A46796">
      <w:pPr>
        <w:pStyle w:val="ListBullet"/>
        <w:numPr>
          <w:ilvl w:val="0"/>
          <w:numId w:val="0"/>
        </w:numPr>
        <w:rPr>
          <w:rFonts w:eastAsia="Calibri"/>
        </w:rPr>
      </w:pPr>
      <w:r>
        <w:rPr>
          <w:rFonts w:eastAsia="Calibri"/>
        </w:rPr>
        <w:t xml:space="preserve">The Assessment Team however, identified the service did not effectively provide safe and effective care to each consumer associated with swallowing difficulties, pressure </w:t>
      </w:r>
      <w:r w:rsidR="00114098">
        <w:rPr>
          <w:rFonts w:eastAsia="Calibri"/>
        </w:rPr>
        <w:t xml:space="preserve">area </w:t>
      </w:r>
      <w:r>
        <w:rPr>
          <w:rFonts w:eastAsia="Calibri"/>
        </w:rPr>
        <w:t>care, restrictive practices (restraint), infection prevention and exercises to support range of movement.</w:t>
      </w:r>
    </w:p>
    <w:p w14:paraId="1DAF8C30" w14:textId="79E4D714" w:rsidR="00404707" w:rsidRPr="00950A82" w:rsidRDefault="00404707" w:rsidP="00A46796">
      <w:pPr>
        <w:pStyle w:val="ListBullet"/>
        <w:numPr>
          <w:ilvl w:val="0"/>
          <w:numId w:val="0"/>
        </w:numPr>
        <w:rPr>
          <w:rFonts w:eastAsia="Calibri"/>
        </w:rPr>
      </w:pPr>
      <w:r w:rsidRPr="00A46796">
        <w:rPr>
          <w:rFonts w:eastAsia="Calibri"/>
        </w:rPr>
        <w:t xml:space="preserve">The Quality Standard is assessed as Non-compliant as one of the seven specific </w:t>
      </w:r>
      <w:r w:rsidR="009705A1" w:rsidRPr="00A46796">
        <w:rPr>
          <w:rFonts w:eastAsia="Calibri"/>
        </w:rPr>
        <w:t>R</w:t>
      </w:r>
      <w:r w:rsidRPr="00A46796">
        <w:rPr>
          <w:rFonts w:eastAsia="Calibri"/>
        </w:rPr>
        <w:t>equirements have been assessed as Non-compliant.</w:t>
      </w:r>
    </w:p>
    <w:p w14:paraId="72A1D66A" w14:textId="77777777" w:rsidR="00404707" w:rsidRDefault="00404707" w:rsidP="0040470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45AB9D90" w14:textId="77777777" w:rsidR="00404707" w:rsidRPr="00853601" w:rsidRDefault="00404707" w:rsidP="00404707">
      <w:pPr>
        <w:pStyle w:val="Heading3"/>
      </w:pPr>
      <w:r w:rsidRPr="00853601">
        <w:t>Requirement 3(3)(a)</w:t>
      </w:r>
      <w:r>
        <w:tab/>
        <w:t>Non-compliant</w:t>
      </w:r>
    </w:p>
    <w:p w14:paraId="63C87D4B" w14:textId="77777777" w:rsidR="00404707" w:rsidRPr="008D114F" w:rsidRDefault="00404707" w:rsidP="00404707">
      <w:pPr>
        <w:rPr>
          <w:i/>
        </w:rPr>
      </w:pPr>
      <w:r w:rsidRPr="008D114F">
        <w:rPr>
          <w:i/>
        </w:rPr>
        <w:t>Each consumer gets safe and effective personal care, clinical care, or both personal care and clinical care, that:</w:t>
      </w:r>
    </w:p>
    <w:p w14:paraId="1D7B9A3D" w14:textId="77777777" w:rsidR="00404707" w:rsidRPr="008D114F" w:rsidRDefault="00404707" w:rsidP="00527E22">
      <w:pPr>
        <w:numPr>
          <w:ilvl w:val="0"/>
          <w:numId w:val="13"/>
        </w:numPr>
        <w:tabs>
          <w:tab w:val="right" w:pos="9026"/>
        </w:tabs>
        <w:spacing w:before="0" w:after="0"/>
        <w:ind w:left="567" w:hanging="425"/>
        <w:outlineLvl w:val="4"/>
        <w:rPr>
          <w:i/>
        </w:rPr>
      </w:pPr>
      <w:r w:rsidRPr="008D114F">
        <w:rPr>
          <w:i/>
        </w:rPr>
        <w:t>is best practice; and</w:t>
      </w:r>
    </w:p>
    <w:p w14:paraId="29D8D088" w14:textId="77777777" w:rsidR="00404707" w:rsidRPr="008D114F" w:rsidRDefault="00404707" w:rsidP="00527E22">
      <w:pPr>
        <w:numPr>
          <w:ilvl w:val="0"/>
          <w:numId w:val="13"/>
        </w:numPr>
        <w:tabs>
          <w:tab w:val="right" w:pos="9026"/>
        </w:tabs>
        <w:spacing w:before="0" w:after="0"/>
        <w:ind w:left="567" w:hanging="425"/>
        <w:outlineLvl w:val="4"/>
        <w:rPr>
          <w:i/>
        </w:rPr>
      </w:pPr>
      <w:r w:rsidRPr="008D114F">
        <w:rPr>
          <w:i/>
        </w:rPr>
        <w:t>is tailored to their needs; and</w:t>
      </w:r>
    </w:p>
    <w:p w14:paraId="7DC4B7FC" w14:textId="77777777" w:rsidR="00404707" w:rsidRPr="008D114F" w:rsidRDefault="00404707" w:rsidP="00527E22">
      <w:pPr>
        <w:numPr>
          <w:ilvl w:val="0"/>
          <w:numId w:val="13"/>
        </w:numPr>
        <w:tabs>
          <w:tab w:val="right" w:pos="9026"/>
        </w:tabs>
        <w:spacing w:before="0" w:after="0"/>
        <w:ind w:left="567" w:hanging="425"/>
        <w:outlineLvl w:val="4"/>
        <w:rPr>
          <w:i/>
        </w:rPr>
      </w:pPr>
      <w:r w:rsidRPr="008D114F">
        <w:rPr>
          <w:i/>
        </w:rPr>
        <w:t>optimises their health and well-being.</w:t>
      </w:r>
    </w:p>
    <w:p w14:paraId="7ED342CB" w14:textId="5BC52DF5" w:rsidR="00404707" w:rsidRDefault="00404707" w:rsidP="00404707">
      <w:pPr>
        <w:rPr>
          <w:rFonts w:eastAsia="Calibri"/>
          <w:lang w:eastAsia="en-US"/>
        </w:rPr>
      </w:pPr>
      <w:r>
        <w:rPr>
          <w:rFonts w:eastAsia="Calibri"/>
          <w:lang w:eastAsia="en-US"/>
        </w:rPr>
        <w:t xml:space="preserve">The Assessment Team recommended Requirement </w:t>
      </w:r>
      <w:r w:rsidR="009705A1">
        <w:rPr>
          <w:rFonts w:eastAsia="Calibri"/>
          <w:lang w:eastAsia="en-US"/>
        </w:rPr>
        <w:t>(</w:t>
      </w:r>
      <w:r>
        <w:rPr>
          <w:rFonts w:eastAsia="Calibri"/>
          <w:lang w:eastAsia="en-US"/>
        </w:rPr>
        <w:t>3</w:t>
      </w:r>
      <w:r w:rsidR="009705A1">
        <w:rPr>
          <w:rFonts w:eastAsia="Calibri"/>
          <w:lang w:eastAsia="en-US"/>
        </w:rPr>
        <w:t>)</w:t>
      </w:r>
      <w:r>
        <w:rPr>
          <w:rFonts w:eastAsia="Calibri"/>
          <w:lang w:eastAsia="en-US"/>
        </w:rPr>
        <w:t xml:space="preserve">(a) Not met as the </w:t>
      </w:r>
      <w:r w:rsidRPr="00BA1C14">
        <w:rPr>
          <w:rFonts w:eastAsia="Calibri"/>
          <w:lang w:eastAsia="en-US"/>
        </w:rPr>
        <w:t xml:space="preserve">service </w:t>
      </w:r>
      <w:r>
        <w:rPr>
          <w:rFonts w:eastAsia="Calibri"/>
          <w:lang w:eastAsia="en-US"/>
        </w:rPr>
        <w:t>was n</w:t>
      </w:r>
      <w:r w:rsidRPr="00BA1C14">
        <w:rPr>
          <w:rFonts w:eastAsia="Calibri"/>
          <w:lang w:eastAsia="en-US"/>
        </w:rPr>
        <w:t xml:space="preserve">ot </w:t>
      </w:r>
      <w:r>
        <w:rPr>
          <w:rFonts w:eastAsia="Calibri"/>
          <w:lang w:eastAsia="en-US"/>
        </w:rPr>
        <w:t xml:space="preserve">able to </w:t>
      </w:r>
      <w:r w:rsidRPr="00BA1C14">
        <w:rPr>
          <w:rFonts w:eastAsia="Calibri"/>
          <w:lang w:eastAsia="en-US"/>
        </w:rPr>
        <w:t xml:space="preserve">demonstrate that each consumer </w:t>
      </w:r>
      <w:r>
        <w:rPr>
          <w:rFonts w:eastAsia="Calibri"/>
          <w:lang w:eastAsia="en-US"/>
        </w:rPr>
        <w:t>received</w:t>
      </w:r>
      <w:r w:rsidRPr="00BA1C14">
        <w:rPr>
          <w:rFonts w:eastAsia="Calibri"/>
          <w:lang w:eastAsia="en-US"/>
        </w:rPr>
        <w:t xml:space="preserve"> safe and effective </w:t>
      </w:r>
      <w:r>
        <w:rPr>
          <w:rFonts w:eastAsia="Calibri"/>
          <w:lang w:eastAsia="en-US"/>
        </w:rPr>
        <w:t>care that was tailored to their needs or optimised their health and well-being. The Assessment Team provided the following information and evidence relevant to my findings:</w:t>
      </w:r>
    </w:p>
    <w:p w14:paraId="56EFE7FF" w14:textId="77777777" w:rsidR="000A61C6" w:rsidRDefault="00404707" w:rsidP="00527E22">
      <w:pPr>
        <w:pStyle w:val="ListBullet2"/>
        <w:numPr>
          <w:ilvl w:val="0"/>
          <w:numId w:val="20"/>
        </w:numPr>
      </w:pPr>
      <w:r w:rsidRPr="000A61C6">
        <w:t xml:space="preserve">For one consumer, the service was not able to effectively demonstrate safe management of their care in relation to swallowing, pressure area and use of physical restraint. </w:t>
      </w:r>
    </w:p>
    <w:p w14:paraId="3321C7AB" w14:textId="0E365F3A" w:rsidR="00404707" w:rsidRPr="000A61C6" w:rsidRDefault="00404707" w:rsidP="00527E22">
      <w:pPr>
        <w:pStyle w:val="ListBullet2"/>
        <w:numPr>
          <w:ilvl w:val="1"/>
          <w:numId w:val="20"/>
        </w:numPr>
      </w:pPr>
      <w:r w:rsidRPr="000A61C6">
        <w:t xml:space="preserve">The Assessment Team identified incidents of the consumer receiving the incorrect texture modified diet type. The consumer was known to have a history of swallowing difficulties and dysphagia. The Assessment Team noted two occasions </w:t>
      </w:r>
      <w:r w:rsidR="0070600F" w:rsidRPr="000A61C6">
        <w:t xml:space="preserve">(via observation or representative feedback) </w:t>
      </w:r>
      <w:r w:rsidRPr="000A61C6">
        <w:t xml:space="preserve">where menu items provided were not in line with the consumer’s prescribed texture modified diet. On both occasions, incident reports had not been completed to support further investigation and follow up. </w:t>
      </w:r>
    </w:p>
    <w:p w14:paraId="31F5AA10" w14:textId="1CA4D62C" w:rsidR="00404707" w:rsidRDefault="00404707" w:rsidP="00527E22">
      <w:pPr>
        <w:pStyle w:val="ListBullet2"/>
        <w:numPr>
          <w:ilvl w:val="1"/>
          <w:numId w:val="20"/>
        </w:numPr>
      </w:pPr>
      <w:r w:rsidRPr="000A61C6">
        <w:t xml:space="preserve">The Assessment Team observed bed rails were also in place and while the service had a policy, there were no </w:t>
      </w:r>
      <w:r>
        <w:t>padding or bolsters in use and the call bell was not within reach or plugged in wall</w:t>
      </w:r>
      <w:r w:rsidR="0070600F">
        <w:t xml:space="preserve"> in accordance with this policy</w:t>
      </w:r>
      <w:r>
        <w:t xml:space="preserve">. </w:t>
      </w:r>
    </w:p>
    <w:p w14:paraId="3889F178" w14:textId="77777777" w:rsidR="00404707" w:rsidRDefault="00404707" w:rsidP="00527E22">
      <w:pPr>
        <w:pStyle w:val="ListParagraph"/>
        <w:numPr>
          <w:ilvl w:val="2"/>
          <w:numId w:val="21"/>
        </w:numPr>
      </w:pPr>
      <w:r>
        <w:t xml:space="preserve">On day three of the audit, progress notes identified the consumer had fallen from the left side of the bed overnight, landing on their head. Registered staff recorded they were not sure on the length of time as there was no alert system in place. While the Assessment Team noted follow up had occurred in response to the incident (in relation to care and the subsequent reporting of faulty equipment), the consumer was now afraid of falling out of bed and was experiencing increased pain in their arms. </w:t>
      </w:r>
    </w:p>
    <w:p w14:paraId="1F015147" w14:textId="3680E546" w:rsidR="00404707" w:rsidRDefault="00404707" w:rsidP="00404707">
      <w:pPr>
        <w:pStyle w:val="ListBullet2"/>
      </w:pPr>
      <w:r>
        <w:t xml:space="preserve">The consumer also had </w:t>
      </w:r>
      <w:r w:rsidR="00114098">
        <w:t xml:space="preserve">a </w:t>
      </w:r>
      <w:r>
        <w:t>stage two pressure injury on their sacrum and a wound care plan was generated in October 2021. Although an initial wound photo and dimensions were undertaken</w:t>
      </w:r>
      <w:r w:rsidR="009705A1">
        <w:t>,</w:t>
      </w:r>
      <w:r>
        <w:t xml:space="preserve"> including regular </w:t>
      </w:r>
      <w:r>
        <w:lastRenderedPageBreak/>
        <w:t>dressings, the Assessment Team no</w:t>
      </w:r>
      <w:r w:rsidR="00114098">
        <w:t>ted no</w:t>
      </w:r>
      <w:r>
        <w:t xml:space="preserve"> further reviews or photos completed to identify wound healing. </w:t>
      </w:r>
    </w:p>
    <w:p w14:paraId="1097CB9D" w14:textId="09E87D08" w:rsidR="00404707" w:rsidRDefault="0070600F" w:rsidP="00527E22">
      <w:pPr>
        <w:pStyle w:val="ListBullet2"/>
        <w:numPr>
          <w:ilvl w:val="2"/>
          <w:numId w:val="29"/>
        </w:numPr>
      </w:pPr>
      <w:r>
        <w:t>The</w:t>
      </w:r>
      <w:r w:rsidR="00404707">
        <w:t xml:space="preserve"> registered nurse reported the wound was healing,</w:t>
      </w:r>
      <w:r>
        <w:t xml:space="preserve"> however</w:t>
      </w:r>
      <w:r w:rsidR="009705A1">
        <w:t>,</w:t>
      </w:r>
      <w:r w:rsidR="00404707">
        <w:t xml:space="preserve"> care staff interviewed were unable to describe the pressure area management interventions and care for the consumer. </w:t>
      </w:r>
    </w:p>
    <w:p w14:paraId="2A6B1011" w14:textId="37116423" w:rsidR="00404707" w:rsidRDefault="00404707" w:rsidP="00527E22">
      <w:pPr>
        <w:pStyle w:val="ListBullet2"/>
        <w:numPr>
          <w:ilvl w:val="2"/>
          <w:numId w:val="29"/>
        </w:numPr>
      </w:pPr>
      <w:r>
        <w:t>Furthermore, while pressure relieving strategies were described in the skin assessment or repositioning care plan</w:t>
      </w:r>
      <w:r w:rsidR="009705A1">
        <w:t>,</w:t>
      </w:r>
      <w:r>
        <w:t xml:space="preserve"> such as redistribute pressure, the Assessment Team observed four occasions </w:t>
      </w:r>
      <w:r w:rsidR="0070600F">
        <w:t xml:space="preserve">where </w:t>
      </w:r>
      <w:r w:rsidR="00114098">
        <w:t>this did not occur as required</w:t>
      </w:r>
      <w:r>
        <w:t>.</w:t>
      </w:r>
    </w:p>
    <w:p w14:paraId="68542155" w14:textId="4D80511C" w:rsidR="00404707" w:rsidRDefault="00404707" w:rsidP="009705A1">
      <w:pPr>
        <w:pStyle w:val="ListBullet2"/>
        <w:numPr>
          <w:ilvl w:val="0"/>
          <w:numId w:val="20"/>
        </w:numPr>
      </w:pPr>
      <w:r>
        <w:t xml:space="preserve">For a second consumer, they were prescribed </w:t>
      </w:r>
      <w:r w:rsidR="00114098">
        <w:t xml:space="preserve">an </w:t>
      </w:r>
      <w:r>
        <w:t xml:space="preserve">antipsychotic medication for their medical condition. Due to increased behaviours, the medication officer had increased their medications. The Assessment Team noted no alternative strategies were documented prior to the use of medication; no changes to the consumer’s behaviour care plan or monitoring of medications for their effectiveness, including documented evidence of consultation with the consumer’s representative about the medication changes. </w:t>
      </w:r>
    </w:p>
    <w:p w14:paraId="7E8FACD1" w14:textId="77777777" w:rsidR="00404707" w:rsidRDefault="00404707" w:rsidP="009705A1">
      <w:pPr>
        <w:pStyle w:val="ListBullet2"/>
        <w:numPr>
          <w:ilvl w:val="0"/>
          <w:numId w:val="20"/>
        </w:numPr>
      </w:pPr>
      <w:r>
        <w:t xml:space="preserve">The Assessment Team also noted a consumer on a restrictive practice (chemical) where their chemical restraint form had not been completed. </w:t>
      </w:r>
    </w:p>
    <w:p w14:paraId="68E5C030" w14:textId="77777777" w:rsidR="00404707" w:rsidRDefault="00404707" w:rsidP="009705A1">
      <w:pPr>
        <w:pStyle w:val="ListBullet2"/>
        <w:numPr>
          <w:ilvl w:val="0"/>
          <w:numId w:val="20"/>
        </w:numPr>
      </w:pPr>
      <w:r>
        <w:t xml:space="preserve">For a fourth consumer, with a history of recurrent urinary tract infections, was noted to experience two infections in October 2021. </w:t>
      </w:r>
    </w:p>
    <w:p w14:paraId="510AF1CA" w14:textId="743D0D8B" w:rsidR="00404707" w:rsidRDefault="00404707" w:rsidP="00404707">
      <w:pPr>
        <w:pStyle w:val="ListBullet2"/>
      </w:pPr>
      <w:r>
        <w:t xml:space="preserve">Both were confirmed through </w:t>
      </w:r>
      <w:r w:rsidR="00114098">
        <w:t>testing</w:t>
      </w:r>
      <w:r>
        <w:t xml:space="preserve"> and antibiotics prescribed. The Assessment Team noted there was no documentation of clinical signs or symptoms for the infection, review of their assessments in October 2021 or documented interventions for prevention</w:t>
      </w:r>
      <w:r w:rsidR="00114098">
        <w:t>,</w:t>
      </w:r>
      <w:r>
        <w:t xml:space="preserve"> including fluid intake monitoring. </w:t>
      </w:r>
    </w:p>
    <w:p w14:paraId="2BEAB1FE" w14:textId="77777777" w:rsidR="00404707" w:rsidRDefault="00404707" w:rsidP="00404707">
      <w:pPr>
        <w:pStyle w:val="ListBullet2"/>
      </w:pPr>
      <w:r>
        <w:t>Representative feedback identified they were not happy with the ongoing use of antibiotics and considered this to related to the consumer’s fluid intake.</w:t>
      </w:r>
    </w:p>
    <w:p w14:paraId="65BB2E6B" w14:textId="5059600F" w:rsidR="00404707" w:rsidRDefault="00404707" w:rsidP="009705A1">
      <w:pPr>
        <w:pStyle w:val="ListBullet2"/>
        <w:numPr>
          <w:ilvl w:val="0"/>
          <w:numId w:val="20"/>
        </w:numPr>
      </w:pPr>
      <w:r>
        <w:t>The Assessment Team noted consumers requiring physiotherapy exercise with instructions and frequency to be completed. However, the exercises were not always tailored to consumers</w:t>
      </w:r>
      <w:r w:rsidR="00114098">
        <w:t>’</w:t>
      </w:r>
      <w:r>
        <w:t xml:space="preserve"> needs due to changes in the consumer’s abilities. For example, </w:t>
      </w:r>
    </w:p>
    <w:p w14:paraId="58F0B435" w14:textId="4C63741B" w:rsidR="00404707" w:rsidRDefault="00404707" w:rsidP="00404707">
      <w:pPr>
        <w:pStyle w:val="ListBullet2"/>
      </w:pPr>
      <w:r>
        <w:t>Two consumers were identified as having documentation signed as regular exercises being completed. However, the Assessment Team noted that these were unable to be completed by the</w:t>
      </w:r>
      <w:r w:rsidR="00114098">
        <w:t xml:space="preserve">rapy staff </w:t>
      </w:r>
      <w:r>
        <w:t xml:space="preserve">due their fragility or physical status. </w:t>
      </w:r>
    </w:p>
    <w:p w14:paraId="253E4054" w14:textId="7E7F070D" w:rsidR="00404707" w:rsidRDefault="00404707" w:rsidP="00404707">
      <w:pPr>
        <w:pStyle w:val="ListBullet2"/>
      </w:pPr>
      <w:r>
        <w:lastRenderedPageBreak/>
        <w:t>Three consumers</w:t>
      </w:r>
      <w:r w:rsidR="009705A1">
        <w:t>’</w:t>
      </w:r>
      <w:r>
        <w:t xml:space="preserve"> t</w:t>
      </w:r>
      <w:r w:rsidRPr="009D0936">
        <w:t>reatment plans provided to the therapy assistant from the physiotherapist</w:t>
      </w:r>
      <w:r>
        <w:t>,</w:t>
      </w:r>
      <w:r w:rsidRPr="009D0936">
        <w:t xml:space="preserve"> contained information that was out</w:t>
      </w:r>
      <w:r w:rsidR="009705A1">
        <w:t>-</w:t>
      </w:r>
      <w:r w:rsidRPr="009D0936">
        <w:t>of</w:t>
      </w:r>
      <w:r w:rsidR="009705A1">
        <w:t>-</w:t>
      </w:r>
      <w:r w:rsidRPr="009D0936">
        <w:t xml:space="preserve">date, resulting in the therapy assistant being delegated therapy interventions that were no longer appropriate for the consumer. </w:t>
      </w:r>
      <w:r>
        <w:t>Allied health staff confirmed the therapy plans needed review as they were no longer appropriate to the consumer.</w:t>
      </w:r>
    </w:p>
    <w:p w14:paraId="60369FA5" w14:textId="77777777" w:rsidR="00404707" w:rsidRDefault="00404707" w:rsidP="00404707">
      <w:pPr>
        <w:rPr>
          <w:rFonts w:eastAsia="Calibri"/>
          <w:lang w:eastAsia="en-US"/>
        </w:rPr>
      </w:pPr>
      <w:r>
        <w:rPr>
          <w:rFonts w:eastAsia="Calibri"/>
          <w:lang w:eastAsia="en-US"/>
        </w:rPr>
        <w:t>The Approved Provider’s response did not refute the Assessment Team’s findings. However, its response included an action plan in relation to the identified deficits and actions that are being undertaken to address these. Actions included:</w:t>
      </w:r>
    </w:p>
    <w:p w14:paraId="2A976192" w14:textId="5D477CBB" w:rsidR="00404707" w:rsidRPr="00CC0251" w:rsidRDefault="00404707" w:rsidP="00527E22">
      <w:pPr>
        <w:pStyle w:val="ListBullet2"/>
        <w:numPr>
          <w:ilvl w:val="0"/>
          <w:numId w:val="20"/>
        </w:numPr>
      </w:pPr>
      <w:r w:rsidRPr="00CC0251">
        <w:t>Catering and meal delivery service w</w:t>
      </w:r>
      <w:r w:rsidR="0070600F" w:rsidRPr="00CC0251">
        <w:t>ould</w:t>
      </w:r>
      <w:r w:rsidRPr="00CC0251">
        <w:t xml:space="preserve"> ensure all consumers received appropriate types and consistency of meals including completion of a visual audit.</w:t>
      </w:r>
    </w:p>
    <w:p w14:paraId="0C86F5B5" w14:textId="77777777" w:rsidR="00404707" w:rsidRPr="00CC0251" w:rsidRDefault="00404707" w:rsidP="00527E22">
      <w:pPr>
        <w:pStyle w:val="ListBullet2"/>
        <w:numPr>
          <w:ilvl w:val="0"/>
          <w:numId w:val="20"/>
        </w:numPr>
      </w:pPr>
      <w:r w:rsidRPr="00CC0251">
        <w:t xml:space="preserve">Additional education to be provided to staff on dysphasia, dietary requirements, and handover checklist sheet to be developed and used for staff at handovers. </w:t>
      </w:r>
    </w:p>
    <w:p w14:paraId="308CE829" w14:textId="7BD62ECE" w:rsidR="00404707" w:rsidRPr="00CC0251" w:rsidRDefault="00404707" w:rsidP="00527E22">
      <w:pPr>
        <w:pStyle w:val="ListBullet2"/>
        <w:numPr>
          <w:ilvl w:val="0"/>
          <w:numId w:val="20"/>
        </w:numPr>
      </w:pPr>
      <w:r w:rsidRPr="00CC0251">
        <w:t>In relation to pressure injury management</w:t>
      </w:r>
      <w:r w:rsidR="0070600F" w:rsidRPr="00CC0251">
        <w:t>,</w:t>
      </w:r>
      <w:r w:rsidRPr="00CC0251">
        <w:t xml:space="preserve"> additional </w:t>
      </w:r>
      <w:r w:rsidR="009705A1" w:rsidRPr="00CC0251">
        <w:t>toolboxes</w:t>
      </w:r>
      <w:r w:rsidRPr="00CC0251">
        <w:t xml:space="preserve">, updating of orientation checklists, creation of a handover checklist, memorandum regarding repositioning and random checks and observations </w:t>
      </w:r>
      <w:r w:rsidR="0070600F" w:rsidRPr="00CC0251">
        <w:t xml:space="preserve">were </w:t>
      </w:r>
      <w:r w:rsidRPr="00CC0251">
        <w:t xml:space="preserve">to occur. </w:t>
      </w:r>
    </w:p>
    <w:p w14:paraId="28B34AB5" w14:textId="0AD34E15" w:rsidR="00404707" w:rsidRPr="00CC0251" w:rsidRDefault="00404707" w:rsidP="00527E22">
      <w:pPr>
        <w:pStyle w:val="ListBullet2"/>
        <w:numPr>
          <w:ilvl w:val="0"/>
          <w:numId w:val="20"/>
        </w:numPr>
      </w:pPr>
      <w:r w:rsidRPr="00CC0251">
        <w:t xml:space="preserve">It refuted </w:t>
      </w:r>
      <w:r w:rsidR="00097914" w:rsidRPr="00CC0251">
        <w:t xml:space="preserve">the consumer was not on </w:t>
      </w:r>
      <w:r w:rsidRPr="00CC0251">
        <w:t>a chemical restraint, a</w:t>
      </w:r>
      <w:r w:rsidR="00097914" w:rsidRPr="00CC0251">
        <w:t>s</w:t>
      </w:r>
      <w:r w:rsidRPr="00CC0251">
        <w:t xml:space="preserve"> this was prescribed for the treatment of a diagnosed mental disorder. </w:t>
      </w:r>
    </w:p>
    <w:p w14:paraId="0145C51E" w14:textId="1E2125A9" w:rsidR="00404707" w:rsidRPr="00CC0251" w:rsidRDefault="00404707" w:rsidP="00527E22">
      <w:pPr>
        <w:pStyle w:val="ListBullet2"/>
        <w:numPr>
          <w:ilvl w:val="0"/>
          <w:numId w:val="20"/>
        </w:numPr>
      </w:pPr>
      <w:r w:rsidRPr="00CC0251">
        <w:t xml:space="preserve">Information provided to staff regarding call bells cords to be insitu and restraints to be correctly fitted with padding as directed by the physiotherapist </w:t>
      </w:r>
    </w:p>
    <w:p w14:paraId="6CA7CEB0" w14:textId="756FEABE" w:rsidR="00404707" w:rsidRPr="00CC0251" w:rsidRDefault="00404707" w:rsidP="00527E22">
      <w:pPr>
        <w:pStyle w:val="ListBullet2"/>
        <w:numPr>
          <w:ilvl w:val="0"/>
          <w:numId w:val="20"/>
        </w:numPr>
      </w:pPr>
      <w:r w:rsidRPr="00CC0251">
        <w:t>Education to be provided on antimicrobial stewardship and in relation to management of urinary tract infections (</w:t>
      </w:r>
      <w:r w:rsidR="00097914" w:rsidRPr="00CC0251">
        <w:t xml:space="preserve">including </w:t>
      </w:r>
      <w:r w:rsidRPr="00CC0251">
        <w:t xml:space="preserve">the signs and symptoms and when to report). </w:t>
      </w:r>
    </w:p>
    <w:p w14:paraId="7CB11804" w14:textId="34033C49" w:rsidR="00404707" w:rsidRPr="00CC0251" w:rsidRDefault="00404707" w:rsidP="00527E22">
      <w:pPr>
        <w:pStyle w:val="ListBullet2"/>
        <w:numPr>
          <w:ilvl w:val="0"/>
          <w:numId w:val="20"/>
        </w:numPr>
      </w:pPr>
      <w:r w:rsidRPr="00CC0251">
        <w:t xml:space="preserve">All physiotherapy assistance programs </w:t>
      </w:r>
      <w:r w:rsidR="00097914" w:rsidRPr="00CC0251">
        <w:t>have now been</w:t>
      </w:r>
      <w:r w:rsidRPr="00CC0251">
        <w:t xml:space="preserve"> reviewed by physiotherapist, </w:t>
      </w:r>
      <w:r w:rsidR="00097914" w:rsidRPr="00CC0251">
        <w:t xml:space="preserve">with </w:t>
      </w:r>
      <w:r w:rsidRPr="00CC0251">
        <w:t xml:space="preserve">programs to be reviewed biannually and as required. </w:t>
      </w:r>
    </w:p>
    <w:p w14:paraId="30F3545B" w14:textId="77777777" w:rsidR="00404707" w:rsidRPr="00CC0251" w:rsidRDefault="00404707" w:rsidP="00527E22">
      <w:pPr>
        <w:pStyle w:val="ListBullet2"/>
        <w:numPr>
          <w:ilvl w:val="0"/>
          <w:numId w:val="20"/>
        </w:numPr>
      </w:pPr>
      <w:r w:rsidRPr="00CC0251">
        <w:t xml:space="preserve">Additional education to be provided for physiotherapy assistants in performing and reporting to the physiotherapist in a timely manner. </w:t>
      </w:r>
    </w:p>
    <w:p w14:paraId="01F7E720" w14:textId="77777777" w:rsidR="00404707" w:rsidRPr="00CC0251" w:rsidRDefault="00404707" w:rsidP="00527E22">
      <w:pPr>
        <w:pStyle w:val="ListBullet2"/>
        <w:numPr>
          <w:ilvl w:val="0"/>
          <w:numId w:val="20"/>
        </w:numPr>
      </w:pPr>
      <w:r w:rsidRPr="00CC0251">
        <w:t>Programs for consumers who are non-verbal will continue to include detail notes to support further direction by physiotherapist.</w:t>
      </w:r>
    </w:p>
    <w:p w14:paraId="1E6A75B8" w14:textId="77777777" w:rsidR="00404707" w:rsidRDefault="00404707" w:rsidP="00404707">
      <w:pPr>
        <w:rPr>
          <w:rFonts w:eastAsia="Calibri"/>
          <w:lang w:eastAsia="en-US"/>
        </w:rPr>
      </w:pPr>
      <w:r>
        <w:rPr>
          <w:rFonts w:eastAsia="Calibri"/>
          <w:lang w:eastAsia="en-US"/>
        </w:rPr>
        <w:t>I have considered both the Assessment Team’s report and the Approved Provider’s response. In coming to a view about compliance, I note the Approved Provider predominately did not refute the Assessment Team’s findings and provided an action plan on the actions to be completed.</w:t>
      </w:r>
    </w:p>
    <w:p w14:paraId="7532C512" w14:textId="72FDC5BA" w:rsidR="00404707" w:rsidRDefault="00404707" w:rsidP="00404707">
      <w:pPr>
        <w:rPr>
          <w:rFonts w:eastAsia="Calibri"/>
          <w:lang w:eastAsia="en-US"/>
        </w:rPr>
      </w:pPr>
      <w:r>
        <w:rPr>
          <w:rFonts w:eastAsia="Calibri"/>
          <w:lang w:eastAsia="en-US"/>
        </w:rPr>
        <w:lastRenderedPageBreak/>
        <w:t xml:space="preserve">In relation to the identified consumers, I note although the Assessment Team had not identified any negative outcome for the consumer in respects to their wound or provision of </w:t>
      </w:r>
      <w:r w:rsidR="00097914">
        <w:rPr>
          <w:rFonts w:eastAsia="Calibri"/>
          <w:lang w:eastAsia="en-US"/>
        </w:rPr>
        <w:t xml:space="preserve">the </w:t>
      </w:r>
      <w:r>
        <w:rPr>
          <w:rFonts w:eastAsia="Calibri"/>
          <w:lang w:eastAsia="en-US"/>
        </w:rPr>
        <w:t>incorrect textured diet</w:t>
      </w:r>
      <w:r w:rsidR="00097914">
        <w:rPr>
          <w:rFonts w:eastAsia="Calibri"/>
          <w:lang w:eastAsia="en-US"/>
        </w:rPr>
        <w:t>.</w:t>
      </w:r>
      <w:r>
        <w:rPr>
          <w:rFonts w:eastAsia="Calibri"/>
          <w:lang w:eastAsia="en-US"/>
        </w:rPr>
        <w:t xml:space="preserve"> I am concerned that care staff were not familiar with pressure injury prevention strategies for the consumer, on four occasions was noted to be placed on areas of concern and incidences of incorrect diets </w:t>
      </w:r>
      <w:r w:rsidR="00097914">
        <w:rPr>
          <w:rFonts w:eastAsia="Calibri"/>
          <w:lang w:eastAsia="en-US"/>
        </w:rPr>
        <w:t>without appropriate incident reporting and follow up</w:t>
      </w:r>
      <w:r>
        <w:rPr>
          <w:rFonts w:eastAsia="Calibri"/>
          <w:lang w:eastAsia="en-US"/>
        </w:rPr>
        <w:t>. Furthermore, I am not satisfied the service had effectively identified risk management strategies in relation to the use of bed rails including access to call bell</w:t>
      </w:r>
      <w:r w:rsidR="00097914">
        <w:rPr>
          <w:rFonts w:eastAsia="Calibri"/>
          <w:lang w:eastAsia="en-US"/>
        </w:rPr>
        <w:t>s</w:t>
      </w:r>
      <w:r>
        <w:rPr>
          <w:rFonts w:eastAsia="Calibri"/>
          <w:lang w:eastAsia="en-US"/>
        </w:rPr>
        <w:t>.</w:t>
      </w:r>
    </w:p>
    <w:p w14:paraId="37BF4158" w14:textId="4FC37B9F" w:rsidR="00404707" w:rsidRDefault="00404707" w:rsidP="00404707">
      <w:pPr>
        <w:rPr>
          <w:rFonts w:eastAsia="Calibri"/>
          <w:lang w:eastAsia="en-US"/>
        </w:rPr>
      </w:pPr>
      <w:r>
        <w:rPr>
          <w:rFonts w:eastAsia="Calibri"/>
          <w:lang w:eastAsia="en-US"/>
        </w:rPr>
        <w:t xml:space="preserve">In relation to chemical restraint, I note there were two consumers where the Assessment Team had recorded either the restraint form or alternative strategies were not being documented. However, I note the </w:t>
      </w:r>
      <w:r w:rsidR="00314886">
        <w:rPr>
          <w:rFonts w:eastAsia="Calibri"/>
          <w:lang w:eastAsia="en-US"/>
        </w:rPr>
        <w:t>Ap</w:t>
      </w:r>
      <w:r>
        <w:rPr>
          <w:rFonts w:eastAsia="Calibri"/>
          <w:lang w:eastAsia="en-US"/>
        </w:rPr>
        <w:t>proved</w:t>
      </w:r>
      <w:r w:rsidR="00314886">
        <w:rPr>
          <w:rFonts w:eastAsia="Calibri"/>
          <w:lang w:eastAsia="en-US"/>
        </w:rPr>
        <w:t xml:space="preserve"> P</w:t>
      </w:r>
      <w:r>
        <w:rPr>
          <w:rFonts w:eastAsia="Calibri"/>
          <w:lang w:eastAsia="en-US"/>
        </w:rPr>
        <w:t xml:space="preserve">rovider disagreed with the Assessment Team and considered the psychotropic medication was not a chemical restraint. As I do not have any further information surrounding this matter I am not able to come to view. </w:t>
      </w:r>
      <w:r w:rsidR="00314886">
        <w:rPr>
          <w:rFonts w:eastAsia="Calibri"/>
          <w:lang w:eastAsia="en-US"/>
        </w:rPr>
        <w:t xml:space="preserve">I </w:t>
      </w:r>
      <w:r w:rsidR="00097914">
        <w:rPr>
          <w:rFonts w:eastAsia="Calibri"/>
          <w:lang w:eastAsia="en-US"/>
        </w:rPr>
        <w:t>do</w:t>
      </w:r>
      <w:r w:rsidR="00314886">
        <w:rPr>
          <w:rFonts w:eastAsia="Calibri"/>
          <w:lang w:eastAsia="en-US"/>
        </w:rPr>
        <w:t xml:space="preserve"> note t</w:t>
      </w:r>
      <w:r>
        <w:rPr>
          <w:rFonts w:eastAsia="Calibri"/>
          <w:lang w:eastAsia="en-US"/>
        </w:rPr>
        <w:t xml:space="preserve">he Approved Provider’s response did not address follow up in relation to care planning and consent. Therefore, I remain concerned that behaviour management strategies had not been updated; the effectiveness of the medication was not being evaluated and appropriate consent obtained. </w:t>
      </w:r>
    </w:p>
    <w:p w14:paraId="3F3AA5E9" w14:textId="196A5543" w:rsidR="00404707" w:rsidRDefault="00404707" w:rsidP="00404707">
      <w:pPr>
        <w:rPr>
          <w:rFonts w:eastAsia="Calibri"/>
          <w:lang w:eastAsia="en-US"/>
        </w:rPr>
      </w:pPr>
      <w:r>
        <w:rPr>
          <w:rFonts w:eastAsia="Calibri"/>
          <w:lang w:eastAsia="en-US"/>
        </w:rPr>
        <w:t xml:space="preserve">In relation to the management of the consumer’s urinary tract infection, I note care planning documentation did not support the use of preventive strategies, recording of signs/symptoms or that a reassessment of their continence needs had occurred. </w:t>
      </w:r>
    </w:p>
    <w:p w14:paraId="1F559E4B" w14:textId="62CE8F44" w:rsidR="00097914" w:rsidRDefault="00097914" w:rsidP="00404707">
      <w:pPr>
        <w:rPr>
          <w:rFonts w:eastAsia="Calibri"/>
          <w:lang w:eastAsia="en-US"/>
        </w:rPr>
      </w:pPr>
      <w:r>
        <w:rPr>
          <w:rFonts w:eastAsia="Calibri"/>
          <w:lang w:eastAsia="en-US"/>
        </w:rPr>
        <w:t>In relation to exercise programs, I acknowledged these have been reported as being reviewed, however</w:t>
      </w:r>
      <w:r w:rsidR="009705A1">
        <w:rPr>
          <w:rFonts w:eastAsia="Calibri"/>
          <w:lang w:eastAsia="en-US"/>
        </w:rPr>
        <w:t>,</w:t>
      </w:r>
      <w:r>
        <w:rPr>
          <w:rFonts w:eastAsia="Calibri"/>
          <w:lang w:eastAsia="en-US"/>
        </w:rPr>
        <w:t xml:space="preserve"> the Approved Provider’s response had not evidenced this nor completed all actions to ensure the effectiveness of these programs. </w:t>
      </w:r>
    </w:p>
    <w:p w14:paraId="47FBA66C" w14:textId="295B1C6A" w:rsidR="00404707" w:rsidRDefault="00404707" w:rsidP="00404707">
      <w:pPr>
        <w:rPr>
          <w:rFonts w:eastAsia="Calibri"/>
          <w:lang w:eastAsia="en-US"/>
        </w:rPr>
      </w:pPr>
      <w:r>
        <w:rPr>
          <w:rFonts w:eastAsia="Calibri"/>
          <w:lang w:eastAsia="en-US"/>
        </w:rPr>
        <w:t>While I acknowledge action</w:t>
      </w:r>
      <w:r w:rsidR="00314886">
        <w:rPr>
          <w:rFonts w:eastAsia="Calibri"/>
          <w:lang w:eastAsia="en-US"/>
        </w:rPr>
        <w:t>s</w:t>
      </w:r>
      <w:r>
        <w:rPr>
          <w:rFonts w:eastAsia="Calibri"/>
          <w:lang w:eastAsia="en-US"/>
        </w:rPr>
        <w:t xml:space="preserve"> being undertaken to address these areas, at the time of the visit, the service was not able to demonstrate care was consistently tailored to consumers’ needs or optimised their well</w:t>
      </w:r>
      <w:r w:rsidR="009705A1">
        <w:rPr>
          <w:rFonts w:eastAsia="Calibri"/>
          <w:lang w:eastAsia="en-US"/>
        </w:rPr>
        <w:t>-</w:t>
      </w:r>
      <w:r>
        <w:rPr>
          <w:rFonts w:eastAsia="Calibri"/>
          <w:lang w:eastAsia="en-US"/>
        </w:rPr>
        <w:t xml:space="preserve">being. Therefore, based on the information before me, I find the service Non-compliant in this Requirement. The service will require a period of time to implement all actions and to demonstrate the effectiveness of its systems. </w:t>
      </w:r>
    </w:p>
    <w:p w14:paraId="1C2C61B7" w14:textId="77777777" w:rsidR="00404707" w:rsidRPr="00853601" w:rsidRDefault="00404707" w:rsidP="00404707">
      <w:pPr>
        <w:pStyle w:val="Heading3"/>
      </w:pPr>
      <w:r w:rsidRPr="00853601">
        <w:t>Requirement 3(3)(b)</w:t>
      </w:r>
      <w:r>
        <w:tab/>
        <w:t>Compliant</w:t>
      </w:r>
    </w:p>
    <w:p w14:paraId="6DAD7335" w14:textId="77777777" w:rsidR="00404707" w:rsidRPr="008D114F" w:rsidRDefault="00404707" w:rsidP="00404707">
      <w:pPr>
        <w:rPr>
          <w:i/>
        </w:rPr>
      </w:pPr>
      <w:r w:rsidRPr="008D114F">
        <w:rPr>
          <w:i/>
          <w:szCs w:val="22"/>
        </w:rPr>
        <w:t>Effective management of high impact or high prevalence risks associated with the care of each consumer.</w:t>
      </w:r>
    </w:p>
    <w:p w14:paraId="3229AE44" w14:textId="77777777" w:rsidR="00404707" w:rsidRPr="00D435F8" w:rsidRDefault="00404707" w:rsidP="00404707">
      <w:pPr>
        <w:pStyle w:val="Heading3"/>
      </w:pPr>
      <w:r w:rsidRPr="00D435F8">
        <w:t>Requirement 3(3)(c)</w:t>
      </w:r>
      <w:r>
        <w:tab/>
        <w:t>Compliant</w:t>
      </w:r>
    </w:p>
    <w:p w14:paraId="040F43D8" w14:textId="77777777" w:rsidR="00404707" w:rsidRPr="008D114F" w:rsidRDefault="00404707" w:rsidP="00404707">
      <w:pPr>
        <w:rPr>
          <w:i/>
        </w:rPr>
      </w:pPr>
      <w:r w:rsidRPr="008D114F">
        <w:rPr>
          <w:i/>
          <w:szCs w:val="22"/>
        </w:rPr>
        <w:t>The needs, goals and preferences of consumers nearing the end of life are recognised and addressed, their comfort maximised and their dignity preserved.</w:t>
      </w:r>
    </w:p>
    <w:p w14:paraId="58AA607A" w14:textId="77777777" w:rsidR="00404707" w:rsidRPr="00D435F8" w:rsidRDefault="00404707" w:rsidP="00404707">
      <w:pPr>
        <w:pStyle w:val="Heading3"/>
      </w:pPr>
      <w:r w:rsidRPr="00D435F8">
        <w:lastRenderedPageBreak/>
        <w:t>Requirement 3(3)(d)</w:t>
      </w:r>
      <w:r>
        <w:tab/>
        <w:t>Compliant</w:t>
      </w:r>
    </w:p>
    <w:p w14:paraId="1B440C34" w14:textId="77777777" w:rsidR="00404707" w:rsidRPr="008D114F" w:rsidRDefault="00404707" w:rsidP="00404707">
      <w:pPr>
        <w:rPr>
          <w:i/>
        </w:rPr>
      </w:pPr>
      <w:r w:rsidRPr="008D114F">
        <w:rPr>
          <w:i/>
          <w:szCs w:val="22"/>
        </w:rPr>
        <w:t>Deterioration or change of a consumer’s mental health, cognitive or physical function, capacity or condition is recognised and responded to in a timely manner.</w:t>
      </w:r>
    </w:p>
    <w:p w14:paraId="1C94DF3D" w14:textId="77777777" w:rsidR="00404707" w:rsidRPr="00D435F8" w:rsidRDefault="00404707" w:rsidP="00404707">
      <w:pPr>
        <w:pStyle w:val="Heading3"/>
      </w:pPr>
      <w:r w:rsidRPr="00D435F8">
        <w:t>Requirement 3(3)(e)</w:t>
      </w:r>
      <w:r>
        <w:tab/>
        <w:t>Compliant</w:t>
      </w:r>
    </w:p>
    <w:p w14:paraId="1644F16B" w14:textId="77777777" w:rsidR="00404707" w:rsidRPr="008D114F" w:rsidRDefault="00404707" w:rsidP="00404707">
      <w:pPr>
        <w:rPr>
          <w:i/>
        </w:rPr>
      </w:pPr>
      <w:r w:rsidRPr="008D114F">
        <w:rPr>
          <w:i/>
          <w:szCs w:val="22"/>
        </w:rPr>
        <w:t>Information about the consumer’s condition, needs and preferences is documented and communicated within the organisation, and with others where responsibility for care is shared.</w:t>
      </w:r>
    </w:p>
    <w:p w14:paraId="6DEE4992" w14:textId="77777777" w:rsidR="00404707" w:rsidRPr="00D435F8" w:rsidRDefault="00404707" w:rsidP="00404707">
      <w:pPr>
        <w:pStyle w:val="Heading3"/>
      </w:pPr>
      <w:r w:rsidRPr="00D435F8">
        <w:t>Requirement 3(3)(f)</w:t>
      </w:r>
      <w:r>
        <w:tab/>
        <w:t>Compliant</w:t>
      </w:r>
    </w:p>
    <w:p w14:paraId="69894C9D" w14:textId="77777777" w:rsidR="00404707" w:rsidRPr="008D114F" w:rsidRDefault="00404707" w:rsidP="00404707">
      <w:pPr>
        <w:rPr>
          <w:i/>
        </w:rPr>
      </w:pPr>
      <w:r w:rsidRPr="008D114F">
        <w:rPr>
          <w:i/>
          <w:szCs w:val="22"/>
        </w:rPr>
        <w:t>Timely and appropriate referrals to individuals, other organisations and providers of other care and services.</w:t>
      </w:r>
    </w:p>
    <w:p w14:paraId="534D1680" w14:textId="77777777" w:rsidR="00404707" w:rsidRPr="00D435F8" w:rsidRDefault="00404707" w:rsidP="00404707">
      <w:pPr>
        <w:pStyle w:val="Heading3"/>
      </w:pPr>
      <w:r w:rsidRPr="00D435F8">
        <w:t>Requirement 3(3)(g)</w:t>
      </w:r>
      <w:r>
        <w:tab/>
        <w:t>Compliant</w:t>
      </w:r>
    </w:p>
    <w:p w14:paraId="4F6502D1" w14:textId="77777777" w:rsidR="00404707" w:rsidRPr="008D114F" w:rsidRDefault="00404707" w:rsidP="00404707">
      <w:pPr>
        <w:tabs>
          <w:tab w:val="right" w:pos="9026"/>
        </w:tabs>
        <w:spacing w:before="0" w:after="0"/>
        <w:outlineLvl w:val="4"/>
        <w:rPr>
          <w:i/>
          <w:szCs w:val="22"/>
        </w:rPr>
      </w:pPr>
      <w:r w:rsidRPr="008D114F">
        <w:rPr>
          <w:i/>
          <w:szCs w:val="22"/>
        </w:rPr>
        <w:t>Minimisation of infection related risks through implementing:</w:t>
      </w:r>
    </w:p>
    <w:p w14:paraId="7129EF5A" w14:textId="77777777" w:rsidR="00404707" w:rsidRPr="008D114F" w:rsidRDefault="00404707" w:rsidP="00527E22">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70D05152" w14:textId="77777777" w:rsidR="00404707" w:rsidRDefault="00404707" w:rsidP="00527E22">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EC2B65" w14:textId="77777777" w:rsidR="00404707" w:rsidRDefault="00404707" w:rsidP="00404707"/>
    <w:p w14:paraId="62EC2B66" w14:textId="77777777" w:rsidR="00404707" w:rsidRDefault="00404707" w:rsidP="00404707">
      <w:pPr>
        <w:sectPr w:rsidR="00404707" w:rsidSect="00404707">
          <w:type w:val="continuous"/>
          <w:pgSz w:w="11906" w:h="16838"/>
          <w:pgMar w:top="1701" w:right="1418" w:bottom="1418" w:left="1418" w:header="709" w:footer="397" w:gutter="0"/>
          <w:cols w:space="708"/>
          <w:titlePg/>
          <w:docGrid w:linePitch="360"/>
        </w:sectPr>
      </w:pPr>
    </w:p>
    <w:p w14:paraId="21212690" w14:textId="77777777" w:rsidR="000A61C6" w:rsidRDefault="000A61C6" w:rsidP="000A61C6">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E034A6" wp14:editId="0C50866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650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r>
        <w:rPr>
          <w:color w:val="FFFFFF" w:themeColor="background1"/>
          <w:sz w:val="36"/>
        </w:rPr>
        <w:t xml:space="preserve"> </w:t>
      </w:r>
    </w:p>
    <w:p w14:paraId="12D50FD7" w14:textId="633FC97A" w:rsidR="000A61C6" w:rsidRPr="00FD1B02" w:rsidRDefault="000A61C6" w:rsidP="000A61C6">
      <w:pPr>
        <w:pStyle w:val="Heading3"/>
        <w:shd w:val="clear" w:color="auto" w:fill="F2F2F2" w:themeFill="background1" w:themeFillShade="F2"/>
      </w:pPr>
      <w:r w:rsidRPr="00FD1B02">
        <w:t>Consumer outcome:</w:t>
      </w:r>
    </w:p>
    <w:p w14:paraId="12CD5D3C" w14:textId="08070D47" w:rsidR="000A61C6" w:rsidRDefault="000A61C6" w:rsidP="000A61C6">
      <w:pPr>
        <w:shd w:val="clear" w:color="auto" w:fill="F2F2F2" w:themeFill="background1" w:themeFillShade="F2"/>
      </w:pPr>
      <w:r>
        <w:t>1. I get the services and supports for daily living that are important for my health and well-being and that enable me to do the things I want to do.</w:t>
      </w:r>
    </w:p>
    <w:p w14:paraId="6B7E8E20" w14:textId="77777777" w:rsidR="000A61C6" w:rsidRDefault="000A61C6" w:rsidP="000A61C6">
      <w:pPr>
        <w:pStyle w:val="Heading3"/>
        <w:shd w:val="clear" w:color="auto" w:fill="F2F2F2" w:themeFill="background1" w:themeFillShade="F2"/>
      </w:pPr>
      <w:r>
        <w:t>Organisation statement:</w:t>
      </w:r>
    </w:p>
    <w:p w14:paraId="711F5ED4" w14:textId="0E9A970E" w:rsidR="000A61C6" w:rsidRDefault="000A61C6" w:rsidP="000A61C6">
      <w:pPr>
        <w:shd w:val="clear" w:color="auto" w:fill="F2F2F2" w:themeFill="background1" w:themeFillShade="F2"/>
      </w:pPr>
      <w:r>
        <w:t>2. The organisation provides safe and effective services and supports for daily living that optimise the consumer’s independence, health, well-being and quality of life.</w:t>
      </w:r>
    </w:p>
    <w:p w14:paraId="6E2FE40E" w14:textId="77777777" w:rsidR="00404707" w:rsidRDefault="00404707" w:rsidP="00404707">
      <w:pPr>
        <w:pStyle w:val="Heading2"/>
      </w:pPr>
      <w:r>
        <w:t>Assessment of Standard 4</w:t>
      </w:r>
    </w:p>
    <w:p w14:paraId="3E4CD78F" w14:textId="77777777" w:rsidR="00404707" w:rsidRDefault="00404707" w:rsidP="00404707">
      <w:pPr>
        <w:rPr>
          <w:rFonts w:eastAsia="Calibri"/>
          <w:color w:val="auto"/>
          <w:lang w:eastAsia="en-US"/>
        </w:rPr>
      </w:pPr>
      <w:r>
        <w:rPr>
          <w:rFonts w:eastAsia="Calibri"/>
          <w:color w:val="auto"/>
          <w:lang w:eastAsia="en-US"/>
        </w:rPr>
        <w:t>The Assessment Team sampled consumers and representatives who provided the following feedback:</w:t>
      </w:r>
    </w:p>
    <w:p w14:paraId="24F66723" w14:textId="275DD9E3" w:rsidR="00404707" w:rsidRDefault="00404707" w:rsidP="00527E22">
      <w:pPr>
        <w:pStyle w:val="ListBullet2"/>
        <w:numPr>
          <w:ilvl w:val="0"/>
          <w:numId w:val="20"/>
        </w:numPr>
      </w:pPr>
      <w:r>
        <w:t>C</w:t>
      </w:r>
      <w:r w:rsidRPr="00126024">
        <w:t>onsumers said they like</w:t>
      </w:r>
      <w:r>
        <w:t>d</w:t>
      </w:r>
      <w:r w:rsidRPr="00126024">
        <w:t xml:space="preserve"> the activities provided</w:t>
      </w:r>
      <w:r>
        <w:t xml:space="preserve"> and were able to go out most days, however</w:t>
      </w:r>
      <w:r w:rsidR="009705A1">
        <w:t>,</w:t>
      </w:r>
      <w:r>
        <w:t xml:space="preserve"> some consumers and one representative reported dissatisfaction with the lifestyle programs.</w:t>
      </w:r>
    </w:p>
    <w:p w14:paraId="1BDF698E" w14:textId="3652FA75" w:rsidR="00404707" w:rsidRDefault="00404707" w:rsidP="00527E22">
      <w:pPr>
        <w:pStyle w:val="ListBullet2"/>
        <w:numPr>
          <w:ilvl w:val="0"/>
          <w:numId w:val="20"/>
        </w:numPr>
      </w:pPr>
      <w:r>
        <w:t>Consumers and one representative provided positive feedback about supports provided in relation to the emotional well</w:t>
      </w:r>
      <w:r w:rsidR="005A1CD8">
        <w:t>-</w:t>
      </w:r>
      <w:r>
        <w:t>being and spiritual connections.</w:t>
      </w:r>
    </w:p>
    <w:p w14:paraId="64E13D22" w14:textId="77777777" w:rsidR="00404707" w:rsidRPr="001F61E3" w:rsidRDefault="00404707" w:rsidP="00527E22">
      <w:pPr>
        <w:pStyle w:val="ListBullet2"/>
        <w:numPr>
          <w:ilvl w:val="0"/>
          <w:numId w:val="20"/>
        </w:numPr>
      </w:pPr>
      <w:r w:rsidRPr="001F61E3">
        <w:t xml:space="preserve">Consumers were </w:t>
      </w:r>
      <w:r>
        <w:t xml:space="preserve">overall </w:t>
      </w:r>
      <w:r w:rsidRPr="001F61E3">
        <w:t xml:space="preserve">satisfied with the </w:t>
      </w:r>
      <w:r>
        <w:t xml:space="preserve">provision of meals at the service. </w:t>
      </w:r>
    </w:p>
    <w:p w14:paraId="2FF3254F" w14:textId="285F2B21" w:rsidR="00404707" w:rsidRPr="00A370F5" w:rsidRDefault="00404707" w:rsidP="00404707">
      <w:pPr>
        <w:pStyle w:val="ListBullet"/>
        <w:numPr>
          <w:ilvl w:val="0"/>
          <w:numId w:val="0"/>
        </w:numPr>
        <w:rPr>
          <w:rFonts w:eastAsia="Calibri"/>
        </w:rPr>
      </w:pPr>
      <w:r w:rsidRPr="00B9578D">
        <w:rPr>
          <w:rFonts w:eastAsia="Calibri"/>
        </w:rPr>
        <w:t>Allied health staff undertake assessment</w:t>
      </w:r>
      <w:r w:rsidR="000A61C6">
        <w:rPr>
          <w:rFonts w:eastAsia="Calibri"/>
        </w:rPr>
        <w:t>s</w:t>
      </w:r>
      <w:r w:rsidRPr="00B9578D">
        <w:rPr>
          <w:rFonts w:eastAsia="Calibri"/>
        </w:rPr>
        <w:t xml:space="preserve"> with consumers or representatives to identify consumer</w:t>
      </w:r>
      <w:r w:rsidR="00314886">
        <w:rPr>
          <w:rFonts w:eastAsia="Calibri"/>
        </w:rPr>
        <w:t>s’</w:t>
      </w:r>
      <w:r w:rsidRPr="00B9578D">
        <w:rPr>
          <w:rFonts w:eastAsia="Calibri"/>
        </w:rPr>
        <w:t xml:space="preserve"> preferences regarding emotional, spiritual and psychological needs. Care plans direct</w:t>
      </w:r>
      <w:r w:rsidR="000A61C6">
        <w:rPr>
          <w:rFonts w:eastAsia="Calibri"/>
        </w:rPr>
        <w:t>ed</w:t>
      </w:r>
      <w:r w:rsidRPr="00B9578D">
        <w:rPr>
          <w:rFonts w:eastAsia="Calibri"/>
        </w:rPr>
        <w:t xml:space="preserve"> staff with consumers’ choices</w:t>
      </w:r>
      <w:r w:rsidR="005A1CD8">
        <w:rPr>
          <w:rFonts w:eastAsia="Calibri"/>
        </w:rPr>
        <w:t>,</w:t>
      </w:r>
      <w:r w:rsidRPr="00B9578D">
        <w:rPr>
          <w:rFonts w:eastAsia="Calibri"/>
        </w:rPr>
        <w:t xml:space="preserve"> including spiritual and emotional connections. Consumers </w:t>
      </w:r>
      <w:r>
        <w:rPr>
          <w:rFonts w:eastAsia="Calibri"/>
        </w:rPr>
        <w:t>were</w:t>
      </w:r>
      <w:r w:rsidRPr="00B9578D">
        <w:rPr>
          <w:rFonts w:eastAsia="Calibri"/>
        </w:rPr>
        <w:t xml:space="preserve"> referred to an alternative service when they have additional emotional needs identified</w:t>
      </w:r>
      <w:r w:rsidR="000A61C6" w:rsidRPr="000A61C6">
        <w:rPr>
          <w:rFonts w:eastAsia="Calibri"/>
        </w:rPr>
        <w:t xml:space="preserve"> </w:t>
      </w:r>
      <w:r w:rsidR="000A61C6">
        <w:rPr>
          <w:rFonts w:eastAsia="Calibri"/>
        </w:rPr>
        <w:t>and t</w:t>
      </w:r>
      <w:r w:rsidR="000A61C6" w:rsidRPr="00B9578D">
        <w:rPr>
          <w:rFonts w:eastAsia="Calibri"/>
        </w:rPr>
        <w:t xml:space="preserve">he service holds a church service </w:t>
      </w:r>
      <w:r w:rsidR="000A61C6">
        <w:rPr>
          <w:rFonts w:eastAsia="Calibri"/>
        </w:rPr>
        <w:t xml:space="preserve">if consumers wish to </w:t>
      </w:r>
      <w:r w:rsidR="000A61C6" w:rsidRPr="00B9578D">
        <w:rPr>
          <w:rFonts w:eastAsia="Calibri"/>
        </w:rPr>
        <w:t>attend.</w:t>
      </w:r>
      <w:r w:rsidRPr="00B9578D">
        <w:rPr>
          <w:rFonts w:eastAsia="Calibri"/>
        </w:rPr>
        <w:t xml:space="preserve"> The </w:t>
      </w:r>
      <w:r>
        <w:rPr>
          <w:rFonts w:eastAsia="Calibri"/>
        </w:rPr>
        <w:t>Assessment Team</w:t>
      </w:r>
      <w:r w:rsidRPr="00B9578D">
        <w:rPr>
          <w:rFonts w:eastAsia="Calibri"/>
        </w:rPr>
        <w:t xml:space="preserve"> observed a psychologist spending time with a consume</w:t>
      </w:r>
      <w:r>
        <w:rPr>
          <w:rFonts w:eastAsia="Calibri"/>
        </w:rPr>
        <w:t xml:space="preserve">r who required emotional support and </w:t>
      </w:r>
      <w:r>
        <w:t xml:space="preserve">a therapy assistant </w:t>
      </w:r>
      <w:r w:rsidRPr="00A370F5">
        <w:t>undertaking hand massage</w:t>
      </w:r>
      <w:r w:rsidR="000A61C6">
        <w:t>s</w:t>
      </w:r>
      <w:r w:rsidRPr="00A370F5">
        <w:t xml:space="preserve"> and other activi</w:t>
      </w:r>
      <w:r w:rsidRPr="00A370F5">
        <w:rPr>
          <w:rFonts w:eastAsia="Calibri"/>
        </w:rPr>
        <w:t>ties to support consumers</w:t>
      </w:r>
      <w:r>
        <w:rPr>
          <w:rFonts w:eastAsia="Calibri"/>
        </w:rPr>
        <w:t xml:space="preserve">. </w:t>
      </w:r>
    </w:p>
    <w:p w14:paraId="1DEB0704" w14:textId="06DEDA0F" w:rsidR="00404707" w:rsidRPr="00A370F5" w:rsidRDefault="00404707" w:rsidP="00404707">
      <w:pPr>
        <w:pStyle w:val="ListBullet"/>
        <w:numPr>
          <w:ilvl w:val="0"/>
          <w:numId w:val="0"/>
        </w:numPr>
      </w:pPr>
      <w:r w:rsidRPr="001F61E3">
        <w:t>The service support</w:t>
      </w:r>
      <w:r>
        <w:t>ed</w:t>
      </w:r>
      <w:r w:rsidRPr="001F61E3">
        <w:t xml:space="preserve"> consumers to participate in communities within and outside the service and </w:t>
      </w:r>
      <w:r w:rsidR="000A61C6">
        <w:t xml:space="preserve">to </w:t>
      </w:r>
      <w:r w:rsidRPr="001F61E3">
        <w:t xml:space="preserve">have personal and social relationships. Consumers have their information documented in a care file, progress notes and care plans. </w:t>
      </w:r>
      <w:r w:rsidRPr="00A370F5">
        <w:t xml:space="preserve">Care plans reviewed showed what </w:t>
      </w:r>
      <w:r>
        <w:t>wa</w:t>
      </w:r>
      <w:r w:rsidRPr="00A370F5">
        <w:t xml:space="preserve">s important to </w:t>
      </w:r>
      <w:r>
        <w:t xml:space="preserve">the </w:t>
      </w:r>
      <w:r w:rsidRPr="00A370F5">
        <w:t xml:space="preserve">consumer and the things they wished to </w:t>
      </w:r>
      <w:r w:rsidRPr="00A370F5">
        <w:lastRenderedPageBreak/>
        <w:t>do. This included going into the community and maintaining relationships with friends and family.</w:t>
      </w:r>
    </w:p>
    <w:p w14:paraId="5C78EA96" w14:textId="5AC68A6F" w:rsidR="00404707" w:rsidRDefault="00404707" w:rsidP="00404707">
      <w:pPr>
        <w:rPr>
          <w:rFonts w:eastAsia="Calibri"/>
          <w:color w:val="auto"/>
          <w:lang w:eastAsia="en-US"/>
        </w:rPr>
      </w:pPr>
      <w:r w:rsidRPr="001F61E3">
        <w:rPr>
          <w:rFonts w:eastAsiaTheme="minorHAnsi"/>
        </w:rPr>
        <w:t>The service organise</w:t>
      </w:r>
      <w:r>
        <w:rPr>
          <w:rFonts w:eastAsiaTheme="minorHAnsi"/>
        </w:rPr>
        <w:t>d</w:t>
      </w:r>
      <w:r w:rsidRPr="001F61E3">
        <w:rPr>
          <w:rFonts w:eastAsiaTheme="minorHAnsi"/>
        </w:rPr>
        <w:t xml:space="preserve"> referral</w:t>
      </w:r>
      <w:r>
        <w:rPr>
          <w:rFonts w:eastAsiaTheme="minorHAnsi"/>
        </w:rPr>
        <w:t>s</w:t>
      </w:r>
      <w:r w:rsidRPr="001F61E3">
        <w:rPr>
          <w:rFonts w:eastAsiaTheme="minorHAnsi"/>
        </w:rPr>
        <w:t xml:space="preserve"> to other organisations outside the community that include</w:t>
      </w:r>
      <w:r>
        <w:rPr>
          <w:rFonts w:eastAsiaTheme="minorHAnsi"/>
        </w:rPr>
        <w:t>d</w:t>
      </w:r>
      <w:r w:rsidRPr="001F61E3">
        <w:rPr>
          <w:rFonts w:eastAsiaTheme="minorHAnsi"/>
        </w:rPr>
        <w:t xml:space="preserve"> volunteer </w:t>
      </w:r>
      <w:r>
        <w:rPr>
          <w:rFonts w:eastAsiaTheme="minorHAnsi"/>
        </w:rPr>
        <w:t>and mental health services.</w:t>
      </w:r>
      <w:r w:rsidRPr="001F61E3">
        <w:rPr>
          <w:rFonts w:eastAsiaTheme="minorHAnsi"/>
        </w:rPr>
        <w:t xml:space="preserve"> </w:t>
      </w:r>
      <w:r w:rsidRPr="00783E53">
        <w:rPr>
          <w:rFonts w:eastAsia="Calibri"/>
          <w:color w:val="auto"/>
          <w:lang w:eastAsia="en-US"/>
        </w:rPr>
        <w:t>Other organisations support</w:t>
      </w:r>
      <w:r>
        <w:rPr>
          <w:rFonts w:eastAsia="Calibri"/>
          <w:color w:val="auto"/>
          <w:lang w:eastAsia="en-US"/>
        </w:rPr>
        <w:t>ed</w:t>
      </w:r>
      <w:r w:rsidRPr="00783E53">
        <w:rPr>
          <w:rFonts w:eastAsia="Calibri"/>
          <w:color w:val="auto"/>
          <w:lang w:eastAsia="en-US"/>
        </w:rPr>
        <w:t xml:space="preserve"> consumers with services including support to access the local community, including shopping centres and coffee shops. </w:t>
      </w:r>
    </w:p>
    <w:p w14:paraId="25CC56EF" w14:textId="1C0CBD6B" w:rsidR="00404707" w:rsidRPr="00EB2AD6" w:rsidRDefault="00314886" w:rsidP="00404707">
      <w:pPr>
        <w:rPr>
          <w:rFonts w:eastAsia="Calibri"/>
          <w:color w:val="auto"/>
          <w:lang w:eastAsia="en-US"/>
        </w:rPr>
      </w:pPr>
      <w:r>
        <w:rPr>
          <w:rFonts w:eastAsia="Calibri"/>
          <w:color w:val="auto"/>
          <w:lang w:eastAsia="en-US"/>
        </w:rPr>
        <w:t>The Assessment Team noted m</w:t>
      </w:r>
      <w:r w:rsidR="00404707">
        <w:rPr>
          <w:rFonts w:eastAsia="Calibri"/>
          <w:color w:val="auto"/>
          <w:lang w:eastAsia="en-US"/>
        </w:rPr>
        <w:t>eals</w:t>
      </w:r>
      <w:r w:rsidR="00404707" w:rsidRPr="00EB2AD6">
        <w:rPr>
          <w:rFonts w:eastAsia="Calibri"/>
          <w:color w:val="auto"/>
          <w:lang w:eastAsia="en-US"/>
        </w:rPr>
        <w:t xml:space="preserve"> </w:t>
      </w:r>
      <w:r w:rsidR="00404707">
        <w:rPr>
          <w:rFonts w:eastAsia="Calibri"/>
          <w:color w:val="auto"/>
          <w:lang w:eastAsia="en-US"/>
        </w:rPr>
        <w:t>were</w:t>
      </w:r>
      <w:r w:rsidR="00404707" w:rsidRPr="00EB2AD6">
        <w:rPr>
          <w:rFonts w:eastAsia="Calibri"/>
          <w:color w:val="auto"/>
          <w:lang w:eastAsia="en-US"/>
        </w:rPr>
        <w:t xml:space="preserve"> varied and of suitable quality and quantity. The service </w:t>
      </w:r>
      <w:r w:rsidR="00404707">
        <w:rPr>
          <w:rFonts w:eastAsia="Calibri"/>
          <w:color w:val="auto"/>
          <w:lang w:eastAsia="en-US"/>
        </w:rPr>
        <w:t xml:space="preserve">had </w:t>
      </w:r>
      <w:r w:rsidR="00404707" w:rsidRPr="00EB2AD6">
        <w:rPr>
          <w:rFonts w:eastAsia="Calibri"/>
          <w:color w:val="auto"/>
          <w:lang w:eastAsia="en-US"/>
        </w:rPr>
        <w:t>modifie</w:t>
      </w:r>
      <w:r w:rsidR="00404707">
        <w:rPr>
          <w:rFonts w:eastAsia="Calibri"/>
          <w:color w:val="auto"/>
          <w:lang w:eastAsia="en-US"/>
        </w:rPr>
        <w:t>d</w:t>
      </w:r>
      <w:r w:rsidR="00404707" w:rsidRPr="00EB2AD6">
        <w:rPr>
          <w:rFonts w:eastAsia="Calibri"/>
          <w:color w:val="auto"/>
          <w:lang w:eastAsia="en-US"/>
        </w:rPr>
        <w:t xml:space="preserve"> the menu to suit the preferences of consumers</w:t>
      </w:r>
      <w:r w:rsidR="00404707">
        <w:rPr>
          <w:rFonts w:eastAsia="Calibri"/>
          <w:color w:val="auto"/>
          <w:lang w:eastAsia="en-US"/>
        </w:rPr>
        <w:t xml:space="preserve">. </w:t>
      </w:r>
      <w:r w:rsidR="00160EFB">
        <w:rPr>
          <w:rFonts w:eastAsia="Calibri"/>
          <w:color w:val="auto"/>
          <w:lang w:eastAsia="en-US"/>
        </w:rPr>
        <w:t>C</w:t>
      </w:r>
      <w:r w:rsidR="00404707">
        <w:rPr>
          <w:rFonts w:eastAsia="Calibri"/>
          <w:color w:val="auto"/>
          <w:lang w:eastAsia="en-US"/>
        </w:rPr>
        <w:t xml:space="preserve">onsumers were </w:t>
      </w:r>
      <w:r w:rsidR="00160EFB">
        <w:rPr>
          <w:rFonts w:eastAsia="Calibri"/>
          <w:color w:val="auto"/>
          <w:lang w:eastAsia="en-US"/>
        </w:rPr>
        <w:t xml:space="preserve">observed </w:t>
      </w:r>
      <w:r w:rsidR="00404707">
        <w:rPr>
          <w:rFonts w:eastAsia="Calibri"/>
          <w:color w:val="auto"/>
          <w:lang w:eastAsia="en-US"/>
        </w:rPr>
        <w:t xml:space="preserve">having a variety of diets served at </w:t>
      </w:r>
      <w:r w:rsidR="005A1CD8">
        <w:rPr>
          <w:rFonts w:eastAsia="Calibri"/>
          <w:color w:val="auto"/>
          <w:lang w:eastAsia="en-US"/>
        </w:rPr>
        <w:t>mealtimes</w:t>
      </w:r>
      <w:r w:rsidR="00404707">
        <w:rPr>
          <w:rFonts w:eastAsia="Calibri"/>
          <w:color w:val="auto"/>
          <w:lang w:eastAsia="en-US"/>
        </w:rPr>
        <w:t xml:space="preserve"> and information was available in relation to consumers’ dietary needs and preferences.</w:t>
      </w:r>
    </w:p>
    <w:p w14:paraId="2B2FCB85" w14:textId="2FCB7861" w:rsidR="00404707" w:rsidRDefault="00404707" w:rsidP="00404707">
      <w:pPr>
        <w:rPr>
          <w:rFonts w:eastAsia="Calibri"/>
        </w:rPr>
      </w:pPr>
      <w:r w:rsidRPr="007B7E84">
        <w:t>Consumers</w:t>
      </w:r>
      <w:r>
        <w:t>’</w:t>
      </w:r>
      <w:r w:rsidRPr="007B7E84">
        <w:t xml:space="preserve"> equipment </w:t>
      </w:r>
      <w:r>
        <w:t>wa</w:t>
      </w:r>
      <w:r w:rsidRPr="007B7E84">
        <w:t>s</w:t>
      </w:r>
      <w:r>
        <w:t xml:space="preserve"> generally safe,</w:t>
      </w:r>
      <w:r w:rsidRPr="007B7E84">
        <w:t xml:space="preserve"> suitable, clean and well-maintained. </w:t>
      </w:r>
      <w:r>
        <w:t>Cleaning staff had a schedule for cleaning of consumers’ rooms and community areas</w:t>
      </w:r>
      <w:r w:rsidR="00160EFB">
        <w:t>; s</w:t>
      </w:r>
      <w:r w:rsidRPr="007B7E84">
        <w:t>taff said they clean</w:t>
      </w:r>
      <w:r>
        <w:t>ed</w:t>
      </w:r>
      <w:r w:rsidRPr="007B7E84">
        <w:t xml:space="preserve"> equipment when needed and it </w:t>
      </w:r>
      <w:r>
        <w:t>wa</w:t>
      </w:r>
      <w:r w:rsidRPr="007B7E84">
        <w:t xml:space="preserve">s safe to use. </w:t>
      </w:r>
      <w:r>
        <w:rPr>
          <w:rFonts w:eastAsia="Calibri"/>
        </w:rPr>
        <w:t xml:space="preserve">Preventative and corrective maintenance was completed by maintenance staff and contractors. However, the Assessment Team identified some concerns with the safety of equipment and this has been considered further under Standard 5 Requirement </w:t>
      </w:r>
      <w:r w:rsidR="00160EFB">
        <w:rPr>
          <w:rFonts w:eastAsia="Calibri"/>
        </w:rPr>
        <w:t>(</w:t>
      </w:r>
      <w:r>
        <w:rPr>
          <w:rFonts w:eastAsia="Calibri"/>
        </w:rPr>
        <w:t>3</w:t>
      </w:r>
      <w:r w:rsidR="00160EFB">
        <w:rPr>
          <w:rFonts w:eastAsia="Calibri"/>
        </w:rPr>
        <w:t>)</w:t>
      </w:r>
      <w:r>
        <w:rPr>
          <w:rFonts w:eastAsia="Calibri"/>
        </w:rPr>
        <w:t>(c).</w:t>
      </w:r>
    </w:p>
    <w:p w14:paraId="291CC21F" w14:textId="2BD5F828" w:rsidR="00160EFB" w:rsidRDefault="00404707" w:rsidP="00404707">
      <w:pPr>
        <w:rPr>
          <w:rFonts w:eastAsiaTheme="minorHAnsi"/>
          <w:color w:val="auto"/>
        </w:rPr>
      </w:pPr>
      <w:r>
        <w:rPr>
          <w:rFonts w:eastAsiaTheme="minorHAnsi"/>
          <w:color w:val="auto"/>
        </w:rPr>
        <w:t xml:space="preserve">The Assessment Team recommended one Requirement as Not met </w:t>
      </w:r>
      <w:r w:rsidR="00160EFB">
        <w:rPr>
          <w:rFonts w:eastAsiaTheme="minorHAnsi"/>
          <w:color w:val="auto"/>
        </w:rPr>
        <w:t xml:space="preserve">(Standard 4 Requirement (3)(a)) </w:t>
      </w:r>
      <w:r>
        <w:rPr>
          <w:rFonts w:eastAsiaTheme="minorHAnsi"/>
          <w:color w:val="auto"/>
        </w:rPr>
        <w:t>as t</w:t>
      </w:r>
      <w:r w:rsidRPr="00197EED">
        <w:rPr>
          <w:rFonts w:eastAsia="Calibri"/>
          <w:color w:val="auto"/>
          <w:lang w:eastAsia="en-US"/>
        </w:rPr>
        <w:t xml:space="preserve">he service </w:t>
      </w:r>
      <w:r>
        <w:rPr>
          <w:rFonts w:eastAsia="Calibri"/>
          <w:color w:val="auto"/>
          <w:lang w:eastAsia="en-US"/>
        </w:rPr>
        <w:t xml:space="preserve">did not </w:t>
      </w:r>
      <w:r w:rsidRPr="00197EED">
        <w:rPr>
          <w:rFonts w:eastAsia="Calibri"/>
          <w:color w:val="auto"/>
          <w:lang w:eastAsia="en-US"/>
        </w:rPr>
        <w:t xml:space="preserve">demonstrate each consumer </w:t>
      </w:r>
      <w:r>
        <w:rPr>
          <w:rFonts w:eastAsia="Calibri"/>
          <w:color w:val="auto"/>
          <w:lang w:eastAsia="en-US"/>
        </w:rPr>
        <w:t>received</w:t>
      </w:r>
      <w:r w:rsidRPr="00197EED">
        <w:rPr>
          <w:rFonts w:eastAsia="Calibri"/>
          <w:color w:val="auto"/>
          <w:lang w:eastAsia="en-US"/>
        </w:rPr>
        <w:t xml:space="preserve"> safe and effective service</w:t>
      </w:r>
      <w:r>
        <w:rPr>
          <w:rFonts w:eastAsia="Calibri"/>
          <w:color w:val="auto"/>
          <w:lang w:eastAsia="en-US"/>
        </w:rPr>
        <w:t>s</w:t>
      </w:r>
      <w:r w:rsidRPr="00197EED">
        <w:rPr>
          <w:rFonts w:eastAsia="Calibri"/>
          <w:color w:val="auto"/>
          <w:lang w:eastAsia="en-US"/>
        </w:rPr>
        <w:t xml:space="preserve"> that support</w:t>
      </w:r>
      <w:r>
        <w:rPr>
          <w:rFonts w:eastAsia="Calibri"/>
          <w:color w:val="auto"/>
          <w:lang w:eastAsia="en-US"/>
        </w:rPr>
        <w:t>ed</w:t>
      </w:r>
      <w:r w:rsidRPr="00197EED">
        <w:rPr>
          <w:rFonts w:eastAsia="Calibri"/>
          <w:color w:val="auto"/>
          <w:lang w:eastAsia="en-US"/>
        </w:rPr>
        <w:t xml:space="preserve"> </w:t>
      </w:r>
      <w:r>
        <w:rPr>
          <w:rFonts w:eastAsia="Calibri"/>
          <w:color w:val="auto"/>
          <w:lang w:eastAsia="en-US"/>
        </w:rPr>
        <w:t xml:space="preserve">their </w:t>
      </w:r>
      <w:r w:rsidRPr="00197EED">
        <w:rPr>
          <w:rFonts w:eastAsia="Calibri"/>
          <w:color w:val="auto"/>
          <w:lang w:eastAsia="en-US"/>
        </w:rPr>
        <w:t>daily living and met</w:t>
      </w:r>
      <w:r>
        <w:rPr>
          <w:rFonts w:eastAsia="Calibri"/>
          <w:color w:val="auto"/>
          <w:lang w:eastAsia="en-US"/>
        </w:rPr>
        <w:t xml:space="preserve"> their</w:t>
      </w:r>
      <w:r w:rsidRPr="00197EED">
        <w:rPr>
          <w:rFonts w:eastAsia="Calibri"/>
          <w:color w:val="auto"/>
          <w:lang w:eastAsia="en-US"/>
        </w:rPr>
        <w:t xml:space="preserve"> needs, goals</w:t>
      </w:r>
      <w:r>
        <w:rPr>
          <w:rFonts w:eastAsia="Calibri"/>
          <w:color w:val="auto"/>
          <w:lang w:eastAsia="en-US"/>
        </w:rPr>
        <w:t xml:space="preserve"> and</w:t>
      </w:r>
      <w:r w:rsidRPr="00197EED">
        <w:rPr>
          <w:rFonts w:eastAsia="Calibri"/>
          <w:color w:val="auto"/>
          <w:lang w:eastAsia="en-US"/>
        </w:rPr>
        <w:t xml:space="preserve"> preferences. </w:t>
      </w:r>
      <w:r>
        <w:rPr>
          <w:rFonts w:eastAsia="Calibri"/>
          <w:color w:val="auto"/>
          <w:lang w:eastAsia="en-US"/>
        </w:rPr>
        <w:t>Th</w:t>
      </w:r>
      <w:r>
        <w:rPr>
          <w:rFonts w:eastAsiaTheme="minorHAnsi"/>
          <w:color w:val="auto"/>
        </w:rPr>
        <w:t xml:space="preserve">e Approved Provider submitted a response in relation to these matters. </w:t>
      </w:r>
    </w:p>
    <w:p w14:paraId="639F65BC" w14:textId="266651D8" w:rsidR="00404707" w:rsidRDefault="00404707" w:rsidP="00404707">
      <w:pPr>
        <w:rPr>
          <w:rFonts w:eastAsiaTheme="minorHAnsi"/>
          <w:color w:val="auto"/>
        </w:rPr>
      </w:pPr>
      <w:r>
        <w:rPr>
          <w:rFonts w:eastAsiaTheme="minorHAnsi"/>
          <w:color w:val="auto"/>
        </w:rPr>
        <w:t xml:space="preserve">Based on the information before me, I have come to a different view to that of the Assessment Team and find the service Compliant in Standard 4 </w:t>
      </w:r>
      <w:r w:rsidR="00160EFB">
        <w:rPr>
          <w:rFonts w:eastAsiaTheme="minorHAnsi"/>
          <w:color w:val="auto"/>
        </w:rPr>
        <w:t>R</w:t>
      </w:r>
      <w:r>
        <w:rPr>
          <w:rFonts w:eastAsiaTheme="minorHAnsi"/>
          <w:color w:val="auto"/>
        </w:rPr>
        <w:t xml:space="preserve">equirement (3)(a). However, I have considered deficiencies and concerns in relation to the activities program under Standard 4 </w:t>
      </w:r>
      <w:r w:rsidR="005A1CD8">
        <w:rPr>
          <w:rFonts w:eastAsiaTheme="minorHAnsi"/>
          <w:color w:val="auto"/>
        </w:rPr>
        <w:t>R</w:t>
      </w:r>
      <w:r>
        <w:rPr>
          <w:rFonts w:eastAsiaTheme="minorHAnsi"/>
          <w:color w:val="auto"/>
        </w:rPr>
        <w:t>equirement (3)(c) and have come to a different view to that of the Assessment Team and find this Requirement Non-compliant. The reasons for my decisions are outlined below.</w:t>
      </w:r>
    </w:p>
    <w:p w14:paraId="750ED4E1" w14:textId="4C0A86A2" w:rsidR="00404707" w:rsidRPr="007F3C8A" w:rsidRDefault="00404707" w:rsidP="00404707">
      <w:pPr>
        <w:rPr>
          <w:rFonts w:eastAsia="Calibri"/>
          <w:color w:val="auto"/>
        </w:rPr>
      </w:pPr>
      <w:r w:rsidRPr="007F3C8A">
        <w:rPr>
          <w:rFonts w:eastAsiaTheme="minorHAnsi"/>
          <w:color w:val="auto"/>
        </w:rPr>
        <w:t xml:space="preserve">The Quality Standard is assessed as Non-compliant as one of the seven specific </w:t>
      </w:r>
      <w:r w:rsidR="005A1CD8">
        <w:rPr>
          <w:rFonts w:eastAsiaTheme="minorHAnsi"/>
          <w:color w:val="auto"/>
        </w:rPr>
        <w:t>R</w:t>
      </w:r>
      <w:r w:rsidRPr="007F3C8A">
        <w:rPr>
          <w:rFonts w:eastAsiaTheme="minorHAnsi"/>
          <w:color w:val="auto"/>
        </w:rPr>
        <w:t>equirements have been assessed as Non-compliant.</w:t>
      </w:r>
    </w:p>
    <w:p w14:paraId="5509B80B" w14:textId="77777777" w:rsidR="00404707" w:rsidRDefault="00404707" w:rsidP="00404707">
      <w:pPr>
        <w:pStyle w:val="Heading2"/>
      </w:pPr>
      <w:r>
        <w:t>Assessment of Standard 4 Requirements</w:t>
      </w:r>
      <w:r w:rsidRPr="0066387A">
        <w:rPr>
          <w:i/>
          <w:color w:val="0000FF"/>
          <w:sz w:val="24"/>
          <w:szCs w:val="24"/>
        </w:rPr>
        <w:t xml:space="preserve"> </w:t>
      </w:r>
    </w:p>
    <w:p w14:paraId="70E66505" w14:textId="77777777" w:rsidR="00404707" w:rsidRPr="00314FF7" w:rsidRDefault="00404707" w:rsidP="00404707">
      <w:pPr>
        <w:pStyle w:val="Heading3"/>
      </w:pPr>
      <w:r w:rsidRPr="00314FF7">
        <w:t>Requirement 4(3)(a)</w:t>
      </w:r>
      <w:r>
        <w:tab/>
        <w:t>Compliant</w:t>
      </w:r>
    </w:p>
    <w:p w14:paraId="51BE67A7" w14:textId="77777777" w:rsidR="00404707" w:rsidRPr="008D114F" w:rsidRDefault="00404707" w:rsidP="00404707">
      <w:pPr>
        <w:rPr>
          <w:i/>
        </w:rPr>
      </w:pPr>
      <w:r w:rsidRPr="008D114F">
        <w:rPr>
          <w:i/>
        </w:rPr>
        <w:t>Each consumer gets safe and effective services and supports for daily living that meet the consumer’s needs, goals and preferences and optimise their independence, health, well-being and quality of life.</w:t>
      </w:r>
    </w:p>
    <w:p w14:paraId="109B4ECF" w14:textId="77777777" w:rsidR="00404707" w:rsidRDefault="00404707" w:rsidP="00404707">
      <w:pPr>
        <w:tabs>
          <w:tab w:val="right" w:pos="9026"/>
        </w:tabs>
        <w:rPr>
          <w:rFonts w:eastAsia="Arial"/>
          <w:color w:val="auto"/>
        </w:rPr>
      </w:pPr>
      <w:r w:rsidRPr="00CB652D">
        <w:rPr>
          <w:rFonts w:eastAsia="Arial"/>
          <w:color w:val="auto"/>
        </w:rPr>
        <w:lastRenderedPageBreak/>
        <w:t xml:space="preserve">The Assessment Team found the service was not able to demonstrate each consumer received effective services and supports for daily living that met their needs, goals and preferences and that optimised their well-being or quality of life. </w:t>
      </w:r>
      <w:r>
        <w:rPr>
          <w:rFonts w:eastAsia="Arial"/>
          <w:color w:val="auto"/>
        </w:rPr>
        <w:t>The Assessment Team noted:</w:t>
      </w:r>
    </w:p>
    <w:p w14:paraId="312B0636" w14:textId="749F38EC" w:rsidR="00404707" w:rsidRDefault="00404707" w:rsidP="00527E22">
      <w:pPr>
        <w:pStyle w:val="ListBullet2"/>
        <w:numPr>
          <w:ilvl w:val="0"/>
          <w:numId w:val="20"/>
        </w:numPr>
      </w:pPr>
      <w:r>
        <w:t>Although the service had conducted lifestyle assessments and consumer profiles to identify consumers</w:t>
      </w:r>
      <w:r w:rsidR="00160EFB">
        <w:t>’</w:t>
      </w:r>
      <w:r>
        <w:t xml:space="preserve"> lifestyle preferences and needs, the information was not used to ensure consumers’ day to day living, supported their well-being and quality of life.</w:t>
      </w:r>
    </w:p>
    <w:p w14:paraId="5A9A0322" w14:textId="77777777" w:rsidR="00404707" w:rsidRPr="005570C2" w:rsidRDefault="00404707" w:rsidP="00527E22">
      <w:pPr>
        <w:pStyle w:val="ListBullet2"/>
        <w:numPr>
          <w:ilvl w:val="0"/>
          <w:numId w:val="20"/>
        </w:numPr>
      </w:pPr>
      <w:r w:rsidRPr="005570C2">
        <w:t>Consumers sampled were noted to have the same goals identified in the activit</w:t>
      </w:r>
      <w:r>
        <w:t>y</w:t>
      </w:r>
      <w:r w:rsidRPr="005570C2">
        <w:t xml:space="preserve"> planner, despite having diverse needs.</w:t>
      </w:r>
    </w:p>
    <w:p w14:paraId="61770E0F" w14:textId="4ADBE52B" w:rsidR="00404707" w:rsidRDefault="00404707" w:rsidP="00527E22">
      <w:pPr>
        <w:pStyle w:val="ListBullet2"/>
        <w:numPr>
          <w:ilvl w:val="0"/>
          <w:numId w:val="20"/>
        </w:numPr>
      </w:pPr>
      <w:r>
        <w:t>Consumers</w:t>
      </w:r>
      <w:r w:rsidR="005A1CD8">
        <w:t>,</w:t>
      </w:r>
      <w:r>
        <w:t xml:space="preserve"> including three consumers with sensory impairments were not consistently supported to undertake activities of interest to them.</w:t>
      </w:r>
    </w:p>
    <w:p w14:paraId="2F634611" w14:textId="77777777" w:rsidR="00404707" w:rsidRDefault="00404707" w:rsidP="00527E22">
      <w:pPr>
        <w:pStyle w:val="ListBullet2"/>
        <w:numPr>
          <w:ilvl w:val="0"/>
          <w:numId w:val="20"/>
        </w:numPr>
      </w:pPr>
      <w:r>
        <w:t xml:space="preserve">The activity plan was not always implemented as scheduled due to reported concerns with staffing/resourcing and feedback about the activities program was not always considered. </w:t>
      </w:r>
    </w:p>
    <w:p w14:paraId="0E83D43E" w14:textId="77777777" w:rsidR="00404707" w:rsidRPr="005570C2" w:rsidRDefault="00404707" w:rsidP="00527E22">
      <w:pPr>
        <w:pStyle w:val="ListBullet2"/>
        <w:numPr>
          <w:ilvl w:val="0"/>
          <w:numId w:val="20"/>
        </w:numPr>
      </w:pPr>
      <w:r>
        <w:t>M</w:t>
      </w:r>
      <w:r w:rsidRPr="005570C2">
        <w:t xml:space="preserve">ultiple consumers’ exercise programs were not able to be completed due to a deterioration or change in their conditions. </w:t>
      </w:r>
    </w:p>
    <w:p w14:paraId="72720EBC" w14:textId="0B4389F7" w:rsidR="00404707" w:rsidRDefault="00404707" w:rsidP="00404707">
      <w:pPr>
        <w:pStyle w:val="ListBullet2"/>
        <w:numPr>
          <w:ilvl w:val="0"/>
          <w:numId w:val="0"/>
        </w:numPr>
      </w:pPr>
      <w:r>
        <w:t>The Approved Provider response submitted a response which outlined the action being undertaken to address the therapy and activities program at the service.</w:t>
      </w:r>
      <w:r w:rsidRPr="000321B1">
        <w:t xml:space="preserve"> </w:t>
      </w:r>
      <w:r>
        <w:t xml:space="preserve">Details of its response is outlined under Standard 4 Requirement </w:t>
      </w:r>
      <w:r w:rsidR="005A1CD8">
        <w:t>(</w:t>
      </w:r>
      <w:r>
        <w:t>3</w:t>
      </w:r>
      <w:r w:rsidR="005A1CD8">
        <w:t>)</w:t>
      </w:r>
      <w:r>
        <w:t xml:space="preserve">(c). </w:t>
      </w:r>
    </w:p>
    <w:p w14:paraId="1CAC35B0" w14:textId="40CC8612" w:rsidR="00404707" w:rsidRDefault="00404707" w:rsidP="00404707">
      <w:pPr>
        <w:pStyle w:val="ListBullet"/>
        <w:numPr>
          <w:ilvl w:val="0"/>
          <w:numId w:val="0"/>
        </w:numPr>
      </w:pPr>
      <w:r w:rsidRPr="00372D7C">
        <w:t xml:space="preserve">In coming to a view about compliance, </w:t>
      </w:r>
      <w:r>
        <w:t xml:space="preserve">the Assessment Team identified consumers’ exercise programs were not fit for purpose for the named consumers. While I acknowledge these were not appropriate, I consider this evidence is more relevant in relation to the delivery of care and have therefore considered this in relation to Standard 3 Requirement </w:t>
      </w:r>
      <w:r w:rsidR="005A1CD8">
        <w:t>(</w:t>
      </w:r>
      <w:r>
        <w:t>3</w:t>
      </w:r>
      <w:r w:rsidR="005A1CD8">
        <w:t>)</w:t>
      </w:r>
      <w:r>
        <w:t>(a).</w:t>
      </w:r>
    </w:p>
    <w:p w14:paraId="1594704A" w14:textId="31511AB4" w:rsidR="00404707" w:rsidRDefault="00404707" w:rsidP="00404707">
      <w:pPr>
        <w:pStyle w:val="ListBullet"/>
        <w:numPr>
          <w:ilvl w:val="0"/>
          <w:numId w:val="0"/>
        </w:numPr>
      </w:pPr>
      <w:r>
        <w:t>Furthermore, I note the wording of the Requirement focuses on the services and supports for daily living being safe and effective, meets the needs, preferences and goals of the consumer and optimises their independence, health well</w:t>
      </w:r>
      <w:r w:rsidR="005A1CD8">
        <w:t>-</w:t>
      </w:r>
      <w:r>
        <w:t xml:space="preserve">being and quality of life. While activities form a part of this Requirement, the intent is much broader. Therefore, as the nature of the concerns specifically relates to the services and supports for consumers in undertaking things of interest to them and I have considered this information under Standard 4 Requirement </w:t>
      </w:r>
      <w:r w:rsidR="005A1CD8">
        <w:t>(</w:t>
      </w:r>
      <w:r>
        <w:t>3</w:t>
      </w:r>
      <w:r w:rsidR="005A1CD8">
        <w:t>)</w:t>
      </w:r>
      <w:r>
        <w:t>(c).</w:t>
      </w:r>
    </w:p>
    <w:p w14:paraId="7AA48811" w14:textId="1D7DB49F" w:rsidR="00404707" w:rsidRDefault="00404707" w:rsidP="00404707">
      <w:pPr>
        <w:pStyle w:val="ListBullet"/>
        <w:numPr>
          <w:ilvl w:val="0"/>
          <w:numId w:val="0"/>
        </w:numPr>
      </w:pPr>
      <w:r>
        <w:t xml:space="preserve">In addition, I have also considered the totality of evidence provided in the Assessment Team’s report and I have considered evidence provided in relation to other </w:t>
      </w:r>
      <w:r w:rsidR="005A1CD8">
        <w:t>R</w:t>
      </w:r>
      <w:r>
        <w:t xml:space="preserve">equirements in Standard </w:t>
      </w:r>
      <w:r w:rsidR="005A1CD8">
        <w:t>4</w:t>
      </w:r>
      <w:r>
        <w:t>. This included:</w:t>
      </w:r>
    </w:p>
    <w:p w14:paraId="1504F56E" w14:textId="77777777" w:rsidR="00404707" w:rsidRPr="00C833D0" w:rsidRDefault="00404707" w:rsidP="00527E22">
      <w:pPr>
        <w:pStyle w:val="ListBullet2"/>
        <w:numPr>
          <w:ilvl w:val="0"/>
          <w:numId w:val="20"/>
        </w:numPr>
      </w:pPr>
      <w:r w:rsidRPr="00FF6FFE">
        <w:lastRenderedPageBreak/>
        <w:t xml:space="preserve">Consumers were supported in relation to their emotional, physical, spiritual and psychological well-being. </w:t>
      </w:r>
    </w:p>
    <w:p w14:paraId="7A483D2C" w14:textId="7A86FDD1" w:rsidR="00404707" w:rsidRPr="00C833D0" w:rsidRDefault="00404707" w:rsidP="00527E22">
      <w:pPr>
        <w:pStyle w:val="ListBullet2"/>
        <w:numPr>
          <w:ilvl w:val="0"/>
          <w:numId w:val="20"/>
        </w:numPr>
      </w:pPr>
      <w:r w:rsidRPr="00C833D0">
        <w:t>There were timely referrals to other providers</w:t>
      </w:r>
      <w:r w:rsidR="005A1CD8">
        <w:t>,</w:t>
      </w:r>
      <w:r w:rsidRPr="00C833D0">
        <w:t xml:space="preserve"> including mental health specialists and psychologists who were involved in the planning and delivering of services to consumers.</w:t>
      </w:r>
    </w:p>
    <w:p w14:paraId="405FB460" w14:textId="77777777" w:rsidR="00404707" w:rsidRPr="00254AD2" w:rsidRDefault="00404707" w:rsidP="00527E22">
      <w:pPr>
        <w:pStyle w:val="ListBullet2"/>
        <w:numPr>
          <w:ilvl w:val="0"/>
          <w:numId w:val="20"/>
        </w:numPr>
      </w:pPr>
      <w:r w:rsidRPr="00C833D0">
        <w:t xml:space="preserve">Some consumers were supported to participate in the community outside the service environment. Other organisations were contacted to spend time with consumers for social relationships and assist consumers to do things of interest to them. </w:t>
      </w:r>
    </w:p>
    <w:p w14:paraId="3297963A" w14:textId="3515573A" w:rsidR="00404707" w:rsidRPr="00C833D0" w:rsidRDefault="00404707" w:rsidP="00527E22">
      <w:pPr>
        <w:pStyle w:val="ListBullet2"/>
        <w:numPr>
          <w:ilvl w:val="0"/>
          <w:numId w:val="20"/>
        </w:numPr>
      </w:pPr>
      <w:r w:rsidRPr="00C833D0">
        <w:t>Consumers</w:t>
      </w:r>
      <w:r w:rsidR="005A1CD8">
        <w:t>’</w:t>
      </w:r>
      <w:r w:rsidRPr="00C833D0">
        <w:t xml:space="preserve"> past life and lifestyle preferences information was available to staff and the Assessment Team observed medical officers and representatives spending time with registered staff discussing consumers’ day</w:t>
      </w:r>
      <w:r w:rsidR="005A1CD8">
        <w:t>-</w:t>
      </w:r>
      <w:r w:rsidRPr="00C833D0">
        <w:t>to</w:t>
      </w:r>
      <w:r w:rsidR="005A1CD8">
        <w:t>-</w:t>
      </w:r>
      <w:r w:rsidRPr="00C833D0">
        <w:t>day needs.</w:t>
      </w:r>
    </w:p>
    <w:p w14:paraId="7C6AF041" w14:textId="77777777" w:rsidR="00404707" w:rsidRPr="00E43424" w:rsidRDefault="00404707" w:rsidP="00404707">
      <w:pPr>
        <w:pStyle w:val="ListBullet"/>
        <w:numPr>
          <w:ilvl w:val="0"/>
          <w:numId w:val="0"/>
        </w:numPr>
      </w:pPr>
      <w:r>
        <w:t>For the reasons outlined above, I find the service Compliant in this Requirement.</w:t>
      </w:r>
    </w:p>
    <w:p w14:paraId="2D8FEEDE" w14:textId="77777777" w:rsidR="00404707" w:rsidRPr="00D435F8" w:rsidRDefault="00404707" w:rsidP="00404707">
      <w:pPr>
        <w:pStyle w:val="Heading3"/>
      </w:pPr>
      <w:r w:rsidRPr="00D435F8">
        <w:t>Requirement 4(3)(b)</w:t>
      </w:r>
      <w:r>
        <w:tab/>
        <w:t>Compliant</w:t>
      </w:r>
    </w:p>
    <w:p w14:paraId="05CB7ADE" w14:textId="77777777" w:rsidR="00404707" w:rsidRPr="008D114F" w:rsidRDefault="00404707" w:rsidP="00404707">
      <w:pPr>
        <w:rPr>
          <w:i/>
        </w:rPr>
      </w:pPr>
      <w:r w:rsidRPr="008D114F">
        <w:rPr>
          <w:i/>
        </w:rPr>
        <w:t>Services and supports for daily living promote each consumer’s emotional, spiritual and psychological well-being.</w:t>
      </w:r>
    </w:p>
    <w:p w14:paraId="6A353D4F" w14:textId="77777777" w:rsidR="00404707" w:rsidRPr="00D435F8" w:rsidRDefault="00404707" w:rsidP="00404707">
      <w:pPr>
        <w:pStyle w:val="Heading3"/>
      </w:pPr>
      <w:r w:rsidRPr="00D435F8">
        <w:t>Requirement 4(3)(c)</w:t>
      </w:r>
      <w:r>
        <w:tab/>
        <w:t>Non-Compliant</w:t>
      </w:r>
    </w:p>
    <w:p w14:paraId="177DF56A" w14:textId="77777777" w:rsidR="00404707" w:rsidRPr="008D114F" w:rsidRDefault="00404707" w:rsidP="00404707">
      <w:pPr>
        <w:rPr>
          <w:i/>
        </w:rPr>
      </w:pPr>
      <w:r w:rsidRPr="008D114F">
        <w:rPr>
          <w:i/>
        </w:rPr>
        <w:t>Services and supports for daily living assist each consumer to:</w:t>
      </w:r>
    </w:p>
    <w:p w14:paraId="563CA4B2" w14:textId="77777777" w:rsidR="00404707" w:rsidRPr="008D114F" w:rsidRDefault="00404707" w:rsidP="00527E22">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871B8D" w14:textId="77777777" w:rsidR="00404707" w:rsidRPr="008D114F" w:rsidRDefault="00404707" w:rsidP="00527E22">
      <w:pPr>
        <w:numPr>
          <w:ilvl w:val="0"/>
          <w:numId w:val="15"/>
        </w:numPr>
        <w:tabs>
          <w:tab w:val="right" w:pos="9026"/>
        </w:tabs>
        <w:spacing w:before="0" w:after="0"/>
        <w:ind w:left="567" w:hanging="425"/>
        <w:outlineLvl w:val="4"/>
        <w:rPr>
          <w:i/>
        </w:rPr>
      </w:pPr>
      <w:r w:rsidRPr="008D114F">
        <w:rPr>
          <w:i/>
        </w:rPr>
        <w:t>have social and personal relationships; and</w:t>
      </w:r>
    </w:p>
    <w:p w14:paraId="2D38D6BA" w14:textId="77777777" w:rsidR="00404707" w:rsidRDefault="00404707" w:rsidP="00527E22">
      <w:pPr>
        <w:numPr>
          <w:ilvl w:val="0"/>
          <w:numId w:val="15"/>
        </w:numPr>
        <w:tabs>
          <w:tab w:val="right" w:pos="9026"/>
        </w:tabs>
        <w:spacing w:before="0" w:after="0"/>
        <w:ind w:left="567" w:hanging="425"/>
        <w:outlineLvl w:val="4"/>
        <w:rPr>
          <w:i/>
        </w:rPr>
      </w:pPr>
      <w:r w:rsidRPr="008D114F">
        <w:rPr>
          <w:i/>
        </w:rPr>
        <w:t>do the things of interest to them.</w:t>
      </w:r>
    </w:p>
    <w:p w14:paraId="789263A0" w14:textId="6602CF78" w:rsidR="00404707" w:rsidRDefault="00404707" w:rsidP="00404707">
      <w:r>
        <w:t xml:space="preserve">The Assessment Team recommended this Requirement as Met as identified concerns in relation to the activities program were considered under Standard 4 Requirement </w:t>
      </w:r>
      <w:r w:rsidR="005A1CD8">
        <w:t>(</w:t>
      </w:r>
      <w:r>
        <w:t>3</w:t>
      </w:r>
      <w:r w:rsidR="005A1CD8">
        <w:t>)</w:t>
      </w:r>
      <w:r>
        <w:t xml:space="preserve">(a). However, I have come to a different view to that of the Assessment Team and find that deficiencies outlined in Standard 4 Requirement </w:t>
      </w:r>
      <w:r w:rsidR="005A1CD8">
        <w:t>(</w:t>
      </w:r>
      <w:r>
        <w:t>3</w:t>
      </w:r>
      <w:r w:rsidR="005A1CD8">
        <w:t>)</w:t>
      </w:r>
      <w:r>
        <w:t xml:space="preserve">(a), demonstrated services and supports for daily living did not assist each consumer to participate in activities or programs that were of interest to them. </w:t>
      </w:r>
    </w:p>
    <w:p w14:paraId="2304EAF6" w14:textId="2749613A" w:rsidR="00404707" w:rsidRDefault="00404707" w:rsidP="00404707">
      <w:r>
        <w:t xml:space="preserve">In coming to a view about compliance, I have considered the information presented by the Assessment Team and the Approved Provider’s response with respects to the matters raised. I therefore find the </w:t>
      </w:r>
      <w:r w:rsidR="005A1CD8">
        <w:t>s</w:t>
      </w:r>
      <w:r>
        <w:t xml:space="preserve">ervice is Non-compliant with this Requirement. The reasons for my decisions are outlined below. </w:t>
      </w:r>
    </w:p>
    <w:p w14:paraId="0EB6A055" w14:textId="6B71C4C0" w:rsidR="00404707" w:rsidRDefault="00404707" w:rsidP="00404707">
      <w:r w:rsidRPr="00BB0F10">
        <w:t xml:space="preserve">Although the service had conducted lifestyle assessments and profiles to identify consumers’ lifestyle preferences and needs, this information was not consistently </w:t>
      </w:r>
      <w:r w:rsidRPr="00BB0F10">
        <w:lastRenderedPageBreak/>
        <w:t xml:space="preserve">used to enable consumers to do the things of interest to them. </w:t>
      </w:r>
      <w:r w:rsidRPr="005570C2">
        <w:t>Consumers sampled were noted to have the same goals identified in the activit</w:t>
      </w:r>
      <w:r>
        <w:t>y</w:t>
      </w:r>
      <w:r w:rsidRPr="005570C2">
        <w:t xml:space="preserve"> planner, despite having diverse needs.</w:t>
      </w:r>
      <w:r>
        <w:t xml:space="preserve"> The activity plan was not always implemented as scheduled due to reported concerns with staffing/resourcing and feedback about the activities program was not always considered. The Assessment Team also noted the recording of activities did not always identify activities completed to support an evaluation, especially in relation to consumers with sensory and other needs</w:t>
      </w:r>
      <w:r w:rsidR="00314886">
        <w:t>.</w:t>
      </w:r>
    </w:p>
    <w:p w14:paraId="0F31A2DE" w14:textId="6187A399" w:rsidR="00404707" w:rsidRPr="00FF76E6" w:rsidRDefault="00404707" w:rsidP="00527E22">
      <w:pPr>
        <w:pStyle w:val="ListBullet2"/>
        <w:numPr>
          <w:ilvl w:val="0"/>
          <w:numId w:val="22"/>
        </w:numPr>
        <w:rPr>
          <w:rFonts w:eastAsia="Calibri"/>
        </w:rPr>
      </w:pPr>
      <w:r w:rsidRPr="00FF76E6">
        <w:rPr>
          <w:rFonts w:eastAsia="Calibri"/>
        </w:rPr>
        <w:t>The Assessment Team specifically noted three consumers</w:t>
      </w:r>
      <w:r w:rsidRPr="002A5CB8">
        <w:t>, all with advanced dementia, including non-verbal skills and increased frailty were not having their day to day lifestyle support provided according to their assessed needs or preferences</w:t>
      </w:r>
      <w:r>
        <w:t>.</w:t>
      </w:r>
      <w:r w:rsidRPr="00FF76E6">
        <w:t xml:space="preserve"> </w:t>
      </w:r>
      <w:r>
        <w:t>For example:</w:t>
      </w:r>
    </w:p>
    <w:p w14:paraId="7E41C4C9" w14:textId="77777777" w:rsidR="00404707" w:rsidRPr="00E95931" w:rsidRDefault="00404707" w:rsidP="00527E22">
      <w:pPr>
        <w:pStyle w:val="ListParagraph"/>
        <w:numPr>
          <w:ilvl w:val="1"/>
          <w:numId w:val="22"/>
        </w:numPr>
        <w:rPr>
          <w:rFonts w:eastAsia="Calibri"/>
        </w:rPr>
      </w:pPr>
      <w:r>
        <w:t xml:space="preserve">For one consumer, they were noted </w:t>
      </w:r>
      <w:r w:rsidRPr="00E95931">
        <w:rPr>
          <w:rFonts w:eastAsia="Calibri"/>
          <w:color w:val="auto"/>
          <w:lang w:eastAsia="en-US"/>
        </w:rPr>
        <w:t>they had regular beauty pampering and connecting with kindness activities and also watche</w:t>
      </w:r>
      <w:r>
        <w:rPr>
          <w:rFonts w:eastAsia="Calibri"/>
          <w:color w:val="auto"/>
          <w:lang w:eastAsia="en-US"/>
        </w:rPr>
        <w:t>d</w:t>
      </w:r>
      <w:r w:rsidRPr="00E95931">
        <w:rPr>
          <w:rFonts w:eastAsia="Calibri"/>
          <w:color w:val="auto"/>
          <w:lang w:eastAsia="en-US"/>
        </w:rPr>
        <w:t xml:space="preserve"> movies or in-house music in a group most days every month. The consumer </w:t>
      </w:r>
      <w:r>
        <w:t xml:space="preserve">liked their nails painted which was not completed as per their request. The Assessment Team also noted during the three-day site audit the consumer was observed to be situated with their back facing the television on two occasions, attended one activity (concert) and received a hand massage. </w:t>
      </w:r>
    </w:p>
    <w:p w14:paraId="3C273E51" w14:textId="77777777" w:rsidR="00404707" w:rsidRPr="00FF76E6" w:rsidRDefault="00404707" w:rsidP="00527E22">
      <w:pPr>
        <w:pStyle w:val="ListBullet"/>
        <w:numPr>
          <w:ilvl w:val="1"/>
          <w:numId w:val="22"/>
        </w:numPr>
        <w:rPr>
          <w:rFonts w:eastAsia="Calibri"/>
        </w:rPr>
      </w:pPr>
      <w:r w:rsidRPr="00FF76E6">
        <w:rPr>
          <w:rFonts w:eastAsia="Calibri"/>
        </w:rPr>
        <w:t>For a second consumer they wished to have walks in the garden and objects to feel for sensory input. Relaxation and one-on-one individual therapy was marked as given up to four times a week. However, the Assessment Team noted there was no music set up for the consumer to listen to as requested, no walks in the garden were marked as given over the past three months and the consumer was observed not to be taken to any of the two special events held at the service during the site audit</w:t>
      </w:r>
      <w:r>
        <w:rPr>
          <w:rFonts w:eastAsia="Calibri"/>
        </w:rPr>
        <w:t>.</w:t>
      </w:r>
    </w:p>
    <w:p w14:paraId="488E8776" w14:textId="77808A75" w:rsidR="00404707" w:rsidRDefault="00404707" w:rsidP="00527E22">
      <w:pPr>
        <w:pStyle w:val="ListBullet2"/>
        <w:numPr>
          <w:ilvl w:val="1"/>
          <w:numId w:val="22"/>
        </w:numPr>
      </w:pPr>
      <w:r>
        <w:t>For the third consumer, they were noted to have regular individual one</w:t>
      </w:r>
      <w:r w:rsidR="005A1CD8">
        <w:t>-</w:t>
      </w:r>
      <w:r>
        <w:t>on</w:t>
      </w:r>
      <w:r w:rsidR="005A1CD8">
        <w:t>-</w:t>
      </w:r>
      <w:r>
        <w:t>one sessions with staff, connecting with kindness and beauty. They enjoyed music, concerts, entertainment and connection with others. The Assessment Team noted on one day they had received a hand massage, however</w:t>
      </w:r>
      <w:r w:rsidR="005A1CD8">
        <w:t>,</w:t>
      </w:r>
      <w:r>
        <w:t xml:space="preserve"> observed the consumer remained in their chair throughout the audit and was not taken to any special events.</w:t>
      </w:r>
    </w:p>
    <w:p w14:paraId="1EEF9223" w14:textId="051D0C6E" w:rsidR="00404707" w:rsidRPr="00BE671C" w:rsidRDefault="00C833D0" w:rsidP="00527E22">
      <w:pPr>
        <w:pStyle w:val="ListBullet2"/>
        <w:numPr>
          <w:ilvl w:val="1"/>
          <w:numId w:val="22"/>
        </w:numPr>
      </w:pPr>
      <w:r>
        <w:t>O</w:t>
      </w:r>
      <w:r w:rsidR="00404707">
        <w:t xml:space="preserve">ne representative expressed they were disappointed the service did not provide the consumer with </w:t>
      </w:r>
      <w:r w:rsidR="00404707" w:rsidRPr="008B7070">
        <w:rPr>
          <w:rFonts w:eastAsia="Calibri"/>
        </w:rPr>
        <w:t xml:space="preserve">more services. They </w:t>
      </w:r>
      <w:r w:rsidR="00404707">
        <w:rPr>
          <w:rFonts w:eastAsia="Calibri"/>
        </w:rPr>
        <w:t xml:space="preserve">understood the </w:t>
      </w:r>
      <w:r w:rsidR="00404707" w:rsidRPr="008B7070">
        <w:rPr>
          <w:rFonts w:eastAsia="Calibri"/>
        </w:rPr>
        <w:t xml:space="preserve">service was short staffed, but </w:t>
      </w:r>
      <w:r w:rsidR="00404707">
        <w:rPr>
          <w:rFonts w:eastAsia="Calibri"/>
        </w:rPr>
        <w:t xml:space="preserve">raised </w:t>
      </w:r>
      <w:r w:rsidR="00404707" w:rsidRPr="008B7070">
        <w:rPr>
          <w:rFonts w:eastAsia="Calibri"/>
        </w:rPr>
        <w:t>the consumer would love to have their nails painte</w:t>
      </w:r>
      <w:r w:rsidR="00404707">
        <w:rPr>
          <w:rFonts w:eastAsia="Calibri"/>
        </w:rPr>
        <w:t xml:space="preserve">d. </w:t>
      </w:r>
    </w:p>
    <w:p w14:paraId="0BAFAF2F" w14:textId="79A616AB" w:rsidR="00160EFB" w:rsidRDefault="00160EFB" w:rsidP="00527E22">
      <w:pPr>
        <w:pStyle w:val="ListBullet2"/>
        <w:numPr>
          <w:ilvl w:val="0"/>
          <w:numId w:val="22"/>
        </w:numPr>
      </w:pPr>
      <w:r>
        <w:t>The activity plan was not always implemented as scheduled due to reported concerns with staffing/resourcing and feedback about the activities program was not always considered</w:t>
      </w:r>
      <w:r w:rsidR="00C833D0">
        <w:t>. For example, the Assessment Team noted:</w:t>
      </w:r>
    </w:p>
    <w:p w14:paraId="1D56AF67" w14:textId="3AF800E4" w:rsidR="00C833D0" w:rsidRDefault="00C833D0" w:rsidP="00527E22">
      <w:pPr>
        <w:pStyle w:val="ListBullet2"/>
        <w:numPr>
          <w:ilvl w:val="1"/>
          <w:numId w:val="22"/>
        </w:numPr>
      </w:pPr>
      <w:r>
        <w:lastRenderedPageBreak/>
        <w:t xml:space="preserve">Gaps in rosters in relation to lifestyle shifts. </w:t>
      </w:r>
    </w:p>
    <w:p w14:paraId="0AAE513C" w14:textId="1F551015" w:rsidR="00160EFB" w:rsidRDefault="00160EFB" w:rsidP="00527E22">
      <w:pPr>
        <w:pStyle w:val="ListBullet2"/>
        <w:numPr>
          <w:ilvl w:val="1"/>
          <w:numId w:val="22"/>
        </w:numPr>
      </w:pPr>
      <w:r>
        <w:t xml:space="preserve">Management had not been able to fill the occupational therapy assistant role and the physiotherapist assistant was required to fulfil this position. </w:t>
      </w:r>
    </w:p>
    <w:p w14:paraId="5B48967D" w14:textId="47E071E8" w:rsidR="00160EFB" w:rsidRDefault="00160EFB" w:rsidP="00527E22">
      <w:pPr>
        <w:pStyle w:val="ListBullet2"/>
        <w:numPr>
          <w:ilvl w:val="1"/>
          <w:numId w:val="22"/>
        </w:numPr>
      </w:pPr>
      <w:r>
        <w:t>One therapy assistant w</w:t>
      </w:r>
      <w:r w:rsidR="00C833D0">
        <w:t>as</w:t>
      </w:r>
      <w:r>
        <w:t xml:space="preserve"> not always able to complete activities as well as undertake the therapy program</w:t>
      </w:r>
      <w:r w:rsidR="00C833D0">
        <w:t>.</w:t>
      </w:r>
    </w:p>
    <w:p w14:paraId="2C348E56" w14:textId="555F06CC" w:rsidR="00C833D0" w:rsidRDefault="00C833D0" w:rsidP="00527E22">
      <w:pPr>
        <w:pStyle w:val="ListBullet2"/>
        <w:numPr>
          <w:ilvl w:val="1"/>
          <w:numId w:val="22"/>
        </w:numPr>
      </w:pPr>
      <w:r>
        <w:t>Therapy meeting minutes for 2021, did not identify if follow up regarding consumer feedback on the adequacy of the program had been addressed.</w:t>
      </w:r>
    </w:p>
    <w:p w14:paraId="67C5FB24" w14:textId="7D9F3758" w:rsidR="00404707" w:rsidRDefault="00404707" w:rsidP="00527E22">
      <w:pPr>
        <w:pStyle w:val="ListBullet2"/>
        <w:numPr>
          <w:ilvl w:val="0"/>
          <w:numId w:val="22"/>
        </w:numPr>
      </w:pPr>
      <w:r w:rsidRPr="00C833D0">
        <w:t xml:space="preserve">Three other consumers had been reviewed by the Assessment Team and some had expressed a level of dissatisfaction with the program, with one reporting they were bored. For two consumers, activities were reported to be offered but management indicated the consumers would refuse or continue to change their mind about attending. For the third consumer there </w:t>
      </w:r>
      <w:r w:rsidR="00314886" w:rsidRPr="00C833D0">
        <w:t xml:space="preserve">were </w:t>
      </w:r>
      <w:r w:rsidRPr="00C833D0">
        <w:t>some strategies noted to be in place and was observed to be supported by a mental health specialist.</w:t>
      </w:r>
    </w:p>
    <w:p w14:paraId="04480DB9" w14:textId="77777777" w:rsidR="00404707" w:rsidRDefault="00404707" w:rsidP="00404707">
      <w:pPr>
        <w:pStyle w:val="ListBullet2"/>
        <w:numPr>
          <w:ilvl w:val="0"/>
          <w:numId w:val="0"/>
        </w:numPr>
      </w:pPr>
      <w:r>
        <w:t>The Approved Provider’s response did not refute the Assessment Team’s information and outlined the actions being undertaken in relation to the lifestyle program. These included:</w:t>
      </w:r>
    </w:p>
    <w:p w14:paraId="5B432289" w14:textId="77777777" w:rsidR="00404707" w:rsidRDefault="00404707" w:rsidP="00527E22">
      <w:pPr>
        <w:pStyle w:val="ListBullet2"/>
        <w:numPr>
          <w:ilvl w:val="0"/>
          <w:numId w:val="26"/>
        </w:numPr>
      </w:pPr>
      <w:r>
        <w:t>Training to be provided to therapy assistants in signing statistic sheets. Information sheet to be extended to include examples of sufficient individual time.</w:t>
      </w:r>
    </w:p>
    <w:p w14:paraId="3990C1AE" w14:textId="77777777" w:rsidR="00404707" w:rsidRDefault="00404707" w:rsidP="00527E22">
      <w:pPr>
        <w:pStyle w:val="ListBullet2"/>
        <w:numPr>
          <w:ilvl w:val="0"/>
          <w:numId w:val="26"/>
        </w:numPr>
      </w:pPr>
      <w:r>
        <w:t>Clear guidelines for the recording of individual visits to be developed.</w:t>
      </w:r>
    </w:p>
    <w:p w14:paraId="0162F6DF" w14:textId="611EF7C6" w:rsidR="00404707" w:rsidRDefault="00404707" w:rsidP="00527E22">
      <w:pPr>
        <w:pStyle w:val="ListBullet2"/>
        <w:numPr>
          <w:ilvl w:val="0"/>
          <w:numId w:val="26"/>
        </w:numPr>
      </w:pPr>
      <w:r>
        <w:t>‘Myplans’ to be current and up</w:t>
      </w:r>
      <w:r w:rsidR="005A1CD8">
        <w:t>-</w:t>
      </w:r>
      <w:r>
        <w:t>to</w:t>
      </w:r>
      <w:r w:rsidR="005A1CD8">
        <w:t>-</w:t>
      </w:r>
      <w:r>
        <w:t>date and scheduled for a review at the consumer/representative care plan meeting.</w:t>
      </w:r>
    </w:p>
    <w:p w14:paraId="4CA58780" w14:textId="77777777" w:rsidR="00404707" w:rsidRDefault="00404707" w:rsidP="00527E22">
      <w:pPr>
        <w:pStyle w:val="ListBullet2"/>
        <w:numPr>
          <w:ilvl w:val="0"/>
          <w:numId w:val="26"/>
        </w:numPr>
      </w:pPr>
      <w:r>
        <w:t xml:space="preserve">Individualised programs to be reviewed and updated for appropriate consumers with a large focus on consumers who are non-verbal, increasingly frail or with sensory loss. </w:t>
      </w:r>
    </w:p>
    <w:p w14:paraId="054C2613" w14:textId="3BA28CC7" w:rsidR="00404707" w:rsidRDefault="00404707" w:rsidP="00527E22">
      <w:pPr>
        <w:pStyle w:val="ListBullet2"/>
        <w:numPr>
          <w:ilvl w:val="0"/>
          <w:numId w:val="26"/>
        </w:numPr>
      </w:pPr>
      <w:r>
        <w:t>Occupation</w:t>
      </w:r>
      <w:r w:rsidR="00DC401F">
        <w:t>al</w:t>
      </w:r>
      <w:r>
        <w:t xml:space="preserve"> therapist to provide education to therapy assistants on the application of interventions and information sheets to be developed and provided in the agency file.</w:t>
      </w:r>
    </w:p>
    <w:p w14:paraId="555D6D69" w14:textId="50CF0707" w:rsidR="00404707" w:rsidRDefault="00404707" w:rsidP="00404707">
      <w:pPr>
        <w:pStyle w:val="ListBullet2"/>
        <w:numPr>
          <w:ilvl w:val="0"/>
          <w:numId w:val="0"/>
        </w:numPr>
      </w:pPr>
      <w:r>
        <w:t xml:space="preserve">I acknowledge consumers and representatives had provided positive feedback about the provision of activities at the service and the ability to connect with the wider community. However, I am concerned that some consumers had identified they were unhappy with the program and whilst management advised the consumer would refuse activities, it had not adequately addressed how these </w:t>
      </w:r>
      <w:r w:rsidR="00DC401F">
        <w:t xml:space="preserve">named </w:t>
      </w:r>
      <w:r>
        <w:t xml:space="preserve">consumers were being further supported/reviewed. Furthermore, I am also concerned there has not been an effective program to support consumers with sensory and other </w:t>
      </w:r>
      <w:r>
        <w:lastRenderedPageBreak/>
        <w:t>impairments/needs to undertake things of interest</w:t>
      </w:r>
      <w:r w:rsidR="00DC401F">
        <w:t xml:space="preserve"> to them</w:t>
      </w:r>
      <w:r>
        <w:t xml:space="preserve">. I also note the Approved Provider’s response had not specifically addressed the staffing aspect </w:t>
      </w:r>
      <w:r w:rsidR="00DC401F">
        <w:t xml:space="preserve">for the lifestyle program </w:t>
      </w:r>
      <w:r>
        <w:t>and actions were listed for completion in May</w:t>
      </w:r>
      <w:r w:rsidR="00C833D0">
        <w:t>/</w:t>
      </w:r>
      <w:r>
        <w:t>June 22.</w:t>
      </w:r>
    </w:p>
    <w:p w14:paraId="7C3B2C0F" w14:textId="656A6E61" w:rsidR="00404707" w:rsidRDefault="00404707" w:rsidP="00404707">
      <w:pPr>
        <w:pStyle w:val="ListBullet2"/>
        <w:numPr>
          <w:ilvl w:val="0"/>
          <w:numId w:val="0"/>
        </w:numPr>
      </w:pPr>
      <w:r>
        <w:t>Therefore</w:t>
      </w:r>
      <w:r w:rsidR="00DC401F">
        <w:t>,</w:t>
      </w:r>
      <w:r>
        <w:t xml:space="preserve"> based on the information before me, I find at the time of the visit, the service was Non-compliant in this Requirement. The service is yet to fully implement and complete all actions and will require a period of time to demonstrate the effectiveness of its actions. </w:t>
      </w:r>
    </w:p>
    <w:p w14:paraId="05163044" w14:textId="77777777" w:rsidR="00404707" w:rsidRPr="00D435F8" w:rsidRDefault="00404707" w:rsidP="00404707">
      <w:pPr>
        <w:pStyle w:val="Heading3"/>
      </w:pPr>
      <w:r w:rsidRPr="00D435F8">
        <w:t>Requirement 4(3)(d)</w:t>
      </w:r>
      <w:r>
        <w:tab/>
        <w:t>Compliant</w:t>
      </w:r>
    </w:p>
    <w:p w14:paraId="3F465B13" w14:textId="77777777" w:rsidR="00404707" w:rsidRPr="008D114F" w:rsidRDefault="00404707" w:rsidP="00404707">
      <w:pPr>
        <w:rPr>
          <w:i/>
        </w:rPr>
      </w:pPr>
      <w:r w:rsidRPr="008D114F">
        <w:rPr>
          <w:i/>
        </w:rPr>
        <w:t>Information about the consumer’s condition, needs and preferences is communicated within the organisation, and with others where responsibility for care is shared.</w:t>
      </w:r>
    </w:p>
    <w:p w14:paraId="0920AE7D" w14:textId="77777777" w:rsidR="00404707" w:rsidRPr="00D435F8" w:rsidRDefault="00404707" w:rsidP="00404707">
      <w:pPr>
        <w:pStyle w:val="Heading3"/>
      </w:pPr>
      <w:r w:rsidRPr="00D435F8">
        <w:t>Requirement 4(3)(e)</w:t>
      </w:r>
      <w:r>
        <w:tab/>
        <w:t>Compliant</w:t>
      </w:r>
    </w:p>
    <w:p w14:paraId="45D2A8EF" w14:textId="77777777" w:rsidR="00404707" w:rsidRPr="008D114F" w:rsidRDefault="00404707" w:rsidP="00404707">
      <w:pPr>
        <w:rPr>
          <w:i/>
        </w:rPr>
      </w:pPr>
      <w:r w:rsidRPr="008D114F">
        <w:rPr>
          <w:i/>
        </w:rPr>
        <w:t>Timely and appropriate referrals to individuals, other organisations and providers of other care and services.</w:t>
      </w:r>
    </w:p>
    <w:p w14:paraId="3DA7A327" w14:textId="77777777" w:rsidR="00404707" w:rsidRPr="00D435F8" w:rsidRDefault="00404707" w:rsidP="00404707">
      <w:pPr>
        <w:pStyle w:val="Heading3"/>
      </w:pPr>
      <w:r w:rsidRPr="00D435F8">
        <w:t>Requirement 4(3)(f)</w:t>
      </w:r>
      <w:r>
        <w:tab/>
        <w:t>Compliant</w:t>
      </w:r>
    </w:p>
    <w:p w14:paraId="632AF033" w14:textId="77777777" w:rsidR="00404707" w:rsidRPr="008D114F" w:rsidRDefault="00404707" w:rsidP="00404707">
      <w:pPr>
        <w:rPr>
          <w:i/>
        </w:rPr>
      </w:pPr>
      <w:r w:rsidRPr="008D114F">
        <w:rPr>
          <w:i/>
        </w:rPr>
        <w:t>Where meals are provided, they are varied and of suitable quality and quantity.</w:t>
      </w:r>
    </w:p>
    <w:p w14:paraId="014DB6FD" w14:textId="77777777" w:rsidR="00404707" w:rsidRPr="00D435F8" w:rsidRDefault="00404707" w:rsidP="00404707">
      <w:pPr>
        <w:pStyle w:val="Heading3"/>
      </w:pPr>
      <w:r w:rsidRPr="00D435F8">
        <w:t>Requirement 4(3)(g)</w:t>
      </w:r>
      <w:r>
        <w:tab/>
        <w:t>Compliant</w:t>
      </w:r>
    </w:p>
    <w:p w14:paraId="1D71AEF3" w14:textId="77777777" w:rsidR="00404707" w:rsidRPr="008D114F" w:rsidRDefault="00404707" w:rsidP="00404707">
      <w:pPr>
        <w:rPr>
          <w:i/>
        </w:rPr>
      </w:pPr>
      <w:r w:rsidRPr="008D114F">
        <w:rPr>
          <w:i/>
        </w:rPr>
        <w:t>Where equipment is provided, it is safe, suitable, clean and well maintained.</w:t>
      </w:r>
    </w:p>
    <w:p w14:paraId="2D516C1B" w14:textId="77777777" w:rsidR="00404707" w:rsidRDefault="00404707" w:rsidP="00404707">
      <w:pPr>
        <w:sectPr w:rsidR="00404707" w:rsidSect="00404707">
          <w:headerReference w:type="first" r:id="rId22"/>
          <w:pgSz w:w="11906" w:h="16838"/>
          <w:pgMar w:top="1701" w:right="1418" w:bottom="1418" w:left="1418" w:header="709" w:footer="397" w:gutter="0"/>
          <w:cols w:space="708"/>
          <w:titlePg/>
          <w:docGrid w:linePitch="360"/>
        </w:sectPr>
      </w:pPr>
    </w:p>
    <w:p w14:paraId="27AD2642" w14:textId="77777777" w:rsidR="00404707" w:rsidRDefault="00404707" w:rsidP="00404707">
      <w:pPr>
        <w:pStyle w:val="Heading1"/>
        <w:tabs>
          <w:tab w:val="right" w:pos="9070"/>
        </w:tabs>
        <w:spacing w:before="560" w:after="640"/>
        <w:rPr>
          <w:color w:val="FFFFFF" w:themeColor="background1"/>
          <w:sz w:val="36"/>
        </w:rPr>
        <w:sectPr w:rsidR="00404707" w:rsidSect="0040470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19D92B42" wp14:editId="7D34AA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608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8A17706" w14:textId="77777777" w:rsidR="00404707" w:rsidRPr="00FD1B02" w:rsidRDefault="00404707" w:rsidP="00404707">
      <w:pPr>
        <w:pStyle w:val="Heading3"/>
        <w:shd w:val="clear" w:color="auto" w:fill="F2F2F2" w:themeFill="background1" w:themeFillShade="F2"/>
      </w:pPr>
      <w:r w:rsidRPr="00FD1B02">
        <w:t>Consumer outcome:</w:t>
      </w:r>
    </w:p>
    <w:p w14:paraId="255FF67D" w14:textId="77777777" w:rsidR="00404707" w:rsidRDefault="00404707" w:rsidP="00527E22">
      <w:pPr>
        <w:numPr>
          <w:ilvl w:val="0"/>
          <w:numId w:val="4"/>
        </w:numPr>
        <w:shd w:val="clear" w:color="auto" w:fill="F2F2F2" w:themeFill="background1" w:themeFillShade="F2"/>
      </w:pPr>
      <w:r>
        <w:t>I feel I belong and I am safe and comfortable in the organisation’s service environment.</w:t>
      </w:r>
    </w:p>
    <w:p w14:paraId="6D7FD859" w14:textId="77777777" w:rsidR="00404707" w:rsidRDefault="00404707" w:rsidP="00404707">
      <w:pPr>
        <w:pStyle w:val="Heading3"/>
        <w:shd w:val="clear" w:color="auto" w:fill="F2F2F2" w:themeFill="background1" w:themeFillShade="F2"/>
      </w:pPr>
      <w:r>
        <w:t>Organisation statement:</w:t>
      </w:r>
    </w:p>
    <w:p w14:paraId="5C9BBE59" w14:textId="77777777" w:rsidR="00404707" w:rsidRDefault="00404707" w:rsidP="00527E22">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5DE24B73" w14:textId="77777777" w:rsidR="00404707" w:rsidRDefault="00404707" w:rsidP="00404707">
      <w:pPr>
        <w:pStyle w:val="Heading2"/>
      </w:pPr>
      <w:r>
        <w:t>Assessment of Standard 5</w:t>
      </w:r>
    </w:p>
    <w:p w14:paraId="4D7562ED" w14:textId="7C143F0B" w:rsidR="00404707" w:rsidRPr="00AC1221" w:rsidRDefault="00404707" w:rsidP="00404707">
      <w:pPr>
        <w:pStyle w:val="ListBullet"/>
        <w:numPr>
          <w:ilvl w:val="0"/>
          <w:numId w:val="0"/>
        </w:numPr>
      </w:pPr>
      <w:r w:rsidRPr="00404203">
        <w:t>Overall</w:t>
      </w:r>
      <w:r w:rsidR="005A1CD8">
        <w:t>,</w:t>
      </w:r>
      <w:r w:rsidRPr="00404203">
        <w:t xml:space="preserve"> consumers sampled stated they felt at home living and enjoyed their surroundings and the people they lived with</w:t>
      </w:r>
      <w:r>
        <w:t>.</w:t>
      </w:r>
      <w:r w:rsidRPr="00355CA3">
        <w:t xml:space="preserve"> </w:t>
      </w:r>
      <w:r>
        <w:t>For example:</w:t>
      </w:r>
    </w:p>
    <w:p w14:paraId="2B610A5F" w14:textId="77777777" w:rsidR="00404707" w:rsidRPr="00F21204" w:rsidRDefault="00404707" w:rsidP="00527E22">
      <w:pPr>
        <w:pStyle w:val="ListBullet"/>
        <w:numPr>
          <w:ilvl w:val="0"/>
          <w:numId w:val="24"/>
        </w:numPr>
      </w:pPr>
      <w:r w:rsidRPr="004C0832">
        <w:rPr>
          <w:rFonts w:eastAsia="Calibri"/>
        </w:rPr>
        <w:t>Most sampled consumers considered t</w:t>
      </w:r>
      <w:r>
        <w:rPr>
          <w:rFonts w:eastAsia="Calibri"/>
        </w:rPr>
        <w:t xml:space="preserve">hey </w:t>
      </w:r>
      <w:r w:rsidRPr="004C0832">
        <w:rPr>
          <w:rFonts w:eastAsia="Calibri"/>
        </w:rPr>
        <w:t>belong</w:t>
      </w:r>
      <w:r>
        <w:rPr>
          <w:rFonts w:eastAsia="Calibri"/>
        </w:rPr>
        <w:t>ed at</w:t>
      </w:r>
      <w:r w:rsidRPr="004C0832">
        <w:rPr>
          <w:rFonts w:eastAsia="Calibri"/>
        </w:rPr>
        <w:t xml:space="preserve"> the service and fe</w:t>
      </w:r>
      <w:r>
        <w:rPr>
          <w:rFonts w:eastAsia="Calibri"/>
        </w:rPr>
        <w:t>lt</w:t>
      </w:r>
      <w:r w:rsidRPr="004C0832">
        <w:rPr>
          <w:rFonts w:eastAsia="Calibri"/>
        </w:rPr>
        <w:t xml:space="preserve"> safe and comfortable in the service environment. </w:t>
      </w:r>
    </w:p>
    <w:p w14:paraId="44D7A40C" w14:textId="2FC37A37" w:rsidR="00404707" w:rsidRPr="00A02082" w:rsidRDefault="00404707" w:rsidP="00527E22">
      <w:pPr>
        <w:pStyle w:val="ListBullet"/>
        <w:numPr>
          <w:ilvl w:val="0"/>
          <w:numId w:val="24"/>
        </w:numPr>
      </w:pPr>
      <w:r>
        <w:rPr>
          <w:rFonts w:eastAsia="Calibri"/>
        </w:rPr>
        <w:t>Consumer</w:t>
      </w:r>
      <w:r w:rsidR="005A1CD8">
        <w:rPr>
          <w:rFonts w:eastAsia="Calibri"/>
        </w:rPr>
        <w:t>s</w:t>
      </w:r>
      <w:r>
        <w:rPr>
          <w:rFonts w:eastAsia="Calibri"/>
        </w:rPr>
        <w:t xml:space="preserve"> </w:t>
      </w:r>
      <w:r w:rsidRPr="004C0832">
        <w:rPr>
          <w:rFonts w:eastAsia="Calibri"/>
        </w:rPr>
        <w:t>were satisfied with the general cleanliness of the service</w:t>
      </w:r>
      <w:r>
        <w:rPr>
          <w:rFonts w:eastAsia="Calibri"/>
        </w:rPr>
        <w:t>.</w:t>
      </w:r>
    </w:p>
    <w:p w14:paraId="1FBD296B" w14:textId="77777777" w:rsidR="00404707" w:rsidRDefault="00404707" w:rsidP="00527E22">
      <w:pPr>
        <w:pStyle w:val="ListBullet"/>
        <w:numPr>
          <w:ilvl w:val="0"/>
          <w:numId w:val="24"/>
        </w:numPr>
      </w:pPr>
      <w:r>
        <w:t xml:space="preserve">Consumers and representatives provided positive feedback about the internal and external areas. </w:t>
      </w:r>
    </w:p>
    <w:p w14:paraId="36EAA52B" w14:textId="5BDF8315" w:rsidR="00404707" w:rsidRPr="008F4775" w:rsidRDefault="00404707" w:rsidP="00404707">
      <w:pPr>
        <w:pStyle w:val="ListBullet"/>
        <w:numPr>
          <w:ilvl w:val="0"/>
          <w:numId w:val="0"/>
        </w:numPr>
      </w:pPr>
      <w:r w:rsidRPr="008F4775">
        <w:t>The Assessment Team observed the service environment to be welcoming and generally optimised each consumer’s sense of belonging, independence, interaction and function. The Assessment Team did</w:t>
      </w:r>
      <w:r w:rsidR="005A1CD8">
        <w:t>,</w:t>
      </w:r>
      <w:r w:rsidRPr="008F4775">
        <w:t xml:space="preserve"> however</w:t>
      </w:r>
      <w:r w:rsidR="005A1CD8">
        <w:t>,</w:t>
      </w:r>
      <w:r w:rsidRPr="008F4775">
        <w:t xml:space="preserve"> identify</w:t>
      </w:r>
      <w:r>
        <w:t xml:space="preserve"> for one consumer</w:t>
      </w:r>
      <w:r w:rsidRPr="008F4775">
        <w:t xml:space="preserve"> </w:t>
      </w:r>
      <w:r w:rsidR="00DC401F">
        <w:t>were there</w:t>
      </w:r>
      <w:r>
        <w:t xml:space="preserve"> was </w:t>
      </w:r>
      <w:r w:rsidRPr="008F4775">
        <w:t>insufficient space to support the delivery of care</w:t>
      </w:r>
      <w:r>
        <w:t xml:space="preserve">. </w:t>
      </w:r>
      <w:r w:rsidRPr="008F4775">
        <w:t xml:space="preserve">However, I have considered this in respects to Standard 1 Requirement </w:t>
      </w:r>
      <w:r w:rsidR="00C833D0">
        <w:t>(</w:t>
      </w:r>
      <w:r w:rsidRPr="008F4775">
        <w:t>3</w:t>
      </w:r>
      <w:r w:rsidR="00C833D0">
        <w:t>)</w:t>
      </w:r>
      <w:r w:rsidRPr="008F4775">
        <w:t xml:space="preserve">(f) </w:t>
      </w:r>
      <w:r>
        <w:t>due to the impact on the consumer’s privacy.</w:t>
      </w:r>
    </w:p>
    <w:p w14:paraId="62CF3E68" w14:textId="47ACA2A5" w:rsidR="00404707" w:rsidRDefault="00404707" w:rsidP="00404707">
      <w:pPr>
        <w:pStyle w:val="ListBullet"/>
        <w:numPr>
          <w:ilvl w:val="0"/>
          <w:numId w:val="0"/>
        </w:numPr>
      </w:pPr>
      <w:r>
        <w:t>C</w:t>
      </w:r>
      <w:r w:rsidRPr="000623FF">
        <w:t>onsumers’ rooms were</w:t>
      </w:r>
      <w:r>
        <w:t xml:space="preserve"> </w:t>
      </w:r>
      <w:r w:rsidRPr="000623FF">
        <w:t>personalised and comfortable</w:t>
      </w:r>
      <w:r>
        <w:t xml:space="preserve"> and consumers were observed to be able to move freely inside and to the external courtyards within the service boundaries. However, the Assessment Team noted the front of the service was key locked and required staff to unlock the doors to allow the consumers to leave and return to the service. While the service had not considered the potential impact of this on consumers’ freedom of movement, consumer feedback did not indicate they were restricted from accessing the community. I acknowledge the service at the time and in its response maintained the doors would remain unlocked</w:t>
      </w:r>
      <w:r w:rsidR="00C833D0">
        <w:t xml:space="preserve">. </w:t>
      </w:r>
      <w:r>
        <w:t xml:space="preserve"> </w:t>
      </w:r>
      <w:r>
        <w:lastRenderedPageBreak/>
        <w:t xml:space="preserve">I have also considered this more broadly in relation to Standard 8 Requirement </w:t>
      </w:r>
      <w:r w:rsidR="005A1CD8">
        <w:t>(</w:t>
      </w:r>
      <w:r>
        <w:t>3</w:t>
      </w:r>
      <w:r w:rsidR="005A1CD8">
        <w:t>)</w:t>
      </w:r>
      <w:r>
        <w:t>(e).</w:t>
      </w:r>
    </w:p>
    <w:p w14:paraId="439A092D" w14:textId="63449A8E" w:rsidR="00404707" w:rsidRPr="00BE2731" w:rsidRDefault="00893E11" w:rsidP="00404707">
      <w:pPr>
        <w:pStyle w:val="ListBullet"/>
        <w:numPr>
          <w:ilvl w:val="0"/>
          <w:numId w:val="0"/>
        </w:numPr>
      </w:pPr>
      <w:r>
        <w:t>Although t</w:t>
      </w:r>
      <w:r w:rsidR="00404707" w:rsidRPr="00BE2731">
        <w:t>he service demonstrated the environment was generally safe, clean and comfortable</w:t>
      </w:r>
      <w:r>
        <w:t>, t</w:t>
      </w:r>
      <w:r w:rsidR="00404707" w:rsidRPr="00BE2731">
        <w:t>he Assessment Team</w:t>
      </w:r>
      <w:r w:rsidR="00DC401F">
        <w:t xml:space="preserve"> </w:t>
      </w:r>
      <w:r w:rsidR="00404707" w:rsidRPr="00BE2731">
        <w:t>observe</w:t>
      </w:r>
      <w:r w:rsidR="009D5286">
        <w:t>d</w:t>
      </w:r>
      <w:r w:rsidR="00404707" w:rsidRPr="00BE2731">
        <w:t xml:space="preserve"> brick pavers in the outside courtyard areas to be uneven and pose a trip hazard</w:t>
      </w:r>
      <w:r>
        <w:t>. Staff reported this was a recurring issue and the service demonstrated this had</w:t>
      </w:r>
      <w:r w:rsidR="009D5286">
        <w:t xml:space="preserve"> already </w:t>
      </w:r>
      <w:r w:rsidR="00DC401F">
        <w:t xml:space="preserve">been escalated </w:t>
      </w:r>
      <w:r w:rsidR="00404707">
        <w:t>to the organisation</w:t>
      </w:r>
      <w:r>
        <w:t xml:space="preserve"> with</w:t>
      </w:r>
      <w:r w:rsidR="00404707">
        <w:t xml:space="preserve"> f</w:t>
      </w:r>
      <w:r w:rsidR="00404707" w:rsidRPr="00BE2731">
        <w:t>urther action</w:t>
      </w:r>
      <w:r w:rsidRPr="00893E11">
        <w:t xml:space="preserve"> </w:t>
      </w:r>
      <w:r>
        <w:t>pending</w:t>
      </w:r>
      <w:r w:rsidR="00404707">
        <w:t xml:space="preserve">. </w:t>
      </w:r>
    </w:p>
    <w:p w14:paraId="075EE4AF" w14:textId="44E881DC" w:rsidR="00404707" w:rsidRPr="00163FEE" w:rsidRDefault="00DC401F" w:rsidP="00404707">
      <w:pPr>
        <w:pStyle w:val="ListBullet"/>
        <w:numPr>
          <w:ilvl w:val="0"/>
          <w:numId w:val="0"/>
        </w:numPr>
      </w:pPr>
      <w:r>
        <w:t>T</w:t>
      </w:r>
      <w:r w:rsidR="00404707">
        <w:t>he Assessment Team identified that t</w:t>
      </w:r>
      <w:r w:rsidR="00404707" w:rsidRPr="00BE2731">
        <w:t xml:space="preserve">he service </w:t>
      </w:r>
      <w:r w:rsidR="00404707">
        <w:t>was not able to</w:t>
      </w:r>
      <w:r w:rsidR="00404707" w:rsidRPr="00BE2731">
        <w:t xml:space="preserve"> demonstrate furniture, fittings and equipment</w:t>
      </w:r>
      <w:r w:rsidR="00404707">
        <w:t xml:space="preserve"> were</w:t>
      </w:r>
      <w:r w:rsidR="00404707" w:rsidRPr="00BE2731">
        <w:t xml:space="preserve"> safe, clean and well maintained</w:t>
      </w:r>
      <w:r w:rsidR="00404707">
        <w:t xml:space="preserve"> and recommended Standard 5 Requirement </w:t>
      </w:r>
      <w:r w:rsidR="00893E11">
        <w:t>(</w:t>
      </w:r>
      <w:r w:rsidR="00404707">
        <w:t>3</w:t>
      </w:r>
      <w:r w:rsidR="00893E11">
        <w:t>)</w:t>
      </w:r>
      <w:r w:rsidR="00404707">
        <w:t>(c) as Not met. The Approved Provider provided a response by way of an action plan</w:t>
      </w:r>
      <w:r>
        <w:t>. B</w:t>
      </w:r>
      <w:r w:rsidR="00404707">
        <w:t>ased on the information before me, I find the service Non-complaint</w:t>
      </w:r>
      <w:r>
        <w:t xml:space="preserve"> in this Requirement.</w:t>
      </w:r>
    </w:p>
    <w:p w14:paraId="5E77BF2D" w14:textId="4B4E419A" w:rsidR="00404707" w:rsidRPr="0057777C" w:rsidRDefault="00404707" w:rsidP="00404707">
      <w:pPr>
        <w:rPr>
          <w:rFonts w:eastAsia="Calibri"/>
          <w:color w:val="auto"/>
          <w:lang w:eastAsia="en-US"/>
        </w:rPr>
      </w:pPr>
      <w:r w:rsidRPr="0057777C">
        <w:rPr>
          <w:rFonts w:eastAsiaTheme="minorHAnsi"/>
          <w:color w:val="auto"/>
        </w:rPr>
        <w:t xml:space="preserve">The Quality Standard is assessed as Non-compliant as </w:t>
      </w:r>
      <w:r>
        <w:rPr>
          <w:rFonts w:eastAsiaTheme="minorHAnsi"/>
          <w:color w:val="auto"/>
        </w:rPr>
        <w:t>one</w:t>
      </w:r>
      <w:r w:rsidRPr="0057777C">
        <w:rPr>
          <w:rFonts w:eastAsiaTheme="minorHAnsi"/>
          <w:color w:val="auto"/>
        </w:rPr>
        <w:t xml:space="preserve"> of the three specific </w:t>
      </w:r>
      <w:r w:rsidR="005A1CD8">
        <w:rPr>
          <w:rFonts w:eastAsiaTheme="minorHAnsi"/>
          <w:color w:val="auto"/>
        </w:rPr>
        <w:t>R</w:t>
      </w:r>
      <w:r w:rsidRPr="0057777C">
        <w:rPr>
          <w:rFonts w:eastAsiaTheme="minorHAnsi"/>
          <w:color w:val="auto"/>
        </w:rPr>
        <w:t>equirements have been assessed as Non-compliant.</w:t>
      </w:r>
    </w:p>
    <w:p w14:paraId="32EE04A1" w14:textId="77777777" w:rsidR="00404707" w:rsidRDefault="00404707" w:rsidP="00404707">
      <w:pPr>
        <w:pStyle w:val="Heading2"/>
        <w:rPr>
          <w:i/>
          <w:color w:val="0000FF"/>
          <w:sz w:val="24"/>
          <w:szCs w:val="24"/>
        </w:rPr>
      </w:pPr>
      <w:r>
        <w:t>Assessment of Standard 5 Requirements</w:t>
      </w:r>
      <w:r w:rsidRPr="0066387A">
        <w:rPr>
          <w:i/>
          <w:color w:val="0000FF"/>
          <w:sz w:val="24"/>
          <w:szCs w:val="24"/>
        </w:rPr>
        <w:t xml:space="preserve"> </w:t>
      </w:r>
    </w:p>
    <w:p w14:paraId="703461D0" w14:textId="77777777" w:rsidR="00404707" w:rsidRPr="00314FF7" w:rsidRDefault="00404707" w:rsidP="00404707">
      <w:pPr>
        <w:pStyle w:val="Heading3"/>
      </w:pPr>
      <w:r w:rsidRPr="00314FF7">
        <w:t>Requirement 5(3)(a)</w:t>
      </w:r>
      <w:r>
        <w:tab/>
        <w:t>Compliant</w:t>
      </w:r>
    </w:p>
    <w:p w14:paraId="249953C9" w14:textId="77777777" w:rsidR="00404707" w:rsidRPr="008D114F" w:rsidRDefault="00404707" w:rsidP="00404707">
      <w:pPr>
        <w:rPr>
          <w:i/>
        </w:rPr>
      </w:pPr>
      <w:r w:rsidRPr="008D114F">
        <w:rPr>
          <w:i/>
        </w:rPr>
        <w:t>The service environment is welcoming and easy to understand, and optimises each consumer’s sense of belonging, independence, interaction and function.</w:t>
      </w:r>
    </w:p>
    <w:p w14:paraId="29301D2A" w14:textId="77777777" w:rsidR="00404707" w:rsidRPr="00D435F8" w:rsidRDefault="00404707" w:rsidP="00404707">
      <w:pPr>
        <w:pStyle w:val="Heading3"/>
      </w:pPr>
      <w:r w:rsidRPr="00D435F8">
        <w:t>Requirement 5(3)(b)</w:t>
      </w:r>
      <w:r>
        <w:tab/>
        <w:t>Compliant</w:t>
      </w:r>
    </w:p>
    <w:p w14:paraId="35DB9140" w14:textId="77777777" w:rsidR="00404707" w:rsidRPr="008D114F" w:rsidRDefault="00404707" w:rsidP="00404707">
      <w:pPr>
        <w:rPr>
          <w:i/>
        </w:rPr>
      </w:pPr>
      <w:r w:rsidRPr="008D114F">
        <w:rPr>
          <w:i/>
        </w:rPr>
        <w:t>The service environment:</w:t>
      </w:r>
    </w:p>
    <w:p w14:paraId="4360188B" w14:textId="77777777" w:rsidR="00404707" w:rsidRPr="008D114F" w:rsidRDefault="00404707" w:rsidP="00527E22">
      <w:pPr>
        <w:numPr>
          <w:ilvl w:val="0"/>
          <w:numId w:val="16"/>
        </w:numPr>
        <w:tabs>
          <w:tab w:val="right" w:pos="9026"/>
        </w:tabs>
        <w:spacing w:before="0" w:after="0"/>
        <w:ind w:left="567" w:hanging="425"/>
        <w:outlineLvl w:val="4"/>
        <w:rPr>
          <w:i/>
        </w:rPr>
      </w:pPr>
      <w:r w:rsidRPr="008D114F">
        <w:rPr>
          <w:i/>
        </w:rPr>
        <w:t>is safe, clean, well maintained and comfortable; and</w:t>
      </w:r>
    </w:p>
    <w:p w14:paraId="589A7399" w14:textId="77777777" w:rsidR="00404707" w:rsidRDefault="00404707" w:rsidP="00527E22">
      <w:pPr>
        <w:numPr>
          <w:ilvl w:val="0"/>
          <w:numId w:val="16"/>
        </w:numPr>
        <w:tabs>
          <w:tab w:val="right" w:pos="9026"/>
        </w:tabs>
        <w:spacing w:before="0" w:after="0"/>
        <w:ind w:left="567" w:hanging="425"/>
        <w:outlineLvl w:val="4"/>
        <w:rPr>
          <w:i/>
        </w:rPr>
      </w:pPr>
      <w:r w:rsidRPr="008D114F">
        <w:rPr>
          <w:i/>
        </w:rPr>
        <w:t>enables consumers to move freely, both indoors and outdoors.</w:t>
      </w:r>
    </w:p>
    <w:p w14:paraId="38518C06" w14:textId="77777777" w:rsidR="00404707" w:rsidRPr="00D435F8" w:rsidRDefault="00404707" w:rsidP="00404707">
      <w:pPr>
        <w:pStyle w:val="Heading3"/>
      </w:pPr>
      <w:r w:rsidRPr="00D435F8">
        <w:t>Requirement 5(3)(c)</w:t>
      </w:r>
      <w:r>
        <w:tab/>
        <w:t>Non-compliant</w:t>
      </w:r>
    </w:p>
    <w:p w14:paraId="2B759B0C" w14:textId="77777777" w:rsidR="00404707" w:rsidRPr="008D114F" w:rsidRDefault="00404707" w:rsidP="00404707">
      <w:pPr>
        <w:rPr>
          <w:i/>
        </w:rPr>
      </w:pPr>
      <w:r w:rsidRPr="008D114F">
        <w:rPr>
          <w:i/>
        </w:rPr>
        <w:t>Furniture, fittings and equipment are safe, clean, well maintained and suitable for the consumer.</w:t>
      </w:r>
    </w:p>
    <w:p w14:paraId="59C9DF2B" w14:textId="77777777" w:rsidR="00404707" w:rsidRPr="00142336" w:rsidRDefault="00404707" w:rsidP="00404707">
      <w:pPr>
        <w:pStyle w:val="ListBullet"/>
        <w:numPr>
          <w:ilvl w:val="0"/>
          <w:numId w:val="0"/>
        </w:numPr>
      </w:pPr>
      <w:r w:rsidRPr="00142336">
        <w:t>The Assessment Team found the service was not able to demonstrate furniture and equipment was consistently well maintained, safe and clean that was suitable for consumer use. The Assessment Team provided the following information and evidence relevant to my findings.</w:t>
      </w:r>
    </w:p>
    <w:p w14:paraId="30835D39" w14:textId="143796DA" w:rsidR="00404707" w:rsidRPr="00142336" w:rsidRDefault="00404707" w:rsidP="00527E22">
      <w:pPr>
        <w:pStyle w:val="ListBullet"/>
        <w:numPr>
          <w:ilvl w:val="0"/>
          <w:numId w:val="22"/>
        </w:numPr>
      </w:pPr>
      <w:r>
        <w:t>The Assessment Team identified the service’s monitoring of equipment</w:t>
      </w:r>
      <w:r w:rsidR="005A1CD8">
        <w:t>,</w:t>
      </w:r>
      <w:r>
        <w:t xml:space="preserve"> including the reporting and escalation of maintenance issues was not effective. </w:t>
      </w:r>
      <w:r w:rsidRPr="00142336">
        <w:t>The Assessment Team observed</w:t>
      </w:r>
      <w:r>
        <w:t xml:space="preserve"> equipment that was damaged or worn making it </w:t>
      </w:r>
      <w:r>
        <w:lastRenderedPageBreak/>
        <w:t>difficult to clean as well as equipment that had not been risk assessed, replaced or repaired to ensure its ongoing safe use. For example:</w:t>
      </w:r>
    </w:p>
    <w:p w14:paraId="3A9C1D10" w14:textId="77777777" w:rsidR="00404707" w:rsidRDefault="00404707" w:rsidP="00527E22">
      <w:pPr>
        <w:pStyle w:val="ListBullet"/>
        <w:numPr>
          <w:ilvl w:val="1"/>
          <w:numId w:val="22"/>
        </w:numPr>
      </w:pPr>
      <w:r>
        <w:t>S</w:t>
      </w:r>
      <w:r w:rsidRPr="00142336">
        <w:t>everal chairs in the communal areas appear</w:t>
      </w:r>
      <w:r>
        <w:t>ed to be</w:t>
      </w:r>
      <w:r w:rsidRPr="00142336">
        <w:t xml:space="preserve"> soiled with worn </w:t>
      </w:r>
      <w:r>
        <w:t xml:space="preserve">or damaged </w:t>
      </w:r>
      <w:r w:rsidRPr="00142336">
        <w:t>upholstery</w:t>
      </w:r>
      <w:r>
        <w:t>.</w:t>
      </w:r>
    </w:p>
    <w:p w14:paraId="1213C1FC" w14:textId="77777777" w:rsidR="00404707" w:rsidRPr="00142336" w:rsidRDefault="00404707" w:rsidP="00527E22">
      <w:pPr>
        <w:pStyle w:val="ListBullet"/>
        <w:numPr>
          <w:ilvl w:val="1"/>
          <w:numId w:val="22"/>
        </w:numPr>
      </w:pPr>
      <w:r>
        <w:t xml:space="preserve">Two </w:t>
      </w:r>
      <w:r w:rsidRPr="00142336">
        <w:t>shower commode</w:t>
      </w:r>
      <w:r>
        <w:t>s</w:t>
      </w:r>
      <w:r w:rsidRPr="00142336">
        <w:t xml:space="preserve"> to have damaged arms </w:t>
      </w:r>
      <w:r>
        <w:t>or to have</w:t>
      </w:r>
      <w:r w:rsidRPr="00142336">
        <w:t xml:space="preserve"> a split in the seat covering</w:t>
      </w:r>
      <w:r>
        <w:t xml:space="preserve">. </w:t>
      </w:r>
    </w:p>
    <w:p w14:paraId="1B05ABDA" w14:textId="77777777" w:rsidR="00404707" w:rsidRPr="00142336" w:rsidRDefault="00404707" w:rsidP="00527E22">
      <w:pPr>
        <w:pStyle w:val="ListBullet"/>
        <w:numPr>
          <w:ilvl w:val="1"/>
          <w:numId w:val="22"/>
        </w:numPr>
      </w:pPr>
      <w:r w:rsidRPr="00142336">
        <w:t xml:space="preserve">Several hoist slings </w:t>
      </w:r>
      <w:r>
        <w:t>had</w:t>
      </w:r>
      <w:r w:rsidRPr="00142336">
        <w:t xml:space="preserve"> worn labels with instructions faded, wear, thinning and light laddering of the fabric of the sling, indicating replacement was required. </w:t>
      </w:r>
      <w:r>
        <w:t>T</w:t>
      </w:r>
      <w:r w:rsidRPr="00142336">
        <w:t>here was no audit process in place to review and replace slings.</w:t>
      </w:r>
    </w:p>
    <w:p w14:paraId="439E92BA" w14:textId="77777777" w:rsidR="00404707" w:rsidRDefault="00404707" w:rsidP="00527E22">
      <w:pPr>
        <w:pStyle w:val="ListBullet"/>
        <w:numPr>
          <w:ilvl w:val="1"/>
          <w:numId w:val="22"/>
        </w:numPr>
      </w:pPr>
      <w:r>
        <w:t>S</w:t>
      </w:r>
      <w:r w:rsidRPr="00142336">
        <w:t>everal beds were not designed to enable a hoist to be used with the</w:t>
      </w:r>
      <w:r>
        <w:t xml:space="preserve">m and </w:t>
      </w:r>
      <w:r w:rsidRPr="00142336">
        <w:t>had been raised on plastic bed raisers</w:t>
      </w:r>
      <w:r>
        <w:t xml:space="preserve">. </w:t>
      </w:r>
      <w:r w:rsidRPr="00142336">
        <w:t xml:space="preserve">No risk assessment had been completed </w:t>
      </w:r>
      <w:r>
        <w:t xml:space="preserve">or </w:t>
      </w:r>
      <w:r w:rsidRPr="00142336">
        <w:t xml:space="preserve">regular review undertaken to check the ongoing integrity </w:t>
      </w:r>
      <w:r>
        <w:t xml:space="preserve">and safety </w:t>
      </w:r>
      <w:r w:rsidRPr="00142336">
        <w:t xml:space="preserve">of the bed raising equipment. </w:t>
      </w:r>
    </w:p>
    <w:p w14:paraId="356FBCD1" w14:textId="1F21CE44" w:rsidR="00404707" w:rsidRDefault="00404707" w:rsidP="00404707">
      <w:pPr>
        <w:pStyle w:val="ListBullet"/>
      </w:pPr>
      <w:r w:rsidRPr="00142336">
        <w:t>The service does not have a process in place for the regular checking of beds and bed rails</w:t>
      </w:r>
      <w:r>
        <w:t xml:space="preserve"> to identify and monitor the safety of equipment. </w:t>
      </w:r>
    </w:p>
    <w:p w14:paraId="1AAB7033" w14:textId="77777777" w:rsidR="00404707" w:rsidRDefault="00404707" w:rsidP="00404707">
      <w:pPr>
        <w:pStyle w:val="ListBullet2"/>
      </w:pPr>
      <w:r>
        <w:t>O</w:t>
      </w:r>
      <w:r w:rsidRPr="00142336">
        <w:t xml:space="preserve">ne bed rail </w:t>
      </w:r>
      <w:r>
        <w:t xml:space="preserve">was identified </w:t>
      </w:r>
      <w:r w:rsidRPr="00142336">
        <w:t>where the welding had split resulting in the bed rail no longer being secure</w:t>
      </w:r>
      <w:r>
        <w:t xml:space="preserve">d and potentially was noted as </w:t>
      </w:r>
      <w:r w:rsidRPr="00142336">
        <w:t>an entrapment risk</w:t>
      </w:r>
      <w:r>
        <w:t>. A</w:t>
      </w:r>
      <w:r w:rsidRPr="00142336">
        <w:t xml:space="preserve">nother bed was </w:t>
      </w:r>
      <w:r>
        <w:t>observed to have a</w:t>
      </w:r>
      <w:r w:rsidRPr="00142336">
        <w:t xml:space="preserve"> broken handset with wires showing and buttons broken</w:t>
      </w:r>
      <w:r>
        <w:t xml:space="preserve">. In both cases maintenance personnel were not aware of these concerns. </w:t>
      </w:r>
    </w:p>
    <w:p w14:paraId="3DFC18F0" w14:textId="4901F79D" w:rsidR="00404707" w:rsidRDefault="00404707" w:rsidP="00404707">
      <w:pPr>
        <w:pStyle w:val="ListBullet2"/>
      </w:pPr>
      <w:r w:rsidRPr="00142336">
        <w:t>On the final day of the visit</w:t>
      </w:r>
      <w:r>
        <w:t xml:space="preserve">, </w:t>
      </w:r>
      <w:r w:rsidRPr="00142336">
        <w:t>the Assessment Team were made aware that a consumer</w:t>
      </w:r>
      <w:r>
        <w:t xml:space="preserve"> </w:t>
      </w:r>
      <w:r w:rsidRPr="00142336">
        <w:t xml:space="preserve">had fallen from their bed during the night when the bed rail put in place did not perform its function. </w:t>
      </w:r>
    </w:p>
    <w:p w14:paraId="0B5582D0" w14:textId="77777777" w:rsidR="00404707" w:rsidRPr="00142336" w:rsidRDefault="00404707" w:rsidP="00404707">
      <w:pPr>
        <w:pStyle w:val="ListBullet2"/>
      </w:pPr>
      <w:r>
        <w:t xml:space="preserve">One representative had expressed some concerns with the quality of the consumer’s mattress being very worn and saggy. The Assessment Team noted there was not a </w:t>
      </w:r>
      <w:r w:rsidRPr="00142336">
        <w:t>regular review of mattresses.</w:t>
      </w:r>
    </w:p>
    <w:p w14:paraId="6A880DF2" w14:textId="33A2DDDF" w:rsidR="00404707" w:rsidRPr="00142336" w:rsidRDefault="00404707" w:rsidP="00404707">
      <w:pPr>
        <w:pStyle w:val="ListBullet"/>
      </w:pPr>
      <w:r w:rsidRPr="00142336">
        <w:t>There was no process in place for the regular calibration of general medical equipment</w:t>
      </w:r>
      <w:r w:rsidR="005A1CD8">
        <w:t>,</w:t>
      </w:r>
      <w:r w:rsidRPr="00142336">
        <w:t xml:space="preserve"> such as blood pressure monitors and glucometers.</w:t>
      </w:r>
    </w:p>
    <w:p w14:paraId="008BF973" w14:textId="230349D1" w:rsidR="00404707" w:rsidRDefault="00404707" w:rsidP="00404707">
      <w:r>
        <w:t xml:space="preserve">The Approved Provider submitted an action plan to address the deficiencies identified by the Assessment Team. Actions included a condition report to be completed for all equipment, furnishings and fixtures. A repair and replacement plan developed and implemented for bed, bedrails, slings, mattresses and the calibration of medical equipment. The due date for completion of all activities </w:t>
      </w:r>
      <w:r w:rsidR="00893E11">
        <w:t>is</w:t>
      </w:r>
      <w:r>
        <w:t xml:space="preserve"> for April 2022. </w:t>
      </w:r>
    </w:p>
    <w:p w14:paraId="14ED5FE9" w14:textId="7E2A22B5" w:rsidR="00404707" w:rsidRDefault="00404707" w:rsidP="00404707">
      <w:pPr>
        <w:pStyle w:val="ListBullet"/>
        <w:numPr>
          <w:ilvl w:val="0"/>
          <w:numId w:val="0"/>
        </w:numPr>
      </w:pPr>
      <w:r>
        <w:lastRenderedPageBreak/>
        <w:t>While most</w:t>
      </w:r>
      <w:r w:rsidRPr="0062222E">
        <w:t xml:space="preserve"> consumers were satisfied with the service</w:t>
      </w:r>
      <w:r w:rsidR="00893E11">
        <w:t xml:space="preserve"> environment</w:t>
      </w:r>
      <w:r>
        <w:t xml:space="preserve"> and the Approved Provider had acknowledged these concerns, I note at the time of the visit, the service did not have effective processes in place to ensure items were well maintained and safe. Furthermore, the service will require a period of time to fully implement all actions and evaluate the effectiveness of its system. Therefore, based on the information before me, I find the service Non-compliant in this Requirement. </w:t>
      </w:r>
    </w:p>
    <w:p w14:paraId="71852AC9" w14:textId="77777777" w:rsidR="00404707" w:rsidRDefault="00404707" w:rsidP="00404707"/>
    <w:p w14:paraId="1CC74EC1" w14:textId="77777777" w:rsidR="00404707" w:rsidRDefault="00404707" w:rsidP="00404707">
      <w:pPr>
        <w:sectPr w:rsidR="00404707" w:rsidSect="00404707">
          <w:type w:val="continuous"/>
          <w:pgSz w:w="11906" w:h="16838"/>
          <w:pgMar w:top="1701" w:right="1418" w:bottom="1418" w:left="1418" w:header="709" w:footer="397" w:gutter="0"/>
          <w:cols w:space="708"/>
          <w:titlePg/>
          <w:docGrid w:linePitch="360"/>
        </w:sectPr>
      </w:pPr>
    </w:p>
    <w:p w14:paraId="2525095F" w14:textId="77777777" w:rsidR="00404707" w:rsidRDefault="00404707" w:rsidP="00404707">
      <w:pPr>
        <w:pStyle w:val="Heading1"/>
        <w:tabs>
          <w:tab w:val="right" w:pos="9070"/>
        </w:tabs>
        <w:spacing w:before="560" w:after="640"/>
        <w:rPr>
          <w:color w:val="FFFFFF" w:themeColor="background1"/>
          <w:sz w:val="36"/>
        </w:rPr>
        <w:sectPr w:rsidR="00404707" w:rsidSect="0040470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58B28F3" wp14:editId="6876C7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140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8E55163" w14:textId="77777777" w:rsidR="00404707" w:rsidRPr="00FD1B02" w:rsidRDefault="00404707" w:rsidP="00404707">
      <w:pPr>
        <w:pStyle w:val="Heading3"/>
        <w:shd w:val="clear" w:color="auto" w:fill="F2F2F2" w:themeFill="background1" w:themeFillShade="F2"/>
      </w:pPr>
      <w:r w:rsidRPr="00FD1B02">
        <w:t>Consumer outcome:</w:t>
      </w:r>
    </w:p>
    <w:p w14:paraId="30700E92" w14:textId="77777777" w:rsidR="00404707" w:rsidRDefault="00404707" w:rsidP="00527E22">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EBB514" w14:textId="77777777" w:rsidR="00404707" w:rsidRDefault="00404707" w:rsidP="00404707">
      <w:pPr>
        <w:pStyle w:val="Heading3"/>
        <w:shd w:val="clear" w:color="auto" w:fill="F2F2F2" w:themeFill="background1" w:themeFillShade="F2"/>
      </w:pPr>
      <w:r>
        <w:t>Organisation statement:</w:t>
      </w:r>
    </w:p>
    <w:p w14:paraId="4E8EA964" w14:textId="77777777" w:rsidR="00404707" w:rsidRDefault="00404707" w:rsidP="00527E22">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053519" w14:textId="77777777" w:rsidR="00404707" w:rsidRDefault="00404707" w:rsidP="00404707">
      <w:pPr>
        <w:pStyle w:val="Heading2"/>
      </w:pPr>
      <w:r>
        <w:t>Assessment of Standard 6</w:t>
      </w:r>
    </w:p>
    <w:p w14:paraId="2CD2DCC5" w14:textId="77777777" w:rsidR="00404707" w:rsidRDefault="00404707" w:rsidP="00404707">
      <w:pPr>
        <w:rPr>
          <w:rFonts w:eastAsia="Calibri"/>
          <w:color w:val="auto"/>
          <w:lang w:eastAsia="en-US"/>
        </w:rPr>
      </w:pPr>
      <w:r w:rsidRPr="00640437">
        <w:rPr>
          <w:rFonts w:eastAsia="Calibri"/>
          <w:color w:val="auto"/>
          <w:lang w:eastAsia="en-US"/>
        </w:rPr>
        <w:t xml:space="preserve">Most sampled consumers considered that they </w:t>
      </w:r>
      <w:r>
        <w:rPr>
          <w:rFonts w:eastAsia="Calibri"/>
          <w:color w:val="auto"/>
          <w:lang w:eastAsia="en-US"/>
        </w:rPr>
        <w:t>were</w:t>
      </w:r>
      <w:r w:rsidRPr="00640437">
        <w:rPr>
          <w:rFonts w:eastAsia="Calibri"/>
          <w:color w:val="auto"/>
          <w:lang w:eastAsia="en-US"/>
        </w:rPr>
        <w:t xml:space="preserve"> encouraged and supported to give feedback and make complaints, and that appropriate action </w:t>
      </w:r>
      <w:r>
        <w:rPr>
          <w:rFonts w:eastAsia="Calibri"/>
          <w:color w:val="auto"/>
          <w:lang w:eastAsia="en-US"/>
        </w:rPr>
        <w:t>wa</w:t>
      </w:r>
      <w:r w:rsidRPr="00640437">
        <w:rPr>
          <w:rFonts w:eastAsia="Calibri"/>
          <w:color w:val="auto"/>
          <w:lang w:eastAsia="en-US"/>
        </w:rPr>
        <w:t xml:space="preserve">s taken. </w:t>
      </w:r>
    </w:p>
    <w:p w14:paraId="306C3F7E" w14:textId="77777777" w:rsidR="00404707" w:rsidRPr="00526470" w:rsidRDefault="00404707" w:rsidP="00527E22">
      <w:pPr>
        <w:pStyle w:val="ListBullet"/>
        <w:numPr>
          <w:ilvl w:val="0"/>
          <w:numId w:val="24"/>
        </w:numPr>
        <w:rPr>
          <w:rFonts w:eastAsia="Calibri"/>
        </w:rPr>
      </w:pPr>
      <w:r w:rsidRPr="00893E11">
        <w:rPr>
          <w:rFonts w:eastAsia="Calibri"/>
        </w:rPr>
        <w:t>Consumers and representatives advised they were generally satisfied with how their feedback was managed by the service and that management and staff apologised when things went wrong.</w:t>
      </w:r>
    </w:p>
    <w:p w14:paraId="43CC9B04" w14:textId="77777777" w:rsidR="00404707" w:rsidRPr="006846DF" w:rsidRDefault="00404707" w:rsidP="00527E22">
      <w:pPr>
        <w:pStyle w:val="ListBullet"/>
        <w:numPr>
          <w:ilvl w:val="0"/>
          <w:numId w:val="24"/>
        </w:numPr>
        <w:rPr>
          <w:rFonts w:eastAsia="Calibri"/>
        </w:rPr>
      </w:pPr>
      <w:r w:rsidRPr="00893E11">
        <w:rPr>
          <w:rFonts w:eastAsia="Calibri"/>
        </w:rPr>
        <w:t>Consumers and representatives said they felt they were able to provide feedback both positive and negative to staff directly and were comfortable approaching management.</w:t>
      </w:r>
    </w:p>
    <w:p w14:paraId="1B63C4EB" w14:textId="59226273" w:rsidR="00404707" w:rsidRPr="00CC04D4" w:rsidRDefault="00404707" w:rsidP="00527E22">
      <w:pPr>
        <w:pStyle w:val="ListBullet"/>
        <w:numPr>
          <w:ilvl w:val="0"/>
          <w:numId w:val="24"/>
        </w:numPr>
        <w:rPr>
          <w:rFonts w:eastAsia="Calibri"/>
        </w:rPr>
      </w:pPr>
      <w:r w:rsidRPr="0095727C">
        <w:rPr>
          <w:rFonts w:eastAsia="Calibri"/>
        </w:rPr>
        <w:t>Consumers</w:t>
      </w:r>
      <w:r>
        <w:rPr>
          <w:rFonts w:eastAsia="Calibri"/>
        </w:rPr>
        <w:t xml:space="preserve"> and </w:t>
      </w:r>
      <w:r w:rsidRPr="0095727C">
        <w:rPr>
          <w:rFonts w:eastAsia="Calibri"/>
        </w:rPr>
        <w:t>representatives advised they knew how to access advocacy services if they want</w:t>
      </w:r>
      <w:r w:rsidR="00893E11">
        <w:rPr>
          <w:rFonts w:eastAsia="Calibri"/>
        </w:rPr>
        <w:t>ed</w:t>
      </w:r>
      <w:r w:rsidRPr="0095727C">
        <w:rPr>
          <w:rFonts w:eastAsia="Calibri"/>
        </w:rPr>
        <w:t xml:space="preserve"> to make a complaint.</w:t>
      </w:r>
    </w:p>
    <w:p w14:paraId="5D862464" w14:textId="3B4AEE34" w:rsidR="00404707" w:rsidRPr="00163FEE" w:rsidRDefault="00404707" w:rsidP="00893E11">
      <w:pPr>
        <w:pStyle w:val="ListBullet"/>
        <w:numPr>
          <w:ilvl w:val="0"/>
          <w:numId w:val="0"/>
        </w:numPr>
      </w:pPr>
      <w:r w:rsidRPr="00893E11">
        <w:rPr>
          <w:rFonts w:eastAsia="Calibri"/>
        </w:rPr>
        <w:t>The service demonstrated consumers, their representatives and ot</w:t>
      </w:r>
      <w:r w:rsidRPr="000549EB">
        <w:t xml:space="preserve">hers </w:t>
      </w:r>
      <w:r>
        <w:t>were</w:t>
      </w:r>
      <w:r w:rsidRPr="000549EB">
        <w:t xml:space="preserve"> encouraged and supported to provide feedback to the service</w:t>
      </w:r>
      <w:r w:rsidR="005A1CD8">
        <w:t>,</w:t>
      </w:r>
      <w:r w:rsidRPr="000549EB">
        <w:t xml:space="preserve"> including complaints. </w:t>
      </w:r>
      <w:r>
        <w:t>C</w:t>
      </w:r>
      <w:r w:rsidRPr="000549EB">
        <w:t xml:space="preserve">onsumers </w:t>
      </w:r>
      <w:r>
        <w:t>were</w:t>
      </w:r>
      <w:r w:rsidRPr="000549EB">
        <w:t xml:space="preserve"> made aware and have access to advocates and language services along with other methods for providing feedback and raising complaints.</w:t>
      </w:r>
    </w:p>
    <w:p w14:paraId="7E2EF2EE" w14:textId="44A12107" w:rsidR="00404707" w:rsidRPr="007C1EB3" w:rsidRDefault="00404707" w:rsidP="00404707">
      <w:pPr>
        <w:rPr>
          <w:rFonts w:eastAsia="Calibri"/>
          <w:color w:val="auto"/>
          <w:lang w:eastAsia="en-US"/>
        </w:rPr>
      </w:pPr>
      <w:r w:rsidRPr="007C1EB3">
        <w:rPr>
          <w:rFonts w:eastAsia="Calibri"/>
          <w:color w:val="auto"/>
          <w:lang w:eastAsia="en-US"/>
        </w:rPr>
        <w:t>Staff were able to describe how they support</w:t>
      </w:r>
      <w:r>
        <w:rPr>
          <w:rFonts w:eastAsia="Calibri"/>
          <w:color w:val="auto"/>
          <w:lang w:eastAsia="en-US"/>
        </w:rPr>
        <w:t>ed</w:t>
      </w:r>
      <w:r w:rsidRPr="007C1EB3">
        <w:rPr>
          <w:rFonts w:eastAsia="Calibri"/>
          <w:color w:val="auto"/>
          <w:lang w:eastAsia="en-US"/>
        </w:rPr>
        <w:t xml:space="preserve"> consumers to provide feedback</w:t>
      </w:r>
      <w:r w:rsidR="005A1CD8">
        <w:rPr>
          <w:rFonts w:eastAsia="Calibri"/>
          <w:color w:val="auto"/>
          <w:lang w:eastAsia="en-US"/>
        </w:rPr>
        <w:t>,</w:t>
      </w:r>
      <w:r w:rsidRPr="007C1EB3">
        <w:rPr>
          <w:rFonts w:eastAsia="Calibri"/>
          <w:color w:val="auto"/>
          <w:lang w:eastAsia="en-US"/>
        </w:rPr>
        <w:t xml:space="preserve"> including complaints</w:t>
      </w:r>
      <w:r>
        <w:rPr>
          <w:rFonts w:eastAsia="Calibri"/>
          <w:color w:val="auto"/>
          <w:lang w:eastAsia="en-US"/>
        </w:rPr>
        <w:t xml:space="preserve"> and management advised of strategies to monitor consumers who were non-verbal.</w:t>
      </w:r>
    </w:p>
    <w:p w14:paraId="6A2A9629" w14:textId="77777777" w:rsidR="00404707" w:rsidRDefault="00404707" w:rsidP="00404707">
      <w:pPr>
        <w:pStyle w:val="ListBullet"/>
        <w:numPr>
          <w:ilvl w:val="0"/>
          <w:numId w:val="0"/>
        </w:numPr>
      </w:pPr>
      <w:r w:rsidRPr="00283C83">
        <w:lastRenderedPageBreak/>
        <w:t>The service demonstrate</w:t>
      </w:r>
      <w:r>
        <w:t>d</w:t>
      </w:r>
      <w:r w:rsidRPr="00283C83">
        <w:t xml:space="preserve"> it </w:t>
      </w:r>
      <w:r>
        <w:t>took</w:t>
      </w:r>
      <w:r w:rsidRPr="00283C83">
        <w:t xml:space="preserve"> appropriate action in response to complaints made by consumers/representatives and a process of open disclosure </w:t>
      </w:r>
      <w:r>
        <w:t>wa</w:t>
      </w:r>
      <w:r w:rsidRPr="00283C83">
        <w:t xml:space="preserve">s used when things </w:t>
      </w:r>
      <w:r>
        <w:t>went</w:t>
      </w:r>
      <w:r w:rsidRPr="00283C83">
        <w:t xml:space="preserve"> wrong. </w:t>
      </w:r>
      <w:r>
        <w:t>Feedback and complaints were discussed at various meetings and a monthly collation and analysis report was completed which included whether the complainant was satisfied with the outcome of actions implemented.</w:t>
      </w:r>
    </w:p>
    <w:p w14:paraId="7ECF8CEA" w14:textId="7420CFCF" w:rsidR="00404707" w:rsidRPr="001D3B73" w:rsidRDefault="00404707" w:rsidP="00404707">
      <w:pPr>
        <w:rPr>
          <w:rFonts w:eastAsia="Calibri"/>
          <w:i/>
          <w:iCs/>
          <w:color w:val="auto"/>
          <w:lang w:eastAsia="en-US"/>
        </w:rPr>
      </w:pPr>
      <w:r w:rsidRPr="001D3B73">
        <w:rPr>
          <w:rFonts w:eastAsiaTheme="minorHAnsi"/>
          <w:color w:val="auto"/>
        </w:rPr>
        <w:t xml:space="preserve">The Quality Standard is assessed as Compliant as four of the four specific </w:t>
      </w:r>
      <w:r w:rsidR="005A1CD8">
        <w:rPr>
          <w:rFonts w:eastAsiaTheme="minorHAnsi"/>
          <w:color w:val="auto"/>
        </w:rPr>
        <w:t>R</w:t>
      </w:r>
      <w:r w:rsidRPr="001D3B73">
        <w:rPr>
          <w:rFonts w:eastAsiaTheme="minorHAnsi"/>
          <w:color w:val="auto"/>
        </w:rPr>
        <w:t>equirements have been assessed as Compliant.</w:t>
      </w:r>
    </w:p>
    <w:p w14:paraId="7B5DEE08" w14:textId="77777777" w:rsidR="00404707" w:rsidRDefault="00404707" w:rsidP="00404707">
      <w:pPr>
        <w:pStyle w:val="Heading2"/>
      </w:pPr>
      <w:r>
        <w:t>Assessment of Standard 6 Requirements</w:t>
      </w:r>
      <w:r w:rsidRPr="0066387A">
        <w:rPr>
          <w:i/>
          <w:color w:val="0000FF"/>
          <w:sz w:val="24"/>
          <w:szCs w:val="24"/>
        </w:rPr>
        <w:t xml:space="preserve"> </w:t>
      </w:r>
    </w:p>
    <w:p w14:paraId="5D81A104" w14:textId="77777777" w:rsidR="00404707" w:rsidRPr="00506F7F" w:rsidRDefault="00404707" w:rsidP="00404707">
      <w:pPr>
        <w:pStyle w:val="Heading3"/>
      </w:pPr>
      <w:r w:rsidRPr="00506F7F">
        <w:t>Requirement 6(3)(a)</w:t>
      </w:r>
      <w:r>
        <w:tab/>
        <w:t>Compliant</w:t>
      </w:r>
    </w:p>
    <w:p w14:paraId="510AF6E3" w14:textId="77777777" w:rsidR="00404707" w:rsidRPr="008D114F" w:rsidRDefault="00404707" w:rsidP="00404707">
      <w:pPr>
        <w:rPr>
          <w:i/>
        </w:rPr>
      </w:pPr>
      <w:r w:rsidRPr="008D114F">
        <w:rPr>
          <w:i/>
        </w:rPr>
        <w:t>Consumers, their family, friends, carers and others are encouraged and supported to provide feedback and make complaints.</w:t>
      </w:r>
    </w:p>
    <w:p w14:paraId="2CAE338A" w14:textId="77777777" w:rsidR="00404707" w:rsidRPr="00506F7F" w:rsidRDefault="00404707" w:rsidP="00404707">
      <w:pPr>
        <w:pStyle w:val="Heading3"/>
      </w:pPr>
      <w:r w:rsidRPr="00506F7F">
        <w:t>Requirement 6(3)(b)</w:t>
      </w:r>
      <w:r>
        <w:tab/>
        <w:t>Compliant</w:t>
      </w:r>
    </w:p>
    <w:p w14:paraId="31FBFD24" w14:textId="77777777" w:rsidR="00404707" w:rsidRPr="008D114F" w:rsidRDefault="00404707" w:rsidP="00404707">
      <w:pPr>
        <w:rPr>
          <w:i/>
        </w:rPr>
      </w:pPr>
      <w:r w:rsidRPr="008D114F">
        <w:rPr>
          <w:i/>
        </w:rPr>
        <w:t>Consumers are made aware of and have access to advocates, language services and other methods for raising and resolving complaints.</w:t>
      </w:r>
    </w:p>
    <w:p w14:paraId="2B2B16E9" w14:textId="77777777" w:rsidR="00404707" w:rsidRPr="00D435F8" w:rsidRDefault="00404707" w:rsidP="00404707">
      <w:pPr>
        <w:pStyle w:val="Heading3"/>
      </w:pPr>
      <w:r w:rsidRPr="00D435F8">
        <w:t>Requirement 6(3)(c)</w:t>
      </w:r>
      <w:r>
        <w:tab/>
        <w:t>Compliant</w:t>
      </w:r>
    </w:p>
    <w:p w14:paraId="2F1AB167" w14:textId="77777777" w:rsidR="00404707" w:rsidRPr="008D114F" w:rsidRDefault="00404707" w:rsidP="00404707">
      <w:pPr>
        <w:rPr>
          <w:i/>
        </w:rPr>
      </w:pPr>
      <w:r w:rsidRPr="008D114F">
        <w:rPr>
          <w:i/>
        </w:rPr>
        <w:t>Appropriate action is taken in response to complaints and an open disclosure process is used when things go wrong.</w:t>
      </w:r>
    </w:p>
    <w:p w14:paraId="2E147E35" w14:textId="77777777" w:rsidR="00404707" w:rsidRPr="00D435F8" w:rsidRDefault="00404707" w:rsidP="00404707">
      <w:pPr>
        <w:pStyle w:val="Heading3"/>
      </w:pPr>
      <w:r w:rsidRPr="00D435F8">
        <w:t>Requirement 6(3)(d)</w:t>
      </w:r>
      <w:r>
        <w:tab/>
        <w:t>Compliant</w:t>
      </w:r>
    </w:p>
    <w:p w14:paraId="633A7D29" w14:textId="77777777" w:rsidR="00404707" w:rsidRPr="008D114F" w:rsidRDefault="00404707" w:rsidP="00404707">
      <w:pPr>
        <w:rPr>
          <w:i/>
        </w:rPr>
      </w:pPr>
      <w:r w:rsidRPr="008D114F">
        <w:rPr>
          <w:i/>
        </w:rPr>
        <w:t>Feedback and complaints are reviewed and used to improve the quality of care and services.</w:t>
      </w:r>
    </w:p>
    <w:p w14:paraId="55E079CA" w14:textId="77777777" w:rsidR="00404707" w:rsidRDefault="00404707" w:rsidP="00404707">
      <w:pPr>
        <w:sectPr w:rsidR="00404707" w:rsidSect="00404707">
          <w:type w:val="continuous"/>
          <w:pgSz w:w="11906" w:h="16838"/>
          <w:pgMar w:top="1701" w:right="1418" w:bottom="1418" w:left="1418" w:header="709" w:footer="397" w:gutter="0"/>
          <w:cols w:space="708"/>
          <w:titlePg/>
          <w:docGrid w:linePitch="360"/>
        </w:sectPr>
      </w:pPr>
    </w:p>
    <w:p w14:paraId="1FAD29CE" w14:textId="77777777" w:rsidR="00404707" w:rsidRDefault="00404707" w:rsidP="00404707">
      <w:pPr>
        <w:pStyle w:val="Heading1"/>
        <w:tabs>
          <w:tab w:val="right" w:pos="9070"/>
        </w:tabs>
        <w:spacing w:before="560" w:after="640"/>
        <w:rPr>
          <w:color w:val="FFFFFF" w:themeColor="background1"/>
          <w:sz w:val="36"/>
        </w:rPr>
        <w:sectPr w:rsidR="00404707" w:rsidSect="0040470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558EBF1" wp14:editId="2FC517B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197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1297B22" w14:textId="77777777" w:rsidR="00404707" w:rsidRPr="000E654D" w:rsidRDefault="00404707" w:rsidP="00404707">
      <w:pPr>
        <w:pStyle w:val="Heading3"/>
        <w:shd w:val="clear" w:color="auto" w:fill="F2F2F2" w:themeFill="background1" w:themeFillShade="F2"/>
      </w:pPr>
      <w:r w:rsidRPr="000E654D">
        <w:t>Consumer outcome:</w:t>
      </w:r>
    </w:p>
    <w:p w14:paraId="3F65A324" w14:textId="77777777" w:rsidR="00404707" w:rsidRDefault="00404707" w:rsidP="00527E22">
      <w:pPr>
        <w:numPr>
          <w:ilvl w:val="0"/>
          <w:numId w:val="6"/>
        </w:numPr>
        <w:shd w:val="clear" w:color="auto" w:fill="F2F2F2" w:themeFill="background1" w:themeFillShade="F2"/>
      </w:pPr>
      <w:r>
        <w:t>I get quality care and services when I need them from people who are knowledgeable, capable and caring.</w:t>
      </w:r>
    </w:p>
    <w:p w14:paraId="3930631C" w14:textId="77777777" w:rsidR="00404707" w:rsidRDefault="00404707" w:rsidP="00404707">
      <w:pPr>
        <w:pStyle w:val="Heading3"/>
        <w:shd w:val="clear" w:color="auto" w:fill="F2F2F2" w:themeFill="background1" w:themeFillShade="F2"/>
      </w:pPr>
      <w:r>
        <w:t>Organisation statement:</w:t>
      </w:r>
    </w:p>
    <w:p w14:paraId="10570A82" w14:textId="77777777" w:rsidR="00404707" w:rsidRDefault="00404707" w:rsidP="00527E22">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763ACED3" w14:textId="77777777" w:rsidR="00404707" w:rsidRDefault="00404707" w:rsidP="00404707">
      <w:pPr>
        <w:pStyle w:val="Heading2"/>
      </w:pPr>
      <w:r>
        <w:t>Assessment of Standard 7</w:t>
      </w:r>
    </w:p>
    <w:p w14:paraId="491D7E4C" w14:textId="29D126B8" w:rsidR="00404707" w:rsidRPr="00CB27A3" w:rsidRDefault="00404707" w:rsidP="00404707">
      <w:pPr>
        <w:pStyle w:val="ListBullet"/>
        <w:numPr>
          <w:ilvl w:val="0"/>
          <w:numId w:val="0"/>
        </w:numPr>
        <w:rPr>
          <w:rFonts w:eastAsia="Calibri"/>
        </w:rPr>
      </w:pPr>
      <w:r w:rsidRPr="00CB27A3">
        <w:rPr>
          <w:rFonts w:eastAsia="Calibri"/>
        </w:rPr>
        <w:t>Overall</w:t>
      </w:r>
      <w:r w:rsidR="005A1CD8">
        <w:rPr>
          <w:rFonts w:eastAsia="Calibri"/>
        </w:rPr>
        <w:t>,</w:t>
      </w:r>
      <w:r w:rsidRPr="00CB27A3">
        <w:rPr>
          <w:rFonts w:eastAsia="Calibri"/>
        </w:rPr>
        <w:t xml:space="preserve"> sampled consumers considered they </w:t>
      </w:r>
      <w:r>
        <w:rPr>
          <w:rFonts w:eastAsia="Calibri"/>
        </w:rPr>
        <w:t xml:space="preserve">received </w:t>
      </w:r>
      <w:r w:rsidRPr="00CB27A3">
        <w:rPr>
          <w:rFonts w:eastAsia="Calibri"/>
        </w:rPr>
        <w:t>quality care and services when they need</w:t>
      </w:r>
      <w:r>
        <w:rPr>
          <w:rFonts w:eastAsia="Calibri"/>
        </w:rPr>
        <w:t>ed</w:t>
      </w:r>
      <w:r w:rsidRPr="00CB27A3">
        <w:rPr>
          <w:rFonts w:eastAsia="Calibri"/>
        </w:rPr>
        <w:t xml:space="preserve"> them and from people who </w:t>
      </w:r>
      <w:r>
        <w:rPr>
          <w:rFonts w:eastAsia="Calibri"/>
        </w:rPr>
        <w:t>were</w:t>
      </w:r>
      <w:r w:rsidRPr="00CB27A3">
        <w:rPr>
          <w:rFonts w:eastAsia="Calibri"/>
        </w:rPr>
        <w:t xml:space="preserve"> knowledgeable, capable and caring. </w:t>
      </w:r>
      <w:r w:rsidR="00893E11">
        <w:rPr>
          <w:rFonts w:eastAsia="Calibri"/>
        </w:rPr>
        <w:t>For example:</w:t>
      </w:r>
    </w:p>
    <w:p w14:paraId="0B82F704" w14:textId="2D407BED" w:rsidR="00404707" w:rsidRDefault="00404707" w:rsidP="00527E22">
      <w:pPr>
        <w:pStyle w:val="ListBullet2"/>
        <w:numPr>
          <w:ilvl w:val="0"/>
          <w:numId w:val="25"/>
        </w:numPr>
      </w:pPr>
      <w:r w:rsidRPr="00631CDF">
        <w:t>Overall consumers sampled stated they felt safe and were confident staff were skilled and advised they delivered care and services that met their needs.</w:t>
      </w:r>
      <w:r w:rsidRPr="00354F22">
        <w:t xml:space="preserve"> </w:t>
      </w:r>
      <w:r>
        <w:t>Two consumer representatives stated they were satisfied staff had the knowledge and skills required to provide appropriate care to their relatives</w:t>
      </w:r>
      <w:r w:rsidR="00272961">
        <w:t>.</w:t>
      </w:r>
    </w:p>
    <w:p w14:paraId="3A4AF9EB" w14:textId="77777777" w:rsidR="00404707" w:rsidRPr="0040578E" w:rsidRDefault="00404707" w:rsidP="00527E22">
      <w:pPr>
        <w:pStyle w:val="ListBullet"/>
        <w:numPr>
          <w:ilvl w:val="0"/>
          <w:numId w:val="25"/>
        </w:numPr>
      </w:pPr>
      <w:r w:rsidRPr="0040578E">
        <w:rPr>
          <w:rFonts w:eastAsia="Calibri"/>
        </w:rPr>
        <w:t xml:space="preserve">Consumers provided feedback they were satisfied with the mix and level of staff at the service. </w:t>
      </w:r>
    </w:p>
    <w:p w14:paraId="69627F51" w14:textId="77777777" w:rsidR="00404707" w:rsidRPr="009D5286" w:rsidRDefault="00404707" w:rsidP="00527E22">
      <w:pPr>
        <w:pStyle w:val="ListBullet"/>
        <w:numPr>
          <w:ilvl w:val="1"/>
          <w:numId w:val="25"/>
        </w:numPr>
      </w:pPr>
      <w:r w:rsidRPr="009D5286">
        <w:rPr>
          <w:rFonts w:eastAsia="Calibri"/>
        </w:rPr>
        <w:t xml:space="preserve">Most consumers interviewed felt there were enough staff to assist them with their care needs and their call bells were answered in a timely manner. </w:t>
      </w:r>
    </w:p>
    <w:p w14:paraId="02BB2331" w14:textId="502547A6" w:rsidR="00404707" w:rsidRDefault="00404707" w:rsidP="00527E22">
      <w:pPr>
        <w:pStyle w:val="ListBullet"/>
        <w:numPr>
          <w:ilvl w:val="1"/>
          <w:numId w:val="25"/>
        </w:numPr>
      </w:pPr>
      <w:r>
        <w:rPr>
          <w:rFonts w:eastAsia="Calibri"/>
        </w:rPr>
        <w:t>S</w:t>
      </w:r>
      <w:r w:rsidRPr="0040578E">
        <w:rPr>
          <w:rFonts w:eastAsia="Calibri"/>
        </w:rPr>
        <w:t xml:space="preserve">ome </w:t>
      </w:r>
      <w:r w:rsidRPr="00CB27A3">
        <w:t xml:space="preserve">representatives stated they observed staffing to be an ongoing </w:t>
      </w:r>
      <w:r>
        <w:t>challenge at the service</w:t>
      </w:r>
      <w:r w:rsidR="00272961">
        <w:t>. H</w:t>
      </w:r>
      <w:r>
        <w:t>owever</w:t>
      </w:r>
      <w:r w:rsidR="005A1CD8">
        <w:t>,</w:t>
      </w:r>
      <w:r>
        <w:t xml:space="preserve"> they were not aware of any direct impact on consumers except for one representative who indicated a level of dissatisfaction with activities provided to the consumer.</w:t>
      </w:r>
    </w:p>
    <w:p w14:paraId="6041BD54" w14:textId="77777777" w:rsidR="00404707" w:rsidRDefault="00404707" w:rsidP="00527E22">
      <w:pPr>
        <w:pStyle w:val="ListBullet"/>
        <w:numPr>
          <w:ilvl w:val="0"/>
          <w:numId w:val="25"/>
        </w:numPr>
      </w:pPr>
      <w:r w:rsidRPr="00F765F6">
        <w:t xml:space="preserve">All consumers </w:t>
      </w:r>
      <w:r>
        <w:t xml:space="preserve">said </w:t>
      </w:r>
      <w:r w:rsidRPr="00F765F6">
        <w:t>staff were kind and caring and treated them with respect.</w:t>
      </w:r>
    </w:p>
    <w:p w14:paraId="55093800" w14:textId="77777777" w:rsidR="00404707" w:rsidRPr="002E30B1" w:rsidRDefault="00404707" w:rsidP="00404707">
      <w:pPr>
        <w:pStyle w:val="ListBullet"/>
        <w:numPr>
          <w:ilvl w:val="0"/>
          <w:numId w:val="0"/>
        </w:numPr>
        <w:rPr>
          <w:rFonts w:eastAsia="Calibri"/>
        </w:rPr>
      </w:pPr>
      <w:r w:rsidRPr="002E30B1">
        <w:rPr>
          <w:rFonts w:eastAsiaTheme="minorEastAsia"/>
        </w:rPr>
        <w:t xml:space="preserve">The service generally demonstrated its workforce was planned to enable the delivery and management of safe and quality care and services, </w:t>
      </w:r>
      <w:r w:rsidRPr="002E30B1">
        <w:rPr>
          <w:rFonts w:eastAsia="Calibri"/>
        </w:rPr>
        <w:t xml:space="preserve">its workforce was competent, and the members of the workforce generally had the qualifications and knowledge to </w:t>
      </w:r>
      <w:r w:rsidRPr="002E30B1">
        <w:rPr>
          <w:rFonts w:eastAsia="Calibri"/>
        </w:rPr>
        <w:lastRenderedPageBreak/>
        <w:t xml:space="preserve">effectively perform their roles. </w:t>
      </w:r>
      <w:r w:rsidRPr="002E30B1">
        <w:rPr>
          <w:rFonts w:eastAsiaTheme="minorEastAsia"/>
        </w:rPr>
        <w:t xml:space="preserve">There were systems to ensure performance management processes were initiated following </w:t>
      </w:r>
      <w:r w:rsidRPr="002E30B1">
        <w:rPr>
          <w:rFonts w:eastAsia="Calibri"/>
        </w:rPr>
        <w:t xml:space="preserve">feedback from consumers and staff, </w:t>
      </w:r>
      <w:r w:rsidRPr="002E30B1">
        <w:rPr>
          <w:rFonts w:eastAsiaTheme="minorEastAsia"/>
        </w:rPr>
        <w:t>and where incidents have occurred.</w:t>
      </w:r>
      <w:r w:rsidRPr="002E30B1">
        <w:rPr>
          <w:rFonts w:eastAsia="Calibri"/>
        </w:rPr>
        <w:t xml:space="preserve"> </w:t>
      </w:r>
    </w:p>
    <w:p w14:paraId="5DB64BD6" w14:textId="679484C6" w:rsidR="00404707" w:rsidRPr="002E30B1" w:rsidRDefault="00404707" w:rsidP="00404707">
      <w:pPr>
        <w:pStyle w:val="ListBullet"/>
        <w:numPr>
          <w:ilvl w:val="0"/>
          <w:numId w:val="0"/>
        </w:numPr>
      </w:pPr>
      <w:r w:rsidRPr="002E30B1">
        <w:t>Management advised sustaining regular registered staff cover had become a challenge in the past few months despite using multiple agencies. It outlined the service had process</w:t>
      </w:r>
      <w:r w:rsidR="009D5286">
        <w:t>es in manage this through the use of</w:t>
      </w:r>
      <w:r w:rsidRPr="002E30B1">
        <w:t xml:space="preserve"> an on-call registered nurse to provide support to staff, shifts had been extended</w:t>
      </w:r>
      <w:r w:rsidR="00272961">
        <w:t xml:space="preserve">, </w:t>
      </w:r>
      <w:r w:rsidRPr="002E30B1">
        <w:t xml:space="preserve">care </w:t>
      </w:r>
      <w:r w:rsidR="00272961" w:rsidRPr="002E30B1">
        <w:t>prioritised,</w:t>
      </w:r>
      <w:r w:rsidR="00272961">
        <w:t xml:space="preserve"> and r</w:t>
      </w:r>
      <w:r w:rsidRPr="002E30B1">
        <w:t>ecruitment was ongoing currently to fill a number of permanent vacancies</w:t>
      </w:r>
      <w:r w:rsidR="00272961">
        <w:t>.</w:t>
      </w:r>
    </w:p>
    <w:p w14:paraId="358849E7" w14:textId="05A9ACAA" w:rsidR="00404707" w:rsidRPr="002E30B1" w:rsidRDefault="00404707" w:rsidP="00404707">
      <w:pPr>
        <w:pStyle w:val="ListBullet"/>
        <w:numPr>
          <w:ilvl w:val="0"/>
          <w:numId w:val="0"/>
        </w:numPr>
      </w:pPr>
      <w:r w:rsidRPr="002E30B1">
        <w:t>The service use</w:t>
      </w:r>
      <w:r w:rsidR="00272961">
        <w:t>d</w:t>
      </w:r>
      <w:r w:rsidRPr="002E30B1">
        <w:t xml:space="preserve"> a mix of contracted staff to provide therapy services. The Assessment Team noted </w:t>
      </w:r>
      <w:r w:rsidR="009D5286">
        <w:t xml:space="preserve">some gaps in the filling of shifts and </w:t>
      </w:r>
      <w:r w:rsidRPr="002E30B1">
        <w:t xml:space="preserve">difficulty in </w:t>
      </w:r>
      <w:r w:rsidR="009D5286">
        <w:t xml:space="preserve">therapy staff </w:t>
      </w:r>
      <w:r w:rsidRPr="002E30B1">
        <w:t>completing the</w:t>
      </w:r>
      <w:r w:rsidR="009D5286">
        <w:t xml:space="preserve"> program or review</w:t>
      </w:r>
      <w:r w:rsidR="00272961">
        <w:t>s (as outlined in Standard 4)</w:t>
      </w:r>
      <w:r w:rsidR="009D5286">
        <w:t>.</w:t>
      </w:r>
      <w:r w:rsidRPr="002E30B1">
        <w:t xml:space="preserve"> Other staff </w:t>
      </w:r>
      <w:r w:rsidR="009D5286">
        <w:t>reported when replacement did not occur, this put</w:t>
      </w:r>
      <w:r w:rsidRPr="002E30B1">
        <w:t xml:space="preserve"> stress on their ability to complete their duties effectively. However, limited examples had been provided in relation to direct care and service delivery</w:t>
      </w:r>
      <w:r w:rsidR="00272961">
        <w:t>.</w:t>
      </w:r>
    </w:p>
    <w:p w14:paraId="4887F1BE" w14:textId="77777777" w:rsidR="00404707" w:rsidRPr="002E30B1" w:rsidRDefault="00404707" w:rsidP="00404707">
      <w:pPr>
        <w:pStyle w:val="ListBullet"/>
        <w:numPr>
          <w:ilvl w:val="0"/>
          <w:numId w:val="0"/>
        </w:numPr>
      </w:pPr>
      <w:r w:rsidRPr="002E30B1">
        <w:t>The Assessment Team observed staff across the organisation interacting with consumers in a kind, caring and respectful way. Staff were observed to interact with a consumer in a calm manner and in line with their care plan.</w:t>
      </w:r>
    </w:p>
    <w:p w14:paraId="2251E329" w14:textId="3CE21AC5" w:rsidR="00404707" w:rsidRPr="002E30B1" w:rsidRDefault="00272961" w:rsidP="00404707">
      <w:pPr>
        <w:pStyle w:val="ListBullet"/>
        <w:numPr>
          <w:ilvl w:val="0"/>
          <w:numId w:val="0"/>
        </w:numPr>
      </w:pPr>
      <w:r>
        <w:t>M</w:t>
      </w:r>
      <w:r w:rsidR="00404707" w:rsidRPr="002E30B1">
        <w:t>embers of the workforce generally had the qualifications and knowledge to effectively perform their roles. The service monitored staff competency through direct observation, a review of staff performance appraisals, feedback from senior staff, monitoring of clinical indicators, incidents and feedback from consumers and their representatives. Monthly reports were discussed at the MDT Quality meetings. Any issues relating to competence were identified and additional training and</w:t>
      </w:r>
      <w:r>
        <w:t>/</w:t>
      </w:r>
      <w:r w:rsidR="00404707" w:rsidRPr="002E30B1">
        <w:t>or counselling was arranged.</w:t>
      </w:r>
    </w:p>
    <w:p w14:paraId="3A846D44" w14:textId="1606F63A" w:rsidR="00404707" w:rsidRPr="002E30B1" w:rsidRDefault="00404707" w:rsidP="00404707">
      <w:pPr>
        <w:pStyle w:val="ListBullet"/>
        <w:numPr>
          <w:ilvl w:val="0"/>
          <w:numId w:val="0"/>
        </w:numPr>
      </w:pPr>
      <w:r w:rsidRPr="002E30B1">
        <w:rPr>
          <w:rFonts w:eastAsia="Calibri"/>
        </w:rPr>
        <w:t>Staff completed an orientation and mandatory training which sets the expectations of care delivery and behaviours. E</w:t>
      </w:r>
      <w:r w:rsidRPr="002E30B1">
        <w:t>ducation was provided when indicated by audits, incidents and/or feedback and toolbox were used frequently to ensure staff have up to date knowledge. The service demonstrated 100% of staff had completed the required mandatory training modules.</w:t>
      </w:r>
    </w:p>
    <w:p w14:paraId="0560AD96" w14:textId="2420DECC" w:rsidR="00404707" w:rsidRDefault="00404707" w:rsidP="00404707">
      <w:pPr>
        <w:pStyle w:val="ListBullet"/>
        <w:numPr>
          <w:ilvl w:val="0"/>
          <w:numId w:val="0"/>
        </w:numPr>
      </w:pPr>
      <w:r w:rsidRPr="002E30B1">
        <w:rPr>
          <w:rFonts w:eastAsia="Calibri"/>
        </w:rPr>
        <w:t xml:space="preserve">Staff generally confirmed, performance discussions occur at regular intervals and provided an opportunity for staff to discuss their role. There were systems in place to ensure performance management processes were initiated following concerns raised and where incidents have occurred. The service </w:t>
      </w:r>
      <w:r>
        <w:t>maintained a spreadsheet with mandatory training and performance appraisal information in order to track completion. Management outlined its processes for providing feedback in relation to the use of agency staff</w:t>
      </w:r>
      <w:r w:rsidR="009D5286">
        <w:t>.</w:t>
      </w:r>
    </w:p>
    <w:p w14:paraId="68F00BD6" w14:textId="7ED5F9CE" w:rsidR="00404707" w:rsidRPr="009C6F30" w:rsidRDefault="00404707" w:rsidP="00404707">
      <w:pPr>
        <w:rPr>
          <w:rFonts w:eastAsia="Calibri"/>
        </w:rPr>
      </w:pPr>
      <w:r w:rsidRPr="00154403">
        <w:rPr>
          <w:rFonts w:eastAsiaTheme="minorHAnsi"/>
        </w:rPr>
        <w:t xml:space="preserve">The Quality Standard is </w:t>
      </w:r>
      <w:r w:rsidRPr="00513F20">
        <w:rPr>
          <w:rFonts w:eastAsiaTheme="minorHAnsi"/>
          <w:color w:val="auto"/>
        </w:rPr>
        <w:t xml:space="preserve">assessed as Compliant as five of the five specific </w:t>
      </w:r>
      <w:r w:rsidR="005A1CD8">
        <w:rPr>
          <w:rFonts w:eastAsiaTheme="minorHAnsi"/>
          <w:color w:val="auto"/>
        </w:rPr>
        <w:t>R</w:t>
      </w:r>
      <w:r w:rsidRPr="00513F20">
        <w:rPr>
          <w:rFonts w:eastAsiaTheme="minorHAnsi"/>
          <w:color w:val="auto"/>
        </w:rPr>
        <w:t>equirements have been assessed as Compliant.</w:t>
      </w:r>
    </w:p>
    <w:p w14:paraId="5C03015C" w14:textId="77777777" w:rsidR="00404707" w:rsidRDefault="00404707" w:rsidP="00404707">
      <w:pPr>
        <w:pStyle w:val="Heading2"/>
      </w:pPr>
      <w:r>
        <w:lastRenderedPageBreak/>
        <w:t>Assessment of Standard 7 Requirements</w:t>
      </w:r>
      <w:r w:rsidRPr="0066387A">
        <w:rPr>
          <w:i/>
          <w:color w:val="0000FF"/>
          <w:sz w:val="24"/>
          <w:szCs w:val="24"/>
        </w:rPr>
        <w:t xml:space="preserve"> </w:t>
      </w:r>
    </w:p>
    <w:p w14:paraId="7A58007C" w14:textId="77777777" w:rsidR="00404707" w:rsidRPr="00506F7F" w:rsidRDefault="00404707" w:rsidP="00404707">
      <w:pPr>
        <w:pStyle w:val="Heading3"/>
      </w:pPr>
      <w:r w:rsidRPr="00506F7F">
        <w:t>Requirement 7(3)(a)</w:t>
      </w:r>
      <w:r>
        <w:tab/>
        <w:t>Compliant</w:t>
      </w:r>
    </w:p>
    <w:p w14:paraId="1D177BA0" w14:textId="77777777" w:rsidR="00404707" w:rsidRPr="008D114F" w:rsidRDefault="00404707" w:rsidP="00404707">
      <w:pPr>
        <w:rPr>
          <w:i/>
        </w:rPr>
      </w:pPr>
      <w:r w:rsidRPr="008D114F">
        <w:rPr>
          <w:i/>
        </w:rPr>
        <w:t>The workforce is planned to enable, and the number and mix of members of the workforce deployed enables, the delivery and management of safe and quality care and services.</w:t>
      </w:r>
    </w:p>
    <w:p w14:paraId="28EE763A" w14:textId="77777777" w:rsidR="00404707" w:rsidRPr="00506F7F" w:rsidRDefault="00404707" w:rsidP="00404707">
      <w:pPr>
        <w:pStyle w:val="Heading3"/>
      </w:pPr>
      <w:r w:rsidRPr="00506F7F">
        <w:t>Requirement 7(3)(b)</w:t>
      </w:r>
      <w:r>
        <w:tab/>
        <w:t>Compliant</w:t>
      </w:r>
    </w:p>
    <w:p w14:paraId="5F3A6563" w14:textId="77777777" w:rsidR="00404707" w:rsidRPr="008D114F" w:rsidRDefault="00404707" w:rsidP="00404707">
      <w:pPr>
        <w:rPr>
          <w:i/>
        </w:rPr>
      </w:pPr>
      <w:r w:rsidRPr="008D114F">
        <w:rPr>
          <w:i/>
        </w:rPr>
        <w:t>Workforce interactions with consumers are kind, caring and respectful of each consumer’s identity, culture and diversity.</w:t>
      </w:r>
    </w:p>
    <w:p w14:paraId="5E506A65" w14:textId="77777777" w:rsidR="00404707" w:rsidRPr="00095CD4" w:rsidRDefault="00404707" w:rsidP="00404707">
      <w:pPr>
        <w:pStyle w:val="Heading3"/>
      </w:pPr>
      <w:r w:rsidRPr="00095CD4">
        <w:t>Requirement 7(3)(c)</w:t>
      </w:r>
      <w:r>
        <w:tab/>
        <w:t>Compliant</w:t>
      </w:r>
    </w:p>
    <w:p w14:paraId="4E0E7FF4" w14:textId="77777777" w:rsidR="00404707" w:rsidRPr="008D114F" w:rsidRDefault="00404707" w:rsidP="00404707">
      <w:pPr>
        <w:rPr>
          <w:i/>
        </w:rPr>
      </w:pPr>
      <w:r w:rsidRPr="008D114F">
        <w:rPr>
          <w:i/>
        </w:rPr>
        <w:t>The workforce is competent and the members of the workforce have the qualifications and knowledge to effectively perform their roles.</w:t>
      </w:r>
    </w:p>
    <w:p w14:paraId="1D4F96A0" w14:textId="77777777" w:rsidR="00404707" w:rsidRPr="00095CD4" w:rsidRDefault="00404707" w:rsidP="00404707">
      <w:pPr>
        <w:pStyle w:val="Heading3"/>
      </w:pPr>
      <w:r w:rsidRPr="00095CD4">
        <w:t>Requirement 7(3)(d)</w:t>
      </w:r>
      <w:r>
        <w:tab/>
        <w:t>Compliant</w:t>
      </w:r>
    </w:p>
    <w:p w14:paraId="11522995" w14:textId="77777777" w:rsidR="00404707" w:rsidRPr="008D114F" w:rsidRDefault="00404707" w:rsidP="00404707">
      <w:pPr>
        <w:rPr>
          <w:i/>
        </w:rPr>
      </w:pPr>
      <w:r w:rsidRPr="008D114F">
        <w:rPr>
          <w:i/>
        </w:rPr>
        <w:t>The workforce is recruited, trained, equipped and supported to deliver the outcomes required by these standards.</w:t>
      </w:r>
    </w:p>
    <w:p w14:paraId="1811E81D" w14:textId="77777777" w:rsidR="00404707" w:rsidRPr="00095CD4" w:rsidRDefault="00404707" w:rsidP="00404707">
      <w:pPr>
        <w:pStyle w:val="Heading3"/>
      </w:pPr>
      <w:r w:rsidRPr="00095CD4">
        <w:t>Requirement 7(3)(e)</w:t>
      </w:r>
      <w:r>
        <w:tab/>
        <w:t>Compliant</w:t>
      </w:r>
    </w:p>
    <w:p w14:paraId="02024FBE" w14:textId="77777777" w:rsidR="00404707" w:rsidRPr="008D114F" w:rsidRDefault="00404707" w:rsidP="00404707">
      <w:pPr>
        <w:rPr>
          <w:i/>
        </w:rPr>
      </w:pPr>
      <w:r w:rsidRPr="008D114F">
        <w:rPr>
          <w:i/>
        </w:rPr>
        <w:t>Regular assessment, monitoring and review of the performance of each member of the workforce is undertaken.</w:t>
      </w:r>
    </w:p>
    <w:p w14:paraId="2DB9F022" w14:textId="77777777" w:rsidR="00404707" w:rsidRPr="00506F7F" w:rsidRDefault="00404707" w:rsidP="00404707"/>
    <w:p w14:paraId="513E2677" w14:textId="77777777" w:rsidR="00404707" w:rsidRDefault="00404707" w:rsidP="00404707">
      <w:pPr>
        <w:sectPr w:rsidR="00404707" w:rsidSect="00404707">
          <w:type w:val="continuous"/>
          <w:pgSz w:w="11906" w:h="16838"/>
          <w:pgMar w:top="1701" w:right="1418" w:bottom="1418" w:left="1418" w:header="709" w:footer="397" w:gutter="0"/>
          <w:cols w:space="708"/>
          <w:titlePg/>
          <w:docGrid w:linePitch="360"/>
        </w:sectPr>
      </w:pPr>
    </w:p>
    <w:p w14:paraId="5856731A" w14:textId="77777777" w:rsidR="00404707" w:rsidRDefault="00404707" w:rsidP="00404707">
      <w:pPr>
        <w:pStyle w:val="Heading1"/>
        <w:tabs>
          <w:tab w:val="right" w:pos="9070"/>
        </w:tabs>
        <w:spacing w:before="560" w:after="640"/>
        <w:rPr>
          <w:color w:val="FFFFFF" w:themeColor="background1"/>
          <w:sz w:val="36"/>
        </w:rPr>
        <w:sectPr w:rsidR="00404707" w:rsidSect="0040470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BB724D5" wp14:editId="372CA5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762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78A9E6A" w14:textId="77777777" w:rsidR="00404707" w:rsidRPr="00FD1B02" w:rsidRDefault="00404707" w:rsidP="00404707">
      <w:pPr>
        <w:pStyle w:val="Heading3"/>
        <w:shd w:val="clear" w:color="auto" w:fill="F2F2F2" w:themeFill="background1" w:themeFillShade="F2"/>
      </w:pPr>
      <w:r w:rsidRPr="008312AC">
        <w:t>Consumer</w:t>
      </w:r>
      <w:r w:rsidRPr="00FD1B02">
        <w:t xml:space="preserve"> outcome:</w:t>
      </w:r>
    </w:p>
    <w:p w14:paraId="6BEC068C" w14:textId="77777777" w:rsidR="00404707" w:rsidRDefault="00404707" w:rsidP="00527E22">
      <w:pPr>
        <w:numPr>
          <w:ilvl w:val="0"/>
          <w:numId w:val="7"/>
        </w:numPr>
        <w:shd w:val="clear" w:color="auto" w:fill="F2F2F2" w:themeFill="background1" w:themeFillShade="F2"/>
      </w:pPr>
      <w:r>
        <w:t>I am confident the organisation is well run. I can partner in improving the delivery of care and services.</w:t>
      </w:r>
    </w:p>
    <w:p w14:paraId="58C411FC" w14:textId="77777777" w:rsidR="00404707" w:rsidRDefault="00404707" w:rsidP="00404707">
      <w:pPr>
        <w:pStyle w:val="Heading3"/>
        <w:shd w:val="clear" w:color="auto" w:fill="F2F2F2" w:themeFill="background1" w:themeFillShade="F2"/>
      </w:pPr>
      <w:r>
        <w:t>Organisation statement:</w:t>
      </w:r>
    </w:p>
    <w:p w14:paraId="74F2C464" w14:textId="77777777" w:rsidR="00404707" w:rsidRDefault="00404707" w:rsidP="00527E22">
      <w:pPr>
        <w:numPr>
          <w:ilvl w:val="0"/>
          <w:numId w:val="7"/>
        </w:numPr>
        <w:shd w:val="clear" w:color="auto" w:fill="F2F2F2" w:themeFill="background1" w:themeFillShade="F2"/>
      </w:pPr>
      <w:r>
        <w:t>The organisation’s governing body is accountable for the delivery of safe and quality care and services.</w:t>
      </w:r>
    </w:p>
    <w:p w14:paraId="206513FC" w14:textId="77777777" w:rsidR="00404707" w:rsidRDefault="00404707" w:rsidP="00404707">
      <w:pPr>
        <w:pStyle w:val="Heading2"/>
      </w:pPr>
      <w:r>
        <w:t>Assessment of Standard 8</w:t>
      </w:r>
    </w:p>
    <w:p w14:paraId="60BC7480" w14:textId="77777777" w:rsidR="00404707" w:rsidRPr="00163FEE" w:rsidRDefault="00404707" w:rsidP="00404707">
      <w:pPr>
        <w:rPr>
          <w:rFonts w:eastAsia="Calibri"/>
          <w:lang w:eastAsia="en-US"/>
        </w:rPr>
      </w:pPr>
      <w:r w:rsidRPr="002A105C">
        <w:rPr>
          <w:rFonts w:eastAsia="Calibri"/>
          <w:color w:val="auto"/>
          <w:lang w:eastAsia="en-US"/>
        </w:rPr>
        <w:t>Most</w:t>
      </w:r>
      <w:r w:rsidRPr="00163FEE">
        <w:rPr>
          <w:rFonts w:eastAsia="Calibri"/>
          <w:color w:val="auto"/>
          <w:lang w:eastAsia="en-US"/>
        </w:rPr>
        <w:t xml:space="preserve"> sampled </w:t>
      </w:r>
      <w:r w:rsidRPr="00163FEE">
        <w:rPr>
          <w:rFonts w:eastAsia="Calibri"/>
          <w:lang w:eastAsia="en-US"/>
        </w:rPr>
        <w:t xml:space="preserve">consumers considered the organisation </w:t>
      </w:r>
      <w:r>
        <w:rPr>
          <w:rFonts w:eastAsia="Calibri"/>
          <w:lang w:eastAsia="en-US"/>
        </w:rPr>
        <w:t>was</w:t>
      </w:r>
      <w:r w:rsidRPr="00163FEE">
        <w:rPr>
          <w:rFonts w:eastAsia="Calibri"/>
          <w:lang w:eastAsia="en-US"/>
        </w:rPr>
        <w:t xml:space="preserve"> well run and that they can partner in improving the delivery of care and services. For example:</w:t>
      </w:r>
    </w:p>
    <w:p w14:paraId="38CE370E" w14:textId="77777777" w:rsidR="00404707" w:rsidRDefault="00404707" w:rsidP="00527E22">
      <w:pPr>
        <w:pStyle w:val="ListBullet"/>
        <w:numPr>
          <w:ilvl w:val="0"/>
          <w:numId w:val="28"/>
        </w:numPr>
      </w:pPr>
      <w:r w:rsidRPr="002A105C">
        <w:t>The service demonstrate</w:t>
      </w:r>
      <w:r>
        <w:t>d</w:t>
      </w:r>
      <w:r w:rsidRPr="002A105C">
        <w:t xml:space="preserve"> it engage</w:t>
      </w:r>
      <w:r>
        <w:t>d</w:t>
      </w:r>
      <w:r w:rsidRPr="002A105C">
        <w:t xml:space="preserve"> consumers in the development, delivery and evaluation of care and services and consumers </w:t>
      </w:r>
      <w:r>
        <w:t>we</w:t>
      </w:r>
      <w:r w:rsidRPr="002A105C">
        <w:t>re supported in that engagement.</w:t>
      </w:r>
    </w:p>
    <w:p w14:paraId="5A22E4C8" w14:textId="77777777" w:rsidR="00404707" w:rsidRDefault="00404707" w:rsidP="00527E22">
      <w:pPr>
        <w:pStyle w:val="ListBullet"/>
        <w:numPr>
          <w:ilvl w:val="0"/>
          <w:numId w:val="28"/>
        </w:numPr>
      </w:pPr>
      <w:r w:rsidRPr="002A105C">
        <w:t xml:space="preserve">The organisation’s governing body </w:t>
      </w:r>
      <w:r>
        <w:t xml:space="preserve">generally </w:t>
      </w:r>
      <w:r w:rsidRPr="002A105C">
        <w:t>demonstrate</w:t>
      </w:r>
      <w:r>
        <w:t>d</w:t>
      </w:r>
      <w:r w:rsidRPr="002A105C">
        <w:t xml:space="preserve"> it promote</w:t>
      </w:r>
      <w:r>
        <w:t>d</w:t>
      </w:r>
      <w:r w:rsidRPr="002A105C">
        <w:t xml:space="preserve"> a culture of safe, inclusive and quality care and services and </w:t>
      </w:r>
      <w:r>
        <w:t>was</w:t>
      </w:r>
      <w:r w:rsidRPr="002A105C">
        <w:t xml:space="preserve"> accountable for the delivery of high quality and safe care to consumers.</w:t>
      </w:r>
    </w:p>
    <w:p w14:paraId="07AFBE8D" w14:textId="42F3CB81" w:rsidR="00404707" w:rsidRDefault="00404707" w:rsidP="00527E22">
      <w:pPr>
        <w:pStyle w:val="ListBullet"/>
        <w:numPr>
          <w:ilvl w:val="0"/>
          <w:numId w:val="28"/>
        </w:numPr>
      </w:pPr>
      <w:r>
        <w:t>The organisation ha</w:t>
      </w:r>
      <w:r w:rsidR="00C235B4">
        <w:t>d</w:t>
      </w:r>
      <w:r>
        <w:t xml:space="preserve"> assistance from a clinical consultant to develop and maintain a comprehensive set of policies and procedures that guide staff practice in the delivery of safe and effective care and services. </w:t>
      </w:r>
    </w:p>
    <w:p w14:paraId="444F6858" w14:textId="77777777" w:rsidR="00272961" w:rsidRDefault="00404707" w:rsidP="00404707">
      <w:pPr>
        <w:rPr>
          <w:rFonts w:eastAsia="Calibri"/>
          <w:color w:val="auto"/>
          <w:lang w:eastAsia="en-US"/>
        </w:rPr>
      </w:pPr>
      <w:r w:rsidRPr="002472F1">
        <w:t xml:space="preserve">The service demonstrated it </w:t>
      </w:r>
      <w:r>
        <w:t xml:space="preserve">generally had an </w:t>
      </w:r>
      <w:r w:rsidRPr="002472F1">
        <w:t>effective risk management framework that include</w:t>
      </w:r>
      <w:r>
        <w:t>d</w:t>
      </w:r>
      <w:r w:rsidRPr="002472F1">
        <w:t xml:space="preserve"> systems and processes t</w:t>
      </w:r>
      <w:r>
        <w:t xml:space="preserve">o </w:t>
      </w:r>
      <w:r w:rsidRPr="002472F1">
        <w:t>guide staff practice in recognising and responding to high impact and high prevalence risks associated with consumer care, identifying and responding to abuse and neglect and the management of incidents.</w:t>
      </w:r>
      <w:r w:rsidRPr="003C3EF2">
        <w:rPr>
          <w:rFonts w:eastAsia="Calibri"/>
          <w:color w:val="auto"/>
          <w:lang w:eastAsia="en-US"/>
        </w:rPr>
        <w:t xml:space="preserve"> </w:t>
      </w:r>
    </w:p>
    <w:p w14:paraId="7C2DDE4B" w14:textId="53A2ED4E" w:rsidR="00404707" w:rsidRPr="003C3EF2" w:rsidRDefault="00404707" w:rsidP="00404707">
      <w:pPr>
        <w:rPr>
          <w:rFonts w:eastAsia="Calibri"/>
          <w:color w:val="FF0000"/>
          <w:lang w:eastAsia="en-US"/>
        </w:rPr>
      </w:pPr>
      <w:r w:rsidRPr="0030060D">
        <w:rPr>
          <w:rFonts w:eastAsia="Calibri"/>
          <w:color w:val="auto"/>
          <w:lang w:eastAsia="en-US"/>
        </w:rPr>
        <w:t>Staff were able to describe the policies in place to manage risk and enable consumers to be supported to live the best life they can</w:t>
      </w:r>
      <w:r w:rsidR="00272961">
        <w:rPr>
          <w:rFonts w:eastAsia="Calibri"/>
          <w:color w:val="auto"/>
          <w:lang w:eastAsia="en-US"/>
        </w:rPr>
        <w:t>.</w:t>
      </w:r>
      <w:r>
        <w:rPr>
          <w:rFonts w:eastAsia="Calibri"/>
          <w:color w:val="auto"/>
          <w:lang w:eastAsia="en-US"/>
        </w:rPr>
        <w:t xml:space="preserve"> The Assessment Team</w:t>
      </w:r>
      <w:r w:rsidR="005A1CD8">
        <w:rPr>
          <w:rFonts w:eastAsia="Calibri"/>
          <w:color w:val="auto"/>
          <w:lang w:eastAsia="en-US"/>
        </w:rPr>
        <w:t>,</w:t>
      </w:r>
      <w:r>
        <w:rPr>
          <w:rFonts w:eastAsia="Calibri"/>
          <w:color w:val="auto"/>
          <w:lang w:eastAsia="en-US"/>
        </w:rPr>
        <w:t xml:space="preserve"> however</w:t>
      </w:r>
      <w:r w:rsidR="005A1CD8">
        <w:rPr>
          <w:rFonts w:eastAsia="Calibri"/>
          <w:color w:val="auto"/>
          <w:lang w:eastAsia="en-US"/>
        </w:rPr>
        <w:t>,</w:t>
      </w:r>
      <w:r>
        <w:rPr>
          <w:rFonts w:eastAsia="Calibri"/>
          <w:color w:val="auto"/>
          <w:lang w:eastAsia="en-US"/>
        </w:rPr>
        <w:t xml:space="preserve"> did note risks in the service environment and equipment safety were not always identified or effectively monitored. The Approved Provider has in some instances demonstrated planned actions to address specific </w:t>
      </w:r>
      <w:r w:rsidR="00272961">
        <w:rPr>
          <w:rFonts w:eastAsia="Calibri"/>
          <w:color w:val="auto"/>
          <w:lang w:eastAsia="en-US"/>
        </w:rPr>
        <w:t xml:space="preserve">areas of </w:t>
      </w:r>
      <w:r>
        <w:rPr>
          <w:rFonts w:eastAsia="Calibri"/>
          <w:color w:val="auto"/>
          <w:lang w:eastAsia="en-US"/>
        </w:rPr>
        <w:t>risks</w:t>
      </w:r>
      <w:r w:rsidR="00094448">
        <w:rPr>
          <w:rFonts w:eastAsia="Calibri"/>
          <w:color w:val="auto"/>
          <w:lang w:eastAsia="en-US"/>
        </w:rPr>
        <w:t xml:space="preserve"> noted by the Assessment Team.</w:t>
      </w:r>
    </w:p>
    <w:p w14:paraId="06B5D07F" w14:textId="77777777" w:rsidR="00404707" w:rsidRDefault="00404707" w:rsidP="00404707">
      <w:pPr>
        <w:pStyle w:val="ListBullet"/>
        <w:numPr>
          <w:ilvl w:val="0"/>
          <w:numId w:val="0"/>
        </w:numPr>
      </w:pPr>
      <w:r>
        <w:lastRenderedPageBreak/>
        <w:t>However, the Assessment Team noted</w:t>
      </w:r>
      <w:r w:rsidRPr="002472F1">
        <w:t xml:space="preserve"> </w:t>
      </w:r>
      <w:r>
        <w:t>t</w:t>
      </w:r>
      <w:r w:rsidRPr="002472F1">
        <w:t xml:space="preserve">he service did not demonstrate there </w:t>
      </w:r>
      <w:r>
        <w:t>were</w:t>
      </w:r>
      <w:r w:rsidRPr="002472F1">
        <w:t xml:space="preserve"> effective governance systems</w:t>
      </w:r>
      <w:r>
        <w:t xml:space="preserve">. </w:t>
      </w:r>
      <w:r w:rsidRPr="002472F1">
        <w:t>The service d</w:t>
      </w:r>
      <w:r>
        <w:t>id</w:t>
      </w:r>
      <w:r w:rsidRPr="002472F1">
        <w:t xml:space="preserve"> not have a trained IPC lead and key responsibilities and accountabilities for managing clinical quality and safety </w:t>
      </w:r>
      <w:r>
        <w:t>were</w:t>
      </w:r>
      <w:r w:rsidRPr="002472F1">
        <w:t xml:space="preserve"> not embedded in specific role descriptions. The service could not describe how it uses data to drive improvements at the service and how it identifies areas for continuous improvement not related to incidents and near misses.</w:t>
      </w:r>
    </w:p>
    <w:p w14:paraId="080C4552" w14:textId="77777777" w:rsidR="00404707" w:rsidRPr="00BA6D78" w:rsidRDefault="00404707" w:rsidP="00404707">
      <w:pPr>
        <w:pStyle w:val="ListBullet"/>
        <w:numPr>
          <w:ilvl w:val="0"/>
          <w:numId w:val="0"/>
        </w:numPr>
        <w:rPr>
          <w:rFonts w:eastAsia="Calibri"/>
        </w:rPr>
      </w:pPr>
      <w:r>
        <w:t>In relation to clinical governance, t</w:t>
      </w:r>
      <w:r w:rsidRPr="007818FE">
        <w:t>he organisation demonstrate</w:t>
      </w:r>
      <w:r>
        <w:t>d</w:t>
      </w:r>
      <w:r w:rsidRPr="007818FE">
        <w:t xml:space="preserve"> it ha</w:t>
      </w:r>
      <w:r>
        <w:t>d a</w:t>
      </w:r>
      <w:r w:rsidRPr="007818FE">
        <w:t xml:space="preserve"> framework </w:t>
      </w:r>
      <w:r>
        <w:t xml:space="preserve">in applying </w:t>
      </w:r>
      <w:r w:rsidRPr="007818FE">
        <w:t xml:space="preserve">open disclosure </w:t>
      </w:r>
      <w:r>
        <w:t>a</w:t>
      </w:r>
      <w:r w:rsidRPr="007818FE">
        <w:t>s part of standard practice</w:t>
      </w:r>
      <w:r>
        <w:t>,</w:t>
      </w:r>
      <w:r w:rsidRPr="007818FE">
        <w:t xml:space="preserve"> when negative events occur</w:t>
      </w:r>
      <w:r>
        <w:t xml:space="preserve"> and generally in relation to minimising restraint.</w:t>
      </w:r>
      <w:r w:rsidRPr="007818FE">
        <w:t xml:space="preserve"> </w:t>
      </w:r>
      <w:r w:rsidRPr="00BA6D78">
        <w:t xml:space="preserve">However, </w:t>
      </w:r>
      <w:r>
        <w:t>the service was not able to demonstrate a clinical governance framework in</w:t>
      </w:r>
      <w:r w:rsidRPr="00BA6D78">
        <w:t xml:space="preserve"> relation to antimicrobial stewardship </w:t>
      </w:r>
    </w:p>
    <w:p w14:paraId="59CC2292" w14:textId="61BD2038" w:rsidR="00404707" w:rsidRPr="00095CD4" w:rsidRDefault="00404707" w:rsidP="00404707">
      <w:pPr>
        <w:rPr>
          <w:rFonts w:eastAsia="Calibri"/>
        </w:rPr>
      </w:pPr>
      <w:r w:rsidRPr="00154403">
        <w:rPr>
          <w:rFonts w:eastAsiaTheme="minorHAnsi"/>
        </w:rPr>
        <w:t xml:space="preserve">The Quality Standard is </w:t>
      </w:r>
      <w:r w:rsidRPr="008D68B3">
        <w:rPr>
          <w:rFonts w:eastAsiaTheme="minorHAnsi"/>
          <w:color w:val="auto"/>
        </w:rPr>
        <w:t xml:space="preserve">assessed as Non-compliant as two of the five specific </w:t>
      </w:r>
      <w:r w:rsidR="005A1CD8">
        <w:rPr>
          <w:rFonts w:eastAsiaTheme="minorHAnsi"/>
          <w:color w:val="auto"/>
        </w:rPr>
        <w:t>R</w:t>
      </w:r>
      <w:r w:rsidRPr="008D68B3">
        <w:rPr>
          <w:rFonts w:eastAsiaTheme="minorHAnsi"/>
          <w:color w:val="auto"/>
        </w:rPr>
        <w:t>equirements have been assessed as Non-compliant.</w:t>
      </w:r>
    </w:p>
    <w:p w14:paraId="07571555" w14:textId="77777777" w:rsidR="00404707" w:rsidRDefault="00404707" w:rsidP="00404707">
      <w:pPr>
        <w:pStyle w:val="Heading2"/>
      </w:pPr>
      <w:r>
        <w:t>Assessment of Standard 8 Requirements</w:t>
      </w:r>
      <w:r w:rsidRPr="0066387A">
        <w:rPr>
          <w:i/>
          <w:color w:val="0000FF"/>
          <w:sz w:val="24"/>
          <w:szCs w:val="24"/>
        </w:rPr>
        <w:t xml:space="preserve"> </w:t>
      </w:r>
    </w:p>
    <w:p w14:paraId="32DA0CA3" w14:textId="77777777" w:rsidR="00404707" w:rsidRPr="00506F7F" w:rsidRDefault="00404707" w:rsidP="00404707">
      <w:pPr>
        <w:pStyle w:val="Heading3"/>
      </w:pPr>
      <w:r w:rsidRPr="00506F7F">
        <w:t>Requirement 8(3)(a)</w:t>
      </w:r>
      <w:r w:rsidRPr="00506F7F">
        <w:tab/>
        <w:t>Compliant</w:t>
      </w:r>
    </w:p>
    <w:p w14:paraId="722389E0" w14:textId="77777777" w:rsidR="00404707" w:rsidRPr="008D114F" w:rsidRDefault="00404707" w:rsidP="00404707">
      <w:pPr>
        <w:rPr>
          <w:i/>
        </w:rPr>
      </w:pPr>
      <w:r w:rsidRPr="008D114F">
        <w:rPr>
          <w:i/>
        </w:rPr>
        <w:t>Consumers are engaged in the development, delivery and evaluation of care and services and are supported in that engagement.</w:t>
      </w:r>
    </w:p>
    <w:p w14:paraId="586D4D36" w14:textId="77777777" w:rsidR="00404707" w:rsidRPr="00095CD4" w:rsidRDefault="00404707" w:rsidP="00404707">
      <w:pPr>
        <w:pStyle w:val="Heading3"/>
      </w:pPr>
      <w:r w:rsidRPr="00095CD4">
        <w:t>Requirement 8(3)(b)</w:t>
      </w:r>
      <w:r>
        <w:tab/>
        <w:t>Compliant</w:t>
      </w:r>
    </w:p>
    <w:p w14:paraId="7437EDC0" w14:textId="77777777" w:rsidR="00404707" w:rsidRPr="008D114F" w:rsidRDefault="00404707" w:rsidP="00404707">
      <w:pPr>
        <w:rPr>
          <w:i/>
        </w:rPr>
      </w:pPr>
      <w:r w:rsidRPr="008D114F">
        <w:rPr>
          <w:i/>
        </w:rPr>
        <w:t>The organisation’s governing body promotes a culture of safe, inclusive and quality care and services and is accountable for their delivery.</w:t>
      </w:r>
    </w:p>
    <w:p w14:paraId="20A8D67D" w14:textId="6F4EDC01" w:rsidR="00404707" w:rsidRPr="00506F7F" w:rsidRDefault="00404707" w:rsidP="00404707">
      <w:pPr>
        <w:pStyle w:val="Heading3"/>
      </w:pPr>
      <w:r w:rsidRPr="00506F7F">
        <w:t>Requirement 8(3)(c)</w:t>
      </w:r>
      <w:r>
        <w:tab/>
        <w:t>Non-compliant</w:t>
      </w:r>
    </w:p>
    <w:p w14:paraId="08393714" w14:textId="77777777" w:rsidR="00404707" w:rsidRPr="008D114F" w:rsidRDefault="00404707" w:rsidP="00404707">
      <w:pPr>
        <w:rPr>
          <w:i/>
        </w:rPr>
      </w:pPr>
      <w:r w:rsidRPr="008D114F">
        <w:rPr>
          <w:i/>
        </w:rPr>
        <w:t>Effective organisation wide governance systems relating to the following:</w:t>
      </w:r>
    </w:p>
    <w:p w14:paraId="1602C08D" w14:textId="77777777" w:rsidR="00404707" w:rsidRPr="008D114F" w:rsidRDefault="00404707" w:rsidP="00527E22">
      <w:pPr>
        <w:numPr>
          <w:ilvl w:val="0"/>
          <w:numId w:val="17"/>
        </w:numPr>
        <w:tabs>
          <w:tab w:val="right" w:pos="9026"/>
        </w:tabs>
        <w:spacing w:before="0" w:after="0"/>
        <w:ind w:left="567" w:hanging="425"/>
        <w:outlineLvl w:val="4"/>
        <w:rPr>
          <w:i/>
        </w:rPr>
      </w:pPr>
      <w:r w:rsidRPr="008D114F">
        <w:rPr>
          <w:i/>
        </w:rPr>
        <w:t>information management;</w:t>
      </w:r>
    </w:p>
    <w:p w14:paraId="02A1A33D" w14:textId="77777777" w:rsidR="00404707" w:rsidRPr="008D114F" w:rsidRDefault="00404707" w:rsidP="00527E22">
      <w:pPr>
        <w:numPr>
          <w:ilvl w:val="0"/>
          <w:numId w:val="17"/>
        </w:numPr>
        <w:tabs>
          <w:tab w:val="right" w:pos="9026"/>
        </w:tabs>
        <w:spacing w:before="0" w:after="0"/>
        <w:ind w:left="567" w:hanging="425"/>
        <w:outlineLvl w:val="4"/>
        <w:rPr>
          <w:i/>
        </w:rPr>
      </w:pPr>
      <w:r w:rsidRPr="008D114F">
        <w:rPr>
          <w:i/>
        </w:rPr>
        <w:t>continuous improvement;</w:t>
      </w:r>
    </w:p>
    <w:p w14:paraId="0E000F9D" w14:textId="77777777" w:rsidR="00404707" w:rsidRPr="008D114F" w:rsidRDefault="00404707" w:rsidP="00527E22">
      <w:pPr>
        <w:numPr>
          <w:ilvl w:val="0"/>
          <w:numId w:val="17"/>
        </w:numPr>
        <w:tabs>
          <w:tab w:val="right" w:pos="9026"/>
        </w:tabs>
        <w:spacing w:before="0" w:after="0"/>
        <w:ind w:left="567" w:hanging="425"/>
        <w:outlineLvl w:val="4"/>
        <w:rPr>
          <w:i/>
        </w:rPr>
      </w:pPr>
      <w:r w:rsidRPr="008D114F">
        <w:rPr>
          <w:i/>
        </w:rPr>
        <w:t>financial governance;</w:t>
      </w:r>
    </w:p>
    <w:p w14:paraId="3363B335" w14:textId="77777777" w:rsidR="00404707" w:rsidRPr="008D114F" w:rsidRDefault="00404707" w:rsidP="00527E22">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DED970" w14:textId="77777777" w:rsidR="00404707" w:rsidRPr="008D114F" w:rsidRDefault="00404707" w:rsidP="00527E22">
      <w:pPr>
        <w:numPr>
          <w:ilvl w:val="0"/>
          <w:numId w:val="17"/>
        </w:numPr>
        <w:tabs>
          <w:tab w:val="right" w:pos="9026"/>
        </w:tabs>
        <w:spacing w:before="0" w:after="0"/>
        <w:ind w:left="567" w:hanging="425"/>
        <w:outlineLvl w:val="4"/>
        <w:rPr>
          <w:i/>
        </w:rPr>
      </w:pPr>
      <w:r w:rsidRPr="008D114F">
        <w:rPr>
          <w:i/>
        </w:rPr>
        <w:t>regulatory compliance;</w:t>
      </w:r>
    </w:p>
    <w:p w14:paraId="0A4867B8" w14:textId="77777777" w:rsidR="00404707" w:rsidRPr="008D114F" w:rsidRDefault="00404707" w:rsidP="00527E22">
      <w:pPr>
        <w:numPr>
          <w:ilvl w:val="0"/>
          <w:numId w:val="17"/>
        </w:numPr>
        <w:tabs>
          <w:tab w:val="right" w:pos="9026"/>
        </w:tabs>
        <w:spacing w:before="0" w:after="0"/>
        <w:ind w:left="567" w:hanging="425"/>
        <w:outlineLvl w:val="4"/>
        <w:rPr>
          <w:i/>
        </w:rPr>
      </w:pPr>
      <w:r w:rsidRPr="008D114F">
        <w:rPr>
          <w:i/>
        </w:rPr>
        <w:t>feedback and complaints.</w:t>
      </w:r>
    </w:p>
    <w:p w14:paraId="16BFC301" w14:textId="77777777" w:rsidR="00404707" w:rsidRDefault="00404707" w:rsidP="00404707">
      <w:pPr>
        <w:rPr>
          <w:rFonts w:eastAsia="Calibri"/>
          <w:color w:val="auto"/>
          <w:lang w:eastAsia="en-US"/>
        </w:rPr>
      </w:pPr>
      <w:r>
        <w:rPr>
          <w:rFonts w:eastAsia="Calibri"/>
          <w:color w:val="auto"/>
          <w:lang w:eastAsia="en-US"/>
        </w:rPr>
        <w:t xml:space="preserve">The Assessment Team found the service did not demonstrate effective organisational wide governance systems. The Assessment Team provided the below information and evidence relevant to my findings. I have also considered other aspects of the report where the Assessment Team had noted concerns with the effectiveness of information systems, the workforce and continuous improvement in coming to a view about compliance. </w:t>
      </w:r>
    </w:p>
    <w:p w14:paraId="55A8C9F0" w14:textId="77777777" w:rsidR="00404707" w:rsidRPr="004941CD" w:rsidRDefault="00404707" w:rsidP="00404707">
      <w:pPr>
        <w:rPr>
          <w:rFonts w:eastAsia="Calibri"/>
          <w:b/>
          <w:color w:val="auto"/>
          <w:lang w:eastAsia="en-US"/>
        </w:rPr>
      </w:pPr>
      <w:r w:rsidRPr="004941CD">
        <w:rPr>
          <w:rFonts w:eastAsia="Calibri"/>
          <w:b/>
          <w:color w:val="auto"/>
          <w:lang w:eastAsia="en-US"/>
        </w:rPr>
        <w:lastRenderedPageBreak/>
        <w:t>In relation to information management</w:t>
      </w:r>
    </w:p>
    <w:p w14:paraId="4757EE74" w14:textId="77777777" w:rsidR="00404707" w:rsidRDefault="00404707" w:rsidP="00527E22">
      <w:pPr>
        <w:pStyle w:val="ListParagraph"/>
        <w:numPr>
          <w:ilvl w:val="0"/>
          <w:numId w:val="22"/>
        </w:numPr>
        <w:rPr>
          <w:rFonts w:eastAsia="Calibri"/>
          <w:color w:val="auto"/>
          <w:lang w:eastAsia="en-US"/>
        </w:rPr>
      </w:pPr>
      <w:r>
        <w:rPr>
          <w:rFonts w:eastAsia="Calibri"/>
          <w:color w:val="auto"/>
          <w:lang w:eastAsia="en-US"/>
        </w:rPr>
        <w:t>The Assessment Team identified the information regarding consumer care and services was not consistently reflective of their needs or preferences. For example:</w:t>
      </w:r>
    </w:p>
    <w:p w14:paraId="1363B20F" w14:textId="44315846" w:rsidR="00404707" w:rsidRDefault="00404707" w:rsidP="00527E22">
      <w:pPr>
        <w:pStyle w:val="ListBullet2"/>
        <w:numPr>
          <w:ilvl w:val="1"/>
          <w:numId w:val="22"/>
        </w:numPr>
      </w:pPr>
      <w:r>
        <w:t>Three consumers</w:t>
      </w:r>
      <w:r w:rsidR="005A1CD8">
        <w:t>’</w:t>
      </w:r>
      <w:r>
        <w:t xml:space="preserve"> t</w:t>
      </w:r>
      <w:r w:rsidRPr="009D0936">
        <w:t>reatment plans provided to the therapy assistant from the physiotherapist</w:t>
      </w:r>
      <w:r>
        <w:t>,</w:t>
      </w:r>
      <w:r w:rsidRPr="009D0936">
        <w:t xml:space="preserve"> contained information that was out</w:t>
      </w:r>
      <w:r w:rsidR="005A1CD8">
        <w:t>-</w:t>
      </w:r>
      <w:r w:rsidRPr="009D0936">
        <w:t>of</w:t>
      </w:r>
      <w:r w:rsidR="005A1CD8">
        <w:t>-</w:t>
      </w:r>
      <w:r w:rsidRPr="009D0936">
        <w:t xml:space="preserve">date, resulting in the therapy assistant being delegated therapy interventions that were no longer appropriate for the consumer. </w:t>
      </w:r>
    </w:p>
    <w:p w14:paraId="72B29BB9" w14:textId="77777777" w:rsidR="00404707" w:rsidRDefault="00404707" w:rsidP="00527E22">
      <w:pPr>
        <w:pStyle w:val="ListBullet2"/>
        <w:numPr>
          <w:ilvl w:val="1"/>
          <w:numId w:val="22"/>
        </w:numPr>
      </w:pPr>
      <w:r>
        <w:t xml:space="preserve">Seven consumers’ photos were outdated and no longer reflected their current appearance. </w:t>
      </w:r>
    </w:p>
    <w:p w14:paraId="490D03D7" w14:textId="77777777" w:rsidR="00404707" w:rsidRPr="000974EC" w:rsidRDefault="00404707" w:rsidP="00527E22">
      <w:pPr>
        <w:pStyle w:val="ListBullet2"/>
        <w:numPr>
          <w:ilvl w:val="1"/>
          <w:numId w:val="22"/>
        </w:numPr>
      </w:pPr>
      <w:r>
        <w:t xml:space="preserve">Consumers’ preferences for activities were not consistently reflective of </w:t>
      </w:r>
      <w:r w:rsidRPr="000974EC">
        <w:t xml:space="preserve">current requirements. </w:t>
      </w:r>
    </w:p>
    <w:p w14:paraId="13591DDC" w14:textId="25582228" w:rsidR="00404707" w:rsidRPr="000974EC" w:rsidRDefault="00404707" w:rsidP="00404707">
      <w:pPr>
        <w:pStyle w:val="ListBullet"/>
      </w:pPr>
      <w:r>
        <w:t>Policies and procedures had not been consistently updated to guide staff practice. In addition, t</w:t>
      </w:r>
      <w:r w:rsidRPr="000974EC">
        <w:t xml:space="preserve">he service’s outbreak management folder </w:t>
      </w:r>
      <w:r>
        <w:t>contained</w:t>
      </w:r>
      <w:r w:rsidRPr="000974EC">
        <w:t xml:space="preserve"> out</w:t>
      </w:r>
      <w:r w:rsidR="005A1CD8">
        <w:t>-</w:t>
      </w:r>
      <w:r>
        <w:t>of</w:t>
      </w:r>
      <w:r w:rsidR="005A1CD8">
        <w:t>-</w:t>
      </w:r>
      <w:r>
        <w:t xml:space="preserve">date content </w:t>
      </w:r>
      <w:r w:rsidRPr="000974EC">
        <w:t>and did not support a clear and understandable plan for managing outbreaks.</w:t>
      </w:r>
    </w:p>
    <w:p w14:paraId="5CDB30BA" w14:textId="41232A6E" w:rsidR="00404707" w:rsidRPr="000974EC" w:rsidRDefault="00404707" w:rsidP="00404707">
      <w:pPr>
        <w:pStyle w:val="ListBullet"/>
      </w:pPr>
      <w:r w:rsidRPr="000974EC">
        <w:t xml:space="preserve">Maintenance personnel were not always aware of maintenance issues or equipment requiring repair (as outlined in Standard 5 Requirement </w:t>
      </w:r>
      <w:r w:rsidR="00094448">
        <w:t>(</w:t>
      </w:r>
      <w:r w:rsidRPr="000974EC">
        <w:t>3</w:t>
      </w:r>
      <w:r w:rsidR="00094448">
        <w:t>)</w:t>
      </w:r>
      <w:r w:rsidRPr="000974EC">
        <w:t>(c)).</w:t>
      </w:r>
    </w:p>
    <w:p w14:paraId="5FE92510" w14:textId="7D1F85E4" w:rsidR="00404707" w:rsidRDefault="00404707" w:rsidP="00404707">
      <w:pPr>
        <w:pStyle w:val="ListBullet"/>
      </w:pPr>
      <w:r>
        <w:t xml:space="preserve">Information was not always stored securely to prevent unauthorised access (as outlined in Standard 1 Requirement </w:t>
      </w:r>
      <w:r w:rsidR="00094448">
        <w:t>(</w:t>
      </w:r>
      <w:r>
        <w:t>3</w:t>
      </w:r>
      <w:r w:rsidR="00094448">
        <w:t>)</w:t>
      </w:r>
      <w:r>
        <w:t>(f)).</w:t>
      </w:r>
    </w:p>
    <w:p w14:paraId="0E3FBA52" w14:textId="3D60640E" w:rsidR="00404707" w:rsidRDefault="00404707" w:rsidP="00404707">
      <w:pPr>
        <w:pStyle w:val="ListBullet"/>
      </w:pPr>
      <w:r>
        <w:t>Staff were not always consistently aware of the service’s processes resulting from improvement activities</w:t>
      </w:r>
      <w:r w:rsidR="005A1CD8">
        <w:t>,</w:t>
      </w:r>
      <w:r>
        <w:t xml:space="preserve"> such as the stop and watch program implemented in mid-2021. </w:t>
      </w:r>
    </w:p>
    <w:p w14:paraId="3FA567AF" w14:textId="1C1E5A04" w:rsidR="00C235B4" w:rsidRDefault="00404707" w:rsidP="00404707">
      <w:pPr>
        <w:pStyle w:val="ListBullet"/>
        <w:numPr>
          <w:ilvl w:val="0"/>
          <w:numId w:val="0"/>
        </w:numPr>
      </w:pPr>
      <w:r>
        <w:t xml:space="preserve">The Approved Provider’s response outlined the actions being undertaken in relation to some of the areas identified by the Assessment Team. This predominately related to storage of information, </w:t>
      </w:r>
      <w:r w:rsidR="005A1CD8">
        <w:t>outdated</w:t>
      </w:r>
      <w:r>
        <w:t xml:space="preserve"> treatment plans and changes to the orientation program for agency staff to ensure they were aware of the stop and watch process. </w:t>
      </w:r>
    </w:p>
    <w:p w14:paraId="3DDB97A8" w14:textId="537010C3" w:rsidR="00404707" w:rsidRDefault="00404707" w:rsidP="00404707">
      <w:pPr>
        <w:pStyle w:val="ListBullet"/>
        <w:numPr>
          <w:ilvl w:val="0"/>
          <w:numId w:val="0"/>
        </w:numPr>
      </w:pPr>
      <w:r>
        <w:t>While I acknowledge specific actions being undertaken and staff generally reporting they had access to information to undertake their roles, not all areas noted in the Assessment Team’s report had been adequately considered and addressed in the Approved Provider’s response</w:t>
      </w:r>
      <w:r w:rsidR="005A1CD8">
        <w:t>,</w:t>
      </w:r>
      <w:r>
        <w:t xml:space="preserve"> including the actions it would take to evaluate the overall effectiveness of its system. </w:t>
      </w:r>
    </w:p>
    <w:p w14:paraId="2C55E6E4" w14:textId="77777777" w:rsidR="00404707" w:rsidRPr="00163FEE" w:rsidRDefault="00404707" w:rsidP="00404707">
      <w:pPr>
        <w:pStyle w:val="Heading4"/>
      </w:pPr>
      <w:r>
        <w:lastRenderedPageBreak/>
        <w:t xml:space="preserve">In relation to </w:t>
      </w:r>
      <w:r w:rsidRPr="00163FEE">
        <w:t>Continuous improvement</w:t>
      </w:r>
    </w:p>
    <w:p w14:paraId="76879104" w14:textId="7B647122" w:rsidR="00404707" w:rsidRDefault="00404707" w:rsidP="00527E22">
      <w:pPr>
        <w:pStyle w:val="ListBullet"/>
        <w:numPr>
          <w:ilvl w:val="0"/>
          <w:numId w:val="22"/>
        </w:numPr>
      </w:pPr>
      <w:r>
        <w:t xml:space="preserve">The Assessment Team noted the service did have a process to identify opportunities for improvement through incidents and feedback. However, the organisation’s systems were not effective in identifying improvements in response to audits or survey results. </w:t>
      </w:r>
      <w:r w:rsidR="00C235B4">
        <w:t>For example</w:t>
      </w:r>
      <w:r w:rsidR="00094448">
        <w:t>,</w:t>
      </w:r>
    </w:p>
    <w:p w14:paraId="49D33EA3" w14:textId="77777777" w:rsidR="00404707" w:rsidRDefault="00404707" w:rsidP="00527E22">
      <w:pPr>
        <w:pStyle w:val="ListBullet"/>
        <w:numPr>
          <w:ilvl w:val="1"/>
          <w:numId w:val="22"/>
        </w:numPr>
      </w:pPr>
      <w:r>
        <w:t>The lifestyle audit did not identify consumers with diverse needs related to sensory loss included in the audit group required follow up or action. It did not identify that lifestyle records showing consumers activities were conducted according to the care plan to identify any improvement.</w:t>
      </w:r>
    </w:p>
    <w:p w14:paraId="4816DA8A" w14:textId="5B1CD471" w:rsidR="00404707" w:rsidRDefault="00404707" w:rsidP="00527E22">
      <w:pPr>
        <w:pStyle w:val="ListBullet"/>
        <w:numPr>
          <w:ilvl w:val="1"/>
          <w:numId w:val="22"/>
        </w:numPr>
      </w:pPr>
      <w:r w:rsidRPr="003C3AEF">
        <w:t xml:space="preserve">Feedback from consumers regarding </w:t>
      </w:r>
      <w:r>
        <w:t xml:space="preserve">the level of </w:t>
      </w:r>
      <w:r w:rsidRPr="003C3AEF">
        <w:t xml:space="preserve">activities </w:t>
      </w:r>
      <w:r>
        <w:t xml:space="preserve">available </w:t>
      </w:r>
      <w:r w:rsidRPr="003C3AEF">
        <w:t>was not used to undertake improvement in consumers</w:t>
      </w:r>
      <w:r>
        <w:t>’</w:t>
      </w:r>
      <w:r w:rsidRPr="003C3AEF">
        <w:t xml:space="preserve"> lifestyle</w:t>
      </w:r>
      <w:r>
        <w:t xml:space="preserve"> program</w:t>
      </w:r>
      <w:r w:rsidRPr="003C3AEF">
        <w:t>.</w:t>
      </w:r>
    </w:p>
    <w:p w14:paraId="096FB4E3" w14:textId="77777777" w:rsidR="00C235B4" w:rsidRDefault="00404707" w:rsidP="00404707">
      <w:pPr>
        <w:pStyle w:val="ListBullet"/>
        <w:numPr>
          <w:ilvl w:val="0"/>
          <w:numId w:val="0"/>
        </w:numPr>
      </w:pPr>
      <w:r>
        <w:t xml:space="preserve">The Approved Provider’s response refuted the Assessment Team’s findings and provided clarifying information that although continuous improvements (CIs) were not captured, gaps in audits were actioned and reported through the quality meeting minutes. Its response outlined that moving forward, the service would review its processes to ensure CIs were generated from audits. I acknowledge the service had committed to a review of its processes by June 22. </w:t>
      </w:r>
    </w:p>
    <w:p w14:paraId="2FCACC7B" w14:textId="0D3FE35B" w:rsidR="00404707" w:rsidRDefault="00404707" w:rsidP="00404707">
      <w:pPr>
        <w:pStyle w:val="ListBullet"/>
        <w:numPr>
          <w:ilvl w:val="0"/>
          <w:numId w:val="0"/>
        </w:numPr>
      </w:pPr>
      <w:r>
        <w:t xml:space="preserve">However, I note the Approved Provider’s response did not adequately demonstrate that previous audits had been addressed. Furthermore, I also note in the service did not have an effective system for monitoring </w:t>
      </w:r>
      <w:r w:rsidR="00094448">
        <w:t xml:space="preserve">the </w:t>
      </w:r>
      <w:r>
        <w:t xml:space="preserve">condition of equipment as outlined in Standard 5 Requirement </w:t>
      </w:r>
      <w:r w:rsidR="00094448">
        <w:t>(</w:t>
      </w:r>
      <w:r>
        <w:t>3</w:t>
      </w:r>
      <w:r w:rsidR="00094448">
        <w:t>)</w:t>
      </w:r>
      <w:r>
        <w:t xml:space="preserve">(c), the service’s </w:t>
      </w:r>
      <w:r w:rsidR="00C235B4">
        <w:t>self-assessment</w:t>
      </w:r>
      <w:r>
        <w:t xml:space="preserve"> did not identify any areas for improvement nor identify deficiencies in the service’s systems. This included following this site audit w</w:t>
      </w:r>
      <w:r w:rsidR="00094448">
        <w:t>h</w:t>
      </w:r>
      <w:r>
        <w:t>ere six Requirements were found Non-compliant across five Standards.</w:t>
      </w:r>
    </w:p>
    <w:p w14:paraId="4949C78C" w14:textId="3A7B24F2" w:rsidR="00404707" w:rsidRDefault="00404707" w:rsidP="00404707">
      <w:pPr>
        <w:pStyle w:val="ListBullet"/>
        <w:numPr>
          <w:ilvl w:val="0"/>
          <w:numId w:val="0"/>
        </w:numPr>
      </w:pPr>
      <w:r>
        <w:t>The Assessment Team also found management were unable to describe how improvement activities were evaluated following implementation to ensure improvements were embedded in to practice. While I note the provided an example of stop and watch system that was implemented July 2021, current staff were not aware of this system. I note the Approved Provider’s response refuted this reporting it had been evaluated at the time and its response identified further strategies that were required to be implemented by way of updating orientation checklists (new or agency staff) to ensure they were also aware of this. Whilst I accept the improvement was evaluated at the time, I consider the sharing and consistent understanding of the service’s processes, given the increased risk of a changing workforce, a failure in relation to its information management systems.</w:t>
      </w:r>
    </w:p>
    <w:p w14:paraId="2E791E20" w14:textId="77777777" w:rsidR="00404707" w:rsidRPr="00E5787E" w:rsidRDefault="00404707" w:rsidP="00404707">
      <w:pPr>
        <w:pStyle w:val="Heading4"/>
      </w:pPr>
      <w:r w:rsidRPr="00E5787E">
        <w:lastRenderedPageBreak/>
        <w:t>In relation to financial governance, regulatory compliance and feedback and complaints</w:t>
      </w:r>
    </w:p>
    <w:p w14:paraId="77858A69" w14:textId="77777777" w:rsidR="00404707" w:rsidRDefault="00404707" w:rsidP="00404707">
      <w:pPr>
        <w:pStyle w:val="Heading4"/>
        <w:rPr>
          <w:b w:val="0"/>
        </w:rPr>
      </w:pPr>
      <w:r w:rsidRPr="00680984">
        <w:rPr>
          <w:b w:val="0"/>
        </w:rPr>
        <w:t xml:space="preserve">The organisation </w:t>
      </w:r>
      <w:r>
        <w:rPr>
          <w:b w:val="0"/>
        </w:rPr>
        <w:t xml:space="preserve">demonstrated overall there was generally an effective governance system in relation to financial governance, regulatory compliance and feedback and complaints process. The Assessment Team noted the service did not have a certified infection control prevention lead as required. However, advised the staff member was on a waiting list to complete the course.  </w:t>
      </w:r>
    </w:p>
    <w:p w14:paraId="591BE7B6" w14:textId="77777777" w:rsidR="00404707" w:rsidRPr="00E5787E" w:rsidRDefault="00404707" w:rsidP="00404707">
      <w:pPr>
        <w:rPr>
          <w:b/>
        </w:rPr>
      </w:pPr>
      <w:r w:rsidRPr="00E5787E">
        <w:rPr>
          <w:b/>
        </w:rPr>
        <w:t>In relation to workforce, including the assignment of clear responsibilities and accountabilities</w:t>
      </w:r>
    </w:p>
    <w:p w14:paraId="1E951DD7" w14:textId="77777777" w:rsidR="00404707" w:rsidRDefault="00404707" w:rsidP="009D5E17">
      <w:pPr>
        <w:pStyle w:val="ListBullet"/>
        <w:numPr>
          <w:ilvl w:val="0"/>
          <w:numId w:val="22"/>
        </w:numPr>
      </w:pPr>
      <w:r>
        <w:t xml:space="preserve">The Assessment Team noted there was a lack of role clarity and was not a single point of assignment for responsibilities or accountability regarding clinical oversight and </w:t>
      </w:r>
      <w:r w:rsidRPr="007904CB">
        <w:t xml:space="preserve">the coordination of the </w:t>
      </w:r>
      <w:r>
        <w:t xml:space="preserve">therapy and </w:t>
      </w:r>
      <w:r w:rsidRPr="007904CB">
        <w:t>lifestyle activities at the service</w:t>
      </w:r>
      <w:r>
        <w:t>.</w:t>
      </w:r>
    </w:p>
    <w:p w14:paraId="59A68A16" w14:textId="5E24BC5A" w:rsidR="00404707" w:rsidRPr="00D25A7E" w:rsidRDefault="00404707" w:rsidP="009D5E17">
      <w:pPr>
        <w:pStyle w:val="ListBullet"/>
        <w:numPr>
          <w:ilvl w:val="1"/>
          <w:numId w:val="22"/>
        </w:numPr>
      </w:pPr>
      <w:r>
        <w:t xml:space="preserve">I note management had advised these functions were performed by a combination of key roles (the </w:t>
      </w:r>
      <w:r w:rsidRPr="007904CB">
        <w:t xml:space="preserve">organisation’s senior </w:t>
      </w:r>
      <w:r w:rsidR="00094448">
        <w:t>registered nurse</w:t>
      </w:r>
      <w:r w:rsidRPr="007904CB">
        <w:t>, the organisation’s consultant, the service’s Director of Care</w:t>
      </w:r>
      <w:r>
        <w:t>) and groups</w:t>
      </w:r>
      <w:r w:rsidR="009D5E17">
        <w:t>,</w:t>
      </w:r>
      <w:r>
        <w:t xml:space="preserve"> including a clinical governance committee. </w:t>
      </w:r>
    </w:p>
    <w:p w14:paraId="650C44AF" w14:textId="77777777" w:rsidR="00404707" w:rsidRPr="00D25A7E" w:rsidRDefault="00404707" w:rsidP="009D5E17">
      <w:pPr>
        <w:pStyle w:val="ListBullet"/>
        <w:numPr>
          <w:ilvl w:val="1"/>
          <w:numId w:val="22"/>
        </w:numPr>
      </w:pPr>
      <w:r w:rsidRPr="00D25A7E">
        <w:t xml:space="preserve">Management stated all staff were aware of their responsibilities in relation to ensuring safe and quality care </w:t>
      </w:r>
      <w:r>
        <w:t xml:space="preserve">was </w:t>
      </w:r>
      <w:r w:rsidRPr="00D25A7E">
        <w:t>delivered, even though specific responsibilities for clinical oversight and analysis were not embedded in the position descriptions of the individuals currently carrying out these tasks.</w:t>
      </w:r>
    </w:p>
    <w:p w14:paraId="22B3CD7C" w14:textId="77777777" w:rsidR="00404707" w:rsidRPr="00826C94" w:rsidRDefault="00404707" w:rsidP="009D5E17">
      <w:pPr>
        <w:pStyle w:val="ListBullet"/>
        <w:numPr>
          <w:ilvl w:val="1"/>
          <w:numId w:val="22"/>
        </w:numPr>
      </w:pPr>
      <w:r>
        <w:t>While one therapy assistant was not familiar with some aspects of reporting for coding activities and raising the appropriateness of exercise programs, I note the Approved Provider advised further training/support would be provided and do not consider this gap to demonstrates there was not an effective workforce governance system.</w:t>
      </w:r>
    </w:p>
    <w:p w14:paraId="66DED4B4" w14:textId="2E786123" w:rsidR="00404707" w:rsidRDefault="00404707" w:rsidP="009D5E17">
      <w:pPr>
        <w:pStyle w:val="ListBullet"/>
        <w:numPr>
          <w:ilvl w:val="0"/>
          <w:numId w:val="22"/>
        </w:numPr>
      </w:pPr>
      <w:r>
        <w:t>The Assessment Team noted the service working closely with several recruitment agencies, however</w:t>
      </w:r>
      <w:r w:rsidR="009D5E17">
        <w:t>,</w:t>
      </w:r>
      <w:r>
        <w:t xml:space="preserve"> there have been recent occasions where a registered nurse did not attend a booked shift, resulting in the service having no registered nurse on site at the service. While management advised of the local strategies being employed</w:t>
      </w:r>
      <w:r w:rsidR="009D5E17">
        <w:t>,</w:t>
      </w:r>
      <w:r w:rsidR="00094448">
        <w:t xml:space="preserve"> including access to an on call registered nurse</w:t>
      </w:r>
      <w:r w:rsidR="00C235B4">
        <w:t>, organisational</w:t>
      </w:r>
      <w:r>
        <w:t xml:space="preserve"> strategies to explore alternative</w:t>
      </w:r>
      <w:r w:rsidR="00C235B4">
        <w:t>s</w:t>
      </w:r>
      <w:r w:rsidR="00094448">
        <w:t>,</w:t>
      </w:r>
      <w:r>
        <w:t xml:space="preserve"> </w:t>
      </w:r>
      <w:r w:rsidR="00C235B4">
        <w:t xml:space="preserve">were not clear </w:t>
      </w:r>
      <w:r w:rsidR="00094448">
        <w:t>in supporting</w:t>
      </w:r>
      <w:r w:rsidR="00C235B4">
        <w:t xml:space="preserve"> the ongoing skill mix of staff.</w:t>
      </w:r>
    </w:p>
    <w:p w14:paraId="45274BAD" w14:textId="03D285A9" w:rsidR="00527E22" w:rsidRDefault="00404707" w:rsidP="00404707">
      <w:r>
        <w:t>The Approved Provider’s response outlined that the orientation checklist for agency staff would be updated and further education provided to the therapy assistant. I also note staff had positions descriptions and these were used to assist agency staff.</w:t>
      </w:r>
      <w:r w:rsidR="00527E22">
        <w:t xml:space="preserve"> There was evidence of reporting and escalating of information to various levels within </w:t>
      </w:r>
      <w:r w:rsidR="00527E22">
        <w:lastRenderedPageBreak/>
        <w:t>the organisation and discussion of clinical issues at various meetings. In addition, I have considered the overall systems in place in relation to the Assessment Team’s assessment of Standard 7.</w:t>
      </w:r>
    </w:p>
    <w:p w14:paraId="0D92E23F" w14:textId="5B3336E8" w:rsidR="00404707" w:rsidRDefault="00404707" w:rsidP="00404707">
      <w:r>
        <w:t>Whilst the service was able to articulate local strategies currently employed</w:t>
      </w:r>
      <w:r w:rsidR="009D5E17">
        <w:t>,</w:t>
      </w:r>
      <w:r>
        <w:t xml:space="preserve"> including the ongoing recruitment of staff, the Approved Provider’s response did not address how it was coordinating or developing strategies to address workforce challenges. Whilst I am of view that this increases the risk, the absence of this strategy does not demonstrate its workforce governance system was ineffective. However, as noted by  and acknowledged by the Approved Provider, further action was required to ensure responsibilities were consistently known.</w:t>
      </w:r>
    </w:p>
    <w:p w14:paraId="56FE5118" w14:textId="523166A9" w:rsidR="00404707" w:rsidRDefault="00404707" w:rsidP="00404707">
      <w:r>
        <w:t>Therefore</w:t>
      </w:r>
      <w:r w:rsidR="00DD2538">
        <w:t>,</w:t>
      </w:r>
      <w:r>
        <w:t xml:space="preserve"> based on the information before me, I find the service Non-compliant in this Requirement</w:t>
      </w:r>
      <w:r w:rsidR="00DD2538">
        <w:t xml:space="preserve"> in respect to information management and continuous improvement.</w:t>
      </w:r>
      <w:r>
        <w:t xml:space="preserve"> The service will require a period of time to fully implemented all actions and to ensure the ongoing sustainability of its systems. </w:t>
      </w:r>
    </w:p>
    <w:p w14:paraId="7579E71F" w14:textId="77777777" w:rsidR="00404707" w:rsidRPr="00506F7F" w:rsidRDefault="00404707" w:rsidP="00404707">
      <w:pPr>
        <w:pStyle w:val="Heading3"/>
      </w:pPr>
      <w:r w:rsidRPr="00506F7F">
        <w:t>Requirement 8(3)(d)</w:t>
      </w:r>
      <w:r>
        <w:tab/>
        <w:t>Compliant</w:t>
      </w:r>
    </w:p>
    <w:p w14:paraId="60A4958F" w14:textId="77777777" w:rsidR="00404707" w:rsidRPr="008D114F" w:rsidRDefault="00404707" w:rsidP="00404707">
      <w:pPr>
        <w:rPr>
          <w:i/>
        </w:rPr>
      </w:pPr>
      <w:r w:rsidRPr="008D114F">
        <w:rPr>
          <w:i/>
        </w:rPr>
        <w:t>Effective risk management systems and practices, including but not limited to the following:</w:t>
      </w:r>
    </w:p>
    <w:p w14:paraId="250A6E2F" w14:textId="77777777" w:rsidR="00404707" w:rsidRPr="008D114F" w:rsidRDefault="00404707" w:rsidP="00527E22">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1C31D5BF" w14:textId="77777777" w:rsidR="00404707" w:rsidRPr="008D114F" w:rsidRDefault="00404707" w:rsidP="00527E22">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3EE1BD9B" w14:textId="77777777" w:rsidR="00404707" w:rsidRDefault="00404707" w:rsidP="00527E22">
      <w:pPr>
        <w:numPr>
          <w:ilvl w:val="0"/>
          <w:numId w:val="18"/>
        </w:numPr>
        <w:tabs>
          <w:tab w:val="right" w:pos="9026"/>
        </w:tabs>
        <w:spacing w:before="0" w:after="0"/>
        <w:ind w:left="567" w:hanging="425"/>
        <w:outlineLvl w:val="4"/>
        <w:rPr>
          <w:i/>
        </w:rPr>
      </w:pPr>
      <w:r w:rsidRPr="008D114F">
        <w:rPr>
          <w:i/>
        </w:rPr>
        <w:t>supporting consumers to live the best life they can</w:t>
      </w:r>
    </w:p>
    <w:p w14:paraId="7533A624" w14:textId="77777777" w:rsidR="00404707" w:rsidRPr="008D114F" w:rsidRDefault="00404707" w:rsidP="00527E22">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79B42E" w14:textId="77777777" w:rsidR="00404707" w:rsidRPr="00506F7F" w:rsidRDefault="00404707" w:rsidP="00404707">
      <w:pPr>
        <w:pStyle w:val="Heading3"/>
      </w:pPr>
      <w:r w:rsidRPr="00506F7F">
        <w:t>Requirement 8(3)(e)</w:t>
      </w:r>
      <w:r>
        <w:tab/>
        <w:t>Non-compliant</w:t>
      </w:r>
    </w:p>
    <w:p w14:paraId="2D02215A" w14:textId="77777777" w:rsidR="00404707" w:rsidRPr="008D114F" w:rsidRDefault="00404707" w:rsidP="00404707">
      <w:pPr>
        <w:rPr>
          <w:i/>
        </w:rPr>
      </w:pPr>
      <w:r w:rsidRPr="008D114F">
        <w:rPr>
          <w:i/>
        </w:rPr>
        <w:t>Where clinical care is provided—a clinical governance framework, including but not limited to the following:</w:t>
      </w:r>
    </w:p>
    <w:p w14:paraId="45C64EF7" w14:textId="77777777" w:rsidR="00404707" w:rsidRPr="008D114F" w:rsidRDefault="00404707" w:rsidP="00527E22">
      <w:pPr>
        <w:numPr>
          <w:ilvl w:val="0"/>
          <w:numId w:val="19"/>
        </w:numPr>
        <w:tabs>
          <w:tab w:val="right" w:pos="9026"/>
        </w:tabs>
        <w:spacing w:before="0" w:after="0"/>
        <w:ind w:left="567" w:hanging="425"/>
        <w:outlineLvl w:val="4"/>
        <w:rPr>
          <w:i/>
        </w:rPr>
      </w:pPr>
      <w:r w:rsidRPr="008D114F">
        <w:rPr>
          <w:i/>
        </w:rPr>
        <w:t>antimicrobial stewardship;</w:t>
      </w:r>
    </w:p>
    <w:p w14:paraId="63D02854" w14:textId="77777777" w:rsidR="00404707" w:rsidRPr="008D114F" w:rsidRDefault="00404707" w:rsidP="00527E22">
      <w:pPr>
        <w:numPr>
          <w:ilvl w:val="0"/>
          <w:numId w:val="19"/>
        </w:numPr>
        <w:tabs>
          <w:tab w:val="right" w:pos="9026"/>
        </w:tabs>
        <w:spacing w:before="0" w:after="0"/>
        <w:ind w:left="567" w:hanging="425"/>
        <w:outlineLvl w:val="4"/>
        <w:rPr>
          <w:i/>
        </w:rPr>
      </w:pPr>
      <w:r w:rsidRPr="008D114F">
        <w:rPr>
          <w:i/>
        </w:rPr>
        <w:t>minimising the use of restraint;</w:t>
      </w:r>
    </w:p>
    <w:p w14:paraId="43A80D1C" w14:textId="77777777" w:rsidR="00404707" w:rsidRPr="008D114F" w:rsidRDefault="00404707" w:rsidP="00527E22">
      <w:pPr>
        <w:numPr>
          <w:ilvl w:val="0"/>
          <w:numId w:val="19"/>
        </w:numPr>
        <w:tabs>
          <w:tab w:val="right" w:pos="9026"/>
        </w:tabs>
        <w:spacing w:before="0" w:after="0"/>
        <w:ind w:left="567" w:hanging="425"/>
        <w:outlineLvl w:val="4"/>
        <w:rPr>
          <w:i/>
        </w:rPr>
      </w:pPr>
      <w:r w:rsidRPr="008D114F">
        <w:rPr>
          <w:i/>
        </w:rPr>
        <w:t>open disclosure.</w:t>
      </w:r>
    </w:p>
    <w:p w14:paraId="210BC8E9" w14:textId="77777777" w:rsidR="00404707" w:rsidRDefault="00404707" w:rsidP="00404707">
      <w:pPr>
        <w:rPr>
          <w:rFonts w:eastAsia="Fira Sans Light"/>
          <w:szCs w:val="22"/>
          <w:lang w:eastAsia="en-US"/>
        </w:rPr>
      </w:pPr>
      <w:r>
        <w:rPr>
          <w:rFonts w:eastAsia="Fira Sans Light"/>
          <w:szCs w:val="22"/>
          <w:lang w:eastAsia="en-US"/>
        </w:rPr>
        <w:t>The Assessment Team found that although the organisation had a documented clinical governance framework, this framework was not effective in respects to antimicrobial stewardship. The Assessment Team provided the following information and evidence relevant to my findings.</w:t>
      </w:r>
    </w:p>
    <w:p w14:paraId="5C274F09" w14:textId="73451C90" w:rsidR="00404707" w:rsidRPr="00527E22" w:rsidRDefault="00404707" w:rsidP="00527E22">
      <w:pPr>
        <w:pStyle w:val="ListBullet"/>
        <w:numPr>
          <w:ilvl w:val="0"/>
          <w:numId w:val="22"/>
        </w:numPr>
      </w:pPr>
      <w:r w:rsidRPr="00527E22">
        <w:t>The organisation had an antimicrobial stewardship policy dated 2017</w:t>
      </w:r>
      <w:r w:rsidR="00527E22">
        <w:t>,</w:t>
      </w:r>
      <w:r w:rsidR="00DD2538" w:rsidRPr="00527E22">
        <w:t xml:space="preserve"> </w:t>
      </w:r>
      <w:r w:rsidRPr="00527E22">
        <w:t>which had not been updated to reflect current legislative requirements.</w:t>
      </w:r>
    </w:p>
    <w:p w14:paraId="6B0FF58B" w14:textId="77777777" w:rsidR="00404707" w:rsidRPr="00527E22" w:rsidRDefault="00404707" w:rsidP="00527E22">
      <w:pPr>
        <w:pStyle w:val="ListBullet"/>
        <w:numPr>
          <w:ilvl w:val="0"/>
          <w:numId w:val="22"/>
        </w:numPr>
      </w:pPr>
      <w:r w:rsidRPr="00527E22">
        <w:lastRenderedPageBreak/>
        <w:t>The registered nurse providing guidance and monitoring of the service’s infection prevention and control management and antimicrobial stewardship had not yet completed the required training.</w:t>
      </w:r>
    </w:p>
    <w:p w14:paraId="5E4BB733" w14:textId="77777777" w:rsidR="00404707" w:rsidRPr="00527E22" w:rsidRDefault="00404707" w:rsidP="00527E22">
      <w:pPr>
        <w:pStyle w:val="ListBullet"/>
        <w:numPr>
          <w:ilvl w:val="0"/>
          <w:numId w:val="22"/>
        </w:numPr>
      </w:pPr>
      <w:r w:rsidRPr="00527E22">
        <w:t xml:space="preserve">Documentation showed the majority of consumers on antibiotics had pathology testing demonstrating sensitivities prior to antibiotics being prescribed. </w:t>
      </w:r>
    </w:p>
    <w:p w14:paraId="19C01A56" w14:textId="77777777" w:rsidR="00404707" w:rsidRPr="00B65769" w:rsidRDefault="00404707" w:rsidP="00527E22">
      <w:pPr>
        <w:pStyle w:val="ListParagraph"/>
        <w:numPr>
          <w:ilvl w:val="1"/>
          <w:numId w:val="22"/>
        </w:numPr>
        <w:rPr>
          <w:rFonts w:eastAsia="Fira Sans Light"/>
          <w:szCs w:val="22"/>
          <w:lang w:eastAsia="en-US"/>
        </w:rPr>
      </w:pPr>
      <w:r w:rsidRPr="00B65769">
        <w:rPr>
          <w:rFonts w:eastAsia="Fira Sans Light"/>
          <w:szCs w:val="22"/>
          <w:lang w:eastAsia="en-US"/>
        </w:rPr>
        <w:t>For one consumer, who was being treated for multiple urinary tract infections with antibiotics, there was no documented symptoms. The registered nurse responsible for antimicrobial stewardship</w:t>
      </w:r>
      <w:r>
        <w:rPr>
          <w:rFonts w:eastAsia="Fira Sans Light"/>
          <w:szCs w:val="22"/>
          <w:lang w:eastAsia="en-US"/>
        </w:rPr>
        <w:t>,</w:t>
      </w:r>
      <w:r w:rsidRPr="00B65769">
        <w:rPr>
          <w:rFonts w:eastAsia="Fira Sans Light"/>
          <w:szCs w:val="22"/>
          <w:lang w:eastAsia="en-US"/>
        </w:rPr>
        <w:t xml:space="preserve"> was unable to explain alternative care or interventions used to prevent or treat possible urine infections. </w:t>
      </w:r>
      <w:r>
        <w:rPr>
          <w:rFonts w:eastAsia="Fira Sans Light"/>
          <w:szCs w:val="22"/>
          <w:lang w:eastAsia="en-US"/>
        </w:rPr>
        <w:t xml:space="preserve">Furthermore, the consumer’s care plan did not reflect preventive strategies. </w:t>
      </w:r>
    </w:p>
    <w:p w14:paraId="79BF23EA" w14:textId="77777777" w:rsidR="00404707" w:rsidRDefault="00404707" w:rsidP="00404707">
      <w:pPr>
        <w:pStyle w:val="ListBullet"/>
        <w:numPr>
          <w:ilvl w:val="0"/>
          <w:numId w:val="0"/>
        </w:numPr>
      </w:pPr>
      <w:r>
        <w:t>The Approved Provider’s response did not refute the Assessment Team’s information and provided an action plan addressing how the service was responding to these deficits. Action to be completed included:</w:t>
      </w:r>
    </w:p>
    <w:p w14:paraId="34D1BD92" w14:textId="77777777" w:rsidR="00404707" w:rsidRDefault="00404707" w:rsidP="00527E22">
      <w:pPr>
        <w:pStyle w:val="ListBullet"/>
        <w:numPr>
          <w:ilvl w:val="0"/>
          <w:numId w:val="23"/>
        </w:numPr>
      </w:pPr>
      <w:r>
        <w:t xml:space="preserve">The organisation’s policy and procedures for antimicrobial stewardship to be updated and to reflect current requirements. </w:t>
      </w:r>
    </w:p>
    <w:p w14:paraId="6D6263BA" w14:textId="77777777" w:rsidR="00404707" w:rsidRDefault="00404707" w:rsidP="00527E22">
      <w:pPr>
        <w:pStyle w:val="ListBullet"/>
        <w:numPr>
          <w:ilvl w:val="0"/>
          <w:numId w:val="23"/>
        </w:numPr>
      </w:pPr>
      <w:r>
        <w:t>Antimicrobial stewardship education to be provided to registered nurses.</w:t>
      </w:r>
    </w:p>
    <w:p w14:paraId="7298C0AA" w14:textId="43BF6216" w:rsidR="00404707" w:rsidRDefault="00404707" w:rsidP="00527E22">
      <w:pPr>
        <w:pStyle w:val="ListBullet"/>
        <w:numPr>
          <w:ilvl w:val="0"/>
          <w:numId w:val="23"/>
        </w:numPr>
      </w:pPr>
      <w:r>
        <w:t xml:space="preserve">The </w:t>
      </w:r>
      <w:r w:rsidR="009D5E17">
        <w:t>toolbox</w:t>
      </w:r>
      <w:r>
        <w:t xml:space="preserve"> education on urinary infections has been updated to include information about signs and symptoms and when to report. Both care and registered staff would be required to complete this education.  </w:t>
      </w:r>
    </w:p>
    <w:p w14:paraId="692441C0" w14:textId="77777777" w:rsidR="00404707" w:rsidRDefault="00404707" w:rsidP="00404707">
      <w:pPr>
        <w:pStyle w:val="ListBullet"/>
        <w:numPr>
          <w:ilvl w:val="0"/>
          <w:numId w:val="0"/>
        </w:numPr>
      </w:pPr>
      <w:r>
        <w:t xml:space="preserve">Whilst I acknowledge the actions planned, I note actions have not been fully implemented or evaluated to demonstrate the organisation has an effective clinical governance framework in place in respects to antimicrobial stewardship </w:t>
      </w:r>
    </w:p>
    <w:p w14:paraId="2EFB56AA" w14:textId="074F6777" w:rsidR="00404707" w:rsidRDefault="00404707" w:rsidP="00404707">
      <w:pPr>
        <w:pStyle w:val="ListBullet"/>
        <w:numPr>
          <w:ilvl w:val="0"/>
          <w:numId w:val="0"/>
        </w:numPr>
      </w:pPr>
      <w:r>
        <w:t xml:space="preserve">In relation to minimising restraint, the Assessment Team noted the organisation has a </w:t>
      </w:r>
      <w:r w:rsidR="00527E22">
        <w:t>r</w:t>
      </w:r>
      <w:r>
        <w:t xml:space="preserve">estrictive </w:t>
      </w:r>
      <w:r w:rsidR="00527E22">
        <w:t>p</w:t>
      </w:r>
      <w:r>
        <w:t xml:space="preserve">ractices </w:t>
      </w:r>
      <w:r w:rsidR="00527E22">
        <w:t>m</w:t>
      </w:r>
      <w:r>
        <w:t xml:space="preserve">anagement policy and a suite of procedures for the management </w:t>
      </w:r>
      <w:r w:rsidR="00527E22">
        <w:t>r</w:t>
      </w:r>
      <w:r>
        <w:t xml:space="preserve">estrictive </w:t>
      </w:r>
      <w:r w:rsidR="00527E22">
        <w:t>p</w:t>
      </w:r>
      <w:r>
        <w:t xml:space="preserve">ractice. While the Assessment Team identified inconsistencies in relation to chemical restraint, these have been considered in relation the Standard 3 and I am of the view this does not represent a systematic failing. </w:t>
      </w:r>
    </w:p>
    <w:p w14:paraId="7B389185" w14:textId="77777777" w:rsidR="00404707" w:rsidRDefault="00404707" w:rsidP="00404707">
      <w:pPr>
        <w:pStyle w:val="ListBullet"/>
        <w:numPr>
          <w:ilvl w:val="0"/>
          <w:numId w:val="0"/>
        </w:numPr>
      </w:pPr>
      <w:r>
        <w:t xml:space="preserve">In addition, I note the Assessment Team raised the service did not demonstrate an understanding of environmental restraint. The Assessment Team noted the front doors to the service were kept locked (due to security reasons) and consumers with the ability to go outside had not been provided with an independent means of opening the door (key locked by staff) or had been asked to give consent for the environmental restraint. </w:t>
      </w:r>
    </w:p>
    <w:p w14:paraId="44338C62" w14:textId="0C40FB5A" w:rsidR="00404707" w:rsidRDefault="00404707" w:rsidP="00404707">
      <w:pPr>
        <w:pStyle w:val="ListBullet"/>
        <w:numPr>
          <w:ilvl w:val="0"/>
          <w:numId w:val="0"/>
        </w:numPr>
      </w:pPr>
      <w:r>
        <w:lastRenderedPageBreak/>
        <w:t xml:space="preserve">While I note a consumer confirmed the requirement to have a staff member to unlock these, I also note consumers reported they were still able to access the community. As I do not have any further information or specific examples/impact, I am not able to come to a view regarding this. However, I note that during the audit and in its response these doors continued to remain unlocked. </w:t>
      </w:r>
    </w:p>
    <w:p w14:paraId="62EC2BF5" w14:textId="41698C2A" w:rsidR="00404707" w:rsidRPr="00154403" w:rsidRDefault="00404707" w:rsidP="00404707">
      <w:r>
        <w:t>Therefore, based on the information before</w:t>
      </w:r>
      <w:r w:rsidR="00DD2538">
        <w:t xml:space="preserve"> me,</w:t>
      </w:r>
      <w:r>
        <w:t xml:space="preserve"> I find the service Non-compliant in this Requirement.</w:t>
      </w:r>
    </w:p>
    <w:p w14:paraId="62EC2BF6" w14:textId="77777777" w:rsidR="00404707" w:rsidRDefault="00404707" w:rsidP="00404707">
      <w:pPr>
        <w:tabs>
          <w:tab w:val="right" w:pos="9026"/>
        </w:tabs>
        <w:sectPr w:rsidR="00404707" w:rsidSect="00404707">
          <w:headerReference w:type="first" r:id="rId27"/>
          <w:type w:val="continuous"/>
          <w:pgSz w:w="11906" w:h="16838"/>
          <w:pgMar w:top="1701" w:right="1418" w:bottom="1418" w:left="1418" w:header="709" w:footer="397" w:gutter="0"/>
          <w:cols w:space="708"/>
          <w:docGrid w:linePitch="360"/>
        </w:sectPr>
      </w:pPr>
    </w:p>
    <w:p w14:paraId="35D9B7D6" w14:textId="77777777" w:rsidR="00527E22" w:rsidRDefault="00527E22" w:rsidP="00527E22">
      <w:pPr>
        <w:pStyle w:val="Heading1"/>
      </w:pPr>
      <w:r>
        <w:lastRenderedPageBreak/>
        <w:t>Areas for improvement</w:t>
      </w:r>
    </w:p>
    <w:p w14:paraId="5723AC5E" w14:textId="77777777" w:rsidR="00404707" w:rsidRPr="00E830C7" w:rsidRDefault="00404707" w:rsidP="0040470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987DE6" w14:textId="5FB80CC5" w:rsidR="00404707" w:rsidRPr="00527E22" w:rsidRDefault="00404707" w:rsidP="00404707">
      <w:pPr>
        <w:pStyle w:val="ListBullet"/>
        <w:numPr>
          <w:ilvl w:val="0"/>
          <w:numId w:val="0"/>
        </w:numPr>
        <w:rPr>
          <w:b/>
        </w:rPr>
      </w:pPr>
      <w:r w:rsidRPr="00527E22">
        <w:rPr>
          <w:b/>
        </w:rPr>
        <w:t xml:space="preserve">In relation to the Standard 1 Requirement </w:t>
      </w:r>
      <w:r w:rsidR="009D5E17">
        <w:rPr>
          <w:b/>
        </w:rPr>
        <w:t>(</w:t>
      </w:r>
      <w:r w:rsidRPr="00527E22">
        <w:rPr>
          <w:b/>
        </w:rPr>
        <w:t>3</w:t>
      </w:r>
      <w:r w:rsidR="009D5E17">
        <w:rPr>
          <w:b/>
        </w:rPr>
        <w:t>)</w:t>
      </w:r>
      <w:r w:rsidRPr="00527E22">
        <w:rPr>
          <w:b/>
        </w:rPr>
        <w:t>(f)</w:t>
      </w:r>
    </w:p>
    <w:p w14:paraId="0B229BAD" w14:textId="77777777" w:rsidR="00404707" w:rsidRPr="00571D8B" w:rsidRDefault="00404707" w:rsidP="009D5E17">
      <w:pPr>
        <w:pStyle w:val="ListBullet"/>
        <w:numPr>
          <w:ilvl w:val="0"/>
          <w:numId w:val="27"/>
        </w:numPr>
      </w:pPr>
      <w:r w:rsidRPr="00571D8B">
        <w:t>Ensure there are effective practices for identifying and ensuring consumers’ privacy is maintained.</w:t>
      </w:r>
    </w:p>
    <w:p w14:paraId="49BAFB63" w14:textId="77777777" w:rsidR="00404707" w:rsidRPr="00571D8B" w:rsidRDefault="00404707" w:rsidP="009D5E17">
      <w:pPr>
        <w:pStyle w:val="ListBullet"/>
        <w:numPr>
          <w:ilvl w:val="0"/>
          <w:numId w:val="27"/>
        </w:numPr>
      </w:pPr>
      <w:r w:rsidRPr="00571D8B">
        <w:t>Ensure effective reporting and monitoring of privacy and confidentiality issues.</w:t>
      </w:r>
    </w:p>
    <w:p w14:paraId="254AE001" w14:textId="77777777" w:rsidR="00404707" w:rsidRPr="00571D8B" w:rsidRDefault="00404707" w:rsidP="009D5E17">
      <w:pPr>
        <w:pStyle w:val="ListBullet"/>
        <w:numPr>
          <w:ilvl w:val="0"/>
          <w:numId w:val="27"/>
        </w:numPr>
      </w:pPr>
      <w:r w:rsidRPr="00571D8B">
        <w:t>Implement effective monitoring processes to ensure staff adhere the organisation’s policies and procedures.</w:t>
      </w:r>
    </w:p>
    <w:p w14:paraId="44805470" w14:textId="41A8A9B6" w:rsidR="00404707" w:rsidRPr="00527E22" w:rsidRDefault="00404707" w:rsidP="00404707">
      <w:pPr>
        <w:pStyle w:val="ListBullet"/>
        <w:numPr>
          <w:ilvl w:val="0"/>
          <w:numId w:val="0"/>
        </w:numPr>
        <w:rPr>
          <w:b/>
        </w:rPr>
      </w:pPr>
      <w:r w:rsidRPr="00527E22">
        <w:rPr>
          <w:b/>
        </w:rPr>
        <w:t xml:space="preserve">In relation to the Standard 3 Requirement </w:t>
      </w:r>
      <w:r w:rsidR="009D5E17">
        <w:rPr>
          <w:b/>
        </w:rPr>
        <w:t>(</w:t>
      </w:r>
      <w:r w:rsidRPr="00527E22">
        <w:rPr>
          <w:b/>
        </w:rPr>
        <w:t>3</w:t>
      </w:r>
      <w:r w:rsidR="009D5E17">
        <w:rPr>
          <w:b/>
        </w:rPr>
        <w:t>)</w:t>
      </w:r>
      <w:r w:rsidRPr="00527E22">
        <w:rPr>
          <w:b/>
        </w:rPr>
        <w:t>(a)</w:t>
      </w:r>
    </w:p>
    <w:p w14:paraId="0A3430DF" w14:textId="77777777" w:rsidR="00404707" w:rsidRPr="00571D8B" w:rsidRDefault="00404707" w:rsidP="00527E22">
      <w:pPr>
        <w:pStyle w:val="ListBullet"/>
        <w:numPr>
          <w:ilvl w:val="0"/>
          <w:numId w:val="27"/>
        </w:numPr>
      </w:pPr>
      <w:r w:rsidRPr="00571D8B">
        <w:t>Ensure assessment and care planning consistently provides guidance for staff in the delivery of care.</w:t>
      </w:r>
    </w:p>
    <w:p w14:paraId="0F4388DF" w14:textId="13857FBA" w:rsidR="00404707" w:rsidRPr="00571D8B" w:rsidRDefault="00404707" w:rsidP="00527E22">
      <w:pPr>
        <w:pStyle w:val="ListBullet"/>
        <w:numPr>
          <w:ilvl w:val="0"/>
          <w:numId w:val="27"/>
        </w:numPr>
      </w:pPr>
      <w:r w:rsidRPr="00571D8B">
        <w:t>Ensure care is based on best practice, tailored to the consumer’s needs and optimises their well</w:t>
      </w:r>
      <w:r w:rsidR="009D5E17">
        <w:t>-</w:t>
      </w:r>
      <w:r w:rsidRPr="00571D8B">
        <w:t>being in relation to the use of restrict practices</w:t>
      </w:r>
      <w:r w:rsidR="009D5E17">
        <w:t>,</w:t>
      </w:r>
      <w:r w:rsidRPr="00571D8B">
        <w:t xml:space="preserve"> including bed rails, provision of exercise programs, </w:t>
      </w:r>
      <w:r w:rsidR="00527E22">
        <w:t xml:space="preserve">wound care and pressure area management, </w:t>
      </w:r>
      <w:r w:rsidRPr="00571D8B">
        <w:t xml:space="preserve">management of swallowing risks, continence management and infections. </w:t>
      </w:r>
    </w:p>
    <w:p w14:paraId="2CE68CC8" w14:textId="77777777" w:rsidR="00404707" w:rsidRPr="00571D8B" w:rsidRDefault="00404707" w:rsidP="00527E22">
      <w:pPr>
        <w:pStyle w:val="ListBullet"/>
        <w:numPr>
          <w:ilvl w:val="0"/>
          <w:numId w:val="27"/>
        </w:numPr>
      </w:pPr>
      <w:r w:rsidRPr="00571D8B">
        <w:t>Implement effective monitoring processes and ensure staff are adequately trained in relation to clinical and personal care related topics.</w:t>
      </w:r>
    </w:p>
    <w:p w14:paraId="23B3B038" w14:textId="4F54DA9C" w:rsidR="00404707" w:rsidRPr="00527E22" w:rsidRDefault="00404707" w:rsidP="00404707">
      <w:pPr>
        <w:pStyle w:val="ListBullet"/>
        <w:numPr>
          <w:ilvl w:val="0"/>
          <w:numId w:val="0"/>
        </w:numPr>
        <w:rPr>
          <w:b/>
        </w:rPr>
      </w:pPr>
      <w:r w:rsidRPr="00527E22">
        <w:rPr>
          <w:b/>
        </w:rPr>
        <w:t xml:space="preserve">In relation to the Standard 4 Requirement </w:t>
      </w:r>
      <w:r w:rsidR="009D5E17">
        <w:rPr>
          <w:b/>
        </w:rPr>
        <w:t>(</w:t>
      </w:r>
      <w:r w:rsidRPr="00527E22">
        <w:rPr>
          <w:b/>
        </w:rPr>
        <w:t>3</w:t>
      </w:r>
      <w:r w:rsidR="009D5E17">
        <w:rPr>
          <w:b/>
        </w:rPr>
        <w:t>)</w:t>
      </w:r>
      <w:r w:rsidRPr="00527E22">
        <w:rPr>
          <w:b/>
        </w:rPr>
        <w:t>(c)</w:t>
      </w:r>
    </w:p>
    <w:p w14:paraId="3F7C2CD6" w14:textId="77777777" w:rsidR="00404707" w:rsidRPr="00571D8B" w:rsidRDefault="00404707" w:rsidP="00527E22">
      <w:pPr>
        <w:pStyle w:val="ListBullet"/>
        <w:numPr>
          <w:ilvl w:val="0"/>
          <w:numId w:val="27"/>
        </w:numPr>
      </w:pPr>
      <w:r w:rsidRPr="00571D8B">
        <w:t>Ensure services and supports for each consumer enables them to undertake things of interest to them.</w:t>
      </w:r>
    </w:p>
    <w:p w14:paraId="19D0D514" w14:textId="77777777" w:rsidR="00404707" w:rsidRPr="00571D8B" w:rsidRDefault="00404707" w:rsidP="00527E22">
      <w:pPr>
        <w:pStyle w:val="ListBullet"/>
        <w:numPr>
          <w:ilvl w:val="0"/>
          <w:numId w:val="27"/>
        </w:numPr>
      </w:pPr>
      <w:r w:rsidRPr="00571D8B">
        <w:t>Ensure programs are developed, tailored to the consumer’s specific needs and consistently support the delivery of activities which are of interest to them.</w:t>
      </w:r>
    </w:p>
    <w:p w14:paraId="7B8B10BE" w14:textId="77777777" w:rsidR="00404707" w:rsidRPr="00571D8B" w:rsidRDefault="00404707" w:rsidP="00527E22">
      <w:pPr>
        <w:pStyle w:val="ListBullet"/>
        <w:numPr>
          <w:ilvl w:val="0"/>
          <w:numId w:val="27"/>
        </w:numPr>
      </w:pPr>
      <w:r w:rsidRPr="00571D8B">
        <w:t>Implement a process for evaluating the effectiveness of its lifestyle programs to support ongoing improvements and outcomes for consumers.</w:t>
      </w:r>
    </w:p>
    <w:p w14:paraId="210E36DF" w14:textId="5B0FE53F" w:rsidR="00404707" w:rsidRPr="00527E22" w:rsidRDefault="00404707" w:rsidP="00404707">
      <w:pPr>
        <w:pStyle w:val="ListBullet"/>
        <w:numPr>
          <w:ilvl w:val="0"/>
          <w:numId w:val="0"/>
        </w:numPr>
        <w:rPr>
          <w:b/>
        </w:rPr>
      </w:pPr>
      <w:r w:rsidRPr="00527E22">
        <w:rPr>
          <w:b/>
        </w:rPr>
        <w:t xml:space="preserve">In relation to the Standard 5 Requirement </w:t>
      </w:r>
      <w:r w:rsidR="009D5E17">
        <w:rPr>
          <w:b/>
        </w:rPr>
        <w:t>(</w:t>
      </w:r>
      <w:r w:rsidRPr="00527E22">
        <w:rPr>
          <w:b/>
        </w:rPr>
        <w:t>3</w:t>
      </w:r>
      <w:r w:rsidR="009D5E17">
        <w:rPr>
          <w:b/>
        </w:rPr>
        <w:t>)</w:t>
      </w:r>
      <w:r w:rsidRPr="00527E22">
        <w:rPr>
          <w:b/>
        </w:rPr>
        <w:t>(c)</w:t>
      </w:r>
    </w:p>
    <w:p w14:paraId="395BC794" w14:textId="77777777" w:rsidR="00404707" w:rsidRPr="00571D8B" w:rsidRDefault="00404707" w:rsidP="00527E22">
      <w:pPr>
        <w:pStyle w:val="ListBullet"/>
        <w:numPr>
          <w:ilvl w:val="0"/>
          <w:numId w:val="27"/>
        </w:numPr>
      </w:pPr>
      <w:r w:rsidRPr="00571D8B">
        <w:t>Ensure equipment and furnishings are clean, safe and in good repair.</w:t>
      </w:r>
    </w:p>
    <w:p w14:paraId="110445F2" w14:textId="77777777" w:rsidR="00404707" w:rsidRPr="00571D8B" w:rsidRDefault="00404707" w:rsidP="00527E22">
      <w:pPr>
        <w:pStyle w:val="ListBullet"/>
        <w:numPr>
          <w:ilvl w:val="0"/>
          <w:numId w:val="27"/>
        </w:numPr>
      </w:pPr>
      <w:r w:rsidRPr="00571D8B">
        <w:lastRenderedPageBreak/>
        <w:t>Ensure there are effective processes for the monitoring, reporting and escalation of maintenance of issues.</w:t>
      </w:r>
    </w:p>
    <w:p w14:paraId="6BFC0BD6" w14:textId="77777777" w:rsidR="00404707" w:rsidRPr="00571D8B" w:rsidRDefault="00404707" w:rsidP="00527E22">
      <w:pPr>
        <w:pStyle w:val="ListBullet"/>
        <w:numPr>
          <w:ilvl w:val="0"/>
          <w:numId w:val="27"/>
        </w:numPr>
      </w:pPr>
      <w:r w:rsidRPr="00571D8B">
        <w:t>Ensure equipment is risk assessed, monitored and suitable for consumer use.</w:t>
      </w:r>
    </w:p>
    <w:p w14:paraId="3F5EF00D" w14:textId="21CFE33E" w:rsidR="00404707" w:rsidRPr="00527E22" w:rsidRDefault="00404707" w:rsidP="00404707">
      <w:pPr>
        <w:pStyle w:val="ListBullet"/>
        <w:numPr>
          <w:ilvl w:val="0"/>
          <w:numId w:val="0"/>
        </w:numPr>
        <w:rPr>
          <w:b/>
        </w:rPr>
      </w:pPr>
      <w:r w:rsidRPr="00527E22">
        <w:rPr>
          <w:b/>
        </w:rPr>
        <w:t xml:space="preserve">In relation to the Standard 8 Requirement </w:t>
      </w:r>
      <w:r w:rsidR="009D5E17">
        <w:rPr>
          <w:b/>
        </w:rPr>
        <w:t>(</w:t>
      </w:r>
      <w:r w:rsidRPr="00527E22">
        <w:rPr>
          <w:b/>
        </w:rPr>
        <w:t>3</w:t>
      </w:r>
      <w:r w:rsidR="009D5E17">
        <w:rPr>
          <w:b/>
        </w:rPr>
        <w:t>)</w:t>
      </w:r>
      <w:r w:rsidRPr="00527E22">
        <w:rPr>
          <w:b/>
        </w:rPr>
        <w:t>(c)</w:t>
      </w:r>
    </w:p>
    <w:p w14:paraId="382BFE5C" w14:textId="77777777" w:rsidR="00404707" w:rsidRDefault="00404707" w:rsidP="00527E22">
      <w:pPr>
        <w:pStyle w:val="ListBullet"/>
        <w:numPr>
          <w:ilvl w:val="0"/>
          <w:numId w:val="27"/>
        </w:numPr>
      </w:pPr>
      <w:r>
        <w:t>Ensure there are effective governance systems implemented to support the ongoing monitoring and delivery care and services through its continuous improvement systems and effective information management systems.</w:t>
      </w:r>
    </w:p>
    <w:p w14:paraId="0AC9EEE2" w14:textId="50825165" w:rsidR="00404707" w:rsidRPr="00527E22" w:rsidRDefault="00404707" w:rsidP="00404707">
      <w:pPr>
        <w:pStyle w:val="ListBullet"/>
        <w:numPr>
          <w:ilvl w:val="0"/>
          <w:numId w:val="0"/>
        </w:numPr>
        <w:rPr>
          <w:b/>
        </w:rPr>
      </w:pPr>
      <w:r w:rsidRPr="00527E22">
        <w:rPr>
          <w:b/>
        </w:rPr>
        <w:t xml:space="preserve">In relation to the Standard 8 Requirement </w:t>
      </w:r>
      <w:r w:rsidR="009D5E17">
        <w:rPr>
          <w:b/>
        </w:rPr>
        <w:t>(</w:t>
      </w:r>
      <w:r w:rsidRPr="00527E22">
        <w:rPr>
          <w:b/>
        </w:rPr>
        <w:t>3</w:t>
      </w:r>
      <w:r w:rsidR="009D5E17">
        <w:rPr>
          <w:b/>
        </w:rPr>
        <w:t>)</w:t>
      </w:r>
      <w:r w:rsidRPr="00527E22">
        <w:rPr>
          <w:b/>
        </w:rPr>
        <w:t>(e)</w:t>
      </w:r>
    </w:p>
    <w:p w14:paraId="7FDE174F" w14:textId="77777777" w:rsidR="00404707" w:rsidRDefault="00404707" w:rsidP="00527E22">
      <w:pPr>
        <w:pStyle w:val="ListBullet"/>
        <w:numPr>
          <w:ilvl w:val="0"/>
          <w:numId w:val="27"/>
        </w:numPr>
      </w:pPr>
      <w:r>
        <w:t>Implement an effective clinical governance system that supports antimicrobial stewardship by ensuring appropriate policies and procedures are in place, staff are aware and adhere to these and ongoing monitoring to ensure positive outcomes for consumers.</w:t>
      </w:r>
      <w:bookmarkStart w:id="5" w:name="_GoBack"/>
      <w:bookmarkEnd w:id="5"/>
    </w:p>
    <w:sectPr w:rsidR="00404707" w:rsidSect="0040470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2C2A" w14:textId="77777777" w:rsidR="00A46796" w:rsidRDefault="00A46796">
      <w:pPr>
        <w:spacing w:before="0" w:after="0" w:line="240" w:lineRule="auto"/>
      </w:pPr>
      <w:r>
        <w:separator/>
      </w:r>
    </w:p>
  </w:endnote>
  <w:endnote w:type="continuationSeparator" w:id="0">
    <w:p w14:paraId="62EC2C2C" w14:textId="77777777" w:rsidR="00A46796" w:rsidRDefault="00A467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4565" w14:textId="77777777" w:rsidR="00A46796" w:rsidRPr="009A1F1B" w:rsidRDefault="00A46796" w:rsidP="004047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ACE6B7" w14:textId="77777777" w:rsidR="00A46796" w:rsidRPr="00C72FFB" w:rsidRDefault="00A46796" w:rsidP="004047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Ritas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D1BEF11" w14:textId="77777777" w:rsidR="00A46796" w:rsidRPr="00C72FFB" w:rsidRDefault="00A46796" w:rsidP="004047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2262" w14:textId="77777777" w:rsidR="00A46796" w:rsidRPr="009A1F1B" w:rsidRDefault="00A46796" w:rsidP="004047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F8DC9E" w14:textId="77777777" w:rsidR="00A46796" w:rsidRPr="00C72FFB" w:rsidRDefault="00A46796" w:rsidP="004047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Ritas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34A37D" w14:textId="77777777" w:rsidR="00A46796" w:rsidRPr="00A3716D" w:rsidRDefault="00A46796" w:rsidP="004047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7796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C2C26" w14:textId="77777777" w:rsidR="00A46796" w:rsidRDefault="00A46796">
      <w:pPr>
        <w:spacing w:before="0" w:after="0" w:line="240" w:lineRule="auto"/>
      </w:pPr>
      <w:r>
        <w:separator/>
      </w:r>
    </w:p>
  </w:footnote>
  <w:footnote w:type="continuationSeparator" w:id="0">
    <w:p w14:paraId="62EC2C28" w14:textId="77777777" w:rsidR="00A46796" w:rsidRDefault="00A467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F3C35" w14:textId="77777777" w:rsidR="00A46796" w:rsidRDefault="00A46796" w:rsidP="0040470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9776" behindDoc="1" locked="0" layoutInCell="1" allowOverlap="1" wp14:anchorId="53D47239" wp14:editId="0CF182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89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B822" w14:textId="77777777" w:rsidR="00A46796" w:rsidRDefault="00A46796" w:rsidP="00404707">
    <w:pPr>
      <w:tabs>
        <w:tab w:val="left" w:pos="3624"/>
      </w:tabs>
    </w:pPr>
    <w:r>
      <w:rPr>
        <w:noProof/>
        <w:color w:val="auto"/>
        <w:sz w:val="20"/>
        <w:lang w:val="en-US" w:eastAsia="en-US"/>
      </w:rPr>
      <w:drawing>
        <wp:anchor distT="0" distB="0" distL="114300" distR="114300" simplePos="0" relativeHeight="251661824" behindDoc="1" locked="0" layoutInCell="1" allowOverlap="1" wp14:anchorId="28F07EB6" wp14:editId="2824C92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31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AFCB" w14:textId="77777777" w:rsidR="00A46796" w:rsidRDefault="00A46796" w:rsidP="00404707">
    <w:pPr>
      <w:tabs>
        <w:tab w:val="left" w:pos="3624"/>
      </w:tabs>
    </w:pPr>
    <w:r>
      <w:rPr>
        <w:noProof/>
        <w:color w:val="auto"/>
        <w:sz w:val="20"/>
        <w:lang w:val="en-US" w:eastAsia="en-US"/>
      </w:rPr>
      <w:drawing>
        <wp:anchor distT="0" distB="0" distL="114300" distR="114300" simplePos="0" relativeHeight="251663872" behindDoc="1" locked="0" layoutInCell="1" allowOverlap="1" wp14:anchorId="20D03E55" wp14:editId="3EF6297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59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2C24" w14:textId="77777777" w:rsidR="00A46796" w:rsidRDefault="00A46796" w:rsidP="00404707">
    <w:pPr>
      <w:tabs>
        <w:tab w:val="left" w:pos="3624"/>
      </w:tabs>
    </w:pPr>
    <w:r>
      <w:rPr>
        <w:noProof/>
        <w:color w:val="auto"/>
        <w:sz w:val="20"/>
        <w:lang w:val="en-US" w:eastAsia="en-US"/>
      </w:rPr>
      <w:drawing>
        <wp:anchor distT="0" distB="0" distL="114300" distR="114300" simplePos="0" relativeHeight="251651584" behindDoc="1" locked="0" layoutInCell="1" allowOverlap="1" wp14:anchorId="62EC2C3A" wp14:editId="46D7B75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59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2C25" w14:textId="77777777" w:rsidR="00A46796" w:rsidRDefault="00A46796" w:rsidP="00404707">
    <w:pPr>
      <w:tabs>
        <w:tab w:val="left" w:pos="3624"/>
      </w:tabs>
    </w:pPr>
    <w:r>
      <w:rPr>
        <w:noProof/>
        <w:color w:val="auto"/>
        <w:sz w:val="20"/>
        <w:lang w:val="en-US" w:eastAsia="en-US"/>
      </w:rPr>
      <w:drawing>
        <wp:anchor distT="0" distB="0" distL="114300" distR="114300" simplePos="0" relativeHeight="251662848" behindDoc="1" locked="0" layoutInCell="1" allowOverlap="1" wp14:anchorId="62EC2C3C" wp14:editId="04A132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98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F524D" w14:textId="77777777" w:rsidR="00A46796" w:rsidRDefault="00A46796">
    <w:pPr>
      <w:pStyle w:val="Header"/>
    </w:pPr>
    <w:r w:rsidRPr="003C6EC2">
      <w:rPr>
        <w:rFonts w:eastAsia="Calibri"/>
        <w:noProof/>
        <w:lang w:val="en-US" w:eastAsia="en-US"/>
      </w:rPr>
      <w:drawing>
        <wp:anchor distT="0" distB="0" distL="114300" distR="114300" simplePos="0" relativeHeight="251653632" behindDoc="1" locked="0" layoutInCell="1" allowOverlap="1" wp14:anchorId="5A7F56F2" wp14:editId="52B1A3D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50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2C1C" w14:textId="77777777" w:rsidR="00A46796" w:rsidRDefault="00A46796" w:rsidP="00404707">
    <w:r>
      <w:rPr>
        <w:noProof/>
        <w:color w:val="auto"/>
        <w:sz w:val="20"/>
        <w:lang w:val="en-US" w:eastAsia="en-US"/>
      </w:rPr>
      <w:drawing>
        <wp:anchor distT="0" distB="0" distL="114300" distR="114300" simplePos="0" relativeHeight="251652608" behindDoc="1" locked="0" layoutInCell="1" allowOverlap="1" wp14:anchorId="62EC2C2A" wp14:editId="5CA04E8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13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2C1D" w14:textId="77777777" w:rsidR="00A46796" w:rsidRDefault="00A46796" w:rsidP="00404707">
    <w:r>
      <w:rPr>
        <w:noProof/>
        <w:color w:val="auto"/>
        <w:sz w:val="20"/>
        <w:lang w:val="en-US" w:eastAsia="en-US"/>
      </w:rPr>
      <w:drawing>
        <wp:anchor distT="0" distB="0" distL="114300" distR="114300" simplePos="0" relativeHeight="251654656" behindDoc="1" locked="0" layoutInCell="1" allowOverlap="1" wp14:anchorId="62EC2C2C" wp14:editId="03E7C5B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83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2C1E" w14:textId="77777777" w:rsidR="00A46796" w:rsidRDefault="00A46796" w:rsidP="00404707">
    <w:r>
      <w:rPr>
        <w:noProof/>
        <w:color w:val="auto"/>
        <w:sz w:val="20"/>
        <w:lang w:val="en-US" w:eastAsia="en-US"/>
      </w:rPr>
      <w:drawing>
        <wp:anchor distT="0" distB="0" distL="114300" distR="114300" simplePos="0" relativeHeight="251655680" behindDoc="1" locked="0" layoutInCell="1" allowOverlap="1" wp14:anchorId="62EC2C2E" wp14:editId="6D9846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79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2C1F" w14:textId="77777777" w:rsidR="00A46796" w:rsidRDefault="00A46796" w:rsidP="00404707">
    <w:r>
      <w:rPr>
        <w:noProof/>
        <w:color w:val="auto"/>
        <w:sz w:val="20"/>
        <w:lang w:val="en-US" w:eastAsia="en-US"/>
      </w:rPr>
      <w:drawing>
        <wp:anchor distT="0" distB="0" distL="114300" distR="114300" simplePos="0" relativeHeight="251656704" behindDoc="1" locked="0" layoutInCell="1" allowOverlap="1" wp14:anchorId="62EC2C30" wp14:editId="05CC30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8C1D" w14:textId="77777777" w:rsidR="00A46796" w:rsidRDefault="00A46796" w:rsidP="009705A1">
    <w:r>
      <w:rPr>
        <w:noProof/>
        <w:color w:val="auto"/>
        <w:sz w:val="20"/>
        <w:lang w:val="en-US" w:eastAsia="en-US"/>
      </w:rPr>
      <w:drawing>
        <wp:anchor distT="0" distB="0" distL="114300" distR="114300" simplePos="0" relativeHeight="251657728" behindDoc="1" locked="0" layoutInCell="1" allowOverlap="1" wp14:anchorId="0E4CEA0D" wp14:editId="37BB9DE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0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CE49F" w14:textId="77777777" w:rsidR="00A46796" w:rsidRDefault="00A46796" w:rsidP="00404707">
    <w:r>
      <w:rPr>
        <w:noProof/>
        <w:color w:val="auto"/>
        <w:sz w:val="20"/>
        <w:lang w:val="en-US" w:eastAsia="en-US"/>
      </w:rPr>
      <w:drawing>
        <wp:anchor distT="0" distB="0" distL="114300" distR="114300" simplePos="0" relativeHeight="251658752" behindDoc="1" locked="0" layoutInCell="1" allowOverlap="1" wp14:anchorId="00408207" wp14:editId="057A5A1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86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319F" w14:textId="77777777" w:rsidR="00A46796" w:rsidRDefault="00A46796" w:rsidP="00404707">
    <w:pPr>
      <w:tabs>
        <w:tab w:val="left" w:pos="3624"/>
      </w:tabs>
    </w:pPr>
    <w:r>
      <w:rPr>
        <w:noProof/>
        <w:color w:val="auto"/>
        <w:sz w:val="20"/>
        <w:lang w:val="en-US" w:eastAsia="en-US"/>
      </w:rPr>
      <w:drawing>
        <wp:anchor distT="0" distB="0" distL="114300" distR="114300" simplePos="0" relativeHeight="251660800" behindDoc="1" locked="0" layoutInCell="1" allowOverlap="1" wp14:anchorId="4B29581C" wp14:editId="41DEB76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27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D8B"/>
    <w:multiLevelType w:val="hybridMultilevel"/>
    <w:tmpl w:val="51C68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F8325930">
      <w:start w:val="1"/>
      <w:numFmt w:val="bullet"/>
      <w:pStyle w:val="ListParagraph"/>
      <w:lvlText w:val=""/>
      <w:lvlJc w:val="left"/>
      <w:pPr>
        <w:ind w:left="1440" w:hanging="360"/>
      </w:pPr>
      <w:rPr>
        <w:rFonts w:ascii="Symbol" w:hAnsi="Symbol" w:hint="default"/>
        <w:color w:val="auto"/>
      </w:rPr>
    </w:lvl>
    <w:lvl w:ilvl="1" w:tplc="EA3EEFA2" w:tentative="1">
      <w:start w:val="1"/>
      <w:numFmt w:val="bullet"/>
      <w:lvlText w:val="o"/>
      <w:lvlJc w:val="left"/>
      <w:pPr>
        <w:ind w:left="2160" w:hanging="360"/>
      </w:pPr>
      <w:rPr>
        <w:rFonts w:ascii="Courier New" w:hAnsi="Courier New" w:cs="Courier New" w:hint="default"/>
      </w:rPr>
    </w:lvl>
    <w:lvl w:ilvl="2" w:tplc="C9C641F6" w:tentative="1">
      <w:start w:val="1"/>
      <w:numFmt w:val="bullet"/>
      <w:lvlText w:val=""/>
      <w:lvlJc w:val="left"/>
      <w:pPr>
        <w:ind w:left="2880" w:hanging="360"/>
      </w:pPr>
      <w:rPr>
        <w:rFonts w:ascii="Wingdings" w:hAnsi="Wingdings" w:hint="default"/>
      </w:rPr>
    </w:lvl>
    <w:lvl w:ilvl="3" w:tplc="0698438E" w:tentative="1">
      <w:start w:val="1"/>
      <w:numFmt w:val="bullet"/>
      <w:lvlText w:val=""/>
      <w:lvlJc w:val="left"/>
      <w:pPr>
        <w:ind w:left="3600" w:hanging="360"/>
      </w:pPr>
      <w:rPr>
        <w:rFonts w:ascii="Symbol" w:hAnsi="Symbol" w:hint="default"/>
      </w:rPr>
    </w:lvl>
    <w:lvl w:ilvl="4" w:tplc="139EE9EE" w:tentative="1">
      <w:start w:val="1"/>
      <w:numFmt w:val="bullet"/>
      <w:lvlText w:val="o"/>
      <w:lvlJc w:val="left"/>
      <w:pPr>
        <w:ind w:left="4320" w:hanging="360"/>
      </w:pPr>
      <w:rPr>
        <w:rFonts w:ascii="Courier New" w:hAnsi="Courier New" w:cs="Courier New" w:hint="default"/>
      </w:rPr>
    </w:lvl>
    <w:lvl w:ilvl="5" w:tplc="D09EB642" w:tentative="1">
      <w:start w:val="1"/>
      <w:numFmt w:val="bullet"/>
      <w:lvlText w:val=""/>
      <w:lvlJc w:val="left"/>
      <w:pPr>
        <w:ind w:left="5040" w:hanging="360"/>
      </w:pPr>
      <w:rPr>
        <w:rFonts w:ascii="Wingdings" w:hAnsi="Wingdings" w:hint="default"/>
      </w:rPr>
    </w:lvl>
    <w:lvl w:ilvl="6" w:tplc="96000A06" w:tentative="1">
      <w:start w:val="1"/>
      <w:numFmt w:val="bullet"/>
      <w:lvlText w:val=""/>
      <w:lvlJc w:val="left"/>
      <w:pPr>
        <w:ind w:left="5760" w:hanging="360"/>
      </w:pPr>
      <w:rPr>
        <w:rFonts w:ascii="Symbol" w:hAnsi="Symbol" w:hint="default"/>
      </w:rPr>
    </w:lvl>
    <w:lvl w:ilvl="7" w:tplc="EF52A09C" w:tentative="1">
      <w:start w:val="1"/>
      <w:numFmt w:val="bullet"/>
      <w:lvlText w:val="o"/>
      <w:lvlJc w:val="left"/>
      <w:pPr>
        <w:ind w:left="6480" w:hanging="360"/>
      </w:pPr>
      <w:rPr>
        <w:rFonts w:ascii="Courier New" w:hAnsi="Courier New" w:cs="Courier New" w:hint="default"/>
      </w:rPr>
    </w:lvl>
    <w:lvl w:ilvl="8" w:tplc="23781FAA" w:tentative="1">
      <w:start w:val="1"/>
      <w:numFmt w:val="bullet"/>
      <w:lvlText w:val=""/>
      <w:lvlJc w:val="left"/>
      <w:pPr>
        <w:ind w:left="7200" w:hanging="360"/>
      </w:pPr>
      <w:rPr>
        <w:rFonts w:ascii="Wingdings" w:hAnsi="Wingdings" w:hint="default"/>
      </w:rPr>
    </w:lvl>
  </w:abstractNum>
  <w:abstractNum w:abstractNumId="2" w15:restartNumberingAfterBreak="0">
    <w:nsid w:val="1EA84FCF"/>
    <w:multiLevelType w:val="hybridMultilevel"/>
    <w:tmpl w:val="AA0E8B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4B66F27C">
      <w:start w:val="1"/>
      <w:numFmt w:val="lowerRoman"/>
      <w:lvlText w:val="(%1)"/>
      <w:lvlJc w:val="left"/>
      <w:pPr>
        <w:ind w:left="1080" w:hanging="720"/>
      </w:pPr>
      <w:rPr>
        <w:rFonts w:hint="default"/>
      </w:rPr>
    </w:lvl>
    <w:lvl w:ilvl="1" w:tplc="42B44CEC" w:tentative="1">
      <w:start w:val="1"/>
      <w:numFmt w:val="lowerLetter"/>
      <w:lvlText w:val="%2."/>
      <w:lvlJc w:val="left"/>
      <w:pPr>
        <w:ind w:left="1440" w:hanging="360"/>
      </w:pPr>
    </w:lvl>
    <w:lvl w:ilvl="2" w:tplc="737854F4" w:tentative="1">
      <w:start w:val="1"/>
      <w:numFmt w:val="lowerRoman"/>
      <w:lvlText w:val="%3."/>
      <w:lvlJc w:val="right"/>
      <w:pPr>
        <w:ind w:left="2160" w:hanging="180"/>
      </w:pPr>
    </w:lvl>
    <w:lvl w:ilvl="3" w:tplc="820CA342" w:tentative="1">
      <w:start w:val="1"/>
      <w:numFmt w:val="decimal"/>
      <w:lvlText w:val="%4."/>
      <w:lvlJc w:val="left"/>
      <w:pPr>
        <w:ind w:left="2880" w:hanging="360"/>
      </w:pPr>
    </w:lvl>
    <w:lvl w:ilvl="4" w:tplc="92A0ACAC" w:tentative="1">
      <w:start w:val="1"/>
      <w:numFmt w:val="lowerLetter"/>
      <w:lvlText w:val="%5."/>
      <w:lvlJc w:val="left"/>
      <w:pPr>
        <w:ind w:left="3600" w:hanging="360"/>
      </w:pPr>
    </w:lvl>
    <w:lvl w:ilvl="5" w:tplc="F0743FFE" w:tentative="1">
      <w:start w:val="1"/>
      <w:numFmt w:val="lowerRoman"/>
      <w:lvlText w:val="%6."/>
      <w:lvlJc w:val="right"/>
      <w:pPr>
        <w:ind w:left="4320" w:hanging="180"/>
      </w:pPr>
    </w:lvl>
    <w:lvl w:ilvl="6" w:tplc="441072F0" w:tentative="1">
      <w:start w:val="1"/>
      <w:numFmt w:val="decimal"/>
      <w:lvlText w:val="%7."/>
      <w:lvlJc w:val="left"/>
      <w:pPr>
        <w:ind w:left="5040" w:hanging="360"/>
      </w:pPr>
    </w:lvl>
    <w:lvl w:ilvl="7" w:tplc="D6922F74" w:tentative="1">
      <w:start w:val="1"/>
      <w:numFmt w:val="lowerLetter"/>
      <w:lvlText w:val="%8."/>
      <w:lvlJc w:val="left"/>
      <w:pPr>
        <w:ind w:left="5760" w:hanging="360"/>
      </w:pPr>
    </w:lvl>
    <w:lvl w:ilvl="8" w:tplc="E63E6736"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F9362D24">
      <w:start w:val="1"/>
      <w:numFmt w:val="lowerRoman"/>
      <w:lvlText w:val="(%1)"/>
      <w:lvlJc w:val="left"/>
      <w:pPr>
        <w:ind w:left="1080" w:hanging="720"/>
      </w:pPr>
      <w:rPr>
        <w:rFonts w:hint="default"/>
      </w:rPr>
    </w:lvl>
    <w:lvl w:ilvl="1" w:tplc="305A660C" w:tentative="1">
      <w:start w:val="1"/>
      <w:numFmt w:val="lowerLetter"/>
      <w:lvlText w:val="%2."/>
      <w:lvlJc w:val="left"/>
      <w:pPr>
        <w:ind w:left="1440" w:hanging="360"/>
      </w:pPr>
    </w:lvl>
    <w:lvl w:ilvl="2" w:tplc="35988DB4" w:tentative="1">
      <w:start w:val="1"/>
      <w:numFmt w:val="lowerRoman"/>
      <w:lvlText w:val="%3."/>
      <w:lvlJc w:val="right"/>
      <w:pPr>
        <w:ind w:left="2160" w:hanging="180"/>
      </w:pPr>
    </w:lvl>
    <w:lvl w:ilvl="3" w:tplc="AF2A8C00" w:tentative="1">
      <w:start w:val="1"/>
      <w:numFmt w:val="decimal"/>
      <w:lvlText w:val="%4."/>
      <w:lvlJc w:val="left"/>
      <w:pPr>
        <w:ind w:left="2880" w:hanging="360"/>
      </w:pPr>
    </w:lvl>
    <w:lvl w:ilvl="4" w:tplc="6404707C" w:tentative="1">
      <w:start w:val="1"/>
      <w:numFmt w:val="lowerLetter"/>
      <w:lvlText w:val="%5."/>
      <w:lvlJc w:val="left"/>
      <w:pPr>
        <w:ind w:left="3600" w:hanging="360"/>
      </w:pPr>
    </w:lvl>
    <w:lvl w:ilvl="5" w:tplc="CD54CCE2" w:tentative="1">
      <w:start w:val="1"/>
      <w:numFmt w:val="lowerRoman"/>
      <w:lvlText w:val="%6."/>
      <w:lvlJc w:val="right"/>
      <w:pPr>
        <w:ind w:left="4320" w:hanging="180"/>
      </w:pPr>
    </w:lvl>
    <w:lvl w:ilvl="6" w:tplc="6F824BBC" w:tentative="1">
      <w:start w:val="1"/>
      <w:numFmt w:val="decimal"/>
      <w:lvlText w:val="%7."/>
      <w:lvlJc w:val="left"/>
      <w:pPr>
        <w:ind w:left="5040" w:hanging="360"/>
      </w:pPr>
    </w:lvl>
    <w:lvl w:ilvl="7" w:tplc="EF5E9CCE" w:tentative="1">
      <w:start w:val="1"/>
      <w:numFmt w:val="lowerLetter"/>
      <w:lvlText w:val="%8."/>
      <w:lvlJc w:val="left"/>
      <w:pPr>
        <w:ind w:left="5760" w:hanging="360"/>
      </w:pPr>
    </w:lvl>
    <w:lvl w:ilvl="8" w:tplc="028ADAFC"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C7B61CDA">
      <w:start w:val="1"/>
      <w:numFmt w:val="lowerLetter"/>
      <w:lvlText w:val="(%1)"/>
      <w:lvlJc w:val="left"/>
      <w:pPr>
        <w:ind w:left="360" w:hanging="360"/>
      </w:pPr>
      <w:rPr>
        <w:rFonts w:hint="default"/>
      </w:rPr>
    </w:lvl>
    <w:lvl w:ilvl="1" w:tplc="459E3E3C" w:tentative="1">
      <w:start w:val="1"/>
      <w:numFmt w:val="lowerLetter"/>
      <w:lvlText w:val="%2."/>
      <w:lvlJc w:val="left"/>
      <w:pPr>
        <w:ind w:left="1080" w:hanging="360"/>
      </w:pPr>
    </w:lvl>
    <w:lvl w:ilvl="2" w:tplc="10806BE6" w:tentative="1">
      <w:start w:val="1"/>
      <w:numFmt w:val="lowerRoman"/>
      <w:lvlText w:val="%3."/>
      <w:lvlJc w:val="right"/>
      <w:pPr>
        <w:ind w:left="1800" w:hanging="180"/>
      </w:pPr>
    </w:lvl>
    <w:lvl w:ilvl="3" w:tplc="F320B8F2" w:tentative="1">
      <w:start w:val="1"/>
      <w:numFmt w:val="decimal"/>
      <w:lvlText w:val="%4."/>
      <w:lvlJc w:val="left"/>
      <w:pPr>
        <w:ind w:left="2520" w:hanging="360"/>
      </w:pPr>
    </w:lvl>
    <w:lvl w:ilvl="4" w:tplc="B66AB5CA" w:tentative="1">
      <w:start w:val="1"/>
      <w:numFmt w:val="lowerLetter"/>
      <w:lvlText w:val="%5."/>
      <w:lvlJc w:val="left"/>
      <w:pPr>
        <w:ind w:left="3240" w:hanging="360"/>
      </w:pPr>
    </w:lvl>
    <w:lvl w:ilvl="5" w:tplc="8820BAEC" w:tentative="1">
      <w:start w:val="1"/>
      <w:numFmt w:val="lowerRoman"/>
      <w:lvlText w:val="%6."/>
      <w:lvlJc w:val="right"/>
      <w:pPr>
        <w:ind w:left="3960" w:hanging="180"/>
      </w:pPr>
    </w:lvl>
    <w:lvl w:ilvl="6" w:tplc="950A3416" w:tentative="1">
      <w:start w:val="1"/>
      <w:numFmt w:val="decimal"/>
      <w:lvlText w:val="%7."/>
      <w:lvlJc w:val="left"/>
      <w:pPr>
        <w:ind w:left="4680" w:hanging="360"/>
      </w:pPr>
    </w:lvl>
    <w:lvl w:ilvl="7" w:tplc="C1CC6BFC" w:tentative="1">
      <w:start w:val="1"/>
      <w:numFmt w:val="lowerLetter"/>
      <w:lvlText w:val="%8."/>
      <w:lvlJc w:val="left"/>
      <w:pPr>
        <w:ind w:left="5400" w:hanging="360"/>
      </w:pPr>
    </w:lvl>
    <w:lvl w:ilvl="8" w:tplc="2CE2328C" w:tentative="1">
      <w:start w:val="1"/>
      <w:numFmt w:val="lowerRoman"/>
      <w:lvlText w:val="%9."/>
      <w:lvlJc w:val="right"/>
      <w:pPr>
        <w:ind w:left="6120" w:hanging="180"/>
      </w:pPr>
    </w:lvl>
  </w:abstractNum>
  <w:abstractNum w:abstractNumId="6" w15:restartNumberingAfterBreak="0">
    <w:nsid w:val="23A34C8A"/>
    <w:multiLevelType w:val="hybridMultilevel"/>
    <w:tmpl w:val="36663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D6F2B0F"/>
    <w:multiLevelType w:val="hybridMultilevel"/>
    <w:tmpl w:val="523419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EF32DD76">
      <w:start w:val="1"/>
      <w:numFmt w:val="decimal"/>
      <w:lvlText w:val="%1."/>
      <w:lvlJc w:val="left"/>
      <w:pPr>
        <w:ind w:left="360" w:hanging="360"/>
      </w:pPr>
      <w:rPr>
        <w:rFonts w:hint="default"/>
      </w:rPr>
    </w:lvl>
    <w:lvl w:ilvl="1" w:tplc="A1B40ABE" w:tentative="1">
      <w:start w:val="1"/>
      <w:numFmt w:val="lowerLetter"/>
      <w:lvlText w:val="%2."/>
      <w:lvlJc w:val="left"/>
      <w:pPr>
        <w:ind w:left="1080" w:hanging="360"/>
      </w:pPr>
    </w:lvl>
    <w:lvl w:ilvl="2" w:tplc="7F0672E4" w:tentative="1">
      <w:start w:val="1"/>
      <w:numFmt w:val="lowerRoman"/>
      <w:lvlText w:val="%3."/>
      <w:lvlJc w:val="right"/>
      <w:pPr>
        <w:ind w:left="1800" w:hanging="180"/>
      </w:pPr>
    </w:lvl>
    <w:lvl w:ilvl="3" w:tplc="32D45330" w:tentative="1">
      <w:start w:val="1"/>
      <w:numFmt w:val="decimal"/>
      <w:lvlText w:val="%4."/>
      <w:lvlJc w:val="left"/>
      <w:pPr>
        <w:ind w:left="2520" w:hanging="360"/>
      </w:pPr>
    </w:lvl>
    <w:lvl w:ilvl="4" w:tplc="B044D620" w:tentative="1">
      <w:start w:val="1"/>
      <w:numFmt w:val="lowerLetter"/>
      <w:lvlText w:val="%5."/>
      <w:lvlJc w:val="left"/>
      <w:pPr>
        <w:ind w:left="3240" w:hanging="360"/>
      </w:pPr>
    </w:lvl>
    <w:lvl w:ilvl="5" w:tplc="1FC40AB0" w:tentative="1">
      <w:start w:val="1"/>
      <w:numFmt w:val="lowerRoman"/>
      <w:lvlText w:val="%6."/>
      <w:lvlJc w:val="right"/>
      <w:pPr>
        <w:ind w:left="3960" w:hanging="180"/>
      </w:pPr>
    </w:lvl>
    <w:lvl w:ilvl="6" w:tplc="46EC41D6" w:tentative="1">
      <w:start w:val="1"/>
      <w:numFmt w:val="decimal"/>
      <w:lvlText w:val="%7."/>
      <w:lvlJc w:val="left"/>
      <w:pPr>
        <w:ind w:left="4680" w:hanging="360"/>
      </w:pPr>
    </w:lvl>
    <w:lvl w:ilvl="7" w:tplc="FA18EFEC" w:tentative="1">
      <w:start w:val="1"/>
      <w:numFmt w:val="lowerLetter"/>
      <w:lvlText w:val="%8."/>
      <w:lvlJc w:val="left"/>
      <w:pPr>
        <w:ind w:left="5400" w:hanging="360"/>
      </w:pPr>
    </w:lvl>
    <w:lvl w:ilvl="8" w:tplc="B3A2DEB2" w:tentative="1">
      <w:start w:val="1"/>
      <w:numFmt w:val="lowerRoman"/>
      <w:lvlText w:val="%9."/>
      <w:lvlJc w:val="right"/>
      <w:pPr>
        <w:ind w:left="6120" w:hanging="180"/>
      </w:pPr>
    </w:lvl>
  </w:abstractNum>
  <w:abstractNum w:abstractNumId="9" w15:restartNumberingAfterBreak="0">
    <w:nsid w:val="32691B3B"/>
    <w:multiLevelType w:val="hybridMultilevel"/>
    <w:tmpl w:val="C696F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DD72EB"/>
    <w:multiLevelType w:val="hybridMultilevel"/>
    <w:tmpl w:val="49A21BE0"/>
    <w:lvl w:ilvl="0" w:tplc="42AAFD1A">
      <w:start w:val="1"/>
      <w:numFmt w:val="decimal"/>
      <w:lvlText w:val="%1."/>
      <w:lvlJc w:val="left"/>
      <w:pPr>
        <w:ind w:left="360" w:hanging="360"/>
      </w:pPr>
      <w:rPr>
        <w:rFonts w:hint="default"/>
      </w:rPr>
    </w:lvl>
    <w:lvl w:ilvl="1" w:tplc="913C0E62" w:tentative="1">
      <w:start w:val="1"/>
      <w:numFmt w:val="lowerLetter"/>
      <w:lvlText w:val="%2."/>
      <w:lvlJc w:val="left"/>
      <w:pPr>
        <w:ind w:left="1080" w:hanging="360"/>
      </w:pPr>
    </w:lvl>
    <w:lvl w:ilvl="2" w:tplc="2AFA3FD4" w:tentative="1">
      <w:start w:val="1"/>
      <w:numFmt w:val="lowerRoman"/>
      <w:lvlText w:val="%3."/>
      <w:lvlJc w:val="right"/>
      <w:pPr>
        <w:ind w:left="1800" w:hanging="180"/>
      </w:pPr>
    </w:lvl>
    <w:lvl w:ilvl="3" w:tplc="1186C83E" w:tentative="1">
      <w:start w:val="1"/>
      <w:numFmt w:val="decimal"/>
      <w:lvlText w:val="%4."/>
      <w:lvlJc w:val="left"/>
      <w:pPr>
        <w:ind w:left="2520" w:hanging="360"/>
      </w:pPr>
    </w:lvl>
    <w:lvl w:ilvl="4" w:tplc="92623932" w:tentative="1">
      <w:start w:val="1"/>
      <w:numFmt w:val="lowerLetter"/>
      <w:lvlText w:val="%5."/>
      <w:lvlJc w:val="left"/>
      <w:pPr>
        <w:ind w:left="3240" w:hanging="360"/>
      </w:pPr>
    </w:lvl>
    <w:lvl w:ilvl="5" w:tplc="9262293C" w:tentative="1">
      <w:start w:val="1"/>
      <w:numFmt w:val="lowerRoman"/>
      <w:lvlText w:val="%6."/>
      <w:lvlJc w:val="right"/>
      <w:pPr>
        <w:ind w:left="3960" w:hanging="180"/>
      </w:pPr>
    </w:lvl>
    <w:lvl w:ilvl="6" w:tplc="419437F6" w:tentative="1">
      <w:start w:val="1"/>
      <w:numFmt w:val="decimal"/>
      <w:lvlText w:val="%7."/>
      <w:lvlJc w:val="left"/>
      <w:pPr>
        <w:ind w:left="4680" w:hanging="360"/>
      </w:pPr>
    </w:lvl>
    <w:lvl w:ilvl="7" w:tplc="5A7A8B40" w:tentative="1">
      <w:start w:val="1"/>
      <w:numFmt w:val="lowerLetter"/>
      <w:lvlText w:val="%8."/>
      <w:lvlJc w:val="left"/>
      <w:pPr>
        <w:ind w:left="5400" w:hanging="360"/>
      </w:pPr>
    </w:lvl>
    <w:lvl w:ilvl="8" w:tplc="9800CD30" w:tentative="1">
      <w:start w:val="1"/>
      <w:numFmt w:val="lowerRoman"/>
      <w:lvlText w:val="%9."/>
      <w:lvlJc w:val="right"/>
      <w:pPr>
        <w:ind w:left="6120" w:hanging="180"/>
      </w:pPr>
    </w:lvl>
  </w:abstractNum>
  <w:abstractNum w:abstractNumId="11" w15:restartNumberingAfterBreak="0">
    <w:nsid w:val="34B6704B"/>
    <w:multiLevelType w:val="hybridMultilevel"/>
    <w:tmpl w:val="5ACEFD06"/>
    <w:lvl w:ilvl="0" w:tplc="A5BA5472">
      <w:start w:val="1"/>
      <w:numFmt w:val="bullet"/>
      <w:lvlText w:val=""/>
      <w:lvlJc w:val="left"/>
      <w:pPr>
        <w:ind w:left="720" w:hanging="360"/>
      </w:pPr>
      <w:rPr>
        <w:rFonts w:ascii="Symbol" w:hAnsi="Symbol" w:hint="default"/>
      </w:rPr>
    </w:lvl>
    <w:lvl w:ilvl="1" w:tplc="3390743A">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0007E94">
      <w:start w:val="1"/>
      <w:numFmt w:val="bullet"/>
      <w:lvlText w:val=""/>
      <w:lvlJc w:val="left"/>
      <w:pPr>
        <w:ind w:left="2880" w:hanging="360"/>
      </w:pPr>
      <w:rPr>
        <w:rFonts w:ascii="Symbol" w:hAnsi="Symbol" w:hint="default"/>
      </w:rPr>
    </w:lvl>
    <w:lvl w:ilvl="4" w:tplc="73FA9B36">
      <w:start w:val="1"/>
      <w:numFmt w:val="bullet"/>
      <w:lvlText w:val="o"/>
      <w:lvlJc w:val="left"/>
      <w:pPr>
        <w:ind w:left="3600" w:hanging="360"/>
      </w:pPr>
      <w:rPr>
        <w:rFonts w:ascii="Courier New" w:hAnsi="Courier New" w:cs="Courier New" w:hint="default"/>
      </w:rPr>
    </w:lvl>
    <w:lvl w:ilvl="5" w:tplc="D594459E">
      <w:start w:val="1"/>
      <w:numFmt w:val="bullet"/>
      <w:lvlText w:val=""/>
      <w:lvlJc w:val="left"/>
      <w:pPr>
        <w:ind w:left="4320" w:hanging="360"/>
      </w:pPr>
      <w:rPr>
        <w:rFonts w:ascii="Wingdings" w:hAnsi="Wingdings" w:hint="default"/>
      </w:rPr>
    </w:lvl>
    <w:lvl w:ilvl="6" w:tplc="14EC0658">
      <w:start w:val="1"/>
      <w:numFmt w:val="bullet"/>
      <w:lvlText w:val=""/>
      <w:lvlJc w:val="left"/>
      <w:pPr>
        <w:ind w:left="5040" w:hanging="360"/>
      </w:pPr>
      <w:rPr>
        <w:rFonts w:ascii="Symbol" w:hAnsi="Symbol" w:hint="default"/>
      </w:rPr>
    </w:lvl>
    <w:lvl w:ilvl="7" w:tplc="C8B2E71E">
      <w:start w:val="1"/>
      <w:numFmt w:val="bullet"/>
      <w:lvlText w:val="o"/>
      <w:lvlJc w:val="left"/>
      <w:pPr>
        <w:ind w:left="5760" w:hanging="360"/>
      </w:pPr>
      <w:rPr>
        <w:rFonts w:ascii="Courier New" w:hAnsi="Courier New" w:cs="Courier New" w:hint="default"/>
      </w:rPr>
    </w:lvl>
    <w:lvl w:ilvl="8" w:tplc="EB3E4A98">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2DE29B88">
      <w:start w:val="1"/>
      <w:numFmt w:val="lowerRoman"/>
      <w:lvlText w:val="(%1)"/>
      <w:lvlJc w:val="left"/>
      <w:pPr>
        <w:ind w:left="1080" w:hanging="720"/>
      </w:pPr>
      <w:rPr>
        <w:rFonts w:hint="default"/>
      </w:rPr>
    </w:lvl>
    <w:lvl w:ilvl="1" w:tplc="58B0BF4A" w:tentative="1">
      <w:start w:val="1"/>
      <w:numFmt w:val="lowerLetter"/>
      <w:lvlText w:val="%2."/>
      <w:lvlJc w:val="left"/>
      <w:pPr>
        <w:ind w:left="1440" w:hanging="360"/>
      </w:pPr>
    </w:lvl>
    <w:lvl w:ilvl="2" w:tplc="1FDCB7BA" w:tentative="1">
      <w:start w:val="1"/>
      <w:numFmt w:val="lowerRoman"/>
      <w:lvlText w:val="%3."/>
      <w:lvlJc w:val="right"/>
      <w:pPr>
        <w:ind w:left="2160" w:hanging="180"/>
      </w:pPr>
    </w:lvl>
    <w:lvl w:ilvl="3" w:tplc="D548B2B6" w:tentative="1">
      <w:start w:val="1"/>
      <w:numFmt w:val="decimal"/>
      <w:lvlText w:val="%4."/>
      <w:lvlJc w:val="left"/>
      <w:pPr>
        <w:ind w:left="2880" w:hanging="360"/>
      </w:pPr>
    </w:lvl>
    <w:lvl w:ilvl="4" w:tplc="703881C0" w:tentative="1">
      <w:start w:val="1"/>
      <w:numFmt w:val="lowerLetter"/>
      <w:lvlText w:val="%5."/>
      <w:lvlJc w:val="left"/>
      <w:pPr>
        <w:ind w:left="3600" w:hanging="360"/>
      </w:pPr>
    </w:lvl>
    <w:lvl w:ilvl="5" w:tplc="41A6E7EA" w:tentative="1">
      <w:start w:val="1"/>
      <w:numFmt w:val="lowerRoman"/>
      <w:lvlText w:val="%6."/>
      <w:lvlJc w:val="right"/>
      <w:pPr>
        <w:ind w:left="4320" w:hanging="180"/>
      </w:pPr>
    </w:lvl>
    <w:lvl w:ilvl="6" w:tplc="9640BA3E" w:tentative="1">
      <w:start w:val="1"/>
      <w:numFmt w:val="decimal"/>
      <w:lvlText w:val="%7."/>
      <w:lvlJc w:val="left"/>
      <w:pPr>
        <w:ind w:left="5040" w:hanging="360"/>
      </w:pPr>
    </w:lvl>
    <w:lvl w:ilvl="7" w:tplc="80C6CA2A" w:tentative="1">
      <w:start w:val="1"/>
      <w:numFmt w:val="lowerLetter"/>
      <w:lvlText w:val="%8."/>
      <w:lvlJc w:val="left"/>
      <w:pPr>
        <w:ind w:left="5760" w:hanging="360"/>
      </w:pPr>
    </w:lvl>
    <w:lvl w:ilvl="8" w:tplc="36C6B554" w:tentative="1">
      <w:start w:val="1"/>
      <w:numFmt w:val="lowerRoman"/>
      <w:lvlText w:val="%9."/>
      <w:lvlJc w:val="right"/>
      <w:pPr>
        <w:ind w:left="6480" w:hanging="180"/>
      </w:pPr>
    </w:lvl>
  </w:abstractNum>
  <w:abstractNum w:abstractNumId="13" w15:restartNumberingAfterBreak="0">
    <w:nsid w:val="389A2A32"/>
    <w:multiLevelType w:val="hybridMultilevel"/>
    <w:tmpl w:val="ECC62F10"/>
    <w:lvl w:ilvl="0" w:tplc="A5BA5472">
      <w:start w:val="1"/>
      <w:numFmt w:val="bullet"/>
      <w:pStyle w:val="ListBullet"/>
      <w:lvlText w:val=""/>
      <w:lvlJc w:val="left"/>
      <w:pPr>
        <w:ind w:left="720" w:hanging="360"/>
      </w:pPr>
      <w:rPr>
        <w:rFonts w:ascii="Symbol" w:hAnsi="Symbol" w:hint="default"/>
      </w:rPr>
    </w:lvl>
    <w:lvl w:ilvl="1" w:tplc="3390743A">
      <w:start w:val="1"/>
      <w:numFmt w:val="bullet"/>
      <w:pStyle w:val="ListBullet2"/>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0007E94">
      <w:start w:val="1"/>
      <w:numFmt w:val="bullet"/>
      <w:lvlText w:val=""/>
      <w:lvlJc w:val="left"/>
      <w:pPr>
        <w:ind w:left="2880" w:hanging="360"/>
      </w:pPr>
      <w:rPr>
        <w:rFonts w:ascii="Symbol" w:hAnsi="Symbol" w:hint="default"/>
      </w:rPr>
    </w:lvl>
    <w:lvl w:ilvl="4" w:tplc="73FA9B36">
      <w:start w:val="1"/>
      <w:numFmt w:val="bullet"/>
      <w:lvlText w:val="o"/>
      <w:lvlJc w:val="left"/>
      <w:pPr>
        <w:ind w:left="3600" w:hanging="360"/>
      </w:pPr>
      <w:rPr>
        <w:rFonts w:ascii="Courier New" w:hAnsi="Courier New" w:cs="Courier New" w:hint="default"/>
      </w:rPr>
    </w:lvl>
    <w:lvl w:ilvl="5" w:tplc="D594459E">
      <w:start w:val="1"/>
      <w:numFmt w:val="bullet"/>
      <w:pStyle w:val="ListBullet3"/>
      <w:lvlText w:val=""/>
      <w:lvlJc w:val="left"/>
      <w:pPr>
        <w:ind w:left="4320" w:hanging="360"/>
      </w:pPr>
      <w:rPr>
        <w:rFonts w:ascii="Wingdings" w:hAnsi="Wingdings" w:hint="default"/>
      </w:rPr>
    </w:lvl>
    <w:lvl w:ilvl="6" w:tplc="14EC0658">
      <w:start w:val="1"/>
      <w:numFmt w:val="bullet"/>
      <w:lvlText w:val=""/>
      <w:lvlJc w:val="left"/>
      <w:pPr>
        <w:ind w:left="5040" w:hanging="360"/>
      </w:pPr>
      <w:rPr>
        <w:rFonts w:ascii="Symbol" w:hAnsi="Symbol" w:hint="default"/>
      </w:rPr>
    </w:lvl>
    <w:lvl w:ilvl="7" w:tplc="C8B2E71E">
      <w:start w:val="1"/>
      <w:numFmt w:val="bullet"/>
      <w:lvlText w:val="o"/>
      <w:lvlJc w:val="left"/>
      <w:pPr>
        <w:ind w:left="5760" w:hanging="360"/>
      </w:pPr>
      <w:rPr>
        <w:rFonts w:ascii="Courier New" w:hAnsi="Courier New" w:cs="Courier New" w:hint="default"/>
      </w:rPr>
    </w:lvl>
    <w:lvl w:ilvl="8" w:tplc="EB3E4A98">
      <w:start w:val="1"/>
      <w:numFmt w:val="bullet"/>
      <w:lvlText w:val=""/>
      <w:lvlJc w:val="left"/>
      <w:pPr>
        <w:ind w:left="6480" w:hanging="360"/>
      </w:pPr>
      <w:rPr>
        <w:rFonts w:ascii="Wingdings" w:hAnsi="Wingdings" w:hint="default"/>
      </w:rPr>
    </w:lvl>
  </w:abstractNum>
  <w:abstractNum w:abstractNumId="14" w15:restartNumberingAfterBreak="0">
    <w:nsid w:val="42C65C7F"/>
    <w:multiLevelType w:val="hybridMultilevel"/>
    <w:tmpl w:val="5504F770"/>
    <w:lvl w:ilvl="0" w:tplc="30DCB73A">
      <w:start w:val="1"/>
      <w:numFmt w:val="lowerRoman"/>
      <w:lvlText w:val="(%1)"/>
      <w:lvlJc w:val="left"/>
      <w:pPr>
        <w:ind w:left="1080" w:hanging="720"/>
      </w:pPr>
      <w:rPr>
        <w:rFonts w:hint="default"/>
      </w:rPr>
    </w:lvl>
    <w:lvl w:ilvl="1" w:tplc="DE088346" w:tentative="1">
      <w:start w:val="1"/>
      <w:numFmt w:val="lowerLetter"/>
      <w:lvlText w:val="%2."/>
      <w:lvlJc w:val="left"/>
      <w:pPr>
        <w:ind w:left="1440" w:hanging="360"/>
      </w:pPr>
    </w:lvl>
    <w:lvl w:ilvl="2" w:tplc="B93251B4" w:tentative="1">
      <w:start w:val="1"/>
      <w:numFmt w:val="lowerRoman"/>
      <w:lvlText w:val="%3."/>
      <w:lvlJc w:val="right"/>
      <w:pPr>
        <w:ind w:left="2160" w:hanging="180"/>
      </w:pPr>
    </w:lvl>
    <w:lvl w:ilvl="3" w:tplc="C5E69AC8" w:tentative="1">
      <w:start w:val="1"/>
      <w:numFmt w:val="decimal"/>
      <w:lvlText w:val="%4."/>
      <w:lvlJc w:val="left"/>
      <w:pPr>
        <w:ind w:left="2880" w:hanging="360"/>
      </w:pPr>
    </w:lvl>
    <w:lvl w:ilvl="4" w:tplc="94FE788E" w:tentative="1">
      <w:start w:val="1"/>
      <w:numFmt w:val="lowerLetter"/>
      <w:lvlText w:val="%5."/>
      <w:lvlJc w:val="left"/>
      <w:pPr>
        <w:ind w:left="3600" w:hanging="360"/>
      </w:pPr>
    </w:lvl>
    <w:lvl w:ilvl="5" w:tplc="77929158" w:tentative="1">
      <w:start w:val="1"/>
      <w:numFmt w:val="lowerRoman"/>
      <w:lvlText w:val="%6."/>
      <w:lvlJc w:val="right"/>
      <w:pPr>
        <w:ind w:left="4320" w:hanging="180"/>
      </w:pPr>
    </w:lvl>
    <w:lvl w:ilvl="6" w:tplc="81FABEEA" w:tentative="1">
      <w:start w:val="1"/>
      <w:numFmt w:val="decimal"/>
      <w:lvlText w:val="%7."/>
      <w:lvlJc w:val="left"/>
      <w:pPr>
        <w:ind w:left="5040" w:hanging="360"/>
      </w:pPr>
    </w:lvl>
    <w:lvl w:ilvl="7" w:tplc="A87E59DC" w:tentative="1">
      <w:start w:val="1"/>
      <w:numFmt w:val="lowerLetter"/>
      <w:lvlText w:val="%8."/>
      <w:lvlJc w:val="left"/>
      <w:pPr>
        <w:ind w:left="5760" w:hanging="360"/>
      </w:pPr>
    </w:lvl>
    <w:lvl w:ilvl="8" w:tplc="D6BA5B46"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10526C58">
      <w:start w:val="1"/>
      <w:numFmt w:val="lowerRoman"/>
      <w:lvlText w:val="(%1)"/>
      <w:lvlJc w:val="left"/>
      <w:pPr>
        <w:ind w:left="1080" w:hanging="720"/>
      </w:pPr>
      <w:rPr>
        <w:rFonts w:hint="default"/>
      </w:rPr>
    </w:lvl>
    <w:lvl w:ilvl="1" w:tplc="0BDE8F74" w:tentative="1">
      <w:start w:val="1"/>
      <w:numFmt w:val="lowerLetter"/>
      <w:lvlText w:val="%2."/>
      <w:lvlJc w:val="left"/>
      <w:pPr>
        <w:ind w:left="1440" w:hanging="360"/>
      </w:pPr>
    </w:lvl>
    <w:lvl w:ilvl="2" w:tplc="D3D05878" w:tentative="1">
      <w:start w:val="1"/>
      <w:numFmt w:val="lowerRoman"/>
      <w:lvlText w:val="%3."/>
      <w:lvlJc w:val="right"/>
      <w:pPr>
        <w:ind w:left="2160" w:hanging="180"/>
      </w:pPr>
    </w:lvl>
    <w:lvl w:ilvl="3" w:tplc="7A048C18" w:tentative="1">
      <w:start w:val="1"/>
      <w:numFmt w:val="decimal"/>
      <w:lvlText w:val="%4."/>
      <w:lvlJc w:val="left"/>
      <w:pPr>
        <w:ind w:left="2880" w:hanging="360"/>
      </w:pPr>
    </w:lvl>
    <w:lvl w:ilvl="4" w:tplc="F82A2744" w:tentative="1">
      <w:start w:val="1"/>
      <w:numFmt w:val="lowerLetter"/>
      <w:lvlText w:val="%5."/>
      <w:lvlJc w:val="left"/>
      <w:pPr>
        <w:ind w:left="3600" w:hanging="360"/>
      </w:pPr>
    </w:lvl>
    <w:lvl w:ilvl="5" w:tplc="BD4C7EA2" w:tentative="1">
      <w:start w:val="1"/>
      <w:numFmt w:val="lowerRoman"/>
      <w:lvlText w:val="%6."/>
      <w:lvlJc w:val="right"/>
      <w:pPr>
        <w:ind w:left="4320" w:hanging="180"/>
      </w:pPr>
    </w:lvl>
    <w:lvl w:ilvl="6" w:tplc="74BCBEB2" w:tentative="1">
      <w:start w:val="1"/>
      <w:numFmt w:val="decimal"/>
      <w:lvlText w:val="%7."/>
      <w:lvlJc w:val="left"/>
      <w:pPr>
        <w:ind w:left="5040" w:hanging="360"/>
      </w:pPr>
    </w:lvl>
    <w:lvl w:ilvl="7" w:tplc="39A4B040" w:tentative="1">
      <w:start w:val="1"/>
      <w:numFmt w:val="lowerLetter"/>
      <w:lvlText w:val="%8."/>
      <w:lvlJc w:val="left"/>
      <w:pPr>
        <w:ind w:left="5760" w:hanging="360"/>
      </w:pPr>
    </w:lvl>
    <w:lvl w:ilvl="8" w:tplc="2FFAF712" w:tentative="1">
      <w:start w:val="1"/>
      <w:numFmt w:val="lowerRoman"/>
      <w:lvlText w:val="%9."/>
      <w:lvlJc w:val="right"/>
      <w:pPr>
        <w:ind w:left="6480" w:hanging="180"/>
      </w:pPr>
    </w:lvl>
  </w:abstractNum>
  <w:abstractNum w:abstractNumId="16" w15:restartNumberingAfterBreak="0">
    <w:nsid w:val="4BE716EB"/>
    <w:multiLevelType w:val="hybridMultilevel"/>
    <w:tmpl w:val="BC3250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865AA5"/>
    <w:multiLevelType w:val="hybridMultilevel"/>
    <w:tmpl w:val="49A21BE0"/>
    <w:lvl w:ilvl="0" w:tplc="46CA373E">
      <w:start w:val="1"/>
      <w:numFmt w:val="decimal"/>
      <w:lvlText w:val="%1."/>
      <w:lvlJc w:val="left"/>
      <w:pPr>
        <w:ind w:left="360" w:hanging="360"/>
      </w:pPr>
      <w:rPr>
        <w:rFonts w:hint="default"/>
      </w:rPr>
    </w:lvl>
    <w:lvl w:ilvl="1" w:tplc="C0180138" w:tentative="1">
      <w:start w:val="1"/>
      <w:numFmt w:val="lowerLetter"/>
      <w:lvlText w:val="%2."/>
      <w:lvlJc w:val="left"/>
      <w:pPr>
        <w:ind w:left="1080" w:hanging="360"/>
      </w:pPr>
    </w:lvl>
    <w:lvl w:ilvl="2" w:tplc="0DCEE994" w:tentative="1">
      <w:start w:val="1"/>
      <w:numFmt w:val="lowerRoman"/>
      <w:lvlText w:val="%3."/>
      <w:lvlJc w:val="right"/>
      <w:pPr>
        <w:ind w:left="1800" w:hanging="180"/>
      </w:pPr>
    </w:lvl>
    <w:lvl w:ilvl="3" w:tplc="944A46AE" w:tentative="1">
      <w:start w:val="1"/>
      <w:numFmt w:val="decimal"/>
      <w:lvlText w:val="%4."/>
      <w:lvlJc w:val="left"/>
      <w:pPr>
        <w:ind w:left="2520" w:hanging="360"/>
      </w:pPr>
    </w:lvl>
    <w:lvl w:ilvl="4" w:tplc="02827740" w:tentative="1">
      <w:start w:val="1"/>
      <w:numFmt w:val="lowerLetter"/>
      <w:lvlText w:val="%5."/>
      <w:lvlJc w:val="left"/>
      <w:pPr>
        <w:ind w:left="3240" w:hanging="360"/>
      </w:pPr>
    </w:lvl>
    <w:lvl w:ilvl="5" w:tplc="695ED5DC" w:tentative="1">
      <w:start w:val="1"/>
      <w:numFmt w:val="lowerRoman"/>
      <w:lvlText w:val="%6."/>
      <w:lvlJc w:val="right"/>
      <w:pPr>
        <w:ind w:left="3960" w:hanging="180"/>
      </w:pPr>
    </w:lvl>
    <w:lvl w:ilvl="6" w:tplc="F7504FE8" w:tentative="1">
      <w:start w:val="1"/>
      <w:numFmt w:val="decimal"/>
      <w:lvlText w:val="%7."/>
      <w:lvlJc w:val="left"/>
      <w:pPr>
        <w:ind w:left="4680" w:hanging="360"/>
      </w:pPr>
    </w:lvl>
    <w:lvl w:ilvl="7" w:tplc="DBA03D74" w:tentative="1">
      <w:start w:val="1"/>
      <w:numFmt w:val="lowerLetter"/>
      <w:lvlText w:val="%8."/>
      <w:lvlJc w:val="left"/>
      <w:pPr>
        <w:ind w:left="5400" w:hanging="360"/>
      </w:pPr>
    </w:lvl>
    <w:lvl w:ilvl="8" w:tplc="162AC61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180AAAC2">
      <w:start w:val="1"/>
      <w:numFmt w:val="lowerRoman"/>
      <w:lvlText w:val="(%1)"/>
      <w:lvlJc w:val="left"/>
      <w:pPr>
        <w:ind w:left="1080" w:hanging="720"/>
      </w:pPr>
      <w:rPr>
        <w:rFonts w:hint="default"/>
      </w:rPr>
    </w:lvl>
    <w:lvl w:ilvl="1" w:tplc="7466D1CA" w:tentative="1">
      <w:start w:val="1"/>
      <w:numFmt w:val="lowerLetter"/>
      <w:lvlText w:val="%2."/>
      <w:lvlJc w:val="left"/>
      <w:pPr>
        <w:ind w:left="1440" w:hanging="360"/>
      </w:pPr>
    </w:lvl>
    <w:lvl w:ilvl="2" w:tplc="C518A7D0" w:tentative="1">
      <w:start w:val="1"/>
      <w:numFmt w:val="lowerRoman"/>
      <w:lvlText w:val="%3."/>
      <w:lvlJc w:val="right"/>
      <w:pPr>
        <w:ind w:left="2160" w:hanging="180"/>
      </w:pPr>
    </w:lvl>
    <w:lvl w:ilvl="3" w:tplc="5CD23824" w:tentative="1">
      <w:start w:val="1"/>
      <w:numFmt w:val="decimal"/>
      <w:lvlText w:val="%4."/>
      <w:lvlJc w:val="left"/>
      <w:pPr>
        <w:ind w:left="2880" w:hanging="360"/>
      </w:pPr>
    </w:lvl>
    <w:lvl w:ilvl="4" w:tplc="3E7C8720" w:tentative="1">
      <w:start w:val="1"/>
      <w:numFmt w:val="lowerLetter"/>
      <w:lvlText w:val="%5."/>
      <w:lvlJc w:val="left"/>
      <w:pPr>
        <w:ind w:left="3600" w:hanging="360"/>
      </w:pPr>
    </w:lvl>
    <w:lvl w:ilvl="5" w:tplc="5BB82934" w:tentative="1">
      <w:start w:val="1"/>
      <w:numFmt w:val="lowerRoman"/>
      <w:lvlText w:val="%6."/>
      <w:lvlJc w:val="right"/>
      <w:pPr>
        <w:ind w:left="4320" w:hanging="180"/>
      </w:pPr>
    </w:lvl>
    <w:lvl w:ilvl="6" w:tplc="0C10226C" w:tentative="1">
      <w:start w:val="1"/>
      <w:numFmt w:val="decimal"/>
      <w:lvlText w:val="%7."/>
      <w:lvlJc w:val="left"/>
      <w:pPr>
        <w:ind w:left="5040" w:hanging="360"/>
      </w:pPr>
    </w:lvl>
    <w:lvl w:ilvl="7" w:tplc="02F4ACF2" w:tentative="1">
      <w:start w:val="1"/>
      <w:numFmt w:val="lowerLetter"/>
      <w:lvlText w:val="%8."/>
      <w:lvlJc w:val="left"/>
      <w:pPr>
        <w:ind w:left="5760" w:hanging="360"/>
      </w:pPr>
    </w:lvl>
    <w:lvl w:ilvl="8" w:tplc="39723D14"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B88688DE">
      <w:start w:val="1"/>
      <w:numFmt w:val="decimal"/>
      <w:lvlText w:val="%1."/>
      <w:lvlJc w:val="left"/>
      <w:pPr>
        <w:ind w:left="360" w:hanging="360"/>
      </w:pPr>
    </w:lvl>
    <w:lvl w:ilvl="1" w:tplc="2D86EBE0" w:tentative="1">
      <w:start w:val="1"/>
      <w:numFmt w:val="lowerLetter"/>
      <w:lvlText w:val="%2."/>
      <w:lvlJc w:val="left"/>
      <w:pPr>
        <w:ind w:left="1080" w:hanging="360"/>
      </w:pPr>
    </w:lvl>
    <w:lvl w:ilvl="2" w:tplc="85966A32" w:tentative="1">
      <w:start w:val="1"/>
      <w:numFmt w:val="lowerRoman"/>
      <w:lvlText w:val="%3."/>
      <w:lvlJc w:val="right"/>
      <w:pPr>
        <w:ind w:left="1800" w:hanging="180"/>
      </w:pPr>
    </w:lvl>
    <w:lvl w:ilvl="3" w:tplc="5C185A50" w:tentative="1">
      <w:start w:val="1"/>
      <w:numFmt w:val="decimal"/>
      <w:lvlText w:val="%4."/>
      <w:lvlJc w:val="left"/>
      <w:pPr>
        <w:ind w:left="2520" w:hanging="360"/>
      </w:pPr>
    </w:lvl>
    <w:lvl w:ilvl="4" w:tplc="45D441E8" w:tentative="1">
      <w:start w:val="1"/>
      <w:numFmt w:val="lowerLetter"/>
      <w:lvlText w:val="%5."/>
      <w:lvlJc w:val="left"/>
      <w:pPr>
        <w:ind w:left="3240" w:hanging="360"/>
      </w:pPr>
    </w:lvl>
    <w:lvl w:ilvl="5" w:tplc="E6FC1524" w:tentative="1">
      <w:start w:val="1"/>
      <w:numFmt w:val="lowerRoman"/>
      <w:lvlText w:val="%6."/>
      <w:lvlJc w:val="right"/>
      <w:pPr>
        <w:ind w:left="3960" w:hanging="180"/>
      </w:pPr>
    </w:lvl>
    <w:lvl w:ilvl="6" w:tplc="59FED066" w:tentative="1">
      <w:start w:val="1"/>
      <w:numFmt w:val="decimal"/>
      <w:lvlText w:val="%7."/>
      <w:lvlJc w:val="left"/>
      <w:pPr>
        <w:ind w:left="4680" w:hanging="360"/>
      </w:pPr>
    </w:lvl>
    <w:lvl w:ilvl="7" w:tplc="97168B1A" w:tentative="1">
      <w:start w:val="1"/>
      <w:numFmt w:val="lowerLetter"/>
      <w:lvlText w:val="%8."/>
      <w:lvlJc w:val="left"/>
      <w:pPr>
        <w:ind w:left="5400" w:hanging="360"/>
      </w:pPr>
    </w:lvl>
    <w:lvl w:ilvl="8" w:tplc="0C7EB056"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57A0F992">
      <w:start w:val="1"/>
      <w:numFmt w:val="lowerRoman"/>
      <w:lvlText w:val="(%1)"/>
      <w:lvlJc w:val="left"/>
      <w:pPr>
        <w:ind w:left="1080" w:hanging="720"/>
      </w:pPr>
      <w:rPr>
        <w:rFonts w:hint="default"/>
      </w:rPr>
    </w:lvl>
    <w:lvl w:ilvl="1" w:tplc="1722C6C0" w:tentative="1">
      <w:start w:val="1"/>
      <w:numFmt w:val="lowerLetter"/>
      <w:lvlText w:val="%2."/>
      <w:lvlJc w:val="left"/>
      <w:pPr>
        <w:ind w:left="1440" w:hanging="360"/>
      </w:pPr>
    </w:lvl>
    <w:lvl w:ilvl="2" w:tplc="2EA4AC66" w:tentative="1">
      <w:start w:val="1"/>
      <w:numFmt w:val="lowerRoman"/>
      <w:lvlText w:val="%3."/>
      <w:lvlJc w:val="right"/>
      <w:pPr>
        <w:ind w:left="2160" w:hanging="180"/>
      </w:pPr>
    </w:lvl>
    <w:lvl w:ilvl="3" w:tplc="3BD6CEAC" w:tentative="1">
      <w:start w:val="1"/>
      <w:numFmt w:val="decimal"/>
      <w:lvlText w:val="%4."/>
      <w:lvlJc w:val="left"/>
      <w:pPr>
        <w:ind w:left="2880" w:hanging="360"/>
      </w:pPr>
    </w:lvl>
    <w:lvl w:ilvl="4" w:tplc="1A7080F4" w:tentative="1">
      <w:start w:val="1"/>
      <w:numFmt w:val="lowerLetter"/>
      <w:lvlText w:val="%5."/>
      <w:lvlJc w:val="left"/>
      <w:pPr>
        <w:ind w:left="3600" w:hanging="360"/>
      </w:pPr>
    </w:lvl>
    <w:lvl w:ilvl="5" w:tplc="B1C69830" w:tentative="1">
      <w:start w:val="1"/>
      <w:numFmt w:val="lowerRoman"/>
      <w:lvlText w:val="%6."/>
      <w:lvlJc w:val="right"/>
      <w:pPr>
        <w:ind w:left="4320" w:hanging="180"/>
      </w:pPr>
    </w:lvl>
    <w:lvl w:ilvl="6" w:tplc="EB36FA78" w:tentative="1">
      <w:start w:val="1"/>
      <w:numFmt w:val="decimal"/>
      <w:lvlText w:val="%7."/>
      <w:lvlJc w:val="left"/>
      <w:pPr>
        <w:ind w:left="5040" w:hanging="360"/>
      </w:pPr>
    </w:lvl>
    <w:lvl w:ilvl="7" w:tplc="76A041CE" w:tentative="1">
      <w:start w:val="1"/>
      <w:numFmt w:val="lowerLetter"/>
      <w:lvlText w:val="%8."/>
      <w:lvlJc w:val="left"/>
      <w:pPr>
        <w:ind w:left="5760" w:hanging="360"/>
      </w:pPr>
    </w:lvl>
    <w:lvl w:ilvl="8" w:tplc="DEDE86DA" w:tentative="1">
      <w:start w:val="1"/>
      <w:numFmt w:val="lowerRoman"/>
      <w:lvlText w:val="%9."/>
      <w:lvlJc w:val="right"/>
      <w:pPr>
        <w:ind w:left="6480" w:hanging="180"/>
      </w:pPr>
    </w:lvl>
  </w:abstractNum>
  <w:abstractNum w:abstractNumId="21" w15:restartNumberingAfterBreak="0">
    <w:nsid w:val="66EA78B3"/>
    <w:multiLevelType w:val="hybridMultilevel"/>
    <w:tmpl w:val="5D5E46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CB06011"/>
    <w:multiLevelType w:val="hybridMultilevel"/>
    <w:tmpl w:val="49A21BE0"/>
    <w:lvl w:ilvl="0" w:tplc="C4E2BC72">
      <w:start w:val="1"/>
      <w:numFmt w:val="decimal"/>
      <w:lvlText w:val="%1."/>
      <w:lvlJc w:val="left"/>
      <w:pPr>
        <w:ind w:left="360" w:hanging="360"/>
      </w:pPr>
      <w:rPr>
        <w:rFonts w:hint="default"/>
      </w:rPr>
    </w:lvl>
    <w:lvl w:ilvl="1" w:tplc="D0529630" w:tentative="1">
      <w:start w:val="1"/>
      <w:numFmt w:val="lowerLetter"/>
      <w:lvlText w:val="%2."/>
      <w:lvlJc w:val="left"/>
      <w:pPr>
        <w:ind w:left="1080" w:hanging="360"/>
      </w:pPr>
    </w:lvl>
    <w:lvl w:ilvl="2" w:tplc="32A06EE2" w:tentative="1">
      <w:start w:val="1"/>
      <w:numFmt w:val="lowerRoman"/>
      <w:lvlText w:val="%3."/>
      <w:lvlJc w:val="right"/>
      <w:pPr>
        <w:ind w:left="1800" w:hanging="180"/>
      </w:pPr>
    </w:lvl>
    <w:lvl w:ilvl="3" w:tplc="3A542B3A" w:tentative="1">
      <w:start w:val="1"/>
      <w:numFmt w:val="decimal"/>
      <w:lvlText w:val="%4."/>
      <w:lvlJc w:val="left"/>
      <w:pPr>
        <w:ind w:left="2520" w:hanging="360"/>
      </w:pPr>
    </w:lvl>
    <w:lvl w:ilvl="4" w:tplc="A392C838" w:tentative="1">
      <w:start w:val="1"/>
      <w:numFmt w:val="lowerLetter"/>
      <w:lvlText w:val="%5."/>
      <w:lvlJc w:val="left"/>
      <w:pPr>
        <w:ind w:left="3240" w:hanging="360"/>
      </w:pPr>
    </w:lvl>
    <w:lvl w:ilvl="5" w:tplc="A7CCE0EA" w:tentative="1">
      <w:start w:val="1"/>
      <w:numFmt w:val="lowerRoman"/>
      <w:lvlText w:val="%6."/>
      <w:lvlJc w:val="right"/>
      <w:pPr>
        <w:ind w:left="3960" w:hanging="180"/>
      </w:pPr>
    </w:lvl>
    <w:lvl w:ilvl="6" w:tplc="EEA8654C" w:tentative="1">
      <w:start w:val="1"/>
      <w:numFmt w:val="decimal"/>
      <w:lvlText w:val="%7."/>
      <w:lvlJc w:val="left"/>
      <w:pPr>
        <w:ind w:left="4680" w:hanging="360"/>
      </w:pPr>
    </w:lvl>
    <w:lvl w:ilvl="7" w:tplc="7E1464E4" w:tentative="1">
      <w:start w:val="1"/>
      <w:numFmt w:val="lowerLetter"/>
      <w:lvlText w:val="%8."/>
      <w:lvlJc w:val="left"/>
      <w:pPr>
        <w:ind w:left="5400" w:hanging="360"/>
      </w:pPr>
    </w:lvl>
    <w:lvl w:ilvl="8" w:tplc="1A2EAEAC" w:tentative="1">
      <w:start w:val="1"/>
      <w:numFmt w:val="lowerRoman"/>
      <w:lvlText w:val="%9."/>
      <w:lvlJc w:val="right"/>
      <w:pPr>
        <w:ind w:left="6120" w:hanging="180"/>
      </w:pPr>
    </w:lvl>
  </w:abstractNum>
  <w:abstractNum w:abstractNumId="23" w15:restartNumberingAfterBreak="0">
    <w:nsid w:val="6D8F55B0"/>
    <w:multiLevelType w:val="hybridMultilevel"/>
    <w:tmpl w:val="F0AA6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332D4"/>
    <w:multiLevelType w:val="hybridMultilevel"/>
    <w:tmpl w:val="5504F770"/>
    <w:lvl w:ilvl="0" w:tplc="F5F0BB08">
      <w:start w:val="1"/>
      <w:numFmt w:val="lowerRoman"/>
      <w:lvlText w:val="(%1)"/>
      <w:lvlJc w:val="left"/>
      <w:pPr>
        <w:ind w:left="1080" w:hanging="720"/>
      </w:pPr>
      <w:rPr>
        <w:rFonts w:hint="default"/>
      </w:rPr>
    </w:lvl>
    <w:lvl w:ilvl="1" w:tplc="D1D0BD4A" w:tentative="1">
      <w:start w:val="1"/>
      <w:numFmt w:val="lowerLetter"/>
      <w:lvlText w:val="%2."/>
      <w:lvlJc w:val="left"/>
      <w:pPr>
        <w:ind w:left="1440" w:hanging="360"/>
      </w:pPr>
    </w:lvl>
    <w:lvl w:ilvl="2" w:tplc="73200854" w:tentative="1">
      <w:start w:val="1"/>
      <w:numFmt w:val="lowerRoman"/>
      <w:lvlText w:val="%3."/>
      <w:lvlJc w:val="right"/>
      <w:pPr>
        <w:ind w:left="2160" w:hanging="180"/>
      </w:pPr>
    </w:lvl>
    <w:lvl w:ilvl="3" w:tplc="D64CC348" w:tentative="1">
      <w:start w:val="1"/>
      <w:numFmt w:val="decimal"/>
      <w:lvlText w:val="%4."/>
      <w:lvlJc w:val="left"/>
      <w:pPr>
        <w:ind w:left="2880" w:hanging="360"/>
      </w:pPr>
    </w:lvl>
    <w:lvl w:ilvl="4" w:tplc="44BE8D02" w:tentative="1">
      <w:start w:val="1"/>
      <w:numFmt w:val="lowerLetter"/>
      <w:lvlText w:val="%5."/>
      <w:lvlJc w:val="left"/>
      <w:pPr>
        <w:ind w:left="3600" w:hanging="360"/>
      </w:pPr>
    </w:lvl>
    <w:lvl w:ilvl="5" w:tplc="0E16D77E" w:tentative="1">
      <w:start w:val="1"/>
      <w:numFmt w:val="lowerRoman"/>
      <w:lvlText w:val="%6."/>
      <w:lvlJc w:val="right"/>
      <w:pPr>
        <w:ind w:left="4320" w:hanging="180"/>
      </w:pPr>
    </w:lvl>
    <w:lvl w:ilvl="6" w:tplc="A0B860FE" w:tentative="1">
      <w:start w:val="1"/>
      <w:numFmt w:val="decimal"/>
      <w:lvlText w:val="%7."/>
      <w:lvlJc w:val="left"/>
      <w:pPr>
        <w:ind w:left="5040" w:hanging="360"/>
      </w:pPr>
    </w:lvl>
    <w:lvl w:ilvl="7" w:tplc="467A25B4" w:tentative="1">
      <w:start w:val="1"/>
      <w:numFmt w:val="lowerLetter"/>
      <w:lvlText w:val="%8."/>
      <w:lvlJc w:val="left"/>
      <w:pPr>
        <w:ind w:left="5760" w:hanging="360"/>
      </w:pPr>
    </w:lvl>
    <w:lvl w:ilvl="8" w:tplc="BA26DCB6" w:tentative="1">
      <w:start w:val="1"/>
      <w:numFmt w:val="lowerRoman"/>
      <w:lvlText w:val="%9."/>
      <w:lvlJc w:val="right"/>
      <w:pPr>
        <w:ind w:left="6480" w:hanging="180"/>
      </w:pPr>
    </w:lvl>
  </w:abstractNum>
  <w:abstractNum w:abstractNumId="25" w15:restartNumberingAfterBreak="0">
    <w:nsid w:val="79643E29"/>
    <w:multiLevelType w:val="hybridMultilevel"/>
    <w:tmpl w:val="D938D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CE5F25"/>
    <w:multiLevelType w:val="hybridMultilevel"/>
    <w:tmpl w:val="49A21BE0"/>
    <w:lvl w:ilvl="0" w:tplc="658AEBB4">
      <w:start w:val="1"/>
      <w:numFmt w:val="decimal"/>
      <w:lvlText w:val="%1."/>
      <w:lvlJc w:val="left"/>
      <w:pPr>
        <w:ind w:left="360" w:hanging="360"/>
      </w:pPr>
      <w:rPr>
        <w:rFonts w:hint="default"/>
      </w:rPr>
    </w:lvl>
    <w:lvl w:ilvl="1" w:tplc="01325B66" w:tentative="1">
      <w:start w:val="1"/>
      <w:numFmt w:val="lowerLetter"/>
      <w:lvlText w:val="%2."/>
      <w:lvlJc w:val="left"/>
      <w:pPr>
        <w:ind w:left="1080" w:hanging="360"/>
      </w:pPr>
    </w:lvl>
    <w:lvl w:ilvl="2" w:tplc="C838A904" w:tentative="1">
      <w:start w:val="1"/>
      <w:numFmt w:val="lowerRoman"/>
      <w:lvlText w:val="%3."/>
      <w:lvlJc w:val="right"/>
      <w:pPr>
        <w:ind w:left="1800" w:hanging="180"/>
      </w:pPr>
    </w:lvl>
    <w:lvl w:ilvl="3" w:tplc="9E489C4E" w:tentative="1">
      <w:start w:val="1"/>
      <w:numFmt w:val="decimal"/>
      <w:lvlText w:val="%4."/>
      <w:lvlJc w:val="left"/>
      <w:pPr>
        <w:ind w:left="2520" w:hanging="360"/>
      </w:pPr>
    </w:lvl>
    <w:lvl w:ilvl="4" w:tplc="FC18E4EE" w:tentative="1">
      <w:start w:val="1"/>
      <w:numFmt w:val="lowerLetter"/>
      <w:lvlText w:val="%5."/>
      <w:lvlJc w:val="left"/>
      <w:pPr>
        <w:ind w:left="3240" w:hanging="360"/>
      </w:pPr>
    </w:lvl>
    <w:lvl w:ilvl="5" w:tplc="3C5E7176" w:tentative="1">
      <w:start w:val="1"/>
      <w:numFmt w:val="lowerRoman"/>
      <w:lvlText w:val="%6."/>
      <w:lvlJc w:val="right"/>
      <w:pPr>
        <w:ind w:left="3960" w:hanging="180"/>
      </w:pPr>
    </w:lvl>
    <w:lvl w:ilvl="6" w:tplc="35740F44" w:tentative="1">
      <w:start w:val="1"/>
      <w:numFmt w:val="decimal"/>
      <w:lvlText w:val="%7."/>
      <w:lvlJc w:val="left"/>
      <w:pPr>
        <w:ind w:left="4680" w:hanging="360"/>
      </w:pPr>
    </w:lvl>
    <w:lvl w:ilvl="7" w:tplc="09C07C6E" w:tentative="1">
      <w:start w:val="1"/>
      <w:numFmt w:val="lowerLetter"/>
      <w:lvlText w:val="%8."/>
      <w:lvlJc w:val="left"/>
      <w:pPr>
        <w:ind w:left="5400" w:hanging="360"/>
      </w:pPr>
    </w:lvl>
    <w:lvl w:ilvl="8" w:tplc="080AD7E8"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4E9E6FAE">
      <w:start w:val="1"/>
      <w:numFmt w:val="lowerRoman"/>
      <w:lvlText w:val="(%1)"/>
      <w:lvlJc w:val="left"/>
      <w:pPr>
        <w:ind w:left="1080" w:hanging="720"/>
      </w:pPr>
      <w:rPr>
        <w:rFonts w:hint="default"/>
      </w:rPr>
    </w:lvl>
    <w:lvl w:ilvl="1" w:tplc="DD1894B6" w:tentative="1">
      <w:start w:val="1"/>
      <w:numFmt w:val="lowerLetter"/>
      <w:lvlText w:val="%2."/>
      <w:lvlJc w:val="left"/>
      <w:pPr>
        <w:ind w:left="1440" w:hanging="360"/>
      </w:pPr>
    </w:lvl>
    <w:lvl w:ilvl="2" w:tplc="77DA4A5C" w:tentative="1">
      <w:start w:val="1"/>
      <w:numFmt w:val="lowerRoman"/>
      <w:lvlText w:val="%3."/>
      <w:lvlJc w:val="right"/>
      <w:pPr>
        <w:ind w:left="2160" w:hanging="180"/>
      </w:pPr>
    </w:lvl>
    <w:lvl w:ilvl="3" w:tplc="427C18A2" w:tentative="1">
      <w:start w:val="1"/>
      <w:numFmt w:val="decimal"/>
      <w:lvlText w:val="%4."/>
      <w:lvlJc w:val="left"/>
      <w:pPr>
        <w:ind w:left="2880" w:hanging="360"/>
      </w:pPr>
    </w:lvl>
    <w:lvl w:ilvl="4" w:tplc="67583A0A" w:tentative="1">
      <w:start w:val="1"/>
      <w:numFmt w:val="lowerLetter"/>
      <w:lvlText w:val="%5."/>
      <w:lvlJc w:val="left"/>
      <w:pPr>
        <w:ind w:left="3600" w:hanging="360"/>
      </w:pPr>
    </w:lvl>
    <w:lvl w:ilvl="5" w:tplc="F45ADDE4" w:tentative="1">
      <w:start w:val="1"/>
      <w:numFmt w:val="lowerRoman"/>
      <w:lvlText w:val="%6."/>
      <w:lvlJc w:val="right"/>
      <w:pPr>
        <w:ind w:left="4320" w:hanging="180"/>
      </w:pPr>
    </w:lvl>
    <w:lvl w:ilvl="6" w:tplc="0346CFAA" w:tentative="1">
      <w:start w:val="1"/>
      <w:numFmt w:val="decimal"/>
      <w:lvlText w:val="%7."/>
      <w:lvlJc w:val="left"/>
      <w:pPr>
        <w:ind w:left="5040" w:hanging="360"/>
      </w:pPr>
    </w:lvl>
    <w:lvl w:ilvl="7" w:tplc="5718B800" w:tentative="1">
      <w:start w:val="1"/>
      <w:numFmt w:val="lowerLetter"/>
      <w:lvlText w:val="%8."/>
      <w:lvlJc w:val="left"/>
      <w:pPr>
        <w:ind w:left="5760" w:hanging="360"/>
      </w:pPr>
    </w:lvl>
    <w:lvl w:ilvl="8" w:tplc="6784C470"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A42C648">
      <w:start w:val="1"/>
      <w:numFmt w:val="decimal"/>
      <w:lvlText w:val="%1."/>
      <w:lvlJc w:val="left"/>
      <w:pPr>
        <w:ind w:left="360" w:hanging="360"/>
      </w:pPr>
      <w:rPr>
        <w:rFonts w:hint="default"/>
      </w:rPr>
    </w:lvl>
    <w:lvl w:ilvl="1" w:tplc="579C7C08" w:tentative="1">
      <w:start w:val="1"/>
      <w:numFmt w:val="lowerLetter"/>
      <w:lvlText w:val="%2."/>
      <w:lvlJc w:val="left"/>
      <w:pPr>
        <w:ind w:left="1080" w:hanging="360"/>
      </w:pPr>
    </w:lvl>
    <w:lvl w:ilvl="2" w:tplc="B9B4B96A" w:tentative="1">
      <w:start w:val="1"/>
      <w:numFmt w:val="lowerRoman"/>
      <w:lvlText w:val="%3."/>
      <w:lvlJc w:val="right"/>
      <w:pPr>
        <w:ind w:left="1800" w:hanging="180"/>
      </w:pPr>
    </w:lvl>
    <w:lvl w:ilvl="3" w:tplc="891C8024" w:tentative="1">
      <w:start w:val="1"/>
      <w:numFmt w:val="decimal"/>
      <w:lvlText w:val="%4."/>
      <w:lvlJc w:val="left"/>
      <w:pPr>
        <w:ind w:left="2520" w:hanging="360"/>
      </w:pPr>
    </w:lvl>
    <w:lvl w:ilvl="4" w:tplc="6D224842" w:tentative="1">
      <w:start w:val="1"/>
      <w:numFmt w:val="lowerLetter"/>
      <w:lvlText w:val="%5."/>
      <w:lvlJc w:val="left"/>
      <w:pPr>
        <w:ind w:left="3240" w:hanging="360"/>
      </w:pPr>
    </w:lvl>
    <w:lvl w:ilvl="5" w:tplc="8E5A92C0" w:tentative="1">
      <w:start w:val="1"/>
      <w:numFmt w:val="lowerRoman"/>
      <w:lvlText w:val="%6."/>
      <w:lvlJc w:val="right"/>
      <w:pPr>
        <w:ind w:left="3960" w:hanging="180"/>
      </w:pPr>
    </w:lvl>
    <w:lvl w:ilvl="6" w:tplc="56EE7630" w:tentative="1">
      <w:start w:val="1"/>
      <w:numFmt w:val="decimal"/>
      <w:lvlText w:val="%7."/>
      <w:lvlJc w:val="left"/>
      <w:pPr>
        <w:ind w:left="4680" w:hanging="360"/>
      </w:pPr>
    </w:lvl>
    <w:lvl w:ilvl="7" w:tplc="93303FE4" w:tentative="1">
      <w:start w:val="1"/>
      <w:numFmt w:val="lowerLetter"/>
      <w:lvlText w:val="%8."/>
      <w:lvlJc w:val="left"/>
      <w:pPr>
        <w:ind w:left="5400" w:hanging="360"/>
      </w:pPr>
    </w:lvl>
    <w:lvl w:ilvl="8" w:tplc="88A0CFF4" w:tentative="1">
      <w:start w:val="1"/>
      <w:numFmt w:val="lowerRoman"/>
      <w:lvlText w:val="%9."/>
      <w:lvlJc w:val="right"/>
      <w:pPr>
        <w:ind w:left="6120" w:hanging="180"/>
      </w:pPr>
    </w:lvl>
  </w:abstractNum>
  <w:num w:numId="1">
    <w:abstractNumId w:val="1"/>
  </w:num>
  <w:num w:numId="2">
    <w:abstractNumId w:val="13"/>
  </w:num>
  <w:num w:numId="3">
    <w:abstractNumId w:val="26"/>
  </w:num>
  <w:num w:numId="4">
    <w:abstractNumId w:val="17"/>
  </w:num>
  <w:num w:numId="5">
    <w:abstractNumId w:val="10"/>
  </w:num>
  <w:num w:numId="6">
    <w:abstractNumId w:val="22"/>
  </w:num>
  <w:num w:numId="7">
    <w:abstractNumId w:val="8"/>
  </w:num>
  <w:num w:numId="8">
    <w:abstractNumId w:val="28"/>
  </w:num>
  <w:num w:numId="9">
    <w:abstractNumId w:val="5"/>
  </w:num>
  <w:num w:numId="10">
    <w:abstractNumId w:val="18"/>
  </w:num>
  <w:num w:numId="11">
    <w:abstractNumId w:val="19"/>
  </w:num>
  <w:num w:numId="12">
    <w:abstractNumId w:val="20"/>
  </w:num>
  <w:num w:numId="13">
    <w:abstractNumId w:val="14"/>
  </w:num>
  <w:num w:numId="14">
    <w:abstractNumId w:val="12"/>
  </w:num>
  <w:num w:numId="15">
    <w:abstractNumId w:val="4"/>
  </w:num>
  <w:num w:numId="16">
    <w:abstractNumId w:val="15"/>
  </w:num>
  <w:num w:numId="17">
    <w:abstractNumId w:val="27"/>
  </w:num>
  <w:num w:numId="18">
    <w:abstractNumId w:val="24"/>
  </w:num>
  <w:num w:numId="19">
    <w:abstractNumId w:val="3"/>
  </w:num>
  <w:num w:numId="20">
    <w:abstractNumId w:val="16"/>
  </w:num>
  <w:num w:numId="21">
    <w:abstractNumId w:val="2"/>
  </w:num>
  <w:num w:numId="22">
    <w:abstractNumId w:val="7"/>
  </w:num>
  <w:num w:numId="23">
    <w:abstractNumId w:val="25"/>
  </w:num>
  <w:num w:numId="24">
    <w:abstractNumId w:val="23"/>
  </w:num>
  <w:num w:numId="25">
    <w:abstractNumId w:val="0"/>
  </w:num>
  <w:num w:numId="26">
    <w:abstractNumId w:val="9"/>
  </w:num>
  <w:num w:numId="27">
    <w:abstractNumId w:val="21"/>
  </w:num>
  <w:num w:numId="28">
    <w:abstractNumId w:val="6"/>
  </w:num>
  <w:num w:numId="29">
    <w:abstractNumId w:val="11"/>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70"/>
    <w:rsid w:val="00094448"/>
    <w:rsid w:val="00097914"/>
    <w:rsid w:val="000A61C6"/>
    <w:rsid w:val="00114098"/>
    <w:rsid w:val="00160EFB"/>
    <w:rsid w:val="00272961"/>
    <w:rsid w:val="002F7BD1"/>
    <w:rsid w:val="00314886"/>
    <w:rsid w:val="00404707"/>
    <w:rsid w:val="0051000C"/>
    <w:rsid w:val="00527E22"/>
    <w:rsid w:val="005A1CD8"/>
    <w:rsid w:val="0070600F"/>
    <w:rsid w:val="00742909"/>
    <w:rsid w:val="00893E11"/>
    <w:rsid w:val="009705A1"/>
    <w:rsid w:val="009D5286"/>
    <w:rsid w:val="009D5E17"/>
    <w:rsid w:val="009F6284"/>
    <w:rsid w:val="00A46796"/>
    <w:rsid w:val="00BD70FD"/>
    <w:rsid w:val="00C235B4"/>
    <w:rsid w:val="00C833D0"/>
    <w:rsid w:val="00CC0251"/>
    <w:rsid w:val="00CE0038"/>
    <w:rsid w:val="00DC401F"/>
    <w:rsid w:val="00DD2538"/>
    <w:rsid w:val="00DE5C70"/>
    <w:rsid w:val="00F36592"/>
    <w:rsid w:val="00F77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2A51"/>
  <w15:docId w15:val="{04DC97CE-017C-4FFA-B6F5-83F45AE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7796</RACS_x0020_ID>
    <Approved_x0020_Provider xmlns="a8338b6e-77a6-4851-82b6-98166143ffdd">Casson Homes Incorporated</Approved_x0020_Provider>
    <Management_x0020_Company_x0020_ID xmlns="a8338b6e-77a6-4851-82b6-98166143ffdd" xsi:nil="true"/>
    <Home xmlns="a8338b6e-77a6-4851-82b6-98166143ffdd">St Ritas Nursing Home</Home>
    <Signed xmlns="a8338b6e-77a6-4851-82b6-98166143ffdd" xsi:nil="true"/>
    <Uploaded xmlns="a8338b6e-77a6-4851-82b6-98166143ffdd">False</Uploaded>
    <Management_x0020_Company xmlns="a8338b6e-77a6-4851-82b6-98166143ffdd" xsi:nil="true"/>
    <Doc_x0020_Date xmlns="a8338b6e-77a6-4851-82b6-98166143ffdd">2021-11-19T04:25:00+00:00</Doc_x0020_Date>
    <CSI_x0020_ID xmlns="a8338b6e-77a6-4851-82b6-98166143ffdd" xsi:nil="true"/>
    <Case_x0020_ID xmlns="a8338b6e-77a6-4851-82b6-98166143ffdd" xsi:nil="true"/>
    <Approved_x0020_Provider_x0020_ID xmlns="a8338b6e-77a6-4851-82b6-98166143ffdd">90FF2B54-77F4-DC11-AD41-005056922186</Approved_x0020_Provider_x0020_ID>
    <Location xmlns="a8338b6e-77a6-4851-82b6-98166143ffdd" xsi:nil="true"/>
    <Home_x0020_ID xmlns="a8338b6e-77a6-4851-82b6-98166143ffdd">8304BD33-7CF4-DC11-AD41-005056922186</Home_x0020_ID>
    <State xmlns="a8338b6e-77a6-4851-82b6-98166143ffdd">WA</State>
    <Doc_x0020_Sent_Received_x0020_Date xmlns="a8338b6e-77a6-4851-82b6-98166143ffdd">2021-11-19T00:00:00+00:00</Doc_x0020_Sent_Received_x0020_Date>
    <Activity_x0020_ID xmlns="a8338b6e-77a6-4851-82b6-98166143ffdd">B19C8191-F0A9-E911-A0D9-005056922186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5CC1A162-FC3C-4937-9C08-FA670130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F81364D-D6E4-47C7-96EE-EC0C9A6E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11643</Words>
  <Characters>66366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2022-02-25T04:23:00Z</dcterms:created>
  <dcterms:modified xsi:type="dcterms:W3CDTF">2022-02-25T04:23:00Z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