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2EF0B" w14:textId="77777777" w:rsidR="003C6EC2" w:rsidRPr="003C6EC2" w:rsidRDefault="003E584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902F0BA" wp14:editId="5902F0B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490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902F0BC" wp14:editId="5902F0B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8676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Simeon Village</w:t>
      </w:r>
      <w:r w:rsidRPr="003C6EC2">
        <w:rPr>
          <w:rFonts w:ascii="Arial Black" w:hAnsi="Arial Black"/>
        </w:rPr>
        <w:t xml:space="preserve"> </w:t>
      </w:r>
    </w:p>
    <w:p w14:paraId="5902EF0C" w14:textId="77777777" w:rsidR="003C6EC2" w:rsidRPr="003C6EC2" w:rsidRDefault="003E5841" w:rsidP="003C6EC2">
      <w:pPr>
        <w:pStyle w:val="Title"/>
        <w:spacing w:before="360" w:after="480"/>
      </w:pPr>
      <w:r w:rsidRPr="003C6EC2">
        <w:rPr>
          <w:rFonts w:ascii="Arial Black" w:eastAsia="Calibri" w:hAnsi="Arial Black"/>
          <w:sz w:val="56"/>
        </w:rPr>
        <w:t>Performance Report</w:t>
      </w:r>
    </w:p>
    <w:p w14:paraId="5902EF0D" w14:textId="77777777" w:rsidR="001E6954" w:rsidRPr="003C6EC2" w:rsidRDefault="003E584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261 </w:t>
      </w:r>
      <w:proofErr w:type="spellStart"/>
      <w:r w:rsidRPr="003C6EC2">
        <w:rPr>
          <w:color w:val="FFFFFF" w:themeColor="background1"/>
          <w:sz w:val="28"/>
        </w:rPr>
        <w:t>Hyatts</w:t>
      </w:r>
      <w:proofErr w:type="spellEnd"/>
      <w:r w:rsidRPr="003C6EC2">
        <w:rPr>
          <w:color w:val="FFFFFF" w:themeColor="background1"/>
          <w:sz w:val="28"/>
        </w:rPr>
        <w:t xml:space="preserve"> Road </w:t>
      </w:r>
      <w:r w:rsidRPr="003C6EC2">
        <w:rPr>
          <w:color w:val="FFFFFF" w:themeColor="background1"/>
          <w:sz w:val="28"/>
        </w:rPr>
        <w:br/>
        <w:t>Plumpton NSW 2761</w:t>
      </w:r>
      <w:r w:rsidRPr="003C6EC2">
        <w:rPr>
          <w:color w:val="FFFFFF" w:themeColor="background1"/>
          <w:sz w:val="28"/>
        </w:rPr>
        <w:br/>
      </w:r>
      <w:r w:rsidRPr="003C6EC2">
        <w:rPr>
          <w:rFonts w:eastAsia="Calibri"/>
          <w:color w:val="FFFFFF" w:themeColor="background1"/>
          <w:sz w:val="28"/>
          <w:szCs w:val="56"/>
          <w:lang w:eastAsia="en-US"/>
        </w:rPr>
        <w:t>Phone number: 02 9675 3285</w:t>
      </w:r>
    </w:p>
    <w:p w14:paraId="5902EF0E" w14:textId="77777777" w:rsidR="003C6EC2" w:rsidRDefault="003E584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0374 </w:t>
      </w:r>
    </w:p>
    <w:p w14:paraId="5902EF0F" w14:textId="77777777" w:rsidR="001E6954" w:rsidRPr="003C6EC2" w:rsidRDefault="003E584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Serbian Orthodox Diocese Aged Care and Education Property Fund</w:t>
      </w:r>
    </w:p>
    <w:p w14:paraId="5902EF10" w14:textId="77777777" w:rsidR="001E6954" w:rsidRPr="003C6EC2" w:rsidRDefault="003E584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November 2021</w:t>
      </w:r>
    </w:p>
    <w:p w14:paraId="5902EF11" w14:textId="7BA2B130" w:rsidR="006B166B" w:rsidRPr="003B70D8" w:rsidRDefault="003E5841" w:rsidP="006B166B">
      <w:pPr>
        <w:tabs>
          <w:tab w:val="left" w:pos="2127"/>
        </w:tabs>
        <w:spacing w:before="120"/>
        <w:rPr>
          <w:color w:val="FF0000"/>
        </w:rPr>
      </w:pPr>
      <w:bookmarkStart w:id="0" w:name="_Hlk32829231"/>
      <w:r w:rsidRPr="00E93D41">
        <w:rPr>
          <w:b/>
          <w:color w:val="FFFFFF" w:themeColor="background1"/>
          <w:sz w:val="28"/>
        </w:rPr>
        <w:t>Date of Performance Report</w:t>
      </w:r>
      <w:r w:rsidRPr="00EA50E1">
        <w:rPr>
          <w:b/>
          <w:color w:val="FFFFFF" w:themeColor="background1"/>
          <w:sz w:val="28"/>
        </w:rPr>
        <w:t>:</w:t>
      </w:r>
      <w:r w:rsidRPr="00EA50E1">
        <w:rPr>
          <w:color w:val="FFFFFF" w:themeColor="background1"/>
        </w:rPr>
        <w:t xml:space="preserve"> </w:t>
      </w:r>
      <w:r w:rsidR="006C18B6" w:rsidRPr="00EA50E1">
        <w:rPr>
          <w:color w:val="FF0000"/>
          <w:sz w:val="28"/>
        </w:rPr>
        <w:t xml:space="preserve"> </w:t>
      </w:r>
      <w:r w:rsidR="00EA50E1" w:rsidRPr="00EA50E1">
        <w:rPr>
          <w:color w:val="FFFFFF" w:themeColor="background1"/>
          <w:sz w:val="28"/>
        </w:rPr>
        <w:t xml:space="preserve">8 </w:t>
      </w:r>
      <w:r w:rsidR="006C18B6" w:rsidRPr="00EA50E1">
        <w:rPr>
          <w:color w:val="FFFFFF" w:themeColor="background1"/>
          <w:sz w:val="28"/>
        </w:rPr>
        <w:t>December 2021</w:t>
      </w:r>
    </w:p>
    <w:bookmarkEnd w:id="0"/>
    <w:p w14:paraId="5902EF12" w14:textId="77777777" w:rsidR="001E6954" w:rsidRPr="003C6EC2" w:rsidRDefault="00497E65" w:rsidP="001E6954">
      <w:pPr>
        <w:tabs>
          <w:tab w:val="left" w:pos="2127"/>
        </w:tabs>
        <w:spacing w:before="120"/>
        <w:rPr>
          <w:rFonts w:eastAsia="Calibri"/>
          <w:b/>
          <w:color w:val="FFFFFF" w:themeColor="background1"/>
          <w:sz w:val="28"/>
          <w:szCs w:val="56"/>
          <w:lang w:eastAsia="en-US"/>
        </w:rPr>
      </w:pPr>
    </w:p>
    <w:p w14:paraId="5902EF13" w14:textId="77777777" w:rsidR="003C6EC2" w:rsidRDefault="00497E6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02EF14" w14:textId="77777777" w:rsidR="00F96D2E" w:rsidRDefault="003E5841" w:rsidP="00F96D2E">
      <w:pPr>
        <w:pStyle w:val="Heading1"/>
      </w:pPr>
      <w:bookmarkStart w:id="1" w:name="_Hlk32477662"/>
      <w:r>
        <w:lastRenderedPageBreak/>
        <w:t>Performance report prepared by</w:t>
      </w:r>
    </w:p>
    <w:p w14:paraId="5902EF15" w14:textId="379D4CF9" w:rsidR="00F96D2E" w:rsidRPr="009B0F30" w:rsidRDefault="00DC2698" w:rsidP="00F96D2E">
      <w:r w:rsidRPr="006C18B6">
        <w:rPr>
          <w:rFonts w:cs="Times New Roman"/>
          <w:color w:val="auto"/>
        </w:rPr>
        <w:t>G</w:t>
      </w:r>
      <w:r w:rsidR="008C331B">
        <w:rPr>
          <w:rFonts w:cs="Times New Roman"/>
          <w:color w:val="auto"/>
        </w:rPr>
        <w:t xml:space="preserve"> </w:t>
      </w:r>
      <w:r w:rsidRPr="006C18B6">
        <w:rPr>
          <w:rFonts w:cs="Times New Roman"/>
          <w:color w:val="auto"/>
        </w:rPr>
        <w:t>Cherry</w:t>
      </w:r>
      <w:r w:rsidR="003E5841" w:rsidRPr="006C18B6">
        <w:rPr>
          <w:color w:val="auto"/>
        </w:rPr>
        <w:t xml:space="preserve">, delegate </w:t>
      </w:r>
      <w:r w:rsidR="003E5841">
        <w:t>of the Aged Care Quality and Safety Commissioner.</w:t>
      </w:r>
    </w:p>
    <w:p w14:paraId="5902EF16" w14:textId="77777777" w:rsidR="00A30BEC" w:rsidRDefault="003E5841" w:rsidP="0094564F">
      <w:pPr>
        <w:pStyle w:val="Heading1"/>
      </w:pPr>
      <w:r>
        <w:t>Publication of report</w:t>
      </w:r>
    </w:p>
    <w:p w14:paraId="5902EF17" w14:textId="77777777" w:rsidR="00A30BEC" w:rsidRPr="006B166B" w:rsidRDefault="003E584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902EF18" w14:textId="77777777" w:rsidR="007F5256" w:rsidRPr="0094564F" w:rsidRDefault="003E584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B5C4E" w14:paraId="5902EF45" w14:textId="77777777" w:rsidTr="00EB1D71">
        <w:trPr>
          <w:trHeight w:val="227"/>
        </w:trPr>
        <w:tc>
          <w:tcPr>
            <w:tcW w:w="3942" w:type="pct"/>
            <w:shd w:val="clear" w:color="auto" w:fill="auto"/>
          </w:tcPr>
          <w:p w14:paraId="5902EF43" w14:textId="77777777" w:rsidR="001E6954" w:rsidRPr="001E6954" w:rsidRDefault="003E5841"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902EF44" w14:textId="6E772F24" w:rsidR="001E6954" w:rsidRPr="001E6954" w:rsidRDefault="003E5841" w:rsidP="003C6EC2">
            <w:pPr>
              <w:keepNext/>
              <w:spacing w:before="40" w:after="40" w:line="240" w:lineRule="auto"/>
              <w:jc w:val="right"/>
              <w:rPr>
                <w:b/>
                <w:color w:val="0000FF"/>
              </w:rPr>
            </w:pPr>
            <w:r w:rsidRPr="001E6954">
              <w:rPr>
                <w:b/>
                <w:bCs/>
                <w:iCs/>
                <w:color w:val="00577D"/>
                <w:szCs w:val="40"/>
              </w:rPr>
              <w:t>Non-compliant</w:t>
            </w:r>
          </w:p>
        </w:tc>
      </w:tr>
      <w:tr w:rsidR="00BB5C4E" w14:paraId="5902EF48" w14:textId="77777777" w:rsidTr="00EB1D71">
        <w:trPr>
          <w:trHeight w:val="227"/>
        </w:trPr>
        <w:tc>
          <w:tcPr>
            <w:tcW w:w="3942" w:type="pct"/>
            <w:shd w:val="clear" w:color="auto" w:fill="auto"/>
          </w:tcPr>
          <w:p w14:paraId="5902EF46" w14:textId="77777777" w:rsidR="001E6954" w:rsidRPr="002B4C72" w:rsidRDefault="003E5841" w:rsidP="008D114F">
            <w:pPr>
              <w:spacing w:before="40" w:after="40" w:line="240" w:lineRule="auto"/>
              <w:ind w:left="312"/>
            </w:pPr>
            <w:r w:rsidRPr="001E6954">
              <w:t>Requirement 3(3)(a)</w:t>
            </w:r>
          </w:p>
        </w:tc>
        <w:tc>
          <w:tcPr>
            <w:tcW w:w="1058" w:type="pct"/>
            <w:shd w:val="clear" w:color="auto" w:fill="auto"/>
          </w:tcPr>
          <w:p w14:paraId="5902EF47" w14:textId="075A8693" w:rsidR="001E6954" w:rsidRPr="001E6954" w:rsidRDefault="003E5841" w:rsidP="004C55D8">
            <w:pPr>
              <w:spacing w:before="40" w:after="40" w:line="240" w:lineRule="auto"/>
              <w:ind w:left="-107"/>
              <w:jc w:val="right"/>
              <w:rPr>
                <w:color w:val="0000FF"/>
              </w:rPr>
            </w:pPr>
            <w:r w:rsidRPr="001E6954">
              <w:rPr>
                <w:bCs/>
                <w:iCs/>
                <w:color w:val="00577D"/>
                <w:szCs w:val="40"/>
              </w:rPr>
              <w:t>Non-compliant</w:t>
            </w:r>
          </w:p>
        </w:tc>
      </w:tr>
      <w:tr w:rsidR="00BB5C4E" w14:paraId="5902EF5A" w14:textId="77777777" w:rsidTr="00EB1D71">
        <w:trPr>
          <w:trHeight w:val="227"/>
        </w:trPr>
        <w:tc>
          <w:tcPr>
            <w:tcW w:w="3942" w:type="pct"/>
            <w:shd w:val="clear" w:color="auto" w:fill="auto"/>
          </w:tcPr>
          <w:p w14:paraId="5902EF58" w14:textId="77777777" w:rsidR="001E6954" w:rsidRPr="001E6954" w:rsidRDefault="003E5841" w:rsidP="004C55D8">
            <w:pPr>
              <w:spacing w:before="40" w:after="40" w:line="240" w:lineRule="auto"/>
              <w:ind w:left="318" w:hanging="7"/>
            </w:pPr>
            <w:r w:rsidRPr="001E6954">
              <w:t>Requirement 3(3)(g)</w:t>
            </w:r>
          </w:p>
        </w:tc>
        <w:tc>
          <w:tcPr>
            <w:tcW w:w="1058" w:type="pct"/>
            <w:shd w:val="clear" w:color="auto" w:fill="auto"/>
          </w:tcPr>
          <w:p w14:paraId="5902EF59" w14:textId="764D5100" w:rsidR="001E6954" w:rsidRPr="001E6954" w:rsidRDefault="003E5841" w:rsidP="00463EF3">
            <w:pPr>
              <w:spacing w:before="40" w:after="40" w:line="240" w:lineRule="auto"/>
              <w:jc w:val="right"/>
              <w:rPr>
                <w:color w:val="0000FF"/>
              </w:rPr>
            </w:pPr>
            <w:r w:rsidRPr="001E6954">
              <w:rPr>
                <w:bCs/>
                <w:iCs/>
                <w:color w:val="00577D"/>
                <w:szCs w:val="40"/>
              </w:rPr>
              <w:t>Non-compliant</w:t>
            </w:r>
          </w:p>
        </w:tc>
      </w:tr>
      <w:bookmarkEnd w:id="2"/>
    </w:tbl>
    <w:p w14:paraId="5902EFB2" w14:textId="77777777" w:rsidR="008A22FF" w:rsidRDefault="00497E65" w:rsidP="00463EF3">
      <w:pPr>
        <w:sectPr w:rsidR="008A22FF" w:rsidSect="001416E6">
          <w:headerReference w:type="first" r:id="rId16"/>
          <w:pgSz w:w="11906" w:h="16838"/>
          <w:pgMar w:top="1701" w:right="1418" w:bottom="1418" w:left="1418" w:header="709" w:footer="397" w:gutter="0"/>
          <w:cols w:space="708"/>
          <w:docGrid w:linePitch="360"/>
        </w:sectPr>
      </w:pPr>
    </w:p>
    <w:p w14:paraId="5902EFB3" w14:textId="77777777" w:rsidR="007F5256" w:rsidRPr="00D21DCD" w:rsidRDefault="003E5841" w:rsidP="00EC5474">
      <w:pPr>
        <w:pStyle w:val="Heading1"/>
      </w:pPr>
      <w:r>
        <w:lastRenderedPageBreak/>
        <w:t>Detailed assessment</w:t>
      </w:r>
    </w:p>
    <w:p w14:paraId="5902EFB4" w14:textId="77777777" w:rsidR="001E6954" w:rsidRPr="00D63989" w:rsidRDefault="003E5841"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02EFB5" w14:textId="77777777" w:rsidR="001E6954" w:rsidRPr="001E6954" w:rsidRDefault="003E5841" w:rsidP="001E6954">
      <w:pPr>
        <w:rPr>
          <w:color w:val="auto"/>
        </w:rPr>
      </w:pPr>
      <w:r w:rsidRPr="00D63989">
        <w:t>The report also specifies areas in which improvements must be made to ensure the Quality Standards are complied with.</w:t>
      </w:r>
    </w:p>
    <w:p w14:paraId="5902EFB6" w14:textId="77777777" w:rsidR="001E6954" w:rsidRPr="00D63989" w:rsidRDefault="003E584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902EFB7" w14:textId="4C60C314" w:rsidR="004B33E7" w:rsidRPr="00833B74" w:rsidRDefault="003E5841" w:rsidP="004B33E7">
      <w:pPr>
        <w:pStyle w:val="ListBullet"/>
      </w:pPr>
      <w:r w:rsidRPr="00833B74">
        <w:t xml:space="preserve">the Assessment Team’s report for the Assessment Contact - Site; the Assessment Contact - Site report </w:t>
      </w:r>
      <w:r w:rsidR="00DC2698" w:rsidRPr="00833B74">
        <w:t xml:space="preserve">dated </w:t>
      </w:r>
      <w:r w:rsidR="00641EF2" w:rsidRPr="00833B74">
        <w:t xml:space="preserve">9 November 2021 </w:t>
      </w:r>
      <w:r w:rsidRPr="00833B74">
        <w:t>was informed by a site assessment, observations at the service, review of documents and interviews with staff, consumers/representatives and others</w:t>
      </w:r>
    </w:p>
    <w:p w14:paraId="5902EFB8" w14:textId="3F27623B" w:rsidR="004B33E7" w:rsidRDefault="003E5841" w:rsidP="004B33E7">
      <w:pPr>
        <w:pStyle w:val="ListBullet"/>
      </w:pPr>
      <w:r w:rsidRPr="00833B74">
        <w:t xml:space="preserve">the provider </w:t>
      </w:r>
      <w:r w:rsidR="00641EF2" w:rsidRPr="00833B74">
        <w:t xml:space="preserve">did not submit a response </w:t>
      </w:r>
      <w:r w:rsidRPr="00833B74">
        <w:t xml:space="preserve">to the Assessment Contact - Site report </w:t>
      </w:r>
    </w:p>
    <w:p w14:paraId="64F03A0A" w14:textId="7EEAA29A" w:rsidR="0047385C" w:rsidRPr="00833B74" w:rsidRDefault="0047385C" w:rsidP="004B33E7">
      <w:pPr>
        <w:pStyle w:val="ListBullet"/>
      </w:pPr>
      <w:r>
        <w:t>the Performance Report</w:t>
      </w:r>
      <w:r w:rsidR="00B3367D">
        <w:t>s</w:t>
      </w:r>
      <w:r>
        <w:t xml:space="preserve"> dated </w:t>
      </w:r>
      <w:r w:rsidR="000430A1">
        <w:t xml:space="preserve">19 November 2020 </w:t>
      </w:r>
      <w:r w:rsidR="00B3367D">
        <w:t>and</w:t>
      </w:r>
      <w:r w:rsidR="00C234B7">
        <w:t>16 April 2021</w:t>
      </w:r>
    </w:p>
    <w:p w14:paraId="5902EFB9" w14:textId="7393993D" w:rsidR="004B33E7" w:rsidRPr="00D63989" w:rsidRDefault="00641EF2" w:rsidP="004B33E7">
      <w:pPr>
        <w:pStyle w:val="ListBullet"/>
      </w:pPr>
      <w:r w:rsidRPr="00833B74">
        <w:t xml:space="preserve">information received </w:t>
      </w:r>
      <w:r w:rsidR="00833B74" w:rsidRPr="00833B74">
        <w:t xml:space="preserve">by the Commission from members of the community </w:t>
      </w:r>
    </w:p>
    <w:p w14:paraId="5902EFBA" w14:textId="77777777" w:rsidR="008A22FF" w:rsidRDefault="00497E65">
      <w:pPr>
        <w:spacing w:after="160" w:line="259" w:lineRule="auto"/>
        <w:rPr>
          <w:rFonts w:cs="Times New Roman"/>
        </w:rPr>
      </w:pPr>
    </w:p>
    <w:p w14:paraId="5902EFBB" w14:textId="77777777" w:rsidR="00095CD4" w:rsidRDefault="00497E65" w:rsidP="00095CD4">
      <w:pPr>
        <w:sectPr w:rsidR="00095CD4" w:rsidSect="005058B8">
          <w:headerReference w:type="first" r:id="rId17"/>
          <w:pgSz w:w="11906" w:h="16838"/>
          <w:pgMar w:top="1701" w:right="1418" w:bottom="1418" w:left="1418" w:header="709" w:footer="397" w:gutter="0"/>
          <w:cols w:space="708"/>
          <w:docGrid w:linePitch="360"/>
        </w:sectPr>
      </w:pPr>
    </w:p>
    <w:p w14:paraId="5902EFFB" w14:textId="7FFA355B" w:rsidR="00CB3BA9" w:rsidRDefault="003E5841"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902F0C2" wp14:editId="5902F0C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790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902EFFC" w14:textId="77777777" w:rsidR="007F5256" w:rsidRPr="00FD1B02" w:rsidRDefault="003E5841" w:rsidP="00032B17">
      <w:pPr>
        <w:pStyle w:val="Heading3"/>
        <w:shd w:val="clear" w:color="auto" w:fill="F2F2F2" w:themeFill="background1" w:themeFillShade="F2"/>
      </w:pPr>
      <w:r w:rsidRPr="00FD1B02">
        <w:t>Consumer outcome:</w:t>
      </w:r>
    </w:p>
    <w:p w14:paraId="5902EFFD" w14:textId="77777777" w:rsidR="007F5256" w:rsidRDefault="003E5841" w:rsidP="00912DE6">
      <w:pPr>
        <w:numPr>
          <w:ilvl w:val="0"/>
          <w:numId w:val="3"/>
        </w:numPr>
        <w:shd w:val="clear" w:color="auto" w:fill="F2F2F2" w:themeFill="background1" w:themeFillShade="F2"/>
      </w:pPr>
      <w:r>
        <w:t>I get personal care, clinical care, or both personal care and clinical care, that is safe and right for me.</w:t>
      </w:r>
    </w:p>
    <w:p w14:paraId="5902EFFE" w14:textId="77777777" w:rsidR="007F5256" w:rsidRDefault="003E5841" w:rsidP="00032B17">
      <w:pPr>
        <w:pStyle w:val="Heading3"/>
        <w:shd w:val="clear" w:color="auto" w:fill="F2F2F2" w:themeFill="background1" w:themeFillShade="F2"/>
      </w:pPr>
      <w:r>
        <w:t>Organisation statement:</w:t>
      </w:r>
    </w:p>
    <w:p w14:paraId="5902EFFF" w14:textId="77777777" w:rsidR="007F5256" w:rsidRDefault="003E584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02F000" w14:textId="77777777" w:rsidR="007F5256" w:rsidRDefault="003E5841" w:rsidP="00427817">
      <w:pPr>
        <w:pStyle w:val="Heading2"/>
      </w:pPr>
      <w:r>
        <w:t>Assessment of Standard 3</w:t>
      </w:r>
    </w:p>
    <w:p w14:paraId="3A2961AB" w14:textId="5A89C3DC" w:rsidR="00EE0BAA" w:rsidRDefault="00EE0BAA" w:rsidP="00EE0BAA">
      <w:r>
        <w:t>A decision of Non-compliant in one or more requirements results in a decision of Non-compliant for the Quality Standard.</w:t>
      </w:r>
    </w:p>
    <w:p w14:paraId="1101667D" w14:textId="77777777" w:rsidR="00EE0BAA" w:rsidRPr="00EE0BAA" w:rsidRDefault="00EE0BAA" w:rsidP="00EE0BAA">
      <w:pPr>
        <w:rPr>
          <w:rFonts w:eastAsiaTheme="minorHAnsi"/>
          <w:color w:val="auto"/>
        </w:rPr>
      </w:pPr>
      <w:r w:rsidRPr="00EE0BAA">
        <w:rPr>
          <w:rFonts w:eastAsiaTheme="minorHAnsi"/>
          <w:color w:val="auto"/>
        </w:rPr>
        <w:t>The Assessment Team assessed Requirements (3)(a) and (3)(g) in this Standard, all other requirements in this Standard were not assessed.</w:t>
      </w:r>
    </w:p>
    <w:p w14:paraId="5902F003" w14:textId="439FC192" w:rsidR="00301877" w:rsidRDefault="003E584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902F004" w14:textId="2AD7EE66" w:rsidR="00853601" w:rsidRPr="00853601" w:rsidRDefault="003E5841" w:rsidP="00853601">
      <w:pPr>
        <w:pStyle w:val="Heading3"/>
      </w:pPr>
      <w:r w:rsidRPr="00853601">
        <w:t>Requirement 3(3)(a)</w:t>
      </w:r>
      <w:r>
        <w:tab/>
        <w:t>Non-compliant</w:t>
      </w:r>
    </w:p>
    <w:p w14:paraId="5902F005" w14:textId="77777777" w:rsidR="00853601" w:rsidRPr="008D114F" w:rsidRDefault="003E5841" w:rsidP="00853601">
      <w:pPr>
        <w:rPr>
          <w:i/>
        </w:rPr>
      </w:pPr>
      <w:r w:rsidRPr="008D114F">
        <w:rPr>
          <w:i/>
        </w:rPr>
        <w:t>Each consumer gets safe and effective personal care, clinical care, or both personal care and clinical care, that:</w:t>
      </w:r>
    </w:p>
    <w:p w14:paraId="5902F006" w14:textId="77777777" w:rsidR="00853601" w:rsidRPr="008D114F" w:rsidRDefault="003E5841" w:rsidP="00853601">
      <w:pPr>
        <w:numPr>
          <w:ilvl w:val="0"/>
          <w:numId w:val="24"/>
        </w:numPr>
        <w:tabs>
          <w:tab w:val="right" w:pos="9026"/>
        </w:tabs>
        <w:spacing w:before="0" w:after="0"/>
        <w:ind w:left="567" w:hanging="425"/>
        <w:outlineLvl w:val="4"/>
        <w:rPr>
          <w:i/>
        </w:rPr>
      </w:pPr>
      <w:r w:rsidRPr="008D114F">
        <w:rPr>
          <w:i/>
        </w:rPr>
        <w:t>is best practice; and</w:t>
      </w:r>
    </w:p>
    <w:p w14:paraId="5902F007" w14:textId="77777777" w:rsidR="00853601" w:rsidRPr="008D114F" w:rsidRDefault="003E5841" w:rsidP="00853601">
      <w:pPr>
        <w:numPr>
          <w:ilvl w:val="0"/>
          <w:numId w:val="24"/>
        </w:numPr>
        <w:tabs>
          <w:tab w:val="right" w:pos="9026"/>
        </w:tabs>
        <w:spacing w:before="0" w:after="0"/>
        <w:ind w:left="567" w:hanging="425"/>
        <w:outlineLvl w:val="4"/>
        <w:rPr>
          <w:i/>
        </w:rPr>
      </w:pPr>
      <w:r w:rsidRPr="008D114F">
        <w:rPr>
          <w:i/>
        </w:rPr>
        <w:t>is tailored to their needs; and</w:t>
      </w:r>
    </w:p>
    <w:p w14:paraId="5902F008" w14:textId="5F9851BD" w:rsidR="00853601" w:rsidRDefault="003E5841" w:rsidP="00853601">
      <w:pPr>
        <w:numPr>
          <w:ilvl w:val="0"/>
          <w:numId w:val="24"/>
        </w:numPr>
        <w:tabs>
          <w:tab w:val="right" w:pos="9026"/>
        </w:tabs>
        <w:spacing w:before="0" w:after="0"/>
        <w:ind w:left="567" w:hanging="425"/>
        <w:outlineLvl w:val="4"/>
        <w:rPr>
          <w:i/>
        </w:rPr>
      </w:pPr>
      <w:r w:rsidRPr="008D114F">
        <w:rPr>
          <w:i/>
        </w:rPr>
        <w:t>optimises their health and well-being.</w:t>
      </w:r>
    </w:p>
    <w:p w14:paraId="4A493B14" w14:textId="54005012" w:rsidR="00914C39" w:rsidRDefault="00561202" w:rsidP="00C64FD8">
      <w:pPr>
        <w:rPr>
          <w:rFonts w:eastAsia="Calibri"/>
          <w:color w:val="auto"/>
          <w:lang w:eastAsia="en-US"/>
        </w:rPr>
      </w:pPr>
      <w:r>
        <w:rPr>
          <w:rFonts w:eastAsia="Calibri"/>
          <w:color w:val="auto"/>
          <w:lang w:eastAsia="en-US"/>
        </w:rPr>
        <w:t>Sampled consumers and representatives</w:t>
      </w:r>
      <w:r w:rsidR="00CF3567">
        <w:rPr>
          <w:rFonts w:eastAsia="Calibri"/>
          <w:color w:val="auto"/>
          <w:lang w:eastAsia="en-US"/>
        </w:rPr>
        <w:t xml:space="preserve"> expressed satisfaction with care and services provided</w:t>
      </w:r>
      <w:r w:rsidR="00283627">
        <w:rPr>
          <w:rFonts w:eastAsia="Calibri"/>
          <w:color w:val="auto"/>
          <w:lang w:eastAsia="en-US"/>
        </w:rPr>
        <w:t>.</w:t>
      </w:r>
      <w:r w:rsidR="00914C39">
        <w:rPr>
          <w:rFonts w:eastAsia="Calibri"/>
          <w:color w:val="auto"/>
          <w:lang w:eastAsia="en-US"/>
        </w:rPr>
        <w:t xml:space="preserve"> </w:t>
      </w:r>
      <w:r w:rsidR="00283627">
        <w:rPr>
          <w:rFonts w:eastAsia="Calibri"/>
          <w:color w:val="auto"/>
          <w:lang w:eastAsia="en-US"/>
        </w:rPr>
        <w:t>The service demonstrated effective</w:t>
      </w:r>
      <w:r w:rsidR="00706DA5">
        <w:rPr>
          <w:rFonts w:eastAsia="Calibri"/>
          <w:color w:val="auto"/>
          <w:lang w:eastAsia="en-US"/>
        </w:rPr>
        <w:t xml:space="preserve"> </w:t>
      </w:r>
      <w:r w:rsidR="0018549B">
        <w:rPr>
          <w:rFonts w:eastAsia="Calibri"/>
          <w:color w:val="auto"/>
          <w:lang w:eastAsia="en-US"/>
        </w:rPr>
        <w:t xml:space="preserve">processes in relation to restrictive </w:t>
      </w:r>
      <w:r w:rsidR="00706DA5">
        <w:rPr>
          <w:rFonts w:eastAsia="Calibri"/>
          <w:color w:val="auto"/>
          <w:lang w:eastAsia="en-US"/>
        </w:rPr>
        <w:t xml:space="preserve">practices </w:t>
      </w:r>
      <w:r w:rsidR="001315F7">
        <w:rPr>
          <w:rFonts w:eastAsia="Calibri"/>
          <w:color w:val="auto"/>
          <w:lang w:eastAsia="en-US"/>
        </w:rPr>
        <w:t xml:space="preserve">and skin integrity detailing a reduction in </w:t>
      </w:r>
      <w:r w:rsidR="00B3367D">
        <w:rPr>
          <w:rFonts w:eastAsia="Calibri"/>
          <w:color w:val="auto"/>
          <w:lang w:eastAsia="en-US"/>
        </w:rPr>
        <w:t xml:space="preserve">the </w:t>
      </w:r>
      <w:r w:rsidR="003013C8">
        <w:rPr>
          <w:rFonts w:eastAsia="Calibri"/>
          <w:color w:val="auto"/>
          <w:lang w:eastAsia="en-US"/>
        </w:rPr>
        <w:t>use of bedrails</w:t>
      </w:r>
      <w:r w:rsidR="00CF7DF1">
        <w:rPr>
          <w:rFonts w:eastAsia="Calibri"/>
          <w:color w:val="auto"/>
          <w:lang w:eastAsia="en-US"/>
        </w:rPr>
        <w:t>, chemical restraint medications</w:t>
      </w:r>
      <w:r w:rsidR="006E6F4D">
        <w:rPr>
          <w:rFonts w:eastAsia="Calibri"/>
          <w:color w:val="auto"/>
          <w:lang w:eastAsia="en-US"/>
        </w:rPr>
        <w:t xml:space="preserve"> and </w:t>
      </w:r>
      <w:r w:rsidR="001A2F4A">
        <w:rPr>
          <w:rFonts w:eastAsia="Calibri"/>
          <w:color w:val="auto"/>
          <w:lang w:eastAsia="en-US"/>
        </w:rPr>
        <w:t xml:space="preserve">effective </w:t>
      </w:r>
      <w:r w:rsidR="006E6F4D">
        <w:rPr>
          <w:rFonts w:eastAsia="Calibri"/>
          <w:color w:val="auto"/>
          <w:lang w:eastAsia="en-US"/>
        </w:rPr>
        <w:t>wound management</w:t>
      </w:r>
      <w:r w:rsidR="001A2F4A">
        <w:rPr>
          <w:rFonts w:eastAsia="Calibri"/>
          <w:color w:val="auto"/>
          <w:lang w:eastAsia="en-US"/>
        </w:rPr>
        <w:t xml:space="preserve"> outcomes</w:t>
      </w:r>
      <w:r w:rsidR="00CF7DF1">
        <w:rPr>
          <w:rFonts w:eastAsia="Calibri"/>
          <w:color w:val="auto"/>
          <w:lang w:eastAsia="en-US"/>
        </w:rPr>
        <w:t xml:space="preserve">. </w:t>
      </w:r>
    </w:p>
    <w:p w14:paraId="065EDF32" w14:textId="73A520AB" w:rsidR="003F7C7E" w:rsidRDefault="0042061E" w:rsidP="00C64FD8">
      <w:pPr>
        <w:rPr>
          <w:rFonts w:eastAsia="Calibri"/>
          <w:color w:val="auto"/>
          <w:lang w:eastAsia="en-US"/>
        </w:rPr>
      </w:pPr>
      <w:r>
        <w:rPr>
          <w:rFonts w:eastAsia="Calibri"/>
          <w:color w:val="auto"/>
          <w:lang w:eastAsia="en-US"/>
        </w:rPr>
        <w:t>H</w:t>
      </w:r>
      <w:r w:rsidR="00BE20B7">
        <w:rPr>
          <w:rFonts w:eastAsia="Calibri"/>
          <w:color w:val="auto"/>
          <w:lang w:eastAsia="en-US"/>
        </w:rPr>
        <w:t>owever</w:t>
      </w:r>
      <w:r w:rsidR="007D4B6C">
        <w:rPr>
          <w:rFonts w:eastAsia="Calibri"/>
          <w:color w:val="auto"/>
          <w:lang w:eastAsia="en-US"/>
        </w:rPr>
        <w:t>,</w:t>
      </w:r>
      <w:r w:rsidR="00BE20B7">
        <w:rPr>
          <w:rFonts w:eastAsia="Calibri"/>
          <w:color w:val="auto"/>
          <w:lang w:eastAsia="en-US"/>
        </w:rPr>
        <w:t xml:space="preserve"> t</w:t>
      </w:r>
      <w:r w:rsidR="00C353AC">
        <w:rPr>
          <w:rFonts w:eastAsia="Calibri"/>
          <w:color w:val="auto"/>
          <w:lang w:eastAsia="en-US"/>
        </w:rPr>
        <w:t>h</w:t>
      </w:r>
      <w:r w:rsidR="00BE20B7">
        <w:rPr>
          <w:rFonts w:eastAsia="Calibri"/>
          <w:color w:val="auto"/>
          <w:lang w:eastAsia="en-US"/>
        </w:rPr>
        <w:t>e service did not demonstrate</w:t>
      </w:r>
      <w:r w:rsidR="00D65F5F">
        <w:rPr>
          <w:rFonts w:eastAsia="Calibri"/>
          <w:color w:val="auto"/>
          <w:lang w:eastAsia="en-US"/>
        </w:rPr>
        <w:t xml:space="preserve"> </w:t>
      </w:r>
      <w:r w:rsidR="00336062">
        <w:rPr>
          <w:rFonts w:eastAsia="Calibri"/>
          <w:color w:val="auto"/>
          <w:lang w:eastAsia="en-US"/>
        </w:rPr>
        <w:t>b</w:t>
      </w:r>
      <w:r w:rsidR="00D65F5F">
        <w:rPr>
          <w:rFonts w:eastAsia="Calibri"/>
          <w:color w:val="auto"/>
          <w:lang w:eastAsia="en-US"/>
        </w:rPr>
        <w:t>ehavioural and pain monitoring needs</w:t>
      </w:r>
      <w:r w:rsidR="003F7C7E">
        <w:rPr>
          <w:rFonts w:eastAsia="Calibri"/>
          <w:color w:val="auto"/>
          <w:lang w:eastAsia="en-US"/>
        </w:rPr>
        <w:t xml:space="preserve"> are tailored to </w:t>
      </w:r>
      <w:r w:rsidR="00336062">
        <w:rPr>
          <w:rFonts w:eastAsia="Calibri"/>
          <w:color w:val="auto"/>
          <w:lang w:eastAsia="en-US"/>
        </w:rPr>
        <w:t>consumer</w:t>
      </w:r>
      <w:r w:rsidR="001A2F4A">
        <w:rPr>
          <w:rFonts w:eastAsia="Calibri"/>
          <w:color w:val="auto"/>
          <w:lang w:eastAsia="en-US"/>
        </w:rPr>
        <w:t>’</w:t>
      </w:r>
      <w:r w:rsidR="00336062">
        <w:rPr>
          <w:rFonts w:eastAsia="Calibri"/>
          <w:color w:val="auto"/>
          <w:lang w:eastAsia="en-US"/>
        </w:rPr>
        <w:t xml:space="preserve">s </w:t>
      </w:r>
      <w:r w:rsidR="003F7C7E">
        <w:rPr>
          <w:rFonts w:eastAsia="Calibri"/>
          <w:color w:val="auto"/>
          <w:lang w:eastAsia="en-US"/>
        </w:rPr>
        <w:t>individual needs or provided in line with best practice</w:t>
      </w:r>
      <w:r w:rsidR="001A2F4A">
        <w:rPr>
          <w:rFonts w:eastAsia="Calibri"/>
          <w:color w:val="auto"/>
          <w:lang w:eastAsia="en-US"/>
        </w:rPr>
        <w:t xml:space="preserve"> principles</w:t>
      </w:r>
      <w:r w:rsidR="003F7C7E">
        <w:rPr>
          <w:rFonts w:eastAsia="Calibri"/>
          <w:color w:val="auto"/>
          <w:lang w:eastAsia="en-US"/>
        </w:rPr>
        <w:t>.</w:t>
      </w:r>
    </w:p>
    <w:p w14:paraId="63C5D928" w14:textId="77777777" w:rsidR="00400BAE" w:rsidRDefault="00B01B7E" w:rsidP="00C64FD8">
      <w:pPr>
        <w:rPr>
          <w:rFonts w:eastAsia="Calibri"/>
          <w:color w:val="auto"/>
          <w:lang w:eastAsia="en-US"/>
        </w:rPr>
      </w:pPr>
      <w:r>
        <w:rPr>
          <w:rFonts w:eastAsia="Calibri"/>
          <w:color w:val="auto"/>
          <w:lang w:eastAsia="en-US"/>
        </w:rPr>
        <w:lastRenderedPageBreak/>
        <w:t xml:space="preserve">The Assessment Team bought forward evidence </w:t>
      </w:r>
      <w:r w:rsidR="00731D9C">
        <w:rPr>
          <w:rFonts w:eastAsia="Calibri"/>
          <w:color w:val="auto"/>
          <w:lang w:eastAsia="en-US"/>
        </w:rPr>
        <w:t>while staff are documenting</w:t>
      </w:r>
      <w:r w:rsidR="00CA77EE">
        <w:rPr>
          <w:rFonts w:eastAsia="Calibri"/>
          <w:color w:val="auto"/>
          <w:lang w:eastAsia="en-US"/>
        </w:rPr>
        <w:t xml:space="preserve"> </w:t>
      </w:r>
      <w:r w:rsidR="00C23A4A">
        <w:rPr>
          <w:rFonts w:eastAsia="Calibri"/>
          <w:color w:val="auto"/>
          <w:lang w:eastAsia="en-US"/>
        </w:rPr>
        <w:t xml:space="preserve">observations </w:t>
      </w:r>
      <w:r w:rsidR="00CA77EE">
        <w:rPr>
          <w:rFonts w:eastAsia="Calibri"/>
          <w:color w:val="auto"/>
          <w:lang w:eastAsia="en-US"/>
        </w:rPr>
        <w:t xml:space="preserve">in behaviour and pain monitoring charts, this information is not being used to identify causal factors in relation to </w:t>
      </w:r>
      <w:r w:rsidR="00137683">
        <w:rPr>
          <w:rFonts w:eastAsia="Calibri"/>
          <w:color w:val="auto"/>
          <w:lang w:eastAsia="en-US"/>
        </w:rPr>
        <w:t xml:space="preserve">escalating </w:t>
      </w:r>
      <w:r w:rsidR="00CA77EE">
        <w:rPr>
          <w:rFonts w:eastAsia="Calibri"/>
          <w:color w:val="auto"/>
          <w:lang w:eastAsia="en-US"/>
        </w:rPr>
        <w:t>behaviours</w:t>
      </w:r>
      <w:r w:rsidR="00B96D1C">
        <w:rPr>
          <w:rFonts w:eastAsia="Calibri"/>
          <w:color w:val="auto"/>
          <w:lang w:eastAsia="en-US"/>
        </w:rPr>
        <w:t xml:space="preserve">. </w:t>
      </w:r>
      <w:r w:rsidR="00EE4ED0">
        <w:rPr>
          <w:rFonts w:eastAsia="Calibri"/>
          <w:color w:val="auto"/>
          <w:lang w:eastAsia="en-US"/>
        </w:rPr>
        <w:t>The service utilises an electronic application which is not linked to the care documentation system. The service did not demonstrate an effective monitoring system to demonstrate consumers pain management needs are identified and/or results of monitoring are reviewed and evaluated</w:t>
      </w:r>
      <w:r w:rsidR="00137683">
        <w:rPr>
          <w:rFonts w:eastAsia="Calibri"/>
          <w:color w:val="auto"/>
          <w:lang w:eastAsia="en-US"/>
        </w:rPr>
        <w:t xml:space="preserve"> for effectiveness</w:t>
      </w:r>
      <w:r w:rsidR="00EE4ED0">
        <w:rPr>
          <w:rFonts w:eastAsia="Calibri"/>
          <w:color w:val="auto"/>
          <w:lang w:eastAsia="en-US"/>
        </w:rPr>
        <w:t xml:space="preserve">. </w:t>
      </w:r>
    </w:p>
    <w:p w14:paraId="00AB5A5F" w14:textId="32A8C3BA" w:rsidR="003C04ED" w:rsidRDefault="00B96D1C" w:rsidP="00C64FD8">
      <w:pPr>
        <w:rPr>
          <w:rFonts w:eastAsia="Calibri"/>
          <w:color w:val="auto"/>
          <w:lang w:eastAsia="en-US"/>
        </w:rPr>
      </w:pPr>
      <w:r>
        <w:rPr>
          <w:rFonts w:eastAsia="Calibri"/>
          <w:color w:val="auto"/>
          <w:lang w:eastAsia="en-US"/>
        </w:rPr>
        <w:t xml:space="preserve">For one consumer exhibiting </w:t>
      </w:r>
      <w:r w:rsidR="00A57518">
        <w:rPr>
          <w:rFonts w:eastAsia="Calibri"/>
          <w:color w:val="auto"/>
          <w:lang w:eastAsia="en-US"/>
        </w:rPr>
        <w:t>resistive behaviours during</w:t>
      </w:r>
      <w:r w:rsidR="00400BAE">
        <w:rPr>
          <w:rFonts w:eastAsia="Calibri"/>
          <w:color w:val="auto"/>
          <w:lang w:eastAsia="en-US"/>
        </w:rPr>
        <w:t xml:space="preserve"> provision of</w:t>
      </w:r>
      <w:r w:rsidR="00A57518">
        <w:rPr>
          <w:rFonts w:eastAsia="Calibri"/>
          <w:color w:val="auto"/>
          <w:lang w:eastAsia="en-US"/>
        </w:rPr>
        <w:t xml:space="preserve"> personal care, the service </w:t>
      </w:r>
      <w:r w:rsidR="00AE1466">
        <w:rPr>
          <w:rFonts w:eastAsia="Calibri"/>
          <w:color w:val="auto"/>
          <w:lang w:eastAsia="en-US"/>
        </w:rPr>
        <w:t xml:space="preserve">did not demonstrate consideration had been given to </w:t>
      </w:r>
      <w:r w:rsidR="000739A2">
        <w:rPr>
          <w:rFonts w:eastAsia="Calibri"/>
          <w:color w:val="auto"/>
          <w:lang w:eastAsia="en-US"/>
        </w:rPr>
        <w:t xml:space="preserve">causal factors </w:t>
      </w:r>
      <w:r w:rsidR="00C70CF2">
        <w:rPr>
          <w:rFonts w:eastAsia="Calibri"/>
          <w:color w:val="auto"/>
          <w:lang w:eastAsia="en-US"/>
        </w:rPr>
        <w:t xml:space="preserve">(such as experiencing pain). </w:t>
      </w:r>
      <w:r w:rsidR="00152FCA">
        <w:rPr>
          <w:rFonts w:eastAsia="Calibri"/>
          <w:color w:val="auto"/>
          <w:lang w:eastAsia="en-US"/>
        </w:rPr>
        <w:t xml:space="preserve">Strategies for managing resistive behaviours are generic and do not support staff </w:t>
      </w:r>
      <w:r w:rsidR="0075313F">
        <w:rPr>
          <w:rFonts w:eastAsia="Calibri"/>
          <w:color w:val="auto"/>
          <w:lang w:eastAsia="en-US"/>
        </w:rPr>
        <w:t xml:space="preserve">in providing care </w:t>
      </w:r>
      <w:r w:rsidR="00FC630F">
        <w:rPr>
          <w:rFonts w:eastAsia="Calibri"/>
          <w:color w:val="auto"/>
          <w:lang w:eastAsia="en-US"/>
        </w:rPr>
        <w:t xml:space="preserve">to </w:t>
      </w:r>
      <w:r w:rsidR="007A0DB6">
        <w:rPr>
          <w:rFonts w:eastAsia="Calibri"/>
          <w:color w:val="auto"/>
          <w:lang w:eastAsia="en-US"/>
        </w:rPr>
        <w:t>address</w:t>
      </w:r>
      <w:r w:rsidR="0075313F">
        <w:rPr>
          <w:rFonts w:eastAsia="Calibri"/>
          <w:color w:val="auto"/>
          <w:lang w:eastAsia="en-US"/>
        </w:rPr>
        <w:t xml:space="preserve"> consumer</w:t>
      </w:r>
      <w:r w:rsidR="009A1A99">
        <w:rPr>
          <w:rFonts w:eastAsia="Calibri"/>
          <w:color w:val="auto"/>
          <w:lang w:eastAsia="en-US"/>
        </w:rPr>
        <w:t>’</w:t>
      </w:r>
      <w:r w:rsidR="0075313F">
        <w:rPr>
          <w:rFonts w:eastAsia="Calibri"/>
          <w:color w:val="auto"/>
          <w:lang w:eastAsia="en-US"/>
        </w:rPr>
        <w:t xml:space="preserve">s </w:t>
      </w:r>
      <w:r w:rsidR="009A1A99">
        <w:rPr>
          <w:rFonts w:eastAsia="Calibri"/>
          <w:color w:val="auto"/>
          <w:lang w:eastAsia="en-US"/>
        </w:rPr>
        <w:t xml:space="preserve">individual </w:t>
      </w:r>
      <w:r w:rsidR="0075313F">
        <w:rPr>
          <w:rFonts w:eastAsia="Calibri"/>
          <w:color w:val="auto"/>
          <w:lang w:eastAsia="en-US"/>
        </w:rPr>
        <w:t>needs.</w:t>
      </w:r>
    </w:p>
    <w:p w14:paraId="5373A1DF" w14:textId="6C6C13D3" w:rsidR="00D44BE2" w:rsidRDefault="00047EC9" w:rsidP="00C64FD8">
      <w:pPr>
        <w:rPr>
          <w:rFonts w:eastAsia="Calibri"/>
          <w:color w:val="auto"/>
          <w:lang w:eastAsia="en-US"/>
        </w:rPr>
      </w:pPr>
      <w:r>
        <w:rPr>
          <w:rFonts w:eastAsia="Calibri"/>
          <w:color w:val="auto"/>
          <w:lang w:eastAsia="en-US"/>
        </w:rPr>
        <w:t>T</w:t>
      </w:r>
      <w:r w:rsidR="00800A6B">
        <w:rPr>
          <w:rFonts w:eastAsia="Calibri"/>
          <w:color w:val="auto"/>
          <w:lang w:eastAsia="en-US"/>
        </w:rPr>
        <w:t>h</w:t>
      </w:r>
      <w:r w:rsidR="004F55E8">
        <w:rPr>
          <w:rFonts w:eastAsia="Calibri"/>
          <w:color w:val="auto"/>
          <w:lang w:eastAsia="en-US"/>
        </w:rPr>
        <w:t>e Assessment Team bought forward evidence for t</w:t>
      </w:r>
      <w:r w:rsidR="00017394">
        <w:rPr>
          <w:rFonts w:eastAsia="Calibri"/>
          <w:color w:val="auto"/>
          <w:lang w:eastAsia="en-US"/>
        </w:rPr>
        <w:t>wo</w:t>
      </w:r>
      <w:r w:rsidR="004F55E8">
        <w:rPr>
          <w:rFonts w:eastAsia="Calibri"/>
          <w:color w:val="auto"/>
          <w:lang w:eastAsia="en-US"/>
        </w:rPr>
        <w:t xml:space="preserve"> consumers the service did not demonstrate monitoring and/or review of medication changes occurs to evaluate the effectiveness and/or ensure consumers pain management needs are met.</w:t>
      </w:r>
    </w:p>
    <w:p w14:paraId="2B3477A2" w14:textId="53230BAB" w:rsidR="00C64FD8" w:rsidRPr="008C331B" w:rsidRDefault="001C5F5B" w:rsidP="008C331B">
      <w:pPr>
        <w:rPr>
          <w:rFonts w:eastAsia="Calibri"/>
          <w:color w:val="auto"/>
          <w:lang w:eastAsia="en-US"/>
        </w:rPr>
      </w:pPr>
      <w:bookmarkStart w:id="3" w:name="_Hlk89348453"/>
      <w:r w:rsidRPr="008C331B">
        <w:rPr>
          <w:rFonts w:eastAsia="Calibri"/>
          <w:color w:val="auto"/>
          <w:lang w:eastAsia="en-US"/>
        </w:rPr>
        <w:t>The approved provider did not submit a response</w:t>
      </w:r>
      <w:r w:rsidR="00D84D83" w:rsidRPr="008C331B">
        <w:rPr>
          <w:rFonts w:eastAsia="Calibri"/>
          <w:color w:val="auto"/>
          <w:lang w:eastAsia="en-US"/>
        </w:rPr>
        <w:t xml:space="preserve"> to </w:t>
      </w:r>
      <w:r w:rsidRPr="008C331B">
        <w:rPr>
          <w:rFonts w:eastAsia="Calibri"/>
          <w:color w:val="auto"/>
          <w:lang w:eastAsia="en-US"/>
        </w:rPr>
        <w:t>the evidence bought forward by the Assessment Team.</w:t>
      </w:r>
    </w:p>
    <w:p w14:paraId="0D5769B1" w14:textId="2C3A47D1" w:rsidR="001C5F5B" w:rsidRPr="008C331B" w:rsidRDefault="001C5F5B" w:rsidP="008C331B">
      <w:pPr>
        <w:rPr>
          <w:rFonts w:eastAsia="Calibri"/>
          <w:color w:val="auto"/>
          <w:lang w:eastAsia="en-US"/>
        </w:rPr>
      </w:pPr>
      <w:r w:rsidRPr="008C331B">
        <w:rPr>
          <w:rFonts w:eastAsia="Calibri"/>
          <w:color w:val="auto"/>
          <w:lang w:eastAsia="en-US"/>
        </w:rPr>
        <w:t>I find this requirement is non-compliant.</w:t>
      </w:r>
    </w:p>
    <w:bookmarkEnd w:id="3"/>
    <w:p w14:paraId="5902F01A" w14:textId="7E76DA72" w:rsidR="00853601" w:rsidRPr="00D435F8" w:rsidRDefault="003E5841" w:rsidP="00853601">
      <w:pPr>
        <w:pStyle w:val="Heading3"/>
      </w:pPr>
      <w:r w:rsidRPr="00D435F8">
        <w:t>Requirement 3(3)(g)</w:t>
      </w:r>
      <w:r>
        <w:tab/>
        <w:t>Non-compliant</w:t>
      </w:r>
    </w:p>
    <w:p w14:paraId="5902F01B" w14:textId="77777777" w:rsidR="00853601" w:rsidRPr="008D114F" w:rsidRDefault="003E5841" w:rsidP="00853601">
      <w:pPr>
        <w:tabs>
          <w:tab w:val="right" w:pos="9026"/>
        </w:tabs>
        <w:spacing w:before="0" w:after="0"/>
        <w:outlineLvl w:val="4"/>
        <w:rPr>
          <w:i/>
          <w:szCs w:val="22"/>
        </w:rPr>
      </w:pPr>
      <w:r w:rsidRPr="008D114F">
        <w:rPr>
          <w:i/>
          <w:szCs w:val="22"/>
        </w:rPr>
        <w:t>Minimisation of infection related risks through implementing:</w:t>
      </w:r>
    </w:p>
    <w:p w14:paraId="5902F01C" w14:textId="77777777" w:rsidR="00853601" w:rsidRPr="008D114F" w:rsidRDefault="003E584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902F01D" w14:textId="77777777" w:rsidR="00853601" w:rsidRPr="008D114F" w:rsidRDefault="003E584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902F01F" w14:textId="20DB1A65" w:rsidR="00032B17" w:rsidRDefault="00B9069F" w:rsidP="00095CD4">
      <w:r>
        <w:t xml:space="preserve">The service has not </w:t>
      </w:r>
      <w:r w:rsidR="00E649B3">
        <w:t xml:space="preserve">implemented appropriate processes to ensure adherence to NSW Health Orders in relation to </w:t>
      </w:r>
      <w:r w:rsidR="000E2778">
        <w:t xml:space="preserve">the </w:t>
      </w:r>
      <w:r w:rsidR="00E649B3">
        <w:t>Covid-19</w:t>
      </w:r>
      <w:r w:rsidR="0031034E">
        <w:t xml:space="preserve"> pandemic. Staff practices do not consistently align with appropriate infection control practices</w:t>
      </w:r>
      <w:r w:rsidR="006F39F0">
        <w:t xml:space="preserve"> and Public Health directives.</w:t>
      </w:r>
    </w:p>
    <w:p w14:paraId="291D658E" w14:textId="582CA2BD" w:rsidR="00F7026A" w:rsidRDefault="00F7026A" w:rsidP="00095CD4">
      <w:r>
        <w:t xml:space="preserve">The Assessment Team bought forward evidence </w:t>
      </w:r>
      <w:r w:rsidR="001C7AA9">
        <w:t>a</w:t>
      </w:r>
      <w:r w:rsidR="00CC1F42">
        <w:t>n unvaccinated</w:t>
      </w:r>
      <w:r w:rsidR="001C7AA9">
        <w:t xml:space="preserve"> priest </w:t>
      </w:r>
      <w:r w:rsidR="00473C86">
        <w:t xml:space="preserve">entered the </w:t>
      </w:r>
      <w:r w:rsidR="00674CB9">
        <w:t xml:space="preserve">service </w:t>
      </w:r>
      <w:r w:rsidR="00473C86">
        <w:t>to provide spiritual</w:t>
      </w:r>
      <w:r w:rsidR="00252618">
        <w:t xml:space="preserve"> blessings to consumers. While the service </w:t>
      </w:r>
      <w:r w:rsidR="005B5CDD">
        <w:t>implemented some actions to mi</w:t>
      </w:r>
      <w:r w:rsidR="003B7236">
        <w:t>nimise</w:t>
      </w:r>
      <w:r w:rsidR="005B5CDD">
        <w:t xml:space="preserve"> risk to consumers, </w:t>
      </w:r>
      <w:r w:rsidR="005C635B">
        <w:t xml:space="preserve">allowing the unvaccinated priest </w:t>
      </w:r>
      <w:r w:rsidR="00072B06">
        <w:t xml:space="preserve">(who was not wearing a mask) </w:t>
      </w:r>
      <w:r w:rsidR="005C635B">
        <w:t>into the service is in</w:t>
      </w:r>
      <w:r w:rsidR="00D371FC">
        <w:t xml:space="preserve"> breach of the </w:t>
      </w:r>
      <w:r w:rsidR="00D371FC" w:rsidRPr="008B7E6E">
        <w:rPr>
          <w:i/>
          <w:iCs/>
        </w:rPr>
        <w:t xml:space="preserve">NSW </w:t>
      </w:r>
      <w:r w:rsidR="00D6782C" w:rsidRPr="008B7E6E">
        <w:rPr>
          <w:i/>
          <w:iCs/>
        </w:rPr>
        <w:t>Public Health (Covid-19 Care Services) Order</w:t>
      </w:r>
      <w:r w:rsidR="00F81915" w:rsidRPr="008B7E6E">
        <w:rPr>
          <w:i/>
          <w:iCs/>
        </w:rPr>
        <w:t xml:space="preserve"> 2021 Part 2</w:t>
      </w:r>
      <w:r w:rsidR="008B7E6E" w:rsidRPr="008B7E6E">
        <w:rPr>
          <w:i/>
          <w:iCs/>
        </w:rPr>
        <w:t xml:space="preserve">, Item 8 (3) </w:t>
      </w:r>
      <w:r w:rsidR="00D6782C" w:rsidRPr="008B7E6E">
        <w:rPr>
          <w:i/>
          <w:iCs/>
        </w:rPr>
        <w:t>A visitor must not enter or remain on the premises of a residential aged care facility unless the visitor is fully vaccinated</w:t>
      </w:r>
      <w:r w:rsidR="00D6782C">
        <w:t xml:space="preserve">. </w:t>
      </w:r>
    </w:p>
    <w:p w14:paraId="7115471A" w14:textId="129F0A1C" w:rsidR="006B0BC4" w:rsidRDefault="007F6193" w:rsidP="00095CD4">
      <w:r>
        <w:t>Management said they implemented a 48-hour period of monitoring all consumers after the priest’s visit</w:t>
      </w:r>
      <w:r w:rsidR="00471A8A">
        <w:t xml:space="preserve"> and a</w:t>
      </w:r>
      <w:r w:rsidR="004F7EA4">
        <w:t>dvised</w:t>
      </w:r>
      <w:r w:rsidR="001B7033">
        <w:t>,</w:t>
      </w:r>
      <w:r w:rsidR="004F7EA4">
        <w:t xml:space="preserve"> </w:t>
      </w:r>
      <w:r w:rsidR="001B7033">
        <w:t xml:space="preserve">of </w:t>
      </w:r>
      <w:r w:rsidR="004F7EA4">
        <w:t>the current consumer cohort</w:t>
      </w:r>
      <w:r w:rsidR="001B7033">
        <w:t>,</w:t>
      </w:r>
      <w:r w:rsidR="004F7EA4">
        <w:t xml:space="preserve"> </w:t>
      </w:r>
      <w:r w:rsidR="003B7236">
        <w:t xml:space="preserve">approximately </w:t>
      </w:r>
      <w:r w:rsidR="00397E02">
        <w:lastRenderedPageBreak/>
        <w:t>25% are not vaccinated against Covid-19</w:t>
      </w:r>
      <w:r w:rsidR="00F70F88">
        <w:t xml:space="preserve">. They </w:t>
      </w:r>
      <w:r w:rsidR="007F7F76">
        <w:t>acknowledge</w:t>
      </w:r>
      <w:r w:rsidR="00D40120">
        <w:t xml:space="preserve">d </w:t>
      </w:r>
      <w:r w:rsidR="003B7236">
        <w:t>by</w:t>
      </w:r>
      <w:r w:rsidR="00397E02">
        <w:t xml:space="preserve"> </w:t>
      </w:r>
      <w:r w:rsidR="00D40120">
        <w:t>breach</w:t>
      </w:r>
      <w:r w:rsidR="00397E02">
        <w:t>ing</w:t>
      </w:r>
      <w:r w:rsidR="00D40120">
        <w:t xml:space="preserve"> the relevant health directives</w:t>
      </w:r>
      <w:r w:rsidR="00072B06">
        <w:t xml:space="preserve"> </w:t>
      </w:r>
      <w:r w:rsidR="00F2798B">
        <w:t>consumers were exposed to a significant risk.</w:t>
      </w:r>
      <w:r w:rsidR="00751631">
        <w:t xml:space="preserve"> </w:t>
      </w:r>
    </w:p>
    <w:p w14:paraId="7E530F06" w14:textId="25ED626F" w:rsidR="00EC2F20" w:rsidRDefault="00084527" w:rsidP="00095CD4">
      <w:r>
        <w:t xml:space="preserve">The service has a nominated Infection Prevention and Control lead (IPC) </w:t>
      </w:r>
      <w:r w:rsidR="0060070E">
        <w:t>and re</w:t>
      </w:r>
      <w:r w:rsidR="00260C90">
        <w:t xml:space="preserve">gistered staff </w:t>
      </w:r>
      <w:r w:rsidR="008B6B40">
        <w:t>demonstrated knowledge of</w:t>
      </w:r>
      <w:r w:rsidR="005B0AD9">
        <w:t xml:space="preserve"> standard and universal precautions </w:t>
      </w:r>
      <w:r w:rsidR="00770888">
        <w:t xml:space="preserve">required </w:t>
      </w:r>
      <w:r w:rsidR="005B0AD9">
        <w:t xml:space="preserve">for consumers </w:t>
      </w:r>
      <w:r w:rsidR="00770888">
        <w:t xml:space="preserve">diagnosed </w:t>
      </w:r>
      <w:r w:rsidR="005B0AD9">
        <w:t xml:space="preserve">with a transmittable infection. </w:t>
      </w:r>
      <w:r w:rsidR="0060070E">
        <w:t>However, d</w:t>
      </w:r>
      <w:r w:rsidR="00EC2F20">
        <w:t xml:space="preserve">ocumentation review </w:t>
      </w:r>
      <w:r w:rsidR="00136149">
        <w:t xml:space="preserve">identified the service’s Outbreak Management documentation is not </w:t>
      </w:r>
      <w:r w:rsidR="00C404D7">
        <w:t>contemporaneous</w:t>
      </w:r>
      <w:r w:rsidR="00FD12AE">
        <w:t xml:space="preserve"> in </w:t>
      </w:r>
      <w:r w:rsidR="00C404D7">
        <w:t>guid</w:t>
      </w:r>
      <w:r w:rsidR="00FD12AE">
        <w:t xml:space="preserve">ing </w:t>
      </w:r>
      <w:r w:rsidR="00C404D7">
        <w:t xml:space="preserve">staff in effectively managing an outbreak. </w:t>
      </w:r>
    </w:p>
    <w:p w14:paraId="5D5D463F" w14:textId="20A7C30C" w:rsidR="00994244" w:rsidRDefault="005B0AD9" w:rsidP="00095CD4">
      <w:r>
        <w:t xml:space="preserve">The Assessment Team observed </w:t>
      </w:r>
      <w:r w:rsidR="000C7B2F">
        <w:t xml:space="preserve">a </w:t>
      </w:r>
      <w:r w:rsidR="00DC4419">
        <w:t>lack of</w:t>
      </w:r>
      <w:r w:rsidR="000C7B2F">
        <w:t xml:space="preserve"> disposable masks and </w:t>
      </w:r>
      <w:r w:rsidR="004C2D17">
        <w:t xml:space="preserve">hand sanitising equipment </w:t>
      </w:r>
      <w:r w:rsidR="00E24919">
        <w:t xml:space="preserve">available for </w:t>
      </w:r>
      <w:r w:rsidR="00734753">
        <w:t>staff use. Staff were observed to be in breach of appropriate</w:t>
      </w:r>
      <w:r w:rsidR="00A57592">
        <w:t xml:space="preserve"> </w:t>
      </w:r>
      <w:r w:rsidR="00E24919">
        <w:t xml:space="preserve">infection prevention </w:t>
      </w:r>
      <w:r w:rsidR="00A57592">
        <w:t>practices including, inappropriate wearing</w:t>
      </w:r>
      <w:r w:rsidR="00070C0A">
        <w:t xml:space="preserve">, </w:t>
      </w:r>
      <w:r w:rsidR="00A57592">
        <w:t>touching and removal of masks when communicating with others</w:t>
      </w:r>
      <w:r w:rsidR="004E7B68">
        <w:t>.</w:t>
      </w:r>
      <w:r w:rsidR="00681220">
        <w:t xml:space="preserve"> </w:t>
      </w:r>
      <w:r w:rsidR="00DE6234">
        <w:t xml:space="preserve">Not all rooms and/or </w:t>
      </w:r>
      <w:r w:rsidR="00257062">
        <w:t xml:space="preserve">communal areas </w:t>
      </w:r>
      <w:r w:rsidR="00DE6234">
        <w:t>had</w:t>
      </w:r>
      <w:r w:rsidR="00257062">
        <w:t xml:space="preserve"> density signage in place to guide </w:t>
      </w:r>
      <w:r w:rsidR="00026D03">
        <w:t xml:space="preserve">those accessing these areas </w:t>
      </w:r>
      <w:r w:rsidR="006E767A">
        <w:t xml:space="preserve">in </w:t>
      </w:r>
      <w:r w:rsidR="00026D03">
        <w:t>adherence to public health directives.</w:t>
      </w:r>
      <w:r w:rsidR="002D13FD">
        <w:t xml:space="preserve"> </w:t>
      </w:r>
      <w:r w:rsidR="004D1C01">
        <w:t xml:space="preserve">Seating within communal areas was </w:t>
      </w:r>
      <w:r w:rsidR="00681220">
        <w:t xml:space="preserve">not </w:t>
      </w:r>
      <w:r w:rsidR="004D1C01">
        <w:t>situated to ensure</w:t>
      </w:r>
      <w:r w:rsidR="00595DD4">
        <w:t xml:space="preserve"> appropriate </w:t>
      </w:r>
      <w:r w:rsidR="00A71434">
        <w:t>distancing</w:t>
      </w:r>
      <w:r w:rsidR="00503C25">
        <w:t>.</w:t>
      </w:r>
    </w:p>
    <w:p w14:paraId="2621C981" w14:textId="22F28060" w:rsidR="00994244" w:rsidRDefault="00994244" w:rsidP="00095CD4">
      <w:r>
        <w:t>Consumer representatives</w:t>
      </w:r>
      <w:r w:rsidR="00E80688">
        <w:t xml:space="preserve"> interviewed expressed positive feedback in relation to</w:t>
      </w:r>
      <w:r w:rsidR="000647AE">
        <w:t xml:space="preserve"> visitor restrictions </w:t>
      </w:r>
      <w:r w:rsidR="003456A2">
        <w:t xml:space="preserve">and consumer care during the period of </w:t>
      </w:r>
      <w:r w:rsidR="00A71434">
        <w:t xml:space="preserve">required </w:t>
      </w:r>
      <w:r w:rsidR="003456A2">
        <w:t>lockdown</w:t>
      </w:r>
      <w:r w:rsidR="00A71434">
        <w:t>.</w:t>
      </w:r>
      <w:r w:rsidR="00AA49AF">
        <w:t xml:space="preserve"> Staff </w:t>
      </w:r>
      <w:r w:rsidR="00CB05AD">
        <w:t>said</w:t>
      </w:r>
      <w:r w:rsidR="00AA49AF">
        <w:t xml:space="preserve"> some visitation was </w:t>
      </w:r>
      <w:r w:rsidR="00515299">
        <w:t>allowed during th</w:t>
      </w:r>
      <w:r w:rsidR="00551055">
        <w:t>is</w:t>
      </w:r>
      <w:r w:rsidR="00515299">
        <w:t xml:space="preserve"> period</w:t>
      </w:r>
      <w:r w:rsidR="006C668F">
        <w:t xml:space="preserve">. The Assessment Team identified processes implemented </w:t>
      </w:r>
      <w:r w:rsidR="004172BB">
        <w:t xml:space="preserve">to minimise risk to consumers </w:t>
      </w:r>
      <w:r w:rsidR="00834C40">
        <w:t xml:space="preserve">during visitation periods </w:t>
      </w:r>
      <w:r w:rsidR="004172BB">
        <w:t xml:space="preserve">did not adhered to </w:t>
      </w:r>
      <w:r w:rsidR="00477468">
        <w:t xml:space="preserve">appropriate distancing in line with </w:t>
      </w:r>
      <w:r w:rsidR="006C668F">
        <w:t>P</w:t>
      </w:r>
      <w:r w:rsidR="00477468">
        <w:t xml:space="preserve">ublic </w:t>
      </w:r>
      <w:r w:rsidR="006C668F">
        <w:t>H</w:t>
      </w:r>
      <w:r w:rsidR="00477468">
        <w:t>ealth direct</w:t>
      </w:r>
      <w:r w:rsidR="006C668F">
        <w:t>ives.</w:t>
      </w:r>
      <w:r w:rsidR="00477468">
        <w:t xml:space="preserve"> </w:t>
      </w:r>
    </w:p>
    <w:p w14:paraId="41D7D3EC" w14:textId="2E4FDBE7" w:rsidR="00D84D83" w:rsidRPr="008C331B" w:rsidRDefault="00D84D83" w:rsidP="008C331B">
      <w:r w:rsidRPr="008C331B">
        <w:t>The approved provider did not submit a response to the evidence bought forward by the Assessment Team.</w:t>
      </w:r>
    </w:p>
    <w:p w14:paraId="0FE9DF7A" w14:textId="77777777" w:rsidR="00D84D83" w:rsidRPr="008C331B" w:rsidRDefault="00D84D83" w:rsidP="008C331B">
      <w:r w:rsidRPr="008C331B">
        <w:t>I find this requirement is non-compliant.</w:t>
      </w:r>
    </w:p>
    <w:p w14:paraId="5902F020" w14:textId="4EE24FA6" w:rsidR="00D84D83" w:rsidRDefault="00D84D83" w:rsidP="00095CD4">
      <w:pPr>
        <w:sectPr w:rsidR="00D84D83" w:rsidSect="00CB3BA9">
          <w:type w:val="continuous"/>
          <w:pgSz w:w="11906" w:h="16838"/>
          <w:pgMar w:top="1701" w:right="1418" w:bottom="1418" w:left="1418" w:header="709" w:footer="397" w:gutter="0"/>
          <w:cols w:space="708"/>
          <w:titlePg/>
          <w:docGrid w:linePitch="360"/>
        </w:sectPr>
      </w:pPr>
    </w:p>
    <w:p w14:paraId="5902F0B1" w14:textId="77777777" w:rsidR="00A93E3F" w:rsidRDefault="003E5841" w:rsidP="00095CD4">
      <w:pPr>
        <w:pStyle w:val="Heading1"/>
      </w:pPr>
      <w:r>
        <w:lastRenderedPageBreak/>
        <w:t>Areas for improvement</w:t>
      </w:r>
    </w:p>
    <w:p w14:paraId="5902F0B5" w14:textId="77777777" w:rsidR="004B33E7" w:rsidRPr="00E830C7" w:rsidRDefault="003E5841"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D0AE78B" w14:textId="77777777" w:rsidR="00D84D83" w:rsidRPr="00D84D83" w:rsidRDefault="00D84D83" w:rsidP="00D84D83">
      <w:pPr>
        <w:pStyle w:val="ListParagraph"/>
        <w:numPr>
          <w:ilvl w:val="0"/>
          <w:numId w:val="38"/>
        </w:numPr>
        <w:rPr>
          <w:iCs/>
        </w:rPr>
      </w:pPr>
      <w:r w:rsidRPr="00D84D83">
        <w:rPr>
          <w:iCs/>
        </w:rPr>
        <w:t>Each consumer gets safe and effective personal care, clinical care, or both personal care and clinical care, that:</w:t>
      </w:r>
    </w:p>
    <w:p w14:paraId="16618C73" w14:textId="77777777" w:rsidR="00D84D83" w:rsidRPr="00D84D83" w:rsidRDefault="00D84D83" w:rsidP="00D84D83">
      <w:pPr>
        <w:pStyle w:val="ListBullet2"/>
        <w:spacing w:before="0" w:after="0" w:line="240" w:lineRule="auto"/>
      </w:pPr>
      <w:r w:rsidRPr="00D84D83">
        <w:t>is best practice; and</w:t>
      </w:r>
    </w:p>
    <w:p w14:paraId="3755E029" w14:textId="77777777" w:rsidR="00D84D83" w:rsidRPr="00D84D83" w:rsidRDefault="00D84D83" w:rsidP="00D84D83">
      <w:pPr>
        <w:pStyle w:val="ListBullet2"/>
        <w:spacing w:before="0" w:after="0" w:line="240" w:lineRule="auto"/>
      </w:pPr>
      <w:r w:rsidRPr="00D84D83">
        <w:t>is tailored to their needs; and</w:t>
      </w:r>
    </w:p>
    <w:p w14:paraId="74854A33" w14:textId="77777777" w:rsidR="00D84D83" w:rsidRPr="00D84D83" w:rsidRDefault="00D84D83" w:rsidP="00D84D83">
      <w:pPr>
        <w:pStyle w:val="ListBullet2"/>
        <w:spacing w:before="0" w:after="0" w:line="240" w:lineRule="auto"/>
      </w:pPr>
      <w:r w:rsidRPr="00D84D83">
        <w:t>optimises their health and well-being.</w:t>
      </w:r>
    </w:p>
    <w:p w14:paraId="68B7B7C9" w14:textId="77777777" w:rsidR="00D84D83" w:rsidRDefault="00D84D83" w:rsidP="00D84D83">
      <w:pPr>
        <w:tabs>
          <w:tab w:val="right" w:pos="9026"/>
        </w:tabs>
        <w:spacing w:before="0" w:after="0"/>
        <w:outlineLvl w:val="4"/>
        <w:rPr>
          <w:i/>
          <w:szCs w:val="22"/>
        </w:rPr>
      </w:pPr>
    </w:p>
    <w:p w14:paraId="526BFF8D" w14:textId="07ABE689" w:rsidR="00D84D83" w:rsidRPr="00D84D83" w:rsidRDefault="00D84D83" w:rsidP="00D84D83">
      <w:pPr>
        <w:pStyle w:val="ListParagraph"/>
        <w:numPr>
          <w:ilvl w:val="0"/>
          <w:numId w:val="38"/>
        </w:numPr>
        <w:tabs>
          <w:tab w:val="right" w:pos="9026"/>
        </w:tabs>
        <w:spacing w:before="0" w:after="0"/>
        <w:outlineLvl w:val="4"/>
        <w:rPr>
          <w:iCs/>
          <w:szCs w:val="22"/>
        </w:rPr>
      </w:pPr>
      <w:r w:rsidRPr="00D84D83">
        <w:rPr>
          <w:iCs/>
          <w:szCs w:val="22"/>
        </w:rPr>
        <w:t>Minimisation of infection related risks through implementing:</w:t>
      </w:r>
    </w:p>
    <w:p w14:paraId="1437B3F2" w14:textId="1F076348" w:rsidR="00D84D83" w:rsidRPr="008D114F" w:rsidRDefault="00D84D83" w:rsidP="00D84D83">
      <w:pPr>
        <w:pStyle w:val="ListBullet2"/>
        <w:spacing w:before="0" w:after="0" w:line="240" w:lineRule="auto"/>
      </w:pPr>
      <w:r w:rsidRPr="008D114F">
        <w:t>standard and transmission</w:t>
      </w:r>
      <w:r>
        <w:t>-</w:t>
      </w:r>
      <w:r w:rsidRPr="008D114F">
        <w:t>based precautions to prevent and control infection; and</w:t>
      </w:r>
    </w:p>
    <w:p w14:paraId="37FEF7B9" w14:textId="77777777" w:rsidR="00D84D83" w:rsidRPr="008D114F" w:rsidRDefault="00D84D83" w:rsidP="00D84D83">
      <w:pPr>
        <w:pStyle w:val="ListBullet2"/>
        <w:spacing w:before="0" w:after="0" w:line="240" w:lineRule="auto"/>
      </w:pPr>
      <w:r w:rsidRPr="008D114F">
        <w:t>practices to promote appropriate antibiotic prescribing and use to support optimal care and reduce the risk of increasing resistance to antibiotics.</w:t>
      </w:r>
      <w:bookmarkStart w:id="4" w:name="_GoBack"/>
      <w:bookmarkEnd w:id="4"/>
    </w:p>
    <w:sectPr w:rsidR="00D84D83" w:rsidRPr="008D114F"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2F0E4" w14:textId="77777777" w:rsidR="003848D5" w:rsidRDefault="003E5841">
      <w:pPr>
        <w:spacing w:before="0" w:after="0" w:line="240" w:lineRule="auto"/>
      </w:pPr>
      <w:r>
        <w:separator/>
      </w:r>
    </w:p>
  </w:endnote>
  <w:endnote w:type="continuationSeparator" w:id="0">
    <w:p w14:paraId="5902F0E6" w14:textId="77777777" w:rsidR="003848D5" w:rsidRDefault="003E58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F0CF" w14:textId="77777777" w:rsidR="00506F7F" w:rsidRPr="009A1F1B" w:rsidRDefault="003E584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02F0D0" w14:textId="77777777" w:rsidR="00506F7F" w:rsidRPr="00C72FFB" w:rsidRDefault="003E58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Simeon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902F0D1" w14:textId="77777777" w:rsidR="00506F7F" w:rsidRPr="00C72FFB" w:rsidRDefault="003E58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F0D2" w14:textId="77777777" w:rsidR="00506F7F" w:rsidRPr="009A1F1B" w:rsidRDefault="003E584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02F0D3" w14:textId="77777777" w:rsidR="00506F7F" w:rsidRPr="00C72FFB" w:rsidRDefault="003E58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Simeon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02F0D4" w14:textId="77777777" w:rsidR="00506F7F" w:rsidRPr="00A3716D" w:rsidRDefault="003E58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2F0E0" w14:textId="77777777" w:rsidR="003848D5" w:rsidRDefault="003E5841">
      <w:pPr>
        <w:spacing w:before="0" w:after="0" w:line="240" w:lineRule="auto"/>
      </w:pPr>
      <w:r>
        <w:separator/>
      </w:r>
    </w:p>
  </w:footnote>
  <w:footnote w:type="continuationSeparator" w:id="0">
    <w:p w14:paraId="5902F0E2" w14:textId="77777777" w:rsidR="003848D5" w:rsidRDefault="003E58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F0CE" w14:textId="77777777" w:rsidR="00506F7F" w:rsidRDefault="003E584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902F0E0" wp14:editId="5902F0E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178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F0D5" w14:textId="77777777" w:rsidR="00506F7F" w:rsidRDefault="003E5841">
    <w:pPr>
      <w:pStyle w:val="Header"/>
    </w:pPr>
    <w:r w:rsidRPr="003C6EC2">
      <w:rPr>
        <w:rFonts w:eastAsia="Calibri"/>
        <w:noProof/>
        <w:lang w:val="en-US" w:eastAsia="en-US"/>
      </w:rPr>
      <w:drawing>
        <wp:anchor distT="0" distB="0" distL="114300" distR="114300" simplePos="0" relativeHeight="251669504" behindDoc="1" locked="0" layoutInCell="1" allowOverlap="1" wp14:anchorId="5902F0E2" wp14:editId="5902F0E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17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F0D6" w14:textId="77777777" w:rsidR="00506F7F" w:rsidRDefault="003E5841" w:rsidP="0004322A">
    <w:r>
      <w:rPr>
        <w:noProof/>
        <w:color w:val="auto"/>
        <w:sz w:val="20"/>
        <w:lang w:val="en-US" w:eastAsia="en-US"/>
      </w:rPr>
      <w:drawing>
        <wp:anchor distT="0" distB="0" distL="114300" distR="114300" simplePos="0" relativeHeight="251660288" behindDoc="1" locked="0" layoutInCell="1" allowOverlap="1" wp14:anchorId="5902F0E4" wp14:editId="5902F0E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52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F0D9" w14:textId="77777777" w:rsidR="00506F7F" w:rsidRDefault="003E5841" w:rsidP="0004322A">
    <w:r>
      <w:rPr>
        <w:noProof/>
        <w:color w:val="auto"/>
        <w:sz w:val="20"/>
        <w:lang w:val="en-US" w:eastAsia="en-US"/>
      </w:rPr>
      <w:drawing>
        <wp:anchor distT="0" distB="0" distL="114300" distR="114300" simplePos="0" relativeHeight="251662336" behindDoc="1" locked="0" layoutInCell="1" allowOverlap="1" wp14:anchorId="5902F0EA" wp14:editId="5902F0E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76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F0DF" w14:textId="77777777" w:rsidR="00506F7F" w:rsidRDefault="003E584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902F0F6" wp14:editId="5902F0F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192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2A0A8C4">
      <w:start w:val="1"/>
      <w:numFmt w:val="lowerRoman"/>
      <w:lvlText w:val="(%1)"/>
      <w:lvlJc w:val="left"/>
      <w:pPr>
        <w:ind w:left="1080" w:hanging="720"/>
      </w:pPr>
      <w:rPr>
        <w:rFonts w:hint="default"/>
        <w:b w:val="0"/>
      </w:rPr>
    </w:lvl>
    <w:lvl w:ilvl="1" w:tplc="14880D1C" w:tentative="1">
      <w:start w:val="1"/>
      <w:numFmt w:val="lowerLetter"/>
      <w:lvlText w:val="%2."/>
      <w:lvlJc w:val="left"/>
      <w:pPr>
        <w:ind w:left="1440" w:hanging="360"/>
      </w:pPr>
    </w:lvl>
    <w:lvl w:ilvl="2" w:tplc="279AAEAC" w:tentative="1">
      <w:start w:val="1"/>
      <w:numFmt w:val="lowerRoman"/>
      <w:lvlText w:val="%3."/>
      <w:lvlJc w:val="right"/>
      <w:pPr>
        <w:ind w:left="2160" w:hanging="180"/>
      </w:pPr>
    </w:lvl>
    <w:lvl w:ilvl="3" w:tplc="8016660C" w:tentative="1">
      <w:start w:val="1"/>
      <w:numFmt w:val="decimal"/>
      <w:lvlText w:val="%4."/>
      <w:lvlJc w:val="left"/>
      <w:pPr>
        <w:ind w:left="2880" w:hanging="360"/>
      </w:pPr>
    </w:lvl>
    <w:lvl w:ilvl="4" w:tplc="5C78CF16" w:tentative="1">
      <w:start w:val="1"/>
      <w:numFmt w:val="lowerLetter"/>
      <w:lvlText w:val="%5."/>
      <w:lvlJc w:val="left"/>
      <w:pPr>
        <w:ind w:left="3600" w:hanging="360"/>
      </w:pPr>
    </w:lvl>
    <w:lvl w:ilvl="5" w:tplc="2B7CBD2A" w:tentative="1">
      <w:start w:val="1"/>
      <w:numFmt w:val="lowerRoman"/>
      <w:lvlText w:val="%6."/>
      <w:lvlJc w:val="right"/>
      <w:pPr>
        <w:ind w:left="4320" w:hanging="180"/>
      </w:pPr>
    </w:lvl>
    <w:lvl w:ilvl="6" w:tplc="7804B93A" w:tentative="1">
      <w:start w:val="1"/>
      <w:numFmt w:val="decimal"/>
      <w:lvlText w:val="%7."/>
      <w:lvlJc w:val="left"/>
      <w:pPr>
        <w:ind w:left="5040" w:hanging="360"/>
      </w:pPr>
    </w:lvl>
    <w:lvl w:ilvl="7" w:tplc="73060808" w:tentative="1">
      <w:start w:val="1"/>
      <w:numFmt w:val="lowerLetter"/>
      <w:lvlText w:val="%8."/>
      <w:lvlJc w:val="left"/>
      <w:pPr>
        <w:ind w:left="5760" w:hanging="360"/>
      </w:pPr>
    </w:lvl>
    <w:lvl w:ilvl="8" w:tplc="6F661CB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09A6C26">
      <w:start w:val="1"/>
      <w:numFmt w:val="bullet"/>
      <w:pStyle w:val="ListParagraph"/>
      <w:lvlText w:val=""/>
      <w:lvlJc w:val="left"/>
      <w:pPr>
        <w:ind w:left="1440" w:hanging="360"/>
      </w:pPr>
      <w:rPr>
        <w:rFonts w:ascii="Symbol" w:hAnsi="Symbol" w:hint="default"/>
        <w:color w:val="auto"/>
      </w:rPr>
    </w:lvl>
    <w:lvl w:ilvl="1" w:tplc="6BD06504" w:tentative="1">
      <w:start w:val="1"/>
      <w:numFmt w:val="bullet"/>
      <w:lvlText w:val="o"/>
      <w:lvlJc w:val="left"/>
      <w:pPr>
        <w:ind w:left="2160" w:hanging="360"/>
      </w:pPr>
      <w:rPr>
        <w:rFonts w:ascii="Courier New" w:hAnsi="Courier New" w:cs="Courier New" w:hint="default"/>
      </w:rPr>
    </w:lvl>
    <w:lvl w:ilvl="2" w:tplc="CC0CA36E" w:tentative="1">
      <w:start w:val="1"/>
      <w:numFmt w:val="bullet"/>
      <w:lvlText w:val=""/>
      <w:lvlJc w:val="left"/>
      <w:pPr>
        <w:ind w:left="2880" w:hanging="360"/>
      </w:pPr>
      <w:rPr>
        <w:rFonts w:ascii="Wingdings" w:hAnsi="Wingdings" w:hint="default"/>
      </w:rPr>
    </w:lvl>
    <w:lvl w:ilvl="3" w:tplc="4F025C82" w:tentative="1">
      <w:start w:val="1"/>
      <w:numFmt w:val="bullet"/>
      <w:lvlText w:val=""/>
      <w:lvlJc w:val="left"/>
      <w:pPr>
        <w:ind w:left="3600" w:hanging="360"/>
      </w:pPr>
      <w:rPr>
        <w:rFonts w:ascii="Symbol" w:hAnsi="Symbol" w:hint="default"/>
      </w:rPr>
    </w:lvl>
    <w:lvl w:ilvl="4" w:tplc="687E2478" w:tentative="1">
      <w:start w:val="1"/>
      <w:numFmt w:val="bullet"/>
      <w:lvlText w:val="o"/>
      <w:lvlJc w:val="left"/>
      <w:pPr>
        <w:ind w:left="4320" w:hanging="360"/>
      </w:pPr>
      <w:rPr>
        <w:rFonts w:ascii="Courier New" w:hAnsi="Courier New" w:cs="Courier New" w:hint="default"/>
      </w:rPr>
    </w:lvl>
    <w:lvl w:ilvl="5" w:tplc="80ACD682" w:tentative="1">
      <w:start w:val="1"/>
      <w:numFmt w:val="bullet"/>
      <w:lvlText w:val=""/>
      <w:lvlJc w:val="left"/>
      <w:pPr>
        <w:ind w:left="5040" w:hanging="360"/>
      </w:pPr>
      <w:rPr>
        <w:rFonts w:ascii="Wingdings" w:hAnsi="Wingdings" w:hint="default"/>
      </w:rPr>
    </w:lvl>
    <w:lvl w:ilvl="6" w:tplc="D3282B1C" w:tentative="1">
      <w:start w:val="1"/>
      <w:numFmt w:val="bullet"/>
      <w:lvlText w:val=""/>
      <w:lvlJc w:val="left"/>
      <w:pPr>
        <w:ind w:left="5760" w:hanging="360"/>
      </w:pPr>
      <w:rPr>
        <w:rFonts w:ascii="Symbol" w:hAnsi="Symbol" w:hint="default"/>
      </w:rPr>
    </w:lvl>
    <w:lvl w:ilvl="7" w:tplc="585E7CE2" w:tentative="1">
      <w:start w:val="1"/>
      <w:numFmt w:val="bullet"/>
      <w:lvlText w:val="o"/>
      <w:lvlJc w:val="left"/>
      <w:pPr>
        <w:ind w:left="6480" w:hanging="360"/>
      </w:pPr>
      <w:rPr>
        <w:rFonts w:ascii="Courier New" w:hAnsi="Courier New" w:cs="Courier New" w:hint="default"/>
      </w:rPr>
    </w:lvl>
    <w:lvl w:ilvl="8" w:tplc="50B8281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6D2975A">
      <w:start w:val="1"/>
      <w:numFmt w:val="lowerRoman"/>
      <w:lvlText w:val="(%1)"/>
      <w:lvlJc w:val="left"/>
      <w:pPr>
        <w:ind w:left="1004" w:hanging="720"/>
      </w:pPr>
      <w:rPr>
        <w:rFonts w:hint="default"/>
        <w:b w:val="0"/>
      </w:rPr>
    </w:lvl>
    <w:lvl w:ilvl="1" w:tplc="E8C44DA8" w:tentative="1">
      <w:start w:val="1"/>
      <w:numFmt w:val="lowerLetter"/>
      <w:lvlText w:val="%2."/>
      <w:lvlJc w:val="left"/>
      <w:pPr>
        <w:ind w:left="1364" w:hanging="360"/>
      </w:pPr>
    </w:lvl>
    <w:lvl w:ilvl="2" w:tplc="9370B8AA" w:tentative="1">
      <w:start w:val="1"/>
      <w:numFmt w:val="lowerRoman"/>
      <w:lvlText w:val="%3."/>
      <w:lvlJc w:val="right"/>
      <w:pPr>
        <w:ind w:left="2084" w:hanging="180"/>
      </w:pPr>
    </w:lvl>
    <w:lvl w:ilvl="3" w:tplc="E23248CE" w:tentative="1">
      <w:start w:val="1"/>
      <w:numFmt w:val="decimal"/>
      <w:lvlText w:val="%4."/>
      <w:lvlJc w:val="left"/>
      <w:pPr>
        <w:ind w:left="2804" w:hanging="360"/>
      </w:pPr>
    </w:lvl>
    <w:lvl w:ilvl="4" w:tplc="708414FA" w:tentative="1">
      <w:start w:val="1"/>
      <w:numFmt w:val="lowerLetter"/>
      <w:lvlText w:val="%5."/>
      <w:lvlJc w:val="left"/>
      <w:pPr>
        <w:ind w:left="3524" w:hanging="360"/>
      </w:pPr>
    </w:lvl>
    <w:lvl w:ilvl="5" w:tplc="0622A2AE" w:tentative="1">
      <w:start w:val="1"/>
      <w:numFmt w:val="lowerRoman"/>
      <w:lvlText w:val="%6."/>
      <w:lvlJc w:val="right"/>
      <w:pPr>
        <w:ind w:left="4244" w:hanging="180"/>
      </w:pPr>
    </w:lvl>
    <w:lvl w:ilvl="6" w:tplc="90ACAB24" w:tentative="1">
      <w:start w:val="1"/>
      <w:numFmt w:val="decimal"/>
      <w:lvlText w:val="%7."/>
      <w:lvlJc w:val="left"/>
      <w:pPr>
        <w:ind w:left="4964" w:hanging="360"/>
      </w:pPr>
    </w:lvl>
    <w:lvl w:ilvl="7" w:tplc="3466A798" w:tentative="1">
      <w:start w:val="1"/>
      <w:numFmt w:val="lowerLetter"/>
      <w:lvlText w:val="%8."/>
      <w:lvlJc w:val="left"/>
      <w:pPr>
        <w:ind w:left="5684" w:hanging="360"/>
      </w:pPr>
    </w:lvl>
    <w:lvl w:ilvl="8" w:tplc="F34EB06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89684F6">
      <w:start w:val="1"/>
      <w:numFmt w:val="lowerRoman"/>
      <w:lvlText w:val="(%1)"/>
      <w:lvlJc w:val="left"/>
      <w:pPr>
        <w:ind w:left="1080" w:hanging="720"/>
      </w:pPr>
      <w:rPr>
        <w:rFonts w:hint="default"/>
      </w:rPr>
    </w:lvl>
    <w:lvl w:ilvl="1" w:tplc="7958B892" w:tentative="1">
      <w:start w:val="1"/>
      <w:numFmt w:val="lowerLetter"/>
      <w:lvlText w:val="%2."/>
      <w:lvlJc w:val="left"/>
      <w:pPr>
        <w:ind w:left="1440" w:hanging="360"/>
      </w:pPr>
    </w:lvl>
    <w:lvl w:ilvl="2" w:tplc="5AAC0380" w:tentative="1">
      <w:start w:val="1"/>
      <w:numFmt w:val="lowerRoman"/>
      <w:lvlText w:val="%3."/>
      <w:lvlJc w:val="right"/>
      <w:pPr>
        <w:ind w:left="2160" w:hanging="180"/>
      </w:pPr>
    </w:lvl>
    <w:lvl w:ilvl="3" w:tplc="BD0ADF0C" w:tentative="1">
      <w:start w:val="1"/>
      <w:numFmt w:val="decimal"/>
      <w:lvlText w:val="%4."/>
      <w:lvlJc w:val="left"/>
      <w:pPr>
        <w:ind w:left="2880" w:hanging="360"/>
      </w:pPr>
    </w:lvl>
    <w:lvl w:ilvl="4" w:tplc="68643C08" w:tentative="1">
      <w:start w:val="1"/>
      <w:numFmt w:val="lowerLetter"/>
      <w:lvlText w:val="%5."/>
      <w:lvlJc w:val="left"/>
      <w:pPr>
        <w:ind w:left="3600" w:hanging="360"/>
      </w:pPr>
    </w:lvl>
    <w:lvl w:ilvl="5" w:tplc="6D445924" w:tentative="1">
      <w:start w:val="1"/>
      <w:numFmt w:val="lowerRoman"/>
      <w:lvlText w:val="%6."/>
      <w:lvlJc w:val="right"/>
      <w:pPr>
        <w:ind w:left="4320" w:hanging="180"/>
      </w:pPr>
    </w:lvl>
    <w:lvl w:ilvl="6" w:tplc="56A804F2" w:tentative="1">
      <w:start w:val="1"/>
      <w:numFmt w:val="decimal"/>
      <w:lvlText w:val="%7."/>
      <w:lvlJc w:val="left"/>
      <w:pPr>
        <w:ind w:left="5040" w:hanging="360"/>
      </w:pPr>
    </w:lvl>
    <w:lvl w:ilvl="7" w:tplc="302422E6" w:tentative="1">
      <w:start w:val="1"/>
      <w:numFmt w:val="lowerLetter"/>
      <w:lvlText w:val="%8."/>
      <w:lvlJc w:val="left"/>
      <w:pPr>
        <w:ind w:left="5760" w:hanging="360"/>
      </w:pPr>
    </w:lvl>
    <w:lvl w:ilvl="8" w:tplc="24CE366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744F98E">
      <w:start w:val="1"/>
      <w:numFmt w:val="lowerRoman"/>
      <w:lvlText w:val="(%1)"/>
      <w:lvlJc w:val="left"/>
      <w:pPr>
        <w:ind w:left="1080" w:hanging="720"/>
      </w:pPr>
      <w:rPr>
        <w:rFonts w:hint="default"/>
      </w:rPr>
    </w:lvl>
    <w:lvl w:ilvl="1" w:tplc="50CAC45E" w:tentative="1">
      <w:start w:val="1"/>
      <w:numFmt w:val="lowerLetter"/>
      <w:lvlText w:val="%2."/>
      <w:lvlJc w:val="left"/>
      <w:pPr>
        <w:ind w:left="1440" w:hanging="360"/>
      </w:pPr>
    </w:lvl>
    <w:lvl w:ilvl="2" w:tplc="F10277BA" w:tentative="1">
      <w:start w:val="1"/>
      <w:numFmt w:val="lowerRoman"/>
      <w:lvlText w:val="%3."/>
      <w:lvlJc w:val="right"/>
      <w:pPr>
        <w:ind w:left="2160" w:hanging="180"/>
      </w:pPr>
    </w:lvl>
    <w:lvl w:ilvl="3" w:tplc="92A8C2D2" w:tentative="1">
      <w:start w:val="1"/>
      <w:numFmt w:val="decimal"/>
      <w:lvlText w:val="%4."/>
      <w:lvlJc w:val="left"/>
      <w:pPr>
        <w:ind w:left="2880" w:hanging="360"/>
      </w:pPr>
    </w:lvl>
    <w:lvl w:ilvl="4" w:tplc="95FEDEB6" w:tentative="1">
      <w:start w:val="1"/>
      <w:numFmt w:val="lowerLetter"/>
      <w:lvlText w:val="%5."/>
      <w:lvlJc w:val="left"/>
      <w:pPr>
        <w:ind w:left="3600" w:hanging="360"/>
      </w:pPr>
    </w:lvl>
    <w:lvl w:ilvl="5" w:tplc="7D825BFA" w:tentative="1">
      <w:start w:val="1"/>
      <w:numFmt w:val="lowerRoman"/>
      <w:lvlText w:val="%6."/>
      <w:lvlJc w:val="right"/>
      <w:pPr>
        <w:ind w:left="4320" w:hanging="180"/>
      </w:pPr>
    </w:lvl>
    <w:lvl w:ilvl="6" w:tplc="FF82A52A" w:tentative="1">
      <w:start w:val="1"/>
      <w:numFmt w:val="decimal"/>
      <w:lvlText w:val="%7."/>
      <w:lvlJc w:val="left"/>
      <w:pPr>
        <w:ind w:left="5040" w:hanging="360"/>
      </w:pPr>
    </w:lvl>
    <w:lvl w:ilvl="7" w:tplc="D8AE42CA" w:tentative="1">
      <w:start w:val="1"/>
      <w:numFmt w:val="lowerLetter"/>
      <w:lvlText w:val="%8."/>
      <w:lvlJc w:val="left"/>
      <w:pPr>
        <w:ind w:left="5760" w:hanging="360"/>
      </w:pPr>
    </w:lvl>
    <w:lvl w:ilvl="8" w:tplc="C910FBF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54011E4">
      <w:start w:val="1"/>
      <w:numFmt w:val="lowerRoman"/>
      <w:lvlText w:val="(%1)"/>
      <w:lvlJc w:val="left"/>
      <w:pPr>
        <w:ind w:left="1080" w:hanging="720"/>
      </w:pPr>
      <w:rPr>
        <w:rFonts w:hint="default"/>
        <w:b w:val="0"/>
      </w:rPr>
    </w:lvl>
    <w:lvl w:ilvl="1" w:tplc="997A78D0" w:tentative="1">
      <w:start w:val="1"/>
      <w:numFmt w:val="lowerLetter"/>
      <w:lvlText w:val="%2."/>
      <w:lvlJc w:val="left"/>
      <w:pPr>
        <w:ind w:left="1440" w:hanging="360"/>
      </w:pPr>
    </w:lvl>
    <w:lvl w:ilvl="2" w:tplc="5E3A5A88" w:tentative="1">
      <w:start w:val="1"/>
      <w:numFmt w:val="lowerRoman"/>
      <w:lvlText w:val="%3."/>
      <w:lvlJc w:val="right"/>
      <w:pPr>
        <w:ind w:left="2160" w:hanging="180"/>
      </w:pPr>
    </w:lvl>
    <w:lvl w:ilvl="3" w:tplc="785E3ACA" w:tentative="1">
      <w:start w:val="1"/>
      <w:numFmt w:val="decimal"/>
      <w:lvlText w:val="%4."/>
      <w:lvlJc w:val="left"/>
      <w:pPr>
        <w:ind w:left="2880" w:hanging="360"/>
      </w:pPr>
    </w:lvl>
    <w:lvl w:ilvl="4" w:tplc="BF0EED74" w:tentative="1">
      <w:start w:val="1"/>
      <w:numFmt w:val="lowerLetter"/>
      <w:lvlText w:val="%5."/>
      <w:lvlJc w:val="left"/>
      <w:pPr>
        <w:ind w:left="3600" w:hanging="360"/>
      </w:pPr>
    </w:lvl>
    <w:lvl w:ilvl="5" w:tplc="04D0E592" w:tentative="1">
      <w:start w:val="1"/>
      <w:numFmt w:val="lowerRoman"/>
      <w:lvlText w:val="%6."/>
      <w:lvlJc w:val="right"/>
      <w:pPr>
        <w:ind w:left="4320" w:hanging="180"/>
      </w:pPr>
    </w:lvl>
    <w:lvl w:ilvl="6" w:tplc="AA98FA82" w:tentative="1">
      <w:start w:val="1"/>
      <w:numFmt w:val="decimal"/>
      <w:lvlText w:val="%7."/>
      <w:lvlJc w:val="left"/>
      <w:pPr>
        <w:ind w:left="5040" w:hanging="360"/>
      </w:pPr>
    </w:lvl>
    <w:lvl w:ilvl="7" w:tplc="F6AA8ABA" w:tentative="1">
      <w:start w:val="1"/>
      <w:numFmt w:val="lowerLetter"/>
      <w:lvlText w:val="%8."/>
      <w:lvlJc w:val="left"/>
      <w:pPr>
        <w:ind w:left="5760" w:hanging="360"/>
      </w:pPr>
    </w:lvl>
    <w:lvl w:ilvl="8" w:tplc="9C2A8EB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5F27F40">
      <w:start w:val="1"/>
      <w:numFmt w:val="lowerLetter"/>
      <w:lvlText w:val="(%1)"/>
      <w:lvlJc w:val="left"/>
      <w:pPr>
        <w:ind w:left="360" w:hanging="360"/>
      </w:pPr>
      <w:rPr>
        <w:rFonts w:hint="default"/>
      </w:rPr>
    </w:lvl>
    <w:lvl w:ilvl="1" w:tplc="1E9A6530" w:tentative="1">
      <w:start w:val="1"/>
      <w:numFmt w:val="lowerLetter"/>
      <w:lvlText w:val="%2."/>
      <w:lvlJc w:val="left"/>
      <w:pPr>
        <w:ind w:left="1080" w:hanging="360"/>
      </w:pPr>
    </w:lvl>
    <w:lvl w:ilvl="2" w:tplc="5AE67E54" w:tentative="1">
      <w:start w:val="1"/>
      <w:numFmt w:val="lowerRoman"/>
      <w:lvlText w:val="%3."/>
      <w:lvlJc w:val="right"/>
      <w:pPr>
        <w:ind w:left="1800" w:hanging="180"/>
      </w:pPr>
    </w:lvl>
    <w:lvl w:ilvl="3" w:tplc="015EB1FA" w:tentative="1">
      <w:start w:val="1"/>
      <w:numFmt w:val="decimal"/>
      <w:lvlText w:val="%4."/>
      <w:lvlJc w:val="left"/>
      <w:pPr>
        <w:ind w:left="2520" w:hanging="360"/>
      </w:pPr>
    </w:lvl>
    <w:lvl w:ilvl="4" w:tplc="7346C31E" w:tentative="1">
      <w:start w:val="1"/>
      <w:numFmt w:val="lowerLetter"/>
      <w:lvlText w:val="%5."/>
      <w:lvlJc w:val="left"/>
      <w:pPr>
        <w:ind w:left="3240" w:hanging="360"/>
      </w:pPr>
    </w:lvl>
    <w:lvl w:ilvl="5" w:tplc="C6A439CC" w:tentative="1">
      <w:start w:val="1"/>
      <w:numFmt w:val="lowerRoman"/>
      <w:lvlText w:val="%6."/>
      <w:lvlJc w:val="right"/>
      <w:pPr>
        <w:ind w:left="3960" w:hanging="180"/>
      </w:pPr>
    </w:lvl>
    <w:lvl w:ilvl="6" w:tplc="D2BC280E" w:tentative="1">
      <w:start w:val="1"/>
      <w:numFmt w:val="decimal"/>
      <w:lvlText w:val="%7."/>
      <w:lvlJc w:val="left"/>
      <w:pPr>
        <w:ind w:left="4680" w:hanging="360"/>
      </w:pPr>
    </w:lvl>
    <w:lvl w:ilvl="7" w:tplc="1932D888" w:tentative="1">
      <w:start w:val="1"/>
      <w:numFmt w:val="lowerLetter"/>
      <w:lvlText w:val="%8."/>
      <w:lvlJc w:val="left"/>
      <w:pPr>
        <w:ind w:left="5400" w:hanging="360"/>
      </w:pPr>
    </w:lvl>
    <w:lvl w:ilvl="8" w:tplc="8918ECA4" w:tentative="1">
      <w:start w:val="1"/>
      <w:numFmt w:val="lowerRoman"/>
      <w:lvlText w:val="%9."/>
      <w:lvlJc w:val="right"/>
      <w:pPr>
        <w:ind w:left="6120" w:hanging="180"/>
      </w:pPr>
    </w:lvl>
  </w:abstractNum>
  <w:abstractNum w:abstractNumId="14" w15:restartNumberingAfterBreak="0">
    <w:nsid w:val="2CCC3A74"/>
    <w:multiLevelType w:val="hybridMultilevel"/>
    <w:tmpl w:val="D62281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064E1704">
      <w:start w:val="1"/>
      <w:numFmt w:val="decimal"/>
      <w:lvlText w:val="%1."/>
      <w:lvlJc w:val="left"/>
      <w:pPr>
        <w:ind w:left="360" w:hanging="360"/>
      </w:pPr>
      <w:rPr>
        <w:rFonts w:hint="default"/>
      </w:rPr>
    </w:lvl>
    <w:lvl w:ilvl="1" w:tplc="742C48A4" w:tentative="1">
      <w:start w:val="1"/>
      <w:numFmt w:val="lowerLetter"/>
      <w:lvlText w:val="%2."/>
      <w:lvlJc w:val="left"/>
      <w:pPr>
        <w:ind w:left="1080" w:hanging="360"/>
      </w:pPr>
    </w:lvl>
    <w:lvl w:ilvl="2" w:tplc="4446C4FC" w:tentative="1">
      <w:start w:val="1"/>
      <w:numFmt w:val="lowerRoman"/>
      <w:lvlText w:val="%3."/>
      <w:lvlJc w:val="right"/>
      <w:pPr>
        <w:ind w:left="1800" w:hanging="180"/>
      </w:pPr>
    </w:lvl>
    <w:lvl w:ilvl="3" w:tplc="7D48A9BA" w:tentative="1">
      <w:start w:val="1"/>
      <w:numFmt w:val="decimal"/>
      <w:lvlText w:val="%4."/>
      <w:lvlJc w:val="left"/>
      <w:pPr>
        <w:ind w:left="2520" w:hanging="360"/>
      </w:pPr>
    </w:lvl>
    <w:lvl w:ilvl="4" w:tplc="F4D2A4FC" w:tentative="1">
      <w:start w:val="1"/>
      <w:numFmt w:val="lowerLetter"/>
      <w:lvlText w:val="%5."/>
      <w:lvlJc w:val="left"/>
      <w:pPr>
        <w:ind w:left="3240" w:hanging="360"/>
      </w:pPr>
    </w:lvl>
    <w:lvl w:ilvl="5" w:tplc="DF94D3F8" w:tentative="1">
      <w:start w:val="1"/>
      <w:numFmt w:val="lowerRoman"/>
      <w:lvlText w:val="%6."/>
      <w:lvlJc w:val="right"/>
      <w:pPr>
        <w:ind w:left="3960" w:hanging="180"/>
      </w:pPr>
    </w:lvl>
    <w:lvl w:ilvl="6" w:tplc="857092D4" w:tentative="1">
      <w:start w:val="1"/>
      <w:numFmt w:val="decimal"/>
      <w:lvlText w:val="%7."/>
      <w:lvlJc w:val="left"/>
      <w:pPr>
        <w:ind w:left="4680" w:hanging="360"/>
      </w:pPr>
    </w:lvl>
    <w:lvl w:ilvl="7" w:tplc="64BCF562" w:tentative="1">
      <w:start w:val="1"/>
      <w:numFmt w:val="lowerLetter"/>
      <w:lvlText w:val="%8."/>
      <w:lvlJc w:val="left"/>
      <w:pPr>
        <w:ind w:left="5400" w:hanging="360"/>
      </w:pPr>
    </w:lvl>
    <w:lvl w:ilvl="8" w:tplc="3298652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C8C1198">
      <w:start w:val="1"/>
      <w:numFmt w:val="decimal"/>
      <w:lvlText w:val="%1."/>
      <w:lvlJc w:val="left"/>
      <w:pPr>
        <w:ind w:left="360" w:hanging="360"/>
      </w:pPr>
      <w:rPr>
        <w:rFonts w:hint="default"/>
      </w:rPr>
    </w:lvl>
    <w:lvl w:ilvl="1" w:tplc="71AAF5F0" w:tentative="1">
      <w:start w:val="1"/>
      <w:numFmt w:val="lowerLetter"/>
      <w:lvlText w:val="%2."/>
      <w:lvlJc w:val="left"/>
      <w:pPr>
        <w:ind w:left="1080" w:hanging="360"/>
      </w:pPr>
    </w:lvl>
    <w:lvl w:ilvl="2" w:tplc="B792F42A" w:tentative="1">
      <w:start w:val="1"/>
      <w:numFmt w:val="lowerRoman"/>
      <w:lvlText w:val="%3."/>
      <w:lvlJc w:val="right"/>
      <w:pPr>
        <w:ind w:left="1800" w:hanging="180"/>
      </w:pPr>
    </w:lvl>
    <w:lvl w:ilvl="3" w:tplc="82D2310C" w:tentative="1">
      <w:start w:val="1"/>
      <w:numFmt w:val="decimal"/>
      <w:lvlText w:val="%4."/>
      <w:lvlJc w:val="left"/>
      <w:pPr>
        <w:ind w:left="2520" w:hanging="360"/>
      </w:pPr>
    </w:lvl>
    <w:lvl w:ilvl="4" w:tplc="1DDC0ADA" w:tentative="1">
      <w:start w:val="1"/>
      <w:numFmt w:val="lowerLetter"/>
      <w:lvlText w:val="%5."/>
      <w:lvlJc w:val="left"/>
      <w:pPr>
        <w:ind w:left="3240" w:hanging="360"/>
      </w:pPr>
    </w:lvl>
    <w:lvl w:ilvl="5" w:tplc="CF2A38CC" w:tentative="1">
      <w:start w:val="1"/>
      <w:numFmt w:val="lowerRoman"/>
      <w:lvlText w:val="%6."/>
      <w:lvlJc w:val="right"/>
      <w:pPr>
        <w:ind w:left="3960" w:hanging="180"/>
      </w:pPr>
    </w:lvl>
    <w:lvl w:ilvl="6" w:tplc="62CED886" w:tentative="1">
      <w:start w:val="1"/>
      <w:numFmt w:val="decimal"/>
      <w:lvlText w:val="%7."/>
      <w:lvlJc w:val="left"/>
      <w:pPr>
        <w:ind w:left="4680" w:hanging="360"/>
      </w:pPr>
    </w:lvl>
    <w:lvl w:ilvl="7" w:tplc="2F94BF26" w:tentative="1">
      <w:start w:val="1"/>
      <w:numFmt w:val="lowerLetter"/>
      <w:lvlText w:val="%8."/>
      <w:lvlJc w:val="left"/>
      <w:pPr>
        <w:ind w:left="5400" w:hanging="360"/>
      </w:pPr>
    </w:lvl>
    <w:lvl w:ilvl="8" w:tplc="C990110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AA8949A">
      <w:start w:val="1"/>
      <w:numFmt w:val="lowerRoman"/>
      <w:lvlText w:val="(%1)"/>
      <w:lvlJc w:val="left"/>
      <w:pPr>
        <w:ind w:left="1080" w:hanging="720"/>
      </w:pPr>
      <w:rPr>
        <w:rFonts w:hint="default"/>
        <w:b w:val="0"/>
      </w:rPr>
    </w:lvl>
    <w:lvl w:ilvl="1" w:tplc="48ECF29C" w:tentative="1">
      <w:start w:val="1"/>
      <w:numFmt w:val="lowerLetter"/>
      <w:lvlText w:val="%2."/>
      <w:lvlJc w:val="left"/>
      <w:pPr>
        <w:ind w:left="1440" w:hanging="360"/>
      </w:pPr>
    </w:lvl>
    <w:lvl w:ilvl="2" w:tplc="D95EA11A" w:tentative="1">
      <w:start w:val="1"/>
      <w:numFmt w:val="lowerRoman"/>
      <w:lvlText w:val="%3."/>
      <w:lvlJc w:val="right"/>
      <w:pPr>
        <w:ind w:left="2160" w:hanging="180"/>
      </w:pPr>
    </w:lvl>
    <w:lvl w:ilvl="3" w:tplc="11681DC8" w:tentative="1">
      <w:start w:val="1"/>
      <w:numFmt w:val="decimal"/>
      <w:lvlText w:val="%4."/>
      <w:lvlJc w:val="left"/>
      <w:pPr>
        <w:ind w:left="2880" w:hanging="360"/>
      </w:pPr>
    </w:lvl>
    <w:lvl w:ilvl="4" w:tplc="E87C7440" w:tentative="1">
      <w:start w:val="1"/>
      <w:numFmt w:val="lowerLetter"/>
      <w:lvlText w:val="%5."/>
      <w:lvlJc w:val="left"/>
      <w:pPr>
        <w:ind w:left="3600" w:hanging="360"/>
      </w:pPr>
    </w:lvl>
    <w:lvl w:ilvl="5" w:tplc="493E34CC" w:tentative="1">
      <w:start w:val="1"/>
      <w:numFmt w:val="lowerRoman"/>
      <w:lvlText w:val="%6."/>
      <w:lvlJc w:val="right"/>
      <w:pPr>
        <w:ind w:left="4320" w:hanging="180"/>
      </w:pPr>
    </w:lvl>
    <w:lvl w:ilvl="6" w:tplc="DA92A03A" w:tentative="1">
      <w:start w:val="1"/>
      <w:numFmt w:val="decimal"/>
      <w:lvlText w:val="%7."/>
      <w:lvlJc w:val="left"/>
      <w:pPr>
        <w:ind w:left="5040" w:hanging="360"/>
      </w:pPr>
    </w:lvl>
    <w:lvl w:ilvl="7" w:tplc="4832F784" w:tentative="1">
      <w:start w:val="1"/>
      <w:numFmt w:val="lowerLetter"/>
      <w:lvlText w:val="%8."/>
      <w:lvlJc w:val="left"/>
      <w:pPr>
        <w:ind w:left="5760" w:hanging="360"/>
      </w:pPr>
    </w:lvl>
    <w:lvl w:ilvl="8" w:tplc="2F4244A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B9CDEE8">
      <w:start w:val="1"/>
      <w:numFmt w:val="lowerRoman"/>
      <w:lvlText w:val="(%1)"/>
      <w:lvlJc w:val="left"/>
      <w:pPr>
        <w:ind w:left="1080" w:hanging="720"/>
      </w:pPr>
      <w:rPr>
        <w:rFonts w:hint="default"/>
      </w:rPr>
    </w:lvl>
    <w:lvl w:ilvl="1" w:tplc="24EA8DEE" w:tentative="1">
      <w:start w:val="1"/>
      <w:numFmt w:val="lowerLetter"/>
      <w:lvlText w:val="%2."/>
      <w:lvlJc w:val="left"/>
      <w:pPr>
        <w:ind w:left="1440" w:hanging="360"/>
      </w:pPr>
    </w:lvl>
    <w:lvl w:ilvl="2" w:tplc="6AE2CAAA" w:tentative="1">
      <w:start w:val="1"/>
      <w:numFmt w:val="lowerRoman"/>
      <w:lvlText w:val="%3."/>
      <w:lvlJc w:val="right"/>
      <w:pPr>
        <w:ind w:left="2160" w:hanging="180"/>
      </w:pPr>
    </w:lvl>
    <w:lvl w:ilvl="3" w:tplc="92288512" w:tentative="1">
      <w:start w:val="1"/>
      <w:numFmt w:val="decimal"/>
      <w:lvlText w:val="%4."/>
      <w:lvlJc w:val="left"/>
      <w:pPr>
        <w:ind w:left="2880" w:hanging="360"/>
      </w:pPr>
    </w:lvl>
    <w:lvl w:ilvl="4" w:tplc="684CAD9E" w:tentative="1">
      <w:start w:val="1"/>
      <w:numFmt w:val="lowerLetter"/>
      <w:lvlText w:val="%5."/>
      <w:lvlJc w:val="left"/>
      <w:pPr>
        <w:ind w:left="3600" w:hanging="360"/>
      </w:pPr>
    </w:lvl>
    <w:lvl w:ilvl="5" w:tplc="007E1CB2" w:tentative="1">
      <w:start w:val="1"/>
      <w:numFmt w:val="lowerRoman"/>
      <w:lvlText w:val="%6."/>
      <w:lvlJc w:val="right"/>
      <w:pPr>
        <w:ind w:left="4320" w:hanging="180"/>
      </w:pPr>
    </w:lvl>
    <w:lvl w:ilvl="6" w:tplc="385C69C8" w:tentative="1">
      <w:start w:val="1"/>
      <w:numFmt w:val="decimal"/>
      <w:lvlText w:val="%7."/>
      <w:lvlJc w:val="left"/>
      <w:pPr>
        <w:ind w:left="5040" w:hanging="360"/>
      </w:pPr>
    </w:lvl>
    <w:lvl w:ilvl="7" w:tplc="AE98A288" w:tentative="1">
      <w:start w:val="1"/>
      <w:numFmt w:val="lowerLetter"/>
      <w:lvlText w:val="%8."/>
      <w:lvlJc w:val="left"/>
      <w:pPr>
        <w:ind w:left="5760" w:hanging="360"/>
      </w:pPr>
    </w:lvl>
    <w:lvl w:ilvl="8" w:tplc="A83EE5B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A206A9E">
      <w:start w:val="1"/>
      <w:numFmt w:val="bullet"/>
      <w:pStyle w:val="ListBullet"/>
      <w:lvlText w:val=""/>
      <w:lvlJc w:val="left"/>
      <w:pPr>
        <w:ind w:left="720" w:hanging="360"/>
      </w:pPr>
      <w:rPr>
        <w:rFonts w:ascii="Symbol" w:hAnsi="Symbol" w:hint="default"/>
      </w:rPr>
    </w:lvl>
    <w:lvl w:ilvl="1" w:tplc="AE661710">
      <w:start w:val="1"/>
      <w:numFmt w:val="bullet"/>
      <w:pStyle w:val="ListBullet2"/>
      <w:lvlText w:val="o"/>
      <w:lvlJc w:val="left"/>
      <w:pPr>
        <w:ind w:left="1440" w:hanging="360"/>
      </w:pPr>
      <w:rPr>
        <w:rFonts w:ascii="Courier New" w:hAnsi="Courier New" w:cs="Courier New" w:hint="default"/>
      </w:rPr>
    </w:lvl>
    <w:lvl w:ilvl="2" w:tplc="0BDE8A7C">
      <w:start w:val="1"/>
      <w:numFmt w:val="bullet"/>
      <w:lvlText w:val=""/>
      <w:lvlJc w:val="left"/>
      <w:pPr>
        <w:ind w:left="2160" w:hanging="360"/>
      </w:pPr>
      <w:rPr>
        <w:rFonts w:ascii="Wingdings" w:hAnsi="Wingdings" w:hint="default"/>
      </w:rPr>
    </w:lvl>
    <w:lvl w:ilvl="3" w:tplc="393E7476">
      <w:start w:val="1"/>
      <w:numFmt w:val="bullet"/>
      <w:lvlText w:val=""/>
      <w:lvlJc w:val="left"/>
      <w:pPr>
        <w:ind w:left="2880" w:hanging="360"/>
      </w:pPr>
      <w:rPr>
        <w:rFonts w:ascii="Symbol" w:hAnsi="Symbol" w:hint="default"/>
      </w:rPr>
    </w:lvl>
    <w:lvl w:ilvl="4" w:tplc="394A5606">
      <w:start w:val="1"/>
      <w:numFmt w:val="bullet"/>
      <w:lvlText w:val="o"/>
      <w:lvlJc w:val="left"/>
      <w:pPr>
        <w:ind w:left="3600" w:hanging="360"/>
      </w:pPr>
      <w:rPr>
        <w:rFonts w:ascii="Courier New" w:hAnsi="Courier New" w:cs="Courier New" w:hint="default"/>
      </w:rPr>
    </w:lvl>
    <w:lvl w:ilvl="5" w:tplc="98E63F9C">
      <w:start w:val="1"/>
      <w:numFmt w:val="bullet"/>
      <w:pStyle w:val="ListBullet3"/>
      <w:lvlText w:val=""/>
      <w:lvlJc w:val="left"/>
      <w:pPr>
        <w:ind w:left="4320" w:hanging="360"/>
      </w:pPr>
      <w:rPr>
        <w:rFonts w:ascii="Wingdings" w:hAnsi="Wingdings" w:hint="default"/>
      </w:rPr>
    </w:lvl>
    <w:lvl w:ilvl="6" w:tplc="BBE2644A">
      <w:start w:val="1"/>
      <w:numFmt w:val="bullet"/>
      <w:lvlText w:val=""/>
      <w:lvlJc w:val="left"/>
      <w:pPr>
        <w:ind w:left="5040" w:hanging="360"/>
      </w:pPr>
      <w:rPr>
        <w:rFonts w:ascii="Symbol" w:hAnsi="Symbol" w:hint="default"/>
      </w:rPr>
    </w:lvl>
    <w:lvl w:ilvl="7" w:tplc="E870983A">
      <w:start w:val="1"/>
      <w:numFmt w:val="bullet"/>
      <w:lvlText w:val="o"/>
      <w:lvlJc w:val="left"/>
      <w:pPr>
        <w:ind w:left="5760" w:hanging="360"/>
      </w:pPr>
      <w:rPr>
        <w:rFonts w:ascii="Courier New" w:hAnsi="Courier New" w:cs="Courier New" w:hint="default"/>
      </w:rPr>
    </w:lvl>
    <w:lvl w:ilvl="8" w:tplc="8E9C7FB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338BBD8">
      <w:start w:val="1"/>
      <w:numFmt w:val="bullet"/>
      <w:lvlText w:val=""/>
      <w:lvlJc w:val="left"/>
      <w:pPr>
        <w:ind w:left="360" w:hanging="360"/>
      </w:pPr>
      <w:rPr>
        <w:rFonts w:ascii="Symbol" w:hAnsi="Symbol" w:hint="default"/>
      </w:rPr>
    </w:lvl>
    <w:lvl w:ilvl="1" w:tplc="D6647C6E" w:tentative="1">
      <w:start w:val="1"/>
      <w:numFmt w:val="bullet"/>
      <w:lvlText w:val="o"/>
      <w:lvlJc w:val="left"/>
      <w:pPr>
        <w:ind w:left="1080" w:hanging="360"/>
      </w:pPr>
      <w:rPr>
        <w:rFonts w:ascii="Courier New" w:hAnsi="Courier New" w:cs="Courier New" w:hint="default"/>
      </w:rPr>
    </w:lvl>
    <w:lvl w:ilvl="2" w:tplc="F634D324" w:tentative="1">
      <w:start w:val="1"/>
      <w:numFmt w:val="bullet"/>
      <w:lvlText w:val=""/>
      <w:lvlJc w:val="left"/>
      <w:pPr>
        <w:ind w:left="1800" w:hanging="360"/>
      </w:pPr>
      <w:rPr>
        <w:rFonts w:ascii="Wingdings" w:hAnsi="Wingdings" w:hint="default"/>
      </w:rPr>
    </w:lvl>
    <w:lvl w:ilvl="3" w:tplc="B512E596" w:tentative="1">
      <w:start w:val="1"/>
      <w:numFmt w:val="bullet"/>
      <w:lvlText w:val=""/>
      <w:lvlJc w:val="left"/>
      <w:pPr>
        <w:ind w:left="2520" w:hanging="360"/>
      </w:pPr>
      <w:rPr>
        <w:rFonts w:ascii="Symbol" w:hAnsi="Symbol" w:hint="default"/>
      </w:rPr>
    </w:lvl>
    <w:lvl w:ilvl="4" w:tplc="69EE3444" w:tentative="1">
      <w:start w:val="1"/>
      <w:numFmt w:val="bullet"/>
      <w:lvlText w:val="o"/>
      <w:lvlJc w:val="left"/>
      <w:pPr>
        <w:ind w:left="3240" w:hanging="360"/>
      </w:pPr>
      <w:rPr>
        <w:rFonts w:ascii="Courier New" w:hAnsi="Courier New" w:cs="Courier New" w:hint="default"/>
      </w:rPr>
    </w:lvl>
    <w:lvl w:ilvl="5" w:tplc="9514B1CE" w:tentative="1">
      <w:start w:val="1"/>
      <w:numFmt w:val="bullet"/>
      <w:lvlText w:val=""/>
      <w:lvlJc w:val="left"/>
      <w:pPr>
        <w:ind w:left="3960" w:hanging="360"/>
      </w:pPr>
      <w:rPr>
        <w:rFonts w:ascii="Wingdings" w:hAnsi="Wingdings" w:hint="default"/>
      </w:rPr>
    </w:lvl>
    <w:lvl w:ilvl="6" w:tplc="CCD47008" w:tentative="1">
      <w:start w:val="1"/>
      <w:numFmt w:val="bullet"/>
      <w:lvlText w:val=""/>
      <w:lvlJc w:val="left"/>
      <w:pPr>
        <w:ind w:left="4680" w:hanging="360"/>
      </w:pPr>
      <w:rPr>
        <w:rFonts w:ascii="Symbol" w:hAnsi="Symbol" w:hint="default"/>
      </w:rPr>
    </w:lvl>
    <w:lvl w:ilvl="7" w:tplc="72BE55D8" w:tentative="1">
      <w:start w:val="1"/>
      <w:numFmt w:val="bullet"/>
      <w:lvlText w:val="o"/>
      <w:lvlJc w:val="left"/>
      <w:pPr>
        <w:ind w:left="5400" w:hanging="360"/>
      </w:pPr>
      <w:rPr>
        <w:rFonts w:ascii="Courier New" w:hAnsi="Courier New" w:cs="Courier New" w:hint="default"/>
      </w:rPr>
    </w:lvl>
    <w:lvl w:ilvl="8" w:tplc="B5FC18D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1ECA6C0">
      <w:start w:val="1"/>
      <w:numFmt w:val="lowerRoman"/>
      <w:lvlText w:val="(%1)"/>
      <w:lvlJc w:val="left"/>
      <w:pPr>
        <w:ind w:left="1080" w:hanging="720"/>
      </w:pPr>
      <w:rPr>
        <w:rFonts w:hint="default"/>
      </w:rPr>
    </w:lvl>
    <w:lvl w:ilvl="1" w:tplc="A7CE24FC" w:tentative="1">
      <w:start w:val="1"/>
      <w:numFmt w:val="lowerLetter"/>
      <w:lvlText w:val="%2."/>
      <w:lvlJc w:val="left"/>
      <w:pPr>
        <w:ind w:left="1440" w:hanging="360"/>
      </w:pPr>
    </w:lvl>
    <w:lvl w:ilvl="2" w:tplc="525026F4" w:tentative="1">
      <w:start w:val="1"/>
      <w:numFmt w:val="lowerRoman"/>
      <w:lvlText w:val="%3."/>
      <w:lvlJc w:val="right"/>
      <w:pPr>
        <w:ind w:left="2160" w:hanging="180"/>
      </w:pPr>
    </w:lvl>
    <w:lvl w:ilvl="3" w:tplc="E35CFC68" w:tentative="1">
      <w:start w:val="1"/>
      <w:numFmt w:val="decimal"/>
      <w:lvlText w:val="%4."/>
      <w:lvlJc w:val="left"/>
      <w:pPr>
        <w:ind w:left="2880" w:hanging="360"/>
      </w:pPr>
    </w:lvl>
    <w:lvl w:ilvl="4" w:tplc="E0D4B364" w:tentative="1">
      <w:start w:val="1"/>
      <w:numFmt w:val="lowerLetter"/>
      <w:lvlText w:val="%5."/>
      <w:lvlJc w:val="left"/>
      <w:pPr>
        <w:ind w:left="3600" w:hanging="360"/>
      </w:pPr>
    </w:lvl>
    <w:lvl w:ilvl="5" w:tplc="92122084" w:tentative="1">
      <w:start w:val="1"/>
      <w:numFmt w:val="lowerRoman"/>
      <w:lvlText w:val="%6."/>
      <w:lvlJc w:val="right"/>
      <w:pPr>
        <w:ind w:left="4320" w:hanging="180"/>
      </w:pPr>
    </w:lvl>
    <w:lvl w:ilvl="6" w:tplc="E6026346" w:tentative="1">
      <w:start w:val="1"/>
      <w:numFmt w:val="decimal"/>
      <w:lvlText w:val="%7."/>
      <w:lvlJc w:val="left"/>
      <w:pPr>
        <w:ind w:left="5040" w:hanging="360"/>
      </w:pPr>
    </w:lvl>
    <w:lvl w:ilvl="7" w:tplc="D7E4CB9E" w:tentative="1">
      <w:start w:val="1"/>
      <w:numFmt w:val="lowerLetter"/>
      <w:lvlText w:val="%8."/>
      <w:lvlJc w:val="left"/>
      <w:pPr>
        <w:ind w:left="5760" w:hanging="360"/>
      </w:pPr>
    </w:lvl>
    <w:lvl w:ilvl="8" w:tplc="24423AE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C7C0274">
      <w:start w:val="1"/>
      <w:numFmt w:val="lowerRoman"/>
      <w:lvlText w:val="(%1)"/>
      <w:lvlJc w:val="left"/>
      <w:pPr>
        <w:ind w:left="1080" w:hanging="720"/>
      </w:pPr>
      <w:rPr>
        <w:rFonts w:hint="default"/>
      </w:rPr>
    </w:lvl>
    <w:lvl w:ilvl="1" w:tplc="91E22E58" w:tentative="1">
      <w:start w:val="1"/>
      <w:numFmt w:val="lowerLetter"/>
      <w:lvlText w:val="%2."/>
      <w:lvlJc w:val="left"/>
      <w:pPr>
        <w:ind w:left="1440" w:hanging="360"/>
      </w:pPr>
    </w:lvl>
    <w:lvl w:ilvl="2" w:tplc="51C2D5D2" w:tentative="1">
      <w:start w:val="1"/>
      <w:numFmt w:val="lowerRoman"/>
      <w:lvlText w:val="%3."/>
      <w:lvlJc w:val="right"/>
      <w:pPr>
        <w:ind w:left="2160" w:hanging="180"/>
      </w:pPr>
    </w:lvl>
    <w:lvl w:ilvl="3" w:tplc="5A0281AA" w:tentative="1">
      <w:start w:val="1"/>
      <w:numFmt w:val="decimal"/>
      <w:lvlText w:val="%4."/>
      <w:lvlJc w:val="left"/>
      <w:pPr>
        <w:ind w:left="2880" w:hanging="360"/>
      </w:pPr>
    </w:lvl>
    <w:lvl w:ilvl="4" w:tplc="C88C2DD2" w:tentative="1">
      <w:start w:val="1"/>
      <w:numFmt w:val="lowerLetter"/>
      <w:lvlText w:val="%5."/>
      <w:lvlJc w:val="left"/>
      <w:pPr>
        <w:ind w:left="3600" w:hanging="360"/>
      </w:pPr>
    </w:lvl>
    <w:lvl w:ilvl="5" w:tplc="3EFC9A94" w:tentative="1">
      <w:start w:val="1"/>
      <w:numFmt w:val="lowerRoman"/>
      <w:lvlText w:val="%6."/>
      <w:lvlJc w:val="right"/>
      <w:pPr>
        <w:ind w:left="4320" w:hanging="180"/>
      </w:pPr>
    </w:lvl>
    <w:lvl w:ilvl="6" w:tplc="B1DE3DB0" w:tentative="1">
      <w:start w:val="1"/>
      <w:numFmt w:val="decimal"/>
      <w:lvlText w:val="%7."/>
      <w:lvlJc w:val="left"/>
      <w:pPr>
        <w:ind w:left="5040" w:hanging="360"/>
      </w:pPr>
    </w:lvl>
    <w:lvl w:ilvl="7" w:tplc="F9A28532" w:tentative="1">
      <w:start w:val="1"/>
      <w:numFmt w:val="lowerLetter"/>
      <w:lvlText w:val="%8."/>
      <w:lvlJc w:val="left"/>
      <w:pPr>
        <w:ind w:left="5760" w:hanging="360"/>
      </w:pPr>
    </w:lvl>
    <w:lvl w:ilvl="8" w:tplc="62246A1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CB0AC2C">
      <w:start w:val="1"/>
      <w:numFmt w:val="lowerRoman"/>
      <w:lvlText w:val="(%1)"/>
      <w:lvlJc w:val="left"/>
      <w:pPr>
        <w:ind w:left="1080" w:hanging="720"/>
      </w:pPr>
      <w:rPr>
        <w:rFonts w:hint="default"/>
        <w:b w:val="0"/>
      </w:rPr>
    </w:lvl>
    <w:lvl w:ilvl="1" w:tplc="A998DFBE" w:tentative="1">
      <w:start w:val="1"/>
      <w:numFmt w:val="lowerLetter"/>
      <w:lvlText w:val="%2."/>
      <w:lvlJc w:val="left"/>
      <w:pPr>
        <w:ind w:left="1440" w:hanging="360"/>
      </w:pPr>
    </w:lvl>
    <w:lvl w:ilvl="2" w:tplc="11EAAA20" w:tentative="1">
      <w:start w:val="1"/>
      <w:numFmt w:val="lowerRoman"/>
      <w:lvlText w:val="%3."/>
      <w:lvlJc w:val="right"/>
      <w:pPr>
        <w:ind w:left="2160" w:hanging="180"/>
      </w:pPr>
    </w:lvl>
    <w:lvl w:ilvl="3" w:tplc="3474A614" w:tentative="1">
      <w:start w:val="1"/>
      <w:numFmt w:val="decimal"/>
      <w:lvlText w:val="%4."/>
      <w:lvlJc w:val="left"/>
      <w:pPr>
        <w:ind w:left="2880" w:hanging="360"/>
      </w:pPr>
    </w:lvl>
    <w:lvl w:ilvl="4" w:tplc="C9320CAA" w:tentative="1">
      <w:start w:val="1"/>
      <w:numFmt w:val="lowerLetter"/>
      <w:lvlText w:val="%5."/>
      <w:lvlJc w:val="left"/>
      <w:pPr>
        <w:ind w:left="3600" w:hanging="360"/>
      </w:pPr>
    </w:lvl>
    <w:lvl w:ilvl="5" w:tplc="1890C1DC" w:tentative="1">
      <w:start w:val="1"/>
      <w:numFmt w:val="lowerRoman"/>
      <w:lvlText w:val="%6."/>
      <w:lvlJc w:val="right"/>
      <w:pPr>
        <w:ind w:left="4320" w:hanging="180"/>
      </w:pPr>
    </w:lvl>
    <w:lvl w:ilvl="6" w:tplc="8BA22A18" w:tentative="1">
      <w:start w:val="1"/>
      <w:numFmt w:val="decimal"/>
      <w:lvlText w:val="%7."/>
      <w:lvlJc w:val="left"/>
      <w:pPr>
        <w:ind w:left="5040" w:hanging="360"/>
      </w:pPr>
    </w:lvl>
    <w:lvl w:ilvl="7" w:tplc="34C4CBD6" w:tentative="1">
      <w:start w:val="1"/>
      <w:numFmt w:val="lowerLetter"/>
      <w:lvlText w:val="%8."/>
      <w:lvlJc w:val="left"/>
      <w:pPr>
        <w:ind w:left="5760" w:hanging="360"/>
      </w:pPr>
    </w:lvl>
    <w:lvl w:ilvl="8" w:tplc="5972F42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57CC9F0">
      <w:start w:val="1"/>
      <w:numFmt w:val="lowerRoman"/>
      <w:lvlText w:val="(%1)"/>
      <w:lvlJc w:val="left"/>
      <w:pPr>
        <w:ind w:left="1080" w:hanging="720"/>
      </w:pPr>
      <w:rPr>
        <w:rFonts w:hint="default"/>
        <w:b w:val="0"/>
      </w:rPr>
    </w:lvl>
    <w:lvl w:ilvl="1" w:tplc="A2D08FC2" w:tentative="1">
      <w:start w:val="1"/>
      <w:numFmt w:val="lowerLetter"/>
      <w:lvlText w:val="%2."/>
      <w:lvlJc w:val="left"/>
      <w:pPr>
        <w:ind w:left="1440" w:hanging="360"/>
      </w:pPr>
    </w:lvl>
    <w:lvl w:ilvl="2" w:tplc="68805218" w:tentative="1">
      <w:start w:val="1"/>
      <w:numFmt w:val="lowerRoman"/>
      <w:lvlText w:val="%3."/>
      <w:lvlJc w:val="right"/>
      <w:pPr>
        <w:ind w:left="2160" w:hanging="180"/>
      </w:pPr>
    </w:lvl>
    <w:lvl w:ilvl="3" w:tplc="B924235C" w:tentative="1">
      <w:start w:val="1"/>
      <w:numFmt w:val="decimal"/>
      <w:lvlText w:val="%4."/>
      <w:lvlJc w:val="left"/>
      <w:pPr>
        <w:ind w:left="2880" w:hanging="360"/>
      </w:pPr>
    </w:lvl>
    <w:lvl w:ilvl="4" w:tplc="C3DECF98" w:tentative="1">
      <w:start w:val="1"/>
      <w:numFmt w:val="lowerLetter"/>
      <w:lvlText w:val="%5."/>
      <w:lvlJc w:val="left"/>
      <w:pPr>
        <w:ind w:left="3600" w:hanging="360"/>
      </w:pPr>
    </w:lvl>
    <w:lvl w:ilvl="5" w:tplc="9C3EA78E" w:tentative="1">
      <w:start w:val="1"/>
      <w:numFmt w:val="lowerRoman"/>
      <w:lvlText w:val="%6."/>
      <w:lvlJc w:val="right"/>
      <w:pPr>
        <w:ind w:left="4320" w:hanging="180"/>
      </w:pPr>
    </w:lvl>
    <w:lvl w:ilvl="6" w:tplc="8E3060BE" w:tentative="1">
      <w:start w:val="1"/>
      <w:numFmt w:val="decimal"/>
      <w:lvlText w:val="%7."/>
      <w:lvlJc w:val="left"/>
      <w:pPr>
        <w:ind w:left="5040" w:hanging="360"/>
      </w:pPr>
    </w:lvl>
    <w:lvl w:ilvl="7" w:tplc="F89AEC3E" w:tentative="1">
      <w:start w:val="1"/>
      <w:numFmt w:val="lowerLetter"/>
      <w:lvlText w:val="%8."/>
      <w:lvlJc w:val="left"/>
      <w:pPr>
        <w:ind w:left="5760" w:hanging="360"/>
      </w:pPr>
    </w:lvl>
    <w:lvl w:ilvl="8" w:tplc="C04834E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85623D6">
      <w:start w:val="1"/>
      <w:numFmt w:val="decimal"/>
      <w:lvlText w:val="%1."/>
      <w:lvlJc w:val="left"/>
      <w:pPr>
        <w:ind w:left="360" w:hanging="360"/>
      </w:pPr>
      <w:rPr>
        <w:rFonts w:hint="default"/>
      </w:rPr>
    </w:lvl>
    <w:lvl w:ilvl="1" w:tplc="4DBC7978" w:tentative="1">
      <w:start w:val="1"/>
      <w:numFmt w:val="lowerLetter"/>
      <w:lvlText w:val="%2."/>
      <w:lvlJc w:val="left"/>
      <w:pPr>
        <w:ind w:left="1080" w:hanging="360"/>
      </w:pPr>
    </w:lvl>
    <w:lvl w:ilvl="2" w:tplc="70642390" w:tentative="1">
      <w:start w:val="1"/>
      <w:numFmt w:val="lowerRoman"/>
      <w:lvlText w:val="%3."/>
      <w:lvlJc w:val="right"/>
      <w:pPr>
        <w:ind w:left="1800" w:hanging="180"/>
      </w:pPr>
    </w:lvl>
    <w:lvl w:ilvl="3" w:tplc="B7CA314C" w:tentative="1">
      <w:start w:val="1"/>
      <w:numFmt w:val="decimal"/>
      <w:lvlText w:val="%4."/>
      <w:lvlJc w:val="left"/>
      <w:pPr>
        <w:ind w:left="2520" w:hanging="360"/>
      </w:pPr>
    </w:lvl>
    <w:lvl w:ilvl="4" w:tplc="B274AB0C" w:tentative="1">
      <w:start w:val="1"/>
      <w:numFmt w:val="lowerLetter"/>
      <w:lvlText w:val="%5."/>
      <w:lvlJc w:val="left"/>
      <w:pPr>
        <w:ind w:left="3240" w:hanging="360"/>
      </w:pPr>
    </w:lvl>
    <w:lvl w:ilvl="5" w:tplc="7646DC88" w:tentative="1">
      <w:start w:val="1"/>
      <w:numFmt w:val="lowerRoman"/>
      <w:lvlText w:val="%6."/>
      <w:lvlJc w:val="right"/>
      <w:pPr>
        <w:ind w:left="3960" w:hanging="180"/>
      </w:pPr>
    </w:lvl>
    <w:lvl w:ilvl="6" w:tplc="01BE3008" w:tentative="1">
      <w:start w:val="1"/>
      <w:numFmt w:val="decimal"/>
      <w:lvlText w:val="%7."/>
      <w:lvlJc w:val="left"/>
      <w:pPr>
        <w:ind w:left="4680" w:hanging="360"/>
      </w:pPr>
    </w:lvl>
    <w:lvl w:ilvl="7" w:tplc="2962216A" w:tentative="1">
      <w:start w:val="1"/>
      <w:numFmt w:val="lowerLetter"/>
      <w:lvlText w:val="%8."/>
      <w:lvlJc w:val="left"/>
      <w:pPr>
        <w:ind w:left="5400" w:hanging="360"/>
      </w:pPr>
    </w:lvl>
    <w:lvl w:ilvl="8" w:tplc="2C0ACC7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0AD966">
      <w:start w:val="1"/>
      <w:numFmt w:val="lowerRoman"/>
      <w:lvlText w:val="(%1)"/>
      <w:lvlJc w:val="left"/>
      <w:pPr>
        <w:ind w:left="1080" w:hanging="720"/>
      </w:pPr>
      <w:rPr>
        <w:rFonts w:hint="default"/>
      </w:rPr>
    </w:lvl>
    <w:lvl w:ilvl="1" w:tplc="DD6E6F40" w:tentative="1">
      <w:start w:val="1"/>
      <w:numFmt w:val="lowerLetter"/>
      <w:lvlText w:val="%2."/>
      <w:lvlJc w:val="left"/>
      <w:pPr>
        <w:ind w:left="1440" w:hanging="360"/>
      </w:pPr>
    </w:lvl>
    <w:lvl w:ilvl="2" w:tplc="49722B86" w:tentative="1">
      <w:start w:val="1"/>
      <w:numFmt w:val="lowerRoman"/>
      <w:lvlText w:val="%3."/>
      <w:lvlJc w:val="right"/>
      <w:pPr>
        <w:ind w:left="2160" w:hanging="180"/>
      </w:pPr>
    </w:lvl>
    <w:lvl w:ilvl="3" w:tplc="29784B4C" w:tentative="1">
      <w:start w:val="1"/>
      <w:numFmt w:val="decimal"/>
      <w:lvlText w:val="%4."/>
      <w:lvlJc w:val="left"/>
      <w:pPr>
        <w:ind w:left="2880" w:hanging="360"/>
      </w:pPr>
    </w:lvl>
    <w:lvl w:ilvl="4" w:tplc="1B20ECE6" w:tentative="1">
      <w:start w:val="1"/>
      <w:numFmt w:val="lowerLetter"/>
      <w:lvlText w:val="%5."/>
      <w:lvlJc w:val="left"/>
      <w:pPr>
        <w:ind w:left="3600" w:hanging="360"/>
      </w:pPr>
    </w:lvl>
    <w:lvl w:ilvl="5" w:tplc="F3303154" w:tentative="1">
      <w:start w:val="1"/>
      <w:numFmt w:val="lowerRoman"/>
      <w:lvlText w:val="%6."/>
      <w:lvlJc w:val="right"/>
      <w:pPr>
        <w:ind w:left="4320" w:hanging="180"/>
      </w:pPr>
    </w:lvl>
    <w:lvl w:ilvl="6" w:tplc="BFEC72A4" w:tentative="1">
      <w:start w:val="1"/>
      <w:numFmt w:val="decimal"/>
      <w:lvlText w:val="%7."/>
      <w:lvlJc w:val="left"/>
      <w:pPr>
        <w:ind w:left="5040" w:hanging="360"/>
      </w:pPr>
    </w:lvl>
    <w:lvl w:ilvl="7" w:tplc="5BC8765E" w:tentative="1">
      <w:start w:val="1"/>
      <w:numFmt w:val="lowerLetter"/>
      <w:lvlText w:val="%8."/>
      <w:lvlJc w:val="left"/>
      <w:pPr>
        <w:ind w:left="5760" w:hanging="360"/>
      </w:pPr>
    </w:lvl>
    <w:lvl w:ilvl="8" w:tplc="680893A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770C530">
      <w:start w:val="1"/>
      <w:numFmt w:val="decimal"/>
      <w:lvlText w:val="%1."/>
      <w:lvlJc w:val="left"/>
      <w:pPr>
        <w:ind w:left="360" w:hanging="360"/>
      </w:pPr>
    </w:lvl>
    <w:lvl w:ilvl="1" w:tplc="4D8C7644" w:tentative="1">
      <w:start w:val="1"/>
      <w:numFmt w:val="lowerLetter"/>
      <w:lvlText w:val="%2."/>
      <w:lvlJc w:val="left"/>
      <w:pPr>
        <w:ind w:left="1080" w:hanging="360"/>
      </w:pPr>
    </w:lvl>
    <w:lvl w:ilvl="2" w:tplc="ABB25838" w:tentative="1">
      <w:start w:val="1"/>
      <w:numFmt w:val="lowerRoman"/>
      <w:lvlText w:val="%3."/>
      <w:lvlJc w:val="right"/>
      <w:pPr>
        <w:ind w:left="1800" w:hanging="180"/>
      </w:pPr>
    </w:lvl>
    <w:lvl w:ilvl="3" w:tplc="E3BC3CBE" w:tentative="1">
      <w:start w:val="1"/>
      <w:numFmt w:val="decimal"/>
      <w:lvlText w:val="%4."/>
      <w:lvlJc w:val="left"/>
      <w:pPr>
        <w:ind w:left="2520" w:hanging="360"/>
      </w:pPr>
    </w:lvl>
    <w:lvl w:ilvl="4" w:tplc="BFEA1828" w:tentative="1">
      <w:start w:val="1"/>
      <w:numFmt w:val="lowerLetter"/>
      <w:lvlText w:val="%5."/>
      <w:lvlJc w:val="left"/>
      <w:pPr>
        <w:ind w:left="3240" w:hanging="360"/>
      </w:pPr>
    </w:lvl>
    <w:lvl w:ilvl="5" w:tplc="260E4962" w:tentative="1">
      <w:start w:val="1"/>
      <w:numFmt w:val="lowerRoman"/>
      <w:lvlText w:val="%6."/>
      <w:lvlJc w:val="right"/>
      <w:pPr>
        <w:ind w:left="3960" w:hanging="180"/>
      </w:pPr>
    </w:lvl>
    <w:lvl w:ilvl="6" w:tplc="81F4CACE" w:tentative="1">
      <w:start w:val="1"/>
      <w:numFmt w:val="decimal"/>
      <w:lvlText w:val="%7."/>
      <w:lvlJc w:val="left"/>
      <w:pPr>
        <w:ind w:left="4680" w:hanging="360"/>
      </w:pPr>
    </w:lvl>
    <w:lvl w:ilvl="7" w:tplc="F732FF2C" w:tentative="1">
      <w:start w:val="1"/>
      <w:numFmt w:val="lowerLetter"/>
      <w:lvlText w:val="%8."/>
      <w:lvlJc w:val="left"/>
      <w:pPr>
        <w:ind w:left="5400" w:hanging="360"/>
      </w:pPr>
    </w:lvl>
    <w:lvl w:ilvl="8" w:tplc="077C6AE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CF2F050">
      <w:start w:val="1"/>
      <w:numFmt w:val="lowerRoman"/>
      <w:lvlText w:val="(%1)"/>
      <w:lvlJc w:val="left"/>
      <w:pPr>
        <w:ind w:left="1080" w:hanging="720"/>
      </w:pPr>
      <w:rPr>
        <w:rFonts w:hint="default"/>
        <w:b w:val="0"/>
      </w:rPr>
    </w:lvl>
    <w:lvl w:ilvl="1" w:tplc="F5288B08" w:tentative="1">
      <w:start w:val="1"/>
      <w:numFmt w:val="lowerLetter"/>
      <w:lvlText w:val="%2."/>
      <w:lvlJc w:val="left"/>
      <w:pPr>
        <w:ind w:left="1440" w:hanging="360"/>
      </w:pPr>
    </w:lvl>
    <w:lvl w:ilvl="2" w:tplc="1954ED08" w:tentative="1">
      <w:start w:val="1"/>
      <w:numFmt w:val="lowerRoman"/>
      <w:lvlText w:val="%3."/>
      <w:lvlJc w:val="right"/>
      <w:pPr>
        <w:ind w:left="2160" w:hanging="180"/>
      </w:pPr>
    </w:lvl>
    <w:lvl w:ilvl="3" w:tplc="DA0A60D0" w:tentative="1">
      <w:start w:val="1"/>
      <w:numFmt w:val="decimal"/>
      <w:lvlText w:val="%4."/>
      <w:lvlJc w:val="left"/>
      <w:pPr>
        <w:ind w:left="2880" w:hanging="360"/>
      </w:pPr>
    </w:lvl>
    <w:lvl w:ilvl="4" w:tplc="97E6F7B8" w:tentative="1">
      <w:start w:val="1"/>
      <w:numFmt w:val="lowerLetter"/>
      <w:lvlText w:val="%5."/>
      <w:lvlJc w:val="left"/>
      <w:pPr>
        <w:ind w:left="3600" w:hanging="360"/>
      </w:pPr>
    </w:lvl>
    <w:lvl w:ilvl="5" w:tplc="E9D4E8B8" w:tentative="1">
      <w:start w:val="1"/>
      <w:numFmt w:val="lowerRoman"/>
      <w:lvlText w:val="%6."/>
      <w:lvlJc w:val="right"/>
      <w:pPr>
        <w:ind w:left="4320" w:hanging="180"/>
      </w:pPr>
    </w:lvl>
    <w:lvl w:ilvl="6" w:tplc="991C4070" w:tentative="1">
      <w:start w:val="1"/>
      <w:numFmt w:val="decimal"/>
      <w:lvlText w:val="%7."/>
      <w:lvlJc w:val="left"/>
      <w:pPr>
        <w:ind w:left="5040" w:hanging="360"/>
      </w:pPr>
    </w:lvl>
    <w:lvl w:ilvl="7" w:tplc="9D22AC82" w:tentative="1">
      <w:start w:val="1"/>
      <w:numFmt w:val="lowerLetter"/>
      <w:lvlText w:val="%8."/>
      <w:lvlJc w:val="left"/>
      <w:pPr>
        <w:ind w:left="5760" w:hanging="360"/>
      </w:pPr>
    </w:lvl>
    <w:lvl w:ilvl="8" w:tplc="89C4C39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ACAC080">
      <w:start w:val="1"/>
      <w:numFmt w:val="lowerRoman"/>
      <w:lvlText w:val="(%1)"/>
      <w:lvlJc w:val="left"/>
      <w:pPr>
        <w:ind w:left="1080" w:hanging="720"/>
      </w:pPr>
      <w:rPr>
        <w:rFonts w:hint="default"/>
      </w:rPr>
    </w:lvl>
    <w:lvl w:ilvl="1" w:tplc="A9C2155A" w:tentative="1">
      <w:start w:val="1"/>
      <w:numFmt w:val="lowerLetter"/>
      <w:lvlText w:val="%2."/>
      <w:lvlJc w:val="left"/>
      <w:pPr>
        <w:ind w:left="1440" w:hanging="360"/>
      </w:pPr>
    </w:lvl>
    <w:lvl w:ilvl="2" w:tplc="A3848F18" w:tentative="1">
      <w:start w:val="1"/>
      <w:numFmt w:val="lowerRoman"/>
      <w:lvlText w:val="%3."/>
      <w:lvlJc w:val="right"/>
      <w:pPr>
        <w:ind w:left="2160" w:hanging="180"/>
      </w:pPr>
    </w:lvl>
    <w:lvl w:ilvl="3" w:tplc="0756C718" w:tentative="1">
      <w:start w:val="1"/>
      <w:numFmt w:val="decimal"/>
      <w:lvlText w:val="%4."/>
      <w:lvlJc w:val="left"/>
      <w:pPr>
        <w:ind w:left="2880" w:hanging="360"/>
      </w:pPr>
    </w:lvl>
    <w:lvl w:ilvl="4" w:tplc="6A5A7404" w:tentative="1">
      <w:start w:val="1"/>
      <w:numFmt w:val="lowerLetter"/>
      <w:lvlText w:val="%5."/>
      <w:lvlJc w:val="left"/>
      <w:pPr>
        <w:ind w:left="3600" w:hanging="360"/>
      </w:pPr>
    </w:lvl>
    <w:lvl w:ilvl="5" w:tplc="1A5E09DC" w:tentative="1">
      <w:start w:val="1"/>
      <w:numFmt w:val="lowerRoman"/>
      <w:lvlText w:val="%6."/>
      <w:lvlJc w:val="right"/>
      <w:pPr>
        <w:ind w:left="4320" w:hanging="180"/>
      </w:pPr>
    </w:lvl>
    <w:lvl w:ilvl="6" w:tplc="AFCC9994" w:tentative="1">
      <w:start w:val="1"/>
      <w:numFmt w:val="decimal"/>
      <w:lvlText w:val="%7."/>
      <w:lvlJc w:val="left"/>
      <w:pPr>
        <w:ind w:left="5040" w:hanging="360"/>
      </w:pPr>
    </w:lvl>
    <w:lvl w:ilvl="7" w:tplc="4ABEC304" w:tentative="1">
      <w:start w:val="1"/>
      <w:numFmt w:val="lowerLetter"/>
      <w:lvlText w:val="%8."/>
      <w:lvlJc w:val="left"/>
      <w:pPr>
        <w:ind w:left="5760" w:hanging="360"/>
      </w:pPr>
    </w:lvl>
    <w:lvl w:ilvl="8" w:tplc="016E3E0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D627BD2">
      <w:start w:val="1"/>
      <w:numFmt w:val="lowerRoman"/>
      <w:lvlText w:val="(%1)"/>
      <w:lvlJc w:val="left"/>
      <w:pPr>
        <w:ind w:left="1080" w:hanging="720"/>
      </w:pPr>
      <w:rPr>
        <w:rFonts w:hint="default"/>
      </w:rPr>
    </w:lvl>
    <w:lvl w:ilvl="1" w:tplc="BE925ACC" w:tentative="1">
      <w:start w:val="1"/>
      <w:numFmt w:val="lowerLetter"/>
      <w:lvlText w:val="%2."/>
      <w:lvlJc w:val="left"/>
      <w:pPr>
        <w:ind w:left="1440" w:hanging="360"/>
      </w:pPr>
    </w:lvl>
    <w:lvl w:ilvl="2" w:tplc="D5E2FB1C" w:tentative="1">
      <w:start w:val="1"/>
      <w:numFmt w:val="lowerRoman"/>
      <w:lvlText w:val="%3."/>
      <w:lvlJc w:val="right"/>
      <w:pPr>
        <w:ind w:left="2160" w:hanging="180"/>
      </w:pPr>
    </w:lvl>
    <w:lvl w:ilvl="3" w:tplc="EF38E644" w:tentative="1">
      <w:start w:val="1"/>
      <w:numFmt w:val="decimal"/>
      <w:lvlText w:val="%4."/>
      <w:lvlJc w:val="left"/>
      <w:pPr>
        <w:ind w:left="2880" w:hanging="360"/>
      </w:pPr>
    </w:lvl>
    <w:lvl w:ilvl="4" w:tplc="5D96D898" w:tentative="1">
      <w:start w:val="1"/>
      <w:numFmt w:val="lowerLetter"/>
      <w:lvlText w:val="%5."/>
      <w:lvlJc w:val="left"/>
      <w:pPr>
        <w:ind w:left="3600" w:hanging="360"/>
      </w:pPr>
    </w:lvl>
    <w:lvl w:ilvl="5" w:tplc="E2C672C0" w:tentative="1">
      <w:start w:val="1"/>
      <w:numFmt w:val="lowerRoman"/>
      <w:lvlText w:val="%6."/>
      <w:lvlJc w:val="right"/>
      <w:pPr>
        <w:ind w:left="4320" w:hanging="180"/>
      </w:pPr>
    </w:lvl>
    <w:lvl w:ilvl="6" w:tplc="A8DA2CE4" w:tentative="1">
      <w:start w:val="1"/>
      <w:numFmt w:val="decimal"/>
      <w:lvlText w:val="%7."/>
      <w:lvlJc w:val="left"/>
      <w:pPr>
        <w:ind w:left="5040" w:hanging="360"/>
      </w:pPr>
    </w:lvl>
    <w:lvl w:ilvl="7" w:tplc="7FF2CE02" w:tentative="1">
      <w:start w:val="1"/>
      <w:numFmt w:val="lowerLetter"/>
      <w:lvlText w:val="%8."/>
      <w:lvlJc w:val="left"/>
      <w:pPr>
        <w:ind w:left="5760" w:hanging="360"/>
      </w:pPr>
    </w:lvl>
    <w:lvl w:ilvl="8" w:tplc="9A02D8E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C76ABA4">
      <w:start w:val="1"/>
      <w:numFmt w:val="lowerRoman"/>
      <w:lvlText w:val="(%1)"/>
      <w:lvlJc w:val="left"/>
      <w:pPr>
        <w:ind w:left="1004" w:hanging="720"/>
      </w:pPr>
      <w:rPr>
        <w:rFonts w:hint="default"/>
        <w:b w:val="0"/>
      </w:rPr>
    </w:lvl>
    <w:lvl w:ilvl="1" w:tplc="4880B73A" w:tentative="1">
      <w:start w:val="1"/>
      <w:numFmt w:val="lowerLetter"/>
      <w:lvlText w:val="%2."/>
      <w:lvlJc w:val="left"/>
      <w:pPr>
        <w:ind w:left="1364" w:hanging="360"/>
      </w:pPr>
    </w:lvl>
    <w:lvl w:ilvl="2" w:tplc="AAC6D9AA" w:tentative="1">
      <w:start w:val="1"/>
      <w:numFmt w:val="lowerRoman"/>
      <w:lvlText w:val="%3."/>
      <w:lvlJc w:val="right"/>
      <w:pPr>
        <w:ind w:left="2084" w:hanging="180"/>
      </w:pPr>
    </w:lvl>
    <w:lvl w:ilvl="3" w:tplc="D9C4C9CE" w:tentative="1">
      <w:start w:val="1"/>
      <w:numFmt w:val="decimal"/>
      <w:lvlText w:val="%4."/>
      <w:lvlJc w:val="left"/>
      <w:pPr>
        <w:ind w:left="2804" w:hanging="360"/>
      </w:pPr>
    </w:lvl>
    <w:lvl w:ilvl="4" w:tplc="8AEE75FA" w:tentative="1">
      <w:start w:val="1"/>
      <w:numFmt w:val="lowerLetter"/>
      <w:lvlText w:val="%5."/>
      <w:lvlJc w:val="left"/>
      <w:pPr>
        <w:ind w:left="3524" w:hanging="360"/>
      </w:pPr>
    </w:lvl>
    <w:lvl w:ilvl="5" w:tplc="9CDE7C26" w:tentative="1">
      <w:start w:val="1"/>
      <w:numFmt w:val="lowerRoman"/>
      <w:lvlText w:val="%6."/>
      <w:lvlJc w:val="right"/>
      <w:pPr>
        <w:ind w:left="4244" w:hanging="180"/>
      </w:pPr>
    </w:lvl>
    <w:lvl w:ilvl="6" w:tplc="46EE8946" w:tentative="1">
      <w:start w:val="1"/>
      <w:numFmt w:val="decimal"/>
      <w:lvlText w:val="%7."/>
      <w:lvlJc w:val="left"/>
      <w:pPr>
        <w:ind w:left="4964" w:hanging="360"/>
      </w:pPr>
    </w:lvl>
    <w:lvl w:ilvl="7" w:tplc="CFF8FFD2" w:tentative="1">
      <w:start w:val="1"/>
      <w:numFmt w:val="lowerLetter"/>
      <w:lvlText w:val="%8."/>
      <w:lvlJc w:val="left"/>
      <w:pPr>
        <w:ind w:left="5684" w:hanging="360"/>
      </w:pPr>
    </w:lvl>
    <w:lvl w:ilvl="8" w:tplc="CA92C79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C08B1E2">
      <w:start w:val="1"/>
      <w:numFmt w:val="decimal"/>
      <w:lvlText w:val="%1."/>
      <w:lvlJc w:val="left"/>
      <w:pPr>
        <w:ind w:left="360" w:hanging="360"/>
      </w:pPr>
      <w:rPr>
        <w:rFonts w:hint="default"/>
      </w:rPr>
    </w:lvl>
    <w:lvl w:ilvl="1" w:tplc="A1A495CA" w:tentative="1">
      <w:start w:val="1"/>
      <w:numFmt w:val="lowerLetter"/>
      <w:lvlText w:val="%2."/>
      <w:lvlJc w:val="left"/>
      <w:pPr>
        <w:ind w:left="1080" w:hanging="360"/>
      </w:pPr>
    </w:lvl>
    <w:lvl w:ilvl="2" w:tplc="DBAE42C4" w:tentative="1">
      <w:start w:val="1"/>
      <w:numFmt w:val="lowerRoman"/>
      <w:lvlText w:val="%3."/>
      <w:lvlJc w:val="right"/>
      <w:pPr>
        <w:ind w:left="1800" w:hanging="180"/>
      </w:pPr>
    </w:lvl>
    <w:lvl w:ilvl="3" w:tplc="AD60B6F4" w:tentative="1">
      <w:start w:val="1"/>
      <w:numFmt w:val="decimal"/>
      <w:lvlText w:val="%4."/>
      <w:lvlJc w:val="left"/>
      <w:pPr>
        <w:ind w:left="2520" w:hanging="360"/>
      </w:pPr>
    </w:lvl>
    <w:lvl w:ilvl="4" w:tplc="4132921E" w:tentative="1">
      <w:start w:val="1"/>
      <w:numFmt w:val="lowerLetter"/>
      <w:lvlText w:val="%5."/>
      <w:lvlJc w:val="left"/>
      <w:pPr>
        <w:ind w:left="3240" w:hanging="360"/>
      </w:pPr>
    </w:lvl>
    <w:lvl w:ilvl="5" w:tplc="09D45878" w:tentative="1">
      <w:start w:val="1"/>
      <w:numFmt w:val="lowerRoman"/>
      <w:lvlText w:val="%6."/>
      <w:lvlJc w:val="right"/>
      <w:pPr>
        <w:ind w:left="3960" w:hanging="180"/>
      </w:pPr>
    </w:lvl>
    <w:lvl w:ilvl="6" w:tplc="4EAA2A96" w:tentative="1">
      <w:start w:val="1"/>
      <w:numFmt w:val="decimal"/>
      <w:lvlText w:val="%7."/>
      <w:lvlJc w:val="left"/>
      <w:pPr>
        <w:ind w:left="4680" w:hanging="360"/>
      </w:pPr>
    </w:lvl>
    <w:lvl w:ilvl="7" w:tplc="4908456A" w:tentative="1">
      <w:start w:val="1"/>
      <w:numFmt w:val="lowerLetter"/>
      <w:lvlText w:val="%8."/>
      <w:lvlJc w:val="left"/>
      <w:pPr>
        <w:ind w:left="5400" w:hanging="360"/>
      </w:pPr>
    </w:lvl>
    <w:lvl w:ilvl="8" w:tplc="61F2066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2342223C">
      <w:start w:val="1"/>
      <w:numFmt w:val="lowerRoman"/>
      <w:lvlText w:val="(%1)"/>
      <w:lvlJc w:val="left"/>
      <w:pPr>
        <w:ind w:left="1080" w:hanging="720"/>
      </w:pPr>
      <w:rPr>
        <w:rFonts w:hint="default"/>
      </w:rPr>
    </w:lvl>
    <w:lvl w:ilvl="1" w:tplc="B1B06306" w:tentative="1">
      <w:start w:val="1"/>
      <w:numFmt w:val="lowerLetter"/>
      <w:lvlText w:val="%2."/>
      <w:lvlJc w:val="left"/>
      <w:pPr>
        <w:ind w:left="1440" w:hanging="360"/>
      </w:pPr>
    </w:lvl>
    <w:lvl w:ilvl="2" w:tplc="65B080DC" w:tentative="1">
      <w:start w:val="1"/>
      <w:numFmt w:val="lowerRoman"/>
      <w:lvlText w:val="%3."/>
      <w:lvlJc w:val="right"/>
      <w:pPr>
        <w:ind w:left="2160" w:hanging="180"/>
      </w:pPr>
    </w:lvl>
    <w:lvl w:ilvl="3" w:tplc="188CF290" w:tentative="1">
      <w:start w:val="1"/>
      <w:numFmt w:val="decimal"/>
      <w:lvlText w:val="%4."/>
      <w:lvlJc w:val="left"/>
      <w:pPr>
        <w:ind w:left="2880" w:hanging="360"/>
      </w:pPr>
    </w:lvl>
    <w:lvl w:ilvl="4" w:tplc="06F06F18" w:tentative="1">
      <w:start w:val="1"/>
      <w:numFmt w:val="lowerLetter"/>
      <w:lvlText w:val="%5."/>
      <w:lvlJc w:val="left"/>
      <w:pPr>
        <w:ind w:left="3600" w:hanging="360"/>
      </w:pPr>
    </w:lvl>
    <w:lvl w:ilvl="5" w:tplc="63508966" w:tentative="1">
      <w:start w:val="1"/>
      <w:numFmt w:val="lowerRoman"/>
      <w:lvlText w:val="%6."/>
      <w:lvlJc w:val="right"/>
      <w:pPr>
        <w:ind w:left="4320" w:hanging="180"/>
      </w:pPr>
    </w:lvl>
    <w:lvl w:ilvl="6" w:tplc="70667AB0" w:tentative="1">
      <w:start w:val="1"/>
      <w:numFmt w:val="decimal"/>
      <w:lvlText w:val="%7."/>
      <w:lvlJc w:val="left"/>
      <w:pPr>
        <w:ind w:left="5040" w:hanging="360"/>
      </w:pPr>
    </w:lvl>
    <w:lvl w:ilvl="7" w:tplc="595CAC0C" w:tentative="1">
      <w:start w:val="1"/>
      <w:numFmt w:val="lowerLetter"/>
      <w:lvlText w:val="%8."/>
      <w:lvlJc w:val="left"/>
      <w:pPr>
        <w:ind w:left="5760" w:hanging="360"/>
      </w:pPr>
    </w:lvl>
    <w:lvl w:ilvl="8" w:tplc="B4B038C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00E852C">
      <w:start w:val="1"/>
      <w:numFmt w:val="decimal"/>
      <w:lvlText w:val="%1."/>
      <w:lvlJc w:val="left"/>
      <w:pPr>
        <w:ind w:left="360" w:hanging="360"/>
      </w:pPr>
      <w:rPr>
        <w:rFonts w:hint="default"/>
      </w:rPr>
    </w:lvl>
    <w:lvl w:ilvl="1" w:tplc="7452E968" w:tentative="1">
      <w:start w:val="1"/>
      <w:numFmt w:val="lowerLetter"/>
      <w:lvlText w:val="%2."/>
      <w:lvlJc w:val="left"/>
      <w:pPr>
        <w:ind w:left="1080" w:hanging="360"/>
      </w:pPr>
    </w:lvl>
    <w:lvl w:ilvl="2" w:tplc="C296A6C2" w:tentative="1">
      <w:start w:val="1"/>
      <w:numFmt w:val="lowerRoman"/>
      <w:lvlText w:val="%3."/>
      <w:lvlJc w:val="right"/>
      <w:pPr>
        <w:ind w:left="1800" w:hanging="180"/>
      </w:pPr>
    </w:lvl>
    <w:lvl w:ilvl="3" w:tplc="CF02308E" w:tentative="1">
      <w:start w:val="1"/>
      <w:numFmt w:val="decimal"/>
      <w:lvlText w:val="%4."/>
      <w:lvlJc w:val="left"/>
      <w:pPr>
        <w:ind w:left="2520" w:hanging="360"/>
      </w:pPr>
    </w:lvl>
    <w:lvl w:ilvl="4" w:tplc="4310088A" w:tentative="1">
      <w:start w:val="1"/>
      <w:numFmt w:val="lowerLetter"/>
      <w:lvlText w:val="%5."/>
      <w:lvlJc w:val="left"/>
      <w:pPr>
        <w:ind w:left="3240" w:hanging="360"/>
      </w:pPr>
    </w:lvl>
    <w:lvl w:ilvl="5" w:tplc="E520A5A0" w:tentative="1">
      <w:start w:val="1"/>
      <w:numFmt w:val="lowerRoman"/>
      <w:lvlText w:val="%6."/>
      <w:lvlJc w:val="right"/>
      <w:pPr>
        <w:ind w:left="3960" w:hanging="180"/>
      </w:pPr>
    </w:lvl>
    <w:lvl w:ilvl="6" w:tplc="9E6C31A6" w:tentative="1">
      <w:start w:val="1"/>
      <w:numFmt w:val="decimal"/>
      <w:lvlText w:val="%7."/>
      <w:lvlJc w:val="left"/>
      <w:pPr>
        <w:ind w:left="4680" w:hanging="360"/>
      </w:pPr>
    </w:lvl>
    <w:lvl w:ilvl="7" w:tplc="08B6B200" w:tentative="1">
      <w:start w:val="1"/>
      <w:numFmt w:val="lowerLetter"/>
      <w:lvlText w:val="%8."/>
      <w:lvlJc w:val="left"/>
      <w:pPr>
        <w:ind w:left="5400" w:hanging="360"/>
      </w:pPr>
    </w:lvl>
    <w:lvl w:ilvl="8" w:tplc="3EE0A19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38C4191A">
      <w:start w:val="1"/>
      <w:numFmt w:val="lowerRoman"/>
      <w:lvlText w:val="(%1)"/>
      <w:lvlJc w:val="left"/>
      <w:pPr>
        <w:ind w:left="1080" w:hanging="720"/>
      </w:pPr>
      <w:rPr>
        <w:rFonts w:hint="default"/>
      </w:rPr>
    </w:lvl>
    <w:lvl w:ilvl="1" w:tplc="4E2435A2" w:tentative="1">
      <w:start w:val="1"/>
      <w:numFmt w:val="lowerLetter"/>
      <w:lvlText w:val="%2."/>
      <w:lvlJc w:val="left"/>
      <w:pPr>
        <w:ind w:left="1440" w:hanging="360"/>
      </w:pPr>
    </w:lvl>
    <w:lvl w:ilvl="2" w:tplc="0AE0834A" w:tentative="1">
      <w:start w:val="1"/>
      <w:numFmt w:val="lowerRoman"/>
      <w:lvlText w:val="%3."/>
      <w:lvlJc w:val="right"/>
      <w:pPr>
        <w:ind w:left="2160" w:hanging="180"/>
      </w:pPr>
    </w:lvl>
    <w:lvl w:ilvl="3" w:tplc="147E6BD6" w:tentative="1">
      <w:start w:val="1"/>
      <w:numFmt w:val="decimal"/>
      <w:lvlText w:val="%4."/>
      <w:lvlJc w:val="left"/>
      <w:pPr>
        <w:ind w:left="2880" w:hanging="360"/>
      </w:pPr>
    </w:lvl>
    <w:lvl w:ilvl="4" w:tplc="774E58A0" w:tentative="1">
      <w:start w:val="1"/>
      <w:numFmt w:val="lowerLetter"/>
      <w:lvlText w:val="%5."/>
      <w:lvlJc w:val="left"/>
      <w:pPr>
        <w:ind w:left="3600" w:hanging="360"/>
      </w:pPr>
    </w:lvl>
    <w:lvl w:ilvl="5" w:tplc="55EA770E" w:tentative="1">
      <w:start w:val="1"/>
      <w:numFmt w:val="lowerRoman"/>
      <w:lvlText w:val="%6."/>
      <w:lvlJc w:val="right"/>
      <w:pPr>
        <w:ind w:left="4320" w:hanging="180"/>
      </w:pPr>
    </w:lvl>
    <w:lvl w:ilvl="6" w:tplc="E77E4C3A" w:tentative="1">
      <w:start w:val="1"/>
      <w:numFmt w:val="decimal"/>
      <w:lvlText w:val="%7."/>
      <w:lvlJc w:val="left"/>
      <w:pPr>
        <w:ind w:left="5040" w:hanging="360"/>
      </w:pPr>
    </w:lvl>
    <w:lvl w:ilvl="7" w:tplc="DB700B00" w:tentative="1">
      <w:start w:val="1"/>
      <w:numFmt w:val="lowerLetter"/>
      <w:lvlText w:val="%8."/>
      <w:lvlJc w:val="left"/>
      <w:pPr>
        <w:ind w:left="5760" w:hanging="360"/>
      </w:pPr>
    </w:lvl>
    <w:lvl w:ilvl="8" w:tplc="81E4AFC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4D867DE">
      <w:start w:val="1"/>
      <w:numFmt w:val="decimal"/>
      <w:lvlText w:val="%1."/>
      <w:lvlJc w:val="left"/>
      <w:pPr>
        <w:ind w:left="360" w:hanging="360"/>
      </w:pPr>
      <w:rPr>
        <w:rFonts w:hint="default"/>
      </w:rPr>
    </w:lvl>
    <w:lvl w:ilvl="1" w:tplc="403A5ECA" w:tentative="1">
      <w:start w:val="1"/>
      <w:numFmt w:val="lowerLetter"/>
      <w:lvlText w:val="%2."/>
      <w:lvlJc w:val="left"/>
      <w:pPr>
        <w:ind w:left="1080" w:hanging="360"/>
      </w:pPr>
    </w:lvl>
    <w:lvl w:ilvl="2" w:tplc="0038DD44" w:tentative="1">
      <w:start w:val="1"/>
      <w:numFmt w:val="lowerRoman"/>
      <w:lvlText w:val="%3."/>
      <w:lvlJc w:val="right"/>
      <w:pPr>
        <w:ind w:left="1800" w:hanging="180"/>
      </w:pPr>
    </w:lvl>
    <w:lvl w:ilvl="3" w:tplc="018A8162" w:tentative="1">
      <w:start w:val="1"/>
      <w:numFmt w:val="decimal"/>
      <w:lvlText w:val="%4."/>
      <w:lvlJc w:val="left"/>
      <w:pPr>
        <w:ind w:left="2520" w:hanging="360"/>
      </w:pPr>
    </w:lvl>
    <w:lvl w:ilvl="4" w:tplc="0E7E7B62" w:tentative="1">
      <w:start w:val="1"/>
      <w:numFmt w:val="lowerLetter"/>
      <w:lvlText w:val="%5."/>
      <w:lvlJc w:val="left"/>
      <w:pPr>
        <w:ind w:left="3240" w:hanging="360"/>
      </w:pPr>
    </w:lvl>
    <w:lvl w:ilvl="5" w:tplc="DA64C9BC" w:tentative="1">
      <w:start w:val="1"/>
      <w:numFmt w:val="lowerRoman"/>
      <w:lvlText w:val="%6."/>
      <w:lvlJc w:val="right"/>
      <w:pPr>
        <w:ind w:left="3960" w:hanging="180"/>
      </w:pPr>
    </w:lvl>
    <w:lvl w:ilvl="6" w:tplc="D7103CCC" w:tentative="1">
      <w:start w:val="1"/>
      <w:numFmt w:val="decimal"/>
      <w:lvlText w:val="%7."/>
      <w:lvlJc w:val="left"/>
      <w:pPr>
        <w:ind w:left="4680" w:hanging="360"/>
      </w:pPr>
    </w:lvl>
    <w:lvl w:ilvl="7" w:tplc="B6BAACE4" w:tentative="1">
      <w:start w:val="1"/>
      <w:numFmt w:val="lowerLetter"/>
      <w:lvlText w:val="%8."/>
      <w:lvlJc w:val="left"/>
      <w:pPr>
        <w:ind w:left="5400" w:hanging="360"/>
      </w:pPr>
    </w:lvl>
    <w:lvl w:ilvl="8" w:tplc="4B4AE8F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FAA7806">
      <w:start w:val="1"/>
      <w:numFmt w:val="decimal"/>
      <w:lvlText w:val="%1."/>
      <w:lvlJc w:val="left"/>
      <w:pPr>
        <w:ind w:left="360" w:hanging="360"/>
      </w:pPr>
      <w:rPr>
        <w:rFonts w:hint="default"/>
      </w:rPr>
    </w:lvl>
    <w:lvl w:ilvl="1" w:tplc="E2124A58" w:tentative="1">
      <w:start w:val="1"/>
      <w:numFmt w:val="lowerLetter"/>
      <w:lvlText w:val="%2."/>
      <w:lvlJc w:val="left"/>
      <w:pPr>
        <w:ind w:left="1080" w:hanging="360"/>
      </w:pPr>
    </w:lvl>
    <w:lvl w:ilvl="2" w:tplc="605616AA" w:tentative="1">
      <w:start w:val="1"/>
      <w:numFmt w:val="lowerRoman"/>
      <w:lvlText w:val="%3."/>
      <w:lvlJc w:val="right"/>
      <w:pPr>
        <w:ind w:left="1800" w:hanging="180"/>
      </w:pPr>
    </w:lvl>
    <w:lvl w:ilvl="3" w:tplc="FB78ED32" w:tentative="1">
      <w:start w:val="1"/>
      <w:numFmt w:val="decimal"/>
      <w:lvlText w:val="%4."/>
      <w:lvlJc w:val="left"/>
      <w:pPr>
        <w:ind w:left="2520" w:hanging="360"/>
      </w:pPr>
    </w:lvl>
    <w:lvl w:ilvl="4" w:tplc="269EE582" w:tentative="1">
      <w:start w:val="1"/>
      <w:numFmt w:val="lowerLetter"/>
      <w:lvlText w:val="%5."/>
      <w:lvlJc w:val="left"/>
      <w:pPr>
        <w:ind w:left="3240" w:hanging="360"/>
      </w:pPr>
    </w:lvl>
    <w:lvl w:ilvl="5" w:tplc="67686A28" w:tentative="1">
      <w:start w:val="1"/>
      <w:numFmt w:val="lowerRoman"/>
      <w:lvlText w:val="%6."/>
      <w:lvlJc w:val="right"/>
      <w:pPr>
        <w:ind w:left="3960" w:hanging="180"/>
      </w:pPr>
    </w:lvl>
    <w:lvl w:ilvl="6" w:tplc="DB82B93A" w:tentative="1">
      <w:start w:val="1"/>
      <w:numFmt w:val="decimal"/>
      <w:lvlText w:val="%7."/>
      <w:lvlJc w:val="left"/>
      <w:pPr>
        <w:ind w:left="4680" w:hanging="360"/>
      </w:pPr>
    </w:lvl>
    <w:lvl w:ilvl="7" w:tplc="8174B32A" w:tentative="1">
      <w:start w:val="1"/>
      <w:numFmt w:val="lowerLetter"/>
      <w:lvlText w:val="%8."/>
      <w:lvlJc w:val="left"/>
      <w:pPr>
        <w:ind w:left="5400" w:hanging="360"/>
      </w:pPr>
    </w:lvl>
    <w:lvl w:ilvl="8" w:tplc="E1D8D6BC"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4E"/>
    <w:rsid w:val="00017394"/>
    <w:rsid w:val="00026D03"/>
    <w:rsid w:val="00032B9C"/>
    <w:rsid w:val="000430A1"/>
    <w:rsid w:val="00047EC9"/>
    <w:rsid w:val="00051A9D"/>
    <w:rsid w:val="000647AE"/>
    <w:rsid w:val="00070C0A"/>
    <w:rsid w:val="00072B06"/>
    <w:rsid w:val="000739A2"/>
    <w:rsid w:val="00084527"/>
    <w:rsid w:val="000B2EA0"/>
    <w:rsid w:val="000C7B2F"/>
    <w:rsid w:val="000D7B7A"/>
    <w:rsid w:val="000E2778"/>
    <w:rsid w:val="000E4CD4"/>
    <w:rsid w:val="00107880"/>
    <w:rsid w:val="001315F7"/>
    <w:rsid w:val="001354EB"/>
    <w:rsid w:val="00136149"/>
    <w:rsid w:val="00137683"/>
    <w:rsid w:val="00152FCA"/>
    <w:rsid w:val="0018549B"/>
    <w:rsid w:val="001A2F4A"/>
    <w:rsid w:val="001B7033"/>
    <w:rsid w:val="001C5F5B"/>
    <w:rsid w:val="001C7AA9"/>
    <w:rsid w:val="001F6DCF"/>
    <w:rsid w:val="00252618"/>
    <w:rsid w:val="00257062"/>
    <w:rsid w:val="00260C90"/>
    <w:rsid w:val="00283627"/>
    <w:rsid w:val="00287F78"/>
    <w:rsid w:val="00291BD5"/>
    <w:rsid w:val="002B174C"/>
    <w:rsid w:val="002D13FD"/>
    <w:rsid w:val="002F0FA9"/>
    <w:rsid w:val="003013C8"/>
    <w:rsid w:val="0031034E"/>
    <w:rsid w:val="0031661E"/>
    <w:rsid w:val="00336062"/>
    <w:rsid w:val="003456A2"/>
    <w:rsid w:val="003848D5"/>
    <w:rsid w:val="00397E02"/>
    <w:rsid w:val="003B70D8"/>
    <w:rsid w:val="003B7236"/>
    <w:rsid w:val="003C04ED"/>
    <w:rsid w:val="003E5841"/>
    <w:rsid w:val="003F7C7E"/>
    <w:rsid w:val="00400BAE"/>
    <w:rsid w:val="004172BB"/>
    <w:rsid w:val="0042061E"/>
    <w:rsid w:val="00431BAA"/>
    <w:rsid w:val="00471A8A"/>
    <w:rsid w:val="0047385C"/>
    <w:rsid w:val="00473C86"/>
    <w:rsid w:val="00477468"/>
    <w:rsid w:val="00490412"/>
    <w:rsid w:val="004B3C3D"/>
    <w:rsid w:val="004C2D17"/>
    <w:rsid w:val="004D1C01"/>
    <w:rsid w:val="004E7B68"/>
    <w:rsid w:val="004F55E8"/>
    <w:rsid w:val="004F7EA4"/>
    <w:rsid w:val="00503C25"/>
    <w:rsid w:val="00515299"/>
    <w:rsid w:val="00523C5D"/>
    <w:rsid w:val="00551055"/>
    <w:rsid w:val="00561202"/>
    <w:rsid w:val="005749D9"/>
    <w:rsid w:val="00574A8E"/>
    <w:rsid w:val="00595DD4"/>
    <w:rsid w:val="005B0AD9"/>
    <w:rsid w:val="005B5CDD"/>
    <w:rsid w:val="005C635B"/>
    <w:rsid w:val="0060070E"/>
    <w:rsid w:val="006356C5"/>
    <w:rsid w:val="00641EF2"/>
    <w:rsid w:val="00674CB9"/>
    <w:rsid w:val="00681220"/>
    <w:rsid w:val="006B0BC4"/>
    <w:rsid w:val="006B3E9C"/>
    <w:rsid w:val="006B470A"/>
    <w:rsid w:val="006C18B6"/>
    <w:rsid w:val="006C668F"/>
    <w:rsid w:val="006D5049"/>
    <w:rsid w:val="006E6F4D"/>
    <w:rsid w:val="006E767A"/>
    <w:rsid w:val="006F39F0"/>
    <w:rsid w:val="00706DA5"/>
    <w:rsid w:val="007165C5"/>
    <w:rsid w:val="00731D9C"/>
    <w:rsid w:val="00734753"/>
    <w:rsid w:val="00751631"/>
    <w:rsid w:val="00752E91"/>
    <w:rsid w:val="0075313F"/>
    <w:rsid w:val="00770888"/>
    <w:rsid w:val="00781EBC"/>
    <w:rsid w:val="007A0BF0"/>
    <w:rsid w:val="007A0DB6"/>
    <w:rsid w:val="007D4B6C"/>
    <w:rsid w:val="007E5236"/>
    <w:rsid w:val="007F6193"/>
    <w:rsid w:val="007F7F76"/>
    <w:rsid w:val="00800A6B"/>
    <w:rsid w:val="00833B74"/>
    <w:rsid w:val="00834C40"/>
    <w:rsid w:val="00840AAA"/>
    <w:rsid w:val="008B1977"/>
    <w:rsid w:val="008B6B40"/>
    <w:rsid w:val="008B7E6E"/>
    <w:rsid w:val="008C331B"/>
    <w:rsid w:val="008D2FE7"/>
    <w:rsid w:val="00914C39"/>
    <w:rsid w:val="009241F8"/>
    <w:rsid w:val="00924784"/>
    <w:rsid w:val="00994244"/>
    <w:rsid w:val="009A1A99"/>
    <w:rsid w:val="009F6B1D"/>
    <w:rsid w:val="00A419A0"/>
    <w:rsid w:val="00A57518"/>
    <w:rsid w:val="00A57592"/>
    <w:rsid w:val="00A653C6"/>
    <w:rsid w:val="00A67292"/>
    <w:rsid w:val="00A71434"/>
    <w:rsid w:val="00A92050"/>
    <w:rsid w:val="00AA2DD0"/>
    <w:rsid w:val="00AA49AF"/>
    <w:rsid w:val="00AA728D"/>
    <w:rsid w:val="00AE041A"/>
    <w:rsid w:val="00AE1466"/>
    <w:rsid w:val="00B01B7E"/>
    <w:rsid w:val="00B0334A"/>
    <w:rsid w:val="00B3151C"/>
    <w:rsid w:val="00B3367D"/>
    <w:rsid w:val="00B43D0F"/>
    <w:rsid w:val="00B44BA5"/>
    <w:rsid w:val="00B7021A"/>
    <w:rsid w:val="00B7665C"/>
    <w:rsid w:val="00B9069F"/>
    <w:rsid w:val="00B96D1C"/>
    <w:rsid w:val="00BB5C4E"/>
    <w:rsid w:val="00BD16FA"/>
    <w:rsid w:val="00BE20B7"/>
    <w:rsid w:val="00BF45F4"/>
    <w:rsid w:val="00C103BD"/>
    <w:rsid w:val="00C13D20"/>
    <w:rsid w:val="00C234B7"/>
    <w:rsid w:val="00C23A4A"/>
    <w:rsid w:val="00C353AC"/>
    <w:rsid w:val="00C404D7"/>
    <w:rsid w:val="00C64FD8"/>
    <w:rsid w:val="00C70CF2"/>
    <w:rsid w:val="00CA77EE"/>
    <w:rsid w:val="00CB05AD"/>
    <w:rsid w:val="00CC1F42"/>
    <w:rsid w:val="00CD5B66"/>
    <w:rsid w:val="00CF3567"/>
    <w:rsid w:val="00CF7DF1"/>
    <w:rsid w:val="00D371FC"/>
    <w:rsid w:val="00D40120"/>
    <w:rsid w:val="00D44BE2"/>
    <w:rsid w:val="00D60DED"/>
    <w:rsid w:val="00D65F5F"/>
    <w:rsid w:val="00D6782C"/>
    <w:rsid w:val="00D7712E"/>
    <w:rsid w:val="00D84D83"/>
    <w:rsid w:val="00DC2698"/>
    <w:rsid w:val="00DC4419"/>
    <w:rsid w:val="00DD3F6C"/>
    <w:rsid w:val="00DE6234"/>
    <w:rsid w:val="00E24919"/>
    <w:rsid w:val="00E43DAA"/>
    <w:rsid w:val="00E649B3"/>
    <w:rsid w:val="00E80688"/>
    <w:rsid w:val="00E83146"/>
    <w:rsid w:val="00EA50E1"/>
    <w:rsid w:val="00EB540B"/>
    <w:rsid w:val="00EC2F20"/>
    <w:rsid w:val="00EE0BAA"/>
    <w:rsid w:val="00EE4ED0"/>
    <w:rsid w:val="00F2798B"/>
    <w:rsid w:val="00F46037"/>
    <w:rsid w:val="00F7026A"/>
    <w:rsid w:val="00F70F88"/>
    <w:rsid w:val="00F7509E"/>
    <w:rsid w:val="00F75F43"/>
    <w:rsid w:val="00F81915"/>
    <w:rsid w:val="00FC630F"/>
    <w:rsid w:val="00FD12AE"/>
    <w:rsid w:val="00FD52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EF0B"/>
  <w15:docId w15:val="{FBC1903E-4BBF-4890-B377-D2803A82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98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0374</RACS_x0020_ID>
    <Approved_x0020_Provider xmlns="a8338b6e-77a6-4851-82b6-98166143ffdd">Serbian Orthodox Diocese Aged Care and Education Property Fund</Approved_x0020_Provider>
    <Management_x0020_Company_x0020_ID xmlns="a8338b6e-77a6-4851-82b6-98166143ffdd" xsi:nil="true"/>
    <Home xmlns="a8338b6e-77a6-4851-82b6-98166143ffdd">St Simeon Village</Home>
    <Signed xmlns="a8338b6e-77a6-4851-82b6-98166143ffdd" xsi:nil="true"/>
    <Uploaded xmlns="a8338b6e-77a6-4851-82b6-98166143ffdd">true</Uploaded>
    <Management_x0020_Company xmlns="a8338b6e-77a6-4851-82b6-98166143ffdd" xsi:nil="true"/>
    <Doc_x0020_Date xmlns="a8338b6e-77a6-4851-82b6-98166143ffdd">2021-12-07T23:20:52+00:00</Doc_x0020_Date>
    <CSI_x0020_ID xmlns="a8338b6e-77a6-4851-82b6-98166143ffdd" xsi:nil="true"/>
    <Case_x0020_ID xmlns="a8338b6e-77a6-4851-82b6-98166143ffdd" xsi:nil="true"/>
    <Approved_x0020_Provider_x0020_ID xmlns="a8338b6e-77a6-4851-82b6-98166143ffdd">E7E93EDB-8A82-E411-B1AD-005056922186</Approved_x0020_Provider_x0020_ID>
    <Location xmlns="a8338b6e-77a6-4851-82b6-98166143ffdd" xsi:nil="true"/>
    <Doc_x0020_Type xmlns="a8338b6e-77a6-4851-82b6-98166143ffdd">Publication</Doc_x0020_Type>
    <Home_x0020_ID xmlns="a8338b6e-77a6-4851-82b6-98166143ffdd">D04399AB-7CF4-DC11-AD41-005056922186</Home_x0020_ID>
    <State xmlns="a8338b6e-77a6-4851-82b6-98166143ffdd">NSW</State>
    <Doc_x0020_Sent_Received_x0020_Date xmlns="a8338b6e-77a6-4851-82b6-98166143ffdd">2021-12-08T00:00:00+00:00</Doc_x0020_Sent_Received_x0020_Date>
    <Activity_x0020_ID xmlns="a8338b6e-77a6-4851-82b6-98166143ffdd">E6646723-D73D-EC11-B8F1-005056922186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C692E4F7-A1BE-4CC4-82DB-047EAE862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http://purl.org/dc/dcmitype/"/>
  </ds:schemaRefs>
</ds:datastoreItem>
</file>

<file path=customXml/itemProps4.xml><?xml version="1.0" encoding="utf-8"?>
<ds:datastoreItem xmlns:ds="http://schemas.openxmlformats.org/officeDocument/2006/customXml" ds:itemID="{29669A9D-C3A0-42A1-A760-EC86464BD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2021-12-08T02:01:00Z</dcterms:created>
  <dcterms:modified xsi:type="dcterms:W3CDTF">2021-12-08T02:02:00Z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