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807E4" w14:textId="77777777" w:rsidR="003C6EC2" w:rsidRPr="003C6EC2" w:rsidRDefault="00A4212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080991" wp14:editId="7308099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426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080993" wp14:editId="730809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357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Toowoomba - Nursing Home</w:t>
      </w:r>
      <w:r w:rsidRPr="003C6EC2">
        <w:rPr>
          <w:rFonts w:ascii="Arial Black" w:hAnsi="Arial Black"/>
        </w:rPr>
        <w:t xml:space="preserve"> </w:t>
      </w:r>
    </w:p>
    <w:p w14:paraId="730807E5" w14:textId="77777777" w:rsidR="003C6EC2" w:rsidRPr="003C6EC2" w:rsidRDefault="00A4212D" w:rsidP="003C6EC2">
      <w:pPr>
        <w:pStyle w:val="Title"/>
        <w:spacing w:before="360" w:after="480"/>
      </w:pPr>
      <w:r w:rsidRPr="003C6EC2">
        <w:rPr>
          <w:rFonts w:ascii="Arial Black" w:eastAsia="Calibri" w:hAnsi="Arial Black"/>
          <w:sz w:val="56"/>
        </w:rPr>
        <w:t>Performance Report</w:t>
      </w:r>
    </w:p>
    <w:p w14:paraId="730807E6" w14:textId="77777777" w:rsidR="001E6954" w:rsidRPr="003C6EC2" w:rsidRDefault="00A4212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227 Spring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4636 3155</w:t>
      </w:r>
    </w:p>
    <w:p w14:paraId="730807E7" w14:textId="77777777" w:rsidR="003C6EC2" w:rsidRDefault="00A421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5427 </w:t>
      </w:r>
    </w:p>
    <w:p w14:paraId="730807E8" w14:textId="77777777" w:rsidR="001E6954" w:rsidRPr="003C6EC2" w:rsidRDefault="00A421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730807E9" w14:textId="77777777" w:rsidR="001E6954" w:rsidRPr="003C6EC2" w:rsidRDefault="00A4212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2021 to 4 March 2021</w:t>
      </w:r>
    </w:p>
    <w:p w14:paraId="730807EA" w14:textId="3EE991F0" w:rsidR="006B166B" w:rsidRPr="00E93D41" w:rsidRDefault="00A4212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55DE7">
        <w:rPr>
          <w:color w:val="FFFFFF" w:themeColor="background1"/>
          <w:sz w:val="28"/>
        </w:rPr>
        <w:t>19 April 2021</w:t>
      </w:r>
    </w:p>
    <w:bookmarkEnd w:id="1"/>
    <w:p w14:paraId="730807EB" w14:textId="77777777" w:rsidR="001E6954" w:rsidRPr="003C6EC2" w:rsidRDefault="003E763D" w:rsidP="001E6954">
      <w:pPr>
        <w:tabs>
          <w:tab w:val="left" w:pos="2127"/>
        </w:tabs>
        <w:spacing w:before="120"/>
        <w:rPr>
          <w:rFonts w:eastAsia="Calibri"/>
          <w:b/>
          <w:color w:val="FFFFFF" w:themeColor="background1"/>
          <w:sz w:val="28"/>
          <w:szCs w:val="56"/>
          <w:lang w:eastAsia="en-US"/>
        </w:rPr>
      </w:pPr>
    </w:p>
    <w:p w14:paraId="730807EC" w14:textId="77777777" w:rsidR="003C6EC2" w:rsidRDefault="003E763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0807ED" w14:textId="77777777" w:rsidR="00A30BEC" w:rsidRDefault="00A4212D" w:rsidP="0094564F">
      <w:pPr>
        <w:pStyle w:val="Heading1"/>
      </w:pPr>
      <w:bookmarkStart w:id="2" w:name="_Hlk32477662"/>
      <w:r>
        <w:lastRenderedPageBreak/>
        <w:t>Publication of report</w:t>
      </w:r>
    </w:p>
    <w:p w14:paraId="730807EE" w14:textId="77777777" w:rsidR="00A30BEC" w:rsidRPr="006B166B" w:rsidRDefault="00A4212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30807EF" w14:textId="77777777" w:rsidR="007F5256" w:rsidRPr="0094564F" w:rsidRDefault="00A4212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5002" w14:paraId="730807F5" w14:textId="77777777" w:rsidTr="00EB1D71">
        <w:trPr>
          <w:trHeight w:val="227"/>
        </w:trPr>
        <w:tc>
          <w:tcPr>
            <w:tcW w:w="3942" w:type="pct"/>
            <w:shd w:val="clear" w:color="auto" w:fill="auto"/>
          </w:tcPr>
          <w:p w14:paraId="730807F3" w14:textId="77777777" w:rsidR="001E6954" w:rsidRPr="001E6954" w:rsidRDefault="00A4212D"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30807F4" w14:textId="00636D83" w:rsidR="001E6954" w:rsidRPr="001E6954" w:rsidRDefault="00A4212D" w:rsidP="003C6EC2">
            <w:pPr>
              <w:keepNext/>
              <w:spacing w:before="40" w:after="40" w:line="240" w:lineRule="auto"/>
              <w:jc w:val="right"/>
              <w:rPr>
                <w:b/>
                <w:bCs/>
                <w:iCs/>
                <w:color w:val="00577D"/>
                <w:szCs w:val="40"/>
              </w:rPr>
            </w:pPr>
            <w:r w:rsidRPr="001E6954">
              <w:rPr>
                <w:b/>
                <w:bCs/>
                <w:iCs/>
                <w:color w:val="00577D"/>
                <w:szCs w:val="40"/>
              </w:rPr>
              <w:t>Compliant</w:t>
            </w:r>
          </w:p>
        </w:tc>
      </w:tr>
      <w:tr w:rsidR="00A4212D" w14:paraId="730807F8" w14:textId="77777777" w:rsidTr="00EB1D71">
        <w:trPr>
          <w:trHeight w:val="227"/>
        </w:trPr>
        <w:tc>
          <w:tcPr>
            <w:tcW w:w="3942" w:type="pct"/>
            <w:shd w:val="clear" w:color="auto" w:fill="auto"/>
          </w:tcPr>
          <w:p w14:paraId="730807F6" w14:textId="77777777" w:rsidR="00A4212D" w:rsidRPr="001E6954" w:rsidRDefault="00A4212D" w:rsidP="00A4212D">
            <w:pPr>
              <w:spacing w:before="40" w:after="40" w:line="240" w:lineRule="auto"/>
              <w:ind w:left="318"/>
            </w:pPr>
            <w:r w:rsidRPr="001E6954">
              <w:t>Requirement 1(3)(a)</w:t>
            </w:r>
          </w:p>
        </w:tc>
        <w:tc>
          <w:tcPr>
            <w:tcW w:w="1058" w:type="pct"/>
            <w:shd w:val="clear" w:color="auto" w:fill="auto"/>
          </w:tcPr>
          <w:p w14:paraId="730807F7" w14:textId="0E7A874E" w:rsidR="00A4212D" w:rsidRPr="001E6954" w:rsidRDefault="00A4212D" w:rsidP="00A4212D">
            <w:pPr>
              <w:spacing w:before="40" w:after="40" w:line="240" w:lineRule="auto"/>
              <w:jc w:val="right"/>
              <w:rPr>
                <w:color w:val="0000FF"/>
              </w:rPr>
            </w:pPr>
            <w:r w:rsidRPr="005100BF">
              <w:rPr>
                <w:bCs/>
                <w:iCs/>
                <w:color w:val="00577D"/>
                <w:szCs w:val="40"/>
              </w:rPr>
              <w:t>Compliant</w:t>
            </w:r>
          </w:p>
        </w:tc>
      </w:tr>
      <w:tr w:rsidR="00A4212D" w14:paraId="730807FB" w14:textId="77777777" w:rsidTr="00EB1D71">
        <w:trPr>
          <w:trHeight w:val="227"/>
        </w:trPr>
        <w:tc>
          <w:tcPr>
            <w:tcW w:w="3942" w:type="pct"/>
            <w:shd w:val="clear" w:color="auto" w:fill="auto"/>
          </w:tcPr>
          <w:p w14:paraId="730807F9" w14:textId="77777777" w:rsidR="00A4212D" w:rsidRPr="001E6954" w:rsidRDefault="00A4212D" w:rsidP="00A4212D">
            <w:pPr>
              <w:spacing w:before="40" w:after="40" w:line="240" w:lineRule="auto"/>
              <w:ind w:left="318"/>
            </w:pPr>
            <w:r w:rsidRPr="001E6954">
              <w:t>Requirement 1(3)(b)</w:t>
            </w:r>
          </w:p>
        </w:tc>
        <w:tc>
          <w:tcPr>
            <w:tcW w:w="1058" w:type="pct"/>
            <w:shd w:val="clear" w:color="auto" w:fill="auto"/>
          </w:tcPr>
          <w:p w14:paraId="730807FA" w14:textId="1F878881" w:rsidR="00A4212D" w:rsidRPr="001E6954" w:rsidRDefault="00A4212D" w:rsidP="00A4212D">
            <w:pPr>
              <w:spacing w:before="40" w:after="40" w:line="240" w:lineRule="auto"/>
              <w:jc w:val="right"/>
              <w:rPr>
                <w:color w:val="0000FF"/>
              </w:rPr>
            </w:pPr>
            <w:r w:rsidRPr="005100BF">
              <w:rPr>
                <w:bCs/>
                <w:iCs/>
                <w:color w:val="00577D"/>
                <w:szCs w:val="40"/>
              </w:rPr>
              <w:t>Compliant</w:t>
            </w:r>
          </w:p>
        </w:tc>
      </w:tr>
      <w:tr w:rsidR="00A4212D" w14:paraId="730807FE" w14:textId="77777777" w:rsidTr="00EB1D71">
        <w:trPr>
          <w:trHeight w:val="227"/>
        </w:trPr>
        <w:tc>
          <w:tcPr>
            <w:tcW w:w="3942" w:type="pct"/>
            <w:shd w:val="clear" w:color="auto" w:fill="auto"/>
          </w:tcPr>
          <w:p w14:paraId="730807FC" w14:textId="77777777" w:rsidR="00A4212D" w:rsidRPr="001E6954" w:rsidRDefault="00A4212D" w:rsidP="00A4212D">
            <w:pPr>
              <w:spacing w:before="40" w:after="40" w:line="240" w:lineRule="auto"/>
              <w:ind w:left="318"/>
            </w:pPr>
            <w:r w:rsidRPr="001E6954">
              <w:t>Requirement 1(3)(c)</w:t>
            </w:r>
          </w:p>
        </w:tc>
        <w:tc>
          <w:tcPr>
            <w:tcW w:w="1058" w:type="pct"/>
            <w:shd w:val="clear" w:color="auto" w:fill="auto"/>
          </w:tcPr>
          <w:p w14:paraId="730807FD" w14:textId="0028E67F" w:rsidR="00A4212D" w:rsidRPr="001E6954" w:rsidRDefault="00A4212D" w:rsidP="00A4212D">
            <w:pPr>
              <w:spacing w:before="40" w:after="40" w:line="240" w:lineRule="auto"/>
              <w:jc w:val="right"/>
              <w:rPr>
                <w:color w:val="0000FF"/>
              </w:rPr>
            </w:pPr>
            <w:r w:rsidRPr="005100BF">
              <w:rPr>
                <w:bCs/>
                <w:iCs/>
                <w:color w:val="00577D"/>
                <w:szCs w:val="40"/>
              </w:rPr>
              <w:t>Compliant</w:t>
            </w:r>
          </w:p>
        </w:tc>
      </w:tr>
      <w:tr w:rsidR="00A4212D" w14:paraId="73080801" w14:textId="77777777" w:rsidTr="00EB1D71">
        <w:trPr>
          <w:trHeight w:val="227"/>
        </w:trPr>
        <w:tc>
          <w:tcPr>
            <w:tcW w:w="3942" w:type="pct"/>
            <w:shd w:val="clear" w:color="auto" w:fill="auto"/>
          </w:tcPr>
          <w:p w14:paraId="730807FF" w14:textId="77777777" w:rsidR="00A4212D" w:rsidRPr="001E6954" w:rsidRDefault="00A4212D" w:rsidP="00A4212D">
            <w:pPr>
              <w:spacing w:before="40" w:after="40" w:line="240" w:lineRule="auto"/>
              <w:ind w:left="318"/>
            </w:pPr>
            <w:r w:rsidRPr="001E6954">
              <w:t>Requirement 1(3)(d)</w:t>
            </w:r>
          </w:p>
        </w:tc>
        <w:tc>
          <w:tcPr>
            <w:tcW w:w="1058" w:type="pct"/>
            <w:shd w:val="clear" w:color="auto" w:fill="auto"/>
          </w:tcPr>
          <w:p w14:paraId="73080800" w14:textId="176BFCCE" w:rsidR="00A4212D" w:rsidRPr="001E6954" w:rsidRDefault="00A4212D" w:rsidP="00A4212D">
            <w:pPr>
              <w:spacing w:before="40" w:after="40" w:line="240" w:lineRule="auto"/>
              <w:jc w:val="right"/>
              <w:rPr>
                <w:color w:val="0000FF"/>
              </w:rPr>
            </w:pPr>
            <w:r w:rsidRPr="005100BF">
              <w:rPr>
                <w:bCs/>
                <w:iCs/>
                <w:color w:val="00577D"/>
                <w:szCs w:val="40"/>
              </w:rPr>
              <w:t>Compliant</w:t>
            </w:r>
          </w:p>
        </w:tc>
      </w:tr>
      <w:tr w:rsidR="00A4212D" w14:paraId="73080804" w14:textId="77777777" w:rsidTr="00EB1D71">
        <w:trPr>
          <w:trHeight w:val="227"/>
        </w:trPr>
        <w:tc>
          <w:tcPr>
            <w:tcW w:w="3942" w:type="pct"/>
            <w:shd w:val="clear" w:color="auto" w:fill="auto"/>
          </w:tcPr>
          <w:p w14:paraId="73080802" w14:textId="77777777" w:rsidR="00A4212D" w:rsidRPr="001E6954" w:rsidRDefault="00A4212D" w:rsidP="00A4212D">
            <w:pPr>
              <w:spacing w:before="40" w:after="40" w:line="240" w:lineRule="auto"/>
              <w:ind w:left="318"/>
            </w:pPr>
            <w:r w:rsidRPr="001E6954">
              <w:t>Requirement 1(3)(e)</w:t>
            </w:r>
          </w:p>
        </w:tc>
        <w:tc>
          <w:tcPr>
            <w:tcW w:w="1058" w:type="pct"/>
            <w:shd w:val="clear" w:color="auto" w:fill="auto"/>
          </w:tcPr>
          <w:p w14:paraId="73080803" w14:textId="15F16C42" w:rsidR="00A4212D" w:rsidRPr="001E6954" w:rsidRDefault="00A4212D" w:rsidP="00A4212D">
            <w:pPr>
              <w:spacing w:before="40" w:after="40" w:line="240" w:lineRule="auto"/>
              <w:jc w:val="right"/>
              <w:rPr>
                <w:color w:val="0000FF"/>
              </w:rPr>
            </w:pPr>
            <w:r w:rsidRPr="005100BF">
              <w:rPr>
                <w:bCs/>
                <w:iCs/>
                <w:color w:val="00577D"/>
                <w:szCs w:val="40"/>
              </w:rPr>
              <w:t>Compliant</w:t>
            </w:r>
          </w:p>
        </w:tc>
      </w:tr>
      <w:tr w:rsidR="00A4212D" w14:paraId="73080807" w14:textId="77777777" w:rsidTr="00EB1D71">
        <w:trPr>
          <w:trHeight w:val="227"/>
        </w:trPr>
        <w:tc>
          <w:tcPr>
            <w:tcW w:w="3942" w:type="pct"/>
            <w:shd w:val="clear" w:color="auto" w:fill="auto"/>
          </w:tcPr>
          <w:p w14:paraId="73080805" w14:textId="77777777" w:rsidR="00A4212D" w:rsidRPr="001E6954" w:rsidRDefault="00A4212D" w:rsidP="00A4212D">
            <w:pPr>
              <w:spacing w:before="40" w:after="40" w:line="240" w:lineRule="auto"/>
              <w:ind w:left="318"/>
            </w:pPr>
            <w:r w:rsidRPr="001E6954">
              <w:t>Requirement 1(3)(f)</w:t>
            </w:r>
          </w:p>
        </w:tc>
        <w:tc>
          <w:tcPr>
            <w:tcW w:w="1058" w:type="pct"/>
            <w:shd w:val="clear" w:color="auto" w:fill="auto"/>
          </w:tcPr>
          <w:p w14:paraId="73080806" w14:textId="5A2062A1" w:rsidR="00A4212D" w:rsidRPr="001E6954" w:rsidRDefault="00A4212D" w:rsidP="00A4212D">
            <w:pPr>
              <w:spacing w:before="40" w:after="40" w:line="240" w:lineRule="auto"/>
              <w:jc w:val="right"/>
              <w:rPr>
                <w:color w:val="0000FF"/>
              </w:rPr>
            </w:pPr>
            <w:r w:rsidRPr="005100BF">
              <w:rPr>
                <w:bCs/>
                <w:iCs/>
                <w:color w:val="00577D"/>
                <w:szCs w:val="40"/>
              </w:rPr>
              <w:t>Compliant</w:t>
            </w:r>
          </w:p>
        </w:tc>
      </w:tr>
      <w:tr w:rsidR="00BC5002" w14:paraId="7308080A" w14:textId="77777777" w:rsidTr="00EB1D71">
        <w:trPr>
          <w:trHeight w:val="227"/>
        </w:trPr>
        <w:tc>
          <w:tcPr>
            <w:tcW w:w="3942" w:type="pct"/>
            <w:shd w:val="clear" w:color="auto" w:fill="auto"/>
          </w:tcPr>
          <w:p w14:paraId="73080808" w14:textId="77777777" w:rsidR="001E6954" w:rsidRPr="001E6954" w:rsidRDefault="00A4212D"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080809" w14:textId="7AF6C108" w:rsidR="001E6954" w:rsidRPr="001E6954" w:rsidRDefault="00A4212D" w:rsidP="00A4212D">
            <w:pPr>
              <w:keepNext/>
              <w:spacing w:before="40" w:after="40" w:line="240" w:lineRule="auto"/>
              <w:jc w:val="right"/>
              <w:rPr>
                <w:b/>
                <w:color w:val="0000FF"/>
              </w:rPr>
            </w:pPr>
            <w:r w:rsidRPr="001E6954">
              <w:rPr>
                <w:b/>
                <w:bCs/>
                <w:iCs/>
                <w:color w:val="00577D"/>
                <w:szCs w:val="40"/>
              </w:rPr>
              <w:t>Compliant</w:t>
            </w:r>
          </w:p>
        </w:tc>
      </w:tr>
      <w:tr w:rsidR="00A4212D" w14:paraId="7308080D" w14:textId="77777777" w:rsidTr="00EB1D71">
        <w:trPr>
          <w:trHeight w:val="227"/>
        </w:trPr>
        <w:tc>
          <w:tcPr>
            <w:tcW w:w="3942" w:type="pct"/>
            <w:shd w:val="clear" w:color="auto" w:fill="auto"/>
          </w:tcPr>
          <w:p w14:paraId="7308080B" w14:textId="77777777" w:rsidR="00A4212D" w:rsidRPr="001E6954" w:rsidRDefault="00A4212D" w:rsidP="00A4212D">
            <w:pPr>
              <w:spacing w:before="40" w:after="40" w:line="240" w:lineRule="auto"/>
              <w:ind w:left="318" w:hanging="7"/>
            </w:pPr>
            <w:r w:rsidRPr="001E6954">
              <w:t>Requirement 2(3)(a)</w:t>
            </w:r>
          </w:p>
        </w:tc>
        <w:tc>
          <w:tcPr>
            <w:tcW w:w="1058" w:type="pct"/>
            <w:shd w:val="clear" w:color="auto" w:fill="auto"/>
          </w:tcPr>
          <w:p w14:paraId="7308080C" w14:textId="24A45229" w:rsidR="00A4212D" w:rsidRPr="001E6954" w:rsidRDefault="00A4212D" w:rsidP="00A4212D">
            <w:pPr>
              <w:spacing w:before="40" w:after="40" w:line="240" w:lineRule="auto"/>
              <w:jc w:val="right"/>
              <w:rPr>
                <w:color w:val="0000FF"/>
              </w:rPr>
            </w:pPr>
            <w:r w:rsidRPr="0083385D">
              <w:rPr>
                <w:bCs/>
                <w:iCs/>
                <w:color w:val="00577D"/>
                <w:szCs w:val="40"/>
              </w:rPr>
              <w:t>Compliant</w:t>
            </w:r>
          </w:p>
        </w:tc>
      </w:tr>
      <w:tr w:rsidR="00A4212D" w14:paraId="73080810" w14:textId="77777777" w:rsidTr="00EB1D71">
        <w:trPr>
          <w:trHeight w:val="227"/>
        </w:trPr>
        <w:tc>
          <w:tcPr>
            <w:tcW w:w="3942" w:type="pct"/>
            <w:shd w:val="clear" w:color="auto" w:fill="auto"/>
          </w:tcPr>
          <w:p w14:paraId="7308080E" w14:textId="77777777" w:rsidR="00A4212D" w:rsidRPr="001E6954" w:rsidRDefault="00A4212D" w:rsidP="00A4212D">
            <w:pPr>
              <w:spacing w:before="40" w:after="40" w:line="240" w:lineRule="auto"/>
              <w:ind w:left="318" w:hanging="7"/>
            </w:pPr>
            <w:r w:rsidRPr="001E6954">
              <w:t>Requirement 2(3)(b)</w:t>
            </w:r>
          </w:p>
        </w:tc>
        <w:tc>
          <w:tcPr>
            <w:tcW w:w="1058" w:type="pct"/>
            <w:shd w:val="clear" w:color="auto" w:fill="auto"/>
          </w:tcPr>
          <w:p w14:paraId="7308080F" w14:textId="00D6E515" w:rsidR="00A4212D" w:rsidRPr="001E6954" w:rsidRDefault="00A4212D" w:rsidP="00A4212D">
            <w:pPr>
              <w:spacing w:before="40" w:after="40" w:line="240" w:lineRule="auto"/>
              <w:jc w:val="right"/>
              <w:rPr>
                <w:color w:val="0000FF"/>
              </w:rPr>
            </w:pPr>
            <w:r w:rsidRPr="0083385D">
              <w:rPr>
                <w:bCs/>
                <w:iCs/>
                <w:color w:val="00577D"/>
                <w:szCs w:val="40"/>
              </w:rPr>
              <w:t>Compliant</w:t>
            </w:r>
          </w:p>
        </w:tc>
      </w:tr>
      <w:tr w:rsidR="00A4212D" w14:paraId="73080813" w14:textId="77777777" w:rsidTr="00EB1D71">
        <w:trPr>
          <w:trHeight w:val="227"/>
        </w:trPr>
        <w:tc>
          <w:tcPr>
            <w:tcW w:w="3942" w:type="pct"/>
            <w:shd w:val="clear" w:color="auto" w:fill="auto"/>
          </w:tcPr>
          <w:p w14:paraId="73080811" w14:textId="77777777" w:rsidR="00A4212D" w:rsidRPr="001E6954" w:rsidRDefault="00A4212D" w:rsidP="00A4212D">
            <w:pPr>
              <w:spacing w:before="40" w:after="40" w:line="240" w:lineRule="auto"/>
              <w:ind w:left="318" w:hanging="7"/>
            </w:pPr>
            <w:r w:rsidRPr="001E6954">
              <w:t>Requirement 2(3)(c)</w:t>
            </w:r>
          </w:p>
        </w:tc>
        <w:tc>
          <w:tcPr>
            <w:tcW w:w="1058" w:type="pct"/>
            <w:shd w:val="clear" w:color="auto" w:fill="auto"/>
          </w:tcPr>
          <w:p w14:paraId="73080812" w14:textId="772F2452" w:rsidR="00A4212D" w:rsidRPr="001E6954" w:rsidRDefault="00A4212D" w:rsidP="00A4212D">
            <w:pPr>
              <w:spacing w:before="40" w:after="40" w:line="240" w:lineRule="auto"/>
              <w:jc w:val="right"/>
              <w:rPr>
                <w:color w:val="0000FF"/>
              </w:rPr>
            </w:pPr>
            <w:r w:rsidRPr="0083385D">
              <w:rPr>
                <w:bCs/>
                <w:iCs/>
                <w:color w:val="00577D"/>
                <w:szCs w:val="40"/>
              </w:rPr>
              <w:t>Compliant</w:t>
            </w:r>
          </w:p>
        </w:tc>
      </w:tr>
      <w:tr w:rsidR="00A4212D" w14:paraId="73080816" w14:textId="77777777" w:rsidTr="00EB1D71">
        <w:trPr>
          <w:trHeight w:val="227"/>
        </w:trPr>
        <w:tc>
          <w:tcPr>
            <w:tcW w:w="3942" w:type="pct"/>
            <w:shd w:val="clear" w:color="auto" w:fill="auto"/>
          </w:tcPr>
          <w:p w14:paraId="73080814" w14:textId="77777777" w:rsidR="00A4212D" w:rsidRPr="001E6954" w:rsidRDefault="00A4212D" w:rsidP="00A4212D">
            <w:pPr>
              <w:spacing w:before="40" w:after="40" w:line="240" w:lineRule="auto"/>
              <w:ind w:left="318" w:hanging="7"/>
            </w:pPr>
            <w:r w:rsidRPr="001E6954">
              <w:t>Requirement 2(3)(d)</w:t>
            </w:r>
          </w:p>
        </w:tc>
        <w:tc>
          <w:tcPr>
            <w:tcW w:w="1058" w:type="pct"/>
            <w:shd w:val="clear" w:color="auto" w:fill="auto"/>
          </w:tcPr>
          <w:p w14:paraId="73080815" w14:textId="70401CEB" w:rsidR="00A4212D" w:rsidRPr="001E6954" w:rsidRDefault="00A4212D" w:rsidP="00A4212D">
            <w:pPr>
              <w:spacing w:before="40" w:after="40" w:line="240" w:lineRule="auto"/>
              <w:jc w:val="right"/>
              <w:rPr>
                <w:color w:val="0000FF"/>
              </w:rPr>
            </w:pPr>
            <w:r w:rsidRPr="0083385D">
              <w:rPr>
                <w:bCs/>
                <w:iCs/>
                <w:color w:val="00577D"/>
                <w:szCs w:val="40"/>
              </w:rPr>
              <w:t>Compliant</w:t>
            </w:r>
          </w:p>
        </w:tc>
      </w:tr>
      <w:tr w:rsidR="00A4212D" w14:paraId="73080819" w14:textId="77777777" w:rsidTr="00EB1D71">
        <w:trPr>
          <w:trHeight w:val="227"/>
        </w:trPr>
        <w:tc>
          <w:tcPr>
            <w:tcW w:w="3942" w:type="pct"/>
            <w:shd w:val="clear" w:color="auto" w:fill="auto"/>
          </w:tcPr>
          <w:p w14:paraId="73080817" w14:textId="77777777" w:rsidR="00A4212D" w:rsidRPr="001E6954" w:rsidRDefault="00A4212D" w:rsidP="00A4212D">
            <w:pPr>
              <w:spacing w:before="40" w:after="40" w:line="240" w:lineRule="auto"/>
              <w:ind w:left="318" w:hanging="7"/>
            </w:pPr>
            <w:r w:rsidRPr="001E6954">
              <w:t>Requirement 2(3)(e)</w:t>
            </w:r>
          </w:p>
        </w:tc>
        <w:tc>
          <w:tcPr>
            <w:tcW w:w="1058" w:type="pct"/>
            <w:shd w:val="clear" w:color="auto" w:fill="auto"/>
          </w:tcPr>
          <w:p w14:paraId="73080818" w14:textId="7E5CF586" w:rsidR="00A4212D" w:rsidRPr="00AF17FC" w:rsidRDefault="00A4212D" w:rsidP="00A4212D">
            <w:pPr>
              <w:spacing w:before="40" w:after="40" w:line="240" w:lineRule="auto"/>
              <w:jc w:val="right"/>
              <w:rPr>
                <w:color w:val="0000FF"/>
              </w:rPr>
            </w:pPr>
            <w:r w:rsidRPr="0083385D">
              <w:rPr>
                <w:bCs/>
                <w:iCs/>
                <w:color w:val="00577D"/>
                <w:szCs w:val="40"/>
              </w:rPr>
              <w:t>Compliant</w:t>
            </w:r>
          </w:p>
        </w:tc>
      </w:tr>
      <w:tr w:rsidR="00BC5002" w14:paraId="7308081C" w14:textId="77777777" w:rsidTr="00EB1D71">
        <w:trPr>
          <w:trHeight w:val="227"/>
        </w:trPr>
        <w:tc>
          <w:tcPr>
            <w:tcW w:w="3942" w:type="pct"/>
            <w:shd w:val="clear" w:color="auto" w:fill="auto"/>
          </w:tcPr>
          <w:p w14:paraId="7308081A" w14:textId="77777777" w:rsidR="001E6954" w:rsidRPr="001E6954" w:rsidRDefault="00A4212D" w:rsidP="003C6EC2">
            <w:pPr>
              <w:keepNext/>
              <w:spacing w:before="40" w:after="40" w:line="240" w:lineRule="auto"/>
              <w:rPr>
                <w:b/>
              </w:rPr>
            </w:pPr>
            <w:r w:rsidRPr="001E6954">
              <w:rPr>
                <w:b/>
              </w:rPr>
              <w:t>Standard 3 Personal care and clinical care</w:t>
            </w:r>
          </w:p>
        </w:tc>
        <w:tc>
          <w:tcPr>
            <w:tcW w:w="1058" w:type="pct"/>
            <w:shd w:val="clear" w:color="auto" w:fill="auto"/>
          </w:tcPr>
          <w:p w14:paraId="7308081B" w14:textId="41E9E3AC" w:rsidR="001E6954" w:rsidRPr="001E6954" w:rsidRDefault="00A4212D" w:rsidP="00A4212D">
            <w:pPr>
              <w:keepNext/>
              <w:spacing w:before="40" w:after="40" w:line="240" w:lineRule="auto"/>
              <w:jc w:val="right"/>
              <w:rPr>
                <w:b/>
                <w:color w:val="0000FF"/>
              </w:rPr>
            </w:pPr>
            <w:r w:rsidRPr="001E6954">
              <w:rPr>
                <w:b/>
                <w:bCs/>
                <w:iCs/>
                <w:color w:val="00577D"/>
                <w:szCs w:val="40"/>
              </w:rPr>
              <w:t>Compliant</w:t>
            </w:r>
          </w:p>
        </w:tc>
      </w:tr>
      <w:tr w:rsidR="00A4212D" w14:paraId="7308081F" w14:textId="77777777" w:rsidTr="00EB1D71">
        <w:trPr>
          <w:trHeight w:val="227"/>
        </w:trPr>
        <w:tc>
          <w:tcPr>
            <w:tcW w:w="3942" w:type="pct"/>
            <w:shd w:val="clear" w:color="auto" w:fill="auto"/>
          </w:tcPr>
          <w:p w14:paraId="7308081D" w14:textId="77777777" w:rsidR="00A4212D" w:rsidRPr="002B4C72" w:rsidRDefault="00A4212D" w:rsidP="00A4212D">
            <w:pPr>
              <w:spacing w:before="40" w:after="40" w:line="240" w:lineRule="auto"/>
              <w:ind w:left="312"/>
            </w:pPr>
            <w:r w:rsidRPr="001E6954">
              <w:t>Requirement 3(3)(a)</w:t>
            </w:r>
          </w:p>
        </w:tc>
        <w:tc>
          <w:tcPr>
            <w:tcW w:w="1058" w:type="pct"/>
            <w:shd w:val="clear" w:color="auto" w:fill="auto"/>
          </w:tcPr>
          <w:p w14:paraId="7308081E" w14:textId="79ED1B70" w:rsidR="00A4212D" w:rsidRPr="001E6954" w:rsidRDefault="00A4212D" w:rsidP="00A4212D">
            <w:pPr>
              <w:spacing w:before="40" w:after="40" w:line="240" w:lineRule="auto"/>
              <w:ind w:left="-107"/>
              <w:jc w:val="right"/>
              <w:rPr>
                <w:color w:val="0000FF"/>
              </w:rPr>
            </w:pPr>
            <w:r w:rsidRPr="00B37528">
              <w:rPr>
                <w:bCs/>
                <w:iCs/>
                <w:color w:val="00577D"/>
                <w:szCs w:val="40"/>
              </w:rPr>
              <w:t>Compliant</w:t>
            </w:r>
          </w:p>
        </w:tc>
      </w:tr>
      <w:tr w:rsidR="00A4212D" w14:paraId="73080822" w14:textId="77777777" w:rsidTr="00EB1D71">
        <w:trPr>
          <w:trHeight w:val="227"/>
        </w:trPr>
        <w:tc>
          <w:tcPr>
            <w:tcW w:w="3942" w:type="pct"/>
            <w:shd w:val="clear" w:color="auto" w:fill="auto"/>
          </w:tcPr>
          <w:p w14:paraId="73080820" w14:textId="77777777" w:rsidR="00A4212D" w:rsidRPr="001E6954" w:rsidRDefault="00A4212D" w:rsidP="00A4212D">
            <w:pPr>
              <w:spacing w:before="40" w:after="40" w:line="240" w:lineRule="auto"/>
              <w:ind w:left="318" w:hanging="7"/>
            </w:pPr>
            <w:r w:rsidRPr="001E6954">
              <w:t>Requirement 3(3)(b)</w:t>
            </w:r>
          </w:p>
        </w:tc>
        <w:tc>
          <w:tcPr>
            <w:tcW w:w="1058" w:type="pct"/>
            <w:shd w:val="clear" w:color="auto" w:fill="auto"/>
          </w:tcPr>
          <w:p w14:paraId="73080821" w14:textId="4BA1F068" w:rsidR="00A4212D" w:rsidRPr="001E6954" w:rsidRDefault="00A4212D" w:rsidP="00A4212D">
            <w:pPr>
              <w:spacing w:before="40" w:after="40" w:line="240" w:lineRule="auto"/>
              <w:jc w:val="right"/>
              <w:rPr>
                <w:color w:val="0000FF"/>
              </w:rPr>
            </w:pPr>
            <w:r w:rsidRPr="00B37528">
              <w:rPr>
                <w:bCs/>
                <w:iCs/>
                <w:color w:val="00577D"/>
                <w:szCs w:val="40"/>
              </w:rPr>
              <w:t>Compliant</w:t>
            </w:r>
          </w:p>
        </w:tc>
      </w:tr>
      <w:tr w:rsidR="00A4212D" w14:paraId="73080825" w14:textId="77777777" w:rsidTr="00EB1D71">
        <w:trPr>
          <w:trHeight w:val="227"/>
        </w:trPr>
        <w:tc>
          <w:tcPr>
            <w:tcW w:w="3942" w:type="pct"/>
            <w:shd w:val="clear" w:color="auto" w:fill="auto"/>
          </w:tcPr>
          <w:p w14:paraId="73080823" w14:textId="77777777" w:rsidR="00A4212D" w:rsidRPr="001E6954" w:rsidRDefault="00A4212D" w:rsidP="00A4212D">
            <w:pPr>
              <w:spacing w:before="40" w:after="40" w:line="240" w:lineRule="auto"/>
              <w:ind w:left="318" w:hanging="7"/>
            </w:pPr>
            <w:r w:rsidRPr="001E6954">
              <w:t>Requirement 3(3)(c)</w:t>
            </w:r>
          </w:p>
        </w:tc>
        <w:tc>
          <w:tcPr>
            <w:tcW w:w="1058" w:type="pct"/>
            <w:shd w:val="clear" w:color="auto" w:fill="auto"/>
          </w:tcPr>
          <w:p w14:paraId="73080824" w14:textId="2C1A9604" w:rsidR="00A4212D" w:rsidRPr="001E6954" w:rsidRDefault="00A4212D" w:rsidP="00A4212D">
            <w:pPr>
              <w:spacing w:before="40" w:after="40" w:line="240" w:lineRule="auto"/>
              <w:jc w:val="right"/>
              <w:rPr>
                <w:color w:val="0000FF"/>
              </w:rPr>
            </w:pPr>
            <w:r w:rsidRPr="00B37528">
              <w:rPr>
                <w:bCs/>
                <w:iCs/>
                <w:color w:val="00577D"/>
                <w:szCs w:val="40"/>
              </w:rPr>
              <w:t>Compliant</w:t>
            </w:r>
          </w:p>
        </w:tc>
      </w:tr>
      <w:tr w:rsidR="00A4212D" w14:paraId="73080828" w14:textId="77777777" w:rsidTr="00EB1D71">
        <w:trPr>
          <w:trHeight w:val="227"/>
        </w:trPr>
        <w:tc>
          <w:tcPr>
            <w:tcW w:w="3942" w:type="pct"/>
            <w:shd w:val="clear" w:color="auto" w:fill="auto"/>
          </w:tcPr>
          <w:p w14:paraId="73080826" w14:textId="77777777" w:rsidR="00A4212D" w:rsidRPr="001E6954" w:rsidRDefault="00A4212D" w:rsidP="00A4212D">
            <w:pPr>
              <w:spacing w:before="40" w:after="40" w:line="240" w:lineRule="auto"/>
              <w:ind w:left="318" w:hanging="7"/>
            </w:pPr>
            <w:r w:rsidRPr="001E6954">
              <w:t>Requirement 3(3)(d)</w:t>
            </w:r>
          </w:p>
        </w:tc>
        <w:tc>
          <w:tcPr>
            <w:tcW w:w="1058" w:type="pct"/>
            <w:shd w:val="clear" w:color="auto" w:fill="auto"/>
          </w:tcPr>
          <w:p w14:paraId="73080827" w14:textId="1574AC6B" w:rsidR="00A4212D" w:rsidRPr="001E6954" w:rsidRDefault="00A4212D" w:rsidP="00A4212D">
            <w:pPr>
              <w:spacing w:before="40" w:after="40" w:line="240" w:lineRule="auto"/>
              <w:jc w:val="right"/>
              <w:rPr>
                <w:color w:val="0000FF"/>
              </w:rPr>
            </w:pPr>
            <w:r w:rsidRPr="00B37528">
              <w:rPr>
                <w:bCs/>
                <w:iCs/>
                <w:color w:val="00577D"/>
                <w:szCs w:val="40"/>
              </w:rPr>
              <w:t>Compliant</w:t>
            </w:r>
          </w:p>
        </w:tc>
      </w:tr>
      <w:tr w:rsidR="00A4212D" w14:paraId="7308082B" w14:textId="77777777" w:rsidTr="00EB1D71">
        <w:trPr>
          <w:trHeight w:val="227"/>
        </w:trPr>
        <w:tc>
          <w:tcPr>
            <w:tcW w:w="3942" w:type="pct"/>
            <w:shd w:val="clear" w:color="auto" w:fill="auto"/>
          </w:tcPr>
          <w:p w14:paraId="73080829" w14:textId="77777777" w:rsidR="00A4212D" w:rsidRPr="001E6954" w:rsidRDefault="00A4212D" w:rsidP="00A4212D">
            <w:pPr>
              <w:spacing w:before="40" w:after="40" w:line="240" w:lineRule="auto"/>
              <w:ind w:left="318" w:hanging="7"/>
            </w:pPr>
            <w:r w:rsidRPr="001E6954">
              <w:t>Requirement 3(3)(e)</w:t>
            </w:r>
          </w:p>
        </w:tc>
        <w:tc>
          <w:tcPr>
            <w:tcW w:w="1058" w:type="pct"/>
            <w:shd w:val="clear" w:color="auto" w:fill="auto"/>
          </w:tcPr>
          <w:p w14:paraId="7308082A" w14:textId="10FB1888" w:rsidR="00A4212D" w:rsidRPr="001E6954" w:rsidRDefault="00A4212D" w:rsidP="00A4212D">
            <w:pPr>
              <w:spacing w:before="40" w:after="40" w:line="240" w:lineRule="auto"/>
              <w:jc w:val="right"/>
              <w:rPr>
                <w:color w:val="0000FF"/>
              </w:rPr>
            </w:pPr>
            <w:r w:rsidRPr="00BB7A20">
              <w:rPr>
                <w:bCs/>
                <w:iCs/>
                <w:color w:val="00577D"/>
                <w:szCs w:val="40"/>
              </w:rPr>
              <w:t>Compliant</w:t>
            </w:r>
          </w:p>
        </w:tc>
      </w:tr>
      <w:tr w:rsidR="00A4212D" w14:paraId="7308082E" w14:textId="77777777" w:rsidTr="00EB1D71">
        <w:trPr>
          <w:trHeight w:val="227"/>
        </w:trPr>
        <w:tc>
          <w:tcPr>
            <w:tcW w:w="3942" w:type="pct"/>
            <w:shd w:val="clear" w:color="auto" w:fill="auto"/>
          </w:tcPr>
          <w:p w14:paraId="7308082C" w14:textId="77777777" w:rsidR="00A4212D" w:rsidRPr="001E6954" w:rsidRDefault="00A4212D" w:rsidP="00A4212D">
            <w:pPr>
              <w:spacing w:before="40" w:after="40" w:line="240" w:lineRule="auto"/>
              <w:ind w:left="318" w:hanging="7"/>
            </w:pPr>
            <w:r w:rsidRPr="001E6954">
              <w:t>Requirement 3(3)(f)</w:t>
            </w:r>
          </w:p>
        </w:tc>
        <w:tc>
          <w:tcPr>
            <w:tcW w:w="1058" w:type="pct"/>
            <w:shd w:val="clear" w:color="auto" w:fill="auto"/>
          </w:tcPr>
          <w:p w14:paraId="7308082D" w14:textId="7E397E10" w:rsidR="00A4212D" w:rsidRPr="001E6954" w:rsidRDefault="00A4212D" w:rsidP="00A4212D">
            <w:pPr>
              <w:spacing w:before="40" w:after="40" w:line="240" w:lineRule="auto"/>
              <w:jc w:val="right"/>
              <w:rPr>
                <w:color w:val="0000FF"/>
              </w:rPr>
            </w:pPr>
            <w:r w:rsidRPr="00BB7A20">
              <w:rPr>
                <w:bCs/>
                <w:iCs/>
                <w:color w:val="00577D"/>
                <w:szCs w:val="40"/>
              </w:rPr>
              <w:t>Compliant</w:t>
            </w:r>
          </w:p>
        </w:tc>
      </w:tr>
      <w:tr w:rsidR="00A4212D" w14:paraId="73080831" w14:textId="77777777" w:rsidTr="00EB1D71">
        <w:trPr>
          <w:trHeight w:val="227"/>
        </w:trPr>
        <w:tc>
          <w:tcPr>
            <w:tcW w:w="3942" w:type="pct"/>
            <w:shd w:val="clear" w:color="auto" w:fill="auto"/>
          </w:tcPr>
          <w:p w14:paraId="7308082F" w14:textId="77777777" w:rsidR="00A4212D" w:rsidRPr="001E6954" w:rsidRDefault="00A4212D" w:rsidP="00A4212D">
            <w:pPr>
              <w:spacing w:before="40" w:after="40" w:line="240" w:lineRule="auto"/>
              <w:ind w:left="318" w:hanging="7"/>
            </w:pPr>
            <w:r w:rsidRPr="001E6954">
              <w:t>Requirement 3(3)(g)</w:t>
            </w:r>
          </w:p>
        </w:tc>
        <w:tc>
          <w:tcPr>
            <w:tcW w:w="1058" w:type="pct"/>
            <w:shd w:val="clear" w:color="auto" w:fill="auto"/>
          </w:tcPr>
          <w:p w14:paraId="73080830" w14:textId="45A90195" w:rsidR="00A4212D" w:rsidRPr="001E6954" w:rsidRDefault="00A4212D" w:rsidP="00A4212D">
            <w:pPr>
              <w:spacing w:before="40" w:after="40" w:line="240" w:lineRule="auto"/>
              <w:jc w:val="right"/>
              <w:rPr>
                <w:color w:val="0000FF"/>
              </w:rPr>
            </w:pPr>
            <w:r w:rsidRPr="00BB7A20">
              <w:rPr>
                <w:bCs/>
                <w:iCs/>
                <w:color w:val="00577D"/>
                <w:szCs w:val="40"/>
              </w:rPr>
              <w:t>Compliant</w:t>
            </w:r>
          </w:p>
        </w:tc>
      </w:tr>
      <w:tr w:rsidR="00BC5002" w14:paraId="73080834" w14:textId="77777777" w:rsidTr="00EB1D71">
        <w:trPr>
          <w:trHeight w:val="227"/>
        </w:trPr>
        <w:tc>
          <w:tcPr>
            <w:tcW w:w="3942" w:type="pct"/>
            <w:shd w:val="clear" w:color="auto" w:fill="auto"/>
          </w:tcPr>
          <w:p w14:paraId="73080832" w14:textId="77777777" w:rsidR="001E6954" w:rsidRPr="001E6954" w:rsidRDefault="00A4212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3080833" w14:textId="3E3603B0" w:rsidR="001E6954" w:rsidRPr="001E6954" w:rsidRDefault="00A4212D" w:rsidP="00A4212D">
            <w:pPr>
              <w:keepNext/>
              <w:spacing w:before="40" w:after="40" w:line="240" w:lineRule="auto"/>
              <w:jc w:val="right"/>
              <w:rPr>
                <w:b/>
                <w:color w:val="0000FF"/>
              </w:rPr>
            </w:pPr>
            <w:r w:rsidRPr="001E6954">
              <w:rPr>
                <w:b/>
                <w:bCs/>
                <w:iCs/>
                <w:color w:val="00577D"/>
                <w:szCs w:val="40"/>
              </w:rPr>
              <w:t>Compliant</w:t>
            </w:r>
          </w:p>
        </w:tc>
      </w:tr>
      <w:tr w:rsidR="00A4212D" w14:paraId="73080837" w14:textId="77777777" w:rsidTr="00EB1D71">
        <w:trPr>
          <w:trHeight w:val="227"/>
        </w:trPr>
        <w:tc>
          <w:tcPr>
            <w:tcW w:w="3942" w:type="pct"/>
            <w:shd w:val="clear" w:color="auto" w:fill="auto"/>
          </w:tcPr>
          <w:p w14:paraId="73080835" w14:textId="77777777" w:rsidR="00A4212D" w:rsidRPr="001E6954" w:rsidRDefault="00A4212D" w:rsidP="00A4212D">
            <w:pPr>
              <w:spacing w:before="40" w:after="40" w:line="240" w:lineRule="auto"/>
              <w:ind w:left="318" w:hanging="7"/>
            </w:pPr>
            <w:r w:rsidRPr="001E6954">
              <w:t>Requirement 4(3)(a)</w:t>
            </w:r>
          </w:p>
        </w:tc>
        <w:tc>
          <w:tcPr>
            <w:tcW w:w="1058" w:type="pct"/>
            <w:shd w:val="clear" w:color="auto" w:fill="auto"/>
          </w:tcPr>
          <w:p w14:paraId="73080836" w14:textId="518AA62F" w:rsidR="00A4212D" w:rsidRPr="001E6954" w:rsidRDefault="00A4212D" w:rsidP="00A4212D">
            <w:pPr>
              <w:spacing w:before="40" w:after="40" w:line="240" w:lineRule="auto"/>
              <w:jc w:val="right"/>
              <w:rPr>
                <w:color w:val="0000FF"/>
              </w:rPr>
            </w:pPr>
            <w:r w:rsidRPr="009A6CB2">
              <w:rPr>
                <w:bCs/>
                <w:iCs/>
                <w:color w:val="00577D"/>
                <w:szCs w:val="40"/>
              </w:rPr>
              <w:t>Compliant</w:t>
            </w:r>
          </w:p>
        </w:tc>
      </w:tr>
      <w:tr w:rsidR="00A4212D" w14:paraId="7308083A" w14:textId="77777777" w:rsidTr="00EB1D71">
        <w:trPr>
          <w:trHeight w:val="227"/>
        </w:trPr>
        <w:tc>
          <w:tcPr>
            <w:tcW w:w="3942" w:type="pct"/>
            <w:shd w:val="clear" w:color="auto" w:fill="auto"/>
          </w:tcPr>
          <w:p w14:paraId="73080838" w14:textId="77777777" w:rsidR="00A4212D" w:rsidRPr="001E6954" w:rsidRDefault="00A4212D" w:rsidP="00A4212D">
            <w:pPr>
              <w:spacing w:before="40" w:after="40" w:line="240" w:lineRule="auto"/>
              <w:ind w:left="318" w:hanging="7"/>
            </w:pPr>
            <w:r w:rsidRPr="001E6954">
              <w:t>Requirement 4(3)(b)</w:t>
            </w:r>
          </w:p>
        </w:tc>
        <w:tc>
          <w:tcPr>
            <w:tcW w:w="1058" w:type="pct"/>
            <w:shd w:val="clear" w:color="auto" w:fill="auto"/>
          </w:tcPr>
          <w:p w14:paraId="73080839" w14:textId="2549A30A" w:rsidR="00A4212D" w:rsidRPr="001E6954" w:rsidRDefault="00A4212D" w:rsidP="00A4212D">
            <w:pPr>
              <w:spacing w:before="40" w:after="40" w:line="240" w:lineRule="auto"/>
              <w:jc w:val="right"/>
              <w:rPr>
                <w:color w:val="0000FF"/>
              </w:rPr>
            </w:pPr>
            <w:r w:rsidRPr="009A6CB2">
              <w:rPr>
                <w:bCs/>
                <w:iCs/>
                <w:color w:val="00577D"/>
                <w:szCs w:val="40"/>
              </w:rPr>
              <w:t>Compliant</w:t>
            </w:r>
          </w:p>
        </w:tc>
      </w:tr>
      <w:tr w:rsidR="00A4212D" w14:paraId="7308083D" w14:textId="77777777" w:rsidTr="00EB1D71">
        <w:trPr>
          <w:trHeight w:val="227"/>
        </w:trPr>
        <w:tc>
          <w:tcPr>
            <w:tcW w:w="3942" w:type="pct"/>
            <w:shd w:val="clear" w:color="auto" w:fill="auto"/>
          </w:tcPr>
          <w:p w14:paraId="7308083B" w14:textId="77777777" w:rsidR="00A4212D" w:rsidRPr="001E6954" w:rsidRDefault="00A4212D" w:rsidP="00A4212D">
            <w:pPr>
              <w:spacing w:before="40" w:after="40" w:line="240" w:lineRule="auto"/>
              <w:ind w:left="318" w:hanging="7"/>
            </w:pPr>
            <w:r w:rsidRPr="001E6954">
              <w:t>Requirement 4(3)(c)</w:t>
            </w:r>
          </w:p>
        </w:tc>
        <w:tc>
          <w:tcPr>
            <w:tcW w:w="1058" w:type="pct"/>
            <w:shd w:val="clear" w:color="auto" w:fill="auto"/>
          </w:tcPr>
          <w:p w14:paraId="7308083C" w14:textId="4E3DEB76" w:rsidR="00A4212D" w:rsidRPr="001E6954" w:rsidRDefault="00A4212D" w:rsidP="00A4212D">
            <w:pPr>
              <w:spacing w:before="40" w:after="40" w:line="240" w:lineRule="auto"/>
              <w:jc w:val="right"/>
              <w:rPr>
                <w:color w:val="0000FF"/>
              </w:rPr>
            </w:pPr>
            <w:r w:rsidRPr="009A6CB2">
              <w:rPr>
                <w:bCs/>
                <w:iCs/>
                <w:color w:val="00577D"/>
                <w:szCs w:val="40"/>
              </w:rPr>
              <w:t>Compliant</w:t>
            </w:r>
          </w:p>
        </w:tc>
      </w:tr>
      <w:tr w:rsidR="00A4212D" w14:paraId="73080840" w14:textId="77777777" w:rsidTr="00EB1D71">
        <w:trPr>
          <w:trHeight w:val="227"/>
        </w:trPr>
        <w:tc>
          <w:tcPr>
            <w:tcW w:w="3942" w:type="pct"/>
            <w:shd w:val="clear" w:color="auto" w:fill="auto"/>
          </w:tcPr>
          <w:p w14:paraId="7308083E" w14:textId="77777777" w:rsidR="00A4212D" w:rsidRPr="001E6954" w:rsidRDefault="00A4212D" w:rsidP="00A4212D">
            <w:pPr>
              <w:spacing w:before="40" w:after="40" w:line="240" w:lineRule="auto"/>
              <w:ind w:left="318" w:hanging="7"/>
            </w:pPr>
            <w:r w:rsidRPr="001E6954">
              <w:t>Requirement 4(3)(d)</w:t>
            </w:r>
          </w:p>
        </w:tc>
        <w:tc>
          <w:tcPr>
            <w:tcW w:w="1058" w:type="pct"/>
            <w:shd w:val="clear" w:color="auto" w:fill="auto"/>
          </w:tcPr>
          <w:p w14:paraId="7308083F" w14:textId="77F91782" w:rsidR="00A4212D" w:rsidRPr="001E6954" w:rsidRDefault="00A4212D" w:rsidP="00A4212D">
            <w:pPr>
              <w:spacing w:before="40" w:after="40" w:line="240" w:lineRule="auto"/>
              <w:jc w:val="right"/>
              <w:rPr>
                <w:color w:val="0000FF"/>
              </w:rPr>
            </w:pPr>
            <w:r w:rsidRPr="009A6CB2">
              <w:rPr>
                <w:bCs/>
                <w:iCs/>
                <w:color w:val="00577D"/>
                <w:szCs w:val="40"/>
              </w:rPr>
              <w:t>Compliant</w:t>
            </w:r>
          </w:p>
        </w:tc>
      </w:tr>
      <w:tr w:rsidR="00A4212D" w14:paraId="73080843" w14:textId="77777777" w:rsidTr="00EB1D71">
        <w:trPr>
          <w:trHeight w:val="227"/>
        </w:trPr>
        <w:tc>
          <w:tcPr>
            <w:tcW w:w="3942" w:type="pct"/>
            <w:shd w:val="clear" w:color="auto" w:fill="auto"/>
          </w:tcPr>
          <w:p w14:paraId="73080841" w14:textId="77777777" w:rsidR="00A4212D" w:rsidRPr="001E6954" w:rsidRDefault="00A4212D" w:rsidP="00A4212D">
            <w:pPr>
              <w:spacing w:before="40" w:after="40" w:line="240" w:lineRule="auto"/>
              <w:ind w:left="318" w:hanging="7"/>
            </w:pPr>
            <w:r w:rsidRPr="001E6954">
              <w:t>Requirement 4(3)(e)</w:t>
            </w:r>
          </w:p>
        </w:tc>
        <w:tc>
          <w:tcPr>
            <w:tcW w:w="1058" w:type="pct"/>
            <w:shd w:val="clear" w:color="auto" w:fill="auto"/>
          </w:tcPr>
          <w:p w14:paraId="73080842" w14:textId="093011EB" w:rsidR="00A4212D" w:rsidRPr="001E6954" w:rsidRDefault="00A4212D" w:rsidP="00A4212D">
            <w:pPr>
              <w:spacing w:before="40" w:after="40" w:line="240" w:lineRule="auto"/>
              <w:jc w:val="right"/>
              <w:rPr>
                <w:color w:val="0000FF"/>
              </w:rPr>
            </w:pPr>
            <w:r w:rsidRPr="009A6CB2">
              <w:rPr>
                <w:bCs/>
                <w:iCs/>
                <w:color w:val="00577D"/>
                <w:szCs w:val="40"/>
              </w:rPr>
              <w:t>Compliant</w:t>
            </w:r>
          </w:p>
        </w:tc>
      </w:tr>
      <w:tr w:rsidR="00A4212D" w14:paraId="73080846" w14:textId="77777777" w:rsidTr="00EB1D71">
        <w:trPr>
          <w:trHeight w:val="227"/>
        </w:trPr>
        <w:tc>
          <w:tcPr>
            <w:tcW w:w="3942" w:type="pct"/>
            <w:shd w:val="clear" w:color="auto" w:fill="auto"/>
          </w:tcPr>
          <w:p w14:paraId="73080844" w14:textId="77777777" w:rsidR="00A4212D" w:rsidRPr="001E6954" w:rsidRDefault="00A4212D" w:rsidP="00A4212D">
            <w:pPr>
              <w:spacing w:before="40" w:after="40" w:line="240" w:lineRule="auto"/>
              <w:ind w:left="318" w:hanging="7"/>
            </w:pPr>
            <w:r w:rsidRPr="001E6954">
              <w:t>Requirement 4(3)(f)</w:t>
            </w:r>
          </w:p>
        </w:tc>
        <w:tc>
          <w:tcPr>
            <w:tcW w:w="1058" w:type="pct"/>
            <w:shd w:val="clear" w:color="auto" w:fill="auto"/>
          </w:tcPr>
          <w:p w14:paraId="73080845" w14:textId="7C7BBBE7" w:rsidR="00A4212D" w:rsidRPr="001E6954" w:rsidRDefault="00A4212D" w:rsidP="00A4212D">
            <w:pPr>
              <w:spacing w:before="40" w:after="40" w:line="240" w:lineRule="auto"/>
              <w:jc w:val="right"/>
              <w:rPr>
                <w:color w:val="0000FF"/>
              </w:rPr>
            </w:pPr>
            <w:r w:rsidRPr="009A6CB2">
              <w:rPr>
                <w:bCs/>
                <w:iCs/>
                <w:color w:val="00577D"/>
                <w:szCs w:val="40"/>
              </w:rPr>
              <w:t>Compliant</w:t>
            </w:r>
          </w:p>
        </w:tc>
      </w:tr>
      <w:tr w:rsidR="00A4212D" w14:paraId="73080849" w14:textId="77777777" w:rsidTr="00EB1D71">
        <w:trPr>
          <w:trHeight w:val="227"/>
        </w:trPr>
        <w:tc>
          <w:tcPr>
            <w:tcW w:w="3942" w:type="pct"/>
            <w:shd w:val="clear" w:color="auto" w:fill="auto"/>
          </w:tcPr>
          <w:p w14:paraId="73080847" w14:textId="77777777" w:rsidR="00A4212D" w:rsidRPr="001E6954" w:rsidRDefault="00A4212D" w:rsidP="00A4212D">
            <w:pPr>
              <w:spacing w:before="40" w:after="40" w:line="240" w:lineRule="auto"/>
              <w:ind w:left="318" w:hanging="7"/>
            </w:pPr>
            <w:r w:rsidRPr="001E6954">
              <w:t>Requirement 4(3)(g)</w:t>
            </w:r>
          </w:p>
        </w:tc>
        <w:tc>
          <w:tcPr>
            <w:tcW w:w="1058" w:type="pct"/>
            <w:shd w:val="clear" w:color="auto" w:fill="auto"/>
          </w:tcPr>
          <w:p w14:paraId="73080848" w14:textId="284E8CB4" w:rsidR="00A4212D" w:rsidRPr="001E6954" w:rsidRDefault="00A4212D" w:rsidP="00A4212D">
            <w:pPr>
              <w:spacing w:before="40" w:after="40" w:line="240" w:lineRule="auto"/>
              <w:jc w:val="right"/>
              <w:rPr>
                <w:color w:val="0000FF"/>
              </w:rPr>
            </w:pPr>
            <w:r w:rsidRPr="009A6CB2">
              <w:rPr>
                <w:bCs/>
                <w:iCs/>
                <w:color w:val="00577D"/>
                <w:szCs w:val="40"/>
              </w:rPr>
              <w:t>Compliant</w:t>
            </w:r>
          </w:p>
        </w:tc>
      </w:tr>
      <w:tr w:rsidR="00BC5002" w14:paraId="7308084C" w14:textId="77777777" w:rsidTr="00EB1D71">
        <w:trPr>
          <w:trHeight w:val="227"/>
        </w:trPr>
        <w:tc>
          <w:tcPr>
            <w:tcW w:w="3942" w:type="pct"/>
            <w:shd w:val="clear" w:color="auto" w:fill="auto"/>
          </w:tcPr>
          <w:p w14:paraId="7308084A" w14:textId="77777777" w:rsidR="001E6954" w:rsidRPr="001E6954" w:rsidRDefault="00A4212D"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308084B" w14:textId="1D9BA1A3" w:rsidR="001E6954" w:rsidRPr="001E6954" w:rsidRDefault="00A4212D" w:rsidP="00A4212D">
            <w:pPr>
              <w:keepNext/>
              <w:spacing w:before="40" w:after="40" w:line="240" w:lineRule="auto"/>
              <w:jc w:val="right"/>
              <w:rPr>
                <w:b/>
                <w:color w:val="0000FF"/>
              </w:rPr>
            </w:pPr>
            <w:r w:rsidRPr="001E6954">
              <w:rPr>
                <w:b/>
                <w:bCs/>
                <w:iCs/>
                <w:color w:val="00577D"/>
                <w:szCs w:val="40"/>
              </w:rPr>
              <w:t>Compliant</w:t>
            </w:r>
          </w:p>
        </w:tc>
      </w:tr>
      <w:tr w:rsidR="00A4212D" w14:paraId="7308084F" w14:textId="77777777" w:rsidTr="00EB1D71">
        <w:trPr>
          <w:trHeight w:val="227"/>
        </w:trPr>
        <w:tc>
          <w:tcPr>
            <w:tcW w:w="3942" w:type="pct"/>
            <w:shd w:val="clear" w:color="auto" w:fill="auto"/>
          </w:tcPr>
          <w:p w14:paraId="7308084D" w14:textId="77777777" w:rsidR="00A4212D" w:rsidRPr="001E6954" w:rsidRDefault="00A4212D" w:rsidP="00A4212D">
            <w:pPr>
              <w:spacing w:before="40" w:after="40" w:line="240" w:lineRule="auto"/>
              <w:ind w:left="318" w:hanging="7"/>
            </w:pPr>
            <w:r w:rsidRPr="001E6954">
              <w:t>Requirement 5(3)(a)</w:t>
            </w:r>
          </w:p>
        </w:tc>
        <w:tc>
          <w:tcPr>
            <w:tcW w:w="1058" w:type="pct"/>
            <w:shd w:val="clear" w:color="auto" w:fill="auto"/>
          </w:tcPr>
          <w:p w14:paraId="7308084E" w14:textId="32CE47F1" w:rsidR="00A4212D" w:rsidRPr="001E6954" w:rsidRDefault="00A4212D" w:rsidP="00A4212D">
            <w:pPr>
              <w:spacing w:before="40" w:after="40" w:line="240" w:lineRule="auto"/>
              <w:jc w:val="right"/>
              <w:rPr>
                <w:color w:val="0000FF"/>
              </w:rPr>
            </w:pPr>
            <w:r w:rsidRPr="00B553FC">
              <w:rPr>
                <w:bCs/>
                <w:iCs/>
                <w:color w:val="00577D"/>
                <w:szCs w:val="40"/>
              </w:rPr>
              <w:t>Compliant</w:t>
            </w:r>
          </w:p>
        </w:tc>
      </w:tr>
      <w:tr w:rsidR="00A4212D" w14:paraId="73080852" w14:textId="77777777" w:rsidTr="00EB1D71">
        <w:trPr>
          <w:trHeight w:val="227"/>
        </w:trPr>
        <w:tc>
          <w:tcPr>
            <w:tcW w:w="3942" w:type="pct"/>
            <w:shd w:val="clear" w:color="auto" w:fill="auto"/>
          </w:tcPr>
          <w:p w14:paraId="73080850" w14:textId="77777777" w:rsidR="00A4212D" w:rsidRPr="001E6954" w:rsidRDefault="00A4212D" w:rsidP="00A4212D">
            <w:pPr>
              <w:spacing w:before="40" w:after="40" w:line="240" w:lineRule="auto"/>
              <w:ind w:left="318" w:hanging="7"/>
            </w:pPr>
            <w:r w:rsidRPr="001E6954">
              <w:t>Requirement 5(3)(b)</w:t>
            </w:r>
          </w:p>
        </w:tc>
        <w:tc>
          <w:tcPr>
            <w:tcW w:w="1058" w:type="pct"/>
            <w:shd w:val="clear" w:color="auto" w:fill="auto"/>
          </w:tcPr>
          <w:p w14:paraId="73080851" w14:textId="649A8E68" w:rsidR="00A4212D" w:rsidRPr="001E6954" w:rsidRDefault="00A4212D" w:rsidP="00A4212D">
            <w:pPr>
              <w:spacing w:before="40" w:after="40" w:line="240" w:lineRule="auto"/>
              <w:jc w:val="right"/>
              <w:rPr>
                <w:color w:val="0000FF"/>
              </w:rPr>
            </w:pPr>
            <w:r w:rsidRPr="00B553FC">
              <w:rPr>
                <w:bCs/>
                <w:iCs/>
                <w:color w:val="00577D"/>
                <w:szCs w:val="40"/>
              </w:rPr>
              <w:t>Compliant</w:t>
            </w:r>
          </w:p>
        </w:tc>
      </w:tr>
      <w:tr w:rsidR="00A4212D" w14:paraId="73080855" w14:textId="77777777" w:rsidTr="00EB1D71">
        <w:trPr>
          <w:trHeight w:val="227"/>
        </w:trPr>
        <w:tc>
          <w:tcPr>
            <w:tcW w:w="3942" w:type="pct"/>
            <w:shd w:val="clear" w:color="auto" w:fill="auto"/>
          </w:tcPr>
          <w:p w14:paraId="73080853" w14:textId="77777777" w:rsidR="00A4212D" w:rsidRPr="001E6954" w:rsidRDefault="00A4212D" w:rsidP="00A4212D">
            <w:pPr>
              <w:spacing w:before="40" w:after="40" w:line="240" w:lineRule="auto"/>
              <w:ind w:left="318" w:hanging="7"/>
            </w:pPr>
            <w:r w:rsidRPr="001E6954">
              <w:t>Requirement 5(3)(c)</w:t>
            </w:r>
          </w:p>
        </w:tc>
        <w:tc>
          <w:tcPr>
            <w:tcW w:w="1058" w:type="pct"/>
            <w:shd w:val="clear" w:color="auto" w:fill="auto"/>
          </w:tcPr>
          <w:p w14:paraId="73080854" w14:textId="3C441B55" w:rsidR="00A4212D" w:rsidRPr="001E6954" w:rsidRDefault="00A4212D" w:rsidP="00A4212D">
            <w:pPr>
              <w:spacing w:before="40" w:after="40" w:line="240" w:lineRule="auto"/>
              <w:jc w:val="right"/>
              <w:rPr>
                <w:color w:val="0000FF"/>
              </w:rPr>
            </w:pPr>
            <w:r w:rsidRPr="00B553FC">
              <w:rPr>
                <w:bCs/>
                <w:iCs/>
                <w:color w:val="00577D"/>
                <w:szCs w:val="40"/>
              </w:rPr>
              <w:t>Compliant</w:t>
            </w:r>
          </w:p>
        </w:tc>
      </w:tr>
      <w:tr w:rsidR="00BC5002" w14:paraId="73080858" w14:textId="77777777" w:rsidTr="00EB1D71">
        <w:trPr>
          <w:trHeight w:val="227"/>
        </w:trPr>
        <w:tc>
          <w:tcPr>
            <w:tcW w:w="3942" w:type="pct"/>
            <w:shd w:val="clear" w:color="auto" w:fill="auto"/>
          </w:tcPr>
          <w:p w14:paraId="73080856" w14:textId="77777777" w:rsidR="001E6954" w:rsidRPr="001E6954" w:rsidRDefault="00A4212D" w:rsidP="003C6EC2">
            <w:pPr>
              <w:keepNext/>
              <w:spacing w:before="40" w:after="40" w:line="240" w:lineRule="auto"/>
              <w:rPr>
                <w:b/>
              </w:rPr>
            </w:pPr>
            <w:r w:rsidRPr="001E6954">
              <w:rPr>
                <w:b/>
              </w:rPr>
              <w:t>Standard 6 Feedback and complaints</w:t>
            </w:r>
          </w:p>
        </w:tc>
        <w:tc>
          <w:tcPr>
            <w:tcW w:w="1058" w:type="pct"/>
            <w:shd w:val="clear" w:color="auto" w:fill="auto"/>
          </w:tcPr>
          <w:p w14:paraId="73080857" w14:textId="7EE1C2A6" w:rsidR="001E6954" w:rsidRPr="001E6954" w:rsidRDefault="00A4212D" w:rsidP="00A4212D">
            <w:pPr>
              <w:keepNext/>
              <w:spacing w:before="40" w:after="40" w:line="240" w:lineRule="auto"/>
              <w:jc w:val="right"/>
              <w:rPr>
                <w:b/>
                <w:color w:val="0000FF"/>
              </w:rPr>
            </w:pPr>
            <w:r w:rsidRPr="001E6954">
              <w:rPr>
                <w:b/>
                <w:bCs/>
                <w:iCs/>
                <w:color w:val="00577D"/>
                <w:szCs w:val="40"/>
              </w:rPr>
              <w:t>Compliant</w:t>
            </w:r>
          </w:p>
        </w:tc>
      </w:tr>
      <w:tr w:rsidR="00A4212D" w14:paraId="7308085B" w14:textId="77777777" w:rsidTr="00EB1D71">
        <w:trPr>
          <w:trHeight w:val="227"/>
        </w:trPr>
        <w:tc>
          <w:tcPr>
            <w:tcW w:w="3942" w:type="pct"/>
            <w:shd w:val="clear" w:color="auto" w:fill="auto"/>
          </w:tcPr>
          <w:p w14:paraId="73080859" w14:textId="77777777" w:rsidR="00A4212D" w:rsidRPr="001E6954" w:rsidRDefault="00A4212D" w:rsidP="00A4212D">
            <w:pPr>
              <w:spacing w:before="40" w:after="40" w:line="240" w:lineRule="auto"/>
              <w:ind w:left="318" w:hanging="7"/>
            </w:pPr>
            <w:r w:rsidRPr="001E6954">
              <w:t>Requirement 6(3)(a)</w:t>
            </w:r>
          </w:p>
        </w:tc>
        <w:tc>
          <w:tcPr>
            <w:tcW w:w="1058" w:type="pct"/>
            <w:shd w:val="clear" w:color="auto" w:fill="auto"/>
          </w:tcPr>
          <w:p w14:paraId="7308085A" w14:textId="6480BD25" w:rsidR="00A4212D" w:rsidRPr="001E6954" w:rsidRDefault="00A4212D" w:rsidP="00A4212D">
            <w:pPr>
              <w:spacing w:before="40" w:after="40" w:line="240" w:lineRule="auto"/>
              <w:jc w:val="right"/>
              <w:rPr>
                <w:color w:val="0000FF"/>
              </w:rPr>
            </w:pPr>
            <w:r w:rsidRPr="00BF2A36">
              <w:rPr>
                <w:bCs/>
                <w:iCs/>
                <w:color w:val="00577D"/>
                <w:szCs w:val="40"/>
              </w:rPr>
              <w:t>Compliant</w:t>
            </w:r>
          </w:p>
        </w:tc>
      </w:tr>
      <w:tr w:rsidR="00A4212D" w14:paraId="7308085E" w14:textId="77777777" w:rsidTr="00EB1D71">
        <w:trPr>
          <w:trHeight w:val="227"/>
        </w:trPr>
        <w:tc>
          <w:tcPr>
            <w:tcW w:w="3942" w:type="pct"/>
            <w:shd w:val="clear" w:color="auto" w:fill="auto"/>
          </w:tcPr>
          <w:p w14:paraId="7308085C" w14:textId="77777777" w:rsidR="00A4212D" w:rsidRPr="001E6954" w:rsidRDefault="00A4212D" w:rsidP="00A4212D">
            <w:pPr>
              <w:spacing w:before="40" w:after="40" w:line="240" w:lineRule="auto"/>
              <w:ind w:left="318" w:hanging="7"/>
            </w:pPr>
            <w:r w:rsidRPr="001E6954">
              <w:t>Requirement 6(3)(b)</w:t>
            </w:r>
          </w:p>
        </w:tc>
        <w:tc>
          <w:tcPr>
            <w:tcW w:w="1058" w:type="pct"/>
            <w:shd w:val="clear" w:color="auto" w:fill="auto"/>
          </w:tcPr>
          <w:p w14:paraId="7308085D" w14:textId="23956F81" w:rsidR="00A4212D" w:rsidRPr="001E6954" w:rsidRDefault="00A4212D" w:rsidP="00A4212D">
            <w:pPr>
              <w:spacing w:before="40" w:after="40" w:line="240" w:lineRule="auto"/>
              <w:jc w:val="right"/>
              <w:rPr>
                <w:color w:val="0000FF"/>
              </w:rPr>
            </w:pPr>
            <w:r w:rsidRPr="00BF2A36">
              <w:rPr>
                <w:bCs/>
                <w:iCs/>
                <w:color w:val="00577D"/>
                <w:szCs w:val="40"/>
              </w:rPr>
              <w:t>Compliant</w:t>
            </w:r>
          </w:p>
        </w:tc>
      </w:tr>
      <w:tr w:rsidR="00A4212D" w14:paraId="73080861" w14:textId="77777777" w:rsidTr="00EB1D71">
        <w:trPr>
          <w:trHeight w:val="227"/>
        </w:trPr>
        <w:tc>
          <w:tcPr>
            <w:tcW w:w="3942" w:type="pct"/>
            <w:shd w:val="clear" w:color="auto" w:fill="auto"/>
          </w:tcPr>
          <w:p w14:paraId="7308085F" w14:textId="77777777" w:rsidR="00A4212D" w:rsidRPr="001E6954" w:rsidRDefault="00A4212D" w:rsidP="00A4212D">
            <w:pPr>
              <w:spacing w:before="40" w:after="40" w:line="240" w:lineRule="auto"/>
              <w:ind w:left="318" w:hanging="7"/>
            </w:pPr>
            <w:r w:rsidRPr="001E6954">
              <w:t>Requirement 6(3)(c)</w:t>
            </w:r>
          </w:p>
        </w:tc>
        <w:tc>
          <w:tcPr>
            <w:tcW w:w="1058" w:type="pct"/>
            <w:shd w:val="clear" w:color="auto" w:fill="auto"/>
          </w:tcPr>
          <w:p w14:paraId="73080860" w14:textId="4B8466A8" w:rsidR="00A4212D" w:rsidRPr="001E6954" w:rsidRDefault="00A4212D" w:rsidP="00A4212D">
            <w:pPr>
              <w:spacing w:before="40" w:after="40" w:line="240" w:lineRule="auto"/>
              <w:jc w:val="right"/>
              <w:rPr>
                <w:color w:val="0000FF"/>
              </w:rPr>
            </w:pPr>
            <w:r w:rsidRPr="00BF2A36">
              <w:rPr>
                <w:bCs/>
                <w:iCs/>
                <w:color w:val="00577D"/>
                <w:szCs w:val="40"/>
              </w:rPr>
              <w:t>Compliant</w:t>
            </w:r>
          </w:p>
        </w:tc>
      </w:tr>
      <w:tr w:rsidR="00A4212D" w14:paraId="73080864" w14:textId="77777777" w:rsidTr="00EB1D71">
        <w:trPr>
          <w:trHeight w:val="227"/>
        </w:trPr>
        <w:tc>
          <w:tcPr>
            <w:tcW w:w="3942" w:type="pct"/>
            <w:shd w:val="clear" w:color="auto" w:fill="auto"/>
          </w:tcPr>
          <w:p w14:paraId="73080862" w14:textId="77777777" w:rsidR="00A4212D" w:rsidRPr="001E6954" w:rsidRDefault="00A4212D" w:rsidP="00A4212D">
            <w:pPr>
              <w:spacing w:before="40" w:after="40" w:line="240" w:lineRule="auto"/>
              <w:ind w:left="318" w:hanging="7"/>
            </w:pPr>
            <w:r w:rsidRPr="001E6954">
              <w:t>Requirement 6(3)(d)</w:t>
            </w:r>
          </w:p>
        </w:tc>
        <w:tc>
          <w:tcPr>
            <w:tcW w:w="1058" w:type="pct"/>
            <w:shd w:val="clear" w:color="auto" w:fill="auto"/>
          </w:tcPr>
          <w:p w14:paraId="73080863" w14:textId="4107C1FA" w:rsidR="00A4212D" w:rsidRPr="001E6954" w:rsidRDefault="00A4212D" w:rsidP="00A4212D">
            <w:pPr>
              <w:spacing w:before="40" w:after="40" w:line="240" w:lineRule="auto"/>
              <w:jc w:val="right"/>
              <w:rPr>
                <w:color w:val="0000FF"/>
              </w:rPr>
            </w:pPr>
            <w:r w:rsidRPr="00BF2A36">
              <w:rPr>
                <w:bCs/>
                <w:iCs/>
                <w:color w:val="00577D"/>
                <w:szCs w:val="40"/>
              </w:rPr>
              <w:t>Compliant</w:t>
            </w:r>
          </w:p>
        </w:tc>
      </w:tr>
      <w:tr w:rsidR="00BC5002" w14:paraId="73080867" w14:textId="77777777" w:rsidTr="00EB1D71">
        <w:trPr>
          <w:trHeight w:val="227"/>
        </w:trPr>
        <w:tc>
          <w:tcPr>
            <w:tcW w:w="3942" w:type="pct"/>
            <w:shd w:val="clear" w:color="auto" w:fill="auto"/>
          </w:tcPr>
          <w:p w14:paraId="73080865" w14:textId="77777777" w:rsidR="001E6954" w:rsidRPr="001E6954" w:rsidRDefault="00A4212D" w:rsidP="003C6EC2">
            <w:pPr>
              <w:keepNext/>
              <w:spacing w:before="40" w:after="40" w:line="240" w:lineRule="auto"/>
              <w:rPr>
                <w:b/>
              </w:rPr>
            </w:pPr>
            <w:r w:rsidRPr="001E6954">
              <w:rPr>
                <w:b/>
              </w:rPr>
              <w:t>Standard 7 Human resources</w:t>
            </w:r>
          </w:p>
        </w:tc>
        <w:tc>
          <w:tcPr>
            <w:tcW w:w="1058" w:type="pct"/>
            <w:shd w:val="clear" w:color="auto" w:fill="auto"/>
          </w:tcPr>
          <w:p w14:paraId="73080866" w14:textId="0EF9BCEF" w:rsidR="001E6954" w:rsidRPr="001E6954" w:rsidRDefault="00A4212D" w:rsidP="00A4212D">
            <w:pPr>
              <w:keepNext/>
              <w:spacing w:before="40" w:after="40" w:line="240" w:lineRule="auto"/>
              <w:jc w:val="right"/>
              <w:rPr>
                <w:b/>
                <w:color w:val="0000FF"/>
              </w:rPr>
            </w:pPr>
            <w:r w:rsidRPr="001E6954">
              <w:rPr>
                <w:b/>
                <w:bCs/>
                <w:iCs/>
                <w:color w:val="00577D"/>
                <w:szCs w:val="40"/>
              </w:rPr>
              <w:t>Compliant</w:t>
            </w:r>
          </w:p>
        </w:tc>
      </w:tr>
      <w:tr w:rsidR="00A4212D" w14:paraId="7308086A" w14:textId="77777777" w:rsidTr="00EB1D71">
        <w:trPr>
          <w:trHeight w:val="227"/>
        </w:trPr>
        <w:tc>
          <w:tcPr>
            <w:tcW w:w="3942" w:type="pct"/>
            <w:shd w:val="clear" w:color="auto" w:fill="auto"/>
          </w:tcPr>
          <w:p w14:paraId="73080868" w14:textId="77777777" w:rsidR="00A4212D" w:rsidRPr="001E6954" w:rsidRDefault="00A4212D" w:rsidP="00A4212D">
            <w:pPr>
              <w:spacing w:before="40" w:after="40" w:line="240" w:lineRule="auto"/>
              <w:ind w:left="318" w:hanging="7"/>
            </w:pPr>
            <w:r w:rsidRPr="001E6954">
              <w:t>Requirement 7(3)(a)</w:t>
            </w:r>
          </w:p>
        </w:tc>
        <w:tc>
          <w:tcPr>
            <w:tcW w:w="1058" w:type="pct"/>
            <w:shd w:val="clear" w:color="auto" w:fill="auto"/>
          </w:tcPr>
          <w:p w14:paraId="73080869" w14:textId="44D2EC43" w:rsidR="00A4212D" w:rsidRPr="001E6954" w:rsidRDefault="00A4212D" w:rsidP="00A4212D">
            <w:pPr>
              <w:spacing w:before="40" w:after="40" w:line="240" w:lineRule="auto"/>
              <w:jc w:val="right"/>
              <w:rPr>
                <w:color w:val="0000FF"/>
              </w:rPr>
            </w:pPr>
            <w:r w:rsidRPr="00565E1F">
              <w:rPr>
                <w:bCs/>
                <w:iCs/>
                <w:color w:val="00577D"/>
                <w:szCs w:val="40"/>
              </w:rPr>
              <w:t>Compliant</w:t>
            </w:r>
          </w:p>
        </w:tc>
      </w:tr>
      <w:tr w:rsidR="00A4212D" w14:paraId="7308086D" w14:textId="77777777" w:rsidTr="00EB1D71">
        <w:trPr>
          <w:trHeight w:val="227"/>
        </w:trPr>
        <w:tc>
          <w:tcPr>
            <w:tcW w:w="3942" w:type="pct"/>
            <w:shd w:val="clear" w:color="auto" w:fill="auto"/>
          </w:tcPr>
          <w:p w14:paraId="7308086B" w14:textId="77777777" w:rsidR="00A4212D" w:rsidRPr="001E6954" w:rsidRDefault="00A4212D" w:rsidP="00A4212D">
            <w:pPr>
              <w:spacing w:before="40" w:after="40" w:line="240" w:lineRule="auto"/>
              <w:ind w:left="318" w:hanging="7"/>
            </w:pPr>
            <w:r w:rsidRPr="001E6954">
              <w:t>Requirement 7(3)(b)</w:t>
            </w:r>
          </w:p>
        </w:tc>
        <w:tc>
          <w:tcPr>
            <w:tcW w:w="1058" w:type="pct"/>
            <w:shd w:val="clear" w:color="auto" w:fill="auto"/>
          </w:tcPr>
          <w:p w14:paraId="7308086C" w14:textId="30895A10" w:rsidR="00A4212D" w:rsidRPr="001E6954" w:rsidRDefault="00A4212D" w:rsidP="00A4212D">
            <w:pPr>
              <w:spacing w:before="40" w:after="40" w:line="240" w:lineRule="auto"/>
              <w:jc w:val="right"/>
              <w:rPr>
                <w:color w:val="0000FF"/>
              </w:rPr>
            </w:pPr>
            <w:r w:rsidRPr="00565E1F">
              <w:rPr>
                <w:bCs/>
                <w:iCs/>
                <w:color w:val="00577D"/>
                <w:szCs w:val="40"/>
              </w:rPr>
              <w:t>Compliant</w:t>
            </w:r>
          </w:p>
        </w:tc>
      </w:tr>
      <w:tr w:rsidR="00A4212D" w14:paraId="73080870" w14:textId="77777777" w:rsidTr="00EB1D71">
        <w:trPr>
          <w:trHeight w:val="227"/>
        </w:trPr>
        <w:tc>
          <w:tcPr>
            <w:tcW w:w="3942" w:type="pct"/>
            <w:shd w:val="clear" w:color="auto" w:fill="auto"/>
          </w:tcPr>
          <w:p w14:paraId="7308086E" w14:textId="77777777" w:rsidR="00A4212D" w:rsidRPr="001E6954" w:rsidRDefault="00A4212D" w:rsidP="00A4212D">
            <w:pPr>
              <w:spacing w:before="40" w:after="40" w:line="240" w:lineRule="auto"/>
              <w:ind w:left="318" w:hanging="7"/>
            </w:pPr>
            <w:r w:rsidRPr="001E6954">
              <w:t>Requirement 7(3)(c)</w:t>
            </w:r>
          </w:p>
        </w:tc>
        <w:tc>
          <w:tcPr>
            <w:tcW w:w="1058" w:type="pct"/>
            <w:shd w:val="clear" w:color="auto" w:fill="auto"/>
          </w:tcPr>
          <w:p w14:paraId="7308086F" w14:textId="5AD519BF" w:rsidR="00A4212D" w:rsidRPr="001E6954" w:rsidRDefault="00A4212D" w:rsidP="00A4212D">
            <w:pPr>
              <w:spacing w:before="40" w:after="40" w:line="240" w:lineRule="auto"/>
              <w:jc w:val="right"/>
              <w:rPr>
                <w:color w:val="0000FF"/>
              </w:rPr>
            </w:pPr>
            <w:r w:rsidRPr="00CF366F">
              <w:rPr>
                <w:bCs/>
                <w:iCs/>
                <w:color w:val="00577D"/>
                <w:szCs w:val="40"/>
              </w:rPr>
              <w:t>Compliant</w:t>
            </w:r>
          </w:p>
        </w:tc>
      </w:tr>
      <w:tr w:rsidR="00A4212D" w14:paraId="73080873" w14:textId="77777777" w:rsidTr="00EB1D71">
        <w:trPr>
          <w:trHeight w:val="227"/>
        </w:trPr>
        <w:tc>
          <w:tcPr>
            <w:tcW w:w="3942" w:type="pct"/>
            <w:shd w:val="clear" w:color="auto" w:fill="auto"/>
          </w:tcPr>
          <w:p w14:paraId="73080871" w14:textId="77777777" w:rsidR="00A4212D" w:rsidRPr="001E6954" w:rsidRDefault="00A4212D" w:rsidP="00A4212D">
            <w:pPr>
              <w:spacing w:before="40" w:after="40" w:line="240" w:lineRule="auto"/>
              <w:ind w:left="318" w:hanging="7"/>
            </w:pPr>
            <w:r w:rsidRPr="001E6954">
              <w:t>Requirement 7(3)(d)</w:t>
            </w:r>
          </w:p>
        </w:tc>
        <w:tc>
          <w:tcPr>
            <w:tcW w:w="1058" w:type="pct"/>
            <w:shd w:val="clear" w:color="auto" w:fill="auto"/>
          </w:tcPr>
          <w:p w14:paraId="73080872" w14:textId="701DF37E" w:rsidR="00A4212D" w:rsidRPr="001E6954" w:rsidRDefault="00A4212D" w:rsidP="00A4212D">
            <w:pPr>
              <w:spacing w:before="40" w:after="40" w:line="240" w:lineRule="auto"/>
              <w:jc w:val="right"/>
              <w:rPr>
                <w:color w:val="0000FF"/>
              </w:rPr>
            </w:pPr>
            <w:r w:rsidRPr="00CF366F">
              <w:rPr>
                <w:bCs/>
                <w:iCs/>
                <w:color w:val="00577D"/>
                <w:szCs w:val="40"/>
              </w:rPr>
              <w:t>Compliant</w:t>
            </w:r>
          </w:p>
        </w:tc>
      </w:tr>
      <w:tr w:rsidR="00A4212D" w14:paraId="73080876" w14:textId="77777777" w:rsidTr="00EB1D71">
        <w:trPr>
          <w:trHeight w:val="227"/>
        </w:trPr>
        <w:tc>
          <w:tcPr>
            <w:tcW w:w="3942" w:type="pct"/>
            <w:shd w:val="clear" w:color="auto" w:fill="auto"/>
          </w:tcPr>
          <w:p w14:paraId="73080874" w14:textId="77777777" w:rsidR="00A4212D" w:rsidRPr="001E6954" w:rsidRDefault="00A4212D" w:rsidP="00A4212D">
            <w:pPr>
              <w:spacing w:before="40" w:after="40" w:line="240" w:lineRule="auto"/>
              <w:ind w:left="318" w:hanging="7"/>
            </w:pPr>
            <w:r w:rsidRPr="001E6954">
              <w:t>Requirement 7(3)(e)</w:t>
            </w:r>
          </w:p>
        </w:tc>
        <w:tc>
          <w:tcPr>
            <w:tcW w:w="1058" w:type="pct"/>
            <w:shd w:val="clear" w:color="auto" w:fill="auto"/>
          </w:tcPr>
          <w:p w14:paraId="73080875" w14:textId="22628D35" w:rsidR="00A4212D" w:rsidRPr="001E6954" w:rsidRDefault="00A4212D" w:rsidP="00A4212D">
            <w:pPr>
              <w:spacing w:before="40" w:after="40" w:line="240" w:lineRule="auto"/>
              <w:jc w:val="right"/>
              <w:rPr>
                <w:color w:val="0000FF"/>
              </w:rPr>
            </w:pPr>
            <w:r w:rsidRPr="00CF366F">
              <w:rPr>
                <w:bCs/>
                <w:iCs/>
                <w:color w:val="00577D"/>
                <w:szCs w:val="40"/>
              </w:rPr>
              <w:t>Compliant</w:t>
            </w:r>
          </w:p>
        </w:tc>
      </w:tr>
      <w:tr w:rsidR="00BC5002" w14:paraId="73080879" w14:textId="77777777" w:rsidTr="00EB1D71">
        <w:trPr>
          <w:trHeight w:val="227"/>
        </w:trPr>
        <w:tc>
          <w:tcPr>
            <w:tcW w:w="3942" w:type="pct"/>
            <w:shd w:val="clear" w:color="auto" w:fill="auto"/>
          </w:tcPr>
          <w:p w14:paraId="73080877" w14:textId="77777777" w:rsidR="001E6954" w:rsidRPr="001E6954" w:rsidRDefault="00A4212D" w:rsidP="003C6EC2">
            <w:pPr>
              <w:keepNext/>
              <w:spacing w:before="40" w:after="40" w:line="240" w:lineRule="auto"/>
              <w:rPr>
                <w:b/>
              </w:rPr>
            </w:pPr>
            <w:r w:rsidRPr="001E6954">
              <w:rPr>
                <w:b/>
              </w:rPr>
              <w:t>Standard 8 Organisational governance</w:t>
            </w:r>
          </w:p>
        </w:tc>
        <w:tc>
          <w:tcPr>
            <w:tcW w:w="1058" w:type="pct"/>
            <w:shd w:val="clear" w:color="auto" w:fill="auto"/>
          </w:tcPr>
          <w:p w14:paraId="73080878" w14:textId="4267CF86" w:rsidR="001E6954" w:rsidRPr="001E6954" w:rsidRDefault="00A4212D" w:rsidP="00A4212D">
            <w:pPr>
              <w:keepNext/>
              <w:spacing w:before="40" w:after="40" w:line="240" w:lineRule="auto"/>
              <w:jc w:val="right"/>
              <w:rPr>
                <w:b/>
                <w:color w:val="0000FF"/>
              </w:rPr>
            </w:pPr>
            <w:r w:rsidRPr="001E6954">
              <w:rPr>
                <w:b/>
                <w:bCs/>
                <w:iCs/>
                <w:color w:val="00577D"/>
                <w:szCs w:val="40"/>
              </w:rPr>
              <w:t>Compliant</w:t>
            </w:r>
          </w:p>
        </w:tc>
      </w:tr>
      <w:tr w:rsidR="00A4212D" w14:paraId="7308087C" w14:textId="77777777" w:rsidTr="00EB1D71">
        <w:trPr>
          <w:trHeight w:val="227"/>
        </w:trPr>
        <w:tc>
          <w:tcPr>
            <w:tcW w:w="3942" w:type="pct"/>
            <w:shd w:val="clear" w:color="auto" w:fill="auto"/>
          </w:tcPr>
          <w:p w14:paraId="7308087A" w14:textId="77777777" w:rsidR="00A4212D" w:rsidRPr="001E6954" w:rsidRDefault="00A4212D" w:rsidP="00A4212D">
            <w:pPr>
              <w:spacing w:before="40" w:after="40" w:line="240" w:lineRule="auto"/>
              <w:ind w:left="318" w:hanging="7"/>
            </w:pPr>
            <w:r w:rsidRPr="001E6954">
              <w:t>Requirement 8(3)(a)</w:t>
            </w:r>
          </w:p>
        </w:tc>
        <w:tc>
          <w:tcPr>
            <w:tcW w:w="1058" w:type="pct"/>
            <w:shd w:val="clear" w:color="auto" w:fill="auto"/>
          </w:tcPr>
          <w:p w14:paraId="7308087B" w14:textId="221AF4C6" w:rsidR="00A4212D" w:rsidRPr="001E6954" w:rsidRDefault="00A4212D" w:rsidP="00A4212D">
            <w:pPr>
              <w:spacing w:before="40" w:after="40" w:line="240" w:lineRule="auto"/>
              <w:jc w:val="right"/>
              <w:rPr>
                <w:color w:val="0000FF"/>
              </w:rPr>
            </w:pPr>
            <w:r w:rsidRPr="00465D67">
              <w:rPr>
                <w:bCs/>
                <w:iCs/>
                <w:color w:val="00577D"/>
                <w:szCs w:val="40"/>
              </w:rPr>
              <w:t>Compliant</w:t>
            </w:r>
          </w:p>
        </w:tc>
      </w:tr>
      <w:tr w:rsidR="00A4212D" w14:paraId="7308087F" w14:textId="77777777" w:rsidTr="00EB1D71">
        <w:trPr>
          <w:trHeight w:val="227"/>
        </w:trPr>
        <w:tc>
          <w:tcPr>
            <w:tcW w:w="3942" w:type="pct"/>
            <w:shd w:val="clear" w:color="auto" w:fill="auto"/>
          </w:tcPr>
          <w:p w14:paraId="7308087D" w14:textId="77777777" w:rsidR="00A4212D" w:rsidRPr="001E6954" w:rsidRDefault="00A4212D" w:rsidP="00A4212D">
            <w:pPr>
              <w:spacing w:before="40" w:after="40" w:line="240" w:lineRule="auto"/>
              <w:ind w:left="318" w:hanging="7"/>
            </w:pPr>
            <w:r w:rsidRPr="001E6954">
              <w:t>Requirement 8(3)(b)</w:t>
            </w:r>
          </w:p>
        </w:tc>
        <w:tc>
          <w:tcPr>
            <w:tcW w:w="1058" w:type="pct"/>
            <w:shd w:val="clear" w:color="auto" w:fill="auto"/>
          </w:tcPr>
          <w:p w14:paraId="7308087E" w14:textId="7D7DF7BA" w:rsidR="00A4212D" w:rsidRPr="001E6954" w:rsidRDefault="00A4212D" w:rsidP="00A4212D">
            <w:pPr>
              <w:spacing w:before="40" w:after="40" w:line="240" w:lineRule="auto"/>
              <w:jc w:val="right"/>
              <w:rPr>
                <w:color w:val="0000FF"/>
              </w:rPr>
            </w:pPr>
            <w:r w:rsidRPr="00465D67">
              <w:rPr>
                <w:bCs/>
                <w:iCs/>
                <w:color w:val="00577D"/>
                <w:szCs w:val="40"/>
              </w:rPr>
              <w:t>Compliant</w:t>
            </w:r>
          </w:p>
        </w:tc>
      </w:tr>
      <w:tr w:rsidR="00A4212D" w14:paraId="73080882" w14:textId="77777777" w:rsidTr="00EB1D71">
        <w:trPr>
          <w:trHeight w:val="227"/>
        </w:trPr>
        <w:tc>
          <w:tcPr>
            <w:tcW w:w="3942" w:type="pct"/>
            <w:shd w:val="clear" w:color="auto" w:fill="auto"/>
          </w:tcPr>
          <w:p w14:paraId="73080880" w14:textId="77777777" w:rsidR="00A4212D" w:rsidRPr="001E6954" w:rsidRDefault="00A4212D" w:rsidP="00A4212D">
            <w:pPr>
              <w:spacing w:before="40" w:after="40" w:line="240" w:lineRule="auto"/>
              <w:ind w:left="318" w:hanging="7"/>
            </w:pPr>
            <w:r w:rsidRPr="001E6954">
              <w:t>Requirement 8(3)(c)</w:t>
            </w:r>
          </w:p>
        </w:tc>
        <w:tc>
          <w:tcPr>
            <w:tcW w:w="1058" w:type="pct"/>
            <w:shd w:val="clear" w:color="auto" w:fill="auto"/>
          </w:tcPr>
          <w:p w14:paraId="73080881" w14:textId="56F596FE" w:rsidR="00A4212D" w:rsidRPr="001E6954" w:rsidRDefault="00A4212D" w:rsidP="00A4212D">
            <w:pPr>
              <w:spacing w:before="40" w:after="40" w:line="240" w:lineRule="auto"/>
              <w:jc w:val="right"/>
              <w:rPr>
                <w:color w:val="0000FF"/>
              </w:rPr>
            </w:pPr>
            <w:r w:rsidRPr="00465D67">
              <w:rPr>
                <w:bCs/>
                <w:iCs/>
                <w:color w:val="00577D"/>
                <w:szCs w:val="40"/>
              </w:rPr>
              <w:t>Compliant</w:t>
            </w:r>
          </w:p>
        </w:tc>
      </w:tr>
      <w:tr w:rsidR="00A4212D" w14:paraId="73080885" w14:textId="77777777" w:rsidTr="00EB1D71">
        <w:trPr>
          <w:trHeight w:val="227"/>
        </w:trPr>
        <w:tc>
          <w:tcPr>
            <w:tcW w:w="3942" w:type="pct"/>
            <w:shd w:val="clear" w:color="auto" w:fill="auto"/>
          </w:tcPr>
          <w:p w14:paraId="73080883" w14:textId="77777777" w:rsidR="00A4212D" w:rsidRPr="001E6954" w:rsidRDefault="00A4212D" w:rsidP="00A4212D">
            <w:pPr>
              <w:spacing w:before="40" w:after="40" w:line="240" w:lineRule="auto"/>
              <w:ind w:left="318" w:hanging="7"/>
            </w:pPr>
            <w:r w:rsidRPr="001E6954">
              <w:t>Requirement 8(3)(d)</w:t>
            </w:r>
          </w:p>
        </w:tc>
        <w:tc>
          <w:tcPr>
            <w:tcW w:w="1058" w:type="pct"/>
            <w:shd w:val="clear" w:color="auto" w:fill="auto"/>
          </w:tcPr>
          <w:p w14:paraId="73080884" w14:textId="0ADD1DB8" w:rsidR="00A4212D" w:rsidRPr="001E6954" w:rsidRDefault="00A4212D" w:rsidP="00A4212D">
            <w:pPr>
              <w:spacing w:before="40" w:after="40" w:line="240" w:lineRule="auto"/>
              <w:jc w:val="right"/>
              <w:rPr>
                <w:color w:val="0000FF"/>
              </w:rPr>
            </w:pPr>
            <w:r w:rsidRPr="00465D67">
              <w:rPr>
                <w:bCs/>
                <w:iCs/>
                <w:color w:val="00577D"/>
                <w:szCs w:val="40"/>
              </w:rPr>
              <w:t>Compliant</w:t>
            </w:r>
          </w:p>
        </w:tc>
      </w:tr>
      <w:tr w:rsidR="00BC5002" w14:paraId="73080888" w14:textId="77777777" w:rsidTr="00EB1D71">
        <w:trPr>
          <w:trHeight w:val="227"/>
        </w:trPr>
        <w:tc>
          <w:tcPr>
            <w:tcW w:w="3942" w:type="pct"/>
            <w:shd w:val="clear" w:color="auto" w:fill="auto"/>
          </w:tcPr>
          <w:p w14:paraId="73080886" w14:textId="77777777" w:rsidR="001E6954" w:rsidRPr="001E6954" w:rsidRDefault="00A4212D" w:rsidP="004C55D8">
            <w:pPr>
              <w:spacing w:before="40" w:after="40" w:line="240" w:lineRule="auto"/>
              <w:ind w:left="318" w:hanging="7"/>
            </w:pPr>
            <w:r w:rsidRPr="001E6954">
              <w:t>Requirement 8(3)(e)</w:t>
            </w:r>
          </w:p>
        </w:tc>
        <w:tc>
          <w:tcPr>
            <w:tcW w:w="1058" w:type="pct"/>
            <w:shd w:val="clear" w:color="auto" w:fill="auto"/>
          </w:tcPr>
          <w:p w14:paraId="73080887" w14:textId="143D6324" w:rsidR="001E6954" w:rsidRPr="001E6954" w:rsidRDefault="00A4212D" w:rsidP="00463EF3">
            <w:pPr>
              <w:spacing w:before="40" w:after="40" w:line="240" w:lineRule="auto"/>
              <w:jc w:val="right"/>
              <w:rPr>
                <w:color w:val="0000FF"/>
              </w:rPr>
            </w:pPr>
            <w:r w:rsidRPr="001E6954">
              <w:rPr>
                <w:bCs/>
                <w:iCs/>
                <w:color w:val="00577D"/>
                <w:szCs w:val="40"/>
              </w:rPr>
              <w:t>Compliant</w:t>
            </w:r>
          </w:p>
        </w:tc>
      </w:tr>
      <w:bookmarkEnd w:id="3"/>
    </w:tbl>
    <w:p w14:paraId="73080889" w14:textId="77777777" w:rsidR="008A22FF" w:rsidRDefault="003E763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FFB05B1" w14:textId="77777777" w:rsidR="00FF0775" w:rsidRPr="00D21DCD" w:rsidRDefault="00FF0775" w:rsidP="00FF0775">
      <w:pPr>
        <w:pStyle w:val="Heading1"/>
      </w:pPr>
      <w:r>
        <w:lastRenderedPageBreak/>
        <w:t>Detailed assessment</w:t>
      </w:r>
    </w:p>
    <w:p w14:paraId="6C16437F" w14:textId="77777777" w:rsidR="00FF0775" w:rsidRPr="00D63989" w:rsidRDefault="00FF0775" w:rsidP="00FF077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284411" w14:textId="77777777" w:rsidR="00FF0775" w:rsidRPr="001E6954" w:rsidRDefault="00FF0775" w:rsidP="00FF0775">
      <w:pPr>
        <w:rPr>
          <w:color w:val="auto"/>
        </w:rPr>
      </w:pPr>
      <w:r w:rsidRPr="00D63989">
        <w:t>The report also specifies areas in which improvements must be made to ensure the Quality Standards are complied with.</w:t>
      </w:r>
    </w:p>
    <w:p w14:paraId="7CC80D6C" w14:textId="77777777" w:rsidR="00FF0775" w:rsidRPr="00D63989" w:rsidRDefault="00FF0775" w:rsidP="00FF0775">
      <w:r w:rsidRPr="00D63989">
        <w:t xml:space="preserve">The following information has been </w:t>
      </w:r>
      <w:proofErr w:type="gramStart"/>
      <w:r w:rsidRPr="00D63989">
        <w:t>taken into account</w:t>
      </w:r>
      <w:proofErr w:type="gramEnd"/>
      <w:r w:rsidRPr="00D63989">
        <w:t xml:space="preserve"> in developing this performance report:</w:t>
      </w:r>
    </w:p>
    <w:p w14:paraId="21B7F2DB" w14:textId="77777777" w:rsidR="00FF0775" w:rsidRPr="003D44CD" w:rsidRDefault="00FF0775" w:rsidP="00FF0775">
      <w:pPr>
        <w:pStyle w:val="ListBullet"/>
      </w:pPr>
      <w:r w:rsidRPr="003D44CD">
        <w:t>the Assessment Team’s report for the Site Audit; the Site Audit report was informed by a site assessment, observations at the service, review of documents and interviews with staff, consumers/representatives and others</w:t>
      </w:r>
    </w:p>
    <w:p w14:paraId="28EC7089" w14:textId="77777777" w:rsidR="00FF0775" w:rsidRPr="003D44CD" w:rsidRDefault="00FF0775" w:rsidP="00FF0775">
      <w:pPr>
        <w:pStyle w:val="ListBullet"/>
      </w:pPr>
      <w:r w:rsidRPr="003D44CD">
        <w:t xml:space="preserve">the Infection Control Monitoring Checklist completed at the time of the site audit. </w:t>
      </w:r>
    </w:p>
    <w:p w14:paraId="11A5FB5C" w14:textId="77777777" w:rsidR="00FF0775" w:rsidRPr="003D44CD" w:rsidRDefault="00FF0775" w:rsidP="00FF0775">
      <w:pPr>
        <w:pStyle w:val="ListBullet"/>
      </w:pPr>
      <w:r w:rsidRPr="003D44CD">
        <w:t>the provider’s response to the Site Audit report received 31 March 2021</w:t>
      </w:r>
    </w:p>
    <w:p w14:paraId="73080891" w14:textId="77777777" w:rsidR="008A22FF" w:rsidRDefault="003E763D">
      <w:pPr>
        <w:spacing w:after="160" w:line="259" w:lineRule="auto"/>
        <w:rPr>
          <w:rFonts w:cs="Times New Roman"/>
        </w:rPr>
      </w:pPr>
    </w:p>
    <w:p w14:paraId="73080892" w14:textId="77777777" w:rsidR="00095CD4" w:rsidRDefault="003E763D" w:rsidP="00095CD4">
      <w:pPr>
        <w:sectPr w:rsidR="00095CD4" w:rsidSect="005058B8">
          <w:headerReference w:type="first" r:id="rId18"/>
          <w:pgSz w:w="11906" w:h="16838"/>
          <w:pgMar w:top="1701" w:right="1418" w:bottom="1418" w:left="1418" w:header="709" w:footer="397" w:gutter="0"/>
          <w:cols w:space="708"/>
          <w:docGrid w:linePitch="360"/>
        </w:sectPr>
      </w:pPr>
    </w:p>
    <w:p w14:paraId="73080893" w14:textId="74E50A46" w:rsidR="00CB3BA9" w:rsidRDefault="00A4212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3080995" wp14:editId="7308099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638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3080894" w14:textId="77777777" w:rsidR="0004322A" w:rsidRPr="00D63989" w:rsidRDefault="00A4212D" w:rsidP="0004322A">
      <w:pPr>
        <w:pStyle w:val="Heading3"/>
        <w:shd w:val="clear" w:color="auto" w:fill="F2F2F2" w:themeFill="background1" w:themeFillShade="F2"/>
      </w:pPr>
      <w:r w:rsidRPr="00D63989">
        <w:t>Consumer outcome:</w:t>
      </w:r>
    </w:p>
    <w:p w14:paraId="73080895" w14:textId="77777777" w:rsidR="0004322A" w:rsidRPr="00D63989" w:rsidRDefault="00A4212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3080896" w14:textId="77777777" w:rsidR="0004322A" w:rsidRPr="00D63989" w:rsidRDefault="00A4212D" w:rsidP="0004322A">
      <w:pPr>
        <w:pStyle w:val="Heading3"/>
        <w:shd w:val="clear" w:color="auto" w:fill="F2F2F2" w:themeFill="background1" w:themeFillShade="F2"/>
      </w:pPr>
      <w:r w:rsidRPr="00D63989">
        <w:t>Organisation statement:</w:t>
      </w:r>
    </w:p>
    <w:p w14:paraId="73080897" w14:textId="77777777" w:rsidR="0004322A" w:rsidRPr="00D63989" w:rsidRDefault="00A4212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080898" w14:textId="77777777" w:rsidR="0004322A" w:rsidRDefault="00A421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080899" w14:textId="77777777" w:rsidR="0004322A" w:rsidRPr="00D63989" w:rsidRDefault="00A421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08089A" w14:textId="77777777" w:rsidR="0004322A" w:rsidRPr="00D63989" w:rsidRDefault="00A4212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726C589" w14:textId="77777777" w:rsidR="00FF0775" w:rsidRDefault="00FF0775" w:rsidP="00FF0775">
      <w:pPr>
        <w:pStyle w:val="Heading2"/>
      </w:pPr>
      <w:r>
        <w:t xml:space="preserve">Assessment </w:t>
      </w:r>
      <w:r w:rsidRPr="002B2C0F">
        <w:t>of Standard</w:t>
      </w:r>
      <w:r>
        <w:t xml:space="preserve"> 1</w:t>
      </w:r>
    </w:p>
    <w:p w14:paraId="3574F60E" w14:textId="77777777" w:rsidR="00FF0775" w:rsidRPr="00163FEE" w:rsidRDefault="00FF0775" w:rsidP="00FF0775">
      <w:pPr>
        <w:rPr>
          <w:rFonts w:eastAsia="Calibri"/>
          <w:lang w:eastAsia="en-US"/>
        </w:rPr>
      </w:pPr>
      <w:r>
        <w:rPr>
          <w:rFonts w:eastAsia="Calibri"/>
          <w:color w:val="auto"/>
          <w:lang w:eastAsia="en-US"/>
        </w:rPr>
        <w:t xml:space="preserve">Consumers and representatives confirmed staff treated them respectfully such as using their preferred names and they were encouraged to do things independently including taking risks which enables them to live the best life they can. They confirmed staff were aware of their individual life journey and how this influences their cultural preferences in the delivery of care and services on a day to day basis. Consumers and representatives advised they were provided with information which enabled the consumer to make decisions about who was involved in their care, participation in activities and selection of meals aligned to their personal preferences. Consumers confirmed their personal privacy preferences were met including during interactions with staff and their information is secured to ensure confidentiality.   </w:t>
      </w:r>
    </w:p>
    <w:p w14:paraId="63105665" w14:textId="77777777" w:rsidR="00FF0775" w:rsidRDefault="00FF0775" w:rsidP="00FF0775">
      <w:pPr>
        <w:rPr>
          <w:rFonts w:eastAsia="Calibri"/>
          <w:color w:val="auto"/>
          <w:lang w:eastAsia="en-US"/>
        </w:rPr>
      </w:pPr>
      <w:r>
        <w:rPr>
          <w:rFonts w:eastAsia="Calibri"/>
          <w:color w:val="auto"/>
          <w:lang w:eastAsia="en-US"/>
        </w:rPr>
        <w:t>Policies, procedures and annual educational programs provided guidance to staff on fostering consumer choice, respecting diversity, interacting respectfully and meeting consumer preferences and legislative requirements for privacy and confidentiality.</w:t>
      </w:r>
    </w:p>
    <w:p w14:paraId="04CF3C55" w14:textId="77777777" w:rsidR="00FF0775" w:rsidRDefault="00FF0775" w:rsidP="00FF0775">
      <w:pPr>
        <w:rPr>
          <w:rFonts w:eastAsia="Calibri"/>
          <w:lang w:eastAsia="en-US"/>
        </w:rPr>
      </w:pPr>
      <w:r>
        <w:rPr>
          <w:rFonts w:eastAsia="Calibri"/>
          <w:lang w:eastAsia="en-US"/>
        </w:rPr>
        <w:t xml:space="preserve">Staff demonstrated respect towards consumers and knowledge of what was important to consumers, including maintaining their independence and could describe how they ensured that consumers’ preferences were understood and </w:t>
      </w:r>
      <w:r w:rsidRPr="003F5714">
        <w:rPr>
          <w:rFonts w:eastAsia="Calibri"/>
          <w:lang w:eastAsia="en-US"/>
        </w:rPr>
        <w:t>respected. Staff described various</w:t>
      </w:r>
      <w:r w:rsidRPr="002B5070">
        <w:rPr>
          <w:rFonts w:eastAsia="Calibri"/>
          <w:lang w:eastAsia="en-US"/>
        </w:rPr>
        <w:t xml:space="preserve"> ways in which they provide information to consumers</w:t>
      </w:r>
      <w:r>
        <w:rPr>
          <w:rFonts w:eastAsia="Calibri"/>
          <w:lang w:eastAsia="en-US"/>
        </w:rPr>
        <w:t>, including interventions for those consumers who experience cultural or physical barriers with communication</w:t>
      </w:r>
      <w:r w:rsidRPr="002B5070">
        <w:rPr>
          <w:rFonts w:eastAsia="Calibri"/>
          <w:lang w:eastAsia="en-US"/>
        </w:rPr>
        <w:t>.</w:t>
      </w:r>
      <w:r>
        <w:rPr>
          <w:rFonts w:eastAsia="Calibri"/>
          <w:lang w:eastAsia="en-US"/>
        </w:rPr>
        <w:t xml:space="preserve">  </w:t>
      </w:r>
      <w:r w:rsidRPr="00921BD3">
        <w:rPr>
          <w:rFonts w:eastAsia="Calibri"/>
          <w:color w:val="auto"/>
          <w:lang w:eastAsia="en-US"/>
        </w:rPr>
        <w:t xml:space="preserve">Staff demonstrated </w:t>
      </w:r>
      <w:r>
        <w:rPr>
          <w:rFonts w:eastAsia="Calibri"/>
          <w:lang w:eastAsia="en-US"/>
        </w:rPr>
        <w:t>they were f</w:t>
      </w:r>
      <w:r w:rsidRPr="002B5070">
        <w:rPr>
          <w:rFonts w:eastAsia="Calibri"/>
          <w:lang w:eastAsia="en-US"/>
        </w:rPr>
        <w:t xml:space="preserve">amiliar </w:t>
      </w:r>
      <w:r>
        <w:rPr>
          <w:rFonts w:eastAsia="Calibri"/>
          <w:lang w:eastAsia="en-US"/>
        </w:rPr>
        <w:t xml:space="preserve">with </w:t>
      </w:r>
      <w:r w:rsidRPr="002B5070">
        <w:rPr>
          <w:rFonts w:eastAsia="Calibri"/>
          <w:lang w:eastAsia="en-US"/>
        </w:rPr>
        <w:t>consumers’ backgrounds</w:t>
      </w:r>
      <w:r>
        <w:rPr>
          <w:rFonts w:eastAsia="Calibri"/>
          <w:lang w:eastAsia="en-US"/>
        </w:rPr>
        <w:t xml:space="preserve">, the </w:t>
      </w:r>
      <w:r w:rsidRPr="002B5070">
        <w:rPr>
          <w:rFonts w:eastAsia="Calibri"/>
          <w:lang w:eastAsia="en-US"/>
        </w:rPr>
        <w:t xml:space="preserve">people who </w:t>
      </w:r>
      <w:r>
        <w:rPr>
          <w:rFonts w:eastAsia="Calibri"/>
          <w:lang w:eastAsia="en-US"/>
        </w:rPr>
        <w:t>we</w:t>
      </w:r>
      <w:r w:rsidRPr="002B5070">
        <w:rPr>
          <w:rFonts w:eastAsia="Calibri"/>
          <w:lang w:eastAsia="en-US"/>
        </w:rPr>
        <w:t xml:space="preserve">re important to </w:t>
      </w:r>
      <w:r>
        <w:rPr>
          <w:rFonts w:eastAsia="Calibri"/>
          <w:lang w:eastAsia="en-US"/>
        </w:rPr>
        <w:t>consumers a</w:t>
      </w:r>
      <w:r w:rsidRPr="002B5070">
        <w:rPr>
          <w:rFonts w:eastAsia="Calibri"/>
          <w:lang w:eastAsia="en-US"/>
        </w:rPr>
        <w:t xml:space="preserve">nd could </w:t>
      </w:r>
      <w:r w:rsidRPr="002B5070">
        <w:rPr>
          <w:rFonts w:eastAsia="Calibri"/>
          <w:lang w:eastAsia="en-US"/>
        </w:rPr>
        <w:lastRenderedPageBreak/>
        <w:t xml:space="preserve">describe how they supported </w:t>
      </w:r>
      <w:r>
        <w:rPr>
          <w:rFonts w:eastAsia="Calibri"/>
          <w:lang w:eastAsia="en-US"/>
        </w:rPr>
        <w:t xml:space="preserve">consumers </w:t>
      </w:r>
      <w:r w:rsidRPr="002B5070">
        <w:rPr>
          <w:rFonts w:eastAsia="Calibri"/>
          <w:lang w:eastAsia="en-US"/>
        </w:rPr>
        <w:t>to maintain relationships with family</w:t>
      </w:r>
      <w:r>
        <w:rPr>
          <w:rFonts w:eastAsia="Calibri"/>
          <w:lang w:eastAsia="en-US"/>
        </w:rPr>
        <w:t xml:space="preserve"> </w:t>
      </w:r>
      <w:r w:rsidRPr="002B5070">
        <w:rPr>
          <w:rFonts w:eastAsia="Calibri"/>
          <w:lang w:eastAsia="en-US"/>
        </w:rPr>
        <w:t>and friends.</w:t>
      </w:r>
    </w:p>
    <w:p w14:paraId="1D4A41FA" w14:textId="77777777" w:rsidR="00FF0775" w:rsidRDefault="00FF0775" w:rsidP="00FF0775">
      <w:pPr>
        <w:rPr>
          <w:rFonts w:eastAsia="Calibri"/>
          <w:color w:val="auto"/>
          <w:lang w:eastAsia="en-US"/>
        </w:rPr>
      </w:pPr>
      <w:r>
        <w:rPr>
          <w:rFonts w:eastAsia="Calibri"/>
          <w:color w:val="auto"/>
          <w:lang w:eastAsia="en-US"/>
        </w:rPr>
        <w:t xml:space="preserve">Care planning documents were generally stored securely to ensure confidentiality and included information which </w:t>
      </w:r>
      <w:r w:rsidRPr="00932AFB">
        <w:rPr>
          <w:rFonts w:eastAsia="Calibri"/>
          <w:color w:val="auto"/>
          <w:lang w:eastAsia="en-US"/>
        </w:rPr>
        <w:t>reflect</w:t>
      </w:r>
      <w:r>
        <w:rPr>
          <w:rFonts w:eastAsia="Calibri"/>
          <w:color w:val="auto"/>
          <w:lang w:eastAsia="en-US"/>
        </w:rPr>
        <w:t xml:space="preserve">ed </w:t>
      </w:r>
      <w:r w:rsidRPr="00932AFB">
        <w:rPr>
          <w:rFonts w:eastAsia="Calibri"/>
          <w:color w:val="auto"/>
          <w:lang w:eastAsia="en-US"/>
        </w:rPr>
        <w:t>the</w:t>
      </w:r>
      <w:r>
        <w:rPr>
          <w:rFonts w:eastAsia="Calibri"/>
          <w:color w:val="auto"/>
          <w:lang w:eastAsia="en-US"/>
        </w:rPr>
        <w:t xml:space="preserve"> </w:t>
      </w:r>
      <w:r w:rsidRPr="00264A6E">
        <w:t>consumers’ background, identity</w:t>
      </w:r>
      <w:r>
        <w:t xml:space="preserve">, </w:t>
      </w:r>
      <w:r w:rsidRPr="00264A6E">
        <w:t>cultural practices</w:t>
      </w:r>
      <w:r>
        <w:t xml:space="preserve">, individual preferences and choices. </w:t>
      </w:r>
    </w:p>
    <w:p w14:paraId="44D1D708" w14:textId="22D51633" w:rsidR="00FF0775" w:rsidRPr="002B5070" w:rsidRDefault="00FF0775" w:rsidP="00FF0775">
      <w:pPr>
        <w:rPr>
          <w:rFonts w:eastAsia="Calibri"/>
          <w:lang w:eastAsia="en-US"/>
        </w:rPr>
      </w:pPr>
      <w:bookmarkStart w:id="4" w:name="_Hlk68612726"/>
      <w:r>
        <w:rPr>
          <w:rFonts w:eastAsia="Calibri"/>
          <w:lang w:eastAsia="en-US"/>
        </w:rPr>
        <w:t xml:space="preserve">Organisational policies, procedures, handbooks and meeting minutes established how the service understands and supports consumers to live their best life by promoting choice and their right to take risks. </w:t>
      </w:r>
      <w:r w:rsidRPr="002B5070">
        <w:rPr>
          <w:rFonts w:eastAsia="Calibri"/>
          <w:lang w:eastAsia="en-US"/>
        </w:rPr>
        <w:t xml:space="preserve">Care planning documents described areas in which </w:t>
      </w:r>
      <w:r>
        <w:rPr>
          <w:rFonts w:eastAsia="Calibri"/>
          <w:lang w:eastAsia="en-US"/>
        </w:rPr>
        <w:t>consumers were</w:t>
      </w:r>
      <w:r w:rsidRPr="002B5070">
        <w:rPr>
          <w:rFonts w:eastAsia="Calibri"/>
          <w:lang w:eastAsia="en-US"/>
        </w:rPr>
        <w:t xml:space="preserve"> supported to take risks </w:t>
      </w:r>
      <w:r>
        <w:rPr>
          <w:rFonts w:eastAsia="Calibri"/>
          <w:lang w:eastAsia="en-US"/>
        </w:rPr>
        <w:t xml:space="preserve">and </w:t>
      </w:r>
      <w:r w:rsidRPr="002B5070">
        <w:rPr>
          <w:rFonts w:eastAsia="Calibri"/>
          <w:lang w:eastAsia="en-US"/>
        </w:rPr>
        <w:t xml:space="preserve">strategies for managing risks </w:t>
      </w:r>
      <w:r>
        <w:rPr>
          <w:rFonts w:eastAsia="Calibri"/>
          <w:lang w:eastAsia="en-US"/>
        </w:rPr>
        <w:t xml:space="preserve">were identified </w:t>
      </w:r>
      <w:r w:rsidRPr="002B5070">
        <w:rPr>
          <w:rFonts w:eastAsia="Calibri"/>
          <w:lang w:eastAsia="en-US"/>
        </w:rPr>
        <w:t xml:space="preserve">in care directives. </w:t>
      </w:r>
    </w:p>
    <w:bookmarkEnd w:id="4"/>
    <w:p w14:paraId="4133251F" w14:textId="77777777" w:rsidR="00FF0775" w:rsidRPr="001764D2" w:rsidRDefault="00FF0775" w:rsidP="00FF0775">
      <w:pPr>
        <w:rPr>
          <w:rFonts w:eastAsia="Calibri"/>
          <w:i/>
          <w:color w:val="auto"/>
          <w:lang w:eastAsia="en-US"/>
        </w:rPr>
      </w:pPr>
      <w:r w:rsidRPr="00154403">
        <w:rPr>
          <w:rFonts w:eastAsiaTheme="minorHAnsi"/>
        </w:rPr>
        <w:t xml:space="preserve">The Quality Standard is </w:t>
      </w:r>
      <w:r w:rsidRPr="001764D2">
        <w:rPr>
          <w:rFonts w:eastAsiaTheme="minorHAnsi"/>
          <w:color w:val="auto"/>
        </w:rPr>
        <w:t xml:space="preserve">assessed as </w:t>
      </w:r>
      <w:r>
        <w:rPr>
          <w:rFonts w:eastAsiaTheme="minorHAnsi"/>
          <w:color w:val="auto"/>
        </w:rPr>
        <w:t>c</w:t>
      </w:r>
      <w:r w:rsidRPr="001764D2">
        <w:rPr>
          <w:rFonts w:eastAsiaTheme="minorHAnsi"/>
          <w:color w:val="auto"/>
        </w:rPr>
        <w:t xml:space="preserve">ompliant as six of the six specific requirements have been assessed as </w:t>
      </w:r>
      <w:r>
        <w:rPr>
          <w:rFonts w:eastAsiaTheme="minorHAnsi"/>
          <w:color w:val="auto"/>
        </w:rPr>
        <w:t>c</w:t>
      </w:r>
      <w:r w:rsidRPr="001764D2">
        <w:rPr>
          <w:rFonts w:eastAsiaTheme="minorHAnsi"/>
          <w:color w:val="auto"/>
        </w:rPr>
        <w:t>ompliant.</w:t>
      </w:r>
    </w:p>
    <w:p w14:paraId="62240095" w14:textId="77777777" w:rsidR="00FF0775" w:rsidRDefault="00FF0775" w:rsidP="00FF0775">
      <w:pPr>
        <w:pStyle w:val="Heading2"/>
      </w:pPr>
      <w:r w:rsidRPr="00D435F8">
        <w:t>Assessment of Standard 1 Requirements</w:t>
      </w:r>
      <w:bookmarkStart w:id="5" w:name="_Hlk32932412"/>
      <w:r w:rsidRPr="0066387A">
        <w:rPr>
          <w:i/>
          <w:color w:val="0000FF"/>
          <w:sz w:val="24"/>
          <w:szCs w:val="24"/>
        </w:rPr>
        <w:t xml:space="preserve"> </w:t>
      </w:r>
      <w:bookmarkEnd w:id="5"/>
    </w:p>
    <w:p w14:paraId="1A374AAB" w14:textId="77777777" w:rsidR="00FF0775" w:rsidRDefault="00FF0775" w:rsidP="00FF0775">
      <w:pPr>
        <w:pStyle w:val="Heading3"/>
      </w:pPr>
      <w:r w:rsidRPr="00051035">
        <w:t>Requirement 1(3)(a)</w:t>
      </w:r>
      <w:r w:rsidRPr="00051035">
        <w:tab/>
        <w:t>Compliant</w:t>
      </w:r>
    </w:p>
    <w:p w14:paraId="5638433C" w14:textId="77777777" w:rsidR="00FF0775" w:rsidRPr="008D114F" w:rsidRDefault="00FF0775" w:rsidP="00FF0775">
      <w:pPr>
        <w:rPr>
          <w:i/>
        </w:rPr>
      </w:pPr>
      <w:r w:rsidRPr="008D114F">
        <w:rPr>
          <w:i/>
        </w:rPr>
        <w:t>Each consumer is treated with dignity and respect, with their identity, culture and diversity valued.</w:t>
      </w:r>
    </w:p>
    <w:p w14:paraId="477828B7" w14:textId="77777777" w:rsidR="00FF0775" w:rsidRDefault="00FF0775" w:rsidP="00FF0775">
      <w:pPr>
        <w:pStyle w:val="Heading3"/>
      </w:pPr>
      <w:r>
        <w:t>Requirement 1(3)(b)</w:t>
      </w:r>
      <w:r>
        <w:tab/>
      </w:r>
      <w:r w:rsidRPr="00051035">
        <w:t>Compliant</w:t>
      </w:r>
    </w:p>
    <w:p w14:paraId="67BEDF1A" w14:textId="77777777" w:rsidR="00FF0775" w:rsidRPr="008D114F" w:rsidRDefault="00FF0775" w:rsidP="00FF0775">
      <w:pPr>
        <w:rPr>
          <w:i/>
        </w:rPr>
      </w:pPr>
      <w:r w:rsidRPr="008D114F">
        <w:rPr>
          <w:i/>
        </w:rPr>
        <w:t>Care and services are culturally safe.</w:t>
      </w:r>
    </w:p>
    <w:p w14:paraId="2081D47F" w14:textId="77777777" w:rsidR="00FF0775" w:rsidRPr="00DD02D3" w:rsidRDefault="00FF0775" w:rsidP="00FF0775">
      <w:pPr>
        <w:pStyle w:val="Heading3"/>
      </w:pPr>
      <w:r w:rsidRPr="00DD02D3">
        <w:t>Requirement 1(3)(c)</w:t>
      </w:r>
      <w:r w:rsidRPr="00DD02D3">
        <w:tab/>
      </w:r>
      <w:r w:rsidRPr="00051035">
        <w:t>Compliant</w:t>
      </w:r>
    </w:p>
    <w:p w14:paraId="2FC1BCC4" w14:textId="77777777" w:rsidR="00FF0775" w:rsidRPr="008D114F" w:rsidRDefault="00FF0775" w:rsidP="00FF0775">
      <w:pPr>
        <w:tabs>
          <w:tab w:val="right" w:pos="9026"/>
        </w:tabs>
        <w:spacing w:before="0" w:after="0"/>
        <w:outlineLvl w:val="4"/>
        <w:rPr>
          <w:i/>
        </w:rPr>
      </w:pPr>
      <w:r w:rsidRPr="008D114F">
        <w:rPr>
          <w:i/>
        </w:rPr>
        <w:t xml:space="preserve">Each consumer is supported to exercise choice and independence, including to: </w:t>
      </w:r>
    </w:p>
    <w:p w14:paraId="3673809F" w14:textId="77777777" w:rsidR="00FF0775" w:rsidRPr="008D114F" w:rsidRDefault="00FF0775" w:rsidP="00FF077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1A304D" w14:textId="77777777" w:rsidR="00FF0775" w:rsidRPr="008D114F" w:rsidRDefault="00FF0775" w:rsidP="00FF077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FBBB9F5" w14:textId="77777777" w:rsidR="00FF0775" w:rsidRPr="008D114F" w:rsidRDefault="00FF0775" w:rsidP="00FF0775">
      <w:pPr>
        <w:numPr>
          <w:ilvl w:val="0"/>
          <w:numId w:val="12"/>
        </w:numPr>
        <w:tabs>
          <w:tab w:val="right" w:pos="9026"/>
        </w:tabs>
        <w:spacing w:before="0" w:after="0"/>
        <w:ind w:left="567" w:hanging="425"/>
        <w:outlineLvl w:val="4"/>
        <w:rPr>
          <w:i/>
        </w:rPr>
      </w:pPr>
      <w:r w:rsidRPr="008D114F">
        <w:rPr>
          <w:i/>
        </w:rPr>
        <w:t xml:space="preserve">communicate their decisions; and </w:t>
      </w:r>
    </w:p>
    <w:p w14:paraId="0FD9F0DB" w14:textId="77777777" w:rsidR="00FF0775" w:rsidRPr="008D114F" w:rsidRDefault="00FF0775" w:rsidP="00FF077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6F9B6FC" w14:textId="77777777" w:rsidR="00FF0775" w:rsidRDefault="00FF0775" w:rsidP="00FF0775">
      <w:pPr>
        <w:pStyle w:val="Heading3"/>
      </w:pPr>
      <w:r>
        <w:t>Requirement 1(3)(d)</w:t>
      </w:r>
      <w:r>
        <w:tab/>
      </w:r>
      <w:r w:rsidRPr="00051035">
        <w:t>Compliant</w:t>
      </w:r>
    </w:p>
    <w:p w14:paraId="24EDA895" w14:textId="77777777" w:rsidR="00FF0775" w:rsidRPr="008D114F" w:rsidRDefault="00FF0775" w:rsidP="00FF0775">
      <w:pPr>
        <w:rPr>
          <w:i/>
        </w:rPr>
      </w:pPr>
      <w:r w:rsidRPr="008D114F">
        <w:rPr>
          <w:i/>
        </w:rPr>
        <w:t>Each consumer is supported to take risks to enable them to live the best life they can.</w:t>
      </w:r>
    </w:p>
    <w:p w14:paraId="4C691719" w14:textId="77777777" w:rsidR="00FF0775" w:rsidRDefault="00FF0775" w:rsidP="00FF0775">
      <w:pPr>
        <w:pStyle w:val="Heading3"/>
      </w:pPr>
      <w:r>
        <w:lastRenderedPageBreak/>
        <w:t>Requirement 1(3)(e)</w:t>
      </w:r>
      <w:r>
        <w:tab/>
      </w:r>
      <w:r w:rsidRPr="00051035">
        <w:t>Compliant</w:t>
      </w:r>
    </w:p>
    <w:p w14:paraId="76A7F20B" w14:textId="77777777" w:rsidR="00FF0775" w:rsidRPr="008D114F" w:rsidRDefault="00FF0775" w:rsidP="00FF0775">
      <w:pPr>
        <w:rPr>
          <w:i/>
        </w:rPr>
      </w:pPr>
      <w:r w:rsidRPr="008D114F">
        <w:rPr>
          <w:i/>
        </w:rPr>
        <w:t>Information provided to each consumer is current, accurate and timely, and communicated in a way that is clear, easy to understand and enables them to exercise choice.</w:t>
      </w:r>
    </w:p>
    <w:p w14:paraId="23FD99A4" w14:textId="77777777" w:rsidR="00FF0775" w:rsidRDefault="00FF0775" w:rsidP="00FF0775">
      <w:pPr>
        <w:pStyle w:val="Heading3"/>
      </w:pPr>
      <w:r>
        <w:t>Requirement 1(3)(f)</w:t>
      </w:r>
      <w:r>
        <w:tab/>
      </w:r>
      <w:r w:rsidRPr="00051035">
        <w:t>Compliant</w:t>
      </w:r>
    </w:p>
    <w:p w14:paraId="730808B5" w14:textId="52FBF5FA" w:rsidR="00154403" w:rsidRPr="00154403" w:rsidRDefault="00FF0775" w:rsidP="00FF0775">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30808B6" w14:textId="77777777" w:rsidR="00ED6B57" w:rsidRDefault="003E763D"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30808B7" w14:textId="58C98BE0" w:rsidR="00CB3BA9" w:rsidRDefault="00A4212D"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3080997" wp14:editId="7308099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477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730808B8" w14:textId="77777777" w:rsidR="00ED6B57" w:rsidRPr="00ED6B57" w:rsidRDefault="00A4212D" w:rsidP="00ED6B57">
      <w:pPr>
        <w:pStyle w:val="Heading3"/>
        <w:shd w:val="clear" w:color="auto" w:fill="F2F2F2" w:themeFill="background1" w:themeFillShade="F2"/>
      </w:pPr>
      <w:r w:rsidRPr="00ED6B57">
        <w:t>Consumer outcome:</w:t>
      </w:r>
    </w:p>
    <w:p w14:paraId="730808B9" w14:textId="77777777" w:rsidR="00ED6B57" w:rsidRPr="00ED6B57" w:rsidRDefault="00A4212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0808BA" w14:textId="77777777" w:rsidR="00ED6B57" w:rsidRPr="00ED6B57" w:rsidRDefault="00A4212D" w:rsidP="00ED6B57">
      <w:pPr>
        <w:pStyle w:val="Heading3"/>
        <w:shd w:val="clear" w:color="auto" w:fill="F2F2F2" w:themeFill="background1" w:themeFillShade="F2"/>
      </w:pPr>
      <w:r w:rsidRPr="00ED6B57">
        <w:t>Organisation statement:</w:t>
      </w:r>
    </w:p>
    <w:p w14:paraId="730808BB" w14:textId="77777777" w:rsidR="00ED6B57" w:rsidRPr="00ED6B57" w:rsidRDefault="00A4212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D6DF92" w14:textId="77777777" w:rsidR="00FF0775" w:rsidRDefault="00FF0775" w:rsidP="00FF0775">
      <w:pPr>
        <w:pStyle w:val="Heading2"/>
      </w:pPr>
      <w:r>
        <w:t xml:space="preserve">Assessment </w:t>
      </w:r>
      <w:r w:rsidRPr="002B2C0F">
        <w:t>of Standard</w:t>
      </w:r>
      <w:r>
        <w:t xml:space="preserve"> 2</w:t>
      </w:r>
    </w:p>
    <w:p w14:paraId="0B4BD795" w14:textId="77777777" w:rsidR="00FF0775" w:rsidRDefault="00FF0775" w:rsidP="00FF0775">
      <w:pPr>
        <w:rPr>
          <w:rFonts w:eastAsia="Calibri"/>
          <w:lang w:eastAsia="en-US"/>
        </w:rPr>
      </w:pPr>
      <w:r w:rsidRPr="00D64620">
        <w:rPr>
          <w:rFonts w:eastAsia="Calibri"/>
          <w:lang w:eastAsia="en-US"/>
        </w:rPr>
        <w:t xml:space="preserve">Consumers and representatives </w:t>
      </w:r>
      <w:r>
        <w:rPr>
          <w:rFonts w:eastAsia="Calibri"/>
          <w:lang w:eastAsia="en-US"/>
        </w:rPr>
        <w:t>participated in initial and ongoing assessment and care planning processes including in response to changing consumer needs or when an incident occurred and confirmed they were kept informed of the outcome. C</w:t>
      </w:r>
      <w:r w:rsidRPr="00921BD3">
        <w:rPr>
          <w:rFonts w:eastAsia="Calibri"/>
          <w:lang w:eastAsia="en-US"/>
        </w:rPr>
        <w:t xml:space="preserve">onsumer’s </w:t>
      </w:r>
      <w:r>
        <w:rPr>
          <w:rFonts w:eastAsia="Calibri"/>
          <w:lang w:eastAsia="en-US"/>
        </w:rPr>
        <w:t xml:space="preserve">confirmed they were aware of their </w:t>
      </w:r>
      <w:r w:rsidRPr="00921BD3">
        <w:rPr>
          <w:rFonts w:eastAsia="Calibri"/>
          <w:lang w:eastAsia="en-US"/>
        </w:rPr>
        <w:t>care and services</w:t>
      </w:r>
      <w:r w:rsidRPr="00D64620">
        <w:rPr>
          <w:rFonts w:eastAsia="Calibri"/>
          <w:lang w:eastAsia="en-US"/>
        </w:rPr>
        <w:t xml:space="preserve"> plan </w:t>
      </w:r>
      <w:r>
        <w:rPr>
          <w:rFonts w:eastAsia="Calibri"/>
          <w:lang w:eastAsia="en-US"/>
        </w:rPr>
        <w:t xml:space="preserve">and these would be provided by the service if they asked for a copy. </w:t>
      </w:r>
    </w:p>
    <w:p w14:paraId="779A260C" w14:textId="77777777" w:rsidR="00FF0775" w:rsidRPr="00D64620" w:rsidRDefault="00FF0775" w:rsidP="00FF0775">
      <w:pPr>
        <w:rPr>
          <w:rFonts w:eastAsia="Calibri"/>
          <w:lang w:eastAsia="en-US"/>
        </w:rPr>
      </w:pPr>
      <w:r w:rsidRPr="00D64620">
        <w:rPr>
          <w:rFonts w:eastAsia="Calibri"/>
          <w:lang w:eastAsia="en-US"/>
        </w:rPr>
        <w:t xml:space="preserve">Care planning documents </w:t>
      </w:r>
      <w:r>
        <w:rPr>
          <w:rFonts w:eastAsia="Calibri"/>
          <w:lang w:eastAsia="en-US"/>
        </w:rPr>
        <w:t>confirmed assessment and planning processes were undertaken in consultation with the consumer and/or representative as well as o</w:t>
      </w:r>
      <w:r w:rsidRPr="00D64620">
        <w:rPr>
          <w:rFonts w:eastAsia="Calibri"/>
          <w:lang w:eastAsia="en-US"/>
        </w:rPr>
        <w:t xml:space="preserve">ther providers of care </w:t>
      </w:r>
      <w:r>
        <w:rPr>
          <w:rFonts w:eastAsia="Calibri"/>
          <w:lang w:eastAsia="en-US"/>
        </w:rPr>
        <w:t xml:space="preserve">such as </w:t>
      </w:r>
      <w:r w:rsidRPr="00D64620">
        <w:rPr>
          <w:rFonts w:eastAsia="Calibri"/>
          <w:lang w:eastAsia="en-US"/>
        </w:rPr>
        <w:t>medical officers</w:t>
      </w:r>
      <w:r>
        <w:rPr>
          <w:rFonts w:eastAsia="Calibri"/>
          <w:lang w:eastAsia="en-US"/>
        </w:rPr>
        <w:t>, specialists</w:t>
      </w:r>
      <w:r w:rsidRPr="00D64620">
        <w:rPr>
          <w:rFonts w:eastAsia="Calibri"/>
          <w:lang w:eastAsia="en-US"/>
        </w:rPr>
        <w:t xml:space="preserve"> and allied health </w:t>
      </w:r>
      <w:r>
        <w:rPr>
          <w:rFonts w:eastAsia="Calibri"/>
          <w:lang w:eastAsia="en-US"/>
        </w:rPr>
        <w:t>professionals</w:t>
      </w:r>
      <w:r w:rsidRPr="00D64620">
        <w:rPr>
          <w:rFonts w:eastAsia="Calibri"/>
          <w:lang w:eastAsia="en-US"/>
        </w:rPr>
        <w:t>.</w:t>
      </w:r>
      <w:r w:rsidRPr="009A1579">
        <w:rPr>
          <w:rFonts w:eastAsia="Calibri"/>
          <w:lang w:eastAsia="en-US"/>
        </w:rPr>
        <w:t xml:space="preserve"> </w:t>
      </w:r>
      <w:r>
        <w:rPr>
          <w:rFonts w:eastAsia="Calibri"/>
          <w:lang w:eastAsia="en-US"/>
        </w:rPr>
        <w:t>C</w:t>
      </w:r>
      <w:r w:rsidRPr="00D64620">
        <w:rPr>
          <w:rFonts w:eastAsia="Calibri"/>
          <w:lang w:eastAsia="en-US"/>
        </w:rPr>
        <w:t xml:space="preserve">are planning documentation detailed the </w:t>
      </w:r>
      <w:r w:rsidRPr="00921BD3">
        <w:rPr>
          <w:rFonts w:eastAsia="Calibri"/>
          <w:color w:val="auto"/>
          <w:lang w:eastAsia="en-US"/>
        </w:rPr>
        <w:t xml:space="preserve">individual consumer’s </w:t>
      </w:r>
      <w:r w:rsidRPr="00D64620">
        <w:rPr>
          <w:rFonts w:eastAsia="Calibri"/>
          <w:lang w:eastAsia="en-US"/>
        </w:rPr>
        <w:t>current needs, goals and preferences</w:t>
      </w:r>
      <w:r>
        <w:rPr>
          <w:rFonts w:eastAsia="Calibri"/>
          <w:lang w:eastAsia="en-US"/>
        </w:rPr>
        <w:t xml:space="preserve">, </w:t>
      </w:r>
      <w:r w:rsidRPr="00D64620">
        <w:rPr>
          <w:rFonts w:eastAsia="Calibri"/>
          <w:lang w:eastAsia="en-US"/>
        </w:rPr>
        <w:t xml:space="preserve">including </w:t>
      </w:r>
      <w:r>
        <w:rPr>
          <w:rFonts w:eastAsia="Calibri"/>
          <w:lang w:eastAsia="en-US"/>
        </w:rPr>
        <w:t>for management of mental health conditions, pain or falls, desire for resuscitation, palliative care and maintaining skin integrity.</w:t>
      </w:r>
      <w:r w:rsidRPr="00D64620">
        <w:rPr>
          <w:rFonts w:eastAsia="Calibri"/>
          <w:lang w:eastAsia="en-US"/>
        </w:rPr>
        <w:t xml:space="preserve"> </w:t>
      </w:r>
      <w:r>
        <w:rPr>
          <w:rFonts w:eastAsia="Calibri"/>
          <w:lang w:eastAsia="en-US"/>
        </w:rPr>
        <w:t>Care planning documentation was readily accessible by staff and visiting health professionals.</w:t>
      </w:r>
    </w:p>
    <w:p w14:paraId="6FB2A007" w14:textId="77777777" w:rsidR="00FF0775" w:rsidRPr="00D64620" w:rsidRDefault="00FF0775" w:rsidP="00FF0775">
      <w:pPr>
        <w:rPr>
          <w:rFonts w:eastAsia="Calibri"/>
          <w:lang w:eastAsia="en-US"/>
        </w:rPr>
      </w:pPr>
      <w:r w:rsidRPr="00D64620">
        <w:rPr>
          <w:rFonts w:eastAsia="Calibri"/>
          <w:lang w:eastAsia="en-US"/>
        </w:rPr>
        <w:t>Clinical assessment tools</w:t>
      </w:r>
      <w:r>
        <w:rPr>
          <w:rFonts w:eastAsia="Calibri"/>
          <w:lang w:eastAsia="en-US"/>
        </w:rPr>
        <w:t xml:space="preserve"> were available</w:t>
      </w:r>
      <w:r w:rsidRPr="00D64620">
        <w:rPr>
          <w:rFonts w:eastAsia="Calibri"/>
          <w:lang w:eastAsia="en-US"/>
        </w:rPr>
        <w:t xml:space="preserve"> </w:t>
      </w:r>
      <w:r>
        <w:rPr>
          <w:rFonts w:eastAsia="Calibri"/>
          <w:lang w:eastAsia="en-US"/>
        </w:rPr>
        <w:t>to guide assessments and inform care and service plans with r</w:t>
      </w:r>
      <w:r w:rsidRPr="00D64620">
        <w:rPr>
          <w:rFonts w:eastAsia="Calibri"/>
          <w:lang w:eastAsia="en-US"/>
        </w:rPr>
        <w:t>eferral</w:t>
      </w:r>
      <w:r>
        <w:rPr>
          <w:rFonts w:eastAsia="Calibri"/>
          <w:lang w:eastAsia="en-US"/>
        </w:rPr>
        <w:t>s</w:t>
      </w:r>
      <w:r w:rsidRPr="00D64620">
        <w:rPr>
          <w:rFonts w:eastAsia="Calibri"/>
          <w:lang w:eastAsia="en-US"/>
        </w:rPr>
        <w:t xml:space="preserve"> initiated whe</w:t>
      </w:r>
      <w:r>
        <w:rPr>
          <w:rFonts w:eastAsia="Calibri"/>
          <w:lang w:eastAsia="en-US"/>
        </w:rPr>
        <w:t>n</w:t>
      </w:r>
      <w:r w:rsidRPr="00D64620">
        <w:rPr>
          <w:rFonts w:eastAsia="Calibri"/>
          <w:lang w:eastAsia="en-US"/>
        </w:rPr>
        <w:t xml:space="preserve"> </w:t>
      </w:r>
      <w:r>
        <w:rPr>
          <w:rFonts w:eastAsia="Calibri"/>
          <w:lang w:eastAsia="en-US"/>
        </w:rPr>
        <w:t>additional assessment by allied health professionals was required</w:t>
      </w:r>
      <w:r w:rsidRPr="00D64620">
        <w:rPr>
          <w:rFonts w:eastAsia="Calibri"/>
          <w:lang w:eastAsia="en-US"/>
        </w:rPr>
        <w:t xml:space="preserve">. </w:t>
      </w:r>
      <w:r>
        <w:rPr>
          <w:rFonts w:eastAsia="Calibri"/>
          <w:lang w:eastAsia="en-US"/>
        </w:rPr>
        <w:t>C</w:t>
      </w:r>
      <w:r w:rsidRPr="00D64620">
        <w:rPr>
          <w:rFonts w:eastAsia="Calibri"/>
          <w:lang w:eastAsia="en-US"/>
        </w:rPr>
        <w:t>are documentation confirmed assessments</w:t>
      </w:r>
      <w:r>
        <w:rPr>
          <w:rFonts w:eastAsia="Calibri"/>
          <w:lang w:eastAsia="en-US"/>
        </w:rPr>
        <w:t xml:space="preserve"> and care plans we</w:t>
      </w:r>
      <w:r w:rsidRPr="00D64620">
        <w:rPr>
          <w:rFonts w:eastAsia="Calibri"/>
          <w:lang w:eastAsia="en-US"/>
        </w:rPr>
        <w:t>re completed upon entry</w:t>
      </w:r>
      <w:r>
        <w:rPr>
          <w:rFonts w:eastAsia="Calibri"/>
          <w:lang w:eastAsia="en-US"/>
        </w:rPr>
        <w:t>, reviewed routinely and periodically</w:t>
      </w:r>
      <w:r w:rsidRPr="00D64620">
        <w:rPr>
          <w:rFonts w:eastAsia="Calibri"/>
          <w:lang w:eastAsia="en-US"/>
        </w:rPr>
        <w:t xml:space="preserve"> </w:t>
      </w:r>
      <w:r>
        <w:rPr>
          <w:rFonts w:eastAsia="Calibri"/>
          <w:lang w:eastAsia="en-US"/>
        </w:rPr>
        <w:t xml:space="preserve">in response to changes. </w:t>
      </w:r>
      <w:r w:rsidRPr="00921BD3">
        <w:rPr>
          <w:rFonts w:eastAsia="Calibri"/>
          <w:color w:val="auto"/>
          <w:lang w:eastAsia="en-US"/>
        </w:rPr>
        <w:t xml:space="preserve">Documentation </w:t>
      </w:r>
      <w:r>
        <w:rPr>
          <w:rFonts w:eastAsia="Calibri"/>
          <w:lang w:eastAsia="en-US"/>
        </w:rPr>
        <w:t xml:space="preserve">evidences consumers were reviewed by </w:t>
      </w:r>
      <w:r w:rsidRPr="00D64620">
        <w:rPr>
          <w:rFonts w:eastAsia="Calibri"/>
          <w:lang w:eastAsia="en-US"/>
        </w:rPr>
        <w:t>medical officers, physiotherapist</w:t>
      </w:r>
      <w:r>
        <w:rPr>
          <w:rFonts w:eastAsia="Calibri"/>
          <w:lang w:eastAsia="en-US"/>
        </w:rPr>
        <w:t>s</w:t>
      </w:r>
      <w:r w:rsidRPr="00D64620">
        <w:rPr>
          <w:rFonts w:eastAsia="Calibri"/>
          <w:lang w:eastAsia="en-US"/>
        </w:rPr>
        <w:t>, dietitian</w:t>
      </w:r>
      <w:r>
        <w:rPr>
          <w:rFonts w:eastAsia="Calibri"/>
          <w:lang w:eastAsia="en-US"/>
        </w:rPr>
        <w:t>s</w:t>
      </w:r>
      <w:r w:rsidRPr="00D64620">
        <w:rPr>
          <w:rFonts w:eastAsia="Calibri"/>
          <w:lang w:eastAsia="en-US"/>
        </w:rPr>
        <w:t xml:space="preserve"> </w:t>
      </w:r>
      <w:r>
        <w:rPr>
          <w:rFonts w:eastAsia="Calibri"/>
          <w:lang w:eastAsia="en-US"/>
        </w:rPr>
        <w:t>and dementia specialists as required.</w:t>
      </w:r>
    </w:p>
    <w:p w14:paraId="32B22E8B" w14:textId="77777777" w:rsidR="00FF0775" w:rsidRPr="00D64620" w:rsidRDefault="00FF0775" w:rsidP="00FF0775">
      <w:pPr>
        <w:rPr>
          <w:rFonts w:eastAsia="Calibri"/>
          <w:lang w:eastAsia="en-US"/>
        </w:rPr>
      </w:pPr>
      <w:r w:rsidRPr="00D64620">
        <w:rPr>
          <w:rFonts w:eastAsia="Calibri"/>
          <w:lang w:eastAsia="en-US"/>
        </w:rPr>
        <w:t xml:space="preserve">Staff </w:t>
      </w:r>
      <w:r>
        <w:rPr>
          <w:rFonts w:eastAsia="Calibri"/>
          <w:lang w:eastAsia="en-US"/>
        </w:rPr>
        <w:t>we</w:t>
      </w:r>
      <w:r w:rsidRPr="00D64620">
        <w:rPr>
          <w:rFonts w:eastAsia="Calibri"/>
          <w:lang w:eastAsia="en-US"/>
        </w:rPr>
        <w:t xml:space="preserve">re guided by </w:t>
      </w:r>
      <w:r>
        <w:rPr>
          <w:rFonts w:eastAsia="Calibri"/>
          <w:lang w:eastAsia="en-US"/>
        </w:rPr>
        <w:t xml:space="preserve">pathways, </w:t>
      </w:r>
      <w:r w:rsidRPr="00D64620">
        <w:rPr>
          <w:rFonts w:eastAsia="Calibri"/>
          <w:lang w:eastAsia="en-US"/>
        </w:rPr>
        <w:t xml:space="preserve">procedures </w:t>
      </w:r>
      <w:r>
        <w:rPr>
          <w:rFonts w:eastAsia="Calibri"/>
          <w:lang w:eastAsia="en-US"/>
        </w:rPr>
        <w:t>and flowcharts relating to care planning including pall</w:t>
      </w:r>
      <w:r w:rsidRPr="00D64620">
        <w:rPr>
          <w:rFonts w:eastAsia="Calibri"/>
          <w:lang w:eastAsia="en-US"/>
        </w:rPr>
        <w:t>iative and advance care planning</w:t>
      </w:r>
      <w:r>
        <w:rPr>
          <w:rFonts w:eastAsia="Calibri"/>
          <w:lang w:eastAsia="en-US"/>
        </w:rPr>
        <w:t xml:space="preserve"> which was discussed with the consumer upon entry or during monthly reviews. </w:t>
      </w:r>
    </w:p>
    <w:p w14:paraId="78B06A07" w14:textId="77777777" w:rsidR="00FF0775" w:rsidRDefault="00FF0775" w:rsidP="00FF0775">
      <w:pPr>
        <w:rPr>
          <w:rFonts w:eastAsia="Calibri"/>
          <w:lang w:eastAsia="en-US"/>
        </w:rPr>
      </w:pPr>
      <w:r>
        <w:rPr>
          <w:rFonts w:eastAsia="Calibri"/>
          <w:lang w:eastAsia="en-US"/>
        </w:rPr>
        <w:lastRenderedPageBreak/>
        <w:t xml:space="preserve">Clinical staff </w:t>
      </w:r>
      <w:r w:rsidRPr="00D64620">
        <w:rPr>
          <w:rFonts w:eastAsia="Calibri"/>
          <w:lang w:eastAsia="en-US"/>
        </w:rPr>
        <w:t>stated</w:t>
      </w:r>
      <w:r>
        <w:rPr>
          <w:rFonts w:eastAsia="Calibri"/>
          <w:lang w:eastAsia="en-US"/>
        </w:rPr>
        <w:t xml:space="preserve">, and review of documentation confirmed, representatives were informed </w:t>
      </w:r>
      <w:r w:rsidRPr="00D64620">
        <w:rPr>
          <w:rFonts w:eastAsia="Calibri"/>
          <w:lang w:eastAsia="en-US"/>
        </w:rPr>
        <w:t>when a consumer’s health and well-being</w:t>
      </w:r>
      <w:r>
        <w:rPr>
          <w:rFonts w:eastAsia="Calibri"/>
          <w:lang w:eastAsia="en-US"/>
        </w:rPr>
        <w:t xml:space="preserve"> changed or following an incident.</w:t>
      </w:r>
      <w:r w:rsidRPr="00E151FC">
        <w:rPr>
          <w:rFonts w:eastAsia="Calibri"/>
          <w:lang w:eastAsia="en-US"/>
        </w:rPr>
        <w:t xml:space="preserve"> </w:t>
      </w:r>
      <w:r>
        <w:rPr>
          <w:rFonts w:eastAsia="Calibri"/>
          <w:lang w:eastAsia="en-US"/>
        </w:rPr>
        <w:t>Clinical staff said c</w:t>
      </w:r>
      <w:r w:rsidRPr="00D64620">
        <w:rPr>
          <w:rFonts w:eastAsia="Calibri"/>
          <w:lang w:eastAsia="en-US"/>
        </w:rPr>
        <w:t xml:space="preserve">are plans </w:t>
      </w:r>
      <w:r>
        <w:rPr>
          <w:rFonts w:eastAsia="Calibri"/>
          <w:lang w:eastAsia="en-US"/>
        </w:rPr>
        <w:t>we</w:t>
      </w:r>
      <w:r w:rsidRPr="00D64620">
        <w:rPr>
          <w:rFonts w:eastAsia="Calibri"/>
          <w:lang w:eastAsia="en-US"/>
        </w:rPr>
        <w:t xml:space="preserve">re </w:t>
      </w:r>
      <w:r>
        <w:rPr>
          <w:rFonts w:eastAsia="Calibri"/>
          <w:lang w:eastAsia="en-US"/>
        </w:rPr>
        <w:t xml:space="preserve">routinely </w:t>
      </w:r>
      <w:r w:rsidRPr="00D64620">
        <w:rPr>
          <w:rFonts w:eastAsia="Calibri"/>
          <w:lang w:eastAsia="en-US"/>
        </w:rPr>
        <w:t>reviewed</w:t>
      </w:r>
      <w:r>
        <w:rPr>
          <w:rFonts w:eastAsia="Calibri"/>
          <w:lang w:eastAsia="en-US"/>
        </w:rPr>
        <w:t xml:space="preserve"> monthly and quarterly </w:t>
      </w:r>
      <w:r w:rsidRPr="00D64620">
        <w:rPr>
          <w:rFonts w:eastAsia="Calibri"/>
          <w:lang w:eastAsia="en-US"/>
        </w:rPr>
        <w:t>or when</w:t>
      </w:r>
      <w:r>
        <w:rPr>
          <w:rFonts w:eastAsia="Calibri"/>
          <w:lang w:eastAsia="en-US"/>
        </w:rPr>
        <w:t xml:space="preserve"> required such as behavioural or mobility changes,</w:t>
      </w:r>
      <w:r w:rsidRPr="00D64620">
        <w:rPr>
          <w:rFonts w:eastAsia="Calibri"/>
          <w:lang w:eastAsia="en-US"/>
        </w:rPr>
        <w:t xml:space="preserve"> occur</w:t>
      </w:r>
      <w:r>
        <w:rPr>
          <w:rFonts w:eastAsia="Calibri"/>
          <w:lang w:eastAsia="en-US"/>
        </w:rPr>
        <w:t>red</w:t>
      </w:r>
      <w:r w:rsidRPr="00D64620">
        <w:rPr>
          <w:rFonts w:eastAsia="Calibri"/>
          <w:lang w:eastAsia="en-US"/>
        </w:rPr>
        <w:t>.</w:t>
      </w:r>
    </w:p>
    <w:p w14:paraId="22E07F16" w14:textId="77777777" w:rsidR="00FF0775" w:rsidRPr="001764D2" w:rsidRDefault="00FF0775" w:rsidP="00FF0775">
      <w:pPr>
        <w:rPr>
          <w:rFonts w:eastAsia="Calibri"/>
          <w:i/>
          <w:color w:val="auto"/>
          <w:lang w:eastAsia="en-US"/>
        </w:rPr>
      </w:pPr>
      <w:r w:rsidRPr="00154403">
        <w:rPr>
          <w:rFonts w:eastAsiaTheme="minorHAnsi"/>
        </w:rPr>
        <w:t xml:space="preserve">The Quality Standard is </w:t>
      </w:r>
      <w:r w:rsidRPr="001764D2">
        <w:rPr>
          <w:rFonts w:eastAsiaTheme="minorHAnsi"/>
          <w:color w:val="auto"/>
        </w:rPr>
        <w:t>assessed as compliant as five of the five specific requirements have been assessed as compliant.</w:t>
      </w:r>
    </w:p>
    <w:p w14:paraId="1978423D" w14:textId="77777777" w:rsidR="00FF0775" w:rsidRDefault="00FF0775" w:rsidP="00FF0775">
      <w:pPr>
        <w:pStyle w:val="Heading2"/>
      </w:pPr>
      <w:r>
        <w:t>Assessment of Standard 2 Requirements</w:t>
      </w:r>
      <w:r w:rsidRPr="0066387A">
        <w:rPr>
          <w:i/>
          <w:color w:val="0000FF"/>
          <w:sz w:val="24"/>
          <w:szCs w:val="24"/>
        </w:rPr>
        <w:t xml:space="preserve"> </w:t>
      </w:r>
    </w:p>
    <w:p w14:paraId="3591F06F" w14:textId="77777777" w:rsidR="00FF0775" w:rsidRDefault="00FF0775" w:rsidP="00FF0775">
      <w:pPr>
        <w:pStyle w:val="Heading3"/>
      </w:pPr>
      <w:r w:rsidRPr="00051035">
        <w:t xml:space="preserve">Requirement </w:t>
      </w:r>
      <w:r>
        <w:t>2</w:t>
      </w:r>
      <w:r w:rsidRPr="00051035">
        <w:t>(3)(a)</w:t>
      </w:r>
      <w:r w:rsidRPr="00051035">
        <w:tab/>
        <w:t>Compliant</w:t>
      </w:r>
    </w:p>
    <w:p w14:paraId="3AC196BC" w14:textId="77777777" w:rsidR="00FF0775" w:rsidRPr="008D114F" w:rsidRDefault="00FF0775" w:rsidP="00FF0775">
      <w:pPr>
        <w:rPr>
          <w:i/>
        </w:rPr>
      </w:pPr>
      <w:r w:rsidRPr="008D114F">
        <w:rPr>
          <w:i/>
        </w:rPr>
        <w:t>Assessment and planning, including consideration of risks to the consumer’s health and well-being, informs the delivery of safe and effective care and services.</w:t>
      </w:r>
    </w:p>
    <w:p w14:paraId="2FC07DEB" w14:textId="77777777" w:rsidR="00FF0775" w:rsidRDefault="00FF0775" w:rsidP="00FF0775">
      <w:pPr>
        <w:pStyle w:val="Heading3"/>
      </w:pPr>
      <w:r>
        <w:t>Requirement 2(3)(b)</w:t>
      </w:r>
      <w:r>
        <w:tab/>
      </w:r>
      <w:r w:rsidRPr="00051035">
        <w:t>Compliant</w:t>
      </w:r>
    </w:p>
    <w:p w14:paraId="06AB6F20" w14:textId="77777777" w:rsidR="00FF0775" w:rsidRPr="008D114F" w:rsidRDefault="00FF0775" w:rsidP="00FF077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9D2CE6D" w14:textId="77777777" w:rsidR="00FF0775" w:rsidRDefault="00FF0775" w:rsidP="00FF0775">
      <w:pPr>
        <w:pStyle w:val="Heading3"/>
      </w:pPr>
      <w:r>
        <w:t>Requirement 2(3)(c)</w:t>
      </w:r>
      <w:r>
        <w:tab/>
      </w:r>
      <w:r w:rsidRPr="00051035">
        <w:t>Compliant</w:t>
      </w:r>
    </w:p>
    <w:p w14:paraId="27462775" w14:textId="77777777" w:rsidR="00FF0775" w:rsidRPr="008D114F" w:rsidRDefault="00FF0775" w:rsidP="00FF0775">
      <w:pPr>
        <w:rPr>
          <w:i/>
        </w:rPr>
      </w:pPr>
      <w:r w:rsidRPr="008D114F">
        <w:rPr>
          <w:i/>
        </w:rPr>
        <w:t>The organisation demonstrates that assessment and planning:</w:t>
      </w:r>
    </w:p>
    <w:p w14:paraId="496470B8" w14:textId="77777777" w:rsidR="00FF0775" w:rsidRPr="008D114F" w:rsidRDefault="00FF0775" w:rsidP="00FF077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D452C0B" w14:textId="77777777" w:rsidR="00FF0775" w:rsidRPr="008D114F" w:rsidRDefault="00FF0775" w:rsidP="00FF077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1B77CBC" w14:textId="77777777" w:rsidR="00FF0775" w:rsidRDefault="00FF0775" w:rsidP="00FF0775">
      <w:pPr>
        <w:pStyle w:val="Heading3"/>
      </w:pPr>
      <w:r>
        <w:t>Requirement 2(3)(d)</w:t>
      </w:r>
      <w:r>
        <w:tab/>
      </w:r>
      <w:r w:rsidRPr="00051035">
        <w:t>Compliant</w:t>
      </w:r>
    </w:p>
    <w:p w14:paraId="073910DE" w14:textId="77777777" w:rsidR="00FF0775" w:rsidRPr="008D114F" w:rsidRDefault="00FF0775" w:rsidP="00FF077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348BC96" w14:textId="77777777" w:rsidR="00FF0775" w:rsidRDefault="00FF0775" w:rsidP="00FF0775">
      <w:pPr>
        <w:pStyle w:val="Heading3"/>
      </w:pPr>
      <w:r>
        <w:t>Requirement 2(3)(e)</w:t>
      </w:r>
      <w:r>
        <w:tab/>
      </w:r>
      <w:r w:rsidRPr="00051035">
        <w:t>Compliant</w:t>
      </w:r>
    </w:p>
    <w:p w14:paraId="08779937" w14:textId="77777777" w:rsidR="00FF0775" w:rsidRPr="008D114F" w:rsidRDefault="00FF0775" w:rsidP="00FF0775">
      <w:pPr>
        <w:rPr>
          <w:i/>
        </w:rPr>
      </w:pPr>
      <w:r w:rsidRPr="008D114F">
        <w:rPr>
          <w:i/>
        </w:rPr>
        <w:t>Care and services are reviewed regularly for effectiveness, and when circumstances change or when incidents impact on the needs, goals or preferences of the consumer.</w:t>
      </w:r>
    </w:p>
    <w:p w14:paraId="730808D1" w14:textId="77777777" w:rsidR="00934888" w:rsidRPr="00934888" w:rsidRDefault="003E763D" w:rsidP="00934888"/>
    <w:p w14:paraId="730808D2" w14:textId="77777777" w:rsidR="00032B17" w:rsidRDefault="003E763D"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730808D3" w14:textId="5EB5AD4C" w:rsidR="00CB3BA9" w:rsidRDefault="00A4212D"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080999" wp14:editId="730809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0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30808D4" w14:textId="77777777" w:rsidR="007F5256" w:rsidRPr="00FD1B02" w:rsidRDefault="00A4212D" w:rsidP="00032B17">
      <w:pPr>
        <w:pStyle w:val="Heading3"/>
        <w:shd w:val="clear" w:color="auto" w:fill="F2F2F2" w:themeFill="background1" w:themeFillShade="F2"/>
      </w:pPr>
      <w:r w:rsidRPr="00FD1B02">
        <w:t>Consumer outcome:</w:t>
      </w:r>
    </w:p>
    <w:p w14:paraId="730808D5" w14:textId="77777777" w:rsidR="007F5256" w:rsidRDefault="00A4212D" w:rsidP="00912DE6">
      <w:pPr>
        <w:numPr>
          <w:ilvl w:val="0"/>
          <w:numId w:val="3"/>
        </w:numPr>
        <w:shd w:val="clear" w:color="auto" w:fill="F2F2F2" w:themeFill="background1" w:themeFillShade="F2"/>
      </w:pPr>
      <w:r>
        <w:t>I get personal care, clinical care, or both personal care and clinical care, that is safe and right for me.</w:t>
      </w:r>
    </w:p>
    <w:p w14:paraId="730808D6" w14:textId="77777777" w:rsidR="007F5256" w:rsidRDefault="00A4212D" w:rsidP="00032B17">
      <w:pPr>
        <w:pStyle w:val="Heading3"/>
        <w:shd w:val="clear" w:color="auto" w:fill="F2F2F2" w:themeFill="background1" w:themeFillShade="F2"/>
      </w:pPr>
      <w:r>
        <w:t>Organisation statement:</w:t>
      </w:r>
    </w:p>
    <w:p w14:paraId="730808D7" w14:textId="77777777" w:rsidR="007F5256" w:rsidRDefault="00A4212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08F2B1" w14:textId="77777777" w:rsidR="00FF0775" w:rsidRDefault="00FF0775" w:rsidP="00FF0775">
      <w:pPr>
        <w:pStyle w:val="Heading2"/>
      </w:pPr>
      <w:r>
        <w:t>Assessment of Standard 3</w:t>
      </w:r>
    </w:p>
    <w:p w14:paraId="51535288" w14:textId="77777777" w:rsidR="00FF0775" w:rsidRPr="009A1579" w:rsidRDefault="00FF0775" w:rsidP="00FF0775">
      <w:pPr>
        <w:rPr>
          <w:rFonts w:eastAsia="Calibri"/>
          <w:lang w:eastAsia="en-US"/>
        </w:rPr>
      </w:pPr>
      <w:r w:rsidRPr="00580E81">
        <w:rPr>
          <w:rFonts w:eastAsia="Calibri"/>
          <w:lang w:eastAsia="en-US"/>
        </w:rPr>
        <w:t xml:space="preserve">Consumers and representatives </w:t>
      </w:r>
      <w:r>
        <w:rPr>
          <w:rFonts w:eastAsia="Calibri"/>
          <w:lang w:eastAsia="en-US"/>
        </w:rPr>
        <w:t>said</w:t>
      </w:r>
      <w:r w:rsidRPr="00580E81">
        <w:rPr>
          <w:rFonts w:eastAsia="Calibri"/>
          <w:lang w:eastAsia="en-US"/>
        </w:rPr>
        <w:t xml:space="preserve"> </w:t>
      </w:r>
      <w:r>
        <w:rPr>
          <w:rFonts w:eastAsia="Calibri"/>
          <w:lang w:eastAsia="en-US"/>
        </w:rPr>
        <w:t xml:space="preserve">consumers </w:t>
      </w:r>
      <w:r w:rsidRPr="00580E81">
        <w:rPr>
          <w:rFonts w:eastAsia="Calibri"/>
          <w:lang w:eastAsia="en-US"/>
        </w:rPr>
        <w:t>receive</w:t>
      </w:r>
      <w:r>
        <w:rPr>
          <w:rFonts w:eastAsia="Calibri"/>
          <w:lang w:eastAsia="en-US"/>
        </w:rPr>
        <w:t>d</w:t>
      </w:r>
      <w:r w:rsidRPr="00580E81">
        <w:rPr>
          <w:rFonts w:eastAsia="Calibri"/>
          <w:lang w:eastAsia="en-US"/>
        </w:rPr>
        <w:t xml:space="preserve"> </w:t>
      </w:r>
      <w:r>
        <w:rPr>
          <w:rFonts w:eastAsia="Calibri"/>
          <w:lang w:eastAsia="en-US"/>
        </w:rPr>
        <w:t xml:space="preserve">safe and effective care through provision of care and support aligned to their personal and clinical care goals and needs. Consumers confirmed </w:t>
      </w:r>
      <w:r w:rsidRPr="009A1579">
        <w:rPr>
          <w:rFonts w:eastAsia="Calibri"/>
          <w:lang w:eastAsia="en-US"/>
        </w:rPr>
        <w:t xml:space="preserve">their needs and </w:t>
      </w:r>
      <w:r w:rsidRPr="00921BD3">
        <w:rPr>
          <w:rFonts w:eastAsia="Calibri"/>
          <w:lang w:eastAsia="en-US"/>
        </w:rPr>
        <w:t>preferences were effectively communicated between staff and referrals were made in a timely manner. They said they</w:t>
      </w:r>
      <w:r w:rsidRPr="009A1579">
        <w:rPr>
          <w:rFonts w:eastAsia="Calibri"/>
          <w:lang w:eastAsia="en-US"/>
        </w:rPr>
        <w:t xml:space="preserve"> ha</w:t>
      </w:r>
      <w:r>
        <w:rPr>
          <w:rFonts w:eastAsia="Calibri"/>
          <w:lang w:eastAsia="en-US"/>
        </w:rPr>
        <w:t>d</w:t>
      </w:r>
      <w:r w:rsidRPr="009A1579">
        <w:rPr>
          <w:rFonts w:eastAsia="Calibri"/>
          <w:lang w:eastAsia="en-US"/>
        </w:rPr>
        <w:t xml:space="preserve"> </w:t>
      </w:r>
      <w:r>
        <w:rPr>
          <w:rFonts w:eastAsia="Calibri"/>
          <w:lang w:eastAsia="en-US"/>
        </w:rPr>
        <w:t xml:space="preserve">appropriate </w:t>
      </w:r>
      <w:r w:rsidRPr="009A1579">
        <w:rPr>
          <w:rFonts w:eastAsia="Calibri"/>
          <w:lang w:eastAsia="en-US"/>
        </w:rPr>
        <w:t xml:space="preserve">access to </w:t>
      </w:r>
      <w:r>
        <w:rPr>
          <w:rFonts w:eastAsia="Calibri"/>
          <w:lang w:eastAsia="en-US"/>
        </w:rPr>
        <w:t xml:space="preserve">medical officers and a range of </w:t>
      </w:r>
      <w:r w:rsidRPr="009A1579">
        <w:rPr>
          <w:rFonts w:eastAsia="Calibri"/>
          <w:lang w:eastAsia="en-US"/>
        </w:rPr>
        <w:t xml:space="preserve">allied health professionals, </w:t>
      </w:r>
      <w:r>
        <w:rPr>
          <w:rFonts w:eastAsia="Calibri"/>
          <w:lang w:eastAsia="en-US"/>
        </w:rPr>
        <w:t>including physiotherapists and dieticians.</w:t>
      </w:r>
    </w:p>
    <w:p w14:paraId="04920A58" w14:textId="77777777" w:rsidR="00FF0775" w:rsidRDefault="00FF0775" w:rsidP="00FF0775">
      <w:pPr>
        <w:rPr>
          <w:rFonts w:eastAsia="Calibri"/>
          <w:lang w:eastAsia="en-US"/>
        </w:rPr>
      </w:pPr>
      <w:r>
        <w:rPr>
          <w:rFonts w:eastAsia="Calibri"/>
          <w:lang w:eastAsia="en-US"/>
        </w:rPr>
        <w:t>Consumer p</w:t>
      </w:r>
      <w:r w:rsidRPr="009A1579">
        <w:rPr>
          <w:rFonts w:eastAsia="Calibri"/>
          <w:lang w:eastAsia="en-US"/>
        </w:rPr>
        <w:t xml:space="preserve">rogress notes, care plans and charts </w:t>
      </w:r>
      <w:r>
        <w:rPr>
          <w:rFonts w:eastAsia="Calibri"/>
          <w:lang w:eastAsia="en-US"/>
        </w:rPr>
        <w:t>were</w:t>
      </w:r>
      <w:r w:rsidRPr="009A1579">
        <w:rPr>
          <w:rFonts w:eastAsia="Calibri"/>
          <w:lang w:eastAsia="en-US"/>
        </w:rPr>
        <w:t xml:space="preserve"> individualised </w:t>
      </w:r>
      <w:r>
        <w:rPr>
          <w:rFonts w:eastAsia="Calibri"/>
          <w:lang w:eastAsia="en-US"/>
        </w:rPr>
        <w:t xml:space="preserve">and demonstrated that </w:t>
      </w:r>
      <w:r w:rsidRPr="009A1579">
        <w:rPr>
          <w:rFonts w:eastAsia="Calibri"/>
          <w:lang w:eastAsia="en-US"/>
        </w:rPr>
        <w:t xml:space="preserve">care </w:t>
      </w:r>
      <w:r>
        <w:rPr>
          <w:rFonts w:eastAsia="Calibri"/>
          <w:lang w:eastAsia="en-US"/>
        </w:rPr>
        <w:t xml:space="preserve">directives were implemented, followed and monitored to ensure it was </w:t>
      </w:r>
      <w:r w:rsidRPr="009A1579">
        <w:rPr>
          <w:rFonts w:eastAsia="Calibri"/>
          <w:lang w:eastAsia="en-US"/>
        </w:rPr>
        <w:t xml:space="preserve">safe, effective and tailored to the specific needs of the consumer. </w:t>
      </w:r>
      <w:r w:rsidRPr="00921BD3">
        <w:rPr>
          <w:rFonts w:eastAsia="Calibri"/>
          <w:color w:val="auto"/>
          <w:lang w:eastAsia="en-US"/>
        </w:rPr>
        <w:t xml:space="preserve">Care documentation also </w:t>
      </w:r>
      <w:r>
        <w:rPr>
          <w:rFonts w:eastAsia="Calibri"/>
          <w:lang w:eastAsia="en-US"/>
        </w:rPr>
        <w:t xml:space="preserve">evidenced staff </w:t>
      </w:r>
      <w:r w:rsidRPr="003C5C1E">
        <w:rPr>
          <w:rFonts w:eastAsia="Calibri"/>
          <w:lang w:eastAsia="en-US"/>
        </w:rPr>
        <w:t>identifi</w:t>
      </w:r>
      <w:r>
        <w:rPr>
          <w:rFonts w:eastAsia="Calibri"/>
          <w:lang w:eastAsia="en-US"/>
        </w:rPr>
        <w:t xml:space="preserve">ed, communicated and </w:t>
      </w:r>
      <w:r w:rsidRPr="003C5C1E">
        <w:rPr>
          <w:rFonts w:eastAsia="Calibri"/>
          <w:lang w:eastAsia="en-US"/>
        </w:rPr>
        <w:t>respon</w:t>
      </w:r>
      <w:r>
        <w:rPr>
          <w:rFonts w:eastAsia="Calibri"/>
          <w:lang w:eastAsia="en-US"/>
        </w:rPr>
        <w:t xml:space="preserve">ded </w:t>
      </w:r>
      <w:r w:rsidRPr="003C5C1E">
        <w:rPr>
          <w:rFonts w:eastAsia="Calibri"/>
          <w:lang w:eastAsia="en-US"/>
        </w:rPr>
        <w:t>to</w:t>
      </w:r>
      <w:r>
        <w:rPr>
          <w:rFonts w:eastAsia="Calibri"/>
          <w:lang w:eastAsia="en-US"/>
        </w:rPr>
        <w:t xml:space="preserve"> a </w:t>
      </w:r>
      <w:r w:rsidRPr="003C5C1E">
        <w:rPr>
          <w:rFonts w:eastAsia="Calibri"/>
          <w:lang w:eastAsia="en-US"/>
        </w:rPr>
        <w:t xml:space="preserve">deterioration or changes in </w:t>
      </w:r>
      <w:r>
        <w:rPr>
          <w:rFonts w:eastAsia="Calibri"/>
          <w:lang w:eastAsia="en-US"/>
        </w:rPr>
        <w:t>a</w:t>
      </w:r>
      <w:r w:rsidRPr="003C5C1E">
        <w:rPr>
          <w:rFonts w:eastAsia="Calibri"/>
          <w:lang w:eastAsia="en-US"/>
        </w:rPr>
        <w:t xml:space="preserve"> consumer’s condition and health status</w:t>
      </w:r>
      <w:r>
        <w:rPr>
          <w:rFonts w:eastAsia="Calibri"/>
          <w:lang w:eastAsia="en-US"/>
        </w:rPr>
        <w:t xml:space="preserve"> resulting in referrals to and recommendations from, a range of medical officers, specialists and allied health professionals</w:t>
      </w:r>
      <w:r w:rsidRPr="003C5C1E">
        <w:rPr>
          <w:rFonts w:eastAsia="Calibri"/>
          <w:lang w:eastAsia="en-US"/>
        </w:rPr>
        <w:t xml:space="preserve">. </w:t>
      </w:r>
    </w:p>
    <w:p w14:paraId="71A38AC3" w14:textId="77777777" w:rsidR="00FF0775" w:rsidRPr="009A1579" w:rsidRDefault="00FF0775" w:rsidP="00FF0775">
      <w:pPr>
        <w:rPr>
          <w:rFonts w:eastAsia="Calibri"/>
          <w:lang w:eastAsia="en-US"/>
        </w:rPr>
      </w:pPr>
      <w:r w:rsidRPr="009A1579">
        <w:rPr>
          <w:rFonts w:eastAsia="Calibri"/>
          <w:lang w:eastAsia="en-US"/>
        </w:rPr>
        <w:t xml:space="preserve">Staff demonstrated knowledge of </w:t>
      </w:r>
      <w:r>
        <w:rPr>
          <w:rFonts w:eastAsia="Calibri"/>
          <w:lang w:eastAsia="en-US"/>
        </w:rPr>
        <w:t>individual c</w:t>
      </w:r>
      <w:r w:rsidRPr="009A1579">
        <w:rPr>
          <w:rFonts w:eastAsia="Calibri"/>
          <w:lang w:eastAsia="en-US"/>
        </w:rPr>
        <w:t>onsumer</w:t>
      </w:r>
      <w:r>
        <w:rPr>
          <w:rFonts w:eastAsia="Calibri"/>
          <w:lang w:eastAsia="en-US"/>
        </w:rPr>
        <w:t>’</w:t>
      </w:r>
      <w:r w:rsidRPr="009A1579">
        <w:rPr>
          <w:rFonts w:eastAsia="Calibri"/>
          <w:lang w:eastAsia="en-US"/>
        </w:rPr>
        <w:t>s needs and preferences</w:t>
      </w:r>
      <w:r>
        <w:rPr>
          <w:rFonts w:eastAsia="Calibri"/>
          <w:lang w:eastAsia="en-US"/>
        </w:rPr>
        <w:t xml:space="preserve"> including risks associated with consumers’ personal and clinical care </w:t>
      </w:r>
      <w:r w:rsidRPr="00C02545">
        <w:rPr>
          <w:rFonts w:eastAsia="Calibri"/>
          <w:lang w:eastAsia="en-US"/>
        </w:rPr>
        <w:t>such as oral intake</w:t>
      </w:r>
      <w:r>
        <w:rPr>
          <w:rFonts w:eastAsia="Calibri"/>
          <w:lang w:eastAsia="en-US"/>
        </w:rPr>
        <w:t xml:space="preserve"> restrictions</w:t>
      </w:r>
      <w:r w:rsidRPr="00C02545">
        <w:rPr>
          <w:rFonts w:eastAsia="Calibri"/>
          <w:lang w:eastAsia="en-US"/>
        </w:rPr>
        <w:t>, compromised skin integrity</w:t>
      </w:r>
      <w:r>
        <w:rPr>
          <w:rFonts w:eastAsia="Calibri"/>
          <w:lang w:eastAsia="en-US"/>
        </w:rPr>
        <w:t xml:space="preserve"> and chronic p</w:t>
      </w:r>
      <w:r w:rsidRPr="00C02545">
        <w:rPr>
          <w:rFonts w:eastAsia="Calibri"/>
          <w:lang w:eastAsia="en-US"/>
        </w:rPr>
        <w:t>ain and described pharmacological and</w:t>
      </w:r>
      <w:r>
        <w:rPr>
          <w:rFonts w:eastAsia="Calibri"/>
          <w:lang w:eastAsia="en-US"/>
        </w:rPr>
        <w:t xml:space="preserve"> non-pharmacological strategies implemented to manage or minimise those risks.</w:t>
      </w:r>
    </w:p>
    <w:p w14:paraId="2A0F4EE8" w14:textId="77777777" w:rsidR="00FF0775" w:rsidRPr="009A1579" w:rsidRDefault="00FF0775" w:rsidP="00FF0775">
      <w:pPr>
        <w:rPr>
          <w:rFonts w:eastAsia="Calibri"/>
          <w:lang w:eastAsia="en-US"/>
        </w:rPr>
      </w:pPr>
      <w:r>
        <w:rPr>
          <w:rFonts w:eastAsia="Calibri"/>
          <w:lang w:eastAsia="en-US"/>
        </w:rPr>
        <w:t xml:space="preserve">Organisational </w:t>
      </w:r>
      <w:r w:rsidRPr="009A1579">
        <w:rPr>
          <w:rFonts w:eastAsia="Calibri"/>
          <w:lang w:eastAsia="en-US"/>
        </w:rPr>
        <w:t xml:space="preserve">policies and procedures </w:t>
      </w:r>
      <w:r>
        <w:rPr>
          <w:rFonts w:eastAsia="Calibri"/>
          <w:lang w:eastAsia="en-US"/>
        </w:rPr>
        <w:t>were available and guided staff in the delivery of personal and clinical care consistent</w:t>
      </w:r>
      <w:r w:rsidRPr="009A1579">
        <w:rPr>
          <w:rFonts w:eastAsia="Calibri"/>
          <w:lang w:eastAsia="en-US"/>
        </w:rPr>
        <w:t xml:space="preserve"> with best practice, including </w:t>
      </w:r>
      <w:r>
        <w:rPr>
          <w:rFonts w:eastAsia="Calibri"/>
          <w:lang w:eastAsia="en-US"/>
        </w:rPr>
        <w:t xml:space="preserve">for minimising </w:t>
      </w:r>
      <w:r w:rsidRPr="009A1579">
        <w:rPr>
          <w:rFonts w:eastAsia="Calibri"/>
          <w:lang w:eastAsia="en-US"/>
        </w:rPr>
        <w:t xml:space="preserve">restraint, </w:t>
      </w:r>
      <w:r>
        <w:rPr>
          <w:rFonts w:eastAsia="Calibri"/>
          <w:lang w:eastAsia="en-US"/>
        </w:rPr>
        <w:t xml:space="preserve">maintaining </w:t>
      </w:r>
      <w:r w:rsidRPr="009A1579">
        <w:rPr>
          <w:rFonts w:eastAsia="Calibri"/>
          <w:lang w:eastAsia="en-US"/>
        </w:rPr>
        <w:t xml:space="preserve">skin integrity and </w:t>
      </w:r>
      <w:r>
        <w:rPr>
          <w:rFonts w:eastAsia="Calibri"/>
          <w:lang w:eastAsia="en-US"/>
        </w:rPr>
        <w:t xml:space="preserve">management of </w:t>
      </w:r>
      <w:r w:rsidRPr="009A1579">
        <w:rPr>
          <w:rFonts w:eastAsia="Calibri"/>
          <w:lang w:eastAsia="en-US"/>
        </w:rPr>
        <w:t>pain.</w:t>
      </w:r>
      <w:r>
        <w:rPr>
          <w:rFonts w:eastAsia="Calibri"/>
          <w:lang w:eastAsia="en-US"/>
        </w:rPr>
        <w:t xml:space="preserve"> These </w:t>
      </w:r>
      <w:r>
        <w:rPr>
          <w:rFonts w:eastAsia="Calibri"/>
          <w:lang w:eastAsia="en-US"/>
        </w:rPr>
        <w:lastRenderedPageBreak/>
        <w:t xml:space="preserve">policies outlined, and staff demonstrated knowledge of, the requirements for assessment, review and monitoring the use of physical or chemical restraint, consumer pain and consumer wounds. Care documentation evidences assessment, treatment and monitoring regimes are established and actioned </w:t>
      </w:r>
      <w:r w:rsidRPr="00921BD3">
        <w:rPr>
          <w:rFonts w:eastAsia="Calibri"/>
          <w:color w:val="auto"/>
          <w:lang w:eastAsia="en-US"/>
        </w:rPr>
        <w:t xml:space="preserve">in relation to </w:t>
      </w:r>
      <w:r>
        <w:rPr>
          <w:rFonts w:eastAsia="Calibri"/>
          <w:color w:val="auto"/>
          <w:lang w:eastAsia="en-US"/>
        </w:rPr>
        <w:t xml:space="preserve">pain, skin </w:t>
      </w:r>
      <w:r w:rsidRPr="00921BD3">
        <w:rPr>
          <w:rFonts w:eastAsia="Calibri"/>
          <w:color w:val="auto"/>
          <w:lang w:eastAsia="en-US"/>
        </w:rPr>
        <w:t>management</w:t>
      </w:r>
      <w:r>
        <w:rPr>
          <w:rFonts w:eastAsia="Calibri"/>
          <w:color w:val="auto"/>
          <w:lang w:eastAsia="en-US"/>
        </w:rPr>
        <w:t>. Documentation relating to restraint, evidences its use was authorised, monitored and reviewed as required.</w:t>
      </w:r>
    </w:p>
    <w:p w14:paraId="2852DBB2" w14:textId="77777777" w:rsidR="00FF0775" w:rsidRDefault="00FF0775" w:rsidP="00FF0775">
      <w:pPr>
        <w:rPr>
          <w:rFonts w:eastAsia="Calibri"/>
          <w:lang w:eastAsia="en-US"/>
        </w:rPr>
      </w:pPr>
      <w:r w:rsidRPr="009A1579">
        <w:rPr>
          <w:rFonts w:eastAsia="Calibri"/>
          <w:lang w:eastAsia="en-US"/>
        </w:rPr>
        <w:t xml:space="preserve">The service </w:t>
      </w:r>
      <w:r>
        <w:rPr>
          <w:rFonts w:eastAsia="Calibri"/>
          <w:lang w:eastAsia="en-US"/>
        </w:rPr>
        <w:t>documented</w:t>
      </w:r>
      <w:r w:rsidRPr="009A1579">
        <w:rPr>
          <w:rFonts w:eastAsia="Calibri"/>
          <w:lang w:eastAsia="en-US"/>
        </w:rPr>
        <w:t xml:space="preserve"> clinical and personal risks for </w:t>
      </w:r>
      <w:r>
        <w:rPr>
          <w:rFonts w:eastAsia="Calibri"/>
          <w:lang w:eastAsia="en-US"/>
        </w:rPr>
        <w:t xml:space="preserve">each </w:t>
      </w:r>
      <w:r w:rsidRPr="009A1579">
        <w:rPr>
          <w:rFonts w:eastAsia="Calibri"/>
          <w:lang w:eastAsia="en-US"/>
        </w:rPr>
        <w:t xml:space="preserve">consumer </w:t>
      </w:r>
      <w:r>
        <w:rPr>
          <w:rFonts w:eastAsia="Calibri"/>
          <w:lang w:eastAsia="en-US"/>
        </w:rPr>
        <w:t>within their</w:t>
      </w:r>
      <w:r w:rsidRPr="009A1579">
        <w:rPr>
          <w:rFonts w:eastAsia="Calibri"/>
          <w:lang w:eastAsia="en-US"/>
        </w:rPr>
        <w:t xml:space="preserve"> care plan</w:t>
      </w:r>
      <w:r>
        <w:rPr>
          <w:rFonts w:eastAsia="Calibri"/>
          <w:lang w:eastAsia="en-US"/>
        </w:rPr>
        <w:t xml:space="preserve">s and monitors the impact or prevalence of risks such </w:t>
      </w:r>
      <w:r w:rsidRPr="00C02545">
        <w:rPr>
          <w:rFonts w:eastAsia="Calibri"/>
          <w:lang w:eastAsia="en-US"/>
        </w:rPr>
        <w:t xml:space="preserve">as </w:t>
      </w:r>
      <w:r w:rsidRPr="00C02545">
        <w:rPr>
          <w:iCs/>
          <w:color w:val="auto"/>
        </w:rPr>
        <w:t xml:space="preserve">pressure injuries, </w:t>
      </w:r>
      <w:r>
        <w:rPr>
          <w:rFonts w:eastAsia="Calibri"/>
          <w:lang w:eastAsia="en-US"/>
        </w:rPr>
        <w:t xml:space="preserve">falls, medication errors and infections, through </w:t>
      </w:r>
      <w:r w:rsidRPr="009A1579">
        <w:rPr>
          <w:rFonts w:eastAsia="Calibri"/>
          <w:lang w:eastAsia="en-US"/>
        </w:rPr>
        <w:t xml:space="preserve">incident </w:t>
      </w:r>
      <w:r>
        <w:rPr>
          <w:rFonts w:eastAsia="Calibri"/>
          <w:lang w:eastAsia="en-US"/>
        </w:rPr>
        <w:t>reporting</w:t>
      </w:r>
      <w:r w:rsidRPr="009A1579">
        <w:rPr>
          <w:rFonts w:eastAsia="Calibri"/>
          <w:lang w:eastAsia="en-US"/>
        </w:rPr>
        <w:t xml:space="preserve"> and </w:t>
      </w:r>
      <w:r>
        <w:rPr>
          <w:rFonts w:eastAsia="Calibri"/>
          <w:lang w:eastAsia="en-US"/>
        </w:rPr>
        <w:t xml:space="preserve">compilation of monthly clinical incident data which is analysed and trended. </w:t>
      </w:r>
    </w:p>
    <w:p w14:paraId="0DC30519" w14:textId="77777777" w:rsidR="00FF0775" w:rsidRPr="009A1579" w:rsidRDefault="00FF0775" w:rsidP="00FF0775">
      <w:pPr>
        <w:rPr>
          <w:rFonts w:eastAsia="Calibri"/>
          <w:lang w:eastAsia="en-US"/>
        </w:rPr>
      </w:pPr>
      <w:r w:rsidRPr="009A1579">
        <w:rPr>
          <w:rFonts w:eastAsia="Calibri"/>
          <w:lang w:eastAsia="en-US"/>
        </w:rPr>
        <w:t>The service ha</w:t>
      </w:r>
      <w:r>
        <w:rPr>
          <w:rFonts w:eastAsia="Calibri"/>
          <w:lang w:eastAsia="en-US"/>
        </w:rPr>
        <w:t>d</w:t>
      </w:r>
      <w:r w:rsidRPr="009A1579">
        <w:rPr>
          <w:rFonts w:eastAsia="Calibri"/>
          <w:lang w:eastAsia="en-US"/>
        </w:rPr>
        <w:t xml:space="preserve"> procedures </w:t>
      </w:r>
      <w:r>
        <w:rPr>
          <w:rFonts w:eastAsia="Calibri"/>
          <w:lang w:eastAsia="en-US"/>
        </w:rPr>
        <w:t xml:space="preserve">to guide staff, and care documentation supports, </w:t>
      </w:r>
      <w:r w:rsidRPr="009A1579">
        <w:rPr>
          <w:rFonts w:eastAsia="Calibri"/>
          <w:lang w:eastAsia="en-US"/>
        </w:rPr>
        <w:t xml:space="preserve">palliative </w:t>
      </w:r>
      <w:r>
        <w:rPr>
          <w:rFonts w:eastAsia="Calibri"/>
          <w:lang w:eastAsia="en-US"/>
        </w:rPr>
        <w:t xml:space="preserve">or </w:t>
      </w:r>
      <w:r w:rsidRPr="009A1579">
        <w:rPr>
          <w:rFonts w:eastAsia="Calibri"/>
          <w:lang w:eastAsia="en-US"/>
        </w:rPr>
        <w:t xml:space="preserve">end of life </w:t>
      </w:r>
      <w:r w:rsidRPr="00921BD3">
        <w:rPr>
          <w:rFonts w:eastAsia="Calibri"/>
          <w:color w:val="auto"/>
          <w:lang w:eastAsia="en-US"/>
        </w:rPr>
        <w:t xml:space="preserve">care was delivered </w:t>
      </w:r>
      <w:r>
        <w:rPr>
          <w:rFonts w:eastAsia="Calibri"/>
          <w:lang w:eastAsia="en-US"/>
        </w:rPr>
        <w:t>in accordance with consumers’ advanced care plan or documented wishes and preferences</w:t>
      </w:r>
      <w:r w:rsidRPr="00921BD3">
        <w:rPr>
          <w:rFonts w:eastAsia="Calibri"/>
          <w:lang w:eastAsia="en-US"/>
        </w:rPr>
        <w:t>. The service</w:t>
      </w:r>
      <w:r>
        <w:rPr>
          <w:rFonts w:eastAsia="Calibri"/>
          <w:lang w:eastAsia="en-US"/>
        </w:rPr>
        <w:t xml:space="preserve"> had registered staff on-site 24 hours a day and access to specialist palliative care support services to ensure the physical comfort of consumers approaching the end of life was maximised. Staff also have access to information on recognising and responding to deterioration or changes in a consumers’ condition. Care documentation supports staff respond appropriately including with referral to medical officers or transfer to hospital occurred when needed. </w:t>
      </w:r>
    </w:p>
    <w:p w14:paraId="0DA743DC" w14:textId="77777777" w:rsidR="00FF0775" w:rsidRPr="009A1579" w:rsidRDefault="00FF0775" w:rsidP="00FF0775">
      <w:pPr>
        <w:rPr>
          <w:rFonts w:eastAsia="Calibri"/>
          <w:lang w:eastAsia="en-US"/>
        </w:rPr>
      </w:pPr>
      <w:r>
        <w:rPr>
          <w:rFonts w:eastAsia="Calibri"/>
          <w:lang w:eastAsia="en-US"/>
        </w:rPr>
        <w:t>Staff advised and documentation confirmed,</w:t>
      </w:r>
      <w:r w:rsidRPr="009A1579">
        <w:rPr>
          <w:rFonts w:eastAsia="Calibri"/>
          <w:lang w:eastAsia="en-US"/>
        </w:rPr>
        <w:t xml:space="preserve"> handover</w:t>
      </w:r>
      <w:r>
        <w:rPr>
          <w:rFonts w:eastAsia="Calibri"/>
          <w:lang w:eastAsia="en-US"/>
        </w:rPr>
        <w:t xml:space="preserve"> of</w:t>
      </w:r>
      <w:r w:rsidRPr="009A1579">
        <w:rPr>
          <w:rFonts w:eastAsia="Calibri"/>
          <w:lang w:eastAsia="en-US"/>
        </w:rPr>
        <w:t xml:space="preserve"> </w:t>
      </w:r>
      <w:r>
        <w:rPr>
          <w:rFonts w:eastAsia="Calibri"/>
          <w:lang w:eastAsia="en-US"/>
        </w:rPr>
        <w:t xml:space="preserve">consumer </w:t>
      </w:r>
      <w:r w:rsidRPr="009A1579">
        <w:rPr>
          <w:rFonts w:eastAsia="Calibri"/>
          <w:lang w:eastAsia="en-US"/>
        </w:rPr>
        <w:t>information</w:t>
      </w:r>
      <w:r>
        <w:rPr>
          <w:rFonts w:eastAsia="Calibri"/>
          <w:lang w:eastAsia="en-US"/>
        </w:rPr>
        <w:t xml:space="preserve"> including any changes in care needs, is undertaken verbally at the commencement of each shift and through alerts generated within the electronic care management system. Progress notes and care plans were updated following review by medical officers </w:t>
      </w:r>
      <w:r w:rsidRPr="009A1579">
        <w:rPr>
          <w:rFonts w:eastAsia="Calibri"/>
          <w:lang w:eastAsia="en-US"/>
        </w:rPr>
        <w:t xml:space="preserve">and allied health </w:t>
      </w:r>
      <w:r>
        <w:rPr>
          <w:rFonts w:eastAsia="Calibri"/>
          <w:lang w:eastAsia="en-US"/>
        </w:rPr>
        <w:t xml:space="preserve">professionals who contribute to the care of consumers. Care documentation also evidences referrals to medical officers and allied health professionals are undertaken routinely and in a timely manner when responding to emergent health issues. </w:t>
      </w:r>
    </w:p>
    <w:p w14:paraId="64E3161A" w14:textId="77777777" w:rsidR="00FF0775" w:rsidRDefault="00FF0775" w:rsidP="00FF0775">
      <w:pPr>
        <w:rPr>
          <w:rFonts w:eastAsia="Calibri"/>
          <w:lang w:eastAsia="en-US"/>
        </w:rPr>
      </w:pPr>
      <w:r>
        <w:rPr>
          <w:rFonts w:eastAsia="Calibri"/>
          <w:lang w:eastAsia="en-US"/>
        </w:rPr>
        <w:t>Information on infection control was generally displayed throughout the service. Staff demonstrated knowledge of interventions for the minim</w:t>
      </w:r>
      <w:r w:rsidRPr="009A1579">
        <w:rPr>
          <w:rFonts w:eastAsia="Calibri"/>
          <w:lang w:eastAsia="en-US"/>
        </w:rPr>
        <w:t>is</w:t>
      </w:r>
      <w:r>
        <w:rPr>
          <w:rFonts w:eastAsia="Calibri"/>
          <w:lang w:eastAsia="en-US"/>
        </w:rPr>
        <w:t>ation of</w:t>
      </w:r>
      <w:r w:rsidRPr="009A1579">
        <w:rPr>
          <w:rFonts w:eastAsia="Calibri"/>
          <w:lang w:eastAsia="en-US"/>
        </w:rPr>
        <w:t xml:space="preserve"> infection related </w:t>
      </w:r>
      <w:r>
        <w:rPr>
          <w:rFonts w:eastAsia="Calibri"/>
          <w:lang w:eastAsia="en-US"/>
        </w:rPr>
        <w:t xml:space="preserve">transmission </w:t>
      </w:r>
      <w:r w:rsidRPr="009A1579">
        <w:rPr>
          <w:rFonts w:eastAsia="Calibri"/>
          <w:lang w:eastAsia="en-US"/>
        </w:rPr>
        <w:t>risks</w:t>
      </w:r>
      <w:r>
        <w:rPr>
          <w:rFonts w:eastAsia="Calibri"/>
          <w:lang w:eastAsia="en-US"/>
        </w:rPr>
        <w:t xml:space="preserve"> including for </w:t>
      </w:r>
      <w:r w:rsidRPr="00921BD3">
        <w:rPr>
          <w:rFonts w:eastAsia="Calibri"/>
          <w:color w:val="auto"/>
          <w:lang w:eastAsia="en-US"/>
        </w:rPr>
        <w:t>COVID-19</w:t>
      </w:r>
      <w:r>
        <w:rPr>
          <w:rFonts w:eastAsia="Calibri"/>
          <w:color w:val="auto"/>
          <w:lang w:eastAsia="en-US"/>
        </w:rPr>
        <w:t xml:space="preserve">, with strategies implemented described </w:t>
      </w:r>
      <w:r>
        <w:rPr>
          <w:rFonts w:eastAsia="Calibri"/>
          <w:lang w:eastAsia="en-US"/>
        </w:rPr>
        <w:t xml:space="preserve">pre-entry screening, annual influenza vaccinations, handwashing and use of personal protective equipment. Staff confirmed attendance at infection prevention training. Care and clinical staff also described strategies implemented to minimise the use of antibiotics and these reflected antimicrobial stewardship policy requirements. The </w:t>
      </w:r>
      <w:r w:rsidRPr="00921BD3">
        <w:rPr>
          <w:rFonts w:eastAsia="Calibri"/>
          <w:color w:val="auto"/>
          <w:lang w:eastAsia="en-US"/>
        </w:rPr>
        <w:t xml:space="preserve">service </w:t>
      </w:r>
      <w:r>
        <w:rPr>
          <w:rFonts w:eastAsia="Calibri"/>
          <w:color w:val="auto"/>
          <w:lang w:eastAsia="en-US"/>
        </w:rPr>
        <w:t>had</w:t>
      </w:r>
      <w:r>
        <w:rPr>
          <w:rFonts w:eastAsia="Calibri"/>
          <w:lang w:eastAsia="en-US"/>
        </w:rPr>
        <w:t xml:space="preserve"> a plan in place to prevent or manage an infectious </w:t>
      </w:r>
      <w:r w:rsidRPr="00921BD3">
        <w:rPr>
          <w:rFonts w:eastAsia="Calibri"/>
          <w:lang w:eastAsia="en-US"/>
        </w:rPr>
        <w:t>outbreak.</w:t>
      </w:r>
    </w:p>
    <w:p w14:paraId="76D3D2B6" w14:textId="77777777" w:rsidR="00FF0775" w:rsidRPr="001764D2" w:rsidRDefault="00FF0775" w:rsidP="00FF0775">
      <w:pPr>
        <w:rPr>
          <w:rFonts w:eastAsia="Calibri"/>
          <w:color w:val="auto"/>
          <w:lang w:eastAsia="en-US"/>
        </w:rPr>
      </w:pPr>
      <w:r w:rsidRPr="00154403">
        <w:rPr>
          <w:rFonts w:eastAsiaTheme="minorHAnsi"/>
        </w:rPr>
        <w:t xml:space="preserve">The Quality Standard is assessed </w:t>
      </w:r>
      <w:r w:rsidRPr="001764D2">
        <w:rPr>
          <w:rFonts w:eastAsiaTheme="minorHAnsi"/>
          <w:color w:val="auto"/>
        </w:rPr>
        <w:t>as compliant as seven of the seven specific requirements have been assessed as compliant.</w:t>
      </w:r>
    </w:p>
    <w:p w14:paraId="37478634" w14:textId="77777777" w:rsidR="00FF0775" w:rsidRDefault="00FF0775" w:rsidP="00FF077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DF45CEB" w14:textId="77777777" w:rsidR="00FF0775" w:rsidRPr="00853601" w:rsidRDefault="00FF0775" w:rsidP="00FF0775">
      <w:pPr>
        <w:pStyle w:val="Heading3"/>
      </w:pPr>
      <w:r w:rsidRPr="00853601">
        <w:t>Requirement 3(3)(a)</w:t>
      </w:r>
      <w:r>
        <w:tab/>
      </w:r>
      <w:r w:rsidRPr="00051035">
        <w:t>Compliant</w:t>
      </w:r>
    </w:p>
    <w:p w14:paraId="329D9005" w14:textId="77777777" w:rsidR="00FF0775" w:rsidRPr="008D114F" w:rsidRDefault="00FF0775" w:rsidP="00FF0775">
      <w:pPr>
        <w:rPr>
          <w:i/>
        </w:rPr>
      </w:pPr>
      <w:r w:rsidRPr="008D114F">
        <w:rPr>
          <w:i/>
        </w:rPr>
        <w:t>Each consumer gets safe and effective personal care, clinical care, or both personal care and clinical care, that:</w:t>
      </w:r>
    </w:p>
    <w:p w14:paraId="61AAD1D4" w14:textId="77777777" w:rsidR="00FF0775" w:rsidRPr="008D114F" w:rsidRDefault="00FF0775" w:rsidP="00FF0775">
      <w:pPr>
        <w:numPr>
          <w:ilvl w:val="0"/>
          <w:numId w:val="24"/>
        </w:numPr>
        <w:tabs>
          <w:tab w:val="right" w:pos="9026"/>
        </w:tabs>
        <w:spacing w:before="0" w:after="0"/>
        <w:ind w:left="567" w:hanging="425"/>
        <w:outlineLvl w:val="4"/>
        <w:rPr>
          <w:i/>
        </w:rPr>
      </w:pPr>
      <w:r w:rsidRPr="008D114F">
        <w:rPr>
          <w:i/>
        </w:rPr>
        <w:t>is best practice; and</w:t>
      </w:r>
    </w:p>
    <w:p w14:paraId="71408CD3" w14:textId="77777777" w:rsidR="00FF0775" w:rsidRPr="008D114F" w:rsidRDefault="00FF0775" w:rsidP="00FF0775">
      <w:pPr>
        <w:numPr>
          <w:ilvl w:val="0"/>
          <w:numId w:val="24"/>
        </w:numPr>
        <w:tabs>
          <w:tab w:val="right" w:pos="9026"/>
        </w:tabs>
        <w:spacing w:before="0" w:after="0"/>
        <w:ind w:left="567" w:hanging="425"/>
        <w:outlineLvl w:val="4"/>
        <w:rPr>
          <w:i/>
        </w:rPr>
      </w:pPr>
      <w:r w:rsidRPr="008D114F">
        <w:rPr>
          <w:i/>
        </w:rPr>
        <w:t>is tailored to their needs; and</w:t>
      </w:r>
    </w:p>
    <w:p w14:paraId="5467808C" w14:textId="77777777" w:rsidR="00FF0775" w:rsidRPr="008D114F" w:rsidRDefault="00FF0775" w:rsidP="00FF0775">
      <w:pPr>
        <w:numPr>
          <w:ilvl w:val="0"/>
          <w:numId w:val="24"/>
        </w:numPr>
        <w:tabs>
          <w:tab w:val="right" w:pos="9026"/>
        </w:tabs>
        <w:spacing w:before="0" w:after="0"/>
        <w:ind w:left="567" w:hanging="425"/>
        <w:outlineLvl w:val="4"/>
        <w:rPr>
          <w:i/>
        </w:rPr>
      </w:pPr>
      <w:r w:rsidRPr="008D114F">
        <w:rPr>
          <w:i/>
        </w:rPr>
        <w:t>optimises their health and well-being.</w:t>
      </w:r>
    </w:p>
    <w:p w14:paraId="21BB6B7B" w14:textId="77777777" w:rsidR="00FF0775" w:rsidRPr="00853601" w:rsidRDefault="00FF0775" w:rsidP="00FF0775">
      <w:pPr>
        <w:pStyle w:val="Heading3"/>
      </w:pPr>
      <w:r w:rsidRPr="00853601">
        <w:t>Requirement 3(3)(b)</w:t>
      </w:r>
      <w:r>
        <w:tab/>
      </w:r>
      <w:r w:rsidRPr="00051035">
        <w:t>Compliant</w:t>
      </w:r>
    </w:p>
    <w:p w14:paraId="2E170163" w14:textId="77777777" w:rsidR="00FF0775" w:rsidRPr="008D114F" w:rsidRDefault="00FF0775" w:rsidP="00FF0775">
      <w:pPr>
        <w:rPr>
          <w:i/>
        </w:rPr>
      </w:pPr>
      <w:r w:rsidRPr="008D114F">
        <w:rPr>
          <w:i/>
          <w:szCs w:val="22"/>
        </w:rPr>
        <w:t>Effective management of high impact or high prevalence risks associated with the care of each consumer.</w:t>
      </w:r>
    </w:p>
    <w:p w14:paraId="439CF32E" w14:textId="77777777" w:rsidR="00FF0775" w:rsidRPr="00D435F8" w:rsidRDefault="00FF0775" w:rsidP="00FF0775">
      <w:pPr>
        <w:pStyle w:val="Heading3"/>
      </w:pPr>
      <w:r w:rsidRPr="00D435F8">
        <w:t>Requirement 3(3)(c)</w:t>
      </w:r>
      <w:r>
        <w:tab/>
      </w:r>
      <w:r w:rsidRPr="00051035">
        <w:t>Compliant</w:t>
      </w:r>
    </w:p>
    <w:p w14:paraId="7729F8BC" w14:textId="77777777" w:rsidR="00FF0775" w:rsidRPr="008D114F" w:rsidRDefault="00FF0775" w:rsidP="00FF077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0383A03" w14:textId="77777777" w:rsidR="00FF0775" w:rsidRPr="00D435F8" w:rsidRDefault="00FF0775" w:rsidP="00FF0775">
      <w:pPr>
        <w:pStyle w:val="Heading3"/>
      </w:pPr>
      <w:r w:rsidRPr="00D435F8">
        <w:t>Requirement 3(3)(d)</w:t>
      </w:r>
      <w:r>
        <w:tab/>
      </w:r>
      <w:r w:rsidRPr="00051035">
        <w:t>Compliant</w:t>
      </w:r>
    </w:p>
    <w:p w14:paraId="2816465B" w14:textId="77777777" w:rsidR="00FF0775" w:rsidRPr="008D114F" w:rsidRDefault="00FF0775" w:rsidP="00FF0775">
      <w:pPr>
        <w:rPr>
          <w:i/>
        </w:rPr>
      </w:pPr>
      <w:r w:rsidRPr="008D114F">
        <w:rPr>
          <w:i/>
          <w:szCs w:val="22"/>
        </w:rPr>
        <w:t>Deterioration or change of a consumer’s mental health, cognitive or physical function, capacity or condition is recognised and responded to in a timely manner.</w:t>
      </w:r>
    </w:p>
    <w:p w14:paraId="7995CC8C" w14:textId="77777777" w:rsidR="00FF0775" w:rsidRPr="00D435F8" w:rsidRDefault="00FF0775" w:rsidP="00FF0775">
      <w:pPr>
        <w:pStyle w:val="Heading3"/>
      </w:pPr>
      <w:r w:rsidRPr="00D435F8">
        <w:t>Requirement 3(3)(e)</w:t>
      </w:r>
      <w:r>
        <w:tab/>
      </w:r>
      <w:r w:rsidRPr="00051035">
        <w:t>Compliant</w:t>
      </w:r>
    </w:p>
    <w:p w14:paraId="02D51F9C" w14:textId="77777777" w:rsidR="00FF0775" w:rsidRPr="008D114F" w:rsidRDefault="00FF0775" w:rsidP="00FF0775">
      <w:pPr>
        <w:rPr>
          <w:i/>
        </w:rPr>
      </w:pPr>
      <w:r w:rsidRPr="008D114F">
        <w:rPr>
          <w:i/>
          <w:szCs w:val="22"/>
        </w:rPr>
        <w:t>Information about the consumer’s condition, needs and preferences is documented and communicated within the organisation, and with others where responsibility for care is shared.</w:t>
      </w:r>
    </w:p>
    <w:p w14:paraId="452A43D1" w14:textId="77777777" w:rsidR="00FF0775" w:rsidRPr="00D435F8" w:rsidRDefault="00FF0775" w:rsidP="00FF0775">
      <w:pPr>
        <w:pStyle w:val="Heading3"/>
      </w:pPr>
      <w:r w:rsidRPr="00D435F8">
        <w:t>Requirement 3(3)(f)</w:t>
      </w:r>
      <w:r>
        <w:tab/>
      </w:r>
      <w:r w:rsidRPr="00051035">
        <w:t>Compliant</w:t>
      </w:r>
    </w:p>
    <w:p w14:paraId="01787FD9" w14:textId="77777777" w:rsidR="00FF0775" w:rsidRPr="008D114F" w:rsidRDefault="00FF0775" w:rsidP="00FF0775">
      <w:pPr>
        <w:rPr>
          <w:i/>
        </w:rPr>
      </w:pPr>
      <w:r w:rsidRPr="008D114F">
        <w:rPr>
          <w:i/>
          <w:szCs w:val="22"/>
        </w:rPr>
        <w:t>Timely and appropriate referrals to individuals, other organisations and providers of other care and services.</w:t>
      </w:r>
    </w:p>
    <w:p w14:paraId="06CD66ED" w14:textId="77777777" w:rsidR="00FF0775" w:rsidRPr="00D435F8" w:rsidRDefault="00FF0775" w:rsidP="00FF0775">
      <w:pPr>
        <w:pStyle w:val="Heading3"/>
      </w:pPr>
      <w:r w:rsidRPr="00D435F8">
        <w:t>Requirement 3(3)(g)</w:t>
      </w:r>
      <w:r>
        <w:tab/>
      </w:r>
      <w:r w:rsidRPr="00051035">
        <w:t>Compliant</w:t>
      </w:r>
    </w:p>
    <w:p w14:paraId="10F24354" w14:textId="77777777" w:rsidR="00FF0775" w:rsidRPr="008D114F" w:rsidRDefault="00FF0775" w:rsidP="00FF0775">
      <w:pPr>
        <w:tabs>
          <w:tab w:val="right" w:pos="9026"/>
        </w:tabs>
        <w:spacing w:before="0" w:after="0"/>
        <w:outlineLvl w:val="4"/>
        <w:rPr>
          <w:i/>
          <w:szCs w:val="22"/>
        </w:rPr>
      </w:pPr>
      <w:r w:rsidRPr="008D114F">
        <w:rPr>
          <w:i/>
          <w:szCs w:val="22"/>
        </w:rPr>
        <w:t>Minimisation of infection related risks through implementing:</w:t>
      </w:r>
    </w:p>
    <w:p w14:paraId="390DB975" w14:textId="77777777" w:rsidR="00FF0775" w:rsidRPr="008D114F" w:rsidRDefault="00FF0775" w:rsidP="00FF077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E9087B8" w14:textId="77777777" w:rsidR="00FF0775" w:rsidRDefault="00FF0775" w:rsidP="00FF0775">
      <w:pPr>
        <w:numPr>
          <w:ilvl w:val="0"/>
          <w:numId w:val="25"/>
        </w:numPr>
        <w:tabs>
          <w:tab w:val="right" w:pos="9026"/>
        </w:tabs>
        <w:spacing w:before="0" w:after="0"/>
        <w:ind w:left="567" w:hanging="425"/>
        <w:outlineLvl w:val="4"/>
      </w:pPr>
      <w:r w:rsidRPr="00404E76">
        <w:rPr>
          <w:i/>
        </w:rPr>
        <w:t>practices to promote appropriate antibiotic prescribing and use to support optimal care and reduce the risk of increasing resistance to antibiotics.</w:t>
      </w:r>
    </w:p>
    <w:p w14:paraId="730808F8" w14:textId="77777777" w:rsidR="00853601" w:rsidRDefault="003E763D"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730808F9" w14:textId="6C085EBD" w:rsidR="00CB3BA9" w:rsidRDefault="00A4212D"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308099B" wp14:editId="7308099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261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30808FA" w14:textId="77777777" w:rsidR="007F5256" w:rsidRPr="00FD1B02" w:rsidRDefault="00A4212D" w:rsidP="00032B17">
      <w:pPr>
        <w:pStyle w:val="Heading3"/>
        <w:shd w:val="clear" w:color="auto" w:fill="F2F2F2" w:themeFill="background1" w:themeFillShade="F2"/>
      </w:pPr>
      <w:r w:rsidRPr="00FD1B02">
        <w:t>Consumer outcome:</w:t>
      </w:r>
    </w:p>
    <w:p w14:paraId="730808FB" w14:textId="77777777" w:rsidR="007F5256" w:rsidRDefault="00A4212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0808FC" w14:textId="77777777" w:rsidR="007F5256" w:rsidRDefault="00A4212D" w:rsidP="00032B17">
      <w:pPr>
        <w:pStyle w:val="Heading3"/>
        <w:shd w:val="clear" w:color="auto" w:fill="F2F2F2" w:themeFill="background1" w:themeFillShade="F2"/>
      </w:pPr>
      <w:r>
        <w:t>Organisation statement:</w:t>
      </w:r>
    </w:p>
    <w:p w14:paraId="730808FD" w14:textId="77777777" w:rsidR="007F5256" w:rsidRDefault="00A4212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D9DE53" w14:textId="77777777" w:rsidR="00FF0775" w:rsidRDefault="00FF0775" w:rsidP="00FF0775">
      <w:pPr>
        <w:pStyle w:val="Heading2"/>
      </w:pPr>
      <w:r>
        <w:t>Assessment of Standard 4</w:t>
      </w:r>
    </w:p>
    <w:p w14:paraId="073315AF" w14:textId="77777777" w:rsidR="00FF0775" w:rsidRPr="00404E76" w:rsidRDefault="00FF0775" w:rsidP="00FF0775">
      <w:pPr>
        <w:spacing w:after="160"/>
        <w:rPr>
          <w:rFonts w:eastAsia="Arial"/>
          <w:color w:val="auto"/>
        </w:rPr>
      </w:pPr>
      <w:bookmarkStart w:id="7" w:name="_Hlk32997883"/>
      <w:r w:rsidRPr="00404E76">
        <w:rPr>
          <w:rFonts w:eastAsia="Arial"/>
          <w:color w:val="auto"/>
        </w:rPr>
        <w:t xml:space="preserve">Consumers considered the services and supports they received </w:t>
      </w:r>
      <w:r>
        <w:rPr>
          <w:rFonts w:eastAsia="Arial"/>
          <w:color w:val="auto"/>
        </w:rPr>
        <w:t xml:space="preserve">for daily living </w:t>
      </w:r>
      <w:r w:rsidRPr="00404E76">
        <w:rPr>
          <w:rFonts w:eastAsia="Arial"/>
          <w:color w:val="auto"/>
        </w:rPr>
        <w:t>enabled them to do the things they wanted to do</w:t>
      </w:r>
      <w:r>
        <w:rPr>
          <w:rFonts w:eastAsia="Arial"/>
          <w:color w:val="auto"/>
        </w:rPr>
        <w:t>, promotes their wellbeing and optimises their independence</w:t>
      </w:r>
      <w:r w:rsidRPr="00404E76">
        <w:rPr>
          <w:rFonts w:eastAsia="Arial"/>
          <w:color w:val="auto"/>
        </w:rPr>
        <w:t xml:space="preserve">. </w:t>
      </w:r>
      <w:r w:rsidRPr="00404E76">
        <w:rPr>
          <w:color w:val="auto"/>
        </w:rPr>
        <w:t>Consumers were consulted in the design of and participated in programmed leisure and lifestyle activities that w</w:t>
      </w:r>
      <w:r>
        <w:rPr>
          <w:color w:val="auto"/>
        </w:rPr>
        <w:t>ere</w:t>
      </w:r>
      <w:r w:rsidRPr="00404E76">
        <w:rPr>
          <w:color w:val="auto"/>
        </w:rPr>
        <w:t xml:space="preserve"> tailored to meet their individual needs and preferences. Consumers were supported to pursue lifestyle interests</w:t>
      </w:r>
      <w:r>
        <w:rPr>
          <w:color w:val="auto"/>
        </w:rPr>
        <w:t xml:space="preserve"> or </w:t>
      </w:r>
      <w:r w:rsidRPr="00404E76">
        <w:rPr>
          <w:color w:val="auto"/>
        </w:rPr>
        <w:t>activities</w:t>
      </w:r>
      <w:r>
        <w:rPr>
          <w:color w:val="auto"/>
        </w:rPr>
        <w:t xml:space="preserve">, </w:t>
      </w:r>
      <w:r w:rsidRPr="00404E76">
        <w:rPr>
          <w:color w:val="auto"/>
        </w:rPr>
        <w:t>assisted to maintain their personal</w:t>
      </w:r>
      <w:r>
        <w:rPr>
          <w:color w:val="auto"/>
        </w:rPr>
        <w:t xml:space="preserve"> relationships and the connections within and external to the service</w:t>
      </w:r>
      <w:r w:rsidRPr="00404E76">
        <w:rPr>
          <w:color w:val="auto"/>
        </w:rPr>
        <w:t xml:space="preserve">. </w:t>
      </w:r>
      <w:r w:rsidRPr="00404E76">
        <w:rPr>
          <w:rFonts w:eastAsia="Calibri"/>
          <w:color w:val="auto"/>
          <w:lang w:eastAsia="en-US"/>
        </w:rPr>
        <w:t>Consumers confirmed that meals are of adequate quantity, quality and variety.</w:t>
      </w:r>
    </w:p>
    <w:p w14:paraId="4DD3940B" w14:textId="77777777" w:rsidR="00FF0775" w:rsidRDefault="00FF0775" w:rsidP="00FF0775">
      <w:pPr>
        <w:rPr>
          <w:rFonts w:eastAsia="Calibri"/>
          <w:lang w:eastAsia="en-US"/>
        </w:rPr>
      </w:pPr>
      <w:r>
        <w:rPr>
          <w:rFonts w:eastAsia="Calibri"/>
          <w:lang w:eastAsia="en-US"/>
        </w:rPr>
        <w:t xml:space="preserve">Staff demonstrated </w:t>
      </w:r>
      <w:r w:rsidRPr="00F547F7">
        <w:rPr>
          <w:rFonts w:eastAsiaTheme="minorHAnsi"/>
          <w:color w:val="auto"/>
          <w:szCs w:val="22"/>
          <w:lang w:eastAsia="en-US"/>
        </w:rPr>
        <w:t xml:space="preserve">a shared understanding of what </w:t>
      </w:r>
      <w:r>
        <w:rPr>
          <w:rFonts w:eastAsiaTheme="minorHAnsi"/>
          <w:color w:val="auto"/>
          <w:szCs w:val="22"/>
          <w:lang w:eastAsia="en-US"/>
        </w:rPr>
        <w:t>was</w:t>
      </w:r>
      <w:r w:rsidRPr="00F547F7">
        <w:rPr>
          <w:rFonts w:eastAsiaTheme="minorHAnsi"/>
          <w:color w:val="auto"/>
          <w:szCs w:val="22"/>
          <w:lang w:eastAsia="en-US"/>
        </w:rPr>
        <w:t xml:space="preserve"> important to individual consumers</w:t>
      </w:r>
      <w:r>
        <w:rPr>
          <w:rFonts w:eastAsiaTheme="minorHAnsi"/>
          <w:color w:val="auto"/>
          <w:szCs w:val="22"/>
          <w:lang w:eastAsia="en-US"/>
        </w:rPr>
        <w:t xml:space="preserve">, what they liked to do, their emotional and spiritual support </w:t>
      </w:r>
      <w:r w:rsidRPr="00921BD3">
        <w:rPr>
          <w:rFonts w:eastAsiaTheme="minorHAnsi"/>
          <w:color w:val="auto"/>
          <w:szCs w:val="22"/>
          <w:lang w:eastAsia="en-US"/>
        </w:rPr>
        <w:t>needs</w:t>
      </w:r>
      <w:r w:rsidRPr="00921BD3">
        <w:rPr>
          <w:rFonts w:eastAsia="Calibri"/>
          <w:lang w:eastAsia="en-US"/>
        </w:rPr>
        <w:t>. Staff confirmed</w:t>
      </w:r>
      <w:r>
        <w:rPr>
          <w:rFonts w:eastAsia="Calibri"/>
          <w:lang w:eastAsia="en-US"/>
        </w:rPr>
        <w:t xml:space="preserve"> the leisure program contains both on-site and off-site activities which consumers are supported to attend. Consumers were informed of activities via a weekly calendar. Staff confirmed the activities </w:t>
      </w:r>
      <w:r w:rsidRPr="00921BD3">
        <w:rPr>
          <w:rFonts w:eastAsia="Calibri"/>
          <w:lang w:eastAsia="en-US"/>
        </w:rPr>
        <w:t>program was monitored</w:t>
      </w:r>
      <w:r>
        <w:rPr>
          <w:rFonts w:eastAsia="Calibri"/>
          <w:lang w:eastAsia="en-US"/>
        </w:rPr>
        <w:t xml:space="preserve"> through feedback to ascertain consumer enjoyment.</w:t>
      </w:r>
      <w:r w:rsidRPr="006E264A">
        <w:rPr>
          <w:rFonts w:eastAsia="Calibri"/>
          <w:lang w:eastAsia="en-US"/>
        </w:rPr>
        <w:t xml:space="preserve">  </w:t>
      </w:r>
    </w:p>
    <w:p w14:paraId="48E3500C" w14:textId="77777777" w:rsidR="00FF0775" w:rsidRDefault="00FF0775" w:rsidP="00FF0775">
      <w:pPr>
        <w:rPr>
          <w:rFonts w:eastAsia="Calibri"/>
          <w:lang w:eastAsia="en-US"/>
        </w:rPr>
      </w:pPr>
      <w:r>
        <w:rPr>
          <w:rFonts w:eastAsia="Calibri"/>
          <w:lang w:eastAsia="en-US"/>
        </w:rPr>
        <w:t>Staff described individualised strategies to support consumers when they were feeling low or socially isolated including facilitating engagement with pastoral carers or family members, both in person, virtually and via the telephone. Documentation evidences consumers are referred to pastoral care. Staff confirmed transport services were arranged to assist consumers to attend external appointments or social events to maintain connections to the community. Visiting services, such as hairdressing was also arranged.</w:t>
      </w:r>
    </w:p>
    <w:p w14:paraId="5382C555" w14:textId="77777777" w:rsidR="00FF0775" w:rsidRPr="006E264A" w:rsidRDefault="00FF0775" w:rsidP="00FF0775">
      <w:pPr>
        <w:rPr>
          <w:rFonts w:eastAsia="Calibri"/>
          <w:lang w:eastAsia="en-US"/>
        </w:rPr>
      </w:pPr>
      <w:r>
        <w:rPr>
          <w:rFonts w:eastAsia="Calibri"/>
          <w:lang w:eastAsia="en-US"/>
        </w:rPr>
        <w:lastRenderedPageBreak/>
        <w:t>E</w:t>
      </w:r>
      <w:r w:rsidRPr="006E264A">
        <w:rPr>
          <w:rFonts w:eastAsia="Calibri"/>
          <w:lang w:eastAsia="en-US"/>
        </w:rPr>
        <w:t xml:space="preserve">quipment </w:t>
      </w:r>
      <w:r>
        <w:rPr>
          <w:rFonts w:eastAsia="Calibri"/>
          <w:lang w:eastAsia="en-US"/>
        </w:rPr>
        <w:t xml:space="preserve">used to </w:t>
      </w:r>
      <w:r w:rsidRPr="006E264A">
        <w:rPr>
          <w:rFonts w:eastAsia="Calibri"/>
          <w:lang w:eastAsia="en-US"/>
        </w:rPr>
        <w:t>support consumers to engage in lifestyle activities</w:t>
      </w:r>
      <w:r>
        <w:rPr>
          <w:rFonts w:eastAsia="Calibri"/>
          <w:lang w:eastAsia="en-US"/>
        </w:rPr>
        <w:t>,</w:t>
      </w:r>
      <w:r w:rsidRPr="006E264A">
        <w:rPr>
          <w:rFonts w:eastAsia="Calibri"/>
          <w:lang w:eastAsia="en-US"/>
        </w:rPr>
        <w:t xml:space="preserve"> such as walking aids and wheelchairs</w:t>
      </w:r>
      <w:r>
        <w:rPr>
          <w:rFonts w:eastAsia="Calibri"/>
          <w:lang w:eastAsia="en-US"/>
        </w:rPr>
        <w:t>,</w:t>
      </w:r>
      <w:r w:rsidRPr="006E264A">
        <w:rPr>
          <w:rFonts w:eastAsia="Calibri"/>
          <w:lang w:eastAsia="en-US"/>
        </w:rPr>
        <w:t xml:space="preserve"> </w:t>
      </w:r>
      <w:r>
        <w:rPr>
          <w:rFonts w:eastAsia="Calibri"/>
          <w:lang w:eastAsia="en-US"/>
        </w:rPr>
        <w:t xml:space="preserve">appeared to be </w:t>
      </w:r>
      <w:r w:rsidRPr="006E264A">
        <w:rPr>
          <w:rFonts w:eastAsia="Calibri"/>
          <w:lang w:eastAsia="en-US"/>
        </w:rPr>
        <w:t>suitable, clean and well</w:t>
      </w:r>
      <w:r>
        <w:rPr>
          <w:rFonts w:eastAsia="Calibri"/>
          <w:lang w:eastAsia="en-US"/>
        </w:rPr>
        <w:t>-</w:t>
      </w:r>
      <w:r w:rsidRPr="006E264A">
        <w:rPr>
          <w:rFonts w:eastAsia="Calibri"/>
          <w:lang w:eastAsia="en-US"/>
        </w:rPr>
        <w:t xml:space="preserve">maintained. </w:t>
      </w:r>
      <w:r>
        <w:rPr>
          <w:rFonts w:eastAsia="Calibri"/>
          <w:lang w:eastAsia="en-US"/>
        </w:rPr>
        <w:t>Staff confirmed they had access to televisions, a piano and exercise equipment to meet consumer needs and described how to report damaged or faulty equipment to initiate repair. Maintenance documentation evidenced reactive and proactive equipment maintenance was completed.</w:t>
      </w:r>
    </w:p>
    <w:bookmarkEnd w:id="7"/>
    <w:p w14:paraId="5AD93A13" w14:textId="77777777" w:rsidR="00FF0775" w:rsidRPr="009C7C25" w:rsidRDefault="00FF0775" w:rsidP="00FF0775">
      <w:pPr>
        <w:rPr>
          <w:rFonts w:eastAsia="Calibri"/>
          <w:color w:val="auto"/>
        </w:rPr>
      </w:pPr>
      <w:r w:rsidRPr="00154403">
        <w:rPr>
          <w:rFonts w:eastAsiaTheme="minorHAnsi"/>
        </w:rPr>
        <w:t xml:space="preserve">The Quality </w:t>
      </w:r>
      <w:r w:rsidRPr="009C7C25">
        <w:rPr>
          <w:rFonts w:eastAsiaTheme="minorHAnsi"/>
          <w:color w:val="auto"/>
        </w:rPr>
        <w:t>Standard is assessed as compliant as seven of the seven specific requirements have been assessed as compliant.</w:t>
      </w:r>
    </w:p>
    <w:p w14:paraId="5A95CFD4" w14:textId="77777777" w:rsidR="00FF0775" w:rsidRDefault="00FF0775" w:rsidP="00FF0775">
      <w:pPr>
        <w:pStyle w:val="Heading2"/>
      </w:pPr>
      <w:r>
        <w:t>Assessment of Standard 4 Requirements</w:t>
      </w:r>
      <w:r w:rsidRPr="0066387A">
        <w:rPr>
          <w:i/>
          <w:color w:val="0000FF"/>
          <w:sz w:val="24"/>
          <w:szCs w:val="24"/>
        </w:rPr>
        <w:t xml:space="preserve"> </w:t>
      </w:r>
    </w:p>
    <w:p w14:paraId="4052EB8E" w14:textId="77777777" w:rsidR="00FF0775" w:rsidRPr="00314FF7" w:rsidRDefault="00FF0775" w:rsidP="00FF0775">
      <w:pPr>
        <w:pStyle w:val="Heading3"/>
      </w:pPr>
      <w:r w:rsidRPr="00314FF7">
        <w:t>Requirement 4(3)(a)</w:t>
      </w:r>
      <w:r>
        <w:tab/>
      </w:r>
      <w:r w:rsidRPr="00051035">
        <w:t>Compliant</w:t>
      </w:r>
    </w:p>
    <w:p w14:paraId="482383DF" w14:textId="77777777" w:rsidR="00FF0775" w:rsidRPr="008D114F" w:rsidRDefault="00FF0775" w:rsidP="00FF0775">
      <w:pPr>
        <w:rPr>
          <w:i/>
        </w:rPr>
      </w:pPr>
      <w:r w:rsidRPr="008D114F">
        <w:rPr>
          <w:i/>
        </w:rPr>
        <w:t>Each consumer gets safe and effective services and supports for daily living that meet the consumer’s needs, goals and preferences and optimise their independence, health, well-being and quality of life.</w:t>
      </w:r>
    </w:p>
    <w:p w14:paraId="1586E153" w14:textId="77777777" w:rsidR="00FF0775" w:rsidRPr="00D435F8" w:rsidRDefault="00FF0775" w:rsidP="00FF0775">
      <w:pPr>
        <w:pStyle w:val="Heading3"/>
      </w:pPr>
      <w:r w:rsidRPr="00D435F8">
        <w:t>Requirement 4(3)(b)</w:t>
      </w:r>
      <w:r>
        <w:tab/>
      </w:r>
      <w:r w:rsidRPr="00051035">
        <w:t>Compliant</w:t>
      </w:r>
    </w:p>
    <w:p w14:paraId="727EE26C" w14:textId="77777777" w:rsidR="00FF0775" w:rsidRPr="008D114F" w:rsidRDefault="00FF0775" w:rsidP="00FF0775">
      <w:pPr>
        <w:rPr>
          <w:i/>
        </w:rPr>
      </w:pPr>
      <w:r w:rsidRPr="008D114F">
        <w:rPr>
          <w:i/>
        </w:rPr>
        <w:t>Services and supports for daily living promote each consumer’s emotional, spiritual and psychological well-being.</w:t>
      </w:r>
    </w:p>
    <w:p w14:paraId="08C14F0F" w14:textId="77777777" w:rsidR="00FF0775" w:rsidRPr="00D435F8" w:rsidRDefault="00FF0775" w:rsidP="00FF0775">
      <w:pPr>
        <w:pStyle w:val="Heading3"/>
      </w:pPr>
      <w:r w:rsidRPr="00D435F8">
        <w:t>Requirement 4(3)(c)</w:t>
      </w:r>
      <w:r>
        <w:tab/>
      </w:r>
      <w:r w:rsidRPr="00051035">
        <w:t>Compliant</w:t>
      </w:r>
    </w:p>
    <w:p w14:paraId="7B02B5CE" w14:textId="77777777" w:rsidR="00FF0775" w:rsidRPr="008D114F" w:rsidRDefault="00FF0775" w:rsidP="00FF0775">
      <w:pPr>
        <w:rPr>
          <w:i/>
        </w:rPr>
      </w:pPr>
      <w:r w:rsidRPr="008D114F">
        <w:rPr>
          <w:i/>
        </w:rPr>
        <w:t>Services and supports for daily living assist each consumer to:</w:t>
      </w:r>
    </w:p>
    <w:p w14:paraId="3205AB5B" w14:textId="77777777" w:rsidR="00FF0775" w:rsidRPr="008D114F" w:rsidRDefault="00FF0775" w:rsidP="00FF077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E8B7DEE" w14:textId="77777777" w:rsidR="00FF0775" w:rsidRPr="008D114F" w:rsidRDefault="00FF0775" w:rsidP="00FF0775">
      <w:pPr>
        <w:numPr>
          <w:ilvl w:val="0"/>
          <w:numId w:val="26"/>
        </w:numPr>
        <w:tabs>
          <w:tab w:val="right" w:pos="9026"/>
        </w:tabs>
        <w:spacing w:before="0" w:after="0"/>
        <w:ind w:left="567" w:hanging="425"/>
        <w:outlineLvl w:val="4"/>
        <w:rPr>
          <w:i/>
        </w:rPr>
      </w:pPr>
      <w:r w:rsidRPr="008D114F">
        <w:rPr>
          <w:i/>
        </w:rPr>
        <w:t>have social and personal relationships; and</w:t>
      </w:r>
    </w:p>
    <w:p w14:paraId="686ACBF4" w14:textId="77777777" w:rsidR="00FF0775" w:rsidRPr="008D114F" w:rsidRDefault="00FF0775" w:rsidP="00FF0775">
      <w:pPr>
        <w:numPr>
          <w:ilvl w:val="0"/>
          <w:numId w:val="26"/>
        </w:numPr>
        <w:tabs>
          <w:tab w:val="right" w:pos="9026"/>
        </w:tabs>
        <w:spacing w:before="0" w:after="0"/>
        <w:ind w:left="567" w:hanging="425"/>
        <w:outlineLvl w:val="4"/>
        <w:rPr>
          <w:i/>
        </w:rPr>
      </w:pPr>
      <w:r w:rsidRPr="008D114F">
        <w:rPr>
          <w:i/>
        </w:rPr>
        <w:t>do the things of interest to them.</w:t>
      </w:r>
    </w:p>
    <w:p w14:paraId="641F4E31" w14:textId="77777777" w:rsidR="00FF0775" w:rsidRPr="00D435F8" w:rsidRDefault="00FF0775" w:rsidP="00FF0775">
      <w:pPr>
        <w:pStyle w:val="Heading3"/>
      </w:pPr>
      <w:r w:rsidRPr="00D435F8">
        <w:t>Requirement 4(3)(d)</w:t>
      </w:r>
      <w:r>
        <w:tab/>
      </w:r>
      <w:r w:rsidRPr="00051035">
        <w:t>Compliant</w:t>
      </w:r>
    </w:p>
    <w:p w14:paraId="2007A5FD" w14:textId="77777777" w:rsidR="00FF0775" w:rsidRPr="008D114F" w:rsidRDefault="00FF0775" w:rsidP="00FF0775">
      <w:pPr>
        <w:rPr>
          <w:i/>
        </w:rPr>
      </w:pPr>
      <w:r w:rsidRPr="008D114F">
        <w:rPr>
          <w:i/>
        </w:rPr>
        <w:t>Information about the consumer’s condition, needs and preferences is communicated within the organisation, and with others where responsibility for care is shared.</w:t>
      </w:r>
    </w:p>
    <w:p w14:paraId="60779BDF" w14:textId="77777777" w:rsidR="00FF0775" w:rsidRPr="00D435F8" w:rsidRDefault="00FF0775" w:rsidP="00FF0775">
      <w:pPr>
        <w:pStyle w:val="Heading3"/>
      </w:pPr>
      <w:r w:rsidRPr="00D435F8">
        <w:t>Requirement 4(3)(e)</w:t>
      </w:r>
      <w:r>
        <w:tab/>
      </w:r>
      <w:r w:rsidRPr="00051035">
        <w:t>Compliant</w:t>
      </w:r>
    </w:p>
    <w:p w14:paraId="67A3A65B" w14:textId="77777777" w:rsidR="00FF0775" w:rsidRPr="008D114F" w:rsidRDefault="00FF0775" w:rsidP="00FF0775">
      <w:pPr>
        <w:rPr>
          <w:i/>
        </w:rPr>
      </w:pPr>
      <w:r w:rsidRPr="008D114F">
        <w:rPr>
          <w:i/>
        </w:rPr>
        <w:t>Timely and appropriate referrals to individuals, other organisations and providers of other care and services.</w:t>
      </w:r>
    </w:p>
    <w:p w14:paraId="0C31E3ED" w14:textId="77777777" w:rsidR="00FF0775" w:rsidRPr="00D435F8" w:rsidRDefault="00FF0775" w:rsidP="00FF0775">
      <w:pPr>
        <w:pStyle w:val="Heading3"/>
      </w:pPr>
      <w:r w:rsidRPr="00D435F8">
        <w:t>Requirement 4(3)(f)</w:t>
      </w:r>
      <w:r>
        <w:tab/>
      </w:r>
      <w:r w:rsidRPr="00051035">
        <w:t>Compliant</w:t>
      </w:r>
    </w:p>
    <w:p w14:paraId="7101C007" w14:textId="77777777" w:rsidR="00FF0775" w:rsidRPr="008D114F" w:rsidRDefault="00FF0775" w:rsidP="00FF0775">
      <w:pPr>
        <w:rPr>
          <w:i/>
        </w:rPr>
      </w:pPr>
      <w:r w:rsidRPr="008D114F">
        <w:rPr>
          <w:i/>
        </w:rPr>
        <w:t>Where meals are provided, they are varied and of suitable quality and quantity.</w:t>
      </w:r>
    </w:p>
    <w:p w14:paraId="6B30D0F0" w14:textId="77777777" w:rsidR="00FF0775" w:rsidRPr="00D435F8" w:rsidRDefault="00FF0775" w:rsidP="00FF0775">
      <w:pPr>
        <w:pStyle w:val="Heading3"/>
      </w:pPr>
      <w:r w:rsidRPr="00D435F8">
        <w:lastRenderedPageBreak/>
        <w:t>Requirement 4(3)(g)</w:t>
      </w:r>
      <w:r>
        <w:tab/>
      </w:r>
      <w:r w:rsidRPr="00051035">
        <w:t>Compliant</w:t>
      </w:r>
    </w:p>
    <w:p w14:paraId="4ACC85E4" w14:textId="77777777" w:rsidR="00FF0775" w:rsidRPr="00314FF7" w:rsidRDefault="00FF0775" w:rsidP="00FF0775">
      <w:r w:rsidRPr="008D114F">
        <w:rPr>
          <w:i/>
        </w:rPr>
        <w:t>Where equipment is provided, it is safe, suitable, clean and well maintained.</w:t>
      </w:r>
    </w:p>
    <w:p w14:paraId="7308091A" w14:textId="77777777" w:rsidR="00314FF7" w:rsidRPr="00314FF7" w:rsidRDefault="003E763D" w:rsidP="00314FF7"/>
    <w:p w14:paraId="7308091B" w14:textId="77777777" w:rsidR="009C6F30" w:rsidRDefault="003E763D"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7308091C" w14:textId="05C2D2FF" w:rsidR="00CB3BA9" w:rsidRDefault="00A4212D"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308099D" wp14:editId="7308099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017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308091D" w14:textId="77777777" w:rsidR="007F5256" w:rsidRPr="00FD1B02" w:rsidRDefault="00A4212D" w:rsidP="009C6F30">
      <w:pPr>
        <w:pStyle w:val="Heading3"/>
        <w:shd w:val="clear" w:color="auto" w:fill="F2F2F2" w:themeFill="background1" w:themeFillShade="F2"/>
      </w:pPr>
      <w:r w:rsidRPr="00FD1B02">
        <w:t>Consumer outcome:</w:t>
      </w:r>
    </w:p>
    <w:p w14:paraId="7308091E" w14:textId="77777777" w:rsidR="007F5256" w:rsidRDefault="00A4212D" w:rsidP="00912DE6">
      <w:pPr>
        <w:numPr>
          <w:ilvl w:val="0"/>
          <w:numId w:val="5"/>
        </w:numPr>
        <w:shd w:val="clear" w:color="auto" w:fill="F2F2F2" w:themeFill="background1" w:themeFillShade="F2"/>
      </w:pPr>
      <w:r>
        <w:t>I feel I belong and I am safe and comfortable in the organisation’s service environment.</w:t>
      </w:r>
    </w:p>
    <w:p w14:paraId="7308091F" w14:textId="77777777" w:rsidR="007F5256" w:rsidRDefault="00A4212D" w:rsidP="009C6F30">
      <w:pPr>
        <w:pStyle w:val="Heading3"/>
        <w:shd w:val="clear" w:color="auto" w:fill="F2F2F2" w:themeFill="background1" w:themeFillShade="F2"/>
      </w:pPr>
      <w:r>
        <w:t>Organisation statement:</w:t>
      </w:r>
    </w:p>
    <w:p w14:paraId="73080920" w14:textId="77777777" w:rsidR="007F5256" w:rsidRDefault="00A4212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249B356" w14:textId="77777777" w:rsidR="00FF0775" w:rsidRDefault="00FF0775" w:rsidP="00FF0775">
      <w:pPr>
        <w:pStyle w:val="Heading2"/>
      </w:pPr>
      <w:r>
        <w:t>Assessment of Standard 5</w:t>
      </w:r>
    </w:p>
    <w:p w14:paraId="5071B578" w14:textId="77777777" w:rsidR="00FF0775" w:rsidRPr="006E264A" w:rsidRDefault="00FF0775" w:rsidP="00FF0775">
      <w:pPr>
        <w:rPr>
          <w:rFonts w:eastAsia="Calibri"/>
          <w:lang w:eastAsia="en-US"/>
        </w:rPr>
      </w:pPr>
      <w:r w:rsidRPr="006E264A">
        <w:rPr>
          <w:rFonts w:eastAsia="Calibri"/>
          <w:lang w:eastAsia="en-US"/>
        </w:rPr>
        <w:t xml:space="preserve">Consumers </w:t>
      </w:r>
      <w:r>
        <w:rPr>
          <w:rFonts w:eastAsia="Calibri"/>
          <w:lang w:eastAsia="en-US"/>
        </w:rPr>
        <w:t>stated</w:t>
      </w:r>
      <w:r w:rsidRPr="006E264A">
        <w:rPr>
          <w:rFonts w:eastAsia="Calibri"/>
          <w:lang w:eastAsia="en-US"/>
        </w:rPr>
        <w:t xml:space="preserve"> they fe</w:t>
      </w:r>
      <w:r>
        <w:rPr>
          <w:rFonts w:eastAsia="Calibri"/>
          <w:lang w:eastAsia="en-US"/>
        </w:rPr>
        <w:t>lt</w:t>
      </w:r>
      <w:r w:rsidRPr="006E264A">
        <w:rPr>
          <w:rFonts w:eastAsia="Calibri"/>
          <w:lang w:eastAsia="en-US"/>
        </w:rPr>
        <w:t xml:space="preserve"> safe </w:t>
      </w:r>
      <w:r>
        <w:rPr>
          <w:rFonts w:eastAsia="Calibri"/>
          <w:lang w:eastAsia="en-US"/>
        </w:rPr>
        <w:t>and comfortable living at</w:t>
      </w:r>
      <w:r w:rsidRPr="006E264A">
        <w:rPr>
          <w:rFonts w:eastAsia="Calibri"/>
          <w:lang w:eastAsia="en-US"/>
        </w:rPr>
        <w:t xml:space="preserve"> the service</w:t>
      </w:r>
      <w:r>
        <w:rPr>
          <w:rFonts w:eastAsia="Calibri"/>
          <w:lang w:eastAsia="en-US"/>
        </w:rPr>
        <w:t xml:space="preserve">, the service environment is easy to navigate, and they have free access to both indoor and outdoor areas. </w:t>
      </w:r>
      <w:r w:rsidRPr="006E264A">
        <w:rPr>
          <w:rFonts w:eastAsia="Calibri"/>
          <w:lang w:eastAsia="en-US"/>
        </w:rPr>
        <w:t xml:space="preserve">Consumers and representatives </w:t>
      </w:r>
      <w:r>
        <w:rPr>
          <w:rFonts w:eastAsia="Calibri"/>
          <w:lang w:eastAsia="en-US"/>
        </w:rPr>
        <w:t>said</w:t>
      </w:r>
      <w:r w:rsidRPr="006E264A">
        <w:rPr>
          <w:rFonts w:eastAsia="Calibri"/>
          <w:lang w:eastAsia="en-US"/>
        </w:rPr>
        <w:t xml:space="preserve"> the service</w:t>
      </w:r>
      <w:r>
        <w:rPr>
          <w:rFonts w:eastAsia="Calibri"/>
          <w:lang w:eastAsia="en-US"/>
        </w:rPr>
        <w:t xml:space="preserve"> and the equipment provided wa</w:t>
      </w:r>
      <w:r w:rsidRPr="006E264A">
        <w:rPr>
          <w:rFonts w:eastAsia="Calibri"/>
          <w:lang w:eastAsia="en-US"/>
        </w:rPr>
        <w:t>s clean</w:t>
      </w:r>
      <w:r>
        <w:rPr>
          <w:rFonts w:eastAsia="Calibri"/>
          <w:lang w:eastAsia="en-US"/>
        </w:rPr>
        <w:t>,</w:t>
      </w:r>
      <w:r w:rsidRPr="006E264A">
        <w:rPr>
          <w:rFonts w:eastAsia="Calibri"/>
          <w:lang w:eastAsia="en-US"/>
        </w:rPr>
        <w:t xml:space="preserve"> well</w:t>
      </w:r>
      <w:r>
        <w:rPr>
          <w:rFonts w:eastAsia="Calibri"/>
          <w:lang w:eastAsia="en-US"/>
        </w:rPr>
        <w:t>-</w:t>
      </w:r>
      <w:r w:rsidRPr="006E264A">
        <w:rPr>
          <w:rFonts w:eastAsia="Calibri"/>
          <w:lang w:eastAsia="en-US"/>
        </w:rPr>
        <w:t>maintained</w:t>
      </w:r>
      <w:r>
        <w:rPr>
          <w:rFonts w:eastAsia="Calibri"/>
          <w:lang w:eastAsia="en-US"/>
        </w:rPr>
        <w:t>, were aware of how to raise requests for maintenance and confirmed these were actioned promptly. Consumers confirmed furniture met their needs. Consumers confirmed refurbishment of the service environment, including rooms, ensuite and communal areas, had recently been completed.</w:t>
      </w:r>
    </w:p>
    <w:p w14:paraId="354BA485" w14:textId="77777777" w:rsidR="00FF0775" w:rsidRPr="006E264A" w:rsidRDefault="00FF0775" w:rsidP="00FF0775">
      <w:pPr>
        <w:rPr>
          <w:rFonts w:eastAsia="Calibri"/>
          <w:lang w:eastAsia="en-US"/>
        </w:rPr>
      </w:pPr>
      <w:r w:rsidRPr="00921BD3">
        <w:rPr>
          <w:rFonts w:eastAsia="Calibri"/>
          <w:lang w:eastAsia="en-US"/>
        </w:rPr>
        <w:t>The</w:t>
      </w:r>
      <w:r>
        <w:rPr>
          <w:rFonts w:eastAsia="Calibri"/>
          <w:lang w:eastAsia="en-US"/>
        </w:rPr>
        <w:t xml:space="preserve"> service</w:t>
      </w:r>
      <w:r w:rsidRPr="00921BD3">
        <w:rPr>
          <w:rFonts w:eastAsia="Calibri"/>
          <w:lang w:eastAsia="en-US"/>
        </w:rPr>
        <w:t xml:space="preserve"> environment</w:t>
      </w:r>
      <w:r w:rsidRPr="006E264A">
        <w:rPr>
          <w:rFonts w:eastAsia="Calibri"/>
          <w:lang w:eastAsia="en-US"/>
        </w:rPr>
        <w:t xml:space="preserve"> </w:t>
      </w:r>
      <w:r>
        <w:rPr>
          <w:rFonts w:eastAsia="Calibri"/>
          <w:lang w:eastAsia="en-US"/>
        </w:rPr>
        <w:t xml:space="preserve">was </w:t>
      </w:r>
      <w:r w:rsidRPr="006E264A">
        <w:rPr>
          <w:rFonts w:eastAsia="Calibri"/>
          <w:lang w:eastAsia="en-US"/>
        </w:rPr>
        <w:t>secure</w:t>
      </w:r>
      <w:r>
        <w:rPr>
          <w:rFonts w:eastAsia="Calibri"/>
          <w:lang w:eastAsia="en-US"/>
        </w:rPr>
        <w:t>,</w:t>
      </w:r>
      <w:r w:rsidRPr="006E264A">
        <w:rPr>
          <w:rFonts w:eastAsia="Calibri"/>
          <w:lang w:eastAsia="en-US"/>
        </w:rPr>
        <w:t xml:space="preserve"> clean and tidy. The front reception area and </w:t>
      </w:r>
      <w:r>
        <w:rPr>
          <w:rFonts w:eastAsia="Calibri"/>
          <w:lang w:eastAsia="en-US"/>
        </w:rPr>
        <w:t xml:space="preserve">broader </w:t>
      </w:r>
      <w:r w:rsidRPr="006E264A">
        <w:rPr>
          <w:rFonts w:eastAsia="Calibri"/>
          <w:lang w:eastAsia="en-US"/>
        </w:rPr>
        <w:t xml:space="preserve">service environment </w:t>
      </w:r>
      <w:r>
        <w:rPr>
          <w:rFonts w:eastAsia="Calibri"/>
          <w:lang w:eastAsia="en-US"/>
        </w:rPr>
        <w:t>wa</w:t>
      </w:r>
      <w:r w:rsidRPr="006E264A">
        <w:rPr>
          <w:rFonts w:eastAsia="Calibri"/>
          <w:lang w:eastAsia="en-US"/>
        </w:rPr>
        <w:t>s welcoming</w:t>
      </w:r>
      <w:r>
        <w:rPr>
          <w:rFonts w:eastAsia="Calibri"/>
          <w:lang w:eastAsia="en-US"/>
        </w:rPr>
        <w:t>,</w:t>
      </w:r>
      <w:r w:rsidRPr="006E264A">
        <w:rPr>
          <w:rFonts w:eastAsia="Calibri"/>
          <w:lang w:eastAsia="en-US"/>
        </w:rPr>
        <w:t xml:space="preserve"> </w:t>
      </w:r>
      <w:r>
        <w:rPr>
          <w:rFonts w:eastAsia="Calibri"/>
          <w:lang w:eastAsia="en-US"/>
        </w:rPr>
        <w:t>with c</w:t>
      </w:r>
      <w:r w:rsidRPr="00921BD3">
        <w:rPr>
          <w:rFonts w:eastAsia="Calibri"/>
          <w:lang w:eastAsia="en-US"/>
        </w:rPr>
        <w:t>learly marked signs</w:t>
      </w:r>
      <w:r w:rsidRPr="006E264A">
        <w:rPr>
          <w:rFonts w:eastAsia="Calibri"/>
          <w:lang w:eastAsia="en-US"/>
        </w:rPr>
        <w:t xml:space="preserve"> to assist </w:t>
      </w:r>
      <w:r>
        <w:rPr>
          <w:rFonts w:eastAsia="Calibri"/>
          <w:lang w:eastAsia="en-US"/>
        </w:rPr>
        <w:t xml:space="preserve">people to </w:t>
      </w:r>
      <w:r w:rsidRPr="006E264A">
        <w:rPr>
          <w:rFonts w:eastAsia="Calibri"/>
          <w:lang w:eastAsia="en-US"/>
        </w:rPr>
        <w:t>navigat</w:t>
      </w:r>
      <w:r>
        <w:rPr>
          <w:rFonts w:eastAsia="Calibri"/>
          <w:lang w:eastAsia="en-US"/>
        </w:rPr>
        <w:t>e</w:t>
      </w:r>
      <w:r w:rsidRPr="006E264A">
        <w:rPr>
          <w:rFonts w:eastAsia="Calibri"/>
          <w:lang w:eastAsia="en-US"/>
        </w:rPr>
        <w:t xml:space="preserve"> through</w:t>
      </w:r>
      <w:r>
        <w:rPr>
          <w:rFonts w:eastAsia="Calibri"/>
          <w:lang w:eastAsia="en-US"/>
        </w:rPr>
        <w:t>out</w:t>
      </w:r>
      <w:r w:rsidRPr="006E264A">
        <w:rPr>
          <w:rFonts w:eastAsia="Calibri"/>
          <w:lang w:eastAsia="en-US"/>
        </w:rPr>
        <w:t xml:space="preserve"> the service.</w:t>
      </w:r>
      <w:r>
        <w:rPr>
          <w:rFonts w:eastAsia="Calibri"/>
          <w:lang w:eastAsia="en-US"/>
        </w:rPr>
        <w:t xml:space="preserve"> The service has closed-circuit television cameras within communal areas to promote consumer safety. Consumers have access to call bells within their rooms.</w:t>
      </w:r>
    </w:p>
    <w:p w14:paraId="31F359AF" w14:textId="77777777" w:rsidR="00FF0775" w:rsidRPr="006E264A" w:rsidRDefault="00FF0775" w:rsidP="00FF0775">
      <w:pPr>
        <w:rPr>
          <w:rFonts w:eastAsia="Calibri"/>
          <w:lang w:eastAsia="en-US"/>
        </w:rPr>
      </w:pPr>
      <w:r w:rsidRPr="006E264A">
        <w:rPr>
          <w:rFonts w:eastAsia="Calibri"/>
          <w:lang w:eastAsia="en-US"/>
        </w:rPr>
        <w:t xml:space="preserve">Furniture, fittings and equipment </w:t>
      </w:r>
      <w:r>
        <w:rPr>
          <w:rFonts w:eastAsia="Calibri"/>
          <w:lang w:eastAsia="en-US"/>
        </w:rPr>
        <w:t xml:space="preserve">were </w:t>
      </w:r>
      <w:r w:rsidRPr="006E264A">
        <w:rPr>
          <w:rFonts w:eastAsia="Calibri"/>
          <w:lang w:eastAsia="en-US"/>
        </w:rPr>
        <w:t>clean, well</w:t>
      </w:r>
      <w:r>
        <w:rPr>
          <w:rFonts w:eastAsia="Calibri"/>
          <w:lang w:eastAsia="en-US"/>
        </w:rPr>
        <w:t>-</w:t>
      </w:r>
      <w:r w:rsidRPr="006E264A">
        <w:rPr>
          <w:rFonts w:eastAsia="Calibri"/>
          <w:lang w:eastAsia="en-US"/>
        </w:rPr>
        <w:t xml:space="preserve">maintained and suitable for purpose. Mobility aids and hoists were in good condition and stored </w:t>
      </w:r>
      <w:r>
        <w:rPr>
          <w:rFonts w:eastAsia="Calibri"/>
          <w:lang w:eastAsia="en-US"/>
        </w:rPr>
        <w:t>safely</w:t>
      </w:r>
      <w:r w:rsidRPr="006E264A">
        <w:rPr>
          <w:rFonts w:eastAsia="Calibri"/>
          <w:lang w:eastAsia="en-US"/>
        </w:rPr>
        <w:t xml:space="preserve">. </w:t>
      </w:r>
      <w:r>
        <w:rPr>
          <w:rFonts w:eastAsia="Calibri"/>
          <w:lang w:eastAsia="en-US"/>
        </w:rPr>
        <w:t>Staff confirmed they had access to sufficient equipment to perform their roles and meet the needs of consumers.</w:t>
      </w:r>
    </w:p>
    <w:p w14:paraId="5FC46078" w14:textId="77777777" w:rsidR="00FF0775" w:rsidRPr="006E264A" w:rsidRDefault="00FF0775" w:rsidP="00FF0775">
      <w:pPr>
        <w:rPr>
          <w:rFonts w:eastAsia="Calibri"/>
          <w:lang w:eastAsia="en-US"/>
        </w:rPr>
      </w:pPr>
      <w:r>
        <w:rPr>
          <w:rFonts w:eastAsia="Calibri"/>
          <w:lang w:eastAsia="en-US"/>
        </w:rPr>
        <w:t>M</w:t>
      </w:r>
      <w:r w:rsidRPr="006E264A">
        <w:rPr>
          <w:rFonts w:eastAsia="Calibri"/>
          <w:lang w:eastAsia="en-US"/>
        </w:rPr>
        <w:t xml:space="preserve">aintenance </w:t>
      </w:r>
      <w:r>
        <w:rPr>
          <w:rFonts w:eastAsia="Calibri"/>
          <w:lang w:eastAsia="en-US"/>
        </w:rPr>
        <w:t xml:space="preserve">staff </w:t>
      </w:r>
      <w:r w:rsidRPr="006E264A">
        <w:rPr>
          <w:rFonts w:eastAsia="Calibri"/>
          <w:lang w:eastAsia="en-US"/>
        </w:rPr>
        <w:t>describe</w:t>
      </w:r>
      <w:r>
        <w:rPr>
          <w:rFonts w:eastAsia="Calibri"/>
          <w:lang w:eastAsia="en-US"/>
        </w:rPr>
        <w:t>d</w:t>
      </w:r>
      <w:r w:rsidRPr="006E264A">
        <w:rPr>
          <w:rFonts w:eastAsia="Calibri"/>
          <w:lang w:eastAsia="en-US"/>
        </w:rPr>
        <w:t xml:space="preserve"> how maintenance </w:t>
      </w:r>
      <w:r>
        <w:rPr>
          <w:rFonts w:eastAsia="Calibri"/>
          <w:lang w:eastAsia="en-US"/>
        </w:rPr>
        <w:t>wa</w:t>
      </w:r>
      <w:r w:rsidRPr="006E264A">
        <w:rPr>
          <w:rFonts w:eastAsia="Calibri"/>
          <w:lang w:eastAsia="en-US"/>
        </w:rPr>
        <w:t>s managed at the service, including both reactive and preventative maintenance. The maintenance log evidence</w:t>
      </w:r>
      <w:r>
        <w:rPr>
          <w:rFonts w:eastAsia="Calibri"/>
          <w:lang w:eastAsia="en-US"/>
        </w:rPr>
        <w:t>d</w:t>
      </w:r>
      <w:r w:rsidRPr="006E264A">
        <w:rPr>
          <w:rFonts w:eastAsia="Calibri"/>
          <w:lang w:eastAsia="en-US"/>
        </w:rPr>
        <w:t xml:space="preserve"> regular </w:t>
      </w:r>
      <w:r>
        <w:rPr>
          <w:rFonts w:eastAsia="Calibri"/>
          <w:lang w:eastAsia="en-US"/>
        </w:rPr>
        <w:t xml:space="preserve">and timely </w:t>
      </w:r>
      <w:r w:rsidRPr="006E264A">
        <w:rPr>
          <w:rFonts w:eastAsia="Calibri"/>
          <w:lang w:eastAsia="en-US"/>
        </w:rPr>
        <w:t>maintenance of the service environment.</w:t>
      </w:r>
      <w:r w:rsidRPr="00C12221">
        <w:rPr>
          <w:rFonts w:eastAsia="Calibri"/>
          <w:lang w:eastAsia="en-US"/>
        </w:rPr>
        <w:t xml:space="preserve"> </w:t>
      </w:r>
      <w:r w:rsidRPr="006E264A">
        <w:rPr>
          <w:rFonts w:eastAsia="Calibri"/>
          <w:lang w:eastAsia="en-US"/>
        </w:rPr>
        <w:t>The preventative maintenance</w:t>
      </w:r>
      <w:r>
        <w:t xml:space="preserve"> schedule included checking and cleaning of furniture and equipment. </w:t>
      </w:r>
      <w:r w:rsidRPr="006E264A">
        <w:rPr>
          <w:rFonts w:eastAsia="Calibri"/>
          <w:lang w:eastAsia="en-US"/>
        </w:rPr>
        <w:t xml:space="preserve">Staff </w:t>
      </w:r>
      <w:r>
        <w:rPr>
          <w:rFonts w:eastAsia="Calibri"/>
          <w:lang w:eastAsia="en-US"/>
        </w:rPr>
        <w:t>demonstrated that they were aware</w:t>
      </w:r>
      <w:r w:rsidRPr="006E264A">
        <w:rPr>
          <w:rFonts w:eastAsia="Calibri"/>
          <w:lang w:eastAsia="en-US"/>
        </w:rPr>
        <w:t xml:space="preserve"> of how to report items requiring </w:t>
      </w:r>
      <w:r w:rsidRPr="006E264A">
        <w:rPr>
          <w:rFonts w:eastAsia="Calibri"/>
          <w:lang w:eastAsia="en-US"/>
        </w:rPr>
        <w:lastRenderedPageBreak/>
        <w:t>maintenance</w:t>
      </w:r>
      <w:r>
        <w:rPr>
          <w:rFonts w:eastAsia="Calibri"/>
          <w:lang w:eastAsia="en-US"/>
        </w:rPr>
        <w:t xml:space="preserve"> and monitoring of the service environment was adjusted when deficiencies were noted. </w:t>
      </w:r>
    </w:p>
    <w:p w14:paraId="0BB5C9E4" w14:textId="77777777" w:rsidR="00FF0775" w:rsidRPr="009C7C25" w:rsidRDefault="00FF0775" w:rsidP="00FF0775">
      <w:pPr>
        <w:rPr>
          <w:rFonts w:eastAsia="Calibri"/>
          <w:color w:val="auto"/>
          <w:lang w:eastAsia="en-US"/>
        </w:rPr>
      </w:pPr>
      <w:r w:rsidRPr="00154403">
        <w:rPr>
          <w:rFonts w:eastAsiaTheme="minorHAnsi"/>
        </w:rPr>
        <w:t xml:space="preserve">The Quality Standard is </w:t>
      </w:r>
      <w:r w:rsidRPr="009C7C25">
        <w:rPr>
          <w:rFonts w:eastAsiaTheme="minorHAnsi"/>
          <w:color w:val="auto"/>
        </w:rPr>
        <w:t>assessed as compliant as three of the three specific requirements have been assessed as compliant.</w:t>
      </w:r>
    </w:p>
    <w:p w14:paraId="580EF1B0" w14:textId="77777777" w:rsidR="00FF0775" w:rsidRDefault="00FF0775" w:rsidP="00FF0775">
      <w:pPr>
        <w:pStyle w:val="Heading2"/>
      </w:pPr>
      <w:r>
        <w:t>Assessment of Standard 5 Requirements</w:t>
      </w:r>
      <w:r w:rsidRPr="0066387A">
        <w:rPr>
          <w:i/>
          <w:color w:val="0000FF"/>
          <w:sz w:val="24"/>
          <w:szCs w:val="24"/>
        </w:rPr>
        <w:t xml:space="preserve"> </w:t>
      </w:r>
    </w:p>
    <w:p w14:paraId="505AE02D" w14:textId="77777777" w:rsidR="00FF0775" w:rsidRDefault="00FF0775" w:rsidP="00FF0775">
      <w:pPr>
        <w:pStyle w:val="Heading3"/>
      </w:pPr>
      <w:r w:rsidRPr="00314FF7">
        <w:t>Requirement 5(3)(a)</w:t>
      </w:r>
      <w:r>
        <w:tab/>
      </w:r>
      <w:r w:rsidRPr="00051035">
        <w:t>Compliant</w:t>
      </w:r>
    </w:p>
    <w:p w14:paraId="49570620" w14:textId="77777777" w:rsidR="00FF0775" w:rsidRPr="008D114F" w:rsidRDefault="00FF0775" w:rsidP="00FF0775">
      <w:pPr>
        <w:rPr>
          <w:i/>
        </w:rPr>
      </w:pPr>
      <w:r w:rsidRPr="008D114F">
        <w:rPr>
          <w:i/>
        </w:rPr>
        <w:t>The service environment is welcoming and easy to understand, and optimises each consumer’s sense of belonging, independence, interaction and function.</w:t>
      </w:r>
    </w:p>
    <w:p w14:paraId="2A92C30E" w14:textId="77777777" w:rsidR="00FF0775" w:rsidRPr="00D435F8" w:rsidRDefault="00FF0775" w:rsidP="00FF0775">
      <w:pPr>
        <w:pStyle w:val="Heading3"/>
      </w:pPr>
      <w:r w:rsidRPr="00D435F8">
        <w:t>Requirement 5(3)(b)</w:t>
      </w:r>
      <w:r>
        <w:tab/>
      </w:r>
      <w:r w:rsidRPr="00051035">
        <w:t>Compliant</w:t>
      </w:r>
    </w:p>
    <w:p w14:paraId="5B51CA39" w14:textId="77777777" w:rsidR="00FF0775" w:rsidRPr="008D114F" w:rsidRDefault="00FF0775" w:rsidP="00FF0775">
      <w:pPr>
        <w:rPr>
          <w:i/>
        </w:rPr>
      </w:pPr>
      <w:r w:rsidRPr="008D114F">
        <w:rPr>
          <w:i/>
        </w:rPr>
        <w:t>The service environment:</w:t>
      </w:r>
    </w:p>
    <w:p w14:paraId="6BC7DA40" w14:textId="77777777" w:rsidR="00FF0775" w:rsidRPr="008D114F" w:rsidRDefault="00FF0775" w:rsidP="00FF0775">
      <w:pPr>
        <w:numPr>
          <w:ilvl w:val="0"/>
          <w:numId w:val="27"/>
        </w:numPr>
        <w:tabs>
          <w:tab w:val="right" w:pos="9026"/>
        </w:tabs>
        <w:spacing w:before="0" w:after="0"/>
        <w:ind w:left="567" w:hanging="425"/>
        <w:outlineLvl w:val="4"/>
        <w:rPr>
          <w:i/>
        </w:rPr>
      </w:pPr>
      <w:r w:rsidRPr="008D114F">
        <w:rPr>
          <w:i/>
        </w:rPr>
        <w:t>is safe, clean, well maintained and comfortable; and</w:t>
      </w:r>
    </w:p>
    <w:p w14:paraId="6D0CB884" w14:textId="77777777" w:rsidR="00FF0775" w:rsidRPr="008D114F" w:rsidRDefault="00FF0775" w:rsidP="00FF077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C0F961E" w14:textId="77777777" w:rsidR="00FF0775" w:rsidRPr="00D435F8" w:rsidRDefault="00FF0775" w:rsidP="00FF0775">
      <w:pPr>
        <w:pStyle w:val="Heading3"/>
      </w:pPr>
      <w:r w:rsidRPr="00D435F8">
        <w:t>Requirement 5(3)(c)</w:t>
      </w:r>
      <w:r>
        <w:tab/>
      </w:r>
      <w:r w:rsidRPr="00051035">
        <w:t>Compliant</w:t>
      </w:r>
    </w:p>
    <w:p w14:paraId="1CFEC19C" w14:textId="77777777" w:rsidR="00FF0775" w:rsidRPr="00314FF7" w:rsidRDefault="00FF0775" w:rsidP="00FF0775">
      <w:r w:rsidRPr="008D114F">
        <w:rPr>
          <w:i/>
        </w:rPr>
        <w:t>Furniture, fittings and equipment are safe, clean, well maintained and suitable for the consumer.</w:t>
      </w:r>
    </w:p>
    <w:p w14:paraId="73080930" w14:textId="77777777" w:rsidR="00314FF7" w:rsidRPr="00314FF7" w:rsidRDefault="003E763D" w:rsidP="00314FF7"/>
    <w:p w14:paraId="73080931" w14:textId="77777777" w:rsidR="009C6F30" w:rsidRDefault="003E763D"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73080932" w14:textId="60ABC972" w:rsidR="00CB3BA9" w:rsidRDefault="00A4212D"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308099F" wp14:editId="730809A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28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3080933" w14:textId="77777777" w:rsidR="007F5256" w:rsidRPr="00FD1B02" w:rsidRDefault="00A4212D" w:rsidP="009C6F30">
      <w:pPr>
        <w:pStyle w:val="Heading3"/>
        <w:shd w:val="clear" w:color="auto" w:fill="F2F2F2" w:themeFill="background1" w:themeFillShade="F2"/>
      </w:pPr>
      <w:r w:rsidRPr="00FD1B02">
        <w:t>Consumer outcome:</w:t>
      </w:r>
    </w:p>
    <w:p w14:paraId="73080934" w14:textId="77777777" w:rsidR="007F5256" w:rsidRDefault="00A4212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080935" w14:textId="77777777" w:rsidR="007F5256" w:rsidRDefault="00A4212D" w:rsidP="009C6F30">
      <w:pPr>
        <w:pStyle w:val="Heading3"/>
        <w:shd w:val="clear" w:color="auto" w:fill="F2F2F2" w:themeFill="background1" w:themeFillShade="F2"/>
      </w:pPr>
      <w:r>
        <w:t>Organisation statement:</w:t>
      </w:r>
    </w:p>
    <w:p w14:paraId="73080936" w14:textId="77777777" w:rsidR="007F5256" w:rsidRDefault="00A4212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EAF3AC" w14:textId="77777777" w:rsidR="00FF0775" w:rsidRDefault="00FF0775" w:rsidP="00FF0775">
      <w:pPr>
        <w:pStyle w:val="Heading2"/>
      </w:pPr>
      <w:r>
        <w:t>Assessment of Standard 6</w:t>
      </w:r>
    </w:p>
    <w:p w14:paraId="3892C6BB" w14:textId="77777777" w:rsidR="00FF0775" w:rsidRPr="009467EB" w:rsidRDefault="00FF0775" w:rsidP="00FF0775">
      <w:pPr>
        <w:rPr>
          <w:rFonts w:eastAsia="Calibri"/>
          <w:color w:val="auto"/>
          <w:lang w:eastAsia="en-US"/>
        </w:rPr>
      </w:pPr>
      <w:r w:rsidRPr="009467EB">
        <w:rPr>
          <w:rFonts w:eastAsia="Calibri"/>
          <w:color w:val="auto"/>
          <w:lang w:eastAsia="en-US"/>
        </w:rPr>
        <w:t xml:space="preserve">Consumers and representatives confirmed they felt encouraged and supported to provide feedback regarding care and services and said if they had a concern, they felt comfortable to raise a complaint. Consumers described management as approachable and responsive to feedback. Consumers and representatives had been provided with information regarding external complaints organisations and had access to advocates, language and legal services to support a complaints resolution process. </w:t>
      </w:r>
    </w:p>
    <w:p w14:paraId="71DEC514" w14:textId="77777777" w:rsidR="00FF0775" w:rsidRPr="006E264A" w:rsidRDefault="00FF0775" w:rsidP="00FF0775">
      <w:pPr>
        <w:rPr>
          <w:rFonts w:eastAsia="Calibri"/>
          <w:lang w:eastAsia="en-US"/>
        </w:rPr>
      </w:pPr>
      <w:r w:rsidRPr="000146BF">
        <w:rPr>
          <w:rFonts w:eastAsia="Calibri"/>
          <w:lang w:eastAsia="en-US"/>
        </w:rPr>
        <w:t xml:space="preserve">The </w:t>
      </w:r>
      <w:r>
        <w:rPr>
          <w:rFonts w:eastAsia="Calibri"/>
          <w:lang w:eastAsia="en-US"/>
        </w:rPr>
        <w:t xml:space="preserve">service had </w:t>
      </w:r>
      <w:r w:rsidRPr="000146BF">
        <w:rPr>
          <w:rFonts w:eastAsia="Calibri"/>
          <w:lang w:eastAsia="en-US"/>
        </w:rPr>
        <w:t xml:space="preserve">complaints </w:t>
      </w:r>
      <w:r>
        <w:rPr>
          <w:rFonts w:eastAsia="Calibri"/>
          <w:lang w:eastAsia="en-US"/>
        </w:rPr>
        <w:t>management and open disclosure procedures</w:t>
      </w:r>
      <w:r w:rsidRPr="000146BF">
        <w:rPr>
          <w:rFonts w:eastAsia="Calibri"/>
          <w:lang w:eastAsia="en-US"/>
        </w:rPr>
        <w:t xml:space="preserve"> </w:t>
      </w:r>
      <w:r>
        <w:rPr>
          <w:rFonts w:eastAsia="Calibri"/>
          <w:lang w:eastAsia="en-US"/>
        </w:rPr>
        <w:t>to guide staff practice in the management of feedback or complaints</w:t>
      </w:r>
      <w:r w:rsidRPr="00921BD3">
        <w:rPr>
          <w:rFonts w:eastAsia="Calibri"/>
          <w:lang w:eastAsia="en-US"/>
        </w:rPr>
        <w:t>. A</w:t>
      </w:r>
      <w:r>
        <w:rPr>
          <w:rFonts w:eastAsia="Calibri"/>
          <w:lang w:eastAsia="en-US"/>
        </w:rPr>
        <w:t>n information booklet,</w:t>
      </w:r>
      <w:r w:rsidRPr="00921BD3">
        <w:rPr>
          <w:rFonts w:eastAsia="Calibri"/>
          <w:lang w:eastAsia="en-US"/>
        </w:rPr>
        <w:t xml:space="preserve"> </w:t>
      </w:r>
      <w:r>
        <w:rPr>
          <w:rFonts w:eastAsia="Calibri"/>
          <w:lang w:eastAsia="en-US"/>
        </w:rPr>
        <w:t>posters</w:t>
      </w:r>
      <w:r w:rsidRPr="000146BF">
        <w:rPr>
          <w:rFonts w:eastAsia="Calibri"/>
          <w:lang w:eastAsia="en-US"/>
        </w:rPr>
        <w:t xml:space="preserve"> </w:t>
      </w:r>
      <w:r>
        <w:rPr>
          <w:rFonts w:eastAsia="Calibri"/>
          <w:lang w:eastAsia="en-US"/>
        </w:rPr>
        <w:t xml:space="preserve">and brochures available throughout the service, </w:t>
      </w:r>
      <w:r w:rsidRPr="000146BF">
        <w:rPr>
          <w:rFonts w:eastAsia="Calibri"/>
          <w:lang w:eastAsia="en-US"/>
        </w:rPr>
        <w:t>provide</w:t>
      </w:r>
      <w:r>
        <w:rPr>
          <w:rFonts w:eastAsia="Calibri"/>
          <w:lang w:eastAsia="en-US"/>
        </w:rPr>
        <w:t>d</w:t>
      </w:r>
      <w:r w:rsidRPr="000146BF">
        <w:rPr>
          <w:rFonts w:eastAsia="Calibri"/>
          <w:lang w:eastAsia="en-US"/>
        </w:rPr>
        <w:t xml:space="preserve"> information on how to access </w:t>
      </w:r>
      <w:r>
        <w:rPr>
          <w:rFonts w:eastAsia="Calibri"/>
          <w:lang w:eastAsia="en-US"/>
        </w:rPr>
        <w:t>external complaints organisations, a</w:t>
      </w:r>
      <w:r w:rsidRPr="000146BF">
        <w:rPr>
          <w:rFonts w:eastAsia="Calibri"/>
          <w:lang w:eastAsia="en-US"/>
        </w:rPr>
        <w:t xml:space="preserve">dvocacy support </w:t>
      </w:r>
      <w:r>
        <w:rPr>
          <w:rFonts w:eastAsia="Calibri"/>
          <w:lang w:eastAsia="en-US"/>
        </w:rPr>
        <w:t>or interpreter services</w:t>
      </w:r>
      <w:r w:rsidRPr="000146BF">
        <w:rPr>
          <w:rFonts w:eastAsia="Calibri"/>
          <w:lang w:eastAsia="en-US"/>
        </w:rPr>
        <w:t>.</w:t>
      </w:r>
      <w:r w:rsidRPr="00BA678E">
        <w:rPr>
          <w:rFonts w:eastAsia="Calibri"/>
          <w:lang w:eastAsia="en-US"/>
        </w:rPr>
        <w:t xml:space="preserve"> </w:t>
      </w:r>
      <w:r>
        <w:rPr>
          <w:rFonts w:eastAsia="Calibri"/>
          <w:lang w:eastAsia="en-US"/>
        </w:rPr>
        <w:t>F</w:t>
      </w:r>
      <w:r w:rsidRPr="006E264A">
        <w:rPr>
          <w:rFonts w:eastAsia="Calibri"/>
          <w:lang w:eastAsia="en-US"/>
        </w:rPr>
        <w:t xml:space="preserve">eedback </w:t>
      </w:r>
      <w:r>
        <w:rPr>
          <w:rFonts w:eastAsia="Calibri"/>
          <w:lang w:eastAsia="en-US"/>
        </w:rPr>
        <w:t xml:space="preserve">forms </w:t>
      </w:r>
      <w:r w:rsidRPr="006E264A">
        <w:rPr>
          <w:rFonts w:eastAsia="Calibri"/>
          <w:lang w:eastAsia="en-US"/>
        </w:rPr>
        <w:t xml:space="preserve">and a secured suggestion box </w:t>
      </w:r>
      <w:r>
        <w:rPr>
          <w:rFonts w:eastAsia="Calibri"/>
          <w:lang w:eastAsia="en-US"/>
        </w:rPr>
        <w:t>was</w:t>
      </w:r>
      <w:r w:rsidRPr="006E264A">
        <w:rPr>
          <w:rFonts w:eastAsia="Calibri"/>
          <w:lang w:eastAsia="en-US"/>
        </w:rPr>
        <w:t xml:space="preserve"> available for consumers and representatives.</w:t>
      </w:r>
    </w:p>
    <w:p w14:paraId="0A3B859B" w14:textId="77777777" w:rsidR="00FF0775" w:rsidRDefault="00FF0775" w:rsidP="00FF0775">
      <w:pPr>
        <w:rPr>
          <w:rFonts w:eastAsia="Calibri"/>
          <w:color w:val="70AD47" w:themeColor="accent6"/>
          <w:lang w:eastAsia="en-US"/>
        </w:rPr>
      </w:pPr>
      <w:r>
        <w:rPr>
          <w:rFonts w:eastAsia="Calibri"/>
          <w:lang w:eastAsia="en-US"/>
        </w:rPr>
        <w:t>St</w:t>
      </w:r>
      <w:r w:rsidRPr="006E264A">
        <w:rPr>
          <w:rFonts w:eastAsia="Calibri"/>
          <w:lang w:eastAsia="en-US"/>
        </w:rPr>
        <w:t xml:space="preserve">aff </w:t>
      </w:r>
      <w:r>
        <w:rPr>
          <w:rFonts w:eastAsia="Calibri"/>
          <w:lang w:eastAsia="en-US"/>
        </w:rPr>
        <w:t xml:space="preserve">described the systems and avenues available to consumers or their representatives should they wish to provide feedback and were aware </w:t>
      </w:r>
      <w:r w:rsidRPr="006E264A">
        <w:rPr>
          <w:rFonts w:eastAsia="Calibri"/>
          <w:lang w:eastAsia="en-US"/>
        </w:rPr>
        <w:t>they c</w:t>
      </w:r>
      <w:r>
        <w:rPr>
          <w:rFonts w:eastAsia="Calibri"/>
          <w:lang w:eastAsia="en-US"/>
        </w:rPr>
        <w:t xml:space="preserve">ould lodge concerns, </w:t>
      </w:r>
      <w:r w:rsidRPr="006E264A">
        <w:rPr>
          <w:rFonts w:eastAsia="Calibri"/>
          <w:lang w:eastAsia="en-US"/>
        </w:rPr>
        <w:t>access language, interpreter and advocacy services on behalf of the consumer.</w:t>
      </w:r>
      <w:r>
        <w:rPr>
          <w:rFonts w:eastAsia="Calibri"/>
          <w:lang w:eastAsia="en-US"/>
        </w:rPr>
        <w:t xml:space="preserve"> </w:t>
      </w:r>
    </w:p>
    <w:p w14:paraId="2881502B" w14:textId="77777777" w:rsidR="00FF0775" w:rsidRPr="009467EB" w:rsidRDefault="00FF0775" w:rsidP="00FF0775">
      <w:pPr>
        <w:rPr>
          <w:rFonts w:eastAsia="Calibri"/>
          <w:color w:val="auto"/>
          <w:lang w:eastAsia="en-US"/>
        </w:rPr>
      </w:pPr>
      <w:r w:rsidRPr="009467EB">
        <w:rPr>
          <w:rFonts w:eastAsia="Calibri"/>
          <w:color w:val="auto"/>
          <w:lang w:eastAsia="en-US"/>
        </w:rPr>
        <w:t xml:space="preserve">Management demonstrated the service captures and manages feedback received through various internal and external mechanisms such as feedback forms, an electronic feedback register, case conferences and consumer meetings. Complaints </w:t>
      </w:r>
      <w:r w:rsidRPr="009467EB">
        <w:rPr>
          <w:rFonts w:eastAsia="Calibri"/>
          <w:color w:val="auto"/>
          <w:lang w:eastAsia="en-US"/>
        </w:rPr>
        <w:lastRenderedPageBreak/>
        <w:t xml:space="preserve">and feedback are entered into the electronic management system, with relevant investigations, and outcomes documented. Documentation confirmed an open disclosure approach is taken in relation to the management of complaints. </w:t>
      </w:r>
    </w:p>
    <w:p w14:paraId="03ED58B1" w14:textId="77777777" w:rsidR="00FF0775" w:rsidRPr="009467EB" w:rsidRDefault="00FF0775" w:rsidP="00FF0775">
      <w:pPr>
        <w:rPr>
          <w:rFonts w:eastAsia="Calibri"/>
          <w:color w:val="auto"/>
          <w:lang w:eastAsia="en-US"/>
        </w:rPr>
      </w:pPr>
      <w:r w:rsidRPr="009467EB">
        <w:rPr>
          <w:rFonts w:eastAsia="Calibri"/>
          <w:color w:val="auto"/>
          <w:lang w:eastAsia="en-US"/>
        </w:rPr>
        <w:t xml:space="preserve">Management demonstrated improvements had been implemented as a direct result of feedback or complaints received from consumers and their representatives. Reports on complaints and feedback are discussed at monthly meetings and reviewed by the organisation’s </w:t>
      </w:r>
      <w:r>
        <w:rPr>
          <w:rFonts w:eastAsia="Calibri"/>
          <w:color w:val="auto"/>
          <w:lang w:eastAsia="en-US"/>
        </w:rPr>
        <w:t xml:space="preserve">management and </w:t>
      </w:r>
      <w:r w:rsidRPr="009467EB">
        <w:rPr>
          <w:rFonts w:eastAsia="Calibri"/>
          <w:color w:val="auto"/>
          <w:lang w:eastAsia="en-US"/>
        </w:rPr>
        <w:t>governing body.</w:t>
      </w:r>
    </w:p>
    <w:p w14:paraId="43703453" w14:textId="77777777" w:rsidR="00FF0775" w:rsidRPr="009C7C25" w:rsidRDefault="00FF0775" w:rsidP="00FF0775">
      <w:pPr>
        <w:rPr>
          <w:rFonts w:eastAsia="Calibri"/>
          <w:i/>
          <w:iCs/>
          <w:color w:val="auto"/>
          <w:lang w:eastAsia="en-US"/>
        </w:rPr>
      </w:pPr>
      <w:r w:rsidRPr="00154403">
        <w:rPr>
          <w:rFonts w:eastAsiaTheme="minorHAnsi"/>
        </w:rPr>
        <w:t xml:space="preserve">The Quality Standard is </w:t>
      </w:r>
      <w:r w:rsidRPr="009C7C25">
        <w:rPr>
          <w:rFonts w:eastAsiaTheme="minorHAnsi"/>
          <w:color w:val="auto"/>
        </w:rPr>
        <w:t>assessed as compliant as four of the four specific requirements have been assessed as compliant.</w:t>
      </w:r>
    </w:p>
    <w:p w14:paraId="42942C91" w14:textId="77777777" w:rsidR="00FF0775" w:rsidRDefault="00FF0775" w:rsidP="00FF0775">
      <w:pPr>
        <w:pStyle w:val="Heading2"/>
      </w:pPr>
      <w:r>
        <w:t>Assessment of Standard 6 Requirements</w:t>
      </w:r>
      <w:r w:rsidRPr="0066387A">
        <w:rPr>
          <w:i/>
          <w:color w:val="0000FF"/>
          <w:sz w:val="24"/>
          <w:szCs w:val="24"/>
        </w:rPr>
        <w:t xml:space="preserve"> </w:t>
      </w:r>
    </w:p>
    <w:p w14:paraId="497E9D67" w14:textId="77777777" w:rsidR="00FF0775" w:rsidRPr="00506F7F" w:rsidRDefault="00FF0775" w:rsidP="00FF0775">
      <w:pPr>
        <w:pStyle w:val="Heading3"/>
      </w:pPr>
      <w:r w:rsidRPr="00506F7F">
        <w:t>Requirement 6(3)(a)</w:t>
      </w:r>
      <w:r>
        <w:tab/>
      </w:r>
      <w:r w:rsidRPr="00051035">
        <w:t>Compliant</w:t>
      </w:r>
    </w:p>
    <w:p w14:paraId="19695362" w14:textId="77777777" w:rsidR="00FF0775" w:rsidRPr="008D114F" w:rsidRDefault="00FF0775" w:rsidP="00FF0775">
      <w:pPr>
        <w:rPr>
          <w:i/>
        </w:rPr>
      </w:pPr>
      <w:r w:rsidRPr="008D114F">
        <w:rPr>
          <w:i/>
        </w:rPr>
        <w:t>Consumers, their family, friends, carers and others are encouraged and supported to provide feedback and make complaints.</w:t>
      </w:r>
    </w:p>
    <w:p w14:paraId="78B09DB5" w14:textId="77777777" w:rsidR="00FF0775" w:rsidRPr="00506F7F" w:rsidRDefault="00FF0775" w:rsidP="00FF0775">
      <w:pPr>
        <w:pStyle w:val="Heading3"/>
      </w:pPr>
      <w:r w:rsidRPr="00506F7F">
        <w:t>Requirement 6(3)(b)</w:t>
      </w:r>
      <w:r>
        <w:tab/>
      </w:r>
      <w:r w:rsidRPr="00051035">
        <w:t>Compliant</w:t>
      </w:r>
    </w:p>
    <w:p w14:paraId="2A9F110E" w14:textId="77777777" w:rsidR="00FF0775" w:rsidRPr="008D114F" w:rsidRDefault="00FF0775" w:rsidP="00FF0775">
      <w:pPr>
        <w:rPr>
          <w:i/>
        </w:rPr>
      </w:pPr>
      <w:r w:rsidRPr="008D114F">
        <w:rPr>
          <w:i/>
        </w:rPr>
        <w:t>Consumers are made aware of and have access to advocates, language services and other methods for raising and resolving complaints.</w:t>
      </w:r>
    </w:p>
    <w:p w14:paraId="335E19EF" w14:textId="77777777" w:rsidR="00FF0775" w:rsidRPr="00D435F8" w:rsidRDefault="00FF0775" w:rsidP="00FF0775">
      <w:pPr>
        <w:pStyle w:val="Heading3"/>
      </w:pPr>
      <w:r w:rsidRPr="00D435F8">
        <w:t>Requirement 6(3)(c)</w:t>
      </w:r>
      <w:r>
        <w:tab/>
      </w:r>
      <w:r w:rsidRPr="00051035">
        <w:t>Compliant</w:t>
      </w:r>
    </w:p>
    <w:p w14:paraId="3C15A31E" w14:textId="77777777" w:rsidR="00FF0775" w:rsidRPr="008D114F" w:rsidRDefault="00FF0775" w:rsidP="00FF0775">
      <w:pPr>
        <w:rPr>
          <w:i/>
        </w:rPr>
      </w:pPr>
      <w:r w:rsidRPr="008D114F">
        <w:rPr>
          <w:i/>
        </w:rPr>
        <w:t>Appropriate action is taken in response to complaints and an open disclosure process is used when things go wrong.</w:t>
      </w:r>
    </w:p>
    <w:p w14:paraId="251F7FB4" w14:textId="77777777" w:rsidR="00FF0775" w:rsidRPr="00D435F8" w:rsidRDefault="00FF0775" w:rsidP="00FF0775">
      <w:pPr>
        <w:pStyle w:val="Heading3"/>
      </w:pPr>
      <w:r w:rsidRPr="00D435F8">
        <w:t>Requirement 6(3)(d)</w:t>
      </w:r>
      <w:r>
        <w:tab/>
      </w:r>
      <w:r w:rsidRPr="00051035">
        <w:t>Compliant</w:t>
      </w:r>
    </w:p>
    <w:p w14:paraId="73080947" w14:textId="4472F302" w:rsidR="001B3DE8" w:rsidRPr="001B3DE8" w:rsidRDefault="00FF0775" w:rsidP="00FF0775">
      <w:r w:rsidRPr="008D114F">
        <w:rPr>
          <w:i/>
        </w:rPr>
        <w:t>Feedback and complaints are reviewed and used to improve the quality of care and services.</w:t>
      </w:r>
    </w:p>
    <w:p w14:paraId="73080948" w14:textId="77777777" w:rsidR="009C6F30" w:rsidRDefault="003E763D"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73080949" w14:textId="239D74A3" w:rsidR="00CB3BA9" w:rsidRDefault="00A4212D"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30809A1" wp14:editId="730809A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199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308094A" w14:textId="77777777" w:rsidR="007F5256" w:rsidRPr="000E654D" w:rsidRDefault="00A4212D" w:rsidP="009C6F30">
      <w:pPr>
        <w:pStyle w:val="Heading3"/>
        <w:shd w:val="clear" w:color="auto" w:fill="F2F2F2" w:themeFill="background1" w:themeFillShade="F2"/>
      </w:pPr>
      <w:r w:rsidRPr="000E654D">
        <w:t>Consumer outcome:</w:t>
      </w:r>
    </w:p>
    <w:p w14:paraId="7308094B" w14:textId="77777777" w:rsidR="007F5256" w:rsidRDefault="00A4212D" w:rsidP="00912DE6">
      <w:pPr>
        <w:numPr>
          <w:ilvl w:val="0"/>
          <w:numId w:val="7"/>
        </w:numPr>
        <w:shd w:val="clear" w:color="auto" w:fill="F2F2F2" w:themeFill="background1" w:themeFillShade="F2"/>
      </w:pPr>
      <w:r>
        <w:t>I get quality care and services when I need them from people who are knowledgeable, capable and caring.</w:t>
      </w:r>
    </w:p>
    <w:p w14:paraId="7308094C" w14:textId="77777777" w:rsidR="007F5256" w:rsidRDefault="00A4212D" w:rsidP="009C6F30">
      <w:pPr>
        <w:pStyle w:val="Heading3"/>
        <w:shd w:val="clear" w:color="auto" w:fill="F2F2F2" w:themeFill="background1" w:themeFillShade="F2"/>
      </w:pPr>
      <w:r>
        <w:t>Organisation statement:</w:t>
      </w:r>
    </w:p>
    <w:p w14:paraId="7308094D" w14:textId="77777777" w:rsidR="007F5256" w:rsidRDefault="00A4212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C8D8A67" w14:textId="77777777" w:rsidR="00FF0775" w:rsidRDefault="00FF0775" w:rsidP="00FF0775">
      <w:pPr>
        <w:pStyle w:val="Heading2"/>
      </w:pPr>
      <w:r>
        <w:t>Assessment of Standard 7</w:t>
      </w:r>
    </w:p>
    <w:p w14:paraId="3D0370F4" w14:textId="77777777" w:rsidR="00FF0775" w:rsidRPr="00162926" w:rsidRDefault="00FF0775" w:rsidP="00FF0775">
      <w:pPr>
        <w:rPr>
          <w:rFonts w:eastAsia="Arial"/>
          <w:color w:val="auto"/>
        </w:rPr>
      </w:pPr>
      <w:r w:rsidRPr="00162926">
        <w:rPr>
          <w:rFonts w:eastAsia="Arial"/>
          <w:color w:val="auto"/>
        </w:rPr>
        <w:t xml:space="preserve">Consumers and representatives confirmed staff are well trained, know what they are doing and are competent in their duties. They also confirmed there are sufficient staff to provide them with the care they need including being prompt in responding to calls for assistance. Consumers and representatives also expressed staff are kind, </w:t>
      </w:r>
      <w:r>
        <w:rPr>
          <w:rFonts w:eastAsia="Arial"/>
          <w:color w:val="auto"/>
        </w:rPr>
        <w:t xml:space="preserve">polite, supportive, </w:t>
      </w:r>
      <w:r w:rsidRPr="00162926">
        <w:rPr>
          <w:rFonts w:eastAsia="Arial"/>
          <w:color w:val="auto"/>
        </w:rPr>
        <w:t>gentle and respectful</w:t>
      </w:r>
      <w:r>
        <w:rPr>
          <w:rFonts w:eastAsia="Arial"/>
          <w:color w:val="auto"/>
        </w:rPr>
        <w:t xml:space="preserve"> including by addressing them by their preferred name</w:t>
      </w:r>
      <w:r w:rsidRPr="00162926">
        <w:rPr>
          <w:rFonts w:eastAsia="Arial"/>
          <w:color w:val="auto"/>
        </w:rPr>
        <w:t xml:space="preserve">. </w:t>
      </w:r>
    </w:p>
    <w:p w14:paraId="48110AD2" w14:textId="77777777" w:rsidR="00FF0775" w:rsidRPr="006E264A" w:rsidRDefault="00FF0775" w:rsidP="00FF0775">
      <w:pPr>
        <w:rPr>
          <w:rFonts w:eastAsia="Calibri"/>
          <w:lang w:eastAsia="en-US"/>
        </w:rPr>
      </w:pPr>
      <w:r w:rsidRPr="006E264A">
        <w:rPr>
          <w:rFonts w:eastAsia="Calibri"/>
          <w:lang w:eastAsia="en-US"/>
        </w:rPr>
        <w:t>The organisation ha</w:t>
      </w:r>
      <w:r>
        <w:rPr>
          <w:rFonts w:eastAsia="Calibri"/>
          <w:lang w:eastAsia="en-US"/>
        </w:rPr>
        <w:t>d</w:t>
      </w:r>
      <w:r w:rsidRPr="006E264A">
        <w:rPr>
          <w:rFonts w:eastAsia="Calibri"/>
          <w:lang w:eastAsia="en-US"/>
        </w:rPr>
        <w:t xml:space="preserve"> </w:t>
      </w:r>
      <w:r>
        <w:rPr>
          <w:rFonts w:eastAsia="Calibri"/>
          <w:lang w:eastAsia="en-US"/>
        </w:rPr>
        <w:t xml:space="preserve">systems and procedures in place to direct ongoing recruitment processes with core competencies established for each role, roster management with defined staff allocations and provisions for staff leave replacement, </w:t>
      </w:r>
      <w:r w:rsidRPr="006E264A">
        <w:rPr>
          <w:rFonts w:eastAsia="Calibri"/>
          <w:lang w:eastAsia="en-US"/>
        </w:rPr>
        <w:t>professional development</w:t>
      </w:r>
      <w:r>
        <w:rPr>
          <w:rFonts w:eastAsia="Calibri"/>
          <w:lang w:eastAsia="en-US"/>
        </w:rPr>
        <w:t xml:space="preserve"> including role specific and scheduled mandatory training. Staff performance </w:t>
      </w:r>
      <w:r>
        <w:rPr>
          <w:rFonts w:eastAsia="Calibri"/>
          <w:color w:val="auto"/>
          <w:lang w:eastAsia="en-US"/>
        </w:rPr>
        <w:t>reviews</w:t>
      </w:r>
      <w:r w:rsidRPr="00921BD3">
        <w:rPr>
          <w:rFonts w:eastAsia="Calibri"/>
          <w:color w:val="auto"/>
          <w:lang w:eastAsia="en-US"/>
        </w:rPr>
        <w:t xml:space="preserve"> were undertaken </w:t>
      </w:r>
      <w:r>
        <w:rPr>
          <w:rFonts w:eastAsia="Calibri"/>
          <w:color w:val="auto"/>
          <w:lang w:eastAsia="en-US"/>
        </w:rPr>
        <w:t>annually and in response to incidents or complaints.</w:t>
      </w:r>
    </w:p>
    <w:p w14:paraId="50D8ED62" w14:textId="77777777" w:rsidR="00FF0775" w:rsidRPr="006E264A" w:rsidRDefault="00FF0775" w:rsidP="00FF0775">
      <w:pPr>
        <w:rPr>
          <w:rFonts w:eastAsia="Calibri"/>
          <w:lang w:eastAsia="en-US"/>
        </w:rPr>
      </w:pPr>
      <w:r>
        <w:rPr>
          <w:rFonts w:eastAsia="Calibri"/>
          <w:lang w:eastAsia="en-US"/>
        </w:rPr>
        <w:t xml:space="preserve">Staff undergo an orientation program with competency assessment included. Staff are required to complete mandatory training and </w:t>
      </w:r>
      <w:r w:rsidRPr="00B3430C">
        <w:rPr>
          <w:rFonts w:eastAsia="Calibri"/>
          <w:lang w:eastAsia="en-US"/>
        </w:rPr>
        <w:t>accessed t</w:t>
      </w:r>
      <w:r>
        <w:rPr>
          <w:rFonts w:eastAsia="Calibri"/>
          <w:lang w:eastAsia="en-US"/>
        </w:rPr>
        <w:t>raining through various mechanisms which included topics on person centric care, infection control, open disclosure and the Quality Standards.</w:t>
      </w:r>
    </w:p>
    <w:p w14:paraId="2D17B34D" w14:textId="77777777" w:rsidR="00FF0775" w:rsidRPr="006E264A" w:rsidRDefault="00FF0775" w:rsidP="00FF0775">
      <w:pPr>
        <w:rPr>
          <w:rFonts w:eastAsia="Calibri"/>
          <w:lang w:eastAsia="en-US"/>
        </w:rPr>
      </w:pPr>
      <w:r w:rsidRPr="006E264A">
        <w:rPr>
          <w:rFonts w:eastAsia="Calibri"/>
          <w:lang w:eastAsia="en-US"/>
        </w:rPr>
        <w:t xml:space="preserve">Staff </w:t>
      </w:r>
      <w:r>
        <w:rPr>
          <w:rFonts w:eastAsia="Calibri"/>
          <w:lang w:eastAsia="en-US"/>
        </w:rPr>
        <w:t xml:space="preserve">advised the skill mix and allocation of staff was sufficient to meet the care and service needs of individual consumers. Staff confirmed their participation in annual performance appraisals and attendance at training is monitored. Staff described management as responsive to requests for training and provided examples of specific clinical training sourced and delivered to meet an identified need.  </w:t>
      </w:r>
    </w:p>
    <w:p w14:paraId="01465DA1" w14:textId="77777777" w:rsidR="00FF0775" w:rsidRPr="009C7C25" w:rsidRDefault="00FF0775" w:rsidP="00FF0775">
      <w:pPr>
        <w:rPr>
          <w:rFonts w:eastAsia="Calibri"/>
          <w:color w:val="auto"/>
        </w:rPr>
      </w:pPr>
      <w:r w:rsidRPr="00154403">
        <w:rPr>
          <w:rFonts w:eastAsiaTheme="minorHAnsi"/>
        </w:rPr>
        <w:lastRenderedPageBreak/>
        <w:t xml:space="preserve">The Quality Standard is </w:t>
      </w:r>
      <w:r w:rsidRPr="009C7C25">
        <w:rPr>
          <w:rFonts w:eastAsiaTheme="minorHAnsi"/>
          <w:color w:val="auto"/>
        </w:rPr>
        <w:t>assessed as compliant as five of the five specific requirements have been assessed as compliant.</w:t>
      </w:r>
    </w:p>
    <w:p w14:paraId="03829600" w14:textId="77777777" w:rsidR="00FF0775" w:rsidRDefault="00FF0775" w:rsidP="00FF0775">
      <w:pPr>
        <w:pStyle w:val="Heading2"/>
      </w:pPr>
      <w:r>
        <w:t>Assessment of Standard 7 Requirements</w:t>
      </w:r>
      <w:r w:rsidRPr="0066387A">
        <w:rPr>
          <w:i/>
          <w:color w:val="0000FF"/>
          <w:sz w:val="24"/>
          <w:szCs w:val="24"/>
        </w:rPr>
        <w:t xml:space="preserve"> </w:t>
      </w:r>
    </w:p>
    <w:p w14:paraId="43C12D6E" w14:textId="77777777" w:rsidR="00FF0775" w:rsidRPr="00506F7F" w:rsidRDefault="00FF0775" w:rsidP="00FF0775">
      <w:pPr>
        <w:pStyle w:val="Heading3"/>
      </w:pPr>
      <w:r w:rsidRPr="00506F7F">
        <w:t>Requirement 7(3)(a)</w:t>
      </w:r>
      <w:r>
        <w:tab/>
      </w:r>
      <w:r w:rsidRPr="00051035">
        <w:t>Compliant</w:t>
      </w:r>
    </w:p>
    <w:p w14:paraId="64F8B978" w14:textId="77777777" w:rsidR="00FF0775" w:rsidRPr="008D114F" w:rsidRDefault="00FF0775" w:rsidP="00FF0775">
      <w:pPr>
        <w:rPr>
          <w:i/>
        </w:rPr>
      </w:pPr>
      <w:r w:rsidRPr="008D114F">
        <w:rPr>
          <w:i/>
        </w:rPr>
        <w:t>The workforce is planned to enable, and the number and mix of members of the workforce deployed enables, the delivery and management of safe and quality care and services.</w:t>
      </w:r>
    </w:p>
    <w:p w14:paraId="34F02FC0" w14:textId="77777777" w:rsidR="00FF0775" w:rsidRPr="00506F7F" w:rsidRDefault="00FF0775" w:rsidP="00FF0775">
      <w:pPr>
        <w:pStyle w:val="Heading3"/>
      </w:pPr>
      <w:r w:rsidRPr="00506F7F">
        <w:t>Requirement 7(3)(b)</w:t>
      </w:r>
      <w:r>
        <w:tab/>
      </w:r>
      <w:r w:rsidRPr="00051035">
        <w:t>Compliant</w:t>
      </w:r>
    </w:p>
    <w:p w14:paraId="7D649597" w14:textId="77777777" w:rsidR="00FF0775" w:rsidRPr="008D114F" w:rsidRDefault="00FF0775" w:rsidP="00FF0775">
      <w:pPr>
        <w:rPr>
          <w:i/>
        </w:rPr>
      </w:pPr>
      <w:r w:rsidRPr="008D114F">
        <w:rPr>
          <w:i/>
        </w:rPr>
        <w:t>Workforce interactions with consumers are kind, caring and respectful of each consumer’s identity, culture and diversity.</w:t>
      </w:r>
    </w:p>
    <w:p w14:paraId="16CBAE94" w14:textId="77777777" w:rsidR="00FF0775" w:rsidRPr="00095CD4" w:rsidRDefault="00FF0775" w:rsidP="00FF0775">
      <w:pPr>
        <w:pStyle w:val="Heading3"/>
      </w:pPr>
      <w:r w:rsidRPr="00095CD4">
        <w:t>Requirement 7(3)(c)</w:t>
      </w:r>
      <w:r>
        <w:tab/>
      </w:r>
      <w:r w:rsidRPr="00051035">
        <w:t>Compliant</w:t>
      </w:r>
    </w:p>
    <w:p w14:paraId="1EF52CD3" w14:textId="77777777" w:rsidR="00FF0775" w:rsidRPr="008D114F" w:rsidRDefault="00FF0775" w:rsidP="00FF077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EC551F3" w14:textId="77777777" w:rsidR="00FF0775" w:rsidRPr="00095CD4" w:rsidRDefault="00FF0775" w:rsidP="00FF0775">
      <w:pPr>
        <w:pStyle w:val="Heading3"/>
      </w:pPr>
      <w:r w:rsidRPr="00095CD4">
        <w:t>Requirement 7(3)(d)</w:t>
      </w:r>
      <w:r>
        <w:tab/>
      </w:r>
      <w:r w:rsidRPr="00051035">
        <w:t>Compliant</w:t>
      </w:r>
    </w:p>
    <w:p w14:paraId="32E5B311" w14:textId="77777777" w:rsidR="00FF0775" w:rsidRPr="008D114F" w:rsidRDefault="00FF0775" w:rsidP="00FF0775">
      <w:pPr>
        <w:rPr>
          <w:i/>
        </w:rPr>
      </w:pPr>
      <w:r w:rsidRPr="008D114F">
        <w:rPr>
          <w:i/>
        </w:rPr>
        <w:t>The workforce is recruited, trained, equipped and supported to deliver the outcomes required by these standards.</w:t>
      </w:r>
    </w:p>
    <w:p w14:paraId="31135A36" w14:textId="77777777" w:rsidR="00FF0775" w:rsidRPr="00095CD4" w:rsidRDefault="00FF0775" w:rsidP="00FF0775">
      <w:pPr>
        <w:pStyle w:val="Heading3"/>
      </w:pPr>
      <w:r w:rsidRPr="00095CD4">
        <w:t>Requirement 7(3)(e)</w:t>
      </w:r>
      <w:r>
        <w:tab/>
      </w:r>
      <w:r w:rsidRPr="00051035">
        <w:t>Compliant</w:t>
      </w:r>
    </w:p>
    <w:p w14:paraId="4E788496" w14:textId="77777777" w:rsidR="00FF0775" w:rsidRPr="008D114F" w:rsidRDefault="00FF0775" w:rsidP="00FF0775">
      <w:pPr>
        <w:rPr>
          <w:i/>
        </w:rPr>
      </w:pPr>
      <w:r w:rsidRPr="008D114F">
        <w:rPr>
          <w:i/>
        </w:rPr>
        <w:t>Regular assessment, monitoring and review of the performance of each member of the workforce is undertaken.</w:t>
      </w:r>
    </w:p>
    <w:p w14:paraId="73080960" w14:textId="77777777" w:rsidR="00506F7F" w:rsidRPr="00506F7F" w:rsidRDefault="003E763D" w:rsidP="00506F7F"/>
    <w:p w14:paraId="73080961" w14:textId="77777777" w:rsidR="00095CD4" w:rsidRDefault="003E763D"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73080962" w14:textId="4AE2F5AB" w:rsidR="008D7780" w:rsidRDefault="00A4212D"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0809A3" wp14:editId="730809A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82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3080963" w14:textId="77777777" w:rsidR="007F5256" w:rsidRPr="00FD1B02" w:rsidRDefault="00A4212D" w:rsidP="00095CD4">
      <w:pPr>
        <w:pStyle w:val="Heading3"/>
        <w:shd w:val="clear" w:color="auto" w:fill="F2F2F2" w:themeFill="background1" w:themeFillShade="F2"/>
      </w:pPr>
      <w:r w:rsidRPr="008312AC">
        <w:t>Consumer</w:t>
      </w:r>
      <w:r w:rsidRPr="00FD1B02">
        <w:t xml:space="preserve"> outcome:</w:t>
      </w:r>
    </w:p>
    <w:p w14:paraId="73080964" w14:textId="77777777" w:rsidR="007F5256" w:rsidRDefault="00A4212D" w:rsidP="00912DE6">
      <w:pPr>
        <w:numPr>
          <w:ilvl w:val="0"/>
          <w:numId w:val="8"/>
        </w:numPr>
        <w:shd w:val="clear" w:color="auto" w:fill="F2F2F2" w:themeFill="background1" w:themeFillShade="F2"/>
      </w:pPr>
      <w:r>
        <w:t>I am confident the organisation is well run. I can partner in improving the delivery of care and services.</w:t>
      </w:r>
    </w:p>
    <w:p w14:paraId="73080965" w14:textId="77777777" w:rsidR="007F5256" w:rsidRDefault="00A4212D" w:rsidP="00095CD4">
      <w:pPr>
        <w:pStyle w:val="Heading3"/>
        <w:shd w:val="clear" w:color="auto" w:fill="F2F2F2" w:themeFill="background1" w:themeFillShade="F2"/>
      </w:pPr>
      <w:r>
        <w:t>Organisation statement:</w:t>
      </w:r>
    </w:p>
    <w:p w14:paraId="73080966" w14:textId="77777777" w:rsidR="007F5256" w:rsidRDefault="00A4212D" w:rsidP="00912DE6">
      <w:pPr>
        <w:numPr>
          <w:ilvl w:val="0"/>
          <w:numId w:val="8"/>
        </w:numPr>
        <w:shd w:val="clear" w:color="auto" w:fill="F2F2F2" w:themeFill="background1" w:themeFillShade="F2"/>
      </w:pPr>
      <w:r>
        <w:t>The organisation’s governing body is accountable for the delivery of safe and quality care and services.</w:t>
      </w:r>
    </w:p>
    <w:p w14:paraId="0089DE45" w14:textId="77777777" w:rsidR="00FF0775" w:rsidRDefault="00FF0775" w:rsidP="00FF0775">
      <w:pPr>
        <w:pStyle w:val="Heading2"/>
      </w:pPr>
      <w:r>
        <w:t>Assessment of Standard 8</w:t>
      </w:r>
    </w:p>
    <w:p w14:paraId="4420B5B6" w14:textId="77777777" w:rsidR="00FF0775" w:rsidRDefault="00FF0775" w:rsidP="00FF0775">
      <w:pPr>
        <w:rPr>
          <w:rFonts w:eastAsia="Calibri"/>
          <w:color w:val="00B0F0"/>
          <w:lang w:eastAsia="en-US"/>
        </w:rPr>
      </w:pPr>
      <w:bookmarkStart w:id="8" w:name="_Hlk68863287"/>
      <w:r w:rsidRPr="00DF1429">
        <w:rPr>
          <w:rFonts w:eastAsia="Calibri"/>
          <w:color w:val="auto"/>
          <w:lang w:eastAsia="en-US"/>
        </w:rPr>
        <w:t xml:space="preserve">Consumers considered the organisation to be well run and advised they </w:t>
      </w:r>
      <w:r>
        <w:rPr>
          <w:rFonts w:eastAsia="Calibri"/>
          <w:color w:val="auto"/>
          <w:lang w:eastAsia="en-US"/>
        </w:rPr>
        <w:t>informed</w:t>
      </w:r>
      <w:r w:rsidRPr="00DF1429">
        <w:rPr>
          <w:rFonts w:eastAsia="Calibri"/>
          <w:color w:val="auto"/>
          <w:lang w:eastAsia="en-US"/>
        </w:rPr>
        <w:t xml:space="preserve"> the delivery of care and services</w:t>
      </w:r>
      <w:r>
        <w:rPr>
          <w:rFonts w:eastAsia="Calibri"/>
          <w:color w:val="auto"/>
          <w:lang w:eastAsia="en-US"/>
        </w:rPr>
        <w:t>, including implementation of pet therapy, new meals and choice of internal fittings and furniture</w:t>
      </w:r>
      <w:r w:rsidRPr="00DF1429">
        <w:rPr>
          <w:rFonts w:eastAsia="Calibri"/>
          <w:color w:val="auto"/>
          <w:lang w:eastAsia="en-US"/>
        </w:rPr>
        <w:t xml:space="preserve"> </w:t>
      </w:r>
      <w:r>
        <w:rPr>
          <w:rFonts w:eastAsia="Calibri"/>
          <w:color w:val="auto"/>
          <w:lang w:eastAsia="en-US"/>
        </w:rPr>
        <w:t xml:space="preserve">during recent service refurbishment, </w:t>
      </w:r>
      <w:r w:rsidRPr="00DF1429">
        <w:rPr>
          <w:rFonts w:eastAsia="Calibri"/>
          <w:color w:val="auto"/>
          <w:lang w:eastAsia="en-US"/>
        </w:rPr>
        <w:t>via their feedback provided during meetings, discussions with staff</w:t>
      </w:r>
      <w:r>
        <w:rPr>
          <w:rFonts w:eastAsia="Calibri"/>
          <w:color w:val="auto"/>
          <w:lang w:eastAsia="en-US"/>
        </w:rPr>
        <w:t xml:space="preserve"> </w:t>
      </w:r>
      <w:r w:rsidRPr="00DF1429">
        <w:rPr>
          <w:rFonts w:eastAsia="Calibri"/>
          <w:color w:val="auto"/>
          <w:lang w:eastAsia="en-US"/>
        </w:rPr>
        <w:t>and completion of surveys.</w:t>
      </w:r>
      <w:r>
        <w:rPr>
          <w:rFonts w:eastAsia="Calibri"/>
          <w:color w:val="auto"/>
          <w:lang w:eastAsia="en-US"/>
        </w:rPr>
        <w:t xml:space="preserve"> </w:t>
      </w:r>
    </w:p>
    <w:p w14:paraId="35E7ED3F" w14:textId="77777777" w:rsidR="00FF0775" w:rsidRDefault="00FF0775" w:rsidP="00FF0775">
      <w:pPr>
        <w:rPr>
          <w:rFonts w:eastAsia="Calibri"/>
          <w:color w:val="00B0F0"/>
          <w:lang w:eastAsia="en-US"/>
        </w:rPr>
      </w:pPr>
      <w:r w:rsidRPr="001046FF">
        <w:rPr>
          <w:rFonts w:eastAsia="Calibri"/>
          <w:color w:val="auto"/>
          <w:lang w:eastAsia="en-US"/>
        </w:rPr>
        <w:t xml:space="preserve">The governing body </w:t>
      </w:r>
      <w:r>
        <w:rPr>
          <w:color w:val="auto"/>
        </w:rPr>
        <w:t>takes</w:t>
      </w:r>
      <w:r w:rsidRPr="001046FF">
        <w:rPr>
          <w:rFonts w:eastAsia="Calibri"/>
          <w:color w:val="auto"/>
          <w:lang w:eastAsia="en-US"/>
        </w:rPr>
        <w:t xml:space="preserve"> accountability </w:t>
      </w:r>
      <w:r>
        <w:rPr>
          <w:rFonts w:eastAsia="Calibri"/>
          <w:color w:val="auto"/>
          <w:lang w:eastAsia="en-US"/>
        </w:rPr>
        <w:t xml:space="preserve">for </w:t>
      </w:r>
      <w:r w:rsidRPr="001046FF">
        <w:rPr>
          <w:rFonts w:eastAsia="Calibri"/>
          <w:color w:val="auto"/>
          <w:lang w:eastAsia="en-US"/>
        </w:rPr>
        <w:t>care and service delivery</w:t>
      </w:r>
      <w:r>
        <w:rPr>
          <w:rFonts w:eastAsia="Calibri"/>
          <w:color w:val="auto"/>
          <w:lang w:eastAsia="en-US"/>
        </w:rPr>
        <w:t xml:space="preserve"> and ensures that the Quality Standards are met through monitoring performance reports provided by the service. The governing body meets regularly with consumers and their representatives to provide information on the ongoing operations of the service including changes made to promote safe, inclusive and quality care.</w:t>
      </w:r>
    </w:p>
    <w:p w14:paraId="1D855EEF" w14:textId="77777777" w:rsidR="00FF0775" w:rsidRPr="00DF1429" w:rsidRDefault="00FF0775" w:rsidP="00FF0775">
      <w:pPr>
        <w:rPr>
          <w:rFonts w:eastAsia="Calibri"/>
          <w:color w:val="auto"/>
          <w:lang w:eastAsia="en-US"/>
        </w:rPr>
      </w:pPr>
      <w:r w:rsidRPr="00DF1429">
        <w:rPr>
          <w:rFonts w:eastAsia="Calibri"/>
          <w:color w:val="auto"/>
          <w:lang w:eastAsia="en-US"/>
        </w:rPr>
        <w:t xml:space="preserve">The service was able to demonstrate that effective governance systems </w:t>
      </w:r>
      <w:r>
        <w:rPr>
          <w:rFonts w:eastAsia="Calibri"/>
          <w:color w:val="auto"/>
          <w:lang w:eastAsia="en-US"/>
        </w:rPr>
        <w:t>we</w:t>
      </w:r>
      <w:r w:rsidRPr="00DF1429">
        <w:rPr>
          <w:rFonts w:eastAsia="Calibri"/>
          <w:color w:val="auto"/>
          <w:lang w:eastAsia="en-US"/>
        </w:rPr>
        <w:t xml:space="preserve">re in place maintaining compliance with the Quality Standards and to deliver quality care to its consumers. </w:t>
      </w:r>
    </w:p>
    <w:p w14:paraId="2097B085" w14:textId="77777777" w:rsidR="00FF0775" w:rsidRPr="006E264A" w:rsidRDefault="00FF0775" w:rsidP="00FF0775">
      <w:pPr>
        <w:rPr>
          <w:rFonts w:eastAsia="Calibri"/>
          <w:lang w:eastAsia="en-US"/>
        </w:rPr>
      </w:pPr>
      <w:r w:rsidRPr="00DF1429">
        <w:rPr>
          <w:rFonts w:eastAsia="Calibri"/>
          <w:color w:val="auto"/>
          <w:lang w:eastAsia="en-US"/>
        </w:rPr>
        <w:t>The service demonstrated it ha</w:t>
      </w:r>
      <w:r>
        <w:rPr>
          <w:rFonts w:eastAsia="Calibri"/>
          <w:color w:val="auto"/>
          <w:lang w:eastAsia="en-US"/>
        </w:rPr>
        <w:t>d</w:t>
      </w:r>
      <w:r w:rsidRPr="00DF1429">
        <w:rPr>
          <w:rFonts w:eastAsia="Calibri"/>
          <w:color w:val="auto"/>
          <w:lang w:eastAsia="en-US"/>
        </w:rPr>
        <w:t xml:space="preserve"> effective information management systems to provide all staff with relevant and current information. </w:t>
      </w:r>
      <w:r>
        <w:rPr>
          <w:rFonts w:eastAsia="Calibri"/>
          <w:lang w:eastAsia="en-US"/>
        </w:rPr>
        <w:t>Staff</w:t>
      </w:r>
      <w:r w:rsidRPr="006E264A">
        <w:rPr>
          <w:rFonts w:eastAsia="Calibri"/>
          <w:lang w:eastAsia="en-US"/>
        </w:rPr>
        <w:t xml:space="preserve"> c</w:t>
      </w:r>
      <w:r>
        <w:rPr>
          <w:rFonts w:eastAsia="Calibri"/>
          <w:lang w:eastAsia="en-US"/>
        </w:rPr>
        <w:t xml:space="preserve">ould </w:t>
      </w:r>
      <w:r w:rsidRPr="006E264A">
        <w:rPr>
          <w:rFonts w:eastAsia="Calibri"/>
          <w:lang w:eastAsia="en-US"/>
        </w:rPr>
        <w:t xml:space="preserve">readily access </w:t>
      </w:r>
      <w:r>
        <w:rPr>
          <w:rFonts w:eastAsia="Calibri"/>
          <w:lang w:eastAsia="en-US"/>
        </w:rPr>
        <w:t xml:space="preserve">the </w:t>
      </w:r>
      <w:r w:rsidRPr="006E264A">
        <w:rPr>
          <w:rFonts w:eastAsia="Calibri"/>
          <w:lang w:eastAsia="en-US"/>
        </w:rPr>
        <w:t>information they need</w:t>
      </w:r>
      <w:r>
        <w:rPr>
          <w:rFonts w:eastAsia="Calibri"/>
          <w:lang w:eastAsia="en-US"/>
        </w:rPr>
        <w:t xml:space="preserve">ed </w:t>
      </w:r>
      <w:r w:rsidRPr="006E264A">
        <w:rPr>
          <w:rFonts w:eastAsia="Calibri"/>
          <w:lang w:eastAsia="en-US"/>
        </w:rPr>
        <w:t xml:space="preserve">about the organisation’s </w:t>
      </w:r>
      <w:r>
        <w:rPr>
          <w:rFonts w:eastAsia="Calibri"/>
          <w:lang w:eastAsia="en-US"/>
        </w:rPr>
        <w:t>policies, procedures and</w:t>
      </w:r>
      <w:r w:rsidRPr="006E264A">
        <w:rPr>
          <w:rFonts w:eastAsia="Calibri"/>
          <w:lang w:eastAsia="en-US"/>
        </w:rPr>
        <w:t xml:space="preserve"> about the care requirement</w:t>
      </w:r>
      <w:r>
        <w:rPr>
          <w:rFonts w:eastAsia="Calibri"/>
          <w:lang w:eastAsia="en-US"/>
        </w:rPr>
        <w:t>s</w:t>
      </w:r>
      <w:r w:rsidRPr="006E264A">
        <w:rPr>
          <w:rFonts w:eastAsia="Calibri"/>
          <w:lang w:eastAsia="en-US"/>
        </w:rPr>
        <w:t xml:space="preserve"> of each consumer</w:t>
      </w:r>
      <w:r>
        <w:rPr>
          <w:rFonts w:eastAsia="Calibri"/>
          <w:lang w:eastAsia="en-US"/>
        </w:rPr>
        <w:t xml:space="preserve"> on the organisation’s electronic systems</w:t>
      </w:r>
      <w:r w:rsidRPr="006E264A">
        <w:rPr>
          <w:rFonts w:eastAsia="Calibri"/>
          <w:lang w:eastAsia="en-US"/>
        </w:rPr>
        <w:t>.</w:t>
      </w:r>
      <w:r>
        <w:rPr>
          <w:rFonts w:eastAsia="Calibri"/>
          <w:lang w:eastAsia="en-US"/>
        </w:rPr>
        <w:t xml:space="preserve">  </w:t>
      </w:r>
    </w:p>
    <w:p w14:paraId="765BB2E8" w14:textId="77777777" w:rsidR="00FF0775" w:rsidRPr="006E264A" w:rsidRDefault="00FF0775" w:rsidP="00FF0775">
      <w:pPr>
        <w:rPr>
          <w:rFonts w:eastAsia="Calibri"/>
          <w:lang w:eastAsia="en-US"/>
        </w:rPr>
      </w:pPr>
      <w:r>
        <w:rPr>
          <w:rFonts w:eastAsia="Calibri"/>
          <w:lang w:eastAsia="en-US"/>
        </w:rPr>
        <w:t xml:space="preserve">A continuous improvement system ensures opportunities to improve care and service delivery was identified through </w:t>
      </w:r>
      <w:r w:rsidRPr="00CD3741">
        <w:rPr>
          <w:rFonts w:eastAsia="Arial"/>
        </w:rPr>
        <w:t>incident monitoring, consumer feedback, staff suggestions and audit results</w:t>
      </w:r>
      <w:r>
        <w:rPr>
          <w:rFonts w:eastAsia="Calibri"/>
          <w:lang w:eastAsia="en-US"/>
        </w:rPr>
        <w:t xml:space="preserve"> was recorded, monitored and evaluated to inform the service’s actions including in improving falls prevention, laundry and meal services. </w:t>
      </w:r>
    </w:p>
    <w:p w14:paraId="36EB7142" w14:textId="77777777" w:rsidR="00FF0775" w:rsidRPr="006E264A" w:rsidRDefault="00FF0775" w:rsidP="00FF0775">
      <w:pPr>
        <w:rPr>
          <w:rFonts w:eastAsia="Calibri"/>
          <w:lang w:eastAsia="en-US"/>
        </w:rPr>
      </w:pPr>
      <w:r>
        <w:rPr>
          <w:rFonts w:eastAsia="Calibri"/>
          <w:lang w:eastAsia="en-US"/>
        </w:rPr>
        <w:lastRenderedPageBreak/>
        <w:t>T</w:t>
      </w:r>
      <w:r w:rsidRPr="006E264A">
        <w:rPr>
          <w:rFonts w:eastAsia="Calibri"/>
          <w:lang w:eastAsia="en-US"/>
        </w:rPr>
        <w:t xml:space="preserve">he </w:t>
      </w:r>
      <w:r>
        <w:rPr>
          <w:rFonts w:eastAsia="Calibri"/>
          <w:lang w:eastAsia="en-US"/>
        </w:rPr>
        <w:t>service had an annual budget which was monitored, with expenditure reports generated monthly. The service was able to demonstrate replacement of multiple capital items including significant refurbishment of the service.</w:t>
      </w:r>
    </w:p>
    <w:p w14:paraId="0164B7F0" w14:textId="77777777" w:rsidR="00FF0775" w:rsidRPr="006E264A" w:rsidRDefault="00FF0775" w:rsidP="00FF0775">
      <w:pPr>
        <w:rPr>
          <w:rFonts w:eastAsia="Calibri"/>
          <w:lang w:eastAsia="en-US"/>
        </w:rPr>
      </w:pPr>
      <w:r>
        <w:rPr>
          <w:rFonts w:eastAsia="Calibri"/>
          <w:lang w:eastAsia="en-US"/>
        </w:rPr>
        <w:t xml:space="preserve">Management monitored legislation and advised </w:t>
      </w:r>
      <w:r w:rsidRPr="006E264A">
        <w:rPr>
          <w:rFonts w:eastAsia="Calibri"/>
          <w:lang w:eastAsia="en-US"/>
        </w:rPr>
        <w:t xml:space="preserve">any changes that may impact </w:t>
      </w:r>
      <w:r>
        <w:rPr>
          <w:rFonts w:eastAsia="Calibri"/>
          <w:lang w:eastAsia="en-US"/>
        </w:rPr>
        <w:t xml:space="preserve">on </w:t>
      </w:r>
      <w:r w:rsidRPr="006E264A">
        <w:rPr>
          <w:rFonts w:eastAsia="Calibri"/>
          <w:lang w:eastAsia="en-US"/>
        </w:rPr>
        <w:t>the service</w:t>
      </w:r>
      <w:r>
        <w:rPr>
          <w:rFonts w:eastAsia="Calibri"/>
          <w:lang w:eastAsia="en-US"/>
        </w:rPr>
        <w:t>’s operations were</w:t>
      </w:r>
      <w:r w:rsidRPr="006E264A">
        <w:rPr>
          <w:rFonts w:eastAsia="Calibri"/>
          <w:lang w:eastAsia="en-US"/>
        </w:rPr>
        <w:t xml:space="preserve"> communicated</w:t>
      </w:r>
      <w:r>
        <w:rPr>
          <w:rFonts w:eastAsia="Calibri"/>
          <w:lang w:eastAsia="en-US"/>
        </w:rPr>
        <w:t xml:space="preserve"> </w:t>
      </w:r>
      <w:r w:rsidRPr="006E264A">
        <w:rPr>
          <w:rFonts w:eastAsia="Calibri"/>
          <w:lang w:eastAsia="en-US"/>
        </w:rPr>
        <w:t xml:space="preserve">to staff </w:t>
      </w:r>
      <w:r>
        <w:rPr>
          <w:rFonts w:eastAsia="Calibri"/>
          <w:lang w:eastAsia="en-US"/>
        </w:rPr>
        <w:t xml:space="preserve">in </w:t>
      </w:r>
      <w:r w:rsidRPr="006E264A">
        <w:rPr>
          <w:rFonts w:eastAsia="Calibri"/>
          <w:lang w:eastAsia="en-US"/>
        </w:rPr>
        <w:t>email</w:t>
      </w:r>
      <w:r>
        <w:rPr>
          <w:rFonts w:eastAsia="Calibri"/>
          <w:lang w:eastAsia="en-US"/>
        </w:rPr>
        <w:t xml:space="preserve">s and at monthly meetings with staff and consumer. </w:t>
      </w:r>
    </w:p>
    <w:p w14:paraId="0FF12631" w14:textId="77777777" w:rsidR="00FF0775" w:rsidRPr="006E264A" w:rsidRDefault="00FF0775" w:rsidP="00FF0775">
      <w:pPr>
        <w:rPr>
          <w:rFonts w:eastAsia="Calibri"/>
          <w:lang w:eastAsia="en-US"/>
        </w:rPr>
      </w:pPr>
      <w:r w:rsidRPr="006E264A">
        <w:rPr>
          <w:rFonts w:eastAsia="Calibri"/>
          <w:lang w:eastAsia="en-US"/>
        </w:rPr>
        <w:t xml:space="preserve">The organisation’s </w:t>
      </w:r>
      <w:r>
        <w:rPr>
          <w:rFonts w:eastAsia="Calibri"/>
          <w:lang w:eastAsia="en-US"/>
        </w:rPr>
        <w:t>risk management</w:t>
      </w:r>
      <w:r w:rsidRPr="006E264A">
        <w:rPr>
          <w:rFonts w:eastAsia="Calibri"/>
          <w:lang w:eastAsia="en-US"/>
        </w:rPr>
        <w:t xml:space="preserve"> framework incorporate</w:t>
      </w:r>
      <w:r>
        <w:rPr>
          <w:rFonts w:eastAsia="Calibri"/>
          <w:lang w:eastAsia="en-US"/>
        </w:rPr>
        <w:t>d</w:t>
      </w:r>
      <w:r w:rsidRPr="006E264A">
        <w:rPr>
          <w:rFonts w:eastAsia="Calibri"/>
          <w:lang w:eastAsia="en-US"/>
        </w:rPr>
        <w:t xml:space="preserve"> </w:t>
      </w:r>
      <w:r>
        <w:rPr>
          <w:rFonts w:eastAsia="Calibri"/>
          <w:lang w:eastAsia="en-US"/>
        </w:rPr>
        <w:t>p</w:t>
      </w:r>
      <w:r w:rsidRPr="006E264A">
        <w:rPr>
          <w:rFonts w:eastAsia="Calibri"/>
          <w:lang w:eastAsia="en-US"/>
        </w:rPr>
        <w:t xml:space="preserve">olicies and procedures </w:t>
      </w:r>
      <w:r>
        <w:rPr>
          <w:rFonts w:eastAsia="Calibri"/>
          <w:lang w:eastAsia="en-US"/>
        </w:rPr>
        <w:t xml:space="preserve">that included the identifying and responding to </w:t>
      </w:r>
      <w:r w:rsidRPr="006E264A">
        <w:rPr>
          <w:rFonts w:eastAsia="Calibri"/>
          <w:lang w:eastAsia="en-US"/>
        </w:rPr>
        <w:t>abuse and neglect of consumers</w:t>
      </w:r>
      <w:r>
        <w:rPr>
          <w:rFonts w:eastAsia="Calibri"/>
          <w:lang w:eastAsia="en-US"/>
        </w:rPr>
        <w:t xml:space="preserve">.  </w:t>
      </w:r>
      <w:r w:rsidRPr="006E264A">
        <w:rPr>
          <w:rFonts w:eastAsia="Calibri"/>
          <w:lang w:eastAsia="en-US"/>
        </w:rPr>
        <w:t xml:space="preserve">Staff demonstrated they </w:t>
      </w:r>
      <w:r>
        <w:rPr>
          <w:rFonts w:eastAsia="Calibri"/>
          <w:lang w:eastAsia="en-US"/>
        </w:rPr>
        <w:t>we</w:t>
      </w:r>
      <w:r w:rsidRPr="006E264A">
        <w:rPr>
          <w:rFonts w:eastAsia="Calibri"/>
          <w:lang w:eastAsia="en-US"/>
        </w:rPr>
        <w:t>re aware of their reporting responsibilities in the event of an allegation of abuse r</w:t>
      </w:r>
      <w:r>
        <w:rPr>
          <w:rFonts w:eastAsia="Calibri"/>
          <w:lang w:eastAsia="en-US"/>
        </w:rPr>
        <w:t xml:space="preserve">aised with </w:t>
      </w:r>
      <w:r w:rsidRPr="006E264A">
        <w:rPr>
          <w:rFonts w:eastAsia="Calibri"/>
          <w:lang w:eastAsia="en-US"/>
        </w:rPr>
        <w:t xml:space="preserve">them or </w:t>
      </w:r>
      <w:r>
        <w:rPr>
          <w:rFonts w:eastAsia="Calibri"/>
          <w:lang w:eastAsia="en-US"/>
        </w:rPr>
        <w:t xml:space="preserve">witnessed </w:t>
      </w:r>
      <w:r w:rsidRPr="006E264A">
        <w:rPr>
          <w:rFonts w:eastAsia="Calibri"/>
          <w:lang w:eastAsia="en-US"/>
        </w:rPr>
        <w:t>by them.</w:t>
      </w:r>
      <w:r>
        <w:rPr>
          <w:rFonts w:eastAsia="Calibri"/>
          <w:lang w:eastAsia="en-US"/>
        </w:rPr>
        <w:t xml:space="preserve"> Management confirmed daily monitoring ensured its systems were working.  </w:t>
      </w:r>
    </w:p>
    <w:p w14:paraId="3152DB87" w14:textId="77777777" w:rsidR="00FF0775" w:rsidRPr="006E264A" w:rsidRDefault="00FF0775" w:rsidP="00FF0775">
      <w:pPr>
        <w:rPr>
          <w:rFonts w:eastAsia="Calibri"/>
          <w:lang w:eastAsia="en-US"/>
        </w:rPr>
      </w:pPr>
      <w:r w:rsidRPr="006E264A">
        <w:rPr>
          <w:rFonts w:eastAsia="Calibri"/>
          <w:lang w:eastAsia="en-US"/>
        </w:rPr>
        <w:t xml:space="preserve">The service </w:t>
      </w:r>
      <w:r>
        <w:rPr>
          <w:rFonts w:eastAsia="Calibri"/>
          <w:lang w:eastAsia="en-US"/>
        </w:rPr>
        <w:t>had 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m</w:t>
      </w:r>
      <w:r w:rsidRPr="006E264A">
        <w:rPr>
          <w:rFonts w:eastAsia="Calibri"/>
          <w:lang w:eastAsia="en-US"/>
        </w:rPr>
        <w:t>inimising the use of restraint</w:t>
      </w:r>
      <w:r>
        <w:rPr>
          <w:rFonts w:eastAsia="Calibri"/>
          <w:lang w:eastAsia="en-US"/>
        </w:rPr>
        <w:t xml:space="preserve"> and </w:t>
      </w:r>
      <w:r w:rsidRPr="006E264A">
        <w:rPr>
          <w:rFonts w:eastAsia="Calibri"/>
          <w:lang w:eastAsia="en-US"/>
        </w:rPr>
        <w:t>an open disclosure policy.</w:t>
      </w:r>
      <w:r>
        <w:rPr>
          <w:rFonts w:eastAsia="Calibri"/>
          <w:lang w:eastAsia="en-US"/>
        </w:rPr>
        <w:t xml:space="preserve"> Staff described how these policies influence their daily practice including ways they can minimise infection, provide apologies to consumers when a complaint is made and review of the use of restraint had resulted in alternatives to bed rails being implemented. </w:t>
      </w:r>
      <w:bookmarkEnd w:id="8"/>
    </w:p>
    <w:p w14:paraId="52BC9216" w14:textId="77777777" w:rsidR="00FF0775" w:rsidRPr="009C7C25" w:rsidRDefault="00FF0775" w:rsidP="00FF0775">
      <w:pPr>
        <w:rPr>
          <w:rFonts w:eastAsia="Calibri"/>
          <w:color w:val="auto"/>
        </w:rPr>
      </w:pPr>
      <w:r w:rsidRPr="00154403">
        <w:rPr>
          <w:rFonts w:eastAsiaTheme="minorHAnsi"/>
        </w:rPr>
        <w:t xml:space="preserve">The Quality Standard is </w:t>
      </w:r>
      <w:r w:rsidRPr="009C7C25">
        <w:rPr>
          <w:rFonts w:eastAsiaTheme="minorHAnsi"/>
          <w:color w:val="auto"/>
        </w:rPr>
        <w:t>assessed as compliant as five of the five specific requirements have been assessed as compliant.</w:t>
      </w:r>
    </w:p>
    <w:p w14:paraId="273D357D" w14:textId="77777777" w:rsidR="00FF0775" w:rsidRDefault="00FF0775" w:rsidP="00FF0775">
      <w:pPr>
        <w:pStyle w:val="Heading2"/>
      </w:pPr>
      <w:r>
        <w:t>Assessment of Standard 8 Requirements</w:t>
      </w:r>
      <w:r w:rsidRPr="0066387A">
        <w:rPr>
          <w:i/>
          <w:color w:val="0000FF"/>
          <w:sz w:val="24"/>
          <w:szCs w:val="24"/>
        </w:rPr>
        <w:t xml:space="preserve"> </w:t>
      </w:r>
    </w:p>
    <w:p w14:paraId="7239D652" w14:textId="77777777" w:rsidR="00FF0775" w:rsidRPr="00506F7F" w:rsidRDefault="00FF0775" w:rsidP="00FF0775">
      <w:pPr>
        <w:pStyle w:val="Heading3"/>
      </w:pPr>
      <w:r w:rsidRPr="00506F7F">
        <w:t>Requirement 8(3)(a)</w:t>
      </w:r>
      <w:r w:rsidRPr="00506F7F">
        <w:tab/>
      </w:r>
      <w:r w:rsidRPr="00051035">
        <w:t>Compliant</w:t>
      </w:r>
    </w:p>
    <w:p w14:paraId="2FE006CB" w14:textId="77777777" w:rsidR="00FF0775" w:rsidRPr="008D114F" w:rsidRDefault="00FF0775" w:rsidP="00FF0775">
      <w:pPr>
        <w:rPr>
          <w:i/>
        </w:rPr>
      </w:pPr>
      <w:r w:rsidRPr="008D114F">
        <w:rPr>
          <w:i/>
        </w:rPr>
        <w:t>Consumers are engaged in the development, delivery and evaluation of care and services and are supported in that engagement.</w:t>
      </w:r>
    </w:p>
    <w:p w14:paraId="40716F17" w14:textId="77777777" w:rsidR="00FF0775" w:rsidRPr="00095CD4" w:rsidRDefault="00FF0775" w:rsidP="00FF0775">
      <w:pPr>
        <w:pStyle w:val="Heading3"/>
      </w:pPr>
      <w:r w:rsidRPr="00095CD4">
        <w:t>Requirement 8(3)(b)</w:t>
      </w:r>
      <w:r>
        <w:tab/>
      </w:r>
      <w:r w:rsidRPr="00051035">
        <w:t>Compliant</w:t>
      </w:r>
    </w:p>
    <w:p w14:paraId="5ABF9AEC" w14:textId="77777777" w:rsidR="00FF0775" w:rsidRPr="008D114F" w:rsidRDefault="00FF0775" w:rsidP="00FF0775">
      <w:pPr>
        <w:rPr>
          <w:i/>
        </w:rPr>
      </w:pPr>
      <w:r w:rsidRPr="008D114F">
        <w:rPr>
          <w:i/>
        </w:rPr>
        <w:t>The organisation’s governing body promotes a culture of safe, inclusive and quality care and services and is accountable for their delivery.</w:t>
      </w:r>
    </w:p>
    <w:p w14:paraId="03A73A36" w14:textId="77777777" w:rsidR="00FF0775" w:rsidRPr="00506F7F" w:rsidRDefault="00FF0775" w:rsidP="00FF0775">
      <w:pPr>
        <w:pStyle w:val="Heading3"/>
      </w:pPr>
      <w:r w:rsidRPr="00506F7F">
        <w:t>Requirement 8(3)(c)</w:t>
      </w:r>
      <w:r>
        <w:tab/>
      </w:r>
      <w:r w:rsidRPr="00051035">
        <w:t>Compliant</w:t>
      </w:r>
    </w:p>
    <w:p w14:paraId="4170E15D" w14:textId="77777777" w:rsidR="00FF0775" w:rsidRPr="008D114F" w:rsidRDefault="00FF0775" w:rsidP="00FF0775">
      <w:pPr>
        <w:rPr>
          <w:i/>
        </w:rPr>
      </w:pPr>
      <w:r w:rsidRPr="008D114F">
        <w:rPr>
          <w:i/>
        </w:rPr>
        <w:t>Effective organisation wide governance systems relating to the following:</w:t>
      </w:r>
    </w:p>
    <w:p w14:paraId="22828C05" w14:textId="77777777" w:rsidR="00FF0775" w:rsidRPr="008D114F" w:rsidRDefault="00FF0775" w:rsidP="00FF0775">
      <w:pPr>
        <w:numPr>
          <w:ilvl w:val="0"/>
          <w:numId w:val="28"/>
        </w:numPr>
        <w:tabs>
          <w:tab w:val="right" w:pos="9026"/>
        </w:tabs>
        <w:spacing w:before="0" w:after="0"/>
        <w:ind w:left="567" w:hanging="425"/>
        <w:outlineLvl w:val="4"/>
        <w:rPr>
          <w:i/>
        </w:rPr>
      </w:pPr>
      <w:r w:rsidRPr="008D114F">
        <w:rPr>
          <w:i/>
        </w:rPr>
        <w:t>information management;</w:t>
      </w:r>
    </w:p>
    <w:p w14:paraId="0542707D" w14:textId="77777777" w:rsidR="00FF0775" w:rsidRPr="008D114F" w:rsidRDefault="00FF0775" w:rsidP="00FF0775">
      <w:pPr>
        <w:numPr>
          <w:ilvl w:val="0"/>
          <w:numId w:val="28"/>
        </w:numPr>
        <w:tabs>
          <w:tab w:val="right" w:pos="9026"/>
        </w:tabs>
        <w:spacing w:before="0" w:after="0"/>
        <w:ind w:left="567" w:hanging="425"/>
        <w:outlineLvl w:val="4"/>
        <w:rPr>
          <w:i/>
        </w:rPr>
      </w:pPr>
      <w:r w:rsidRPr="008D114F">
        <w:rPr>
          <w:i/>
        </w:rPr>
        <w:t>continuous improvement;</w:t>
      </w:r>
    </w:p>
    <w:p w14:paraId="60E228A0" w14:textId="77777777" w:rsidR="00FF0775" w:rsidRPr="008D114F" w:rsidRDefault="00FF0775" w:rsidP="00FF0775">
      <w:pPr>
        <w:numPr>
          <w:ilvl w:val="0"/>
          <w:numId w:val="28"/>
        </w:numPr>
        <w:tabs>
          <w:tab w:val="right" w:pos="9026"/>
        </w:tabs>
        <w:spacing w:before="0" w:after="0"/>
        <w:ind w:left="567" w:hanging="425"/>
        <w:outlineLvl w:val="4"/>
        <w:rPr>
          <w:i/>
        </w:rPr>
      </w:pPr>
      <w:r w:rsidRPr="008D114F">
        <w:rPr>
          <w:i/>
        </w:rPr>
        <w:t>financial governance;</w:t>
      </w:r>
    </w:p>
    <w:p w14:paraId="5F3D6B53" w14:textId="77777777" w:rsidR="00FF0775" w:rsidRPr="008D114F" w:rsidRDefault="00FF0775" w:rsidP="00FF0775">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524B29E4" w14:textId="77777777" w:rsidR="00FF0775" w:rsidRPr="008D114F" w:rsidRDefault="00FF0775" w:rsidP="00FF0775">
      <w:pPr>
        <w:numPr>
          <w:ilvl w:val="0"/>
          <w:numId w:val="28"/>
        </w:numPr>
        <w:tabs>
          <w:tab w:val="right" w:pos="9026"/>
        </w:tabs>
        <w:spacing w:before="0" w:after="0"/>
        <w:ind w:left="567" w:hanging="425"/>
        <w:outlineLvl w:val="4"/>
        <w:rPr>
          <w:i/>
        </w:rPr>
      </w:pPr>
      <w:r w:rsidRPr="008D114F">
        <w:rPr>
          <w:i/>
        </w:rPr>
        <w:t>regulatory compliance;</w:t>
      </w:r>
    </w:p>
    <w:p w14:paraId="2892E865" w14:textId="77777777" w:rsidR="00FF0775" w:rsidRPr="008D114F" w:rsidRDefault="00FF0775" w:rsidP="00FF0775">
      <w:pPr>
        <w:numPr>
          <w:ilvl w:val="0"/>
          <w:numId w:val="28"/>
        </w:numPr>
        <w:tabs>
          <w:tab w:val="right" w:pos="9026"/>
        </w:tabs>
        <w:spacing w:before="0" w:after="0"/>
        <w:ind w:left="567" w:hanging="425"/>
        <w:outlineLvl w:val="4"/>
        <w:rPr>
          <w:i/>
        </w:rPr>
      </w:pPr>
      <w:r w:rsidRPr="008D114F">
        <w:rPr>
          <w:i/>
        </w:rPr>
        <w:t>feedback and complaints.</w:t>
      </w:r>
    </w:p>
    <w:p w14:paraId="26EA38FE" w14:textId="77777777" w:rsidR="00FF0775" w:rsidRPr="00506F7F" w:rsidRDefault="00FF0775" w:rsidP="00FF0775">
      <w:pPr>
        <w:pStyle w:val="Heading3"/>
      </w:pPr>
      <w:r w:rsidRPr="00506F7F">
        <w:t>Requirement 8(3)(d)</w:t>
      </w:r>
      <w:r>
        <w:tab/>
      </w:r>
      <w:r w:rsidRPr="00051035">
        <w:t>Compliant</w:t>
      </w:r>
    </w:p>
    <w:p w14:paraId="02993B00" w14:textId="77777777" w:rsidR="00FF0775" w:rsidRPr="008D114F" w:rsidRDefault="00FF0775" w:rsidP="00FF0775">
      <w:pPr>
        <w:rPr>
          <w:i/>
        </w:rPr>
      </w:pPr>
      <w:r w:rsidRPr="008D114F">
        <w:rPr>
          <w:i/>
        </w:rPr>
        <w:t>Effective risk management systems and practices, including but not limited to the following:</w:t>
      </w:r>
    </w:p>
    <w:p w14:paraId="4B79107E" w14:textId="77777777" w:rsidR="00FF0775" w:rsidRPr="008D114F" w:rsidRDefault="00FF0775" w:rsidP="00FF077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E7A9307" w14:textId="77777777" w:rsidR="00FF0775" w:rsidRPr="008D114F" w:rsidRDefault="00FF0775" w:rsidP="00FF077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F6781E8" w14:textId="77777777" w:rsidR="00FF0775" w:rsidRPr="008D114F" w:rsidRDefault="00FF0775" w:rsidP="00FF0775">
      <w:pPr>
        <w:numPr>
          <w:ilvl w:val="0"/>
          <w:numId w:val="29"/>
        </w:numPr>
        <w:tabs>
          <w:tab w:val="right" w:pos="9026"/>
        </w:tabs>
        <w:spacing w:before="0" w:after="0"/>
        <w:ind w:left="567" w:hanging="425"/>
        <w:outlineLvl w:val="4"/>
        <w:rPr>
          <w:i/>
        </w:rPr>
      </w:pPr>
      <w:r w:rsidRPr="008D114F">
        <w:rPr>
          <w:i/>
        </w:rPr>
        <w:t>supporting consumers to live the best life they can.</w:t>
      </w:r>
    </w:p>
    <w:p w14:paraId="00EF7F9F" w14:textId="77777777" w:rsidR="00FF0775" w:rsidRPr="00506F7F" w:rsidRDefault="00FF0775" w:rsidP="00FF0775">
      <w:pPr>
        <w:pStyle w:val="Heading3"/>
      </w:pPr>
      <w:r w:rsidRPr="00506F7F">
        <w:t>Requirement 8(3)(e)</w:t>
      </w:r>
      <w:r>
        <w:tab/>
      </w:r>
      <w:r w:rsidRPr="00051035">
        <w:t>Compliant</w:t>
      </w:r>
    </w:p>
    <w:p w14:paraId="7EFF9E2C" w14:textId="77777777" w:rsidR="00FF0775" w:rsidRPr="008D114F" w:rsidRDefault="00FF0775" w:rsidP="00FF0775">
      <w:pPr>
        <w:rPr>
          <w:i/>
        </w:rPr>
      </w:pPr>
      <w:r w:rsidRPr="008D114F">
        <w:rPr>
          <w:i/>
        </w:rPr>
        <w:t>Where clinical care is provided—a clinical governance framework, including but not limited to the following:</w:t>
      </w:r>
    </w:p>
    <w:p w14:paraId="2F63ECA8" w14:textId="77777777" w:rsidR="00FF0775" w:rsidRPr="008D114F" w:rsidRDefault="00FF0775" w:rsidP="00FF0775">
      <w:pPr>
        <w:numPr>
          <w:ilvl w:val="0"/>
          <w:numId w:val="30"/>
        </w:numPr>
        <w:tabs>
          <w:tab w:val="right" w:pos="9026"/>
        </w:tabs>
        <w:spacing w:before="0" w:after="0"/>
        <w:ind w:left="567" w:hanging="425"/>
        <w:outlineLvl w:val="4"/>
        <w:rPr>
          <w:i/>
        </w:rPr>
      </w:pPr>
      <w:r w:rsidRPr="008D114F">
        <w:rPr>
          <w:i/>
        </w:rPr>
        <w:t>antimicrobial stewardship;</w:t>
      </w:r>
    </w:p>
    <w:p w14:paraId="277AB2FD" w14:textId="77777777" w:rsidR="00FF0775" w:rsidRPr="008D114F" w:rsidRDefault="00FF0775" w:rsidP="00FF0775">
      <w:pPr>
        <w:numPr>
          <w:ilvl w:val="0"/>
          <w:numId w:val="30"/>
        </w:numPr>
        <w:tabs>
          <w:tab w:val="right" w:pos="9026"/>
        </w:tabs>
        <w:spacing w:before="0" w:after="0"/>
        <w:ind w:left="567" w:hanging="425"/>
        <w:outlineLvl w:val="4"/>
        <w:rPr>
          <w:i/>
        </w:rPr>
      </w:pPr>
      <w:r w:rsidRPr="008D114F">
        <w:rPr>
          <w:i/>
        </w:rPr>
        <w:t>minimising the use of restraint;</w:t>
      </w:r>
    </w:p>
    <w:p w14:paraId="2931521A" w14:textId="77777777" w:rsidR="00FF0775" w:rsidRPr="00154403" w:rsidRDefault="00FF0775" w:rsidP="00FF0775">
      <w:pPr>
        <w:numPr>
          <w:ilvl w:val="0"/>
          <w:numId w:val="30"/>
        </w:numPr>
        <w:tabs>
          <w:tab w:val="right" w:pos="9026"/>
        </w:tabs>
        <w:spacing w:before="0" w:after="0"/>
        <w:ind w:left="567" w:hanging="425"/>
        <w:outlineLvl w:val="4"/>
      </w:pPr>
      <w:r w:rsidRPr="00485EFD">
        <w:rPr>
          <w:i/>
        </w:rPr>
        <w:t>open disclosure.</w:t>
      </w:r>
    </w:p>
    <w:p w14:paraId="73080986" w14:textId="77777777" w:rsidR="00506F7F" w:rsidRPr="00154403" w:rsidRDefault="003E763D" w:rsidP="00154403"/>
    <w:p w14:paraId="73080987" w14:textId="77777777" w:rsidR="00095CD4" w:rsidRDefault="003E763D"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73080988" w14:textId="77777777" w:rsidR="00A93E3F" w:rsidRDefault="00A4212D" w:rsidP="00095CD4">
      <w:pPr>
        <w:pStyle w:val="Heading1"/>
      </w:pPr>
      <w:r>
        <w:lastRenderedPageBreak/>
        <w:t>Areas for improvement</w:t>
      </w:r>
    </w:p>
    <w:p w14:paraId="7308098A" w14:textId="77777777" w:rsidR="004B33E7" w:rsidRPr="00E830C7" w:rsidRDefault="00A4212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3080990" w14:textId="77777777" w:rsidR="00A3716D" w:rsidRPr="00095CD4" w:rsidRDefault="003E763D"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809CD" w14:textId="77777777" w:rsidR="002F4122" w:rsidRDefault="00A4212D">
      <w:pPr>
        <w:spacing w:before="0" w:after="0" w:line="240" w:lineRule="auto"/>
      </w:pPr>
      <w:r>
        <w:separator/>
      </w:r>
    </w:p>
  </w:endnote>
  <w:endnote w:type="continuationSeparator" w:id="0">
    <w:p w14:paraId="730809CF" w14:textId="77777777" w:rsidR="002F4122" w:rsidRDefault="00A421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A6" w14:textId="77777777" w:rsidR="00506F7F" w:rsidRPr="009A1F1B" w:rsidRDefault="00A421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809A7" w14:textId="77777777" w:rsidR="00506F7F" w:rsidRPr="00C72FFB" w:rsidRDefault="00A421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Toowoomba -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0809A8" w14:textId="77777777" w:rsidR="00506F7F" w:rsidRPr="00C72FFB" w:rsidRDefault="00A421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A9" w14:textId="77777777" w:rsidR="00506F7F" w:rsidRPr="009A1F1B" w:rsidRDefault="00A421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809AA" w14:textId="77777777" w:rsidR="00506F7F" w:rsidRPr="00C72FFB" w:rsidRDefault="00A421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Toowoomba -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0809AB" w14:textId="77777777" w:rsidR="00506F7F" w:rsidRPr="00A3716D" w:rsidRDefault="00A421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809C9" w14:textId="77777777" w:rsidR="002F4122" w:rsidRDefault="00A4212D">
      <w:pPr>
        <w:spacing w:before="0" w:after="0" w:line="240" w:lineRule="auto"/>
      </w:pPr>
      <w:r>
        <w:separator/>
      </w:r>
    </w:p>
  </w:footnote>
  <w:footnote w:type="continuationSeparator" w:id="0">
    <w:p w14:paraId="730809CB" w14:textId="77777777" w:rsidR="002F4122" w:rsidRDefault="00A421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A5" w14:textId="77777777" w:rsidR="00506F7F" w:rsidRDefault="00A4212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0809C9" wp14:editId="730809C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38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4" w14:textId="44AE6AF1" w:rsidR="00FB0086" w:rsidRPr="00703E80" w:rsidRDefault="00A421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0809DB" wp14:editId="730809D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950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5" w14:textId="77777777" w:rsidR="00506F7F" w:rsidRPr="00FB0086" w:rsidRDefault="00A4212D" w:rsidP="00FB0086">
    <w:pPr>
      <w:pStyle w:val="Header"/>
    </w:pPr>
    <w:r>
      <w:rPr>
        <w:noProof/>
        <w:color w:val="auto"/>
        <w:sz w:val="20"/>
      </w:rPr>
      <w:drawing>
        <wp:anchor distT="0" distB="0" distL="114300" distR="114300" simplePos="0" relativeHeight="251676672" behindDoc="1" locked="0" layoutInCell="1" allowOverlap="1" wp14:anchorId="730809DD" wp14:editId="730809D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42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6" w14:textId="77777777" w:rsidR="00506F7F" w:rsidRDefault="00A4212D" w:rsidP="0004322A">
    <w:r>
      <w:rPr>
        <w:noProof/>
        <w:color w:val="auto"/>
        <w:sz w:val="20"/>
      </w:rPr>
      <w:drawing>
        <wp:anchor distT="0" distB="0" distL="114300" distR="114300" simplePos="0" relativeHeight="251662336" behindDoc="1" locked="0" layoutInCell="1" allowOverlap="1" wp14:anchorId="730809DF" wp14:editId="730809E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43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7" w14:textId="27AA720F" w:rsidR="00FB0086" w:rsidRPr="00703E80" w:rsidRDefault="00A421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30809E1" wp14:editId="730809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1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8" w14:textId="77777777" w:rsidR="00506F7F" w:rsidRPr="00FB0086" w:rsidRDefault="00A4212D" w:rsidP="00FB0086">
    <w:pPr>
      <w:pStyle w:val="Header"/>
    </w:pPr>
    <w:r>
      <w:rPr>
        <w:noProof/>
        <w:color w:val="auto"/>
        <w:sz w:val="20"/>
      </w:rPr>
      <w:drawing>
        <wp:anchor distT="0" distB="0" distL="114300" distR="114300" simplePos="0" relativeHeight="251678720" behindDoc="1" locked="0" layoutInCell="1" allowOverlap="1" wp14:anchorId="730809E3" wp14:editId="730809E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13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9" w14:textId="77777777" w:rsidR="00506F7F" w:rsidRDefault="00A4212D" w:rsidP="0004322A">
    <w:r>
      <w:rPr>
        <w:noProof/>
        <w:color w:val="auto"/>
        <w:sz w:val="20"/>
      </w:rPr>
      <w:drawing>
        <wp:anchor distT="0" distB="0" distL="114300" distR="114300" simplePos="0" relativeHeight="251663360" behindDoc="1" locked="0" layoutInCell="1" allowOverlap="1" wp14:anchorId="730809E5" wp14:editId="730809E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14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A" w14:textId="49B9D305" w:rsidR="00FB0086" w:rsidRPr="00703E80" w:rsidRDefault="00A421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30809E7" wp14:editId="730809E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27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B" w14:textId="77777777" w:rsidR="00506F7F" w:rsidRPr="00FB0086" w:rsidRDefault="00A4212D" w:rsidP="00FB0086">
    <w:pPr>
      <w:pStyle w:val="Header"/>
    </w:pPr>
    <w:r>
      <w:rPr>
        <w:noProof/>
        <w:color w:val="auto"/>
        <w:sz w:val="20"/>
      </w:rPr>
      <w:drawing>
        <wp:anchor distT="0" distB="0" distL="114300" distR="114300" simplePos="0" relativeHeight="251680768" behindDoc="1" locked="0" layoutInCell="1" allowOverlap="1" wp14:anchorId="730809E9" wp14:editId="730809E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31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C" w14:textId="77777777" w:rsidR="00506F7F" w:rsidRDefault="00A4212D" w:rsidP="0004322A">
    <w:r>
      <w:rPr>
        <w:noProof/>
        <w:color w:val="auto"/>
        <w:sz w:val="20"/>
      </w:rPr>
      <w:drawing>
        <wp:anchor distT="0" distB="0" distL="114300" distR="114300" simplePos="0" relativeHeight="251664384" behindDoc="1" locked="0" layoutInCell="1" allowOverlap="1" wp14:anchorId="730809EB" wp14:editId="730809E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00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D" w14:textId="48C68686" w:rsidR="00FB0086" w:rsidRPr="00703E80" w:rsidRDefault="00A421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30809ED" wp14:editId="730809E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50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AC" w14:textId="77777777" w:rsidR="00A627C8" w:rsidRDefault="00A4212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0809CB" wp14:editId="730809C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88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E" w14:textId="77777777" w:rsidR="00506F7F" w:rsidRPr="00FB0086" w:rsidRDefault="00A4212D" w:rsidP="00FB0086">
    <w:pPr>
      <w:pStyle w:val="Header"/>
    </w:pPr>
    <w:r>
      <w:rPr>
        <w:noProof/>
        <w:color w:val="auto"/>
        <w:sz w:val="20"/>
      </w:rPr>
      <w:drawing>
        <wp:anchor distT="0" distB="0" distL="114300" distR="114300" simplePos="0" relativeHeight="251682816" behindDoc="1" locked="0" layoutInCell="1" allowOverlap="1" wp14:anchorId="730809EF" wp14:editId="730809F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88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F" w14:textId="77777777" w:rsidR="00506F7F" w:rsidRDefault="00A4212D" w:rsidP="009C6F30">
    <w:pPr>
      <w:tabs>
        <w:tab w:val="left" w:pos="3624"/>
      </w:tabs>
    </w:pPr>
    <w:r>
      <w:rPr>
        <w:noProof/>
        <w:color w:val="auto"/>
        <w:sz w:val="20"/>
      </w:rPr>
      <w:drawing>
        <wp:anchor distT="0" distB="0" distL="114300" distR="114300" simplePos="0" relativeHeight="251665408" behindDoc="1" locked="0" layoutInCell="1" allowOverlap="1" wp14:anchorId="730809F1" wp14:editId="730809F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74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C0" w14:textId="6FB89E18" w:rsidR="00FB0086" w:rsidRPr="00703E80" w:rsidRDefault="00A421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30809F3" wp14:editId="730809F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81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C1" w14:textId="77777777" w:rsidR="00506F7F" w:rsidRPr="00FB0086" w:rsidRDefault="00A4212D" w:rsidP="00FB0086">
    <w:pPr>
      <w:pStyle w:val="Header"/>
    </w:pPr>
    <w:r>
      <w:rPr>
        <w:noProof/>
        <w:color w:val="auto"/>
        <w:sz w:val="20"/>
      </w:rPr>
      <w:drawing>
        <wp:anchor distT="0" distB="0" distL="114300" distR="114300" simplePos="0" relativeHeight="251684864" behindDoc="1" locked="0" layoutInCell="1" allowOverlap="1" wp14:anchorId="730809F5" wp14:editId="730809F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9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C2" w14:textId="77777777" w:rsidR="00506F7F" w:rsidRDefault="00A4212D" w:rsidP="009C6F30">
    <w:pPr>
      <w:tabs>
        <w:tab w:val="left" w:pos="3624"/>
      </w:tabs>
    </w:pPr>
    <w:r>
      <w:rPr>
        <w:noProof/>
        <w:color w:val="auto"/>
        <w:sz w:val="20"/>
      </w:rPr>
      <w:drawing>
        <wp:anchor distT="0" distB="0" distL="114300" distR="114300" simplePos="0" relativeHeight="251666432" behindDoc="1" locked="0" layoutInCell="1" allowOverlap="1" wp14:anchorId="730809F7" wp14:editId="730809F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2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C3" w14:textId="76727F30" w:rsidR="00FB0086" w:rsidRPr="00703E80" w:rsidRDefault="00A421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30809F9" wp14:editId="730809F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408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C4" w14:textId="77777777" w:rsidR="00506F7F" w:rsidRPr="008D7780" w:rsidRDefault="00A4212D" w:rsidP="008D7780">
    <w:pPr>
      <w:pStyle w:val="Header"/>
    </w:pPr>
    <w:r>
      <w:rPr>
        <w:noProof/>
        <w:color w:val="auto"/>
        <w:sz w:val="20"/>
      </w:rPr>
      <w:drawing>
        <wp:anchor distT="0" distB="0" distL="114300" distR="114300" simplePos="0" relativeHeight="251686912" behindDoc="1" locked="0" layoutInCell="1" allowOverlap="1" wp14:anchorId="730809FB" wp14:editId="730809F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50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C5" w14:textId="77777777" w:rsidR="00506F7F" w:rsidRDefault="00A4212D" w:rsidP="009C6F30">
    <w:pPr>
      <w:tabs>
        <w:tab w:val="left" w:pos="3624"/>
      </w:tabs>
    </w:pPr>
    <w:r>
      <w:rPr>
        <w:noProof/>
        <w:color w:val="auto"/>
        <w:sz w:val="20"/>
      </w:rPr>
      <w:drawing>
        <wp:anchor distT="0" distB="0" distL="114300" distR="114300" simplePos="0" relativeHeight="251667456" behindDoc="1" locked="0" layoutInCell="1" allowOverlap="1" wp14:anchorId="730809FD" wp14:editId="730809F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08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C6" w14:textId="1FA35317" w:rsidR="008D7780" w:rsidRPr="00703E80" w:rsidRDefault="00A421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0809FF" wp14:editId="73080A0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51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C7" w14:textId="77777777" w:rsidR="008F32C8" w:rsidRPr="008F32C8" w:rsidRDefault="00A4212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080A01" wp14:editId="73080A0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00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AD" w14:textId="77777777" w:rsidR="00506F7F" w:rsidRDefault="00A4212D">
    <w:pPr>
      <w:pStyle w:val="Header"/>
    </w:pPr>
    <w:r w:rsidRPr="003C6EC2">
      <w:rPr>
        <w:rFonts w:eastAsia="Calibri"/>
        <w:noProof/>
      </w:rPr>
      <w:drawing>
        <wp:anchor distT="0" distB="0" distL="114300" distR="114300" simplePos="0" relativeHeight="251669504" behindDoc="1" locked="0" layoutInCell="1" allowOverlap="1" wp14:anchorId="730809CD" wp14:editId="730809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12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C8" w14:textId="77777777" w:rsidR="00506F7F" w:rsidRDefault="00A4212D" w:rsidP="009C6F30">
    <w:pPr>
      <w:tabs>
        <w:tab w:val="left" w:pos="3624"/>
      </w:tabs>
    </w:pPr>
    <w:r>
      <w:rPr>
        <w:noProof/>
        <w:color w:val="auto"/>
        <w:sz w:val="20"/>
      </w:rPr>
      <w:drawing>
        <wp:anchor distT="0" distB="0" distL="114300" distR="114300" simplePos="0" relativeHeight="251668480" behindDoc="1" locked="0" layoutInCell="1" allowOverlap="1" wp14:anchorId="73080A03" wp14:editId="73080A0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48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AE" w14:textId="77777777" w:rsidR="00506F7F" w:rsidRDefault="00A4212D" w:rsidP="0004322A">
    <w:r>
      <w:rPr>
        <w:noProof/>
        <w:color w:val="auto"/>
        <w:sz w:val="20"/>
      </w:rPr>
      <w:drawing>
        <wp:anchor distT="0" distB="0" distL="114300" distR="114300" simplePos="0" relativeHeight="251660288" behindDoc="1" locked="0" layoutInCell="1" allowOverlap="1" wp14:anchorId="730809CF" wp14:editId="730809D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35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AF" w14:textId="77777777" w:rsidR="00506F7F" w:rsidRPr="005F44D8" w:rsidRDefault="00A4212D" w:rsidP="005F44D8">
    <w:pPr>
      <w:pStyle w:val="Header"/>
    </w:pPr>
    <w:r>
      <w:rPr>
        <w:noProof/>
        <w:color w:val="auto"/>
        <w:sz w:val="20"/>
      </w:rPr>
      <w:drawing>
        <wp:anchor distT="0" distB="0" distL="114300" distR="114300" simplePos="0" relativeHeight="251672576" behindDoc="1" locked="0" layoutInCell="1" allowOverlap="1" wp14:anchorId="730809D1" wp14:editId="730809D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33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0" w14:textId="77777777" w:rsidR="00506F7F" w:rsidRDefault="00A4212D" w:rsidP="0004322A">
    <w:r>
      <w:rPr>
        <w:noProof/>
        <w:color w:val="auto"/>
        <w:sz w:val="20"/>
      </w:rPr>
      <w:drawing>
        <wp:anchor distT="0" distB="0" distL="114300" distR="114300" simplePos="0" relativeHeight="251659264" behindDoc="1" locked="0" layoutInCell="1" allowOverlap="1" wp14:anchorId="730809D3" wp14:editId="730809D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01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1" w14:textId="37ED38BC" w:rsidR="005F44D8" w:rsidRPr="00703E80" w:rsidRDefault="00A4212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30809D5" wp14:editId="730809D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803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2" w14:textId="77777777" w:rsidR="00506F7F" w:rsidRPr="00FB0086" w:rsidRDefault="00A4212D" w:rsidP="00FB0086">
    <w:pPr>
      <w:pStyle w:val="Header"/>
    </w:pPr>
    <w:r>
      <w:rPr>
        <w:noProof/>
        <w:color w:val="auto"/>
        <w:sz w:val="20"/>
      </w:rPr>
      <w:drawing>
        <wp:anchor distT="0" distB="0" distL="114300" distR="114300" simplePos="0" relativeHeight="251674624" behindDoc="1" locked="0" layoutInCell="1" allowOverlap="1" wp14:anchorId="730809D7" wp14:editId="730809D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45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09B3" w14:textId="77777777" w:rsidR="00506F7F" w:rsidRDefault="00A4212D" w:rsidP="0004322A">
    <w:r>
      <w:rPr>
        <w:noProof/>
        <w:color w:val="auto"/>
        <w:sz w:val="20"/>
      </w:rPr>
      <w:drawing>
        <wp:anchor distT="0" distB="0" distL="114300" distR="114300" simplePos="0" relativeHeight="251661312" behindDoc="1" locked="0" layoutInCell="1" allowOverlap="1" wp14:anchorId="730809D9" wp14:editId="730809D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62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0489E7A">
      <w:start w:val="1"/>
      <w:numFmt w:val="lowerRoman"/>
      <w:lvlText w:val="(%1)"/>
      <w:lvlJc w:val="left"/>
      <w:pPr>
        <w:ind w:left="1080" w:hanging="720"/>
      </w:pPr>
      <w:rPr>
        <w:rFonts w:hint="default"/>
        <w:b w:val="0"/>
      </w:rPr>
    </w:lvl>
    <w:lvl w:ilvl="1" w:tplc="1A98A078" w:tentative="1">
      <w:start w:val="1"/>
      <w:numFmt w:val="lowerLetter"/>
      <w:lvlText w:val="%2."/>
      <w:lvlJc w:val="left"/>
      <w:pPr>
        <w:ind w:left="1440" w:hanging="360"/>
      </w:pPr>
    </w:lvl>
    <w:lvl w:ilvl="2" w:tplc="916A344C" w:tentative="1">
      <w:start w:val="1"/>
      <w:numFmt w:val="lowerRoman"/>
      <w:lvlText w:val="%3."/>
      <w:lvlJc w:val="right"/>
      <w:pPr>
        <w:ind w:left="2160" w:hanging="180"/>
      </w:pPr>
    </w:lvl>
    <w:lvl w:ilvl="3" w:tplc="CCBA8C7A" w:tentative="1">
      <w:start w:val="1"/>
      <w:numFmt w:val="decimal"/>
      <w:lvlText w:val="%4."/>
      <w:lvlJc w:val="left"/>
      <w:pPr>
        <w:ind w:left="2880" w:hanging="360"/>
      </w:pPr>
    </w:lvl>
    <w:lvl w:ilvl="4" w:tplc="924E45C2" w:tentative="1">
      <w:start w:val="1"/>
      <w:numFmt w:val="lowerLetter"/>
      <w:lvlText w:val="%5."/>
      <w:lvlJc w:val="left"/>
      <w:pPr>
        <w:ind w:left="3600" w:hanging="360"/>
      </w:pPr>
    </w:lvl>
    <w:lvl w:ilvl="5" w:tplc="6E9856AE" w:tentative="1">
      <w:start w:val="1"/>
      <w:numFmt w:val="lowerRoman"/>
      <w:lvlText w:val="%6."/>
      <w:lvlJc w:val="right"/>
      <w:pPr>
        <w:ind w:left="4320" w:hanging="180"/>
      </w:pPr>
    </w:lvl>
    <w:lvl w:ilvl="6" w:tplc="C69E4310" w:tentative="1">
      <w:start w:val="1"/>
      <w:numFmt w:val="decimal"/>
      <w:lvlText w:val="%7."/>
      <w:lvlJc w:val="left"/>
      <w:pPr>
        <w:ind w:left="5040" w:hanging="360"/>
      </w:pPr>
    </w:lvl>
    <w:lvl w:ilvl="7" w:tplc="14E88D6A" w:tentative="1">
      <w:start w:val="1"/>
      <w:numFmt w:val="lowerLetter"/>
      <w:lvlText w:val="%8."/>
      <w:lvlJc w:val="left"/>
      <w:pPr>
        <w:ind w:left="5760" w:hanging="360"/>
      </w:pPr>
    </w:lvl>
    <w:lvl w:ilvl="8" w:tplc="96FCBB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EC06A82">
      <w:start w:val="1"/>
      <w:numFmt w:val="bullet"/>
      <w:pStyle w:val="ListParagraph"/>
      <w:lvlText w:val=""/>
      <w:lvlJc w:val="left"/>
      <w:pPr>
        <w:ind w:left="1440" w:hanging="360"/>
      </w:pPr>
      <w:rPr>
        <w:rFonts w:ascii="Symbol" w:hAnsi="Symbol" w:hint="default"/>
        <w:color w:val="auto"/>
      </w:rPr>
    </w:lvl>
    <w:lvl w:ilvl="1" w:tplc="8BB06270" w:tentative="1">
      <w:start w:val="1"/>
      <w:numFmt w:val="bullet"/>
      <w:lvlText w:val="o"/>
      <w:lvlJc w:val="left"/>
      <w:pPr>
        <w:ind w:left="2160" w:hanging="360"/>
      </w:pPr>
      <w:rPr>
        <w:rFonts w:ascii="Courier New" w:hAnsi="Courier New" w:cs="Courier New" w:hint="default"/>
      </w:rPr>
    </w:lvl>
    <w:lvl w:ilvl="2" w:tplc="C7F0EAB6" w:tentative="1">
      <w:start w:val="1"/>
      <w:numFmt w:val="bullet"/>
      <w:lvlText w:val=""/>
      <w:lvlJc w:val="left"/>
      <w:pPr>
        <w:ind w:left="2880" w:hanging="360"/>
      </w:pPr>
      <w:rPr>
        <w:rFonts w:ascii="Wingdings" w:hAnsi="Wingdings" w:hint="default"/>
      </w:rPr>
    </w:lvl>
    <w:lvl w:ilvl="3" w:tplc="D6FAF60E" w:tentative="1">
      <w:start w:val="1"/>
      <w:numFmt w:val="bullet"/>
      <w:lvlText w:val=""/>
      <w:lvlJc w:val="left"/>
      <w:pPr>
        <w:ind w:left="3600" w:hanging="360"/>
      </w:pPr>
      <w:rPr>
        <w:rFonts w:ascii="Symbol" w:hAnsi="Symbol" w:hint="default"/>
      </w:rPr>
    </w:lvl>
    <w:lvl w:ilvl="4" w:tplc="2FA2EA52" w:tentative="1">
      <w:start w:val="1"/>
      <w:numFmt w:val="bullet"/>
      <w:lvlText w:val="o"/>
      <w:lvlJc w:val="left"/>
      <w:pPr>
        <w:ind w:left="4320" w:hanging="360"/>
      </w:pPr>
      <w:rPr>
        <w:rFonts w:ascii="Courier New" w:hAnsi="Courier New" w:cs="Courier New" w:hint="default"/>
      </w:rPr>
    </w:lvl>
    <w:lvl w:ilvl="5" w:tplc="129C48A0" w:tentative="1">
      <w:start w:val="1"/>
      <w:numFmt w:val="bullet"/>
      <w:lvlText w:val=""/>
      <w:lvlJc w:val="left"/>
      <w:pPr>
        <w:ind w:left="5040" w:hanging="360"/>
      </w:pPr>
      <w:rPr>
        <w:rFonts w:ascii="Wingdings" w:hAnsi="Wingdings" w:hint="default"/>
      </w:rPr>
    </w:lvl>
    <w:lvl w:ilvl="6" w:tplc="92126670" w:tentative="1">
      <w:start w:val="1"/>
      <w:numFmt w:val="bullet"/>
      <w:lvlText w:val=""/>
      <w:lvlJc w:val="left"/>
      <w:pPr>
        <w:ind w:left="5760" w:hanging="360"/>
      </w:pPr>
      <w:rPr>
        <w:rFonts w:ascii="Symbol" w:hAnsi="Symbol" w:hint="default"/>
      </w:rPr>
    </w:lvl>
    <w:lvl w:ilvl="7" w:tplc="4F0A9C20" w:tentative="1">
      <w:start w:val="1"/>
      <w:numFmt w:val="bullet"/>
      <w:lvlText w:val="o"/>
      <w:lvlJc w:val="left"/>
      <w:pPr>
        <w:ind w:left="6480" w:hanging="360"/>
      </w:pPr>
      <w:rPr>
        <w:rFonts w:ascii="Courier New" w:hAnsi="Courier New" w:cs="Courier New" w:hint="default"/>
      </w:rPr>
    </w:lvl>
    <w:lvl w:ilvl="8" w:tplc="F21CC3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13E74A8">
      <w:start w:val="1"/>
      <w:numFmt w:val="lowerRoman"/>
      <w:lvlText w:val="(%1)"/>
      <w:lvlJc w:val="left"/>
      <w:pPr>
        <w:ind w:left="1004" w:hanging="720"/>
      </w:pPr>
      <w:rPr>
        <w:rFonts w:hint="default"/>
        <w:b w:val="0"/>
      </w:rPr>
    </w:lvl>
    <w:lvl w:ilvl="1" w:tplc="ED7C730C" w:tentative="1">
      <w:start w:val="1"/>
      <w:numFmt w:val="lowerLetter"/>
      <w:lvlText w:val="%2."/>
      <w:lvlJc w:val="left"/>
      <w:pPr>
        <w:ind w:left="1364" w:hanging="360"/>
      </w:pPr>
    </w:lvl>
    <w:lvl w:ilvl="2" w:tplc="0D409C06" w:tentative="1">
      <w:start w:val="1"/>
      <w:numFmt w:val="lowerRoman"/>
      <w:lvlText w:val="%3."/>
      <w:lvlJc w:val="right"/>
      <w:pPr>
        <w:ind w:left="2084" w:hanging="180"/>
      </w:pPr>
    </w:lvl>
    <w:lvl w:ilvl="3" w:tplc="219252E8" w:tentative="1">
      <w:start w:val="1"/>
      <w:numFmt w:val="decimal"/>
      <w:lvlText w:val="%4."/>
      <w:lvlJc w:val="left"/>
      <w:pPr>
        <w:ind w:left="2804" w:hanging="360"/>
      </w:pPr>
    </w:lvl>
    <w:lvl w:ilvl="4" w:tplc="14F6A664" w:tentative="1">
      <w:start w:val="1"/>
      <w:numFmt w:val="lowerLetter"/>
      <w:lvlText w:val="%5."/>
      <w:lvlJc w:val="left"/>
      <w:pPr>
        <w:ind w:left="3524" w:hanging="360"/>
      </w:pPr>
    </w:lvl>
    <w:lvl w:ilvl="5" w:tplc="C7221778" w:tentative="1">
      <w:start w:val="1"/>
      <w:numFmt w:val="lowerRoman"/>
      <w:lvlText w:val="%6."/>
      <w:lvlJc w:val="right"/>
      <w:pPr>
        <w:ind w:left="4244" w:hanging="180"/>
      </w:pPr>
    </w:lvl>
    <w:lvl w:ilvl="6" w:tplc="A170D920" w:tentative="1">
      <w:start w:val="1"/>
      <w:numFmt w:val="decimal"/>
      <w:lvlText w:val="%7."/>
      <w:lvlJc w:val="left"/>
      <w:pPr>
        <w:ind w:left="4964" w:hanging="360"/>
      </w:pPr>
    </w:lvl>
    <w:lvl w:ilvl="7" w:tplc="49769EF6" w:tentative="1">
      <w:start w:val="1"/>
      <w:numFmt w:val="lowerLetter"/>
      <w:lvlText w:val="%8."/>
      <w:lvlJc w:val="left"/>
      <w:pPr>
        <w:ind w:left="5684" w:hanging="360"/>
      </w:pPr>
    </w:lvl>
    <w:lvl w:ilvl="8" w:tplc="AF76AF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4DEFA32">
      <w:start w:val="1"/>
      <w:numFmt w:val="lowerRoman"/>
      <w:lvlText w:val="(%1)"/>
      <w:lvlJc w:val="left"/>
      <w:pPr>
        <w:ind w:left="1080" w:hanging="720"/>
      </w:pPr>
      <w:rPr>
        <w:rFonts w:hint="default"/>
      </w:rPr>
    </w:lvl>
    <w:lvl w:ilvl="1" w:tplc="0A4C7E42" w:tentative="1">
      <w:start w:val="1"/>
      <w:numFmt w:val="lowerLetter"/>
      <w:lvlText w:val="%2."/>
      <w:lvlJc w:val="left"/>
      <w:pPr>
        <w:ind w:left="1440" w:hanging="360"/>
      </w:pPr>
    </w:lvl>
    <w:lvl w:ilvl="2" w:tplc="4D0E78C4" w:tentative="1">
      <w:start w:val="1"/>
      <w:numFmt w:val="lowerRoman"/>
      <w:lvlText w:val="%3."/>
      <w:lvlJc w:val="right"/>
      <w:pPr>
        <w:ind w:left="2160" w:hanging="180"/>
      </w:pPr>
    </w:lvl>
    <w:lvl w:ilvl="3" w:tplc="65CA944C" w:tentative="1">
      <w:start w:val="1"/>
      <w:numFmt w:val="decimal"/>
      <w:lvlText w:val="%4."/>
      <w:lvlJc w:val="left"/>
      <w:pPr>
        <w:ind w:left="2880" w:hanging="360"/>
      </w:pPr>
    </w:lvl>
    <w:lvl w:ilvl="4" w:tplc="BA40D2D4" w:tentative="1">
      <w:start w:val="1"/>
      <w:numFmt w:val="lowerLetter"/>
      <w:lvlText w:val="%5."/>
      <w:lvlJc w:val="left"/>
      <w:pPr>
        <w:ind w:left="3600" w:hanging="360"/>
      </w:pPr>
    </w:lvl>
    <w:lvl w:ilvl="5" w:tplc="A322EA08" w:tentative="1">
      <w:start w:val="1"/>
      <w:numFmt w:val="lowerRoman"/>
      <w:lvlText w:val="%6."/>
      <w:lvlJc w:val="right"/>
      <w:pPr>
        <w:ind w:left="4320" w:hanging="180"/>
      </w:pPr>
    </w:lvl>
    <w:lvl w:ilvl="6" w:tplc="BF36EAA0" w:tentative="1">
      <w:start w:val="1"/>
      <w:numFmt w:val="decimal"/>
      <w:lvlText w:val="%7."/>
      <w:lvlJc w:val="left"/>
      <w:pPr>
        <w:ind w:left="5040" w:hanging="360"/>
      </w:pPr>
    </w:lvl>
    <w:lvl w:ilvl="7" w:tplc="B16E7F7C" w:tentative="1">
      <w:start w:val="1"/>
      <w:numFmt w:val="lowerLetter"/>
      <w:lvlText w:val="%8."/>
      <w:lvlJc w:val="left"/>
      <w:pPr>
        <w:ind w:left="5760" w:hanging="360"/>
      </w:pPr>
    </w:lvl>
    <w:lvl w:ilvl="8" w:tplc="235E505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AA65638">
      <w:start w:val="1"/>
      <w:numFmt w:val="lowerRoman"/>
      <w:lvlText w:val="(%1)"/>
      <w:lvlJc w:val="left"/>
      <w:pPr>
        <w:ind w:left="1080" w:hanging="720"/>
      </w:pPr>
      <w:rPr>
        <w:rFonts w:hint="default"/>
      </w:rPr>
    </w:lvl>
    <w:lvl w:ilvl="1" w:tplc="25C695E2" w:tentative="1">
      <w:start w:val="1"/>
      <w:numFmt w:val="lowerLetter"/>
      <w:lvlText w:val="%2."/>
      <w:lvlJc w:val="left"/>
      <w:pPr>
        <w:ind w:left="1440" w:hanging="360"/>
      </w:pPr>
    </w:lvl>
    <w:lvl w:ilvl="2" w:tplc="AE963666" w:tentative="1">
      <w:start w:val="1"/>
      <w:numFmt w:val="lowerRoman"/>
      <w:lvlText w:val="%3."/>
      <w:lvlJc w:val="right"/>
      <w:pPr>
        <w:ind w:left="2160" w:hanging="180"/>
      </w:pPr>
    </w:lvl>
    <w:lvl w:ilvl="3" w:tplc="75A23DA6" w:tentative="1">
      <w:start w:val="1"/>
      <w:numFmt w:val="decimal"/>
      <w:lvlText w:val="%4."/>
      <w:lvlJc w:val="left"/>
      <w:pPr>
        <w:ind w:left="2880" w:hanging="360"/>
      </w:pPr>
    </w:lvl>
    <w:lvl w:ilvl="4" w:tplc="983CE4B4" w:tentative="1">
      <w:start w:val="1"/>
      <w:numFmt w:val="lowerLetter"/>
      <w:lvlText w:val="%5."/>
      <w:lvlJc w:val="left"/>
      <w:pPr>
        <w:ind w:left="3600" w:hanging="360"/>
      </w:pPr>
    </w:lvl>
    <w:lvl w:ilvl="5" w:tplc="4CA497AC" w:tentative="1">
      <w:start w:val="1"/>
      <w:numFmt w:val="lowerRoman"/>
      <w:lvlText w:val="%6."/>
      <w:lvlJc w:val="right"/>
      <w:pPr>
        <w:ind w:left="4320" w:hanging="180"/>
      </w:pPr>
    </w:lvl>
    <w:lvl w:ilvl="6" w:tplc="409C2BA4" w:tentative="1">
      <w:start w:val="1"/>
      <w:numFmt w:val="decimal"/>
      <w:lvlText w:val="%7."/>
      <w:lvlJc w:val="left"/>
      <w:pPr>
        <w:ind w:left="5040" w:hanging="360"/>
      </w:pPr>
    </w:lvl>
    <w:lvl w:ilvl="7" w:tplc="7DACAAE4" w:tentative="1">
      <w:start w:val="1"/>
      <w:numFmt w:val="lowerLetter"/>
      <w:lvlText w:val="%8."/>
      <w:lvlJc w:val="left"/>
      <w:pPr>
        <w:ind w:left="5760" w:hanging="360"/>
      </w:pPr>
    </w:lvl>
    <w:lvl w:ilvl="8" w:tplc="7D6649D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1F29B70">
      <w:start w:val="1"/>
      <w:numFmt w:val="lowerRoman"/>
      <w:lvlText w:val="(%1)"/>
      <w:lvlJc w:val="left"/>
      <w:pPr>
        <w:ind w:left="1080" w:hanging="720"/>
      </w:pPr>
      <w:rPr>
        <w:rFonts w:hint="default"/>
        <w:b w:val="0"/>
      </w:rPr>
    </w:lvl>
    <w:lvl w:ilvl="1" w:tplc="B95EDB72" w:tentative="1">
      <w:start w:val="1"/>
      <w:numFmt w:val="lowerLetter"/>
      <w:lvlText w:val="%2."/>
      <w:lvlJc w:val="left"/>
      <w:pPr>
        <w:ind w:left="1440" w:hanging="360"/>
      </w:pPr>
    </w:lvl>
    <w:lvl w:ilvl="2" w:tplc="4DD8AC72" w:tentative="1">
      <w:start w:val="1"/>
      <w:numFmt w:val="lowerRoman"/>
      <w:lvlText w:val="%3."/>
      <w:lvlJc w:val="right"/>
      <w:pPr>
        <w:ind w:left="2160" w:hanging="180"/>
      </w:pPr>
    </w:lvl>
    <w:lvl w:ilvl="3" w:tplc="32FE9B74" w:tentative="1">
      <w:start w:val="1"/>
      <w:numFmt w:val="decimal"/>
      <w:lvlText w:val="%4."/>
      <w:lvlJc w:val="left"/>
      <w:pPr>
        <w:ind w:left="2880" w:hanging="360"/>
      </w:pPr>
    </w:lvl>
    <w:lvl w:ilvl="4" w:tplc="473ADD8C" w:tentative="1">
      <w:start w:val="1"/>
      <w:numFmt w:val="lowerLetter"/>
      <w:lvlText w:val="%5."/>
      <w:lvlJc w:val="left"/>
      <w:pPr>
        <w:ind w:left="3600" w:hanging="360"/>
      </w:pPr>
    </w:lvl>
    <w:lvl w:ilvl="5" w:tplc="C194E2BA" w:tentative="1">
      <w:start w:val="1"/>
      <w:numFmt w:val="lowerRoman"/>
      <w:lvlText w:val="%6."/>
      <w:lvlJc w:val="right"/>
      <w:pPr>
        <w:ind w:left="4320" w:hanging="180"/>
      </w:pPr>
    </w:lvl>
    <w:lvl w:ilvl="6" w:tplc="BCAA5212" w:tentative="1">
      <w:start w:val="1"/>
      <w:numFmt w:val="decimal"/>
      <w:lvlText w:val="%7."/>
      <w:lvlJc w:val="left"/>
      <w:pPr>
        <w:ind w:left="5040" w:hanging="360"/>
      </w:pPr>
    </w:lvl>
    <w:lvl w:ilvl="7" w:tplc="ED10FD0A" w:tentative="1">
      <w:start w:val="1"/>
      <w:numFmt w:val="lowerLetter"/>
      <w:lvlText w:val="%8."/>
      <w:lvlJc w:val="left"/>
      <w:pPr>
        <w:ind w:left="5760" w:hanging="360"/>
      </w:pPr>
    </w:lvl>
    <w:lvl w:ilvl="8" w:tplc="1B3290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1BEB862">
      <w:start w:val="1"/>
      <w:numFmt w:val="lowerLetter"/>
      <w:lvlText w:val="(%1)"/>
      <w:lvlJc w:val="left"/>
      <w:pPr>
        <w:ind w:left="360" w:hanging="360"/>
      </w:pPr>
      <w:rPr>
        <w:rFonts w:hint="default"/>
      </w:rPr>
    </w:lvl>
    <w:lvl w:ilvl="1" w:tplc="07280B16" w:tentative="1">
      <w:start w:val="1"/>
      <w:numFmt w:val="lowerLetter"/>
      <w:lvlText w:val="%2."/>
      <w:lvlJc w:val="left"/>
      <w:pPr>
        <w:ind w:left="1080" w:hanging="360"/>
      </w:pPr>
    </w:lvl>
    <w:lvl w:ilvl="2" w:tplc="C2E08252" w:tentative="1">
      <w:start w:val="1"/>
      <w:numFmt w:val="lowerRoman"/>
      <w:lvlText w:val="%3."/>
      <w:lvlJc w:val="right"/>
      <w:pPr>
        <w:ind w:left="1800" w:hanging="180"/>
      </w:pPr>
    </w:lvl>
    <w:lvl w:ilvl="3" w:tplc="F53A6620" w:tentative="1">
      <w:start w:val="1"/>
      <w:numFmt w:val="decimal"/>
      <w:lvlText w:val="%4."/>
      <w:lvlJc w:val="left"/>
      <w:pPr>
        <w:ind w:left="2520" w:hanging="360"/>
      </w:pPr>
    </w:lvl>
    <w:lvl w:ilvl="4" w:tplc="63BA6130" w:tentative="1">
      <w:start w:val="1"/>
      <w:numFmt w:val="lowerLetter"/>
      <w:lvlText w:val="%5."/>
      <w:lvlJc w:val="left"/>
      <w:pPr>
        <w:ind w:left="3240" w:hanging="360"/>
      </w:pPr>
    </w:lvl>
    <w:lvl w:ilvl="5" w:tplc="E2AC650C" w:tentative="1">
      <w:start w:val="1"/>
      <w:numFmt w:val="lowerRoman"/>
      <w:lvlText w:val="%6."/>
      <w:lvlJc w:val="right"/>
      <w:pPr>
        <w:ind w:left="3960" w:hanging="180"/>
      </w:pPr>
    </w:lvl>
    <w:lvl w:ilvl="6" w:tplc="ED882464" w:tentative="1">
      <w:start w:val="1"/>
      <w:numFmt w:val="decimal"/>
      <w:lvlText w:val="%7."/>
      <w:lvlJc w:val="left"/>
      <w:pPr>
        <w:ind w:left="4680" w:hanging="360"/>
      </w:pPr>
    </w:lvl>
    <w:lvl w:ilvl="7" w:tplc="54745494" w:tentative="1">
      <w:start w:val="1"/>
      <w:numFmt w:val="lowerLetter"/>
      <w:lvlText w:val="%8."/>
      <w:lvlJc w:val="left"/>
      <w:pPr>
        <w:ind w:left="5400" w:hanging="360"/>
      </w:pPr>
    </w:lvl>
    <w:lvl w:ilvl="8" w:tplc="42B0E00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9FCD3B2">
      <w:start w:val="1"/>
      <w:numFmt w:val="decimal"/>
      <w:lvlText w:val="%1."/>
      <w:lvlJc w:val="left"/>
      <w:pPr>
        <w:ind w:left="360" w:hanging="360"/>
      </w:pPr>
      <w:rPr>
        <w:rFonts w:hint="default"/>
      </w:rPr>
    </w:lvl>
    <w:lvl w:ilvl="1" w:tplc="E236B678" w:tentative="1">
      <w:start w:val="1"/>
      <w:numFmt w:val="lowerLetter"/>
      <w:lvlText w:val="%2."/>
      <w:lvlJc w:val="left"/>
      <w:pPr>
        <w:ind w:left="1080" w:hanging="360"/>
      </w:pPr>
    </w:lvl>
    <w:lvl w:ilvl="2" w:tplc="AD8A0798" w:tentative="1">
      <w:start w:val="1"/>
      <w:numFmt w:val="lowerRoman"/>
      <w:lvlText w:val="%3."/>
      <w:lvlJc w:val="right"/>
      <w:pPr>
        <w:ind w:left="1800" w:hanging="180"/>
      </w:pPr>
    </w:lvl>
    <w:lvl w:ilvl="3" w:tplc="9E22EBF8" w:tentative="1">
      <w:start w:val="1"/>
      <w:numFmt w:val="decimal"/>
      <w:lvlText w:val="%4."/>
      <w:lvlJc w:val="left"/>
      <w:pPr>
        <w:ind w:left="2520" w:hanging="360"/>
      </w:pPr>
    </w:lvl>
    <w:lvl w:ilvl="4" w:tplc="1646B9AE" w:tentative="1">
      <w:start w:val="1"/>
      <w:numFmt w:val="lowerLetter"/>
      <w:lvlText w:val="%5."/>
      <w:lvlJc w:val="left"/>
      <w:pPr>
        <w:ind w:left="3240" w:hanging="360"/>
      </w:pPr>
    </w:lvl>
    <w:lvl w:ilvl="5" w:tplc="C9F2014C" w:tentative="1">
      <w:start w:val="1"/>
      <w:numFmt w:val="lowerRoman"/>
      <w:lvlText w:val="%6."/>
      <w:lvlJc w:val="right"/>
      <w:pPr>
        <w:ind w:left="3960" w:hanging="180"/>
      </w:pPr>
    </w:lvl>
    <w:lvl w:ilvl="6" w:tplc="3F506550" w:tentative="1">
      <w:start w:val="1"/>
      <w:numFmt w:val="decimal"/>
      <w:lvlText w:val="%7."/>
      <w:lvlJc w:val="left"/>
      <w:pPr>
        <w:ind w:left="4680" w:hanging="360"/>
      </w:pPr>
    </w:lvl>
    <w:lvl w:ilvl="7" w:tplc="0D0CC93A" w:tentative="1">
      <w:start w:val="1"/>
      <w:numFmt w:val="lowerLetter"/>
      <w:lvlText w:val="%8."/>
      <w:lvlJc w:val="left"/>
      <w:pPr>
        <w:ind w:left="5400" w:hanging="360"/>
      </w:pPr>
    </w:lvl>
    <w:lvl w:ilvl="8" w:tplc="677698B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1EA3F6C">
      <w:start w:val="1"/>
      <w:numFmt w:val="decimal"/>
      <w:lvlText w:val="%1."/>
      <w:lvlJc w:val="left"/>
      <w:pPr>
        <w:ind w:left="360" w:hanging="360"/>
      </w:pPr>
      <w:rPr>
        <w:rFonts w:hint="default"/>
      </w:rPr>
    </w:lvl>
    <w:lvl w:ilvl="1" w:tplc="6EE2521E" w:tentative="1">
      <w:start w:val="1"/>
      <w:numFmt w:val="lowerLetter"/>
      <w:lvlText w:val="%2."/>
      <w:lvlJc w:val="left"/>
      <w:pPr>
        <w:ind w:left="1080" w:hanging="360"/>
      </w:pPr>
    </w:lvl>
    <w:lvl w:ilvl="2" w:tplc="B37C206A" w:tentative="1">
      <w:start w:val="1"/>
      <w:numFmt w:val="lowerRoman"/>
      <w:lvlText w:val="%3."/>
      <w:lvlJc w:val="right"/>
      <w:pPr>
        <w:ind w:left="1800" w:hanging="180"/>
      </w:pPr>
    </w:lvl>
    <w:lvl w:ilvl="3" w:tplc="0E3206FC" w:tentative="1">
      <w:start w:val="1"/>
      <w:numFmt w:val="decimal"/>
      <w:lvlText w:val="%4."/>
      <w:lvlJc w:val="left"/>
      <w:pPr>
        <w:ind w:left="2520" w:hanging="360"/>
      </w:pPr>
    </w:lvl>
    <w:lvl w:ilvl="4" w:tplc="3864BE40" w:tentative="1">
      <w:start w:val="1"/>
      <w:numFmt w:val="lowerLetter"/>
      <w:lvlText w:val="%5."/>
      <w:lvlJc w:val="left"/>
      <w:pPr>
        <w:ind w:left="3240" w:hanging="360"/>
      </w:pPr>
    </w:lvl>
    <w:lvl w:ilvl="5" w:tplc="51187F80" w:tentative="1">
      <w:start w:val="1"/>
      <w:numFmt w:val="lowerRoman"/>
      <w:lvlText w:val="%6."/>
      <w:lvlJc w:val="right"/>
      <w:pPr>
        <w:ind w:left="3960" w:hanging="180"/>
      </w:pPr>
    </w:lvl>
    <w:lvl w:ilvl="6" w:tplc="D026C918" w:tentative="1">
      <w:start w:val="1"/>
      <w:numFmt w:val="decimal"/>
      <w:lvlText w:val="%7."/>
      <w:lvlJc w:val="left"/>
      <w:pPr>
        <w:ind w:left="4680" w:hanging="360"/>
      </w:pPr>
    </w:lvl>
    <w:lvl w:ilvl="7" w:tplc="55C4D7D4" w:tentative="1">
      <w:start w:val="1"/>
      <w:numFmt w:val="lowerLetter"/>
      <w:lvlText w:val="%8."/>
      <w:lvlJc w:val="left"/>
      <w:pPr>
        <w:ind w:left="5400" w:hanging="360"/>
      </w:pPr>
    </w:lvl>
    <w:lvl w:ilvl="8" w:tplc="7152CD1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6047914">
      <w:start w:val="1"/>
      <w:numFmt w:val="lowerRoman"/>
      <w:lvlText w:val="(%1)"/>
      <w:lvlJc w:val="left"/>
      <w:pPr>
        <w:ind w:left="1080" w:hanging="720"/>
      </w:pPr>
      <w:rPr>
        <w:rFonts w:hint="default"/>
        <w:b w:val="0"/>
      </w:rPr>
    </w:lvl>
    <w:lvl w:ilvl="1" w:tplc="66B48EBC" w:tentative="1">
      <w:start w:val="1"/>
      <w:numFmt w:val="lowerLetter"/>
      <w:lvlText w:val="%2."/>
      <w:lvlJc w:val="left"/>
      <w:pPr>
        <w:ind w:left="1440" w:hanging="360"/>
      </w:pPr>
    </w:lvl>
    <w:lvl w:ilvl="2" w:tplc="6598E0A6" w:tentative="1">
      <w:start w:val="1"/>
      <w:numFmt w:val="lowerRoman"/>
      <w:lvlText w:val="%3."/>
      <w:lvlJc w:val="right"/>
      <w:pPr>
        <w:ind w:left="2160" w:hanging="180"/>
      </w:pPr>
    </w:lvl>
    <w:lvl w:ilvl="3" w:tplc="E90611A6" w:tentative="1">
      <w:start w:val="1"/>
      <w:numFmt w:val="decimal"/>
      <w:lvlText w:val="%4."/>
      <w:lvlJc w:val="left"/>
      <w:pPr>
        <w:ind w:left="2880" w:hanging="360"/>
      </w:pPr>
    </w:lvl>
    <w:lvl w:ilvl="4" w:tplc="7B40A602" w:tentative="1">
      <w:start w:val="1"/>
      <w:numFmt w:val="lowerLetter"/>
      <w:lvlText w:val="%5."/>
      <w:lvlJc w:val="left"/>
      <w:pPr>
        <w:ind w:left="3600" w:hanging="360"/>
      </w:pPr>
    </w:lvl>
    <w:lvl w:ilvl="5" w:tplc="319481C0" w:tentative="1">
      <w:start w:val="1"/>
      <w:numFmt w:val="lowerRoman"/>
      <w:lvlText w:val="%6."/>
      <w:lvlJc w:val="right"/>
      <w:pPr>
        <w:ind w:left="4320" w:hanging="180"/>
      </w:pPr>
    </w:lvl>
    <w:lvl w:ilvl="6" w:tplc="178EF35C" w:tentative="1">
      <w:start w:val="1"/>
      <w:numFmt w:val="decimal"/>
      <w:lvlText w:val="%7."/>
      <w:lvlJc w:val="left"/>
      <w:pPr>
        <w:ind w:left="5040" w:hanging="360"/>
      </w:pPr>
    </w:lvl>
    <w:lvl w:ilvl="7" w:tplc="C6F8B1F2" w:tentative="1">
      <w:start w:val="1"/>
      <w:numFmt w:val="lowerLetter"/>
      <w:lvlText w:val="%8."/>
      <w:lvlJc w:val="left"/>
      <w:pPr>
        <w:ind w:left="5760" w:hanging="360"/>
      </w:pPr>
    </w:lvl>
    <w:lvl w:ilvl="8" w:tplc="3C66A84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B1C33A0">
      <w:start w:val="1"/>
      <w:numFmt w:val="lowerRoman"/>
      <w:lvlText w:val="(%1)"/>
      <w:lvlJc w:val="left"/>
      <w:pPr>
        <w:ind w:left="1080" w:hanging="720"/>
      </w:pPr>
      <w:rPr>
        <w:rFonts w:hint="default"/>
      </w:rPr>
    </w:lvl>
    <w:lvl w:ilvl="1" w:tplc="FC12C6FE" w:tentative="1">
      <w:start w:val="1"/>
      <w:numFmt w:val="lowerLetter"/>
      <w:lvlText w:val="%2."/>
      <w:lvlJc w:val="left"/>
      <w:pPr>
        <w:ind w:left="1440" w:hanging="360"/>
      </w:pPr>
    </w:lvl>
    <w:lvl w:ilvl="2" w:tplc="7A883B76" w:tentative="1">
      <w:start w:val="1"/>
      <w:numFmt w:val="lowerRoman"/>
      <w:lvlText w:val="%3."/>
      <w:lvlJc w:val="right"/>
      <w:pPr>
        <w:ind w:left="2160" w:hanging="180"/>
      </w:pPr>
    </w:lvl>
    <w:lvl w:ilvl="3" w:tplc="8090874E" w:tentative="1">
      <w:start w:val="1"/>
      <w:numFmt w:val="decimal"/>
      <w:lvlText w:val="%4."/>
      <w:lvlJc w:val="left"/>
      <w:pPr>
        <w:ind w:left="2880" w:hanging="360"/>
      </w:pPr>
    </w:lvl>
    <w:lvl w:ilvl="4" w:tplc="523C2FFA" w:tentative="1">
      <w:start w:val="1"/>
      <w:numFmt w:val="lowerLetter"/>
      <w:lvlText w:val="%5."/>
      <w:lvlJc w:val="left"/>
      <w:pPr>
        <w:ind w:left="3600" w:hanging="360"/>
      </w:pPr>
    </w:lvl>
    <w:lvl w:ilvl="5" w:tplc="187A527C" w:tentative="1">
      <w:start w:val="1"/>
      <w:numFmt w:val="lowerRoman"/>
      <w:lvlText w:val="%6."/>
      <w:lvlJc w:val="right"/>
      <w:pPr>
        <w:ind w:left="4320" w:hanging="180"/>
      </w:pPr>
    </w:lvl>
    <w:lvl w:ilvl="6" w:tplc="AE0CA40E" w:tentative="1">
      <w:start w:val="1"/>
      <w:numFmt w:val="decimal"/>
      <w:lvlText w:val="%7."/>
      <w:lvlJc w:val="left"/>
      <w:pPr>
        <w:ind w:left="5040" w:hanging="360"/>
      </w:pPr>
    </w:lvl>
    <w:lvl w:ilvl="7" w:tplc="1888930A" w:tentative="1">
      <w:start w:val="1"/>
      <w:numFmt w:val="lowerLetter"/>
      <w:lvlText w:val="%8."/>
      <w:lvlJc w:val="left"/>
      <w:pPr>
        <w:ind w:left="5760" w:hanging="360"/>
      </w:pPr>
    </w:lvl>
    <w:lvl w:ilvl="8" w:tplc="6944D97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3006ADE">
      <w:start w:val="1"/>
      <w:numFmt w:val="bullet"/>
      <w:pStyle w:val="ListBullet"/>
      <w:lvlText w:val=""/>
      <w:lvlJc w:val="left"/>
      <w:pPr>
        <w:ind w:left="720" w:hanging="360"/>
      </w:pPr>
      <w:rPr>
        <w:rFonts w:ascii="Symbol" w:hAnsi="Symbol" w:hint="default"/>
      </w:rPr>
    </w:lvl>
    <w:lvl w:ilvl="1" w:tplc="369434F8">
      <w:start w:val="1"/>
      <w:numFmt w:val="bullet"/>
      <w:pStyle w:val="ListBullet2"/>
      <w:lvlText w:val="o"/>
      <w:lvlJc w:val="left"/>
      <w:pPr>
        <w:ind w:left="1440" w:hanging="360"/>
      </w:pPr>
      <w:rPr>
        <w:rFonts w:ascii="Courier New" w:hAnsi="Courier New" w:cs="Courier New" w:hint="default"/>
      </w:rPr>
    </w:lvl>
    <w:lvl w:ilvl="2" w:tplc="92843748">
      <w:start w:val="1"/>
      <w:numFmt w:val="bullet"/>
      <w:lvlText w:val=""/>
      <w:lvlJc w:val="left"/>
      <w:pPr>
        <w:ind w:left="2160" w:hanging="360"/>
      </w:pPr>
      <w:rPr>
        <w:rFonts w:ascii="Wingdings" w:hAnsi="Wingdings" w:hint="default"/>
      </w:rPr>
    </w:lvl>
    <w:lvl w:ilvl="3" w:tplc="272C0AFC">
      <w:start w:val="1"/>
      <w:numFmt w:val="bullet"/>
      <w:lvlText w:val=""/>
      <w:lvlJc w:val="left"/>
      <w:pPr>
        <w:ind w:left="2880" w:hanging="360"/>
      </w:pPr>
      <w:rPr>
        <w:rFonts w:ascii="Symbol" w:hAnsi="Symbol" w:hint="default"/>
      </w:rPr>
    </w:lvl>
    <w:lvl w:ilvl="4" w:tplc="B004048C">
      <w:start w:val="1"/>
      <w:numFmt w:val="bullet"/>
      <w:lvlText w:val="o"/>
      <w:lvlJc w:val="left"/>
      <w:pPr>
        <w:ind w:left="3600" w:hanging="360"/>
      </w:pPr>
      <w:rPr>
        <w:rFonts w:ascii="Courier New" w:hAnsi="Courier New" w:cs="Courier New" w:hint="default"/>
      </w:rPr>
    </w:lvl>
    <w:lvl w:ilvl="5" w:tplc="F2E6FED4">
      <w:start w:val="1"/>
      <w:numFmt w:val="bullet"/>
      <w:pStyle w:val="ListBullet3"/>
      <w:lvlText w:val=""/>
      <w:lvlJc w:val="left"/>
      <w:pPr>
        <w:ind w:left="4320" w:hanging="360"/>
      </w:pPr>
      <w:rPr>
        <w:rFonts w:ascii="Wingdings" w:hAnsi="Wingdings" w:hint="default"/>
      </w:rPr>
    </w:lvl>
    <w:lvl w:ilvl="6" w:tplc="9864A39A">
      <w:start w:val="1"/>
      <w:numFmt w:val="bullet"/>
      <w:lvlText w:val=""/>
      <w:lvlJc w:val="left"/>
      <w:pPr>
        <w:ind w:left="5040" w:hanging="360"/>
      </w:pPr>
      <w:rPr>
        <w:rFonts w:ascii="Symbol" w:hAnsi="Symbol" w:hint="default"/>
      </w:rPr>
    </w:lvl>
    <w:lvl w:ilvl="7" w:tplc="CC7A00A0">
      <w:start w:val="1"/>
      <w:numFmt w:val="bullet"/>
      <w:lvlText w:val="o"/>
      <w:lvlJc w:val="left"/>
      <w:pPr>
        <w:ind w:left="5760" w:hanging="360"/>
      </w:pPr>
      <w:rPr>
        <w:rFonts w:ascii="Courier New" w:hAnsi="Courier New" w:cs="Courier New" w:hint="default"/>
      </w:rPr>
    </w:lvl>
    <w:lvl w:ilvl="8" w:tplc="663A3C5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F70D036">
      <w:start w:val="1"/>
      <w:numFmt w:val="bullet"/>
      <w:lvlText w:val=""/>
      <w:lvlJc w:val="left"/>
      <w:pPr>
        <w:ind w:left="360" w:hanging="360"/>
      </w:pPr>
      <w:rPr>
        <w:rFonts w:ascii="Symbol" w:hAnsi="Symbol" w:hint="default"/>
      </w:rPr>
    </w:lvl>
    <w:lvl w:ilvl="1" w:tplc="3418CFE0" w:tentative="1">
      <w:start w:val="1"/>
      <w:numFmt w:val="bullet"/>
      <w:lvlText w:val="o"/>
      <w:lvlJc w:val="left"/>
      <w:pPr>
        <w:ind w:left="1080" w:hanging="360"/>
      </w:pPr>
      <w:rPr>
        <w:rFonts w:ascii="Courier New" w:hAnsi="Courier New" w:cs="Courier New" w:hint="default"/>
      </w:rPr>
    </w:lvl>
    <w:lvl w:ilvl="2" w:tplc="58D6673E" w:tentative="1">
      <w:start w:val="1"/>
      <w:numFmt w:val="bullet"/>
      <w:lvlText w:val=""/>
      <w:lvlJc w:val="left"/>
      <w:pPr>
        <w:ind w:left="1800" w:hanging="360"/>
      </w:pPr>
      <w:rPr>
        <w:rFonts w:ascii="Wingdings" w:hAnsi="Wingdings" w:hint="default"/>
      </w:rPr>
    </w:lvl>
    <w:lvl w:ilvl="3" w:tplc="27789BC4" w:tentative="1">
      <w:start w:val="1"/>
      <w:numFmt w:val="bullet"/>
      <w:lvlText w:val=""/>
      <w:lvlJc w:val="left"/>
      <w:pPr>
        <w:ind w:left="2520" w:hanging="360"/>
      </w:pPr>
      <w:rPr>
        <w:rFonts w:ascii="Symbol" w:hAnsi="Symbol" w:hint="default"/>
      </w:rPr>
    </w:lvl>
    <w:lvl w:ilvl="4" w:tplc="53264178" w:tentative="1">
      <w:start w:val="1"/>
      <w:numFmt w:val="bullet"/>
      <w:lvlText w:val="o"/>
      <w:lvlJc w:val="left"/>
      <w:pPr>
        <w:ind w:left="3240" w:hanging="360"/>
      </w:pPr>
      <w:rPr>
        <w:rFonts w:ascii="Courier New" w:hAnsi="Courier New" w:cs="Courier New" w:hint="default"/>
      </w:rPr>
    </w:lvl>
    <w:lvl w:ilvl="5" w:tplc="292241C6" w:tentative="1">
      <w:start w:val="1"/>
      <w:numFmt w:val="bullet"/>
      <w:lvlText w:val=""/>
      <w:lvlJc w:val="left"/>
      <w:pPr>
        <w:ind w:left="3960" w:hanging="360"/>
      </w:pPr>
      <w:rPr>
        <w:rFonts w:ascii="Wingdings" w:hAnsi="Wingdings" w:hint="default"/>
      </w:rPr>
    </w:lvl>
    <w:lvl w:ilvl="6" w:tplc="CF1CECBE" w:tentative="1">
      <w:start w:val="1"/>
      <w:numFmt w:val="bullet"/>
      <w:lvlText w:val=""/>
      <w:lvlJc w:val="left"/>
      <w:pPr>
        <w:ind w:left="4680" w:hanging="360"/>
      </w:pPr>
      <w:rPr>
        <w:rFonts w:ascii="Symbol" w:hAnsi="Symbol" w:hint="default"/>
      </w:rPr>
    </w:lvl>
    <w:lvl w:ilvl="7" w:tplc="B43E3452" w:tentative="1">
      <w:start w:val="1"/>
      <w:numFmt w:val="bullet"/>
      <w:lvlText w:val="o"/>
      <w:lvlJc w:val="left"/>
      <w:pPr>
        <w:ind w:left="5400" w:hanging="360"/>
      </w:pPr>
      <w:rPr>
        <w:rFonts w:ascii="Courier New" w:hAnsi="Courier New" w:cs="Courier New" w:hint="default"/>
      </w:rPr>
    </w:lvl>
    <w:lvl w:ilvl="8" w:tplc="924AB2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B16106A">
      <w:start w:val="1"/>
      <w:numFmt w:val="lowerRoman"/>
      <w:lvlText w:val="(%1)"/>
      <w:lvlJc w:val="left"/>
      <w:pPr>
        <w:ind w:left="1080" w:hanging="720"/>
      </w:pPr>
      <w:rPr>
        <w:rFonts w:hint="default"/>
      </w:rPr>
    </w:lvl>
    <w:lvl w:ilvl="1" w:tplc="2C0AE3E4" w:tentative="1">
      <w:start w:val="1"/>
      <w:numFmt w:val="lowerLetter"/>
      <w:lvlText w:val="%2."/>
      <w:lvlJc w:val="left"/>
      <w:pPr>
        <w:ind w:left="1440" w:hanging="360"/>
      </w:pPr>
    </w:lvl>
    <w:lvl w:ilvl="2" w:tplc="618CC46C" w:tentative="1">
      <w:start w:val="1"/>
      <w:numFmt w:val="lowerRoman"/>
      <w:lvlText w:val="%3."/>
      <w:lvlJc w:val="right"/>
      <w:pPr>
        <w:ind w:left="2160" w:hanging="180"/>
      </w:pPr>
    </w:lvl>
    <w:lvl w:ilvl="3" w:tplc="03A8AA88" w:tentative="1">
      <w:start w:val="1"/>
      <w:numFmt w:val="decimal"/>
      <w:lvlText w:val="%4."/>
      <w:lvlJc w:val="left"/>
      <w:pPr>
        <w:ind w:left="2880" w:hanging="360"/>
      </w:pPr>
    </w:lvl>
    <w:lvl w:ilvl="4" w:tplc="AC442C76" w:tentative="1">
      <w:start w:val="1"/>
      <w:numFmt w:val="lowerLetter"/>
      <w:lvlText w:val="%5."/>
      <w:lvlJc w:val="left"/>
      <w:pPr>
        <w:ind w:left="3600" w:hanging="360"/>
      </w:pPr>
    </w:lvl>
    <w:lvl w:ilvl="5" w:tplc="2A08CA7C" w:tentative="1">
      <w:start w:val="1"/>
      <w:numFmt w:val="lowerRoman"/>
      <w:lvlText w:val="%6."/>
      <w:lvlJc w:val="right"/>
      <w:pPr>
        <w:ind w:left="4320" w:hanging="180"/>
      </w:pPr>
    </w:lvl>
    <w:lvl w:ilvl="6" w:tplc="AB7432DC" w:tentative="1">
      <w:start w:val="1"/>
      <w:numFmt w:val="decimal"/>
      <w:lvlText w:val="%7."/>
      <w:lvlJc w:val="left"/>
      <w:pPr>
        <w:ind w:left="5040" w:hanging="360"/>
      </w:pPr>
    </w:lvl>
    <w:lvl w:ilvl="7" w:tplc="8B1880D6" w:tentative="1">
      <w:start w:val="1"/>
      <w:numFmt w:val="lowerLetter"/>
      <w:lvlText w:val="%8."/>
      <w:lvlJc w:val="left"/>
      <w:pPr>
        <w:ind w:left="5760" w:hanging="360"/>
      </w:pPr>
    </w:lvl>
    <w:lvl w:ilvl="8" w:tplc="3200A15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5DE51AA">
      <w:start w:val="1"/>
      <w:numFmt w:val="lowerRoman"/>
      <w:lvlText w:val="(%1)"/>
      <w:lvlJc w:val="left"/>
      <w:pPr>
        <w:ind w:left="1080" w:hanging="720"/>
      </w:pPr>
      <w:rPr>
        <w:rFonts w:hint="default"/>
      </w:rPr>
    </w:lvl>
    <w:lvl w:ilvl="1" w:tplc="5D2E4AEE" w:tentative="1">
      <w:start w:val="1"/>
      <w:numFmt w:val="lowerLetter"/>
      <w:lvlText w:val="%2."/>
      <w:lvlJc w:val="left"/>
      <w:pPr>
        <w:ind w:left="1440" w:hanging="360"/>
      </w:pPr>
    </w:lvl>
    <w:lvl w:ilvl="2" w:tplc="F63E37DA" w:tentative="1">
      <w:start w:val="1"/>
      <w:numFmt w:val="lowerRoman"/>
      <w:lvlText w:val="%3."/>
      <w:lvlJc w:val="right"/>
      <w:pPr>
        <w:ind w:left="2160" w:hanging="180"/>
      </w:pPr>
    </w:lvl>
    <w:lvl w:ilvl="3" w:tplc="FAB8F7D6" w:tentative="1">
      <w:start w:val="1"/>
      <w:numFmt w:val="decimal"/>
      <w:lvlText w:val="%4."/>
      <w:lvlJc w:val="left"/>
      <w:pPr>
        <w:ind w:left="2880" w:hanging="360"/>
      </w:pPr>
    </w:lvl>
    <w:lvl w:ilvl="4" w:tplc="75B875AA" w:tentative="1">
      <w:start w:val="1"/>
      <w:numFmt w:val="lowerLetter"/>
      <w:lvlText w:val="%5."/>
      <w:lvlJc w:val="left"/>
      <w:pPr>
        <w:ind w:left="3600" w:hanging="360"/>
      </w:pPr>
    </w:lvl>
    <w:lvl w:ilvl="5" w:tplc="84D2F344" w:tentative="1">
      <w:start w:val="1"/>
      <w:numFmt w:val="lowerRoman"/>
      <w:lvlText w:val="%6."/>
      <w:lvlJc w:val="right"/>
      <w:pPr>
        <w:ind w:left="4320" w:hanging="180"/>
      </w:pPr>
    </w:lvl>
    <w:lvl w:ilvl="6" w:tplc="05C84348" w:tentative="1">
      <w:start w:val="1"/>
      <w:numFmt w:val="decimal"/>
      <w:lvlText w:val="%7."/>
      <w:lvlJc w:val="left"/>
      <w:pPr>
        <w:ind w:left="5040" w:hanging="360"/>
      </w:pPr>
    </w:lvl>
    <w:lvl w:ilvl="7" w:tplc="A6B2A78A" w:tentative="1">
      <w:start w:val="1"/>
      <w:numFmt w:val="lowerLetter"/>
      <w:lvlText w:val="%8."/>
      <w:lvlJc w:val="left"/>
      <w:pPr>
        <w:ind w:left="5760" w:hanging="360"/>
      </w:pPr>
    </w:lvl>
    <w:lvl w:ilvl="8" w:tplc="EE02494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70E9F58">
      <w:start w:val="1"/>
      <w:numFmt w:val="lowerRoman"/>
      <w:lvlText w:val="(%1)"/>
      <w:lvlJc w:val="left"/>
      <w:pPr>
        <w:ind w:left="1080" w:hanging="720"/>
      </w:pPr>
      <w:rPr>
        <w:rFonts w:hint="default"/>
        <w:b w:val="0"/>
      </w:rPr>
    </w:lvl>
    <w:lvl w:ilvl="1" w:tplc="5CBC0FBC" w:tentative="1">
      <w:start w:val="1"/>
      <w:numFmt w:val="lowerLetter"/>
      <w:lvlText w:val="%2."/>
      <w:lvlJc w:val="left"/>
      <w:pPr>
        <w:ind w:left="1440" w:hanging="360"/>
      </w:pPr>
    </w:lvl>
    <w:lvl w:ilvl="2" w:tplc="FC980E36" w:tentative="1">
      <w:start w:val="1"/>
      <w:numFmt w:val="lowerRoman"/>
      <w:lvlText w:val="%3."/>
      <w:lvlJc w:val="right"/>
      <w:pPr>
        <w:ind w:left="2160" w:hanging="180"/>
      </w:pPr>
    </w:lvl>
    <w:lvl w:ilvl="3" w:tplc="84B21EF4" w:tentative="1">
      <w:start w:val="1"/>
      <w:numFmt w:val="decimal"/>
      <w:lvlText w:val="%4."/>
      <w:lvlJc w:val="left"/>
      <w:pPr>
        <w:ind w:left="2880" w:hanging="360"/>
      </w:pPr>
    </w:lvl>
    <w:lvl w:ilvl="4" w:tplc="C4BAA9AE" w:tentative="1">
      <w:start w:val="1"/>
      <w:numFmt w:val="lowerLetter"/>
      <w:lvlText w:val="%5."/>
      <w:lvlJc w:val="left"/>
      <w:pPr>
        <w:ind w:left="3600" w:hanging="360"/>
      </w:pPr>
    </w:lvl>
    <w:lvl w:ilvl="5" w:tplc="06569426" w:tentative="1">
      <w:start w:val="1"/>
      <w:numFmt w:val="lowerRoman"/>
      <w:lvlText w:val="%6."/>
      <w:lvlJc w:val="right"/>
      <w:pPr>
        <w:ind w:left="4320" w:hanging="180"/>
      </w:pPr>
    </w:lvl>
    <w:lvl w:ilvl="6" w:tplc="1326145E" w:tentative="1">
      <w:start w:val="1"/>
      <w:numFmt w:val="decimal"/>
      <w:lvlText w:val="%7."/>
      <w:lvlJc w:val="left"/>
      <w:pPr>
        <w:ind w:left="5040" w:hanging="360"/>
      </w:pPr>
    </w:lvl>
    <w:lvl w:ilvl="7" w:tplc="98D80D68" w:tentative="1">
      <w:start w:val="1"/>
      <w:numFmt w:val="lowerLetter"/>
      <w:lvlText w:val="%8."/>
      <w:lvlJc w:val="left"/>
      <w:pPr>
        <w:ind w:left="5760" w:hanging="360"/>
      </w:pPr>
    </w:lvl>
    <w:lvl w:ilvl="8" w:tplc="A636DB3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0D84ABE">
      <w:start w:val="1"/>
      <w:numFmt w:val="lowerRoman"/>
      <w:lvlText w:val="(%1)"/>
      <w:lvlJc w:val="left"/>
      <w:pPr>
        <w:ind w:left="1080" w:hanging="720"/>
      </w:pPr>
      <w:rPr>
        <w:rFonts w:hint="default"/>
        <w:b w:val="0"/>
      </w:rPr>
    </w:lvl>
    <w:lvl w:ilvl="1" w:tplc="C0C61CB6" w:tentative="1">
      <w:start w:val="1"/>
      <w:numFmt w:val="lowerLetter"/>
      <w:lvlText w:val="%2."/>
      <w:lvlJc w:val="left"/>
      <w:pPr>
        <w:ind w:left="1440" w:hanging="360"/>
      </w:pPr>
    </w:lvl>
    <w:lvl w:ilvl="2" w:tplc="E2569CE6" w:tentative="1">
      <w:start w:val="1"/>
      <w:numFmt w:val="lowerRoman"/>
      <w:lvlText w:val="%3."/>
      <w:lvlJc w:val="right"/>
      <w:pPr>
        <w:ind w:left="2160" w:hanging="180"/>
      </w:pPr>
    </w:lvl>
    <w:lvl w:ilvl="3" w:tplc="AAE8082C" w:tentative="1">
      <w:start w:val="1"/>
      <w:numFmt w:val="decimal"/>
      <w:lvlText w:val="%4."/>
      <w:lvlJc w:val="left"/>
      <w:pPr>
        <w:ind w:left="2880" w:hanging="360"/>
      </w:pPr>
    </w:lvl>
    <w:lvl w:ilvl="4" w:tplc="E0C8F9E8" w:tentative="1">
      <w:start w:val="1"/>
      <w:numFmt w:val="lowerLetter"/>
      <w:lvlText w:val="%5."/>
      <w:lvlJc w:val="left"/>
      <w:pPr>
        <w:ind w:left="3600" w:hanging="360"/>
      </w:pPr>
    </w:lvl>
    <w:lvl w:ilvl="5" w:tplc="D9DC7B38" w:tentative="1">
      <w:start w:val="1"/>
      <w:numFmt w:val="lowerRoman"/>
      <w:lvlText w:val="%6."/>
      <w:lvlJc w:val="right"/>
      <w:pPr>
        <w:ind w:left="4320" w:hanging="180"/>
      </w:pPr>
    </w:lvl>
    <w:lvl w:ilvl="6" w:tplc="8848A2AE" w:tentative="1">
      <w:start w:val="1"/>
      <w:numFmt w:val="decimal"/>
      <w:lvlText w:val="%7."/>
      <w:lvlJc w:val="left"/>
      <w:pPr>
        <w:ind w:left="5040" w:hanging="360"/>
      </w:pPr>
    </w:lvl>
    <w:lvl w:ilvl="7" w:tplc="9F74A44A" w:tentative="1">
      <w:start w:val="1"/>
      <w:numFmt w:val="lowerLetter"/>
      <w:lvlText w:val="%8."/>
      <w:lvlJc w:val="left"/>
      <w:pPr>
        <w:ind w:left="5760" w:hanging="360"/>
      </w:pPr>
    </w:lvl>
    <w:lvl w:ilvl="8" w:tplc="3984D4D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5E4FCE0">
      <w:start w:val="1"/>
      <w:numFmt w:val="decimal"/>
      <w:lvlText w:val="%1."/>
      <w:lvlJc w:val="left"/>
      <w:pPr>
        <w:ind w:left="360" w:hanging="360"/>
      </w:pPr>
      <w:rPr>
        <w:rFonts w:hint="default"/>
      </w:rPr>
    </w:lvl>
    <w:lvl w:ilvl="1" w:tplc="C756AFB0" w:tentative="1">
      <w:start w:val="1"/>
      <w:numFmt w:val="lowerLetter"/>
      <w:lvlText w:val="%2."/>
      <w:lvlJc w:val="left"/>
      <w:pPr>
        <w:ind w:left="1080" w:hanging="360"/>
      </w:pPr>
    </w:lvl>
    <w:lvl w:ilvl="2" w:tplc="9506982C" w:tentative="1">
      <w:start w:val="1"/>
      <w:numFmt w:val="lowerRoman"/>
      <w:lvlText w:val="%3."/>
      <w:lvlJc w:val="right"/>
      <w:pPr>
        <w:ind w:left="1800" w:hanging="180"/>
      </w:pPr>
    </w:lvl>
    <w:lvl w:ilvl="3" w:tplc="51B87D70" w:tentative="1">
      <w:start w:val="1"/>
      <w:numFmt w:val="decimal"/>
      <w:lvlText w:val="%4."/>
      <w:lvlJc w:val="left"/>
      <w:pPr>
        <w:ind w:left="2520" w:hanging="360"/>
      </w:pPr>
    </w:lvl>
    <w:lvl w:ilvl="4" w:tplc="8F984756" w:tentative="1">
      <w:start w:val="1"/>
      <w:numFmt w:val="lowerLetter"/>
      <w:lvlText w:val="%5."/>
      <w:lvlJc w:val="left"/>
      <w:pPr>
        <w:ind w:left="3240" w:hanging="360"/>
      </w:pPr>
    </w:lvl>
    <w:lvl w:ilvl="5" w:tplc="FDFA1488" w:tentative="1">
      <w:start w:val="1"/>
      <w:numFmt w:val="lowerRoman"/>
      <w:lvlText w:val="%6."/>
      <w:lvlJc w:val="right"/>
      <w:pPr>
        <w:ind w:left="3960" w:hanging="180"/>
      </w:pPr>
    </w:lvl>
    <w:lvl w:ilvl="6" w:tplc="E6F024D6" w:tentative="1">
      <w:start w:val="1"/>
      <w:numFmt w:val="decimal"/>
      <w:lvlText w:val="%7."/>
      <w:lvlJc w:val="left"/>
      <w:pPr>
        <w:ind w:left="4680" w:hanging="360"/>
      </w:pPr>
    </w:lvl>
    <w:lvl w:ilvl="7" w:tplc="B0CAC23A" w:tentative="1">
      <w:start w:val="1"/>
      <w:numFmt w:val="lowerLetter"/>
      <w:lvlText w:val="%8."/>
      <w:lvlJc w:val="left"/>
      <w:pPr>
        <w:ind w:left="5400" w:hanging="360"/>
      </w:pPr>
    </w:lvl>
    <w:lvl w:ilvl="8" w:tplc="CDACEE1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6E059AE">
      <w:start w:val="1"/>
      <w:numFmt w:val="lowerRoman"/>
      <w:lvlText w:val="(%1)"/>
      <w:lvlJc w:val="left"/>
      <w:pPr>
        <w:ind w:left="1080" w:hanging="720"/>
      </w:pPr>
      <w:rPr>
        <w:rFonts w:hint="default"/>
      </w:rPr>
    </w:lvl>
    <w:lvl w:ilvl="1" w:tplc="CBCE2568" w:tentative="1">
      <w:start w:val="1"/>
      <w:numFmt w:val="lowerLetter"/>
      <w:lvlText w:val="%2."/>
      <w:lvlJc w:val="left"/>
      <w:pPr>
        <w:ind w:left="1440" w:hanging="360"/>
      </w:pPr>
    </w:lvl>
    <w:lvl w:ilvl="2" w:tplc="4B08D736" w:tentative="1">
      <w:start w:val="1"/>
      <w:numFmt w:val="lowerRoman"/>
      <w:lvlText w:val="%3."/>
      <w:lvlJc w:val="right"/>
      <w:pPr>
        <w:ind w:left="2160" w:hanging="180"/>
      </w:pPr>
    </w:lvl>
    <w:lvl w:ilvl="3" w:tplc="D3FE5F5E" w:tentative="1">
      <w:start w:val="1"/>
      <w:numFmt w:val="decimal"/>
      <w:lvlText w:val="%4."/>
      <w:lvlJc w:val="left"/>
      <w:pPr>
        <w:ind w:left="2880" w:hanging="360"/>
      </w:pPr>
    </w:lvl>
    <w:lvl w:ilvl="4" w:tplc="0B3A20EE" w:tentative="1">
      <w:start w:val="1"/>
      <w:numFmt w:val="lowerLetter"/>
      <w:lvlText w:val="%5."/>
      <w:lvlJc w:val="left"/>
      <w:pPr>
        <w:ind w:left="3600" w:hanging="360"/>
      </w:pPr>
    </w:lvl>
    <w:lvl w:ilvl="5" w:tplc="C970517A" w:tentative="1">
      <w:start w:val="1"/>
      <w:numFmt w:val="lowerRoman"/>
      <w:lvlText w:val="%6."/>
      <w:lvlJc w:val="right"/>
      <w:pPr>
        <w:ind w:left="4320" w:hanging="180"/>
      </w:pPr>
    </w:lvl>
    <w:lvl w:ilvl="6" w:tplc="1DBE4632" w:tentative="1">
      <w:start w:val="1"/>
      <w:numFmt w:val="decimal"/>
      <w:lvlText w:val="%7."/>
      <w:lvlJc w:val="left"/>
      <w:pPr>
        <w:ind w:left="5040" w:hanging="360"/>
      </w:pPr>
    </w:lvl>
    <w:lvl w:ilvl="7" w:tplc="5E869658" w:tentative="1">
      <w:start w:val="1"/>
      <w:numFmt w:val="lowerLetter"/>
      <w:lvlText w:val="%8."/>
      <w:lvlJc w:val="left"/>
      <w:pPr>
        <w:ind w:left="5760" w:hanging="360"/>
      </w:pPr>
    </w:lvl>
    <w:lvl w:ilvl="8" w:tplc="5A48F4D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8960902">
      <w:start w:val="1"/>
      <w:numFmt w:val="decimal"/>
      <w:lvlText w:val="%1."/>
      <w:lvlJc w:val="left"/>
      <w:pPr>
        <w:ind w:left="360" w:hanging="360"/>
      </w:pPr>
    </w:lvl>
    <w:lvl w:ilvl="1" w:tplc="F29ABCCC" w:tentative="1">
      <w:start w:val="1"/>
      <w:numFmt w:val="lowerLetter"/>
      <w:lvlText w:val="%2."/>
      <w:lvlJc w:val="left"/>
      <w:pPr>
        <w:ind w:left="1080" w:hanging="360"/>
      </w:pPr>
    </w:lvl>
    <w:lvl w:ilvl="2" w:tplc="5E068F68" w:tentative="1">
      <w:start w:val="1"/>
      <w:numFmt w:val="lowerRoman"/>
      <w:lvlText w:val="%3."/>
      <w:lvlJc w:val="right"/>
      <w:pPr>
        <w:ind w:left="1800" w:hanging="180"/>
      </w:pPr>
    </w:lvl>
    <w:lvl w:ilvl="3" w:tplc="F29837C6" w:tentative="1">
      <w:start w:val="1"/>
      <w:numFmt w:val="decimal"/>
      <w:lvlText w:val="%4."/>
      <w:lvlJc w:val="left"/>
      <w:pPr>
        <w:ind w:left="2520" w:hanging="360"/>
      </w:pPr>
    </w:lvl>
    <w:lvl w:ilvl="4" w:tplc="38520890" w:tentative="1">
      <w:start w:val="1"/>
      <w:numFmt w:val="lowerLetter"/>
      <w:lvlText w:val="%5."/>
      <w:lvlJc w:val="left"/>
      <w:pPr>
        <w:ind w:left="3240" w:hanging="360"/>
      </w:pPr>
    </w:lvl>
    <w:lvl w:ilvl="5" w:tplc="ECEA73F4" w:tentative="1">
      <w:start w:val="1"/>
      <w:numFmt w:val="lowerRoman"/>
      <w:lvlText w:val="%6."/>
      <w:lvlJc w:val="right"/>
      <w:pPr>
        <w:ind w:left="3960" w:hanging="180"/>
      </w:pPr>
    </w:lvl>
    <w:lvl w:ilvl="6" w:tplc="DFEE4C18" w:tentative="1">
      <w:start w:val="1"/>
      <w:numFmt w:val="decimal"/>
      <w:lvlText w:val="%7."/>
      <w:lvlJc w:val="left"/>
      <w:pPr>
        <w:ind w:left="4680" w:hanging="360"/>
      </w:pPr>
    </w:lvl>
    <w:lvl w:ilvl="7" w:tplc="A7782DC4" w:tentative="1">
      <w:start w:val="1"/>
      <w:numFmt w:val="lowerLetter"/>
      <w:lvlText w:val="%8."/>
      <w:lvlJc w:val="left"/>
      <w:pPr>
        <w:ind w:left="5400" w:hanging="360"/>
      </w:pPr>
    </w:lvl>
    <w:lvl w:ilvl="8" w:tplc="0C08E4E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070FB08">
      <w:start w:val="1"/>
      <w:numFmt w:val="lowerRoman"/>
      <w:lvlText w:val="(%1)"/>
      <w:lvlJc w:val="left"/>
      <w:pPr>
        <w:ind w:left="1080" w:hanging="720"/>
      </w:pPr>
      <w:rPr>
        <w:rFonts w:hint="default"/>
        <w:b w:val="0"/>
      </w:rPr>
    </w:lvl>
    <w:lvl w:ilvl="1" w:tplc="29D65A6A" w:tentative="1">
      <w:start w:val="1"/>
      <w:numFmt w:val="lowerLetter"/>
      <w:lvlText w:val="%2."/>
      <w:lvlJc w:val="left"/>
      <w:pPr>
        <w:ind w:left="1440" w:hanging="360"/>
      </w:pPr>
    </w:lvl>
    <w:lvl w:ilvl="2" w:tplc="19F0967C" w:tentative="1">
      <w:start w:val="1"/>
      <w:numFmt w:val="lowerRoman"/>
      <w:lvlText w:val="%3."/>
      <w:lvlJc w:val="right"/>
      <w:pPr>
        <w:ind w:left="2160" w:hanging="180"/>
      </w:pPr>
    </w:lvl>
    <w:lvl w:ilvl="3" w:tplc="C2EA39B6" w:tentative="1">
      <w:start w:val="1"/>
      <w:numFmt w:val="decimal"/>
      <w:lvlText w:val="%4."/>
      <w:lvlJc w:val="left"/>
      <w:pPr>
        <w:ind w:left="2880" w:hanging="360"/>
      </w:pPr>
    </w:lvl>
    <w:lvl w:ilvl="4" w:tplc="772A23E6" w:tentative="1">
      <w:start w:val="1"/>
      <w:numFmt w:val="lowerLetter"/>
      <w:lvlText w:val="%5."/>
      <w:lvlJc w:val="left"/>
      <w:pPr>
        <w:ind w:left="3600" w:hanging="360"/>
      </w:pPr>
    </w:lvl>
    <w:lvl w:ilvl="5" w:tplc="90941470" w:tentative="1">
      <w:start w:val="1"/>
      <w:numFmt w:val="lowerRoman"/>
      <w:lvlText w:val="%6."/>
      <w:lvlJc w:val="right"/>
      <w:pPr>
        <w:ind w:left="4320" w:hanging="180"/>
      </w:pPr>
    </w:lvl>
    <w:lvl w:ilvl="6" w:tplc="7DD6113A" w:tentative="1">
      <w:start w:val="1"/>
      <w:numFmt w:val="decimal"/>
      <w:lvlText w:val="%7."/>
      <w:lvlJc w:val="left"/>
      <w:pPr>
        <w:ind w:left="5040" w:hanging="360"/>
      </w:pPr>
    </w:lvl>
    <w:lvl w:ilvl="7" w:tplc="60A892C4" w:tentative="1">
      <w:start w:val="1"/>
      <w:numFmt w:val="lowerLetter"/>
      <w:lvlText w:val="%8."/>
      <w:lvlJc w:val="left"/>
      <w:pPr>
        <w:ind w:left="5760" w:hanging="360"/>
      </w:pPr>
    </w:lvl>
    <w:lvl w:ilvl="8" w:tplc="D52CBB8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EAE8208">
      <w:start w:val="1"/>
      <w:numFmt w:val="lowerRoman"/>
      <w:lvlText w:val="(%1)"/>
      <w:lvlJc w:val="left"/>
      <w:pPr>
        <w:ind w:left="1080" w:hanging="720"/>
      </w:pPr>
      <w:rPr>
        <w:rFonts w:hint="default"/>
      </w:rPr>
    </w:lvl>
    <w:lvl w:ilvl="1" w:tplc="D032B128" w:tentative="1">
      <w:start w:val="1"/>
      <w:numFmt w:val="lowerLetter"/>
      <w:lvlText w:val="%2."/>
      <w:lvlJc w:val="left"/>
      <w:pPr>
        <w:ind w:left="1440" w:hanging="360"/>
      </w:pPr>
    </w:lvl>
    <w:lvl w:ilvl="2" w:tplc="D86C291C" w:tentative="1">
      <w:start w:val="1"/>
      <w:numFmt w:val="lowerRoman"/>
      <w:lvlText w:val="%3."/>
      <w:lvlJc w:val="right"/>
      <w:pPr>
        <w:ind w:left="2160" w:hanging="180"/>
      </w:pPr>
    </w:lvl>
    <w:lvl w:ilvl="3" w:tplc="8312CA62" w:tentative="1">
      <w:start w:val="1"/>
      <w:numFmt w:val="decimal"/>
      <w:lvlText w:val="%4."/>
      <w:lvlJc w:val="left"/>
      <w:pPr>
        <w:ind w:left="2880" w:hanging="360"/>
      </w:pPr>
    </w:lvl>
    <w:lvl w:ilvl="4" w:tplc="A5E2539A" w:tentative="1">
      <w:start w:val="1"/>
      <w:numFmt w:val="lowerLetter"/>
      <w:lvlText w:val="%5."/>
      <w:lvlJc w:val="left"/>
      <w:pPr>
        <w:ind w:left="3600" w:hanging="360"/>
      </w:pPr>
    </w:lvl>
    <w:lvl w:ilvl="5" w:tplc="CF12691A" w:tentative="1">
      <w:start w:val="1"/>
      <w:numFmt w:val="lowerRoman"/>
      <w:lvlText w:val="%6."/>
      <w:lvlJc w:val="right"/>
      <w:pPr>
        <w:ind w:left="4320" w:hanging="180"/>
      </w:pPr>
    </w:lvl>
    <w:lvl w:ilvl="6" w:tplc="682E3768" w:tentative="1">
      <w:start w:val="1"/>
      <w:numFmt w:val="decimal"/>
      <w:lvlText w:val="%7."/>
      <w:lvlJc w:val="left"/>
      <w:pPr>
        <w:ind w:left="5040" w:hanging="360"/>
      </w:pPr>
    </w:lvl>
    <w:lvl w:ilvl="7" w:tplc="EC225CBC" w:tentative="1">
      <w:start w:val="1"/>
      <w:numFmt w:val="lowerLetter"/>
      <w:lvlText w:val="%8."/>
      <w:lvlJc w:val="left"/>
      <w:pPr>
        <w:ind w:left="5760" w:hanging="360"/>
      </w:pPr>
    </w:lvl>
    <w:lvl w:ilvl="8" w:tplc="05584F9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4649636">
      <w:start w:val="1"/>
      <w:numFmt w:val="lowerRoman"/>
      <w:lvlText w:val="(%1)"/>
      <w:lvlJc w:val="left"/>
      <w:pPr>
        <w:ind w:left="1080" w:hanging="720"/>
      </w:pPr>
      <w:rPr>
        <w:rFonts w:hint="default"/>
      </w:rPr>
    </w:lvl>
    <w:lvl w:ilvl="1" w:tplc="2708DDA2" w:tentative="1">
      <w:start w:val="1"/>
      <w:numFmt w:val="lowerLetter"/>
      <w:lvlText w:val="%2."/>
      <w:lvlJc w:val="left"/>
      <w:pPr>
        <w:ind w:left="1440" w:hanging="360"/>
      </w:pPr>
    </w:lvl>
    <w:lvl w:ilvl="2" w:tplc="0ADE58CC" w:tentative="1">
      <w:start w:val="1"/>
      <w:numFmt w:val="lowerRoman"/>
      <w:lvlText w:val="%3."/>
      <w:lvlJc w:val="right"/>
      <w:pPr>
        <w:ind w:left="2160" w:hanging="180"/>
      </w:pPr>
    </w:lvl>
    <w:lvl w:ilvl="3" w:tplc="DD9642A0" w:tentative="1">
      <w:start w:val="1"/>
      <w:numFmt w:val="decimal"/>
      <w:lvlText w:val="%4."/>
      <w:lvlJc w:val="left"/>
      <w:pPr>
        <w:ind w:left="2880" w:hanging="360"/>
      </w:pPr>
    </w:lvl>
    <w:lvl w:ilvl="4" w:tplc="6BA07202" w:tentative="1">
      <w:start w:val="1"/>
      <w:numFmt w:val="lowerLetter"/>
      <w:lvlText w:val="%5."/>
      <w:lvlJc w:val="left"/>
      <w:pPr>
        <w:ind w:left="3600" w:hanging="360"/>
      </w:pPr>
    </w:lvl>
    <w:lvl w:ilvl="5" w:tplc="5328916A" w:tentative="1">
      <w:start w:val="1"/>
      <w:numFmt w:val="lowerRoman"/>
      <w:lvlText w:val="%6."/>
      <w:lvlJc w:val="right"/>
      <w:pPr>
        <w:ind w:left="4320" w:hanging="180"/>
      </w:pPr>
    </w:lvl>
    <w:lvl w:ilvl="6" w:tplc="2A984FC4" w:tentative="1">
      <w:start w:val="1"/>
      <w:numFmt w:val="decimal"/>
      <w:lvlText w:val="%7."/>
      <w:lvlJc w:val="left"/>
      <w:pPr>
        <w:ind w:left="5040" w:hanging="360"/>
      </w:pPr>
    </w:lvl>
    <w:lvl w:ilvl="7" w:tplc="83F031B2" w:tentative="1">
      <w:start w:val="1"/>
      <w:numFmt w:val="lowerLetter"/>
      <w:lvlText w:val="%8."/>
      <w:lvlJc w:val="left"/>
      <w:pPr>
        <w:ind w:left="5760" w:hanging="360"/>
      </w:pPr>
    </w:lvl>
    <w:lvl w:ilvl="8" w:tplc="066842C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0BECB6A">
      <w:start w:val="1"/>
      <w:numFmt w:val="lowerRoman"/>
      <w:lvlText w:val="(%1)"/>
      <w:lvlJc w:val="left"/>
      <w:pPr>
        <w:ind w:left="1004" w:hanging="720"/>
      </w:pPr>
      <w:rPr>
        <w:rFonts w:hint="default"/>
        <w:b w:val="0"/>
      </w:rPr>
    </w:lvl>
    <w:lvl w:ilvl="1" w:tplc="59C8C562" w:tentative="1">
      <w:start w:val="1"/>
      <w:numFmt w:val="lowerLetter"/>
      <w:lvlText w:val="%2."/>
      <w:lvlJc w:val="left"/>
      <w:pPr>
        <w:ind w:left="1364" w:hanging="360"/>
      </w:pPr>
    </w:lvl>
    <w:lvl w:ilvl="2" w:tplc="D92E78E4" w:tentative="1">
      <w:start w:val="1"/>
      <w:numFmt w:val="lowerRoman"/>
      <w:lvlText w:val="%3."/>
      <w:lvlJc w:val="right"/>
      <w:pPr>
        <w:ind w:left="2084" w:hanging="180"/>
      </w:pPr>
    </w:lvl>
    <w:lvl w:ilvl="3" w:tplc="312E10C6" w:tentative="1">
      <w:start w:val="1"/>
      <w:numFmt w:val="decimal"/>
      <w:lvlText w:val="%4."/>
      <w:lvlJc w:val="left"/>
      <w:pPr>
        <w:ind w:left="2804" w:hanging="360"/>
      </w:pPr>
    </w:lvl>
    <w:lvl w:ilvl="4" w:tplc="DA50AD22" w:tentative="1">
      <w:start w:val="1"/>
      <w:numFmt w:val="lowerLetter"/>
      <w:lvlText w:val="%5."/>
      <w:lvlJc w:val="left"/>
      <w:pPr>
        <w:ind w:left="3524" w:hanging="360"/>
      </w:pPr>
    </w:lvl>
    <w:lvl w:ilvl="5" w:tplc="9B70C19C" w:tentative="1">
      <w:start w:val="1"/>
      <w:numFmt w:val="lowerRoman"/>
      <w:lvlText w:val="%6."/>
      <w:lvlJc w:val="right"/>
      <w:pPr>
        <w:ind w:left="4244" w:hanging="180"/>
      </w:pPr>
    </w:lvl>
    <w:lvl w:ilvl="6" w:tplc="1DB62998" w:tentative="1">
      <w:start w:val="1"/>
      <w:numFmt w:val="decimal"/>
      <w:lvlText w:val="%7."/>
      <w:lvlJc w:val="left"/>
      <w:pPr>
        <w:ind w:left="4964" w:hanging="360"/>
      </w:pPr>
    </w:lvl>
    <w:lvl w:ilvl="7" w:tplc="0C5EBFDC" w:tentative="1">
      <w:start w:val="1"/>
      <w:numFmt w:val="lowerLetter"/>
      <w:lvlText w:val="%8."/>
      <w:lvlJc w:val="left"/>
      <w:pPr>
        <w:ind w:left="5684" w:hanging="360"/>
      </w:pPr>
    </w:lvl>
    <w:lvl w:ilvl="8" w:tplc="CC78960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31C9980">
      <w:start w:val="1"/>
      <w:numFmt w:val="decimal"/>
      <w:lvlText w:val="%1."/>
      <w:lvlJc w:val="left"/>
      <w:pPr>
        <w:ind w:left="360" w:hanging="360"/>
      </w:pPr>
      <w:rPr>
        <w:rFonts w:hint="default"/>
      </w:rPr>
    </w:lvl>
    <w:lvl w:ilvl="1" w:tplc="2EF85D76" w:tentative="1">
      <w:start w:val="1"/>
      <w:numFmt w:val="lowerLetter"/>
      <w:lvlText w:val="%2."/>
      <w:lvlJc w:val="left"/>
      <w:pPr>
        <w:ind w:left="1080" w:hanging="360"/>
      </w:pPr>
    </w:lvl>
    <w:lvl w:ilvl="2" w:tplc="E6667B8E" w:tentative="1">
      <w:start w:val="1"/>
      <w:numFmt w:val="lowerRoman"/>
      <w:lvlText w:val="%3."/>
      <w:lvlJc w:val="right"/>
      <w:pPr>
        <w:ind w:left="1800" w:hanging="180"/>
      </w:pPr>
    </w:lvl>
    <w:lvl w:ilvl="3" w:tplc="7A90782C" w:tentative="1">
      <w:start w:val="1"/>
      <w:numFmt w:val="decimal"/>
      <w:lvlText w:val="%4."/>
      <w:lvlJc w:val="left"/>
      <w:pPr>
        <w:ind w:left="2520" w:hanging="360"/>
      </w:pPr>
    </w:lvl>
    <w:lvl w:ilvl="4" w:tplc="CBE8369A" w:tentative="1">
      <w:start w:val="1"/>
      <w:numFmt w:val="lowerLetter"/>
      <w:lvlText w:val="%5."/>
      <w:lvlJc w:val="left"/>
      <w:pPr>
        <w:ind w:left="3240" w:hanging="360"/>
      </w:pPr>
    </w:lvl>
    <w:lvl w:ilvl="5" w:tplc="40320798" w:tentative="1">
      <w:start w:val="1"/>
      <w:numFmt w:val="lowerRoman"/>
      <w:lvlText w:val="%6."/>
      <w:lvlJc w:val="right"/>
      <w:pPr>
        <w:ind w:left="3960" w:hanging="180"/>
      </w:pPr>
    </w:lvl>
    <w:lvl w:ilvl="6" w:tplc="C39CAA80" w:tentative="1">
      <w:start w:val="1"/>
      <w:numFmt w:val="decimal"/>
      <w:lvlText w:val="%7."/>
      <w:lvlJc w:val="left"/>
      <w:pPr>
        <w:ind w:left="4680" w:hanging="360"/>
      </w:pPr>
    </w:lvl>
    <w:lvl w:ilvl="7" w:tplc="93664FEE" w:tentative="1">
      <w:start w:val="1"/>
      <w:numFmt w:val="lowerLetter"/>
      <w:lvlText w:val="%8."/>
      <w:lvlJc w:val="left"/>
      <w:pPr>
        <w:ind w:left="5400" w:hanging="360"/>
      </w:pPr>
    </w:lvl>
    <w:lvl w:ilvl="8" w:tplc="BBA67F0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DE0EB76">
      <w:start w:val="1"/>
      <w:numFmt w:val="lowerRoman"/>
      <w:lvlText w:val="(%1)"/>
      <w:lvlJc w:val="left"/>
      <w:pPr>
        <w:ind w:left="1080" w:hanging="720"/>
      </w:pPr>
      <w:rPr>
        <w:rFonts w:hint="default"/>
      </w:rPr>
    </w:lvl>
    <w:lvl w:ilvl="1" w:tplc="C3341FA8" w:tentative="1">
      <w:start w:val="1"/>
      <w:numFmt w:val="lowerLetter"/>
      <w:lvlText w:val="%2."/>
      <w:lvlJc w:val="left"/>
      <w:pPr>
        <w:ind w:left="1440" w:hanging="360"/>
      </w:pPr>
    </w:lvl>
    <w:lvl w:ilvl="2" w:tplc="DB283F86" w:tentative="1">
      <w:start w:val="1"/>
      <w:numFmt w:val="lowerRoman"/>
      <w:lvlText w:val="%3."/>
      <w:lvlJc w:val="right"/>
      <w:pPr>
        <w:ind w:left="2160" w:hanging="180"/>
      </w:pPr>
    </w:lvl>
    <w:lvl w:ilvl="3" w:tplc="709202BE" w:tentative="1">
      <w:start w:val="1"/>
      <w:numFmt w:val="decimal"/>
      <w:lvlText w:val="%4."/>
      <w:lvlJc w:val="left"/>
      <w:pPr>
        <w:ind w:left="2880" w:hanging="360"/>
      </w:pPr>
    </w:lvl>
    <w:lvl w:ilvl="4" w:tplc="A1BE9360" w:tentative="1">
      <w:start w:val="1"/>
      <w:numFmt w:val="lowerLetter"/>
      <w:lvlText w:val="%5."/>
      <w:lvlJc w:val="left"/>
      <w:pPr>
        <w:ind w:left="3600" w:hanging="360"/>
      </w:pPr>
    </w:lvl>
    <w:lvl w:ilvl="5" w:tplc="39ACFCCE" w:tentative="1">
      <w:start w:val="1"/>
      <w:numFmt w:val="lowerRoman"/>
      <w:lvlText w:val="%6."/>
      <w:lvlJc w:val="right"/>
      <w:pPr>
        <w:ind w:left="4320" w:hanging="180"/>
      </w:pPr>
    </w:lvl>
    <w:lvl w:ilvl="6" w:tplc="2C94B360" w:tentative="1">
      <w:start w:val="1"/>
      <w:numFmt w:val="decimal"/>
      <w:lvlText w:val="%7."/>
      <w:lvlJc w:val="left"/>
      <w:pPr>
        <w:ind w:left="5040" w:hanging="360"/>
      </w:pPr>
    </w:lvl>
    <w:lvl w:ilvl="7" w:tplc="0CE07020" w:tentative="1">
      <w:start w:val="1"/>
      <w:numFmt w:val="lowerLetter"/>
      <w:lvlText w:val="%8."/>
      <w:lvlJc w:val="left"/>
      <w:pPr>
        <w:ind w:left="5760" w:hanging="360"/>
      </w:pPr>
    </w:lvl>
    <w:lvl w:ilvl="8" w:tplc="F412E35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D060E00">
      <w:start w:val="1"/>
      <w:numFmt w:val="decimal"/>
      <w:lvlText w:val="%1."/>
      <w:lvlJc w:val="left"/>
      <w:pPr>
        <w:ind w:left="360" w:hanging="360"/>
      </w:pPr>
      <w:rPr>
        <w:rFonts w:hint="default"/>
      </w:rPr>
    </w:lvl>
    <w:lvl w:ilvl="1" w:tplc="81808960" w:tentative="1">
      <w:start w:val="1"/>
      <w:numFmt w:val="lowerLetter"/>
      <w:lvlText w:val="%2."/>
      <w:lvlJc w:val="left"/>
      <w:pPr>
        <w:ind w:left="1080" w:hanging="360"/>
      </w:pPr>
    </w:lvl>
    <w:lvl w:ilvl="2" w:tplc="9350CF66" w:tentative="1">
      <w:start w:val="1"/>
      <w:numFmt w:val="lowerRoman"/>
      <w:lvlText w:val="%3."/>
      <w:lvlJc w:val="right"/>
      <w:pPr>
        <w:ind w:left="1800" w:hanging="180"/>
      </w:pPr>
    </w:lvl>
    <w:lvl w:ilvl="3" w:tplc="324AA10C" w:tentative="1">
      <w:start w:val="1"/>
      <w:numFmt w:val="decimal"/>
      <w:lvlText w:val="%4."/>
      <w:lvlJc w:val="left"/>
      <w:pPr>
        <w:ind w:left="2520" w:hanging="360"/>
      </w:pPr>
    </w:lvl>
    <w:lvl w:ilvl="4" w:tplc="CB96ED84" w:tentative="1">
      <w:start w:val="1"/>
      <w:numFmt w:val="lowerLetter"/>
      <w:lvlText w:val="%5."/>
      <w:lvlJc w:val="left"/>
      <w:pPr>
        <w:ind w:left="3240" w:hanging="360"/>
      </w:pPr>
    </w:lvl>
    <w:lvl w:ilvl="5" w:tplc="A1A8388A" w:tentative="1">
      <w:start w:val="1"/>
      <w:numFmt w:val="lowerRoman"/>
      <w:lvlText w:val="%6."/>
      <w:lvlJc w:val="right"/>
      <w:pPr>
        <w:ind w:left="3960" w:hanging="180"/>
      </w:pPr>
    </w:lvl>
    <w:lvl w:ilvl="6" w:tplc="6B809EA0" w:tentative="1">
      <w:start w:val="1"/>
      <w:numFmt w:val="decimal"/>
      <w:lvlText w:val="%7."/>
      <w:lvlJc w:val="left"/>
      <w:pPr>
        <w:ind w:left="4680" w:hanging="360"/>
      </w:pPr>
    </w:lvl>
    <w:lvl w:ilvl="7" w:tplc="DCB0DE94" w:tentative="1">
      <w:start w:val="1"/>
      <w:numFmt w:val="lowerLetter"/>
      <w:lvlText w:val="%8."/>
      <w:lvlJc w:val="left"/>
      <w:pPr>
        <w:ind w:left="5400" w:hanging="360"/>
      </w:pPr>
    </w:lvl>
    <w:lvl w:ilvl="8" w:tplc="626C358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25A2F46">
      <w:start w:val="1"/>
      <w:numFmt w:val="lowerRoman"/>
      <w:lvlText w:val="(%1)"/>
      <w:lvlJc w:val="left"/>
      <w:pPr>
        <w:ind w:left="1080" w:hanging="720"/>
      </w:pPr>
      <w:rPr>
        <w:rFonts w:hint="default"/>
      </w:rPr>
    </w:lvl>
    <w:lvl w:ilvl="1" w:tplc="1766295C" w:tentative="1">
      <w:start w:val="1"/>
      <w:numFmt w:val="lowerLetter"/>
      <w:lvlText w:val="%2."/>
      <w:lvlJc w:val="left"/>
      <w:pPr>
        <w:ind w:left="1440" w:hanging="360"/>
      </w:pPr>
    </w:lvl>
    <w:lvl w:ilvl="2" w:tplc="2E282208" w:tentative="1">
      <w:start w:val="1"/>
      <w:numFmt w:val="lowerRoman"/>
      <w:lvlText w:val="%3."/>
      <w:lvlJc w:val="right"/>
      <w:pPr>
        <w:ind w:left="2160" w:hanging="180"/>
      </w:pPr>
    </w:lvl>
    <w:lvl w:ilvl="3" w:tplc="FDD8D6C4" w:tentative="1">
      <w:start w:val="1"/>
      <w:numFmt w:val="decimal"/>
      <w:lvlText w:val="%4."/>
      <w:lvlJc w:val="left"/>
      <w:pPr>
        <w:ind w:left="2880" w:hanging="360"/>
      </w:pPr>
    </w:lvl>
    <w:lvl w:ilvl="4" w:tplc="A33A6D6A" w:tentative="1">
      <w:start w:val="1"/>
      <w:numFmt w:val="lowerLetter"/>
      <w:lvlText w:val="%5."/>
      <w:lvlJc w:val="left"/>
      <w:pPr>
        <w:ind w:left="3600" w:hanging="360"/>
      </w:pPr>
    </w:lvl>
    <w:lvl w:ilvl="5" w:tplc="1CE4ADD6" w:tentative="1">
      <w:start w:val="1"/>
      <w:numFmt w:val="lowerRoman"/>
      <w:lvlText w:val="%6."/>
      <w:lvlJc w:val="right"/>
      <w:pPr>
        <w:ind w:left="4320" w:hanging="180"/>
      </w:pPr>
    </w:lvl>
    <w:lvl w:ilvl="6" w:tplc="7786ADB8" w:tentative="1">
      <w:start w:val="1"/>
      <w:numFmt w:val="decimal"/>
      <w:lvlText w:val="%7."/>
      <w:lvlJc w:val="left"/>
      <w:pPr>
        <w:ind w:left="5040" w:hanging="360"/>
      </w:pPr>
    </w:lvl>
    <w:lvl w:ilvl="7" w:tplc="FBCC8190" w:tentative="1">
      <w:start w:val="1"/>
      <w:numFmt w:val="lowerLetter"/>
      <w:lvlText w:val="%8."/>
      <w:lvlJc w:val="left"/>
      <w:pPr>
        <w:ind w:left="5760" w:hanging="360"/>
      </w:pPr>
    </w:lvl>
    <w:lvl w:ilvl="8" w:tplc="F08CD92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F40D756">
      <w:start w:val="1"/>
      <w:numFmt w:val="decimal"/>
      <w:lvlText w:val="%1."/>
      <w:lvlJc w:val="left"/>
      <w:pPr>
        <w:ind w:left="360" w:hanging="360"/>
      </w:pPr>
      <w:rPr>
        <w:rFonts w:hint="default"/>
      </w:rPr>
    </w:lvl>
    <w:lvl w:ilvl="1" w:tplc="BB16C578" w:tentative="1">
      <w:start w:val="1"/>
      <w:numFmt w:val="lowerLetter"/>
      <w:lvlText w:val="%2."/>
      <w:lvlJc w:val="left"/>
      <w:pPr>
        <w:ind w:left="1080" w:hanging="360"/>
      </w:pPr>
    </w:lvl>
    <w:lvl w:ilvl="2" w:tplc="03CAD774" w:tentative="1">
      <w:start w:val="1"/>
      <w:numFmt w:val="lowerRoman"/>
      <w:lvlText w:val="%3."/>
      <w:lvlJc w:val="right"/>
      <w:pPr>
        <w:ind w:left="1800" w:hanging="180"/>
      </w:pPr>
    </w:lvl>
    <w:lvl w:ilvl="3" w:tplc="0ECAC878" w:tentative="1">
      <w:start w:val="1"/>
      <w:numFmt w:val="decimal"/>
      <w:lvlText w:val="%4."/>
      <w:lvlJc w:val="left"/>
      <w:pPr>
        <w:ind w:left="2520" w:hanging="360"/>
      </w:pPr>
    </w:lvl>
    <w:lvl w:ilvl="4" w:tplc="303A8610" w:tentative="1">
      <w:start w:val="1"/>
      <w:numFmt w:val="lowerLetter"/>
      <w:lvlText w:val="%5."/>
      <w:lvlJc w:val="left"/>
      <w:pPr>
        <w:ind w:left="3240" w:hanging="360"/>
      </w:pPr>
    </w:lvl>
    <w:lvl w:ilvl="5" w:tplc="74CAC3E0" w:tentative="1">
      <w:start w:val="1"/>
      <w:numFmt w:val="lowerRoman"/>
      <w:lvlText w:val="%6."/>
      <w:lvlJc w:val="right"/>
      <w:pPr>
        <w:ind w:left="3960" w:hanging="180"/>
      </w:pPr>
    </w:lvl>
    <w:lvl w:ilvl="6" w:tplc="0A689424" w:tentative="1">
      <w:start w:val="1"/>
      <w:numFmt w:val="decimal"/>
      <w:lvlText w:val="%7."/>
      <w:lvlJc w:val="left"/>
      <w:pPr>
        <w:ind w:left="4680" w:hanging="360"/>
      </w:pPr>
    </w:lvl>
    <w:lvl w:ilvl="7" w:tplc="98DCA878" w:tentative="1">
      <w:start w:val="1"/>
      <w:numFmt w:val="lowerLetter"/>
      <w:lvlText w:val="%8."/>
      <w:lvlJc w:val="left"/>
      <w:pPr>
        <w:ind w:left="5400" w:hanging="360"/>
      </w:pPr>
    </w:lvl>
    <w:lvl w:ilvl="8" w:tplc="AA700C7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FDA5F6C">
      <w:start w:val="1"/>
      <w:numFmt w:val="decimal"/>
      <w:lvlText w:val="%1."/>
      <w:lvlJc w:val="left"/>
      <w:pPr>
        <w:ind w:left="360" w:hanging="360"/>
      </w:pPr>
      <w:rPr>
        <w:rFonts w:hint="default"/>
      </w:rPr>
    </w:lvl>
    <w:lvl w:ilvl="1" w:tplc="10EECDE4" w:tentative="1">
      <w:start w:val="1"/>
      <w:numFmt w:val="lowerLetter"/>
      <w:lvlText w:val="%2."/>
      <w:lvlJc w:val="left"/>
      <w:pPr>
        <w:ind w:left="1080" w:hanging="360"/>
      </w:pPr>
    </w:lvl>
    <w:lvl w:ilvl="2" w:tplc="17CA29B6" w:tentative="1">
      <w:start w:val="1"/>
      <w:numFmt w:val="lowerRoman"/>
      <w:lvlText w:val="%3."/>
      <w:lvlJc w:val="right"/>
      <w:pPr>
        <w:ind w:left="1800" w:hanging="180"/>
      </w:pPr>
    </w:lvl>
    <w:lvl w:ilvl="3" w:tplc="6F6299D4" w:tentative="1">
      <w:start w:val="1"/>
      <w:numFmt w:val="decimal"/>
      <w:lvlText w:val="%4."/>
      <w:lvlJc w:val="left"/>
      <w:pPr>
        <w:ind w:left="2520" w:hanging="360"/>
      </w:pPr>
    </w:lvl>
    <w:lvl w:ilvl="4" w:tplc="CF489C36" w:tentative="1">
      <w:start w:val="1"/>
      <w:numFmt w:val="lowerLetter"/>
      <w:lvlText w:val="%5."/>
      <w:lvlJc w:val="left"/>
      <w:pPr>
        <w:ind w:left="3240" w:hanging="360"/>
      </w:pPr>
    </w:lvl>
    <w:lvl w:ilvl="5" w:tplc="42F62F8A" w:tentative="1">
      <w:start w:val="1"/>
      <w:numFmt w:val="lowerRoman"/>
      <w:lvlText w:val="%6."/>
      <w:lvlJc w:val="right"/>
      <w:pPr>
        <w:ind w:left="3960" w:hanging="180"/>
      </w:pPr>
    </w:lvl>
    <w:lvl w:ilvl="6" w:tplc="31F26B92" w:tentative="1">
      <w:start w:val="1"/>
      <w:numFmt w:val="decimal"/>
      <w:lvlText w:val="%7."/>
      <w:lvlJc w:val="left"/>
      <w:pPr>
        <w:ind w:left="4680" w:hanging="360"/>
      </w:pPr>
    </w:lvl>
    <w:lvl w:ilvl="7" w:tplc="345612F4" w:tentative="1">
      <w:start w:val="1"/>
      <w:numFmt w:val="lowerLetter"/>
      <w:lvlText w:val="%8."/>
      <w:lvlJc w:val="left"/>
      <w:pPr>
        <w:ind w:left="5400" w:hanging="360"/>
      </w:pPr>
    </w:lvl>
    <w:lvl w:ilvl="8" w:tplc="58A414B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02"/>
    <w:rsid w:val="00155DE7"/>
    <w:rsid w:val="002F4122"/>
    <w:rsid w:val="005F45E8"/>
    <w:rsid w:val="00A4212D"/>
    <w:rsid w:val="00BC5002"/>
    <w:rsid w:val="00C51266"/>
    <w:rsid w:val="00FF07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07E4"/>
  <w15:docId w15:val="{D1F7B64C-3B05-432B-93BB-7D4CD4CD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5427</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St Vincent's Care Services Toowoomba - Nursing Home</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2021-03-24T05:20:00+00:00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BBD04F4B-7CF4-DC11-AD41-005056922186</Home_x0020_ID>
    <State xmlns="a8338b6e-77a6-4851-82b6-98166143ffdd">QLD</State>
    <Doc_x0020_Sent_Received_x0020_Date xmlns="a8338b6e-77a6-4851-82b6-98166143ffdd">2021-03-24T00:00:00+00:00</Doc_x0020_Sent_Received_x0020_Date>
    <Activity_x0020_ID xmlns="a8338b6e-77a6-4851-82b6-98166143ffdd">5DB76FAE-4533-E911-8F0C-005056922186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a8338b6e-77a6-4851-82b6-98166143ffdd"/>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5510CE97-CAA0-49F8-ABC7-633D97AEE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7E91A0F-4A67-4351-946A-644361E1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5144</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2021-05-11T01:50:00Z</dcterms:created>
  <dcterms:modified xsi:type="dcterms:W3CDTF">2021-05-11T01:51:00Z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