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651A475"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F7F08">
        <w:rPr>
          <w:rFonts w:ascii="Arial Black" w:hAnsi="Arial Black"/>
        </w:rPr>
        <w:t xml:space="preserve">The Cairns Aged </w:t>
      </w:r>
      <w:r w:rsidR="00686EAF">
        <w:rPr>
          <w:rFonts w:ascii="Arial Black" w:hAnsi="Arial Black"/>
        </w:rPr>
        <w:t>C</w:t>
      </w:r>
      <w:r w:rsidR="005F7F08">
        <w:rPr>
          <w:rFonts w:ascii="Arial Black" w:hAnsi="Arial Black"/>
        </w:rPr>
        <w:t xml:space="preserve">are Plus </w:t>
      </w:r>
      <w:r w:rsidR="00686EAF">
        <w:rPr>
          <w:rFonts w:ascii="Arial Black" w:hAnsi="Arial Black"/>
        </w:rPr>
        <w:t>C</w:t>
      </w:r>
      <w:r w:rsidR="005F7F08">
        <w:rPr>
          <w:rFonts w:ascii="Arial Black" w:hAnsi="Arial Black"/>
        </w:rPr>
        <w:t>entre at Chapel Hill</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91E9CEC" w:rsidR="001E6954" w:rsidRPr="003C6EC2" w:rsidRDefault="00960522" w:rsidP="00B07D07">
      <w:pPr>
        <w:tabs>
          <w:tab w:val="left" w:pos="2127"/>
          <w:tab w:val="left" w:pos="4905"/>
        </w:tabs>
        <w:spacing w:before="120"/>
        <w:rPr>
          <w:rFonts w:eastAsia="Calibri"/>
          <w:color w:val="FFFFFF" w:themeColor="background1"/>
          <w:sz w:val="28"/>
          <w:szCs w:val="56"/>
          <w:lang w:eastAsia="en-US"/>
        </w:rPr>
      </w:pPr>
      <w:r w:rsidRPr="00960522">
        <w:rPr>
          <w:color w:val="FFFFFF" w:themeColor="background1"/>
          <w:sz w:val="28"/>
        </w:rPr>
        <w:t xml:space="preserve">730 Moggill Road </w:t>
      </w:r>
      <w:r w:rsidR="001E6954" w:rsidRPr="003C6EC2">
        <w:rPr>
          <w:color w:val="FFFFFF" w:themeColor="background1"/>
          <w:sz w:val="28"/>
        </w:rPr>
        <w:t xml:space="preserve"> </w:t>
      </w:r>
      <w:r w:rsidR="00B07D07" w:rsidRPr="00B07D07">
        <w:rPr>
          <w:color w:val="FFFFFF" w:themeColor="background1"/>
          <w:sz w:val="28"/>
        </w:rPr>
        <w:t>CHAPEL HILL</w:t>
      </w:r>
      <w:r w:rsidR="00B07D07">
        <w:rPr>
          <w:color w:val="FFFFFF" w:themeColor="background1"/>
          <w:sz w:val="28"/>
        </w:rPr>
        <w:t>, Qld 4069</w:t>
      </w:r>
      <w:r w:rsidR="00B07D07">
        <w:rPr>
          <w:color w:val="FFFFFF" w:themeColor="background1"/>
          <w:sz w:val="28"/>
        </w:rPr>
        <w:tab/>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F51748" w:rsidRPr="00F51748">
        <w:rPr>
          <w:rFonts w:eastAsia="Calibri"/>
          <w:color w:val="FFFFFF" w:themeColor="background1"/>
          <w:sz w:val="28"/>
          <w:szCs w:val="56"/>
          <w:lang w:eastAsia="en-US"/>
        </w:rPr>
        <w:t>02 9779 9416</w:t>
      </w:r>
    </w:p>
    <w:p w14:paraId="1CD9B515" w14:textId="2A86E501"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22455">
        <w:rPr>
          <w:rFonts w:eastAsia="Calibri"/>
          <w:b/>
          <w:color w:val="FFFFFF" w:themeColor="background1"/>
          <w:sz w:val="28"/>
          <w:szCs w:val="56"/>
          <w:lang w:eastAsia="en-US"/>
        </w:rPr>
        <w:t>5989</w:t>
      </w:r>
      <w:r w:rsidRPr="003C6EC2">
        <w:rPr>
          <w:rFonts w:eastAsia="Calibri"/>
          <w:color w:val="FFFFFF" w:themeColor="background1"/>
          <w:sz w:val="28"/>
          <w:szCs w:val="56"/>
          <w:lang w:eastAsia="en-US"/>
        </w:rPr>
        <w:t xml:space="preserve"> </w:t>
      </w:r>
    </w:p>
    <w:p w14:paraId="45B95749" w14:textId="7FC1285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22455">
        <w:rPr>
          <w:rFonts w:eastAsia="Calibri"/>
          <w:color w:val="FFFFFF" w:themeColor="background1"/>
          <w:sz w:val="28"/>
          <w:szCs w:val="56"/>
          <w:lang w:eastAsia="en-US"/>
        </w:rPr>
        <w:t xml:space="preserve">The </w:t>
      </w:r>
      <w:r w:rsidR="00686EAF">
        <w:rPr>
          <w:rFonts w:eastAsia="Calibri"/>
          <w:color w:val="FFFFFF" w:themeColor="background1"/>
          <w:sz w:val="28"/>
          <w:szCs w:val="56"/>
          <w:lang w:eastAsia="en-US"/>
        </w:rPr>
        <w:t>S</w:t>
      </w:r>
      <w:r w:rsidR="00C22455">
        <w:rPr>
          <w:rFonts w:eastAsia="Calibri"/>
          <w:color w:val="FFFFFF" w:themeColor="background1"/>
          <w:sz w:val="28"/>
          <w:szCs w:val="56"/>
          <w:lang w:eastAsia="en-US"/>
        </w:rPr>
        <w:t xml:space="preserve">alvation Army (Queensland) Property </w:t>
      </w:r>
      <w:r w:rsidR="00686EAF">
        <w:rPr>
          <w:rFonts w:eastAsia="Calibri"/>
          <w:color w:val="FFFFFF" w:themeColor="background1"/>
          <w:sz w:val="28"/>
          <w:szCs w:val="56"/>
          <w:lang w:eastAsia="en-US"/>
        </w:rPr>
        <w:t>Trust</w:t>
      </w:r>
    </w:p>
    <w:p w14:paraId="7256631C" w14:textId="03AB6B81" w:rsidR="001E6954" w:rsidRPr="003C6EC2" w:rsidRDefault="001008A3" w:rsidP="001E6954">
      <w:pPr>
        <w:tabs>
          <w:tab w:val="left" w:pos="2127"/>
        </w:tabs>
        <w:spacing w:before="120"/>
        <w:rPr>
          <w:color w:val="FFFFFF" w:themeColor="background1"/>
          <w:sz w:val="22"/>
        </w:rPr>
      </w:pPr>
      <w:r>
        <w:rPr>
          <w:rFonts w:eastAsia="Calibri"/>
          <w:b/>
          <w:color w:val="FFFFFF" w:themeColor="background1"/>
          <w:sz w:val="28"/>
          <w:szCs w:val="56"/>
          <w:lang w:eastAsia="en-US"/>
        </w:rPr>
        <w:t xml:space="preserve">Review Audit </w:t>
      </w:r>
      <w:r w:rsidR="001E6954" w:rsidRPr="003C6EC2">
        <w:rPr>
          <w:rFonts w:eastAsia="Calibri"/>
          <w:b/>
          <w:color w:val="FFFFFF" w:themeColor="background1"/>
          <w:sz w:val="28"/>
          <w:szCs w:val="56"/>
          <w:lang w:eastAsia="en-US"/>
        </w:rPr>
        <w:t>date:</w:t>
      </w:r>
      <w:r w:rsidR="001E6954" w:rsidRPr="003C6EC2">
        <w:rPr>
          <w:rFonts w:eastAsia="Calibri"/>
          <w:color w:val="FFFFFF" w:themeColor="background1"/>
          <w:sz w:val="28"/>
          <w:szCs w:val="56"/>
          <w:lang w:eastAsia="en-US"/>
        </w:rPr>
        <w:t xml:space="preserve"> </w:t>
      </w:r>
      <w:r w:rsidR="006B23B2">
        <w:rPr>
          <w:rFonts w:eastAsia="Calibri"/>
          <w:color w:val="FFFFFF" w:themeColor="background1"/>
          <w:sz w:val="28"/>
          <w:szCs w:val="56"/>
          <w:lang w:eastAsia="en-US"/>
        </w:rPr>
        <w:t>26 – 29 November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bookmarkStart w:id="1" w:name="_GoBack"/>
            <w:bookmarkEnd w:id="1"/>
            <w:r w:rsidRPr="001E6954">
              <w:rPr>
                <w:b/>
              </w:rPr>
              <w:t>Standard 1 Consumer dignity and choice</w:t>
            </w:r>
          </w:p>
        </w:tc>
        <w:tc>
          <w:tcPr>
            <w:tcW w:w="1058" w:type="pct"/>
            <w:shd w:val="clear" w:color="auto" w:fill="auto"/>
          </w:tcPr>
          <w:p w14:paraId="284573C3" w14:textId="18732435"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440C5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13E459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A4EF8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2F2BC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72D61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52BB3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0B99DE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9108F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842785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B5D39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A3CEB78"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4E2240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BEAADB0"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4B94A7E5" w:rsidR="001E6954" w:rsidRPr="001E6954" w:rsidRDefault="003E431F" w:rsidP="004C55D8">
            <w:pPr>
              <w:spacing w:before="40" w:after="40" w:line="240" w:lineRule="auto"/>
              <w:ind w:left="-107"/>
              <w:jc w:val="right"/>
              <w:rPr>
                <w:color w:val="0000FF"/>
              </w:rPr>
            </w:pPr>
            <w:r>
              <w:rPr>
                <w:bCs/>
                <w:iCs/>
                <w:color w:val="00577D"/>
                <w:szCs w:val="40"/>
              </w:rPr>
              <w:t>Non - c</w:t>
            </w:r>
            <w:r w:rsidR="001E6954" w:rsidRPr="001E6954">
              <w:rPr>
                <w:bCs/>
                <w:iCs/>
                <w:color w:val="00577D"/>
                <w:szCs w:val="40"/>
              </w:rPr>
              <w:t>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0F9C76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96452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8C950C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0F45498" w:rsidR="001E6954" w:rsidRPr="001E6954" w:rsidRDefault="001C5F1A" w:rsidP="00463EF3">
            <w:pPr>
              <w:spacing w:before="40" w:after="40" w:line="240" w:lineRule="auto"/>
              <w:jc w:val="right"/>
              <w:rPr>
                <w:color w:val="0000FF"/>
              </w:rPr>
            </w:pPr>
            <w:r>
              <w:rPr>
                <w:bCs/>
                <w:iCs/>
                <w:color w:val="00577D"/>
                <w:szCs w:val="40"/>
              </w:rPr>
              <w:t xml:space="preserve">Non - </w:t>
            </w:r>
            <w:r w:rsidR="001E6954"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61B4D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A1F480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9436C5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AA00D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92009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D28A64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2265E3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9E87E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74EF4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AFD2E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3C9B9C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206FB0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7DEA5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37B4C3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2CCA5CD"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68795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1A81AD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2BC433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18D56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879520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14C40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55B021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F6B4DB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46572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2A077F2"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7426A4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D6A1F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B5529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D320A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3BD0C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68C0463"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EA65AA1" w:rsidR="004B33E7" w:rsidRPr="00F60DB8" w:rsidRDefault="004B33E7" w:rsidP="004B33E7">
      <w:pPr>
        <w:pStyle w:val="ListBullet"/>
      </w:pPr>
      <w:r>
        <w:t>t</w:t>
      </w:r>
      <w:r w:rsidRPr="00D63989">
        <w:t xml:space="preserve">he Assessment Team’s report for the </w:t>
      </w:r>
      <w:r w:rsidR="00922215">
        <w:t>review audit</w:t>
      </w:r>
      <w:r w:rsidRPr="00D63989">
        <w:t xml:space="preserve">; the </w:t>
      </w:r>
      <w:r w:rsidR="00922215">
        <w:t xml:space="preserve">review audit </w:t>
      </w:r>
      <w:r w:rsidRPr="00D63989">
        <w:t xml:space="preserve">report was </w:t>
      </w:r>
      <w:r w:rsidRPr="00F60DB8">
        <w:t>informed by a site assessment, observations at the service, review of documents and interviews with staff, consumers/representatives and others</w:t>
      </w:r>
      <w:r w:rsidR="00922215" w:rsidRPr="00F60DB8">
        <w:t>.</w:t>
      </w:r>
    </w:p>
    <w:p w14:paraId="150888DE" w14:textId="27CD6195" w:rsidR="00095CD4" w:rsidRDefault="004B33E7" w:rsidP="00B06DC6">
      <w:pPr>
        <w:pStyle w:val="ListBullet"/>
        <w:sectPr w:rsidR="00095CD4" w:rsidSect="0004322A">
          <w:headerReference w:type="first" r:id="rId17"/>
          <w:pgSz w:w="11906" w:h="16838"/>
          <w:pgMar w:top="1701" w:right="1418" w:bottom="1418" w:left="1418" w:header="709" w:footer="397" w:gutter="0"/>
          <w:cols w:space="708"/>
          <w:titlePg/>
          <w:docGrid w:linePitch="360"/>
        </w:sectPr>
      </w:pPr>
      <w:r w:rsidRPr="00365DAE">
        <w:t>the provider</w:t>
      </w:r>
      <w:r>
        <w:t>’s</w:t>
      </w:r>
      <w:r w:rsidRPr="00365DAE">
        <w:t xml:space="preserve"> response</w:t>
      </w:r>
      <w:r>
        <w:t xml:space="preserve"> to the </w:t>
      </w:r>
      <w:r w:rsidR="00922215">
        <w:t>review audit</w:t>
      </w:r>
      <w:r>
        <w:t xml:space="preserve"> report</w:t>
      </w:r>
      <w:r w:rsidRPr="00365DAE">
        <w:t xml:space="preserve"> </w:t>
      </w:r>
      <w:r>
        <w:t>received</w:t>
      </w:r>
      <w:r w:rsidRPr="00365DAE">
        <w:t xml:space="preserve"> </w:t>
      </w:r>
      <w:r w:rsidR="00B06DC6">
        <w:t xml:space="preserve">25 December 2019. </w:t>
      </w:r>
    </w:p>
    <w:p w14:paraId="6C8BFE92" w14:textId="0A4956EE"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F6F0B"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3C20E09A" w:rsidR="007F5256" w:rsidRDefault="007F5256" w:rsidP="00427817">
      <w:pPr>
        <w:pStyle w:val="Heading2"/>
      </w:pPr>
      <w:r>
        <w:t xml:space="preserve">Assessment </w:t>
      </w:r>
      <w:r w:rsidRPr="002B2C0F">
        <w:t>of Standard</w:t>
      </w:r>
      <w:r>
        <w:t xml:space="preserve"> </w:t>
      </w:r>
      <w:r w:rsidR="00AB336B">
        <w:t>1</w:t>
      </w:r>
    </w:p>
    <w:p w14:paraId="68F499E9" w14:textId="77777777" w:rsidR="00E17D6B" w:rsidRDefault="00E17D6B" w:rsidP="00E17D6B">
      <w:r w:rsidRPr="470D0F11">
        <w:rPr>
          <w:rFonts w:eastAsia="Arial"/>
          <w:szCs w:val="22"/>
        </w:rPr>
        <w:t xml:space="preserve">Overall consumers confirmed that they are treated with dignity and respect, can maintain their identity, make informed choices about their care and services and live the life they choose. </w:t>
      </w:r>
    </w:p>
    <w:p w14:paraId="0AC17B5B" w14:textId="77777777" w:rsidR="00E17D6B" w:rsidRDefault="00E17D6B" w:rsidP="00E17D6B">
      <w:r w:rsidRPr="470D0F11">
        <w:rPr>
          <w:rFonts w:eastAsia="Arial"/>
          <w:szCs w:val="22"/>
        </w:rPr>
        <w:t xml:space="preserve"> For example:</w:t>
      </w:r>
    </w:p>
    <w:p w14:paraId="3BA60144" w14:textId="77777777" w:rsidR="00E17D6B" w:rsidRDefault="00E17D6B" w:rsidP="00E17D6B">
      <w:pPr>
        <w:pStyle w:val="ListParagraph"/>
        <w:numPr>
          <w:ilvl w:val="0"/>
          <w:numId w:val="32"/>
        </w:numPr>
        <w:spacing w:before="0" w:after="240"/>
        <w:rPr>
          <w:color w:val="000000" w:themeColor="text1"/>
          <w:szCs w:val="22"/>
        </w:rPr>
      </w:pPr>
      <w:r w:rsidRPr="470D0F11">
        <w:rPr>
          <w:rFonts w:eastAsia="Arial"/>
          <w:szCs w:val="22"/>
        </w:rPr>
        <w:t>Consumers and representatives interviewed said staff are respectful, kind and aware of their personal preferences.</w:t>
      </w:r>
    </w:p>
    <w:p w14:paraId="6A8B51D0" w14:textId="77777777" w:rsidR="00E17D6B" w:rsidRDefault="00E17D6B" w:rsidP="00E17D6B">
      <w:pPr>
        <w:pStyle w:val="ListParagraph"/>
        <w:numPr>
          <w:ilvl w:val="0"/>
          <w:numId w:val="32"/>
        </w:numPr>
        <w:spacing w:before="0" w:after="240"/>
        <w:rPr>
          <w:color w:val="000000" w:themeColor="text1"/>
          <w:szCs w:val="22"/>
        </w:rPr>
      </w:pPr>
      <w:r w:rsidRPr="470D0F11">
        <w:rPr>
          <w:rFonts w:eastAsia="Arial"/>
          <w:szCs w:val="22"/>
        </w:rPr>
        <w:t xml:space="preserve">Consumers provided examples of how the service and staff provide culturally safe care, including acknowledging religious and cultural differences, and supporting their independence. They confirmed staff know what is important to them and support them to maintain relationships with friends and family members, both inside and outside of the service. </w:t>
      </w:r>
    </w:p>
    <w:p w14:paraId="7DCE76AB" w14:textId="77777777" w:rsidR="00E17D6B" w:rsidRDefault="00E17D6B" w:rsidP="00E17D6B">
      <w:pPr>
        <w:pStyle w:val="ListParagraph"/>
        <w:numPr>
          <w:ilvl w:val="0"/>
          <w:numId w:val="32"/>
        </w:numPr>
        <w:spacing w:before="0" w:after="240"/>
        <w:rPr>
          <w:color w:val="000000" w:themeColor="text1"/>
          <w:szCs w:val="22"/>
        </w:rPr>
      </w:pPr>
      <w:r w:rsidRPr="470D0F11">
        <w:rPr>
          <w:rFonts w:eastAsia="Arial"/>
          <w:szCs w:val="22"/>
        </w:rPr>
        <w:t xml:space="preserve">Consumers confirmed the service supports them to be independent and encourages them to exercise choice about their lifestyle. Consumers said the service and staff respected their wishes to undertake activities that are considered to contain risk and supports them to manage the risk. </w:t>
      </w:r>
    </w:p>
    <w:p w14:paraId="74AB83B7" w14:textId="77777777" w:rsidR="00E17D6B" w:rsidRDefault="00E17D6B" w:rsidP="00E17D6B">
      <w:pPr>
        <w:pStyle w:val="ListParagraph"/>
        <w:numPr>
          <w:ilvl w:val="0"/>
          <w:numId w:val="32"/>
        </w:numPr>
        <w:spacing w:before="0" w:after="240"/>
        <w:rPr>
          <w:color w:val="000000" w:themeColor="text1"/>
          <w:szCs w:val="22"/>
        </w:rPr>
      </w:pPr>
      <w:r w:rsidRPr="470D0F11">
        <w:rPr>
          <w:rFonts w:eastAsia="Arial"/>
          <w:szCs w:val="22"/>
        </w:rPr>
        <w:t>Consumers confirmed the service respects their personal privacy, including delivering care in the manner they prefer, recognising and respecting their space and environment, and maintaining confidentiality when discussing aspects of their care.</w:t>
      </w:r>
    </w:p>
    <w:p w14:paraId="72E8FE96" w14:textId="77777777" w:rsidR="00E17D6B" w:rsidRDefault="00E17D6B" w:rsidP="00E17D6B">
      <w:pPr>
        <w:rPr>
          <w:rFonts w:eastAsia="Arial"/>
          <w:szCs w:val="22"/>
        </w:rPr>
      </w:pPr>
      <w:r w:rsidRPr="470D0F11">
        <w:rPr>
          <w:rFonts w:eastAsia="Arial"/>
          <w:szCs w:val="22"/>
        </w:rPr>
        <w:t xml:space="preserve">To understand the consumer’s experience and how the organisation understands and applies the requirements within this Standard, the Assessment Team sampled </w:t>
      </w:r>
      <w:r w:rsidRPr="470D0F11">
        <w:rPr>
          <w:rFonts w:eastAsia="Arial"/>
          <w:szCs w:val="22"/>
        </w:rPr>
        <w:lastRenderedPageBreak/>
        <w:t>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F7BAB1D" w14:textId="77777777" w:rsidR="00E17D6B" w:rsidRDefault="00E17D6B" w:rsidP="00E17D6B">
      <w:pPr>
        <w:pStyle w:val="ListParagraph"/>
        <w:numPr>
          <w:ilvl w:val="0"/>
          <w:numId w:val="31"/>
        </w:numPr>
        <w:spacing w:before="0" w:after="240"/>
        <w:rPr>
          <w:color w:val="000000" w:themeColor="text1"/>
          <w:szCs w:val="22"/>
        </w:rPr>
      </w:pPr>
      <w:r w:rsidRPr="470D0F11">
        <w:rPr>
          <w:rFonts w:eastAsia="Arial"/>
          <w:szCs w:val="22"/>
        </w:rPr>
        <w:t>Staff interviews, and review of care documentation demonstrated the service has a comprehensive understanding of the needs, values and preferences of their consumers. Consumers confirm they receive individualised care, maintain their relationships and are supported to make choices. Staff described how they engage with individual consumers in the manner that is most comfortable and reflective of their preferences. Care planning documents demonstrated the service is responsive to changes in consumer preferences and supports consumer choice.</w:t>
      </w:r>
    </w:p>
    <w:p w14:paraId="0863A32E" w14:textId="22D8B832" w:rsidR="007F5256" w:rsidRPr="00F60DB8" w:rsidRDefault="0004322A" w:rsidP="0004322A">
      <w:pPr>
        <w:rPr>
          <w:rFonts w:eastAsia="Calibri"/>
          <w:i/>
          <w:color w:val="auto"/>
          <w:lang w:eastAsia="en-US"/>
        </w:rPr>
      </w:pPr>
      <w:r w:rsidRPr="00F60DB8">
        <w:rPr>
          <w:rFonts w:eastAsiaTheme="minorHAnsi"/>
          <w:color w:val="auto"/>
        </w:rPr>
        <w:t xml:space="preserve">The Quality Standard is assessed as </w:t>
      </w:r>
      <w:r w:rsidR="00852C82" w:rsidRPr="00F60DB8">
        <w:rPr>
          <w:rFonts w:eastAsiaTheme="minorHAnsi"/>
          <w:color w:val="auto"/>
        </w:rPr>
        <w:t>c</w:t>
      </w:r>
      <w:r w:rsidRPr="00F60DB8">
        <w:rPr>
          <w:rFonts w:eastAsiaTheme="minorHAnsi"/>
          <w:color w:val="auto"/>
        </w:rPr>
        <w:t xml:space="preserve">ompliant as </w:t>
      </w:r>
      <w:r w:rsidR="00930440" w:rsidRPr="00F60DB8">
        <w:rPr>
          <w:rFonts w:eastAsiaTheme="minorHAnsi"/>
          <w:color w:val="auto"/>
        </w:rPr>
        <w:t>six</w:t>
      </w:r>
      <w:r w:rsidRPr="00F60DB8">
        <w:rPr>
          <w:rFonts w:eastAsiaTheme="minorHAnsi"/>
          <w:color w:val="auto"/>
        </w:rPr>
        <w:t xml:space="preserve"> of the six specific requirements have been assessed as </w:t>
      </w:r>
      <w:r w:rsidR="00852C82" w:rsidRPr="00F60DB8">
        <w:rPr>
          <w:rFonts w:eastAsiaTheme="minorHAnsi"/>
          <w:color w:val="auto"/>
        </w:rPr>
        <w:t>c</w:t>
      </w:r>
      <w:r w:rsidRPr="00F60DB8">
        <w:rPr>
          <w:rFonts w:eastAsiaTheme="minorHAnsi"/>
          <w:color w:val="auto"/>
        </w:rPr>
        <w:t>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3E6179B"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22FF121E" w:rsidR="00154403" w:rsidRDefault="00154403" w:rsidP="00154403">
      <w:pPr>
        <w:pStyle w:val="Heading3"/>
      </w:pPr>
      <w:r>
        <w:t>Requirement 1(3)(b)</w:t>
      </w:r>
      <w:r>
        <w:tab/>
        <w:t>Compliant</w:t>
      </w:r>
    </w:p>
    <w:p w14:paraId="52811910" w14:textId="45096124" w:rsidR="00154403" w:rsidRPr="00852C82" w:rsidRDefault="00154403" w:rsidP="00154403">
      <w:r w:rsidRPr="00154403">
        <w:t>Care and services are culturally safe.</w:t>
      </w:r>
    </w:p>
    <w:p w14:paraId="7C2B7A79" w14:textId="13E0818A"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386BBE66"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713FF7D0" w14:textId="39DEDB8C" w:rsidR="00154403" w:rsidRDefault="00154403" w:rsidP="00154403">
      <w:pPr>
        <w:rPr>
          <w:rFonts w:eastAsia="Calibri"/>
          <w:color w:val="0000FF"/>
          <w:lang w:eastAsia="en-US"/>
        </w:rPr>
      </w:pPr>
    </w:p>
    <w:p w14:paraId="2B0DBA8A" w14:textId="35995DC8"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25E942B0"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228E1C96"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4ADD5AE" w14:textId="77777777" w:rsidR="00C71F7D" w:rsidRDefault="00C71F7D" w:rsidP="00C71F7D">
      <w:pPr>
        <w:rPr>
          <w:rFonts w:eastAsia="Arial"/>
          <w:szCs w:val="22"/>
        </w:rPr>
      </w:pPr>
      <w:r w:rsidRPr="3C68B784">
        <w:rPr>
          <w:rFonts w:eastAsia="Arial"/>
          <w:szCs w:val="22"/>
        </w:rPr>
        <w:t xml:space="preserve">Some consumers said that they feel like partners in the ongoing assessment and planning of their care and services.  However, others advised they are not consistently consulted in the reassessment of their care needs and were not aware of how to access their care plan. </w:t>
      </w:r>
    </w:p>
    <w:p w14:paraId="5BEB3C11" w14:textId="77777777" w:rsidR="00C71F7D" w:rsidRDefault="00C71F7D" w:rsidP="00C71F7D">
      <w:pPr>
        <w:rPr>
          <w:rFonts w:eastAsia="Arial"/>
          <w:szCs w:val="22"/>
        </w:rPr>
      </w:pPr>
      <w:r w:rsidRPr="470D0F11">
        <w:rPr>
          <w:rFonts w:eastAsia="Arial"/>
          <w:szCs w:val="22"/>
        </w:rPr>
        <w:t>For example:</w:t>
      </w:r>
    </w:p>
    <w:p w14:paraId="6A6C396E" w14:textId="77777777" w:rsidR="00C71F7D" w:rsidRDefault="00C71F7D" w:rsidP="00C71F7D">
      <w:pPr>
        <w:pStyle w:val="ListParagraph"/>
        <w:numPr>
          <w:ilvl w:val="0"/>
          <w:numId w:val="33"/>
        </w:numPr>
        <w:spacing w:before="0" w:after="240"/>
        <w:rPr>
          <w:color w:val="000000" w:themeColor="text1"/>
          <w:szCs w:val="22"/>
        </w:rPr>
      </w:pPr>
      <w:r w:rsidRPr="470D0F11">
        <w:rPr>
          <w:rFonts w:eastAsia="Arial"/>
          <w:szCs w:val="22"/>
        </w:rPr>
        <w:t xml:space="preserve">Consumers and their representatives were able to provide examples of how other providers of care are involved in meeting their healthcare needs. </w:t>
      </w:r>
    </w:p>
    <w:p w14:paraId="54E42852" w14:textId="77777777" w:rsidR="00C71F7D" w:rsidRDefault="00C71F7D" w:rsidP="00C71F7D">
      <w:pPr>
        <w:pStyle w:val="ListParagraph"/>
        <w:numPr>
          <w:ilvl w:val="0"/>
          <w:numId w:val="33"/>
        </w:numPr>
        <w:spacing w:before="0" w:after="240"/>
        <w:rPr>
          <w:color w:val="000000" w:themeColor="text1"/>
          <w:szCs w:val="22"/>
        </w:rPr>
      </w:pPr>
      <w:r w:rsidRPr="470D0F11">
        <w:rPr>
          <w:rFonts w:eastAsia="Arial"/>
          <w:szCs w:val="22"/>
        </w:rPr>
        <w:t xml:space="preserve">Consumers and representatives advised they are involved in care planning and assessment processes, however this did not include end of life needs and preferences. </w:t>
      </w:r>
    </w:p>
    <w:p w14:paraId="4FEBB931" w14:textId="52F35644" w:rsidR="00C71F7D" w:rsidRDefault="00C71F7D" w:rsidP="00C71F7D">
      <w:pPr>
        <w:pStyle w:val="ListParagraph"/>
        <w:numPr>
          <w:ilvl w:val="0"/>
          <w:numId w:val="33"/>
        </w:numPr>
        <w:spacing w:before="0" w:after="240"/>
        <w:rPr>
          <w:color w:val="000000" w:themeColor="text1"/>
          <w:szCs w:val="22"/>
        </w:rPr>
      </w:pPr>
      <w:r w:rsidRPr="470D0F11">
        <w:rPr>
          <w:rFonts w:eastAsia="Arial"/>
          <w:szCs w:val="22"/>
        </w:rPr>
        <w:t>Some consumers confirmed they are informed about the outcomes of assessment and planning</w:t>
      </w:r>
      <w:r w:rsidR="008171F8">
        <w:rPr>
          <w:rFonts w:eastAsia="Arial"/>
          <w:szCs w:val="22"/>
        </w:rPr>
        <w:t>,</w:t>
      </w:r>
      <w:r w:rsidRPr="470D0F11">
        <w:rPr>
          <w:rFonts w:eastAsia="Arial"/>
          <w:szCs w:val="22"/>
        </w:rPr>
        <w:t xml:space="preserve"> </w:t>
      </w:r>
      <w:r w:rsidRPr="470D0F11">
        <w:t>however all consumers sampled advised they were not aware of how they can access their care and service plans.</w:t>
      </w:r>
    </w:p>
    <w:p w14:paraId="212C59C1" w14:textId="77777777" w:rsidR="00C71F7D" w:rsidRDefault="00C71F7D" w:rsidP="00C71F7D">
      <w:pPr>
        <w:rPr>
          <w:rFonts w:eastAsia="Arial"/>
          <w:szCs w:val="22"/>
        </w:rPr>
      </w:pPr>
      <w:r w:rsidRPr="470D0F11">
        <w:rPr>
          <w:rFonts w:eastAsia="Arial"/>
          <w:szCs w:val="22"/>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 </w:t>
      </w:r>
    </w:p>
    <w:p w14:paraId="3D7C097F" w14:textId="45203620" w:rsidR="00C71F7D" w:rsidRPr="0082136F" w:rsidRDefault="00C71F7D" w:rsidP="0082136F">
      <w:pPr>
        <w:pStyle w:val="ListParagraph"/>
        <w:numPr>
          <w:ilvl w:val="0"/>
          <w:numId w:val="35"/>
        </w:numPr>
        <w:spacing w:before="0" w:after="240"/>
        <w:rPr>
          <w:color w:val="000000" w:themeColor="text1"/>
          <w:szCs w:val="22"/>
        </w:rPr>
      </w:pPr>
      <w:r w:rsidRPr="0082136F">
        <w:rPr>
          <w:rFonts w:eastAsia="Arial"/>
          <w:szCs w:val="22"/>
        </w:rPr>
        <w:t xml:space="preserve">Staff interviews and review of care documentation demonstrated staff are aware of care planning and assessment processes to inform the delivery of </w:t>
      </w:r>
      <w:r w:rsidRPr="0082136F">
        <w:rPr>
          <w:rFonts w:eastAsia="Arial"/>
          <w:szCs w:val="22"/>
        </w:rPr>
        <w:lastRenderedPageBreak/>
        <w:t xml:space="preserve">safe and effective care and services and how to access this information. The service’s assessment and planning processes identify risks and involves other organisations, individuals and providers of care and services when required. The outcomes of assessments are documented in care and service plans. </w:t>
      </w:r>
    </w:p>
    <w:p w14:paraId="3209954B" w14:textId="618F42C8" w:rsidR="00533324" w:rsidRPr="00533324" w:rsidRDefault="00946ABA" w:rsidP="001754DA">
      <w:pPr>
        <w:pStyle w:val="ListParagraph"/>
        <w:numPr>
          <w:ilvl w:val="0"/>
          <w:numId w:val="35"/>
        </w:numPr>
        <w:spacing w:before="0" w:after="240"/>
        <w:rPr>
          <w:rFonts w:eastAsia="Calibri"/>
          <w:i/>
          <w:color w:val="auto"/>
          <w:lang w:eastAsia="en-US"/>
        </w:rPr>
      </w:pPr>
      <w:r w:rsidRPr="00533324">
        <w:rPr>
          <w:rFonts w:eastAsia="Arial"/>
          <w:szCs w:val="22"/>
        </w:rPr>
        <w:t>While staff were able to describe assessment and care planning processes</w:t>
      </w:r>
      <w:r w:rsidR="00556B0F" w:rsidRPr="00533324">
        <w:rPr>
          <w:rFonts w:eastAsia="Arial"/>
          <w:szCs w:val="22"/>
        </w:rPr>
        <w:t>, a</w:t>
      </w:r>
      <w:r w:rsidRPr="00533324">
        <w:rPr>
          <w:rFonts w:eastAsia="Arial"/>
          <w:szCs w:val="22"/>
        </w:rPr>
        <w:t xml:space="preserve">ll consumers and representatives sampled advised they were not aware of how to access this information. Two consumers explained advance care planning and end of life choices have not been reviewed to reflect their current preferences. A review of care documentation confirmed consumer’s end of life preference, are not consistently recorded and consumers are not provided with a copy of their care plan. </w:t>
      </w:r>
    </w:p>
    <w:p w14:paraId="66A3512C" w14:textId="27097CE8" w:rsidR="00154403" w:rsidRPr="00533324" w:rsidRDefault="00154403" w:rsidP="00533324">
      <w:pPr>
        <w:spacing w:before="0" w:after="240"/>
        <w:rPr>
          <w:rFonts w:eastAsia="Calibri"/>
          <w:i/>
          <w:color w:val="auto"/>
          <w:lang w:eastAsia="en-US"/>
        </w:rPr>
      </w:pPr>
      <w:r w:rsidRPr="00533324">
        <w:rPr>
          <w:rFonts w:eastAsiaTheme="minorHAnsi"/>
          <w:color w:val="auto"/>
        </w:rPr>
        <w:t xml:space="preserve">The Quality Standard is assessed as Non-compliant as </w:t>
      </w:r>
      <w:r w:rsidR="00957CAB" w:rsidRPr="00533324">
        <w:rPr>
          <w:rFonts w:eastAsiaTheme="minorHAnsi"/>
          <w:color w:val="auto"/>
        </w:rPr>
        <w:t>two</w:t>
      </w:r>
      <w:r w:rsidRPr="00533324">
        <w:rPr>
          <w:rFonts w:eastAsiaTheme="minorHAnsi"/>
          <w:color w:val="auto"/>
        </w:rPr>
        <w:t xml:space="preserve"> of the five specific requirements have been assessed as Non-compliant.</w:t>
      </w:r>
    </w:p>
    <w:p w14:paraId="44D027DB" w14:textId="291B5C4B" w:rsidR="00ED6B57" w:rsidRDefault="00ED6B57" w:rsidP="00ED6B57">
      <w:pPr>
        <w:pStyle w:val="Heading2"/>
      </w:pPr>
      <w:r>
        <w:t>Assessment of Standard 2 Requirements</w:t>
      </w:r>
    </w:p>
    <w:p w14:paraId="42404DD8" w14:textId="07936B29" w:rsidR="00934888" w:rsidRDefault="00934888" w:rsidP="00934888">
      <w:pPr>
        <w:pStyle w:val="Heading3"/>
      </w:pPr>
      <w:r w:rsidRPr="00051035">
        <w:t xml:space="preserve">Requirement </w:t>
      </w:r>
      <w:r>
        <w:t>2</w:t>
      </w:r>
      <w:r w:rsidRPr="00051035">
        <w:t>(3)(a)</w:t>
      </w:r>
      <w:r w:rsidRPr="00051035">
        <w:tab/>
        <w:t>Compliant</w:t>
      </w:r>
    </w:p>
    <w:p w14:paraId="5356B03B" w14:textId="5B7D848D" w:rsidR="00853601" w:rsidRPr="00853601" w:rsidRDefault="00853601" w:rsidP="00853601">
      <w:r w:rsidRPr="00853601">
        <w:t>Assessment and planning, including consideration of risks to the consumer’s health and well-being, informs the delivery of safe and effective care and services.</w:t>
      </w:r>
    </w:p>
    <w:p w14:paraId="37F71DFA" w14:textId="42B32D4C" w:rsidR="00934888" w:rsidRDefault="00934888" w:rsidP="00934888">
      <w:pPr>
        <w:pStyle w:val="Heading3"/>
      </w:pPr>
      <w:r>
        <w:t>Requirement 2(3)(b)</w:t>
      </w:r>
      <w:r>
        <w:tab/>
        <w:t>Non-compliant</w:t>
      </w:r>
    </w:p>
    <w:p w14:paraId="13708752" w14:textId="6D385E51" w:rsidR="00853601" w:rsidRDefault="00853601" w:rsidP="00853601">
      <w:r w:rsidRPr="00853601">
        <w:t>Assessment and planning identifies and addresses the consumer’s current needs, goals and preferences, including advance care planning and end of life planning if the consumer wishes.</w:t>
      </w:r>
    </w:p>
    <w:p w14:paraId="65D198FF" w14:textId="77777777" w:rsidR="00465F5C" w:rsidRDefault="00465F5C" w:rsidP="004E0ABD">
      <w:pPr>
        <w:rPr>
          <w:color w:val="auto"/>
        </w:rPr>
      </w:pPr>
    </w:p>
    <w:p w14:paraId="0B23BD8C" w14:textId="1A98751D" w:rsidR="004E0ABD" w:rsidRPr="002A3D62" w:rsidRDefault="00C35821" w:rsidP="004E0ABD">
      <w:pPr>
        <w:rPr>
          <w:color w:val="auto"/>
        </w:rPr>
      </w:pPr>
      <w:r w:rsidRPr="002A3D62">
        <w:rPr>
          <w:color w:val="auto"/>
        </w:rPr>
        <w:t>T</w:t>
      </w:r>
      <w:r w:rsidR="004E0ABD" w:rsidRPr="002A3D62">
        <w:rPr>
          <w:color w:val="auto"/>
        </w:rPr>
        <w:t xml:space="preserve">he assessment team found </w:t>
      </w:r>
      <w:r w:rsidR="00982210" w:rsidRPr="002A3D62">
        <w:rPr>
          <w:color w:val="auto"/>
        </w:rPr>
        <w:t>w</w:t>
      </w:r>
      <w:r w:rsidR="004E0ABD" w:rsidRPr="002A3D62">
        <w:rPr>
          <w:color w:val="auto"/>
        </w:rPr>
        <w:t xml:space="preserve">hile advance care planning and end of life planning is </w:t>
      </w:r>
      <w:r w:rsidR="00A70640" w:rsidRPr="002A3D62">
        <w:rPr>
          <w:color w:val="auto"/>
        </w:rPr>
        <w:t xml:space="preserve">part of the initial assessment process, </w:t>
      </w:r>
      <w:r w:rsidR="009B4F1B" w:rsidRPr="002A3D62">
        <w:rPr>
          <w:color w:val="auto"/>
        </w:rPr>
        <w:t xml:space="preserve">two consumers and a relevant staff member confirmed </w:t>
      </w:r>
      <w:r w:rsidR="004E0ABD" w:rsidRPr="002A3D62">
        <w:rPr>
          <w:color w:val="auto"/>
        </w:rPr>
        <w:t xml:space="preserve">it is not consistently part of </w:t>
      </w:r>
      <w:r w:rsidR="00FB2EFD" w:rsidRPr="002A3D62">
        <w:rPr>
          <w:color w:val="auto"/>
        </w:rPr>
        <w:t xml:space="preserve">the </w:t>
      </w:r>
      <w:r w:rsidR="004E0ABD" w:rsidRPr="002A3D62">
        <w:rPr>
          <w:color w:val="auto"/>
        </w:rPr>
        <w:t>re</w:t>
      </w:r>
      <w:r w:rsidR="00FB2EFD" w:rsidRPr="002A3D62">
        <w:rPr>
          <w:color w:val="auto"/>
        </w:rPr>
        <w:t>assessment</w:t>
      </w:r>
      <w:r w:rsidR="004E0ABD" w:rsidRPr="002A3D62">
        <w:rPr>
          <w:color w:val="auto"/>
        </w:rPr>
        <w:t xml:space="preserve"> process.</w:t>
      </w:r>
    </w:p>
    <w:p w14:paraId="78C27E10" w14:textId="68BA677A" w:rsidR="006F1E02" w:rsidRPr="002A3D62" w:rsidRDefault="00C37C9B" w:rsidP="00C37C9B">
      <w:pPr>
        <w:rPr>
          <w:color w:val="auto"/>
        </w:rPr>
      </w:pPr>
      <w:r w:rsidRPr="002A3D62">
        <w:rPr>
          <w:color w:val="auto"/>
        </w:rPr>
        <w:t>The approved provider</w:t>
      </w:r>
      <w:r w:rsidR="00A81356">
        <w:rPr>
          <w:color w:val="auto"/>
        </w:rPr>
        <w:t>’</w:t>
      </w:r>
      <w:r w:rsidRPr="002A3D62">
        <w:rPr>
          <w:color w:val="auto"/>
        </w:rPr>
        <w:t xml:space="preserve">s response </w:t>
      </w:r>
      <w:r w:rsidR="007D113B">
        <w:rPr>
          <w:color w:val="auto"/>
        </w:rPr>
        <w:t xml:space="preserve">stated </w:t>
      </w:r>
      <w:r w:rsidRPr="002A3D62">
        <w:rPr>
          <w:color w:val="auto"/>
        </w:rPr>
        <w:t>advance care planning and end of life planning is re</w:t>
      </w:r>
      <w:r w:rsidR="00730C6E">
        <w:rPr>
          <w:color w:val="auto"/>
        </w:rPr>
        <w:t>-</w:t>
      </w:r>
      <w:r w:rsidRPr="002A3D62">
        <w:rPr>
          <w:color w:val="auto"/>
        </w:rPr>
        <w:t>discussed with the consumer or their representative should the consumer</w:t>
      </w:r>
      <w:r w:rsidR="00730C6E">
        <w:rPr>
          <w:color w:val="auto"/>
        </w:rPr>
        <w:t>’</w:t>
      </w:r>
      <w:r w:rsidRPr="002A3D62">
        <w:rPr>
          <w:color w:val="auto"/>
        </w:rPr>
        <w:t>s health deteriorate</w:t>
      </w:r>
      <w:r w:rsidR="00A81356">
        <w:rPr>
          <w:color w:val="auto"/>
        </w:rPr>
        <w:t>,</w:t>
      </w:r>
      <w:r w:rsidRPr="002A3D62">
        <w:rPr>
          <w:color w:val="auto"/>
        </w:rPr>
        <w:t xml:space="preserve"> the service</w:t>
      </w:r>
      <w:r w:rsidR="00730C6E">
        <w:rPr>
          <w:color w:val="auto"/>
        </w:rPr>
        <w:t>’</w:t>
      </w:r>
      <w:r w:rsidRPr="002A3D62">
        <w:rPr>
          <w:color w:val="auto"/>
        </w:rPr>
        <w:t xml:space="preserve">s policy </w:t>
      </w:r>
      <w:r w:rsidR="00F37917" w:rsidRPr="002A3D62">
        <w:rPr>
          <w:color w:val="auto"/>
        </w:rPr>
        <w:t>states</w:t>
      </w:r>
      <w:r w:rsidRPr="002A3D62">
        <w:rPr>
          <w:color w:val="auto"/>
        </w:rPr>
        <w:t xml:space="preserve"> advance care planning and end of life planning are subject to regular reassessment processes</w:t>
      </w:r>
      <w:r w:rsidR="00C216B8" w:rsidRPr="002A3D62">
        <w:rPr>
          <w:color w:val="auto"/>
        </w:rPr>
        <w:t xml:space="preserve"> and a process has since been implemented to ensure compliance with the policy</w:t>
      </w:r>
      <w:r w:rsidR="00A81356">
        <w:rPr>
          <w:color w:val="auto"/>
        </w:rPr>
        <w:t>.</w:t>
      </w:r>
    </w:p>
    <w:p w14:paraId="6847E44E" w14:textId="68049632" w:rsidR="00C37C9B" w:rsidRPr="002A3D62" w:rsidRDefault="006F1E02" w:rsidP="00C37C9B">
      <w:pPr>
        <w:rPr>
          <w:color w:val="auto"/>
        </w:rPr>
      </w:pPr>
      <w:r w:rsidRPr="002A3D62">
        <w:rPr>
          <w:color w:val="auto"/>
        </w:rPr>
        <w:t>However</w:t>
      </w:r>
      <w:r w:rsidR="002A3D62" w:rsidRPr="002A3D62">
        <w:rPr>
          <w:color w:val="auto"/>
        </w:rPr>
        <w:t>,</w:t>
      </w:r>
      <w:r w:rsidRPr="002A3D62">
        <w:rPr>
          <w:color w:val="auto"/>
        </w:rPr>
        <w:t xml:space="preserve"> </w:t>
      </w:r>
      <w:r w:rsidR="00BF0F7C">
        <w:rPr>
          <w:color w:val="auto"/>
        </w:rPr>
        <w:t xml:space="preserve">the </w:t>
      </w:r>
      <w:r w:rsidR="00F76652">
        <w:rPr>
          <w:color w:val="auto"/>
        </w:rPr>
        <w:t xml:space="preserve">approved </w:t>
      </w:r>
      <w:r w:rsidR="00BF0F7C">
        <w:rPr>
          <w:color w:val="auto"/>
        </w:rPr>
        <w:t xml:space="preserve">provider was not able to demonstrate </w:t>
      </w:r>
      <w:r w:rsidR="00BC7199">
        <w:rPr>
          <w:color w:val="auto"/>
        </w:rPr>
        <w:t xml:space="preserve">that </w:t>
      </w:r>
      <w:r w:rsidRPr="002A3D62">
        <w:rPr>
          <w:color w:val="auto"/>
        </w:rPr>
        <w:t xml:space="preserve">reassessment of end of life and advance care planning </w:t>
      </w:r>
      <w:r w:rsidR="008000D6">
        <w:rPr>
          <w:color w:val="auto"/>
        </w:rPr>
        <w:t>was</w:t>
      </w:r>
      <w:r w:rsidRPr="002A3D62">
        <w:rPr>
          <w:color w:val="auto"/>
        </w:rPr>
        <w:t>consi</w:t>
      </w:r>
      <w:r w:rsidR="00710BDF" w:rsidRPr="002A3D62">
        <w:rPr>
          <w:color w:val="auto"/>
        </w:rPr>
        <w:t>stently occurring</w:t>
      </w:r>
      <w:r w:rsidR="00C37C9B" w:rsidRPr="002A3D62">
        <w:rPr>
          <w:color w:val="auto"/>
        </w:rPr>
        <w:t>.</w:t>
      </w:r>
    </w:p>
    <w:p w14:paraId="26874822" w14:textId="5EB2FB5C" w:rsidR="00853601" w:rsidRPr="00853601" w:rsidRDefault="00853601" w:rsidP="00853601"/>
    <w:p w14:paraId="1E45D6BD" w14:textId="478E61E7"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679D2EA7" w:rsidR="00934888" w:rsidRDefault="00934888" w:rsidP="00934888">
      <w:pPr>
        <w:pStyle w:val="Heading3"/>
      </w:pPr>
      <w:r>
        <w:t>Requirement 2(3)(d)</w:t>
      </w:r>
      <w:r>
        <w:tab/>
        <w:t>Non-compliant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41DE25F6" w14:textId="77777777" w:rsidR="00C3761E" w:rsidRDefault="00C3761E" w:rsidP="00853601">
      <w:pPr>
        <w:rPr>
          <w:color w:val="auto"/>
        </w:rPr>
      </w:pPr>
    </w:p>
    <w:p w14:paraId="0808DF67" w14:textId="1302EE6F" w:rsidR="003D3275" w:rsidRPr="00F23F6A" w:rsidRDefault="006D2ABA" w:rsidP="00853601">
      <w:pPr>
        <w:rPr>
          <w:color w:val="auto"/>
        </w:rPr>
      </w:pPr>
      <w:r w:rsidRPr="00F23F6A">
        <w:rPr>
          <w:color w:val="auto"/>
        </w:rPr>
        <w:t>Both the assessment team and the approved provider con</w:t>
      </w:r>
      <w:r w:rsidR="001808A4" w:rsidRPr="00F23F6A">
        <w:rPr>
          <w:color w:val="auto"/>
        </w:rPr>
        <w:t>f</w:t>
      </w:r>
      <w:r w:rsidRPr="00F23F6A">
        <w:rPr>
          <w:color w:val="auto"/>
        </w:rPr>
        <w:t xml:space="preserve">irmed </w:t>
      </w:r>
      <w:r w:rsidR="00EA565A" w:rsidRPr="00F23F6A">
        <w:rPr>
          <w:color w:val="auto"/>
        </w:rPr>
        <w:t xml:space="preserve">the outcomes of </w:t>
      </w:r>
      <w:r w:rsidR="006658A0" w:rsidRPr="00F23F6A">
        <w:rPr>
          <w:color w:val="auto"/>
        </w:rPr>
        <w:t>assessment and planning are generall</w:t>
      </w:r>
      <w:r w:rsidR="00810AEE" w:rsidRPr="00F23F6A">
        <w:rPr>
          <w:color w:val="auto"/>
        </w:rPr>
        <w:t>y</w:t>
      </w:r>
      <w:r w:rsidR="006658A0" w:rsidRPr="00F23F6A">
        <w:rPr>
          <w:color w:val="auto"/>
        </w:rPr>
        <w:t xml:space="preserve"> communicated to the </w:t>
      </w:r>
      <w:r w:rsidR="001808A4" w:rsidRPr="00F23F6A">
        <w:rPr>
          <w:color w:val="auto"/>
        </w:rPr>
        <w:t>consumer or their represe</w:t>
      </w:r>
      <w:r w:rsidR="00810AEE" w:rsidRPr="00F23F6A">
        <w:rPr>
          <w:color w:val="auto"/>
        </w:rPr>
        <w:t>n</w:t>
      </w:r>
      <w:r w:rsidR="001808A4" w:rsidRPr="00F23F6A">
        <w:rPr>
          <w:color w:val="auto"/>
        </w:rPr>
        <w:t>tative and documented in a care and services plan</w:t>
      </w:r>
      <w:r w:rsidR="006519E4" w:rsidRPr="00F23F6A">
        <w:rPr>
          <w:color w:val="auto"/>
        </w:rPr>
        <w:t xml:space="preserve"> and this is readily availab</w:t>
      </w:r>
      <w:r w:rsidR="00E22F2D" w:rsidRPr="00F23F6A">
        <w:rPr>
          <w:color w:val="auto"/>
        </w:rPr>
        <w:t>l</w:t>
      </w:r>
      <w:r w:rsidR="006519E4" w:rsidRPr="00F23F6A">
        <w:rPr>
          <w:color w:val="auto"/>
        </w:rPr>
        <w:t>e to staff participating in care</w:t>
      </w:r>
      <w:r w:rsidR="003723A5" w:rsidRPr="00F23F6A">
        <w:rPr>
          <w:color w:val="auto"/>
        </w:rPr>
        <w:t>. However</w:t>
      </w:r>
      <w:r w:rsidR="003D3275" w:rsidRPr="00F23F6A">
        <w:rPr>
          <w:color w:val="auto"/>
        </w:rPr>
        <w:t>,</w:t>
      </w:r>
      <w:r w:rsidR="00F10CF4" w:rsidRPr="00F23F6A">
        <w:rPr>
          <w:color w:val="auto"/>
        </w:rPr>
        <w:t xml:space="preserve"> </w:t>
      </w:r>
      <w:r w:rsidR="00D50961">
        <w:rPr>
          <w:color w:val="auto"/>
        </w:rPr>
        <w:t xml:space="preserve">sampled </w:t>
      </w:r>
      <w:r w:rsidR="00F10CF4" w:rsidRPr="00F23F6A">
        <w:rPr>
          <w:color w:val="auto"/>
        </w:rPr>
        <w:t xml:space="preserve">consumers or their representatives </w:t>
      </w:r>
      <w:r w:rsidR="00896853" w:rsidRPr="00F23F6A">
        <w:rPr>
          <w:color w:val="auto"/>
        </w:rPr>
        <w:t xml:space="preserve">were not aware they could access a copy of the documented </w:t>
      </w:r>
      <w:r w:rsidR="003D3275" w:rsidRPr="00F23F6A">
        <w:rPr>
          <w:color w:val="auto"/>
        </w:rPr>
        <w:t xml:space="preserve">care and services plan. </w:t>
      </w:r>
    </w:p>
    <w:p w14:paraId="11BB15D5" w14:textId="57BEFEBF"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6DAFFB2E" w14:textId="7281CBDF" w:rsidR="00853601" w:rsidRPr="00F23F6A" w:rsidRDefault="006E6565" w:rsidP="00853601">
      <w:pPr>
        <w:rPr>
          <w:color w:val="auto"/>
        </w:rPr>
      </w:pPr>
      <w:r w:rsidRPr="00F23F6A">
        <w:rPr>
          <w:color w:val="auto"/>
        </w:rPr>
        <w:t>I have considered the assessment team</w:t>
      </w:r>
      <w:r w:rsidR="00D50961">
        <w:rPr>
          <w:color w:val="auto"/>
        </w:rPr>
        <w:t>’</w:t>
      </w:r>
      <w:r w:rsidRPr="00F23F6A">
        <w:rPr>
          <w:color w:val="auto"/>
        </w:rPr>
        <w:t>s report and the approved provider</w:t>
      </w:r>
      <w:r w:rsidR="00E50B5D">
        <w:rPr>
          <w:color w:val="auto"/>
        </w:rPr>
        <w:t>’</w:t>
      </w:r>
      <w:r w:rsidRPr="00F23F6A">
        <w:rPr>
          <w:color w:val="auto"/>
        </w:rPr>
        <w:t>s response and I am satisfie</w:t>
      </w:r>
      <w:r w:rsidR="00816ABE" w:rsidRPr="00F23F6A">
        <w:rPr>
          <w:color w:val="auto"/>
        </w:rPr>
        <w:t>d</w:t>
      </w:r>
      <w:r w:rsidRPr="00F23F6A">
        <w:rPr>
          <w:color w:val="auto"/>
        </w:rPr>
        <w:t xml:space="preserve"> the </w:t>
      </w:r>
      <w:r w:rsidR="008633AC" w:rsidRPr="00F23F6A">
        <w:rPr>
          <w:color w:val="auto"/>
        </w:rPr>
        <w:t>service has systems in place to regu</w:t>
      </w:r>
      <w:r w:rsidR="00816ABE" w:rsidRPr="00F23F6A">
        <w:rPr>
          <w:color w:val="auto"/>
        </w:rPr>
        <w:t xml:space="preserve">larly review the effectiveness of care and services. </w:t>
      </w:r>
      <w:r w:rsidR="005C1175" w:rsidRPr="00F23F6A">
        <w:rPr>
          <w:color w:val="auto"/>
        </w:rPr>
        <w:t>T</w:t>
      </w:r>
      <w:r w:rsidR="002E395C" w:rsidRPr="00F23F6A">
        <w:rPr>
          <w:color w:val="auto"/>
        </w:rPr>
        <w:t xml:space="preserve">he team identified </w:t>
      </w:r>
      <w:r w:rsidR="00D7153C" w:rsidRPr="00F23F6A">
        <w:rPr>
          <w:color w:val="auto"/>
        </w:rPr>
        <w:t xml:space="preserve">examples </w:t>
      </w:r>
      <w:r w:rsidR="002E7006" w:rsidRPr="00F23F6A">
        <w:rPr>
          <w:color w:val="auto"/>
        </w:rPr>
        <w:t>of where reassessment had not occurred for end of life planning</w:t>
      </w:r>
      <w:r w:rsidR="005C1175" w:rsidRPr="00F23F6A">
        <w:rPr>
          <w:color w:val="auto"/>
        </w:rPr>
        <w:t xml:space="preserve"> and</w:t>
      </w:r>
      <w:r w:rsidR="002E7006" w:rsidRPr="00F23F6A">
        <w:rPr>
          <w:color w:val="auto"/>
        </w:rPr>
        <w:t xml:space="preserve"> I have considered this in the co</w:t>
      </w:r>
      <w:r w:rsidR="005C1175" w:rsidRPr="00F23F6A">
        <w:rPr>
          <w:color w:val="auto"/>
        </w:rPr>
        <w:t>n</w:t>
      </w:r>
      <w:r w:rsidR="002E7006" w:rsidRPr="00F23F6A">
        <w:rPr>
          <w:color w:val="auto"/>
        </w:rPr>
        <w:t xml:space="preserve">text of </w:t>
      </w:r>
      <w:r w:rsidR="00D50961">
        <w:rPr>
          <w:color w:val="auto"/>
        </w:rPr>
        <w:t>S</w:t>
      </w:r>
      <w:r w:rsidR="00157E83" w:rsidRPr="00F23F6A">
        <w:rPr>
          <w:color w:val="auto"/>
        </w:rPr>
        <w:t>tandard 2 requirement 3 (</w:t>
      </w:r>
      <w:r w:rsidR="0028708E">
        <w:rPr>
          <w:color w:val="auto"/>
        </w:rPr>
        <w:t>b</w:t>
      </w:r>
      <w:r w:rsidR="00157E83" w:rsidRPr="00F23F6A">
        <w:rPr>
          <w:color w:val="auto"/>
        </w:rPr>
        <w:t>)</w:t>
      </w:r>
      <w:r w:rsidR="005C1175" w:rsidRPr="00F23F6A">
        <w:rPr>
          <w:color w:val="auto"/>
        </w:rPr>
        <w:t>. In addition</w:t>
      </w:r>
      <w:r w:rsidR="00777F7A" w:rsidRPr="00F23F6A">
        <w:rPr>
          <w:color w:val="auto"/>
        </w:rPr>
        <w:t>,</w:t>
      </w:r>
      <w:r w:rsidR="005C1175" w:rsidRPr="00F23F6A">
        <w:rPr>
          <w:color w:val="auto"/>
        </w:rPr>
        <w:t xml:space="preserve"> the team identified some concerns with the delivery of </w:t>
      </w:r>
      <w:r w:rsidR="00C97791" w:rsidRPr="00F23F6A">
        <w:rPr>
          <w:color w:val="auto"/>
        </w:rPr>
        <w:t xml:space="preserve">dental care and I have considered this not in terms of </w:t>
      </w:r>
      <w:r w:rsidR="00CF55EF" w:rsidRPr="00F23F6A">
        <w:rPr>
          <w:color w:val="auto"/>
        </w:rPr>
        <w:t xml:space="preserve">regular review but in relation to </w:t>
      </w:r>
      <w:r w:rsidR="0028708E">
        <w:rPr>
          <w:color w:val="auto"/>
        </w:rPr>
        <w:t>S</w:t>
      </w:r>
      <w:r w:rsidR="00CF55EF" w:rsidRPr="00F23F6A">
        <w:rPr>
          <w:color w:val="auto"/>
        </w:rPr>
        <w:t>tandard 3 and the delivery of person</w:t>
      </w:r>
      <w:r w:rsidR="00777F7A" w:rsidRPr="00F23F6A">
        <w:rPr>
          <w:color w:val="auto"/>
        </w:rPr>
        <w:t>al care and clinical care.</w:t>
      </w:r>
      <w:r w:rsidR="007153DA">
        <w:rPr>
          <w:color w:val="auto"/>
        </w:rPr>
        <w:t xml:space="preserve"> I have come to a view that the inconsistencies in care documentation identified by the team </w:t>
      </w:r>
      <w:r w:rsidR="00EA0051">
        <w:rPr>
          <w:color w:val="auto"/>
        </w:rPr>
        <w:t>do not indicate non</w:t>
      </w:r>
      <w:r w:rsidR="0028708E">
        <w:rPr>
          <w:color w:val="auto"/>
        </w:rPr>
        <w:t>-</w:t>
      </w:r>
      <w:r w:rsidR="00EA0051">
        <w:rPr>
          <w:color w:val="auto"/>
        </w:rPr>
        <w:t>compliance</w:t>
      </w:r>
      <w:r w:rsidR="00BF793D">
        <w:rPr>
          <w:color w:val="auto"/>
        </w:rPr>
        <w:t xml:space="preserve"> in relation to this requirement</w:t>
      </w:r>
      <w:r w:rsidR="00EA0051">
        <w:rPr>
          <w:color w:val="auto"/>
        </w:rPr>
        <w:t>.</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7D0A1A19"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4BFA141" w14:textId="77777777" w:rsidR="00F84D4A" w:rsidRDefault="00F84D4A" w:rsidP="00F84D4A">
      <w:pPr>
        <w:rPr>
          <w:rFonts w:eastAsia="Arial"/>
          <w:szCs w:val="22"/>
        </w:rPr>
      </w:pPr>
      <w:r w:rsidRPr="3C68B784">
        <w:rPr>
          <w:rFonts w:eastAsia="Arial"/>
          <w:szCs w:val="22"/>
        </w:rPr>
        <w:t xml:space="preserve">Most consumers consider that they receive personal care and clinical care that is safe and right for them. </w:t>
      </w:r>
    </w:p>
    <w:p w14:paraId="669A108E" w14:textId="77777777" w:rsidR="00F84D4A" w:rsidRDefault="00F84D4A" w:rsidP="00F84D4A">
      <w:pPr>
        <w:rPr>
          <w:rFonts w:eastAsia="Arial"/>
          <w:szCs w:val="22"/>
        </w:rPr>
      </w:pPr>
      <w:r w:rsidRPr="470D0F11">
        <w:rPr>
          <w:rFonts w:eastAsia="Arial"/>
          <w:szCs w:val="22"/>
        </w:rPr>
        <w:t>For example:</w:t>
      </w:r>
    </w:p>
    <w:p w14:paraId="3F79FE8A" w14:textId="77777777" w:rsidR="00F84D4A" w:rsidRDefault="00F84D4A" w:rsidP="00F84D4A">
      <w:pPr>
        <w:pStyle w:val="ListParagraph"/>
        <w:numPr>
          <w:ilvl w:val="0"/>
          <w:numId w:val="36"/>
        </w:numPr>
        <w:spacing w:before="0" w:after="240"/>
        <w:rPr>
          <w:color w:val="000000" w:themeColor="text1"/>
          <w:szCs w:val="22"/>
        </w:rPr>
      </w:pPr>
      <w:r w:rsidRPr="3C68B784">
        <w:rPr>
          <w:rFonts w:eastAsia="Arial"/>
          <w:szCs w:val="22"/>
        </w:rPr>
        <w:t xml:space="preserve">Most consumers and their representatives confirmed they get the care they need. Representatives confirmed those consumers nearing the end of life are provided with comfort and dignity during this time. </w:t>
      </w:r>
    </w:p>
    <w:p w14:paraId="4626BDA3" w14:textId="77777777" w:rsidR="00F84D4A" w:rsidRDefault="00F84D4A" w:rsidP="00F84D4A">
      <w:pPr>
        <w:pStyle w:val="ListParagraph"/>
        <w:numPr>
          <w:ilvl w:val="0"/>
          <w:numId w:val="36"/>
        </w:numPr>
        <w:spacing w:before="0" w:after="240"/>
        <w:rPr>
          <w:color w:val="000000" w:themeColor="text1"/>
          <w:szCs w:val="22"/>
        </w:rPr>
      </w:pPr>
      <w:r w:rsidRPr="3C68B784">
        <w:rPr>
          <w:rFonts w:eastAsia="Arial"/>
          <w:szCs w:val="22"/>
        </w:rPr>
        <w:t xml:space="preserve">All consumers interviewed confirmed they have access to a medical officer or other health professional when they need it. </w:t>
      </w:r>
    </w:p>
    <w:p w14:paraId="5745F752" w14:textId="61C60D92" w:rsidR="00F84D4A" w:rsidRDefault="00F84D4A" w:rsidP="00F84D4A">
      <w:pPr>
        <w:rPr>
          <w:rFonts w:eastAsia="Arial"/>
          <w:szCs w:val="22"/>
        </w:rPr>
      </w:pPr>
      <w:r w:rsidRPr="470D0F11">
        <w:rPr>
          <w:rFonts w:eastAsia="Arial"/>
          <w:szCs w:val="22"/>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and consumers. The team also examined relevant documents.</w:t>
      </w:r>
    </w:p>
    <w:p w14:paraId="4EC0620E" w14:textId="38567C8A" w:rsidR="00737B63" w:rsidRPr="00737B63" w:rsidRDefault="00737B63" w:rsidP="00737B63">
      <w:pPr>
        <w:pStyle w:val="ListParagraph"/>
        <w:numPr>
          <w:ilvl w:val="0"/>
          <w:numId w:val="36"/>
        </w:numPr>
        <w:spacing w:before="0" w:after="240"/>
        <w:rPr>
          <w:color w:val="000000" w:themeColor="text1"/>
          <w:szCs w:val="22"/>
        </w:rPr>
      </w:pPr>
      <w:r w:rsidRPr="00737B63">
        <w:rPr>
          <w:rFonts w:eastAsia="Arial"/>
          <w:szCs w:val="22"/>
        </w:rPr>
        <w:t>The service was able to demonstrate how it manages risks associated with the care of each consumer and how it recognises and responds to changes in consumers</w:t>
      </w:r>
      <w:r w:rsidR="0028708E">
        <w:rPr>
          <w:rFonts w:eastAsia="Arial"/>
          <w:szCs w:val="22"/>
        </w:rPr>
        <w:t>’</w:t>
      </w:r>
      <w:r w:rsidRPr="00737B63">
        <w:rPr>
          <w:rFonts w:eastAsia="Arial"/>
          <w:szCs w:val="22"/>
        </w:rPr>
        <w:t xml:space="preserve"> conditions. Care documentation identified referrals to other health care providers occur in a timely manner and that the service has processes in place to monitor risks associated with the care of each consumer including the identification of clinical trends which are discussed with management and staff regularly. The service demonstrated it has processes in place for the minimisation of infection related risks. </w:t>
      </w:r>
      <w:r w:rsidRPr="00737B63">
        <w:rPr>
          <w:rFonts w:ascii="Calibri" w:eastAsia="Calibri" w:hAnsi="Calibri" w:cs="Calibri"/>
          <w:szCs w:val="22"/>
        </w:rPr>
        <w:t xml:space="preserve"> </w:t>
      </w:r>
    </w:p>
    <w:p w14:paraId="06037C33" w14:textId="77777777" w:rsidR="00737B63" w:rsidRDefault="00737B63" w:rsidP="00F84D4A">
      <w:pPr>
        <w:rPr>
          <w:rFonts w:eastAsia="Arial"/>
          <w:szCs w:val="22"/>
        </w:rPr>
      </w:pPr>
    </w:p>
    <w:p w14:paraId="5FB486EB" w14:textId="742D8339" w:rsidR="00F84D4A" w:rsidRPr="004C21DC" w:rsidRDefault="00737B63" w:rsidP="004C21DC">
      <w:pPr>
        <w:pStyle w:val="ListParagraph"/>
        <w:numPr>
          <w:ilvl w:val="0"/>
          <w:numId w:val="36"/>
        </w:numPr>
        <w:spacing w:before="0" w:after="240"/>
        <w:rPr>
          <w:color w:val="000000" w:themeColor="text1"/>
          <w:szCs w:val="22"/>
        </w:rPr>
      </w:pPr>
      <w:r>
        <w:rPr>
          <w:rFonts w:eastAsia="Arial"/>
          <w:szCs w:val="22"/>
        </w:rPr>
        <w:t>However th</w:t>
      </w:r>
      <w:r w:rsidR="004C21DC">
        <w:rPr>
          <w:rFonts w:eastAsia="Arial"/>
          <w:szCs w:val="22"/>
        </w:rPr>
        <w:t xml:space="preserve">e assessment </w:t>
      </w:r>
      <w:r w:rsidR="009079AF">
        <w:rPr>
          <w:rFonts w:eastAsia="Arial"/>
          <w:szCs w:val="22"/>
        </w:rPr>
        <w:t xml:space="preserve">team identified </w:t>
      </w:r>
      <w:r w:rsidR="001C21A8">
        <w:rPr>
          <w:rFonts w:eastAsia="Arial"/>
          <w:szCs w:val="22"/>
        </w:rPr>
        <w:t xml:space="preserve">where </w:t>
      </w:r>
      <w:r w:rsidR="0009537F">
        <w:rPr>
          <w:rFonts w:eastAsia="Arial"/>
          <w:szCs w:val="22"/>
        </w:rPr>
        <w:t xml:space="preserve">examples of where consumers were not experiencing care that was tailored to their needs </w:t>
      </w:r>
      <w:r w:rsidR="004C21DC">
        <w:rPr>
          <w:rFonts w:eastAsia="Arial"/>
          <w:szCs w:val="22"/>
        </w:rPr>
        <w:t xml:space="preserve">and </w:t>
      </w:r>
      <w:r w:rsidR="00F84D4A" w:rsidRPr="004C21DC">
        <w:rPr>
          <w:rFonts w:eastAsia="Arial"/>
          <w:szCs w:val="22"/>
        </w:rPr>
        <w:t>care documentation did not demonstrate information, regarding consumer’s needs and preferences, is communicated effectively. The service was unable to demonstrate care plan directives were consistently followed to ensure care delivered was safe, effective and tailored to consumers</w:t>
      </w:r>
      <w:r w:rsidR="002438F7">
        <w:rPr>
          <w:rFonts w:eastAsia="Arial"/>
          <w:szCs w:val="22"/>
        </w:rPr>
        <w:t>’</w:t>
      </w:r>
      <w:r w:rsidR="00F84D4A" w:rsidRPr="004C21DC">
        <w:rPr>
          <w:rFonts w:eastAsia="Arial"/>
          <w:szCs w:val="22"/>
        </w:rPr>
        <w:t xml:space="preserve"> needs.</w:t>
      </w:r>
    </w:p>
    <w:p w14:paraId="64A17396" w14:textId="11208984" w:rsidR="007F5256" w:rsidRPr="00663B6D" w:rsidRDefault="00154403" w:rsidP="00154403">
      <w:pPr>
        <w:rPr>
          <w:rFonts w:eastAsia="Calibri"/>
          <w:lang w:eastAsia="en-US"/>
        </w:rPr>
      </w:pPr>
      <w:r w:rsidRPr="00F60DB8">
        <w:rPr>
          <w:rFonts w:eastAsiaTheme="minorHAnsi"/>
          <w:color w:val="auto"/>
        </w:rPr>
        <w:t xml:space="preserve">The Quality Standard is assessed as Non-compliant as </w:t>
      </w:r>
      <w:r w:rsidR="00524FEC" w:rsidRPr="00F60DB8">
        <w:rPr>
          <w:rFonts w:eastAsiaTheme="minorHAnsi"/>
          <w:color w:val="auto"/>
        </w:rPr>
        <w:t>two</w:t>
      </w:r>
      <w:r w:rsidRPr="00F60DB8">
        <w:rPr>
          <w:rFonts w:eastAsiaTheme="minorHAnsi"/>
          <w:color w:val="auto"/>
        </w:rPr>
        <w:t xml:space="preserve"> of the seven specific requirements have been assessed as Non-compliant</w:t>
      </w:r>
      <w:r w:rsidRPr="00154403">
        <w:rPr>
          <w:rFonts w:eastAsiaTheme="minorHAnsi"/>
        </w:rPr>
        <w: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3FBFD1EC" w:rsidR="00853601" w:rsidRPr="00853601" w:rsidRDefault="00853601" w:rsidP="00853601">
      <w:pPr>
        <w:pStyle w:val="Heading3"/>
      </w:pPr>
      <w:r w:rsidRPr="00853601">
        <w:t>Requirement 3(3)(a)</w:t>
      </w:r>
      <w:r>
        <w:tab/>
        <w:t>Non-compliant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55F5521A" w14:textId="05F708CA" w:rsidR="00853601" w:rsidRDefault="00853601" w:rsidP="00853601">
      <w:pPr>
        <w:tabs>
          <w:tab w:val="right" w:pos="9026"/>
        </w:tabs>
        <w:spacing w:before="0" w:after="0"/>
        <w:outlineLvl w:val="4"/>
      </w:pPr>
    </w:p>
    <w:p w14:paraId="2F20655D" w14:textId="77777777" w:rsidR="002438F7" w:rsidRDefault="002438F7" w:rsidP="00853601">
      <w:pPr>
        <w:tabs>
          <w:tab w:val="right" w:pos="9026"/>
        </w:tabs>
        <w:spacing w:before="0" w:after="0"/>
        <w:outlineLvl w:val="4"/>
      </w:pPr>
    </w:p>
    <w:p w14:paraId="7118E662" w14:textId="11100870" w:rsidR="000E0049" w:rsidRDefault="00434AD8" w:rsidP="00853601">
      <w:pPr>
        <w:tabs>
          <w:tab w:val="right" w:pos="9026"/>
        </w:tabs>
        <w:spacing w:before="0" w:after="0"/>
        <w:outlineLvl w:val="4"/>
      </w:pPr>
      <w:r>
        <w:t>T</w:t>
      </w:r>
      <w:r w:rsidR="000E0049">
        <w:t xml:space="preserve">he </w:t>
      </w:r>
      <w:r w:rsidR="001E6905">
        <w:t xml:space="preserve">majority of consumers at the service were satisfied with </w:t>
      </w:r>
      <w:r>
        <w:t>the personal and clinical care provided and documentation and s</w:t>
      </w:r>
      <w:r w:rsidR="00607DE3">
        <w:t>taff interviews confirmed service delivery is generally appropriate and effective.</w:t>
      </w:r>
    </w:p>
    <w:p w14:paraId="74FAB6FA" w14:textId="77777777" w:rsidR="00BC6188" w:rsidRDefault="00BC6188" w:rsidP="00853601">
      <w:pPr>
        <w:tabs>
          <w:tab w:val="right" w:pos="9026"/>
        </w:tabs>
        <w:spacing w:before="0" w:after="0"/>
        <w:outlineLvl w:val="4"/>
      </w:pPr>
    </w:p>
    <w:p w14:paraId="078D278A" w14:textId="62554D31" w:rsidR="00512B4C" w:rsidRDefault="00607DE3" w:rsidP="00853601">
      <w:pPr>
        <w:tabs>
          <w:tab w:val="right" w:pos="9026"/>
        </w:tabs>
        <w:spacing w:before="0" w:after="0"/>
        <w:outlineLvl w:val="4"/>
      </w:pPr>
      <w:r>
        <w:t>However</w:t>
      </w:r>
      <w:r w:rsidR="00512B4C">
        <w:t>,</w:t>
      </w:r>
      <w:r>
        <w:t xml:space="preserve"> </w:t>
      </w:r>
      <w:r w:rsidR="008C74C8">
        <w:t>the team identified four consumers where this was not the case</w:t>
      </w:r>
      <w:r w:rsidR="000F434A">
        <w:t>.</w:t>
      </w:r>
      <w:r w:rsidR="008C74C8">
        <w:t xml:space="preserve"> </w:t>
      </w:r>
      <w:r w:rsidR="000F434A">
        <w:t>T</w:t>
      </w:r>
      <w:r w:rsidR="008C74C8">
        <w:t xml:space="preserve">he approved </w:t>
      </w:r>
      <w:r w:rsidR="000F434A">
        <w:t xml:space="preserve">provider has </w:t>
      </w:r>
      <w:r w:rsidR="007D113B">
        <w:t xml:space="preserve">commenced work to resolve </w:t>
      </w:r>
      <w:r w:rsidR="000F434A" w:rsidRPr="007D113B">
        <w:t>the issues identified</w:t>
      </w:r>
      <w:r w:rsidR="009171F7" w:rsidRPr="007D113B">
        <w:t xml:space="preserve"> however</w:t>
      </w:r>
      <w:r w:rsidR="00B85BE7" w:rsidRPr="007D113B">
        <w:t>,</w:t>
      </w:r>
      <w:r w:rsidR="009171F7">
        <w:t xml:space="preserve"> the </w:t>
      </w:r>
      <w:r w:rsidR="00852100">
        <w:t xml:space="preserve">the </w:t>
      </w:r>
      <w:r w:rsidR="00F76652">
        <w:t xml:space="preserve">approved </w:t>
      </w:r>
      <w:r w:rsidR="00852100">
        <w:t>pr</w:t>
      </w:r>
      <w:r w:rsidR="00F76652">
        <w:t xml:space="preserve">ovider was not able to demonstrate </w:t>
      </w:r>
      <w:r w:rsidR="009171F7">
        <w:t xml:space="preserve">these consumers were experiencing care that was </w:t>
      </w:r>
      <w:r w:rsidR="00512B4C">
        <w:t>tailored to their individual needs or optimis</w:t>
      </w:r>
      <w:r w:rsidR="00B85BE7">
        <w:t>ing</w:t>
      </w:r>
      <w:r w:rsidR="00512B4C">
        <w:t xml:space="preserve"> their health and well-being.</w:t>
      </w:r>
    </w:p>
    <w:p w14:paraId="47D12375" w14:textId="1B372660" w:rsidR="00853601" w:rsidRPr="00853601" w:rsidRDefault="00853601" w:rsidP="00853601">
      <w:pPr>
        <w:pStyle w:val="Heading3"/>
      </w:pPr>
      <w:r w:rsidRPr="00853601">
        <w:t>Requirement 3(3)(b)</w:t>
      </w:r>
      <w:r>
        <w:tab/>
        <w:t>Compliant</w:t>
      </w:r>
    </w:p>
    <w:p w14:paraId="44D5BC1F" w14:textId="2707A8E4" w:rsidR="00853601" w:rsidRPr="00853601" w:rsidRDefault="00853601" w:rsidP="00853601">
      <w:r w:rsidRPr="00853601">
        <w:rPr>
          <w:szCs w:val="22"/>
        </w:rPr>
        <w:t>Effective management of high impact or high prevalence risks associated with the care of each consumer.</w:t>
      </w:r>
    </w:p>
    <w:p w14:paraId="094D7B19" w14:textId="6BE70BB1"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1E719121" w:rsidR="00853601" w:rsidRPr="00D435F8" w:rsidRDefault="00853601" w:rsidP="00853601">
      <w:pPr>
        <w:pStyle w:val="Heading3"/>
      </w:pPr>
      <w:r w:rsidRPr="00D435F8">
        <w:lastRenderedPageBreak/>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54396DC3" w:rsidR="00853601" w:rsidRPr="00D435F8" w:rsidRDefault="00853601" w:rsidP="00853601">
      <w:pPr>
        <w:pStyle w:val="Heading3"/>
      </w:pPr>
      <w:r w:rsidRPr="00D435F8">
        <w:t>Requirement 3(3)(e)</w:t>
      </w:r>
      <w:r>
        <w:tab/>
        <w:t>Non-compliant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55C1196" w14:textId="77777777" w:rsidR="00573DB0" w:rsidRDefault="00573DB0" w:rsidP="00853601">
      <w:pPr>
        <w:rPr>
          <w:color w:val="auto"/>
        </w:rPr>
      </w:pPr>
    </w:p>
    <w:p w14:paraId="211B30DE" w14:textId="0D43D272" w:rsidR="007E49EF" w:rsidRPr="00BC6188" w:rsidRDefault="006F054B" w:rsidP="00853601">
      <w:pPr>
        <w:rPr>
          <w:color w:val="auto"/>
        </w:rPr>
      </w:pPr>
      <w:r w:rsidRPr="00BC6188">
        <w:rPr>
          <w:color w:val="auto"/>
        </w:rPr>
        <w:t>T</w:t>
      </w:r>
      <w:r w:rsidR="003C6CAC" w:rsidRPr="00BC6188">
        <w:rPr>
          <w:color w:val="auto"/>
        </w:rPr>
        <w:t xml:space="preserve">he assessment team </w:t>
      </w:r>
      <w:r w:rsidR="0097095B" w:rsidRPr="00BC6188">
        <w:rPr>
          <w:color w:val="auto"/>
        </w:rPr>
        <w:t>identified examples of where consumers</w:t>
      </w:r>
      <w:r w:rsidR="00573DB0">
        <w:rPr>
          <w:color w:val="auto"/>
        </w:rPr>
        <w:t>’</w:t>
      </w:r>
      <w:r w:rsidR="0097095B" w:rsidRPr="00BC6188">
        <w:rPr>
          <w:color w:val="auto"/>
        </w:rPr>
        <w:t xml:space="preserve"> needs and preferences were not documented or understood by staff</w:t>
      </w:r>
      <w:r w:rsidR="0094003F" w:rsidRPr="00BC6188">
        <w:rPr>
          <w:color w:val="auto"/>
        </w:rPr>
        <w:t xml:space="preserve"> or </w:t>
      </w:r>
      <w:r w:rsidR="00D853FB" w:rsidRPr="00BC6188">
        <w:rPr>
          <w:color w:val="auto"/>
        </w:rPr>
        <w:t>where documentation did not support delivery of safe and effective clinical care</w:t>
      </w:r>
      <w:r w:rsidR="0097095B" w:rsidRPr="00BC6188">
        <w:rPr>
          <w:color w:val="auto"/>
        </w:rPr>
        <w:t xml:space="preserve">. The approved provider has acknowledged </w:t>
      </w:r>
      <w:r w:rsidR="007E49EF" w:rsidRPr="00BC6188">
        <w:rPr>
          <w:color w:val="auto"/>
        </w:rPr>
        <w:t xml:space="preserve">there is room for improvement </w:t>
      </w:r>
      <w:r w:rsidR="0097095B" w:rsidRPr="00BC6188">
        <w:rPr>
          <w:color w:val="auto"/>
        </w:rPr>
        <w:t>and</w:t>
      </w:r>
      <w:r w:rsidR="00134076">
        <w:rPr>
          <w:color w:val="auto"/>
        </w:rPr>
        <w:t>,</w:t>
      </w:r>
      <w:r w:rsidR="0097095B" w:rsidRPr="00BC6188">
        <w:rPr>
          <w:color w:val="auto"/>
        </w:rPr>
        <w:t xml:space="preserve"> </w:t>
      </w:r>
      <w:r w:rsidR="00134076">
        <w:rPr>
          <w:color w:val="auto"/>
        </w:rPr>
        <w:t>since the review audit,</w:t>
      </w:r>
      <w:r w:rsidR="00134076" w:rsidRPr="00BC6188">
        <w:rPr>
          <w:color w:val="auto"/>
        </w:rPr>
        <w:t xml:space="preserve"> </w:t>
      </w:r>
      <w:r w:rsidR="007E49EF" w:rsidRPr="00BC6188">
        <w:rPr>
          <w:color w:val="auto"/>
        </w:rPr>
        <w:t>has</w:t>
      </w:r>
      <w:r w:rsidR="0097095B" w:rsidRPr="00BC6188">
        <w:rPr>
          <w:color w:val="auto"/>
        </w:rPr>
        <w:t xml:space="preserve">implemented </w:t>
      </w:r>
      <w:r w:rsidR="00F45BC5" w:rsidRPr="00BC6188">
        <w:rPr>
          <w:color w:val="auto"/>
        </w:rPr>
        <w:t>measures to improve documentation and handover processes at the service. However</w:t>
      </w:r>
      <w:r w:rsidR="007E49EF" w:rsidRPr="00BC6188">
        <w:rPr>
          <w:color w:val="auto"/>
        </w:rPr>
        <w:t>,</w:t>
      </w:r>
      <w:r w:rsidR="00F45BC5" w:rsidRPr="00BC6188">
        <w:rPr>
          <w:color w:val="auto"/>
        </w:rPr>
        <w:t xml:space="preserve"> </w:t>
      </w:r>
      <w:r w:rsidR="00F259BA">
        <w:rPr>
          <w:color w:val="auto"/>
        </w:rPr>
        <w:t>as</w:t>
      </w:r>
      <w:r w:rsidR="007E49EF" w:rsidRPr="00BC6188">
        <w:rPr>
          <w:color w:val="auto"/>
        </w:rPr>
        <w:t xml:space="preserve"> </w:t>
      </w:r>
      <w:r w:rsidR="00193312">
        <w:rPr>
          <w:color w:val="auto"/>
        </w:rPr>
        <w:t xml:space="preserve">the implemented measures </w:t>
      </w:r>
      <w:r w:rsidR="007E49EF" w:rsidRPr="00BC6188">
        <w:rPr>
          <w:color w:val="auto"/>
        </w:rPr>
        <w:t xml:space="preserve">will take some time to be embedded </w:t>
      </w:r>
      <w:r w:rsidR="006D798C">
        <w:rPr>
          <w:color w:val="auto"/>
        </w:rPr>
        <w:t xml:space="preserve">in </w:t>
      </w:r>
      <w:r w:rsidR="007E49EF" w:rsidRPr="00BC6188">
        <w:rPr>
          <w:color w:val="auto"/>
        </w:rPr>
        <w:t>practice</w:t>
      </w:r>
      <w:r w:rsidR="00F259BA">
        <w:rPr>
          <w:color w:val="auto"/>
        </w:rPr>
        <w:t xml:space="preserve">, </w:t>
      </w:r>
      <w:r w:rsidR="005C51E2">
        <w:rPr>
          <w:color w:val="auto"/>
        </w:rPr>
        <w:t xml:space="preserve">I have come to a view that the inconsistencies in documenting and communicating consumers’ </w:t>
      </w:r>
      <w:r w:rsidR="00251830">
        <w:rPr>
          <w:color w:val="auto"/>
        </w:rPr>
        <w:t>needs and preferences</w:t>
      </w:r>
      <w:r w:rsidR="005C51E2">
        <w:rPr>
          <w:color w:val="auto"/>
        </w:rPr>
        <w:t xml:space="preserve"> </w:t>
      </w:r>
      <w:r w:rsidR="00251830">
        <w:rPr>
          <w:color w:val="auto"/>
        </w:rPr>
        <w:t xml:space="preserve">result in </w:t>
      </w:r>
      <w:r w:rsidR="005C51E2">
        <w:rPr>
          <w:color w:val="auto"/>
        </w:rPr>
        <w:t>non-compliance in relation to this requirement</w:t>
      </w:r>
      <w:r w:rsidR="007E49EF" w:rsidRPr="00BC6188">
        <w:rPr>
          <w:color w:val="auto"/>
        </w:rPr>
        <w:t>.</w:t>
      </w:r>
    </w:p>
    <w:p w14:paraId="24C6C980" w14:textId="691A46C1" w:rsidR="00853601" w:rsidRPr="00D435F8" w:rsidRDefault="00853601" w:rsidP="00853601">
      <w:pPr>
        <w:pStyle w:val="Heading3"/>
      </w:pPr>
      <w:r w:rsidRPr="00D435F8">
        <w:t>Requirement 3(3)(f)</w:t>
      </w:r>
      <w:r>
        <w:tab/>
        <w:t>Compliant</w:t>
      </w:r>
      <w:r w:rsidR="005048DF">
        <w:t xml:space="preserve"> </w:t>
      </w:r>
    </w:p>
    <w:p w14:paraId="5144E45C" w14:textId="7F5967BF" w:rsidR="00853601" w:rsidRPr="00853601" w:rsidRDefault="00853601" w:rsidP="00853601">
      <w:r w:rsidRPr="00853601">
        <w:rPr>
          <w:szCs w:val="22"/>
        </w:rPr>
        <w:t>Timely and appropriate referrals to individuals, other organisations and providers of other care and services.</w:t>
      </w:r>
      <w:r w:rsidR="005048DF">
        <w:rPr>
          <w:color w:val="0000FF"/>
        </w:rPr>
        <w:t xml:space="preserve">  </w:t>
      </w:r>
    </w:p>
    <w:p w14:paraId="32985504" w14:textId="2F667E31"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8E72354" w14:textId="515ADD9F" w:rsidR="00032B17" w:rsidRDefault="00853601" w:rsidP="00095CD4">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1DD57C7B"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DF6F0B"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CA0011D" w14:textId="57C6E984" w:rsidR="00F568CC" w:rsidRDefault="00F568CC" w:rsidP="00F568CC">
      <w:pPr>
        <w:rPr>
          <w:rFonts w:eastAsia="Arial"/>
          <w:szCs w:val="22"/>
        </w:rPr>
      </w:pPr>
      <w:r w:rsidRPr="3C68B784">
        <w:rPr>
          <w:rFonts w:eastAsia="Arial"/>
          <w:szCs w:val="22"/>
        </w:rPr>
        <w:t xml:space="preserve">Most consumers confirm that they get the services and supports for daily living that are important for </w:t>
      </w:r>
      <w:r w:rsidR="006D798C">
        <w:rPr>
          <w:rFonts w:eastAsia="Arial"/>
          <w:szCs w:val="22"/>
        </w:rPr>
        <w:t>their</w:t>
      </w:r>
      <w:r w:rsidRPr="3C68B784">
        <w:rPr>
          <w:rFonts w:eastAsia="Arial"/>
          <w:szCs w:val="22"/>
        </w:rPr>
        <w:t xml:space="preserve"> health and well-being and that enable </w:t>
      </w:r>
      <w:r w:rsidR="006D798C">
        <w:rPr>
          <w:rFonts w:eastAsia="Arial"/>
          <w:szCs w:val="22"/>
        </w:rPr>
        <w:t>them</w:t>
      </w:r>
      <w:r w:rsidRPr="3C68B784">
        <w:rPr>
          <w:rFonts w:eastAsia="Arial"/>
          <w:szCs w:val="22"/>
        </w:rPr>
        <w:t xml:space="preserve"> to do the things </w:t>
      </w:r>
      <w:r w:rsidR="006D798C">
        <w:rPr>
          <w:rFonts w:eastAsia="Arial"/>
          <w:szCs w:val="22"/>
        </w:rPr>
        <w:t>they</w:t>
      </w:r>
      <w:r w:rsidRPr="3C68B784">
        <w:rPr>
          <w:rFonts w:eastAsia="Arial"/>
          <w:szCs w:val="22"/>
        </w:rPr>
        <w:t xml:space="preserve"> want to do. </w:t>
      </w:r>
    </w:p>
    <w:p w14:paraId="2157C33A" w14:textId="77777777" w:rsidR="00F568CC" w:rsidRDefault="00F568CC" w:rsidP="00F568CC">
      <w:pPr>
        <w:rPr>
          <w:rFonts w:eastAsia="Arial"/>
          <w:szCs w:val="22"/>
        </w:rPr>
      </w:pPr>
      <w:r w:rsidRPr="470D0F11">
        <w:rPr>
          <w:rFonts w:eastAsia="Arial"/>
          <w:szCs w:val="22"/>
        </w:rPr>
        <w:t>For example:</w:t>
      </w:r>
    </w:p>
    <w:p w14:paraId="3EE94E21" w14:textId="77777777" w:rsidR="00F568CC" w:rsidRDefault="00F568CC" w:rsidP="00F568CC">
      <w:pPr>
        <w:pStyle w:val="ListParagraph"/>
        <w:numPr>
          <w:ilvl w:val="0"/>
          <w:numId w:val="37"/>
        </w:numPr>
        <w:spacing w:before="0" w:after="240"/>
        <w:rPr>
          <w:color w:val="000000" w:themeColor="text1"/>
          <w:szCs w:val="22"/>
        </w:rPr>
      </w:pPr>
      <w:r w:rsidRPr="470D0F11">
        <w:rPr>
          <w:rFonts w:eastAsia="Arial"/>
          <w:szCs w:val="22"/>
        </w:rPr>
        <w:t xml:space="preserve">Consumers and representatives interviewed explained they were supported to be independent and gave examples of the lifestyle supports they were provided at the service. Consumers interviewed agreed they had enough occupation and the service supports them to do the things they like to do, however two representatives expressed concern regarding insufficient tailored activities during the week or on weekends. </w:t>
      </w:r>
    </w:p>
    <w:p w14:paraId="17671B76" w14:textId="77777777" w:rsidR="00F568CC" w:rsidRDefault="00F568CC" w:rsidP="00F568CC">
      <w:pPr>
        <w:pStyle w:val="ListParagraph"/>
        <w:numPr>
          <w:ilvl w:val="0"/>
          <w:numId w:val="37"/>
        </w:numPr>
        <w:spacing w:before="0" w:after="240"/>
        <w:rPr>
          <w:color w:val="000000" w:themeColor="text1"/>
          <w:szCs w:val="22"/>
        </w:rPr>
      </w:pPr>
      <w:r w:rsidRPr="470D0F11">
        <w:rPr>
          <w:rFonts w:eastAsia="Arial"/>
          <w:szCs w:val="22"/>
        </w:rPr>
        <w:t>Consumers and representatives report the service supports consumers to maintain relationships, keep in touch with people important to them and to meet loved ones outside the service.</w:t>
      </w:r>
    </w:p>
    <w:p w14:paraId="69953EAE" w14:textId="77777777" w:rsidR="00F568CC" w:rsidRDefault="00F568CC" w:rsidP="00F568CC">
      <w:pPr>
        <w:pStyle w:val="ListParagraph"/>
        <w:numPr>
          <w:ilvl w:val="0"/>
          <w:numId w:val="37"/>
        </w:numPr>
        <w:spacing w:before="0" w:after="240"/>
        <w:rPr>
          <w:color w:val="000000" w:themeColor="text1"/>
          <w:szCs w:val="22"/>
        </w:rPr>
      </w:pPr>
      <w:r w:rsidRPr="470D0F11">
        <w:rPr>
          <w:rFonts w:eastAsia="Arial"/>
          <w:szCs w:val="22"/>
        </w:rPr>
        <w:t xml:space="preserve">Consumers interviewed generally liked the food and gave examples of where the service had accommodated personal meal preferences. </w:t>
      </w:r>
    </w:p>
    <w:p w14:paraId="1D92779F" w14:textId="77777777" w:rsidR="00F568CC" w:rsidRDefault="00F568CC" w:rsidP="00F568CC">
      <w:pPr>
        <w:pStyle w:val="ListParagraph"/>
        <w:numPr>
          <w:ilvl w:val="0"/>
          <w:numId w:val="37"/>
        </w:numPr>
        <w:spacing w:before="0" w:after="240"/>
        <w:rPr>
          <w:color w:val="000000" w:themeColor="text1"/>
          <w:szCs w:val="22"/>
        </w:rPr>
      </w:pPr>
      <w:r w:rsidRPr="3C68B784">
        <w:rPr>
          <w:rFonts w:eastAsia="Arial"/>
          <w:szCs w:val="22"/>
        </w:rPr>
        <w:t xml:space="preserve">Whilst consumers and representatives generally confirm adequate support for daily living, some expressed concerns about the provision of sufficient emotional support. </w:t>
      </w:r>
    </w:p>
    <w:p w14:paraId="1703E382" w14:textId="77777777" w:rsidR="00F568CC" w:rsidRDefault="00F568CC" w:rsidP="00F568CC">
      <w:pPr>
        <w:rPr>
          <w:rFonts w:eastAsia="Arial"/>
          <w:szCs w:val="22"/>
        </w:rPr>
      </w:pPr>
      <w:r w:rsidRPr="3C68B784">
        <w:rPr>
          <w:rFonts w:eastAsia="Arial"/>
          <w:szCs w:val="22"/>
        </w:rPr>
        <w:t xml:space="preserve">To understand the consumer’s experience and how the organisation understands and applies the requirements within this Standard, the Assessment Team sampled the experience of consumers – observations were made team, consumers were asked about the things they like to do and how these things are enabled or supported </w:t>
      </w:r>
      <w:r w:rsidRPr="3C68B784">
        <w:rPr>
          <w:rFonts w:eastAsia="Arial"/>
          <w:szCs w:val="22"/>
        </w:rPr>
        <w:lastRenderedPageBreak/>
        <w:t>by the service and staff were asked about their understanding and application of the requirements. The team also examined relevant documents.</w:t>
      </w:r>
    </w:p>
    <w:p w14:paraId="71EE09F8" w14:textId="76535FC8" w:rsidR="00154403" w:rsidRPr="00F568CC" w:rsidRDefault="00F568CC" w:rsidP="00F568CC">
      <w:pPr>
        <w:rPr>
          <w:rFonts w:eastAsia="Arial"/>
          <w:szCs w:val="22"/>
        </w:rPr>
      </w:pPr>
      <w:r w:rsidRPr="3C68B784">
        <w:rPr>
          <w:rFonts w:eastAsia="Arial"/>
          <w:szCs w:val="22"/>
        </w:rPr>
        <w:t xml:space="preserve">The Assessment Team identified consumers regularly attend varied and tailored activities that meet the consumer’s needs, goals and preferences.  Consumers and staff confirm referral to the chaplain and lifestyle staff for emotional, spiritual support visits and care support.  Consumers reported they are satisfied with the meals. The Assessment Team observed consumers, staff and visitors to the service to be interacting with each other. </w:t>
      </w:r>
    </w:p>
    <w:p w14:paraId="75EF844B" w14:textId="633680A6" w:rsidR="007F5256" w:rsidRPr="00BC6188" w:rsidRDefault="00154403" w:rsidP="00154403">
      <w:pPr>
        <w:rPr>
          <w:rFonts w:eastAsia="Calibri"/>
          <w:color w:val="auto"/>
        </w:rPr>
      </w:pPr>
      <w:r w:rsidRPr="00154403">
        <w:rPr>
          <w:rFonts w:eastAsiaTheme="minorHAnsi"/>
        </w:rPr>
        <w:t xml:space="preserve">The Quality Standard is </w:t>
      </w:r>
      <w:r w:rsidRPr="00BC6188">
        <w:rPr>
          <w:rFonts w:eastAsiaTheme="minorHAnsi"/>
          <w:color w:val="auto"/>
        </w:rPr>
        <w:t xml:space="preserve">assessed as Compliant as </w:t>
      </w:r>
      <w:r w:rsidR="00FE61B7" w:rsidRPr="00BC6188">
        <w:rPr>
          <w:rFonts w:eastAsiaTheme="minorHAnsi"/>
          <w:color w:val="auto"/>
        </w:rPr>
        <w:t xml:space="preserve">seven </w:t>
      </w:r>
      <w:r w:rsidRPr="00BC6188">
        <w:rPr>
          <w:rFonts w:eastAsiaTheme="minorHAnsi"/>
          <w:color w:val="auto"/>
        </w:rPr>
        <w:t>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3CF24203"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47212B9D"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1B749614"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50688EA9"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7EDEDF9F"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266FDBC8" w:rsidR="00314FF7" w:rsidRPr="00D435F8" w:rsidRDefault="00314FF7" w:rsidP="00314FF7">
      <w:pPr>
        <w:pStyle w:val="Heading3"/>
      </w:pPr>
      <w:r w:rsidRPr="00D435F8">
        <w:lastRenderedPageBreak/>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71FCF886"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14C12DE8" w14:textId="2621970C"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35A8E50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F6F0B" w:rsidRPr="00EB1D71">
        <w:rPr>
          <w:color w:val="FFFFFF" w:themeColor="background1"/>
          <w:sz w:val="36"/>
        </w:rPr>
        <w:t xml:space="preserve"> </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D780CA2" w14:textId="77777777" w:rsidR="003917C4" w:rsidRDefault="003917C4" w:rsidP="003917C4">
      <w:pPr>
        <w:rPr>
          <w:rFonts w:eastAsia="Arial"/>
          <w:szCs w:val="22"/>
        </w:rPr>
      </w:pPr>
      <w:r w:rsidRPr="6E7BFEB2">
        <w:rPr>
          <w:rFonts w:eastAsia="Arial"/>
          <w:szCs w:val="22"/>
        </w:rPr>
        <w:t xml:space="preserve">Most consumers indicated that they feel they belong in the service and feel safe and comfortable in the service environment. </w:t>
      </w:r>
    </w:p>
    <w:p w14:paraId="2189671D" w14:textId="77777777" w:rsidR="003917C4" w:rsidRDefault="003917C4" w:rsidP="003917C4">
      <w:pPr>
        <w:rPr>
          <w:rFonts w:eastAsia="Arial"/>
          <w:szCs w:val="22"/>
        </w:rPr>
      </w:pPr>
      <w:r w:rsidRPr="6E7BFEB2">
        <w:rPr>
          <w:rFonts w:eastAsia="Arial"/>
          <w:szCs w:val="22"/>
        </w:rPr>
        <w:t>For example:</w:t>
      </w:r>
    </w:p>
    <w:p w14:paraId="2F458938" w14:textId="77777777" w:rsidR="003917C4" w:rsidRPr="00B272A8" w:rsidRDefault="003917C4" w:rsidP="003917C4">
      <w:pPr>
        <w:pStyle w:val="ListParagraph"/>
        <w:numPr>
          <w:ilvl w:val="0"/>
          <w:numId w:val="39"/>
        </w:numPr>
        <w:spacing w:before="0" w:after="240"/>
        <w:rPr>
          <w:i/>
          <w:iCs/>
          <w:color w:val="000000" w:themeColor="text1"/>
          <w:szCs w:val="22"/>
        </w:rPr>
      </w:pPr>
      <w:r w:rsidRPr="00B272A8">
        <w:rPr>
          <w:rFonts w:eastAsia="Arial"/>
          <w:szCs w:val="22"/>
        </w:rPr>
        <w:t>Overall consumers said they felt at home and comfortable in the home environment. They explained they enjoyed the living areas, balconies and personalisation of their rooms.</w:t>
      </w:r>
    </w:p>
    <w:p w14:paraId="19AE0057" w14:textId="77777777" w:rsidR="003917C4" w:rsidRDefault="003917C4" w:rsidP="003917C4">
      <w:pPr>
        <w:pStyle w:val="ListParagraph"/>
        <w:numPr>
          <w:ilvl w:val="0"/>
          <w:numId w:val="39"/>
        </w:numPr>
        <w:spacing w:before="0" w:after="240"/>
        <w:rPr>
          <w:i/>
          <w:iCs/>
          <w:color w:val="000000" w:themeColor="text1"/>
          <w:szCs w:val="22"/>
        </w:rPr>
      </w:pPr>
      <w:r w:rsidRPr="00B272A8">
        <w:rPr>
          <w:rFonts w:eastAsia="Arial"/>
          <w:szCs w:val="22"/>
        </w:rPr>
        <w:t>Consumers</w:t>
      </w:r>
      <w:r w:rsidRPr="6E7BFEB2">
        <w:rPr>
          <w:rFonts w:eastAsia="Arial"/>
          <w:szCs w:val="22"/>
        </w:rPr>
        <w:t xml:space="preserve"> confirmed they enjoyed different areas of the service and could freely access outdoor areas and gardens. </w:t>
      </w:r>
    </w:p>
    <w:p w14:paraId="434FB8A9" w14:textId="77777777" w:rsidR="003917C4" w:rsidRDefault="003917C4" w:rsidP="003917C4">
      <w:pPr>
        <w:pStyle w:val="ListParagraph"/>
        <w:numPr>
          <w:ilvl w:val="0"/>
          <w:numId w:val="39"/>
        </w:numPr>
        <w:spacing w:before="0" w:after="240"/>
        <w:rPr>
          <w:i/>
          <w:iCs/>
          <w:color w:val="000000" w:themeColor="text1"/>
          <w:szCs w:val="22"/>
        </w:rPr>
      </w:pPr>
      <w:r w:rsidRPr="3C68B784">
        <w:rPr>
          <w:rFonts w:eastAsia="Arial"/>
          <w:szCs w:val="22"/>
        </w:rPr>
        <w:t>Consumers and their visitors feel welcome, had access to private lounge and dining areas and could help themselves to a tea and coffee station on each floor as well as café on ground floor.</w:t>
      </w:r>
    </w:p>
    <w:p w14:paraId="646C07EE" w14:textId="77777777" w:rsidR="003917C4" w:rsidRDefault="003917C4" w:rsidP="003917C4">
      <w:pPr>
        <w:pStyle w:val="ListParagraph"/>
        <w:numPr>
          <w:ilvl w:val="0"/>
          <w:numId w:val="39"/>
        </w:numPr>
        <w:spacing w:before="0" w:after="240"/>
        <w:rPr>
          <w:i/>
          <w:iCs/>
          <w:color w:val="000000" w:themeColor="text1"/>
          <w:szCs w:val="22"/>
        </w:rPr>
      </w:pPr>
      <w:r w:rsidRPr="6E7BFEB2">
        <w:rPr>
          <w:rFonts w:eastAsia="Arial"/>
          <w:szCs w:val="22"/>
        </w:rPr>
        <w:t xml:space="preserve">Consumers confirmed the service was clean, comfortable, and they had access to well-maintained furniture and equipment they needed. </w:t>
      </w:r>
    </w:p>
    <w:p w14:paraId="042CD90D" w14:textId="77777777" w:rsidR="003917C4" w:rsidRDefault="003917C4" w:rsidP="003917C4">
      <w:pPr>
        <w:rPr>
          <w:rFonts w:eastAsia="Arial"/>
          <w:szCs w:val="22"/>
        </w:rPr>
      </w:pPr>
      <w:r w:rsidRPr="6E7BFEB2">
        <w:rPr>
          <w:rFonts w:eastAsia="Arial"/>
          <w:szCs w:val="22"/>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78F7D12" w14:textId="32304E85" w:rsidR="003917C4" w:rsidRDefault="003917C4" w:rsidP="003917C4">
      <w:pPr>
        <w:pStyle w:val="ListParagraph"/>
        <w:numPr>
          <w:ilvl w:val="0"/>
          <w:numId w:val="38"/>
        </w:numPr>
        <w:spacing w:before="0" w:after="240"/>
        <w:rPr>
          <w:color w:val="000000" w:themeColor="text1"/>
          <w:szCs w:val="22"/>
        </w:rPr>
      </w:pPr>
      <w:r w:rsidRPr="6E7BFEB2">
        <w:rPr>
          <w:rFonts w:eastAsia="Arial"/>
          <w:color w:val="000000" w:themeColor="text1"/>
          <w:szCs w:val="22"/>
        </w:rPr>
        <w:t xml:space="preserve">The service was observed to be welcoming, clean and well maintained with appropriate furniture, fittings and equipment. Consumers display photographs, memorabilia, furniture from home and other personal items in their rooms. </w:t>
      </w:r>
      <w:r w:rsidRPr="6E7BFEB2">
        <w:rPr>
          <w:rFonts w:eastAsia="Arial"/>
          <w:color w:val="000000" w:themeColor="text1"/>
          <w:szCs w:val="22"/>
        </w:rPr>
        <w:lastRenderedPageBreak/>
        <w:t xml:space="preserve">Common areas are provided </w:t>
      </w:r>
      <w:r w:rsidR="00DA12B9">
        <w:rPr>
          <w:rFonts w:eastAsia="Arial"/>
          <w:color w:val="000000" w:themeColor="text1"/>
          <w:szCs w:val="22"/>
        </w:rPr>
        <w:t xml:space="preserve">with </w:t>
      </w:r>
      <w:r w:rsidRPr="6E7BFEB2">
        <w:rPr>
          <w:rFonts w:eastAsia="Arial"/>
          <w:color w:val="000000" w:themeColor="text1"/>
          <w:szCs w:val="22"/>
        </w:rPr>
        <w:t>home-like furnishings</w:t>
      </w:r>
      <w:r w:rsidR="00DA12B9">
        <w:rPr>
          <w:rFonts w:eastAsia="Arial"/>
          <w:color w:val="000000" w:themeColor="text1"/>
          <w:szCs w:val="22"/>
        </w:rPr>
        <w:t xml:space="preserve"> and</w:t>
      </w:r>
      <w:r w:rsidRPr="6E7BFEB2">
        <w:rPr>
          <w:rFonts w:eastAsia="Arial"/>
          <w:color w:val="000000" w:themeColor="text1"/>
          <w:szCs w:val="22"/>
        </w:rPr>
        <w:t xml:space="preserve"> bookshelves</w:t>
      </w:r>
      <w:r w:rsidR="00DA12B9">
        <w:rPr>
          <w:rFonts w:eastAsia="Arial"/>
          <w:color w:val="000000" w:themeColor="text1"/>
          <w:szCs w:val="22"/>
        </w:rPr>
        <w:t>,</w:t>
      </w:r>
      <w:r w:rsidRPr="6E7BFEB2">
        <w:rPr>
          <w:rFonts w:eastAsia="Arial"/>
          <w:color w:val="000000" w:themeColor="text1"/>
          <w:szCs w:val="22"/>
        </w:rPr>
        <w:t xml:space="preserve"> and all areas are a comfortable temperature. </w:t>
      </w:r>
    </w:p>
    <w:p w14:paraId="66BE01F7" w14:textId="7FD170D0" w:rsidR="003917C4" w:rsidRDefault="003917C4" w:rsidP="003917C4">
      <w:pPr>
        <w:pStyle w:val="ListParagraph"/>
        <w:numPr>
          <w:ilvl w:val="0"/>
          <w:numId w:val="38"/>
        </w:numPr>
        <w:spacing w:before="0" w:after="240"/>
        <w:rPr>
          <w:color w:val="000000" w:themeColor="text1"/>
          <w:szCs w:val="22"/>
        </w:rPr>
      </w:pPr>
      <w:r w:rsidRPr="6E7BFEB2">
        <w:rPr>
          <w:rFonts w:eastAsia="Arial"/>
          <w:color w:val="000000" w:themeColor="text1"/>
          <w:szCs w:val="22"/>
        </w:rPr>
        <w:t xml:space="preserve">Displayed signage assists consumers </w:t>
      </w:r>
      <w:r w:rsidR="00DA12B9">
        <w:rPr>
          <w:rFonts w:eastAsia="Arial"/>
          <w:color w:val="000000" w:themeColor="text1"/>
          <w:szCs w:val="22"/>
        </w:rPr>
        <w:t xml:space="preserve">to </w:t>
      </w:r>
      <w:r w:rsidRPr="6E7BFEB2">
        <w:rPr>
          <w:rFonts w:eastAsia="Arial"/>
          <w:color w:val="000000" w:themeColor="text1"/>
          <w:szCs w:val="22"/>
        </w:rPr>
        <w:t>find their way around the service and there is ready access to outdoor living areas including balconies and areas with seating and tidy gardens. Paths and handrails enable free movement throughout the service.</w:t>
      </w:r>
    </w:p>
    <w:p w14:paraId="15A986AE" w14:textId="5F137CFB" w:rsidR="007F5256" w:rsidRPr="00527004" w:rsidRDefault="00154403" w:rsidP="00154403">
      <w:pPr>
        <w:rPr>
          <w:rFonts w:eastAsia="Calibri"/>
          <w:color w:val="auto"/>
          <w:lang w:eastAsia="en-US"/>
        </w:rPr>
      </w:pPr>
      <w:r w:rsidRPr="00527004">
        <w:rPr>
          <w:rFonts w:eastAsiaTheme="minorHAnsi"/>
          <w:color w:val="auto"/>
        </w:rPr>
        <w:t xml:space="preserve">The Quality Standard is assessed as Compliant as </w:t>
      </w:r>
      <w:r w:rsidR="00851100" w:rsidRPr="00527004">
        <w:rPr>
          <w:rFonts w:eastAsiaTheme="minorHAnsi"/>
          <w:color w:val="auto"/>
        </w:rPr>
        <w:t>three</w:t>
      </w:r>
      <w:r w:rsidRPr="00527004">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09AE90D0" w:rsidR="00314FF7" w:rsidRPr="00314FF7" w:rsidRDefault="00314FF7" w:rsidP="00314FF7">
      <w:pPr>
        <w:pStyle w:val="Heading3"/>
      </w:pPr>
      <w:r w:rsidRPr="00314FF7">
        <w:t>Requirement 5(3)(a)</w:t>
      </w:r>
      <w:r>
        <w:tab/>
        <w:t>Compliant</w:t>
      </w:r>
    </w:p>
    <w:p w14:paraId="1BE2B882" w14:textId="19B7C059" w:rsidR="00314FF7" w:rsidRDefault="00314FF7" w:rsidP="00314FF7">
      <w:r w:rsidRPr="009C6F30">
        <w:t>The service environment is welcoming and easy to understand, and optimises each consumer’s sense of belonging, independence, interaction and function.</w:t>
      </w:r>
    </w:p>
    <w:p w14:paraId="2CBA46C4" w14:textId="223C0DAC"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71AD7785" w14:textId="77777777" w:rsidR="00934D5D" w:rsidRDefault="00934D5D" w:rsidP="00934D5D">
      <w:pPr>
        <w:tabs>
          <w:tab w:val="right" w:pos="9026"/>
        </w:tabs>
        <w:spacing w:before="0" w:after="0"/>
        <w:ind w:left="142"/>
        <w:outlineLvl w:val="4"/>
        <w:rPr>
          <w:color w:val="0000FF"/>
        </w:rPr>
      </w:pPr>
    </w:p>
    <w:p w14:paraId="40500956" w14:textId="6E273403" w:rsidR="00314FF7" w:rsidRPr="00527004" w:rsidRDefault="00122217" w:rsidP="00934D5D">
      <w:pPr>
        <w:tabs>
          <w:tab w:val="right" w:pos="9026"/>
        </w:tabs>
        <w:spacing w:before="0" w:after="0"/>
        <w:ind w:left="142"/>
        <w:outlineLvl w:val="4"/>
        <w:rPr>
          <w:color w:val="auto"/>
        </w:rPr>
      </w:pPr>
      <w:r w:rsidRPr="00527004">
        <w:rPr>
          <w:color w:val="auto"/>
        </w:rPr>
        <w:t>While the assessment team w</w:t>
      </w:r>
      <w:r w:rsidR="00A0383F" w:rsidRPr="00527004">
        <w:rPr>
          <w:color w:val="auto"/>
        </w:rPr>
        <w:t>as</w:t>
      </w:r>
      <w:r w:rsidRPr="00527004">
        <w:rPr>
          <w:color w:val="auto"/>
        </w:rPr>
        <w:t xml:space="preserve"> concerned </w:t>
      </w:r>
      <w:r w:rsidR="001F3C20" w:rsidRPr="00527004">
        <w:rPr>
          <w:color w:val="auto"/>
        </w:rPr>
        <w:t>by two incidents of consumers leaving the service</w:t>
      </w:r>
      <w:r w:rsidR="000A1C94">
        <w:rPr>
          <w:color w:val="auto"/>
        </w:rPr>
        <w:t xml:space="preserve"> and a representative</w:t>
      </w:r>
      <w:r w:rsidR="00FF31A4">
        <w:rPr>
          <w:color w:val="auto"/>
        </w:rPr>
        <w:t>’s</w:t>
      </w:r>
      <w:r w:rsidR="000A1C94">
        <w:rPr>
          <w:color w:val="auto"/>
        </w:rPr>
        <w:t xml:space="preserve"> concerns about night time security</w:t>
      </w:r>
      <w:r w:rsidR="00D1700B" w:rsidRPr="00527004">
        <w:rPr>
          <w:color w:val="auto"/>
        </w:rPr>
        <w:t xml:space="preserve">, the approved provider took </w:t>
      </w:r>
      <w:r w:rsidR="00F1353E" w:rsidRPr="00527004">
        <w:rPr>
          <w:color w:val="auto"/>
        </w:rPr>
        <w:t xml:space="preserve">immediate action to resolve the </w:t>
      </w:r>
      <w:r w:rsidR="0079697F" w:rsidRPr="00527004">
        <w:rPr>
          <w:color w:val="auto"/>
        </w:rPr>
        <w:t xml:space="preserve">individual concerns. I am satisfied the service </w:t>
      </w:r>
      <w:r w:rsidR="004D569D" w:rsidRPr="00527004">
        <w:rPr>
          <w:color w:val="auto"/>
        </w:rPr>
        <w:t xml:space="preserve">is </w:t>
      </w:r>
      <w:r w:rsidR="00934D5D" w:rsidRPr="00527004">
        <w:rPr>
          <w:color w:val="auto"/>
        </w:rPr>
        <w:t>generally</w:t>
      </w:r>
      <w:r w:rsidR="004D569D" w:rsidRPr="00527004">
        <w:rPr>
          <w:color w:val="auto"/>
        </w:rPr>
        <w:t xml:space="preserve"> </w:t>
      </w:r>
      <w:r w:rsidR="00934D5D" w:rsidRPr="00527004">
        <w:rPr>
          <w:color w:val="auto"/>
        </w:rPr>
        <w:t>safe, clean, well maintained and comfortable as well as enabl</w:t>
      </w:r>
      <w:r w:rsidR="00560B8B" w:rsidRPr="00527004">
        <w:rPr>
          <w:color w:val="auto"/>
        </w:rPr>
        <w:t>ing</w:t>
      </w:r>
      <w:r w:rsidR="00934D5D" w:rsidRPr="00527004">
        <w:rPr>
          <w:color w:val="auto"/>
        </w:rPr>
        <w:t xml:space="preserve"> consumers to move freely, both indoors and outdoors.</w:t>
      </w:r>
      <w:r w:rsidR="0079697F" w:rsidRPr="00527004">
        <w:rPr>
          <w:color w:val="auto"/>
        </w:rPr>
        <w:t xml:space="preserve"> </w:t>
      </w:r>
    </w:p>
    <w:p w14:paraId="393BA017" w14:textId="7A26999C"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667A8B34"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A660411" w14:textId="77777777" w:rsidR="002A6D4C" w:rsidRDefault="002A6D4C" w:rsidP="002A6D4C">
      <w:r w:rsidRPr="470D0F11">
        <w:rPr>
          <w:rFonts w:eastAsia="Arial"/>
          <w:szCs w:val="22"/>
        </w:rPr>
        <w:t xml:space="preserve">Most consumers did consider that they are encouraged and supported to give feedback and make complaints, and that appropriate action is taken. </w:t>
      </w:r>
    </w:p>
    <w:p w14:paraId="56B6BD8A" w14:textId="77777777" w:rsidR="002A6D4C" w:rsidRDefault="002A6D4C" w:rsidP="002A6D4C">
      <w:r w:rsidRPr="470D0F11">
        <w:rPr>
          <w:rFonts w:eastAsia="Arial"/>
          <w:szCs w:val="22"/>
        </w:rPr>
        <w:t>For example:</w:t>
      </w:r>
    </w:p>
    <w:p w14:paraId="3B924E45" w14:textId="08685D9A" w:rsidR="002A6D4C" w:rsidRDefault="002A6D4C" w:rsidP="002A6D4C">
      <w:pPr>
        <w:pStyle w:val="ListParagraph"/>
        <w:numPr>
          <w:ilvl w:val="0"/>
          <w:numId w:val="42"/>
        </w:numPr>
        <w:spacing w:before="0" w:after="240"/>
        <w:rPr>
          <w:color w:val="000000" w:themeColor="text1"/>
          <w:szCs w:val="22"/>
        </w:rPr>
      </w:pPr>
      <w:r w:rsidRPr="470D0F11">
        <w:rPr>
          <w:rFonts w:eastAsia="Arial"/>
          <w:szCs w:val="22"/>
        </w:rPr>
        <w:t>Consumers and representatives interviewed said they felt comfortable raising concerns and providing feedback, either using the service’s feedback forms or directly to management and staff. Consumers and their representatives provided some examples of changes made in response to feedback including changes to staff monitoring practices and variations made to consumer meal preferences. Consumers were aware of external feedback mechanisms including advocacy organisation</w:t>
      </w:r>
      <w:r w:rsidR="00C15866">
        <w:rPr>
          <w:rFonts w:eastAsia="Arial"/>
          <w:szCs w:val="22"/>
        </w:rPr>
        <w:t>s</w:t>
      </w:r>
      <w:r w:rsidRPr="470D0F11">
        <w:rPr>
          <w:rFonts w:eastAsia="Arial"/>
          <w:szCs w:val="22"/>
        </w:rPr>
        <w:t xml:space="preserve"> and telling </w:t>
      </w:r>
      <w:r w:rsidR="00C15866">
        <w:rPr>
          <w:rFonts w:eastAsia="Arial"/>
          <w:szCs w:val="22"/>
        </w:rPr>
        <w:t xml:space="preserve">a </w:t>
      </w:r>
      <w:r w:rsidRPr="470D0F11">
        <w:rPr>
          <w:rFonts w:eastAsia="Arial"/>
          <w:szCs w:val="22"/>
        </w:rPr>
        <w:t>family member, who raise concerns on their consumer’s behalf.</w:t>
      </w:r>
    </w:p>
    <w:p w14:paraId="76D17F8F" w14:textId="77777777" w:rsidR="002A6D4C" w:rsidRDefault="002A6D4C" w:rsidP="002A6D4C">
      <w:r w:rsidRPr="3C68B784">
        <w:rPr>
          <w:rFonts w:eastAsia="Arial"/>
          <w:szCs w:val="22"/>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E1790A0" w14:textId="77777777" w:rsidR="002A6D4C" w:rsidRDefault="002A6D4C" w:rsidP="002A6D4C">
      <w:pPr>
        <w:pStyle w:val="ListParagraph"/>
        <w:spacing w:before="0" w:after="240"/>
        <w:ind w:left="720"/>
      </w:pPr>
      <w:r w:rsidRPr="3C68B784">
        <w:rPr>
          <w:rFonts w:eastAsia="Arial"/>
          <w:szCs w:val="22"/>
        </w:rPr>
        <w:t xml:space="preserve">The service could demonstrate how they support consumers and representatives to provide feedback regarding care and services. Consumers and staff are informed of external feedback mechanisms which are discussed </w:t>
      </w:r>
      <w:r w:rsidRPr="3C68B784">
        <w:rPr>
          <w:rFonts w:eastAsia="Arial"/>
          <w:szCs w:val="22"/>
        </w:rPr>
        <w:lastRenderedPageBreak/>
        <w:t>during meetings and resources are available throughout the facility. The service has a centralised feedback register which is reviewed to improve service</w:t>
      </w:r>
      <w:r w:rsidRPr="3C68B784">
        <w:rPr>
          <w:rFonts w:eastAsia="Arial"/>
          <w:color w:val="000000" w:themeColor="text1"/>
          <w:szCs w:val="22"/>
        </w:rPr>
        <w:t xml:space="preserve"> delivery.</w:t>
      </w:r>
    </w:p>
    <w:p w14:paraId="27AB6A43" w14:textId="77777777" w:rsidR="002A6D4C" w:rsidRPr="00600298" w:rsidRDefault="002A6D4C" w:rsidP="00600298">
      <w:pPr>
        <w:spacing w:before="0" w:after="240"/>
        <w:ind w:left="360"/>
        <w:rPr>
          <w:color w:val="000000" w:themeColor="text1"/>
          <w:szCs w:val="22"/>
        </w:rPr>
      </w:pPr>
      <w:r w:rsidRPr="00600298">
        <w:rPr>
          <w:rFonts w:eastAsia="Arial"/>
          <w:szCs w:val="22"/>
        </w:rPr>
        <w:t>While t</w:t>
      </w:r>
      <w:r w:rsidRPr="00600298">
        <w:rPr>
          <w:rFonts w:eastAsia="Arial"/>
          <w:color w:val="auto"/>
          <w:szCs w:val="22"/>
        </w:rPr>
        <w:t>he service could provide some examples of improvements made following feedback, some consumers and representatives sampled advised the service does not consistently undertak</w:t>
      </w:r>
      <w:r w:rsidRPr="00600298">
        <w:rPr>
          <w:rFonts w:eastAsia="Arial"/>
          <w:szCs w:val="22"/>
        </w:rPr>
        <w:t>e appropriate action in response to complaints to ensure issues do not reoccur. A review of consumer records and complaint documentation confirm verbal feedback is not consistently documented and escalated by staff, resulting in complaints not being responded to in a timely manner.</w:t>
      </w:r>
    </w:p>
    <w:p w14:paraId="68A07588" w14:textId="029A4081" w:rsidR="007F5256" w:rsidRPr="004134E6" w:rsidRDefault="00154403" w:rsidP="00154403">
      <w:pPr>
        <w:rPr>
          <w:rFonts w:eastAsia="Calibri"/>
          <w:i/>
          <w:iCs/>
          <w:color w:val="auto"/>
          <w:lang w:eastAsia="en-US"/>
        </w:rPr>
      </w:pPr>
      <w:r w:rsidRPr="004134E6">
        <w:rPr>
          <w:rFonts w:eastAsiaTheme="minorHAnsi"/>
          <w:color w:val="auto"/>
        </w:rPr>
        <w:t xml:space="preserve">The Quality Standard is assessed as Non-compliant as </w:t>
      </w:r>
      <w:r w:rsidR="004134E6" w:rsidRPr="004134E6">
        <w:rPr>
          <w:rFonts w:eastAsiaTheme="minorHAnsi"/>
          <w:color w:val="auto"/>
        </w:rPr>
        <w:t>one</w:t>
      </w:r>
      <w:r w:rsidRPr="004134E6">
        <w:rPr>
          <w:rFonts w:eastAsiaTheme="minorHAnsi"/>
          <w:color w:val="auto"/>
        </w:rPr>
        <w:t xml:space="preserve"> of the four specific requirements have been assessed as Non-compliant.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13960AC3"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46A48031"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72A9414B" w:rsidR="001B3DE8" w:rsidRPr="00D435F8" w:rsidRDefault="001B3DE8" w:rsidP="00506F7F">
      <w:pPr>
        <w:pStyle w:val="Heading3"/>
      </w:pPr>
      <w:r w:rsidRPr="00D435F8">
        <w:t>Requirement 6(3)(c)</w:t>
      </w:r>
      <w:r w:rsidR="00506F7F">
        <w:tab/>
        <w:t>Non-compliant</w:t>
      </w:r>
    </w:p>
    <w:p w14:paraId="6F042BE7" w14:textId="6D67D60E" w:rsidR="001B3DE8" w:rsidRDefault="001B3DE8" w:rsidP="00506F7F">
      <w:r w:rsidRPr="009C6F30">
        <w:t>Appropriate action is taken in response to complaints and an open disclosure process is used when things go wrong.</w:t>
      </w:r>
    </w:p>
    <w:p w14:paraId="549C213B" w14:textId="77777777" w:rsidR="0000229C" w:rsidRDefault="0000229C" w:rsidP="00506F7F">
      <w:pPr>
        <w:rPr>
          <w:rFonts w:eastAsiaTheme="minorEastAsia"/>
        </w:rPr>
      </w:pPr>
    </w:p>
    <w:p w14:paraId="02A2CA7A" w14:textId="72A23A1B" w:rsidR="0006359D" w:rsidRDefault="00CA02B3" w:rsidP="00506F7F">
      <w:pPr>
        <w:rPr>
          <w:rFonts w:eastAsiaTheme="minorEastAsia"/>
        </w:rPr>
      </w:pPr>
      <w:r>
        <w:rPr>
          <w:rFonts w:eastAsiaTheme="minorEastAsia"/>
        </w:rPr>
        <w:t xml:space="preserve">The assessment team found </w:t>
      </w:r>
      <w:r w:rsidRPr="4E70B28A">
        <w:rPr>
          <w:rFonts w:eastAsiaTheme="minorEastAsia"/>
        </w:rPr>
        <w:t>some representatives sampled expressed their dissatisfaction regarding the actions taken in response to complaints made to the service. They reported that while complaints made to management are addressed, complaints made to staff do not result in appropriate action being taken in response to the complaint</w:t>
      </w:r>
      <w:r w:rsidR="00504EA3">
        <w:rPr>
          <w:rFonts w:eastAsiaTheme="minorEastAsia"/>
        </w:rPr>
        <w:t xml:space="preserve"> or that the actions implemented </w:t>
      </w:r>
      <w:r w:rsidR="0006359D">
        <w:rPr>
          <w:rFonts w:eastAsiaTheme="minorEastAsia"/>
        </w:rPr>
        <w:t xml:space="preserve">are not sustained. </w:t>
      </w:r>
    </w:p>
    <w:p w14:paraId="148FC233" w14:textId="77777777" w:rsidR="00697FC0" w:rsidRPr="004134E6" w:rsidRDefault="0006359D" w:rsidP="00506F7F">
      <w:pPr>
        <w:rPr>
          <w:color w:val="auto"/>
        </w:rPr>
      </w:pPr>
      <w:r w:rsidRPr="004134E6">
        <w:rPr>
          <w:color w:val="auto"/>
        </w:rPr>
        <w:t xml:space="preserve">The assessment team also identified through a review of documentation that not all complaints are documented or escalated </w:t>
      </w:r>
      <w:r w:rsidR="00F214D9" w:rsidRPr="004134E6">
        <w:rPr>
          <w:color w:val="auto"/>
        </w:rPr>
        <w:t>or that the appropriate staff are aware</w:t>
      </w:r>
      <w:r w:rsidR="00697FC0" w:rsidRPr="004134E6">
        <w:rPr>
          <w:color w:val="auto"/>
        </w:rPr>
        <w:t xml:space="preserve"> of what action is to be taken as a result of a complaint.</w:t>
      </w:r>
    </w:p>
    <w:p w14:paraId="7BD97F30" w14:textId="77777777" w:rsidR="00697FC0" w:rsidRPr="004134E6" w:rsidRDefault="00697FC0" w:rsidP="00506F7F">
      <w:pPr>
        <w:rPr>
          <w:color w:val="auto"/>
        </w:rPr>
      </w:pPr>
    </w:p>
    <w:p w14:paraId="52070CB6" w14:textId="0A09115E" w:rsidR="001E0FD9" w:rsidRPr="004134E6" w:rsidRDefault="00697FC0" w:rsidP="00506F7F">
      <w:pPr>
        <w:rPr>
          <w:color w:val="auto"/>
        </w:rPr>
      </w:pPr>
      <w:r w:rsidRPr="004134E6">
        <w:rPr>
          <w:color w:val="auto"/>
        </w:rPr>
        <w:t xml:space="preserve">I accept the approved provider has </w:t>
      </w:r>
      <w:r w:rsidR="00EC1657" w:rsidRPr="004134E6">
        <w:rPr>
          <w:color w:val="auto"/>
        </w:rPr>
        <w:t xml:space="preserve">a feedback and complaints procedure in place </w:t>
      </w:r>
      <w:r w:rsidR="007F27EC" w:rsidRPr="004134E6">
        <w:rPr>
          <w:color w:val="auto"/>
        </w:rPr>
        <w:t>and has taken action to address the specific concerns raised by the assessment team. However</w:t>
      </w:r>
      <w:r w:rsidR="00B613C6" w:rsidRPr="004134E6">
        <w:rPr>
          <w:color w:val="auto"/>
        </w:rPr>
        <w:t>,</w:t>
      </w:r>
      <w:r w:rsidR="007F27EC" w:rsidRPr="004134E6">
        <w:rPr>
          <w:color w:val="auto"/>
        </w:rPr>
        <w:t xml:space="preserve"> </w:t>
      </w:r>
      <w:r w:rsidR="00263576">
        <w:rPr>
          <w:color w:val="auto"/>
        </w:rPr>
        <w:t xml:space="preserve">the approved provider was not able to demonstrate </w:t>
      </w:r>
      <w:r w:rsidR="00FB4DED">
        <w:rPr>
          <w:color w:val="auto"/>
        </w:rPr>
        <w:t>that</w:t>
      </w:r>
      <w:r w:rsidR="007F27EC" w:rsidRPr="004134E6">
        <w:rPr>
          <w:color w:val="auto"/>
        </w:rPr>
        <w:t xml:space="preserve"> staff were </w:t>
      </w:r>
      <w:r w:rsidR="00FB4DED">
        <w:rPr>
          <w:color w:val="auto"/>
        </w:rPr>
        <w:t>aware of , and</w:t>
      </w:r>
      <w:r w:rsidR="001E0FD9" w:rsidRPr="004134E6">
        <w:rPr>
          <w:color w:val="auto"/>
        </w:rPr>
        <w:t xml:space="preserve"> following</w:t>
      </w:r>
      <w:r w:rsidR="00FB4DED">
        <w:rPr>
          <w:color w:val="auto"/>
        </w:rPr>
        <w:t>,</w:t>
      </w:r>
      <w:r w:rsidR="001E0FD9" w:rsidRPr="004134E6">
        <w:rPr>
          <w:color w:val="auto"/>
        </w:rPr>
        <w:t xml:space="preserve"> the </w:t>
      </w:r>
      <w:r w:rsidR="00FB4DED">
        <w:rPr>
          <w:color w:val="auto"/>
        </w:rPr>
        <w:t xml:space="preserve">service’s </w:t>
      </w:r>
      <w:r w:rsidR="001E0FD9" w:rsidRPr="004134E6">
        <w:rPr>
          <w:color w:val="auto"/>
        </w:rPr>
        <w:t>feedback and complaints procedures.</w:t>
      </w:r>
    </w:p>
    <w:p w14:paraId="4705C4B6" w14:textId="7646AC53"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2C9E201E"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798F14C" w14:textId="77777777" w:rsidR="0072770A" w:rsidRDefault="0072770A" w:rsidP="0072770A">
      <w:pPr>
        <w:rPr>
          <w:rFonts w:eastAsia="Arial"/>
          <w:szCs w:val="22"/>
        </w:rPr>
      </w:pPr>
      <w:r w:rsidRPr="470D0F11">
        <w:rPr>
          <w:rFonts w:eastAsia="Arial"/>
          <w:szCs w:val="22"/>
        </w:rPr>
        <w:t>Overall consumers confirmed that they get quality care and services when they need them and from people who are knowledgeable, capable and caring. For example:</w:t>
      </w:r>
    </w:p>
    <w:p w14:paraId="716DE32C" w14:textId="77777777" w:rsidR="0072770A" w:rsidRDefault="0072770A" w:rsidP="0072770A">
      <w:pPr>
        <w:pStyle w:val="ListParagraph"/>
        <w:numPr>
          <w:ilvl w:val="0"/>
          <w:numId w:val="43"/>
        </w:numPr>
        <w:spacing w:before="0" w:after="240"/>
        <w:rPr>
          <w:color w:val="000000" w:themeColor="text1"/>
          <w:szCs w:val="22"/>
        </w:rPr>
      </w:pPr>
      <w:r w:rsidRPr="3C68B784">
        <w:rPr>
          <w:rFonts w:eastAsia="Arial"/>
          <w:szCs w:val="22"/>
        </w:rPr>
        <w:t xml:space="preserve">Consumers interviewed confirmed that staff are kind and caring and respectful of their identity culture and diversity. </w:t>
      </w:r>
    </w:p>
    <w:p w14:paraId="1FB104C6" w14:textId="77777777" w:rsidR="0072770A" w:rsidRDefault="0072770A" w:rsidP="0072770A">
      <w:r w:rsidRPr="3C68B784">
        <w:rPr>
          <w:rFonts w:eastAsia="Arial"/>
          <w:szCs w:val="22"/>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and training records.</w:t>
      </w:r>
    </w:p>
    <w:p w14:paraId="54A46AC2" w14:textId="41307F91" w:rsidR="0072770A" w:rsidRDefault="00AB3633" w:rsidP="00DD6841">
      <w:pPr>
        <w:spacing w:before="0" w:after="0"/>
        <w:rPr>
          <w:rFonts w:eastAsia="Arial"/>
          <w:szCs w:val="22"/>
        </w:rPr>
      </w:pPr>
      <w:r>
        <w:rPr>
          <w:rFonts w:eastAsia="Arial"/>
          <w:szCs w:val="22"/>
        </w:rPr>
        <w:t>S</w:t>
      </w:r>
      <w:r w:rsidR="0072770A" w:rsidRPr="00AB3633">
        <w:rPr>
          <w:rFonts w:eastAsia="Arial"/>
          <w:szCs w:val="22"/>
        </w:rPr>
        <w:t>taff are competent to perform their roles</w:t>
      </w:r>
      <w:r w:rsidR="00DD6841">
        <w:rPr>
          <w:rFonts w:eastAsia="Arial"/>
          <w:szCs w:val="22"/>
        </w:rPr>
        <w:t xml:space="preserve">, </w:t>
      </w:r>
      <w:r w:rsidR="0072770A" w:rsidRPr="00AB3633">
        <w:rPr>
          <w:rFonts w:eastAsia="Arial"/>
          <w:szCs w:val="22"/>
        </w:rPr>
        <w:t>are kind and caring during care delivery</w:t>
      </w:r>
      <w:r w:rsidR="00755074">
        <w:rPr>
          <w:rFonts w:eastAsia="Arial"/>
          <w:szCs w:val="22"/>
        </w:rPr>
        <w:t xml:space="preserve"> and generally</w:t>
      </w:r>
      <w:r w:rsidR="005F4017">
        <w:rPr>
          <w:rFonts w:eastAsia="Arial"/>
          <w:szCs w:val="22"/>
        </w:rPr>
        <w:t>,</w:t>
      </w:r>
      <w:r w:rsidR="00755074">
        <w:rPr>
          <w:rFonts w:eastAsia="Arial"/>
          <w:szCs w:val="22"/>
        </w:rPr>
        <w:t xml:space="preserve"> </w:t>
      </w:r>
      <w:r w:rsidR="00DD6841">
        <w:rPr>
          <w:rFonts w:eastAsia="Arial"/>
          <w:szCs w:val="22"/>
        </w:rPr>
        <w:t xml:space="preserve">staffing levels are sufficient in relation to the provision of care.  </w:t>
      </w:r>
    </w:p>
    <w:p w14:paraId="7B52AAC1" w14:textId="77777777" w:rsidR="00DD6841" w:rsidRDefault="00DD6841" w:rsidP="00DD6841">
      <w:pPr>
        <w:spacing w:before="0" w:after="0"/>
        <w:rPr>
          <w:rFonts w:eastAsia="Arial"/>
          <w:szCs w:val="22"/>
        </w:rPr>
      </w:pPr>
    </w:p>
    <w:p w14:paraId="70202E76" w14:textId="60EB7763" w:rsidR="0072770A" w:rsidRPr="00525E7C" w:rsidRDefault="00DD6841" w:rsidP="00525E7C">
      <w:pPr>
        <w:spacing w:before="0" w:after="0"/>
        <w:rPr>
          <w:color w:val="000000" w:themeColor="text1"/>
          <w:szCs w:val="22"/>
        </w:rPr>
      </w:pPr>
      <w:r>
        <w:rPr>
          <w:rFonts w:eastAsia="Arial"/>
          <w:szCs w:val="22"/>
        </w:rPr>
        <w:t>However, t</w:t>
      </w:r>
      <w:r w:rsidR="0072770A" w:rsidRPr="00525E7C">
        <w:rPr>
          <w:rFonts w:eastAsia="Arial"/>
          <w:szCs w:val="22"/>
        </w:rPr>
        <w:t>he service has not undertaken performance evaluation of its staff for over 12 months and was unable to demonstrate how they evaluate staff performance</w:t>
      </w:r>
      <w:r w:rsidR="00A83690">
        <w:rPr>
          <w:rFonts w:eastAsia="Arial"/>
          <w:szCs w:val="22"/>
        </w:rPr>
        <w:t>.</w:t>
      </w:r>
    </w:p>
    <w:p w14:paraId="2B663EA1" w14:textId="7137D1D8" w:rsidR="007F5256" w:rsidRPr="00926816" w:rsidRDefault="00154403" w:rsidP="00154403">
      <w:pPr>
        <w:rPr>
          <w:rFonts w:eastAsia="Calibri"/>
          <w:color w:val="auto"/>
        </w:rPr>
      </w:pPr>
      <w:r w:rsidRPr="00926816">
        <w:rPr>
          <w:rFonts w:eastAsiaTheme="minorHAnsi"/>
          <w:color w:val="auto"/>
        </w:rPr>
        <w:t xml:space="preserve">The Quality Standard is assessed as Non-compliant as </w:t>
      </w:r>
      <w:r w:rsidR="00926816" w:rsidRPr="00926816">
        <w:rPr>
          <w:rFonts w:eastAsiaTheme="minorHAnsi"/>
          <w:color w:val="auto"/>
        </w:rPr>
        <w:t>one</w:t>
      </w:r>
      <w:r w:rsidRPr="00926816">
        <w:rPr>
          <w:rFonts w:eastAsiaTheme="minorHAnsi"/>
          <w:color w:val="auto"/>
        </w:rPr>
        <w:t xml:space="preserve"> of the five specific requirements have been assessed as Non-compliant.</w:t>
      </w:r>
    </w:p>
    <w:p w14:paraId="593675A0" w14:textId="247578AF" w:rsidR="00301877" w:rsidRPr="00926816" w:rsidRDefault="00977220" w:rsidP="00427817">
      <w:pPr>
        <w:pStyle w:val="Heading2"/>
      </w:pPr>
      <w:r w:rsidRPr="00926816">
        <w:t xml:space="preserve">Assessment of </w:t>
      </w:r>
      <w:r w:rsidR="00095CD4" w:rsidRPr="00926816">
        <w:t xml:space="preserve">Standard 7 </w:t>
      </w:r>
      <w:r w:rsidR="00301877" w:rsidRPr="00926816">
        <w:t>Requirements</w:t>
      </w:r>
    </w:p>
    <w:p w14:paraId="5199FE7C" w14:textId="32B9309E" w:rsidR="00506F7F" w:rsidRPr="00506F7F" w:rsidRDefault="00506F7F" w:rsidP="00506F7F">
      <w:pPr>
        <w:pStyle w:val="Heading3"/>
      </w:pPr>
      <w:r w:rsidRPr="00506F7F">
        <w:t>Requirement 7(3)(a)</w:t>
      </w:r>
      <w:r>
        <w:tab/>
        <w:t>Compliant</w:t>
      </w:r>
      <w:r w:rsidR="00DF26FF">
        <w:t xml:space="preserve"> </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79B2F4B1" w14:textId="188FB51A" w:rsidR="00E82736" w:rsidRPr="00DF26FF" w:rsidRDefault="00A11A59" w:rsidP="00506F7F">
      <w:pPr>
        <w:rPr>
          <w:color w:val="auto"/>
        </w:rPr>
      </w:pPr>
      <w:r w:rsidRPr="00DF26FF">
        <w:rPr>
          <w:color w:val="auto"/>
        </w:rPr>
        <w:lastRenderedPageBreak/>
        <w:t>The approved provider</w:t>
      </w:r>
      <w:r w:rsidR="009D453A">
        <w:rPr>
          <w:color w:val="auto"/>
        </w:rPr>
        <w:t>’</w:t>
      </w:r>
      <w:r w:rsidRPr="00DF26FF">
        <w:rPr>
          <w:color w:val="auto"/>
        </w:rPr>
        <w:t xml:space="preserve">s response indicates </w:t>
      </w:r>
      <w:r w:rsidR="00864336" w:rsidRPr="00DF26FF">
        <w:rPr>
          <w:color w:val="auto"/>
        </w:rPr>
        <w:t xml:space="preserve">that prior to the </w:t>
      </w:r>
      <w:r w:rsidR="00A83690">
        <w:rPr>
          <w:color w:val="auto"/>
        </w:rPr>
        <w:t xml:space="preserve">review </w:t>
      </w:r>
      <w:r w:rsidR="00864336" w:rsidRPr="00DF26FF">
        <w:rPr>
          <w:color w:val="auto"/>
        </w:rPr>
        <w:t>audit it was aware of the need to</w:t>
      </w:r>
      <w:r w:rsidR="009A781E" w:rsidRPr="00DF26FF">
        <w:rPr>
          <w:color w:val="auto"/>
        </w:rPr>
        <w:t xml:space="preserve"> </w:t>
      </w:r>
      <w:r w:rsidR="00726EF1" w:rsidRPr="00DF26FF">
        <w:rPr>
          <w:color w:val="auto"/>
        </w:rPr>
        <w:t xml:space="preserve">make changes to </w:t>
      </w:r>
      <w:r w:rsidR="00A35D0E" w:rsidRPr="00DF26FF">
        <w:rPr>
          <w:color w:val="auto"/>
        </w:rPr>
        <w:t>senior staffing</w:t>
      </w:r>
      <w:r w:rsidR="009D453A">
        <w:rPr>
          <w:color w:val="auto"/>
        </w:rPr>
        <w:t>, to</w:t>
      </w:r>
      <w:r w:rsidR="00A35D0E" w:rsidRPr="00DF26FF">
        <w:rPr>
          <w:color w:val="auto"/>
        </w:rPr>
        <w:t xml:space="preserve"> improve clinical leadership</w:t>
      </w:r>
      <w:r w:rsidR="00C8095A" w:rsidRPr="00DF26FF">
        <w:rPr>
          <w:color w:val="auto"/>
        </w:rPr>
        <w:t xml:space="preserve"> and had commenced a range of initiatives to support improved care outcomes for consumers. </w:t>
      </w:r>
    </w:p>
    <w:p w14:paraId="1E6A21AF" w14:textId="68C2C472" w:rsidR="00B12EFF" w:rsidRPr="00DF26FF" w:rsidRDefault="00E82736" w:rsidP="00506F7F">
      <w:pPr>
        <w:rPr>
          <w:color w:val="auto"/>
        </w:rPr>
      </w:pPr>
      <w:r w:rsidRPr="00DF26FF">
        <w:rPr>
          <w:color w:val="auto"/>
        </w:rPr>
        <w:t xml:space="preserve">The assessment team identified some consumers provided examples of the lack of timeliness with care and some staff in a specific wing of the </w:t>
      </w:r>
      <w:r w:rsidR="00DF26FF" w:rsidRPr="00DF26FF">
        <w:rPr>
          <w:color w:val="auto"/>
        </w:rPr>
        <w:t xml:space="preserve">service </w:t>
      </w:r>
      <w:r w:rsidRPr="00DF26FF">
        <w:rPr>
          <w:color w:val="auto"/>
        </w:rPr>
        <w:t>expressed dissatisfaction with staffing levels. However</w:t>
      </w:r>
      <w:r w:rsidR="00DF26FF" w:rsidRPr="00DF26FF">
        <w:rPr>
          <w:color w:val="auto"/>
        </w:rPr>
        <w:t>,</w:t>
      </w:r>
      <w:r w:rsidRPr="00DF26FF">
        <w:rPr>
          <w:color w:val="auto"/>
        </w:rPr>
        <w:t xml:space="preserve"> I am satisfied the approved provider </w:t>
      </w:r>
      <w:r w:rsidR="00B12EFF" w:rsidRPr="00DF26FF">
        <w:rPr>
          <w:color w:val="auto"/>
        </w:rPr>
        <w:t>was in the process of addressing those concerns.</w:t>
      </w:r>
    </w:p>
    <w:p w14:paraId="797F6331" w14:textId="6BC43DDE" w:rsidR="00462732" w:rsidRPr="00DF26FF" w:rsidRDefault="00B12EFF" w:rsidP="00506F7F">
      <w:pPr>
        <w:rPr>
          <w:color w:val="auto"/>
        </w:rPr>
      </w:pPr>
      <w:r w:rsidRPr="00DF26FF">
        <w:rPr>
          <w:color w:val="auto"/>
        </w:rPr>
        <w:t xml:space="preserve">I am satisfied the service </w:t>
      </w:r>
      <w:r w:rsidR="002F7709" w:rsidRPr="00DF26FF">
        <w:rPr>
          <w:color w:val="auto"/>
        </w:rPr>
        <w:t>plan</w:t>
      </w:r>
      <w:r w:rsidR="00E27F47" w:rsidRPr="00DF26FF">
        <w:rPr>
          <w:color w:val="auto"/>
        </w:rPr>
        <w:t>s</w:t>
      </w:r>
      <w:r w:rsidR="002F7709" w:rsidRPr="00DF26FF">
        <w:rPr>
          <w:color w:val="auto"/>
        </w:rPr>
        <w:t xml:space="preserve"> its workforce to enable the </w:t>
      </w:r>
      <w:r w:rsidR="00CD7C88" w:rsidRPr="00DF26FF">
        <w:rPr>
          <w:color w:val="auto"/>
        </w:rPr>
        <w:t>delivery and management of safe and quality care. This is evidenced by</w:t>
      </w:r>
      <w:r w:rsidR="00462732" w:rsidRPr="00DF26FF">
        <w:rPr>
          <w:color w:val="auto"/>
        </w:rPr>
        <w:t xml:space="preserve"> </w:t>
      </w:r>
      <w:r w:rsidR="00CD7C88" w:rsidRPr="00DF26FF">
        <w:rPr>
          <w:color w:val="auto"/>
        </w:rPr>
        <w:t xml:space="preserve">a general satisfaction with service delivery and </w:t>
      </w:r>
      <w:r w:rsidR="00462732" w:rsidRPr="00DF26FF">
        <w:rPr>
          <w:color w:val="auto"/>
        </w:rPr>
        <w:t>changes to rosters etc as consumers</w:t>
      </w:r>
      <w:r w:rsidR="00A83690">
        <w:rPr>
          <w:color w:val="auto"/>
        </w:rPr>
        <w:t>’</w:t>
      </w:r>
      <w:r w:rsidR="00462732" w:rsidRPr="00DF26FF">
        <w:rPr>
          <w:color w:val="auto"/>
        </w:rPr>
        <w:t xml:space="preserve"> acuity changes.</w:t>
      </w:r>
    </w:p>
    <w:p w14:paraId="2261DC85" w14:textId="07409E50"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2C44DE62"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32F78946" w:rsidR="00506F7F" w:rsidRPr="00095CD4" w:rsidRDefault="00506F7F" w:rsidP="00506F7F">
      <w:pPr>
        <w:pStyle w:val="Heading3"/>
      </w:pPr>
      <w:r w:rsidRPr="00095CD4">
        <w:t>Requirement 7(3)(d)</w:t>
      </w:r>
      <w:r>
        <w:tab/>
        <w:t>Compliant</w:t>
      </w:r>
    </w:p>
    <w:p w14:paraId="56402342" w14:textId="45389EEB" w:rsidR="00A83690" w:rsidRPr="000B198A" w:rsidRDefault="00506F7F" w:rsidP="00506F7F">
      <w:r w:rsidRPr="00095CD4">
        <w:t>The workforce is recruited, trained, equipped and supported to deliver the outcomes required by these standards.</w:t>
      </w:r>
    </w:p>
    <w:p w14:paraId="3E5CD7A4" w14:textId="27B4F293" w:rsidR="00615C96" w:rsidRDefault="00E27F47" w:rsidP="00506F7F">
      <w:r w:rsidRPr="00DF26FF">
        <w:rPr>
          <w:color w:val="auto"/>
        </w:rPr>
        <w:t>Based on the approved provider</w:t>
      </w:r>
      <w:r w:rsidR="001B33EE">
        <w:rPr>
          <w:color w:val="auto"/>
        </w:rPr>
        <w:t>’</w:t>
      </w:r>
      <w:r w:rsidRPr="00DF26FF">
        <w:rPr>
          <w:color w:val="auto"/>
        </w:rPr>
        <w:t>s response and the assessment team</w:t>
      </w:r>
      <w:r w:rsidR="00A83690">
        <w:rPr>
          <w:color w:val="auto"/>
        </w:rPr>
        <w:t>’</w:t>
      </w:r>
      <w:r w:rsidRPr="00DF26FF">
        <w:rPr>
          <w:color w:val="auto"/>
        </w:rPr>
        <w:t>s findings</w:t>
      </w:r>
      <w:r w:rsidR="001B33EE">
        <w:rPr>
          <w:color w:val="auto"/>
        </w:rPr>
        <w:t>,</w:t>
      </w:r>
      <w:r w:rsidRPr="00DF26FF">
        <w:rPr>
          <w:color w:val="auto"/>
        </w:rPr>
        <w:t xml:space="preserve"> </w:t>
      </w:r>
      <w:r w:rsidR="000C4F16" w:rsidRPr="00DF26FF">
        <w:rPr>
          <w:color w:val="auto"/>
        </w:rPr>
        <w:t>I am satisfied the workforce at the service is recruited</w:t>
      </w:r>
      <w:r w:rsidR="000B198A">
        <w:rPr>
          <w:color w:val="auto"/>
        </w:rPr>
        <w:t>,</w:t>
      </w:r>
      <w:r w:rsidR="000C4F16" w:rsidRPr="00DF26FF">
        <w:rPr>
          <w:color w:val="auto"/>
        </w:rPr>
        <w:t xml:space="preserve"> </w:t>
      </w:r>
      <w:r w:rsidR="00F71687" w:rsidRPr="00DF26FF">
        <w:rPr>
          <w:color w:val="auto"/>
        </w:rPr>
        <w:t xml:space="preserve">trained, equipped and supported to deliver the outcomes required by these </w:t>
      </w:r>
      <w:r w:rsidR="000B198A">
        <w:rPr>
          <w:color w:val="auto"/>
        </w:rPr>
        <w:t>S</w:t>
      </w:r>
      <w:r w:rsidR="00F71687" w:rsidRPr="00DF26FF">
        <w:rPr>
          <w:color w:val="auto"/>
        </w:rPr>
        <w:t>tandards. I note a minimum competency is required for care staff, registered staff are available 24 h</w:t>
      </w:r>
      <w:r w:rsidR="00480B85" w:rsidRPr="00DF26FF">
        <w:rPr>
          <w:color w:val="auto"/>
        </w:rPr>
        <w:t xml:space="preserve">ours a day and senior staff </w:t>
      </w:r>
      <w:r w:rsidR="00480B85">
        <w:t xml:space="preserve">are recruited </w:t>
      </w:r>
      <w:r w:rsidR="00FC625B">
        <w:t xml:space="preserve">based </w:t>
      </w:r>
      <w:r w:rsidR="00615C96">
        <w:t xml:space="preserve">on essential </w:t>
      </w:r>
      <w:r w:rsidR="00FC625B">
        <w:t xml:space="preserve">and </w:t>
      </w:r>
      <w:r w:rsidR="00615C96">
        <w:t>appropriate criteria. I am also satisfied training including mandatory training is ongoing and relevant</w:t>
      </w:r>
      <w:r w:rsidR="00FC625B">
        <w:t>.</w:t>
      </w:r>
    </w:p>
    <w:p w14:paraId="6136D827" w14:textId="3EFFCA5B" w:rsidR="00506F7F" w:rsidRPr="00DF26FF" w:rsidRDefault="00615C96" w:rsidP="00506F7F">
      <w:pPr>
        <w:rPr>
          <w:color w:val="auto"/>
        </w:rPr>
      </w:pPr>
      <w:r w:rsidRPr="00DF26FF">
        <w:rPr>
          <w:color w:val="auto"/>
        </w:rPr>
        <w:t xml:space="preserve">While the assessment team identified some incidents of </w:t>
      </w:r>
      <w:r w:rsidR="0064393F" w:rsidRPr="00DF26FF">
        <w:rPr>
          <w:color w:val="auto"/>
        </w:rPr>
        <w:t>poor practi</w:t>
      </w:r>
      <w:r w:rsidR="00C371BF" w:rsidRPr="00DF26FF">
        <w:rPr>
          <w:color w:val="auto"/>
        </w:rPr>
        <w:t>c</w:t>
      </w:r>
      <w:r w:rsidR="0064393F" w:rsidRPr="00DF26FF">
        <w:rPr>
          <w:color w:val="auto"/>
        </w:rPr>
        <w:t>e</w:t>
      </w:r>
      <w:r w:rsidR="00C371BF" w:rsidRPr="00DF26FF">
        <w:rPr>
          <w:color w:val="auto"/>
        </w:rPr>
        <w:t>,</w:t>
      </w:r>
      <w:r w:rsidR="0064393F" w:rsidRPr="00DF26FF">
        <w:rPr>
          <w:color w:val="auto"/>
        </w:rPr>
        <w:t xml:space="preserve"> I am satisfie</w:t>
      </w:r>
      <w:r w:rsidR="00914121" w:rsidRPr="00DF26FF">
        <w:rPr>
          <w:color w:val="auto"/>
        </w:rPr>
        <w:t xml:space="preserve">d </w:t>
      </w:r>
      <w:r w:rsidR="0064393F" w:rsidRPr="00DF26FF">
        <w:rPr>
          <w:color w:val="auto"/>
        </w:rPr>
        <w:t xml:space="preserve">that overall the service has an appropriately </w:t>
      </w:r>
      <w:r w:rsidR="00BE0150" w:rsidRPr="00DF26FF">
        <w:rPr>
          <w:color w:val="auto"/>
        </w:rPr>
        <w:t xml:space="preserve">recruited </w:t>
      </w:r>
      <w:r w:rsidR="00DF26FF">
        <w:rPr>
          <w:color w:val="auto"/>
        </w:rPr>
        <w:t xml:space="preserve">and </w:t>
      </w:r>
      <w:r w:rsidR="0064393F" w:rsidRPr="00DF26FF">
        <w:rPr>
          <w:color w:val="auto"/>
        </w:rPr>
        <w:t xml:space="preserve">trained </w:t>
      </w:r>
      <w:r w:rsidR="00BE0150" w:rsidRPr="00DF26FF">
        <w:rPr>
          <w:color w:val="auto"/>
        </w:rPr>
        <w:t>workforce.</w:t>
      </w:r>
      <w:r w:rsidR="00F71687" w:rsidRPr="00DF26FF">
        <w:rPr>
          <w:color w:val="auto"/>
        </w:rPr>
        <w:t xml:space="preserve"> </w:t>
      </w:r>
    </w:p>
    <w:p w14:paraId="06066276" w14:textId="2C17FE78" w:rsidR="00506F7F" w:rsidRPr="00095CD4" w:rsidRDefault="00506F7F" w:rsidP="00506F7F">
      <w:pPr>
        <w:pStyle w:val="Heading3"/>
      </w:pPr>
      <w:r w:rsidRPr="00095CD4">
        <w:t>Requirement 7(3)(e)</w:t>
      </w:r>
      <w:r>
        <w:tab/>
        <w:t>Non-compliant</w:t>
      </w:r>
    </w:p>
    <w:p w14:paraId="19B3DAD9" w14:textId="05887F1A" w:rsidR="00506F7F" w:rsidRDefault="00506F7F" w:rsidP="00506F7F">
      <w:r w:rsidRPr="00095CD4">
        <w:t>Regular assessment, monitoring and review of the performance of each member of the workforce is undertaken.</w:t>
      </w:r>
    </w:p>
    <w:p w14:paraId="71B3AB6E" w14:textId="77777777" w:rsidR="000B198A" w:rsidRDefault="000B198A" w:rsidP="00095CD4"/>
    <w:p w14:paraId="0C40D723" w14:textId="2F7828C3" w:rsidR="00095CD4" w:rsidRDefault="00647F66"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r>
        <w:t xml:space="preserve">The assessment team found that that the service has </w:t>
      </w:r>
      <w:r w:rsidR="00284BFA" w:rsidRPr="00525E7C">
        <w:rPr>
          <w:rFonts w:eastAsia="Arial"/>
          <w:szCs w:val="22"/>
        </w:rPr>
        <w:t>not undertaken performance evaluation of its staff for over 12 months and was unable to demonstrate how they evaluate staff performance</w:t>
      </w:r>
      <w:r w:rsidR="00284BFA">
        <w:t xml:space="preserve">. </w:t>
      </w:r>
      <w:r w:rsidR="00D72AB2">
        <w:t>Th</w:t>
      </w:r>
      <w:r w:rsidR="008D3A5E">
        <w:t xml:space="preserve">e approved provider ‘s response indicates </w:t>
      </w:r>
      <w:r w:rsidR="008A3110">
        <w:t xml:space="preserve">since the </w:t>
      </w:r>
      <w:r w:rsidR="00A261B1">
        <w:t xml:space="preserve">review </w:t>
      </w:r>
      <w:r w:rsidR="008A3110">
        <w:t>audit it is implementing a p</w:t>
      </w:r>
      <w:r w:rsidR="009317DA">
        <w:t>rocess to ensure performance appraisals</w:t>
      </w:r>
      <w:r w:rsidR="00AA3DCB">
        <w:t xml:space="preserve"> for staff are completed in a timely manner. However</w:t>
      </w:r>
      <w:r w:rsidR="0026276A">
        <w:t>,</w:t>
      </w:r>
      <w:r w:rsidR="00AA3DCB">
        <w:t xml:space="preserve"> </w:t>
      </w:r>
      <w:r w:rsidR="00B800B1">
        <w:t>the service could not demonstrate that r</w:t>
      </w:r>
      <w:r w:rsidR="00B800B1" w:rsidRPr="00095CD4">
        <w:t>egular assessment, monitoring and review of the performance of each member of the workforce is undertaken</w:t>
      </w:r>
      <w:r w:rsidR="00B800B1">
        <w:t>.</w:t>
      </w:r>
    </w:p>
    <w:p w14:paraId="6EAAACED" w14:textId="725924F5"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F6F0B"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A9B77B0" w14:textId="77777777" w:rsidR="00B03FE9" w:rsidRDefault="007B0982" w:rsidP="00B03FE9">
      <w:pPr>
        <w:rPr>
          <w:rFonts w:eastAsia="Arial"/>
          <w:szCs w:val="22"/>
        </w:rPr>
      </w:pPr>
      <w:r w:rsidRPr="310FB278">
        <w:rPr>
          <w:rFonts w:eastAsia="Arial"/>
          <w:szCs w:val="22"/>
        </w:rPr>
        <w:t xml:space="preserve">Overall consumers indicated that the organisation is well run and that they can partner in improving the delivery of care and services. </w:t>
      </w:r>
    </w:p>
    <w:p w14:paraId="5199F7F8" w14:textId="72A9ECFF" w:rsidR="007B0982" w:rsidRDefault="007B0982" w:rsidP="00B03FE9">
      <w:pPr>
        <w:rPr>
          <w:color w:val="000000" w:themeColor="text1"/>
          <w:szCs w:val="22"/>
        </w:rPr>
      </w:pPr>
      <w:r w:rsidRPr="470D0F11">
        <w:rPr>
          <w:rFonts w:eastAsia="Arial"/>
          <w:szCs w:val="22"/>
        </w:rPr>
        <w:t>Consumers interviewed were of the opinion the service is well run and confirmed they are involved in the development</w:t>
      </w:r>
      <w:r w:rsidR="000D328C">
        <w:rPr>
          <w:rFonts w:eastAsia="Arial"/>
          <w:szCs w:val="22"/>
        </w:rPr>
        <w:t>,</w:t>
      </w:r>
      <w:r w:rsidRPr="470D0F11">
        <w:rPr>
          <w:rFonts w:eastAsia="Arial"/>
          <w:szCs w:val="22"/>
        </w:rPr>
        <w:t xml:space="preserve"> delivery and evaluation of services. For example, consumers confirmed they are encouraged to make suggestions to enable the service to support them to live the best life they can.</w:t>
      </w:r>
    </w:p>
    <w:p w14:paraId="1ACAC9E0" w14:textId="77777777" w:rsidR="007B0982" w:rsidRDefault="007B0982" w:rsidP="007B0982">
      <w:r w:rsidRPr="470D0F11">
        <w:rPr>
          <w:rFonts w:eastAsia="Arial"/>
          <w:szCs w:val="22"/>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6B1E234" w14:textId="22F6B083" w:rsidR="00C74BFC" w:rsidRPr="00506F7F" w:rsidRDefault="007B0982" w:rsidP="007702C7">
      <w:pPr>
        <w:tabs>
          <w:tab w:val="right" w:pos="9026"/>
        </w:tabs>
        <w:spacing w:before="0" w:after="0"/>
        <w:outlineLvl w:val="4"/>
      </w:pPr>
      <w:r w:rsidRPr="3C68B784">
        <w:rPr>
          <w:rFonts w:eastAsia="Arial"/>
          <w:szCs w:val="22"/>
        </w:rPr>
        <w:t>The governing body meets regularly, sets clear expectations and regularly reviews risks from an organisational and consumer perspective. There are organisation wide governance systems to support effective compliance with regulatory requirements</w:t>
      </w:r>
      <w:r w:rsidR="00C74BFC">
        <w:rPr>
          <w:rFonts w:eastAsia="Arial"/>
          <w:szCs w:val="22"/>
        </w:rPr>
        <w:t xml:space="preserve">, </w:t>
      </w:r>
      <w:r w:rsidRPr="3C68B784">
        <w:rPr>
          <w:rFonts w:eastAsia="Arial"/>
          <w:szCs w:val="22"/>
        </w:rPr>
        <w:t xml:space="preserve">systems to manage </w:t>
      </w:r>
      <w:r w:rsidR="00DF0BD3">
        <w:rPr>
          <w:rFonts w:eastAsia="Arial"/>
          <w:szCs w:val="22"/>
        </w:rPr>
        <w:t xml:space="preserve">continuous improvement, information, </w:t>
      </w:r>
      <w:r w:rsidRPr="3C68B784">
        <w:rPr>
          <w:rFonts w:eastAsia="Arial"/>
          <w:szCs w:val="22"/>
        </w:rPr>
        <w:t>finances and resources</w:t>
      </w:r>
      <w:r w:rsidR="005D0C1E">
        <w:rPr>
          <w:rFonts w:eastAsia="Arial"/>
          <w:szCs w:val="22"/>
        </w:rPr>
        <w:t xml:space="preserve"> and feedback and complaints which are </w:t>
      </w:r>
      <w:r w:rsidRPr="3C68B784">
        <w:rPr>
          <w:rFonts w:eastAsia="Arial"/>
          <w:szCs w:val="22"/>
        </w:rPr>
        <w:t xml:space="preserve">needed to </w:t>
      </w:r>
      <w:r w:rsidR="007702C7">
        <w:rPr>
          <w:rFonts w:eastAsia="Arial"/>
          <w:szCs w:val="22"/>
        </w:rPr>
        <w:t xml:space="preserve">manage service delivery. </w:t>
      </w:r>
    </w:p>
    <w:p w14:paraId="35D06BF3" w14:textId="17B1B98E" w:rsidR="007B0982" w:rsidRDefault="005F4017" w:rsidP="007B0982">
      <w:pPr>
        <w:rPr>
          <w:rFonts w:eastAsia="Arial"/>
          <w:szCs w:val="22"/>
        </w:rPr>
      </w:pPr>
      <w:r>
        <w:rPr>
          <w:rFonts w:eastAsia="Arial"/>
          <w:szCs w:val="22"/>
        </w:rPr>
        <w:t>T</w:t>
      </w:r>
      <w:r w:rsidR="007B0982" w:rsidRPr="3C68B784">
        <w:rPr>
          <w:rFonts w:eastAsia="Arial"/>
          <w:szCs w:val="22"/>
        </w:rPr>
        <w:t xml:space="preserve">here are </w:t>
      </w:r>
      <w:r w:rsidR="007702C7">
        <w:rPr>
          <w:rFonts w:eastAsia="Arial"/>
          <w:szCs w:val="22"/>
        </w:rPr>
        <w:t xml:space="preserve">also </w:t>
      </w:r>
      <w:r w:rsidR="007B0982" w:rsidRPr="3C68B784">
        <w:rPr>
          <w:rFonts w:eastAsia="Arial"/>
          <w:szCs w:val="22"/>
        </w:rPr>
        <w:t>established organisational systems to manage the delivery of safe quality care</w:t>
      </w:r>
      <w:r>
        <w:rPr>
          <w:rFonts w:eastAsia="Arial"/>
          <w:szCs w:val="22"/>
        </w:rPr>
        <w:t xml:space="preserve">. </w:t>
      </w:r>
    </w:p>
    <w:p w14:paraId="01F0E1C6" w14:textId="14E403CE" w:rsidR="007F5256" w:rsidRPr="005F4017" w:rsidRDefault="00154403" w:rsidP="00154403">
      <w:pPr>
        <w:rPr>
          <w:rFonts w:eastAsia="Calibri"/>
          <w:color w:val="auto"/>
        </w:rPr>
      </w:pPr>
      <w:r w:rsidRPr="005F4017">
        <w:rPr>
          <w:rFonts w:eastAsiaTheme="minorHAnsi"/>
          <w:color w:val="auto"/>
        </w:rPr>
        <w:t xml:space="preserve">The Quality Standard is assessed as Compliant as </w:t>
      </w:r>
      <w:r w:rsidR="005F4017" w:rsidRPr="005F4017">
        <w:rPr>
          <w:rFonts w:eastAsiaTheme="minorHAnsi"/>
          <w:color w:val="auto"/>
        </w:rPr>
        <w:t>five</w:t>
      </w:r>
      <w:r w:rsidRPr="005F4017">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1592D36D"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33CDFDEB"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0A72B48E"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29DEAB3B" w14:textId="62BADBFB" w:rsidR="00506F7F" w:rsidRPr="005F4017" w:rsidRDefault="006A36DD" w:rsidP="00506F7F">
      <w:pPr>
        <w:rPr>
          <w:color w:val="auto"/>
        </w:rPr>
      </w:pPr>
      <w:r w:rsidRPr="005F4017">
        <w:rPr>
          <w:color w:val="auto"/>
        </w:rPr>
        <w:t xml:space="preserve">I have considered the approved providers response and the assessment teams findings and I am satisfied </w:t>
      </w:r>
      <w:r w:rsidR="00103081" w:rsidRPr="005F4017">
        <w:rPr>
          <w:color w:val="auto"/>
        </w:rPr>
        <w:t>the approved provider meets this requirement</w:t>
      </w:r>
      <w:r w:rsidR="006A03F0" w:rsidRPr="005F4017">
        <w:rPr>
          <w:color w:val="auto"/>
        </w:rPr>
        <w:t xml:space="preserve"> and has effective organisation wide governance systems in place</w:t>
      </w:r>
      <w:r w:rsidR="00103081" w:rsidRPr="005F4017">
        <w:rPr>
          <w:color w:val="auto"/>
        </w:rPr>
        <w:t xml:space="preserve">. While the assessment team </w:t>
      </w:r>
      <w:r w:rsidR="006A03F0" w:rsidRPr="005F4017">
        <w:rPr>
          <w:color w:val="auto"/>
        </w:rPr>
        <w:t xml:space="preserve">identified areas of non compliance and incidents of </w:t>
      </w:r>
      <w:r w:rsidR="00C82E87" w:rsidRPr="005F4017">
        <w:rPr>
          <w:color w:val="auto"/>
        </w:rPr>
        <w:t xml:space="preserve">inconsistent or poor practice I am of the view </w:t>
      </w:r>
      <w:r w:rsidR="00583057" w:rsidRPr="005F4017">
        <w:rPr>
          <w:color w:val="auto"/>
        </w:rPr>
        <w:t xml:space="preserve">this reflects </w:t>
      </w:r>
      <w:r w:rsidR="00126407" w:rsidRPr="005F4017">
        <w:rPr>
          <w:color w:val="auto"/>
        </w:rPr>
        <w:t xml:space="preserve">a lack of adherence to systems and processes rather than a lack of effective governance structures. </w:t>
      </w:r>
    </w:p>
    <w:p w14:paraId="6F68364B" w14:textId="277A35C7"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0AAC0EDE" w14:textId="6A007213" w:rsidR="00506F7F" w:rsidRPr="00506F7F" w:rsidRDefault="00506F7F" w:rsidP="00506F7F">
      <w:pPr>
        <w:rPr>
          <w:color w:val="0000FF"/>
        </w:rPr>
      </w:pPr>
    </w:p>
    <w:p w14:paraId="3744E99D" w14:textId="554F593F" w:rsidR="00506F7F" w:rsidRPr="00506F7F" w:rsidRDefault="00506F7F" w:rsidP="00506F7F">
      <w:pPr>
        <w:pStyle w:val="Heading3"/>
      </w:pPr>
      <w:r w:rsidRPr="00506F7F">
        <w:lastRenderedPageBreak/>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2754D1C5" w14:textId="0D165158" w:rsidR="00506F7F" w:rsidRPr="005F4017" w:rsidRDefault="005B0793" w:rsidP="00506F7F">
      <w:pPr>
        <w:rPr>
          <w:color w:val="auto"/>
        </w:rPr>
      </w:pPr>
      <w:r w:rsidRPr="005F4017">
        <w:rPr>
          <w:color w:val="auto"/>
        </w:rPr>
        <w:t xml:space="preserve">Based on the </w:t>
      </w:r>
      <w:r w:rsidR="0089039E" w:rsidRPr="005F4017">
        <w:rPr>
          <w:color w:val="auto"/>
        </w:rPr>
        <w:t xml:space="preserve">approved providers response and the </w:t>
      </w:r>
      <w:r w:rsidR="003E576A" w:rsidRPr="005F4017">
        <w:rPr>
          <w:color w:val="auto"/>
        </w:rPr>
        <w:t>findings of the assessment team I am satisfied a clinical governance framework is in place at the service.</w:t>
      </w:r>
      <w:r w:rsidR="00773538" w:rsidRPr="005F4017">
        <w:rPr>
          <w:color w:val="auto"/>
        </w:rPr>
        <w:t xml:space="preserve"> While I note there have been deficits in staff practice,</w:t>
      </w:r>
      <w:r w:rsidR="001A42A2" w:rsidRPr="005F4017">
        <w:rPr>
          <w:color w:val="auto"/>
        </w:rPr>
        <w:t xml:space="preserve"> the approved providers response </w:t>
      </w:r>
      <w:r w:rsidR="008E7436" w:rsidRPr="005F4017">
        <w:rPr>
          <w:color w:val="auto"/>
        </w:rPr>
        <w:t xml:space="preserve">and the assessment team findings </w:t>
      </w:r>
      <w:r w:rsidR="001A42A2" w:rsidRPr="005F4017">
        <w:rPr>
          <w:color w:val="auto"/>
        </w:rPr>
        <w:t xml:space="preserve">indicates </w:t>
      </w:r>
      <w:r w:rsidR="00347281" w:rsidRPr="005F4017">
        <w:rPr>
          <w:color w:val="auto"/>
        </w:rPr>
        <w:t xml:space="preserve">the approved provider </w:t>
      </w:r>
      <w:r w:rsidR="001A42A2" w:rsidRPr="005F4017">
        <w:rPr>
          <w:color w:val="auto"/>
        </w:rPr>
        <w:t xml:space="preserve">was aware of these and was working to improve clinical governance </w:t>
      </w:r>
      <w:r w:rsidR="008E7436" w:rsidRPr="005F4017">
        <w:rPr>
          <w:color w:val="auto"/>
        </w:rPr>
        <w:t>oversight</w:t>
      </w:r>
      <w:r w:rsidR="00347281" w:rsidRPr="005F4017">
        <w:rPr>
          <w:color w:val="auto"/>
        </w:rPr>
        <w:t xml:space="preserve"> at the service</w:t>
      </w:r>
      <w:r w:rsidR="00A744C9" w:rsidRPr="005F4017">
        <w:rPr>
          <w:color w:val="auto"/>
        </w:rPr>
        <w:t>.</w:t>
      </w:r>
      <w:r w:rsidR="008E7436" w:rsidRPr="005F4017">
        <w:rPr>
          <w:color w:val="auto"/>
        </w:rPr>
        <w:t xml:space="preserve"> </w:t>
      </w:r>
      <w:r w:rsidR="003E576A" w:rsidRPr="005F4017">
        <w:rPr>
          <w:color w:val="auto"/>
        </w:rPr>
        <w:t xml:space="preserve">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0F76E29A"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EDFF4D3" w14:textId="7F0B86A0" w:rsidR="00A65430" w:rsidRDefault="00A65430" w:rsidP="00A65430">
      <w:pPr>
        <w:pStyle w:val="ListParagraph"/>
        <w:numPr>
          <w:ilvl w:val="0"/>
          <w:numId w:val="45"/>
        </w:numPr>
      </w:pPr>
      <w:r w:rsidRPr="001E6954">
        <w:t>Requirement 2(3)(b)</w:t>
      </w:r>
    </w:p>
    <w:p w14:paraId="78389DAF" w14:textId="63B985A0" w:rsidR="00A65430" w:rsidRDefault="00A65430" w:rsidP="00A65430">
      <w:pPr>
        <w:pStyle w:val="ListParagraph"/>
        <w:numPr>
          <w:ilvl w:val="0"/>
          <w:numId w:val="45"/>
        </w:numPr>
      </w:pPr>
      <w:r w:rsidRPr="001E6954">
        <w:t>Requirement 2(3)(d)</w:t>
      </w:r>
    </w:p>
    <w:p w14:paraId="5F483CF1" w14:textId="299CEC8B" w:rsidR="00A65430" w:rsidRDefault="00A65430" w:rsidP="00A65430">
      <w:pPr>
        <w:pStyle w:val="ListParagraph"/>
        <w:numPr>
          <w:ilvl w:val="0"/>
          <w:numId w:val="45"/>
        </w:numPr>
      </w:pPr>
      <w:r w:rsidRPr="001E6954">
        <w:t>Requirement 3(3)(a)</w:t>
      </w:r>
    </w:p>
    <w:p w14:paraId="10E8D36D" w14:textId="07E1AD05" w:rsidR="00CA2017" w:rsidRDefault="00CA2017" w:rsidP="00CA2017">
      <w:pPr>
        <w:pStyle w:val="ListParagraph"/>
        <w:numPr>
          <w:ilvl w:val="0"/>
          <w:numId w:val="45"/>
        </w:numPr>
      </w:pPr>
      <w:r w:rsidRPr="001E6954">
        <w:t>Requirement 3(3)(</w:t>
      </w:r>
      <w:r>
        <w:t>e</w:t>
      </w:r>
      <w:r w:rsidRPr="001E6954">
        <w:t>)</w:t>
      </w:r>
    </w:p>
    <w:p w14:paraId="609FE3D3" w14:textId="21CD8A39" w:rsidR="00A65430" w:rsidRDefault="00A65430" w:rsidP="00A65430">
      <w:pPr>
        <w:pStyle w:val="ListParagraph"/>
        <w:numPr>
          <w:ilvl w:val="0"/>
          <w:numId w:val="45"/>
        </w:numPr>
      </w:pPr>
      <w:r w:rsidRPr="001E6954">
        <w:t>Requirement 6(3)(c)</w:t>
      </w:r>
    </w:p>
    <w:p w14:paraId="5E6D4A70" w14:textId="5D8FC1F4" w:rsidR="00A65430" w:rsidRDefault="00A65430" w:rsidP="00A65430">
      <w:pPr>
        <w:pStyle w:val="ListParagraph"/>
        <w:numPr>
          <w:ilvl w:val="0"/>
          <w:numId w:val="45"/>
        </w:numPr>
      </w:pPr>
      <w:r w:rsidRPr="001E6954">
        <w:t>Requirement 7(3)(e)</w:t>
      </w:r>
    </w:p>
    <w:sectPr w:rsidR="00A65430"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55019" w14:textId="77777777" w:rsidR="0094561D" w:rsidRDefault="0094561D" w:rsidP="00603E0E">
      <w:pPr>
        <w:spacing w:after="0" w:line="240" w:lineRule="auto"/>
      </w:pPr>
      <w:r>
        <w:separator/>
      </w:r>
    </w:p>
  </w:endnote>
  <w:endnote w:type="continuationSeparator" w:id="0">
    <w:p w14:paraId="0B928B45" w14:textId="77777777" w:rsidR="0094561D" w:rsidRDefault="0094561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941CF4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DD3816">
      <w:rPr>
        <w:rFonts w:eastAsia="Calibri" w:cs="Times New Roman"/>
        <w:color w:val="auto"/>
        <w:sz w:val="16"/>
        <w:szCs w:val="22"/>
        <w:lang w:eastAsia="en-US"/>
      </w:rPr>
      <w:t>The Cairns Aged Care Plus Cent</w:t>
    </w:r>
    <w:r w:rsidR="00245B5F">
      <w:rPr>
        <w:rFonts w:eastAsia="Calibri" w:cs="Times New Roman"/>
        <w:color w:val="auto"/>
        <w:sz w:val="16"/>
        <w:szCs w:val="22"/>
        <w:lang w:eastAsia="en-US"/>
      </w:rPr>
      <w:t>re at Chapel Hill</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56C7125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245B5F">
      <w:rPr>
        <w:rFonts w:eastAsia="Calibri" w:cs="Times New Roman"/>
        <w:color w:val="auto"/>
        <w:sz w:val="16"/>
        <w:szCs w:val="22"/>
        <w:lang w:eastAsia="en-US"/>
      </w:rPr>
      <w:t>5989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51C02405"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30CA4">
      <w:rPr>
        <w:rFonts w:eastAsia="Calibri" w:cs="Times New Roman"/>
        <w:color w:val="auto"/>
        <w:sz w:val="16"/>
        <w:szCs w:val="22"/>
        <w:lang w:eastAsia="en-US"/>
      </w:rPr>
      <w:t>The Cairns Aged Care Plus Centre at Chapel Hill</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7EB9DAA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30CA4">
      <w:rPr>
        <w:rFonts w:eastAsia="Calibri" w:cs="Times New Roman"/>
        <w:color w:val="auto"/>
        <w:sz w:val="16"/>
        <w:szCs w:val="22"/>
        <w:lang w:eastAsia="en-US"/>
      </w:rPr>
      <w:t>5989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72445" w14:textId="77777777" w:rsidR="0094561D" w:rsidRDefault="0094561D" w:rsidP="00603E0E">
      <w:pPr>
        <w:spacing w:after="0" w:line="240" w:lineRule="auto"/>
      </w:pPr>
      <w:r>
        <w:separator/>
      </w:r>
    </w:p>
  </w:footnote>
  <w:footnote w:type="continuationSeparator" w:id="0">
    <w:p w14:paraId="6434E252" w14:textId="77777777" w:rsidR="0094561D" w:rsidRDefault="0094561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649A25C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Pr="00703E80">
      <w:rPr>
        <w:rFonts w:ascii="Arial Black" w:hAnsi="Arial Black"/>
        <w:color w:val="FFFFFF" w:themeColor="background1"/>
        <w:sz w:val="36"/>
      </w:rPr>
      <w:t>COMPLIANT</w:t>
    </w:r>
    <w:r w:rsidR="00DF6F0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3A1C306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Pr="00703E80">
      <w:rPr>
        <w:rFonts w:ascii="Arial Black" w:hAnsi="Arial Black"/>
        <w:color w:val="FFFFFF" w:themeColor="background1"/>
        <w:sz w:val="36"/>
      </w:rPr>
      <w:t>COMPLIANT</w:t>
    </w:r>
    <w:r w:rsidR="00DF6F0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12A7060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449B9AB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5C4FB8D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Pr="00703E80">
      <w:rPr>
        <w:rFonts w:ascii="Arial Black" w:hAnsi="Arial Black"/>
        <w:color w:val="FFFFFF" w:themeColor="background1"/>
        <w:sz w:val="36"/>
      </w:rPr>
      <w:t>COMPLIANT</w:t>
    </w:r>
    <w:r w:rsidR="00DF6F0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26DDB5A4"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DF6F0B"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240C0AE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32AE525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6F0B">
      <w:rPr>
        <w:rFonts w:ascii="Arial Black" w:hAnsi="Arial Black"/>
        <w:color w:val="FFFFFF" w:themeColor="background1"/>
        <w:sz w:val="36"/>
      </w:rPr>
      <w:tab/>
    </w:r>
    <w:r w:rsidR="00DF6F0B">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9284FE9"/>
    <w:multiLevelType w:val="hybridMultilevel"/>
    <w:tmpl w:val="E1AE4AF4"/>
    <w:lvl w:ilvl="0" w:tplc="F29E2260">
      <w:start w:val="1"/>
      <w:numFmt w:val="bullet"/>
      <w:lvlText w:val=""/>
      <w:lvlJc w:val="left"/>
      <w:pPr>
        <w:ind w:left="720" w:hanging="360"/>
      </w:pPr>
      <w:rPr>
        <w:rFonts w:ascii="Symbol" w:hAnsi="Symbol" w:hint="default"/>
      </w:rPr>
    </w:lvl>
    <w:lvl w:ilvl="1" w:tplc="3B3A87FC">
      <w:start w:val="1"/>
      <w:numFmt w:val="bullet"/>
      <w:lvlText w:val="o"/>
      <w:lvlJc w:val="left"/>
      <w:pPr>
        <w:ind w:left="1440" w:hanging="360"/>
      </w:pPr>
      <w:rPr>
        <w:rFonts w:ascii="Courier New" w:hAnsi="Courier New" w:hint="default"/>
      </w:rPr>
    </w:lvl>
    <w:lvl w:ilvl="2" w:tplc="76C4AAE2">
      <w:start w:val="1"/>
      <w:numFmt w:val="bullet"/>
      <w:lvlText w:val=""/>
      <w:lvlJc w:val="left"/>
      <w:pPr>
        <w:ind w:left="2160" w:hanging="360"/>
      </w:pPr>
      <w:rPr>
        <w:rFonts w:ascii="Wingdings" w:hAnsi="Wingdings" w:hint="default"/>
      </w:rPr>
    </w:lvl>
    <w:lvl w:ilvl="3" w:tplc="49326CB0">
      <w:start w:val="1"/>
      <w:numFmt w:val="bullet"/>
      <w:lvlText w:val=""/>
      <w:lvlJc w:val="left"/>
      <w:pPr>
        <w:ind w:left="2880" w:hanging="360"/>
      </w:pPr>
      <w:rPr>
        <w:rFonts w:ascii="Symbol" w:hAnsi="Symbol" w:hint="default"/>
      </w:rPr>
    </w:lvl>
    <w:lvl w:ilvl="4" w:tplc="21226E8A">
      <w:start w:val="1"/>
      <w:numFmt w:val="bullet"/>
      <w:lvlText w:val="o"/>
      <w:lvlJc w:val="left"/>
      <w:pPr>
        <w:ind w:left="3600" w:hanging="360"/>
      </w:pPr>
      <w:rPr>
        <w:rFonts w:ascii="Courier New" w:hAnsi="Courier New" w:hint="default"/>
      </w:rPr>
    </w:lvl>
    <w:lvl w:ilvl="5" w:tplc="2E62F3E8">
      <w:start w:val="1"/>
      <w:numFmt w:val="bullet"/>
      <w:lvlText w:val=""/>
      <w:lvlJc w:val="left"/>
      <w:pPr>
        <w:ind w:left="4320" w:hanging="360"/>
      </w:pPr>
      <w:rPr>
        <w:rFonts w:ascii="Wingdings" w:hAnsi="Wingdings" w:hint="default"/>
      </w:rPr>
    </w:lvl>
    <w:lvl w:ilvl="6" w:tplc="D5ACCA20">
      <w:start w:val="1"/>
      <w:numFmt w:val="bullet"/>
      <w:lvlText w:val=""/>
      <w:lvlJc w:val="left"/>
      <w:pPr>
        <w:ind w:left="5040" w:hanging="360"/>
      </w:pPr>
      <w:rPr>
        <w:rFonts w:ascii="Symbol" w:hAnsi="Symbol" w:hint="default"/>
      </w:rPr>
    </w:lvl>
    <w:lvl w:ilvl="7" w:tplc="A16E8CD0">
      <w:start w:val="1"/>
      <w:numFmt w:val="bullet"/>
      <w:lvlText w:val="o"/>
      <w:lvlJc w:val="left"/>
      <w:pPr>
        <w:ind w:left="5760" w:hanging="360"/>
      </w:pPr>
      <w:rPr>
        <w:rFonts w:ascii="Courier New" w:hAnsi="Courier New" w:hint="default"/>
      </w:rPr>
    </w:lvl>
    <w:lvl w:ilvl="8" w:tplc="A4AE150E">
      <w:start w:val="1"/>
      <w:numFmt w:val="bullet"/>
      <w:lvlText w:val=""/>
      <w:lvlJc w:val="left"/>
      <w:pPr>
        <w:ind w:left="6480" w:hanging="360"/>
      </w:pPr>
      <w:rPr>
        <w:rFonts w:ascii="Wingdings" w:hAnsi="Wingdings" w:hint="default"/>
      </w:rPr>
    </w:lvl>
  </w:abstractNum>
  <w:abstractNum w:abstractNumId="4" w15:restartNumberingAfterBreak="0">
    <w:nsid w:val="1A072297"/>
    <w:multiLevelType w:val="hybridMultilevel"/>
    <w:tmpl w:val="64548074"/>
    <w:lvl w:ilvl="0" w:tplc="46CC555C">
      <w:start w:val="1"/>
      <w:numFmt w:val="bullet"/>
      <w:lvlText w:val=""/>
      <w:lvlJc w:val="left"/>
      <w:pPr>
        <w:ind w:left="720" w:hanging="360"/>
      </w:pPr>
      <w:rPr>
        <w:rFonts w:ascii="Symbol" w:hAnsi="Symbol" w:hint="default"/>
      </w:rPr>
    </w:lvl>
    <w:lvl w:ilvl="1" w:tplc="0382FAC2">
      <w:start w:val="1"/>
      <w:numFmt w:val="bullet"/>
      <w:lvlText w:val="o"/>
      <w:lvlJc w:val="left"/>
      <w:pPr>
        <w:ind w:left="1440" w:hanging="360"/>
      </w:pPr>
      <w:rPr>
        <w:rFonts w:ascii="Courier New" w:hAnsi="Courier New" w:hint="default"/>
      </w:rPr>
    </w:lvl>
    <w:lvl w:ilvl="2" w:tplc="B1CEB16C">
      <w:start w:val="1"/>
      <w:numFmt w:val="bullet"/>
      <w:lvlText w:val=""/>
      <w:lvlJc w:val="left"/>
      <w:pPr>
        <w:ind w:left="2160" w:hanging="360"/>
      </w:pPr>
      <w:rPr>
        <w:rFonts w:ascii="Wingdings" w:hAnsi="Wingdings" w:hint="default"/>
      </w:rPr>
    </w:lvl>
    <w:lvl w:ilvl="3" w:tplc="04ACBC18">
      <w:start w:val="1"/>
      <w:numFmt w:val="bullet"/>
      <w:lvlText w:val=""/>
      <w:lvlJc w:val="left"/>
      <w:pPr>
        <w:ind w:left="2880" w:hanging="360"/>
      </w:pPr>
      <w:rPr>
        <w:rFonts w:ascii="Symbol" w:hAnsi="Symbol" w:hint="default"/>
      </w:rPr>
    </w:lvl>
    <w:lvl w:ilvl="4" w:tplc="563EFA90">
      <w:start w:val="1"/>
      <w:numFmt w:val="bullet"/>
      <w:lvlText w:val="o"/>
      <w:lvlJc w:val="left"/>
      <w:pPr>
        <w:ind w:left="3600" w:hanging="360"/>
      </w:pPr>
      <w:rPr>
        <w:rFonts w:ascii="Courier New" w:hAnsi="Courier New" w:hint="default"/>
      </w:rPr>
    </w:lvl>
    <w:lvl w:ilvl="5" w:tplc="00D652CA">
      <w:start w:val="1"/>
      <w:numFmt w:val="bullet"/>
      <w:lvlText w:val=""/>
      <w:lvlJc w:val="left"/>
      <w:pPr>
        <w:ind w:left="4320" w:hanging="360"/>
      </w:pPr>
      <w:rPr>
        <w:rFonts w:ascii="Wingdings" w:hAnsi="Wingdings" w:hint="default"/>
      </w:rPr>
    </w:lvl>
    <w:lvl w:ilvl="6" w:tplc="9F7A7894">
      <w:start w:val="1"/>
      <w:numFmt w:val="bullet"/>
      <w:lvlText w:val=""/>
      <w:lvlJc w:val="left"/>
      <w:pPr>
        <w:ind w:left="5040" w:hanging="360"/>
      </w:pPr>
      <w:rPr>
        <w:rFonts w:ascii="Symbol" w:hAnsi="Symbol" w:hint="default"/>
      </w:rPr>
    </w:lvl>
    <w:lvl w:ilvl="7" w:tplc="26363DEE">
      <w:start w:val="1"/>
      <w:numFmt w:val="bullet"/>
      <w:lvlText w:val="o"/>
      <w:lvlJc w:val="left"/>
      <w:pPr>
        <w:ind w:left="5760" w:hanging="360"/>
      </w:pPr>
      <w:rPr>
        <w:rFonts w:ascii="Courier New" w:hAnsi="Courier New" w:hint="default"/>
      </w:rPr>
    </w:lvl>
    <w:lvl w:ilvl="8" w:tplc="5BECE614">
      <w:start w:val="1"/>
      <w:numFmt w:val="bullet"/>
      <w:lvlText w:val=""/>
      <w:lvlJc w:val="left"/>
      <w:pPr>
        <w:ind w:left="6480" w:hanging="360"/>
      </w:pPr>
      <w:rPr>
        <w:rFonts w:ascii="Wingdings" w:hAnsi="Wingdings" w:hint="default"/>
      </w:rPr>
    </w:lvl>
  </w:abstractNum>
  <w:abstractNum w:abstractNumId="5" w15:restartNumberingAfterBreak="0">
    <w:nsid w:val="1CE075B0"/>
    <w:multiLevelType w:val="hybridMultilevel"/>
    <w:tmpl w:val="59CE9870"/>
    <w:lvl w:ilvl="0" w:tplc="A27870AE">
      <w:start w:val="1"/>
      <w:numFmt w:val="bullet"/>
      <w:lvlText w:val=""/>
      <w:lvlJc w:val="left"/>
      <w:pPr>
        <w:ind w:left="720" w:hanging="360"/>
      </w:pPr>
      <w:rPr>
        <w:rFonts w:ascii="Symbol" w:hAnsi="Symbol" w:hint="default"/>
      </w:rPr>
    </w:lvl>
    <w:lvl w:ilvl="1" w:tplc="386C0856">
      <w:start w:val="1"/>
      <w:numFmt w:val="bullet"/>
      <w:lvlText w:val="o"/>
      <w:lvlJc w:val="left"/>
      <w:pPr>
        <w:ind w:left="1440" w:hanging="360"/>
      </w:pPr>
      <w:rPr>
        <w:rFonts w:ascii="Courier New" w:hAnsi="Courier New" w:hint="default"/>
      </w:rPr>
    </w:lvl>
    <w:lvl w:ilvl="2" w:tplc="4B06B386">
      <w:start w:val="1"/>
      <w:numFmt w:val="bullet"/>
      <w:lvlText w:val=""/>
      <w:lvlJc w:val="left"/>
      <w:pPr>
        <w:ind w:left="2160" w:hanging="360"/>
      </w:pPr>
      <w:rPr>
        <w:rFonts w:ascii="Wingdings" w:hAnsi="Wingdings" w:hint="default"/>
      </w:rPr>
    </w:lvl>
    <w:lvl w:ilvl="3" w:tplc="A94E9A36">
      <w:start w:val="1"/>
      <w:numFmt w:val="bullet"/>
      <w:lvlText w:val=""/>
      <w:lvlJc w:val="left"/>
      <w:pPr>
        <w:ind w:left="2880" w:hanging="360"/>
      </w:pPr>
      <w:rPr>
        <w:rFonts w:ascii="Symbol" w:hAnsi="Symbol" w:hint="default"/>
      </w:rPr>
    </w:lvl>
    <w:lvl w:ilvl="4" w:tplc="70D621D2">
      <w:start w:val="1"/>
      <w:numFmt w:val="bullet"/>
      <w:lvlText w:val="o"/>
      <w:lvlJc w:val="left"/>
      <w:pPr>
        <w:ind w:left="3600" w:hanging="360"/>
      </w:pPr>
      <w:rPr>
        <w:rFonts w:ascii="Courier New" w:hAnsi="Courier New" w:hint="default"/>
      </w:rPr>
    </w:lvl>
    <w:lvl w:ilvl="5" w:tplc="BB92775E">
      <w:start w:val="1"/>
      <w:numFmt w:val="bullet"/>
      <w:lvlText w:val=""/>
      <w:lvlJc w:val="left"/>
      <w:pPr>
        <w:ind w:left="4320" w:hanging="360"/>
      </w:pPr>
      <w:rPr>
        <w:rFonts w:ascii="Wingdings" w:hAnsi="Wingdings" w:hint="default"/>
      </w:rPr>
    </w:lvl>
    <w:lvl w:ilvl="6" w:tplc="DFCE8C96">
      <w:start w:val="1"/>
      <w:numFmt w:val="bullet"/>
      <w:lvlText w:val=""/>
      <w:lvlJc w:val="left"/>
      <w:pPr>
        <w:ind w:left="5040" w:hanging="360"/>
      </w:pPr>
      <w:rPr>
        <w:rFonts w:ascii="Symbol" w:hAnsi="Symbol" w:hint="default"/>
      </w:rPr>
    </w:lvl>
    <w:lvl w:ilvl="7" w:tplc="E92CCEB6">
      <w:start w:val="1"/>
      <w:numFmt w:val="bullet"/>
      <w:lvlText w:val="o"/>
      <w:lvlJc w:val="left"/>
      <w:pPr>
        <w:ind w:left="5760" w:hanging="360"/>
      </w:pPr>
      <w:rPr>
        <w:rFonts w:ascii="Courier New" w:hAnsi="Courier New" w:hint="default"/>
      </w:rPr>
    </w:lvl>
    <w:lvl w:ilvl="8" w:tplc="C5D6322C">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C44B54"/>
    <w:multiLevelType w:val="hybridMultilevel"/>
    <w:tmpl w:val="2630855E"/>
    <w:lvl w:ilvl="0" w:tplc="064E503A">
      <w:start w:val="1"/>
      <w:numFmt w:val="bullet"/>
      <w:lvlText w:val=""/>
      <w:lvlJc w:val="left"/>
      <w:pPr>
        <w:ind w:left="720" w:hanging="360"/>
      </w:pPr>
      <w:rPr>
        <w:rFonts w:ascii="Symbol" w:hAnsi="Symbol" w:hint="default"/>
      </w:rPr>
    </w:lvl>
    <w:lvl w:ilvl="1" w:tplc="51FCB57E">
      <w:start w:val="1"/>
      <w:numFmt w:val="bullet"/>
      <w:lvlText w:val="o"/>
      <w:lvlJc w:val="left"/>
      <w:pPr>
        <w:ind w:left="1440" w:hanging="360"/>
      </w:pPr>
      <w:rPr>
        <w:rFonts w:ascii="Courier New" w:hAnsi="Courier New" w:hint="default"/>
      </w:rPr>
    </w:lvl>
    <w:lvl w:ilvl="2" w:tplc="2C122780">
      <w:start w:val="1"/>
      <w:numFmt w:val="bullet"/>
      <w:lvlText w:val=""/>
      <w:lvlJc w:val="left"/>
      <w:pPr>
        <w:ind w:left="2160" w:hanging="360"/>
      </w:pPr>
      <w:rPr>
        <w:rFonts w:ascii="Wingdings" w:hAnsi="Wingdings" w:hint="default"/>
      </w:rPr>
    </w:lvl>
    <w:lvl w:ilvl="3" w:tplc="DB224E48">
      <w:start w:val="1"/>
      <w:numFmt w:val="bullet"/>
      <w:lvlText w:val=""/>
      <w:lvlJc w:val="left"/>
      <w:pPr>
        <w:ind w:left="2880" w:hanging="360"/>
      </w:pPr>
      <w:rPr>
        <w:rFonts w:ascii="Symbol" w:hAnsi="Symbol" w:hint="default"/>
      </w:rPr>
    </w:lvl>
    <w:lvl w:ilvl="4" w:tplc="9B7215CC">
      <w:start w:val="1"/>
      <w:numFmt w:val="bullet"/>
      <w:lvlText w:val="o"/>
      <w:lvlJc w:val="left"/>
      <w:pPr>
        <w:ind w:left="3600" w:hanging="360"/>
      </w:pPr>
      <w:rPr>
        <w:rFonts w:ascii="Courier New" w:hAnsi="Courier New" w:hint="default"/>
      </w:rPr>
    </w:lvl>
    <w:lvl w:ilvl="5" w:tplc="B02C05DA">
      <w:start w:val="1"/>
      <w:numFmt w:val="bullet"/>
      <w:lvlText w:val=""/>
      <w:lvlJc w:val="left"/>
      <w:pPr>
        <w:ind w:left="4320" w:hanging="360"/>
      </w:pPr>
      <w:rPr>
        <w:rFonts w:ascii="Wingdings" w:hAnsi="Wingdings" w:hint="default"/>
      </w:rPr>
    </w:lvl>
    <w:lvl w:ilvl="6" w:tplc="B4D280B6">
      <w:start w:val="1"/>
      <w:numFmt w:val="bullet"/>
      <w:lvlText w:val=""/>
      <w:lvlJc w:val="left"/>
      <w:pPr>
        <w:ind w:left="5040" w:hanging="360"/>
      </w:pPr>
      <w:rPr>
        <w:rFonts w:ascii="Symbol" w:hAnsi="Symbol" w:hint="default"/>
      </w:rPr>
    </w:lvl>
    <w:lvl w:ilvl="7" w:tplc="2CE8191A">
      <w:start w:val="1"/>
      <w:numFmt w:val="bullet"/>
      <w:lvlText w:val="o"/>
      <w:lvlJc w:val="left"/>
      <w:pPr>
        <w:ind w:left="5760" w:hanging="360"/>
      </w:pPr>
      <w:rPr>
        <w:rFonts w:ascii="Courier New" w:hAnsi="Courier New" w:hint="default"/>
      </w:rPr>
    </w:lvl>
    <w:lvl w:ilvl="8" w:tplc="6E38FC04">
      <w:start w:val="1"/>
      <w:numFmt w:val="bullet"/>
      <w:lvlText w:val=""/>
      <w:lvlJc w:val="left"/>
      <w:pPr>
        <w:ind w:left="6480" w:hanging="360"/>
      </w:pPr>
      <w:rPr>
        <w:rFonts w:ascii="Wingdings" w:hAnsi="Wingdings" w:hint="default"/>
      </w:rPr>
    </w:lvl>
  </w:abstractNum>
  <w:abstractNum w:abstractNumId="11" w15:restartNumberingAfterBreak="0">
    <w:nsid w:val="28F33BD9"/>
    <w:multiLevelType w:val="hybridMultilevel"/>
    <w:tmpl w:val="63F65986"/>
    <w:lvl w:ilvl="0" w:tplc="DA940E32">
      <w:start w:val="1"/>
      <w:numFmt w:val="bullet"/>
      <w:lvlText w:val=""/>
      <w:lvlJc w:val="left"/>
      <w:pPr>
        <w:ind w:left="720" w:hanging="360"/>
      </w:pPr>
      <w:rPr>
        <w:rFonts w:ascii="Symbol" w:hAnsi="Symbol" w:hint="default"/>
      </w:rPr>
    </w:lvl>
    <w:lvl w:ilvl="1" w:tplc="08CE3A64">
      <w:start w:val="1"/>
      <w:numFmt w:val="bullet"/>
      <w:lvlText w:val="o"/>
      <w:lvlJc w:val="left"/>
      <w:pPr>
        <w:ind w:left="1440" w:hanging="360"/>
      </w:pPr>
      <w:rPr>
        <w:rFonts w:ascii="Courier New" w:hAnsi="Courier New" w:hint="default"/>
      </w:rPr>
    </w:lvl>
    <w:lvl w:ilvl="2" w:tplc="9BB86BF4">
      <w:start w:val="1"/>
      <w:numFmt w:val="bullet"/>
      <w:lvlText w:val=""/>
      <w:lvlJc w:val="left"/>
      <w:pPr>
        <w:ind w:left="2160" w:hanging="360"/>
      </w:pPr>
      <w:rPr>
        <w:rFonts w:ascii="Wingdings" w:hAnsi="Wingdings" w:hint="default"/>
      </w:rPr>
    </w:lvl>
    <w:lvl w:ilvl="3" w:tplc="C6868EE8">
      <w:start w:val="1"/>
      <w:numFmt w:val="bullet"/>
      <w:lvlText w:val=""/>
      <w:lvlJc w:val="left"/>
      <w:pPr>
        <w:ind w:left="2880" w:hanging="360"/>
      </w:pPr>
      <w:rPr>
        <w:rFonts w:ascii="Symbol" w:hAnsi="Symbol" w:hint="default"/>
      </w:rPr>
    </w:lvl>
    <w:lvl w:ilvl="4" w:tplc="FBB4CDD2">
      <w:start w:val="1"/>
      <w:numFmt w:val="bullet"/>
      <w:lvlText w:val="o"/>
      <w:lvlJc w:val="left"/>
      <w:pPr>
        <w:ind w:left="3600" w:hanging="360"/>
      </w:pPr>
      <w:rPr>
        <w:rFonts w:ascii="Courier New" w:hAnsi="Courier New" w:hint="default"/>
      </w:rPr>
    </w:lvl>
    <w:lvl w:ilvl="5" w:tplc="696CDC5A">
      <w:start w:val="1"/>
      <w:numFmt w:val="bullet"/>
      <w:lvlText w:val=""/>
      <w:lvlJc w:val="left"/>
      <w:pPr>
        <w:ind w:left="4320" w:hanging="360"/>
      </w:pPr>
      <w:rPr>
        <w:rFonts w:ascii="Wingdings" w:hAnsi="Wingdings" w:hint="default"/>
      </w:rPr>
    </w:lvl>
    <w:lvl w:ilvl="6" w:tplc="F76ECC94">
      <w:start w:val="1"/>
      <w:numFmt w:val="bullet"/>
      <w:lvlText w:val=""/>
      <w:lvlJc w:val="left"/>
      <w:pPr>
        <w:ind w:left="5040" w:hanging="360"/>
      </w:pPr>
      <w:rPr>
        <w:rFonts w:ascii="Symbol" w:hAnsi="Symbol" w:hint="default"/>
      </w:rPr>
    </w:lvl>
    <w:lvl w:ilvl="7" w:tplc="E36897AA">
      <w:start w:val="1"/>
      <w:numFmt w:val="bullet"/>
      <w:lvlText w:val="o"/>
      <w:lvlJc w:val="left"/>
      <w:pPr>
        <w:ind w:left="5760" w:hanging="360"/>
      </w:pPr>
      <w:rPr>
        <w:rFonts w:ascii="Courier New" w:hAnsi="Courier New" w:hint="default"/>
      </w:rPr>
    </w:lvl>
    <w:lvl w:ilvl="8" w:tplc="DB5A9C02">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080E80"/>
    <w:multiLevelType w:val="hybridMultilevel"/>
    <w:tmpl w:val="EED857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F02F39"/>
    <w:multiLevelType w:val="hybridMultilevel"/>
    <w:tmpl w:val="B8865D02"/>
    <w:lvl w:ilvl="0" w:tplc="8D8846C6">
      <w:start w:val="1"/>
      <w:numFmt w:val="bullet"/>
      <w:lvlText w:val=""/>
      <w:lvlJc w:val="left"/>
      <w:pPr>
        <w:ind w:left="720" w:hanging="360"/>
      </w:pPr>
      <w:rPr>
        <w:rFonts w:ascii="Symbol" w:hAnsi="Symbol" w:hint="default"/>
      </w:rPr>
    </w:lvl>
    <w:lvl w:ilvl="1" w:tplc="AC9A3278">
      <w:start w:val="1"/>
      <w:numFmt w:val="bullet"/>
      <w:lvlText w:val="o"/>
      <w:lvlJc w:val="left"/>
      <w:pPr>
        <w:ind w:left="1440" w:hanging="360"/>
      </w:pPr>
      <w:rPr>
        <w:rFonts w:ascii="Courier New" w:hAnsi="Courier New" w:hint="default"/>
      </w:rPr>
    </w:lvl>
    <w:lvl w:ilvl="2" w:tplc="808ABE10">
      <w:start w:val="1"/>
      <w:numFmt w:val="bullet"/>
      <w:lvlText w:val=""/>
      <w:lvlJc w:val="left"/>
      <w:pPr>
        <w:ind w:left="2160" w:hanging="360"/>
      </w:pPr>
      <w:rPr>
        <w:rFonts w:ascii="Wingdings" w:hAnsi="Wingdings" w:hint="default"/>
      </w:rPr>
    </w:lvl>
    <w:lvl w:ilvl="3" w:tplc="FBE8A3AE">
      <w:start w:val="1"/>
      <w:numFmt w:val="bullet"/>
      <w:lvlText w:val=""/>
      <w:lvlJc w:val="left"/>
      <w:pPr>
        <w:ind w:left="2880" w:hanging="360"/>
      </w:pPr>
      <w:rPr>
        <w:rFonts w:ascii="Symbol" w:hAnsi="Symbol" w:hint="default"/>
      </w:rPr>
    </w:lvl>
    <w:lvl w:ilvl="4" w:tplc="DFF2C846">
      <w:start w:val="1"/>
      <w:numFmt w:val="bullet"/>
      <w:lvlText w:val="o"/>
      <w:lvlJc w:val="left"/>
      <w:pPr>
        <w:ind w:left="3600" w:hanging="360"/>
      </w:pPr>
      <w:rPr>
        <w:rFonts w:ascii="Courier New" w:hAnsi="Courier New" w:hint="default"/>
      </w:rPr>
    </w:lvl>
    <w:lvl w:ilvl="5" w:tplc="E2A20518">
      <w:start w:val="1"/>
      <w:numFmt w:val="bullet"/>
      <w:lvlText w:val=""/>
      <w:lvlJc w:val="left"/>
      <w:pPr>
        <w:ind w:left="4320" w:hanging="360"/>
      </w:pPr>
      <w:rPr>
        <w:rFonts w:ascii="Wingdings" w:hAnsi="Wingdings" w:hint="default"/>
      </w:rPr>
    </w:lvl>
    <w:lvl w:ilvl="6" w:tplc="EC643614">
      <w:start w:val="1"/>
      <w:numFmt w:val="bullet"/>
      <w:lvlText w:val=""/>
      <w:lvlJc w:val="left"/>
      <w:pPr>
        <w:ind w:left="5040" w:hanging="360"/>
      </w:pPr>
      <w:rPr>
        <w:rFonts w:ascii="Symbol" w:hAnsi="Symbol" w:hint="default"/>
      </w:rPr>
    </w:lvl>
    <w:lvl w:ilvl="7" w:tplc="FB546156">
      <w:start w:val="1"/>
      <w:numFmt w:val="bullet"/>
      <w:lvlText w:val="o"/>
      <w:lvlJc w:val="left"/>
      <w:pPr>
        <w:ind w:left="5760" w:hanging="360"/>
      </w:pPr>
      <w:rPr>
        <w:rFonts w:ascii="Courier New" w:hAnsi="Courier New" w:hint="default"/>
      </w:rPr>
    </w:lvl>
    <w:lvl w:ilvl="8" w:tplc="AB625A4C">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A5741E"/>
    <w:multiLevelType w:val="hybridMultilevel"/>
    <w:tmpl w:val="E982B110"/>
    <w:lvl w:ilvl="0" w:tplc="4774C530">
      <w:start w:val="1"/>
      <w:numFmt w:val="bullet"/>
      <w:lvlText w:val=""/>
      <w:lvlJc w:val="left"/>
      <w:pPr>
        <w:ind w:left="720" w:hanging="360"/>
      </w:pPr>
      <w:rPr>
        <w:rFonts w:ascii="Symbol" w:hAnsi="Symbol" w:hint="default"/>
      </w:rPr>
    </w:lvl>
    <w:lvl w:ilvl="1" w:tplc="5002B6A4">
      <w:start w:val="1"/>
      <w:numFmt w:val="bullet"/>
      <w:lvlText w:val="o"/>
      <w:lvlJc w:val="left"/>
      <w:pPr>
        <w:ind w:left="1440" w:hanging="360"/>
      </w:pPr>
      <w:rPr>
        <w:rFonts w:ascii="Courier New" w:hAnsi="Courier New" w:hint="default"/>
      </w:rPr>
    </w:lvl>
    <w:lvl w:ilvl="2" w:tplc="4C746E6A">
      <w:start w:val="1"/>
      <w:numFmt w:val="bullet"/>
      <w:lvlText w:val=""/>
      <w:lvlJc w:val="left"/>
      <w:pPr>
        <w:ind w:left="2160" w:hanging="360"/>
      </w:pPr>
      <w:rPr>
        <w:rFonts w:ascii="Wingdings" w:hAnsi="Wingdings" w:hint="default"/>
      </w:rPr>
    </w:lvl>
    <w:lvl w:ilvl="3" w:tplc="69F2E5BE">
      <w:start w:val="1"/>
      <w:numFmt w:val="bullet"/>
      <w:lvlText w:val=""/>
      <w:lvlJc w:val="left"/>
      <w:pPr>
        <w:ind w:left="2880" w:hanging="360"/>
      </w:pPr>
      <w:rPr>
        <w:rFonts w:ascii="Symbol" w:hAnsi="Symbol" w:hint="default"/>
      </w:rPr>
    </w:lvl>
    <w:lvl w:ilvl="4" w:tplc="5F828F5C">
      <w:start w:val="1"/>
      <w:numFmt w:val="bullet"/>
      <w:lvlText w:val="o"/>
      <w:lvlJc w:val="left"/>
      <w:pPr>
        <w:ind w:left="3600" w:hanging="360"/>
      </w:pPr>
      <w:rPr>
        <w:rFonts w:ascii="Courier New" w:hAnsi="Courier New" w:hint="default"/>
      </w:rPr>
    </w:lvl>
    <w:lvl w:ilvl="5" w:tplc="4F7A68FE">
      <w:start w:val="1"/>
      <w:numFmt w:val="bullet"/>
      <w:lvlText w:val=""/>
      <w:lvlJc w:val="left"/>
      <w:pPr>
        <w:ind w:left="4320" w:hanging="360"/>
      </w:pPr>
      <w:rPr>
        <w:rFonts w:ascii="Wingdings" w:hAnsi="Wingdings" w:hint="default"/>
      </w:rPr>
    </w:lvl>
    <w:lvl w:ilvl="6" w:tplc="3C0E5AE6">
      <w:start w:val="1"/>
      <w:numFmt w:val="bullet"/>
      <w:lvlText w:val=""/>
      <w:lvlJc w:val="left"/>
      <w:pPr>
        <w:ind w:left="5040" w:hanging="360"/>
      </w:pPr>
      <w:rPr>
        <w:rFonts w:ascii="Symbol" w:hAnsi="Symbol" w:hint="default"/>
      </w:rPr>
    </w:lvl>
    <w:lvl w:ilvl="7" w:tplc="B8A4F78A">
      <w:start w:val="1"/>
      <w:numFmt w:val="bullet"/>
      <w:lvlText w:val="o"/>
      <w:lvlJc w:val="left"/>
      <w:pPr>
        <w:ind w:left="5760" w:hanging="360"/>
      </w:pPr>
      <w:rPr>
        <w:rFonts w:ascii="Courier New" w:hAnsi="Courier New" w:hint="default"/>
      </w:rPr>
    </w:lvl>
    <w:lvl w:ilvl="8" w:tplc="FCCCCC9C">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190917"/>
    <w:multiLevelType w:val="hybridMultilevel"/>
    <w:tmpl w:val="E658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F873DA"/>
    <w:multiLevelType w:val="hybridMultilevel"/>
    <w:tmpl w:val="77764D34"/>
    <w:lvl w:ilvl="0" w:tplc="33A0F4DC">
      <w:start w:val="1"/>
      <w:numFmt w:val="bullet"/>
      <w:lvlText w:val=""/>
      <w:lvlJc w:val="left"/>
      <w:pPr>
        <w:ind w:left="720" w:hanging="360"/>
      </w:pPr>
      <w:rPr>
        <w:rFonts w:ascii="Symbol" w:hAnsi="Symbol" w:hint="default"/>
      </w:rPr>
    </w:lvl>
    <w:lvl w:ilvl="1" w:tplc="2CD8D8E2">
      <w:start w:val="1"/>
      <w:numFmt w:val="bullet"/>
      <w:lvlText w:val="o"/>
      <w:lvlJc w:val="left"/>
      <w:pPr>
        <w:ind w:left="1440" w:hanging="360"/>
      </w:pPr>
      <w:rPr>
        <w:rFonts w:ascii="Courier New" w:hAnsi="Courier New" w:hint="default"/>
      </w:rPr>
    </w:lvl>
    <w:lvl w:ilvl="2" w:tplc="0BFACC96">
      <w:start w:val="1"/>
      <w:numFmt w:val="bullet"/>
      <w:lvlText w:val=""/>
      <w:lvlJc w:val="left"/>
      <w:pPr>
        <w:ind w:left="2160" w:hanging="360"/>
      </w:pPr>
      <w:rPr>
        <w:rFonts w:ascii="Wingdings" w:hAnsi="Wingdings" w:hint="default"/>
      </w:rPr>
    </w:lvl>
    <w:lvl w:ilvl="3" w:tplc="342CF6D8">
      <w:start w:val="1"/>
      <w:numFmt w:val="bullet"/>
      <w:lvlText w:val=""/>
      <w:lvlJc w:val="left"/>
      <w:pPr>
        <w:ind w:left="2880" w:hanging="360"/>
      </w:pPr>
      <w:rPr>
        <w:rFonts w:ascii="Symbol" w:hAnsi="Symbol" w:hint="default"/>
      </w:rPr>
    </w:lvl>
    <w:lvl w:ilvl="4" w:tplc="61705940">
      <w:start w:val="1"/>
      <w:numFmt w:val="bullet"/>
      <w:lvlText w:val="o"/>
      <w:lvlJc w:val="left"/>
      <w:pPr>
        <w:ind w:left="3600" w:hanging="360"/>
      </w:pPr>
      <w:rPr>
        <w:rFonts w:ascii="Courier New" w:hAnsi="Courier New" w:hint="default"/>
      </w:rPr>
    </w:lvl>
    <w:lvl w:ilvl="5" w:tplc="5A028BB4">
      <w:start w:val="1"/>
      <w:numFmt w:val="bullet"/>
      <w:lvlText w:val=""/>
      <w:lvlJc w:val="left"/>
      <w:pPr>
        <w:ind w:left="4320" w:hanging="360"/>
      </w:pPr>
      <w:rPr>
        <w:rFonts w:ascii="Wingdings" w:hAnsi="Wingdings" w:hint="default"/>
      </w:rPr>
    </w:lvl>
    <w:lvl w:ilvl="6" w:tplc="EB50FF9C">
      <w:start w:val="1"/>
      <w:numFmt w:val="bullet"/>
      <w:lvlText w:val=""/>
      <w:lvlJc w:val="left"/>
      <w:pPr>
        <w:ind w:left="5040" w:hanging="360"/>
      </w:pPr>
      <w:rPr>
        <w:rFonts w:ascii="Symbol" w:hAnsi="Symbol" w:hint="default"/>
      </w:rPr>
    </w:lvl>
    <w:lvl w:ilvl="7" w:tplc="922AE410">
      <w:start w:val="1"/>
      <w:numFmt w:val="bullet"/>
      <w:lvlText w:val="o"/>
      <w:lvlJc w:val="left"/>
      <w:pPr>
        <w:ind w:left="5760" w:hanging="360"/>
      </w:pPr>
      <w:rPr>
        <w:rFonts w:ascii="Courier New" w:hAnsi="Courier New" w:hint="default"/>
      </w:rPr>
    </w:lvl>
    <w:lvl w:ilvl="8" w:tplc="CC7A139C">
      <w:start w:val="1"/>
      <w:numFmt w:val="bullet"/>
      <w:lvlText w:val=""/>
      <w:lvlJc w:val="left"/>
      <w:pPr>
        <w:ind w:left="6480" w:hanging="360"/>
      </w:pPr>
      <w:rPr>
        <w:rFonts w:ascii="Wingdings" w:hAnsi="Wingdings" w:hint="default"/>
      </w:rPr>
    </w:lvl>
  </w:abstractNum>
  <w:abstractNum w:abstractNumId="28" w15:restartNumberingAfterBreak="0">
    <w:nsid w:val="552B0F68"/>
    <w:multiLevelType w:val="hybridMultilevel"/>
    <w:tmpl w:val="8AA0981C"/>
    <w:lvl w:ilvl="0" w:tplc="D2E42D0A">
      <w:start w:val="1"/>
      <w:numFmt w:val="bullet"/>
      <w:lvlText w:val=""/>
      <w:lvlJc w:val="left"/>
      <w:pPr>
        <w:ind w:left="720" w:hanging="360"/>
      </w:pPr>
      <w:rPr>
        <w:rFonts w:ascii="Symbol" w:hAnsi="Symbol" w:hint="default"/>
      </w:rPr>
    </w:lvl>
    <w:lvl w:ilvl="1" w:tplc="4EF8D816">
      <w:start w:val="1"/>
      <w:numFmt w:val="bullet"/>
      <w:lvlText w:val="o"/>
      <w:lvlJc w:val="left"/>
      <w:pPr>
        <w:ind w:left="1440" w:hanging="360"/>
      </w:pPr>
      <w:rPr>
        <w:rFonts w:ascii="Courier New" w:hAnsi="Courier New" w:hint="default"/>
      </w:rPr>
    </w:lvl>
    <w:lvl w:ilvl="2" w:tplc="610A26DA">
      <w:start w:val="1"/>
      <w:numFmt w:val="bullet"/>
      <w:lvlText w:val=""/>
      <w:lvlJc w:val="left"/>
      <w:pPr>
        <w:ind w:left="2160" w:hanging="360"/>
      </w:pPr>
      <w:rPr>
        <w:rFonts w:ascii="Wingdings" w:hAnsi="Wingdings" w:hint="default"/>
      </w:rPr>
    </w:lvl>
    <w:lvl w:ilvl="3" w:tplc="CC126C44">
      <w:start w:val="1"/>
      <w:numFmt w:val="bullet"/>
      <w:lvlText w:val=""/>
      <w:lvlJc w:val="left"/>
      <w:pPr>
        <w:ind w:left="2880" w:hanging="360"/>
      </w:pPr>
      <w:rPr>
        <w:rFonts w:ascii="Symbol" w:hAnsi="Symbol" w:hint="default"/>
      </w:rPr>
    </w:lvl>
    <w:lvl w:ilvl="4" w:tplc="CE38D2F8">
      <w:start w:val="1"/>
      <w:numFmt w:val="bullet"/>
      <w:lvlText w:val="o"/>
      <w:lvlJc w:val="left"/>
      <w:pPr>
        <w:ind w:left="3600" w:hanging="360"/>
      </w:pPr>
      <w:rPr>
        <w:rFonts w:ascii="Courier New" w:hAnsi="Courier New" w:hint="default"/>
      </w:rPr>
    </w:lvl>
    <w:lvl w:ilvl="5" w:tplc="F06C08E0">
      <w:start w:val="1"/>
      <w:numFmt w:val="bullet"/>
      <w:lvlText w:val=""/>
      <w:lvlJc w:val="left"/>
      <w:pPr>
        <w:ind w:left="4320" w:hanging="360"/>
      </w:pPr>
      <w:rPr>
        <w:rFonts w:ascii="Wingdings" w:hAnsi="Wingdings" w:hint="default"/>
      </w:rPr>
    </w:lvl>
    <w:lvl w:ilvl="6" w:tplc="E2A0BAD2">
      <w:start w:val="1"/>
      <w:numFmt w:val="bullet"/>
      <w:lvlText w:val=""/>
      <w:lvlJc w:val="left"/>
      <w:pPr>
        <w:ind w:left="5040" w:hanging="360"/>
      </w:pPr>
      <w:rPr>
        <w:rFonts w:ascii="Symbol" w:hAnsi="Symbol" w:hint="default"/>
      </w:rPr>
    </w:lvl>
    <w:lvl w:ilvl="7" w:tplc="9F68F30E">
      <w:start w:val="1"/>
      <w:numFmt w:val="bullet"/>
      <w:lvlText w:val="o"/>
      <w:lvlJc w:val="left"/>
      <w:pPr>
        <w:ind w:left="5760" w:hanging="360"/>
      </w:pPr>
      <w:rPr>
        <w:rFonts w:ascii="Courier New" w:hAnsi="Courier New" w:hint="default"/>
      </w:rPr>
    </w:lvl>
    <w:lvl w:ilvl="8" w:tplc="209C5662">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B06123"/>
    <w:multiLevelType w:val="hybridMultilevel"/>
    <w:tmpl w:val="8B24840A"/>
    <w:lvl w:ilvl="0" w:tplc="0824968E">
      <w:start w:val="1"/>
      <w:numFmt w:val="bullet"/>
      <w:lvlText w:val=""/>
      <w:lvlJc w:val="left"/>
      <w:pPr>
        <w:ind w:left="720" w:hanging="360"/>
      </w:pPr>
      <w:rPr>
        <w:rFonts w:ascii="Symbol" w:hAnsi="Symbol" w:hint="default"/>
      </w:rPr>
    </w:lvl>
    <w:lvl w:ilvl="1" w:tplc="3EC8D24C">
      <w:start w:val="1"/>
      <w:numFmt w:val="bullet"/>
      <w:lvlText w:val="o"/>
      <w:lvlJc w:val="left"/>
      <w:pPr>
        <w:ind w:left="1440" w:hanging="360"/>
      </w:pPr>
      <w:rPr>
        <w:rFonts w:ascii="Courier New" w:hAnsi="Courier New" w:hint="default"/>
      </w:rPr>
    </w:lvl>
    <w:lvl w:ilvl="2" w:tplc="54E8AABC">
      <w:start w:val="1"/>
      <w:numFmt w:val="bullet"/>
      <w:lvlText w:val=""/>
      <w:lvlJc w:val="left"/>
      <w:pPr>
        <w:ind w:left="2160" w:hanging="360"/>
      </w:pPr>
      <w:rPr>
        <w:rFonts w:ascii="Wingdings" w:hAnsi="Wingdings" w:hint="default"/>
      </w:rPr>
    </w:lvl>
    <w:lvl w:ilvl="3" w:tplc="614E717A">
      <w:start w:val="1"/>
      <w:numFmt w:val="bullet"/>
      <w:lvlText w:val=""/>
      <w:lvlJc w:val="left"/>
      <w:pPr>
        <w:ind w:left="2880" w:hanging="360"/>
      </w:pPr>
      <w:rPr>
        <w:rFonts w:ascii="Symbol" w:hAnsi="Symbol" w:hint="default"/>
      </w:rPr>
    </w:lvl>
    <w:lvl w:ilvl="4" w:tplc="CE60C662">
      <w:start w:val="1"/>
      <w:numFmt w:val="bullet"/>
      <w:lvlText w:val="o"/>
      <w:lvlJc w:val="left"/>
      <w:pPr>
        <w:ind w:left="3600" w:hanging="360"/>
      </w:pPr>
      <w:rPr>
        <w:rFonts w:ascii="Courier New" w:hAnsi="Courier New" w:hint="default"/>
      </w:rPr>
    </w:lvl>
    <w:lvl w:ilvl="5" w:tplc="46242440">
      <w:start w:val="1"/>
      <w:numFmt w:val="bullet"/>
      <w:lvlText w:val=""/>
      <w:lvlJc w:val="left"/>
      <w:pPr>
        <w:ind w:left="4320" w:hanging="360"/>
      </w:pPr>
      <w:rPr>
        <w:rFonts w:ascii="Wingdings" w:hAnsi="Wingdings" w:hint="default"/>
      </w:rPr>
    </w:lvl>
    <w:lvl w:ilvl="6" w:tplc="2E0610C0">
      <w:start w:val="1"/>
      <w:numFmt w:val="bullet"/>
      <w:lvlText w:val=""/>
      <w:lvlJc w:val="left"/>
      <w:pPr>
        <w:ind w:left="5040" w:hanging="360"/>
      </w:pPr>
      <w:rPr>
        <w:rFonts w:ascii="Symbol" w:hAnsi="Symbol" w:hint="default"/>
      </w:rPr>
    </w:lvl>
    <w:lvl w:ilvl="7" w:tplc="EBA6C8F2">
      <w:start w:val="1"/>
      <w:numFmt w:val="bullet"/>
      <w:lvlText w:val="o"/>
      <w:lvlJc w:val="left"/>
      <w:pPr>
        <w:ind w:left="5760" w:hanging="360"/>
      </w:pPr>
      <w:rPr>
        <w:rFonts w:ascii="Courier New" w:hAnsi="Courier New" w:hint="default"/>
      </w:rPr>
    </w:lvl>
    <w:lvl w:ilvl="8" w:tplc="5FF83B88">
      <w:start w:val="1"/>
      <w:numFmt w:val="bullet"/>
      <w:lvlText w:val=""/>
      <w:lvlJc w:val="left"/>
      <w:pPr>
        <w:ind w:left="6480" w:hanging="360"/>
      </w:pPr>
      <w:rPr>
        <w:rFonts w:ascii="Wingdings" w:hAnsi="Wingdings" w:hint="default"/>
      </w:rPr>
    </w:lvl>
  </w:abstractNum>
  <w:abstractNum w:abstractNumId="34" w15:restartNumberingAfterBreak="0">
    <w:nsid w:val="600F6F17"/>
    <w:multiLevelType w:val="hybridMultilevel"/>
    <w:tmpl w:val="15F830EE"/>
    <w:lvl w:ilvl="0" w:tplc="8F22847E">
      <w:start w:val="1"/>
      <w:numFmt w:val="bullet"/>
      <w:lvlText w:val=""/>
      <w:lvlJc w:val="left"/>
      <w:pPr>
        <w:ind w:left="720" w:hanging="360"/>
      </w:pPr>
      <w:rPr>
        <w:rFonts w:ascii="Symbol" w:hAnsi="Symbol" w:hint="default"/>
      </w:rPr>
    </w:lvl>
    <w:lvl w:ilvl="1" w:tplc="4420F584">
      <w:start w:val="1"/>
      <w:numFmt w:val="bullet"/>
      <w:lvlText w:val="o"/>
      <w:lvlJc w:val="left"/>
      <w:pPr>
        <w:ind w:left="1440" w:hanging="360"/>
      </w:pPr>
      <w:rPr>
        <w:rFonts w:ascii="Courier New" w:hAnsi="Courier New" w:hint="default"/>
      </w:rPr>
    </w:lvl>
    <w:lvl w:ilvl="2" w:tplc="8FC85032">
      <w:start w:val="1"/>
      <w:numFmt w:val="bullet"/>
      <w:lvlText w:val=""/>
      <w:lvlJc w:val="left"/>
      <w:pPr>
        <w:ind w:left="2160" w:hanging="360"/>
      </w:pPr>
      <w:rPr>
        <w:rFonts w:ascii="Wingdings" w:hAnsi="Wingdings" w:hint="default"/>
      </w:rPr>
    </w:lvl>
    <w:lvl w:ilvl="3" w:tplc="1AFEF940">
      <w:start w:val="1"/>
      <w:numFmt w:val="bullet"/>
      <w:lvlText w:val=""/>
      <w:lvlJc w:val="left"/>
      <w:pPr>
        <w:ind w:left="2880" w:hanging="360"/>
      </w:pPr>
      <w:rPr>
        <w:rFonts w:ascii="Symbol" w:hAnsi="Symbol" w:hint="default"/>
      </w:rPr>
    </w:lvl>
    <w:lvl w:ilvl="4" w:tplc="8F66E280">
      <w:start w:val="1"/>
      <w:numFmt w:val="bullet"/>
      <w:lvlText w:val="o"/>
      <w:lvlJc w:val="left"/>
      <w:pPr>
        <w:ind w:left="3600" w:hanging="360"/>
      </w:pPr>
      <w:rPr>
        <w:rFonts w:ascii="Courier New" w:hAnsi="Courier New" w:hint="default"/>
      </w:rPr>
    </w:lvl>
    <w:lvl w:ilvl="5" w:tplc="DA4084B8">
      <w:start w:val="1"/>
      <w:numFmt w:val="bullet"/>
      <w:lvlText w:val=""/>
      <w:lvlJc w:val="left"/>
      <w:pPr>
        <w:ind w:left="4320" w:hanging="360"/>
      </w:pPr>
      <w:rPr>
        <w:rFonts w:ascii="Wingdings" w:hAnsi="Wingdings" w:hint="default"/>
      </w:rPr>
    </w:lvl>
    <w:lvl w:ilvl="6" w:tplc="E9FC1BFE">
      <w:start w:val="1"/>
      <w:numFmt w:val="bullet"/>
      <w:lvlText w:val=""/>
      <w:lvlJc w:val="left"/>
      <w:pPr>
        <w:ind w:left="5040" w:hanging="360"/>
      </w:pPr>
      <w:rPr>
        <w:rFonts w:ascii="Symbol" w:hAnsi="Symbol" w:hint="default"/>
      </w:rPr>
    </w:lvl>
    <w:lvl w:ilvl="7" w:tplc="36606718">
      <w:start w:val="1"/>
      <w:numFmt w:val="bullet"/>
      <w:lvlText w:val="o"/>
      <w:lvlJc w:val="left"/>
      <w:pPr>
        <w:ind w:left="5760" w:hanging="360"/>
      </w:pPr>
      <w:rPr>
        <w:rFonts w:ascii="Courier New" w:hAnsi="Courier New" w:hint="default"/>
      </w:rPr>
    </w:lvl>
    <w:lvl w:ilvl="8" w:tplc="5A84DDDC">
      <w:start w:val="1"/>
      <w:numFmt w:val="bullet"/>
      <w:lvlText w:val=""/>
      <w:lvlJc w:val="left"/>
      <w:pPr>
        <w:ind w:left="6480" w:hanging="360"/>
      </w:pPr>
      <w:rPr>
        <w:rFonts w:ascii="Wingdings" w:hAnsi="Wingdings" w:hint="default"/>
      </w:rPr>
    </w:lvl>
  </w:abstractNum>
  <w:abstractNum w:abstractNumId="35" w15:restartNumberingAfterBreak="0">
    <w:nsid w:val="62E64E48"/>
    <w:multiLevelType w:val="hybridMultilevel"/>
    <w:tmpl w:val="D6A2A5CA"/>
    <w:lvl w:ilvl="0" w:tplc="CA8CE088">
      <w:start w:val="1"/>
      <w:numFmt w:val="bullet"/>
      <w:lvlText w:val=""/>
      <w:lvlJc w:val="left"/>
      <w:pPr>
        <w:ind w:left="720" w:hanging="360"/>
      </w:pPr>
      <w:rPr>
        <w:rFonts w:ascii="Symbol" w:hAnsi="Symbol" w:hint="default"/>
      </w:rPr>
    </w:lvl>
    <w:lvl w:ilvl="1" w:tplc="3B58EC6A">
      <w:start w:val="1"/>
      <w:numFmt w:val="bullet"/>
      <w:lvlText w:val="o"/>
      <w:lvlJc w:val="left"/>
      <w:pPr>
        <w:ind w:left="1440" w:hanging="360"/>
      </w:pPr>
      <w:rPr>
        <w:rFonts w:ascii="Courier New" w:hAnsi="Courier New" w:hint="default"/>
      </w:rPr>
    </w:lvl>
    <w:lvl w:ilvl="2" w:tplc="22E893DC">
      <w:start w:val="1"/>
      <w:numFmt w:val="bullet"/>
      <w:lvlText w:val=""/>
      <w:lvlJc w:val="left"/>
      <w:pPr>
        <w:ind w:left="2160" w:hanging="360"/>
      </w:pPr>
      <w:rPr>
        <w:rFonts w:ascii="Wingdings" w:hAnsi="Wingdings" w:hint="default"/>
      </w:rPr>
    </w:lvl>
    <w:lvl w:ilvl="3" w:tplc="EC1439AC">
      <w:start w:val="1"/>
      <w:numFmt w:val="bullet"/>
      <w:lvlText w:val=""/>
      <w:lvlJc w:val="left"/>
      <w:pPr>
        <w:ind w:left="2880" w:hanging="360"/>
      </w:pPr>
      <w:rPr>
        <w:rFonts w:ascii="Symbol" w:hAnsi="Symbol" w:hint="default"/>
      </w:rPr>
    </w:lvl>
    <w:lvl w:ilvl="4" w:tplc="F2707438">
      <w:start w:val="1"/>
      <w:numFmt w:val="bullet"/>
      <w:lvlText w:val="o"/>
      <w:lvlJc w:val="left"/>
      <w:pPr>
        <w:ind w:left="3600" w:hanging="360"/>
      </w:pPr>
      <w:rPr>
        <w:rFonts w:ascii="Courier New" w:hAnsi="Courier New" w:hint="default"/>
      </w:rPr>
    </w:lvl>
    <w:lvl w:ilvl="5" w:tplc="1D826186">
      <w:start w:val="1"/>
      <w:numFmt w:val="bullet"/>
      <w:lvlText w:val=""/>
      <w:lvlJc w:val="left"/>
      <w:pPr>
        <w:ind w:left="4320" w:hanging="360"/>
      </w:pPr>
      <w:rPr>
        <w:rFonts w:ascii="Wingdings" w:hAnsi="Wingdings" w:hint="default"/>
      </w:rPr>
    </w:lvl>
    <w:lvl w:ilvl="6" w:tplc="C6B0F76E">
      <w:start w:val="1"/>
      <w:numFmt w:val="bullet"/>
      <w:lvlText w:val=""/>
      <w:lvlJc w:val="left"/>
      <w:pPr>
        <w:ind w:left="5040" w:hanging="360"/>
      </w:pPr>
      <w:rPr>
        <w:rFonts w:ascii="Symbol" w:hAnsi="Symbol" w:hint="default"/>
      </w:rPr>
    </w:lvl>
    <w:lvl w:ilvl="7" w:tplc="BDD2B500">
      <w:start w:val="1"/>
      <w:numFmt w:val="bullet"/>
      <w:lvlText w:val="o"/>
      <w:lvlJc w:val="left"/>
      <w:pPr>
        <w:ind w:left="5760" w:hanging="360"/>
      </w:pPr>
      <w:rPr>
        <w:rFonts w:ascii="Courier New" w:hAnsi="Courier New" w:hint="default"/>
      </w:rPr>
    </w:lvl>
    <w:lvl w:ilvl="8" w:tplc="6204CFB8">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6A85892"/>
    <w:multiLevelType w:val="hybridMultilevel"/>
    <w:tmpl w:val="38767BB2"/>
    <w:lvl w:ilvl="0" w:tplc="D4CC4FAA">
      <w:start w:val="1"/>
      <w:numFmt w:val="bullet"/>
      <w:lvlText w:val=""/>
      <w:lvlJc w:val="left"/>
      <w:pPr>
        <w:ind w:left="720" w:hanging="360"/>
      </w:pPr>
      <w:rPr>
        <w:rFonts w:ascii="Symbol" w:hAnsi="Symbol" w:hint="default"/>
      </w:rPr>
    </w:lvl>
    <w:lvl w:ilvl="1" w:tplc="7EEEE0CC">
      <w:start w:val="1"/>
      <w:numFmt w:val="bullet"/>
      <w:lvlText w:val="o"/>
      <w:lvlJc w:val="left"/>
      <w:pPr>
        <w:ind w:left="1440" w:hanging="360"/>
      </w:pPr>
      <w:rPr>
        <w:rFonts w:ascii="Courier New" w:hAnsi="Courier New" w:hint="default"/>
      </w:rPr>
    </w:lvl>
    <w:lvl w:ilvl="2" w:tplc="8C10BEAE">
      <w:start w:val="1"/>
      <w:numFmt w:val="bullet"/>
      <w:lvlText w:val=""/>
      <w:lvlJc w:val="left"/>
      <w:pPr>
        <w:ind w:left="2160" w:hanging="360"/>
      </w:pPr>
      <w:rPr>
        <w:rFonts w:ascii="Wingdings" w:hAnsi="Wingdings" w:hint="default"/>
      </w:rPr>
    </w:lvl>
    <w:lvl w:ilvl="3" w:tplc="B4F6C4FE">
      <w:start w:val="1"/>
      <w:numFmt w:val="bullet"/>
      <w:lvlText w:val=""/>
      <w:lvlJc w:val="left"/>
      <w:pPr>
        <w:ind w:left="2880" w:hanging="360"/>
      </w:pPr>
      <w:rPr>
        <w:rFonts w:ascii="Symbol" w:hAnsi="Symbol" w:hint="default"/>
      </w:rPr>
    </w:lvl>
    <w:lvl w:ilvl="4" w:tplc="DF8A7036">
      <w:start w:val="1"/>
      <w:numFmt w:val="bullet"/>
      <w:lvlText w:val="o"/>
      <w:lvlJc w:val="left"/>
      <w:pPr>
        <w:ind w:left="3600" w:hanging="360"/>
      </w:pPr>
      <w:rPr>
        <w:rFonts w:ascii="Courier New" w:hAnsi="Courier New" w:hint="default"/>
      </w:rPr>
    </w:lvl>
    <w:lvl w:ilvl="5" w:tplc="36BAE9BC">
      <w:start w:val="1"/>
      <w:numFmt w:val="bullet"/>
      <w:lvlText w:val=""/>
      <w:lvlJc w:val="left"/>
      <w:pPr>
        <w:ind w:left="4320" w:hanging="360"/>
      </w:pPr>
      <w:rPr>
        <w:rFonts w:ascii="Wingdings" w:hAnsi="Wingdings" w:hint="default"/>
      </w:rPr>
    </w:lvl>
    <w:lvl w:ilvl="6" w:tplc="7EFADF1A">
      <w:start w:val="1"/>
      <w:numFmt w:val="bullet"/>
      <w:lvlText w:val=""/>
      <w:lvlJc w:val="left"/>
      <w:pPr>
        <w:ind w:left="5040" w:hanging="360"/>
      </w:pPr>
      <w:rPr>
        <w:rFonts w:ascii="Symbol" w:hAnsi="Symbol" w:hint="default"/>
      </w:rPr>
    </w:lvl>
    <w:lvl w:ilvl="7" w:tplc="98EC18C4">
      <w:start w:val="1"/>
      <w:numFmt w:val="bullet"/>
      <w:lvlText w:val="o"/>
      <w:lvlJc w:val="left"/>
      <w:pPr>
        <w:ind w:left="5760" w:hanging="360"/>
      </w:pPr>
      <w:rPr>
        <w:rFonts w:ascii="Courier New" w:hAnsi="Courier New" w:hint="default"/>
      </w:rPr>
    </w:lvl>
    <w:lvl w:ilvl="8" w:tplc="74FA3810">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7"/>
  </w:num>
  <w:num w:numId="3">
    <w:abstractNumId w:val="41"/>
  </w:num>
  <w:num w:numId="4">
    <w:abstractNumId w:val="44"/>
  </w:num>
  <w:num w:numId="5">
    <w:abstractNumId w:val="25"/>
  </w:num>
  <w:num w:numId="6">
    <w:abstractNumId w:val="13"/>
  </w:num>
  <w:num w:numId="7">
    <w:abstractNumId w:val="38"/>
  </w:num>
  <w:num w:numId="8">
    <w:abstractNumId w:val="12"/>
  </w:num>
  <w:num w:numId="9">
    <w:abstractNumId w:val="18"/>
  </w:num>
  <w:num w:numId="10">
    <w:abstractNumId w:val="43"/>
  </w:num>
  <w:num w:numId="11">
    <w:abstractNumId w:val="9"/>
  </w:num>
  <w:num w:numId="12">
    <w:abstractNumId w:val="29"/>
  </w:num>
  <w:num w:numId="13">
    <w:abstractNumId w:val="30"/>
  </w:num>
  <w:num w:numId="14">
    <w:abstractNumId w:val="32"/>
  </w:num>
  <w:num w:numId="15">
    <w:abstractNumId w:val="22"/>
  </w:num>
  <w:num w:numId="16">
    <w:abstractNumId w:val="2"/>
  </w:num>
  <w:num w:numId="17">
    <w:abstractNumId w:val="37"/>
  </w:num>
  <w:num w:numId="18">
    <w:abstractNumId w:val="31"/>
  </w:num>
  <w:num w:numId="19">
    <w:abstractNumId w:val="14"/>
  </w:num>
  <w:num w:numId="20">
    <w:abstractNumId w:val="23"/>
  </w:num>
  <w:num w:numId="21">
    <w:abstractNumId w:val="0"/>
  </w:num>
  <w:num w:numId="22">
    <w:abstractNumId w:val="8"/>
  </w:num>
  <w:num w:numId="23">
    <w:abstractNumId w:val="36"/>
  </w:num>
  <w:num w:numId="24">
    <w:abstractNumId w:val="20"/>
  </w:num>
  <w:num w:numId="25">
    <w:abstractNumId w:val="16"/>
  </w:num>
  <w:num w:numId="26">
    <w:abstractNumId w:val="7"/>
  </w:num>
  <w:num w:numId="27">
    <w:abstractNumId w:val="21"/>
  </w:num>
  <w:num w:numId="28">
    <w:abstractNumId w:val="42"/>
  </w:num>
  <w:num w:numId="29">
    <w:abstractNumId w:val="40"/>
  </w:num>
  <w:num w:numId="30">
    <w:abstractNumId w:val="6"/>
  </w:num>
  <w:num w:numId="31">
    <w:abstractNumId w:val="27"/>
  </w:num>
  <w:num w:numId="32">
    <w:abstractNumId w:val="5"/>
  </w:num>
  <w:num w:numId="33">
    <w:abstractNumId w:val="39"/>
  </w:num>
  <w:num w:numId="34">
    <w:abstractNumId w:val="34"/>
  </w:num>
  <w:num w:numId="35">
    <w:abstractNumId w:val="15"/>
  </w:num>
  <w:num w:numId="36">
    <w:abstractNumId w:val="10"/>
  </w:num>
  <w:num w:numId="37">
    <w:abstractNumId w:val="19"/>
  </w:num>
  <w:num w:numId="38">
    <w:abstractNumId w:val="11"/>
  </w:num>
  <w:num w:numId="39">
    <w:abstractNumId w:val="28"/>
  </w:num>
  <w:num w:numId="40">
    <w:abstractNumId w:val="33"/>
  </w:num>
  <w:num w:numId="41">
    <w:abstractNumId w:val="3"/>
  </w:num>
  <w:num w:numId="42">
    <w:abstractNumId w:val="4"/>
  </w:num>
  <w:num w:numId="43">
    <w:abstractNumId w:val="24"/>
  </w:num>
  <w:num w:numId="44">
    <w:abstractNumId w:val="35"/>
  </w:num>
  <w:num w:numId="4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229C"/>
    <w:rsid w:val="00004187"/>
    <w:rsid w:val="00010235"/>
    <w:rsid w:val="0001083B"/>
    <w:rsid w:val="00014BDC"/>
    <w:rsid w:val="000153E5"/>
    <w:rsid w:val="00021723"/>
    <w:rsid w:val="00023510"/>
    <w:rsid w:val="00025160"/>
    <w:rsid w:val="000307FA"/>
    <w:rsid w:val="00032B17"/>
    <w:rsid w:val="000403EC"/>
    <w:rsid w:val="00042862"/>
    <w:rsid w:val="0004322A"/>
    <w:rsid w:val="00044906"/>
    <w:rsid w:val="00051B08"/>
    <w:rsid w:val="000547CF"/>
    <w:rsid w:val="00062F7F"/>
    <w:rsid w:val="0006359D"/>
    <w:rsid w:val="000735F0"/>
    <w:rsid w:val="00077B08"/>
    <w:rsid w:val="000802B8"/>
    <w:rsid w:val="000879A0"/>
    <w:rsid w:val="0009428C"/>
    <w:rsid w:val="000948F6"/>
    <w:rsid w:val="0009537F"/>
    <w:rsid w:val="00095CD4"/>
    <w:rsid w:val="000968FB"/>
    <w:rsid w:val="0009745E"/>
    <w:rsid w:val="000A0AFB"/>
    <w:rsid w:val="000A1C94"/>
    <w:rsid w:val="000B0841"/>
    <w:rsid w:val="000B198A"/>
    <w:rsid w:val="000C0395"/>
    <w:rsid w:val="000C064F"/>
    <w:rsid w:val="000C4F16"/>
    <w:rsid w:val="000D3123"/>
    <w:rsid w:val="000D328C"/>
    <w:rsid w:val="000E0049"/>
    <w:rsid w:val="000E1859"/>
    <w:rsid w:val="000E654D"/>
    <w:rsid w:val="000F01D0"/>
    <w:rsid w:val="000F434A"/>
    <w:rsid w:val="000F6EBE"/>
    <w:rsid w:val="001008A3"/>
    <w:rsid w:val="00103081"/>
    <w:rsid w:val="0010469B"/>
    <w:rsid w:val="00111BAB"/>
    <w:rsid w:val="00114B51"/>
    <w:rsid w:val="00122217"/>
    <w:rsid w:val="00124EB9"/>
    <w:rsid w:val="00126407"/>
    <w:rsid w:val="00130077"/>
    <w:rsid w:val="0013147D"/>
    <w:rsid w:val="0013259D"/>
    <w:rsid w:val="00134076"/>
    <w:rsid w:val="001347F9"/>
    <w:rsid w:val="001427C5"/>
    <w:rsid w:val="00145B97"/>
    <w:rsid w:val="00147A25"/>
    <w:rsid w:val="00152896"/>
    <w:rsid w:val="00153251"/>
    <w:rsid w:val="00154403"/>
    <w:rsid w:val="00157E83"/>
    <w:rsid w:val="0016087E"/>
    <w:rsid w:val="00167B2C"/>
    <w:rsid w:val="00173F30"/>
    <w:rsid w:val="00175740"/>
    <w:rsid w:val="00176254"/>
    <w:rsid w:val="001808A4"/>
    <w:rsid w:val="00187E1F"/>
    <w:rsid w:val="00190377"/>
    <w:rsid w:val="001930D2"/>
    <w:rsid w:val="00193312"/>
    <w:rsid w:val="0019634A"/>
    <w:rsid w:val="001A0A4B"/>
    <w:rsid w:val="001A2FEF"/>
    <w:rsid w:val="001A42A2"/>
    <w:rsid w:val="001A60B9"/>
    <w:rsid w:val="001B33EE"/>
    <w:rsid w:val="001B3DE8"/>
    <w:rsid w:val="001B4B9E"/>
    <w:rsid w:val="001B6352"/>
    <w:rsid w:val="001C21A8"/>
    <w:rsid w:val="001C5F1A"/>
    <w:rsid w:val="001D156F"/>
    <w:rsid w:val="001D78CE"/>
    <w:rsid w:val="001E009F"/>
    <w:rsid w:val="001E04EA"/>
    <w:rsid w:val="001E0FD9"/>
    <w:rsid w:val="001E23D8"/>
    <w:rsid w:val="001E5E4A"/>
    <w:rsid w:val="001E6905"/>
    <w:rsid w:val="001E6954"/>
    <w:rsid w:val="001F1786"/>
    <w:rsid w:val="001F3C20"/>
    <w:rsid w:val="0021202A"/>
    <w:rsid w:val="00213857"/>
    <w:rsid w:val="00216C55"/>
    <w:rsid w:val="00224A29"/>
    <w:rsid w:val="00225F08"/>
    <w:rsid w:val="0022788A"/>
    <w:rsid w:val="002402F1"/>
    <w:rsid w:val="002438F7"/>
    <w:rsid w:val="00245B5F"/>
    <w:rsid w:val="00246B90"/>
    <w:rsid w:val="00251830"/>
    <w:rsid w:val="0026276A"/>
    <w:rsid w:val="00263576"/>
    <w:rsid w:val="00276215"/>
    <w:rsid w:val="00284BFA"/>
    <w:rsid w:val="00285F6D"/>
    <w:rsid w:val="0028708E"/>
    <w:rsid w:val="00292117"/>
    <w:rsid w:val="002A3D62"/>
    <w:rsid w:val="002A6D4C"/>
    <w:rsid w:val="002B4A64"/>
    <w:rsid w:val="002B4DED"/>
    <w:rsid w:val="002C0C2A"/>
    <w:rsid w:val="002C55C5"/>
    <w:rsid w:val="002D296D"/>
    <w:rsid w:val="002D7009"/>
    <w:rsid w:val="002E12E9"/>
    <w:rsid w:val="002E2945"/>
    <w:rsid w:val="002E395C"/>
    <w:rsid w:val="002E7006"/>
    <w:rsid w:val="002F3413"/>
    <w:rsid w:val="002F37EE"/>
    <w:rsid w:val="002F7709"/>
    <w:rsid w:val="00300516"/>
    <w:rsid w:val="00301877"/>
    <w:rsid w:val="0030214E"/>
    <w:rsid w:val="003054D4"/>
    <w:rsid w:val="003104D8"/>
    <w:rsid w:val="00314A89"/>
    <w:rsid w:val="00314FF7"/>
    <w:rsid w:val="00315732"/>
    <w:rsid w:val="00320838"/>
    <w:rsid w:val="00323456"/>
    <w:rsid w:val="003263D2"/>
    <w:rsid w:val="003361BC"/>
    <w:rsid w:val="00341469"/>
    <w:rsid w:val="00342607"/>
    <w:rsid w:val="00345428"/>
    <w:rsid w:val="00347281"/>
    <w:rsid w:val="003521CE"/>
    <w:rsid w:val="00353847"/>
    <w:rsid w:val="00357927"/>
    <w:rsid w:val="00362A44"/>
    <w:rsid w:val="003703A2"/>
    <w:rsid w:val="003723A5"/>
    <w:rsid w:val="00384FAC"/>
    <w:rsid w:val="0039109F"/>
    <w:rsid w:val="003917C4"/>
    <w:rsid w:val="0039281B"/>
    <w:rsid w:val="00392B66"/>
    <w:rsid w:val="003A46DD"/>
    <w:rsid w:val="003A7FC8"/>
    <w:rsid w:val="003C1C58"/>
    <w:rsid w:val="003C2A9C"/>
    <w:rsid w:val="003C3987"/>
    <w:rsid w:val="003C68A9"/>
    <w:rsid w:val="003C6CAC"/>
    <w:rsid w:val="003C6EC2"/>
    <w:rsid w:val="003D1638"/>
    <w:rsid w:val="003D3275"/>
    <w:rsid w:val="003D46EA"/>
    <w:rsid w:val="003E3197"/>
    <w:rsid w:val="003E33E2"/>
    <w:rsid w:val="003E431F"/>
    <w:rsid w:val="003E576A"/>
    <w:rsid w:val="003E7CB6"/>
    <w:rsid w:val="003F3F89"/>
    <w:rsid w:val="00405075"/>
    <w:rsid w:val="004134E6"/>
    <w:rsid w:val="00416B05"/>
    <w:rsid w:val="00420EFF"/>
    <w:rsid w:val="0042275E"/>
    <w:rsid w:val="00427817"/>
    <w:rsid w:val="00434AD8"/>
    <w:rsid w:val="00434C42"/>
    <w:rsid w:val="004356A1"/>
    <w:rsid w:val="0045103F"/>
    <w:rsid w:val="00456176"/>
    <w:rsid w:val="00460D3D"/>
    <w:rsid w:val="00462732"/>
    <w:rsid w:val="00463CDE"/>
    <w:rsid w:val="00463EF3"/>
    <w:rsid w:val="004657E1"/>
    <w:rsid w:val="00465F5C"/>
    <w:rsid w:val="00470F0A"/>
    <w:rsid w:val="00472516"/>
    <w:rsid w:val="00476B2F"/>
    <w:rsid w:val="00480B85"/>
    <w:rsid w:val="00481856"/>
    <w:rsid w:val="004824C2"/>
    <w:rsid w:val="00494E00"/>
    <w:rsid w:val="0049536F"/>
    <w:rsid w:val="00495C91"/>
    <w:rsid w:val="004977AE"/>
    <w:rsid w:val="00497C42"/>
    <w:rsid w:val="004A21F0"/>
    <w:rsid w:val="004B33E7"/>
    <w:rsid w:val="004C21DC"/>
    <w:rsid w:val="004C55D8"/>
    <w:rsid w:val="004D569D"/>
    <w:rsid w:val="004E0ABD"/>
    <w:rsid w:val="004E1E8E"/>
    <w:rsid w:val="004E2B89"/>
    <w:rsid w:val="004E3884"/>
    <w:rsid w:val="004F66CD"/>
    <w:rsid w:val="005015D7"/>
    <w:rsid w:val="005048DF"/>
    <w:rsid w:val="00504EA3"/>
    <w:rsid w:val="005050E5"/>
    <w:rsid w:val="00506F7F"/>
    <w:rsid w:val="00511A39"/>
    <w:rsid w:val="00512B4C"/>
    <w:rsid w:val="0051553D"/>
    <w:rsid w:val="00516D3C"/>
    <w:rsid w:val="00521FF7"/>
    <w:rsid w:val="00523C33"/>
    <w:rsid w:val="00524594"/>
    <w:rsid w:val="00524FEC"/>
    <w:rsid w:val="00525E7C"/>
    <w:rsid w:val="00527004"/>
    <w:rsid w:val="00531864"/>
    <w:rsid w:val="00533324"/>
    <w:rsid w:val="00540A5B"/>
    <w:rsid w:val="00542231"/>
    <w:rsid w:val="0054644A"/>
    <w:rsid w:val="0055217D"/>
    <w:rsid w:val="00556B0F"/>
    <w:rsid w:val="005603F8"/>
    <w:rsid w:val="00560B8B"/>
    <w:rsid w:val="005677AF"/>
    <w:rsid w:val="005710E3"/>
    <w:rsid w:val="00572D76"/>
    <w:rsid w:val="00573DB0"/>
    <w:rsid w:val="00574CF4"/>
    <w:rsid w:val="00583057"/>
    <w:rsid w:val="00583F47"/>
    <w:rsid w:val="005851BF"/>
    <w:rsid w:val="0059076E"/>
    <w:rsid w:val="00592B7F"/>
    <w:rsid w:val="005A4677"/>
    <w:rsid w:val="005B0793"/>
    <w:rsid w:val="005B44FE"/>
    <w:rsid w:val="005C0A2A"/>
    <w:rsid w:val="005C1175"/>
    <w:rsid w:val="005C51E2"/>
    <w:rsid w:val="005C5988"/>
    <w:rsid w:val="005D02AC"/>
    <w:rsid w:val="005D0C1E"/>
    <w:rsid w:val="005E084F"/>
    <w:rsid w:val="005E2186"/>
    <w:rsid w:val="005E2E1F"/>
    <w:rsid w:val="005E4227"/>
    <w:rsid w:val="005F15B8"/>
    <w:rsid w:val="005F4017"/>
    <w:rsid w:val="005F7F08"/>
    <w:rsid w:val="00600298"/>
    <w:rsid w:val="00603E0E"/>
    <w:rsid w:val="00605217"/>
    <w:rsid w:val="00607DE3"/>
    <w:rsid w:val="00615C96"/>
    <w:rsid w:val="00617ADB"/>
    <w:rsid w:val="00622BA7"/>
    <w:rsid w:val="00623140"/>
    <w:rsid w:val="006232D9"/>
    <w:rsid w:val="00630C8C"/>
    <w:rsid w:val="0063199A"/>
    <w:rsid w:val="00633CF8"/>
    <w:rsid w:val="0063608F"/>
    <w:rsid w:val="00641E31"/>
    <w:rsid w:val="0064393F"/>
    <w:rsid w:val="00644FB1"/>
    <w:rsid w:val="006451BA"/>
    <w:rsid w:val="00647F66"/>
    <w:rsid w:val="006519E4"/>
    <w:rsid w:val="0065511C"/>
    <w:rsid w:val="00661884"/>
    <w:rsid w:val="006619EE"/>
    <w:rsid w:val="00661B81"/>
    <w:rsid w:val="006658A0"/>
    <w:rsid w:val="00665DC4"/>
    <w:rsid w:val="00677298"/>
    <w:rsid w:val="00682106"/>
    <w:rsid w:val="00686EAF"/>
    <w:rsid w:val="00691554"/>
    <w:rsid w:val="00696A6C"/>
    <w:rsid w:val="00697FC0"/>
    <w:rsid w:val="006A03F0"/>
    <w:rsid w:val="006A21A1"/>
    <w:rsid w:val="006A36DD"/>
    <w:rsid w:val="006A4C4B"/>
    <w:rsid w:val="006A53FE"/>
    <w:rsid w:val="006A54D1"/>
    <w:rsid w:val="006A5AC0"/>
    <w:rsid w:val="006B22EE"/>
    <w:rsid w:val="006B23B2"/>
    <w:rsid w:val="006B3ED9"/>
    <w:rsid w:val="006B7D77"/>
    <w:rsid w:val="006C4883"/>
    <w:rsid w:val="006D0782"/>
    <w:rsid w:val="006D2ABA"/>
    <w:rsid w:val="006D798C"/>
    <w:rsid w:val="006E05D2"/>
    <w:rsid w:val="006E53CF"/>
    <w:rsid w:val="006E6565"/>
    <w:rsid w:val="006F054B"/>
    <w:rsid w:val="006F0FC4"/>
    <w:rsid w:val="006F162C"/>
    <w:rsid w:val="006F1E02"/>
    <w:rsid w:val="006F3AF6"/>
    <w:rsid w:val="006F79C6"/>
    <w:rsid w:val="00703E80"/>
    <w:rsid w:val="00710BDF"/>
    <w:rsid w:val="0071319F"/>
    <w:rsid w:val="007153DA"/>
    <w:rsid w:val="007161B5"/>
    <w:rsid w:val="00724A1B"/>
    <w:rsid w:val="00726B26"/>
    <w:rsid w:val="00726EF1"/>
    <w:rsid w:val="0072770A"/>
    <w:rsid w:val="00730442"/>
    <w:rsid w:val="00730C6E"/>
    <w:rsid w:val="00730CA4"/>
    <w:rsid w:val="00734ADE"/>
    <w:rsid w:val="00737B63"/>
    <w:rsid w:val="007418CD"/>
    <w:rsid w:val="00750234"/>
    <w:rsid w:val="0075456B"/>
    <w:rsid w:val="00755074"/>
    <w:rsid w:val="00755BEF"/>
    <w:rsid w:val="0076141C"/>
    <w:rsid w:val="007702C7"/>
    <w:rsid w:val="007721ED"/>
    <w:rsid w:val="00773538"/>
    <w:rsid w:val="00777F7A"/>
    <w:rsid w:val="00782605"/>
    <w:rsid w:val="007826A6"/>
    <w:rsid w:val="007845EA"/>
    <w:rsid w:val="007877EC"/>
    <w:rsid w:val="00791036"/>
    <w:rsid w:val="0079343B"/>
    <w:rsid w:val="007957A7"/>
    <w:rsid w:val="0079697F"/>
    <w:rsid w:val="007A6349"/>
    <w:rsid w:val="007A77C6"/>
    <w:rsid w:val="007B0982"/>
    <w:rsid w:val="007B744A"/>
    <w:rsid w:val="007C09A9"/>
    <w:rsid w:val="007C149D"/>
    <w:rsid w:val="007C2762"/>
    <w:rsid w:val="007C3306"/>
    <w:rsid w:val="007D113B"/>
    <w:rsid w:val="007E1999"/>
    <w:rsid w:val="007E49EF"/>
    <w:rsid w:val="007F27EC"/>
    <w:rsid w:val="007F5256"/>
    <w:rsid w:val="008000D6"/>
    <w:rsid w:val="00804CA5"/>
    <w:rsid w:val="00810AEE"/>
    <w:rsid w:val="00816ABE"/>
    <w:rsid w:val="008171F8"/>
    <w:rsid w:val="00817367"/>
    <w:rsid w:val="0082136F"/>
    <w:rsid w:val="00823158"/>
    <w:rsid w:val="008312AC"/>
    <w:rsid w:val="00843CA4"/>
    <w:rsid w:val="00850D9A"/>
    <w:rsid w:val="00851100"/>
    <w:rsid w:val="00852100"/>
    <w:rsid w:val="00852C82"/>
    <w:rsid w:val="00853601"/>
    <w:rsid w:val="00853A23"/>
    <w:rsid w:val="00854C08"/>
    <w:rsid w:val="008603DF"/>
    <w:rsid w:val="00860B72"/>
    <w:rsid w:val="008633AC"/>
    <w:rsid w:val="00864336"/>
    <w:rsid w:val="0086791F"/>
    <w:rsid w:val="008719F7"/>
    <w:rsid w:val="008766FD"/>
    <w:rsid w:val="0088083C"/>
    <w:rsid w:val="00883A2C"/>
    <w:rsid w:val="00887058"/>
    <w:rsid w:val="0089039E"/>
    <w:rsid w:val="008919D5"/>
    <w:rsid w:val="00891E18"/>
    <w:rsid w:val="00892F1E"/>
    <w:rsid w:val="00896853"/>
    <w:rsid w:val="008A22FF"/>
    <w:rsid w:val="008A3110"/>
    <w:rsid w:val="008A6380"/>
    <w:rsid w:val="008A6792"/>
    <w:rsid w:val="008B1098"/>
    <w:rsid w:val="008B55BC"/>
    <w:rsid w:val="008C4453"/>
    <w:rsid w:val="008C74C8"/>
    <w:rsid w:val="008D248D"/>
    <w:rsid w:val="008D3A5E"/>
    <w:rsid w:val="008D7520"/>
    <w:rsid w:val="008E7436"/>
    <w:rsid w:val="009040F7"/>
    <w:rsid w:val="009044B5"/>
    <w:rsid w:val="00904C38"/>
    <w:rsid w:val="00905B3F"/>
    <w:rsid w:val="009079AF"/>
    <w:rsid w:val="00911BAB"/>
    <w:rsid w:val="00912DE6"/>
    <w:rsid w:val="00914121"/>
    <w:rsid w:val="009171F7"/>
    <w:rsid w:val="00922215"/>
    <w:rsid w:val="00926816"/>
    <w:rsid w:val="00930440"/>
    <w:rsid w:val="009317DA"/>
    <w:rsid w:val="0093350C"/>
    <w:rsid w:val="009337F7"/>
    <w:rsid w:val="00934888"/>
    <w:rsid w:val="00934D5D"/>
    <w:rsid w:val="0094003F"/>
    <w:rsid w:val="00942649"/>
    <w:rsid w:val="0094561D"/>
    <w:rsid w:val="0094564F"/>
    <w:rsid w:val="00945C37"/>
    <w:rsid w:val="00946ABA"/>
    <w:rsid w:val="00951FB2"/>
    <w:rsid w:val="00955956"/>
    <w:rsid w:val="0095645C"/>
    <w:rsid w:val="00957CAB"/>
    <w:rsid w:val="00960522"/>
    <w:rsid w:val="00970266"/>
    <w:rsid w:val="0097095B"/>
    <w:rsid w:val="00977220"/>
    <w:rsid w:val="00982210"/>
    <w:rsid w:val="009856CE"/>
    <w:rsid w:val="00986245"/>
    <w:rsid w:val="009A1F1B"/>
    <w:rsid w:val="009A781E"/>
    <w:rsid w:val="009B4F1B"/>
    <w:rsid w:val="009B5F8C"/>
    <w:rsid w:val="009C4FD1"/>
    <w:rsid w:val="009C5F28"/>
    <w:rsid w:val="009C6F30"/>
    <w:rsid w:val="009D2609"/>
    <w:rsid w:val="009D453A"/>
    <w:rsid w:val="009D6C87"/>
    <w:rsid w:val="009D7581"/>
    <w:rsid w:val="009F435B"/>
    <w:rsid w:val="00A0383F"/>
    <w:rsid w:val="00A075EF"/>
    <w:rsid w:val="00A07D5B"/>
    <w:rsid w:val="00A11A59"/>
    <w:rsid w:val="00A1255D"/>
    <w:rsid w:val="00A261B1"/>
    <w:rsid w:val="00A35D0E"/>
    <w:rsid w:val="00A3716D"/>
    <w:rsid w:val="00A463E2"/>
    <w:rsid w:val="00A516C7"/>
    <w:rsid w:val="00A60CB2"/>
    <w:rsid w:val="00A65430"/>
    <w:rsid w:val="00A70640"/>
    <w:rsid w:val="00A744C9"/>
    <w:rsid w:val="00A81356"/>
    <w:rsid w:val="00A828BA"/>
    <w:rsid w:val="00A83690"/>
    <w:rsid w:val="00A863C0"/>
    <w:rsid w:val="00A86EE6"/>
    <w:rsid w:val="00A922D9"/>
    <w:rsid w:val="00A93E3F"/>
    <w:rsid w:val="00AA0895"/>
    <w:rsid w:val="00AA3DCB"/>
    <w:rsid w:val="00AA42AE"/>
    <w:rsid w:val="00AA5ED0"/>
    <w:rsid w:val="00AB336B"/>
    <w:rsid w:val="00AB3633"/>
    <w:rsid w:val="00AB422D"/>
    <w:rsid w:val="00AB5960"/>
    <w:rsid w:val="00AB644D"/>
    <w:rsid w:val="00AD05ED"/>
    <w:rsid w:val="00AD13D8"/>
    <w:rsid w:val="00AD2A69"/>
    <w:rsid w:val="00AD659C"/>
    <w:rsid w:val="00AD7CBC"/>
    <w:rsid w:val="00AE0857"/>
    <w:rsid w:val="00AE39EE"/>
    <w:rsid w:val="00B00228"/>
    <w:rsid w:val="00B004A8"/>
    <w:rsid w:val="00B02E3B"/>
    <w:rsid w:val="00B03FE9"/>
    <w:rsid w:val="00B0411E"/>
    <w:rsid w:val="00B04E3A"/>
    <w:rsid w:val="00B058EA"/>
    <w:rsid w:val="00B06DC6"/>
    <w:rsid w:val="00B07D07"/>
    <w:rsid w:val="00B12EFF"/>
    <w:rsid w:val="00B157D5"/>
    <w:rsid w:val="00B22FFC"/>
    <w:rsid w:val="00B27F42"/>
    <w:rsid w:val="00B43C3D"/>
    <w:rsid w:val="00B51910"/>
    <w:rsid w:val="00B613C6"/>
    <w:rsid w:val="00B646E5"/>
    <w:rsid w:val="00B67E2E"/>
    <w:rsid w:val="00B760BE"/>
    <w:rsid w:val="00B800B1"/>
    <w:rsid w:val="00B831B4"/>
    <w:rsid w:val="00B846FE"/>
    <w:rsid w:val="00B850E4"/>
    <w:rsid w:val="00B85BE7"/>
    <w:rsid w:val="00B95E16"/>
    <w:rsid w:val="00BC017D"/>
    <w:rsid w:val="00BC6188"/>
    <w:rsid w:val="00BC7199"/>
    <w:rsid w:val="00BD5304"/>
    <w:rsid w:val="00BE0150"/>
    <w:rsid w:val="00BF0F7C"/>
    <w:rsid w:val="00BF1804"/>
    <w:rsid w:val="00BF3884"/>
    <w:rsid w:val="00BF6F21"/>
    <w:rsid w:val="00BF793D"/>
    <w:rsid w:val="00C06B4C"/>
    <w:rsid w:val="00C15866"/>
    <w:rsid w:val="00C20EE9"/>
    <w:rsid w:val="00C214C3"/>
    <w:rsid w:val="00C216B8"/>
    <w:rsid w:val="00C22455"/>
    <w:rsid w:val="00C35821"/>
    <w:rsid w:val="00C371BF"/>
    <w:rsid w:val="00C3761E"/>
    <w:rsid w:val="00C37C9B"/>
    <w:rsid w:val="00C45C8B"/>
    <w:rsid w:val="00C51D13"/>
    <w:rsid w:val="00C631F8"/>
    <w:rsid w:val="00C645D2"/>
    <w:rsid w:val="00C650DB"/>
    <w:rsid w:val="00C71F7D"/>
    <w:rsid w:val="00C72FFB"/>
    <w:rsid w:val="00C74BFC"/>
    <w:rsid w:val="00C8095A"/>
    <w:rsid w:val="00C81797"/>
    <w:rsid w:val="00C82E87"/>
    <w:rsid w:val="00C83441"/>
    <w:rsid w:val="00C95164"/>
    <w:rsid w:val="00C96BE0"/>
    <w:rsid w:val="00C97791"/>
    <w:rsid w:val="00CA02B3"/>
    <w:rsid w:val="00CA2017"/>
    <w:rsid w:val="00CA5E9E"/>
    <w:rsid w:val="00CA7DD4"/>
    <w:rsid w:val="00CB15B4"/>
    <w:rsid w:val="00CB431C"/>
    <w:rsid w:val="00CB45DA"/>
    <w:rsid w:val="00CC2266"/>
    <w:rsid w:val="00CD7C88"/>
    <w:rsid w:val="00CE6E7F"/>
    <w:rsid w:val="00CF216F"/>
    <w:rsid w:val="00CF55EF"/>
    <w:rsid w:val="00CF6AC7"/>
    <w:rsid w:val="00CF7866"/>
    <w:rsid w:val="00D02D17"/>
    <w:rsid w:val="00D15851"/>
    <w:rsid w:val="00D1700B"/>
    <w:rsid w:val="00D21DCD"/>
    <w:rsid w:val="00D229E2"/>
    <w:rsid w:val="00D435F8"/>
    <w:rsid w:val="00D50961"/>
    <w:rsid w:val="00D50AC6"/>
    <w:rsid w:val="00D51BF1"/>
    <w:rsid w:val="00D62E53"/>
    <w:rsid w:val="00D7153C"/>
    <w:rsid w:val="00D72AB2"/>
    <w:rsid w:val="00D75344"/>
    <w:rsid w:val="00D7684B"/>
    <w:rsid w:val="00D853FB"/>
    <w:rsid w:val="00D8684F"/>
    <w:rsid w:val="00D91172"/>
    <w:rsid w:val="00D97A23"/>
    <w:rsid w:val="00DA12B9"/>
    <w:rsid w:val="00DB1459"/>
    <w:rsid w:val="00DB34DD"/>
    <w:rsid w:val="00DB6C36"/>
    <w:rsid w:val="00DC3F89"/>
    <w:rsid w:val="00DD0218"/>
    <w:rsid w:val="00DD3816"/>
    <w:rsid w:val="00DD6841"/>
    <w:rsid w:val="00DE1C69"/>
    <w:rsid w:val="00DE47C4"/>
    <w:rsid w:val="00DF0BD3"/>
    <w:rsid w:val="00DF26FF"/>
    <w:rsid w:val="00DF36CA"/>
    <w:rsid w:val="00DF6F0B"/>
    <w:rsid w:val="00E07329"/>
    <w:rsid w:val="00E166A6"/>
    <w:rsid w:val="00E17D6B"/>
    <w:rsid w:val="00E22F2D"/>
    <w:rsid w:val="00E27F47"/>
    <w:rsid w:val="00E30B96"/>
    <w:rsid w:val="00E344EF"/>
    <w:rsid w:val="00E410D6"/>
    <w:rsid w:val="00E411F4"/>
    <w:rsid w:val="00E42262"/>
    <w:rsid w:val="00E46D9A"/>
    <w:rsid w:val="00E50B5D"/>
    <w:rsid w:val="00E52853"/>
    <w:rsid w:val="00E5305F"/>
    <w:rsid w:val="00E54BEA"/>
    <w:rsid w:val="00E559FD"/>
    <w:rsid w:val="00E5751E"/>
    <w:rsid w:val="00E6410E"/>
    <w:rsid w:val="00E772C4"/>
    <w:rsid w:val="00E81190"/>
    <w:rsid w:val="00E82736"/>
    <w:rsid w:val="00E8372C"/>
    <w:rsid w:val="00E9166C"/>
    <w:rsid w:val="00E92CC8"/>
    <w:rsid w:val="00EA0051"/>
    <w:rsid w:val="00EA2DDC"/>
    <w:rsid w:val="00EA565A"/>
    <w:rsid w:val="00EB0061"/>
    <w:rsid w:val="00EB1D71"/>
    <w:rsid w:val="00EB785E"/>
    <w:rsid w:val="00EC1657"/>
    <w:rsid w:val="00EC2305"/>
    <w:rsid w:val="00EC345E"/>
    <w:rsid w:val="00EC5474"/>
    <w:rsid w:val="00EC77E5"/>
    <w:rsid w:val="00ED3CCF"/>
    <w:rsid w:val="00ED45D1"/>
    <w:rsid w:val="00ED6B57"/>
    <w:rsid w:val="00EE01DF"/>
    <w:rsid w:val="00EE5FAC"/>
    <w:rsid w:val="00EE6E6C"/>
    <w:rsid w:val="00EF1D2A"/>
    <w:rsid w:val="00EF2995"/>
    <w:rsid w:val="00EF5801"/>
    <w:rsid w:val="00EF6825"/>
    <w:rsid w:val="00F00491"/>
    <w:rsid w:val="00F01AE0"/>
    <w:rsid w:val="00F07ACD"/>
    <w:rsid w:val="00F10CF4"/>
    <w:rsid w:val="00F1353E"/>
    <w:rsid w:val="00F140DA"/>
    <w:rsid w:val="00F159C1"/>
    <w:rsid w:val="00F20CF7"/>
    <w:rsid w:val="00F214D9"/>
    <w:rsid w:val="00F23F6A"/>
    <w:rsid w:val="00F259BA"/>
    <w:rsid w:val="00F30A4F"/>
    <w:rsid w:val="00F323B1"/>
    <w:rsid w:val="00F35EF2"/>
    <w:rsid w:val="00F37917"/>
    <w:rsid w:val="00F41A0B"/>
    <w:rsid w:val="00F41CE0"/>
    <w:rsid w:val="00F45BC5"/>
    <w:rsid w:val="00F51748"/>
    <w:rsid w:val="00F52812"/>
    <w:rsid w:val="00F52E44"/>
    <w:rsid w:val="00F536D7"/>
    <w:rsid w:val="00F53E12"/>
    <w:rsid w:val="00F555A5"/>
    <w:rsid w:val="00F55B90"/>
    <w:rsid w:val="00F568CC"/>
    <w:rsid w:val="00F56CCE"/>
    <w:rsid w:val="00F60DB8"/>
    <w:rsid w:val="00F71282"/>
    <w:rsid w:val="00F71687"/>
    <w:rsid w:val="00F74AE3"/>
    <w:rsid w:val="00F75DBE"/>
    <w:rsid w:val="00F76652"/>
    <w:rsid w:val="00F83376"/>
    <w:rsid w:val="00F84D4A"/>
    <w:rsid w:val="00F856CE"/>
    <w:rsid w:val="00F86B93"/>
    <w:rsid w:val="00F947C4"/>
    <w:rsid w:val="00F961E8"/>
    <w:rsid w:val="00F96284"/>
    <w:rsid w:val="00F97E99"/>
    <w:rsid w:val="00FA08D9"/>
    <w:rsid w:val="00FA549F"/>
    <w:rsid w:val="00FB2715"/>
    <w:rsid w:val="00FB2EFD"/>
    <w:rsid w:val="00FB4DED"/>
    <w:rsid w:val="00FB77D0"/>
    <w:rsid w:val="00FC625B"/>
    <w:rsid w:val="00FD1B02"/>
    <w:rsid w:val="00FD6D72"/>
    <w:rsid w:val="00FE456C"/>
    <w:rsid w:val="00FE61B7"/>
    <w:rsid w:val="00FF31A4"/>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The Cairns Aged Care Plus Centre at Chapel Hill</Home>
    <Signed xmlns="a8338b6e-77a6-4851-82b6-98166143ffdd" xsi:nil="true"/>
    <Uploaded xmlns="a8338b6e-77a6-4851-82b6-98166143ffdd">true</Uploaded>
    <Management_x0020_Company xmlns="a8338b6e-77a6-4851-82b6-98166143ffdd" xsi:nil="true"/>
    <Doc_x0020_Date xmlns="a8338b6e-77a6-4851-82b6-98166143ffdd">2020-01-08T20:58:46+00:00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65D24F4B-7CF4-DC11-AD41-005056922186</Home_x0020_ID>
    <State xmlns="a8338b6e-77a6-4851-82b6-98166143ffdd" xsi:nil="true"/>
    <Doc_x0020_Sent_Received_x0020_Date xmlns="a8338b6e-77a6-4851-82b6-98166143ffdd">2020-01-09T00:00:00+00:00</Doc_x0020_Sent_Received_x0020_Date>
    <Activity_x0020_ID xmlns="a8338b6e-77a6-4851-82b6-98166143ffdd">7353928E-4B0B-EA11-B722-005056922186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2B8AA3FA-F9DC-4D79-B254-48058E5CB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A9CAF4-B239-4B29-9177-8DCF2004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5573</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2020-01-08T20:52:00Z</cp:lastPrinted>
  <dcterms:created xsi:type="dcterms:W3CDTF">2020-02-19T03:24:00Z</dcterms:created>
  <dcterms:modified xsi:type="dcterms:W3CDTF">2020-02-19T03:24:00Z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