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137E" w14:textId="77777777" w:rsidR="003336F7" w:rsidRPr="003C6EC2" w:rsidRDefault="003336F7" w:rsidP="003336F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F4B152D" wp14:editId="6F4B15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280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F4B152F" wp14:editId="6F4B15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938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Claridge Residential Care</w:t>
      </w:r>
      <w:r w:rsidRPr="003C6EC2">
        <w:rPr>
          <w:rFonts w:ascii="Arial Black" w:hAnsi="Arial Black"/>
        </w:rPr>
        <w:t xml:space="preserve"> </w:t>
      </w:r>
    </w:p>
    <w:p w14:paraId="6F4B137F" w14:textId="77777777" w:rsidR="003336F7" w:rsidRPr="003C6EC2" w:rsidRDefault="003336F7" w:rsidP="003336F7">
      <w:pPr>
        <w:pStyle w:val="Title"/>
        <w:spacing w:before="360" w:after="480"/>
      </w:pPr>
      <w:r w:rsidRPr="003C6EC2">
        <w:rPr>
          <w:rFonts w:ascii="Arial Black" w:eastAsia="Calibri" w:hAnsi="Arial Black"/>
          <w:sz w:val="56"/>
        </w:rPr>
        <w:t>Performance Report</w:t>
      </w:r>
    </w:p>
    <w:p w14:paraId="6F4B1380" w14:textId="77777777" w:rsidR="003336F7" w:rsidRPr="003C6EC2" w:rsidRDefault="003336F7" w:rsidP="003336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66 Nelson Road </w:t>
      </w:r>
      <w:r w:rsidRPr="003C6EC2">
        <w:rPr>
          <w:color w:val="FFFFFF" w:themeColor="background1"/>
          <w:sz w:val="28"/>
        </w:rPr>
        <w:br/>
        <w:t>VALLEY VIEW SA 5093</w:t>
      </w:r>
      <w:r w:rsidRPr="003C6EC2">
        <w:rPr>
          <w:color w:val="FFFFFF" w:themeColor="background1"/>
          <w:sz w:val="28"/>
        </w:rPr>
        <w:br/>
      </w:r>
      <w:r w:rsidRPr="003C6EC2">
        <w:rPr>
          <w:rFonts w:eastAsia="Calibri"/>
          <w:color w:val="FFFFFF" w:themeColor="background1"/>
          <w:sz w:val="28"/>
          <w:szCs w:val="56"/>
          <w:lang w:eastAsia="en-US"/>
        </w:rPr>
        <w:t>Phone number: 08 8265 2755 or 08 8363 4888</w:t>
      </w:r>
    </w:p>
    <w:p w14:paraId="6F4B1381" w14:textId="77777777" w:rsidR="003336F7" w:rsidRDefault="003336F7" w:rsidP="003336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6967 </w:t>
      </w:r>
    </w:p>
    <w:p w14:paraId="6F4B1382" w14:textId="77777777" w:rsidR="003336F7" w:rsidRPr="003C6EC2" w:rsidRDefault="003336F7" w:rsidP="003336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Fairlux Pty Ltd</w:t>
      </w:r>
    </w:p>
    <w:p w14:paraId="6F4B1383" w14:textId="77777777" w:rsidR="003336F7" w:rsidRPr="003C6EC2" w:rsidRDefault="003336F7" w:rsidP="003336F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6F4B1384" w14:textId="1596E6AE" w:rsidR="003336F7" w:rsidRPr="00E93D41" w:rsidRDefault="003336F7" w:rsidP="003336F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5BB1">
        <w:rPr>
          <w:color w:val="FFFFFF" w:themeColor="background1"/>
          <w:sz w:val="28"/>
        </w:rPr>
        <w:t>3 March 2022</w:t>
      </w:r>
    </w:p>
    <w:bookmarkEnd w:id="0"/>
    <w:p w14:paraId="6F4B1385" w14:textId="77777777" w:rsidR="003336F7" w:rsidRPr="003C6EC2" w:rsidRDefault="003336F7" w:rsidP="003336F7">
      <w:pPr>
        <w:tabs>
          <w:tab w:val="left" w:pos="2127"/>
        </w:tabs>
        <w:spacing w:before="120"/>
        <w:rPr>
          <w:rFonts w:eastAsia="Calibri"/>
          <w:b/>
          <w:color w:val="FFFFFF" w:themeColor="background1"/>
          <w:sz w:val="28"/>
          <w:szCs w:val="56"/>
          <w:lang w:eastAsia="en-US"/>
        </w:rPr>
      </w:pPr>
    </w:p>
    <w:p w14:paraId="6F4B1386" w14:textId="77777777" w:rsidR="003336F7" w:rsidRDefault="003336F7" w:rsidP="003336F7">
      <w:pPr>
        <w:pStyle w:val="Heading1"/>
        <w:sectPr w:rsidR="003336F7" w:rsidSect="003336F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4B1387" w14:textId="77777777" w:rsidR="003336F7" w:rsidRDefault="003336F7" w:rsidP="003336F7">
      <w:pPr>
        <w:pStyle w:val="Heading1"/>
      </w:pPr>
      <w:bookmarkStart w:id="1" w:name="_Hlk32477662"/>
      <w:r>
        <w:lastRenderedPageBreak/>
        <w:t>Performance report prepared by</w:t>
      </w:r>
    </w:p>
    <w:p w14:paraId="6F4B1388" w14:textId="5975488B" w:rsidR="003336F7" w:rsidRPr="009B0F30" w:rsidRDefault="00445BB1" w:rsidP="003336F7">
      <w:r w:rsidRPr="00445BB1">
        <w:rPr>
          <w:rFonts w:cs="Times New Roman"/>
          <w:color w:val="auto"/>
        </w:rPr>
        <w:t>Michelle Glenn</w:t>
      </w:r>
      <w:r w:rsidR="003336F7" w:rsidRPr="00445BB1">
        <w:rPr>
          <w:color w:val="auto"/>
        </w:rPr>
        <w:t xml:space="preserve">, delegate </w:t>
      </w:r>
      <w:r w:rsidR="003336F7">
        <w:t>of the Aged Care Quality and Safety Commissioner.</w:t>
      </w:r>
    </w:p>
    <w:p w14:paraId="6F4B1389" w14:textId="77777777" w:rsidR="003336F7" w:rsidRDefault="003336F7" w:rsidP="003336F7">
      <w:pPr>
        <w:pStyle w:val="Heading1"/>
      </w:pPr>
      <w:r>
        <w:t>Publication of report</w:t>
      </w:r>
    </w:p>
    <w:p w14:paraId="6F4B138A" w14:textId="77777777" w:rsidR="003336F7" w:rsidRPr="006B166B" w:rsidRDefault="003336F7" w:rsidP="003336F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4B138B" w14:textId="77777777" w:rsidR="003336F7" w:rsidRPr="0094564F" w:rsidRDefault="003336F7" w:rsidP="003336F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5C12" w14:paraId="6F4B1391" w14:textId="77777777" w:rsidTr="003336F7">
        <w:trPr>
          <w:trHeight w:val="227"/>
        </w:trPr>
        <w:tc>
          <w:tcPr>
            <w:tcW w:w="3942" w:type="pct"/>
            <w:shd w:val="clear" w:color="auto" w:fill="auto"/>
          </w:tcPr>
          <w:p w14:paraId="6F4B138F" w14:textId="77777777" w:rsidR="003336F7" w:rsidRPr="001E6954" w:rsidRDefault="003336F7" w:rsidP="003336F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F4B1390" w14:textId="72B6A842" w:rsidR="003336F7" w:rsidRPr="001E6954" w:rsidRDefault="003336F7" w:rsidP="003336F7">
            <w:pPr>
              <w:keepNext/>
              <w:spacing w:before="40" w:after="40" w:line="240" w:lineRule="auto"/>
              <w:jc w:val="right"/>
              <w:rPr>
                <w:b/>
                <w:bCs/>
                <w:iCs/>
                <w:color w:val="00577D"/>
                <w:szCs w:val="40"/>
              </w:rPr>
            </w:pPr>
            <w:r w:rsidRPr="001E6954">
              <w:rPr>
                <w:b/>
                <w:bCs/>
                <w:iCs/>
                <w:color w:val="00577D"/>
                <w:szCs w:val="40"/>
              </w:rPr>
              <w:t>Compliant</w:t>
            </w:r>
          </w:p>
        </w:tc>
      </w:tr>
      <w:tr w:rsidR="00255C12" w14:paraId="6F4B1394" w14:textId="77777777" w:rsidTr="003336F7">
        <w:trPr>
          <w:trHeight w:val="227"/>
        </w:trPr>
        <w:tc>
          <w:tcPr>
            <w:tcW w:w="3942" w:type="pct"/>
            <w:shd w:val="clear" w:color="auto" w:fill="auto"/>
          </w:tcPr>
          <w:p w14:paraId="6F4B1392" w14:textId="77777777" w:rsidR="003336F7" w:rsidRPr="001E6954" w:rsidRDefault="003336F7" w:rsidP="003336F7">
            <w:pPr>
              <w:spacing w:before="40" w:after="40" w:line="240" w:lineRule="auto"/>
              <w:ind w:left="318"/>
            </w:pPr>
            <w:r w:rsidRPr="001E6954">
              <w:t>Requirement 1(3)(a)</w:t>
            </w:r>
          </w:p>
        </w:tc>
        <w:tc>
          <w:tcPr>
            <w:tcW w:w="1058" w:type="pct"/>
            <w:shd w:val="clear" w:color="auto" w:fill="auto"/>
          </w:tcPr>
          <w:p w14:paraId="6F4B1393" w14:textId="4824BB84" w:rsidR="003336F7" w:rsidRPr="001E6954" w:rsidRDefault="003336F7" w:rsidP="003336F7">
            <w:pPr>
              <w:spacing w:before="40" w:after="40" w:line="240" w:lineRule="auto"/>
              <w:jc w:val="right"/>
              <w:rPr>
                <w:color w:val="0000FF"/>
              </w:rPr>
            </w:pPr>
            <w:r w:rsidRPr="001E6954">
              <w:rPr>
                <w:bCs/>
                <w:iCs/>
                <w:color w:val="00577D"/>
                <w:szCs w:val="40"/>
              </w:rPr>
              <w:t>Compliant</w:t>
            </w:r>
          </w:p>
        </w:tc>
      </w:tr>
      <w:tr w:rsidR="00445BB1" w14:paraId="6F4B1397" w14:textId="77777777" w:rsidTr="003336F7">
        <w:trPr>
          <w:trHeight w:val="227"/>
        </w:trPr>
        <w:tc>
          <w:tcPr>
            <w:tcW w:w="3942" w:type="pct"/>
            <w:shd w:val="clear" w:color="auto" w:fill="auto"/>
          </w:tcPr>
          <w:p w14:paraId="6F4B1395" w14:textId="77777777" w:rsidR="00445BB1" w:rsidRPr="001E6954" w:rsidRDefault="00445BB1" w:rsidP="00445BB1">
            <w:pPr>
              <w:spacing w:before="40" w:after="40" w:line="240" w:lineRule="auto"/>
              <w:ind w:left="318"/>
            </w:pPr>
            <w:r w:rsidRPr="001E6954">
              <w:t>Requirement 1(3)(b)</w:t>
            </w:r>
          </w:p>
        </w:tc>
        <w:tc>
          <w:tcPr>
            <w:tcW w:w="1058" w:type="pct"/>
            <w:shd w:val="clear" w:color="auto" w:fill="auto"/>
          </w:tcPr>
          <w:p w14:paraId="6F4B1396" w14:textId="2DE63F54" w:rsidR="00445BB1" w:rsidRPr="001E6954" w:rsidRDefault="00445BB1" w:rsidP="00445BB1">
            <w:pPr>
              <w:spacing w:before="40" w:after="40" w:line="240" w:lineRule="auto"/>
              <w:jc w:val="right"/>
              <w:rPr>
                <w:color w:val="0000FF"/>
              </w:rPr>
            </w:pPr>
            <w:r w:rsidRPr="006F1A48">
              <w:rPr>
                <w:bCs/>
                <w:iCs/>
                <w:color w:val="00577D"/>
                <w:szCs w:val="40"/>
              </w:rPr>
              <w:t>Compliant</w:t>
            </w:r>
          </w:p>
        </w:tc>
      </w:tr>
      <w:tr w:rsidR="00445BB1" w14:paraId="6F4B139A" w14:textId="77777777" w:rsidTr="003336F7">
        <w:trPr>
          <w:trHeight w:val="227"/>
        </w:trPr>
        <w:tc>
          <w:tcPr>
            <w:tcW w:w="3942" w:type="pct"/>
            <w:shd w:val="clear" w:color="auto" w:fill="auto"/>
          </w:tcPr>
          <w:p w14:paraId="6F4B1398" w14:textId="77777777" w:rsidR="00445BB1" w:rsidRPr="001E6954" w:rsidRDefault="00445BB1" w:rsidP="00445BB1">
            <w:pPr>
              <w:spacing w:before="40" w:after="40" w:line="240" w:lineRule="auto"/>
              <w:ind w:left="318"/>
            </w:pPr>
            <w:r w:rsidRPr="001E6954">
              <w:t>Requirement 1(3)(c)</w:t>
            </w:r>
          </w:p>
        </w:tc>
        <w:tc>
          <w:tcPr>
            <w:tcW w:w="1058" w:type="pct"/>
            <w:shd w:val="clear" w:color="auto" w:fill="auto"/>
          </w:tcPr>
          <w:p w14:paraId="6F4B1399" w14:textId="3EF8361D" w:rsidR="00445BB1" w:rsidRPr="001E6954" w:rsidRDefault="00445BB1" w:rsidP="00445BB1">
            <w:pPr>
              <w:spacing w:before="40" w:after="40" w:line="240" w:lineRule="auto"/>
              <w:jc w:val="right"/>
              <w:rPr>
                <w:color w:val="0000FF"/>
              </w:rPr>
            </w:pPr>
            <w:r w:rsidRPr="006F1A48">
              <w:rPr>
                <w:bCs/>
                <w:iCs/>
                <w:color w:val="00577D"/>
                <w:szCs w:val="40"/>
              </w:rPr>
              <w:t>Compliant</w:t>
            </w:r>
          </w:p>
        </w:tc>
      </w:tr>
      <w:tr w:rsidR="00445BB1" w14:paraId="6F4B139D" w14:textId="77777777" w:rsidTr="003336F7">
        <w:trPr>
          <w:trHeight w:val="227"/>
        </w:trPr>
        <w:tc>
          <w:tcPr>
            <w:tcW w:w="3942" w:type="pct"/>
            <w:shd w:val="clear" w:color="auto" w:fill="auto"/>
          </w:tcPr>
          <w:p w14:paraId="6F4B139B" w14:textId="77777777" w:rsidR="00445BB1" w:rsidRPr="001E6954" w:rsidRDefault="00445BB1" w:rsidP="00445BB1">
            <w:pPr>
              <w:spacing w:before="40" w:after="40" w:line="240" w:lineRule="auto"/>
              <w:ind w:left="318"/>
            </w:pPr>
            <w:r w:rsidRPr="001E6954">
              <w:t>Requirement 1(3)(d)</w:t>
            </w:r>
          </w:p>
        </w:tc>
        <w:tc>
          <w:tcPr>
            <w:tcW w:w="1058" w:type="pct"/>
            <w:shd w:val="clear" w:color="auto" w:fill="auto"/>
          </w:tcPr>
          <w:p w14:paraId="6F4B139C" w14:textId="77FCCAC0" w:rsidR="00445BB1" w:rsidRPr="001E6954" w:rsidRDefault="00445BB1" w:rsidP="00445BB1">
            <w:pPr>
              <w:spacing w:before="40" w:after="40" w:line="240" w:lineRule="auto"/>
              <w:jc w:val="right"/>
              <w:rPr>
                <w:color w:val="0000FF"/>
              </w:rPr>
            </w:pPr>
            <w:r w:rsidRPr="006F1A48">
              <w:rPr>
                <w:bCs/>
                <w:iCs/>
                <w:color w:val="00577D"/>
                <w:szCs w:val="40"/>
              </w:rPr>
              <w:t>Compliant</w:t>
            </w:r>
          </w:p>
        </w:tc>
      </w:tr>
      <w:tr w:rsidR="00445BB1" w14:paraId="6F4B13A0" w14:textId="77777777" w:rsidTr="003336F7">
        <w:trPr>
          <w:trHeight w:val="227"/>
        </w:trPr>
        <w:tc>
          <w:tcPr>
            <w:tcW w:w="3942" w:type="pct"/>
            <w:shd w:val="clear" w:color="auto" w:fill="auto"/>
          </w:tcPr>
          <w:p w14:paraId="6F4B139E" w14:textId="77777777" w:rsidR="00445BB1" w:rsidRPr="001E6954" w:rsidRDefault="00445BB1" w:rsidP="00445BB1">
            <w:pPr>
              <w:spacing w:before="40" w:after="40" w:line="240" w:lineRule="auto"/>
              <w:ind w:left="318"/>
            </w:pPr>
            <w:r w:rsidRPr="001E6954">
              <w:t>Requirement 1(3)(e)</w:t>
            </w:r>
          </w:p>
        </w:tc>
        <w:tc>
          <w:tcPr>
            <w:tcW w:w="1058" w:type="pct"/>
            <w:shd w:val="clear" w:color="auto" w:fill="auto"/>
          </w:tcPr>
          <w:p w14:paraId="6F4B139F" w14:textId="3A0D43D1" w:rsidR="00445BB1" w:rsidRPr="001E6954" w:rsidRDefault="00445BB1" w:rsidP="00445BB1">
            <w:pPr>
              <w:spacing w:before="40" w:after="40" w:line="240" w:lineRule="auto"/>
              <w:jc w:val="right"/>
              <w:rPr>
                <w:color w:val="0000FF"/>
              </w:rPr>
            </w:pPr>
            <w:r w:rsidRPr="006F1A48">
              <w:rPr>
                <w:bCs/>
                <w:iCs/>
                <w:color w:val="00577D"/>
                <w:szCs w:val="40"/>
              </w:rPr>
              <w:t>Compliant</w:t>
            </w:r>
          </w:p>
        </w:tc>
      </w:tr>
      <w:tr w:rsidR="00445BB1" w14:paraId="6F4B13A3" w14:textId="77777777" w:rsidTr="003336F7">
        <w:trPr>
          <w:trHeight w:val="227"/>
        </w:trPr>
        <w:tc>
          <w:tcPr>
            <w:tcW w:w="3942" w:type="pct"/>
            <w:shd w:val="clear" w:color="auto" w:fill="auto"/>
          </w:tcPr>
          <w:p w14:paraId="6F4B13A1" w14:textId="77777777" w:rsidR="00445BB1" w:rsidRPr="001E6954" w:rsidRDefault="00445BB1" w:rsidP="00445BB1">
            <w:pPr>
              <w:spacing w:before="40" w:after="40" w:line="240" w:lineRule="auto"/>
              <w:ind w:left="318"/>
            </w:pPr>
            <w:r w:rsidRPr="001E6954">
              <w:t>Requirement 1(3)(f)</w:t>
            </w:r>
          </w:p>
        </w:tc>
        <w:tc>
          <w:tcPr>
            <w:tcW w:w="1058" w:type="pct"/>
            <w:shd w:val="clear" w:color="auto" w:fill="auto"/>
          </w:tcPr>
          <w:p w14:paraId="6F4B13A2" w14:textId="65BD3C42" w:rsidR="00445BB1" w:rsidRPr="001E6954" w:rsidRDefault="00445BB1" w:rsidP="00445BB1">
            <w:pPr>
              <w:spacing w:before="40" w:after="40" w:line="240" w:lineRule="auto"/>
              <w:jc w:val="right"/>
              <w:rPr>
                <w:color w:val="0000FF"/>
              </w:rPr>
            </w:pPr>
            <w:r w:rsidRPr="006F1A48">
              <w:rPr>
                <w:bCs/>
                <w:iCs/>
                <w:color w:val="00577D"/>
                <w:szCs w:val="40"/>
              </w:rPr>
              <w:t>Compliant</w:t>
            </w:r>
          </w:p>
        </w:tc>
      </w:tr>
      <w:tr w:rsidR="00255C12" w14:paraId="6F4B13A6" w14:textId="77777777" w:rsidTr="003336F7">
        <w:trPr>
          <w:trHeight w:val="227"/>
        </w:trPr>
        <w:tc>
          <w:tcPr>
            <w:tcW w:w="3942" w:type="pct"/>
            <w:shd w:val="clear" w:color="auto" w:fill="auto"/>
          </w:tcPr>
          <w:p w14:paraId="6F4B13A4" w14:textId="77777777" w:rsidR="003336F7" w:rsidRPr="001E6954" w:rsidRDefault="003336F7" w:rsidP="003336F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4B13A5" w14:textId="6461D384"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3A9" w14:textId="77777777" w:rsidTr="003336F7">
        <w:trPr>
          <w:trHeight w:val="227"/>
        </w:trPr>
        <w:tc>
          <w:tcPr>
            <w:tcW w:w="3942" w:type="pct"/>
            <w:shd w:val="clear" w:color="auto" w:fill="auto"/>
          </w:tcPr>
          <w:p w14:paraId="6F4B13A7" w14:textId="77777777" w:rsidR="00445BB1" w:rsidRPr="001E6954" w:rsidRDefault="00445BB1" w:rsidP="00445BB1">
            <w:pPr>
              <w:spacing w:before="40" w:after="40" w:line="240" w:lineRule="auto"/>
              <w:ind w:left="318" w:hanging="7"/>
            </w:pPr>
            <w:r w:rsidRPr="001E6954">
              <w:t>Requirement 2(3)(a)</w:t>
            </w:r>
          </w:p>
        </w:tc>
        <w:tc>
          <w:tcPr>
            <w:tcW w:w="1058" w:type="pct"/>
            <w:shd w:val="clear" w:color="auto" w:fill="auto"/>
          </w:tcPr>
          <w:p w14:paraId="6F4B13A8" w14:textId="643281CF" w:rsidR="00445BB1" w:rsidRPr="001E6954" w:rsidRDefault="00445BB1" w:rsidP="00445BB1">
            <w:pPr>
              <w:spacing w:before="40" w:after="40" w:line="240" w:lineRule="auto"/>
              <w:jc w:val="right"/>
              <w:rPr>
                <w:color w:val="0000FF"/>
              </w:rPr>
            </w:pPr>
            <w:r w:rsidRPr="00F92E7B">
              <w:rPr>
                <w:bCs/>
                <w:iCs/>
                <w:color w:val="00577D"/>
                <w:szCs w:val="40"/>
              </w:rPr>
              <w:t>Compliant</w:t>
            </w:r>
          </w:p>
        </w:tc>
      </w:tr>
      <w:tr w:rsidR="00445BB1" w14:paraId="6F4B13AC" w14:textId="77777777" w:rsidTr="003336F7">
        <w:trPr>
          <w:trHeight w:val="227"/>
        </w:trPr>
        <w:tc>
          <w:tcPr>
            <w:tcW w:w="3942" w:type="pct"/>
            <w:shd w:val="clear" w:color="auto" w:fill="auto"/>
          </w:tcPr>
          <w:p w14:paraId="6F4B13AA" w14:textId="77777777" w:rsidR="00445BB1" w:rsidRPr="001E6954" w:rsidRDefault="00445BB1" w:rsidP="00445BB1">
            <w:pPr>
              <w:spacing w:before="40" w:after="40" w:line="240" w:lineRule="auto"/>
              <w:ind w:left="318" w:hanging="7"/>
            </w:pPr>
            <w:r w:rsidRPr="001E6954">
              <w:t>Requirement 2(3)(b)</w:t>
            </w:r>
          </w:p>
        </w:tc>
        <w:tc>
          <w:tcPr>
            <w:tcW w:w="1058" w:type="pct"/>
            <w:shd w:val="clear" w:color="auto" w:fill="auto"/>
          </w:tcPr>
          <w:p w14:paraId="6F4B13AB" w14:textId="3651FFE0" w:rsidR="00445BB1" w:rsidRPr="001E6954" w:rsidRDefault="00445BB1" w:rsidP="00445BB1">
            <w:pPr>
              <w:spacing w:before="40" w:after="40" w:line="240" w:lineRule="auto"/>
              <w:jc w:val="right"/>
              <w:rPr>
                <w:color w:val="0000FF"/>
              </w:rPr>
            </w:pPr>
            <w:r w:rsidRPr="00F92E7B">
              <w:rPr>
                <w:bCs/>
                <w:iCs/>
                <w:color w:val="00577D"/>
                <w:szCs w:val="40"/>
              </w:rPr>
              <w:t>Compliant</w:t>
            </w:r>
          </w:p>
        </w:tc>
      </w:tr>
      <w:tr w:rsidR="00445BB1" w14:paraId="6F4B13AF" w14:textId="77777777" w:rsidTr="003336F7">
        <w:trPr>
          <w:trHeight w:val="227"/>
        </w:trPr>
        <w:tc>
          <w:tcPr>
            <w:tcW w:w="3942" w:type="pct"/>
            <w:shd w:val="clear" w:color="auto" w:fill="auto"/>
          </w:tcPr>
          <w:p w14:paraId="6F4B13AD" w14:textId="77777777" w:rsidR="00445BB1" w:rsidRPr="001E6954" w:rsidRDefault="00445BB1" w:rsidP="00445BB1">
            <w:pPr>
              <w:spacing w:before="40" w:after="40" w:line="240" w:lineRule="auto"/>
              <w:ind w:left="318" w:hanging="7"/>
            </w:pPr>
            <w:r w:rsidRPr="001E6954">
              <w:t>Requirement 2(3)(c)</w:t>
            </w:r>
          </w:p>
        </w:tc>
        <w:tc>
          <w:tcPr>
            <w:tcW w:w="1058" w:type="pct"/>
            <w:shd w:val="clear" w:color="auto" w:fill="auto"/>
          </w:tcPr>
          <w:p w14:paraId="6F4B13AE" w14:textId="4F419393" w:rsidR="00445BB1" w:rsidRPr="001E6954" w:rsidRDefault="00445BB1" w:rsidP="00445BB1">
            <w:pPr>
              <w:spacing w:before="40" w:after="40" w:line="240" w:lineRule="auto"/>
              <w:jc w:val="right"/>
              <w:rPr>
                <w:color w:val="0000FF"/>
              </w:rPr>
            </w:pPr>
            <w:r w:rsidRPr="00F92E7B">
              <w:rPr>
                <w:bCs/>
                <w:iCs/>
                <w:color w:val="00577D"/>
                <w:szCs w:val="40"/>
              </w:rPr>
              <w:t>Compliant</w:t>
            </w:r>
          </w:p>
        </w:tc>
      </w:tr>
      <w:tr w:rsidR="00445BB1" w14:paraId="6F4B13B2" w14:textId="77777777" w:rsidTr="003336F7">
        <w:trPr>
          <w:trHeight w:val="227"/>
        </w:trPr>
        <w:tc>
          <w:tcPr>
            <w:tcW w:w="3942" w:type="pct"/>
            <w:shd w:val="clear" w:color="auto" w:fill="auto"/>
          </w:tcPr>
          <w:p w14:paraId="6F4B13B0" w14:textId="77777777" w:rsidR="00445BB1" w:rsidRPr="001E6954" w:rsidRDefault="00445BB1" w:rsidP="00445BB1">
            <w:pPr>
              <w:spacing w:before="40" w:after="40" w:line="240" w:lineRule="auto"/>
              <w:ind w:left="318" w:hanging="7"/>
            </w:pPr>
            <w:r w:rsidRPr="001E6954">
              <w:t>Requirement 2(3)(d)</w:t>
            </w:r>
          </w:p>
        </w:tc>
        <w:tc>
          <w:tcPr>
            <w:tcW w:w="1058" w:type="pct"/>
            <w:shd w:val="clear" w:color="auto" w:fill="auto"/>
          </w:tcPr>
          <w:p w14:paraId="6F4B13B1" w14:textId="7422E718" w:rsidR="00445BB1" w:rsidRPr="001E6954" w:rsidRDefault="00445BB1" w:rsidP="00445BB1">
            <w:pPr>
              <w:spacing w:before="40" w:after="40" w:line="240" w:lineRule="auto"/>
              <w:jc w:val="right"/>
              <w:rPr>
                <w:color w:val="0000FF"/>
              </w:rPr>
            </w:pPr>
            <w:r w:rsidRPr="00F92E7B">
              <w:rPr>
                <w:bCs/>
                <w:iCs/>
                <w:color w:val="00577D"/>
                <w:szCs w:val="40"/>
              </w:rPr>
              <w:t>Compliant</w:t>
            </w:r>
          </w:p>
        </w:tc>
      </w:tr>
      <w:tr w:rsidR="00445BB1" w14:paraId="6F4B13B5" w14:textId="77777777" w:rsidTr="003336F7">
        <w:trPr>
          <w:trHeight w:val="227"/>
        </w:trPr>
        <w:tc>
          <w:tcPr>
            <w:tcW w:w="3942" w:type="pct"/>
            <w:shd w:val="clear" w:color="auto" w:fill="auto"/>
          </w:tcPr>
          <w:p w14:paraId="6F4B13B3" w14:textId="77777777" w:rsidR="00445BB1" w:rsidRPr="001E6954" w:rsidRDefault="00445BB1" w:rsidP="00445BB1">
            <w:pPr>
              <w:spacing w:before="40" w:after="40" w:line="240" w:lineRule="auto"/>
              <w:ind w:left="318" w:hanging="7"/>
            </w:pPr>
            <w:r w:rsidRPr="001E6954">
              <w:t>Requirement 2(3)(e)</w:t>
            </w:r>
          </w:p>
        </w:tc>
        <w:tc>
          <w:tcPr>
            <w:tcW w:w="1058" w:type="pct"/>
            <w:shd w:val="clear" w:color="auto" w:fill="auto"/>
          </w:tcPr>
          <w:p w14:paraId="6F4B13B4" w14:textId="31A03E97" w:rsidR="00445BB1" w:rsidRPr="00AF17FC" w:rsidRDefault="00445BB1" w:rsidP="00445BB1">
            <w:pPr>
              <w:spacing w:before="40" w:after="40" w:line="240" w:lineRule="auto"/>
              <w:jc w:val="right"/>
              <w:rPr>
                <w:color w:val="0000FF"/>
              </w:rPr>
            </w:pPr>
            <w:r w:rsidRPr="00F92E7B">
              <w:rPr>
                <w:bCs/>
                <w:iCs/>
                <w:color w:val="00577D"/>
                <w:szCs w:val="40"/>
              </w:rPr>
              <w:t>Compliant</w:t>
            </w:r>
          </w:p>
        </w:tc>
      </w:tr>
      <w:tr w:rsidR="00255C12" w14:paraId="6F4B13B8" w14:textId="77777777" w:rsidTr="003336F7">
        <w:trPr>
          <w:trHeight w:val="227"/>
        </w:trPr>
        <w:tc>
          <w:tcPr>
            <w:tcW w:w="3942" w:type="pct"/>
            <w:shd w:val="clear" w:color="auto" w:fill="auto"/>
          </w:tcPr>
          <w:p w14:paraId="6F4B13B6" w14:textId="77777777" w:rsidR="003336F7" w:rsidRPr="001E6954" w:rsidRDefault="003336F7" w:rsidP="003336F7">
            <w:pPr>
              <w:keepNext/>
              <w:spacing w:before="40" w:after="40" w:line="240" w:lineRule="auto"/>
              <w:rPr>
                <w:b/>
              </w:rPr>
            </w:pPr>
            <w:r w:rsidRPr="001E6954">
              <w:rPr>
                <w:b/>
              </w:rPr>
              <w:t>Standard 3 Personal care and clinical care</w:t>
            </w:r>
          </w:p>
        </w:tc>
        <w:tc>
          <w:tcPr>
            <w:tcW w:w="1058" w:type="pct"/>
            <w:shd w:val="clear" w:color="auto" w:fill="auto"/>
          </w:tcPr>
          <w:p w14:paraId="6F4B13B7" w14:textId="09B2D02F" w:rsidR="003336F7" w:rsidRPr="001E6954" w:rsidRDefault="00445BB1" w:rsidP="003336F7">
            <w:pPr>
              <w:keepNext/>
              <w:spacing w:before="40" w:after="40" w:line="240" w:lineRule="auto"/>
              <w:jc w:val="right"/>
              <w:rPr>
                <w:b/>
                <w:color w:val="0000FF"/>
              </w:rPr>
            </w:pPr>
            <w:r w:rsidRPr="001E6954">
              <w:rPr>
                <w:b/>
                <w:bCs/>
                <w:iCs/>
                <w:color w:val="00577D"/>
                <w:szCs w:val="40"/>
              </w:rPr>
              <w:t>Non-compliant</w:t>
            </w:r>
          </w:p>
        </w:tc>
      </w:tr>
      <w:tr w:rsidR="00255C12" w14:paraId="6F4B13BB" w14:textId="77777777" w:rsidTr="003336F7">
        <w:trPr>
          <w:trHeight w:val="227"/>
        </w:trPr>
        <w:tc>
          <w:tcPr>
            <w:tcW w:w="3942" w:type="pct"/>
            <w:shd w:val="clear" w:color="auto" w:fill="auto"/>
          </w:tcPr>
          <w:p w14:paraId="6F4B13B9" w14:textId="77777777" w:rsidR="003336F7" w:rsidRPr="002B4C72" w:rsidRDefault="003336F7" w:rsidP="003336F7">
            <w:pPr>
              <w:spacing w:before="40" w:after="40" w:line="240" w:lineRule="auto"/>
              <w:ind w:left="312"/>
            </w:pPr>
            <w:r w:rsidRPr="001E6954">
              <w:t>Requirement 3(3)(a)</w:t>
            </w:r>
          </w:p>
        </w:tc>
        <w:tc>
          <w:tcPr>
            <w:tcW w:w="1058" w:type="pct"/>
            <w:shd w:val="clear" w:color="auto" w:fill="auto"/>
          </w:tcPr>
          <w:p w14:paraId="6F4B13BA" w14:textId="2BE9585E" w:rsidR="003336F7" w:rsidRPr="001E6954" w:rsidRDefault="003336F7" w:rsidP="003336F7">
            <w:pPr>
              <w:spacing w:before="40" w:after="40" w:line="240" w:lineRule="auto"/>
              <w:ind w:left="-107"/>
              <w:jc w:val="right"/>
              <w:rPr>
                <w:color w:val="0000FF"/>
              </w:rPr>
            </w:pPr>
            <w:r w:rsidRPr="001E6954">
              <w:rPr>
                <w:bCs/>
                <w:iCs/>
                <w:color w:val="00577D"/>
                <w:szCs w:val="40"/>
              </w:rPr>
              <w:t>Compliant</w:t>
            </w:r>
          </w:p>
        </w:tc>
      </w:tr>
      <w:tr w:rsidR="00255C12" w14:paraId="6F4B13BE" w14:textId="77777777" w:rsidTr="003336F7">
        <w:trPr>
          <w:trHeight w:val="227"/>
        </w:trPr>
        <w:tc>
          <w:tcPr>
            <w:tcW w:w="3942" w:type="pct"/>
            <w:shd w:val="clear" w:color="auto" w:fill="auto"/>
          </w:tcPr>
          <w:p w14:paraId="6F4B13BC" w14:textId="77777777" w:rsidR="003336F7" w:rsidRPr="001E6954" w:rsidRDefault="003336F7" w:rsidP="003336F7">
            <w:pPr>
              <w:spacing w:before="40" w:after="40" w:line="240" w:lineRule="auto"/>
              <w:ind w:left="318" w:hanging="7"/>
            </w:pPr>
            <w:r w:rsidRPr="001E6954">
              <w:t>Requirement 3(3)(b)</w:t>
            </w:r>
          </w:p>
        </w:tc>
        <w:tc>
          <w:tcPr>
            <w:tcW w:w="1058" w:type="pct"/>
            <w:shd w:val="clear" w:color="auto" w:fill="auto"/>
          </w:tcPr>
          <w:p w14:paraId="6F4B13BD" w14:textId="593C8242" w:rsidR="003336F7" w:rsidRPr="001E6954" w:rsidRDefault="003336F7" w:rsidP="003336F7">
            <w:pPr>
              <w:spacing w:before="40" w:after="40" w:line="240" w:lineRule="auto"/>
              <w:jc w:val="right"/>
              <w:rPr>
                <w:color w:val="0000FF"/>
              </w:rPr>
            </w:pPr>
            <w:r w:rsidRPr="001E6954">
              <w:rPr>
                <w:bCs/>
                <w:iCs/>
                <w:color w:val="00577D"/>
                <w:szCs w:val="40"/>
              </w:rPr>
              <w:t>Non-compliant</w:t>
            </w:r>
          </w:p>
        </w:tc>
      </w:tr>
      <w:tr w:rsidR="00445BB1" w14:paraId="6F4B13C1" w14:textId="77777777" w:rsidTr="003336F7">
        <w:trPr>
          <w:trHeight w:val="227"/>
        </w:trPr>
        <w:tc>
          <w:tcPr>
            <w:tcW w:w="3942" w:type="pct"/>
            <w:shd w:val="clear" w:color="auto" w:fill="auto"/>
          </w:tcPr>
          <w:p w14:paraId="6F4B13BF" w14:textId="77777777" w:rsidR="00445BB1" w:rsidRPr="001E6954" w:rsidRDefault="00445BB1" w:rsidP="00445BB1">
            <w:pPr>
              <w:spacing w:before="40" w:after="40" w:line="240" w:lineRule="auto"/>
              <w:ind w:left="318" w:hanging="7"/>
            </w:pPr>
            <w:r w:rsidRPr="001E6954">
              <w:t>Requirement 3(3)(c)</w:t>
            </w:r>
          </w:p>
        </w:tc>
        <w:tc>
          <w:tcPr>
            <w:tcW w:w="1058" w:type="pct"/>
            <w:shd w:val="clear" w:color="auto" w:fill="auto"/>
          </w:tcPr>
          <w:p w14:paraId="6F4B13C0" w14:textId="7145710E" w:rsidR="00445BB1" w:rsidRPr="001E6954" w:rsidRDefault="00445BB1" w:rsidP="00445BB1">
            <w:pPr>
              <w:spacing w:before="40" w:after="40" w:line="240" w:lineRule="auto"/>
              <w:jc w:val="right"/>
              <w:rPr>
                <w:color w:val="0000FF"/>
              </w:rPr>
            </w:pPr>
            <w:r w:rsidRPr="00627B0C">
              <w:rPr>
                <w:bCs/>
                <w:iCs/>
                <w:color w:val="00577D"/>
                <w:szCs w:val="40"/>
              </w:rPr>
              <w:t>Compliant</w:t>
            </w:r>
          </w:p>
        </w:tc>
      </w:tr>
      <w:tr w:rsidR="00445BB1" w14:paraId="6F4B13C4" w14:textId="77777777" w:rsidTr="003336F7">
        <w:trPr>
          <w:trHeight w:val="227"/>
        </w:trPr>
        <w:tc>
          <w:tcPr>
            <w:tcW w:w="3942" w:type="pct"/>
            <w:shd w:val="clear" w:color="auto" w:fill="auto"/>
          </w:tcPr>
          <w:p w14:paraId="6F4B13C2" w14:textId="77777777" w:rsidR="00445BB1" w:rsidRPr="001E6954" w:rsidRDefault="00445BB1" w:rsidP="00445BB1">
            <w:pPr>
              <w:spacing w:before="40" w:after="40" w:line="240" w:lineRule="auto"/>
              <w:ind w:left="318" w:hanging="7"/>
            </w:pPr>
            <w:r w:rsidRPr="001E6954">
              <w:t>Requirement 3(3)(d)</w:t>
            </w:r>
          </w:p>
        </w:tc>
        <w:tc>
          <w:tcPr>
            <w:tcW w:w="1058" w:type="pct"/>
            <w:shd w:val="clear" w:color="auto" w:fill="auto"/>
          </w:tcPr>
          <w:p w14:paraId="6F4B13C3" w14:textId="2C5FE31F" w:rsidR="00445BB1" w:rsidRPr="001E6954" w:rsidRDefault="00445BB1" w:rsidP="00445BB1">
            <w:pPr>
              <w:spacing w:before="40" w:after="40" w:line="240" w:lineRule="auto"/>
              <w:jc w:val="right"/>
              <w:rPr>
                <w:color w:val="0000FF"/>
              </w:rPr>
            </w:pPr>
            <w:r w:rsidRPr="00627B0C">
              <w:rPr>
                <w:bCs/>
                <w:iCs/>
                <w:color w:val="00577D"/>
                <w:szCs w:val="40"/>
              </w:rPr>
              <w:t>Compliant</w:t>
            </w:r>
          </w:p>
        </w:tc>
      </w:tr>
      <w:tr w:rsidR="00445BB1" w14:paraId="6F4B13C7" w14:textId="77777777" w:rsidTr="003336F7">
        <w:trPr>
          <w:trHeight w:val="227"/>
        </w:trPr>
        <w:tc>
          <w:tcPr>
            <w:tcW w:w="3942" w:type="pct"/>
            <w:shd w:val="clear" w:color="auto" w:fill="auto"/>
          </w:tcPr>
          <w:p w14:paraId="6F4B13C5" w14:textId="77777777" w:rsidR="00445BB1" w:rsidRPr="001E6954" w:rsidRDefault="00445BB1" w:rsidP="00445BB1">
            <w:pPr>
              <w:spacing w:before="40" w:after="40" w:line="240" w:lineRule="auto"/>
              <w:ind w:left="318" w:hanging="7"/>
            </w:pPr>
            <w:r w:rsidRPr="001E6954">
              <w:t>Requirement 3(3)(e)</w:t>
            </w:r>
          </w:p>
        </w:tc>
        <w:tc>
          <w:tcPr>
            <w:tcW w:w="1058" w:type="pct"/>
            <w:shd w:val="clear" w:color="auto" w:fill="auto"/>
          </w:tcPr>
          <w:p w14:paraId="6F4B13C6" w14:textId="031B6F30" w:rsidR="00445BB1" w:rsidRPr="001E6954" w:rsidRDefault="00445BB1" w:rsidP="00445BB1">
            <w:pPr>
              <w:spacing w:before="40" w:after="40" w:line="240" w:lineRule="auto"/>
              <w:jc w:val="right"/>
              <w:rPr>
                <w:color w:val="0000FF"/>
              </w:rPr>
            </w:pPr>
            <w:r w:rsidRPr="00627B0C">
              <w:rPr>
                <w:bCs/>
                <w:iCs/>
                <w:color w:val="00577D"/>
                <w:szCs w:val="40"/>
              </w:rPr>
              <w:t>Compliant</w:t>
            </w:r>
          </w:p>
        </w:tc>
      </w:tr>
      <w:tr w:rsidR="00445BB1" w14:paraId="6F4B13CA" w14:textId="77777777" w:rsidTr="003336F7">
        <w:trPr>
          <w:trHeight w:val="227"/>
        </w:trPr>
        <w:tc>
          <w:tcPr>
            <w:tcW w:w="3942" w:type="pct"/>
            <w:shd w:val="clear" w:color="auto" w:fill="auto"/>
          </w:tcPr>
          <w:p w14:paraId="6F4B13C8" w14:textId="77777777" w:rsidR="00445BB1" w:rsidRPr="001E6954" w:rsidRDefault="00445BB1" w:rsidP="00445BB1">
            <w:pPr>
              <w:spacing w:before="40" w:after="40" w:line="240" w:lineRule="auto"/>
              <w:ind w:left="318" w:hanging="7"/>
            </w:pPr>
            <w:r w:rsidRPr="001E6954">
              <w:t>Requirement 3(3)(f)</w:t>
            </w:r>
          </w:p>
        </w:tc>
        <w:tc>
          <w:tcPr>
            <w:tcW w:w="1058" w:type="pct"/>
            <w:shd w:val="clear" w:color="auto" w:fill="auto"/>
          </w:tcPr>
          <w:p w14:paraId="6F4B13C9" w14:textId="69068EF0" w:rsidR="00445BB1" w:rsidRPr="001E6954" w:rsidRDefault="00445BB1" w:rsidP="00445BB1">
            <w:pPr>
              <w:spacing w:before="40" w:after="40" w:line="240" w:lineRule="auto"/>
              <w:jc w:val="right"/>
              <w:rPr>
                <w:color w:val="0000FF"/>
              </w:rPr>
            </w:pPr>
            <w:r w:rsidRPr="00627B0C">
              <w:rPr>
                <w:bCs/>
                <w:iCs/>
                <w:color w:val="00577D"/>
                <w:szCs w:val="40"/>
              </w:rPr>
              <w:t>Compliant</w:t>
            </w:r>
          </w:p>
        </w:tc>
      </w:tr>
      <w:tr w:rsidR="00445BB1" w14:paraId="6F4B13CD" w14:textId="77777777" w:rsidTr="003336F7">
        <w:trPr>
          <w:trHeight w:val="227"/>
        </w:trPr>
        <w:tc>
          <w:tcPr>
            <w:tcW w:w="3942" w:type="pct"/>
            <w:shd w:val="clear" w:color="auto" w:fill="auto"/>
          </w:tcPr>
          <w:p w14:paraId="6F4B13CB" w14:textId="77777777" w:rsidR="00445BB1" w:rsidRPr="001E6954" w:rsidRDefault="00445BB1" w:rsidP="00445BB1">
            <w:pPr>
              <w:spacing w:before="40" w:after="40" w:line="240" w:lineRule="auto"/>
              <w:ind w:left="318" w:hanging="7"/>
            </w:pPr>
            <w:r w:rsidRPr="001E6954">
              <w:t>Requirement 3(3)(g)</w:t>
            </w:r>
          </w:p>
        </w:tc>
        <w:tc>
          <w:tcPr>
            <w:tcW w:w="1058" w:type="pct"/>
            <w:shd w:val="clear" w:color="auto" w:fill="auto"/>
          </w:tcPr>
          <w:p w14:paraId="6F4B13CC" w14:textId="7BC25294" w:rsidR="00445BB1" w:rsidRPr="001E6954" w:rsidRDefault="00445BB1" w:rsidP="00445BB1">
            <w:pPr>
              <w:spacing w:before="40" w:after="40" w:line="240" w:lineRule="auto"/>
              <w:jc w:val="right"/>
              <w:rPr>
                <w:color w:val="0000FF"/>
              </w:rPr>
            </w:pPr>
            <w:r w:rsidRPr="00627B0C">
              <w:rPr>
                <w:bCs/>
                <w:iCs/>
                <w:color w:val="00577D"/>
                <w:szCs w:val="40"/>
              </w:rPr>
              <w:t>Compliant</w:t>
            </w:r>
          </w:p>
        </w:tc>
      </w:tr>
      <w:tr w:rsidR="00255C12" w14:paraId="6F4B13D0" w14:textId="77777777" w:rsidTr="003336F7">
        <w:trPr>
          <w:trHeight w:val="227"/>
        </w:trPr>
        <w:tc>
          <w:tcPr>
            <w:tcW w:w="3942" w:type="pct"/>
            <w:shd w:val="clear" w:color="auto" w:fill="auto"/>
          </w:tcPr>
          <w:p w14:paraId="6F4B13CE" w14:textId="77777777" w:rsidR="003336F7" w:rsidRPr="001E6954" w:rsidRDefault="003336F7" w:rsidP="003336F7">
            <w:pPr>
              <w:keepNext/>
              <w:spacing w:before="40" w:after="40" w:line="240" w:lineRule="auto"/>
              <w:rPr>
                <w:b/>
              </w:rPr>
            </w:pPr>
            <w:r w:rsidRPr="001E6954">
              <w:rPr>
                <w:b/>
              </w:rPr>
              <w:t>Standard 4 Services and supports for daily living</w:t>
            </w:r>
          </w:p>
        </w:tc>
        <w:tc>
          <w:tcPr>
            <w:tcW w:w="1058" w:type="pct"/>
            <w:shd w:val="clear" w:color="auto" w:fill="auto"/>
          </w:tcPr>
          <w:p w14:paraId="6F4B13CF" w14:textId="00DA8A3A"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3D3" w14:textId="77777777" w:rsidTr="003336F7">
        <w:trPr>
          <w:trHeight w:val="227"/>
        </w:trPr>
        <w:tc>
          <w:tcPr>
            <w:tcW w:w="3942" w:type="pct"/>
            <w:shd w:val="clear" w:color="auto" w:fill="auto"/>
          </w:tcPr>
          <w:p w14:paraId="6F4B13D1" w14:textId="77777777" w:rsidR="00445BB1" w:rsidRPr="001E6954" w:rsidRDefault="00445BB1" w:rsidP="00445BB1">
            <w:pPr>
              <w:spacing w:before="40" w:after="40" w:line="240" w:lineRule="auto"/>
              <w:ind w:left="318" w:hanging="7"/>
            </w:pPr>
            <w:r w:rsidRPr="001E6954">
              <w:t>Requirement 4(3)(a)</w:t>
            </w:r>
          </w:p>
        </w:tc>
        <w:tc>
          <w:tcPr>
            <w:tcW w:w="1058" w:type="pct"/>
            <w:shd w:val="clear" w:color="auto" w:fill="auto"/>
          </w:tcPr>
          <w:p w14:paraId="6F4B13D2" w14:textId="3F06F32E"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D6" w14:textId="77777777" w:rsidTr="003336F7">
        <w:trPr>
          <w:trHeight w:val="227"/>
        </w:trPr>
        <w:tc>
          <w:tcPr>
            <w:tcW w:w="3942" w:type="pct"/>
            <w:shd w:val="clear" w:color="auto" w:fill="auto"/>
          </w:tcPr>
          <w:p w14:paraId="6F4B13D4" w14:textId="77777777" w:rsidR="00445BB1" w:rsidRPr="001E6954" w:rsidRDefault="00445BB1" w:rsidP="00445BB1">
            <w:pPr>
              <w:spacing w:before="40" w:after="40" w:line="240" w:lineRule="auto"/>
              <w:ind w:left="318" w:hanging="7"/>
            </w:pPr>
            <w:r w:rsidRPr="001E6954">
              <w:t>Requirement 4(3)(b)</w:t>
            </w:r>
          </w:p>
        </w:tc>
        <w:tc>
          <w:tcPr>
            <w:tcW w:w="1058" w:type="pct"/>
            <w:shd w:val="clear" w:color="auto" w:fill="auto"/>
          </w:tcPr>
          <w:p w14:paraId="6F4B13D5" w14:textId="48135E47"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D9" w14:textId="77777777" w:rsidTr="003336F7">
        <w:trPr>
          <w:trHeight w:val="227"/>
        </w:trPr>
        <w:tc>
          <w:tcPr>
            <w:tcW w:w="3942" w:type="pct"/>
            <w:shd w:val="clear" w:color="auto" w:fill="auto"/>
          </w:tcPr>
          <w:p w14:paraId="6F4B13D7" w14:textId="77777777" w:rsidR="00445BB1" w:rsidRPr="001E6954" w:rsidRDefault="00445BB1" w:rsidP="00445BB1">
            <w:pPr>
              <w:spacing w:before="40" w:after="40" w:line="240" w:lineRule="auto"/>
              <w:ind w:left="318" w:hanging="7"/>
            </w:pPr>
            <w:r w:rsidRPr="001E6954">
              <w:t>Requirement 4(3)(c)</w:t>
            </w:r>
          </w:p>
        </w:tc>
        <w:tc>
          <w:tcPr>
            <w:tcW w:w="1058" w:type="pct"/>
            <w:shd w:val="clear" w:color="auto" w:fill="auto"/>
          </w:tcPr>
          <w:p w14:paraId="6F4B13D8" w14:textId="744695FD"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DC" w14:textId="77777777" w:rsidTr="003336F7">
        <w:trPr>
          <w:trHeight w:val="227"/>
        </w:trPr>
        <w:tc>
          <w:tcPr>
            <w:tcW w:w="3942" w:type="pct"/>
            <w:shd w:val="clear" w:color="auto" w:fill="auto"/>
          </w:tcPr>
          <w:p w14:paraId="6F4B13DA" w14:textId="77777777" w:rsidR="00445BB1" w:rsidRPr="001E6954" w:rsidRDefault="00445BB1" w:rsidP="00445BB1">
            <w:pPr>
              <w:spacing w:before="40" w:after="40" w:line="240" w:lineRule="auto"/>
              <w:ind w:left="318" w:hanging="7"/>
            </w:pPr>
            <w:r w:rsidRPr="001E6954">
              <w:lastRenderedPageBreak/>
              <w:t>Requirement 4(3)(d)</w:t>
            </w:r>
          </w:p>
        </w:tc>
        <w:tc>
          <w:tcPr>
            <w:tcW w:w="1058" w:type="pct"/>
            <w:shd w:val="clear" w:color="auto" w:fill="auto"/>
          </w:tcPr>
          <w:p w14:paraId="6F4B13DB" w14:textId="1A0953B4"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DF" w14:textId="77777777" w:rsidTr="003336F7">
        <w:trPr>
          <w:trHeight w:val="227"/>
        </w:trPr>
        <w:tc>
          <w:tcPr>
            <w:tcW w:w="3942" w:type="pct"/>
            <w:shd w:val="clear" w:color="auto" w:fill="auto"/>
          </w:tcPr>
          <w:p w14:paraId="6F4B13DD" w14:textId="77777777" w:rsidR="00445BB1" w:rsidRPr="001E6954" w:rsidRDefault="00445BB1" w:rsidP="00445BB1">
            <w:pPr>
              <w:spacing w:before="40" w:after="40" w:line="240" w:lineRule="auto"/>
              <w:ind w:left="318" w:hanging="7"/>
            </w:pPr>
            <w:r w:rsidRPr="001E6954">
              <w:t>Requirement 4(3)(e)</w:t>
            </w:r>
          </w:p>
        </w:tc>
        <w:tc>
          <w:tcPr>
            <w:tcW w:w="1058" w:type="pct"/>
            <w:shd w:val="clear" w:color="auto" w:fill="auto"/>
          </w:tcPr>
          <w:p w14:paraId="6F4B13DE" w14:textId="1F0BC28D"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E2" w14:textId="77777777" w:rsidTr="003336F7">
        <w:trPr>
          <w:trHeight w:val="227"/>
        </w:trPr>
        <w:tc>
          <w:tcPr>
            <w:tcW w:w="3942" w:type="pct"/>
            <w:shd w:val="clear" w:color="auto" w:fill="auto"/>
          </w:tcPr>
          <w:p w14:paraId="6F4B13E0" w14:textId="77777777" w:rsidR="00445BB1" w:rsidRPr="001E6954" w:rsidRDefault="00445BB1" w:rsidP="00445BB1">
            <w:pPr>
              <w:spacing w:before="40" w:after="40" w:line="240" w:lineRule="auto"/>
              <w:ind w:left="318" w:hanging="7"/>
            </w:pPr>
            <w:r w:rsidRPr="001E6954">
              <w:t>Requirement 4(3)(f)</w:t>
            </w:r>
          </w:p>
        </w:tc>
        <w:tc>
          <w:tcPr>
            <w:tcW w:w="1058" w:type="pct"/>
            <w:shd w:val="clear" w:color="auto" w:fill="auto"/>
          </w:tcPr>
          <w:p w14:paraId="6F4B13E1" w14:textId="4CB488C7"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445BB1" w14:paraId="6F4B13E5" w14:textId="77777777" w:rsidTr="003336F7">
        <w:trPr>
          <w:trHeight w:val="227"/>
        </w:trPr>
        <w:tc>
          <w:tcPr>
            <w:tcW w:w="3942" w:type="pct"/>
            <w:shd w:val="clear" w:color="auto" w:fill="auto"/>
          </w:tcPr>
          <w:p w14:paraId="6F4B13E3" w14:textId="77777777" w:rsidR="00445BB1" w:rsidRPr="001E6954" w:rsidRDefault="00445BB1" w:rsidP="00445BB1">
            <w:pPr>
              <w:spacing w:before="40" w:after="40" w:line="240" w:lineRule="auto"/>
              <w:ind w:left="318" w:hanging="7"/>
            </w:pPr>
            <w:r w:rsidRPr="001E6954">
              <w:t>Requirement 4(3)(g)</w:t>
            </w:r>
          </w:p>
        </w:tc>
        <w:tc>
          <w:tcPr>
            <w:tcW w:w="1058" w:type="pct"/>
            <w:shd w:val="clear" w:color="auto" w:fill="auto"/>
          </w:tcPr>
          <w:p w14:paraId="6F4B13E4" w14:textId="4C438B5D" w:rsidR="00445BB1" w:rsidRPr="001E6954" w:rsidRDefault="00445BB1" w:rsidP="00445BB1">
            <w:pPr>
              <w:spacing w:before="40" w:after="40" w:line="240" w:lineRule="auto"/>
              <w:jc w:val="right"/>
              <w:rPr>
                <w:color w:val="0000FF"/>
              </w:rPr>
            </w:pPr>
            <w:r w:rsidRPr="009A0C50">
              <w:rPr>
                <w:bCs/>
                <w:iCs/>
                <w:color w:val="00577D"/>
                <w:szCs w:val="40"/>
              </w:rPr>
              <w:t>Compliant</w:t>
            </w:r>
          </w:p>
        </w:tc>
      </w:tr>
      <w:tr w:rsidR="00255C12" w14:paraId="6F4B13E8" w14:textId="77777777" w:rsidTr="003336F7">
        <w:trPr>
          <w:trHeight w:val="227"/>
        </w:trPr>
        <w:tc>
          <w:tcPr>
            <w:tcW w:w="3942" w:type="pct"/>
            <w:shd w:val="clear" w:color="auto" w:fill="auto"/>
          </w:tcPr>
          <w:p w14:paraId="6F4B13E6" w14:textId="77777777" w:rsidR="003336F7" w:rsidRPr="001E6954" w:rsidRDefault="003336F7" w:rsidP="003336F7">
            <w:pPr>
              <w:keepNext/>
              <w:spacing w:before="40" w:after="40" w:line="240" w:lineRule="auto"/>
              <w:rPr>
                <w:b/>
              </w:rPr>
            </w:pPr>
            <w:r w:rsidRPr="001E6954">
              <w:rPr>
                <w:b/>
              </w:rPr>
              <w:t>Standard 5 Organisation’s service environment</w:t>
            </w:r>
          </w:p>
        </w:tc>
        <w:tc>
          <w:tcPr>
            <w:tcW w:w="1058" w:type="pct"/>
            <w:shd w:val="clear" w:color="auto" w:fill="auto"/>
          </w:tcPr>
          <w:p w14:paraId="6F4B13E7" w14:textId="56465044"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3EB" w14:textId="77777777" w:rsidTr="003336F7">
        <w:trPr>
          <w:trHeight w:val="227"/>
        </w:trPr>
        <w:tc>
          <w:tcPr>
            <w:tcW w:w="3942" w:type="pct"/>
            <w:shd w:val="clear" w:color="auto" w:fill="auto"/>
          </w:tcPr>
          <w:p w14:paraId="6F4B13E9" w14:textId="77777777" w:rsidR="00445BB1" w:rsidRPr="001E6954" w:rsidRDefault="00445BB1" w:rsidP="00445BB1">
            <w:pPr>
              <w:spacing w:before="40" w:after="40" w:line="240" w:lineRule="auto"/>
              <w:ind w:left="318" w:hanging="7"/>
            </w:pPr>
            <w:r w:rsidRPr="001E6954">
              <w:t>Requirement 5(3)(a)</w:t>
            </w:r>
          </w:p>
        </w:tc>
        <w:tc>
          <w:tcPr>
            <w:tcW w:w="1058" w:type="pct"/>
            <w:shd w:val="clear" w:color="auto" w:fill="auto"/>
          </w:tcPr>
          <w:p w14:paraId="6F4B13EA" w14:textId="64A77587" w:rsidR="00445BB1" w:rsidRPr="001E6954" w:rsidRDefault="00445BB1" w:rsidP="00445BB1">
            <w:pPr>
              <w:spacing w:before="40" w:after="40" w:line="240" w:lineRule="auto"/>
              <w:jc w:val="right"/>
              <w:rPr>
                <w:color w:val="0000FF"/>
              </w:rPr>
            </w:pPr>
            <w:r w:rsidRPr="00915F03">
              <w:rPr>
                <w:bCs/>
                <w:iCs/>
                <w:color w:val="00577D"/>
                <w:szCs w:val="40"/>
              </w:rPr>
              <w:t>Compliant</w:t>
            </w:r>
          </w:p>
        </w:tc>
      </w:tr>
      <w:tr w:rsidR="00445BB1" w14:paraId="6F4B13EE" w14:textId="77777777" w:rsidTr="003336F7">
        <w:trPr>
          <w:trHeight w:val="227"/>
        </w:trPr>
        <w:tc>
          <w:tcPr>
            <w:tcW w:w="3942" w:type="pct"/>
            <w:shd w:val="clear" w:color="auto" w:fill="auto"/>
          </w:tcPr>
          <w:p w14:paraId="6F4B13EC" w14:textId="77777777" w:rsidR="00445BB1" w:rsidRPr="001E6954" w:rsidRDefault="00445BB1" w:rsidP="00445BB1">
            <w:pPr>
              <w:spacing w:before="40" w:after="40" w:line="240" w:lineRule="auto"/>
              <w:ind w:left="318" w:hanging="7"/>
            </w:pPr>
            <w:r w:rsidRPr="001E6954">
              <w:t>Requirement 5(3)(b)</w:t>
            </w:r>
          </w:p>
        </w:tc>
        <w:tc>
          <w:tcPr>
            <w:tcW w:w="1058" w:type="pct"/>
            <w:shd w:val="clear" w:color="auto" w:fill="auto"/>
          </w:tcPr>
          <w:p w14:paraId="6F4B13ED" w14:textId="5839B4E5" w:rsidR="00445BB1" w:rsidRPr="001E6954" w:rsidRDefault="00445BB1" w:rsidP="00445BB1">
            <w:pPr>
              <w:spacing w:before="40" w:after="40" w:line="240" w:lineRule="auto"/>
              <w:jc w:val="right"/>
              <w:rPr>
                <w:color w:val="0000FF"/>
              </w:rPr>
            </w:pPr>
            <w:r w:rsidRPr="00915F03">
              <w:rPr>
                <w:bCs/>
                <w:iCs/>
                <w:color w:val="00577D"/>
                <w:szCs w:val="40"/>
              </w:rPr>
              <w:t>Compliant</w:t>
            </w:r>
          </w:p>
        </w:tc>
      </w:tr>
      <w:tr w:rsidR="00445BB1" w14:paraId="6F4B13F1" w14:textId="77777777" w:rsidTr="003336F7">
        <w:trPr>
          <w:trHeight w:val="227"/>
        </w:trPr>
        <w:tc>
          <w:tcPr>
            <w:tcW w:w="3942" w:type="pct"/>
            <w:shd w:val="clear" w:color="auto" w:fill="auto"/>
          </w:tcPr>
          <w:p w14:paraId="6F4B13EF" w14:textId="77777777" w:rsidR="00445BB1" w:rsidRPr="001E6954" w:rsidRDefault="00445BB1" w:rsidP="00445BB1">
            <w:pPr>
              <w:spacing w:before="40" w:after="40" w:line="240" w:lineRule="auto"/>
              <w:ind w:left="318" w:hanging="7"/>
            </w:pPr>
            <w:r w:rsidRPr="001E6954">
              <w:t>Requirement 5(3)(c)</w:t>
            </w:r>
          </w:p>
        </w:tc>
        <w:tc>
          <w:tcPr>
            <w:tcW w:w="1058" w:type="pct"/>
            <w:shd w:val="clear" w:color="auto" w:fill="auto"/>
          </w:tcPr>
          <w:p w14:paraId="6F4B13F0" w14:textId="2837C6E6" w:rsidR="00445BB1" w:rsidRPr="001E6954" w:rsidRDefault="00445BB1" w:rsidP="00445BB1">
            <w:pPr>
              <w:spacing w:before="40" w:after="40" w:line="240" w:lineRule="auto"/>
              <w:jc w:val="right"/>
              <w:rPr>
                <w:color w:val="0000FF"/>
              </w:rPr>
            </w:pPr>
            <w:r w:rsidRPr="00915F03">
              <w:rPr>
                <w:bCs/>
                <w:iCs/>
                <w:color w:val="00577D"/>
                <w:szCs w:val="40"/>
              </w:rPr>
              <w:t>Compliant</w:t>
            </w:r>
          </w:p>
        </w:tc>
      </w:tr>
      <w:tr w:rsidR="00255C12" w14:paraId="6F4B13F4" w14:textId="77777777" w:rsidTr="003336F7">
        <w:trPr>
          <w:trHeight w:val="227"/>
        </w:trPr>
        <w:tc>
          <w:tcPr>
            <w:tcW w:w="3942" w:type="pct"/>
            <w:shd w:val="clear" w:color="auto" w:fill="auto"/>
          </w:tcPr>
          <w:p w14:paraId="6F4B13F2" w14:textId="77777777" w:rsidR="003336F7" w:rsidRPr="001E6954" w:rsidRDefault="003336F7" w:rsidP="003336F7">
            <w:pPr>
              <w:keepNext/>
              <w:spacing w:before="40" w:after="40" w:line="240" w:lineRule="auto"/>
              <w:rPr>
                <w:b/>
              </w:rPr>
            </w:pPr>
            <w:r w:rsidRPr="001E6954">
              <w:rPr>
                <w:b/>
              </w:rPr>
              <w:t>Standard 6 Feedback and complaints</w:t>
            </w:r>
          </w:p>
        </w:tc>
        <w:tc>
          <w:tcPr>
            <w:tcW w:w="1058" w:type="pct"/>
            <w:shd w:val="clear" w:color="auto" w:fill="auto"/>
          </w:tcPr>
          <w:p w14:paraId="6F4B13F3" w14:textId="7ED61E0C"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3F7" w14:textId="77777777" w:rsidTr="003336F7">
        <w:trPr>
          <w:trHeight w:val="227"/>
        </w:trPr>
        <w:tc>
          <w:tcPr>
            <w:tcW w:w="3942" w:type="pct"/>
            <w:shd w:val="clear" w:color="auto" w:fill="auto"/>
          </w:tcPr>
          <w:p w14:paraId="6F4B13F5" w14:textId="77777777" w:rsidR="00445BB1" w:rsidRPr="001E6954" w:rsidRDefault="00445BB1" w:rsidP="00445BB1">
            <w:pPr>
              <w:spacing w:before="40" w:after="40" w:line="240" w:lineRule="auto"/>
              <w:ind w:left="318" w:hanging="7"/>
            </w:pPr>
            <w:r w:rsidRPr="001E6954">
              <w:t>Requirement 6(3)(a)</w:t>
            </w:r>
          </w:p>
        </w:tc>
        <w:tc>
          <w:tcPr>
            <w:tcW w:w="1058" w:type="pct"/>
            <w:shd w:val="clear" w:color="auto" w:fill="auto"/>
          </w:tcPr>
          <w:p w14:paraId="6F4B13F6" w14:textId="25B23642" w:rsidR="00445BB1" w:rsidRPr="001E6954" w:rsidRDefault="00445BB1" w:rsidP="00445BB1">
            <w:pPr>
              <w:spacing w:before="40" w:after="40" w:line="240" w:lineRule="auto"/>
              <w:jc w:val="right"/>
              <w:rPr>
                <w:color w:val="0000FF"/>
              </w:rPr>
            </w:pPr>
            <w:r w:rsidRPr="007C6091">
              <w:rPr>
                <w:bCs/>
                <w:iCs/>
                <w:color w:val="00577D"/>
                <w:szCs w:val="40"/>
              </w:rPr>
              <w:t>Compliant</w:t>
            </w:r>
          </w:p>
        </w:tc>
      </w:tr>
      <w:tr w:rsidR="00445BB1" w14:paraId="6F4B13FA" w14:textId="77777777" w:rsidTr="003336F7">
        <w:trPr>
          <w:trHeight w:val="227"/>
        </w:trPr>
        <w:tc>
          <w:tcPr>
            <w:tcW w:w="3942" w:type="pct"/>
            <w:shd w:val="clear" w:color="auto" w:fill="auto"/>
          </w:tcPr>
          <w:p w14:paraId="6F4B13F8" w14:textId="77777777" w:rsidR="00445BB1" w:rsidRPr="001E6954" w:rsidRDefault="00445BB1" w:rsidP="00445BB1">
            <w:pPr>
              <w:spacing w:before="40" w:after="40" w:line="240" w:lineRule="auto"/>
              <w:ind w:left="318" w:hanging="7"/>
            </w:pPr>
            <w:r w:rsidRPr="001E6954">
              <w:t>Requirement 6(3)(b)</w:t>
            </w:r>
          </w:p>
        </w:tc>
        <w:tc>
          <w:tcPr>
            <w:tcW w:w="1058" w:type="pct"/>
            <w:shd w:val="clear" w:color="auto" w:fill="auto"/>
          </w:tcPr>
          <w:p w14:paraId="6F4B13F9" w14:textId="429E4845" w:rsidR="00445BB1" w:rsidRPr="001E6954" w:rsidRDefault="00445BB1" w:rsidP="00445BB1">
            <w:pPr>
              <w:spacing w:before="40" w:after="40" w:line="240" w:lineRule="auto"/>
              <w:jc w:val="right"/>
              <w:rPr>
                <w:color w:val="0000FF"/>
              </w:rPr>
            </w:pPr>
            <w:r w:rsidRPr="007C6091">
              <w:rPr>
                <w:bCs/>
                <w:iCs/>
                <w:color w:val="00577D"/>
                <w:szCs w:val="40"/>
              </w:rPr>
              <w:t>Compliant</w:t>
            </w:r>
          </w:p>
        </w:tc>
      </w:tr>
      <w:tr w:rsidR="00445BB1" w14:paraId="6F4B13FD" w14:textId="77777777" w:rsidTr="003336F7">
        <w:trPr>
          <w:trHeight w:val="227"/>
        </w:trPr>
        <w:tc>
          <w:tcPr>
            <w:tcW w:w="3942" w:type="pct"/>
            <w:shd w:val="clear" w:color="auto" w:fill="auto"/>
          </w:tcPr>
          <w:p w14:paraId="6F4B13FB" w14:textId="77777777" w:rsidR="00445BB1" w:rsidRPr="001E6954" w:rsidRDefault="00445BB1" w:rsidP="00445BB1">
            <w:pPr>
              <w:spacing w:before="40" w:after="40" w:line="240" w:lineRule="auto"/>
              <w:ind w:left="318" w:hanging="7"/>
            </w:pPr>
            <w:r w:rsidRPr="001E6954">
              <w:t>Requirement 6(3)(c)</w:t>
            </w:r>
          </w:p>
        </w:tc>
        <w:tc>
          <w:tcPr>
            <w:tcW w:w="1058" w:type="pct"/>
            <w:shd w:val="clear" w:color="auto" w:fill="auto"/>
          </w:tcPr>
          <w:p w14:paraId="6F4B13FC" w14:textId="42AF4A89" w:rsidR="00445BB1" w:rsidRPr="001E6954" w:rsidRDefault="00445BB1" w:rsidP="00445BB1">
            <w:pPr>
              <w:spacing w:before="40" w:after="40" w:line="240" w:lineRule="auto"/>
              <w:jc w:val="right"/>
              <w:rPr>
                <w:color w:val="0000FF"/>
              </w:rPr>
            </w:pPr>
            <w:r w:rsidRPr="007C6091">
              <w:rPr>
                <w:bCs/>
                <w:iCs/>
                <w:color w:val="00577D"/>
                <w:szCs w:val="40"/>
              </w:rPr>
              <w:t>Compliant</w:t>
            </w:r>
          </w:p>
        </w:tc>
      </w:tr>
      <w:tr w:rsidR="00445BB1" w14:paraId="6F4B1400" w14:textId="77777777" w:rsidTr="003336F7">
        <w:trPr>
          <w:trHeight w:val="227"/>
        </w:trPr>
        <w:tc>
          <w:tcPr>
            <w:tcW w:w="3942" w:type="pct"/>
            <w:shd w:val="clear" w:color="auto" w:fill="auto"/>
          </w:tcPr>
          <w:p w14:paraId="6F4B13FE" w14:textId="77777777" w:rsidR="00445BB1" w:rsidRPr="001E6954" w:rsidRDefault="00445BB1" w:rsidP="00445BB1">
            <w:pPr>
              <w:spacing w:before="40" w:after="40" w:line="240" w:lineRule="auto"/>
              <w:ind w:left="318" w:hanging="7"/>
            </w:pPr>
            <w:r w:rsidRPr="001E6954">
              <w:t>Requirement 6(3)(d)</w:t>
            </w:r>
          </w:p>
        </w:tc>
        <w:tc>
          <w:tcPr>
            <w:tcW w:w="1058" w:type="pct"/>
            <w:shd w:val="clear" w:color="auto" w:fill="auto"/>
          </w:tcPr>
          <w:p w14:paraId="6F4B13FF" w14:textId="645DFB51" w:rsidR="00445BB1" w:rsidRPr="001E6954" w:rsidRDefault="00445BB1" w:rsidP="00445BB1">
            <w:pPr>
              <w:spacing w:before="40" w:after="40" w:line="240" w:lineRule="auto"/>
              <w:jc w:val="right"/>
              <w:rPr>
                <w:color w:val="0000FF"/>
              </w:rPr>
            </w:pPr>
            <w:r w:rsidRPr="007C6091">
              <w:rPr>
                <w:bCs/>
                <w:iCs/>
                <w:color w:val="00577D"/>
                <w:szCs w:val="40"/>
              </w:rPr>
              <w:t>Compliant</w:t>
            </w:r>
          </w:p>
        </w:tc>
      </w:tr>
      <w:tr w:rsidR="00255C12" w14:paraId="6F4B1403" w14:textId="77777777" w:rsidTr="003336F7">
        <w:trPr>
          <w:trHeight w:val="227"/>
        </w:trPr>
        <w:tc>
          <w:tcPr>
            <w:tcW w:w="3942" w:type="pct"/>
            <w:shd w:val="clear" w:color="auto" w:fill="auto"/>
          </w:tcPr>
          <w:p w14:paraId="6F4B1401" w14:textId="77777777" w:rsidR="003336F7" w:rsidRPr="001E6954" w:rsidRDefault="003336F7" w:rsidP="003336F7">
            <w:pPr>
              <w:keepNext/>
              <w:spacing w:before="40" w:after="40" w:line="240" w:lineRule="auto"/>
              <w:rPr>
                <w:b/>
              </w:rPr>
            </w:pPr>
            <w:r w:rsidRPr="001E6954">
              <w:rPr>
                <w:b/>
              </w:rPr>
              <w:t>Standard 7 Human resources</w:t>
            </w:r>
          </w:p>
        </w:tc>
        <w:tc>
          <w:tcPr>
            <w:tcW w:w="1058" w:type="pct"/>
            <w:shd w:val="clear" w:color="auto" w:fill="auto"/>
          </w:tcPr>
          <w:p w14:paraId="6F4B1402" w14:textId="047F4F8F"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406" w14:textId="77777777" w:rsidTr="003336F7">
        <w:trPr>
          <w:trHeight w:val="227"/>
        </w:trPr>
        <w:tc>
          <w:tcPr>
            <w:tcW w:w="3942" w:type="pct"/>
            <w:shd w:val="clear" w:color="auto" w:fill="auto"/>
          </w:tcPr>
          <w:p w14:paraId="6F4B1404" w14:textId="77777777" w:rsidR="00445BB1" w:rsidRPr="001E6954" w:rsidRDefault="00445BB1" w:rsidP="00445BB1">
            <w:pPr>
              <w:spacing w:before="40" w:after="40" w:line="240" w:lineRule="auto"/>
              <w:ind w:left="318" w:hanging="7"/>
            </w:pPr>
            <w:r w:rsidRPr="001E6954">
              <w:t>Requirement 7(3)(a)</w:t>
            </w:r>
          </w:p>
        </w:tc>
        <w:tc>
          <w:tcPr>
            <w:tcW w:w="1058" w:type="pct"/>
            <w:shd w:val="clear" w:color="auto" w:fill="auto"/>
          </w:tcPr>
          <w:p w14:paraId="6F4B1405" w14:textId="5173EFB2" w:rsidR="00445BB1" w:rsidRPr="001E6954" w:rsidRDefault="00445BB1" w:rsidP="00445BB1">
            <w:pPr>
              <w:spacing w:before="40" w:after="40" w:line="240" w:lineRule="auto"/>
              <w:jc w:val="right"/>
              <w:rPr>
                <w:color w:val="0000FF"/>
              </w:rPr>
            </w:pPr>
            <w:r w:rsidRPr="00B13362">
              <w:rPr>
                <w:bCs/>
                <w:iCs/>
                <w:color w:val="00577D"/>
                <w:szCs w:val="40"/>
              </w:rPr>
              <w:t>Compliant</w:t>
            </w:r>
          </w:p>
        </w:tc>
      </w:tr>
      <w:tr w:rsidR="00445BB1" w14:paraId="6F4B1409" w14:textId="77777777" w:rsidTr="003336F7">
        <w:trPr>
          <w:trHeight w:val="227"/>
        </w:trPr>
        <w:tc>
          <w:tcPr>
            <w:tcW w:w="3942" w:type="pct"/>
            <w:shd w:val="clear" w:color="auto" w:fill="auto"/>
          </w:tcPr>
          <w:p w14:paraId="6F4B1407" w14:textId="77777777" w:rsidR="00445BB1" w:rsidRPr="001E6954" w:rsidRDefault="00445BB1" w:rsidP="00445BB1">
            <w:pPr>
              <w:spacing w:before="40" w:after="40" w:line="240" w:lineRule="auto"/>
              <w:ind w:left="318" w:hanging="7"/>
            </w:pPr>
            <w:r w:rsidRPr="001E6954">
              <w:t>Requirement 7(3)(b)</w:t>
            </w:r>
          </w:p>
        </w:tc>
        <w:tc>
          <w:tcPr>
            <w:tcW w:w="1058" w:type="pct"/>
            <w:shd w:val="clear" w:color="auto" w:fill="auto"/>
          </w:tcPr>
          <w:p w14:paraId="6F4B1408" w14:textId="355A7EB2" w:rsidR="00445BB1" w:rsidRPr="001E6954" w:rsidRDefault="00445BB1" w:rsidP="00445BB1">
            <w:pPr>
              <w:spacing w:before="40" w:after="40" w:line="240" w:lineRule="auto"/>
              <w:jc w:val="right"/>
              <w:rPr>
                <w:color w:val="0000FF"/>
              </w:rPr>
            </w:pPr>
            <w:r w:rsidRPr="00B13362">
              <w:rPr>
                <w:bCs/>
                <w:iCs/>
                <w:color w:val="00577D"/>
                <w:szCs w:val="40"/>
              </w:rPr>
              <w:t>Compliant</w:t>
            </w:r>
          </w:p>
        </w:tc>
      </w:tr>
      <w:tr w:rsidR="00445BB1" w14:paraId="6F4B140C" w14:textId="77777777" w:rsidTr="003336F7">
        <w:trPr>
          <w:trHeight w:val="227"/>
        </w:trPr>
        <w:tc>
          <w:tcPr>
            <w:tcW w:w="3942" w:type="pct"/>
            <w:shd w:val="clear" w:color="auto" w:fill="auto"/>
          </w:tcPr>
          <w:p w14:paraId="6F4B140A" w14:textId="77777777" w:rsidR="00445BB1" w:rsidRPr="001E6954" w:rsidRDefault="00445BB1" w:rsidP="00445BB1">
            <w:pPr>
              <w:spacing w:before="40" w:after="40" w:line="240" w:lineRule="auto"/>
              <w:ind w:left="318" w:hanging="7"/>
            </w:pPr>
            <w:r w:rsidRPr="001E6954">
              <w:t>Requirement 7(3)(c)</w:t>
            </w:r>
          </w:p>
        </w:tc>
        <w:tc>
          <w:tcPr>
            <w:tcW w:w="1058" w:type="pct"/>
            <w:shd w:val="clear" w:color="auto" w:fill="auto"/>
          </w:tcPr>
          <w:p w14:paraId="6F4B140B" w14:textId="0BA3A057" w:rsidR="00445BB1" w:rsidRPr="001E6954" w:rsidRDefault="00445BB1" w:rsidP="00445BB1">
            <w:pPr>
              <w:spacing w:before="40" w:after="40" w:line="240" w:lineRule="auto"/>
              <w:jc w:val="right"/>
              <w:rPr>
                <w:color w:val="0000FF"/>
              </w:rPr>
            </w:pPr>
            <w:r w:rsidRPr="00B13362">
              <w:rPr>
                <w:bCs/>
                <w:iCs/>
                <w:color w:val="00577D"/>
                <w:szCs w:val="40"/>
              </w:rPr>
              <w:t>Compliant</w:t>
            </w:r>
          </w:p>
        </w:tc>
      </w:tr>
      <w:tr w:rsidR="00445BB1" w14:paraId="6F4B140F" w14:textId="77777777" w:rsidTr="003336F7">
        <w:trPr>
          <w:trHeight w:val="227"/>
        </w:trPr>
        <w:tc>
          <w:tcPr>
            <w:tcW w:w="3942" w:type="pct"/>
            <w:shd w:val="clear" w:color="auto" w:fill="auto"/>
          </w:tcPr>
          <w:p w14:paraId="6F4B140D" w14:textId="77777777" w:rsidR="00445BB1" w:rsidRPr="001E6954" w:rsidRDefault="00445BB1" w:rsidP="00445BB1">
            <w:pPr>
              <w:spacing w:before="40" w:after="40" w:line="240" w:lineRule="auto"/>
              <w:ind w:left="318" w:hanging="7"/>
            </w:pPr>
            <w:r w:rsidRPr="001E6954">
              <w:t>Requirement 7(3)(d)</w:t>
            </w:r>
          </w:p>
        </w:tc>
        <w:tc>
          <w:tcPr>
            <w:tcW w:w="1058" w:type="pct"/>
            <w:shd w:val="clear" w:color="auto" w:fill="auto"/>
          </w:tcPr>
          <w:p w14:paraId="6F4B140E" w14:textId="1701B571" w:rsidR="00445BB1" w:rsidRPr="001E6954" w:rsidRDefault="00445BB1" w:rsidP="00445BB1">
            <w:pPr>
              <w:spacing w:before="40" w:after="40" w:line="240" w:lineRule="auto"/>
              <w:jc w:val="right"/>
              <w:rPr>
                <w:color w:val="0000FF"/>
              </w:rPr>
            </w:pPr>
            <w:r w:rsidRPr="00B13362">
              <w:rPr>
                <w:bCs/>
                <w:iCs/>
                <w:color w:val="00577D"/>
                <w:szCs w:val="40"/>
              </w:rPr>
              <w:t>Compliant</w:t>
            </w:r>
          </w:p>
        </w:tc>
      </w:tr>
      <w:tr w:rsidR="00445BB1" w14:paraId="6F4B1412" w14:textId="77777777" w:rsidTr="003336F7">
        <w:trPr>
          <w:trHeight w:val="227"/>
        </w:trPr>
        <w:tc>
          <w:tcPr>
            <w:tcW w:w="3942" w:type="pct"/>
            <w:shd w:val="clear" w:color="auto" w:fill="auto"/>
          </w:tcPr>
          <w:p w14:paraId="6F4B1410" w14:textId="77777777" w:rsidR="00445BB1" w:rsidRPr="001E6954" w:rsidRDefault="00445BB1" w:rsidP="00445BB1">
            <w:pPr>
              <w:spacing w:before="40" w:after="40" w:line="240" w:lineRule="auto"/>
              <w:ind w:left="318" w:hanging="7"/>
            </w:pPr>
            <w:r w:rsidRPr="001E6954">
              <w:t>Requirement 7(3)(e)</w:t>
            </w:r>
          </w:p>
        </w:tc>
        <w:tc>
          <w:tcPr>
            <w:tcW w:w="1058" w:type="pct"/>
            <w:shd w:val="clear" w:color="auto" w:fill="auto"/>
          </w:tcPr>
          <w:p w14:paraId="6F4B1411" w14:textId="38B5460B" w:rsidR="00445BB1" w:rsidRPr="001E6954" w:rsidRDefault="00445BB1" w:rsidP="00445BB1">
            <w:pPr>
              <w:spacing w:before="40" w:after="40" w:line="240" w:lineRule="auto"/>
              <w:jc w:val="right"/>
              <w:rPr>
                <w:color w:val="0000FF"/>
              </w:rPr>
            </w:pPr>
            <w:r w:rsidRPr="00B13362">
              <w:rPr>
                <w:bCs/>
                <w:iCs/>
                <w:color w:val="00577D"/>
                <w:szCs w:val="40"/>
              </w:rPr>
              <w:t>Compliant</w:t>
            </w:r>
          </w:p>
        </w:tc>
      </w:tr>
      <w:tr w:rsidR="00255C12" w14:paraId="6F4B1415" w14:textId="77777777" w:rsidTr="003336F7">
        <w:trPr>
          <w:trHeight w:val="227"/>
        </w:trPr>
        <w:tc>
          <w:tcPr>
            <w:tcW w:w="3942" w:type="pct"/>
            <w:shd w:val="clear" w:color="auto" w:fill="auto"/>
          </w:tcPr>
          <w:p w14:paraId="6F4B1413" w14:textId="77777777" w:rsidR="003336F7" w:rsidRPr="001E6954" w:rsidRDefault="003336F7" w:rsidP="003336F7">
            <w:pPr>
              <w:keepNext/>
              <w:spacing w:before="40" w:after="40" w:line="240" w:lineRule="auto"/>
              <w:rPr>
                <w:b/>
              </w:rPr>
            </w:pPr>
            <w:r w:rsidRPr="001E6954">
              <w:rPr>
                <w:b/>
              </w:rPr>
              <w:t>Standard 8 Organisational governance</w:t>
            </w:r>
          </w:p>
        </w:tc>
        <w:tc>
          <w:tcPr>
            <w:tcW w:w="1058" w:type="pct"/>
            <w:shd w:val="clear" w:color="auto" w:fill="auto"/>
          </w:tcPr>
          <w:p w14:paraId="6F4B1414" w14:textId="1D4CEAD7" w:rsidR="003336F7" w:rsidRPr="001E6954" w:rsidRDefault="003336F7" w:rsidP="003336F7">
            <w:pPr>
              <w:keepNext/>
              <w:spacing w:before="40" w:after="40" w:line="240" w:lineRule="auto"/>
              <w:jc w:val="right"/>
              <w:rPr>
                <w:b/>
                <w:color w:val="0000FF"/>
              </w:rPr>
            </w:pPr>
            <w:r w:rsidRPr="001E6954">
              <w:rPr>
                <w:b/>
                <w:bCs/>
                <w:iCs/>
                <w:color w:val="00577D"/>
                <w:szCs w:val="40"/>
              </w:rPr>
              <w:t>Compliant</w:t>
            </w:r>
          </w:p>
        </w:tc>
      </w:tr>
      <w:tr w:rsidR="00445BB1" w14:paraId="6F4B1418" w14:textId="77777777" w:rsidTr="003336F7">
        <w:trPr>
          <w:trHeight w:val="227"/>
        </w:trPr>
        <w:tc>
          <w:tcPr>
            <w:tcW w:w="3942" w:type="pct"/>
            <w:shd w:val="clear" w:color="auto" w:fill="auto"/>
          </w:tcPr>
          <w:p w14:paraId="6F4B1416" w14:textId="77777777" w:rsidR="00445BB1" w:rsidRPr="001E6954" w:rsidRDefault="00445BB1" w:rsidP="00445BB1">
            <w:pPr>
              <w:spacing w:before="40" w:after="40" w:line="240" w:lineRule="auto"/>
              <w:ind w:left="318" w:hanging="7"/>
            </w:pPr>
            <w:r w:rsidRPr="001E6954">
              <w:t>Requirement 8(3)(a)</w:t>
            </w:r>
          </w:p>
        </w:tc>
        <w:tc>
          <w:tcPr>
            <w:tcW w:w="1058" w:type="pct"/>
            <w:shd w:val="clear" w:color="auto" w:fill="auto"/>
          </w:tcPr>
          <w:p w14:paraId="6F4B1417" w14:textId="632202AE" w:rsidR="00445BB1" w:rsidRPr="001E6954" w:rsidRDefault="00445BB1" w:rsidP="00445BB1">
            <w:pPr>
              <w:spacing w:before="40" w:after="40" w:line="240" w:lineRule="auto"/>
              <w:jc w:val="right"/>
              <w:rPr>
                <w:color w:val="0000FF"/>
              </w:rPr>
            </w:pPr>
            <w:r w:rsidRPr="00F22C71">
              <w:rPr>
                <w:bCs/>
                <w:iCs/>
                <w:color w:val="00577D"/>
                <w:szCs w:val="40"/>
              </w:rPr>
              <w:t>Compliant</w:t>
            </w:r>
          </w:p>
        </w:tc>
      </w:tr>
      <w:tr w:rsidR="00445BB1" w14:paraId="6F4B141B" w14:textId="77777777" w:rsidTr="003336F7">
        <w:trPr>
          <w:trHeight w:val="227"/>
        </w:trPr>
        <w:tc>
          <w:tcPr>
            <w:tcW w:w="3942" w:type="pct"/>
            <w:shd w:val="clear" w:color="auto" w:fill="auto"/>
          </w:tcPr>
          <w:p w14:paraId="6F4B1419" w14:textId="77777777" w:rsidR="00445BB1" w:rsidRPr="001E6954" w:rsidRDefault="00445BB1" w:rsidP="00445BB1">
            <w:pPr>
              <w:spacing w:before="40" w:after="40" w:line="240" w:lineRule="auto"/>
              <w:ind w:left="318" w:hanging="7"/>
            </w:pPr>
            <w:r w:rsidRPr="001E6954">
              <w:t>Requirement 8(3)(b)</w:t>
            </w:r>
          </w:p>
        </w:tc>
        <w:tc>
          <w:tcPr>
            <w:tcW w:w="1058" w:type="pct"/>
            <w:shd w:val="clear" w:color="auto" w:fill="auto"/>
          </w:tcPr>
          <w:p w14:paraId="6F4B141A" w14:textId="308E1860" w:rsidR="00445BB1" w:rsidRPr="001E6954" w:rsidRDefault="00445BB1" w:rsidP="00445BB1">
            <w:pPr>
              <w:spacing w:before="40" w:after="40" w:line="240" w:lineRule="auto"/>
              <w:jc w:val="right"/>
              <w:rPr>
                <w:color w:val="0000FF"/>
              </w:rPr>
            </w:pPr>
            <w:r w:rsidRPr="00F22C71">
              <w:rPr>
                <w:bCs/>
                <w:iCs/>
                <w:color w:val="00577D"/>
                <w:szCs w:val="40"/>
              </w:rPr>
              <w:t>Compliant</w:t>
            </w:r>
          </w:p>
        </w:tc>
      </w:tr>
      <w:tr w:rsidR="00445BB1" w14:paraId="6F4B141E" w14:textId="77777777" w:rsidTr="003336F7">
        <w:trPr>
          <w:trHeight w:val="227"/>
        </w:trPr>
        <w:tc>
          <w:tcPr>
            <w:tcW w:w="3942" w:type="pct"/>
            <w:shd w:val="clear" w:color="auto" w:fill="auto"/>
          </w:tcPr>
          <w:p w14:paraId="6F4B141C" w14:textId="77777777" w:rsidR="00445BB1" w:rsidRPr="001E6954" w:rsidRDefault="00445BB1" w:rsidP="00445BB1">
            <w:pPr>
              <w:spacing w:before="40" w:after="40" w:line="240" w:lineRule="auto"/>
              <w:ind w:left="318" w:hanging="7"/>
            </w:pPr>
            <w:r w:rsidRPr="001E6954">
              <w:t>Requirement 8(3)(c)</w:t>
            </w:r>
          </w:p>
        </w:tc>
        <w:tc>
          <w:tcPr>
            <w:tcW w:w="1058" w:type="pct"/>
            <w:shd w:val="clear" w:color="auto" w:fill="auto"/>
          </w:tcPr>
          <w:p w14:paraId="6F4B141D" w14:textId="6D7A6AF2" w:rsidR="00445BB1" w:rsidRPr="001E6954" w:rsidRDefault="00445BB1" w:rsidP="00445BB1">
            <w:pPr>
              <w:spacing w:before="40" w:after="40" w:line="240" w:lineRule="auto"/>
              <w:jc w:val="right"/>
              <w:rPr>
                <w:color w:val="0000FF"/>
              </w:rPr>
            </w:pPr>
            <w:r w:rsidRPr="00F22C71">
              <w:rPr>
                <w:bCs/>
                <w:iCs/>
                <w:color w:val="00577D"/>
                <w:szCs w:val="40"/>
              </w:rPr>
              <w:t>Compliant</w:t>
            </w:r>
          </w:p>
        </w:tc>
      </w:tr>
      <w:tr w:rsidR="00445BB1" w14:paraId="6F4B1421" w14:textId="77777777" w:rsidTr="003336F7">
        <w:trPr>
          <w:trHeight w:val="227"/>
        </w:trPr>
        <w:tc>
          <w:tcPr>
            <w:tcW w:w="3942" w:type="pct"/>
            <w:shd w:val="clear" w:color="auto" w:fill="auto"/>
          </w:tcPr>
          <w:p w14:paraId="6F4B141F" w14:textId="77777777" w:rsidR="00445BB1" w:rsidRPr="001E6954" w:rsidRDefault="00445BB1" w:rsidP="00445BB1">
            <w:pPr>
              <w:spacing w:before="40" w:after="40" w:line="240" w:lineRule="auto"/>
              <w:ind w:left="318" w:hanging="7"/>
            </w:pPr>
            <w:r w:rsidRPr="001E6954">
              <w:t>Requirement 8(3)(d)</w:t>
            </w:r>
          </w:p>
        </w:tc>
        <w:tc>
          <w:tcPr>
            <w:tcW w:w="1058" w:type="pct"/>
            <w:shd w:val="clear" w:color="auto" w:fill="auto"/>
          </w:tcPr>
          <w:p w14:paraId="6F4B1420" w14:textId="335DAD76" w:rsidR="00445BB1" w:rsidRPr="001E6954" w:rsidRDefault="00445BB1" w:rsidP="00445BB1">
            <w:pPr>
              <w:spacing w:before="40" w:after="40" w:line="240" w:lineRule="auto"/>
              <w:jc w:val="right"/>
              <w:rPr>
                <w:color w:val="0000FF"/>
              </w:rPr>
            </w:pPr>
            <w:r w:rsidRPr="00F22C71">
              <w:rPr>
                <w:bCs/>
                <w:iCs/>
                <w:color w:val="00577D"/>
                <w:szCs w:val="40"/>
              </w:rPr>
              <w:t>Compliant</w:t>
            </w:r>
          </w:p>
        </w:tc>
      </w:tr>
      <w:tr w:rsidR="00445BB1" w14:paraId="6F4B1424" w14:textId="77777777" w:rsidTr="003336F7">
        <w:trPr>
          <w:trHeight w:val="227"/>
        </w:trPr>
        <w:tc>
          <w:tcPr>
            <w:tcW w:w="3942" w:type="pct"/>
            <w:shd w:val="clear" w:color="auto" w:fill="auto"/>
          </w:tcPr>
          <w:p w14:paraId="6F4B1422" w14:textId="77777777" w:rsidR="00445BB1" w:rsidRPr="001E6954" w:rsidRDefault="00445BB1" w:rsidP="00445BB1">
            <w:pPr>
              <w:spacing w:before="40" w:after="40" w:line="240" w:lineRule="auto"/>
              <w:ind w:left="318" w:hanging="7"/>
            </w:pPr>
            <w:r w:rsidRPr="001E6954">
              <w:t>Requirement 8(3)(e)</w:t>
            </w:r>
          </w:p>
        </w:tc>
        <w:tc>
          <w:tcPr>
            <w:tcW w:w="1058" w:type="pct"/>
            <w:shd w:val="clear" w:color="auto" w:fill="auto"/>
          </w:tcPr>
          <w:p w14:paraId="6F4B1423" w14:textId="0E088AAE" w:rsidR="00445BB1" w:rsidRPr="001E6954" w:rsidRDefault="00445BB1" w:rsidP="00445BB1">
            <w:pPr>
              <w:spacing w:before="40" w:after="40" w:line="240" w:lineRule="auto"/>
              <w:jc w:val="right"/>
              <w:rPr>
                <w:color w:val="0000FF"/>
              </w:rPr>
            </w:pPr>
            <w:r w:rsidRPr="00F22C71">
              <w:rPr>
                <w:bCs/>
                <w:iCs/>
                <w:color w:val="00577D"/>
                <w:szCs w:val="40"/>
              </w:rPr>
              <w:t>Compliant</w:t>
            </w:r>
          </w:p>
        </w:tc>
      </w:tr>
      <w:bookmarkEnd w:id="2"/>
    </w:tbl>
    <w:p w14:paraId="6F4B1425" w14:textId="77777777" w:rsidR="003336F7" w:rsidRDefault="003336F7" w:rsidP="003336F7">
      <w:pPr>
        <w:sectPr w:rsidR="003336F7" w:rsidSect="003336F7">
          <w:headerReference w:type="first" r:id="rId16"/>
          <w:pgSz w:w="11906" w:h="16838"/>
          <w:pgMar w:top="1701" w:right="1418" w:bottom="1418" w:left="1418" w:header="709" w:footer="397" w:gutter="0"/>
          <w:cols w:space="708"/>
          <w:docGrid w:linePitch="360"/>
        </w:sectPr>
      </w:pPr>
    </w:p>
    <w:p w14:paraId="6F4B1426" w14:textId="77777777" w:rsidR="003336F7" w:rsidRPr="00D21DCD" w:rsidRDefault="003336F7" w:rsidP="003336F7">
      <w:pPr>
        <w:pStyle w:val="Heading1"/>
      </w:pPr>
      <w:r>
        <w:lastRenderedPageBreak/>
        <w:t>Detailed assessment</w:t>
      </w:r>
    </w:p>
    <w:p w14:paraId="6F4B1427" w14:textId="77777777" w:rsidR="003336F7" w:rsidRPr="00D63989" w:rsidRDefault="003336F7" w:rsidP="003336F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4B1428" w14:textId="77777777" w:rsidR="003336F7" w:rsidRPr="001E6954" w:rsidRDefault="003336F7" w:rsidP="003336F7">
      <w:pPr>
        <w:rPr>
          <w:color w:val="auto"/>
        </w:rPr>
      </w:pPr>
      <w:r w:rsidRPr="00D63989">
        <w:t>The report also specifies areas in which improvements must be made to ensure the Quality Standards are complied with.</w:t>
      </w:r>
    </w:p>
    <w:p w14:paraId="6F4B1429" w14:textId="77777777" w:rsidR="003336F7" w:rsidRPr="00D63989" w:rsidRDefault="003336F7" w:rsidP="003336F7">
      <w:r w:rsidRPr="00D63989">
        <w:t>The following information has been taken into account in developing this performance report:</w:t>
      </w:r>
    </w:p>
    <w:p w14:paraId="1503974E" w14:textId="77777777" w:rsidR="003336F7" w:rsidRPr="00A5427A" w:rsidRDefault="003336F7" w:rsidP="003336F7">
      <w:pPr>
        <w:pStyle w:val="ListBullet"/>
      </w:pPr>
      <w:r w:rsidRPr="00A5427A">
        <w:t>the Assessment Team’s report for the Site Audit; the Site Audit report was informed by a site assessment, observations at the service, review of documents and interviews with consumers, representatives, staff and management</w:t>
      </w:r>
    </w:p>
    <w:p w14:paraId="6F4B142C" w14:textId="45D038F8" w:rsidR="003336F7" w:rsidRPr="00D63989" w:rsidRDefault="003336F7" w:rsidP="003336F7">
      <w:pPr>
        <w:pStyle w:val="ListBullet"/>
      </w:pPr>
      <w:r w:rsidRPr="00A5427A">
        <w:t>the provider’s response to the Site Audit report received 21 January 2022.</w:t>
      </w:r>
    </w:p>
    <w:p w14:paraId="6F4B142D" w14:textId="77777777" w:rsidR="003336F7" w:rsidRDefault="003336F7">
      <w:pPr>
        <w:spacing w:after="160" w:line="259" w:lineRule="auto"/>
        <w:rPr>
          <w:rFonts w:cs="Times New Roman"/>
        </w:rPr>
      </w:pPr>
    </w:p>
    <w:p w14:paraId="6F4B142E" w14:textId="77777777" w:rsidR="003336F7" w:rsidRDefault="003336F7" w:rsidP="003336F7">
      <w:pPr>
        <w:sectPr w:rsidR="003336F7" w:rsidSect="003336F7">
          <w:headerReference w:type="first" r:id="rId17"/>
          <w:pgSz w:w="11906" w:h="16838"/>
          <w:pgMar w:top="1701" w:right="1418" w:bottom="1418" w:left="1418" w:header="709" w:footer="397" w:gutter="0"/>
          <w:cols w:space="708"/>
          <w:docGrid w:linePitch="360"/>
        </w:sectPr>
      </w:pPr>
    </w:p>
    <w:p w14:paraId="6F4B142F" w14:textId="688085D8" w:rsidR="003336F7" w:rsidRDefault="003336F7" w:rsidP="003336F7">
      <w:pPr>
        <w:pStyle w:val="Heading1"/>
        <w:tabs>
          <w:tab w:val="right" w:pos="9070"/>
        </w:tabs>
        <w:spacing w:before="560" w:after="640"/>
        <w:rPr>
          <w:color w:val="FFFFFF" w:themeColor="background1"/>
        </w:rPr>
        <w:sectPr w:rsidR="003336F7" w:rsidSect="003336F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F4B1531" wp14:editId="6F4B153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906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F4B1430" w14:textId="77777777" w:rsidR="003336F7" w:rsidRPr="00D63989" w:rsidRDefault="003336F7" w:rsidP="003336F7">
      <w:pPr>
        <w:pStyle w:val="Heading3"/>
        <w:shd w:val="clear" w:color="auto" w:fill="F2F2F2" w:themeFill="background1" w:themeFillShade="F2"/>
      </w:pPr>
      <w:r w:rsidRPr="00D63989">
        <w:t>Consumer outcome:</w:t>
      </w:r>
    </w:p>
    <w:p w14:paraId="6F4B1431" w14:textId="77777777" w:rsidR="003336F7" w:rsidRPr="00D63989" w:rsidRDefault="003336F7" w:rsidP="003336F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4B1432" w14:textId="77777777" w:rsidR="003336F7" w:rsidRPr="00D63989" w:rsidRDefault="003336F7" w:rsidP="003336F7">
      <w:pPr>
        <w:pStyle w:val="Heading3"/>
        <w:shd w:val="clear" w:color="auto" w:fill="F2F2F2" w:themeFill="background1" w:themeFillShade="F2"/>
      </w:pPr>
      <w:r w:rsidRPr="00D63989">
        <w:t>Organisation statement:</w:t>
      </w:r>
    </w:p>
    <w:p w14:paraId="6F4B1433" w14:textId="77777777" w:rsidR="003336F7" w:rsidRPr="00D63989" w:rsidRDefault="003336F7" w:rsidP="003336F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4B1434" w14:textId="77777777" w:rsidR="003336F7" w:rsidRDefault="003336F7" w:rsidP="003336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4B1435" w14:textId="77777777" w:rsidR="003336F7" w:rsidRPr="00D63989" w:rsidRDefault="003336F7" w:rsidP="003336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4B1436" w14:textId="77777777" w:rsidR="003336F7" w:rsidRPr="00D63989" w:rsidRDefault="003336F7" w:rsidP="003336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4B1437" w14:textId="77777777" w:rsidR="003336F7" w:rsidRDefault="003336F7" w:rsidP="003336F7">
      <w:pPr>
        <w:pStyle w:val="Heading2"/>
      </w:pPr>
      <w:r>
        <w:t xml:space="preserve">Assessment </w:t>
      </w:r>
      <w:r w:rsidRPr="002B2C0F">
        <w:t>of Standard</w:t>
      </w:r>
      <w:r>
        <w:t xml:space="preserve"> 1</w:t>
      </w:r>
    </w:p>
    <w:p w14:paraId="41A94F55" w14:textId="77777777" w:rsidR="003336F7" w:rsidRPr="006A68D6" w:rsidRDefault="003336F7" w:rsidP="003336F7">
      <w:pPr>
        <w:rPr>
          <w:rFonts w:eastAsiaTheme="minorHAnsi"/>
          <w:color w:val="0000FF"/>
        </w:rPr>
      </w:pPr>
      <w:r w:rsidRPr="00354717">
        <w:rPr>
          <w:rFonts w:eastAsiaTheme="minorHAnsi"/>
          <w:color w:val="auto"/>
        </w:rPr>
        <w:t>The Quality Standard is assessed as Compliant as six of the six specific Requirements have been assessed as Compliant.</w:t>
      </w:r>
    </w:p>
    <w:p w14:paraId="17554DB1" w14:textId="77777777" w:rsidR="003336F7" w:rsidRPr="006A68D6" w:rsidRDefault="003336F7" w:rsidP="003336F7">
      <w:pPr>
        <w:rPr>
          <w:rFonts w:eastAsiaTheme="minorHAnsi"/>
          <w:color w:val="0000FF"/>
        </w:rPr>
      </w:pPr>
      <w:r w:rsidRPr="00B97240">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3E9242A9" w14:textId="77777777" w:rsidR="003336F7" w:rsidRPr="00645597"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645597">
        <w:rPr>
          <w:rFonts w:eastAsiaTheme="minorHAnsi"/>
          <w:color w:val="auto"/>
          <w:szCs w:val="22"/>
          <w:lang w:eastAsia="en-US"/>
        </w:rPr>
        <w:t>staff are respectful of consumers</w:t>
      </w:r>
      <w:r>
        <w:rPr>
          <w:rFonts w:eastAsiaTheme="minorHAnsi"/>
          <w:color w:val="auto"/>
          <w:szCs w:val="22"/>
          <w:lang w:eastAsia="en-US"/>
        </w:rPr>
        <w:t>’</w:t>
      </w:r>
      <w:r w:rsidRPr="00645597">
        <w:rPr>
          <w:rFonts w:eastAsiaTheme="minorHAnsi"/>
          <w:color w:val="auto"/>
          <w:szCs w:val="22"/>
          <w:lang w:eastAsia="en-US"/>
        </w:rPr>
        <w:t xml:space="preserve"> background, ethnicity, culture and what is important to them</w:t>
      </w:r>
      <w:r>
        <w:rPr>
          <w:rFonts w:eastAsiaTheme="minorHAnsi"/>
          <w:color w:val="auto"/>
          <w:szCs w:val="22"/>
          <w:lang w:eastAsia="en-US"/>
        </w:rPr>
        <w:t>;</w:t>
      </w:r>
      <w:r w:rsidRPr="00645597">
        <w:rPr>
          <w:rFonts w:eastAsiaTheme="minorHAnsi"/>
          <w:color w:val="auto"/>
          <w:szCs w:val="22"/>
          <w:lang w:eastAsia="en-US"/>
        </w:rPr>
        <w:t xml:space="preserve"> </w:t>
      </w:r>
    </w:p>
    <w:p w14:paraId="0C14328D" w14:textId="77777777" w:rsidR="003336F7" w:rsidRPr="00645597"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consumers’</w:t>
      </w:r>
      <w:r w:rsidRPr="00645597">
        <w:rPr>
          <w:rFonts w:eastAsiaTheme="minorHAnsi"/>
          <w:color w:val="auto"/>
          <w:szCs w:val="22"/>
          <w:lang w:eastAsia="en-US"/>
        </w:rPr>
        <w:t xml:space="preserve"> personal privacy is respected and their personal information is kept confidential</w:t>
      </w:r>
      <w:r>
        <w:rPr>
          <w:rFonts w:eastAsiaTheme="minorHAnsi"/>
          <w:color w:val="auto"/>
          <w:szCs w:val="22"/>
          <w:lang w:eastAsia="en-US"/>
        </w:rPr>
        <w:t>; and</w:t>
      </w:r>
    </w:p>
    <w:p w14:paraId="7DE406F0" w14:textId="66871878" w:rsidR="003336F7" w:rsidRDefault="003336F7" w:rsidP="003336F7">
      <w:pPr>
        <w:numPr>
          <w:ilvl w:val="0"/>
          <w:numId w:val="38"/>
        </w:numPr>
        <w:ind w:left="425" w:hanging="425"/>
      </w:pPr>
      <w:r>
        <w:rPr>
          <w:rFonts w:eastAsia="Arial"/>
          <w:color w:val="000000" w:themeColor="text1"/>
        </w:rPr>
        <w:t xml:space="preserve">they </w:t>
      </w:r>
      <w:r w:rsidRPr="0701D033">
        <w:rPr>
          <w:rFonts w:eastAsia="Arial"/>
          <w:color w:val="000000" w:themeColor="text1"/>
        </w:rPr>
        <w:t>are provided sufficient information to assist them in making decisions and exercise choice</w:t>
      </w:r>
      <w:r w:rsidRPr="002A1623">
        <w:t xml:space="preserve"> </w:t>
      </w:r>
      <w:r w:rsidRPr="0701D033">
        <w:t xml:space="preserve">and are kept well informed about what is happening at the service and with </w:t>
      </w:r>
      <w:r>
        <w:t>consumers.</w:t>
      </w:r>
    </w:p>
    <w:p w14:paraId="2FEB1C7A" w14:textId="77777777" w:rsidR="003336F7" w:rsidRPr="007E25CC" w:rsidRDefault="003336F7" w:rsidP="003336F7">
      <w:pPr>
        <w:rPr>
          <w:color w:val="auto"/>
        </w:rPr>
      </w:pPr>
      <w:r w:rsidRPr="007E25CC">
        <w:rPr>
          <w:color w:val="auto"/>
        </w:rPr>
        <w:t xml:space="preserve">Care files sampled identified consumers’ cultural needs and preferences </w:t>
      </w:r>
      <w:r w:rsidRPr="007E25CC">
        <w:rPr>
          <w:rFonts w:eastAsiaTheme="minorHAnsi"/>
          <w:color w:val="auto"/>
        </w:rPr>
        <w:t xml:space="preserve">ensuring each consumer’s cultural needs are considered in provision of care and services. Staff sampled described cultural needs of consumers and how this influenced day-to-day care provided. </w:t>
      </w:r>
      <w:r w:rsidRPr="007E25CC">
        <w:rPr>
          <w:color w:val="auto"/>
        </w:rPr>
        <w:t>Staff were familiar with consumers’ backgrounds and could identify specific strategies to assist to maintain their identity, culture, and diversity.</w:t>
      </w:r>
    </w:p>
    <w:p w14:paraId="69B02E63" w14:textId="67C29885" w:rsidR="003336F7" w:rsidRPr="00DE3CB5" w:rsidRDefault="003336F7" w:rsidP="003336F7">
      <w:pPr>
        <w:rPr>
          <w:rFonts w:eastAsiaTheme="minorHAnsi"/>
          <w:color w:val="auto"/>
        </w:rPr>
      </w:pPr>
      <w:r w:rsidRPr="007E25CC">
        <w:rPr>
          <w:rFonts w:eastAsiaTheme="minorHAnsi"/>
          <w:color w:val="auto"/>
        </w:rPr>
        <w:lastRenderedPageBreak/>
        <w:t xml:space="preserve">Documentation sampled demonstrated information provided to consumers is current, accurate and timely. </w:t>
      </w:r>
      <w:r w:rsidRPr="006E7E48">
        <w:rPr>
          <w:rFonts w:eastAsiaTheme="minorHAnsi"/>
          <w:color w:val="auto"/>
        </w:rPr>
        <w:t xml:space="preserve">Information is made available to consumers through newsletters, meeting forums, handbooks and noticeboards. </w:t>
      </w:r>
      <w:r w:rsidRPr="00DE3CB5">
        <w:rPr>
          <w:rFonts w:eastAsiaTheme="minorHAnsi"/>
          <w:color w:val="auto"/>
        </w:rPr>
        <w:t xml:space="preserve">Staff described ways they communicate with and provide information to consumers, including those who do not speak English. Staff were observed to deliver care in a way which promoted and respected consumers’ privacy and personal information is kept confidential. </w:t>
      </w:r>
    </w:p>
    <w:p w14:paraId="26F08367" w14:textId="6377CBFF" w:rsidR="003336F7" w:rsidRPr="00061A29" w:rsidRDefault="003336F7" w:rsidP="003336F7">
      <w:pPr>
        <w:rPr>
          <w:rFonts w:eastAsiaTheme="minorHAnsi"/>
          <w:color w:val="auto"/>
        </w:rPr>
      </w:pPr>
      <w:r w:rsidRPr="00061A29">
        <w:rPr>
          <w:color w:val="auto"/>
        </w:rPr>
        <w:t>Consumers indicated they are supported to exercise choice and independence, communicate their decisions, and decide who is involved in their care</w:t>
      </w:r>
      <w:r w:rsidRPr="00061A29">
        <w:rPr>
          <w:rFonts w:eastAsiaTheme="minorHAnsi"/>
          <w:color w:val="auto"/>
        </w:rPr>
        <w:t xml:space="preserve">. </w:t>
      </w:r>
      <w:r w:rsidRPr="00061A29">
        <w:rPr>
          <w:color w:val="auto"/>
        </w:rPr>
        <w:t>Entry assessment processes assist to identify consumers with similar interests, likes and dislikes</w:t>
      </w:r>
      <w:r>
        <w:rPr>
          <w:color w:val="auto"/>
        </w:rPr>
        <w:t>,</w:t>
      </w:r>
      <w:r w:rsidRPr="00061A29">
        <w:rPr>
          <w:color w:val="auto"/>
        </w:rPr>
        <w:t xml:space="preserve"> resulting </w:t>
      </w:r>
      <w:r>
        <w:rPr>
          <w:color w:val="auto"/>
        </w:rPr>
        <w:t xml:space="preserve">in </w:t>
      </w:r>
      <w:r w:rsidRPr="00061A29">
        <w:rPr>
          <w:color w:val="auto"/>
        </w:rPr>
        <w:t xml:space="preserve">like-minded consumers spending time together building relationships. </w:t>
      </w:r>
      <w:r w:rsidRPr="00061A29">
        <w:rPr>
          <w:rFonts w:eastAsiaTheme="minorHAnsi"/>
          <w:color w:val="auto"/>
        </w:rPr>
        <w:t xml:space="preserve">Staff described how they assist consumers to make decisions and provided examples of how they assist consumers to exercise choice. </w:t>
      </w:r>
    </w:p>
    <w:p w14:paraId="73EDCE6C" w14:textId="77777777" w:rsidR="003336F7" w:rsidRPr="003B7449" w:rsidRDefault="003336F7" w:rsidP="003336F7">
      <w:pPr>
        <w:rPr>
          <w:rFonts w:asciiTheme="minorHAnsi" w:eastAsiaTheme="minorEastAsia" w:hAnsiTheme="minorHAnsi" w:cstheme="minorBidi"/>
          <w:color w:val="auto"/>
          <w:szCs w:val="22"/>
          <w:lang w:eastAsia="en-US"/>
        </w:rPr>
      </w:pPr>
      <w:r w:rsidRPr="003B7449">
        <w:rPr>
          <w:rFonts w:eastAsiaTheme="minorHAnsi"/>
          <w:color w:val="auto"/>
          <w:szCs w:val="22"/>
          <w:lang w:eastAsia="en-US"/>
        </w:rPr>
        <w:t xml:space="preserve">Consumers were satisfied with the support they receive to </w:t>
      </w:r>
      <w:r w:rsidRPr="00645597">
        <w:rPr>
          <w:rFonts w:eastAsiaTheme="minorHAnsi"/>
          <w:color w:val="auto"/>
          <w:szCs w:val="22"/>
          <w:lang w:eastAsia="en-US"/>
        </w:rPr>
        <w:t>take risks to enable them to live their best lives</w:t>
      </w:r>
      <w:r w:rsidRPr="003B7449">
        <w:rPr>
          <w:rFonts w:eastAsiaTheme="minorHAnsi"/>
          <w:color w:val="auto"/>
          <w:szCs w:val="22"/>
          <w:lang w:eastAsia="en-US"/>
        </w:rPr>
        <w:t>.</w:t>
      </w:r>
      <w:r w:rsidRPr="00645597">
        <w:rPr>
          <w:rFonts w:eastAsiaTheme="minorHAnsi"/>
          <w:color w:val="auto"/>
          <w:szCs w:val="22"/>
          <w:lang w:eastAsia="en-US"/>
        </w:rPr>
        <w:t xml:space="preserve"> </w:t>
      </w:r>
      <w:r w:rsidRPr="003B7449">
        <w:rPr>
          <w:rFonts w:eastAsiaTheme="minorHAnsi"/>
          <w:color w:val="auto"/>
        </w:rPr>
        <w:t xml:space="preserve">Where consumers wish to undertake an activity, which involves an element of risk, discussions relating to risks are undertaken with the consumer and/or representative to ensure risks are understood and strategies to mitigate risks implemented. </w:t>
      </w:r>
    </w:p>
    <w:p w14:paraId="0514F46F" w14:textId="77777777" w:rsidR="003336F7" w:rsidRPr="0001608C" w:rsidRDefault="003336F7" w:rsidP="003336F7">
      <w:pPr>
        <w:rPr>
          <w:rFonts w:eastAsia="Calibri"/>
          <w:i/>
          <w:color w:val="auto"/>
          <w:lang w:eastAsia="en-US"/>
        </w:rPr>
      </w:pPr>
      <w:r w:rsidRPr="0001608C">
        <w:rPr>
          <w:rFonts w:eastAsiaTheme="minorHAnsi"/>
          <w:color w:val="auto"/>
        </w:rPr>
        <w:t xml:space="preserve">Based on the evidence documented above, </w:t>
      </w:r>
      <w:bookmarkStart w:id="3" w:name="_Hlk97023129"/>
      <w:r w:rsidRPr="0001608C">
        <w:rPr>
          <w:rFonts w:eastAsiaTheme="minorHAnsi"/>
          <w:color w:val="auto"/>
        </w:rPr>
        <w:t xml:space="preserve">I find </w:t>
      </w:r>
      <w:r w:rsidRPr="0001608C">
        <w:rPr>
          <w:rFonts w:eastAsia="Calibri"/>
          <w:color w:val="auto"/>
          <w:lang w:eastAsia="en-US"/>
        </w:rPr>
        <w:t>Fairlux Pty Ltd</w:t>
      </w:r>
      <w:r w:rsidRPr="0001608C">
        <w:rPr>
          <w:rFonts w:eastAsiaTheme="minorHAnsi"/>
          <w:color w:val="auto"/>
        </w:rPr>
        <w:t xml:space="preserve">, in relation to </w:t>
      </w:r>
      <w:r w:rsidRPr="0001608C">
        <w:rPr>
          <w:rFonts w:eastAsia="Calibri"/>
          <w:color w:val="auto"/>
          <w:lang w:eastAsia="en-US"/>
        </w:rPr>
        <w:t>The Claridge Residential Care</w:t>
      </w:r>
      <w:bookmarkEnd w:id="3"/>
      <w:r w:rsidRPr="0001608C">
        <w:rPr>
          <w:rFonts w:eastAsiaTheme="minorHAnsi"/>
          <w:color w:val="auto"/>
        </w:rPr>
        <w:t>, to be Compliant with all Requirements in Standard 1 Consumer dignity and choice.</w:t>
      </w:r>
    </w:p>
    <w:p w14:paraId="0FF1E8B8" w14:textId="77777777" w:rsidR="003336F7" w:rsidRDefault="003336F7" w:rsidP="003336F7">
      <w:pPr>
        <w:pStyle w:val="Heading2"/>
      </w:pPr>
      <w:r w:rsidRPr="00D435F8">
        <w:t>Assessment of Standard 1 Requirements</w:t>
      </w:r>
      <w:bookmarkStart w:id="4" w:name="_Hlk32932412"/>
      <w:r w:rsidRPr="0066387A">
        <w:rPr>
          <w:i/>
          <w:color w:val="0000FF"/>
          <w:sz w:val="24"/>
          <w:szCs w:val="24"/>
        </w:rPr>
        <w:t xml:space="preserve"> </w:t>
      </w:r>
      <w:bookmarkEnd w:id="4"/>
    </w:p>
    <w:p w14:paraId="4E799CA1" w14:textId="77777777" w:rsidR="003336F7" w:rsidRDefault="003336F7" w:rsidP="003336F7">
      <w:pPr>
        <w:pStyle w:val="Heading3"/>
      </w:pPr>
      <w:r w:rsidRPr="00051035">
        <w:t>Requirement 1(3)(a)</w:t>
      </w:r>
      <w:r w:rsidRPr="00051035">
        <w:tab/>
        <w:t>Compliant</w:t>
      </w:r>
    </w:p>
    <w:p w14:paraId="2A7AB8C3" w14:textId="77777777" w:rsidR="003336F7" w:rsidRPr="008D114F" w:rsidRDefault="003336F7" w:rsidP="003336F7">
      <w:pPr>
        <w:rPr>
          <w:i/>
        </w:rPr>
      </w:pPr>
      <w:r w:rsidRPr="008D114F">
        <w:rPr>
          <w:i/>
        </w:rPr>
        <w:t>Each consumer is treated with dignity and respect, with their identity, culture and diversity valued.</w:t>
      </w:r>
    </w:p>
    <w:p w14:paraId="410ED660" w14:textId="77777777" w:rsidR="003336F7" w:rsidRDefault="003336F7" w:rsidP="003336F7">
      <w:pPr>
        <w:pStyle w:val="Heading3"/>
      </w:pPr>
      <w:r>
        <w:t>Requirement 1(3)(b)</w:t>
      </w:r>
      <w:r>
        <w:tab/>
        <w:t>Compliant</w:t>
      </w:r>
    </w:p>
    <w:p w14:paraId="7142E9ED" w14:textId="77777777" w:rsidR="003336F7" w:rsidRPr="008D114F" w:rsidRDefault="003336F7" w:rsidP="003336F7">
      <w:pPr>
        <w:rPr>
          <w:i/>
        </w:rPr>
      </w:pPr>
      <w:r w:rsidRPr="008D114F">
        <w:rPr>
          <w:i/>
        </w:rPr>
        <w:t>Care and services are culturally safe.</w:t>
      </w:r>
    </w:p>
    <w:p w14:paraId="2F152D1F" w14:textId="77777777" w:rsidR="003336F7" w:rsidRPr="00DD02D3" w:rsidRDefault="003336F7" w:rsidP="003336F7">
      <w:pPr>
        <w:pStyle w:val="Heading3"/>
      </w:pPr>
      <w:r w:rsidRPr="00DD02D3">
        <w:t>Requirement 1(3)(c)</w:t>
      </w:r>
      <w:r w:rsidRPr="00DD02D3">
        <w:tab/>
        <w:t>Compliant</w:t>
      </w:r>
    </w:p>
    <w:p w14:paraId="5A70DA33" w14:textId="77777777" w:rsidR="003336F7" w:rsidRPr="008D114F" w:rsidRDefault="003336F7" w:rsidP="003336F7">
      <w:pPr>
        <w:tabs>
          <w:tab w:val="right" w:pos="9026"/>
        </w:tabs>
        <w:spacing w:before="0" w:after="0"/>
        <w:outlineLvl w:val="4"/>
        <w:rPr>
          <w:i/>
        </w:rPr>
      </w:pPr>
      <w:r w:rsidRPr="008D114F">
        <w:rPr>
          <w:i/>
        </w:rPr>
        <w:t xml:space="preserve">Each consumer is supported to exercise choice and independence, including to: </w:t>
      </w:r>
    </w:p>
    <w:p w14:paraId="366FAB7F" w14:textId="77777777" w:rsidR="003336F7" w:rsidRPr="008D114F" w:rsidRDefault="003336F7" w:rsidP="003336F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5130039" w14:textId="77777777" w:rsidR="003336F7" w:rsidRPr="008D114F" w:rsidRDefault="003336F7" w:rsidP="003336F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FC89C8" w14:textId="77777777" w:rsidR="003336F7" w:rsidRPr="008D114F" w:rsidRDefault="003336F7" w:rsidP="003336F7">
      <w:pPr>
        <w:numPr>
          <w:ilvl w:val="0"/>
          <w:numId w:val="12"/>
        </w:numPr>
        <w:tabs>
          <w:tab w:val="right" w:pos="9026"/>
        </w:tabs>
        <w:spacing w:before="0" w:after="0"/>
        <w:ind w:left="567" w:hanging="425"/>
        <w:outlineLvl w:val="4"/>
        <w:rPr>
          <w:i/>
        </w:rPr>
      </w:pPr>
      <w:r w:rsidRPr="008D114F">
        <w:rPr>
          <w:i/>
        </w:rPr>
        <w:t xml:space="preserve">communicate their decisions; and </w:t>
      </w:r>
    </w:p>
    <w:p w14:paraId="173EC042" w14:textId="77777777" w:rsidR="003336F7" w:rsidRPr="008D114F" w:rsidRDefault="003336F7" w:rsidP="003336F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D626E87" w14:textId="77777777" w:rsidR="003336F7" w:rsidRDefault="003336F7" w:rsidP="003336F7">
      <w:pPr>
        <w:pStyle w:val="Heading3"/>
      </w:pPr>
      <w:r>
        <w:lastRenderedPageBreak/>
        <w:t>Requirement 1(3)(d)</w:t>
      </w:r>
      <w:r>
        <w:tab/>
        <w:t>Compliant</w:t>
      </w:r>
    </w:p>
    <w:p w14:paraId="243726FB" w14:textId="77777777" w:rsidR="003336F7" w:rsidRPr="008D114F" w:rsidRDefault="003336F7" w:rsidP="003336F7">
      <w:pPr>
        <w:rPr>
          <w:i/>
        </w:rPr>
      </w:pPr>
      <w:r w:rsidRPr="008D114F">
        <w:rPr>
          <w:i/>
        </w:rPr>
        <w:t>Each consumer is supported to take risks to enable them to live the best life they can.</w:t>
      </w:r>
    </w:p>
    <w:p w14:paraId="72DF4146" w14:textId="77777777" w:rsidR="003336F7" w:rsidRDefault="003336F7" w:rsidP="003336F7">
      <w:pPr>
        <w:pStyle w:val="Heading3"/>
      </w:pPr>
      <w:r>
        <w:t>Requirement 1(3)(e)</w:t>
      </w:r>
      <w:r>
        <w:tab/>
        <w:t>Compliant</w:t>
      </w:r>
    </w:p>
    <w:p w14:paraId="79D80F51" w14:textId="77777777" w:rsidR="003336F7" w:rsidRPr="008D114F" w:rsidRDefault="003336F7" w:rsidP="003336F7">
      <w:pPr>
        <w:rPr>
          <w:i/>
        </w:rPr>
      </w:pPr>
      <w:r w:rsidRPr="008D114F">
        <w:rPr>
          <w:i/>
        </w:rPr>
        <w:t>Information provided to each consumer is current, accurate and timely, and communicated in a way that is clear, easy to understand and enables them to exercise choice.</w:t>
      </w:r>
    </w:p>
    <w:p w14:paraId="70D07E0D" w14:textId="77777777" w:rsidR="003336F7" w:rsidRDefault="003336F7" w:rsidP="003336F7">
      <w:pPr>
        <w:pStyle w:val="Heading3"/>
      </w:pPr>
      <w:r>
        <w:t>Requirement 1(3)(f)</w:t>
      </w:r>
      <w:r>
        <w:tab/>
        <w:t>Compliant</w:t>
      </w:r>
    </w:p>
    <w:p w14:paraId="6F4B1450" w14:textId="09809AA8" w:rsidR="003336F7" w:rsidRDefault="003336F7" w:rsidP="003336F7">
      <w:pPr>
        <w:rPr>
          <w:rFonts w:eastAsia="Calibri"/>
          <w:color w:val="0000FF"/>
          <w:lang w:eastAsia="en-US"/>
        </w:rPr>
      </w:pPr>
      <w:r w:rsidRPr="008D114F">
        <w:rPr>
          <w:i/>
        </w:rPr>
        <w:t>Each consumer’s privacy is respected and personal information is kept confidential.</w:t>
      </w:r>
    </w:p>
    <w:p w14:paraId="6F4B1451" w14:textId="77777777" w:rsidR="003336F7" w:rsidRPr="00154403" w:rsidRDefault="003336F7" w:rsidP="003336F7"/>
    <w:p w14:paraId="6F4B1452" w14:textId="77777777" w:rsidR="003336F7" w:rsidRDefault="003336F7" w:rsidP="003336F7">
      <w:pPr>
        <w:sectPr w:rsidR="003336F7" w:rsidSect="003336F7">
          <w:type w:val="continuous"/>
          <w:pgSz w:w="11906" w:h="16838"/>
          <w:pgMar w:top="1701" w:right="1418" w:bottom="1418" w:left="1418" w:header="568" w:footer="397" w:gutter="0"/>
          <w:cols w:space="708"/>
          <w:titlePg/>
          <w:docGrid w:linePitch="360"/>
        </w:sectPr>
      </w:pPr>
    </w:p>
    <w:p w14:paraId="6F4B1453" w14:textId="5758D833" w:rsidR="003336F7" w:rsidRDefault="003336F7" w:rsidP="003336F7">
      <w:pPr>
        <w:pStyle w:val="Heading1"/>
        <w:tabs>
          <w:tab w:val="right" w:pos="9070"/>
        </w:tabs>
        <w:spacing w:before="560" w:after="640"/>
        <w:rPr>
          <w:color w:val="FFFFFF" w:themeColor="background1"/>
        </w:rPr>
        <w:sectPr w:rsidR="003336F7" w:rsidSect="003336F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4B1533" wp14:editId="6F4B15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1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F4B1454" w14:textId="77777777" w:rsidR="003336F7" w:rsidRPr="00ED6B57" w:rsidRDefault="003336F7" w:rsidP="003336F7">
      <w:pPr>
        <w:pStyle w:val="Heading3"/>
        <w:shd w:val="clear" w:color="auto" w:fill="F2F2F2" w:themeFill="background1" w:themeFillShade="F2"/>
      </w:pPr>
      <w:r w:rsidRPr="00ED6B57">
        <w:t>Consumer outcome:</w:t>
      </w:r>
    </w:p>
    <w:p w14:paraId="6F4B1455" w14:textId="77777777" w:rsidR="003336F7" w:rsidRPr="00ED6B57" w:rsidRDefault="003336F7" w:rsidP="003336F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4B1456" w14:textId="77777777" w:rsidR="003336F7" w:rsidRPr="00ED6B57" w:rsidRDefault="003336F7" w:rsidP="003336F7">
      <w:pPr>
        <w:pStyle w:val="Heading3"/>
        <w:shd w:val="clear" w:color="auto" w:fill="F2F2F2" w:themeFill="background1" w:themeFillShade="F2"/>
      </w:pPr>
      <w:r w:rsidRPr="00ED6B57">
        <w:t>Organisation statement:</w:t>
      </w:r>
    </w:p>
    <w:p w14:paraId="6F4B1457" w14:textId="77777777" w:rsidR="003336F7" w:rsidRPr="00ED6B57" w:rsidRDefault="003336F7" w:rsidP="003336F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4B1458" w14:textId="77777777" w:rsidR="003336F7" w:rsidRDefault="003336F7" w:rsidP="003336F7">
      <w:pPr>
        <w:pStyle w:val="Heading2"/>
      </w:pPr>
      <w:r>
        <w:t xml:space="preserve">Assessment </w:t>
      </w:r>
      <w:r w:rsidRPr="002B2C0F">
        <w:t>of Standard</w:t>
      </w:r>
      <w:r>
        <w:t xml:space="preserve"> 2</w:t>
      </w:r>
    </w:p>
    <w:p w14:paraId="5BE704B5" w14:textId="77777777" w:rsidR="003336F7" w:rsidRPr="003B7449" w:rsidRDefault="003336F7" w:rsidP="003336F7">
      <w:pPr>
        <w:rPr>
          <w:rFonts w:eastAsiaTheme="minorHAnsi"/>
          <w:color w:val="auto"/>
        </w:rPr>
      </w:pPr>
      <w:r w:rsidRPr="003B7449">
        <w:rPr>
          <w:rFonts w:eastAsiaTheme="minorHAnsi"/>
          <w:color w:val="auto"/>
        </w:rPr>
        <w:t>The Quality Standard is assessed as Compliant as five of the five specific Requirements have been assessed as Compliant.</w:t>
      </w:r>
    </w:p>
    <w:p w14:paraId="48AC7D2E" w14:textId="77777777" w:rsidR="003336F7" w:rsidRPr="007638EE" w:rsidRDefault="003336F7" w:rsidP="003336F7">
      <w:pPr>
        <w:rPr>
          <w:rFonts w:eastAsiaTheme="minorHAnsi"/>
          <w:color w:val="auto"/>
        </w:rPr>
      </w:pPr>
      <w:r w:rsidRPr="007638EE">
        <w:rPr>
          <w:rFonts w:eastAsiaTheme="minorHAnsi"/>
          <w:color w:val="auto"/>
        </w:rPr>
        <w:t>The Assessment Team found overall, consumers sampled considered that they feel like partners in the ongoing assessment and planning of their care and services. The following examples were provided by consumers and representatives during interviews with the Assessment Team:</w:t>
      </w:r>
    </w:p>
    <w:p w14:paraId="1C4B16FE" w14:textId="77777777" w:rsidR="003336F7" w:rsidRPr="00FF63C3"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FF63C3">
        <w:rPr>
          <w:rFonts w:eastAsiaTheme="minorHAnsi"/>
          <w:color w:val="auto"/>
          <w:szCs w:val="22"/>
          <w:lang w:eastAsia="en-US"/>
        </w:rPr>
        <w:t>were involved in the initial assessment and planning</w:t>
      </w:r>
      <w:r>
        <w:rPr>
          <w:rFonts w:eastAsiaTheme="minorHAnsi"/>
          <w:color w:val="auto"/>
          <w:szCs w:val="22"/>
          <w:lang w:eastAsia="en-US"/>
        </w:rPr>
        <w:t xml:space="preserve"> process</w:t>
      </w:r>
      <w:r w:rsidRPr="00FF63C3">
        <w:rPr>
          <w:rFonts w:eastAsiaTheme="minorHAnsi"/>
          <w:color w:val="auto"/>
          <w:szCs w:val="22"/>
          <w:lang w:eastAsia="en-US"/>
        </w:rPr>
        <w:t xml:space="preserve"> on entry and are involved in the ongoing review of </w:t>
      </w:r>
      <w:r>
        <w:rPr>
          <w:rFonts w:eastAsiaTheme="minorHAnsi"/>
          <w:color w:val="auto"/>
          <w:szCs w:val="22"/>
          <w:lang w:eastAsia="en-US"/>
        </w:rPr>
        <w:t xml:space="preserve">consumers’ </w:t>
      </w:r>
      <w:r w:rsidRPr="00FF63C3">
        <w:rPr>
          <w:rFonts w:eastAsiaTheme="minorHAnsi"/>
          <w:color w:val="auto"/>
          <w:szCs w:val="22"/>
          <w:lang w:eastAsia="en-US"/>
        </w:rPr>
        <w:t>care every three months</w:t>
      </w:r>
      <w:r>
        <w:rPr>
          <w:rFonts w:eastAsiaTheme="minorHAnsi"/>
          <w:color w:val="auto"/>
          <w:szCs w:val="22"/>
          <w:lang w:eastAsia="en-US"/>
        </w:rPr>
        <w:t>;</w:t>
      </w:r>
    </w:p>
    <w:p w14:paraId="07BDDA7B" w14:textId="77777777" w:rsidR="003336F7" w:rsidRPr="00FF63C3"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FF63C3">
        <w:rPr>
          <w:rFonts w:eastAsiaTheme="minorHAnsi"/>
          <w:color w:val="auto"/>
          <w:szCs w:val="22"/>
          <w:lang w:eastAsia="en-US"/>
        </w:rPr>
        <w:t>are aware of care plan</w:t>
      </w:r>
      <w:r>
        <w:rPr>
          <w:rFonts w:eastAsiaTheme="minorHAnsi"/>
          <w:color w:val="auto"/>
          <w:szCs w:val="22"/>
          <w:lang w:eastAsia="en-US"/>
        </w:rPr>
        <w:t>ning documents;</w:t>
      </w:r>
      <w:r w:rsidRPr="00FF63C3">
        <w:rPr>
          <w:rFonts w:eastAsiaTheme="minorHAnsi"/>
          <w:color w:val="auto"/>
          <w:szCs w:val="22"/>
          <w:lang w:eastAsia="en-US"/>
        </w:rPr>
        <w:t xml:space="preserve"> </w:t>
      </w:r>
      <w:r>
        <w:rPr>
          <w:rFonts w:eastAsiaTheme="minorHAnsi"/>
          <w:color w:val="auto"/>
          <w:szCs w:val="22"/>
          <w:lang w:eastAsia="en-US"/>
        </w:rPr>
        <w:t>and</w:t>
      </w:r>
    </w:p>
    <w:p w14:paraId="197349BF" w14:textId="77777777" w:rsidR="003336F7" w:rsidRPr="00A02E8A" w:rsidRDefault="003336F7" w:rsidP="003336F7">
      <w:pPr>
        <w:numPr>
          <w:ilvl w:val="0"/>
          <w:numId w:val="38"/>
        </w:numPr>
        <w:ind w:left="425" w:hanging="425"/>
        <w:rPr>
          <w:rFonts w:eastAsia="Arial"/>
          <w:color w:val="000000" w:themeColor="text1"/>
        </w:rPr>
      </w:pPr>
      <w:r w:rsidRPr="00A02E8A">
        <w:rPr>
          <w:rFonts w:eastAsia="Arial"/>
          <w:color w:val="000000" w:themeColor="text1"/>
        </w:rPr>
        <w:t xml:space="preserve">palliative care and end of life wishes </w:t>
      </w:r>
      <w:r>
        <w:rPr>
          <w:rFonts w:eastAsia="Arial"/>
          <w:color w:val="000000" w:themeColor="text1"/>
        </w:rPr>
        <w:t>were</w:t>
      </w:r>
      <w:r w:rsidRPr="00A02E8A">
        <w:rPr>
          <w:rFonts w:eastAsia="Arial"/>
          <w:color w:val="000000" w:themeColor="text1"/>
        </w:rPr>
        <w:t xml:space="preserve"> discussed </w:t>
      </w:r>
      <w:r>
        <w:rPr>
          <w:rFonts w:eastAsia="Arial"/>
          <w:color w:val="000000" w:themeColor="text1"/>
        </w:rPr>
        <w:t xml:space="preserve">on entry and ongoing through care plan review processes. </w:t>
      </w:r>
      <w:r w:rsidRPr="00A02E8A">
        <w:rPr>
          <w:rFonts w:eastAsia="Arial"/>
          <w:color w:val="000000" w:themeColor="text1"/>
        </w:rPr>
        <w:t xml:space="preserve"> </w:t>
      </w:r>
    </w:p>
    <w:p w14:paraId="76E0EC8A" w14:textId="77777777" w:rsidR="003336F7" w:rsidRPr="006A1C10" w:rsidRDefault="003336F7" w:rsidP="003336F7">
      <w:pPr>
        <w:rPr>
          <w:rFonts w:eastAsiaTheme="minorHAnsi"/>
          <w:color w:val="auto"/>
        </w:rPr>
      </w:pPr>
      <w:r w:rsidRPr="006A1C10">
        <w:rPr>
          <w:rFonts w:eastAsiaTheme="minorHAnsi"/>
          <w:color w:val="auto"/>
        </w:rPr>
        <w:t xml:space="preserve">A range of assessments are completed on entry and on an ongoing basis, including when a change in consumers’ health and well-being is identified. Information gathered from consultation with consumers and/or representatives and assessment processes is used to develop detailed care plans which incorporate each consumer’s specific goals and preferences. Additionally, a variety of validated risk assessment tools are utilised, including for falls, skin integrity, pain and malnutrition. Individualised management strategies are developed to minimise impact of risks and are included in care plans. </w:t>
      </w:r>
      <w:r w:rsidRPr="006A1C10">
        <w:rPr>
          <w:rFonts w:eastAsia="Arial"/>
          <w:color w:val="auto"/>
        </w:rPr>
        <w:t>Staff sampled described assessment and planning processes and how these influence the provision of care</w:t>
      </w:r>
      <w:r w:rsidRPr="006A1C10">
        <w:rPr>
          <w:rFonts w:eastAsiaTheme="minorHAnsi"/>
          <w:color w:val="auto"/>
        </w:rPr>
        <w:t xml:space="preserve">. </w:t>
      </w:r>
    </w:p>
    <w:p w14:paraId="2DDF6744" w14:textId="0A6CF3C0" w:rsidR="003336F7" w:rsidRPr="00734E3C" w:rsidRDefault="003336F7" w:rsidP="003336F7">
      <w:pPr>
        <w:rPr>
          <w:rFonts w:eastAsiaTheme="minorHAnsi"/>
          <w:color w:val="auto"/>
        </w:rPr>
      </w:pPr>
      <w:r w:rsidRPr="00BE5E60">
        <w:rPr>
          <w:rFonts w:eastAsiaTheme="minorHAnsi"/>
          <w:color w:val="auto"/>
        </w:rPr>
        <w:lastRenderedPageBreak/>
        <w:t>C</w:t>
      </w:r>
      <w:r>
        <w:rPr>
          <w:rFonts w:eastAsiaTheme="minorHAnsi"/>
          <w:color w:val="auto"/>
        </w:rPr>
        <w:t>are</w:t>
      </w:r>
      <w:r w:rsidRPr="00BE5E60">
        <w:rPr>
          <w:rFonts w:eastAsiaTheme="minorHAnsi"/>
          <w:color w:val="auto"/>
        </w:rPr>
        <w:t xml:space="preserve"> files demonstrated consumers’ needs, goals and preferences are identified through assessment and planning processes. This included advance care planning and end of life planning. </w:t>
      </w:r>
      <w:r>
        <w:rPr>
          <w:rFonts w:eastAsiaTheme="minorHAnsi"/>
          <w:color w:val="auto"/>
        </w:rPr>
        <w:t xml:space="preserve">Discussions relating to end of life care and advance care planning are undertaken on entry, as part of the care plan evaluation process and in response to changes in consumers’ needs. Care plans sampled included detailed information relating to each consumer’s end of life wishes, goals, </w:t>
      </w:r>
      <w:r w:rsidRPr="00734E3C">
        <w:rPr>
          <w:rFonts w:eastAsiaTheme="minorHAnsi"/>
          <w:color w:val="auto"/>
        </w:rPr>
        <w:t xml:space="preserve">needs and preferences. </w:t>
      </w:r>
    </w:p>
    <w:p w14:paraId="6E895C5D" w14:textId="77777777" w:rsidR="003336F7" w:rsidRPr="00734E3C" w:rsidRDefault="003336F7" w:rsidP="003336F7">
      <w:pPr>
        <w:rPr>
          <w:rFonts w:eastAsiaTheme="minorHAnsi"/>
          <w:color w:val="auto"/>
        </w:rPr>
      </w:pPr>
      <w:r w:rsidRPr="00734E3C">
        <w:rPr>
          <w:rFonts w:eastAsiaTheme="minorHAnsi"/>
          <w:color w:val="auto"/>
        </w:rPr>
        <w:t xml:space="preserve">Care files demonstrated staff work with the consumer and/or representative and seek input from the Medical officers and allied health professionals to ensure care and service provision is in line with the consumer’s needs and preferences. Outcomes of assessment and care planning are communicated to consumers and documented in care plans which are available to consumers and guide staff in the provision of care and services. Care plans are updated in response to a decline in a consumer’s health, in response to incidents and on an ongoing basis. </w:t>
      </w:r>
    </w:p>
    <w:p w14:paraId="26A952A0" w14:textId="77777777" w:rsidR="003336F7" w:rsidRPr="0001608C" w:rsidRDefault="003336F7" w:rsidP="003336F7">
      <w:pPr>
        <w:rPr>
          <w:rFonts w:eastAsia="Calibri"/>
          <w:i/>
          <w:color w:val="auto"/>
          <w:lang w:eastAsia="en-US"/>
        </w:rPr>
      </w:pPr>
      <w:r w:rsidRPr="0001608C">
        <w:rPr>
          <w:rFonts w:eastAsiaTheme="minorHAnsi"/>
          <w:color w:val="auto"/>
        </w:rPr>
        <w:t xml:space="preserve">Based on the evidence documented above, I find </w:t>
      </w:r>
      <w:r w:rsidRPr="0001608C">
        <w:rPr>
          <w:rFonts w:eastAsia="Calibri"/>
          <w:color w:val="auto"/>
          <w:lang w:eastAsia="en-US"/>
        </w:rPr>
        <w:t>Fairlux Pty Ltd</w:t>
      </w:r>
      <w:r w:rsidRPr="0001608C">
        <w:rPr>
          <w:rFonts w:eastAsiaTheme="minorHAnsi"/>
          <w:color w:val="auto"/>
        </w:rPr>
        <w:t xml:space="preserve">, in relation to </w:t>
      </w:r>
      <w:r w:rsidRPr="0001608C">
        <w:rPr>
          <w:rFonts w:eastAsia="Calibri"/>
          <w:color w:val="auto"/>
          <w:lang w:eastAsia="en-US"/>
        </w:rPr>
        <w:t>The Claridge Residential Care</w:t>
      </w:r>
      <w:r w:rsidRPr="0001608C">
        <w:rPr>
          <w:rFonts w:eastAsiaTheme="minorHAnsi"/>
          <w:color w:val="auto"/>
        </w:rPr>
        <w:t>, to be Compliant with all Requirements in Standard 2 Ongoing assessment and planning with consumers.</w:t>
      </w:r>
    </w:p>
    <w:p w14:paraId="48D37AE6" w14:textId="77777777" w:rsidR="003336F7" w:rsidRDefault="003336F7" w:rsidP="003336F7">
      <w:pPr>
        <w:pStyle w:val="Heading2"/>
      </w:pPr>
      <w:r>
        <w:t>Assessment of Standard 2 Requirements</w:t>
      </w:r>
      <w:r w:rsidRPr="0066387A">
        <w:rPr>
          <w:i/>
          <w:color w:val="0000FF"/>
          <w:sz w:val="24"/>
          <w:szCs w:val="24"/>
        </w:rPr>
        <w:t xml:space="preserve"> </w:t>
      </w:r>
    </w:p>
    <w:p w14:paraId="741E9AED" w14:textId="77777777" w:rsidR="003336F7" w:rsidRDefault="003336F7" w:rsidP="003336F7">
      <w:pPr>
        <w:pStyle w:val="Heading3"/>
      </w:pPr>
      <w:r w:rsidRPr="00051035">
        <w:t xml:space="preserve">Requirement </w:t>
      </w:r>
      <w:r>
        <w:t>2</w:t>
      </w:r>
      <w:r w:rsidRPr="00051035">
        <w:t>(3)(a)</w:t>
      </w:r>
      <w:r w:rsidRPr="00051035">
        <w:tab/>
        <w:t>Compliant</w:t>
      </w:r>
    </w:p>
    <w:p w14:paraId="552A59FA" w14:textId="77777777" w:rsidR="003336F7" w:rsidRPr="008D114F" w:rsidRDefault="003336F7" w:rsidP="003336F7">
      <w:pPr>
        <w:rPr>
          <w:i/>
        </w:rPr>
      </w:pPr>
      <w:r w:rsidRPr="008D114F">
        <w:rPr>
          <w:i/>
        </w:rPr>
        <w:t>Assessment and planning, including consideration of risks to the consumer’s health and well-being, informs the delivery of safe and effective care and services.</w:t>
      </w:r>
    </w:p>
    <w:p w14:paraId="54CAAA9B" w14:textId="77777777" w:rsidR="003336F7" w:rsidRDefault="003336F7" w:rsidP="003336F7">
      <w:pPr>
        <w:pStyle w:val="Heading3"/>
      </w:pPr>
      <w:r>
        <w:t>Requirement 2(3)(b)</w:t>
      </w:r>
      <w:r>
        <w:tab/>
        <w:t>Compliant</w:t>
      </w:r>
    </w:p>
    <w:p w14:paraId="7DFFCD87" w14:textId="77777777" w:rsidR="003336F7" w:rsidRPr="008D114F" w:rsidRDefault="003336F7" w:rsidP="003336F7">
      <w:pPr>
        <w:rPr>
          <w:i/>
        </w:rPr>
      </w:pPr>
      <w:r w:rsidRPr="008D114F">
        <w:rPr>
          <w:i/>
        </w:rPr>
        <w:t>Assessment and planning identifies and addresses the consumer’s current needs, goals and preferences, including advance care planning and end of life planning if the consumer wishes.</w:t>
      </w:r>
    </w:p>
    <w:p w14:paraId="597CB059" w14:textId="77777777" w:rsidR="003336F7" w:rsidRDefault="003336F7" w:rsidP="003336F7">
      <w:pPr>
        <w:pStyle w:val="Heading3"/>
      </w:pPr>
      <w:r>
        <w:t>Requirement 2(3)(c)</w:t>
      </w:r>
      <w:r>
        <w:tab/>
        <w:t>Compliant</w:t>
      </w:r>
    </w:p>
    <w:p w14:paraId="1F862D5C" w14:textId="77777777" w:rsidR="003336F7" w:rsidRPr="008D114F" w:rsidRDefault="003336F7" w:rsidP="003336F7">
      <w:pPr>
        <w:rPr>
          <w:i/>
        </w:rPr>
      </w:pPr>
      <w:r w:rsidRPr="008D114F">
        <w:rPr>
          <w:i/>
        </w:rPr>
        <w:t>The organisation demonstrates that assessment and planning:</w:t>
      </w:r>
    </w:p>
    <w:p w14:paraId="7986F2E4" w14:textId="77777777" w:rsidR="003336F7" w:rsidRPr="008D114F" w:rsidRDefault="003336F7" w:rsidP="003336F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921182D" w14:textId="77777777" w:rsidR="003336F7" w:rsidRPr="008D114F" w:rsidRDefault="003336F7" w:rsidP="003336F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5A96039" w14:textId="77777777" w:rsidR="003336F7" w:rsidRDefault="003336F7" w:rsidP="003336F7">
      <w:pPr>
        <w:pStyle w:val="Heading3"/>
      </w:pPr>
      <w:r>
        <w:lastRenderedPageBreak/>
        <w:t>Requirement 2(3)(d)</w:t>
      </w:r>
      <w:r>
        <w:tab/>
        <w:t>Compliant</w:t>
      </w:r>
    </w:p>
    <w:p w14:paraId="1DDD3770" w14:textId="77777777" w:rsidR="003336F7" w:rsidRPr="008D114F" w:rsidRDefault="003336F7" w:rsidP="003336F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A4772A" w14:textId="77777777" w:rsidR="003336F7" w:rsidRDefault="003336F7" w:rsidP="003336F7">
      <w:pPr>
        <w:pStyle w:val="Heading3"/>
      </w:pPr>
      <w:r>
        <w:t>Requirement 2(3)(e)</w:t>
      </w:r>
      <w:r>
        <w:tab/>
        <w:t>Compliant</w:t>
      </w:r>
    </w:p>
    <w:p w14:paraId="227C57EF" w14:textId="77777777" w:rsidR="003336F7" w:rsidRPr="008D114F" w:rsidRDefault="003336F7" w:rsidP="003336F7">
      <w:pPr>
        <w:rPr>
          <w:i/>
        </w:rPr>
      </w:pPr>
      <w:r w:rsidRPr="008D114F">
        <w:rPr>
          <w:i/>
        </w:rPr>
        <w:t>Care and services are reviewed regularly for effectiveness, and when circumstances change or when incidents impact on the needs, goals or preferences of the consumer.</w:t>
      </w:r>
    </w:p>
    <w:p w14:paraId="6F4B146C" w14:textId="76B01372" w:rsidR="003336F7" w:rsidRPr="00934888" w:rsidRDefault="003336F7" w:rsidP="003336F7"/>
    <w:p w14:paraId="6F4B146D"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6E" w14:textId="26CB7DFD"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4B1535" wp14:editId="6F4B15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950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F4B146F" w14:textId="77777777" w:rsidR="003336F7" w:rsidRPr="00FD1B02" w:rsidRDefault="003336F7" w:rsidP="003336F7">
      <w:pPr>
        <w:pStyle w:val="Heading3"/>
        <w:shd w:val="clear" w:color="auto" w:fill="F2F2F2" w:themeFill="background1" w:themeFillShade="F2"/>
      </w:pPr>
      <w:r w:rsidRPr="00FD1B02">
        <w:t>Consumer outcome:</w:t>
      </w:r>
    </w:p>
    <w:p w14:paraId="6F4B1470" w14:textId="77777777" w:rsidR="003336F7" w:rsidRDefault="003336F7" w:rsidP="003336F7">
      <w:pPr>
        <w:numPr>
          <w:ilvl w:val="0"/>
          <w:numId w:val="3"/>
        </w:numPr>
        <w:shd w:val="clear" w:color="auto" w:fill="F2F2F2" w:themeFill="background1" w:themeFillShade="F2"/>
      </w:pPr>
      <w:r>
        <w:t>I get personal care, clinical care, or both personal care and clinical care, that is safe and right for me.</w:t>
      </w:r>
    </w:p>
    <w:p w14:paraId="6F4B1471" w14:textId="77777777" w:rsidR="003336F7" w:rsidRDefault="003336F7" w:rsidP="003336F7">
      <w:pPr>
        <w:pStyle w:val="Heading3"/>
        <w:shd w:val="clear" w:color="auto" w:fill="F2F2F2" w:themeFill="background1" w:themeFillShade="F2"/>
      </w:pPr>
      <w:r>
        <w:t>Organisation statement:</w:t>
      </w:r>
    </w:p>
    <w:p w14:paraId="6F4B1472" w14:textId="77777777" w:rsidR="003336F7" w:rsidRDefault="003336F7" w:rsidP="003336F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4B1473" w14:textId="77777777" w:rsidR="003336F7" w:rsidRDefault="003336F7" w:rsidP="003336F7">
      <w:pPr>
        <w:pStyle w:val="Heading2"/>
      </w:pPr>
      <w:r>
        <w:t>Assessment of Standard 3</w:t>
      </w:r>
    </w:p>
    <w:p w14:paraId="74D11D90" w14:textId="77777777" w:rsidR="003336F7" w:rsidRPr="00A2004F" w:rsidRDefault="003336F7" w:rsidP="003336F7">
      <w:pPr>
        <w:rPr>
          <w:rFonts w:eastAsiaTheme="minorHAnsi"/>
          <w:color w:val="auto"/>
        </w:rPr>
      </w:pPr>
      <w:r w:rsidRPr="00A2004F">
        <w:rPr>
          <w:rFonts w:eastAsiaTheme="minorHAnsi"/>
          <w:color w:val="auto"/>
        </w:rPr>
        <w:t>The Quality Standard is assessed as Non-compliant as one of the seven specific Requirements has been assessed as Non-compliant.</w:t>
      </w:r>
    </w:p>
    <w:p w14:paraId="156809E3" w14:textId="77777777" w:rsidR="003336F7" w:rsidRPr="00B87232" w:rsidRDefault="003336F7" w:rsidP="003336F7">
      <w:pPr>
        <w:rPr>
          <w:rFonts w:eastAsiaTheme="minorHAnsi"/>
          <w:color w:val="0000FF"/>
        </w:rPr>
      </w:pPr>
      <w:r w:rsidRPr="00031172">
        <w:rPr>
          <w:rFonts w:eastAsiaTheme="minorHAnsi"/>
          <w:color w:val="auto"/>
        </w:rPr>
        <w:t xml:space="preserve">The Assessment Team recommended Requirement (3)(b) in Standard 3 not met. The Assessment Team were not satisfied the service demonstrated </w:t>
      </w:r>
      <w:r w:rsidRPr="00031172">
        <w:rPr>
          <w:rFonts w:eastAsia="Calibri"/>
          <w:color w:val="auto"/>
          <w:lang w:eastAsia="en-US"/>
        </w:rPr>
        <w:t>effective management of high impact or high prevalence risks associated with the care of each consumer, specifically in relation to consumers’ risk of malnutrition and safety following suicidal ideation.</w:t>
      </w:r>
      <w:r w:rsidRPr="00031172">
        <w:rPr>
          <w:rFonts w:eastAsiaTheme="minorHAnsi"/>
          <w:color w:val="0000FF"/>
        </w:rPr>
        <w:t xml:space="preserve">  </w:t>
      </w:r>
      <w:r w:rsidRPr="00B87232">
        <w:rPr>
          <w:rFonts w:eastAsiaTheme="minorHAnsi"/>
          <w:color w:val="0000FF"/>
        </w:rPr>
        <w:t xml:space="preserve">  </w:t>
      </w:r>
    </w:p>
    <w:p w14:paraId="53500495" w14:textId="77777777" w:rsidR="003336F7" w:rsidRPr="00A2004F" w:rsidRDefault="003336F7" w:rsidP="003336F7">
      <w:pPr>
        <w:rPr>
          <w:rFonts w:eastAsiaTheme="minorHAnsi"/>
          <w:color w:val="auto"/>
        </w:rPr>
      </w:pPr>
      <w:r w:rsidRPr="00A2004F">
        <w:rPr>
          <w:rFonts w:eastAsiaTheme="minorHAnsi"/>
          <w:color w:val="auto"/>
        </w:rPr>
        <w:t>I have considered the Assessment Team’s findings, the evidence documented in the Assessment Team’s report and the provider’s response and find the service Non-compliant with Requirement (3)(b). I have provided reasons for my finding in the specific Requirement below.</w:t>
      </w:r>
    </w:p>
    <w:p w14:paraId="3FCCAE08" w14:textId="77777777" w:rsidR="003336F7" w:rsidRPr="00C32F5D" w:rsidRDefault="003336F7" w:rsidP="003336F7">
      <w:pPr>
        <w:rPr>
          <w:rFonts w:eastAsiaTheme="minorHAnsi"/>
          <w:color w:val="auto"/>
        </w:rPr>
      </w:pPr>
      <w:r w:rsidRPr="00C32F5D">
        <w:rPr>
          <w:rFonts w:eastAsiaTheme="minorHAnsi"/>
          <w:color w:val="auto"/>
        </w:rPr>
        <w:t>In relation to Requirements (3)(a), (3)(c), (3)(d), (3)(e), (3)(f) and (3)(g), the Assessment Team found overall, consumers sampled considered that they receive personal and clinical care that is safe and right for them. The following examples were provided by consumers during interviews with the Assessment Team:</w:t>
      </w:r>
    </w:p>
    <w:p w14:paraId="2A3D43F2" w14:textId="77777777" w:rsidR="003336F7" w:rsidRPr="00061859" w:rsidRDefault="003336F7" w:rsidP="003336F7">
      <w:pPr>
        <w:numPr>
          <w:ilvl w:val="0"/>
          <w:numId w:val="38"/>
        </w:numPr>
        <w:ind w:left="425" w:hanging="425"/>
        <w:rPr>
          <w:rFonts w:eastAsiaTheme="minorHAnsi"/>
          <w:color w:val="auto"/>
          <w:szCs w:val="22"/>
          <w:lang w:eastAsia="en-US"/>
        </w:rPr>
      </w:pPr>
      <w:r w:rsidRPr="00061859">
        <w:rPr>
          <w:rFonts w:eastAsiaTheme="minorHAnsi"/>
          <w:color w:val="auto"/>
          <w:szCs w:val="22"/>
          <w:lang w:eastAsia="en-US"/>
        </w:rPr>
        <w:t xml:space="preserve">expressed satisfaction with management of wounds, pain and specialised nursing care needs; and </w:t>
      </w:r>
    </w:p>
    <w:p w14:paraId="0B6468FE" w14:textId="77777777" w:rsidR="003336F7" w:rsidRPr="00061859" w:rsidRDefault="003336F7" w:rsidP="003336F7">
      <w:pPr>
        <w:numPr>
          <w:ilvl w:val="0"/>
          <w:numId w:val="38"/>
        </w:numPr>
        <w:ind w:left="425" w:hanging="425"/>
        <w:rPr>
          <w:rFonts w:eastAsiaTheme="minorHAnsi"/>
          <w:color w:val="auto"/>
          <w:szCs w:val="22"/>
          <w:lang w:eastAsia="en-US"/>
        </w:rPr>
      </w:pPr>
      <w:r w:rsidRPr="00061859">
        <w:rPr>
          <w:rFonts w:eastAsiaTheme="minorHAnsi"/>
          <w:color w:val="auto"/>
          <w:szCs w:val="22"/>
          <w:lang w:eastAsia="en-US"/>
        </w:rPr>
        <w:t>are confident staff will identify their needs and refer them to appropriate services as necessary.</w:t>
      </w:r>
    </w:p>
    <w:p w14:paraId="261C9617" w14:textId="77777777" w:rsidR="003336F7" w:rsidRPr="00265266" w:rsidRDefault="003336F7" w:rsidP="003336F7">
      <w:pPr>
        <w:rPr>
          <w:rFonts w:eastAsiaTheme="minorHAnsi"/>
          <w:color w:val="auto"/>
        </w:rPr>
      </w:pPr>
      <w:r w:rsidRPr="00265266">
        <w:rPr>
          <w:rFonts w:eastAsiaTheme="minorHAnsi"/>
          <w:color w:val="auto"/>
        </w:rPr>
        <w:lastRenderedPageBreak/>
        <w:t xml:space="preserve">The organisation has information relating to best practice care delivery which is updated regularly and accessible to staff. Care files demonstrated regular assessment and planning of each consumer’s clinical and personal care needs. Care files outlined daily changes in consumers’ health and appropriate follow up actions and care plans were noted to be updated following incidents or changes to consumers’ health. Care files demonstrated appropriate management of restrictive practices, skin integrity, specialised nursing care needs and pain.  </w:t>
      </w:r>
    </w:p>
    <w:p w14:paraId="31B6C493" w14:textId="26772BDD" w:rsidR="003336F7" w:rsidRPr="009500D7" w:rsidRDefault="003336F7" w:rsidP="003336F7">
      <w:pPr>
        <w:rPr>
          <w:rFonts w:eastAsiaTheme="minorHAnsi"/>
          <w:color w:val="auto"/>
        </w:rPr>
      </w:pPr>
      <w:r w:rsidRPr="009500D7">
        <w:rPr>
          <w:rFonts w:eastAsiaTheme="minorHAnsi"/>
          <w:color w:val="auto"/>
        </w:rPr>
        <w:t>The service has processes to identify each consumer’s needs, goals and preferences in relation to end of life. Palliative care assessments are completed in consultation with consumers and include goals, strategies, spiritual, cultural and psychological aspects of care and planned personal and clinical care management strategies.  Care staff discussed care provided to consumers during the end of life phase and indicated they have access to information relating to consumers</w:t>
      </w:r>
      <w:r w:rsidR="00C006E9">
        <w:rPr>
          <w:rFonts w:eastAsiaTheme="minorHAnsi"/>
          <w:color w:val="auto"/>
        </w:rPr>
        <w:t>’</w:t>
      </w:r>
      <w:r w:rsidRPr="009500D7">
        <w:rPr>
          <w:rFonts w:eastAsiaTheme="minorHAnsi"/>
          <w:color w:val="auto"/>
        </w:rPr>
        <w:t xml:space="preserve"> advance care directives and end of life wishes.   </w:t>
      </w:r>
    </w:p>
    <w:p w14:paraId="4BA01B89" w14:textId="44DA9387" w:rsidR="003336F7" w:rsidRPr="00BC0B4C" w:rsidRDefault="003336F7" w:rsidP="003336F7">
      <w:pPr>
        <w:rPr>
          <w:rFonts w:eastAsiaTheme="minorHAnsi"/>
          <w:color w:val="auto"/>
        </w:rPr>
      </w:pPr>
      <w:r w:rsidRPr="00BC0B4C">
        <w:rPr>
          <w:rFonts w:eastAsiaTheme="minorHAnsi"/>
          <w:color w:val="auto"/>
        </w:rPr>
        <w:t>Where changes to consumers’ health are identified, additional charting, assessments and monitoring processes are implemented and referrals to Medical officers and/or allied health specialists initiated. Care files sampled demonstrated deterioration in consumers’ capacity and condition had been recognised and responded to in a timely manner. Care staff stated they report changes to consumers’ health and well-being to clinical staff who act on their concerns accordingly.</w:t>
      </w:r>
    </w:p>
    <w:p w14:paraId="584D3255" w14:textId="77777777" w:rsidR="003336F7" w:rsidRDefault="003336F7" w:rsidP="003336F7">
      <w:r w:rsidRPr="0701D033">
        <w:rPr>
          <w:rFonts w:eastAsia="Arial"/>
          <w:color w:val="000000" w:themeColor="text1"/>
        </w:rPr>
        <w:t>The</w:t>
      </w:r>
      <w:r>
        <w:rPr>
          <w:rFonts w:eastAsia="Arial"/>
          <w:color w:val="000000" w:themeColor="text1"/>
        </w:rPr>
        <w:t xml:space="preserve">re are processes in place to </w:t>
      </w:r>
      <w:r w:rsidRPr="0701D033">
        <w:rPr>
          <w:rFonts w:eastAsia="Arial"/>
          <w:color w:val="000000" w:themeColor="text1"/>
        </w:rPr>
        <w:t xml:space="preserve">monitor infections and ensure infection control is </w:t>
      </w:r>
      <w:r>
        <w:rPr>
          <w:rFonts w:eastAsia="Arial"/>
          <w:color w:val="000000" w:themeColor="text1"/>
        </w:rPr>
        <w:t>consistently</w:t>
      </w:r>
      <w:r w:rsidRPr="0701D033">
        <w:rPr>
          <w:rFonts w:eastAsia="Arial"/>
          <w:color w:val="000000" w:themeColor="text1"/>
        </w:rPr>
        <w:t xml:space="preserve"> implemented. </w:t>
      </w:r>
      <w:r>
        <w:rPr>
          <w:rFonts w:eastAsia="Arial"/>
          <w:color w:val="000000" w:themeColor="text1"/>
        </w:rPr>
        <w:t>C</w:t>
      </w:r>
      <w:r w:rsidRPr="0701D033">
        <w:rPr>
          <w:rFonts w:eastAsia="Arial"/>
          <w:color w:val="000000" w:themeColor="text1"/>
        </w:rPr>
        <w:t>hanges</w:t>
      </w:r>
      <w:r>
        <w:rPr>
          <w:rFonts w:eastAsia="Arial"/>
          <w:color w:val="000000" w:themeColor="text1"/>
        </w:rPr>
        <w:t xml:space="preserve"> to</w:t>
      </w:r>
      <w:r w:rsidRPr="0701D033">
        <w:rPr>
          <w:rFonts w:eastAsia="Arial"/>
          <w:color w:val="000000" w:themeColor="text1"/>
        </w:rPr>
        <w:t xml:space="preserve"> infection control strategies </w:t>
      </w:r>
      <w:r>
        <w:rPr>
          <w:rFonts w:eastAsia="Arial"/>
          <w:color w:val="000000" w:themeColor="text1"/>
        </w:rPr>
        <w:t xml:space="preserve">have been implemented </w:t>
      </w:r>
      <w:r w:rsidRPr="0701D033">
        <w:rPr>
          <w:rFonts w:eastAsia="Arial"/>
          <w:color w:val="000000" w:themeColor="text1"/>
        </w:rPr>
        <w:t>to include a COVID-19 infection management plan.</w:t>
      </w:r>
      <w:r>
        <w:rPr>
          <w:rFonts w:eastAsia="Arial"/>
          <w:color w:val="000000" w:themeColor="text1"/>
        </w:rPr>
        <w:t xml:space="preserve"> </w:t>
      </w:r>
      <w:r w:rsidRPr="0701D033">
        <w:rPr>
          <w:rFonts w:eastAsia="Arial"/>
          <w:color w:val="000000" w:themeColor="text1"/>
        </w:rPr>
        <w:t xml:space="preserve">Staff demonstrated </w:t>
      </w:r>
      <w:r>
        <w:rPr>
          <w:rFonts w:eastAsia="Arial"/>
          <w:color w:val="000000" w:themeColor="text1"/>
        </w:rPr>
        <w:t>an</w:t>
      </w:r>
      <w:r w:rsidRPr="0701D033">
        <w:rPr>
          <w:rFonts w:eastAsia="Arial"/>
          <w:color w:val="000000" w:themeColor="text1"/>
        </w:rPr>
        <w:t xml:space="preserve"> understanding of infection control and antimicrobial stewardship principles and work with </w:t>
      </w:r>
      <w:r>
        <w:rPr>
          <w:rFonts w:eastAsia="Arial"/>
          <w:color w:val="000000" w:themeColor="text1"/>
        </w:rPr>
        <w:t>Medical officers</w:t>
      </w:r>
      <w:r w:rsidRPr="0701D033">
        <w:rPr>
          <w:rFonts w:eastAsia="Arial"/>
          <w:color w:val="000000" w:themeColor="text1"/>
        </w:rPr>
        <w:t xml:space="preserve"> to promote appropriate antibiotic prescribing and use. </w:t>
      </w:r>
      <w:r>
        <w:rPr>
          <w:rFonts w:eastAsia="Arial"/>
          <w:color w:val="000000" w:themeColor="text1"/>
        </w:rPr>
        <w:t>P</w:t>
      </w:r>
      <w:r w:rsidRPr="0701D033">
        <w:rPr>
          <w:rFonts w:eastAsia="Arial"/>
          <w:color w:val="000000" w:themeColor="text1"/>
        </w:rPr>
        <w:t>olic</w:t>
      </w:r>
      <w:r>
        <w:rPr>
          <w:rFonts w:eastAsia="Arial"/>
          <w:color w:val="000000" w:themeColor="text1"/>
        </w:rPr>
        <w:t>y</w:t>
      </w:r>
      <w:r w:rsidRPr="0701D033">
        <w:rPr>
          <w:rFonts w:eastAsia="Arial"/>
          <w:color w:val="000000" w:themeColor="text1"/>
        </w:rPr>
        <w:t xml:space="preserve"> and procedure</w:t>
      </w:r>
      <w:r>
        <w:rPr>
          <w:rFonts w:eastAsia="Arial"/>
          <w:color w:val="000000" w:themeColor="text1"/>
        </w:rPr>
        <w:t xml:space="preserve"> documents relating to infection control and antimicrobial stewardship are available</w:t>
      </w:r>
      <w:r w:rsidRPr="0701D033">
        <w:rPr>
          <w:rFonts w:eastAsia="Arial"/>
          <w:color w:val="000000" w:themeColor="text1"/>
        </w:rPr>
        <w:t xml:space="preserve"> to guide staff practices and mandatory training </w:t>
      </w:r>
      <w:r>
        <w:rPr>
          <w:rFonts w:eastAsia="Arial"/>
          <w:color w:val="000000" w:themeColor="text1"/>
        </w:rPr>
        <w:t>is provided</w:t>
      </w:r>
      <w:r w:rsidRPr="0701D033">
        <w:rPr>
          <w:rFonts w:eastAsia="Arial"/>
          <w:color w:val="000000" w:themeColor="text1"/>
        </w:rPr>
        <w:t>.</w:t>
      </w:r>
    </w:p>
    <w:p w14:paraId="2490BF5F" w14:textId="77777777" w:rsidR="003336F7" w:rsidRPr="00B37222" w:rsidRDefault="003336F7" w:rsidP="003336F7">
      <w:pPr>
        <w:rPr>
          <w:rFonts w:eastAsia="Calibri"/>
          <w:color w:val="auto"/>
          <w:lang w:eastAsia="en-US"/>
        </w:rPr>
      </w:pPr>
      <w:r w:rsidRPr="00B37222">
        <w:rPr>
          <w:rFonts w:eastAsiaTheme="minorHAnsi"/>
          <w:color w:val="auto"/>
        </w:rPr>
        <w:t xml:space="preserve">Based on the evidence documented above, I find </w:t>
      </w:r>
      <w:r w:rsidRPr="00B37222">
        <w:rPr>
          <w:rFonts w:eastAsia="Calibri"/>
          <w:color w:val="auto"/>
          <w:lang w:eastAsia="en-US"/>
        </w:rPr>
        <w:t>Fairlux Pty Ltd</w:t>
      </w:r>
      <w:r w:rsidRPr="00B37222">
        <w:rPr>
          <w:rFonts w:eastAsiaTheme="minorHAnsi"/>
          <w:color w:val="auto"/>
        </w:rPr>
        <w:t xml:space="preserve">, in relation to </w:t>
      </w:r>
      <w:r w:rsidRPr="00B37222">
        <w:rPr>
          <w:rFonts w:eastAsia="Calibri"/>
          <w:color w:val="auto"/>
          <w:lang w:eastAsia="en-US"/>
        </w:rPr>
        <w:t>The Claridge Residential Care</w:t>
      </w:r>
      <w:r w:rsidRPr="00B37222">
        <w:rPr>
          <w:rFonts w:eastAsiaTheme="minorHAnsi"/>
          <w:color w:val="auto"/>
        </w:rPr>
        <w:t>, Compliant with Requirements (3)(a), (3)(c), (3)(d), (3)(e), (3)(f) and (3)(g) in Standard 3 Personal care and clinical care.</w:t>
      </w:r>
    </w:p>
    <w:p w14:paraId="600A66D8" w14:textId="77777777" w:rsidR="003336F7" w:rsidRDefault="003336F7" w:rsidP="003336F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184350" w14:textId="77777777" w:rsidR="003336F7" w:rsidRPr="00853601" w:rsidRDefault="003336F7" w:rsidP="003336F7">
      <w:pPr>
        <w:pStyle w:val="Heading3"/>
      </w:pPr>
      <w:r w:rsidRPr="00853601">
        <w:t>Requirement 3(3)(a)</w:t>
      </w:r>
      <w:r>
        <w:tab/>
        <w:t>Compliant</w:t>
      </w:r>
    </w:p>
    <w:p w14:paraId="5FDB1B8B" w14:textId="77777777" w:rsidR="003336F7" w:rsidRPr="008D114F" w:rsidRDefault="003336F7" w:rsidP="003336F7">
      <w:pPr>
        <w:rPr>
          <w:i/>
        </w:rPr>
      </w:pPr>
      <w:r w:rsidRPr="008D114F">
        <w:rPr>
          <w:i/>
        </w:rPr>
        <w:t>Each consumer gets safe and effective personal care, clinical care, or both personal care and clinical care, that:</w:t>
      </w:r>
    </w:p>
    <w:p w14:paraId="73BC8846" w14:textId="77777777" w:rsidR="003336F7" w:rsidRPr="008D114F" w:rsidRDefault="003336F7" w:rsidP="003336F7">
      <w:pPr>
        <w:numPr>
          <w:ilvl w:val="0"/>
          <w:numId w:val="24"/>
        </w:numPr>
        <w:tabs>
          <w:tab w:val="right" w:pos="9026"/>
        </w:tabs>
        <w:spacing w:before="0" w:after="0"/>
        <w:ind w:left="567" w:hanging="425"/>
        <w:outlineLvl w:val="4"/>
        <w:rPr>
          <w:i/>
        </w:rPr>
      </w:pPr>
      <w:r w:rsidRPr="008D114F">
        <w:rPr>
          <w:i/>
        </w:rPr>
        <w:t>is best practice; and</w:t>
      </w:r>
    </w:p>
    <w:p w14:paraId="22C4CB09" w14:textId="77777777" w:rsidR="003336F7" w:rsidRPr="008D114F" w:rsidRDefault="003336F7" w:rsidP="003336F7">
      <w:pPr>
        <w:numPr>
          <w:ilvl w:val="0"/>
          <w:numId w:val="24"/>
        </w:numPr>
        <w:tabs>
          <w:tab w:val="right" w:pos="9026"/>
        </w:tabs>
        <w:spacing w:before="0" w:after="0"/>
        <w:ind w:left="567" w:hanging="425"/>
        <w:outlineLvl w:val="4"/>
        <w:rPr>
          <w:i/>
        </w:rPr>
      </w:pPr>
      <w:r w:rsidRPr="008D114F">
        <w:rPr>
          <w:i/>
        </w:rPr>
        <w:t>is tailored to their needs; and</w:t>
      </w:r>
    </w:p>
    <w:p w14:paraId="72ADD76E" w14:textId="77777777" w:rsidR="003336F7" w:rsidRPr="008D114F" w:rsidRDefault="003336F7" w:rsidP="003336F7">
      <w:pPr>
        <w:numPr>
          <w:ilvl w:val="0"/>
          <w:numId w:val="24"/>
        </w:numPr>
        <w:tabs>
          <w:tab w:val="right" w:pos="9026"/>
        </w:tabs>
        <w:spacing w:before="0" w:after="0"/>
        <w:ind w:left="567" w:hanging="425"/>
        <w:outlineLvl w:val="4"/>
        <w:rPr>
          <w:i/>
        </w:rPr>
      </w:pPr>
      <w:r w:rsidRPr="008D114F">
        <w:rPr>
          <w:i/>
        </w:rPr>
        <w:t>optimises their health and well-being.</w:t>
      </w:r>
    </w:p>
    <w:p w14:paraId="122E9BE3" w14:textId="77777777" w:rsidR="003336F7" w:rsidRPr="00853601" w:rsidRDefault="003336F7" w:rsidP="003336F7">
      <w:pPr>
        <w:pStyle w:val="Heading3"/>
      </w:pPr>
      <w:r w:rsidRPr="00853601">
        <w:lastRenderedPageBreak/>
        <w:t>Requirement 3(3)(b)</w:t>
      </w:r>
      <w:r>
        <w:tab/>
        <w:t>Non-compliant</w:t>
      </w:r>
    </w:p>
    <w:p w14:paraId="211F0FEF" w14:textId="77777777" w:rsidR="003336F7" w:rsidRPr="008D114F" w:rsidRDefault="003336F7" w:rsidP="003336F7">
      <w:pPr>
        <w:rPr>
          <w:i/>
        </w:rPr>
      </w:pPr>
      <w:r w:rsidRPr="008D114F">
        <w:rPr>
          <w:i/>
          <w:szCs w:val="22"/>
        </w:rPr>
        <w:t>Effective management of high impact or high prevalence risks associated with the care of each consumer.</w:t>
      </w:r>
    </w:p>
    <w:p w14:paraId="3FB30DB4" w14:textId="77777777" w:rsidR="003336F7" w:rsidRPr="00B7634E" w:rsidRDefault="003336F7" w:rsidP="003336F7">
      <w:pPr>
        <w:rPr>
          <w:color w:val="auto"/>
        </w:rPr>
      </w:pPr>
      <w:r w:rsidRPr="00B7634E">
        <w:rPr>
          <w:color w:val="auto"/>
        </w:rPr>
        <w:t>The Assessment Team were not satisfied the service demonstrated effective management of high impact or high prevalence risks associated with the care of each consumer, specifically in relation to risk of malnutrition and safety following suicidal ideation. The Assessment Team’s report provided the following evidence relevant to my finding:</w:t>
      </w:r>
    </w:p>
    <w:p w14:paraId="53218FFA" w14:textId="77777777" w:rsidR="003336F7" w:rsidRPr="00B7634E" w:rsidRDefault="003336F7" w:rsidP="003336F7">
      <w:pPr>
        <w:rPr>
          <w:color w:val="auto"/>
        </w:rPr>
      </w:pPr>
      <w:r w:rsidRPr="00B7634E">
        <w:rPr>
          <w:color w:val="auto"/>
        </w:rPr>
        <w:t>Consumer A</w:t>
      </w:r>
    </w:p>
    <w:p w14:paraId="499D3EA4" w14:textId="77777777" w:rsidR="003336F7" w:rsidRPr="00B7634E" w:rsidRDefault="003336F7" w:rsidP="003336F7">
      <w:pPr>
        <w:numPr>
          <w:ilvl w:val="0"/>
          <w:numId w:val="38"/>
        </w:numPr>
        <w:ind w:left="425" w:hanging="425"/>
        <w:rPr>
          <w:color w:val="auto"/>
        </w:rPr>
      </w:pPr>
      <w:r w:rsidRPr="00B7634E">
        <w:rPr>
          <w:color w:val="auto"/>
        </w:rPr>
        <w:t xml:space="preserve">A significant weight loss over a 48 day period between September and November 2021 was not effectively managed. </w:t>
      </w:r>
    </w:p>
    <w:p w14:paraId="3078E4BC" w14:textId="77777777" w:rsidR="003336F7" w:rsidRPr="00B7634E" w:rsidRDefault="003336F7" w:rsidP="003336F7">
      <w:pPr>
        <w:numPr>
          <w:ilvl w:val="0"/>
          <w:numId w:val="38"/>
        </w:numPr>
        <w:ind w:left="425" w:hanging="425"/>
        <w:rPr>
          <w:color w:val="auto"/>
        </w:rPr>
      </w:pPr>
      <w:r w:rsidRPr="00B7634E">
        <w:rPr>
          <w:color w:val="auto"/>
        </w:rPr>
        <w:t xml:space="preserve">Food and fluid charting for October/November 2021 did not include any entries relating to provision and consumption of nutritional supplements. </w:t>
      </w:r>
    </w:p>
    <w:p w14:paraId="28EBBAE4" w14:textId="77777777" w:rsidR="003336F7" w:rsidRPr="00B7634E" w:rsidRDefault="003336F7" w:rsidP="003336F7">
      <w:pPr>
        <w:numPr>
          <w:ilvl w:val="0"/>
          <w:numId w:val="38"/>
        </w:numPr>
        <w:ind w:left="425" w:hanging="425"/>
        <w:rPr>
          <w:color w:val="auto"/>
        </w:rPr>
      </w:pPr>
      <w:r w:rsidRPr="00B7634E">
        <w:rPr>
          <w:color w:val="auto"/>
        </w:rPr>
        <w:t xml:space="preserve">A review in November 2021 indicates the consumer was tolerating food and fluids. This is not consistent with progress notes and food charting. </w:t>
      </w:r>
    </w:p>
    <w:p w14:paraId="766D9850" w14:textId="77777777" w:rsidR="003336F7" w:rsidRPr="00B7634E" w:rsidRDefault="003336F7" w:rsidP="003336F7">
      <w:pPr>
        <w:numPr>
          <w:ilvl w:val="0"/>
          <w:numId w:val="38"/>
        </w:numPr>
        <w:ind w:left="425" w:hanging="425"/>
        <w:rPr>
          <w:color w:val="auto"/>
        </w:rPr>
      </w:pPr>
      <w:r w:rsidRPr="00B7634E">
        <w:rPr>
          <w:color w:val="auto"/>
        </w:rPr>
        <w:t xml:space="preserve">A weight review in November 2021 referenced a weight loss of more than 5kg in a month and recommendations. However, furthers actions to address the weight loss were not taken until seven days later, which included review by the Medical officer and Dietitian. A Malnutrition risk assessment was completed 17 days later, with a score indicating the consumer was malnourished. </w:t>
      </w:r>
    </w:p>
    <w:p w14:paraId="65792CF2" w14:textId="77777777" w:rsidR="003336F7" w:rsidRPr="00B7634E" w:rsidRDefault="003336F7" w:rsidP="003336F7">
      <w:pPr>
        <w:numPr>
          <w:ilvl w:val="0"/>
          <w:numId w:val="38"/>
        </w:numPr>
        <w:ind w:left="425" w:hanging="425"/>
        <w:rPr>
          <w:color w:val="auto"/>
        </w:rPr>
      </w:pPr>
      <w:r w:rsidRPr="00B7634E">
        <w:rPr>
          <w:color w:val="auto"/>
        </w:rPr>
        <w:t>Progress notes for a 37 day period in October and November 2021 included 25 entries indicating the consumer was distressed and mentally declining.</w:t>
      </w:r>
    </w:p>
    <w:p w14:paraId="74BE31BA" w14:textId="77777777" w:rsidR="003336F7" w:rsidRPr="00B7634E" w:rsidRDefault="003336F7" w:rsidP="003336F7">
      <w:pPr>
        <w:numPr>
          <w:ilvl w:val="0"/>
          <w:numId w:val="39"/>
        </w:numPr>
        <w:rPr>
          <w:color w:val="auto"/>
        </w:rPr>
      </w:pPr>
      <w:r w:rsidRPr="00B7634E">
        <w:rPr>
          <w:color w:val="auto"/>
        </w:rPr>
        <w:t xml:space="preserve">A depression risk assessment was not completed until 15 days after it was due, in line with entry assessment processes, despite being clinically indicated. It took the service over one month to assess the consumer and provide strategies to manage and support risk associated with their declining mental health condition. </w:t>
      </w:r>
    </w:p>
    <w:p w14:paraId="2C1D9F93" w14:textId="5EEEB3DD" w:rsidR="003336F7" w:rsidRPr="00C006E9" w:rsidRDefault="003336F7" w:rsidP="00C006E9">
      <w:pPr>
        <w:numPr>
          <w:ilvl w:val="0"/>
          <w:numId w:val="39"/>
        </w:numPr>
        <w:rPr>
          <w:color w:val="auto"/>
        </w:rPr>
      </w:pPr>
      <w:r w:rsidRPr="00B7634E">
        <w:rPr>
          <w:color w:val="auto"/>
        </w:rPr>
        <w:t xml:space="preserve">Following the assessment, the Medical officer completed a medication review and monitoring and observation charting was commenced. </w:t>
      </w:r>
      <w:r w:rsidRPr="00C006E9">
        <w:rPr>
          <w:color w:val="auto"/>
        </w:rPr>
        <w:t xml:space="preserve">No additional strategies were implemented to support the consumer and no further monitoring occurred until after commencement of the Site Audit. </w:t>
      </w:r>
    </w:p>
    <w:p w14:paraId="077F8500" w14:textId="77777777" w:rsidR="003336F7" w:rsidRPr="00B7634E" w:rsidRDefault="003336F7" w:rsidP="003336F7">
      <w:pPr>
        <w:numPr>
          <w:ilvl w:val="0"/>
          <w:numId w:val="39"/>
        </w:numPr>
        <w:rPr>
          <w:color w:val="auto"/>
        </w:rPr>
      </w:pPr>
      <w:r w:rsidRPr="00B7634E">
        <w:rPr>
          <w:color w:val="auto"/>
        </w:rPr>
        <w:t xml:space="preserve">Four staff stated the consumer had been emotionally stressed and depressed since entry in September 2021. </w:t>
      </w:r>
    </w:p>
    <w:p w14:paraId="421E0620" w14:textId="77777777" w:rsidR="003336F7" w:rsidRPr="00B7634E" w:rsidRDefault="003336F7" w:rsidP="003336F7">
      <w:pPr>
        <w:rPr>
          <w:color w:val="auto"/>
        </w:rPr>
      </w:pPr>
      <w:r w:rsidRPr="00B7634E">
        <w:rPr>
          <w:color w:val="auto"/>
        </w:rPr>
        <w:lastRenderedPageBreak/>
        <w:t>Consumer B</w:t>
      </w:r>
    </w:p>
    <w:p w14:paraId="14DDCB26" w14:textId="77777777" w:rsidR="003336F7" w:rsidRPr="00B7634E" w:rsidRDefault="003336F7" w:rsidP="003336F7">
      <w:pPr>
        <w:numPr>
          <w:ilvl w:val="0"/>
          <w:numId w:val="38"/>
        </w:numPr>
        <w:ind w:left="425" w:hanging="425"/>
        <w:rPr>
          <w:color w:val="auto"/>
        </w:rPr>
      </w:pPr>
      <w:r w:rsidRPr="00B7634E">
        <w:rPr>
          <w:color w:val="auto"/>
        </w:rPr>
        <w:t xml:space="preserve">Gradual weight loss over a nine month period in 2021 was not identified until October 2021. </w:t>
      </w:r>
    </w:p>
    <w:p w14:paraId="1BC73C43" w14:textId="77777777" w:rsidR="003336F7" w:rsidRPr="00B7634E" w:rsidRDefault="003336F7" w:rsidP="003336F7">
      <w:pPr>
        <w:numPr>
          <w:ilvl w:val="0"/>
          <w:numId w:val="38"/>
        </w:numPr>
        <w:ind w:left="425" w:hanging="425"/>
        <w:rPr>
          <w:color w:val="auto"/>
        </w:rPr>
      </w:pPr>
      <w:r w:rsidRPr="00B7634E">
        <w:rPr>
          <w:color w:val="auto"/>
        </w:rPr>
        <w:t>Staff consistently reviewed the consumer’s weight monthly noting weight was stable.</w:t>
      </w:r>
    </w:p>
    <w:p w14:paraId="455F8672" w14:textId="77777777" w:rsidR="003336F7" w:rsidRPr="00B7634E" w:rsidRDefault="003336F7" w:rsidP="003336F7">
      <w:pPr>
        <w:numPr>
          <w:ilvl w:val="0"/>
          <w:numId w:val="38"/>
        </w:numPr>
        <w:ind w:left="425" w:hanging="425"/>
        <w:rPr>
          <w:color w:val="auto"/>
        </w:rPr>
      </w:pPr>
      <w:r w:rsidRPr="00B7634E">
        <w:rPr>
          <w:color w:val="auto"/>
        </w:rPr>
        <w:t xml:space="preserve">Food and fluid charting was commenced in October 2021 following identification of weight loss. </w:t>
      </w:r>
    </w:p>
    <w:p w14:paraId="7CB58E6A" w14:textId="77777777" w:rsidR="003336F7" w:rsidRPr="00B7634E" w:rsidRDefault="003336F7" w:rsidP="003336F7">
      <w:pPr>
        <w:rPr>
          <w:color w:val="auto"/>
        </w:rPr>
      </w:pPr>
      <w:r w:rsidRPr="00B7634E">
        <w:rPr>
          <w:color w:val="auto"/>
        </w:rPr>
        <w:t>Consumer C</w:t>
      </w:r>
    </w:p>
    <w:p w14:paraId="5C2571E4" w14:textId="77777777" w:rsidR="003336F7" w:rsidRPr="00B7634E" w:rsidRDefault="003336F7" w:rsidP="003336F7">
      <w:pPr>
        <w:numPr>
          <w:ilvl w:val="0"/>
          <w:numId w:val="38"/>
        </w:numPr>
        <w:ind w:left="425" w:hanging="425"/>
        <w:rPr>
          <w:color w:val="auto"/>
        </w:rPr>
      </w:pPr>
      <w:r w:rsidRPr="00B7634E">
        <w:rPr>
          <w:color w:val="auto"/>
        </w:rPr>
        <w:t xml:space="preserve">Gradual weight loss since January 2021 was not identified until September 2021. Despite the weight loss, no further strategies were implemented to prevent further weight loss and malnutrition until November 2021. </w:t>
      </w:r>
    </w:p>
    <w:p w14:paraId="238F1B8F" w14:textId="205C86D2" w:rsidR="003336F7" w:rsidRDefault="003336F7" w:rsidP="003336F7">
      <w:pPr>
        <w:numPr>
          <w:ilvl w:val="0"/>
          <w:numId w:val="38"/>
        </w:numPr>
        <w:ind w:left="425" w:hanging="425"/>
        <w:rPr>
          <w:color w:val="auto"/>
        </w:rPr>
      </w:pPr>
      <w:r w:rsidRPr="00B7634E">
        <w:rPr>
          <w:color w:val="auto"/>
        </w:rPr>
        <w:t xml:space="preserve">A </w:t>
      </w:r>
      <w:r w:rsidR="00C006E9">
        <w:rPr>
          <w:color w:val="auto"/>
        </w:rPr>
        <w:t>M</w:t>
      </w:r>
      <w:r w:rsidRPr="00B7634E">
        <w:rPr>
          <w:color w:val="auto"/>
        </w:rPr>
        <w:t>alnutrition risk assessment had not been complete</w:t>
      </w:r>
      <w:r>
        <w:rPr>
          <w:color w:val="auto"/>
        </w:rPr>
        <w:t>d</w:t>
      </w:r>
      <w:r w:rsidRPr="00B7634E">
        <w:rPr>
          <w:color w:val="auto"/>
        </w:rPr>
        <w:t xml:space="preserve">, in line with the service’s processes and a referral to a Dietitian had not been initiated. </w:t>
      </w:r>
    </w:p>
    <w:p w14:paraId="44210DB9" w14:textId="77777777" w:rsidR="003336F7" w:rsidRDefault="003336F7" w:rsidP="003336F7">
      <w:pPr>
        <w:rPr>
          <w:color w:val="auto"/>
        </w:rPr>
      </w:pPr>
      <w:r>
        <w:rPr>
          <w:color w:val="auto"/>
        </w:rPr>
        <w:t>The Assessment Team’s report indicated:</w:t>
      </w:r>
    </w:p>
    <w:p w14:paraId="431844B4" w14:textId="77777777" w:rsidR="003336F7" w:rsidRDefault="003336F7" w:rsidP="003336F7">
      <w:pPr>
        <w:numPr>
          <w:ilvl w:val="0"/>
          <w:numId w:val="38"/>
        </w:numPr>
        <w:ind w:left="425" w:hanging="425"/>
        <w:rPr>
          <w:color w:val="auto"/>
        </w:rPr>
      </w:pPr>
      <w:r>
        <w:rPr>
          <w:color w:val="auto"/>
        </w:rPr>
        <w:t xml:space="preserve">The Weight management tool does not enable identification and management of small, consistent monthly weight losses until a larger weight loss is noted over either a one or three month period. </w:t>
      </w:r>
    </w:p>
    <w:p w14:paraId="151086B5" w14:textId="77777777" w:rsidR="003336F7" w:rsidRPr="00B7634E" w:rsidRDefault="003336F7" w:rsidP="003336F7">
      <w:pPr>
        <w:numPr>
          <w:ilvl w:val="0"/>
          <w:numId w:val="38"/>
        </w:numPr>
        <w:ind w:left="425" w:hanging="425"/>
        <w:rPr>
          <w:color w:val="auto"/>
        </w:rPr>
      </w:pPr>
      <w:r>
        <w:rPr>
          <w:color w:val="auto"/>
        </w:rPr>
        <w:t xml:space="preserve">Clinical monthly statistical data reviews from August to November 2021 did not identify Consumer B’s weight loss until November 2021 or reflect Consumer C’s weight loss. </w:t>
      </w:r>
    </w:p>
    <w:p w14:paraId="360C9503" w14:textId="77777777" w:rsidR="003336F7" w:rsidRPr="00B7634E" w:rsidRDefault="003336F7" w:rsidP="003336F7">
      <w:pPr>
        <w:rPr>
          <w:color w:val="auto"/>
        </w:rPr>
      </w:pPr>
      <w:r w:rsidRPr="00B7634E">
        <w:rPr>
          <w:color w:val="auto"/>
        </w:rPr>
        <w:t>The provider’s response included commentary to refute aspects of the Assessment Team’s report. Additionally, actions taken in response to information in the Assessment Team’s report were also included. Documentary evidence to support the assertions made by the provider were not included as part of the response. The provider’s response included, but was not limited to:</w:t>
      </w:r>
    </w:p>
    <w:p w14:paraId="1BBD63F7" w14:textId="77777777" w:rsidR="003336F7" w:rsidRPr="00B7634E" w:rsidRDefault="003336F7" w:rsidP="003336F7">
      <w:pPr>
        <w:rPr>
          <w:color w:val="auto"/>
        </w:rPr>
      </w:pPr>
      <w:r w:rsidRPr="00B7634E">
        <w:rPr>
          <w:color w:val="auto"/>
        </w:rPr>
        <w:t>In relation to Consumer A</w:t>
      </w:r>
    </w:p>
    <w:p w14:paraId="4BB0C655" w14:textId="77777777" w:rsidR="003336F7" w:rsidRPr="00B7634E" w:rsidRDefault="003336F7" w:rsidP="003336F7">
      <w:pPr>
        <w:numPr>
          <w:ilvl w:val="0"/>
          <w:numId w:val="38"/>
        </w:numPr>
        <w:ind w:left="425" w:hanging="425"/>
        <w:rPr>
          <w:color w:val="auto"/>
        </w:rPr>
      </w:pPr>
      <w:r w:rsidRPr="00B7634E">
        <w:rPr>
          <w:color w:val="auto"/>
        </w:rPr>
        <w:t xml:space="preserve">It is clear from actions implemented and described in the response that the consumer’s weight loss was known from the time of entry over a three month period, which was being monitored and had been referred to the Medical officer. </w:t>
      </w:r>
    </w:p>
    <w:p w14:paraId="57B58F48" w14:textId="77777777" w:rsidR="003336F7" w:rsidRPr="00B7634E" w:rsidRDefault="003336F7" w:rsidP="003336F7">
      <w:pPr>
        <w:numPr>
          <w:ilvl w:val="0"/>
          <w:numId w:val="38"/>
        </w:numPr>
        <w:ind w:left="425" w:hanging="425"/>
        <w:rPr>
          <w:color w:val="auto"/>
        </w:rPr>
      </w:pPr>
      <w:r w:rsidRPr="00B7634E">
        <w:rPr>
          <w:color w:val="auto"/>
        </w:rPr>
        <w:t xml:space="preserve">Acknowledge that steps described in the response and a referral to a Dietitian could have been taken at an earlier point in time. </w:t>
      </w:r>
    </w:p>
    <w:p w14:paraId="6B46A647" w14:textId="77777777" w:rsidR="003336F7" w:rsidRPr="00B7634E" w:rsidRDefault="003336F7" w:rsidP="003336F7">
      <w:pPr>
        <w:numPr>
          <w:ilvl w:val="0"/>
          <w:numId w:val="38"/>
        </w:numPr>
        <w:ind w:left="425" w:hanging="425"/>
        <w:rPr>
          <w:color w:val="auto"/>
        </w:rPr>
      </w:pPr>
      <w:r w:rsidRPr="00B7634E">
        <w:rPr>
          <w:color w:val="auto"/>
        </w:rPr>
        <w:lastRenderedPageBreak/>
        <w:t xml:space="preserve">Since the Site Audit, strategies to support the consumer’s mental health have continued, ongoing Medical officer reviews of weight and mental health are ongoing, a review by specialist services has occurred and an individualised Mental and emotional care plan has been completed. </w:t>
      </w:r>
    </w:p>
    <w:p w14:paraId="1065EBEE" w14:textId="77777777" w:rsidR="003336F7" w:rsidRPr="00B7634E" w:rsidRDefault="003336F7" w:rsidP="003336F7">
      <w:pPr>
        <w:rPr>
          <w:color w:val="auto"/>
        </w:rPr>
      </w:pPr>
      <w:r w:rsidRPr="00B7634E">
        <w:rPr>
          <w:color w:val="auto"/>
        </w:rPr>
        <w:t>In relation to Consumer B</w:t>
      </w:r>
    </w:p>
    <w:p w14:paraId="3118BFEF" w14:textId="52C83EDD" w:rsidR="003336F7" w:rsidRPr="00B7634E" w:rsidRDefault="00C006E9" w:rsidP="003336F7">
      <w:pPr>
        <w:numPr>
          <w:ilvl w:val="0"/>
          <w:numId w:val="38"/>
        </w:numPr>
        <w:ind w:left="425" w:hanging="425"/>
        <w:rPr>
          <w:color w:val="auto"/>
        </w:rPr>
      </w:pPr>
      <w:r>
        <w:rPr>
          <w:color w:val="auto"/>
        </w:rPr>
        <w:t>The provider does</w:t>
      </w:r>
      <w:r w:rsidR="003336F7" w:rsidRPr="00B7634E">
        <w:rPr>
          <w:color w:val="auto"/>
        </w:rPr>
        <w:t xml:space="preserve"> not agree with the Assessment Team’s statement indicating weight loss was not identified until October 2021.</w:t>
      </w:r>
    </w:p>
    <w:p w14:paraId="1D880FB0" w14:textId="77777777" w:rsidR="003336F7" w:rsidRPr="00B7634E" w:rsidRDefault="003336F7" w:rsidP="003336F7">
      <w:pPr>
        <w:numPr>
          <w:ilvl w:val="0"/>
          <w:numId w:val="38"/>
        </w:numPr>
        <w:ind w:left="425" w:hanging="425"/>
        <w:rPr>
          <w:color w:val="auto"/>
        </w:rPr>
      </w:pPr>
      <w:r w:rsidRPr="00B7634E">
        <w:rPr>
          <w:color w:val="auto"/>
        </w:rPr>
        <w:t>Close monitoring had been undertaken and gradual weight loss from May 2021 identified. Appropriate strategies and measures to manage this on a continuing basis had been implemented.</w:t>
      </w:r>
    </w:p>
    <w:p w14:paraId="07CEA0F1" w14:textId="77777777" w:rsidR="003336F7" w:rsidRPr="00B7634E" w:rsidRDefault="003336F7" w:rsidP="003336F7">
      <w:pPr>
        <w:rPr>
          <w:color w:val="auto"/>
        </w:rPr>
      </w:pPr>
      <w:r w:rsidRPr="00B7634E">
        <w:rPr>
          <w:color w:val="auto"/>
        </w:rPr>
        <w:t>In relation to Consumer C</w:t>
      </w:r>
    </w:p>
    <w:p w14:paraId="1D00F467" w14:textId="77777777" w:rsidR="003336F7" w:rsidRPr="00B7634E" w:rsidRDefault="003336F7" w:rsidP="003336F7">
      <w:pPr>
        <w:numPr>
          <w:ilvl w:val="0"/>
          <w:numId w:val="38"/>
        </w:numPr>
        <w:ind w:left="425" w:hanging="425"/>
        <w:rPr>
          <w:color w:val="auto"/>
        </w:rPr>
      </w:pPr>
      <w:r w:rsidRPr="00B7634E">
        <w:rPr>
          <w:color w:val="auto"/>
        </w:rPr>
        <w:t>The consumer had medical issue</w:t>
      </w:r>
      <w:r>
        <w:rPr>
          <w:color w:val="auto"/>
        </w:rPr>
        <w:t>s</w:t>
      </w:r>
      <w:r w:rsidRPr="00B7634E">
        <w:rPr>
          <w:color w:val="auto"/>
        </w:rPr>
        <w:t xml:space="preserve"> in February 2021 resulting in decreased oral intake. It is highly likely that the medical issues were a significant contributing factor for the weight loss in March 2021. Input of the Medical officer and specialists were ongoing throughout February, March and April 2021. </w:t>
      </w:r>
    </w:p>
    <w:p w14:paraId="48ACC565" w14:textId="77777777" w:rsidR="003336F7" w:rsidRPr="00B7634E" w:rsidRDefault="003336F7" w:rsidP="003336F7">
      <w:pPr>
        <w:numPr>
          <w:ilvl w:val="0"/>
          <w:numId w:val="38"/>
        </w:numPr>
        <w:ind w:left="425" w:hanging="425"/>
        <w:rPr>
          <w:color w:val="auto"/>
        </w:rPr>
      </w:pPr>
      <w:r w:rsidRPr="00B7634E">
        <w:rPr>
          <w:color w:val="auto"/>
        </w:rPr>
        <w:t xml:space="preserve">Oral intake was closely monitored during this period with numerous progress notes referencing the consumer’s decreased oral intake/refusal of meals and actions taken. </w:t>
      </w:r>
    </w:p>
    <w:p w14:paraId="271D9374" w14:textId="77777777" w:rsidR="003336F7" w:rsidRDefault="003336F7" w:rsidP="003336F7">
      <w:pPr>
        <w:pStyle w:val="ListParagraph"/>
        <w:numPr>
          <w:ilvl w:val="0"/>
          <w:numId w:val="40"/>
        </w:numPr>
        <w:rPr>
          <w:color w:val="auto"/>
        </w:rPr>
      </w:pPr>
      <w:r w:rsidRPr="00B7634E">
        <w:rPr>
          <w:color w:val="auto"/>
        </w:rPr>
        <w:t xml:space="preserve">Documentation to support the assertions made were not included as part of the provider’s response. </w:t>
      </w:r>
    </w:p>
    <w:p w14:paraId="34AE81DD" w14:textId="77777777" w:rsidR="003336F7" w:rsidRDefault="003336F7" w:rsidP="003336F7">
      <w:pPr>
        <w:rPr>
          <w:color w:val="auto"/>
        </w:rPr>
      </w:pPr>
      <w:r>
        <w:rPr>
          <w:color w:val="auto"/>
        </w:rPr>
        <w:t>Further actions initiated include:</w:t>
      </w:r>
    </w:p>
    <w:p w14:paraId="25B8C205" w14:textId="77777777" w:rsidR="003336F7" w:rsidRDefault="003336F7" w:rsidP="003336F7">
      <w:pPr>
        <w:numPr>
          <w:ilvl w:val="0"/>
          <w:numId w:val="38"/>
        </w:numPr>
        <w:ind w:left="425" w:hanging="425"/>
        <w:rPr>
          <w:color w:val="auto"/>
        </w:rPr>
      </w:pPr>
      <w:r>
        <w:rPr>
          <w:color w:val="auto"/>
        </w:rPr>
        <w:t xml:space="preserve">The Weight management tool is being re-developed and have engaged an external Dietitian to assist with development of the tool in line with best practice. </w:t>
      </w:r>
    </w:p>
    <w:p w14:paraId="3BF7FF47" w14:textId="77777777" w:rsidR="003336F7" w:rsidRDefault="003336F7" w:rsidP="003336F7">
      <w:pPr>
        <w:numPr>
          <w:ilvl w:val="0"/>
          <w:numId w:val="38"/>
        </w:numPr>
        <w:ind w:left="425" w:hanging="425"/>
        <w:rPr>
          <w:color w:val="auto"/>
        </w:rPr>
      </w:pPr>
      <w:r>
        <w:rPr>
          <w:color w:val="auto"/>
        </w:rPr>
        <w:t xml:space="preserve">Completed a review of food and fluid charting conducted in December 2021 to ensure appropriate charting. </w:t>
      </w:r>
    </w:p>
    <w:p w14:paraId="340908E1" w14:textId="77777777" w:rsidR="003336F7" w:rsidRPr="005E34BA" w:rsidRDefault="003336F7" w:rsidP="003336F7">
      <w:pPr>
        <w:numPr>
          <w:ilvl w:val="0"/>
          <w:numId w:val="38"/>
        </w:numPr>
        <w:ind w:left="425" w:hanging="425"/>
        <w:rPr>
          <w:color w:val="auto"/>
        </w:rPr>
      </w:pPr>
      <w:r>
        <w:rPr>
          <w:color w:val="auto"/>
        </w:rPr>
        <w:t xml:space="preserve">Education provided to senior staff relating to collating data for monthly clinical statistics. The monthly clinical statistics are being closely reviewed.  </w:t>
      </w:r>
    </w:p>
    <w:p w14:paraId="59A68185" w14:textId="77777777" w:rsidR="003336F7" w:rsidRPr="001B5BC5" w:rsidRDefault="003336F7" w:rsidP="003336F7">
      <w:pPr>
        <w:rPr>
          <w:rFonts w:eastAsiaTheme="minorHAnsi"/>
          <w:color w:val="auto"/>
        </w:rPr>
      </w:pPr>
      <w:r w:rsidRPr="001B5BC5">
        <w:rPr>
          <w:color w:val="auto"/>
        </w:rPr>
        <w:t xml:space="preserve">I acknowledge the provider’s response to the Assessment Team’s report. </w:t>
      </w:r>
      <w:r w:rsidRPr="001B5BC5">
        <w:rPr>
          <w:rFonts w:eastAsiaTheme="minorHAnsi"/>
          <w:color w:val="auto"/>
        </w:rPr>
        <w:t>However, this Requirement expects that services effectively manage high</w:t>
      </w:r>
      <w:r>
        <w:rPr>
          <w:rFonts w:eastAsiaTheme="minorHAnsi"/>
          <w:color w:val="auto"/>
        </w:rPr>
        <w:t xml:space="preserve"> </w:t>
      </w:r>
      <w:r w:rsidRPr="001B5BC5">
        <w:rPr>
          <w:rFonts w:eastAsiaTheme="minorHAnsi"/>
          <w:color w:val="auto"/>
        </w:rPr>
        <w:t>impact or high</w:t>
      </w:r>
      <w:r>
        <w:rPr>
          <w:rFonts w:eastAsiaTheme="minorHAnsi"/>
          <w:color w:val="auto"/>
        </w:rPr>
        <w:t xml:space="preserve"> </w:t>
      </w:r>
      <w:r w:rsidRPr="001B5BC5">
        <w:rPr>
          <w:rFonts w:eastAsiaTheme="minorHAnsi"/>
          <w:color w:val="auto"/>
        </w:rPr>
        <w:t>prevalence risks associated with the care of each consumer. That is, each individual consumer should expect to have high</w:t>
      </w:r>
      <w:r>
        <w:rPr>
          <w:rFonts w:eastAsiaTheme="minorHAnsi"/>
          <w:color w:val="auto"/>
        </w:rPr>
        <w:t xml:space="preserve"> </w:t>
      </w:r>
      <w:r w:rsidRPr="001B5BC5">
        <w:rPr>
          <w:rFonts w:eastAsiaTheme="minorHAnsi"/>
          <w:color w:val="auto"/>
        </w:rPr>
        <w:t>impact or high</w:t>
      </w:r>
      <w:r>
        <w:rPr>
          <w:rFonts w:eastAsiaTheme="minorHAnsi"/>
          <w:color w:val="auto"/>
        </w:rPr>
        <w:t xml:space="preserve"> </w:t>
      </w:r>
      <w:r w:rsidRPr="001B5BC5">
        <w:rPr>
          <w:rFonts w:eastAsiaTheme="minorHAnsi"/>
          <w:color w:val="auto"/>
        </w:rPr>
        <w:t>prevalence risks associated with their care effectively managed. Based on the Assessment Team’s report and the provider’s response, I find this did not occur for Consumers A, B and C.</w:t>
      </w:r>
    </w:p>
    <w:p w14:paraId="63C3A6BA" w14:textId="77777777" w:rsidR="003336F7" w:rsidRDefault="003336F7" w:rsidP="003336F7">
      <w:pPr>
        <w:rPr>
          <w:rFonts w:eastAsiaTheme="minorHAnsi"/>
          <w:color w:val="auto"/>
        </w:rPr>
      </w:pPr>
      <w:r>
        <w:rPr>
          <w:rFonts w:eastAsiaTheme="minorHAnsi"/>
          <w:color w:val="auto"/>
        </w:rPr>
        <w:lastRenderedPageBreak/>
        <w:t xml:space="preserve">In relation to Consumer A, I have considered that assessment of and strategies to minimise the risk of a deterioration in the consumer’s mental health did not occur in a timely manner. Progress notes for a 37 day period in October and November 2021 indicated a decline, however, this information was not used as an indicator to initiate an assessment to identify the consumer’s risk. Additionally, the risk assessment was not completed within the timeframe outlined in the service’s processes. </w:t>
      </w:r>
    </w:p>
    <w:p w14:paraId="63E01E7C" w14:textId="77777777" w:rsidR="003336F7" w:rsidRDefault="003336F7" w:rsidP="003336F7">
      <w:pPr>
        <w:rPr>
          <w:rFonts w:eastAsiaTheme="minorHAnsi"/>
          <w:color w:val="auto"/>
        </w:rPr>
      </w:pPr>
      <w:r>
        <w:rPr>
          <w:rFonts w:eastAsiaTheme="minorHAnsi"/>
          <w:color w:val="auto"/>
        </w:rPr>
        <w:t xml:space="preserve">I acknowledge the provider’s response indicating awareness of Consumer A’s weight loss, however, I have considered that while a significant weight loss was identified in November 2021, further actions to address the weight loss were not undertaken until seven days later. I acknowledge the further strategies implemented in relation to Consumer A, subsequent to the Site Audit.  </w:t>
      </w:r>
    </w:p>
    <w:p w14:paraId="27FE70FC" w14:textId="77777777" w:rsidR="003336F7" w:rsidRPr="00CA503E" w:rsidRDefault="003336F7" w:rsidP="003336F7">
      <w:pPr>
        <w:rPr>
          <w:rFonts w:eastAsiaTheme="minorHAnsi"/>
          <w:color w:val="auto"/>
        </w:rPr>
      </w:pPr>
      <w:r>
        <w:rPr>
          <w:rFonts w:eastAsiaTheme="minorHAnsi"/>
          <w:color w:val="auto"/>
        </w:rPr>
        <w:t>I have considered that while Consumer A had been commenced on fortified fluids in response to weight loss in October 2021, provision and consumption of these fluids were not reflected on charting, implemented to monitor the consumer’s food and fluid intake. Additionally, I have considered reviews of nutritional intake were not a true reflection of the consumer’s actual food and fluid intake. I find that s</w:t>
      </w:r>
      <w:r w:rsidRPr="00CA503E">
        <w:rPr>
          <w:rFonts w:eastAsiaTheme="minorHAnsi"/>
          <w:color w:val="auto"/>
        </w:rPr>
        <w:t xml:space="preserve">uch practices </w:t>
      </w:r>
      <w:r>
        <w:rPr>
          <w:rFonts w:eastAsiaTheme="minorHAnsi"/>
          <w:color w:val="auto"/>
        </w:rPr>
        <w:t>have not ensured the consumer’s risk of further weight loss and malnutrition</w:t>
      </w:r>
      <w:r w:rsidRPr="00CA503E">
        <w:rPr>
          <w:rFonts w:eastAsiaTheme="minorHAnsi"/>
          <w:color w:val="auto"/>
        </w:rPr>
        <w:t xml:space="preserve"> </w:t>
      </w:r>
      <w:r>
        <w:rPr>
          <w:rFonts w:eastAsiaTheme="minorHAnsi"/>
          <w:color w:val="auto"/>
        </w:rPr>
        <w:t xml:space="preserve">are effectively monitored nor do they enable </w:t>
      </w:r>
      <w:r w:rsidRPr="00CA503E">
        <w:rPr>
          <w:rFonts w:eastAsiaTheme="minorHAnsi"/>
          <w:color w:val="auto"/>
        </w:rPr>
        <w:t>changes</w:t>
      </w:r>
      <w:r>
        <w:rPr>
          <w:rFonts w:eastAsiaTheme="minorHAnsi"/>
          <w:color w:val="auto"/>
        </w:rPr>
        <w:t xml:space="preserve"> in the consumer’s condition to be</w:t>
      </w:r>
      <w:r w:rsidRPr="00CA503E">
        <w:rPr>
          <w:rFonts w:eastAsiaTheme="minorHAnsi"/>
          <w:color w:val="auto"/>
        </w:rPr>
        <w:t xml:space="preserve"> identified </w:t>
      </w:r>
      <w:r>
        <w:rPr>
          <w:rFonts w:eastAsiaTheme="minorHAnsi"/>
          <w:color w:val="auto"/>
        </w:rPr>
        <w:t xml:space="preserve">and strategies to minimise risks initiated </w:t>
      </w:r>
      <w:r w:rsidRPr="00CA503E">
        <w:rPr>
          <w:rFonts w:eastAsiaTheme="minorHAnsi"/>
          <w:color w:val="auto"/>
        </w:rPr>
        <w:t>in a timely manner.</w:t>
      </w:r>
    </w:p>
    <w:p w14:paraId="674149A3" w14:textId="77777777" w:rsidR="003336F7" w:rsidRDefault="003336F7" w:rsidP="003336F7">
      <w:pPr>
        <w:rPr>
          <w:rFonts w:eastAsiaTheme="minorHAnsi"/>
          <w:color w:val="auto"/>
        </w:rPr>
      </w:pPr>
      <w:r>
        <w:rPr>
          <w:rFonts w:eastAsiaTheme="minorHAnsi"/>
          <w:color w:val="auto"/>
        </w:rPr>
        <w:t>In relation to Consumer B, I have considered that the consumer’s weight was not effectively monitored or weight variances promptly identified and addressed over a nine month period. I acknowledge the provider’s response indicating actions were taken in response to weight loss in May, June and October 2021. However, I have considered that weight records indicate a cumulative weight loss of over 3kg between June and September which was not identified or actions implemented in response until October 2021. Monthly weight reviews for July, August and September 2021 indicated ‘no actions were implemented’, ‘continue with current regime’ and ‘weight stable’.</w:t>
      </w:r>
    </w:p>
    <w:p w14:paraId="4EB2E71A" w14:textId="77777777" w:rsidR="003336F7" w:rsidRDefault="003336F7" w:rsidP="003336F7">
      <w:pPr>
        <w:rPr>
          <w:rFonts w:eastAsiaTheme="minorHAnsi"/>
          <w:color w:val="auto"/>
        </w:rPr>
      </w:pPr>
      <w:r>
        <w:rPr>
          <w:rFonts w:eastAsiaTheme="minorHAnsi"/>
          <w:color w:val="auto"/>
        </w:rPr>
        <w:t xml:space="preserve">In relation to Consumer C, I find that medical issues in February to April 2021, referenced in the provider’s response, contributed to the consumer’s weight loss during this period. However, I have considered that while actions in response to variances in the consumer’s weight had been initiated, actions implemented were not appropriate or in line with the service’s processes. A weight loss of over 3kg was noted in August 2021 with staff recommending fortified fluids to be offered, however, the consumer was already receiving these fluids. A further 4kg cumulative loss was recorded over a three month period in October 2021. I have considered that despite the recorded cumulative weight loss, referral to a Dietitian did not occur and a malnutrition risk assessment to identify and manage the consumer’s risk of malnutrition was not completed in line with the service’s processes. </w:t>
      </w:r>
    </w:p>
    <w:p w14:paraId="4058B812" w14:textId="77777777" w:rsidR="003336F7" w:rsidRPr="005E34BA" w:rsidRDefault="003336F7" w:rsidP="003336F7">
      <w:pPr>
        <w:rPr>
          <w:color w:val="auto"/>
        </w:rPr>
      </w:pPr>
      <w:r w:rsidRPr="005E34BA">
        <w:rPr>
          <w:color w:val="auto"/>
        </w:rPr>
        <w:lastRenderedPageBreak/>
        <w:t>In relation to the Weight loss management tool and Clinical monthly statistical data reviews, I find that the evidence presented in this Requirement does not demonstrate deficiencies relating to delivery of personal and clinical care. Rather, the evidence presented specifically relates to the organisation’s clinical governance framework. As such, I have considered the evidence with my finding for Standard 8 Organisational governance Requirement (3)(e).</w:t>
      </w:r>
    </w:p>
    <w:p w14:paraId="269A6C66" w14:textId="77777777" w:rsidR="003336F7" w:rsidRPr="004D15E5" w:rsidRDefault="003336F7" w:rsidP="003336F7">
      <w:pPr>
        <w:rPr>
          <w:rFonts w:eastAsiaTheme="minorHAnsi"/>
          <w:color w:val="auto"/>
        </w:rPr>
      </w:pPr>
      <w:r w:rsidRPr="00CA503E">
        <w:rPr>
          <w:rFonts w:eastAsiaTheme="minorHAnsi"/>
          <w:color w:val="auto"/>
        </w:rPr>
        <w:t xml:space="preserve">For the reasons detailed above, </w:t>
      </w:r>
      <w:r w:rsidRPr="00B37222">
        <w:rPr>
          <w:rFonts w:eastAsiaTheme="minorHAnsi"/>
          <w:color w:val="auto"/>
        </w:rPr>
        <w:t xml:space="preserve">I find </w:t>
      </w:r>
      <w:r w:rsidRPr="00B37222">
        <w:rPr>
          <w:rFonts w:eastAsia="Calibri"/>
          <w:color w:val="auto"/>
          <w:lang w:eastAsia="en-US"/>
        </w:rPr>
        <w:t>Fairlux Pty Ltd</w:t>
      </w:r>
      <w:r w:rsidRPr="00B37222">
        <w:rPr>
          <w:rFonts w:eastAsiaTheme="minorHAnsi"/>
          <w:color w:val="auto"/>
        </w:rPr>
        <w:t xml:space="preserve">, in relation to </w:t>
      </w:r>
      <w:r w:rsidRPr="00B37222">
        <w:rPr>
          <w:rFonts w:eastAsia="Calibri"/>
          <w:color w:val="auto"/>
          <w:lang w:eastAsia="en-US"/>
        </w:rPr>
        <w:t>The Claridge Residential Care</w:t>
      </w:r>
      <w:r w:rsidRPr="00CA503E">
        <w:rPr>
          <w:rFonts w:eastAsia="Calibri"/>
          <w:iCs/>
          <w:color w:val="auto"/>
          <w:lang w:eastAsia="en-US"/>
        </w:rPr>
        <w:t xml:space="preserve">, to be Non-compliant with Requirement (3)(b) in Standard 3 Personal care and clinical care. </w:t>
      </w:r>
    </w:p>
    <w:p w14:paraId="0D3D4113" w14:textId="77777777" w:rsidR="003336F7" w:rsidRPr="00D435F8" w:rsidRDefault="003336F7" w:rsidP="003336F7">
      <w:pPr>
        <w:pStyle w:val="Heading3"/>
      </w:pPr>
      <w:r w:rsidRPr="00D435F8">
        <w:t>Requirement 3(3)(c)</w:t>
      </w:r>
      <w:r>
        <w:tab/>
        <w:t>Compliant</w:t>
      </w:r>
    </w:p>
    <w:p w14:paraId="01F63C57" w14:textId="77777777" w:rsidR="003336F7" w:rsidRPr="008D114F" w:rsidRDefault="003336F7" w:rsidP="003336F7">
      <w:pPr>
        <w:rPr>
          <w:i/>
        </w:rPr>
      </w:pPr>
      <w:r w:rsidRPr="008D114F">
        <w:rPr>
          <w:i/>
          <w:szCs w:val="22"/>
        </w:rPr>
        <w:t>The needs, goals and preferences of consumers nearing the end of life are recognised and addressed, their comfort maximised and their dignity preserved.</w:t>
      </w:r>
    </w:p>
    <w:p w14:paraId="5E757F30" w14:textId="77777777" w:rsidR="003336F7" w:rsidRPr="00D435F8" w:rsidRDefault="003336F7" w:rsidP="003336F7">
      <w:pPr>
        <w:pStyle w:val="Heading3"/>
      </w:pPr>
      <w:r w:rsidRPr="00D435F8">
        <w:t>Requirement 3(3)(d)</w:t>
      </w:r>
      <w:r>
        <w:tab/>
        <w:t>Compliant</w:t>
      </w:r>
    </w:p>
    <w:p w14:paraId="5C9D4D5F" w14:textId="77777777" w:rsidR="003336F7" w:rsidRPr="008D114F" w:rsidRDefault="003336F7" w:rsidP="003336F7">
      <w:pPr>
        <w:rPr>
          <w:i/>
        </w:rPr>
      </w:pPr>
      <w:r w:rsidRPr="008D114F">
        <w:rPr>
          <w:i/>
          <w:szCs w:val="22"/>
        </w:rPr>
        <w:t>Deterioration or change of a consumer’s mental health, cognitive or physical function, capacity or condition is recognised and responded to in a timely manner.</w:t>
      </w:r>
    </w:p>
    <w:p w14:paraId="19AE2CCD" w14:textId="77777777" w:rsidR="003336F7" w:rsidRPr="00D435F8" w:rsidRDefault="003336F7" w:rsidP="003336F7">
      <w:pPr>
        <w:pStyle w:val="Heading3"/>
      </w:pPr>
      <w:r w:rsidRPr="00D435F8">
        <w:t>Requirement 3(3)(e)</w:t>
      </w:r>
      <w:r>
        <w:tab/>
        <w:t>Compliant</w:t>
      </w:r>
    </w:p>
    <w:p w14:paraId="49F96E8B" w14:textId="77777777" w:rsidR="003336F7" w:rsidRPr="008D114F" w:rsidRDefault="003336F7" w:rsidP="003336F7">
      <w:pPr>
        <w:rPr>
          <w:i/>
        </w:rPr>
      </w:pPr>
      <w:r w:rsidRPr="008D114F">
        <w:rPr>
          <w:i/>
          <w:szCs w:val="22"/>
        </w:rPr>
        <w:t>Information about the consumer’s condition, needs and preferences is documented and communicated within the organisation, and with others where responsibility for care is shared.</w:t>
      </w:r>
    </w:p>
    <w:p w14:paraId="01129B93" w14:textId="77777777" w:rsidR="003336F7" w:rsidRPr="00D435F8" w:rsidRDefault="003336F7" w:rsidP="003336F7">
      <w:pPr>
        <w:pStyle w:val="Heading3"/>
      </w:pPr>
      <w:r w:rsidRPr="00D435F8">
        <w:t>Requirement 3(3)(f)</w:t>
      </w:r>
      <w:r>
        <w:tab/>
        <w:t>Compliant</w:t>
      </w:r>
    </w:p>
    <w:p w14:paraId="41E6F80C" w14:textId="77777777" w:rsidR="003336F7" w:rsidRPr="008D114F" w:rsidRDefault="003336F7" w:rsidP="003336F7">
      <w:pPr>
        <w:rPr>
          <w:i/>
        </w:rPr>
      </w:pPr>
      <w:r w:rsidRPr="008D114F">
        <w:rPr>
          <w:i/>
          <w:szCs w:val="22"/>
        </w:rPr>
        <w:t>Timely and appropriate referrals to individuals, other organisations and providers of other care and services.</w:t>
      </w:r>
    </w:p>
    <w:p w14:paraId="54C6AD31" w14:textId="77777777" w:rsidR="003336F7" w:rsidRPr="00D435F8" w:rsidRDefault="003336F7" w:rsidP="003336F7">
      <w:pPr>
        <w:pStyle w:val="Heading3"/>
      </w:pPr>
      <w:r w:rsidRPr="00D435F8">
        <w:t>Requirement 3(3)(g)</w:t>
      </w:r>
      <w:r>
        <w:tab/>
        <w:t>Compliant</w:t>
      </w:r>
    </w:p>
    <w:p w14:paraId="64EF0505" w14:textId="77777777" w:rsidR="003336F7" w:rsidRPr="008D114F" w:rsidRDefault="003336F7" w:rsidP="003336F7">
      <w:pPr>
        <w:tabs>
          <w:tab w:val="right" w:pos="9026"/>
        </w:tabs>
        <w:spacing w:before="0" w:after="0"/>
        <w:outlineLvl w:val="4"/>
        <w:rPr>
          <w:i/>
          <w:szCs w:val="22"/>
        </w:rPr>
      </w:pPr>
      <w:r w:rsidRPr="008D114F">
        <w:rPr>
          <w:i/>
          <w:szCs w:val="22"/>
        </w:rPr>
        <w:t>Minimisation of infection related risks through implementing:</w:t>
      </w:r>
    </w:p>
    <w:p w14:paraId="40A070F3" w14:textId="77777777" w:rsidR="003336F7" w:rsidRPr="008D114F" w:rsidRDefault="003336F7" w:rsidP="003336F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4B1491" w14:textId="6619F5D6" w:rsidR="003336F7" w:rsidRPr="00853601" w:rsidRDefault="003336F7" w:rsidP="003336F7">
      <w:pPr>
        <w:rPr>
          <w:color w:val="0000FF"/>
        </w:rPr>
      </w:pPr>
      <w:r w:rsidRPr="008D114F">
        <w:rPr>
          <w:i/>
        </w:rPr>
        <w:t>practices to promote appropriate antibiotic prescribing and use to support optimal care and reduce the risk of increasing resistance to antibiotics.</w:t>
      </w:r>
    </w:p>
    <w:p w14:paraId="6F4B1492" w14:textId="77777777" w:rsidR="003336F7" w:rsidRDefault="003336F7" w:rsidP="003336F7"/>
    <w:p w14:paraId="6F4B1493"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94" w14:textId="03FBA4DB"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F4B1537" wp14:editId="6F4B15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241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4B1495" w14:textId="77777777" w:rsidR="003336F7" w:rsidRPr="00FD1B02" w:rsidRDefault="003336F7" w:rsidP="003336F7">
      <w:pPr>
        <w:pStyle w:val="Heading3"/>
        <w:shd w:val="clear" w:color="auto" w:fill="F2F2F2" w:themeFill="background1" w:themeFillShade="F2"/>
      </w:pPr>
      <w:r w:rsidRPr="00FD1B02">
        <w:t>Consumer outcome:</w:t>
      </w:r>
    </w:p>
    <w:p w14:paraId="6F4B1496" w14:textId="77777777" w:rsidR="003336F7" w:rsidRDefault="003336F7" w:rsidP="003336F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4B1497" w14:textId="77777777" w:rsidR="003336F7" w:rsidRDefault="003336F7" w:rsidP="003336F7">
      <w:pPr>
        <w:pStyle w:val="Heading3"/>
        <w:shd w:val="clear" w:color="auto" w:fill="F2F2F2" w:themeFill="background1" w:themeFillShade="F2"/>
      </w:pPr>
      <w:r>
        <w:t>Organisation statement:</w:t>
      </w:r>
    </w:p>
    <w:p w14:paraId="6F4B1498" w14:textId="77777777" w:rsidR="003336F7" w:rsidRDefault="003336F7" w:rsidP="003336F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4B1499" w14:textId="77777777" w:rsidR="003336F7" w:rsidRDefault="003336F7" w:rsidP="003336F7">
      <w:pPr>
        <w:pStyle w:val="Heading2"/>
      </w:pPr>
      <w:r>
        <w:t>Assessment of Standard 4</w:t>
      </w:r>
    </w:p>
    <w:p w14:paraId="494A89C3" w14:textId="77777777" w:rsidR="003336F7" w:rsidRPr="00865AE6" w:rsidRDefault="003336F7" w:rsidP="003336F7">
      <w:pPr>
        <w:rPr>
          <w:rFonts w:eastAsiaTheme="minorHAnsi"/>
          <w:color w:val="auto"/>
        </w:rPr>
      </w:pPr>
      <w:r w:rsidRPr="00865AE6">
        <w:rPr>
          <w:rFonts w:eastAsiaTheme="minorHAnsi"/>
          <w:color w:val="auto"/>
        </w:rPr>
        <w:t>The Quality Standard is assessed as Compliant as seven of the seven specific Requirements have been assessed as Compliant.</w:t>
      </w:r>
    </w:p>
    <w:p w14:paraId="4B93D73B" w14:textId="77777777" w:rsidR="003336F7" w:rsidRPr="00CC2096" w:rsidRDefault="003336F7" w:rsidP="003336F7">
      <w:pPr>
        <w:rPr>
          <w:rFonts w:eastAsiaTheme="minorHAnsi"/>
          <w:color w:val="auto"/>
        </w:rPr>
      </w:pPr>
      <w:r w:rsidRPr="00CC2096">
        <w:rPr>
          <w:rFonts w:eastAsiaTheme="minorHAnsi"/>
          <w:color w:val="auto"/>
        </w:rPr>
        <w:t>The Assessment Team found overall, consumers sampled considered that they get the services and supports for daily living that are important for their health and well-being and that enable them to do the things they want to do. The following examples were provided by consumers and representatives during interviews with the Assessment Team:</w:t>
      </w:r>
    </w:p>
    <w:p w14:paraId="01B4C0AA" w14:textId="5B30158D" w:rsidR="003336F7" w:rsidRPr="00865AE6"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865AE6">
        <w:rPr>
          <w:rFonts w:eastAsiaTheme="minorHAnsi"/>
          <w:color w:val="auto"/>
          <w:szCs w:val="22"/>
          <w:lang w:eastAsia="en-US"/>
        </w:rPr>
        <w:t xml:space="preserve">staff support </w:t>
      </w:r>
      <w:r w:rsidR="00C006E9">
        <w:rPr>
          <w:rFonts w:eastAsiaTheme="minorHAnsi"/>
          <w:color w:val="auto"/>
          <w:szCs w:val="22"/>
          <w:lang w:eastAsia="en-US"/>
        </w:rPr>
        <w:t>consumers</w:t>
      </w:r>
      <w:r w:rsidRPr="00865AE6">
        <w:rPr>
          <w:rFonts w:eastAsiaTheme="minorHAnsi"/>
          <w:color w:val="auto"/>
          <w:szCs w:val="22"/>
          <w:lang w:eastAsia="en-US"/>
        </w:rPr>
        <w:t xml:space="preserve"> to do things which are socially, spiritually and emotionally important to them</w:t>
      </w:r>
      <w:r>
        <w:rPr>
          <w:rFonts w:eastAsiaTheme="minorHAnsi"/>
          <w:color w:val="auto"/>
          <w:szCs w:val="22"/>
          <w:lang w:eastAsia="en-US"/>
        </w:rPr>
        <w:t>;</w:t>
      </w:r>
    </w:p>
    <w:p w14:paraId="0E4FDF27" w14:textId="1FF8BAF1" w:rsidR="003336F7" w:rsidRPr="00865AE6" w:rsidRDefault="00C006E9" w:rsidP="003336F7">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consumers</w:t>
      </w:r>
      <w:r w:rsidR="003336F7" w:rsidRPr="00865AE6">
        <w:rPr>
          <w:rFonts w:eastAsiaTheme="minorHAnsi"/>
          <w:color w:val="auto"/>
          <w:szCs w:val="22"/>
          <w:lang w:eastAsia="en-US"/>
        </w:rPr>
        <w:t xml:space="preserve"> </w:t>
      </w:r>
      <w:r w:rsidR="003336F7">
        <w:rPr>
          <w:rFonts w:eastAsiaTheme="minorHAnsi"/>
          <w:color w:val="auto"/>
          <w:szCs w:val="22"/>
          <w:lang w:eastAsia="en-US"/>
        </w:rPr>
        <w:t xml:space="preserve">are supported to </w:t>
      </w:r>
      <w:r w:rsidR="003336F7" w:rsidRPr="00865AE6">
        <w:rPr>
          <w:rFonts w:eastAsiaTheme="minorHAnsi"/>
          <w:color w:val="auto"/>
          <w:szCs w:val="22"/>
          <w:lang w:eastAsia="en-US"/>
        </w:rPr>
        <w:t>maintain social connections</w:t>
      </w:r>
      <w:r w:rsidR="003336F7">
        <w:rPr>
          <w:rFonts w:eastAsiaTheme="minorHAnsi"/>
          <w:color w:val="auto"/>
          <w:szCs w:val="22"/>
          <w:lang w:eastAsia="en-US"/>
        </w:rPr>
        <w:t xml:space="preserve"> within and</w:t>
      </w:r>
      <w:r w:rsidR="003336F7" w:rsidRPr="00865AE6">
        <w:rPr>
          <w:rFonts w:eastAsiaTheme="minorHAnsi"/>
          <w:color w:val="auto"/>
          <w:szCs w:val="22"/>
          <w:lang w:eastAsia="en-US"/>
        </w:rPr>
        <w:t xml:space="preserve"> outside the service</w:t>
      </w:r>
      <w:r w:rsidR="003336F7">
        <w:rPr>
          <w:rFonts w:eastAsiaTheme="minorHAnsi"/>
          <w:color w:val="auto"/>
          <w:szCs w:val="22"/>
          <w:lang w:eastAsia="en-US"/>
        </w:rPr>
        <w:t>; and</w:t>
      </w:r>
    </w:p>
    <w:p w14:paraId="293080C9" w14:textId="067D1605" w:rsidR="003336F7" w:rsidRPr="00865AE6" w:rsidRDefault="00C006E9" w:rsidP="003336F7">
      <w:pPr>
        <w:numPr>
          <w:ilvl w:val="0"/>
          <w:numId w:val="38"/>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consumers</w:t>
      </w:r>
      <w:r w:rsidR="003336F7" w:rsidRPr="00865AE6">
        <w:rPr>
          <w:rFonts w:eastAsiaTheme="minorHAnsi"/>
          <w:color w:val="auto"/>
          <w:szCs w:val="22"/>
          <w:lang w:eastAsia="en-US"/>
        </w:rPr>
        <w:t xml:space="preserve"> are able to provide input into activities and meals though surveys, feedback forms, one-on-one discussions with staff and </w:t>
      </w:r>
      <w:r w:rsidR="003336F7">
        <w:rPr>
          <w:rFonts w:eastAsiaTheme="minorHAnsi"/>
          <w:color w:val="auto"/>
          <w:szCs w:val="22"/>
          <w:lang w:eastAsia="en-US"/>
        </w:rPr>
        <w:t xml:space="preserve">meeting </w:t>
      </w:r>
      <w:r w:rsidR="003336F7" w:rsidRPr="00865AE6">
        <w:rPr>
          <w:rFonts w:eastAsiaTheme="minorHAnsi"/>
          <w:color w:val="auto"/>
          <w:szCs w:val="22"/>
          <w:lang w:eastAsia="en-US"/>
        </w:rPr>
        <w:t>forums.</w:t>
      </w:r>
    </w:p>
    <w:p w14:paraId="44C9708B" w14:textId="77777777" w:rsidR="003336F7" w:rsidRPr="00360D9F" w:rsidRDefault="003336F7" w:rsidP="003336F7">
      <w:pPr>
        <w:rPr>
          <w:rFonts w:eastAsiaTheme="minorHAnsi"/>
          <w:color w:val="auto"/>
        </w:rPr>
      </w:pPr>
      <w:r w:rsidRPr="00360D9F">
        <w:rPr>
          <w:rFonts w:eastAsiaTheme="minorHAnsi"/>
          <w:color w:val="auto"/>
        </w:rPr>
        <w:t>Entry assessment processes are completed on entry and assist to identify each consumer’s preferred lifestyle choices and preferences. Individualised care plans are developed from information gathered and are available to assist staff to deliver care and services to consumers which optimise their health, well-being and quality of life. For consumers sampled, s</w:t>
      </w:r>
      <w:r w:rsidRPr="00360D9F">
        <w:rPr>
          <w:color w:val="auto"/>
        </w:rPr>
        <w:t>taff described what was important to consumers and what their preferences were, which reflected information in consumer care plans</w:t>
      </w:r>
      <w:r w:rsidRPr="00360D9F">
        <w:rPr>
          <w:rFonts w:eastAsiaTheme="minorHAnsi"/>
          <w:color w:val="auto"/>
        </w:rPr>
        <w:t xml:space="preserve">. </w:t>
      </w:r>
    </w:p>
    <w:p w14:paraId="7EEF4FF2" w14:textId="77777777" w:rsidR="003336F7" w:rsidRPr="00163FEE" w:rsidRDefault="003336F7" w:rsidP="003336F7">
      <w:r>
        <w:rPr>
          <w:rFonts w:eastAsia="Arial"/>
          <w:color w:val="385723"/>
        </w:rPr>
        <w:lastRenderedPageBreak/>
        <w:t>A</w:t>
      </w:r>
      <w:r w:rsidRPr="0701D033">
        <w:rPr>
          <w:rFonts w:eastAsia="Arial"/>
          <w:color w:val="000000" w:themeColor="text1"/>
        </w:rPr>
        <w:t xml:space="preserve"> monthly lifestyle activities calendar </w:t>
      </w:r>
      <w:r>
        <w:rPr>
          <w:rFonts w:eastAsia="Arial"/>
          <w:color w:val="000000" w:themeColor="text1"/>
        </w:rPr>
        <w:t xml:space="preserve">is maintained and includes a range of activities. </w:t>
      </w:r>
      <w:r w:rsidRPr="0701D033">
        <w:rPr>
          <w:rFonts w:eastAsia="Arial"/>
          <w:color w:val="000000" w:themeColor="text1"/>
        </w:rPr>
        <w:t>Activities are provided either in a group setting or one-to-one with individual consumers.</w:t>
      </w:r>
      <w:r>
        <w:rPr>
          <w:rFonts w:eastAsia="Arial"/>
          <w:color w:val="000000" w:themeColor="text1"/>
        </w:rPr>
        <w:t xml:space="preserve"> The calendar is regularly reviewed and revised in response to consumer feedback. A</w:t>
      </w:r>
      <w:r w:rsidRPr="0701D033">
        <w:rPr>
          <w:rFonts w:eastAsia="Arial"/>
          <w:color w:val="000000" w:themeColor="text1"/>
        </w:rPr>
        <w:t xml:space="preserve">ttendance at activities is monitored and </w:t>
      </w:r>
      <w:r>
        <w:rPr>
          <w:rFonts w:eastAsia="Arial"/>
          <w:color w:val="000000" w:themeColor="text1"/>
        </w:rPr>
        <w:t>consumer</w:t>
      </w:r>
      <w:r w:rsidRPr="0701D033">
        <w:rPr>
          <w:rFonts w:eastAsia="Arial"/>
          <w:color w:val="000000" w:themeColor="text1"/>
        </w:rPr>
        <w:t xml:space="preserve"> interest in the activities</w:t>
      </w:r>
      <w:r>
        <w:rPr>
          <w:rFonts w:eastAsia="Arial"/>
          <w:color w:val="000000" w:themeColor="text1"/>
        </w:rPr>
        <w:t xml:space="preserve"> program</w:t>
      </w:r>
      <w:r w:rsidRPr="0701D033">
        <w:rPr>
          <w:rFonts w:eastAsia="Arial"/>
          <w:color w:val="000000" w:themeColor="text1"/>
        </w:rPr>
        <w:t xml:space="preserve"> is reviewed regularly by consumers, the lifestyle staff and management.</w:t>
      </w:r>
    </w:p>
    <w:p w14:paraId="3DDAF3BF" w14:textId="07C264DC" w:rsidR="003336F7" w:rsidRPr="00CC5706" w:rsidRDefault="003336F7" w:rsidP="003336F7">
      <w:pPr>
        <w:rPr>
          <w:rFonts w:eastAsiaTheme="minorHAnsi"/>
          <w:color w:val="0000FF"/>
        </w:rPr>
      </w:pPr>
      <w:r w:rsidRPr="0701D033">
        <w:t>Consumers sampled confirmed their condition, needs and preferences had been identified and were known by staff.</w:t>
      </w:r>
      <w:r w:rsidRPr="00CC5706">
        <w:rPr>
          <w:rFonts w:eastAsiaTheme="minorHAnsi"/>
          <w:color w:val="0000FF"/>
        </w:rPr>
        <w:t xml:space="preserve"> </w:t>
      </w:r>
      <w:r>
        <w:t>Care files sampled included</w:t>
      </w:r>
      <w:r w:rsidRPr="0701D033">
        <w:t xml:space="preserve"> information </w:t>
      </w:r>
      <w:r>
        <w:t>relating to each</w:t>
      </w:r>
      <w:r w:rsidRPr="0701D033">
        <w:t xml:space="preserve"> consumer’s life history, including family structure and religious/spiritual needs, and outlined strategies for staff to manage emotional behaviours</w:t>
      </w:r>
      <w:r w:rsidRPr="00CC5706">
        <w:rPr>
          <w:rFonts w:eastAsiaTheme="minorHAnsi"/>
          <w:color w:val="0000FF"/>
        </w:rPr>
        <w:t>.</w:t>
      </w:r>
      <w:r w:rsidRPr="008601B6">
        <w:t xml:space="preserve"> </w:t>
      </w:r>
      <w:r w:rsidRPr="0701D033">
        <w:t>For consumers sampled, staff could explain the nature of the emotional, spiritual or psychological support provided to them</w:t>
      </w:r>
      <w:r>
        <w:t>.</w:t>
      </w:r>
    </w:p>
    <w:p w14:paraId="13C5B18B" w14:textId="3C3C52D3" w:rsidR="003336F7" w:rsidRPr="00316AF9" w:rsidRDefault="003336F7" w:rsidP="003336F7">
      <w:pPr>
        <w:rPr>
          <w:rFonts w:eastAsiaTheme="minorHAnsi"/>
          <w:color w:val="auto"/>
        </w:rPr>
      </w:pPr>
      <w:r w:rsidRPr="00316AF9">
        <w:rPr>
          <w:rFonts w:eastAsiaTheme="minorHAnsi"/>
          <w:color w:val="auto"/>
        </w:rPr>
        <w:t>Care plan documentation included information relating to how consumers are supported to participate in the community, maintain friendships and identified people who are important to them and maintain friendships. Additionally, c</w:t>
      </w:r>
      <w:r w:rsidR="00C006E9">
        <w:rPr>
          <w:rFonts w:eastAsiaTheme="minorHAnsi"/>
          <w:color w:val="auto"/>
        </w:rPr>
        <w:t>are</w:t>
      </w:r>
      <w:r w:rsidRPr="00316AF9">
        <w:rPr>
          <w:rFonts w:eastAsiaTheme="minorHAnsi"/>
          <w:color w:val="auto"/>
        </w:rPr>
        <w:t xml:space="preserve"> files demonstrated information about consumers’ conditions, needs and preferences is documented and communicated within the service and with others where responsibility is shared. Staff described how they are kept informed of consumers’ condition, needs and preferences ensuring appropriate care and services are provided.</w:t>
      </w:r>
    </w:p>
    <w:p w14:paraId="2238DC18" w14:textId="0CA01898" w:rsidR="003336F7" w:rsidRPr="00BB74BF" w:rsidRDefault="003336F7" w:rsidP="003336F7">
      <w:pPr>
        <w:rPr>
          <w:rFonts w:eastAsiaTheme="minorHAnsi"/>
          <w:color w:val="auto"/>
        </w:rPr>
      </w:pPr>
      <w:r w:rsidRPr="00BB74BF">
        <w:rPr>
          <w:color w:val="auto"/>
        </w:rPr>
        <w:t>Overall, consumers provided positive feedback about the food, stating their feedback is responded to and they appreciate the effort food services staff make to accommodate their food preferences.</w:t>
      </w:r>
      <w:r w:rsidRPr="00BB74BF">
        <w:rPr>
          <w:rFonts w:eastAsiaTheme="minorHAnsi"/>
          <w:color w:val="auto"/>
        </w:rPr>
        <w:t xml:space="preserve"> The service has processes to identify each consumer’s nutrition and hydration needs and preferences and communicate these to staff, including catering staff. A seasonal, four week rotating menu is in place and includes a range of meal options for consumers to choose</w:t>
      </w:r>
      <w:r w:rsidR="00C006E9">
        <w:rPr>
          <w:rFonts w:eastAsiaTheme="minorHAnsi"/>
          <w:color w:val="auto"/>
        </w:rPr>
        <w:t xml:space="preserve"> from</w:t>
      </w:r>
      <w:r w:rsidRPr="00BB74BF">
        <w:rPr>
          <w:rFonts w:eastAsiaTheme="minorHAnsi"/>
          <w:color w:val="auto"/>
        </w:rPr>
        <w:t xml:space="preserve">. </w:t>
      </w:r>
      <w:r w:rsidRPr="00BB74BF">
        <w:rPr>
          <w:color w:val="auto"/>
        </w:rPr>
        <w:t xml:space="preserve">Meals are cooked onsite fresh daily and food options are changed regularly in line with consumers’ feedback. </w:t>
      </w:r>
    </w:p>
    <w:p w14:paraId="7A6039D7" w14:textId="77777777" w:rsidR="003336F7" w:rsidRPr="00CC5706" w:rsidRDefault="003336F7" w:rsidP="003336F7">
      <w:pPr>
        <w:rPr>
          <w:rFonts w:eastAsiaTheme="minorHAnsi"/>
          <w:color w:val="0000FF"/>
        </w:rPr>
      </w:pPr>
      <w:r w:rsidRPr="007F7C64">
        <w:rPr>
          <w:rFonts w:eastAsiaTheme="minorHAnsi"/>
          <w:color w:val="auto"/>
        </w:rPr>
        <w:t xml:space="preserve">The Assessment Team observed equipment provided to consumers to be comfortable, clean and well maintained. </w:t>
      </w:r>
      <w:r w:rsidRPr="007F7C64">
        <w:rPr>
          <w:color w:val="auto"/>
        </w:rPr>
        <w:t xml:space="preserve">Scheduled cleaning, maintenance and audit programs ensure equipment is cleaned, maintained </w:t>
      </w:r>
      <w:r w:rsidRPr="006D018C">
        <w:t>and safe.</w:t>
      </w:r>
      <w:r w:rsidRPr="006D018C">
        <w:rPr>
          <w:color w:val="0000FF"/>
        </w:rPr>
        <w:t xml:space="preserve"> </w:t>
      </w:r>
      <w:r>
        <w:t>A</w:t>
      </w:r>
      <w:r w:rsidRPr="006D018C">
        <w:t xml:space="preserve"> separate cleaning log for all lifestyle equipment</w:t>
      </w:r>
      <w:r>
        <w:t xml:space="preserve"> is maintained</w:t>
      </w:r>
      <w:r w:rsidRPr="006D018C">
        <w:t>.</w:t>
      </w:r>
    </w:p>
    <w:p w14:paraId="6F4B149A" w14:textId="5897E4FD" w:rsidR="003336F7" w:rsidRPr="00154403" w:rsidRDefault="003336F7" w:rsidP="003336F7">
      <w:pPr>
        <w:rPr>
          <w:rFonts w:eastAsiaTheme="minorHAnsi"/>
          <w:color w:val="0000FF"/>
        </w:rPr>
      </w:pPr>
      <w:r w:rsidRPr="0001608C">
        <w:rPr>
          <w:rFonts w:eastAsiaTheme="minorHAnsi"/>
          <w:color w:val="auto"/>
        </w:rPr>
        <w:t xml:space="preserve">Based on the evidence documented above, I find </w:t>
      </w:r>
      <w:r w:rsidRPr="0001608C">
        <w:rPr>
          <w:rFonts w:eastAsia="Calibri"/>
          <w:color w:val="auto"/>
          <w:lang w:eastAsia="en-US"/>
        </w:rPr>
        <w:t>Fairlux Pty Ltd</w:t>
      </w:r>
      <w:r w:rsidRPr="0001608C">
        <w:rPr>
          <w:rFonts w:eastAsiaTheme="minorHAnsi"/>
          <w:color w:val="auto"/>
        </w:rPr>
        <w:t xml:space="preserve">, in relation to </w:t>
      </w:r>
      <w:r w:rsidRPr="0001608C">
        <w:rPr>
          <w:rFonts w:eastAsia="Calibri"/>
          <w:color w:val="auto"/>
          <w:lang w:eastAsia="en-US"/>
        </w:rPr>
        <w:t>The Claridge Residential Care</w:t>
      </w:r>
      <w:r w:rsidRPr="0001608C">
        <w:rPr>
          <w:rFonts w:eastAsiaTheme="minorHAnsi"/>
          <w:color w:val="auto"/>
        </w:rPr>
        <w:t>, to be Compliant with all Requirements in Standard 4 Services and supports for daily living.</w:t>
      </w:r>
    </w:p>
    <w:p w14:paraId="7DFAA19A" w14:textId="77777777" w:rsidR="003336F7" w:rsidRPr="00133AE4" w:rsidRDefault="003336F7" w:rsidP="003336F7">
      <w:pPr>
        <w:pStyle w:val="Heading2"/>
      </w:pPr>
      <w:r>
        <w:lastRenderedPageBreak/>
        <w:t>Assessment of Standard 4 Requirements</w:t>
      </w:r>
      <w:r w:rsidRPr="00133AE4">
        <w:t xml:space="preserve"> </w:t>
      </w:r>
    </w:p>
    <w:p w14:paraId="13169E57" w14:textId="77777777" w:rsidR="003336F7" w:rsidRPr="00314FF7" w:rsidRDefault="003336F7" w:rsidP="003336F7">
      <w:pPr>
        <w:pStyle w:val="Heading3"/>
      </w:pPr>
      <w:r w:rsidRPr="00314FF7">
        <w:t>Requirement 4(3)(a)</w:t>
      </w:r>
      <w:r>
        <w:tab/>
        <w:t>Compliant</w:t>
      </w:r>
    </w:p>
    <w:p w14:paraId="65C519CA" w14:textId="77777777" w:rsidR="003336F7" w:rsidRPr="008D114F" w:rsidRDefault="003336F7" w:rsidP="003336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57B3E56" w14:textId="77777777" w:rsidR="003336F7" w:rsidRPr="00D435F8" w:rsidRDefault="003336F7" w:rsidP="003336F7">
      <w:pPr>
        <w:pStyle w:val="Heading3"/>
      </w:pPr>
      <w:r w:rsidRPr="00D435F8">
        <w:t>Requirement 4(3)(b)</w:t>
      </w:r>
      <w:r>
        <w:tab/>
        <w:t>Compliant</w:t>
      </w:r>
    </w:p>
    <w:p w14:paraId="74134EEB" w14:textId="77777777" w:rsidR="003336F7" w:rsidRPr="008D114F" w:rsidRDefault="003336F7" w:rsidP="003336F7">
      <w:pPr>
        <w:rPr>
          <w:i/>
        </w:rPr>
      </w:pPr>
      <w:r w:rsidRPr="008D114F">
        <w:rPr>
          <w:i/>
        </w:rPr>
        <w:t>Services and supports for daily living promote each consumer’s emotional, spiritual and psychological well-being.</w:t>
      </w:r>
    </w:p>
    <w:p w14:paraId="23C779DF" w14:textId="77777777" w:rsidR="003336F7" w:rsidRPr="00D435F8" w:rsidRDefault="003336F7" w:rsidP="003336F7">
      <w:pPr>
        <w:pStyle w:val="Heading3"/>
      </w:pPr>
      <w:r w:rsidRPr="00D435F8">
        <w:t>Requirement 4(3)(c)</w:t>
      </w:r>
      <w:r>
        <w:tab/>
        <w:t>Compliant</w:t>
      </w:r>
    </w:p>
    <w:p w14:paraId="369B1416" w14:textId="77777777" w:rsidR="003336F7" w:rsidRPr="008D114F" w:rsidRDefault="003336F7" w:rsidP="003336F7">
      <w:pPr>
        <w:rPr>
          <w:i/>
        </w:rPr>
      </w:pPr>
      <w:r w:rsidRPr="008D114F">
        <w:rPr>
          <w:i/>
        </w:rPr>
        <w:t>Services and supports for daily living assist each consumer to:</w:t>
      </w:r>
    </w:p>
    <w:p w14:paraId="765E730B" w14:textId="77777777" w:rsidR="003336F7" w:rsidRPr="008D114F" w:rsidRDefault="003336F7" w:rsidP="003336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707225" w14:textId="77777777" w:rsidR="003336F7" w:rsidRPr="008D114F" w:rsidRDefault="003336F7" w:rsidP="003336F7">
      <w:pPr>
        <w:numPr>
          <w:ilvl w:val="0"/>
          <w:numId w:val="26"/>
        </w:numPr>
        <w:tabs>
          <w:tab w:val="right" w:pos="9026"/>
        </w:tabs>
        <w:spacing w:before="0" w:after="0"/>
        <w:ind w:left="567" w:hanging="425"/>
        <w:outlineLvl w:val="4"/>
        <w:rPr>
          <w:i/>
        </w:rPr>
      </w:pPr>
      <w:r w:rsidRPr="008D114F">
        <w:rPr>
          <w:i/>
        </w:rPr>
        <w:t>have social and personal relationships; and</w:t>
      </w:r>
    </w:p>
    <w:p w14:paraId="14D7C6BE" w14:textId="77777777" w:rsidR="003336F7" w:rsidRPr="008D114F" w:rsidRDefault="003336F7" w:rsidP="003336F7">
      <w:pPr>
        <w:numPr>
          <w:ilvl w:val="0"/>
          <w:numId w:val="26"/>
        </w:numPr>
        <w:tabs>
          <w:tab w:val="right" w:pos="9026"/>
        </w:tabs>
        <w:spacing w:before="0" w:after="0"/>
        <w:ind w:left="567" w:hanging="425"/>
        <w:outlineLvl w:val="4"/>
        <w:rPr>
          <w:i/>
        </w:rPr>
      </w:pPr>
      <w:r w:rsidRPr="008D114F">
        <w:rPr>
          <w:i/>
        </w:rPr>
        <w:t>do the things of interest to them.</w:t>
      </w:r>
    </w:p>
    <w:p w14:paraId="34F01D92" w14:textId="77777777" w:rsidR="003336F7" w:rsidRPr="00D435F8" w:rsidRDefault="003336F7" w:rsidP="003336F7">
      <w:pPr>
        <w:pStyle w:val="Heading3"/>
      </w:pPr>
      <w:r w:rsidRPr="00D435F8">
        <w:t>Requirement 4(3)(d)</w:t>
      </w:r>
      <w:r>
        <w:tab/>
        <w:t>Compliant</w:t>
      </w:r>
    </w:p>
    <w:p w14:paraId="7AAB4CDE" w14:textId="77777777" w:rsidR="003336F7" w:rsidRPr="008D114F" w:rsidRDefault="003336F7" w:rsidP="003336F7">
      <w:pPr>
        <w:rPr>
          <w:i/>
        </w:rPr>
      </w:pPr>
      <w:r w:rsidRPr="008D114F">
        <w:rPr>
          <w:i/>
        </w:rPr>
        <w:t>Information about the consumer’s condition, needs and preferences is communicated within the organisation, and with others where responsibility for care is shared.</w:t>
      </w:r>
    </w:p>
    <w:p w14:paraId="18B0D0E5" w14:textId="77777777" w:rsidR="003336F7" w:rsidRPr="00D435F8" w:rsidRDefault="003336F7" w:rsidP="003336F7">
      <w:pPr>
        <w:pStyle w:val="Heading3"/>
      </w:pPr>
      <w:r w:rsidRPr="00D435F8">
        <w:t>Requirement 4(3)(e)</w:t>
      </w:r>
      <w:r>
        <w:tab/>
        <w:t>Compliant</w:t>
      </w:r>
    </w:p>
    <w:p w14:paraId="524A9890" w14:textId="77777777" w:rsidR="003336F7" w:rsidRPr="008D114F" w:rsidRDefault="003336F7" w:rsidP="003336F7">
      <w:pPr>
        <w:rPr>
          <w:i/>
        </w:rPr>
      </w:pPr>
      <w:r w:rsidRPr="008D114F">
        <w:rPr>
          <w:i/>
        </w:rPr>
        <w:t>Timely and appropriate referrals to individuals, other organisations and providers of other care and services.</w:t>
      </w:r>
    </w:p>
    <w:p w14:paraId="12CBAF12" w14:textId="77777777" w:rsidR="003336F7" w:rsidRPr="00D435F8" w:rsidRDefault="003336F7" w:rsidP="003336F7">
      <w:pPr>
        <w:pStyle w:val="Heading3"/>
      </w:pPr>
      <w:r w:rsidRPr="00D435F8">
        <w:t>Requirement 4(3)(f)</w:t>
      </w:r>
      <w:r>
        <w:tab/>
        <w:t>Compliant</w:t>
      </w:r>
    </w:p>
    <w:p w14:paraId="2B080874" w14:textId="77777777" w:rsidR="003336F7" w:rsidRPr="008D114F" w:rsidRDefault="003336F7" w:rsidP="003336F7">
      <w:pPr>
        <w:rPr>
          <w:i/>
        </w:rPr>
      </w:pPr>
      <w:r w:rsidRPr="008D114F">
        <w:rPr>
          <w:i/>
        </w:rPr>
        <w:t>Where meals are provided, they are varied and of suitable quality and quantity.</w:t>
      </w:r>
    </w:p>
    <w:p w14:paraId="6E39057B" w14:textId="77777777" w:rsidR="003336F7" w:rsidRPr="00D435F8" w:rsidRDefault="003336F7" w:rsidP="003336F7">
      <w:pPr>
        <w:pStyle w:val="Heading3"/>
      </w:pPr>
      <w:r w:rsidRPr="00D435F8">
        <w:t>Requirement 4(3)(g)</w:t>
      </w:r>
      <w:r>
        <w:tab/>
        <w:t>Compliant</w:t>
      </w:r>
    </w:p>
    <w:p w14:paraId="1C943A7E" w14:textId="77777777" w:rsidR="003336F7" w:rsidRPr="008D114F" w:rsidRDefault="003336F7" w:rsidP="003336F7">
      <w:pPr>
        <w:rPr>
          <w:i/>
        </w:rPr>
      </w:pPr>
      <w:r w:rsidRPr="008D114F">
        <w:rPr>
          <w:i/>
        </w:rPr>
        <w:t>Where equipment is provided, it is safe, suitable, clean and well maintained.</w:t>
      </w:r>
    </w:p>
    <w:p w14:paraId="6F4B14B5" w14:textId="77777777" w:rsidR="003336F7" w:rsidRPr="00314FF7" w:rsidRDefault="003336F7" w:rsidP="003336F7"/>
    <w:p w14:paraId="6F4B14B6"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B7" w14:textId="03E4AE7B"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F4B1539" wp14:editId="6F4B153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721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F4B14B8" w14:textId="77777777" w:rsidR="003336F7" w:rsidRPr="00FD1B02" w:rsidRDefault="003336F7" w:rsidP="003336F7">
      <w:pPr>
        <w:pStyle w:val="Heading3"/>
        <w:shd w:val="clear" w:color="auto" w:fill="F2F2F2" w:themeFill="background1" w:themeFillShade="F2"/>
      </w:pPr>
      <w:r w:rsidRPr="00FD1B02">
        <w:t>Consumer outcome:</w:t>
      </w:r>
    </w:p>
    <w:p w14:paraId="6F4B14B9" w14:textId="77777777" w:rsidR="003336F7" w:rsidRDefault="003336F7" w:rsidP="003336F7">
      <w:pPr>
        <w:numPr>
          <w:ilvl w:val="0"/>
          <w:numId w:val="5"/>
        </w:numPr>
        <w:shd w:val="clear" w:color="auto" w:fill="F2F2F2" w:themeFill="background1" w:themeFillShade="F2"/>
      </w:pPr>
      <w:r>
        <w:t>I feel I belong and I am safe and comfortable in the organisation’s service environment.</w:t>
      </w:r>
    </w:p>
    <w:p w14:paraId="6F4B14BA" w14:textId="77777777" w:rsidR="003336F7" w:rsidRDefault="003336F7" w:rsidP="003336F7">
      <w:pPr>
        <w:pStyle w:val="Heading3"/>
        <w:shd w:val="clear" w:color="auto" w:fill="F2F2F2" w:themeFill="background1" w:themeFillShade="F2"/>
      </w:pPr>
      <w:r>
        <w:t>Organisation statement:</w:t>
      </w:r>
    </w:p>
    <w:p w14:paraId="6F4B14BB" w14:textId="77777777" w:rsidR="003336F7" w:rsidRDefault="003336F7" w:rsidP="003336F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4B14BC" w14:textId="77777777" w:rsidR="003336F7" w:rsidRDefault="003336F7" w:rsidP="003336F7">
      <w:pPr>
        <w:pStyle w:val="Heading2"/>
      </w:pPr>
      <w:r>
        <w:t>Assessment of Standard 5</w:t>
      </w:r>
    </w:p>
    <w:p w14:paraId="0ECA24B3" w14:textId="77777777" w:rsidR="003336F7" w:rsidRPr="00BB4923" w:rsidRDefault="003336F7" w:rsidP="003336F7">
      <w:pPr>
        <w:rPr>
          <w:rFonts w:eastAsiaTheme="minorHAnsi"/>
          <w:color w:val="0000FF"/>
        </w:rPr>
      </w:pPr>
      <w:r w:rsidRPr="00FF719D">
        <w:rPr>
          <w:rFonts w:eastAsiaTheme="minorHAnsi"/>
          <w:color w:val="auto"/>
        </w:rPr>
        <w:t>The Quality Standard is assessed as Compliant as three of the three specific Requirements have been assessed as Compliant.</w:t>
      </w:r>
    </w:p>
    <w:p w14:paraId="7BEE9A0D" w14:textId="77777777" w:rsidR="003336F7" w:rsidRPr="009F3C06" w:rsidRDefault="003336F7" w:rsidP="003336F7">
      <w:pPr>
        <w:rPr>
          <w:rFonts w:eastAsiaTheme="minorHAnsi"/>
          <w:color w:val="auto"/>
        </w:rPr>
      </w:pPr>
      <w:r w:rsidRPr="009F3C06">
        <w:rPr>
          <w:rFonts w:eastAsiaTheme="minorHAnsi"/>
          <w:color w:val="auto"/>
        </w:rPr>
        <w:t xml:space="preserve">The Assessment Team found overall, consumers sampled considered that they feel they belong in the service and feel safe and comfortable in the service environment. The following examples were provided by consumers during interviews with the Assessment Team: </w:t>
      </w:r>
    </w:p>
    <w:p w14:paraId="0B98D951" w14:textId="77777777" w:rsidR="003336F7" w:rsidRPr="009F3C06" w:rsidRDefault="003336F7" w:rsidP="003336F7">
      <w:pPr>
        <w:pStyle w:val="ListBullet"/>
        <w:rPr>
          <w:rFonts w:asciiTheme="minorHAnsi" w:eastAsiaTheme="minorEastAsia" w:hAnsiTheme="minorHAnsi" w:cstheme="minorBidi"/>
          <w:color w:val="000000" w:themeColor="text1"/>
        </w:rPr>
      </w:pPr>
      <w:r w:rsidRPr="009F3C06">
        <w:t xml:space="preserve">they </w:t>
      </w:r>
      <w:r>
        <w:t>feel</w:t>
      </w:r>
      <w:r w:rsidRPr="009F3C06">
        <w:t xml:space="preserve"> safe at the service, </w:t>
      </w:r>
      <w:r>
        <w:t>a</w:t>
      </w:r>
      <w:r w:rsidRPr="009F3C06">
        <w:t>re able to personalise their rooms and ha</w:t>
      </w:r>
      <w:r>
        <w:t>ve</w:t>
      </w:r>
      <w:r w:rsidRPr="009F3C06">
        <w:t xml:space="preserve"> access to</w:t>
      </w:r>
      <w:r>
        <w:t xml:space="preserve"> all areas of the service, including</w:t>
      </w:r>
      <w:r w:rsidRPr="009F3C06">
        <w:t xml:space="preserve"> outside areas</w:t>
      </w:r>
      <w:r>
        <w:t>;</w:t>
      </w:r>
      <w:r w:rsidRPr="009F3C06">
        <w:t xml:space="preserve"> </w:t>
      </w:r>
    </w:p>
    <w:p w14:paraId="01D59DD2" w14:textId="77777777" w:rsidR="003336F7" w:rsidRPr="009F3C06"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9F3C06">
        <w:rPr>
          <w:rFonts w:eastAsiaTheme="minorHAnsi"/>
          <w:color w:val="auto"/>
          <w:szCs w:val="22"/>
          <w:lang w:eastAsia="en-US"/>
        </w:rPr>
        <w:t xml:space="preserve">the service </w:t>
      </w:r>
      <w:r>
        <w:rPr>
          <w:rFonts w:eastAsiaTheme="minorHAnsi"/>
          <w:color w:val="auto"/>
          <w:szCs w:val="22"/>
          <w:lang w:eastAsia="en-US"/>
        </w:rPr>
        <w:t>i</w:t>
      </w:r>
      <w:r w:rsidRPr="009F3C06">
        <w:rPr>
          <w:rFonts w:eastAsiaTheme="minorHAnsi"/>
          <w:color w:val="auto"/>
          <w:szCs w:val="22"/>
          <w:lang w:eastAsia="en-US"/>
        </w:rPr>
        <w:t>s clean and well maintained</w:t>
      </w:r>
      <w:r>
        <w:rPr>
          <w:rFonts w:eastAsiaTheme="minorHAnsi"/>
          <w:color w:val="auto"/>
          <w:szCs w:val="22"/>
          <w:lang w:eastAsia="en-US"/>
        </w:rPr>
        <w:t xml:space="preserve"> and </w:t>
      </w:r>
      <w:r w:rsidRPr="009F3C06">
        <w:rPr>
          <w:rFonts w:eastAsiaTheme="minorHAnsi"/>
          <w:color w:val="auto"/>
          <w:szCs w:val="22"/>
          <w:lang w:eastAsia="en-US"/>
        </w:rPr>
        <w:t>the new refurbished and renovated rooms are very nice</w:t>
      </w:r>
      <w:r>
        <w:rPr>
          <w:rFonts w:eastAsiaTheme="minorHAnsi"/>
          <w:color w:val="auto"/>
          <w:szCs w:val="22"/>
          <w:lang w:eastAsia="en-US"/>
        </w:rPr>
        <w:t>;</w:t>
      </w:r>
      <w:r w:rsidRPr="009F3C06">
        <w:rPr>
          <w:rFonts w:eastAsiaTheme="minorHAnsi"/>
          <w:color w:val="auto"/>
          <w:szCs w:val="22"/>
          <w:lang w:eastAsia="en-US"/>
        </w:rPr>
        <w:t xml:space="preserve"> </w:t>
      </w:r>
      <w:r>
        <w:rPr>
          <w:rFonts w:eastAsiaTheme="minorHAnsi"/>
          <w:color w:val="auto"/>
          <w:szCs w:val="22"/>
          <w:lang w:eastAsia="en-US"/>
        </w:rPr>
        <w:t>and</w:t>
      </w:r>
    </w:p>
    <w:p w14:paraId="7B1426E6" w14:textId="77777777" w:rsidR="003336F7" w:rsidRPr="009F3C06" w:rsidRDefault="003336F7" w:rsidP="003336F7">
      <w:pPr>
        <w:numPr>
          <w:ilvl w:val="0"/>
          <w:numId w:val="38"/>
        </w:numPr>
        <w:ind w:left="425" w:hanging="425"/>
        <w:rPr>
          <w:rFonts w:asciiTheme="minorHAnsi" w:eastAsiaTheme="minorEastAsia" w:hAnsiTheme="minorHAnsi" w:cstheme="minorBidi"/>
          <w:color w:val="000000" w:themeColor="text1"/>
          <w:szCs w:val="22"/>
          <w:lang w:eastAsia="en-US"/>
        </w:rPr>
      </w:pPr>
      <w:r w:rsidRPr="009F3C06">
        <w:rPr>
          <w:rFonts w:eastAsiaTheme="minorHAnsi"/>
          <w:color w:val="auto"/>
          <w:szCs w:val="22"/>
          <w:lang w:eastAsia="en-US"/>
        </w:rPr>
        <w:t>equipment used in their rooms and around the service is regularly cleaned and serviced</w:t>
      </w:r>
      <w:r>
        <w:rPr>
          <w:rFonts w:eastAsiaTheme="minorHAnsi"/>
          <w:color w:val="auto"/>
          <w:szCs w:val="22"/>
          <w:lang w:eastAsia="en-US"/>
        </w:rPr>
        <w:t>.</w:t>
      </w:r>
    </w:p>
    <w:p w14:paraId="4F254CCD" w14:textId="4198557C" w:rsidR="003336F7" w:rsidRPr="005E347F" w:rsidRDefault="003336F7" w:rsidP="003336F7">
      <w:pPr>
        <w:rPr>
          <w:rFonts w:eastAsiaTheme="minorHAnsi"/>
          <w:color w:val="auto"/>
        </w:rPr>
      </w:pPr>
      <w:r w:rsidRPr="005E347F">
        <w:rPr>
          <w:rFonts w:eastAsiaTheme="minorHAnsi"/>
          <w:color w:val="auto"/>
        </w:rPr>
        <w:t>The Assessment Team observed the service environment to be welcoming, and  functional with various communal spaces for consumers to sit. Communal areas have recently been upgraded and refurbishe</w:t>
      </w:r>
      <w:r w:rsidR="00C006E9">
        <w:rPr>
          <w:rFonts w:eastAsiaTheme="minorHAnsi"/>
          <w:color w:val="auto"/>
        </w:rPr>
        <w:t>d</w:t>
      </w:r>
      <w:r w:rsidRPr="005E347F">
        <w:rPr>
          <w:rFonts w:eastAsiaTheme="minorHAnsi"/>
          <w:color w:val="auto"/>
        </w:rPr>
        <w:t xml:space="preserve"> and consumers were observed to be using these spaces throughout the Site Audit. The environment was noted to be well maintained, comfortable and clean. Signage in corridors assists consumers to safely navigate the environment and consumers indicated they could freely access all areas of the service, including outdoor areas.</w:t>
      </w:r>
    </w:p>
    <w:p w14:paraId="65003FFE" w14:textId="0C143E35" w:rsidR="003336F7" w:rsidRPr="005E347F" w:rsidRDefault="003336F7" w:rsidP="003336F7">
      <w:pPr>
        <w:rPr>
          <w:rFonts w:eastAsiaTheme="minorHAnsi"/>
          <w:color w:val="auto"/>
        </w:rPr>
      </w:pPr>
      <w:r w:rsidRPr="005E347F">
        <w:rPr>
          <w:rFonts w:eastAsiaTheme="minorHAnsi"/>
          <w:color w:val="auto"/>
        </w:rPr>
        <w:lastRenderedPageBreak/>
        <w:t xml:space="preserve">There are preventative and reactive maintenance processes in place which include use of contracted services to maintain and inspect aspects of the service environment and equipment. Staff described how maintenance tasks are reported, actioned and resolved and processes they follow where safety hazards are identified. Cleaning processes are guided by a schedule and staff described how they ensure the environment is maintained. Additionally, staff indicated extra hours had been added to the cleaning roster to facilitate additional COVID-19 cleaning requirements. </w:t>
      </w:r>
    </w:p>
    <w:p w14:paraId="55A3E636" w14:textId="7FA327A7" w:rsidR="003336F7" w:rsidRPr="005E347F" w:rsidRDefault="003336F7" w:rsidP="003336F7">
      <w:pPr>
        <w:rPr>
          <w:rFonts w:eastAsiaTheme="minorHAnsi"/>
          <w:color w:val="auto"/>
        </w:rPr>
      </w:pPr>
      <w:r w:rsidRPr="005E347F">
        <w:rPr>
          <w:rFonts w:eastAsiaTheme="minorHAnsi"/>
          <w:color w:val="auto"/>
        </w:rPr>
        <w:t xml:space="preserve">Furniture, fittings and equipment was observed to be safe, clean, well maintained and suitable for consumers and all equipment was noted to be safely stored. Consumers indicated they felt </w:t>
      </w:r>
      <w:r w:rsidRPr="005E347F">
        <w:rPr>
          <w:rFonts w:eastAsiaTheme="minorHAnsi"/>
          <w:color w:val="auto"/>
          <w:szCs w:val="22"/>
          <w:lang w:eastAsia="en-US"/>
        </w:rPr>
        <w:t>safe when staff use equipment to assist with their care and the equipment is in good working order.</w:t>
      </w:r>
    </w:p>
    <w:p w14:paraId="0BC397E3" w14:textId="77777777" w:rsidR="003336F7" w:rsidRPr="006A6CDB" w:rsidRDefault="003336F7" w:rsidP="003336F7">
      <w:pPr>
        <w:rPr>
          <w:rFonts w:eastAsia="Calibri"/>
          <w:lang w:eastAsia="en-US"/>
        </w:rPr>
      </w:pPr>
      <w:r w:rsidRPr="00FF719D">
        <w:rPr>
          <w:rFonts w:eastAsiaTheme="minorHAnsi"/>
          <w:color w:val="auto"/>
        </w:rPr>
        <w:t xml:space="preserve">Based on the evidence documented above, I find </w:t>
      </w:r>
      <w:r w:rsidRPr="00FF719D">
        <w:rPr>
          <w:rFonts w:eastAsia="Calibri"/>
          <w:color w:val="auto"/>
          <w:lang w:eastAsia="en-US"/>
        </w:rPr>
        <w:t>Fairlux Pty Ltd</w:t>
      </w:r>
      <w:r w:rsidRPr="00FF719D">
        <w:rPr>
          <w:rFonts w:eastAsiaTheme="minorHAnsi"/>
          <w:color w:val="auto"/>
        </w:rPr>
        <w:t xml:space="preserve">, in relation to </w:t>
      </w:r>
      <w:r w:rsidRPr="00FF719D">
        <w:rPr>
          <w:rFonts w:eastAsia="Calibri"/>
          <w:color w:val="auto"/>
          <w:lang w:eastAsia="en-US"/>
        </w:rPr>
        <w:t>The Claridge Residential Care</w:t>
      </w:r>
      <w:r w:rsidRPr="00FF719D">
        <w:rPr>
          <w:rFonts w:eastAsiaTheme="minorHAnsi"/>
          <w:color w:val="auto"/>
        </w:rPr>
        <w:t>, to be Compliant with all Requirements in Standard 5 Organisation’s service environment.</w:t>
      </w:r>
    </w:p>
    <w:p w14:paraId="69A69303" w14:textId="77777777" w:rsidR="003336F7" w:rsidRDefault="003336F7" w:rsidP="003336F7">
      <w:pPr>
        <w:pStyle w:val="Heading2"/>
      </w:pPr>
      <w:r>
        <w:t>Assessment of Standard 5 Requirements</w:t>
      </w:r>
      <w:r w:rsidRPr="0066387A">
        <w:rPr>
          <w:i/>
          <w:color w:val="0000FF"/>
          <w:sz w:val="24"/>
          <w:szCs w:val="24"/>
        </w:rPr>
        <w:t xml:space="preserve"> </w:t>
      </w:r>
    </w:p>
    <w:p w14:paraId="3662D918" w14:textId="77777777" w:rsidR="003336F7" w:rsidRPr="00314FF7" w:rsidRDefault="003336F7" w:rsidP="003336F7">
      <w:pPr>
        <w:pStyle w:val="Heading3"/>
      </w:pPr>
      <w:r w:rsidRPr="00314FF7">
        <w:t>Requirement 5(3)(a)</w:t>
      </w:r>
      <w:r>
        <w:tab/>
        <w:t>Compliant</w:t>
      </w:r>
    </w:p>
    <w:p w14:paraId="092F42FE" w14:textId="77777777" w:rsidR="003336F7" w:rsidRPr="008D114F" w:rsidRDefault="003336F7" w:rsidP="003336F7">
      <w:pPr>
        <w:rPr>
          <w:i/>
        </w:rPr>
      </w:pPr>
      <w:r w:rsidRPr="008D114F">
        <w:rPr>
          <w:i/>
        </w:rPr>
        <w:t>The service environment is welcoming and easy to understand, and optimises each consumer’s sense of belonging, independence, interaction and function.</w:t>
      </w:r>
    </w:p>
    <w:p w14:paraId="7529B282" w14:textId="77777777" w:rsidR="003336F7" w:rsidRPr="00D435F8" w:rsidRDefault="003336F7" w:rsidP="003336F7">
      <w:pPr>
        <w:pStyle w:val="Heading3"/>
      </w:pPr>
      <w:r w:rsidRPr="00D435F8">
        <w:t>Requirement 5(3)(b)</w:t>
      </w:r>
      <w:r>
        <w:tab/>
        <w:t>Compliant</w:t>
      </w:r>
    </w:p>
    <w:p w14:paraId="5BB213D2" w14:textId="77777777" w:rsidR="003336F7" w:rsidRPr="008D114F" w:rsidRDefault="003336F7" w:rsidP="003336F7">
      <w:pPr>
        <w:rPr>
          <w:i/>
        </w:rPr>
      </w:pPr>
      <w:r w:rsidRPr="008D114F">
        <w:rPr>
          <w:i/>
        </w:rPr>
        <w:t>The service environment:</w:t>
      </w:r>
    </w:p>
    <w:p w14:paraId="59AF3D06" w14:textId="77777777" w:rsidR="003336F7" w:rsidRPr="008D114F" w:rsidRDefault="003336F7" w:rsidP="003336F7">
      <w:pPr>
        <w:numPr>
          <w:ilvl w:val="0"/>
          <w:numId w:val="27"/>
        </w:numPr>
        <w:tabs>
          <w:tab w:val="right" w:pos="9026"/>
        </w:tabs>
        <w:spacing w:before="0" w:after="0"/>
        <w:ind w:left="567" w:hanging="425"/>
        <w:outlineLvl w:val="4"/>
        <w:rPr>
          <w:i/>
        </w:rPr>
      </w:pPr>
      <w:r w:rsidRPr="008D114F">
        <w:rPr>
          <w:i/>
        </w:rPr>
        <w:t>is safe, clean, well maintained and comfortable; and</w:t>
      </w:r>
    </w:p>
    <w:p w14:paraId="32C4F1F0" w14:textId="77777777" w:rsidR="003336F7" w:rsidRPr="008D114F" w:rsidRDefault="003336F7" w:rsidP="003336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824719" w14:textId="77777777" w:rsidR="003336F7" w:rsidRPr="00D435F8" w:rsidRDefault="003336F7" w:rsidP="003336F7">
      <w:pPr>
        <w:pStyle w:val="Heading3"/>
      </w:pPr>
      <w:r w:rsidRPr="00D435F8">
        <w:t>Requirement 5(3)(c)</w:t>
      </w:r>
      <w:r>
        <w:tab/>
        <w:t>Compliant</w:t>
      </w:r>
    </w:p>
    <w:p w14:paraId="48EE6BCA" w14:textId="77777777" w:rsidR="003336F7" w:rsidRPr="008D114F" w:rsidRDefault="003336F7" w:rsidP="003336F7">
      <w:pPr>
        <w:rPr>
          <w:i/>
        </w:rPr>
      </w:pPr>
      <w:r w:rsidRPr="008D114F">
        <w:rPr>
          <w:i/>
        </w:rPr>
        <w:t>Furniture, fittings and equipment are safe, clean, well maintained and suitable for the consumer.</w:t>
      </w:r>
    </w:p>
    <w:p w14:paraId="6F4B14CB" w14:textId="77777777" w:rsidR="003336F7" w:rsidRPr="00314FF7" w:rsidRDefault="003336F7" w:rsidP="003336F7">
      <w:bookmarkStart w:id="6" w:name="_GoBack"/>
      <w:bookmarkEnd w:id="6"/>
    </w:p>
    <w:p w14:paraId="6F4B14CC"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CD" w14:textId="46B674A6"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F4B153B" wp14:editId="6F4B153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981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F4B14CE" w14:textId="77777777" w:rsidR="003336F7" w:rsidRPr="00FD1B02" w:rsidRDefault="003336F7" w:rsidP="003336F7">
      <w:pPr>
        <w:pStyle w:val="Heading3"/>
        <w:shd w:val="clear" w:color="auto" w:fill="F2F2F2" w:themeFill="background1" w:themeFillShade="F2"/>
      </w:pPr>
      <w:r w:rsidRPr="00FD1B02">
        <w:t>Consumer outcome:</w:t>
      </w:r>
    </w:p>
    <w:p w14:paraId="6F4B14CF" w14:textId="77777777" w:rsidR="003336F7" w:rsidRDefault="003336F7" w:rsidP="003336F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4B14D0" w14:textId="77777777" w:rsidR="003336F7" w:rsidRDefault="003336F7" w:rsidP="003336F7">
      <w:pPr>
        <w:pStyle w:val="Heading3"/>
        <w:shd w:val="clear" w:color="auto" w:fill="F2F2F2" w:themeFill="background1" w:themeFillShade="F2"/>
      </w:pPr>
      <w:r>
        <w:t>Organisation statement:</w:t>
      </w:r>
    </w:p>
    <w:p w14:paraId="6F4B14D1" w14:textId="77777777" w:rsidR="003336F7" w:rsidRDefault="003336F7" w:rsidP="003336F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4B14D2" w14:textId="77777777" w:rsidR="003336F7" w:rsidRDefault="003336F7" w:rsidP="003336F7">
      <w:pPr>
        <w:pStyle w:val="Heading2"/>
      </w:pPr>
      <w:r>
        <w:t>Assessment of Standard 6</w:t>
      </w:r>
    </w:p>
    <w:p w14:paraId="5709F27E" w14:textId="77777777" w:rsidR="003336F7" w:rsidRPr="00157266" w:rsidRDefault="003336F7" w:rsidP="003336F7">
      <w:pPr>
        <w:rPr>
          <w:rFonts w:eastAsiaTheme="minorHAnsi"/>
          <w:color w:val="auto"/>
        </w:rPr>
      </w:pPr>
      <w:r w:rsidRPr="00157266">
        <w:rPr>
          <w:rFonts w:eastAsiaTheme="minorHAnsi"/>
          <w:color w:val="auto"/>
        </w:rPr>
        <w:t>The Quality Standard is assessed as Compliant as four of the four specific Requirements have been assessed as Compliant.</w:t>
      </w:r>
    </w:p>
    <w:p w14:paraId="33A8AD68" w14:textId="77777777" w:rsidR="003336F7" w:rsidRPr="00297B22" w:rsidRDefault="003336F7" w:rsidP="003336F7">
      <w:pPr>
        <w:rPr>
          <w:rFonts w:eastAsiaTheme="minorHAnsi"/>
          <w:color w:val="auto"/>
        </w:rPr>
      </w:pPr>
      <w:r w:rsidRPr="00297B22">
        <w:rPr>
          <w:rFonts w:eastAsiaTheme="minorHAnsi"/>
          <w:color w:val="auto"/>
        </w:rPr>
        <w:t>The Assessment Team found overall, consumers sampled consider that they are encouraged and supported to give feedback and make complaints, and appropriate action is taken. The following examples were provided by consumers and representatives during interviews with the Assessment Team:</w:t>
      </w:r>
    </w:p>
    <w:p w14:paraId="69113C41" w14:textId="77777777" w:rsidR="003336F7" w:rsidRPr="00863355" w:rsidRDefault="003336F7" w:rsidP="003336F7">
      <w:pPr>
        <w:numPr>
          <w:ilvl w:val="0"/>
          <w:numId w:val="38"/>
        </w:numPr>
        <w:ind w:left="425" w:hanging="425"/>
        <w:rPr>
          <w:rFonts w:asciiTheme="minorHAnsi" w:eastAsiaTheme="minorEastAsia" w:hAnsiTheme="minorHAnsi" w:cstheme="minorBidi"/>
          <w:color w:val="auto"/>
          <w:szCs w:val="22"/>
          <w:lang w:eastAsia="en-US"/>
        </w:rPr>
      </w:pPr>
      <w:r w:rsidRPr="00863355">
        <w:rPr>
          <w:rFonts w:eastAsiaTheme="minorHAnsi"/>
          <w:color w:val="auto"/>
          <w:szCs w:val="22"/>
          <w:lang w:eastAsia="en-US"/>
        </w:rPr>
        <w:t xml:space="preserve">they </w:t>
      </w:r>
      <w:r>
        <w:rPr>
          <w:rFonts w:eastAsiaTheme="minorHAnsi"/>
          <w:color w:val="auto"/>
          <w:szCs w:val="22"/>
          <w:lang w:eastAsia="en-US"/>
        </w:rPr>
        <w:t>feel</w:t>
      </w:r>
      <w:r w:rsidRPr="00863355">
        <w:rPr>
          <w:rFonts w:eastAsiaTheme="minorHAnsi"/>
          <w:color w:val="auto"/>
          <w:szCs w:val="22"/>
          <w:lang w:eastAsia="en-US"/>
        </w:rPr>
        <w:t xml:space="preserve"> supported to provide feedback and make complaints when they need to. </w:t>
      </w:r>
    </w:p>
    <w:p w14:paraId="554182C5" w14:textId="77777777" w:rsidR="003336F7" w:rsidRPr="00863355" w:rsidRDefault="003336F7" w:rsidP="003336F7">
      <w:pPr>
        <w:numPr>
          <w:ilvl w:val="0"/>
          <w:numId w:val="38"/>
        </w:numPr>
        <w:ind w:left="425" w:hanging="425"/>
        <w:rPr>
          <w:rFonts w:asciiTheme="minorHAnsi" w:eastAsiaTheme="minorEastAsia" w:hAnsiTheme="minorHAnsi" w:cstheme="minorBidi"/>
          <w:color w:val="auto"/>
          <w:szCs w:val="22"/>
          <w:lang w:eastAsia="en-US"/>
        </w:rPr>
      </w:pPr>
      <w:r>
        <w:rPr>
          <w:rFonts w:eastAsiaTheme="minorHAnsi"/>
          <w:color w:val="auto"/>
          <w:szCs w:val="22"/>
          <w:lang w:eastAsia="en-US"/>
        </w:rPr>
        <w:t>are</w:t>
      </w:r>
      <w:r w:rsidRPr="00863355">
        <w:rPr>
          <w:rFonts w:eastAsiaTheme="minorHAnsi"/>
          <w:color w:val="auto"/>
          <w:szCs w:val="22"/>
          <w:lang w:eastAsia="en-US"/>
        </w:rPr>
        <w:t xml:space="preserve"> satisfied with actions taken </w:t>
      </w:r>
      <w:r>
        <w:rPr>
          <w:rFonts w:eastAsiaTheme="minorHAnsi"/>
          <w:color w:val="auto"/>
          <w:szCs w:val="22"/>
          <w:lang w:eastAsia="en-US"/>
        </w:rPr>
        <w:t>in response to</w:t>
      </w:r>
      <w:r w:rsidRPr="00863355">
        <w:rPr>
          <w:rFonts w:eastAsiaTheme="minorHAnsi"/>
          <w:color w:val="auto"/>
          <w:szCs w:val="22"/>
          <w:lang w:eastAsia="en-US"/>
        </w:rPr>
        <w:t xml:space="preserve"> feedback or complaints made</w:t>
      </w:r>
      <w:r>
        <w:rPr>
          <w:rFonts w:eastAsiaTheme="minorHAnsi"/>
          <w:color w:val="auto"/>
          <w:szCs w:val="22"/>
          <w:lang w:eastAsia="en-US"/>
        </w:rPr>
        <w:t>;</w:t>
      </w:r>
    </w:p>
    <w:p w14:paraId="4D42B4C1" w14:textId="77777777" w:rsidR="003336F7" w:rsidRPr="00C66EC8" w:rsidRDefault="003336F7" w:rsidP="003336F7">
      <w:pPr>
        <w:numPr>
          <w:ilvl w:val="0"/>
          <w:numId w:val="38"/>
        </w:numPr>
        <w:ind w:left="425" w:hanging="425"/>
        <w:rPr>
          <w:rFonts w:eastAsiaTheme="minorHAnsi"/>
          <w:color w:val="auto"/>
          <w:szCs w:val="22"/>
          <w:lang w:eastAsia="en-US"/>
        </w:rPr>
      </w:pPr>
      <w:r w:rsidRPr="00C66EC8">
        <w:rPr>
          <w:rFonts w:eastAsiaTheme="minorHAnsi"/>
          <w:color w:val="auto"/>
          <w:szCs w:val="22"/>
          <w:lang w:eastAsia="en-US"/>
        </w:rPr>
        <w:t>feel comfortable talking to staff and management about any issues and feel like they are listened to;</w:t>
      </w:r>
      <w:r>
        <w:rPr>
          <w:rFonts w:eastAsiaTheme="minorHAnsi"/>
          <w:color w:val="auto"/>
          <w:szCs w:val="22"/>
          <w:lang w:eastAsia="en-US"/>
        </w:rPr>
        <w:t xml:space="preserve"> and</w:t>
      </w:r>
    </w:p>
    <w:p w14:paraId="131D2D41" w14:textId="77777777" w:rsidR="003336F7" w:rsidRPr="00C66EC8" w:rsidRDefault="003336F7" w:rsidP="003336F7">
      <w:pPr>
        <w:numPr>
          <w:ilvl w:val="0"/>
          <w:numId w:val="38"/>
        </w:numPr>
        <w:ind w:left="425" w:hanging="425"/>
        <w:rPr>
          <w:rFonts w:eastAsiaTheme="minorHAnsi"/>
          <w:color w:val="auto"/>
          <w:szCs w:val="22"/>
          <w:lang w:eastAsia="en-US"/>
        </w:rPr>
      </w:pPr>
      <w:r w:rsidRPr="00C66EC8">
        <w:rPr>
          <w:rFonts w:eastAsiaTheme="minorHAnsi"/>
          <w:color w:val="auto"/>
          <w:szCs w:val="22"/>
          <w:lang w:eastAsia="en-US"/>
        </w:rPr>
        <w:t>are aware of the different methods to raise complaints</w:t>
      </w:r>
      <w:r>
        <w:rPr>
          <w:rFonts w:eastAsiaTheme="minorHAnsi"/>
          <w:color w:val="auto"/>
          <w:szCs w:val="22"/>
          <w:lang w:eastAsia="en-US"/>
        </w:rPr>
        <w:t>.</w:t>
      </w:r>
    </w:p>
    <w:p w14:paraId="615DC19F" w14:textId="77777777" w:rsidR="003336F7" w:rsidRPr="009F1AAB" w:rsidRDefault="003336F7" w:rsidP="003336F7">
      <w:pPr>
        <w:rPr>
          <w:rFonts w:eastAsiaTheme="minorHAnsi"/>
          <w:color w:val="auto"/>
        </w:rPr>
      </w:pPr>
      <w:r w:rsidRPr="009F1AAB">
        <w:rPr>
          <w:rFonts w:eastAsiaTheme="minorHAnsi"/>
          <w:color w:val="auto"/>
        </w:rPr>
        <w:t xml:space="preserve">Consumers and representatives are provided with information in relation to internal and external feedback and complaints avenues on entry. Information in relation to feedback mechanisms, including external avenues, advocacy and language services  was also noted to be available throughout the service, including in languages other than English. Consumers are encouraged and supported to provide feedback through a range of avenues, including meeting forums, surveys and directly to </w:t>
      </w:r>
      <w:r w:rsidRPr="009F1AAB">
        <w:rPr>
          <w:rFonts w:eastAsiaTheme="minorHAnsi"/>
          <w:color w:val="auto"/>
        </w:rPr>
        <w:lastRenderedPageBreak/>
        <w:t xml:space="preserve">management and staff. Staff described how they support consumers to raise concerns. </w:t>
      </w:r>
    </w:p>
    <w:p w14:paraId="64D9D4A4" w14:textId="31353EE9" w:rsidR="003336F7" w:rsidRPr="00C66EC8" w:rsidRDefault="003336F7" w:rsidP="003336F7">
      <w:pPr>
        <w:rPr>
          <w:rFonts w:eastAsiaTheme="minorHAnsi"/>
          <w:color w:val="auto"/>
          <w:szCs w:val="22"/>
          <w:lang w:eastAsia="en-US"/>
        </w:rPr>
      </w:pPr>
      <w:r w:rsidRPr="009F1AAB">
        <w:rPr>
          <w:rFonts w:eastAsiaTheme="minorHAnsi"/>
          <w:color w:val="auto"/>
        </w:rPr>
        <w:t>Policy and procedure documents are available to guide management and staff in  complaint</w:t>
      </w:r>
      <w:r w:rsidR="00C006E9">
        <w:rPr>
          <w:rFonts w:eastAsiaTheme="minorHAnsi"/>
          <w:color w:val="auto"/>
        </w:rPr>
        <w:t>s</w:t>
      </w:r>
      <w:r w:rsidRPr="009F1AAB">
        <w:rPr>
          <w:rFonts w:eastAsiaTheme="minorHAnsi"/>
          <w:color w:val="auto"/>
        </w:rPr>
        <w:t xml:space="preserve"> handling and open disclosure processes. Management and staff described open disclosure principles, the importance of resolving issues and apologising when things go wrong. A complaints register is maintained and documentation demonstrated complaints are responded to and actioned. Feedback and complaints are reviewed and monitored regularly to identify trends and opportunities for improvement. Consumers and representatives sampled stated </w:t>
      </w:r>
      <w:r w:rsidRPr="009F1AAB">
        <w:rPr>
          <w:rFonts w:eastAsiaTheme="minorHAnsi"/>
          <w:color w:val="auto"/>
          <w:szCs w:val="22"/>
          <w:lang w:eastAsia="en-US"/>
        </w:rPr>
        <w:t xml:space="preserve">management </w:t>
      </w:r>
      <w:r w:rsidRPr="00C66EC8">
        <w:rPr>
          <w:rFonts w:eastAsiaTheme="minorHAnsi"/>
          <w:color w:val="auto"/>
          <w:szCs w:val="22"/>
          <w:lang w:eastAsia="en-US"/>
        </w:rPr>
        <w:t>work with them to ensure feedback is actioned in a timely manner and improvements are identified and implemented in response to their feedback.</w:t>
      </w:r>
    </w:p>
    <w:p w14:paraId="13BF764A" w14:textId="77777777" w:rsidR="003336F7" w:rsidRPr="00297B22" w:rsidRDefault="003336F7" w:rsidP="003336F7">
      <w:pPr>
        <w:rPr>
          <w:rFonts w:eastAsia="Calibri"/>
          <w:i/>
          <w:iCs/>
          <w:color w:val="auto"/>
          <w:lang w:eastAsia="en-US"/>
        </w:rPr>
      </w:pPr>
      <w:r w:rsidRPr="00297B22">
        <w:rPr>
          <w:rFonts w:eastAsiaTheme="minorHAnsi"/>
          <w:color w:val="auto"/>
        </w:rPr>
        <w:t xml:space="preserve">Based on the evidence documented above, I find </w:t>
      </w:r>
      <w:r w:rsidRPr="00297B22">
        <w:rPr>
          <w:rFonts w:eastAsia="Calibri"/>
          <w:color w:val="auto"/>
          <w:lang w:eastAsia="en-US"/>
        </w:rPr>
        <w:t>Fairlux Pty Ltd</w:t>
      </w:r>
      <w:r w:rsidRPr="00297B22">
        <w:rPr>
          <w:rFonts w:eastAsiaTheme="minorHAnsi"/>
          <w:color w:val="auto"/>
        </w:rPr>
        <w:t xml:space="preserve">, in relation to </w:t>
      </w:r>
      <w:r w:rsidRPr="00297B22">
        <w:rPr>
          <w:rFonts w:eastAsia="Calibri"/>
          <w:color w:val="auto"/>
          <w:lang w:eastAsia="en-US"/>
        </w:rPr>
        <w:t>The Claridge Residential Care</w:t>
      </w:r>
      <w:r w:rsidRPr="00297B22">
        <w:rPr>
          <w:rFonts w:eastAsiaTheme="minorHAnsi"/>
          <w:color w:val="auto"/>
        </w:rPr>
        <w:t>, to be Compliant with all Requirements in Standard 6 Feedback and complaints.</w:t>
      </w:r>
    </w:p>
    <w:p w14:paraId="3329BF23" w14:textId="77777777" w:rsidR="003336F7" w:rsidRDefault="003336F7" w:rsidP="003336F7">
      <w:pPr>
        <w:pStyle w:val="Heading2"/>
      </w:pPr>
      <w:r>
        <w:t>Assessment of Standard 6 Requirements</w:t>
      </w:r>
      <w:r w:rsidRPr="0066387A">
        <w:rPr>
          <w:i/>
          <w:color w:val="0000FF"/>
          <w:sz w:val="24"/>
          <w:szCs w:val="24"/>
        </w:rPr>
        <w:t xml:space="preserve"> </w:t>
      </w:r>
    </w:p>
    <w:p w14:paraId="63967BC7" w14:textId="77777777" w:rsidR="003336F7" w:rsidRPr="00506F7F" w:rsidRDefault="003336F7" w:rsidP="003336F7">
      <w:pPr>
        <w:pStyle w:val="Heading3"/>
      </w:pPr>
      <w:r w:rsidRPr="00506F7F">
        <w:t>Requirement 6(3)(a)</w:t>
      </w:r>
      <w:r>
        <w:tab/>
        <w:t>Compliant</w:t>
      </w:r>
    </w:p>
    <w:p w14:paraId="1F1767DF" w14:textId="77777777" w:rsidR="003336F7" w:rsidRPr="008D114F" w:rsidRDefault="003336F7" w:rsidP="003336F7">
      <w:pPr>
        <w:rPr>
          <w:i/>
        </w:rPr>
      </w:pPr>
      <w:r w:rsidRPr="008D114F">
        <w:rPr>
          <w:i/>
        </w:rPr>
        <w:t>Consumers, their family, friends, carers and others are encouraged and supported to provide feedback and make complaints.</w:t>
      </w:r>
    </w:p>
    <w:p w14:paraId="5FF8A309" w14:textId="77777777" w:rsidR="003336F7" w:rsidRPr="00506F7F" w:rsidRDefault="003336F7" w:rsidP="003336F7">
      <w:pPr>
        <w:pStyle w:val="Heading3"/>
      </w:pPr>
      <w:r w:rsidRPr="00506F7F">
        <w:t>Requirement 6(3)(b)</w:t>
      </w:r>
      <w:r>
        <w:tab/>
        <w:t>Compliant</w:t>
      </w:r>
    </w:p>
    <w:p w14:paraId="609385FB" w14:textId="77777777" w:rsidR="003336F7" w:rsidRPr="008D114F" w:rsidRDefault="003336F7" w:rsidP="003336F7">
      <w:pPr>
        <w:rPr>
          <w:i/>
        </w:rPr>
      </w:pPr>
      <w:r w:rsidRPr="008D114F">
        <w:rPr>
          <w:i/>
        </w:rPr>
        <w:t>Consumers are made aware of and have access to advocates, language services and other methods for raising and resolving complaints.</w:t>
      </w:r>
    </w:p>
    <w:p w14:paraId="1687D5BD" w14:textId="77777777" w:rsidR="003336F7" w:rsidRPr="00D435F8" w:rsidRDefault="003336F7" w:rsidP="003336F7">
      <w:pPr>
        <w:pStyle w:val="Heading3"/>
      </w:pPr>
      <w:r w:rsidRPr="00D435F8">
        <w:t>Requirement 6(3)(c)</w:t>
      </w:r>
      <w:r>
        <w:tab/>
        <w:t>Compliant</w:t>
      </w:r>
    </w:p>
    <w:p w14:paraId="741F682F" w14:textId="77777777" w:rsidR="003336F7" w:rsidRPr="008D114F" w:rsidRDefault="003336F7" w:rsidP="003336F7">
      <w:pPr>
        <w:rPr>
          <w:i/>
        </w:rPr>
      </w:pPr>
      <w:r w:rsidRPr="008D114F">
        <w:rPr>
          <w:i/>
        </w:rPr>
        <w:t>Appropriate action is taken in response to complaints and an open disclosure process is used when things go wrong.</w:t>
      </w:r>
    </w:p>
    <w:p w14:paraId="73ECB993" w14:textId="77777777" w:rsidR="003336F7" w:rsidRPr="00D435F8" w:rsidRDefault="003336F7" w:rsidP="003336F7">
      <w:pPr>
        <w:pStyle w:val="Heading3"/>
      </w:pPr>
      <w:r w:rsidRPr="00D435F8">
        <w:t>Requirement 6(3)(d)</w:t>
      </w:r>
      <w:r>
        <w:tab/>
        <w:t>Compliant</w:t>
      </w:r>
    </w:p>
    <w:p w14:paraId="5B9828D2" w14:textId="77777777" w:rsidR="003336F7" w:rsidRPr="008D114F" w:rsidRDefault="003336F7" w:rsidP="003336F7">
      <w:pPr>
        <w:rPr>
          <w:i/>
        </w:rPr>
      </w:pPr>
      <w:r w:rsidRPr="008D114F">
        <w:rPr>
          <w:i/>
        </w:rPr>
        <w:t>Feedback and complaints are reviewed and used to improve the quality of care and services.</w:t>
      </w:r>
    </w:p>
    <w:p w14:paraId="6F4B14E2" w14:textId="77777777" w:rsidR="003336F7" w:rsidRPr="001B3DE8" w:rsidRDefault="003336F7" w:rsidP="003336F7"/>
    <w:p w14:paraId="6F4B14E3"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E4" w14:textId="4ED43723"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F4B153D" wp14:editId="6F4B153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43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F4B14E5" w14:textId="77777777" w:rsidR="003336F7" w:rsidRPr="000E654D" w:rsidRDefault="003336F7" w:rsidP="003336F7">
      <w:pPr>
        <w:pStyle w:val="Heading3"/>
        <w:shd w:val="clear" w:color="auto" w:fill="F2F2F2" w:themeFill="background1" w:themeFillShade="F2"/>
      </w:pPr>
      <w:r w:rsidRPr="000E654D">
        <w:t>Consumer outcome:</w:t>
      </w:r>
    </w:p>
    <w:p w14:paraId="6F4B14E6" w14:textId="77777777" w:rsidR="003336F7" w:rsidRDefault="003336F7" w:rsidP="003336F7">
      <w:pPr>
        <w:numPr>
          <w:ilvl w:val="0"/>
          <w:numId w:val="7"/>
        </w:numPr>
        <w:shd w:val="clear" w:color="auto" w:fill="F2F2F2" w:themeFill="background1" w:themeFillShade="F2"/>
      </w:pPr>
      <w:r>
        <w:t>I get quality care and services when I need them from people who are knowledgeable, capable and caring.</w:t>
      </w:r>
    </w:p>
    <w:p w14:paraId="6F4B14E7" w14:textId="77777777" w:rsidR="003336F7" w:rsidRDefault="003336F7" w:rsidP="003336F7">
      <w:pPr>
        <w:pStyle w:val="Heading3"/>
        <w:shd w:val="clear" w:color="auto" w:fill="F2F2F2" w:themeFill="background1" w:themeFillShade="F2"/>
      </w:pPr>
      <w:r>
        <w:t>Organisation statement:</w:t>
      </w:r>
    </w:p>
    <w:p w14:paraId="6F4B14E8" w14:textId="77777777" w:rsidR="003336F7" w:rsidRDefault="003336F7" w:rsidP="003336F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4B14E9" w14:textId="77777777" w:rsidR="003336F7" w:rsidRDefault="003336F7" w:rsidP="003336F7">
      <w:pPr>
        <w:pStyle w:val="Heading2"/>
      </w:pPr>
      <w:r>
        <w:t>Assessment of Standard 7</w:t>
      </w:r>
    </w:p>
    <w:p w14:paraId="72C8B280" w14:textId="77777777" w:rsidR="003336F7" w:rsidRPr="009F1AAB" w:rsidRDefault="003336F7" w:rsidP="003336F7">
      <w:pPr>
        <w:rPr>
          <w:rFonts w:eastAsiaTheme="minorHAnsi"/>
          <w:color w:val="auto"/>
        </w:rPr>
      </w:pPr>
      <w:r w:rsidRPr="009F1AAB">
        <w:rPr>
          <w:rFonts w:eastAsiaTheme="minorHAnsi"/>
          <w:color w:val="auto"/>
        </w:rPr>
        <w:t>The Quality Standard is assessed as Compliant as five of the five specific Requirements have been assessed as Compliant.</w:t>
      </w:r>
    </w:p>
    <w:p w14:paraId="1874BCFB" w14:textId="77777777" w:rsidR="003336F7" w:rsidRPr="00B315E0" w:rsidRDefault="003336F7" w:rsidP="003336F7">
      <w:pPr>
        <w:rPr>
          <w:rFonts w:eastAsiaTheme="minorHAnsi"/>
          <w:color w:val="auto"/>
        </w:rPr>
      </w:pPr>
      <w:r w:rsidRPr="00B315E0">
        <w:rPr>
          <w:rFonts w:eastAsiaTheme="minorHAnsi"/>
          <w:color w:val="auto"/>
        </w:rPr>
        <w:t>The Assessment Team found overall, consumers sampled considered that they get quality care and services when they need them from people who are knowledgeable, capable and caring. The following examples were provided by consumers and representatives during interviews with the Assessment Team:</w:t>
      </w:r>
    </w:p>
    <w:p w14:paraId="5182B2FD" w14:textId="77777777" w:rsidR="003336F7" w:rsidRPr="00F95364" w:rsidRDefault="003336F7" w:rsidP="003336F7">
      <w:pPr>
        <w:numPr>
          <w:ilvl w:val="0"/>
          <w:numId w:val="38"/>
        </w:numPr>
        <w:ind w:left="425" w:hanging="425"/>
        <w:rPr>
          <w:rFonts w:asciiTheme="minorHAnsi" w:eastAsiaTheme="minorEastAsia" w:hAnsiTheme="minorHAnsi" w:cstheme="minorBidi"/>
          <w:color w:val="auto"/>
          <w:szCs w:val="22"/>
          <w:lang w:eastAsia="en-US"/>
        </w:rPr>
      </w:pPr>
      <w:r w:rsidRPr="00594A01">
        <w:rPr>
          <w:rFonts w:eastAsiaTheme="minorHAnsi"/>
          <w:color w:val="auto"/>
          <w:szCs w:val="22"/>
          <w:lang w:eastAsia="en-US"/>
        </w:rPr>
        <w:t xml:space="preserve">there are adequate numbers of staff </w:t>
      </w:r>
      <w:r>
        <w:rPr>
          <w:rFonts w:eastAsiaTheme="minorHAnsi"/>
          <w:color w:val="auto"/>
          <w:szCs w:val="22"/>
          <w:lang w:eastAsia="en-US"/>
        </w:rPr>
        <w:t xml:space="preserve">and consumers’ </w:t>
      </w:r>
      <w:r w:rsidRPr="00594A01">
        <w:t xml:space="preserve">call bells </w:t>
      </w:r>
      <w:r>
        <w:t>a</w:t>
      </w:r>
      <w:r w:rsidRPr="00594A01">
        <w:t>re answered quickly</w:t>
      </w:r>
      <w:r>
        <w:t>;</w:t>
      </w:r>
    </w:p>
    <w:p w14:paraId="1E196A88" w14:textId="62BB3341" w:rsidR="003336F7" w:rsidRPr="00C73011" w:rsidRDefault="003336F7" w:rsidP="003336F7">
      <w:pPr>
        <w:numPr>
          <w:ilvl w:val="0"/>
          <w:numId w:val="38"/>
        </w:numPr>
        <w:ind w:left="425" w:hanging="425"/>
        <w:rPr>
          <w:rFonts w:eastAsiaTheme="minorHAnsi"/>
          <w:color w:val="auto"/>
          <w:szCs w:val="22"/>
          <w:lang w:eastAsia="en-US"/>
        </w:rPr>
      </w:pPr>
      <w:r w:rsidRPr="00C73011">
        <w:rPr>
          <w:rFonts w:eastAsiaTheme="minorHAnsi"/>
          <w:color w:val="auto"/>
          <w:szCs w:val="22"/>
          <w:lang w:eastAsia="en-US"/>
        </w:rPr>
        <w:t>staff attend to consumers’ care and needs and know what they are doing</w:t>
      </w:r>
      <w:r>
        <w:rPr>
          <w:rFonts w:eastAsiaTheme="minorHAnsi"/>
          <w:color w:val="auto"/>
          <w:szCs w:val="22"/>
          <w:lang w:eastAsia="en-US"/>
        </w:rPr>
        <w:t>; and</w:t>
      </w:r>
    </w:p>
    <w:p w14:paraId="501895FB" w14:textId="3CEF358B" w:rsidR="003336F7" w:rsidRPr="00C73011" w:rsidRDefault="00C006E9" w:rsidP="003336F7">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are </w:t>
      </w:r>
      <w:r w:rsidR="003336F7" w:rsidRPr="00C73011">
        <w:rPr>
          <w:rFonts w:eastAsiaTheme="minorHAnsi"/>
          <w:color w:val="auto"/>
          <w:szCs w:val="22"/>
          <w:lang w:eastAsia="en-US"/>
        </w:rPr>
        <w:t>satisfied with the skills and knowledge of staff</w:t>
      </w:r>
      <w:r w:rsidR="003336F7">
        <w:rPr>
          <w:rFonts w:eastAsiaTheme="minorHAnsi"/>
          <w:color w:val="auto"/>
          <w:szCs w:val="22"/>
          <w:lang w:eastAsia="en-US"/>
        </w:rPr>
        <w:t>.</w:t>
      </w:r>
    </w:p>
    <w:p w14:paraId="5A3EAF53" w14:textId="77777777" w:rsidR="003336F7" w:rsidRPr="00690A75" w:rsidRDefault="003336F7" w:rsidP="003336F7">
      <w:pPr>
        <w:rPr>
          <w:rFonts w:eastAsiaTheme="minorHAnsi"/>
          <w:color w:val="auto"/>
        </w:rPr>
      </w:pPr>
      <w:r w:rsidRPr="00690A75">
        <w:rPr>
          <w:rFonts w:eastAsiaTheme="minorHAnsi"/>
          <w:color w:val="auto"/>
        </w:rPr>
        <w:t xml:space="preserve">The service has systems and processes for planning and managing the workforce to ensure delivery of quality care and services. The workforce is regularly monitored to meet the changing needs of consumers. There are processes to manage planned and unplanned leave. </w:t>
      </w:r>
      <w:r w:rsidRPr="00690A75">
        <w:rPr>
          <w:color w:val="auto"/>
        </w:rPr>
        <w:t>Staff said there are enough staff rostered on each day to enable them to perform their duties and attend to consumers’ care needs in a timely manner</w:t>
      </w:r>
      <w:r w:rsidRPr="00690A75">
        <w:rPr>
          <w:rFonts w:eastAsiaTheme="minorHAnsi"/>
          <w:color w:val="auto"/>
        </w:rPr>
        <w:t xml:space="preserve">. </w:t>
      </w:r>
    </w:p>
    <w:p w14:paraId="31D8E7A2" w14:textId="77777777" w:rsidR="003336F7" w:rsidRPr="00594A01" w:rsidRDefault="003336F7" w:rsidP="003336F7">
      <w:pPr>
        <w:rPr>
          <w:rFonts w:eastAsiaTheme="minorHAnsi"/>
          <w:color w:val="auto"/>
        </w:rPr>
      </w:pPr>
      <w:r w:rsidRPr="00E43851">
        <w:rPr>
          <w:rFonts w:eastAsiaTheme="minorHAnsi"/>
          <w:color w:val="auto"/>
        </w:rPr>
        <w:t>The Assessment Team observed staff interacting with consumers in a calm and caring way. Consumers and representatives indicated s</w:t>
      </w:r>
      <w:r w:rsidRPr="00594A01">
        <w:rPr>
          <w:rFonts w:eastAsiaTheme="minorHAnsi"/>
          <w:color w:val="auto"/>
        </w:rPr>
        <w:t>taff are kind and caring</w:t>
      </w:r>
      <w:r w:rsidRPr="00E43851">
        <w:rPr>
          <w:rFonts w:eastAsiaTheme="minorHAnsi"/>
          <w:color w:val="auto"/>
        </w:rPr>
        <w:t xml:space="preserve"> and treat consumers</w:t>
      </w:r>
      <w:r w:rsidRPr="00594A01">
        <w:rPr>
          <w:rFonts w:eastAsiaTheme="minorHAnsi"/>
          <w:color w:val="auto"/>
        </w:rPr>
        <w:t xml:space="preserve"> with respect, are responsive to their needs and understand their preferences and interests</w:t>
      </w:r>
      <w:r w:rsidRPr="00E43851">
        <w:rPr>
          <w:rFonts w:eastAsiaTheme="minorHAnsi"/>
          <w:color w:val="auto"/>
        </w:rPr>
        <w:t>.</w:t>
      </w:r>
    </w:p>
    <w:p w14:paraId="693AFB94" w14:textId="744E276A" w:rsidR="003336F7" w:rsidRPr="00456361" w:rsidRDefault="003336F7" w:rsidP="003336F7">
      <w:pPr>
        <w:rPr>
          <w:rFonts w:eastAsiaTheme="minorHAnsi"/>
          <w:color w:val="auto"/>
        </w:rPr>
      </w:pPr>
      <w:r w:rsidRPr="00456361">
        <w:rPr>
          <w:rFonts w:eastAsiaTheme="minorHAnsi"/>
          <w:color w:val="auto"/>
        </w:rPr>
        <w:lastRenderedPageBreak/>
        <w:t>A recruitment and induction process is in place and initial recruitment processes are targeted to recruit employees that are not only qualified to perform the role, but align with the service’s culture and values. Clinical indicators, incident data, feedback, audits and changes to legislative requirements assist the service to identify staff training needs. A training register and planning schedule, based on core competencies staff require to perform their role, is maintained and include</w:t>
      </w:r>
      <w:r w:rsidR="00C006E9">
        <w:rPr>
          <w:rFonts w:eastAsiaTheme="minorHAnsi"/>
          <w:color w:val="auto"/>
        </w:rPr>
        <w:t>s</w:t>
      </w:r>
      <w:r w:rsidRPr="00456361">
        <w:rPr>
          <w:rFonts w:eastAsiaTheme="minorHAnsi"/>
          <w:color w:val="auto"/>
        </w:rPr>
        <w:t xml:space="preserve"> mandatory components. There are processes to monitor completion of training requirements. Staff indicated they feel supported in their roles and additional training would be provided by management as required. </w:t>
      </w:r>
    </w:p>
    <w:p w14:paraId="16D252C8" w14:textId="77777777" w:rsidR="003336F7" w:rsidRPr="00456361" w:rsidRDefault="003336F7" w:rsidP="003336F7">
      <w:pPr>
        <w:rPr>
          <w:rFonts w:eastAsiaTheme="minorHAnsi"/>
          <w:color w:val="auto"/>
        </w:rPr>
      </w:pPr>
      <w:r w:rsidRPr="00456361">
        <w:rPr>
          <w:rFonts w:eastAsiaTheme="minorHAnsi"/>
          <w:color w:val="auto"/>
        </w:rPr>
        <w:t xml:space="preserve">A staff performance appraisal and development process is in place, including probationary and annual reviews. There are processes to manage under performance which includes a formal investigation process and a self-reflection tool. Staff confirmed assessment of their performance occurs formally through reviews and informally through on-the-job interactions.   </w:t>
      </w:r>
    </w:p>
    <w:p w14:paraId="1DBE795B" w14:textId="77777777" w:rsidR="003336F7" w:rsidRPr="009F1AAB" w:rsidRDefault="003336F7" w:rsidP="003336F7">
      <w:pPr>
        <w:rPr>
          <w:rFonts w:eastAsia="Calibri"/>
          <w:color w:val="auto"/>
        </w:rPr>
      </w:pPr>
      <w:r w:rsidRPr="009F1AAB">
        <w:rPr>
          <w:rFonts w:eastAsiaTheme="minorHAnsi"/>
          <w:color w:val="auto"/>
        </w:rPr>
        <w:t xml:space="preserve">Based on the evidence documented above, I find </w:t>
      </w:r>
      <w:r w:rsidRPr="009F1AAB">
        <w:rPr>
          <w:rFonts w:eastAsia="Calibri"/>
          <w:color w:val="auto"/>
          <w:lang w:eastAsia="en-US"/>
        </w:rPr>
        <w:t>Fairlux Pty Ltd</w:t>
      </w:r>
      <w:r w:rsidRPr="009F1AAB">
        <w:rPr>
          <w:rFonts w:eastAsiaTheme="minorHAnsi"/>
          <w:color w:val="auto"/>
        </w:rPr>
        <w:t xml:space="preserve">, in relation to </w:t>
      </w:r>
      <w:r w:rsidRPr="009F1AAB">
        <w:rPr>
          <w:rFonts w:eastAsia="Calibri"/>
          <w:color w:val="auto"/>
          <w:lang w:eastAsia="en-US"/>
        </w:rPr>
        <w:t>The Claridge Residential Care</w:t>
      </w:r>
      <w:r w:rsidRPr="009F1AAB">
        <w:rPr>
          <w:rFonts w:eastAsiaTheme="minorHAnsi"/>
          <w:color w:val="auto"/>
        </w:rPr>
        <w:t>, to be Compliant with all Requirements in Standard 7 Human resources.</w:t>
      </w:r>
    </w:p>
    <w:p w14:paraId="2F426277" w14:textId="77777777" w:rsidR="003336F7" w:rsidRDefault="003336F7" w:rsidP="003336F7">
      <w:pPr>
        <w:pStyle w:val="Heading2"/>
      </w:pPr>
      <w:r>
        <w:t>Assessment of Standard 7 Requirements</w:t>
      </w:r>
      <w:r w:rsidRPr="0066387A">
        <w:rPr>
          <w:i/>
          <w:color w:val="0000FF"/>
          <w:sz w:val="24"/>
          <w:szCs w:val="24"/>
        </w:rPr>
        <w:t xml:space="preserve"> </w:t>
      </w:r>
    </w:p>
    <w:p w14:paraId="20C830DF" w14:textId="77777777" w:rsidR="003336F7" w:rsidRPr="00506F7F" w:rsidRDefault="003336F7" w:rsidP="003336F7">
      <w:pPr>
        <w:pStyle w:val="Heading3"/>
      </w:pPr>
      <w:r w:rsidRPr="00506F7F">
        <w:t>Requirement 7(3)(a)</w:t>
      </w:r>
      <w:r>
        <w:tab/>
        <w:t>Compliant</w:t>
      </w:r>
    </w:p>
    <w:p w14:paraId="3B0792FC" w14:textId="77777777" w:rsidR="003336F7" w:rsidRPr="008D114F" w:rsidRDefault="003336F7" w:rsidP="003336F7">
      <w:pPr>
        <w:rPr>
          <w:i/>
        </w:rPr>
      </w:pPr>
      <w:r w:rsidRPr="008D114F">
        <w:rPr>
          <w:i/>
        </w:rPr>
        <w:t>The workforce is planned to enable, and the number and mix of members of the workforce deployed enables, the delivery and management of safe and quality care and services.</w:t>
      </w:r>
    </w:p>
    <w:p w14:paraId="2C9E9B53" w14:textId="77777777" w:rsidR="003336F7" w:rsidRPr="00506F7F" w:rsidRDefault="003336F7" w:rsidP="003336F7">
      <w:pPr>
        <w:pStyle w:val="Heading3"/>
      </w:pPr>
      <w:r w:rsidRPr="00506F7F">
        <w:t>Requirement 7(3)(b)</w:t>
      </w:r>
      <w:r>
        <w:tab/>
        <w:t>Compliant</w:t>
      </w:r>
    </w:p>
    <w:p w14:paraId="5BB98775" w14:textId="77777777" w:rsidR="003336F7" w:rsidRPr="008D114F" w:rsidRDefault="003336F7" w:rsidP="003336F7">
      <w:pPr>
        <w:rPr>
          <w:i/>
        </w:rPr>
      </w:pPr>
      <w:r w:rsidRPr="008D114F">
        <w:rPr>
          <w:i/>
        </w:rPr>
        <w:t>Workforce interactions with consumers are kind, caring and respectful of each consumer’s identity, culture and diversity.</w:t>
      </w:r>
    </w:p>
    <w:p w14:paraId="778E7834" w14:textId="77777777" w:rsidR="003336F7" w:rsidRPr="00095CD4" w:rsidRDefault="003336F7" w:rsidP="003336F7">
      <w:pPr>
        <w:pStyle w:val="Heading3"/>
      </w:pPr>
      <w:r w:rsidRPr="00095CD4">
        <w:t>Requirement 7(3)(c)</w:t>
      </w:r>
      <w:r>
        <w:tab/>
        <w:t>Compliant</w:t>
      </w:r>
    </w:p>
    <w:p w14:paraId="2FA667E4" w14:textId="77777777" w:rsidR="003336F7" w:rsidRPr="008D114F" w:rsidRDefault="003336F7" w:rsidP="003336F7">
      <w:pPr>
        <w:rPr>
          <w:i/>
        </w:rPr>
      </w:pPr>
      <w:r w:rsidRPr="008D114F">
        <w:rPr>
          <w:i/>
        </w:rPr>
        <w:t>The workforce is competent and the members of the workforce have the qualifications and knowledge to effectively perform their roles.</w:t>
      </w:r>
    </w:p>
    <w:p w14:paraId="1DEC5931" w14:textId="77777777" w:rsidR="003336F7" w:rsidRPr="00095CD4" w:rsidRDefault="003336F7" w:rsidP="003336F7">
      <w:pPr>
        <w:pStyle w:val="Heading3"/>
      </w:pPr>
      <w:r w:rsidRPr="00095CD4">
        <w:t>Requirement 7(3)(d)</w:t>
      </w:r>
      <w:r>
        <w:tab/>
        <w:t>Compliant</w:t>
      </w:r>
    </w:p>
    <w:p w14:paraId="0F266B98" w14:textId="77777777" w:rsidR="003336F7" w:rsidRPr="008D114F" w:rsidRDefault="003336F7" w:rsidP="003336F7">
      <w:pPr>
        <w:rPr>
          <w:i/>
        </w:rPr>
      </w:pPr>
      <w:r w:rsidRPr="008D114F">
        <w:rPr>
          <w:i/>
        </w:rPr>
        <w:t>The workforce is recruited, trained, equipped and supported to deliver the outcomes required by these standards.</w:t>
      </w:r>
    </w:p>
    <w:p w14:paraId="4FFA61F0" w14:textId="77777777" w:rsidR="003336F7" w:rsidRPr="00095CD4" w:rsidRDefault="003336F7" w:rsidP="003336F7">
      <w:pPr>
        <w:pStyle w:val="Heading3"/>
      </w:pPr>
      <w:r w:rsidRPr="00095CD4">
        <w:lastRenderedPageBreak/>
        <w:t>Requirement 7(3)(e)</w:t>
      </w:r>
      <w:r>
        <w:tab/>
        <w:t>Compliant</w:t>
      </w:r>
    </w:p>
    <w:p w14:paraId="538C051C" w14:textId="77777777" w:rsidR="003336F7" w:rsidRPr="008D114F" w:rsidRDefault="003336F7" w:rsidP="003336F7">
      <w:pPr>
        <w:rPr>
          <w:i/>
        </w:rPr>
      </w:pPr>
      <w:r w:rsidRPr="008D114F">
        <w:rPr>
          <w:i/>
        </w:rPr>
        <w:t>Regular assessment, monitoring and review of the performance of each member of the workforce is undertaken.</w:t>
      </w:r>
    </w:p>
    <w:p w14:paraId="6F4B14FB" w14:textId="77777777" w:rsidR="003336F7" w:rsidRPr="00506F7F" w:rsidRDefault="003336F7" w:rsidP="003336F7"/>
    <w:p w14:paraId="6F4B14FC" w14:textId="77777777" w:rsidR="003336F7" w:rsidRDefault="003336F7" w:rsidP="003336F7">
      <w:pPr>
        <w:sectPr w:rsidR="003336F7" w:rsidSect="003336F7">
          <w:type w:val="continuous"/>
          <w:pgSz w:w="11906" w:h="16838"/>
          <w:pgMar w:top="1701" w:right="1418" w:bottom="1418" w:left="1418" w:header="709" w:footer="397" w:gutter="0"/>
          <w:cols w:space="708"/>
          <w:titlePg/>
          <w:docGrid w:linePitch="360"/>
        </w:sectPr>
      </w:pPr>
    </w:p>
    <w:p w14:paraId="6F4B14FD" w14:textId="3E2AB19C" w:rsidR="003336F7" w:rsidRDefault="003336F7" w:rsidP="003336F7">
      <w:pPr>
        <w:pStyle w:val="Heading1"/>
        <w:tabs>
          <w:tab w:val="right" w:pos="9070"/>
        </w:tabs>
        <w:spacing w:before="560" w:after="640"/>
        <w:rPr>
          <w:color w:val="FFFFFF" w:themeColor="background1"/>
          <w:sz w:val="36"/>
        </w:rPr>
        <w:sectPr w:rsidR="003336F7" w:rsidSect="003336F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F4B153F" wp14:editId="6F4B15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82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F4B14FE" w14:textId="77777777" w:rsidR="003336F7" w:rsidRPr="00FD1B02" w:rsidRDefault="003336F7" w:rsidP="003336F7">
      <w:pPr>
        <w:pStyle w:val="Heading3"/>
        <w:shd w:val="clear" w:color="auto" w:fill="F2F2F2" w:themeFill="background1" w:themeFillShade="F2"/>
      </w:pPr>
      <w:r w:rsidRPr="008312AC">
        <w:t>Consumer</w:t>
      </w:r>
      <w:r w:rsidRPr="00FD1B02">
        <w:t xml:space="preserve"> outcome:</w:t>
      </w:r>
    </w:p>
    <w:p w14:paraId="6F4B14FF" w14:textId="77777777" w:rsidR="003336F7" w:rsidRDefault="003336F7" w:rsidP="003336F7">
      <w:pPr>
        <w:numPr>
          <w:ilvl w:val="0"/>
          <w:numId w:val="8"/>
        </w:numPr>
        <w:shd w:val="clear" w:color="auto" w:fill="F2F2F2" w:themeFill="background1" w:themeFillShade="F2"/>
      </w:pPr>
      <w:r>
        <w:t>I am confident the organisation is well run. I can partner in improving the delivery of care and services.</w:t>
      </w:r>
    </w:p>
    <w:p w14:paraId="6F4B1500" w14:textId="77777777" w:rsidR="003336F7" w:rsidRDefault="003336F7" w:rsidP="003336F7">
      <w:pPr>
        <w:pStyle w:val="Heading3"/>
        <w:shd w:val="clear" w:color="auto" w:fill="F2F2F2" w:themeFill="background1" w:themeFillShade="F2"/>
      </w:pPr>
      <w:r>
        <w:t>Organisation statement:</w:t>
      </w:r>
    </w:p>
    <w:p w14:paraId="6F4B1501" w14:textId="77777777" w:rsidR="003336F7" w:rsidRDefault="003336F7" w:rsidP="003336F7">
      <w:pPr>
        <w:numPr>
          <w:ilvl w:val="0"/>
          <w:numId w:val="8"/>
        </w:numPr>
        <w:shd w:val="clear" w:color="auto" w:fill="F2F2F2" w:themeFill="background1" w:themeFillShade="F2"/>
      </w:pPr>
      <w:r>
        <w:t>The organisation’s governing body is accountable for the delivery of safe and quality care and services.</w:t>
      </w:r>
    </w:p>
    <w:p w14:paraId="6F4B1502" w14:textId="77777777" w:rsidR="003336F7" w:rsidRDefault="003336F7" w:rsidP="003336F7">
      <w:pPr>
        <w:pStyle w:val="Heading2"/>
      </w:pPr>
      <w:r>
        <w:t>Assessment of Standard 8</w:t>
      </w:r>
    </w:p>
    <w:p w14:paraId="7B415E69" w14:textId="77777777" w:rsidR="003336F7" w:rsidRPr="00492AB3" w:rsidRDefault="003336F7" w:rsidP="003336F7">
      <w:pPr>
        <w:rPr>
          <w:rFonts w:eastAsiaTheme="minorHAnsi"/>
          <w:color w:val="auto"/>
        </w:rPr>
      </w:pPr>
      <w:r w:rsidRPr="00492AB3">
        <w:rPr>
          <w:rFonts w:eastAsiaTheme="minorHAnsi"/>
          <w:color w:val="auto"/>
        </w:rPr>
        <w:t>The Quality Standard is assessed as Compliant as five of the five specific Requirements have been assessed as Compliant.</w:t>
      </w:r>
    </w:p>
    <w:p w14:paraId="15CFD038" w14:textId="77777777" w:rsidR="003336F7" w:rsidRPr="00A331B6" w:rsidRDefault="003336F7" w:rsidP="003336F7">
      <w:pPr>
        <w:rPr>
          <w:rFonts w:eastAsiaTheme="minorHAnsi"/>
          <w:color w:val="auto"/>
        </w:rPr>
      </w:pPr>
      <w:r w:rsidRPr="00492AB3">
        <w:rPr>
          <w:rFonts w:eastAsiaTheme="minorHAnsi"/>
          <w:color w:val="auto"/>
        </w:rPr>
        <w:t xml:space="preserve">The Assessment Team found overall, consumers sampled considered that the organisation is well run and they can partner in improving the delivery of care and services. </w:t>
      </w:r>
      <w:r w:rsidRPr="00A331B6">
        <w:rPr>
          <w:rFonts w:eastAsiaTheme="minorHAnsi"/>
          <w:color w:val="auto"/>
        </w:rPr>
        <w:t xml:space="preserve">Consumers are supported to engage in the development, delivery and evaluation of services through a number of avenues, including meeting forums, surveys, care plan review processes and feedback mechanisms. </w:t>
      </w:r>
    </w:p>
    <w:p w14:paraId="6073A160" w14:textId="4324C959" w:rsidR="003336F7" w:rsidRPr="00CB589A" w:rsidRDefault="003336F7" w:rsidP="003336F7">
      <w:pPr>
        <w:rPr>
          <w:rFonts w:eastAsiaTheme="minorHAnsi"/>
          <w:color w:val="0000FF"/>
        </w:rPr>
      </w:pPr>
      <w:r w:rsidRPr="00CD6199">
        <w:rPr>
          <w:rFonts w:eastAsiaTheme="minorHAnsi"/>
          <w:color w:val="auto"/>
        </w:rPr>
        <w:t>The governing body promotes a culture of safe, inclusive and quality care and services and is accountable for their delivery. The organisation’s governing body comprises of an Executive team which supports t</w:t>
      </w:r>
      <w:r w:rsidR="00BD24B7">
        <w:rPr>
          <w:rFonts w:eastAsiaTheme="minorHAnsi"/>
          <w:color w:val="auto"/>
        </w:rPr>
        <w:t>w</w:t>
      </w:r>
      <w:r w:rsidRPr="00CD6199">
        <w:rPr>
          <w:rFonts w:eastAsiaTheme="minorHAnsi"/>
          <w:color w:val="auto"/>
        </w:rPr>
        <w:t>o Executive directors who have responsibility of overseeing all areas of the organisation. Weekly and monthly reports are provided to the Executive team ensuring they are aware of undertakings within the service and are accountable for delivery of care and services. 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on, including to the Executive team.</w:t>
      </w:r>
      <w:r w:rsidRPr="00CB589A">
        <w:rPr>
          <w:rFonts w:eastAsiaTheme="minorHAnsi"/>
          <w:color w:val="0000FF"/>
        </w:rPr>
        <w:t xml:space="preserve"> </w:t>
      </w:r>
    </w:p>
    <w:p w14:paraId="4F02C015" w14:textId="77777777" w:rsidR="003336F7" w:rsidRPr="004F5599" w:rsidRDefault="003336F7" w:rsidP="003336F7">
      <w:pPr>
        <w:rPr>
          <w:rFonts w:eastAsiaTheme="minorHAnsi"/>
          <w:color w:val="auto"/>
        </w:rPr>
      </w:pPr>
      <w:r w:rsidRPr="00892387">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An incident management reporting </w:t>
      </w:r>
      <w:r w:rsidRPr="00892387">
        <w:rPr>
          <w:rFonts w:eastAsiaTheme="minorHAnsi"/>
          <w:color w:val="auto"/>
        </w:rPr>
        <w:lastRenderedPageBreak/>
        <w:t xml:space="preserve">system is in place to report against legislative requirements and inform the organisation of any trends and </w:t>
      </w:r>
      <w:r w:rsidRPr="004F5599">
        <w:rPr>
          <w:rFonts w:eastAsiaTheme="minorHAnsi"/>
          <w:color w:val="auto"/>
        </w:rPr>
        <w:t xml:space="preserve">risks. Documentation sampled demonstrated the service had effectively notified and reported incidents, including those under the Serious Incident Response Scheme, in line with legislative requirements. </w:t>
      </w:r>
    </w:p>
    <w:p w14:paraId="378FC829" w14:textId="77777777" w:rsidR="003336F7" w:rsidRDefault="003336F7" w:rsidP="003336F7">
      <w:pPr>
        <w:rPr>
          <w:rFonts w:eastAsiaTheme="minorHAnsi"/>
          <w:color w:val="auto"/>
        </w:rPr>
      </w:pPr>
      <w:r w:rsidRPr="0001608C">
        <w:rPr>
          <w:rFonts w:eastAsiaTheme="minorHAnsi"/>
          <w:color w:val="auto"/>
        </w:rPr>
        <w:t xml:space="preserve">The organisation has an effective clinical governance framework, supported by policy and procedure documents to guide staff practice in relation to antimicrobial stewardship, minimising use of restraint and open disclosure. Staff sampled stated they had been educated about the policies relating to these aspects and described how they implement these within the scope of their roles. </w:t>
      </w:r>
    </w:p>
    <w:p w14:paraId="21FEA144" w14:textId="3ABE5F2F" w:rsidR="003336F7" w:rsidRPr="00700005" w:rsidRDefault="003336F7" w:rsidP="003336F7">
      <w:pPr>
        <w:rPr>
          <w:color w:val="auto"/>
        </w:rPr>
      </w:pPr>
      <w:r w:rsidRPr="00700005">
        <w:rPr>
          <w:rFonts w:eastAsia="Calibri"/>
          <w:color w:val="auto"/>
        </w:rPr>
        <w:t xml:space="preserve">In the context of Requirement (3)(e) in this Standard, I have also considered information documented in the Assessment Team’s report in Standard 3 Personal care and clinical care Requirement (3)(b). </w:t>
      </w:r>
      <w:r w:rsidRPr="00700005">
        <w:rPr>
          <w:color w:val="auto"/>
        </w:rPr>
        <w:t xml:space="preserve">The Assessment Team found the Weight management tool did not enable identification and management of small, consistent monthly weight losses until a larger weight loss </w:t>
      </w:r>
      <w:r>
        <w:rPr>
          <w:color w:val="auto"/>
        </w:rPr>
        <w:t>wa</w:t>
      </w:r>
      <w:r w:rsidRPr="00700005">
        <w:rPr>
          <w:color w:val="auto"/>
        </w:rPr>
        <w:t xml:space="preserve">s noted over either a one or three month period; and Clinical monthly statistical data reviews from August to November 2021 did </w:t>
      </w:r>
      <w:r>
        <w:rPr>
          <w:color w:val="auto"/>
        </w:rPr>
        <w:t xml:space="preserve">not </w:t>
      </w:r>
      <w:r w:rsidRPr="00700005">
        <w:rPr>
          <w:color w:val="auto"/>
        </w:rPr>
        <w:t xml:space="preserve">reflect weight loss for Consumers B and C weight loss. In considering the evidence documented in Standard 3 Personal care and clinical care and in Requirement (3)(e) in this Standard relating to the organisation’s clinical governance framework, </w:t>
      </w:r>
      <w:r w:rsidRPr="00700005">
        <w:rPr>
          <w:rFonts w:eastAsia="Calibri"/>
          <w:color w:val="auto"/>
        </w:rPr>
        <w:t xml:space="preserve">I find the evidence does not indicate this is a systemic issue. I acknowledge the provider’s response which demonstrates appropriate actions have been implemented in response to the deficits highlighted relating to the </w:t>
      </w:r>
      <w:r w:rsidRPr="00700005">
        <w:rPr>
          <w:color w:val="auto"/>
        </w:rPr>
        <w:t>Weight management tool and Clinical monthly statistical data reviews</w:t>
      </w:r>
      <w:r w:rsidRPr="00700005">
        <w:rPr>
          <w:rFonts w:eastAsia="Calibri"/>
          <w:color w:val="auto"/>
        </w:rPr>
        <w:t xml:space="preserve">.  </w:t>
      </w:r>
    </w:p>
    <w:p w14:paraId="407D7569" w14:textId="77777777" w:rsidR="003336F7" w:rsidRPr="0001608C" w:rsidRDefault="003336F7" w:rsidP="003336F7">
      <w:pPr>
        <w:rPr>
          <w:rFonts w:eastAsia="Calibri"/>
          <w:color w:val="auto"/>
        </w:rPr>
      </w:pPr>
      <w:r w:rsidRPr="0001608C">
        <w:rPr>
          <w:rFonts w:eastAsiaTheme="minorHAnsi"/>
          <w:color w:val="auto"/>
        </w:rPr>
        <w:t xml:space="preserve">Based on the evidence documented above, I find </w:t>
      </w:r>
      <w:r w:rsidRPr="0001608C">
        <w:rPr>
          <w:rFonts w:eastAsia="Calibri"/>
          <w:color w:val="auto"/>
          <w:lang w:eastAsia="en-US"/>
        </w:rPr>
        <w:t>Fairlux Pty Ltd</w:t>
      </w:r>
      <w:r w:rsidRPr="0001608C">
        <w:rPr>
          <w:rFonts w:eastAsiaTheme="minorHAnsi"/>
          <w:color w:val="auto"/>
        </w:rPr>
        <w:t xml:space="preserve">, in relation to </w:t>
      </w:r>
      <w:r w:rsidRPr="0001608C">
        <w:rPr>
          <w:rFonts w:eastAsia="Calibri"/>
          <w:color w:val="auto"/>
          <w:lang w:eastAsia="en-US"/>
        </w:rPr>
        <w:t>The Claridge Residential Care</w:t>
      </w:r>
      <w:r w:rsidRPr="0001608C">
        <w:rPr>
          <w:rFonts w:eastAsiaTheme="minorHAnsi"/>
          <w:color w:val="auto"/>
        </w:rPr>
        <w:t>, to be Compliant with all Requirements in Standard 8 Organisational governance.</w:t>
      </w:r>
    </w:p>
    <w:p w14:paraId="280E1077" w14:textId="77777777" w:rsidR="003336F7" w:rsidRDefault="003336F7" w:rsidP="003336F7">
      <w:pPr>
        <w:pStyle w:val="Heading2"/>
      </w:pPr>
      <w:r>
        <w:t>Assessment of Standard 8 Requirements</w:t>
      </w:r>
      <w:r w:rsidRPr="0066387A">
        <w:rPr>
          <w:i/>
          <w:color w:val="0000FF"/>
          <w:sz w:val="24"/>
          <w:szCs w:val="24"/>
        </w:rPr>
        <w:t xml:space="preserve"> </w:t>
      </w:r>
    </w:p>
    <w:p w14:paraId="3E9A7E78" w14:textId="77777777" w:rsidR="003336F7" w:rsidRPr="00506F7F" w:rsidRDefault="003336F7" w:rsidP="003336F7">
      <w:pPr>
        <w:pStyle w:val="Heading3"/>
      </w:pPr>
      <w:r w:rsidRPr="00506F7F">
        <w:t>Requirement 8(3)(a)</w:t>
      </w:r>
      <w:r w:rsidRPr="00506F7F">
        <w:tab/>
        <w:t>Compliant</w:t>
      </w:r>
    </w:p>
    <w:p w14:paraId="47F2A83F" w14:textId="77777777" w:rsidR="003336F7" w:rsidRPr="008D114F" w:rsidRDefault="003336F7" w:rsidP="003336F7">
      <w:pPr>
        <w:rPr>
          <w:i/>
        </w:rPr>
      </w:pPr>
      <w:r w:rsidRPr="008D114F">
        <w:rPr>
          <w:i/>
        </w:rPr>
        <w:t>Consumers are engaged in the development, delivery and evaluation of care and services and are supported in that engagement.</w:t>
      </w:r>
    </w:p>
    <w:p w14:paraId="432D4CE2" w14:textId="77777777" w:rsidR="003336F7" w:rsidRPr="00095CD4" w:rsidRDefault="003336F7" w:rsidP="003336F7">
      <w:pPr>
        <w:pStyle w:val="Heading3"/>
      </w:pPr>
      <w:r w:rsidRPr="00095CD4">
        <w:t>Requirement 8(3)(b)</w:t>
      </w:r>
      <w:r>
        <w:tab/>
        <w:t>Compliant</w:t>
      </w:r>
    </w:p>
    <w:p w14:paraId="3BEB4555" w14:textId="77777777" w:rsidR="003336F7" w:rsidRPr="008D114F" w:rsidRDefault="003336F7" w:rsidP="003336F7">
      <w:pPr>
        <w:rPr>
          <w:i/>
        </w:rPr>
      </w:pPr>
      <w:r w:rsidRPr="008D114F">
        <w:rPr>
          <w:i/>
        </w:rPr>
        <w:t>The organisation’s governing body promotes a culture of safe, inclusive and quality care and services and is accountable for their delivery.</w:t>
      </w:r>
    </w:p>
    <w:p w14:paraId="4BCF8F71" w14:textId="77777777" w:rsidR="003336F7" w:rsidRPr="00506F7F" w:rsidRDefault="003336F7" w:rsidP="003336F7">
      <w:pPr>
        <w:pStyle w:val="Heading3"/>
      </w:pPr>
      <w:r w:rsidRPr="00506F7F">
        <w:t>Requirement 8(3)(c)</w:t>
      </w:r>
      <w:r>
        <w:tab/>
        <w:t>Compliant</w:t>
      </w:r>
    </w:p>
    <w:p w14:paraId="74BEB96A" w14:textId="77777777" w:rsidR="003336F7" w:rsidRPr="008D114F" w:rsidRDefault="003336F7" w:rsidP="003336F7">
      <w:pPr>
        <w:rPr>
          <w:i/>
        </w:rPr>
      </w:pPr>
      <w:r w:rsidRPr="008D114F">
        <w:rPr>
          <w:i/>
        </w:rPr>
        <w:t>Effective organisation wide governance systems relating to the following:</w:t>
      </w:r>
    </w:p>
    <w:p w14:paraId="53DC0FC4"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t>information management;</w:t>
      </w:r>
    </w:p>
    <w:p w14:paraId="3C55C093"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lastRenderedPageBreak/>
        <w:t>continuous improvement;</w:t>
      </w:r>
    </w:p>
    <w:p w14:paraId="40C9903C"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t>financial governance;</w:t>
      </w:r>
    </w:p>
    <w:p w14:paraId="0FAF168E"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01075F"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t>regulatory compliance;</w:t>
      </w:r>
    </w:p>
    <w:p w14:paraId="0184B3CA" w14:textId="77777777" w:rsidR="003336F7" w:rsidRPr="008D114F" w:rsidRDefault="003336F7" w:rsidP="003336F7">
      <w:pPr>
        <w:numPr>
          <w:ilvl w:val="0"/>
          <w:numId w:val="28"/>
        </w:numPr>
        <w:tabs>
          <w:tab w:val="right" w:pos="9026"/>
        </w:tabs>
        <w:spacing w:before="0" w:after="0"/>
        <w:ind w:left="567" w:hanging="425"/>
        <w:outlineLvl w:val="4"/>
        <w:rPr>
          <w:i/>
        </w:rPr>
      </w:pPr>
      <w:r w:rsidRPr="008D114F">
        <w:rPr>
          <w:i/>
        </w:rPr>
        <w:t>feedback and complaints.</w:t>
      </w:r>
    </w:p>
    <w:p w14:paraId="5AF1EB8D" w14:textId="77777777" w:rsidR="003336F7" w:rsidRPr="00506F7F" w:rsidRDefault="003336F7" w:rsidP="003336F7">
      <w:pPr>
        <w:pStyle w:val="Heading3"/>
      </w:pPr>
      <w:r w:rsidRPr="00506F7F">
        <w:t>Requirement 8(3)(d)</w:t>
      </w:r>
      <w:r>
        <w:tab/>
        <w:t>Compliant</w:t>
      </w:r>
    </w:p>
    <w:p w14:paraId="0DE66FA5" w14:textId="77777777" w:rsidR="003336F7" w:rsidRPr="008D114F" w:rsidRDefault="003336F7" w:rsidP="003336F7">
      <w:pPr>
        <w:rPr>
          <w:i/>
        </w:rPr>
      </w:pPr>
      <w:r w:rsidRPr="008D114F">
        <w:rPr>
          <w:i/>
        </w:rPr>
        <w:t>Effective risk management systems and practices, including but not limited to the following:</w:t>
      </w:r>
    </w:p>
    <w:p w14:paraId="5C55CFB3" w14:textId="77777777" w:rsidR="003336F7" w:rsidRPr="008D114F" w:rsidRDefault="003336F7" w:rsidP="003336F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0E0029" w14:textId="77777777" w:rsidR="003336F7" w:rsidRPr="008D114F" w:rsidRDefault="003336F7" w:rsidP="003336F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290195" w14:textId="77777777" w:rsidR="003336F7" w:rsidRDefault="003336F7" w:rsidP="003336F7">
      <w:pPr>
        <w:numPr>
          <w:ilvl w:val="0"/>
          <w:numId w:val="29"/>
        </w:numPr>
        <w:tabs>
          <w:tab w:val="right" w:pos="9026"/>
        </w:tabs>
        <w:spacing w:before="0" w:after="0"/>
        <w:ind w:left="567" w:hanging="425"/>
        <w:outlineLvl w:val="4"/>
        <w:rPr>
          <w:i/>
        </w:rPr>
      </w:pPr>
      <w:r w:rsidRPr="008D114F">
        <w:rPr>
          <w:i/>
        </w:rPr>
        <w:t>supporting consumers to live the best life they can</w:t>
      </w:r>
    </w:p>
    <w:p w14:paraId="5F2E7F0E" w14:textId="77777777" w:rsidR="003336F7" w:rsidRPr="008D114F" w:rsidRDefault="003336F7" w:rsidP="003336F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5CD1255" w14:textId="77777777" w:rsidR="003336F7" w:rsidRPr="00506F7F" w:rsidRDefault="003336F7" w:rsidP="003336F7">
      <w:pPr>
        <w:pStyle w:val="Heading3"/>
      </w:pPr>
      <w:r w:rsidRPr="00506F7F">
        <w:t>Requirement 8(3)(e)</w:t>
      </w:r>
      <w:r>
        <w:tab/>
        <w:t>Compliant</w:t>
      </w:r>
    </w:p>
    <w:p w14:paraId="7744FCF9" w14:textId="77777777" w:rsidR="003336F7" w:rsidRPr="008D114F" w:rsidRDefault="003336F7" w:rsidP="003336F7">
      <w:pPr>
        <w:rPr>
          <w:i/>
        </w:rPr>
      </w:pPr>
      <w:r w:rsidRPr="008D114F">
        <w:rPr>
          <w:i/>
        </w:rPr>
        <w:t>Where clinical care is provided—a clinical governance framework, including but not limited to the following:</w:t>
      </w:r>
    </w:p>
    <w:p w14:paraId="2CA9E235" w14:textId="77777777" w:rsidR="003336F7" w:rsidRPr="008D114F" w:rsidRDefault="003336F7" w:rsidP="003336F7">
      <w:pPr>
        <w:numPr>
          <w:ilvl w:val="0"/>
          <w:numId w:val="30"/>
        </w:numPr>
        <w:tabs>
          <w:tab w:val="right" w:pos="9026"/>
        </w:tabs>
        <w:spacing w:before="0" w:after="0"/>
        <w:ind w:left="567" w:hanging="425"/>
        <w:outlineLvl w:val="4"/>
        <w:rPr>
          <w:i/>
        </w:rPr>
      </w:pPr>
      <w:r w:rsidRPr="008D114F">
        <w:rPr>
          <w:i/>
        </w:rPr>
        <w:t>antimicrobial stewardship;</w:t>
      </w:r>
    </w:p>
    <w:p w14:paraId="0C57C793" w14:textId="77777777" w:rsidR="003336F7" w:rsidRPr="008D114F" w:rsidRDefault="003336F7" w:rsidP="003336F7">
      <w:pPr>
        <w:numPr>
          <w:ilvl w:val="0"/>
          <w:numId w:val="30"/>
        </w:numPr>
        <w:tabs>
          <w:tab w:val="right" w:pos="9026"/>
        </w:tabs>
        <w:spacing w:before="0" w:after="0"/>
        <w:ind w:left="567" w:hanging="425"/>
        <w:outlineLvl w:val="4"/>
        <w:rPr>
          <w:i/>
        </w:rPr>
      </w:pPr>
      <w:r w:rsidRPr="008D114F">
        <w:rPr>
          <w:i/>
        </w:rPr>
        <w:t>minimising the use of restraint;</w:t>
      </w:r>
    </w:p>
    <w:p w14:paraId="1E900E59" w14:textId="77777777" w:rsidR="003336F7" w:rsidRPr="008D114F" w:rsidRDefault="003336F7" w:rsidP="003336F7">
      <w:pPr>
        <w:numPr>
          <w:ilvl w:val="0"/>
          <w:numId w:val="30"/>
        </w:numPr>
        <w:tabs>
          <w:tab w:val="right" w:pos="9026"/>
        </w:tabs>
        <w:spacing w:before="0" w:after="0"/>
        <w:ind w:left="567" w:hanging="425"/>
        <w:outlineLvl w:val="4"/>
        <w:rPr>
          <w:i/>
        </w:rPr>
      </w:pPr>
      <w:r w:rsidRPr="008D114F">
        <w:rPr>
          <w:i/>
        </w:rPr>
        <w:t>open disclosure.</w:t>
      </w:r>
    </w:p>
    <w:p w14:paraId="6F4B1522" w14:textId="77777777" w:rsidR="003336F7" w:rsidRPr="00154403" w:rsidRDefault="003336F7" w:rsidP="003336F7"/>
    <w:p w14:paraId="6F4B1523" w14:textId="77777777" w:rsidR="003336F7" w:rsidRDefault="003336F7" w:rsidP="003336F7">
      <w:pPr>
        <w:tabs>
          <w:tab w:val="right" w:pos="9026"/>
        </w:tabs>
        <w:sectPr w:rsidR="003336F7" w:rsidSect="003336F7">
          <w:type w:val="continuous"/>
          <w:pgSz w:w="11906" w:h="16838"/>
          <w:pgMar w:top="1701" w:right="1418" w:bottom="1418" w:left="1418" w:header="709" w:footer="397" w:gutter="0"/>
          <w:cols w:space="708"/>
          <w:docGrid w:linePitch="360"/>
        </w:sectPr>
      </w:pPr>
    </w:p>
    <w:p w14:paraId="6F4B1524" w14:textId="77777777" w:rsidR="003336F7" w:rsidRDefault="003336F7" w:rsidP="003336F7">
      <w:pPr>
        <w:pStyle w:val="Heading1"/>
      </w:pPr>
      <w:r>
        <w:lastRenderedPageBreak/>
        <w:t>Areas for improvement</w:t>
      </w:r>
    </w:p>
    <w:p w14:paraId="6F4B1528" w14:textId="77777777" w:rsidR="003336F7" w:rsidRPr="00E830C7" w:rsidRDefault="003336F7" w:rsidP="003336F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FD8D3F" w14:textId="4DCCEE78" w:rsidR="003336F7" w:rsidRDefault="003336F7" w:rsidP="003336F7">
      <w:pPr>
        <w:pStyle w:val="ListBullet"/>
        <w:numPr>
          <w:ilvl w:val="0"/>
          <w:numId w:val="0"/>
        </w:numPr>
        <w:ind w:left="425" w:hanging="425"/>
        <w:rPr>
          <w:b/>
        </w:rPr>
      </w:pPr>
      <w:r w:rsidRPr="00EF76B2">
        <w:rPr>
          <w:b/>
        </w:rPr>
        <w:t>In relation to Standard 3 Requirement</w:t>
      </w:r>
      <w:r>
        <w:rPr>
          <w:b/>
        </w:rPr>
        <w:t xml:space="preserve"> </w:t>
      </w:r>
      <w:r w:rsidRPr="00EF76B2">
        <w:rPr>
          <w:b/>
        </w:rPr>
        <w:t>(3)(b</w:t>
      </w:r>
      <w:r>
        <w:rPr>
          <w:b/>
        </w:rPr>
        <w:t>)</w:t>
      </w:r>
      <w:r w:rsidRPr="00EF76B2">
        <w:rPr>
          <w:b/>
        </w:rPr>
        <w:t>:</w:t>
      </w:r>
    </w:p>
    <w:p w14:paraId="4920A2F8" w14:textId="77777777" w:rsidR="003336F7" w:rsidRPr="0001077E" w:rsidRDefault="003336F7" w:rsidP="003336F7">
      <w:pPr>
        <w:numPr>
          <w:ilvl w:val="0"/>
          <w:numId w:val="41"/>
        </w:numPr>
        <w:ind w:left="425" w:hanging="425"/>
        <w:rPr>
          <w:b/>
        </w:rPr>
      </w:pPr>
      <w:r>
        <w:t>Ensure staff have the skills and knowledge to:</w:t>
      </w:r>
    </w:p>
    <w:p w14:paraId="0418F251" w14:textId="77777777" w:rsidR="003336F7" w:rsidRPr="00F722A6" w:rsidRDefault="003336F7" w:rsidP="003336F7">
      <w:pPr>
        <w:numPr>
          <w:ilvl w:val="0"/>
          <w:numId w:val="43"/>
        </w:numPr>
        <w:rPr>
          <w:rFonts w:eastAsiaTheme="minorHAnsi"/>
          <w:color w:val="auto"/>
          <w:szCs w:val="22"/>
          <w:lang w:eastAsia="en-US"/>
        </w:rPr>
      </w:pPr>
      <w:r>
        <w:t>identify cumulative variances in weight and implement appropriate actions, including assessments and referrals to Medical officers and allied health specialists, in line with the service’s processes;</w:t>
      </w:r>
      <w:r w:rsidRPr="00F722A6">
        <w:rPr>
          <w:rFonts w:eastAsiaTheme="minorHAnsi"/>
          <w:color w:val="auto"/>
          <w:szCs w:val="22"/>
          <w:lang w:eastAsia="en-US"/>
        </w:rPr>
        <w:t xml:space="preserve"> </w:t>
      </w:r>
      <w:r>
        <w:rPr>
          <w:rFonts w:eastAsiaTheme="minorHAnsi"/>
          <w:color w:val="auto"/>
          <w:szCs w:val="22"/>
          <w:lang w:eastAsia="en-US"/>
        </w:rPr>
        <w:t>and</w:t>
      </w:r>
    </w:p>
    <w:p w14:paraId="4C14C852" w14:textId="77777777" w:rsidR="003336F7" w:rsidRDefault="003336F7" w:rsidP="003336F7">
      <w:pPr>
        <w:numPr>
          <w:ilvl w:val="0"/>
          <w:numId w:val="43"/>
        </w:numPr>
        <w:rPr>
          <w:rFonts w:eastAsiaTheme="minorHAnsi"/>
          <w:color w:val="auto"/>
          <w:szCs w:val="22"/>
          <w:lang w:eastAsia="en-US"/>
        </w:rPr>
      </w:pPr>
      <w:r>
        <w:rPr>
          <w:rFonts w:eastAsiaTheme="minorHAnsi"/>
          <w:color w:val="auto"/>
          <w:szCs w:val="22"/>
          <w:lang w:eastAsia="en-US"/>
        </w:rPr>
        <w:t>identify deterioration in consumers’ health and condition, initiate appropriate assessments and management strategies</w:t>
      </w:r>
      <w:r w:rsidRPr="00F722A6">
        <w:rPr>
          <w:rFonts w:eastAsiaTheme="minorHAnsi"/>
          <w:color w:val="auto"/>
          <w:szCs w:val="22"/>
          <w:lang w:eastAsia="en-US"/>
        </w:rPr>
        <w:t xml:space="preserve"> </w:t>
      </w:r>
      <w:r>
        <w:rPr>
          <w:rFonts w:eastAsiaTheme="minorHAnsi"/>
          <w:color w:val="auto"/>
          <w:szCs w:val="22"/>
          <w:lang w:eastAsia="en-US"/>
        </w:rPr>
        <w:t>and monitor and review effectiveness of strategies;</w:t>
      </w:r>
    </w:p>
    <w:p w14:paraId="5455C2C9" w14:textId="77777777" w:rsidR="003336F7" w:rsidRPr="00F722A6" w:rsidRDefault="003336F7" w:rsidP="003336F7">
      <w:pPr>
        <w:numPr>
          <w:ilvl w:val="0"/>
          <w:numId w:val="42"/>
        </w:numPr>
        <w:ind w:left="425" w:hanging="425"/>
        <w:rPr>
          <w:rFonts w:eastAsiaTheme="minorHAnsi"/>
          <w:color w:val="auto"/>
          <w:szCs w:val="22"/>
          <w:lang w:eastAsia="en-US"/>
        </w:rPr>
      </w:pPr>
      <w:r w:rsidRPr="00F722A6">
        <w:rPr>
          <w:rFonts w:eastAsiaTheme="minorHAnsi"/>
          <w:color w:val="auto"/>
          <w:szCs w:val="22"/>
          <w:lang w:eastAsia="en-US"/>
        </w:rPr>
        <w:t xml:space="preserve">Ensure policies, procedures and guidelines in relation to management </w:t>
      </w:r>
      <w:r w:rsidRPr="00E73832">
        <w:rPr>
          <w:rFonts w:eastAsiaTheme="minorHAnsi"/>
          <w:color w:val="auto"/>
          <w:szCs w:val="22"/>
          <w:lang w:eastAsia="en-US"/>
        </w:rPr>
        <w:t xml:space="preserve">of </w:t>
      </w:r>
      <w:r w:rsidRPr="00F722A6">
        <w:rPr>
          <w:rFonts w:eastAsiaTheme="minorHAnsi"/>
          <w:color w:val="auto"/>
          <w:szCs w:val="22"/>
          <w:lang w:eastAsia="en-US"/>
        </w:rPr>
        <w:t xml:space="preserve">high impact or high prevalence clinical risks, </w:t>
      </w:r>
      <w:r>
        <w:rPr>
          <w:rFonts w:eastAsiaTheme="minorHAnsi"/>
          <w:color w:val="auto"/>
          <w:szCs w:val="22"/>
          <w:lang w:eastAsia="en-US"/>
        </w:rPr>
        <w:t>specifically weight management</w:t>
      </w:r>
      <w:r w:rsidRPr="00F722A6">
        <w:rPr>
          <w:rFonts w:eastAsiaTheme="minorHAnsi"/>
          <w:color w:val="auto"/>
          <w:szCs w:val="22"/>
          <w:lang w:eastAsia="en-US"/>
        </w:rPr>
        <w:t xml:space="preserve"> are effectively communicated and understood by staff. </w:t>
      </w:r>
    </w:p>
    <w:p w14:paraId="791E806B" w14:textId="77777777" w:rsidR="003336F7" w:rsidRPr="00F722A6" w:rsidRDefault="003336F7" w:rsidP="003336F7">
      <w:pPr>
        <w:numPr>
          <w:ilvl w:val="0"/>
          <w:numId w:val="42"/>
        </w:numPr>
        <w:ind w:left="425" w:hanging="425"/>
        <w:rPr>
          <w:rFonts w:eastAsiaTheme="minorHAnsi"/>
          <w:color w:val="auto"/>
          <w:szCs w:val="22"/>
          <w:lang w:eastAsia="en-US"/>
        </w:rPr>
      </w:pPr>
      <w:r w:rsidRPr="00F722A6">
        <w:rPr>
          <w:rFonts w:eastAsiaTheme="minorHAnsi"/>
          <w:color w:val="auto"/>
          <w:szCs w:val="22"/>
          <w:lang w:eastAsia="en-US"/>
        </w:rPr>
        <w:t xml:space="preserve">Monitor staff compliance with the service’s policies, procedures and guidelines in relation to management high impact or high prevalence clinical risks, </w:t>
      </w:r>
      <w:r>
        <w:rPr>
          <w:rFonts w:eastAsiaTheme="minorHAnsi"/>
          <w:color w:val="auto"/>
          <w:szCs w:val="22"/>
          <w:lang w:eastAsia="en-US"/>
        </w:rPr>
        <w:t>specifically weight management</w:t>
      </w:r>
      <w:r w:rsidRPr="00F722A6">
        <w:rPr>
          <w:rFonts w:eastAsiaTheme="minorHAnsi"/>
          <w:color w:val="auto"/>
          <w:szCs w:val="22"/>
          <w:lang w:eastAsia="en-US"/>
        </w:rPr>
        <w:t xml:space="preserve">. </w:t>
      </w:r>
    </w:p>
    <w:sectPr w:rsidR="003336F7" w:rsidRPr="00F722A6" w:rsidSect="003336F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B1557" w14:textId="77777777" w:rsidR="003336F7" w:rsidRDefault="003336F7">
      <w:pPr>
        <w:spacing w:before="0" w:after="0" w:line="240" w:lineRule="auto"/>
      </w:pPr>
      <w:r>
        <w:separator/>
      </w:r>
    </w:p>
  </w:endnote>
  <w:endnote w:type="continuationSeparator" w:id="0">
    <w:p w14:paraId="6F4B1559" w14:textId="77777777" w:rsidR="003336F7" w:rsidRDefault="003336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2" w14:textId="77777777" w:rsidR="003336F7" w:rsidRPr="009A1F1B" w:rsidRDefault="003336F7" w:rsidP="003336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4B1543" w14:textId="77777777" w:rsidR="003336F7" w:rsidRPr="00C72FFB" w:rsidRDefault="003336F7" w:rsidP="00333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4B1544" w14:textId="77777777" w:rsidR="003336F7" w:rsidRPr="00C72FFB" w:rsidRDefault="003336F7" w:rsidP="00333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5" w14:textId="77777777" w:rsidR="003336F7" w:rsidRPr="009A1F1B" w:rsidRDefault="003336F7" w:rsidP="003336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4B1546" w14:textId="77777777" w:rsidR="003336F7" w:rsidRPr="00C72FFB" w:rsidRDefault="003336F7" w:rsidP="00333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4B1547" w14:textId="77777777" w:rsidR="003336F7" w:rsidRPr="00A3716D" w:rsidRDefault="003336F7" w:rsidP="00333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B1553" w14:textId="77777777" w:rsidR="003336F7" w:rsidRDefault="003336F7">
      <w:pPr>
        <w:spacing w:before="0" w:after="0" w:line="240" w:lineRule="auto"/>
      </w:pPr>
      <w:r>
        <w:separator/>
      </w:r>
    </w:p>
  </w:footnote>
  <w:footnote w:type="continuationSeparator" w:id="0">
    <w:p w14:paraId="6F4B1555" w14:textId="77777777" w:rsidR="003336F7" w:rsidRDefault="003336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1" w14:textId="77777777" w:rsidR="003336F7" w:rsidRDefault="003336F7" w:rsidP="003336F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4B1553" wp14:editId="6F4B15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16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50" w14:textId="77777777" w:rsidR="003336F7" w:rsidRDefault="003336F7" w:rsidP="003336F7">
    <w:pPr>
      <w:tabs>
        <w:tab w:val="left" w:pos="3624"/>
      </w:tabs>
    </w:pPr>
    <w:r>
      <w:rPr>
        <w:noProof/>
        <w:color w:val="auto"/>
        <w:sz w:val="20"/>
        <w:lang w:val="en-US" w:eastAsia="en-US"/>
      </w:rPr>
      <w:drawing>
        <wp:anchor distT="0" distB="0" distL="114300" distR="114300" simplePos="0" relativeHeight="251666432" behindDoc="1" locked="0" layoutInCell="1" allowOverlap="1" wp14:anchorId="6F4B1565" wp14:editId="6F4B15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80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51" w14:textId="77777777" w:rsidR="003336F7" w:rsidRDefault="003336F7" w:rsidP="003336F7">
    <w:pPr>
      <w:tabs>
        <w:tab w:val="left" w:pos="3624"/>
      </w:tabs>
    </w:pPr>
    <w:r>
      <w:rPr>
        <w:noProof/>
        <w:color w:val="auto"/>
        <w:sz w:val="20"/>
        <w:lang w:val="en-US" w:eastAsia="en-US"/>
      </w:rPr>
      <w:drawing>
        <wp:anchor distT="0" distB="0" distL="114300" distR="114300" simplePos="0" relativeHeight="251667456" behindDoc="1" locked="0" layoutInCell="1" allowOverlap="1" wp14:anchorId="6F4B1567" wp14:editId="6F4B15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77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52" w14:textId="77777777" w:rsidR="003336F7" w:rsidRDefault="003336F7" w:rsidP="003336F7">
    <w:pPr>
      <w:tabs>
        <w:tab w:val="left" w:pos="3624"/>
      </w:tabs>
    </w:pPr>
    <w:r>
      <w:rPr>
        <w:noProof/>
        <w:color w:val="auto"/>
        <w:sz w:val="20"/>
        <w:lang w:val="en-US" w:eastAsia="en-US"/>
      </w:rPr>
      <w:drawing>
        <wp:anchor distT="0" distB="0" distL="114300" distR="114300" simplePos="0" relativeHeight="251668480" behindDoc="1" locked="0" layoutInCell="1" allowOverlap="1" wp14:anchorId="6F4B1569" wp14:editId="6F4B15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9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8" w14:textId="77777777" w:rsidR="003336F7" w:rsidRDefault="003336F7">
    <w:pPr>
      <w:pStyle w:val="Header"/>
    </w:pPr>
    <w:r w:rsidRPr="003C6EC2">
      <w:rPr>
        <w:rFonts w:eastAsia="Calibri"/>
        <w:noProof/>
        <w:lang w:val="en-US" w:eastAsia="en-US"/>
      </w:rPr>
      <w:drawing>
        <wp:anchor distT="0" distB="0" distL="114300" distR="114300" simplePos="0" relativeHeight="251669504" behindDoc="1" locked="0" layoutInCell="1" allowOverlap="1" wp14:anchorId="6F4B1555" wp14:editId="6F4B155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11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9" w14:textId="77777777" w:rsidR="003336F7" w:rsidRDefault="003336F7" w:rsidP="003336F7">
    <w:r>
      <w:rPr>
        <w:noProof/>
        <w:color w:val="auto"/>
        <w:sz w:val="20"/>
        <w:lang w:val="en-US" w:eastAsia="en-US"/>
      </w:rPr>
      <w:drawing>
        <wp:anchor distT="0" distB="0" distL="114300" distR="114300" simplePos="0" relativeHeight="251660288" behindDoc="1" locked="0" layoutInCell="1" allowOverlap="1" wp14:anchorId="6F4B1557" wp14:editId="6F4B15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32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A" w14:textId="77777777" w:rsidR="003336F7" w:rsidRDefault="003336F7" w:rsidP="003336F7">
    <w:r>
      <w:rPr>
        <w:noProof/>
        <w:color w:val="auto"/>
        <w:sz w:val="20"/>
        <w:lang w:val="en-US" w:eastAsia="en-US"/>
      </w:rPr>
      <w:drawing>
        <wp:anchor distT="0" distB="0" distL="114300" distR="114300" simplePos="0" relativeHeight="251659264" behindDoc="1" locked="0" layoutInCell="1" allowOverlap="1" wp14:anchorId="6F4B1559" wp14:editId="6F4B15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82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B" w14:textId="77777777" w:rsidR="003336F7" w:rsidRDefault="003336F7" w:rsidP="003336F7">
    <w:r>
      <w:rPr>
        <w:noProof/>
        <w:color w:val="auto"/>
        <w:sz w:val="20"/>
        <w:lang w:val="en-US" w:eastAsia="en-US"/>
      </w:rPr>
      <w:drawing>
        <wp:anchor distT="0" distB="0" distL="114300" distR="114300" simplePos="0" relativeHeight="251661312" behindDoc="1" locked="0" layoutInCell="1" allowOverlap="1" wp14:anchorId="6F4B155B" wp14:editId="6F4B15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60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C" w14:textId="77777777" w:rsidR="003336F7" w:rsidRDefault="003336F7" w:rsidP="003336F7">
    <w:r>
      <w:rPr>
        <w:noProof/>
        <w:color w:val="auto"/>
        <w:sz w:val="20"/>
        <w:lang w:val="en-US" w:eastAsia="en-US"/>
      </w:rPr>
      <w:drawing>
        <wp:anchor distT="0" distB="0" distL="114300" distR="114300" simplePos="0" relativeHeight="251662336" behindDoc="1" locked="0" layoutInCell="1" allowOverlap="1" wp14:anchorId="6F4B155D" wp14:editId="6F4B15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45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D" w14:textId="77777777" w:rsidR="003336F7" w:rsidRDefault="003336F7" w:rsidP="003336F7">
    <w:r>
      <w:rPr>
        <w:noProof/>
        <w:color w:val="auto"/>
        <w:sz w:val="20"/>
        <w:lang w:val="en-US" w:eastAsia="en-US"/>
      </w:rPr>
      <w:drawing>
        <wp:anchor distT="0" distB="0" distL="114300" distR="114300" simplePos="0" relativeHeight="251663360" behindDoc="1" locked="0" layoutInCell="1" allowOverlap="1" wp14:anchorId="6F4B155F" wp14:editId="6F4B15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95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E" w14:textId="77777777" w:rsidR="003336F7" w:rsidRDefault="003336F7" w:rsidP="003336F7">
    <w:r>
      <w:rPr>
        <w:noProof/>
        <w:color w:val="auto"/>
        <w:sz w:val="20"/>
        <w:lang w:val="en-US" w:eastAsia="en-US"/>
      </w:rPr>
      <w:drawing>
        <wp:anchor distT="0" distB="0" distL="114300" distR="114300" simplePos="0" relativeHeight="251664384" behindDoc="1" locked="0" layoutInCell="1" allowOverlap="1" wp14:anchorId="6F4B1561" wp14:editId="6F4B15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52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54F" w14:textId="77777777" w:rsidR="003336F7" w:rsidRDefault="003336F7" w:rsidP="003336F7">
    <w:pPr>
      <w:tabs>
        <w:tab w:val="left" w:pos="3624"/>
      </w:tabs>
    </w:pPr>
    <w:r>
      <w:rPr>
        <w:noProof/>
        <w:color w:val="auto"/>
        <w:sz w:val="20"/>
        <w:lang w:val="en-US" w:eastAsia="en-US"/>
      </w:rPr>
      <w:drawing>
        <wp:anchor distT="0" distB="0" distL="114300" distR="114300" simplePos="0" relativeHeight="251665408" behindDoc="1" locked="0" layoutInCell="1" allowOverlap="1" wp14:anchorId="6F4B1563" wp14:editId="6F4B156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4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CC8139E">
      <w:start w:val="1"/>
      <w:numFmt w:val="lowerRoman"/>
      <w:lvlText w:val="(%1)"/>
      <w:lvlJc w:val="left"/>
      <w:pPr>
        <w:ind w:left="1080" w:hanging="720"/>
      </w:pPr>
      <w:rPr>
        <w:rFonts w:hint="default"/>
        <w:b w:val="0"/>
      </w:rPr>
    </w:lvl>
    <w:lvl w:ilvl="1" w:tplc="0016A39C" w:tentative="1">
      <w:start w:val="1"/>
      <w:numFmt w:val="lowerLetter"/>
      <w:lvlText w:val="%2."/>
      <w:lvlJc w:val="left"/>
      <w:pPr>
        <w:ind w:left="1440" w:hanging="360"/>
      </w:pPr>
    </w:lvl>
    <w:lvl w:ilvl="2" w:tplc="2E34E114" w:tentative="1">
      <w:start w:val="1"/>
      <w:numFmt w:val="lowerRoman"/>
      <w:lvlText w:val="%3."/>
      <w:lvlJc w:val="right"/>
      <w:pPr>
        <w:ind w:left="2160" w:hanging="180"/>
      </w:pPr>
    </w:lvl>
    <w:lvl w:ilvl="3" w:tplc="6624DE9E" w:tentative="1">
      <w:start w:val="1"/>
      <w:numFmt w:val="decimal"/>
      <w:lvlText w:val="%4."/>
      <w:lvlJc w:val="left"/>
      <w:pPr>
        <w:ind w:left="2880" w:hanging="360"/>
      </w:pPr>
    </w:lvl>
    <w:lvl w:ilvl="4" w:tplc="070A5270" w:tentative="1">
      <w:start w:val="1"/>
      <w:numFmt w:val="lowerLetter"/>
      <w:lvlText w:val="%5."/>
      <w:lvlJc w:val="left"/>
      <w:pPr>
        <w:ind w:left="3600" w:hanging="360"/>
      </w:pPr>
    </w:lvl>
    <w:lvl w:ilvl="5" w:tplc="1AF0D1E0" w:tentative="1">
      <w:start w:val="1"/>
      <w:numFmt w:val="lowerRoman"/>
      <w:lvlText w:val="%6."/>
      <w:lvlJc w:val="right"/>
      <w:pPr>
        <w:ind w:left="4320" w:hanging="180"/>
      </w:pPr>
    </w:lvl>
    <w:lvl w:ilvl="6" w:tplc="1512A60A" w:tentative="1">
      <w:start w:val="1"/>
      <w:numFmt w:val="decimal"/>
      <w:lvlText w:val="%7."/>
      <w:lvlJc w:val="left"/>
      <w:pPr>
        <w:ind w:left="5040" w:hanging="360"/>
      </w:pPr>
    </w:lvl>
    <w:lvl w:ilvl="7" w:tplc="5B6832EC" w:tentative="1">
      <w:start w:val="1"/>
      <w:numFmt w:val="lowerLetter"/>
      <w:lvlText w:val="%8."/>
      <w:lvlJc w:val="left"/>
      <w:pPr>
        <w:ind w:left="5760" w:hanging="360"/>
      </w:pPr>
    </w:lvl>
    <w:lvl w:ilvl="8" w:tplc="EEC47FF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BC6D892">
      <w:start w:val="1"/>
      <w:numFmt w:val="bullet"/>
      <w:pStyle w:val="ListParagraph"/>
      <w:lvlText w:val=""/>
      <w:lvlJc w:val="left"/>
      <w:pPr>
        <w:ind w:left="1440" w:hanging="360"/>
      </w:pPr>
      <w:rPr>
        <w:rFonts w:ascii="Symbol" w:hAnsi="Symbol" w:hint="default"/>
        <w:color w:val="auto"/>
      </w:rPr>
    </w:lvl>
    <w:lvl w:ilvl="1" w:tplc="F5847768" w:tentative="1">
      <w:start w:val="1"/>
      <w:numFmt w:val="bullet"/>
      <w:lvlText w:val="o"/>
      <w:lvlJc w:val="left"/>
      <w:pPr>
        <w:ind w:left="2160" w:hanging="360"/>
      </w:pPr>
      <w:rPr>
        <w:rFonts w:ascii="Courier New" w:hAnsi="Courier New" w:cs="Courier New" w:hint="default"/>
      </w:rPr>
    </w:lvl>
    <w:lvl w:ilvl="2" w:tplc="77206D14" w:tentative="1">
      <w:start w:val="1"/>
      <w:numFmt w:val="bullet"/>
      <w:lvlText w:val=""/>
      <w:lvlJc w:val="left"/>
      <w:pPr>
        <w:ind w:left="2880" w:hanging="360"/>
      </w:pPr>
      <w:rPr>
        <w:rFonts w:ascii="Wingdings" w:hAnsi="Wingdings" w:hint="default"/>
      </w:rPr>
    </w:lvl>
    <w:lvl w:ilvl="3" w:tplc="269E0366" w:tentative="1">
      <w:start w:val="1"/>
      <w:numFmt w:val="bullet"/>
      <w:lvlText w:val=""/>
      <w:lvlJc w:val="left"/>
      <w:pPr>
        <w:ind w:left="3600" w:hanging="360"/>
      </w:pPr>
      <w:rPr>
        <w:rFonts w:ascii="Symbol" w:hAnsi="Symbol" w:hint="default"/>
      </w:rPr>
    </w:lvl>
    <w:lvl w:ilvl="4" w:tplc="CA1E73D2" w:tentative="1">
      <w:start w:val="1"/>
      <w:numFmt w:val="bullet"/>
      <w:lvlText w:val="o"/>
      <w:lvlJc w:val="left"/>
      <w:pPr>
        <w:ind w:left="4320" w:hanging="360"/>
      </w:pPr>
      <w:rPr>
        <w:rFonts w:ascii="Courier New" w:hAnsi="Courier New" w:cs="Courier New" w:hint="default"/>
      </w:rPr>
    </w:lvl>
    <w:lvl w:ilvl="5" w:tplc="E3143736" w:tentative="1">
      <w:start w:val="1"/>
      <w:numFmt w:val="bullet"/>
      <w:lvlText w:val=""/>
      <w:lvlJc w:val="left"/>
      <w:pPr>
        <w:ind w:left="5040" w:hanging="360"/>
      </w:pPr>
      <w:rPr>
        <w:rFonts w:ascii="Wingdings" w:hAnsi="Wingdings" w:hint="default"/>
      </w:rPr>
    </w:lvl>
    <w:lvl w:ilvl="6" w:tplc="66A89B64" w:tentative="1">
      <w:start w:val="1"/>
      <w:numFmt w:val="bullet"/>
      <w:lvlText w:val=""/>
      <w:lvlJc w:val="left"/>
      <w:pPr>
        <w:ind w:left="5760" w:hanging="360"/>
      </w:pPr>
      <w:rPr>
        <w:rFonts w:ascii="Symbol" w:hAnsi="Symbol" w:hint="default"/>
      </w:rPr>
    </w:lvl>
    <w:lvl w:ilvl="7" w:tplc="D980C75C" w:tentative="1">
      <w:start w:val="1"/>
      <w:numFmt w:val="bullet"/>
      <w:lvlText w:val="o"/>
      <w:lvlJc w:val="left"/>
      <w:pPr>
        <w:ind w:left="6480" w:hanging="360"/>
      </w:pPr>
      <w:rPr>
        <w:rFonts w:ascii="Courier New" w:hAnsi="Courier New" w:cs="Courier New" w:hint="default"/>
      </w:rPr>
    </w:lvl>
    <w:lvl w:ilvl="8" w:tplc="BFCA5E3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B46F99E">
      <w:start w:val="1"/>
      <w:numFmt w:val="lowerRoman"/>
      <w:lvlText w:val="(%1)"/>
      <w:lvlJc w:val="left"/>
      <w:pPr>
        <w:ind w:left="1004" w:hanging="720"/>
      </w:pPr>
      <w:rPr>
        <w:rFonts w:hint="default"/>
        <w:b w:val="0"/>
      </w:rPr>
    </w:lvl>
    <w:lvl w:ilvl="1" w:tplc="BB3C890E" w:tentative="1">
      <w:start w:val="1"/>
      <w:numFmt w:val="lowerLetter"/>
      <w:lvlText w:val="%2."/>
      <w:lvlJc w:val="left"/>
      <w:pPr>
        <w:ind w:left="1364" w:hanging="360"/>
      </w:pPr>
    </w:lvl>
    <w:lvl w:ilvl="2" w:tplc="825EC148" w:tentative="1">
      <w:start w:val="1"/>
      <w:numFmt w:val="lowerRoman"/>
      <w:lvlText w:val="%3."/>
      <w:lvlJc w:val="right"/>
      <w:pPr>
        <w:ind w:left="2084" w:hanging="180"/>
      </w:pPr>
    </w:lvl>
    <w:lvl w:ilvl="3" w:tplc="65FA9F9E" w:tentative="1">
      <w:start w:val="1"/>
      <w:numFmt w:val="decimal"/>
      <w:lvlText w:val="%4."/>
      <w:lvlJc w:val="left"/>
      <w:pPr>
        <w:ind w:left="2804" w:hanging="360"/>
      </w:pPr>
    </w:lvl>
    <w:lvl w:ilvl="4" w:tplc="DBDAF7EC" w:tentative="1">
      <w:start w:val="1"/>
      <w:numFmt w:val="lowerLetter"/>
      <w:lvlText w:val="%5."/>
      <w:lvlJc w:val="left"/>
      <w:pPr>
        <w:ind w:left="3524" w:hanging="360"/>
      </w:pPr>
    </w:lvl>
    <w:lvl w:ilvl="5" w:tplc="CAB654F4" w:tentative="1">
      <w:start w:val="1"/>
      <w:numFmt w:val="lowerRoman"/>
      <w:lvlText w:val="%6."/>
      <w:lvlJc w:val="right"/>
      <w:pPr>
        <w:ind w:left="4244" w:hanging="180"/>
      </w:pPr>
    </w:lvl>
    <w:lvl w:ilvl="6" w:tplc="9C1682F2" w:tentative="1">
      <w:start w:val="1"/>
      <w:numFmt w:val="decimal"/>
      <w:lvlText w:val="%7."/>
      <w:lvlJc w:val="left"/>
      <w:pPr>
        <w:ind w:left="4964" w:hanging="360"/>
      </w:pPr>
    </w:lvl>
    <w:lvl w:ilvl="7" w:tplc="1520ADB4" w:tentative="1">
      <w:start w:val="1"/>
      <w:numFmt w:val="lowerLetter"/>
      <w:lvlText w:val="%8."/>
      <w:lvlJc w:val="left"/>
      <w:pPr>
        <w:ind w:left="5684" w:hanging="360"/>
      </w:pPr>
    </w:lvl>
    <w:lvl w:ilvl="8" w:tplc="84B23A2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BE83282">
      <w:start w:val="1"/>
      <w:numFmt w:val="lowerRoman"/>
      <w:lvlText w:val="(%1)"/>
      <w:lvlJc w:val="left"/>
      <w:pPr>
        <w:ind w:left="1080" w:hanging="720"/>
      </w:pPr>
      <w:rPr>
        <w:rFonts w:hint="default"/>
      </w:rPr>
    </w:lvl>
    <w:lvl w:ilvl="1" w:tplc="1700CB1A" w:tentative="1">
      <w:start w:val="1"/>
      <w:numFmt w:val="lowerLetter"/>
      <w:lvlText w:val="%2."/>
      <w:lvlJc w:val="left"/>
      <w:pPr>
        <w:ind w:left="1440" w:hanging="360"/>
      </w:pPr>
    </w:lvl>
    <w:lvl w:ilvl="2" w:tplc="4664020E" w:tentative="1">
      <w:start w:val="1"/>
      <w:numFmt w:val="lowerRoman"/>
      <w:lvlText w:val="%3."/>
      <w:lvlJc w:val="right"/>
      <w:pPr>
        <w:ind w:left="2160" w:hanging="180"/>
      </w:pPr>
    </w:lvl>
    <w:lvl w:ilvl="3" w:tplc="44D2A446" w:tentative="1">
      <w:start w:val="1"/>
      <w:numFmt w:val="decimal"/>
      <w:lvlText w:val="%4."/>
      <w:lvlJc w:val="left"/>
      <w:pPr>
        <w:ind w:left="2880" w:hanging="360"/>
      </w:pPr>
    </w:lvl>
    <w:lvl w:ilvl="4" w:tplc="AFBEAB38" w:tentative="1">
      <w:start w:val="1"/>
      <w:numFmt w:val="lowerLetter"/>
      <w:lvlText w:val="%5."/>
      <w:lvlJc w:val="left"/>
      <w:pPr>
        <w:ind w:left="3600" w:hanging="360"/>
      </w:pPr>
    </w:lvl>
    <w:lvl w:ilvl="5" w:tplc="06EA9444" w:tentative="1">
      <w:start w:val="1"/>
      <w:numFmt w:val="lowerRoman"/>
      <w:lvlText w:val="%6."/>
      <w:lvlJc w:val="right"/>
      <w:pPr>
        <w:ind w:left="4320" w:hanging="180"/>
      </w:pPr>
    </w:lvl>
    <w:lvl w:ilvl="6" w:tplc="5FEC3F00" w:tentative="1">
      <w:start w:val="1"/>
      <w:numFmt w:val="decimal"/>
      <w:lvlText w:val="%7."/>
      <w:lvlJc w:val="left"/>
      <w:pPr>
        <w:ind w:left="5040" w:hanging="360"/>
      </w:pPr>
    </w:lvl>
    <w:lvl w:ilvl="7" w:tplc="72A250F6" w:tentative="1">
      <w:start w:val="1"/>
      <w:numFmt w:val="lowerLetter"/>
      <w:lvlText w:val="%8."/>
      <w:lvlJc w:val="left"/>
      <w:pPr>
        <w:ind w:left="5760" w:hanging="360"/>
      </w:pPr>
    </w:lvl>
    <w:lvl w:ilvl="8" w:tplc="4F56F07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05A3B80">
      <w:start w:val="1"/>
      <w:numFmt w:val="lowerRoman"/>
      <w:lvlText w:val="(%1)"/>
      <w:lvlJc w:val="left"/>
      <w:pPr>
        <w:ind w:left="1080" w:hanging="720"/>
      </w:pPr>
      <w:rPr>
        <w:rFonts w:hint="default"/>
      </w:rPr>
    </w:lvl>
    <w:lvl w:ilvl="1" w:tplc="0E66AF36" w:tentative="1">
      <w:start w:val="1"/>
      <w:numFmt w:val="lowerLetter"/>
      <w:lvlText w:val="%2."/>
      <w:lvlJc w:val="left"/>
      <w:pPr>
        <w:ind w:left="1440" w:hanging="360"/>
      </w:pPr>
    </w:lvl>
    <w:lvl w:ilvl="2" w:tplc="155822A8" w:tentative="1">
      <w:start w:val="1"/>
      <w:numFmt w:val="lowerRoman"/>
      <w:lvlText w:val="%3."/>
      <w:lvlJc w:val="right"/>
      <w:pPr>
        <w:ind w:left="2160" w:hanging="180"/>
      </w:pPr>
    </w:lvl>
    <w:lvl w:ilvl="3" w:tplc="05142384" w:tentative="1">
      <w:start w:val="1"/>
      <w:numFmt w:val="decimal"/>
      <w:lvlText w:val="%4."/>
      <w:lvlJc w:val="left"/>
      <w:pPr>
        <w:ind w:left="2880" w:hanging="360"/>
      </w:pPr>
    </w:lvl>
    <w:lvl w:ilvl="4" w:tplc="C97AD706" w:tentative="1">
      <w:start w:val="1"/>
      <w:numFmt w:val="lowerLetter"/>
      <w:lvlText w:val="%5."/>
      <w:lvlJc w:val="left"/>
      <w:pPr>
        <w:ind w:left="3600" w:hanging="360"/>
      </w:pPr>
    </w:lvl>
    <w:lvl w:ilvl="5" w:tplc="C2EA3B88" w:tentative="1">
      <w:start w:val="1"/>
      <w:numFmt w:val="lowerRoman"/>
      <w:lvlText w:val="%6."/>
      <w:lvlJc w:val="right"/>
      <w:pPr>
        <w:ind w:left="4320" w:hanging="180"/>
      </w:pPr>
    </w:lvl>
    <w:lvl w:ilvl="6" w:tplc="4198BBD8" w:tentative="1">
      <w:start w:val="1"/>
      <w:numFmt w:val="decimal"/>
      <w:lvlText w:val="%7."/>
      <w:lvlJc w:val="left"/>
      <w:pPr>
        <w:ind w:left="5040" w:hanging="360"/>
      </w:pPr>
    </w:lvl>
    <w:lvl w:ilvl="7" w:tplc="E5D83172" w:tentative="1">
      <w:start w:val="1"/>
      <w:numFmt w:val="lowerLetter"/>
      <w:lvlText w:val="%8."/>
      <w:lvlJc w:val="left"/>
      <w:pPr>
        <w:ind w:left="5760" w:hanging="360"/>
      </w:pPr>
    </w:lvl>
    <w:lvl w:ilvl="8" w:tplc="534860A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1747BD6">
      <w:start w:val="1"/>
      <w:numFmt w:val="lowerRoman"/>
      <w:lvlText w:val="(%1)"/>
      <w:lvlJc w:val="left"/>
      <w:pPr>
        <w:ind w:left="1080" w:hanging="720"/>
      </w:pPr>
      <w:rPr>
        <w:rFonts w:hint="default"/>
        <w:b w:val="0"/>
      </w:rPr>
    </w:lvl>
    <w:lvl w:ilvl="1" w:tplc="3EDE3562" w:tentative="1">
      <w:start w:val="1"/>
      <w:numFmt w:val="lowerLetter"/>
      <w:lvlText w:val="%2."/>
      <w:lvlJc w:val="left"/>
      <w:pPr>
        <w:ind w:left="1440" w:hanging="360"/>
      </w:pPr>
    </w:lvl>
    <w:lvl w:ilvl="2" w:tplc="71BA70E4" w:tentative="1">
      <w:start w:val="1"/>
      <w:numFmt w:val="lowerRoman"/>
      <w:lvlText w:val="%3."/>
      <w:lvlJc w:val="right"/>
      <w:pPr>
        <w:ind w:left="2160" w:hanging="180"/>
      </w:pPr>
    </w:lvl>
    <w:lvl w:ilvl="3" w:tplc="7A0A779A" w:tentative="1">
      <w:start w:val="1"/>
      <w:numFmt w:val="decimal"/>
      <w:lvlText w:val="%4."/>
      <w:lvlJc w:val="left"/>
      <w:pPr>
        <w:ind w:left="2880" w:hanging="360"/>
      </w:pPr>
    </w:lvl>
    <w:lvl w:ilvl="4" w:tplc="AFA6E322" w:tentative="1">
      <w:start w:val="1"/>
      <w:numFmt w:val="lowerLetter"/>
      <w:lvlText w:val="%5."/>
      <w:lvlJc w:val="left"/>
      <w:pPr>
        <w:ind w:left="3600" w:hanging="360"/>
      </w:pPr>
    </w:lvl>
    <w:lvl w:ilvl="5" w:tplc="226A9A48" w:tentative="1">
      <w:start w:val="1"/>
      <w:numFmt w:val="lowerRoman"/>
      <w:lvlText w:val="%6."/>
      <w:lvlJc w:val="right"/>
      <w:pPr>
        <w:ind w:left="4320" w:hanging="180"/>
      </w:pPr>
    </w:lvl>
    <w:lvl w:ilvl="6" w:tplc="6D2E1334" w:tentative="1">
      <w:start w:val="1"/>
      <w:numFmt w:val="decimal"/>
      <w:lvlText w:val="%7."/>
      <w:lvlJc w:val="left"/>
      <w:pPr>
        <w:ind w:left="5040" w:hanging="360"/>
      </w:pPr>
    </w:lvl>
    <w:lvl w:ilvl="7" w:tplc="FD985766" w:tentative="1">
      <w:start w:val="1"/>
      <w:numFmt w:val="lowerLetter"/>
      <w:lvlText w:val="%8."/>
      <w:lvlJc w:val="left"/>
      <w:pPr>
        <w:ind w:left="5760" w:hanging="360"/>
      </w:pPr>
    </w:lvl>
    <w:lvl w:ilvl="8" w:tplc="6C021C1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49020B8">
      <w:start w:val="1"/>
      <w:numFmt w:val="lowerLetter"/>
      <w:lvlText w:val="(%1)"/>
      <w:lvlJc w:val="left"/>
      <w:pPr>
        <w:ind w:left="360" w:hanging="360"/>
      </w:pPr>
      <w:rPr>
        <w:rFonts w:hint="default"/>
      </w:rPr>
    </w:lvl>
    <w:lvl w:ilvl="1" w:tplc="8B8869B4" w:tentative="1">
      <w:start w:val="1"/>
      <w:numFmt w:val="lowerLetter"/>
      <w:lvlText w:val="%2."/>
      <w:lvlJc w:val="left"/>
      <w:pPr>
        <w:ind w:left="1080" w:hanging="360"/>
      </w:pPr>
    </w:lvl>
    <w:lvl w:ilvl="2" w:tplc="8ECC9BBE" w:tentative="1">
      <w:start w:val="1"/>
      <w:numFmt w:val="lowerRoman"/>
      <w:lvlText w:val="%3."/>
      <w:lvlJc w:val="right"/>
      <w:pPr>
        <w:ind w:left="1800" w:hanging="180"/>
      </w:pPr>
    </w:lvl>
    <w:lvl w:ilvl="3" w:tplc="414C5FF4" w:tentative="1">
      <w:start w:val="1"/>
      <w:numFmt w:val="decimal"/>
      <w:lvlText w:val="%4."/>
      <w:lvlJc w:val="left"/>
      <w:pPr>
        <w:ind w:left="2520" w:hanging="360"/>
      </w:pPr>
    </w:lvl>
    <w:lvl w:ilvl="4" w:tplc="9C62F938" w:tentative="1">
      <w:start w:val="1"/>
      <w:numFmt w:val="lowerLetter"/>
      <w:lvlText w:val="%5."/>
      <w:lvlJc w:val="left"/>
      <w:pPr>
        <w:ind w:left="3240" w:hanging="360"/>
      </w:pPr>
    </w:lvl>
    <w:lvl w:ilvl="5" w:tplc="A57AA330" w:tentative="1">
      <w:start w:val="1"/>
      <w:numFmt w:val="lowerRoman"/>
      <w:lvlText w:val="%6."/>
      <w:lvlJc w:val="right"/>
      <w:pPr>
        <w:ind w:left="3960" w:hanging="180"/>
      </w:pPr>
    </w:lvl>
    <w:lvl w:ilvl="6" w:tplc="0C98680E" w:tentative="1">
      <w:start w:val="1"/>
      <w:numFmt w:val="decimal"/>
      <w:lvlText w:val="%7."/>
      <w:lvlJc w:val="left"/>
      <w:pPr>
        <w:ind w:left="4680" w:hanging="360"/>
      </w:pPr>
    </w:lvl>
    <w:lvl w:ilvl="7" w:tplc="7BB447F0" w:tentative="1">
      <w:start w:val="1"/>
      <w:numFmt w:val="lowerLetter"/>
      <w:lvlText w:val="%8."/>
      <w:lvlJc w:val="left"/>
      <w:pPr>
        <w:ind w:left="5400" w:hanging="360"/>
      </w:pPr>
    </w:lvl>
    <w:lvl w:ilvl="8" w:tplc="1B94843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05CC044">
      <w:start w:val="1"/>
      <w:numFmt w:val="decimal"/>
      <w:lvlText w:val="%1."/>
      <w:lvlJc w:val="left"/>
      <w:pPr>
        <w:ind w:left="360" w:hanging="360"/>
      </w:pPr>
      <w:rPr>
        <w:rFonts w:hint="default"/>
      </w:rPr>
    </w:lvl>
    <w:lvl w:ilvl="1" w:tplc="66309B08" w:tentative="1">
      <w:start w:val="1"/>
      <w:numFmt w:val="lowerLetter"/>
      <w:lvlText w:val="%2."/>
      <w:lvlJc w:val="left"/>
      <w:pPr>
        <w:ind w:left="1080" w:hanging="360"/>
      </w:pPr>
    </w:lvl>
    <w:lvl w:ilvl="2" w:tplc="2C922B3E" w:tentative="1">
      <w:start w:val="1"/>
      <w:numFmt w:val="lowerRoman"/>
      <w:lvlText w:val="%3."/>
      <w:lvlJc w:val="right"/>
      <w:pPr>
        <w:ind w:left="1800" w:hanging="180"/>
      </w:pPr>
    </w:lvl>
    <w:lvl w:ilvl="3" w:tplc="56E628F0" w:tentative="1">
      <w:start w:val="1"/>
      <w:numFmt w:val="decimal"/>
      <w:lvlText w:val="%4."/>
      <w:lvlJc w:val="left"/>
      <w:pPr>
        <w:ind w:left="2520" w:hanging="360"/>
      </w:pPr>
    </w:lvl>
    <w:lvl w:ilvl="4" w:tplc="072CA116" w:tentative="1">
      <w:start w:val="1"/>
      <w:numFmt w:val="lowerLetter"/>
      <w:lvlText w:val="%5."/>
      <w:lvlJc w:val="left"/>
      <w:pPr>
        <w:ind w:left="3240" w:hanging="360"/>
      </w:pPr>
    </w:lvl>
    <w:lvl w:ilvl="5" w:tplc="3F3EB204" w:tentative="1">
      <w:start w:val="1"/>
      <w:numFmt w:val="lowerRoman"/>
      <w:lvlText w:val="%6."/>
      <w:lvlJc w:val="right"/>
      <w:pPr>
        <w:ind w:left="3960" w:hanging="180"/>
      </w:pPr>
    </w:lvl>
    <w:lvl w:ilvl="6" w:tplc="E8EC696A" w:tentative="1">
      <w:start w:val="1"/>
      <w:numFmt w:val="decimal"/>
      <w:lvlText w:val="%7."/>
      <w:lvlJc w:val="left"/>
      <w:pPr>
        <w:ind w:left="4680" w:hanging="360"/>
      </w:pPr>
    </w:lvl>
    <w:lvl w:ilvl="7" w:tplc="7FF2D73E" w:tentative="1">
      <w:start w:val="1"/>
      <w:numFmt w:val="lowerLetter"/>
      <w:lvlText w:val="%8."/>
      <w:lvlJc w:val="left"/>
      <w:pPr>
        <w:ind w:left="5400" w:hanging="360"/>
      </w:pPr>
    </w:lvl>
    <w:lvl w:ilvl="8" w:tplc="DEE2FD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462B782">
      <w:start w:val="1"/>
      <w:numFmt w:val="decimal"/>
      <w:lvlText w:val="%1."/>
      <w:lvlJc w:val="left"/>
      <w:pPr>
        <w:ind w:left="360" w:hanging="360"/>
      </w:pPr>
      <w:rPr>
        <w:rFonts w:hint="default"/>
      </w:rPr>
    </w:lvl>
    <w:lvl w:ilvl="1" w:tplc="A1EED9B6" w:tentative="1">
      <w:start w:val="1"/>
      <w:numFmt w:val="lowerLetter"/>
      <w:lvlText w:val="%2."/>
      <w:lvlJc w:val="left"/>
      <w:pPr>
        <w:ind w:left="1080" w:hanging="360"/>
      </w:pPr>
    </w:lvl>
    <w:lvl w:ilvl="2" w:tplc="A0D0BD8E" w:tentative="1">
      <w:start w:val="1"/>
      <w:numFmt w:val="lowerRoman"/>
      <w:lvlText w:val="%3."/>
      <w:lvlJc w:val="right"/>
      <w:pPr>
        <w:ind w:left="1800" w:hanging="180"/>
      </w:pPr>
    </w:lvl>
    <w:lvl w:ilvl="3" w:tplc="82C4FA5E" w:tentative="1">
      <w:start w:val="1"/>
      <w:numFmt w:val="decimal"/>
      <w:lvlText w:val="%4."/>
      <w:lvlJc w:val="left"/>
      <w:pPr>
        <w:ind w:left="2520" w:hanging="360"/>
      </w:pPr>
    </w:lvl>
    <w:lvl w:ilvl="4" w:tplc="79681744" w:tentative="1">
      <w:start w:val="1"/>
      <w:numFmt w:val="lowerLetter"/>
      <w:lvlText w:val="%5."/>
      <w:lvlJc w:val="left"/>
      <w:pPr>
        <w:ind w:left="3240" w:hanging="360"/>
      </w:pPr>
    </w:lvl>
    <w:lvl w:ilvl="5" w:tplc="F23A2CB8" w:tentative="1">
      <w:start w:val="1"/>
      <w:numFmt w:val="lowerRoman"/>
      <w:lvlText w:val="%6."/>
      <w:lvlJc w:val="right"/>
      <w:pPr>
        <w:ind w:left="3960" w:hanging="180"/>
      </w:pPr>
    </w:lvl>
    <w:lvl w:ilvl="6" w:tplc="E83017A8" w:tentative="1">
      <w:start w:val="1"/>
      <w:numFmt w:val="decimal"/>
      <w:lvlText w:val="%7."/>
      <w:lvlJc w:val="left"/>
      <w:pPr>
        <w:ind w:left="4680" w:hanging="360"/>
      </w:pPr>
    </w:lvl>
    <w:lvl w:ilvl="7" w:tplc="E8C43888" w:tentative="1">
      <w:start w:val="1"/>
      <w:numFmt w:val="lowerLetter"/>
      <w:lvlText w:val="%8."/>
      <w:lvlJc w:val="left"/>
      <w:pPr>
        <w:ind w:left="5400" w:hanging="360"/>
      </w:pPr>
    </w:lvl>
    <w:lvl w:ilvl="8" w:tplc="2D3478E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1FEC8DC">
      <w:start w:val="1"/>
      <w:numFmt w:val="lowerRoman"/>
      <w:lvlText w:val="(%1)"/>
      <w:lvlJc w:val="left"/>
      <w:pPr>
        <w:ind w:left="1080" w:hanging="720"/>
      </w:pPr>
      <w:rPr>
        <w:rFonts w:hint="default"/>
        <w:b w:val="0"/>
      </w:rPr>
    </w:lvl>
    <w:lvl w:ilvl="1" w:tplc="57828F6A" w:tentative="1">
      <w:start w:val="1"/>
      <w:numFmt w:val="lowerLetter"/>
      <w:lvlText w:val="%2."/>
      <w:lvlJc w:val="left"/>
      <w:pPr>
        <w:ind w:left="1440" w:hanging="360"/>
      </w:pPr>
    </w:lvl>
    <w:lvl w:ilvl="2" w:tplc="3BB860E4" w:tentative="1">
      <w:start w:val="1"/>
      <w:numFmt w:val="lowerRoman"/>
      <w:lvlText w:val="%3."/>
      <w:lvlJc w:val="right"/>
      <w:pPr>
        <w:ind w:left="2160" w:hanging="180"/>
      </w:pPr>
    </w:lvl>
    <w:lvl w:ilvl="3" w:tplc="A1C814AE" w:tentative="1">
      <w:start w:val="1"/>
      <w:numFmt w:val="decimal"/>
      <w:lvlText w:val="%4."/>
      <w:lvlJc w:val="left"/>
      <w:pPr>
        <w:ind w:left="2880" w:hanging="360"/>
      </w:pPr>
    </w:lvl>
    <w:lvl w:ilvl="4" w:tplc="941C7684" w:tentative="1">
      <w:start w:val="1"/>
      <w:numFmt w:val="lowerLetter"/>
      <w:lvlText w:val="%5."/>
      <w:lvlJc w:val="left"/>
      <w:pPr>
        <w:ind w:left="3600" w:hanging="360"/>
      </w:pPr>
    </w:lvl>
    <w:lvl w:ilvl="5" w:tplc="2EA8658E" w:tentative="1">
      <w:start w:val="1"/>
      <w:numFmt w:val="lowerRoman"/>
      <w:lvlText w:val="%6."/>
      <w:lvlJc w:val="right"/>
      <w:pPr>
        <w:ind w:left="4320" w:hanging="180"/>
      </w:pPr>
    </w:lvl>
    <w:lvl w:ilvl="6" w:tplc="50D6BA4C" w:tentative="1">
      <w:start w:val="1"/>
      <w:numFmt w:val="decimal"/>
      <w:lvlText w:val="%7."/>
      <w:lvlJc w:val="left"/>
      <w:pPr>
        <w:ind w:left="5040" w:hanging="360"/>
      </w:pPr>
    </w:lvl>
    <w:lvl w:ilvl="7" w:tplc="912A8B62" w:tentative="1">
      <w:start w:val="1"/>
      <w:numFmt w:val="lowerLetter"/>
      <w:lvlText w:val="%8."/>
      <w:lvlJc w:val="left"/>
      <w:pPr>
        <w:ind w:left="5760" w:hanging="360"/>
      </w:pPr>
    </w:lvl>
    <w:lvl w:ilvl="8" w:tplc="9DDA5F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346510E">
      <w:start w:val="1"/>
      <w:numFmt w:val="lowerRoman"/>
      <w:lvlText w:val="(%1)"/>
      <w:lvlJc w:val="left"/>
      <w:pPr>
        <w:ind w:left="1080" w:hanging="720"/>
      </w:pPr>
      <w:rPr>
        <w:rFonts w:hint="default"/>
      </w:rPr>
    </w:lvl>
    <w:lvl w:ilvl="1" w:tplc="15888B58" w:tentative="1">
      <w:start w:val="1"/>
      <w:numFmt w:val="lowerLetter"/>
      <w:lvlText w:val="%2."/>
      <w:lvlJc w:val="left"/>
      <w:pPr>
        <w:ind w:left="1440" w:hanging="360"/>
      </w:pPr>
    </w:lvl>
    <w:lvl w:ilvl="2" w:tplc="4644ED94" w:tentative="1">
      <w:start w:val="1"/>
      <w:numFmt w:val="lowerRoman"/>
      <w:lvlText w:val="%3."/>
      <w:lvlJc w:val="right"/>
      <w:pPr>
        <w:ind w:left="2160" w:hanging="180"/>
      </w:pPr>
    </w:lvl>
    <w:lvl w:ilvl="3" w:tplc="FF1A5260" w:tentative="1">
      <w:start w:val="1"/>
      <w:numFmt w:val="decimal"/>
      <w:lvlText w:val="%4."/>
      <w:lvlJc w:val="left"/>
      <w:pPr>
        <w:ind w:left="2880" w:hanging="360"/>
      </w:pPr>
    </w:lvl>
    <w:lvl w:ilvl="4" w:tplc="852C4A16" w:tentative="1">
      <w:start w:val="1"/>
      <w:numFmt w:val="lowerLetter"/>
      <w:lvlText w:val="%5."/>
      <w:lvlJc w:val="left"/>
      <w:pPr>
        <w:ind w:left="3600" w:hanging="360"/>
      </w:pPr>
    </w:lvl>
    <w:lvl w:ilvl="5" w:tplc="87B0F244" w:tentative="1">
      <w:start w:val="1"/>
      <w:numFmt w:val="lowerRoman"/>
      <w:lvlText w:val="%6."/>
      <w:lvlJc w:val="right"/>
      <w:pPr>
        <w:ind w:left="4320" w:hanging="180"/>
      </w:pPr>
    </w:lvl>
    <w:lvl w:ilvl="6" w:tplc="BC464458" w:tentative="1">
      <w:start w:val="1"/>
      <w:numFmt w:val="decimal"/>
      <w:lvlText w:val="%7."/>
      <w:lvlJc w:val="left"/>
      <w:pPr>
        <w:ind w:left="5040" w:hanging="360"/>
      </w:pPr>
    </w:lvl>
    <w:lvl w:ilvl="7" w:tplc="2F0EB494" w:tentative="1">
      <w:start w:val="1"/>
      <w:numFmt w:val="lowerLetter"/>
      <w:lvlText w:val="%8."/>
      <w:lvlJc w:val="left"/>
      <w:pPr>
        <w:ind w:left="5760" w:hanging="360"/>
      </w:pPr>
    </w:lvl>
    <w:lvl w:ilvl="8" w:tplc="09EADB2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D52D6AE">
      <w:start w:val="1"/>
      <w:numFmt w:val="bullet"/>
      <w:pStyle w:val="ListBullet"/>
      <w:lvlText w:val=""/>
      <w:lvlJc w:val="left"/>
      <w:pPr>
        <w:ind w:left="720" w:hanging="360"/>
      </w:pPr>
      <w:rPr>
        <w:rFonts w:ascii="Symbol" w:hAnsi="Symbol" w:hint="default"/>
      </w:rPr>
    </w:lvl>
    <w:lvl w:ilvl="1" w:tplc="4DB0BE6E">
      <w:start w:val="1"/>
      <w:numFmt w:val="bullet"/>
      <w:pStyle w:val="ListBullet2"/>
      <w:lvlText w:val="o"/>
      <w:lvlJc w:val="left"/>
      <w:pPr>
        <w:ind w:left="1440" w:hanging="360"/>
      </w:pPr>
      <w:rPr>
        <w:rFonts w:ascii="Courier New" w:hAnsi="Courier New" w:cs="Courier New" w:hint="default"/>
      </w:rPr>
    </w:lvl>
    <w:lvl w:ilvl="2" w:tplc="1A5A4C3E">
      <w:start w:val="1"/>
      <w:numFmt w:val="bullet"/>
      <w:lvlText w:val=""/>
      <w:lvlJc w:val="left"/>
      <w:pPr>
        <w:ind w:left="2160" w:hanging="360"/>
      </w:pPr>
      <w:rPr>
        <w:rFonts w:ascii="Wingdings" w:hAnsi="Wingdings" w:hint="default"/>
      </w:rPr>
    </w:lvl>
    <w:lvl w:ilvl="3" w:tplc="4AEA6444">
      <w:start w:val="1"/>
      <w:numFmt w:val="bullet"/>
      <w:lvlText w:val=""/>
      <w:lvlJc w:val="left"/>
      <w:pPr>
        <w:ind w:left="2880" w:hanging="360"/>
      </w:pPr>
      <w:rPr>
        <w:rFonts w:ascii="Symbol" w:hAnsi="Symbol" w:hint="default"/>
      </w:rPr>
    </w:lvl>
    <w:lvl w:ilvl="4" w:tplc="11DCA170">
      <w:start w:val="1"/>
      <w:numFmt w:val="bullet"/>
      <w:lvlText w:val="o"/>
      <w:lvlJc w:val="left"/>
      <w:pPr>
        <w:ind w:left="3600" w:hanging="360"/>
      </w:pPr>
      <w:rPr>
        <w:rFonts w:ascii="Courier New" w:hAnsi="Courier New" w:cs="Courier New" w:hint="default"/>
      </w:rPr>
    </w:lvl>
    <w:lvl w:ilvl="5" w:tplc="E6444706">
      <w:start w:val="1"/>
      <w:numFmt w:val="bullet"/>
      <w:pStyle w:val="ListBullet3"/>
      <w:lvlText w:val=""/>
      <w:lvlJc w:val="left"/>
      <w:pPr>
        <w:ind w:left="4320" w:hanging="360"/>
      </w:pPr>
      <w:rPr>
        <w:rFonts w:ascii="Wingdings" w:hAnsi="Wingdings" w:hint="default"/>
      </w:rPr>
    </w:lvl>
    <w:lvl w:ilvl="6" w:tplc="37B0B1FE">
      <w:start w:val="1"/>
      <w:numFmt w:val="bullet"/>
      <w:lvlText w:val=""/>
      <w:lvlJc w:val="left"/>
      <w:pPr>
        <w:ind w:left="5040" w:hanging="360"/>
      </w:pPr>
      <w:rPr>
        <w:rFonts w:ascii="Symbol" w:hAnsi="Symbol" w:hint="default"/>
      </w:rPr>
    </w:lvl>
    <w:lvl w:ilvl="7" w:tplc="00E8FC58">
      <w:start w:val="1"/>
      <w:numFmt w:val="bullet"/>
      <w:lvlText w:val="o"/>
      <w:lvlJc w:val="left"/>
      <w:pPr>
        <w:ind w:left="5760" w:hanging="360"/>
      </w:pPr>
      <w:rPr>
        <w:rFonts w:ascii="Courier New" w:hAnsi="Courier New" w:cs="Courier New" w:hint="default"/>
      </w:rPr>
    </w:lvl>
    <w:lvl w:ilvl="8" w:tplc="5ABC5A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AE4E128">
      <w:start w:val="1"/>
      <w:numFmt w:val="bullet"/>
      <w:lvlText w:val=""/>
      <w:lvlJc w:val="left"/>
      <w:pPr>
        <w:ind w:left="360" w:hanging="360"/>
      </w:pPr>
      <w:rPr>
        <w:rFonts w:ascii="Symbol" w:hAnsi="Symbol" w:hint="default"/>
      </w:rPr>
    </w:lvl>
    <w:lvl w:ilvl="1" w:tplc="71FC663C" w:tentative="1">
      <w:start w:val="1"/>
      <w:numFmt w:val="bullet"/>
      <w:lvlText w:val="o"/>
      <w:lvlJc w:val="left"/>
      <w:pPr>
        <w:ind w:left="1080" w:hanging="360"/>
      </w:pPr>
      <w:rPr>
        <w:rFonts w:ascii="Courier New" w:hAnsi="Courier New" w:cs="Courier New" w:hint="default"/>
      </w:rPr>
    </w:lvl>
    <w:lvl w:ilvl="2" w:tplc="653AD2E2" w:tentative="1">
      <w:start w:val="1"/>
      <w:numFmt w:val="bullet"/>
      <w:lvlText w:val=""/>
      <w:lvlJc w:val="left"/>
      <w:pPr>
        <w:ind w:left="1800" w:hanging="360"/>
      </w:pPr>
      <w:rPr>
        <w:rFonts w:ascii="Wingdings" w:hAnsi="Wingdings" w:hint="default"/>
      </w:rPr>
    </w:lvl>
    <w:lvl w:ilvl="3" w:tplc="CEAE90AE" w:tentative="1">
      <w:start w:val="1"/>
      <w:numFmt w:val="bullet"/>
      <w:lvlText w:val=""/>
      <w:lvlJc w:val="left"/>
      <w:pPr>
        <w:ind w:left="2520" w:hanging="360"/>
      </w:pPr>
      <w:rPr>
        <w:rFonts w:ascii="Symbol" w:hAnsi="Symbol" w:hint="default"/>
      </w:rPr>
    </w:lvl>
    <w:lvl w:ilvl="4" w:tplc="D560610E" w:tentative="1">
      <w:start w:val="1"/>
      <w:numFmt w:val="bullet"/>
      <w:lvlText w:val="o"/>
      <w:lvlJc w:val="left"/>
      <w:pPr>
        <w:ind w:left="3240" w:hanging="360"/>
      </w:pPr>
      <w:rPr>
        <w:rFonts w:ascii="Courier New" w:hAnsi="Courier New" w:cs="Courier New" w:hint="default"/>
      </w:rPr>
    </w:lvl>
    <w:lvl w:ilvl="5" w:tplc="B004FAFA" w:tentative="1">
      <w:start w:val="1"/>
      <w:numFmt w:val="bullet"/>
      <w:lvlText w:val=""/>
      <w:lvlJc w:val="left"/>
      <w:pPr>
        <w:ind w:left="3960" w:hanging="360"/>
      </w:pPr>
      <w:rPr>
        <w:rFonts w:ascii="Wingdings" w:hAnsi="Wingdings" w:hint="default"/>
      </w:rPr>
    </w:lvl>
    <w:lvl w:ilvl="6" w:tplc="DDC8C8F6" w:tentative="1">
      <w:start w:val="1"/>
      <w:numFmt w:val="bullet"/>
      <w:lvlText w:val=""/>
      <w:lvlJc w:val="left"/>
      <w:pPr>
        <w:ind w:left="4680" w:hanging="360"/>
      </w:pPr>
      <w:rPr>
        <w:rFonts w:ascii="Symbol" w:hAnsi="Symbol" w:hint="default"/>
      </w:rPr>
    </w:lvl>
    <w:lvl w:ilvl="7" w:tplc="FEB61700" w:tentative="1">
      <w:start w:val="1"/>
      <w:numFmt w:val="bullet"/>
      <w:lvlText w:val="o"/>
      <w:lvlJc w:val="left"/>
      <w:pPr>
        <w:ind w:left="5400" w:hanging="360"/>
      </w:pPr>
      <w:rPr>
        <w:rFonts w:ascii="Courier New" w:hAnsi="Courier New" w:cs="Courier New" w:hint="default"/>
      </w:rPr>
    </w:lvl>
    <w:lvl w:ilvl="8" w:tplc="BC5CAC7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7DA2074">
      <w:start w:val="1"/>
      <w:numFmt w:val="lowerRoman"/>
      <w:lvlText w:val="(%1)"/>
      <w:lvlJc w:val="left"/>
      <w:pPr>
        <w:ind w:left="1080" w:hanging="720"/>
      </w:pPr>
      <w:rPr>
        <w:rFonts w:hint="default"/>
      </w:rPr>
    </w:lvl>
    <w:lvl w:ilvl="1" w:tplc="61847E0A" w:tentative="1">
      <w:start w:val="1"/>
      <w:numFmt w:val="lowerLetter"/>
      <w:lvlText w:val="%2."/>
      <w:lvlJc w:val="left"/>
      <w:pPr>
        <w:ind w:left="1440" w:hanging="360"/>
      </w:pPr>
    </w:lvl>
    <w:lvl w:ilvl="2" w:tplc="AF561738" w:tentative="1">
      <w:start w:val="1"/>
      <w:numFmt w:val="lowerRoman"/>
      <w:lvlText w:val="%3."/>
      <w:lvlJc w:val="right"/>
      <w:pPr>
        <w:ind w:left="2160" w:hanging="180"/>
      </w:pPr>
    </w:lvl>
    <w:lvl w:ilvl="3" w:tplc="2FB6E09E" w:tentative="1">
      <w:start w:val="1"/>
      <w:numFmt w:val="decimal"/>
      <w:lvlText w:val="%4."/>
      <w:lvlJc w:val="left"/>
      <w:pPr>
        <w:ind w:left="2880" w:hanging="360"/>
      </w:pPr>
    </w:lvl>
    <w:lvl w:ilvl="4" w:tplc="CE3EC782" w:tentative="1">
      <w:start w:val="1"/>
      <w:numFmt w:val="lowerLetter"/>
      <w:lvlText w:val="%5."/>
      <w:lvlJc w:val="left"/>
      <w:pPr>
        <w:ind w:left="3600" w:hanging="360"/>
      </w:pPr>
    </w:lvl>
    <w:lvl w:ilvl="5" w:tplc="65A61AD0" w:tentative="1">
      <w:start w:val="1"/>
      <w:numFmt w:val="lowerRoman"/>
      <w:lvlText w:val="%6."/>
      <w:lvlJc w:val="right"/>
      <w:pPr>
        <w:ind w:left="4320" w:hanging="180"/>
      </w:pPr>
    </w:lvl>
    <w:lvl w:ilvl="6" w:tplc="1DFA6CC8" w:tentative="1">
      <w:start w:val="1"/>
      <w:numFmt w:val="decimal"/>
      <w:lvlText w:val="%7."/>
      <w:lvlJc w:val="left"/>
      <w:pPr>
        <w:ind w:left="5040" w:hanging="360"/>
      </w:pPr>
    </w:lvl>
    <w:lvl w:ilvl="7" w:tplc="AAE82DF8" w:tentative="1">
      <w:start w:val="1"/>
      <w:numFmt w:val="lowerLetter"/>
      <w:lvlText w:val="%8."/>
      <w:lvlJc w:val="left"/>
      <w:pPr>
        <w:ind w:left="5760" w:hanging="360"/>
      </w:pPr>
    </w:lvl>
    <w:lvl w:ilvl="8" w:tplc="F56CB3F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DF82C18">
      <w:start w:val="1"/>
      <w:numFmt w:val="lowerRoman"/>
      <w:lvlText w:val="(%1)"/>
      <w:lvlJc w:val="left"/>
      <w:pPr>
        <w:ind w:left="1080" w:hanging="720"/>
      </w:pPr>
      <w:rPr>
        <w:rFonts w:hint="default"/>
      </w:rPr>
    </w:lvl>
    <w:lvl w:ilvl="1" w:tplc="10D8A22E" w:tentative="1">
      <w:start w:val="1"/>
      <w:numFmt w:val="lowerLetter"/>
      <w:lvlText w:val="%2."/>
      <w:lvlJc w:val="left"/>
      <w:pPr>
        <w:ind w:left="1440" w:hanging="360"/>
      </w:pPr>
    </w:lvl>
    <w:lvl w:ilvl="2" w:tplc="38649F08" w:tentative="1">
      <w:start w:val="1"/>
      <w:numFmt w:val="lowerRoman"/>
      <w:lvlText w:val="%3."/>
      <w:lvlJc w:val="right"/>
      <w:pPr>
        <w:ind w:left="2160" w:hanging="180"/>
      </w:pPr>
    </w:lvl>
    <w:lvl w:ilvl="3" w:tplc="689A5904" w:tentative="1">
      <w:start w:val="1"/>
      <w:numFmt w:val="decimal"/>
      <w:lvlText w:val="%4."/>
      <w:lvlJc w:val="left"/>
      <w:pPr>
        <w:ind w:left="2880" w:hanging="360"/>
      </w:pPr>
    </w:lvl>
    <w:lvl w:ilvl="4" w:tplc="46D257E2" w:tentative="1">
      <w:start w:val="1"/>
      <w:numFmt w:val="lowerLetter"/>
      <w:lvlText w:val="%5."/>
      <w:lvlJc w:val="left"/>
      <w:pPr>
        <w:ind w:left="3600" w:hanging="360"/>
      </w:pPr>
    </w:lvl>
    <w:lvl w:ilvl="5" w:tplc="007294D8" w:tentative="1">
      <w:start w:val="1"/>
      <w:numFmt w:val="lowerRoman"/>
      <w:lvlText w:val="%6."/>
      <w:lvlJc w:val="right"/>
      <w:pPr>
        <w:ind w:left="4320" w:hanging="180"/>
      </w:pPr>
    </w:lvl>
    <w:lvl w:ilvl="6" w:tplc="AC082B74" w:tentative="1">
      <w:start w:val="1"/>
      <w:numFmt w:val="decimal"/>
      <w:lvlText w:val="%7."/>
      <w:lvlJc w:val="left"/>
      <w:pPr>
        <w:ind w:left="5040" w:hanging="360"/>
      </w:pPr>
    </w:lvl>
    <w:lvl w:ilvl="7" w:tplc="72CC8678" w:tentative="1">
      <w:start w:val="1"/>
      <w:numFmt w:val="lowerLetter"/>
      <w:lvlText w:val="%8."/>
      <w:lvlJc w:val="left"/>
      <w:pPr>
        <w:ind w:left="5760" w:hanging="360"/>
      </w:pPr>
    </w:lvl>
    <w:lvl w:ilvl="8" w:tplc="15CA3C0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2ECB2EE">
      <w:start w:val="1"/>
      <w:numFmt w:val="lowerRoman"/>
      <w:lvlText w:val="(%1)"/>
      <w:lvlJc w:val="left"/>
      <w:pPr>
        <w:ind w:left="1080" w:hanging="720"/>
      </w:pPr>
      <w:rPr>
        <w:rFonts w:hint="default"/>
        <w:b w:val="0"/>
      </w:rPr>
    </w:lvl>
    <w:lvl w:ilvl="1" w:tplc="0C6CD67A" w:tentative="1">
      <w:start w:val="1"/>
      <w:numFmt w:val="lowerLetter"/>
      <w:lvlText w:val="%2."/>
      <w:lvlJc w:val="left"/>
      <w:pPr>
        <w:ind w:left="1440" w:hanging="360"/>
      </w:pPr>
    </w:lvl>
    <w:lvl w:ilvl="2" w:tplc="80EECC38" w:tentative="1">
      <w:start w:val="1"/>
      <w:numFmt w:val="lowerRoman"/>
      <w:lvlText w:val="%3."/>
      <w:lvlJc w:val="right"/>
      <w:pPr>
        <w:ind w:left="2160" w:hanging="180"/>
      </w:pPr>
    </w:lvl>
    <w:lvl w:ilvl="3" w:tplc="FE6E5A1A" w:tentative="1">
      <w:start w:val="1"/>
      <w:numFmt w:val="decimal"/>
      <w:lvlText w:val="%4."/>
      <w:lvlJc w:val="left"/>
      <w:pPr>
        <w:ind w:left="2880" w:hanging="360"/>
      </w:pPr>
    </w:lvl>
    <w:lvl w:ilvl="4" w:tplc="2A7E6D98" w:tentative="1">
      <w:start w:val="1"/>
      <w:numFmt w:val="lowerLetter"/>
      <w:lvlText w:val="%5."/>
      <w:lvlJc w:val="left"/>
      <w:pPr>
        <w:ind w:left="3600" w:hanging="360"/>
      </w:pPr>
    </w:lvl>
    <w:lvl w:ilvl="5" w:tplc="D0142748" w:tentative="1">
      <w:start w:val="1"/>
      <w:numFmt w:val="lowerRoman"/>
      <w:lvlText w:val="%6."/>
      <w:lvlJc w:val="right"/>
      <w:pPr>
        <w:ind w:left="4320" w:hanging="180"/>
      </w:pPr>
    </w:lvl>
    <w:lvl w:ilvl="6" w:tplc="5B58AF20" w:tentative="1">
      <w:start w:val="1"/>
      <w:numFmt w:val="decimal"/>
      <w:lvlText w:val="%7."/>
      <w:lvlJc w:val="left"/>
      <w:pPr>
        <w:ind w:left="5040" w:hanging="360"/>
      </w:pPr>
    </w:lvl>
    <w:lvl w:ilvl="7" w:tplc="E5B4EA30" w:tentative="1">
      <w:start w:val="1"/>
      <w:numFmt w:val="lowerLetter"/>
      <w:lvlText w:val="%8."/>
      <w:lvlJc w:val="left"/>
      <w:pPr>
        <w:ind w:left="5760" w:hanging="360"/>
      </w:pPr>
    </w:lvl>
    <w:lvl w:ilvl="8" w:tplc="E2440F2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FDCEF38">
      <w:start w:val="1"/>
      <w:numFmt w:val="lowerRoman"/>
      <w:lvlText w:val="(%1)"/>
      <w:lvlJc w:val="left"/>
      <w:pPr>
        <w:ind w:left="1080" w:hanging="720"/>
      </w:pPr>
      <w:rPr>
        <w:rFonts w:hint="default"/>
        <w:b w:val="0"/>
      </w:rPr>
    </w:lvl>
    <w:lvl w:ilvl="1" w:tplc="EA7C1BE2" w:tentative="1">
      <w:start w:val="1"/>
      <w:numFmt w:val="lowerLetter"/>
      <w:lvlText w:val="%2."/>
      <w:lvlJc w:val="left"/>
      <w:pPr>
        <w:ind w:left="1440" w:hanging="360"/>
      </w:pPr>
    </w:lvl>
    <w:lvl w:ilvl="2" w:tplc="F936124A" w:tentative="1">
      <w:start w:val="1"/>
      <w:numFmt w:val="lowerRoman"/>
      <w:lvlText w:val="%3."/>
      <w:lvlJc w:val="right"/>
      <w:pPr>
        <w:ind w:left="2160" w:hanging="180"/>
      </w:pPr>
    </w:lvl>
    <w:lvl w:ilvl="3" w:tplc="0C3A7EE2" w:tentative="1">
      <w:start w:val="1"/>
      <w:numFmt w:val="decimal"/>
      <w:lvlText w:val="%4."/>
      <w:lvlJc w:val="left"/>
      <w:pPr>
        <w:ind w:left="2880" w:hanging="360"/>
      </w:pPr>
    </w:lvl>
    <w:lvl w:ilvl="4" w:tplc="2F789448" w:tentative="1">
      <w:start w:val="1"/>
      <w:numFmt w:val="lowerLetter"/>
      <w:lvlText w:val="%5."/>
      <w:lvlJc w:val="left"/>
      <w:pPr>
        <w:ind w:left="3600" w:hanging="360"/>
      </w:pPr>
    </w:lvl>
    <w:lvl w:ilvl="5" w:tplc="3BE66FAC" w:tentative="1">
      <w:start w:val="1"/>
      <w:numFmt w:val="lowerRoman"/>
      <w:lvlText w:val="%6."/>
      <w:lvlJc w:val="right"/>
      <w:pPr>
        <w:ind w:left="4320" w:hanging="180"/>
      </w:pPr>
    </w:lvl>
    <w:lvl w:ilvl="6" w:tplc="9106300A" w:tentative="1">
      <w:start w:val="1"/>
      <w:numFmt w:val="decimal"/>
      <w:lvlText w:val="%7."/>
      <w:lvlJc w:val="left"/>
      <w:pPr>
        <w:ind w:left="5040" w:hanging="360"/>
      </w:pPr>
    </w:lvl>
    <w:lvl w:ilvl="7" w:tplc="7B3AE694" w:tentative="1">
      <w:start w:val="1"/>
      <w:numFmt w:val="lowerLetter"/>
      <w:lvlText w:val="%8."/>
      <w:lvlJc w:val="left"/>
      <w:pPr>
        <w:ind w:left="5760" w:hanging="360"/>
      </w:pPr>
    </w:lvl>
    <w:lvl w:ilvl="8" w:tplc="7724133E"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5A887C74">
      <w:start w:val="1"/>
      <w:numFmt w:val="decimal"/>
      <w:lvlText w:val="%1."/>
      <w:lvlJc w:val="left"/>
      <w:pPr>
        <w:ind w:left="360" w:hanging="360"/>
      </w:pPr>
      <w:rPr>
        <w:rFonts w:hint="default"/>
      </w:rPr>
    </w:lvl>
    <w:lvl w:ilvl="1" w:tplc="E8A21A06" w:tentative="1">
      <w:start w:val="1"/>
      <w:numFmt w:val="lowerLetter"/>
      <w:lvlText w:val="%2."/>
      <w:lvlJc w:val="left"/>
      <w:pPr>
        <w:ind w:left="1080" w:hanging="360"/>
      </w:pPr>
    </w:lvl>
    <w:lvl w:ilvl="2" w:tplc="9E7A2860" w:tentative="1">
      <w:start w:val="1"/>
      <w:numFmt w:val="lowerRoman"/>
      <w:lvlText w:val="%3."/>
      <w:lvlJc w:val="right"/>
      <w:pPr>
        <w:ind w:left="1800" w:hanging="180"/>
      </w:pPr>
    </w:lvl>
    <w:lvl w:ilvl="3" w:tplc="4EB038EE" w:tentative="1">
      <w:start w:val="1"/>
      <w:numFmt w:val="decimal"/>
      <w:lvlText w:val="%4."/>
      <w:lvlJc w:val="left"/>
      <w:pPr>
        <w:ind w:left="2520" w:hanging="360"/>
      </w:pPr>
    </w:lvl>
    <w:lvl w:ilvl="4" w:tplc="523AE426" w:tentative="1">
      <w:start w:val="1"/>
      <w:numFmt w:val="lowerLetter"/>
      <w:lvlText w:val="%5."/>
      <w:lvlJc w:val="left"/>
      <w:pPr>
        <w:ind w:left="3240" w:hanging="360"/>
      </w:pPr>
    </w:lvl>
    <w:lvl w:ilvl="5" w:tplc="3476E824" w:tentative="1">
      <w:start w:val="1"/>
      <w:numFmt w:val="lowerRoman"/>
      <w:lvlText w:val="%6."/>
      <w:lvlJc w:val="right"/>
      <w:pPr>
        <w:ind w:left="3960" w:hanging="180"/>
      </w:pPr>
    </w:lvl>
    <w:lvl w:ilvl="6" w:tplc="6F6C0408" w:tentative="1">
      <w:start w:val="1"/>
      <w:numFmt w:val="decimal"/>
      <w:lvlText w:val="%7."/>
      <w:lvlJc w:val="left"/>
      <w:pPr>
        <w:ind w:left="4680" w:hanging="360"/>
      </w:pPr>
    </w:lvl>
    <w:lvl w:ilvl="7" w:tplc="FEFE0D3C" w:tentative="1">
      <w:start w:val="1"/>
      <w:numFmt w:val="lowerLetter"/>
      <w:lvlText w:val="%8."/>
      <w:lvlJc w:val="left"/>
      <w:pPr>
        <w:ind w:left="5400" w:hanging="360"/>
      </w:pPr>
    </w:lvl>
    <w:lvl w:ilvl="8" w:tplc="00CE368C" w:tentative="1">
      <w:start w:val="1"/>
      <w:numFmt w:val="lowerRoman"/>
      <w:lvlText w:val="%9."/>
      <w:lvlJc w:val="right"/>
      <w:pPr>
        <w:ind w:left="6120" w:hanging="180"/>
      </w:pPr>
    </w:lvl>
  </w:abstractNum>
  <w:abstractNum w:abstractNumId="27" w15:restartNumberingAfterBreak="0">
    <w:nsid w:val="53261B34"/>
    <w:multiLevelType w:val="hybridMultilevel"/>
    <w:tmpl w:val="943681B4"/>
    <w:lvl w:ilvl="0" w:tplc="0C090003">
      <w:start w:val="1"/>
      <w:numFmt w:val="bullet"/>
      <w:lvlText w:val="o"/>
      <w:lvlJc w:val="left"/>
      <w:pPr>
        <w:ind w:left="720" w:hanging="360"/>
      </w:pPr>
      <w:rPr>
        <w:rFonts w:ascii="Courier New" w:hAnsi="Courier New" w:cs="Courier New" w:hint="default"/>
      </w:rPr>
    </w:lvl>
    <w:lvl w:ilvl="1" w:tplc="A9222056">
      <w:start w:val="1"/>
      <w:numFmt w:val="bullet"/>
      <w:lvlText w:val="o"/>
      <w:lvlJc w:val="left"/>
      <w:pPr>
        <w:ind w:left="1440" w:hanging="360"/>
      </w:pPr>
      <w:rPr>
        <w:rFonts w:ascii="Courier New" w:hAnsi="Courier New" w:hint="default"/>
      </w:rPr>
    </w:lvl>
    <w:lvl w:ilvl="2" w:tplc="DC96DF96">
      <w:start w:val="1"/>
      <w:numFmt w:val="bullet"/>
      <w:lvlText w:val=""/>
      <w:lvlJc w:val="left"/>
      <w:pPr>
        <w:ind w:left="2160" w:hanging="360"/>
      </w:pPr>
      <w:rPr>
        <w:rFonts w:ascii="Wingdings" w:hAnsi="Wingdings" w:hint="default"/>
      </w:rPr>
    </w:lvl>
    <w:lvl w:ilvl="3" w:tplc="01881708">
      <w:start w:val="1"/>
      <w:numFmt w:val="bullet"/>
      <w:lvlText w:val=""/>
      <w:lvlJc w:val="left"/>
      <w:pPr>
        <w:ind w:left="2880" w:hanging="360"/>
      </w:pPr>
      <w:rPr>
        <w:rFonts w:ascii="Symbol" w:hAnsi="Symbol" w:hint="default"/>
      </w:rPr>
    </w:lvl>
    <w:lvl w:ilvl="4" w:tplc="01F08DD8">
      <w:start w:val="1"/>
      <w:numFmt w:val="bullet"/>
      <w:lvlText w:val="o"/>
      <w:lvlJc w:val="left"/>
      <w:pPr>
        <w:ind w:left="3600" w:hanging="360"/>
      </w:pPr>
      <w:rPr>
        <w:rFonts w:ascii="Courier New" w:hAnsi="Courier New" w:hint="default"/>
      </w:rPr>
    </w:lvl>
    <w:lvl w:ilvl="5" w:tplc="2C8AF06C">
      <w:start w:val="1"/>
      <w:numFmt w:val="bullet"/>
      <w:lvlText w:val=""/>
      <w:lvlJc w:val="left"/>
      <w:pPr>
        <w:ind w:left="4320" w:hanging="360"/>
      </w:pPr>
      <w:rPr>
        <w:rFonts w:ascii="Wingdings" w:hAnsi="Wingdings" w:hint="default"/>
      </w:rPr>
    </w:lvl>
    <w:lvl w:ilvl="6" w:tplc="0ADE3630">
      <w:start w:val="1"/>
      <w:numFmt w:val="bullet"/>
      <w:lvlText w:val=""/>
      <w:lvlJc w:val="left"/>
      <w:pPr>
        <w:ind w:left="5040" w:hanging="360"/>
      </w:pPr>
      <w:rPr>
        <w:rFonts w:ascii="Symbol" w:hAnsi="Symbol" w:hint="default"/>
      </w:rPr>
    </w:lvl>
    <w:lvl w:ilvl="7" w:tplc="4BEAA7C8">
      <w:start w:val="1"/>
      <w:numFmt w:val="bullet"/>
      <w:lvlText w:val="o"/>
      <w:lvlJc w:val="left"/>
      <w:pPr>
        <w:ind w:left="5760" w:hanging="360"/>
      </w:pPr>
      <w:rPr>
        <w:rFonts w:ascii="Courier New" w:hAnsi="Courier New" w:hint="default"/>
      </w:rPr>
    </w:lvl>
    <w:lvl w:ilvl="8" w:tplc="23C0F88A">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9EF48EA2">
      <w:start w:val="1"/>
      <w:numFmt w:val="lowerRoman"/>
      <w:lvlText w:val="(%1)"/>
      <w:lvlJc w:val="left"/>
      <w:pPr>
        <w:ind w:left="1080" w:hanging="720"/>
      </w:pPr>
      <w:rPr>
        <w:rFonts w:hint="default"/>
      </w:rPr>
    </w:lvl>
    <w:lvl w:ilvl="1" w:tplc="490248AC" w:tentative="1">
      <w:start w:val="1"/>
      <w:numFmt w:val="lowerLetter"/>
      <w:lvlText w:val="%2."/>
      <w:lvlJc w:val="left"/>
      <w:pPr>
        <w:ind w:left="1440" w:hanging="360"/>
      </w:pPr>
    </w:lvl>
    <w:lvl w:ilvl="2" w:tplc="7A50DF2A" w:tentative="1">
      <w:start w:val="1"/>
      <w:numFmt w:val="lowerRoman"/>
      <w:lvlText w:val="%3."/>
      <w:lvlJc w:val="right"/>
      <w:pPr>
        <w:ind w:left="2160" w:hanging="180"/>
      </w:pPr>
    </w:lvl>
    <w:lvl w:ilvl="3" w:tplc="DA045F22" w:tentative="1">
      <w:start w:val="1"/>
      <w:numFmt w:val="decimal"/>
      <w:lvlText w:val="%4."/>
      <w:lvlJc w:val="left"/>
      <w:pPr>
        <w:ind w:left="2880" w:hanging="360"/>
      </w:pPr>
    </w:lvl>
    <w:lvl w:ilvl="4" w:tplc="36C47570" w:tentative="1">
      <w:start w:val="1"/>
      <w:numFmt w:val="lowerLetter"/>
      <w:lvlText w:val="%5."/>
      <w:lvlJc w:val="left"/>
      <w:pPr>
        <w:ind w:left="3600" w:hanging="360"/>
      </w:pPr>
    </w:lvl>
    <w:lvl w:ilvl="5" w:tplc="EC8E98DE" w:tentative="1">
      <w:start w:val="1"/>
      <w:numFmt w:val="lowerRoman"/>
      <w:lvlText w:val="%6."/>
      <w:lvlJc w:val="right"/>
      <w:pPr>
        <w:ind w:left="4320" w:hanging="180"/>
      </w:pPr>
    </w:lvl>
    <w:lvl w:ilvl="6" w:tplc="F8EE73EE" w:tentative="1">
      <w:start w:val="1"/>
      <w:numFmt w:val="decimal"/>
      <w:lvlText w:val="%7."/>
      <w:lvlJc w:val="left"/>
      <w:pPr>
        <w:ind w:left="5040" w:hanging="360"/>
      </w:pPr>
    </w:lvl>
    <w:lvl w:ilvl="7" w:tplc="DEEC9DA4" w:tentative="1">
      <w:start w:val="1"/>
      <w:numFmt w:val="lowerLetter"/>
      <w:lvlText w:val="%8."/>
      <w:lvlJc w:val="left"/>
      <w:pPr>
        <w:ind w:left="5760" w:hanging="360"/>
      </w:pPr>
    </w:lvl>
    <w:lvl w:ilvl="8" w:tplc="1CB25A3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8A4BA50">
      <w:start w:val="1"/>
      <w:numFmt w:val="decimal"/>
      <w:lvlText w:val="%1."/>
      <w:lvlJc w:val="left"/>
      <w:pPr>
        <w:ind w:left="360" w:hanging="360"/>
      </w:pPr>
    </w:lvl>
    <w:lvl w:ilvl="1" w:tplc="333C0948" w:tentative="1">
      <w:start w:val="1"/>
      <w:numFmt w:val="lowerLetter"/>
      <w:lvlText w:val="%2."/>
      <w:lvlJc w:val="left"/>
      <w:pPr>
        <w:ind w:left="1080" w:hanging="360"/>
      </w:pPr>
    </w:lvl>
    <w:lvl w:ilvl="2" w:tplc="49361E80" w:tentative="1">
      <w:start w:val="1"/>
      <w:numFmt w:val="lowerRoman"/>
      <w:lvlText w:val="%3."/>
      <w:lvlJc w:val="right"/>
      <w:pPr>
        <w:ind w:left="1800" w:hanging="180"/>
      </w:pPr>
    </w:lvl>
    <w:lvl w:ilvl="3" w:tplc="9B7EA172" w:tentative="1">
      <w:start w:val="1"/>
      <w:numFmt w:val="decimal"/>
      <w:lvlText w:val="%4."/>
      <w:lvlJc w:val="left"/>
      <w:pPr>
        <w:ind w:left="2520" w:hanging="360"/>
      </w:pPr>
    </w:lvl>
    <w:lvl w:ilvl="4" w:tplc="42787526" w:tentative="1">
      <w:start w:val="1"/>
      <w:numFmt w:val="lowerLetter"/>
      <w:lvlText w:val="%5."/>
      <w:lvlJc w:val="left"/>
      <w:pPr>
        <w:ind w:left="3240" w:hanging="360"/>
      </w:pPr>
    </w:lvl>
    <w:lvl w:ilvl="5" w:tplc="C2EEC652" w:tentative="1">
      <w:start w:val="1"/>
      <w:numFmt w:val="lowerRoman"/>
      <w:lvlText w:val="%6."/>
      <w:lvlJc w:val="right"/>
      <w:pPr>
        <w:ind w:left="3960" w:hanging="180"/>
      </w:pPr>
    </w:lvl>
    <w:lvl w:ilvl="6" w:tplc="D1368F1E" w:tentative="1">
      <w:start w:val="1"/>
      <w:numFmt w:val="decimal"/>
      <w:lvlText w:val="%7."/>
      <w:lvlJc w:val="left"/>
      <w:pPr>
        <w:ind w:left="4680" w:hanging="360"/>
      </w:pPr>
    </w:lvl>
    <w:lvl w:ilvl="7" w:tplc="D8C490BE" w:tentative="1">
      <w:start w:val="1"/>
      <w:numFmt w:val="lowerLetter"/>
      <w:lvlText w:val="%8."/>
      <w:lvlJc w:val="left"/>
      <w:pPr>
        <w:ind w:left="5400" w:hanging="360"/>
      </w:pPr>
    </w:lvl>
    <w:lvl w:ilvl="8" w:tplc="5E80E66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F880A78">
      <w:start w:val="1"/>
      <w:numFmt w:val="lowerRoman"/>
      <w:lvlText w:val="(%1)"/>
      <w:lvlJc w:val="left"/>
      <w:pPr>
        <w:ind w:left="1080" w:hanging="720"/>
      </w:pPr>
      <w:rPr>
        <w:rFonts w:hint="default"/>
        <w:b w:val="0"/>
      </w:rPr>
    </w:lvl>
    <w:lvl w:ilvl="1" w:tplc="20BE804C" w:tentative="1">
      <w:start w:val="1"/>
      <w:numFmt w:val="lowerLetter"/>
      <w:lvlText w:val="%2."/>
      <w:lvlJc w:val="left"/>
      <w:pPr>
        <w:ind w:left="1440" w:hanging="360"/>
      </w:pPr>
    </w:lvl>
    <w:lvl w:ilvl="2" w:tplc="78E6A054" w:tentative="1">
      <w:start w:val="1"/>
      <w:numFmt w:val="lowerRoman"/>
      <w:lvlText w:val="%3."/>
      <w:lvlJc w:val="right"/>
      <w:pPr>
        <w:ind w:left="2160" w:hanging="180"/>
      </w:pPr>
    </w:lvl>
    <w:lvl w:ilvl="3" w:tplc="500E79FC" w:tentative="1">
      <w:start w:val="1"/>
      <w:numFmt w:val="decimal"/>
      <w:lvlText w:val="%4."/>
      <w:lvlJc w:val="left"/>
      <w:pPr>
        <w:ind w:left="2880" w:hanging="360"/>
      </w:pPr>
    </w:lvl>
    <w:lvl w:ilvl="4" w:tplc="1834C3A8" w:tentative="1">
      <w:start w:val="1"/>
      <w:numFmt w:val="lowerLetter"/>
      <w:lvlText w:val="%5."/>
      <w:lvlJc w:val="left"/>
      <w:pPr>
        <w:ind w:left="3600" w:hanging="360"/>
      </w:pPr>
    </w:lvl>
    <w:lvl w:ilvl="5" w:tplc="B1547F18" w:tentative="1">
      <w:start w:val="1"/>
      <w:numFmt w:val="lowerRoman"/>
      <w:lvlText w:val="%6."/>
      <w:lvlJc w:val="right"/>
      <w:pPr>
        <w:ind w:left="4320" w:hanging="180"/>
      </w:pPr>
    </w:lvl>
    <w:lvl w:ilvl="6" w:tplc="570CC464" w:tentative="1">
      <w:start w:val="1"/>
      <w:numFmt w:val="decimal"/>
      <w:lvlText w:val="%7."/>
      <w:lvlJc w:val="left"/>
      <w:pPr>
        <w:ind w:left="5040" w:hanging="360"/>
      </w:pPr>
    </w:lvl>
    <w:lvl w:ilvl="7" w:tplc="C78615D0" w:tentative="1">
      <w:start w:val="1"/>
      <w:numFmt w:val="lowerLetter"/>
      <w:lvlText w:val="%8."/>
      <w:lvlJc w:val="left"/>
      <w:pPr>
        <w:ind w:left="5760" w:hanging="360"/>
      </w:pPr>
    </w:lvl>
    <w:lvl w:ilvl="8" w:tplc="5434C1C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378F6A8">
      <w:start w:val="1"/>
      <w:numFmt w:val="lowerRoman"/>
      <w:lvlText w:val="(%1)"/>
      <w:lvlJc w:val="left"/>
      <w:pPr>
        <w:ind w:left="1080" w:hanging="720"/>
      </w:pPr>
      <w:rPr>
        <w:rFonts w:hint="default"/>
      </w:rPr>
    </w:lvl>
    <w:lvl w:ilvl="1" w:tplc="56AC9146" w:tentative="1">
      <w:start w:val="1"/>
      <w:numFmt w:val="lowerLetter"/>
      <w:lvlText w:val="%2."/>
      <w:lvlJc w:val="left"/>
      <w:pPr>
        <w:ind w:left="1440" w:hanging="360"/>
      </w:pPr>
    </w:lvl>
    <w:lvl w:ilvl="2" w:tplc="9AF077E2" w:tentative="1">
      <w:start w:val="1"/>
      <w:numFmt w:val="lowerRoman"/>
      <w:lvlText w:val="%3."/>
      <w:lvlJc w:val="right"/>
      <w:pPr>
        <w:ind w:left="2160" w:hanging="180"/>
      </w:pPr>
    </w:lvl>
    <w:lvl w:ilvl="3" w:tplc="AB8EE946" w:tentative="1">
      <w:start w:val="1"/>
      <w:numFmt w:val="decimal"/>
      <w:lvlText w:val="%4."/>
      <w:lvlJc w:val="left"/>
      <w:pPr>
        <w:ind w:left="2880" w:hanging="360"/>
      </w:pPr>
    </w:lvl>
    <w:lvl w:ilvl="4" w:tplc="E0A4A5DE" w:tentative="1">
      <w:start w:val="1"/>
      <w:numFmt w:val="lowerLetter"/>
      <w:lvlText w:val="%5."/>
      <w:lvlJc w:val="left"/>
      <w:pPr>
        <w:ind w:left="3600" w:hanging="360"/>
      </w:pPr>
    </w:lvl>
    <w:lvl w:ilvl="5" w:tplc="C44C5018" w:tentative="1">
      <w:start w:val="1"/>
      <w:numFmt w:val="lowerRoman"/>
      <w:lvlText w:val="%6."/>
      <w:lvlJc w:val="right"/>
      <w:pPr>
        <w:ind w:left="4320" w:hanging="180"/>
      </w:pPr>
    </w:lvl>
    <w:lvl w:ilvl="6" w:tplc="3EA0FEDA" w:tentative="1">
      <w:start w:val="1"/>
      <w:numFmt w:val="decimal"/>
      <w:lvlText w:val="%7."/>
      <w:lvlJc w:val="left"/>
      <w:pPr>
        <w:ind w:left="5040" w:hanging="360"/>
      </w:pPr>
    </w:lvl>
    <w:lvl w:ilvl="7" w:tplc="B51A2512" w:tentative="1">
      <w:start w:val="1"/>
      <w:numFmt w:val="lowerLetter"/>
      <w:lvlText w:val="%8."/>
      <w:lvlJc w:val="left"/>
      <w:pPr>
        <w:ind w:left="5760" w:hanging="360"/>
      </w:pPr>
    </w:lvl>
    <w:lvl w:ilvl="8" w:tplc="A1CCBE0A" w:tentative="1">
      <w:start w:val="1"/>
      <w:numFmt w:val="lowerRoman"/>
      <w:lvlText w:val="%9."/>
      <w:lvlJc w:val="right"/>
      <w:pPr>
        <w:ind w:left="6480" w:hanging="180"/>
      </w:pPr>
    </w:lvl>
  </w:abstractNum>
  <w:abstractNum w:abstractNumId="32" w15:restartNumberingAfterBreak="0">
    <w:nsid w:val="5E56606E"/>
    <w:multiLevelType w:val="hybridMultilevel"/>
    <w:tmpl w:val="7234C6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2B0CEB74">
      <w:start w:val="1"/>
      <w:numFmt w:val="lowerRoman"/>
      <w:lvlText w:val="(%1)"/>
      <w:lvlJc w:val="left"/>
      <w:pPr>
        <w:ind w:left="1080" w:hanging="720"/>
      </w:pPr>
      <w:rPr>
        <w:rFonts w:hint="default"/>
      </w:rPr>
    </w:lvl>
    <w:lvl w:ilvl="1" w:tplc="53D218CA" w:tentative="1">
      <w:start w:val="1"/>
      <w:numFmt w:val="lowerLetter"/>
      <w:lvlText w:val="%2."/>
      <w:lvlJc w:val="left"/>
      <w:pPr>
        <w:ind w:left="1440" w:hanging="360"/>
      </w:pPr>
    </w:lvl>
    <w:lvl w:ilvl="2" w:tplc="7A9C2A14" w:tentative="1">
      <w:start w:val="1"/>
      <w:numFmt w:val="lowerRoman"/>
      <w:lvlText w:val="%3."/>
      <w:lvlJc w:val="right"/>
      <w:pPr>
        <w:ind w:left="2160" w:hanging="180"/>
      </w:pPr>
    </w:lvl>
    <w:lvl w:ilvl="3" w:tplc="8EF26EF4" w:tentative="1">
      <w:start w:val="1"/>
      <w:numFmt w:val="decimal"/>
      <w:lvlText w:val="%4."/>
      <w:lvlJc w:val="left"/>
      <w:pPr>
        <w:ind w:left="2880" w:hanging="360"/>
      </w:pPr>
    </w:lvl>
    <w:lvl w:ilvl="4" w:tplc="F9FA9068" w:tentative="1">
      <w:start w:val="1"/>
      <w:numFmt w:val="lowerLetter"/>
      <w:lvlText w:val="%5."/>
      <w:lvlJc w:val="left"/>
      <w:pPr>
        <w:ind w:left="3600" w:hanging="360"/>
      </w:pPr>
    </w:lvl>
    <w:lvl w:ilvl="5" w:tplc="61022234" w:tentative="1">
      <w:start w:val="1"/>
      <w:numFmt w:val="lowerRoman"/>
      <w:lvlText w:val="%6."/>
      <w:lvlJc w:val="right"/>
      <w:pPr>
        <w:ind w:left="4320" w:hanging="180"/>
      </w:pPr>
    </w:lvl>
    <w:lvl w:ilvl="6" w:tplc="84AA08EC" w:tentative="1">
      <w:start w:val="1"/>
      <w:numFmt w:val="decimal"/>
      <w:lvlText w:val="%7."/>
      <w:lvlJc w:val="left"/>
      <w:pPr>
        <w:ind w:left="5040" w:hanging="360"/>
      </w:pPr>
    </w:lvl>
    <w:lvl w:ilvl="7" w:tplc="9904930A" w:tentative="1">
      <w:start w:val="1"/>
      <w:numFmt w:val="lowerLetter"/>
      <w:lvlText w:val="%8."/>
      <w:lvlJc w:val="left"/>
      <w:pPr>
        <w:ind w:left="5760" w:hanging="360"/>
      </w:pPr>
    </w:lvl>
    <w:lvl w:ilvl="8" w:tplc="7AAED13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B5EA804">
      <w:start w:val="1"/>
      <w:numFmt w:val="lowerRoman"/>
      <w:lvlText w:val="(%1)"/>
      <w:lvlJc w:val="left"/>
      <w:pPr>
        <w:ind w:left="1004" w:hanging="720"/>
      </w:pPr>
      <w:rPr>
        <w:rFonts w:hint="default"/>
        <w:b w:val="0"/>
      </w:rPr>
    </w:lvl>
    <w:lvl w:ilvl="1" w:tplc="1C847C46" w:tentative="1">
      <w:start w:val="1"/>
      <w:numFmt w:val="lowerLetter"/>
      <w:lvlText w:val="%2."/>
      <w:lvlJc w:val="left"/>
      <w:pPr>
        <w:ind w:left="1364" w:hanging="360"/>
      </w:pPr>
    </w:lvl>
    <w:lvl w:ilvl="2" w:tplc="F198D606" w:tentative="1">
      <w:start w:val="1"/>
      <w:numFmt w:val="lowerRoman"/>
      <w:lvlText w:val="%3."/>
      <w:lvlJc w:val="right"/>
      <w:pPr>
        <w:ind w:left="2084" w:hanging="180"/>
      </w:pPr>
    </w:lvl>
    <w:lvl w:ilvl="3" w:tplc="5F22396A" w:tentative="1">
      <w:start w:val="1"/>
      <w:numFmt w:val="decimal"/>
      <w:lvlText w:val="%4."/>
      <w:lvlJc w:val="left"/>
      <w:pPr>
        <w:ind w:left="2804" w:hanging="360"/>
      </w:pPr>
    </w:lvl>
    <w:lvl w:ilvl="4" w:tplc="2B84D144" w:tentative="1">
      <w:start w:val="1"/>
      <w:numFmt w:val="lowerLetter"/>
      <w:lvlText w:val="%5."/>
      <w:lvlJc w:val="left"/>
      <w:pPr>
        <w:ind w:left="3524" w:hanging="360"/>
      </w:pPr>
    </w:lvl>
    <w:lvl w:ilvl="5" w:tplc="CE820F90" w:tentative="1">
      <w:start w:val="1"/>
      <w:numFmt w:val="lowerRoman"/>
      <w:lvlText w:val="%6."/>
      <w:lvlJc w:val="right"/>
      <w:pPr>
        <w:ind w:left="4244" w:hanging="180"/>
      </w:pPr>
    </w:lvl>
    <w:lvl w:ilvl="6" w:tplc="5F3A8C60" w:tentative="1">
      <w:start w:val="1"/>
      <w:numFmt w:val="decimal"/>
      <w:lvlText w:val="%7."/>
      <w:lvlJc w:val="left"/>
      <w:pPr>
        <w:ind w:left="4964" w:hanging="360"/>
      </w:pPr>
    </w:lvl>
    <w:lvl w:ilvl="7" w:tplc="B700FB84" w:tentative="1">
      <w:start w:val="1"/>
      <w:numFmt w:val="lowerLetter"/>
      <w:lvlText w:val="%8."/>
      <w:lvlJc w:val="left"/>
      <w:pPr>
        <w:ind w:left="5684" w:hanging="360"/>
      </w:pPr>
    </w:lvl>
    <w:lvl w:ilvl="8" w:tplc="9A8EBFC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64E4C1E">
      <w:start w:val="1"/>
      <w:numFmt w:val="decimal"/>
      <w:lvlText w:val="%1."/>
      <w:lvlJc w:val="left"/>
      <w:pPr>
        <w:ind w:left="360" w:hanging="360"/>
      </w:pPr>
      <w:rPr>
        <w:rFonts w:hint="default"/>
      </w:rPr>
    </w:lvl>
    <w:lvl w:ilvl="1" w:tplc="8A9E4272" w:tentative="1">
      <w:start w:val="1"/>
      <w:numFmt w:val="lowerLetter"/>
      <w:lvlText w:val="%2."/>
      <w:lvlJc w:val="left"/>
      <w:pPr>
        <w:ind w:left="1080" w:hanging="360"/>
      </w:pPr>
    </w:lvl>
    <w:lvl w:ilvl="2" w:tplc="777C3FA0" w:tentative="1">
      <w:start w:val="1"/>
      <w:numFmt w:val="lowerRoman"/>
      <w:lvlText w:val="%3."/>
      <w:lvlJc w:val="right"/>
      <w:pPr>
        <w:ind w:left="1800" w:hanging="180"/>
      </w:pPr>
    </w:lvl>
    <w:lvl w:ilvl="3" w:tplc="717E65AE" w:tentative="1">
      <w:start w:val="1"/>
      <w:numFmt w:val="decimal"/>
      <w:lvlText w:val="%4."/>
      <w:lvlJc w:val="left"/>
      <w:pPr>
        <w:ind w:left="2520" w:hanging="360"/>
      </w:pPr>
    </w:lvl>
    <w:lvl w:ilvl="4" w:tplc="1A92D650" w:tentative="1">
      <w:start w:val="1"/>
      <w:numFmt w:val="lowerLetter"/>
      <w:lvlText w:val="%5."/>
      <w:lvlJc w:val="left"/>
      <w:pPr>
        <w:ind w:left="3240" w:hanging="360"/>
      </w:pPr>
    </w:lvl>
    <w:lvl w:ilvl="5" w:tplc="46DE0002" w:tentative="1">
      <w:start w:val="1"/>
      <w:numFmt w:val="lowerRoman"/>
      <w:lvlText w:val="%6."/>
      <w:lvlJc w:val="right"/>
      <w:pPr>
        <w:ind w:left="3960" w:hanging="180"/>
      </w:pPr>
    </w:lvl>
    <w:lvl w:ilvl="6" w:tplc="ACC20834" w:tentative="1">
      <w:start w:val="1"/>
      <w:numFmt w:val="decimal"/>
      <w:lvlText w:val="%7."/>
      <w:lvlJc w:val="left"/>
      <w:pPr>
        <w:ind w:left="4680" w:hanging="360"/>
      </w:pPr>
    </w:lvl>
    <w:lvl w:ilvl="7" w:tplc="26584CBA" w:tentative="1">
      <w:start w:val="1"/>
      <w:numFmt w:val="lowerLetter"/>
      <w:lvlText w:val="%8."/>
      <w:lvlJc w:val="left"/>
      <w:pPr>
        <w:ind w:left="5400" w:hanging="360"/>
      </w:pPr>
    </w:lvl>
    <w:lvl w:ilvl="8" w:tplc="DD28054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1B269B6">
      <w:start w:val="1"/>
      <w:numFmt w:val="lowerRoman"/>
      <w:lvlText w:val="(%1)"/>
      <w:lvlJc w:val="left"/>
      <w:pPr>
        <w:ind w:left="1080" w:hanging="720"/>
      </w:pPr>
      <w:rPr>
        <w:rFonts w:hint="default"/>
      </w:rPr>
    </w:lvl>
    <w:lvl w:ilvl="1" w:tplc="F4EA5388" w:tentative="1">
      <w:start w:val="1"/>
      <w:numFmt w:val="lowerLetter"/>
      <w:lvlText w:val="%2."/>
      <w:lvlJc w:val="left"/>
      <w:pPr>
        <w:ind w:left="1440" w:hanging="360"/>
      </w:pPr>
    </w:lvl>
    <w:lvl w:ilvl="2" w:tplc="FF6673AC" w:tentative="1">
      <w:start w:val="1"/>
      <w:numFmt w:val="lowerRoman"/>
      <w:lvlText w:val="%3."/>
      <w:lvlJc w:val="right"/>
      <w:pPr>
        <w:ind w:left="2160" w:hanging="180"/>
      </w:pPr>
    </w:lvl>
    <w:lvl w:ilvl="3" w:tplc="098CB962" w:tentative="1">
      <w:start w:val="1"/>
      <w:numFmt w:val="decimal"/>
      <w:lvlText w:val="%4."/>
      <w:lvlJc w:val="left"/>
      <w:pPr>
        <w:ind w:left="2880" w:hanging="360"/>
      </w:pPr>
    </w:lvl>
    <w:lvl w:ilvl="4" w:tplc="58B20168" w:tentative="1">
      <w:start w:val="1"/>
      <w:numFmt w:val="lowerLetter"/>
      <w:lvlText w:val="%5."/>
      <w:lvlJc w:val="left"/>
      <w:pPr>
        <w:ind w:left="3600" w:hanging="360"/>
      </w:pPr>
    </w:lvl>
    <w:lvl w:ilvl="5" w:tplc="602CF896" w:tentative="1">
      <w:start w:val="1"/>
      <w:numFmt w:val="lowerRoman"/>
      <w:lvlText w:val="%6."/>
      <w:lvlJc w:val="right"/>
      <w:pPr>
        <w:ind w:left="4320" w:hanging="180"/>
      </w:pPr>
    </w:lvl>
    <w:lvl w:ilvl="6" w:tplc="40E29FCC" w:tentative="1">
      <w:start w:val="1"/>
      <w:numFmt w:val="decimal"/>
      <w:lvlText w:val="%7."/>
      <w:lvlJc w:val="left"/>
      <w:pPr>
        <w:ind w:left="5040" w:hanging="360"/>
      </w:pPr>
    </w:lvl>
    <w:lvl w:ilvl="7" w:tplc="F0E08506" w:tentative="1">
      <w:start w:val="1"/>
      <w:numFmt w:val="lowerLetter"/>
      <w:lvlText w:val="%8."/>
      <w:lvlJc w:val="left"/>
      <w:pPr>
        <w:ind w:left="5760" w:hanging="360"/>
      </w:pPr>
    </w:lvl>
    <w:lvl w:ilvl="8" w:tplc="B45CD14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3102720">
      <w:start w:val="1"/>
      <w:numFmt w:val="decimal"/>
      <w:lvlText w:val="%1."/>
      <w:lvlJc w:val="left"/>
      <w:pPr>
        <w:ind w:left="360" w:hanging="360"/>
      </w:pPr>
      <w:rPr>
        <w:rFonts w:hint="default"/>
      </w:rPr>
    </w:lvl>
    <w:lvl w:ilvl="1" w:tplc="71BEFDFC" w:tentative="1">
      <w:start w:val="1"/>
      <w:numFmt w:val="lowerLetter"/>
      <w:lvlText w:val="%2."/>
      <w:lvlJc w:val="left"/>
      <w:pPr>
        <w:ind w:left="1080" w:hanging="360"/>
      </w:pPr>
    </w:lvl>
    <w:lvl w:ilvl="2" w:tplc="51045886" w:tentative="1">
      <w:start w:val="1"/>
      <w:numFmt w:val="lowerRoman"/>
      <w:lvlText w:val="%3."/>
      <w:lvlJc w:val="right"/>
      <w:pPr>
        <w:ind w:left="1800" w:hanging="180"/>
      </w:pPr>
    </w:lvl>
    <w:lvl w:ilvl="3" w:tplc="5D7CDCF0" w:tentative="1">
      <w:start w:val="1"/>
      <w:numFmt w:val="decimal"/>
      <w:lvlText w:val="%4."/>
      <w:lvlJc w:val="left"/>
      <w:pPr>
        <w:ind w:left="2520" w:hanging="360"/>
      </w:pPr>
    </w:lvl>
    <w:lvl w:ilvl="4" w:tplc="7162551C" w:tentative="1">
      <w:start w:val="1"/>
      <w:numFmt w:val="lowerLetter"/>
      <w:lvlText w:val="%5."/>
      <w:lvlJc w:val="left"/>
      <w:pPr>
        <w:ind w:left="3240" w:hanging="360"/>
      </w:pPr>
    </w:lvl>
    <w:lvl w:ilvl="5" w:tplc="6BDE8F44" w:tentative="1">
      <w:start w:val="1"/>
      <w:numFmt w:val="lowerRoman"/>
      <w:lvlText w:val="%6."/>
      <w:lvlJc w:val="right"/>
      <w:pPr>
        <w:ind w:left="3960" w:hanging="180"/>
      </w:pPr>
    </w:lvl>
    <w:lvl w:ilvl="6" w:tplc="9938986A" w:tentative="1">
      <w:start w:val="1"/>
      <w:numFmt w:val="decimal"/>
      <w:lvlText w:val="%7."/>
      <w:lvlJc w:val="left"/>
      <w:pPr>
        <w:ind w:left="4680" w:hanging="360"/>
      </w:pPr>
    </w:lvl>
    <w:lvl w:ilvl="7" w:tplc="AE64B772" w:tentative="1">
      <w:start w:val="1"/>
      <w:numFmt w:val="lowerLetter"/>
      <w:lvlText w:val="%8."/>
      <w:lvlJc w:val="left"/>
      <w:pPr>
        <w:ind w:left="5400" w:hanging="360"/>
      </w:pPr>
    </w:lvl>
    <w:lvl w:ilvl="8" w:tplc="4238D6A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57C9F30">
      <w:start w:val="1"/>
      <w:numFmt w:val="lowerRoman"/>
      <w:lvlText w:val="(%1)"/>
      <w:lvlJc w:val="left"/>
      <w:pPr>
        <w:ind w:left="1080" w:hanging="720"/>
      </w:pPr>
      <w:rPr>
        <w:rFonts w:hint="default"/>
      </w:rPr>
    </w:lvl>
    <w:lvl w:ilvl="1" w:tplc="72CC9D7A" w:tentative="1">
      <w:start w:val="1"/>
      <w:numFmt w:val="lowerLetter"/>
      <w:lvlText w:val="%2."/>
      <w:lvlJc w:val="left"/>
      <w:pPr>
        <w:ind w:left="1440" w:hanging="360"/>
      </w:pPr>
    </w:lvl>
    <w:lvl w:ilvl="2" w:tplc="01B834FC" w:tentative="1">
      <w:start w:val="1"/>
      <w:numFmt w:val="lowerRoman"/>
      <w:lvlText w:val="%3."/>
      <w:lvlJc w:val="right"/>
      <w:pPr>
        <w:ind w:left="2160" w:hanging="180"/>
      </w:pPr>
    </w:lvl>
    <w:lvl w:ilvl="3" w:tplc="FDC63288" w:tentative="1">
      <w:start w:val="1"/>
      <w:numFmt w:val="decimal"/>
      <w:lvlText w:val="%4."/>
      <w:lvlJc w:val="left"/>
      <w:pPr>
        <w:ind w:left="2880" w:hanging="360"/>
      </w:pPr>
    </w:lvl>
    <w:lvl w:ilvl="4" w:tplc="F444818E" w:tentative="1">
      <w:start w:val="1"/>
      <w:numFmt w:val="lowerLetter"/>
      <w:lvlText w:val="%5."/>
      <w:lvlJc w:val="left"/>
      <w:pPr>
        <w:ind w:left="3600" w:hanging="360"/>
      </w:pPr>
    </w:lvl>
    <w:lvl w:ilvl="5" w:tplc="9FB8F024" w:tentative="1">
      <w:start w:val="1"/>
      <w:numFmt w:val="lowerRoman"/>
      <w:lvlText w:val="%6."/>
      <w:lvlJc w:val="right"/>
      <w:pPr>
        <w:ind w:left="4320" w:hanging="180"/>
      </w:pPr>
    </w:lvl>
    <w:lvl w:ilvl="6" w:tplc="1528E3BA" w:tentative="1">
      <w:start w:val="1"/>
      <w:numFmt w:val="decimal"/>
      <w:lvlText w:val="%7."/>
      <w:lvlJc w:val="left"/>
      <w:pPr>
        <w:ind w:left="5040" w:hanging="360"/>
      </w:pPr>
    </w:lvl>
    <w:lvl w:ilvl="7" w:tplc="E0C6CA38" w:tentative="1">
      <w:start w:val="1"/>
      <w:numFmt w:val="lowerLetter"/>
      <w:lvlText w:val="%8."/>
      <w:lvlJc w:val="left"/>
      <w:pPr>
        <w:ind w:left="5760" w:hanging="360"/>
      </w:pPr>
    </w:lvl>
    <w:lvl w:ilvl="8" w:tplc="7602A05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8D26A5E">
      <w:start w:val="1"/>
      <w:numFmt w:val="decimal"/>
      <w:lvlText w:val="%1."/>
      <w:lvlJc w:val="left"/>
      <w:pPr>
        <w:ind w:left="360" w:hanging="360"/>
      </w:pPr>
      <w:rPr>
        <w:rFonts w:hint="default"/>
      </w:rPr>
    </w:lvl>
    <w:lvl w:ilvl="1" w:tplc="256AA68A" w:tentative="1">
      <w:start w:val="1"/>
      <w:numFmt w:val="lowerLetter"/>
      <w:lvlText w:val="%2."/>
      <w:lvlJc w:val="left"/>
      <w:pPr>
        <w:ind w:left="1080" w:hanging="360"/>
      </w:pPr>
    </w:lvl>
    <w:lvl w:ilvl="2" w:tplc="816C9666" w:tentative="1">
      <w:start w:val="1"/>
      <w:numFmt w:val="lowerRoman"/>
      <w:lvlText w:val="%3."/>
      <w:lvlJc w:val="right"/>
      <w:pPr>
        <w:ind w:left="1800" w:hanging="180"/>
      </w:pPr>
    </w:lvl>
    <w:lvl w:ilvl="3" w:tplc="393E7CB4" w:tentative="1">
      <w:start w:val="1"/>
      <w:numFmt w:val="decimal"/>
      <w:lvlText w:val="%4."/>
      <w:lvlJc w:val="left"/>
      <w:pPr>
        <w:ind w:left="2520" w:hanging="360"/>
      </w:pPr>
    </w:lvl>
    <w:lvl w:ilvl="4" w:tplc="7F4C11A4" w:tentative="1">
      <w:start w:val="1"/>
      <w:numFmt w:val="lowerLetter"/>
      <w:lvlText w:val="%5."/>
      <w:lvlJc w:val="left"/>
      <w:pPr>
        <w:ind w:left="3240" w:hanging="360"/>
      </w:pPr>
    </w:lvl>
    <w:lvl w:ilvl="5" w:tplc="4662725E" w:tentative="1">
      <w:start w:val="1"/>
      <w:numFmt w:val="lowerRoman"/>
      <w:lvlText w:val="%6."/>
      <w:lvlJc w:val="right"/>
      <w:pPr>
        <w:ind w:left="3960" w:hanging="180"/>
      </w:pPr>
    </w:lvl>
    <w:lvl w:ilvl="6" w:tplc="1B6C5558" w:tentative="1">
      <w:start w:val="1"/>
      <w:numFmt w:val="decimal"/>
      <w:lvlText w:val="%7."/>
      <w:lvlJc w:val="left"/>
      <w:pPr>
        <w:ind w:left="4680" w:hanging="360"/>
      </w:pPr>
    </w:lvl>
    <w:lvl w:ilvl="7" w:tplc="9252D3E6" w:tentative="1">
      <w:start w:val="1"/>
      <w:numFmt w:val="lowerLetter"/>
      <w:lvlText w:val="%8."/>
      <w:lvlJc w:val="left"/>
      <w:pPr>
        <w:ind w:left="5400" w:hanging="360"/>
      </w:pPr>
    </w:lvl>
    <w:lvl w:ilvl="8" w:tplc="D414ADCC" w:tentative="1">
      <w:start w:val="1"/>
      <w:numFmt w:val="lowerRoman"/>
      <w:lvlText w:val="%9."/>
      <w:lvlJc w:val="right"/>
      <w:pPr>
        <w:ind w:left="6120" w:hanging="180"/>
      </w:pPr>
    </w:lvl>
  </w:abstractNum>
  <w:abstractNum w:abstractNumId="40" w15:restartNumberingAfterBreak="0">
    <w:nsid w:val="7EEB5835"/>
    <w:multiLevelType w:val="hybridMultilevel"/>
    <w:tmpl w:val="871EF8BE"/>
    <w:lvl w:ilvl="0" w:tplc="3D962018">
      <w:start w:val="1"/>
      <w:numFmt w:val="bullet"/>
      <w:lvlText w:val=""/>
      <w:lvlJc w:val="left"/>
      <w:pPr>
        <w:ind w:left="720" w:hanging="360"/>
      </w:pPr>
      <w:rPr>
        <w:rFonts w:ascii="Symbol" w:hAnsi="Symbol" w:hint="default"/>
      </w:rPr>
    </w:lvl>
    <w:lvl w:ilvl="1" w:tplc="A9222056">
      <w:start w:val="1"/>
      <w:numFmt w:val="bullet"/>
      <w:lvlText w:val="o"/>
      <w:lvlJc w:val="left"/>
      <w:pPr>
        <w:ind w:left="1440" w:hanging="360"/>
      </w:pPr>
      <w:rPr>
        <w:rFonts w:ascii="Courier New" w:hAnsi="Courier New" w:hint="default"/>
      </w:rPr>
    </w:lvl>
    <w:lvl w:ilvl="2" w:tplc="DC96DF96">
      <w:start w:val="1"/>
      <w:numFmt w:val="bullet"/>
      <w:lvlText w:val=""/>
      <w:lvlJc w:val="left"/>
      <w:pPr>
        <w:ind w:left="2160" w:hanging="360"/>
      </w:pPr>
      <w:rPr>
        <w:rFonts w:ascii="Wingdings" w:hAnsi="Wingdings" w:hint="default"/>
      </w:rPr>
    </w:lvl>
    <w:lvl w:ilvl="3" w:tplc="01881708">
      <w:start w:val="1"/>
      <w:numFmt w:val="bullet"/>
      <w:lvlText w:val=""/>
      <w:lvlJc w:val="left"/>
      <w:pPr>
        <w:ind w:left="2880" w:hanging="360"/>
      </w:pPr>
      <w:rPr>
        <w:rFonts w:ascii="Symbol" w:hAnsi="Symbol" w:hint="default"/>
      </w:rPr>
    </w:lvl>
    <w:lvl w:ilvl="4" w:tplc="01F08DD8">
      <w:start w:val="1"/>
      <w:numFmt w:val="bullet"/>
      <w:lvlText w:val="o"/>
      <w:lvlJc w:val="left"/>
      <w:pPr>
        <w:ind w:left="3600" w:hanging="360"/>
      </w:pPr>
      <w:rPr>
        <w:rFonts w:ascii="Courier New" w:hAnsi="Courier New" w:hint="default"/>
      </w:rPr>
    </w:lvl>
    <w:lvl w:ilvl="5" w:tplc="2C8AF06C">
      <w:start w:val="1"/>
      <w:numFmt w:val="bullet"/>
      <w:lvlText w:val=""/>
      <w:lvlJc w:val="left"/>
      <w:pPr>
        <w:ind w:left="4320" w:hanging="360"/>
      </w:pPr>
      <w:rPr>
        <w:rFonts w:ascii="Wingdings" w:hAnsi="Wingdings" w:hint="default"/>
      </w:rPr>
    </w:lvl>
    <w:lvl w:ilvl="6" w:tplc="0ADE3630">
      <w:start w:val="1"/>
      <w:numFmt w:val="bullet"/>
      <w:lvlText w:val=""/>
      <w:lvlJc w:val="left"/>
      <w:pPr>
        <w:ind w:left="5040" w:hanging="360"/>
      </w:pPr>
      <w:rPr>
        <w:rFonts w:ascii="Symbol" w:hAnsi="Symbol" w:hint="default"/>
      </w:rPr>
    </w:lvl>
    <w:lvl w:ilvl="7" w:tplc="4BEAA7C8">
      <w:start w:val="1"/>
      <w:numFmt w:val="bullet"/>
      <w:lvlText w:val="o"/>
      <w:lvlJc w:val="left"/>
      <w:pPr>
        <w:ind w:left="5760" w:hanging="360"/>
      </w:pPr>
      <w:rPr>
        <w:rFonts w:ascii="Courier New" w:hAnsi="Courier New" w:hint="default"/>
      </w:rPr>
    </w:lvl>
    <w:lvl w:ilvl="8" w:tplc="23C0F88A">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3FB44706">
      <w:start w:val="1"/>
      <w:numFmt w:val="decimal"/>
      <w:lvlText w:val="%1."/>
      <w:lvlJc w:val="left"/>
      <w:pPr>
        <w:ind w:left="360" w:hanging="360"/>
      </w:pPr>
      <w:rPr>
        <w:rFonts w:hint="default"/>
      </w:rPr>
    </w:lvl>
    <w:lvl w:ilvl="1" w:tplc="1952C18C" w:tentative="1">
      <w:start w:val="1"/>
      <w:numFmt w:val="lowerLetter"/>
      <w:lvlText w:val="%2."/>
      <w:lvlJc w:val="left"/>
      <w:pPr>
        <w:ind w:left="1080" w:hanging="360"/>
      </w:pPr>
    </w:lvl>
    <w:lvl w:ilvl="2" w:tplc="A7C6C5DA" w:tentative="1">
      <w:start w:val="1"/>
      <w:numFmt w:val="lowerRoman"/>
      <w:lvlText w:val="%3."/>
      <w:lvlJc w:val="right"/>
      <w:pPr>
        <w:ind w:left="1800" w:hanging="180"/>
      </w:pPr>
    </w:lvl>
    <w:lvl w:ilvl="3" w:tplc="C7128D28" w:tentative="1">
      <w:start w:val="1"/>
      <w:numFmt w:val="decimal"/>
      <w:lvlText w:val="%4."/>
      <w:lvlJc w:val="left"/>
      <w:pPr>
        <w:ind w:left="2520" w:hanging="360"/>
      </w:pPr>
    </w:lvl>
    <w:lvl w:ilvl="4" w:tplc="99A86E84" w:tentative="1">
      <w:start w:val="1"/>
      <w:numFmt w:val="lowerLetter"/>
      <w:lvlText w:val="%5."/>
      <w:lvlJc w:val="left"/>
      <w:pPr>
        <w:ind w:left="3240" w:hanging="360"/>
      </w:pPr>
    </w:lvl>
    <w:lvl w:ilvl="5" w:tplc="17D003BC" w:tentative="1">
      <w:start w:val="1"/>
      <w:numFmt w:val="lowerRoman"/>
      <w:lvlText w:val="%6."/>
      <w:lvlJc w:val="right"/>
      <w:pPr>
        <w:ind w:left="3960" w:hanging="180"/>
      </w:pPr>
    </w:lvl>
    <w:lvl w:ilvl="6" w:tplc="96D04EA6" w:tentative="1">
      <w:start w:val="1"/>
      <w:numFmt w:val="decimal"/>
      <w:lvlText w:val="%7."/>
      <w:lvlJc w:val="left"/>
      <w:pPr>
        <w:ind w:left="4680" w:hanging="360"/>
      </w:pPr>
    </w:lvl>
    <w:lvl w:ilvl="7" w:tplc="A5764D3E" w:tentative="1">
      <w:start w:val="1"/>
      <w:numFmt w:val="lowerLetter"/>
      <w:lvlText w:val="%8."/>
      <w:lvlJc w:val="left"/>
      <w:pPr>
        <w:ind w:left="5400" w:hanging="360"/>
      </w:pPr>
    </w:lvl>
    <w:lvl w:ilvl="8" w:tplc="95508B5C"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C55E32B8">
      <w:start w:val="1"/>
      <w:numFmt w:val="bullet"/>
      <w:lvlText w:val=""/>
      <w:lvlJc w:val="left"/>
      <w:pPr>
        <w:ind w:left="360" w:hanging="360"/>
      </w:pPr>
      <w:rPr>
        <w:rFonts w:ascii="Symbol" w:hAnsi="Symbol" w:hint="default"/>
      </w:rPr>
    </w:lvl>
    <w:lvl w:ilvl="1" w:tplc="2A74F51E">
      <w:start w:val="1"/>
      <w:numFmt w:val="bullet"/>
      <w:lvlText w:val="o"/>
      <w:lvlJc w:val="left"/>
      <w:pPr>
        <w:ind w:left="1080" w:hanging="360"/>
      </w:pPr>
      <w:rPr>
        <w:rFonts w:ascii="Courier New" w:hAnsi="Courier New" w:cs="Courier New" w:hint="default"/>
      </w:rPr>
    </w:lvl>
    <w:lvl w:ilvl="2" w:tplc="1A9C5960">
      <w:start w:val="1"/>
      <w:numFmt w:val="bullet"/>
      <w:lvlText w:val=""/>
      <w:lvlJc w:val="left"/>
      <w:pPr>
        <w:ind w:left="1800" w:hanging="360"/>
      </w:pPr>
      <w:rPr>
        <w:rFonts w:ascii="Wingdings" w:hAnsi="Wingdings" w:hint="default"/>
      </w:rPr>
    </w:lvl>
    <w:lvl w:ilvl="3" w:tplc="2250E0EA">
      <w:start w:val="1"/>
      <w:numFmt w:val="bullet"/>
      <w:lvlText w:val=""/>
      <w:lvlJc w:val="left"/>
      <w:pPr>
        <w:ind w:left="2520" w:hanging="360"/>
      </w:pPr>
      <w:rPr>
        <w:rFonts w:ascii="Symbol" w:hAnsi="Symbol" w:hint="default"/>
      </w:rPr>
    </w:lvl>
    <w:lvl w:ilvl="4" w:tplc="268C2B2C">
      <w:start w:val="1"/>
      <w:numFmt w:val="bullet"/>
      <w:lvlText w:val="o"/>
      <w:lvlJc w:val="left"/>
      <w:pPr>
        <w:ind w:left="3240" w:hanging="360"/>
      </w:pPr>
      <w:rPr>
        <w:rFonts w:ascii="Courier New" w:hAnsi="Courier New" w:cs="Courier New" w:hint="default"/>
      </w:rPr>
    </w:lvl>
    <w:lvl w:ilvl="5" w:tplc="84BC8A0C">
      <w:start w:val="1"/>
      <w:numFmt w:val="bullet"/>
      <w:lvlText w:val=""/>
      <w:lvlJc w:val="left"/>
      <w:pPr>
        <w:ind w:left="3960" w:hanging="360"/>
      </w:pPr>
      <w:rPr>
        <w:rFonts w:ascii="Wingdings" w:hAnsi="Wingdings" w:hint="default"/>
      </w:rPr>
    </w:lvl>
    <w:lvl w:ilvl="6" w:tplc="969EC09A">
      <w:start w:val="1"/>
      <w:numFmt w:val="bullet"/>
      <w:lvlText w:val=""/>
      <w:lvlJc w:val="left"/>
      <w:pPr>
        <w:ind w:left="4680" w:hanging="360"/>
      </w:pPr>
      <w:rPr>
        <w:rFonts w:ascii="Symbol" w:hAnsi="Symbol" w:hint="default"/>
      </w:rPr>
    </w:lvl>
    <w:lvl w:ilvl="7" w:tplc="852A0FE8">
      <w:start w:val="1"/>
      <w:numFmt w:val="bullet"/>
      <w:lvlText w:val="o"/>
      <w:lvlJc w:val="left"/>
      <w:pPr>
        <w:ind w:left="5400" w:hanging="360"/>
      </w:pPr>
      <w:rPr>
        <w:rFonts w:ascii="Courier New" w:hAnsi="Courier New" w:cs="Courier New" w:hint="default"/>
      </w:rPr>
    </w:lvl>
    <w:lvl w:ilvl="8" w:tplc="8B8AA018">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7"/>
  </w:num>
  <w:num w:numId="4">
    <w:abstractNumId w:val="41"/>
  </w:num>
  <w:num w:numId="5">
    <w:abstractNumId w:val="26"/>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3"/>
  </w:num>
  <w:num w:numId="16">
    <w:abstractNumId w:val="10"/>
  </w:num>
  <w:num w:numId="17">
    <w:abstractNumId w:val="34"/>
  </w:num>
  <w:num w:numId="18">
    <w:abstractNumId w:val="30"/>
  </w:num>
  <w:num w:numId="19">
    <w:abstractNumId w:val="17"/>
  </w:num>
  <w:num w:numId="20">
    <w:abstractNumId w:val="24"/>
  </w:num>
  <w:num w:numId="21">
    <w:abstractNumId w:val="8"/>
  </w:num>
  <w:num w:numId="22">
    <w:abstractNumId w:val="13"/>
  </w:num>
  <w:num w:numId="23">
    <w:abstractNumId w:val="33"/>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7"/>
  </w:num>
  <w:num w:numId="40">
    <w:abstractNumId w:val="32"/>
  </w:num>
  <w:num w:numId="41">
    <w:abstractNumId w:val="42"/>
  </w:num>
  <w:num w:numId="42">
    <w:abstractNumId w:val="25"/>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12"/>
    <w:rsid w:val="00255C12"/>
    <w:rsid w:val="003336F7"/>
    <w:rsid w:val="00445BB1"/>
    <w:rsid w:val="009C7E61"/>
    <w:rsid w:val="00BD24B7"/>
    <w:rsid w:val="00C006E9"/>
    <w:rsid w:val="00D62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137E"/>
  <w15:docId w15:val="{F33FB481-AF9F-4BD3-AACF-62B84892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6967</RACS_x0020_ID>
    <Approved_x0020_Provider xmlns="a8338b6e-77a6-4851-82b6-98166143ffdd">Fairlux Pty Ltd</Approved_x0020_Provider>
    <Management_x0020_Company_x0020_ID xmlns="a8338b6e-77a6-4851-82b6-98166143ffdd" xsi:nil="true"/>
    <Home xmlns="a8338b6e-77a6-4851-82b6-98166143ffdd">The Claridge Residential Care</Home>
    <Signed xmlns="a8338b6e-77a6-4851-82b6-98166143ffdd" xsi:nil="true"/>
    <Uploaded xmlns="a8338b6e-77a6-4851-82b6-98166143ffdd">False</Uploaded>
    <Management_x0020_Company xmlns="a8338b6e-77a6-4851-82b6-98166143ffdd" xsi:nil="true"/>
    <Doc_x0020_Date xmlns="a8338b6e-77a6-4851-82b6-98166143ffdd">2021-12-24T02:08:00+00:00</Doc_x0020_Date>
    <CSI_x0020_ID xmlns="a8338b6e-77a6-4851-82b6-98166143ffdd" xsi:nil="true"/>
    <Case_x0020_ID xmlns="a8338b6e-77a6-4851-82b6-98166143ffdd" xsi:nil="true"/>
    <Approved_x0020_Provider_x0020_ID xmlns="a8338b6e-77a6-4851-82b6-98166143ffdd">4F6D8368-77F4-DC11-AD41-005056922186</Approved_x0020_Provider_x0020_ID>
    <Location xmlns="a8338b6e-77a6-4851-82b6-98166143ffdd" xsi:nil="true"/>
    <Home_x0020_ID xmlns="a8338b6e-77a6-4851-82b6-98166143ffdd">3AFF2E1C-7CF4-DC11-AD41-005056922186</Home_x0020_ID>
    <State xmlns="a8338b6e-77a6-4851-82b6-98166143ffdd">SA</State>
    <Doc_x0020_Sent_Received_x0020_Date xmlns="a8338b6e-77a6-4851-82b6-98166143ffdd">2021-12-24T00:00:00+00:00</Doc_x0020_Sent_Received_x0020_Date>
    <Activity_x0020_ID xmlns="a8338b6e-77a6-4851-82b6-98166143ffdd">67359071-CB39-EB11-9526-005056922186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D0E0-E196-468D-8BA7-ECC52B3B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622F053-7D38-4DA5-98CE-FADF6BB7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7328</Words>
  <Characters>41775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2022-03-06T20:26:00Z</dcterms:created>
  <dcterms:modified xsi:type="dcterms:W3CDTF">2022-03-06T20:26:00Z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