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5FF8" w14:textId="77777777" w:rsidR="003C6EC2" w:rsidRPr="003C6EC2" w:rsidRDefault="0020209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3161A5" wp14:editId="303161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801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3161A7" wp14:editId="303161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808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Richardson West Perth</w:t>
      </w:r>
      <w:r w:rsidRPr="003C6EC2">
        <w:rPr>
          <w:rFonts w:ascii="Arial Black" w:hAnsi="Arial Black"/>
        </w:rPr>
        <w:t xml:space="preserve"> </w:t>
      </w:r>
    </w:p>
    <w:p w14:paraId="30315FF9" w14:textId="77777777" w:rsidR="003C6EC2" w:rsidRPr="003C6EC2" w:rsidRDefault="00202095" w:rsidP="003C6EC2">
      <w:pPr>
        <w:pStyle w:val="Title"/>
        <w:spacing w:before="360" w:after="480"/>
      </w:pPr>
      <w:r w:rsidRPr="003C6EC2">
        <w:rPr>
          <w:rFonts w:ascii="Arial Black" w:eastAsia="Calibri" w:hAnsi="Arial Black"/>
          <w:sz w:val="56"/>
        </w:rPr>
        <w:t>Performance Report</w:t>
      </w:r>
    </w:p>
    <w:p w14:paraId="30315FFA" w14:textId="77777777" w:rsidR="001E6954" w:rsidRPr="003C6EC2" w:rsidRDefault="002020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Richardson Street </w:t>
      </w:r>
      <w:r w:rsidRPr="003C6EC2">
        <w:rPr>
          <w:color w:val="FFFFFF" w:themeColor="background1"/>
          <w:sz w:val="28"/>
        </w:rPr>
        <w:br/>
        <w:t>WEST PERTH WA 6005</w:t>
      </w:r>
      <w:r w:rsidRPr="003C6EC2">
        <w:rPr>
          <w:color w:val="FFFFFF" w:themeColor="background1"/>
          <w:sz w:val="28"/>
        </w:rPr>
        <w:br/>
      </w:r>
      <w:r w:rsidRPr="003C6EC2">
        <w:rPr>
          <w:rFonts w:eastAsia="Calibri"/>
          <w:color w:val="FFFFFF" w:themeColor="background1"/>
          <w:sz w:val="28"/>
          <w:szCs w:val="56"/>
          <w:lang w:eastAsia="en-US"/>
        </w:rPr>
        <w:t>Phone number: 08 9381 2800</w:t>
      </w:r>
    </w:p>
    <w:p w14:paraId="30315FFB" w14:textId="77777777" w:rsidR="003C6EC2" w:rsidRDefault="002020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7467 </w:t>
      </w:r>
    </w:p>
    <w:p w14:paraId="30315FFC" w14:textId="77777777" w:rsidR="001E6954" w:rsidRPr="003C6EC2" w:rsidRDefault="002020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Oryx Communities AP Pty Ltd</w:t>
      </w:r>
    </w:p>
    <w:p w14:paraId="30315FFD" w14:textId="77777777" w:rsidR="001E6954" w:rsidRPr="003C6EC2" w:rsidRDefault="002020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2021</w:t>
      </w:r>
    </w:p>
    <w:p w14:paraId="30315FFE" w14:textId="57B4C219" w:rsidR="006B166B" w:rsidRPr="00E93D41" w:rsidRDefault="0020209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212691">
        <w:rPr>
          <w:color w:val="FFFFFF" w:themeColor="background1"/>
          <w:sz w:val="28"/>
          <w:szCs w:val="28"/>
        </w:rPr>
        <w:t xml:space="preserve"> </w:t>
      </w:r>
      <w:r w:rsidR="00212691" w:rsidRPr="00212691">
        <w:rPr>
          <w:color w:val="FFFFFF" w:themeColor="background1"/>
          <w:sz w:val="28"/>
          <w:szCs w:val="28"/>
        </w:rPr>
        <w:t>5 May 2021</w:t>
      </w:r>
    </w:p>
    <w:bookmarkEnd w:id="1"/>
    <w:p w14:paraId="30315FFF" w14:textId="77777777" w:rsidR="001E6954" w:rsidRPr="003C6EC2" w:rsidRDefault="007B6A4E" w:rsidP="001E6954">
      <w:pPr>
        <w:tabs>
          <w:tab w:val="left" w:pos="2127"/>
        </w:tabs>
        <w:spacing w:before="120"/>
        <w:rPr>
          <w:rFonts w:eastAsia="Calibri"/>
          <w:b/>
          <w:color w:val="FFFFFF" w:themeColor="background1"/>
          <w:sz w:val="28"/>
          <w:szCs w:val="56"/>
          <w:lang w:eastAsia="en-US"/>
        </w:rPr>
      </w:pPr>
    </w:p>
    <w:p w14:paraId="30316000" w14:textId="77777777" w:rsidR="003C6EC2" w:rsidRDefault="007B6A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316001" w14:textId="77777777" w:rsidR="00A30BEC" w:rsidRDefault="00202095" w:rsidP="0094564F">
      <w:pPr>
        <w:pStyle w:val="Heading1"/>
      </w:pPr>
      <w:bookmarkStart w:id="2" w:name="_Hlk32477662"/>
      <w:r>
        <w:lastRenderedPageBreak/>
        <w:t>Publication of report</w:t>
      </w:r>
    </w:p>
    <w:p w14:paraId="30316002" w14:textId="74248275" w:rsidR="00A30BEC" w:rsidRPr="006B166B" w:rsidRDefault="0020209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12691">
        <w:t xml:space="preserve"> </w:t>
      </w:r>
      <w:r w:rsidRPr="0010469B">
        <w:t>2018</w:t>
      </w:r>
      <w:r>
        <w:t>.</w:t>
      </w:r>
    </w:p>
    <w:bookmarkEnd w:id="2"/>
    <w:p w14:paraId="30316003" w14:textId="77777777" w:rsidR="007F5256" w:rsidRPr="0094564F" w:rsidRDefault="0020209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7CD3" w14:paraId="30316030" w14:textId="77777777" w:rsidTr="00EB1D71">
        <w:trPr>
          <w:trHeight w:val="227"/>
        </w:trPr>
        <w:tc>
          <w:tcPr>
            <w:tcW w:w="3942" w:type="pct"/>
            <w:shd w:val="clear" w:color="auto" w:fill="auto"/>
          </w:tcPr>
          <w:p w14:paraId="3031602E" w14:textId="77777777" w:rsidR="001E6954" w:rsidRPr="001E6954" w:rsidRDefault="0020209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031602F" w14:textId="37ADAFD3" w:rsidR="001E6954" w:rsidRPr="001E6954" w:rsidRDefault="00767779" w:rsidP="003C6EC2">
            <w:pPr>
              <w:keepNext/>
              <w:spacing w:before="40" w:after="40" w:line="240" w:lineRule="auto"/>
              <w:jc w:val="right"/>
              <w:rPr>
                <w:b/>
                <w:color w:val="0000FF"/>
              </w:rPr>
            </w:pPr>
            <w:r>
              <w:rPr>
                <w:b/>
                <w:bCs/>
                <w:iCs/>
                <w:color w:val="00577D"/>
                <w:szCs w:val="40"/>
              </w:rPr>
              <w:t>Non-compliant</w:t>
            </w:r>
          </w:p>
        </w:tc>
      </w:tr>
      <w:tr w:rsidR="00987CD3" w14:paraId="30316033" w14:textId="77777777" w:rsidTr="00EB1D71">
        <w:trPr>
          <w:trHeight w:val="227"/>
        </w:trPr>
        <w:tc>
          <w:tcPr>
            <w:tcW w:w="3942" w:type="pct"/>
            <w:shd w:val="clear" w:color="auto" w:fill="auto"/>
          </w:tcPr>
          <w:p w14:paraId="30316031" w14:textId="77777777" w:rsidR="001E6954" w:rsidRPr="002B4C72" w:rsidRDefault="00202095" w:rsidP="004A3816">
            <w:pPr>
              <w:spacing w:before="40" w:after="40" w:line="240" w:lineRule="auto"/>
              <w:ind w:left="312"/>
            </w:pPr>
            <w:r w:rsidRPr="001E6954">
              <w:t>Requirement 3(3)(a)</w:t>
            </w:r>
          </w:p>
        </w:tc>
        <w:tc>
          <w:tcPr>
            <w:tcW w:w="1058" w:type="pct"/>
            <w:shd w:val="clear" w:color="auto" w:fill="auto"/>
          </w:tcPr>
          <w:p w14:paraId="30316032" w14:textId="1D3F0C18" w:rsidR="001E6954" w:rsidRPr="001E6954" w:rsidRDefault="00A33E00" w:rsidP="004C55D8">
            <w:pPr>
              <w:spacing w:before="40" w:after="40" w:line="240" w:lineRule="auto"/>
              <w:ind w:left="-107"/>
              <w:jc w:val="right"/>
              <w:rPr>
                <w:color w:val="0000FF"/>
              </w:rPr>
            </w:pPr>
            <w:r>
              <w:rPr>
                <w:bCs/>
                <w:iCs/>
                <w:color w:val="00577D"/>
                <w:szCs w:val="40"/>
              </w:rPr>
              <w:t>Non-c</w:t>
            </w:r>
            <w:r w:rsidR="00202095" w:rsidRPr="001E6954">
              <w:rPr>
                <w:bCs/>
                <w:iCs/>
                <w:color w:val="00577D"/>
                <w:szCs w:val="40"/>
              </w:rPr>
              <w:t>ompliant</w:t>
            </w:r>
          </w:p>
        </w:tc>
      </w:tr>
      <w:tr w:rsidR="00987CD3" w14:paraId="3031607B" w14:textId="77777777" w:rsidTr="00EB1D71">
        <w:trPr>
          <w:trHeight w:val="227"/>
        </w:trPr>
        <w:tc>
          <w:tcPr>
            <w:tcW w:w="3942" w:type="pct"/>
            <w:shd w:val="clear" w:color="auto" w:fill="auto"/>
          </w:tcPr>
          <w:p w14:paraId="30316079" w14:textId="77777777" w:rsidR="001E6954" w:rsidRPr="001E6954" w:rsidRDefault="00202095" w:rsidP="003C6EC2">
            <w:pPr>
              <w:keepNext/>
              <w:spacing w:before="40" w:after="40" w:line="240" w:lineRule="auto"/>
              <w:rPr>
                <w:b/>
              </w:rPr>
            </w:pPr>
            <w:r w:rsidRPr="001E6954">
              <w:rPr>
                <w:b/>
              </w:rPr>
              <w:t>Standard 7 Human resources</w:t>
            </w:r>
          </w:p>
        </w:tc>
        <w:tc>
          <w:tcPr>
            <w:tcW w:w="1058" w:type="pct"/>
            <w:shd w:val="clear" w:color="auto" w:fill="auto"/>
          </w:tcPr>
          <w:p w14:paraId="3031607A" w14:textId="16BFB16A" w:rsidR="001E6954" w:rsidRPr="001E6954" w:rsidRDefault="007B6A4E" w:rsidP="003C6EC2">
            <w:pPr>
              <w:keepNext/>
              <w:spacing w:before="40" w:after="40" w:line="240" w:lineRule="auto"/>
              <w:jc w:val="right"/>
              <w:rPr>
                <w:b/>
                <w:color w:val="0000FF"/>
              </w:rPr>
            </w:pPr>
          </w:p>
        </w:tc>
      </w:tr>
      <w:tr w:rsidR="00987CD3" w14:paraId="3031607E" w14:textId="77777777" w:rsidTr="00EB1D71">
        <w:trPr>
          <w:trHeight w:val="227"/>
        </w:trPr>
        <w:tc>
          <w:tcPr>
            <w:tcW w:w="3942" w:type="pct"/>
            <w:shd w:val="clear" w:color="auto" w:fill="auto"/>
          </w:tcPr>
          <w:p w14:paraId="3031607C" w14:textId="77777777" w:rsidR="001E6954" w:rsidRPr="001E6954" w:rsidRDefault="00202095" w:rsidP="004C55D8">
            <w:pPr>
              <w:spacing w:before="40" w:after="40" w:line="240" w:lineRule="auto"/>
              <w:ind w:left="318" w:hanging="7"/>
            </w:pPr>
            <w:r w:rsidRPr="001E6954">
              <w:t>Requirement 7(3)(a)</w:t>
            </w:r>
          </w:p>
        </w:tc>
        <w:tc>
          <w:tcPr>
            <w:tcW w:w="1058" w:type="pct"/>
            <w:shd w:val="clear" w:color="auto" w:fill="auto"/>
          </w:tcPr>
          <w:p w14:paraId="3031607D" w14:textId="5305E7EE" w:rsidR="001E6954" w:rsidRPr="001E6954" w:rsidRDefault="00202095" w:rsidP="00463EF3">
            <w:pPr>
              <w:spacing w:before="40" w:after="40" w:line="240" w:lineRule="auto"/>
              <w:jc w:val="right"/>
              <w:rPr>
                <w:color w:val="0000FF"/>
              </w:rPr>
            </w:pPr>
            <w:r w:rsidRPr="001E6954">
              <w:rPr>
                <w:bCs/>
                <w:iCs/>
                <w:color w:val="00577D"/>
                <w:szCs w:val="40"/>
              </w:rPr>
              <w:t>Compliant</w:t>
            </w:r>
          </w:p>
        </w:tc>
      </w:tr>
      <w:bookmarkEnd w:id="3"/>
    </w:tbl>
    <w:p w14:paraId="3031609D" w14:textId="77777777" w:rsidR="008A22FF" w:rsidRDefault="007B6A4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31609E" w14:textId="77777777" w:rsidR="007F5256" w:rsidRPr="00D21DCD" w:rsidRDefault="00202095" w:rsidP="00EC5474">
      <w:pPr>
        <w:pStyle w:val="Heading1"/>
      </w:pPr>
      <w:r>
        <w:lastRenderedPageBreak/>
        <w:t>Detailed assessment</w:t>
      </w:r>
    </w:p>
    <w:p w14:paraId="3031609F" w14:textId="77777777" w:rsidR="001E6954" w:rsidRPr="00D63989" w:rsidRDefault="0020209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3160A0" w14:textId="77777777" w:rsidR="001E6954" w:rsidRPr="001E6954" w:rsidRDefault="00202095" w:rsidP="001E6954">
      <w:pPr>
        <w:rPr>
          <w:color w:val="auto"/>
        </w:rPr>
      </w:pPr>
      <w:r w:rsidRPr="00D63989">
        <w:t>The report also specifies areas in which improvements must be made to ensure the Quality Standards are complied with.</w:t>
      </w:r>
    </w:p>
    <w:p w14:paraId="303160A1" w14:textId="77777777" w:rsidR="001E6954" w:rsidRPr="00D63989" w:rsidRDefault="00202095" w:rsidP="001E6954">
      <w:r w:rsidRPr="00D63989">
        <w:t>The following information has been taken into account in developing this performance report:</w:t>
      </w:r>
    </w:p>
    <w:p w14:paraId="303160A2" w14:textId="19A2541D" w:rsidR="004B33E7" w:rsidRPr="002C707C" w:rsidRDefault="00202095" w:rsidP="00212691">
      <w:pPr>
        <w:pStyle w:val="ListBullet"/>
        <w:ind w:left="425" w:hanging="425"/>
      </w:pPr>
      <w:r w:rsidRPr="002C707C">
        <w:t>the Assessment Team’s report for the Assessment Contact - Site; the Assessment Contact - Site report was informed by a site assessment, observations at the service, review of documents and interviews with staff, consumers/representatives and others</w:t>
      </w:r>
    </w:p>
    <w:p w14:paraId="303160A3" w14:textId="57CA8AD3" w:rsidR="004B33E7" w:rsidRPr="002C707C" w:rsidRDefault="00202095" w:rsidP="00212691">
      <w:pPr>
        <w:pStyle w:val="ListBullet"/>
        <w:ind w:left="425" w:hanging="425"/>
      </w:pPr>
      <w:r w:rsidRPr="002C707C">
        <w:t xml:space="preserve">the provider’s response to the Assessment Contact - Site report received </w:t>
      </w:r>
      <w:r w:rsidR="002C707C" w:rsidRPr="002C707C">
        <w:t>on 12 March 2021.</w:t>
      </w:r>
    </w:p>
    <w:p w14:paraId="303160A5" w14:textId="77777777" w:rsidR="008A22FF" w:rsidRDefault="007B6A4E">
      <w:pPr>
        <w:spacing w:after="160" w:line="259" w:lineRule="auto"/>
        <w:rPr>
          <w:rFonts w:cs="Times New Roman"/>
        </w:rPr>
      </w:pPr>
    </w:p>
    <w:p w14:paraId="303160A6" w14:textId="77777777" w:rsidR="00095CD4" w:rsidRDefault="007B6A4E" w:rsidP="00095CD4">
      <w:pPr>
        <w:sectPr w:rsidR="00095CD4" w:rsidSect="005058B8">
          <w:headerReference w:type="first" r:id="rId18"/>
          <w:pgSz w:w="11906" w:h="16838"/>
          <w:pgMar w:top="1701" w:right="1418" w:bottom="1418" w:left="1418" w:header="709" w:footer="397" w:gutter="0"/>
          <w:cols w:space="708"/>
          <w:docGrid w:linePitch="360"/>
        </w:sectPr>
      </w:pPr>
    </w:p>
    <w:p w14:paraId="303160C9" w14:textId="77777777" w:rsidR="00154403" w:rsidRPr="00154403" w:rsidRDefault="007B6A4E" w:rsidP="00154403"/>
    <w:p w14:paraId="303160CA" w14:textId="77777777" w:rsidR="00ED6B57" w:rsidRDefault="007B6A4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03160E5" w14:textId="77777777" w:rsidR="00934888" w:rsidRPr="00934888" w:rsidRDefault="007B6A4E" w:rsidP="00934888"/>
    <w:p w14:paraId="303160E6" w14:textId="77777777" w:rsidR="00032B17" w:rsidRDefault="007B6A4E"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303160E7" w14:textId="7B567132" w:rsidR="00CB3BA9" w:rsidRDefault="00202095"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3161AD" wp14:editId="303161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77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33E00">
        <w:rPr>
          <w:color w:val="FFFFFF" w:themeColor="background1"/>
          <w:sz w:val="36"/>
        </w:rPr>
        <w:t>N</w:t>
      </w:r>
      <w:r w:rsidR="00101465">
        <w:rPr>
          <w:color w:val="FFFFFF" w:themeColor="background1"/>
          <w:sz w:val="36"/>
        </w:rPr>
        <w:t>ON</w:t>
      </w:r>
      <w:r w:rsidR="00A33E00">
        <w:rPr>
          <w:color w:val="FFFFFF" w:themeColor="background1"/>
          <w:sz w:val="36"/>
        </w:rPr>
        <w:t>-</w:t>
      </w:r>
      <w:r w:rsidR="00101465">
        <w:rPr>
          <w:color w:val="FFFFFF" w:themeColor="background1"/>
          <w:sz w:val="36"/>
        </w:rPr>
        <w:t>COMPLIANT</w:t>
      </w:r>
      <w:r w:rsidRPr="00EB1D71">
        <w:rPr>
          <w:color w:val="FFFFFF" w:themeColor="background1"/>
          <w:sz w:val="36"/>
        </w:rPr>
        <w:br/>
        <w:t>Personal care and clinical care</w:t>
      </w:r>
    </w:p>
    <w:p w14:paraId="303160E8" w14:textId="77777777" w:rsidR="007F5256" w:rsidRPr="00FD1B02" w:rsidRDefault="00202095" w:rsidP="00032B17">
      <w:pPr>
        <w:pStyle w:val="Heading3"/>
        <w:shd w:val="clear" w:color="auto" w:fill="F2F2F2" w:themeFill="background1" w:themeFillShade="F2"/>
      </w:pPr>
      <w:r w:rsidRPr="00FD1B02">
        <w:t>Consumer outcome:</w:t>
      </w:r>
    </w:p>
    <w:p w14:paraId="303160E9" w14:textId="77777777" w:rsidR="007F5256" w:rsidRDefault="00202095" w:rsidP="00912DE6">
      <w:pPr>
        <w:numPr>
          <w:ilvl w:val="0"/>
          <w:numId w:val="3"/>
        </w:numPr>
        <w:shd w:val="clear" w:color="auto" w:fill="F2F2F2" w:themeFill="background1" w:themeFillShade="F2"/>
      </w:pPr>
      <w:r>
        <w:t>I get personal care, clinical care, or both personal care and clinical care, that is safe and right for me.</w:t>
      </w:r>
    </w:p>
    <w:p w14:paraId="303160EA" w14:textId="77777777" w:rsidR="007F5256" w:rsidRDefault="00202095" w:rsidP="00032B17">
      <w:pPr>
        <w:pStyle w:val="Heading3"/>
        <w:shd w:val="clear" w:color="auto" w:fill="F2F2F2" w:themeFill="background1" w:themeFillShade="F2"/>
      </w:pPr>
      <w:r>
        <w:t>Organisation statement:</w:t>
      </w:r>
    </w:p>
    <w:p w14:paraId="303160EB" w14:textId="77777777" w:rsidR="007F5256" w:rsidRDefault="0020209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3160EC" w14:textId="77777777" w:rsidR="007F5256" w:rsidRDefault="00202095" w:rsidP="00427817">
      <w:pPr>
        <w:pStyle w:val="Heading2"/>
      </w:pPr>
      <w:r>
        <w:t>Assessment of Standard 3</w:t>
      </w:r>
    </w:p>
    <w:p w14:paraId="14C5FEC3" w14:textId="12A6B541" w:rsidR="000878B9" w:rsidRPr="000878B9" w:rsidRDefault="002C707C" w:rsidP="00154403">
      <w:pPr>
        <w:rPr>
          <w:rFonts w:eastAsiaTheme="minorHAnsi"/>
          <w:color w:val="auto"/>
        </w:rPr>
      </w:pPr>
      <w:r w:rsidRPr="000878B9">
        <w:rPr>
          <w:rFonts w:eastAsiaTheme="minorHAnsi"/>
          <w:color w:val="auto"/>
        </w:rPr>
        <w:t xml:space="preserve">The Assessment Team assessed </w:t>
      </w:r>
      <w:r w:rsidR="00212691">
        <w:rPr>
          <w:rFonts w:eastAsiaTheme="minorHAnsi"/>
          <w:color w:val="auto"/>
        </w:rPr>
        <w:t>R</w:t>
      </w:r>
      <w:r w:rsidRPr="000878B9">
        <w:rPr>
          <w:rFonts w:eastAsiaTheme="minorHAnsi"/>
          <w:color w:val="auto"/>
        </w:rPr>
        <w:t>equirement</w:t>
      </w:r>
      <w:r w:rsidR="000878B9" w:rsidRPr="000878B9">
        <w:rPr>
          <w:rFonts w:eastAsiaTheme="minorHAnsi"/>
          <w:color w:val="auto"/>
        </w:rPr>
        <w:t xml:space="preserve"> (3)(a) within this Standard</w:t>
      </w:r>
      <w:r w:rsidR="00767779">
        <w:rPr>
          <w:rFonts w:eastAsiaTheme="minorHAnsi"/>
          <w:color w:val="auto"/>
        </w:rPr>
        <w:t xml:space="preserve"> and found this requirement </w:t>
      </w:r>
      <w:r w:rsidR="000878B9">
        <w:rPr>
          <w:rFonts w:eastAsiaTheme="minorHAnsi"/>
          <w:color w:val="auto"/>
        </w:rPr>
        <w:t xml:space="preserve">not met. Based on the Assessment Team’s report and the provider’s response I find </w:t>
      </w:r>
      <w:r w:rsidR="00A33E00">
        <w:rPr>
          <w:rFonts w:eastAsiaTheme="minorHAnsi"/>
          <w:color w:val="auto"/>
        </w:rPr>
        <w:t xml:space="preserve">Standard 3 </w:t>
      </w:r>
      <w:r w:rsidR="00212691">
        <w:rPr>
          <w:rFonts w:eastAsiaTheme="minorHAnsi"/>
          <w:color w:val="auto"/>
        </w:rPr>
        <w:t>R</w:t>
      </w:r>
      <w:r w:rsidR="000878B9">
        <w:rPr>
          <w:rFonts w:eastAsiaTheme="minorHAnsi"/>
          <w:color w:val="auto"/>
        </w:rPr>
        <w:t xml:space="preserve">equirement (3)(a) </w:t>
      </w:r>
      <w:r w:rsidR="00212691">
        <w:rPr>
          <w:rFonts w:eastAsiaTheme="minorHAnsi"/>
          <w:color w:val="auto"/>
        </w:rPr>
        <w:t>N</w:t>
      </w:r>
      <w:r w:rsidR="000878B9" w:rsidRPr="00A33E00">
        <w:rPr>
          <w:rFonts w:eastAsiaTheme="minorHAnsi"/>
          <w:color w:val="auto"/>
        </w:rPr>
        <w:t>on-compliant.</w:t>
      </w:r>
      <w:r w:rsidR="000878B9">
        <w:rPr>
          <w:rFonts w:eastAsiaTheme="minorHAnsi"/>
          <w:color w:val="auto"/>
        </w:rPr>
        <w:t xml:space="preserve"> The reasons for my </w:t>
      </w:r>
      <w:r w:rsidR="00767779">
        <w:rPr>
          <w:rFonts w:eastAsiaTheme="minorHAnsi"/>
          <w:color w:val="auto"/>
        </w:rPr>
        <w:t>finding</w:t>
      </w:r>
      <w:r w:rsidR="000878B9">
        <w:rPr>
          <w:rFonts w:eastAsiaTheme="minorHAnsi"/>
          <w:color w:val="auto"/>
        </w:rPr>
        <w:t xml:space="preserve"> are detailed under the specific </w:t>
      </w:r>
      <w:r w:rsidR="004B6962">
        <w:rPr>
          <w:rFonts w:eastAsiaTheme="minorHAnsi"/>
          <w:color w:val="auto"/>
        </w:rPr>
        <w:t>R</w:t>
      </w:r>
      <w:r w:rsidR="000878B9">
        <w:rPr>
          <w:rFonts w:eastAsiaTheme="minorHAnsi"/>
          <w:color w:val="auto"/>
        </w:rPr>
        <w:t>equirement below.</w:t>
      </w:r>
    </w:p>
    <w:p w14:paraId="303160EF" w14:textId="616014C3" w:rsidR="00301877" w:rsidRDefault="0020209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03160F0" w14:textId="1FF49700" w:rsidR="00853601" w:rsidRPr="00853601" w:rsidRDefault="00202095" w:rsidP="00853601">
      <w:pPr>
        <w:pStyle w:val="Heading3"/>
      </w:pPr>
      <w:r w:rsidRPr="00853601">
        <w:t>Requirement 3(3)(a)</w:t>
      </w:r>
      <w:r>
        <w:tab/>
        <w:t>Non-compliant</w:t>
      </w:r>
    </w:p>
    <w:p w14:paraId="303160F1" w14:textId="77777777" w:rsidR="00853601" w:rsidRPr="004A3816" w:rsidRDefault="00202095" w:rsidP="00853601">
      <w:pPr>
        <w:rPr>
          <w:i/>
        </w:rPr>
      </w:pPr>
      <w:r w:rsidRPr="004A3816">
        <w:rPr>
          <w:i/>
        </w:rPr>
        <w:t>Each consumer gets safe and effective personal care, clinical care, or both personal care and clinical care, that:</w:t>
      </w:r>
    </w:p>
    <w:p w14:paraId="303160F2" w14:textId="77777777" w:rsidR="00853601" w:rsidRPr="004A3816" w:rsidRDefault="00202095" w:rsidP="00853601">
      <w:pPr>
        <w:numPr>
          <w:ilvl w:val="0"/>
          <w:numId w:val="24"/>
        </w:numPr>
        <w:tabs>
          <w:tab w:val="right" w:pos="9026"/>
        </w:tabs>
        <w:spacing w:before="0" w:after="0"/>
        <w:ind w:left="567" w:hanging="425"/>
        <w:outlineLvl w:val="4"/>
        <w:rPr>
          <w:i/>
        </w:rPr>
      </w:pPr>
      <w:r w:rsidRPr="004A3816">
        <w:rPr>
          <w:i/>
        </w:rPr>
        <w:t>is best practice; and</w:t>
      </w:r>
    </w:p>
    <w:p w14:paraId="303160F3" w14:textId="77777777" w:rsidR="00853601" w:rsidRPr="004A3816" w:rsidRDefault="00202095" w:rsidP="00853601">
      <w:pPr>
        <w:numPr>
          <w:ilvl w:val="0"/>
          <w:numId w:val="24"/>
        </w:numPr>
        <w:tabs>
          <w:tab w:val="right" w:pos="9026"/>
        </w:tabs>
        <w:spacing w:before="0" w:after="0"/>
        <w:ind w:left="567" w:hanging="425"/>
        <w:outlineLvl w:val="4"/>
        <w:rPr>
          <w:i/>
        </w:rPr>
      </w:pPr>
      <w:r w:rsidRPr="004A3816">
        <w:rPr>
          <w:i/>
        </w:rPr>
        <w:t>is tailored to their needs; and</w:t>
      </w:r>
    </w:p>
    <w:p w14:paraId="303160F4" w14:textId="77777777" w:rsidR="00853601" w:rsidRPr="004A3816" w:rsidRDefault="00202095" w:rsidP="00853601">
      <w:pPr>
        <w:numPr>
          <w:ilvl w:val="0"/>
          <w:numId w:val="24"/>
        </w:numPr>
        <w:tabs>
          <w:tab w:val="right" w:pos="9026"/>
        </w:tabs>
        <w:spacing w:before="0" w:after="0"/>
        <w:ind w:left="567" w:hanging="425"/>
        <w:outlineLvl w:val="4"/>
        <w:rPr>
          <w:i/>
        </w:rPr>
      </w:pPr>
      <w:r w:rsidRPr="004A3816">
        <w:rPr>
          <w:i/>
        </w:rPr>
        <w:t>optimises their health and well-being.</w:t>
      </w:r>
    </w:p>
    <w:p w14:paraId="74850226" w14:textId="2A5A7877" w:rsidR="000878B9" w:rsidRDefault="000878B9" w:rsidP="00853601">
      <w:pPr>
        <w:rPr>
          <w:color w:val="auto"/>
        </w:rPr>
      </w:pPr>
      <w:r>
        <w:rPr>
          <w:color w:val="auto"/>
        </w:rPr>
        <w:t>While the Assessment Team found consumers generally received personal and clinical</w:t>
      </w:r>
      <w:r w:rsidR="00212691">
        <w:rPr>
          <w:color w:val="auto"/>
        </w:rPr>
        <w:t xml:space="preserve"> care</w:t>
      </w:r>
      <w:r>
        <w:rPr>
          <w:color w:val="auto"/>
        </w:rPr>
        <w:t xml:space="preserve"> that was safe and right for them they also consider a consumer did not receive appropriate care in relation to </w:t>
      </w:r>
      <w:r w:rsidR="00E40204">
        <w:rPr>
          <w:color w:val="auto"/>
        </w:rPr>
        <w:t>bowel management, falls prevention and pain management</w:t>
      </w:r>
      <w:r>
        <w:rPr>
          <w:color w:val="auto"/>
        </w:rPr>
        <w:t>. The Assessment Team based these findings on:</w:t>
      </w:r>
    </w:p>
    <w:p w14:paraId="79C303F7" w14:textId="1642758D" w:rsidR="005674A9" w:rsidRDefault="00212691" w:rsidP="0087785D">
      <w:pPr>
        <w:pStyle w:val="ListBullet"/>
        <w:ind w:left="425" w:hanging="425"/>
      </w:pPr>
      <w:r>
        <w:t>C</w:t>
      </w:r>
      <w:r w:rsidR="005674A9">
        <w:t xml:space="preserve">onsumer </w:t>
      </w:r>
      <w:r w:rsidR="0087785D">
        <w:t xml:space="preserve">care records </w:t>
      </w:r>
      <w:r w:rsidR="001033D7">
        <w:t>indicating staff did not maintain accurate documentation of the consumer’s bowels</w:t>
      </w:r>
      <w:r w:rsidR="00890673">
        <w:t xml:space="preserve"> leading to </w:t>
      </w:r>
      <w:r w:rsidR="001033D7">
        <w:t xml:space="preserve">constipation </w:t>
      </w:r>
      <w:r w:rsidR="00890673">
        <w:t>not being</w:t>
      </w:r>
      <w:r w:rsidR="001033D7">
        <w:t xml:space="preserve"> recognised in a timely manner to ensure effective interventions </w:t>
      </w:r>
      <w:r w:rsidR="00890673">
        <w:t>were</w:t>
      </w:r>
      <w:r w:rsidR="001033D7">
        <w:t xml:space="preserve"> put in place between </w:t>
      </w:r>
      <w:r w:rsidR="00C844CC">
        <w:t>late De</w:t>
      </w:r>
      <w:r w:rsidR="001033D7">
        <w:t xml:space="preserve">cember 2020 and </w:t>
      </w:r>
      <w:r w:rsidR="00C844CC">
        <w:t>early</w:t>
      </w:r>
      <w:r w:rsidR="001033D7">
        <w:t xml:space="preserve"> January 2021, </w:t>
      </w:r>
      <w:r w:rsidR="00890673">
        <w:t xml:space="preserve">resulting in the consumer being </w:t>
      </w:r>
      <w:r w:rsidR="00890673">
        <w:lastRenderedPageBreak/>
        <w:t>diagnosed with faecal</w:t>
      </w:r>
      <w:r w:rsidR="005674A9">
        <w:t xml:space="preserve"> impaction. Records of bowel activity for the month prior to th</w:t>
      </w:r>
      <w:r w:rsidR="00767779">
        <w:t>is diagnosis</w:t>
      </w:r>
      <w:r w:rsidR="005674A9">
        <w:t xml:space="preserve"> were incomplete and not in line with service policy that directed staff to record time, type and amount of bowel motion and whether the consumer was continent or incontinent. </w:t>
      </w:r>
    </w:p>
    <w:p w14:paraId="1FA85D19" w14:textId="52EE34E3" w:rsidR="00FF6DB1" w:rsidRPr="00E40204" w:rsidRDefault="00212691" w:rsidP="00FF6DB1">
      <w:pPr>
        <w:pStyle w:val="ListBullet"/>
        <w:ind w:left="425" w:hanging="425"/>
      </w:pPr>
      <w:r>
        <w:t>C</w:t>
      </w:r>
      <w:r w:rsidR="00FF6DB1">
        <w:t xml:space="preserve">onsumer care records and an incident report indicating a sensor mat was not in use the afternoon the consumer fell in their room. At the time of this fall records show the consumer mobilised with a frame and staff supervision. </w:t>
      </w:r>
    </w:p>
    <w:p w14:paraId="4DD1DBEA" w14:textId="35A07A75" w:rsidR="00E40204" w:rsidRDefault="00212691" w:rsidP="0087785D">
      <w:pPr>
        <w:pStyle w:val="ListBullet"/>
        <w:ind w:left="425" w:hanging="425"/>
      </w:pPr>
      <w:r>
        <w:t>C</w:t>
      </w:r>
      <w:r w:rsidR="00E40204">
        <w:t xml:space="preserve">onsumer care records </w:t>
      </w:r>
      <w:r w:rsidR="0087785D">
        <w:t>confirming</w:t>
      </w:r>
      <w:r w:rsidR="00E40204">
        <w:t xml:space="preserve"> the consumer experienced an increase in pain on movement after sustaining </w:t>
      </w:r>
      <w:r w:rsidR="00C844CC">
        <w:t xml:space="preserve">significant </w:t>
      </w:r>
      <w:r w:rsidR="00E40204">
        <w:t xml:space="preserve">fractures when they fell. Records indicate regular pain assessment and monitoring did not occur after the consumer returned from hospital, a physiotherapist’s recommendation to be mindful the consumer will not report pain were not </w:t>
      </w:r>
      <w:r w:rsidR="00B32F43">
        <w:t>followed</w:t>
      </w:r>
      <w:r w:rsidR="00E40204">
        <w:t xml:space="preserve"> and </w:t>
      </w:r>
      <w:r w:rsidR="00767779">
        <w:t xml:space="preserve">as required </w:t>
      </w:r>
      <w:r w:rsidR="00E40204">
        <w:t>opioid analgesia was administered infrequently prior to significant changes in position</w:t>
      </w:r>
      <w:r w:rsidR="00B32F43">
        <w:t>, also as directed by the physiotherapist</w:t>
      </w:r>
      <w:r w:rsidR="00E40204">
        <w:t>.</w:t>
      </w:r>
    </w:p>
    <w:p w14:paraId="0FEC5BFA" w14:textId="4F86D05F" w:rsidR="004540D9" w:rsidRDefault="0087785D" w:rsidP="0087785D">
      <w:pPr>
        <w:rPr>
          <w:color w:val="auto"/>
        </w:rPr>
      </w:pPr>
      <w:r>
        <w:rPr>
          <w:color w:val="auto"/>
        </w:rPr>
        <w:t xml:space="preserve">The provider submitted a response to the Assessment Team’s report on 12 March 2021, disputing the </w:t>
      </w:r>
      <w:r w:rsidR="00767779">
        <w:rPr>
          <w:color w:val="auto"/>
        </w:rPr>
        <w:t>Assessment T</w:t>
      </w:r>
      <w:r>
        <w:rPr>
          <w:color w:val="auto"/>
        </w:rPr>
        <w:t>eam’s finding of not met</w:t>
      </w:r>
      <w:r w:rsidR="006501C2">
        <w:rPr>
          <w:color w:val="auto"/>
        </w:rPr>
        <w:t xml:space="preserve">, indicating many statements made in the Assessment Team’s report were incorrect </w:t>
      </w:r>
      <w:r>
        <w:rPr>
          <w:color w:val="auto"/>
        </w:rPr>
        <w:t>and submitt</w:t>
      </w:r>
      <w:r w:rsidR="006501C2">
        <w:rPr>
          <w:color w:val="auto"/>
        </w:rPr>
        <w:t>ed</w:t>
      </w:r>
      <w:r>
        <w:rPr>
          <w:color w:val="auto"/>
        </w:rPr>
        <w:t xml:space="preserve"> evidence to support their view.</w:t>
      </w:r>
      <w:r w:rsidR="00314C91">
        <w:rPr>
          <w:color w:val="auto"/>
        </w:rPr>
        <w:t xml:space="preserve"> </w:t>
      </w:r>
    </w:p>
    <w:p w14:paraId="3C901119" w14:textId="4060EA5E" w:rsidR="006501C2" w:rsidRDefault="006501C2" w:rsidP="004540D9">
      <w:pPr>
        <w:pStyle w:val="ListBullet"/>
        <w:ind w:left="425" w:hanging="425"/>
      </w:pPr>
      <w:r>
        <w:t>In relation to continence management, the</w:t>
      </w:r>
      <w:r w:rsidR="00145E42">
        <w:t xml:space="preserve"> </w:t>
      </w:r>
      <w:r>
        <w:t xml:space="preserve">provider indicated the consumer’s dietary preferences and tendency to fast intermittently had an impact on the frequency of their bowel motions. The provider </w:t>
      </w:r>
      <w:r w:rsidR="004540D9">
        <w:t>reported the consumer’s bowels were open on 20, 21, 22,</w:t>
      </w:r>
      <w:r w:rsidR="00086652">
        <w:t xml:space="preserve"> </w:t>
      </w:r>
      <w:r w:rsidR="004540D9">
        <w:t>23 and 24 (twice) December</w:t>
      </w:r>
      <w:r w:rsidR="00767779">
        <w:t xml:space="preserve"> 2020</w:t>
      </w:r>
      <w:r w:rsidR="00C844CC">
        <w:t>,</w:t>
      </w:r>
      <w:r w:rsidR="004540D9">
        <w:t xml:space="preserve"> </w:t>
      </w:r>
      <w:r>
        <w:t>indic</w:t>
      </w:r>
      <w:r w:rsidR="00086652">
        <w:t>a</w:t>
      </w:r>
      <w:r>
        <w:t xml:space="preserve">ted the consumer </w:t>
      </w:r>
      <w:r w:rsidR="000F43FC">
        <w:t>tended to</w:t>
      </w:r>
      <w:r>
        <w:t xml:space="preserve"> refuse aperients when offered and provided records relating to February 2021 </w:t>
      </w:r>
      <w:r w:rsidR="00890673">
        <w:t>as evidence of this</w:t>
      </w:r>
      <w:r>
        <w:t>.</w:t>
      </w:r>
    </w:p>
    <w:p w14:paraId="26ABC735" w14:textId="7A29DFB3" w:rsidR="00890673" w:rsidRDefault="00890673" w:rsidP="004540D9">
      <w:pPr>
        <w:pStyle w:val="ListBullet"/>
        <w:ind w:left="425" w:hanging="425"/>
      </w:pPr>
      <w:r>
        <w:t>In relation to falls management</w:t>
      </w:r>
      <w:r w:rsidR="00C463CE">
        <w:t>, the provider indicate</w:t>
      </w:r>
      <w:r w:rsidR="00C844CC">
        <w:t>d</w:t>
      </w:r>
      <w:r w:rsidR="00C463CE">
        <w:t xml:space="preserve"> </w:t>
      </w:r>
      <w:r w:rsidR="00C55671">
        <w:t xml:space="preserve">when the consumer fell in the afternoon, they fell in the lounge area of their room, near their armchair, not near their bed. The provider confirmed the bed sensor mat would not have been connected as the consumer was not in bed, </w:t>
      </w:r>
      <w:r w:rsidR="00767779">
        <w:t xml:space="preserve">and </w:t>
      </w:r>
      <w:r w:rsidR="00C55671">
        <w:t>they had recently returned to their room after spending time on a different floor with a member of the lifestyle team. Progress notes confirm the consumer’s activities with the member of the lifestyle team, and c</w:t>
      </w:r>
      <w:r w:rsidR="00C463CE">
        <w:t>all bell records confirm the consumer did activate their call bell in the days leading up to</w:t>
      </w:r>
      <w:r w:rsidR="00C55671">
        <w:t>, and on the day of,</w:t>
      </w:r>
      <w:r w:rsidR="00C463CE">
        <w:t xml:space="preserve"> the </w:t>
      </w:r>
      <w:r w:rsidR="00C55671">
        <w:t xml:space="preserve">afternoon </w:t>
      </w:r>
      <w:r w:rsidR="00C463CE">
        <w:t>fall.</w:t>
      </w:r>
    </w:p>
    <w:p w14:paraId="2BE6402D" w14:textId="352D3FC7" w:rsidR="00890673" w:rsidRDefault="00890673" w:rsidP="004540D9">
      <w:pPr>
        <w:pStyle w:val="ListBullet"/>
        <w:ind w:left="425" w:hanging="425"/>
      </w:pPr>
      <w:r>
        <w:t>In relation to pain management</w:t>
      </w:r>
      <w:r w:rsidR="00B32F43">
        <w:t xml:space="preserve"> the provider indicate</w:t>
      </w:r>
      <w:r w:rsidR="00C844CC">
        <w:t>d</w:t>
      </w:r>
      <w:r w:rsidR="00B32F43">
        <w:t xml:space="preserve"> the consumer </w:t>
      </w:r>
      <w:r w:rsidR="000F43FC">
        <w:t>tended to</w:t>
      </w:r>
      <w:r w:rsidR="00B32F43">
        <w:t xml:space="preserve"> refuse analgesia both in hospital and on return to the service at the end of January </w:t>
      </w:r>
      <w:r w:rsidR="00767779">
        <w:t xml:space="preserve">2021 </w:t>
      </w:r>
      <w:r w:rsidR="00B32F43">
        <w:t xml:space="preserve">and provided evidence of </w:t>
      </w:r>
      <w:r w:rsidR="000F43FC">
        <w:t>the consumer refusing twice in a six-day period</w:t>
      </w:r>
      <w:r w:rsidR="00B32F43">
        <w:t>. The provider also maintains staff appropriately assessed, monitored and managed the consumer’s pain</w:t>
      </w:r>
      <w:r w:rsidR="000F43FC">
        <w:t xml:space="preserve"> when it was identified.</w:t>
      </w:r>
      <w:r w:rsidR="00B32F43">
        <w:t xml:space="preserve"> </w:t>
      </w:r>
    </w:p>
    <w:p w14:paraId="1BB0C969" w14:textId="023FBD8C" w:rsidR="005674A9" w:rsidRDefault="005674A9" w:rsidP="0087785D">
      <w:pPr>
        <w:rPr>
          <w:color w:val="auto"/>
        </w:rPr>
      </w:pPr>
      <w:r>
        <w:rPr>
          <w:color w:val="auto"/>
        </w:rPr>
        <w:lastRenderedPageBreak/>
        <w:t xml:space="preserve">In relation </w:t>
      </w:r>
      <w:r w:rsidR="000F43FC">
        <w:rPr>
          <w:color w:val="auto"/>
        </w:rPr>
        <w:t>to continence</w:t>
      </w:r>
      <w:r>
        <w:rPr>
          <w:color w:val="auto"/>
        </w:rPr>
        <w:t xml:space="preserve"> management, </w:t>
      </w:r>
      <w:r w:rsidR="004540D9">
        <w:rPr>
          <w:color w:val="auto"/>
        </w:rPr>
        <w:t>while the consumer’s bowel chart does confirm they had their bowels open most days between 20 and 31 December 2020, the records rarely described the size and type of bowel motion</w:t>
      </w:r>
      <w:r w:rsidR="00890673">
        <w:rPr>
          <w:color w:val="auto"/>
        </w:rPr>
        <w:t xml:space="preserve">. Detailed recording of bowel motions as directed by the service’s policy would have enabled a registered nurse to determine the consumer was showing signs of constipation and prompt intervention to prevent </w:t>
      </w:r>
      <w:r w:rsidR="00C844CC">
        <w:rPr>
          <w:color w:val="auto"/>
        </w:rPr>
        <w:t>this worsening</w:t>
      </w:r>
      <w:r w:rsidR="00890673">
        <w:rPr>
          <w:color w:val="auto"/>
        </w:rPr>
        <w:t xml:space="preserve">. Registered nurse review of the bowel charts during this period should have identified that appropriate records were not being made and prompted follow up </w:t>
      </w:r>
      <w:r w:rsidR="000F43FC">
        <w:rPr>
          <w:color w:val="auto"/>
        </w:rPr>
        <w:t xml:space="preserve">education </w:t>
      </w:r>
      <w:r w:rsidR="00890673">
        <w:rPr>
          <w:color w:val="auto"/>
        </w:rPr>
        <w:t xml:space="preserve">with the relevant staff. </w:t>
      </w:r>
      <w:r w:rsidR="00AE6FEF">
        <w:rPr>
          <w:color w:val="auto"/>
        </w:rPr>
        <w:t>In addition, t</w:t>
      </w:r>
      <w:r w:rsidR="004540D9">
        <w:rPr>
          <w:color w:val="auto"/>
        </w:rPr>
        <w:t xml:space="preserve">he provider’s suggestion that the consumer </w:t>
      </w:r>
      <w:r w:rsidR="00890673">
        <w:rPr>
          <w:color w:val="auto"/>
        </w:rPr>
        <w:t>tended to</w:t>
      </w:r>
      <w:r w:rsidR="004540D9">
        <w:rPr>
          <w:color w:val="auto"/>
        </w:rPr>
        <w:t xml:space="preserve"> refuse aperients was based on evidence </w:t>
      </w:r>
      <w:r w:rsidR="00AE6FEF">
        <w:rPr>
          <w:color w:val="auto"/>
        </w:rPr>
        <w:t xml:space="preserve">they submitted </w:t>
      </w:r>
      <w:r w:rsidR="004540D9">
        <w:rPr>
          <w:color w:val="auto"/>
        </w:rPr>
        <w:t>relating to February 2021, and not the timeframe considered</w:t>
      </w:r>
      <w:r w:rsidR="001033D7">
        <w:rPr>
          <w:color w:val="auto"/>
        </w:rPr>
        <w:t xml:space="preserve"> </w:t>
      </w:r>
      <w:r w:rsidR="00C844CC">
        <w:rPr>
          <w:color w:val="auto"/>
        </w:rPr>
        <w:t>during this assessment contact visit</w:t>
      </w:r>
      <w:r w:rsidR="00890673">
        <w:rPr>
          <w:color w:val="auto"/>
        </w:rPr>
        <w:t xml:space="preserve">. </w:t>
      </w:r>
    </w:p>
    <w:p w14:paraId="5E6BA61A" w14:textId="3792E632" w:rsidR="0087785D" w:rsidRDefault="0087785D" w:rsidP="0087785D">
      <w:pPr>
        <w:rPr>
          <w:color w:val="auto"/>
        </w:rPr>
      </w:pPr>
      <w:r>
        <w:rPr>
          <w:color w:val="auto"/>
        </w:rPr>
        <w:t xml:space="preserve">In relation to falls management, </w:t>
      </w:r>
      <w:r w:rsidR="001576B2">
        <w:rPr>
          <w:color w:val="auto"/>
        </w:rPr>
        <w:t xml:space="preserve">the incident form relating to the afternoon fall in question does not specify exactly where in their room the consumer was found after falling and progress notes offer no further information. For this reason, I am not able to determine a key falls prevention strategy was not </w:t>
      </w:r>
      <w:r w:rsidR="00C844CC">
        <w:rPr>
          <w:color w:val="auto"/>
        </w:rPr>
        <w:t>implemented</w:t>
      </w:r>
      <w:r w:rsidR="001576B2">
        <w:rPr>
          <w:color w:val="auto"/>
        </w:rPr>
        <w:t xml:space="preserve"> as it should have been.</w:t>
      </w:r>
    </w:p>
    <w:p w14:paraId="568C8030" w14:textId="1521D0CB" w:rsidR="000F237A" w:rsidRDefault="0087785D" w:rsidP="0087785D">
      <w:pPr>
        <w:rPr>
          <w:color w:val="auto"/>
        </w:rPr>
      </w:pPr>
      <w:r>
        <w:rPr>
          <w:color w:val="auto"/>
        </w:rPr>
        <w:t xml:space="preserve">In relation to pain management, </w:t>
      </w:r>
      <w:r w:rsidR="001576B2">
        <w:rPr>
          <w:color w:val="auto"/>
        </w:rPr>
        <w:t xml:space="preserve">I do not consider </w:t>
      </w:r>
      <w:r w:rsidR="00DE0BAD">
        <w:rPr>
          <w:color w:val="auto"/>
        </w:rPr>
        <w:t>clinical staff followed a</w:t>
      </w:r>
      <w:r w:rsidR="001576B2">
        <w:rPr>
          <w:color w:val="auto"/>
        </w:rPr>
        <w:t xml:space="preserve"> physiotherapist’s </w:t>
      </w:r>
      <w:r w:rsidR="00DE0BAD">
        <w:rPr>
          <w:color w:val="auto"/>
        </w:rPr>
        <w:t xml:space="preserve">comprehensive </w:t>
      </w:r>
      <w:r w:rsidR="001576B2">
        <w:rPr>
          <w:color w:val="auto"/>
        </w:rPr>
        <w:t>directives</w:t>
      </w:r>
      <w:r w:rsidR="000F237A">
        <w:rPr>
          <w:color w:val="auto"/>
        </w:rPr>
        <w:t>. N</w:t>
      </w:r>
      <w:r w:rsidR="00DE0BAD">
        <w:rPr>
          <w:color w:val="auto"/>
        </w:rPr>
        <w:t xml:space="preserve">or </w:t>
      </w:r>
      <w:r w:rsidR="000F237A">
        <w:rPr>
          <w:color w:val="auto"/>
        </w:rPr>
        <w:t>do I consider clinical staff had sufficient</w:t>
      </w:r>
      <w:r w:rsidR="00DE0BAD">
        <w:rPr>
          <w:color w:val="auto"/>
        </w:rPr>
        <w:t xml:space="preserve"> oversight of </w:t>
      </w:r>
      <w:r w:rsidR="000F237A">
        <w:rPr>
          <w:color w:val="auto"/>
        </w:rPr>
        <w:t>care staff; the care they</w:t>
      </w:r>
      <w:r w:rsidR="00DE0BAD">
        <w:rPr>
          <w:color w:val="auto"/>
        </w:rPr>
        <w:t xml:space="preserve"> provided, or </w:t>
      </w:r>
      <w:r w:rsidR="000F237A">
        <w:rPr>
          <w:color w:val="auto"/>
        </w:rPr>
        <w:t xml:space="preserve">the </w:t>
      </w:r>
      <w:r w:rsidR="00DE0BAD">
        <w:rPr>
          <w:color w:val="auto"/>
        </w:rPr>
        <w:t xml:space="preserve">decisions </w:t>
      </w:r>
      <w:r w:rsidR="000F237A">
        <w:rPr>
          <w:color w:val="auto"/>
        </w:rPr>
        <w:t>they made about the care they needed to provide</w:t>
      </w:r>
      <w:r w:rsidR="00DE0BAD">
        <w:rPr>
          <w:color w:val="auto"/>
        </w:rPr>
        <w:t>.</w:t>
      </w:r>
      <w:r w:rsidR="001576B2">
        <w:rPr>
          <w:color w:val="auto"/>
        </w:rPr>
        <w:t xml:space="preserve"> A</w:t>
      </w:r>
      <w:r w:rsidR="00DE0BAD">
        <w:rPr>
          <w:color w:val="auto"/>
        </w:rPr>
        <w:t xml:space="preserve"> physiotherapist’s </w:t>
      </w:r>
      <w:r w:rsidR="001576B2">
        <w:rPr>
          <w:color w:val="auto"/>
        </w:rPr>
        <w:t>assessment directed staff to sit the consumer out of bed as much as possible to assist with the management of an existing upper respiratory tract infection, and to ensure the consumer ha</w:t>
      </w:r>
      <w:r w:rsidR="00C844CC">
        <w:rPr>
          <w:color w:val="auto"/>
        </w:rPr>
        <w:t>d</w:t>
      </w:r>
      <w:r w:rsidR="001576B2">
        <w:rPr>
          <w:color w:val="auto"/>
        </w:rPr>
        <w:t xml:space="preserve"> adequate pain relief as they </w:t>
      </w:r>
      <w:r w:rsidR="00767779">
        <w:rPr>
          <w:color w:val="auto"/>
        </w:rPr>
        <w:t>were</w:t>
      </w:r>
      <w:r w:rsidR="001576B2">
        <w:rPr>
          <w:color w:val="auto"/>
        </w:rPr>
        <w:t xml:space="preserve"> unlikely to report pain verbally. </w:t>
      </w:r>
      <w:r w:rsidR="00DE0BAD">
        <w:rPr>
          <w:color w:val="auto"/>
        </w:rPr>
        <w:t xml:space="preserve">The physiotherapist also indicated they provided the same information to clinical and care staff verbally. </w:t>
      </w:r>
      <w:r w:rsidR="000F237A">
        <w:rPr>
          <w:color w:val="auto"/>
        </w:rPr>
        <w:t>Understandably, adequate analgesia would have helped this consumer sit out of bed comfortably and facilitate deep breathing to support the resolution of a known upper respiratory tract infection.</w:t>
      </w:r>
    </w:p>
    <w:p w14:paraId="42C8FB72" w14:textId="1C625B95" w:rsidR="0087785D" w:rsidRDefault="001576B2" w:rsidP="0087785D">
      <w:pPr>
        <w:rPr>
          <w:color w:val="auto"/>
        </w:rPr>
      </w:pPr>
      <w:r>
        <w:rPr>
          <w:color w:val="auto"/>
        </w:rPr>
        <w:t>While there are records of pain assessment</w:t>
      </w:r>
      <w:r w:rsidR="00DE0BAD">
        <w:rPr>
          <w:color w:val="auto"/>
        </w:rPr>
        <w:t>s being completed</w:t>
      </w:r>
      <w:r>
        <w:rPr>
          <w:color w:val="auto"/>
        </w:rPr>
        <w:t xml:space="preserve">, only one assessed the consumer’s non-verbal symptoms, and </w:t>
      </w:r>
      <w:r w:rsidR="009E265E">
        <w:rPr>
          <w:color w:val="auto"/>
        </w:rPr>
        <w:t xml:space="preserve">there is no correlation between </w:t>
      </w:r>
      <w:r w:rsidR="00DE0BAD">
        <w:rPr>
          <w:color w:val="auto"/>
        </w:rPr>
        <w:t xml:space="preserve">when care staff identified </w:t>
      </w:r>
      <w:r w:rsidR="008B02B1">
        <w:rPr>
          <w:color w:val="auto"/>
        </w:rPr>
        <w:t xml:space="preserve">and recorded </w:t>
      </w:r>
      <w:r w:rsidR="00DE0BAD">
        <w:rPr>
          <w:color w:val="auto"/>
        </w:rPr>
        <w:t xml:space="preserve">the consumer had pain and clinical staff completing pain assessments. In addition, there are multiple entries in progress notes indicating the consumer acknowledged they had no pain if they lay still, and of their reluctance to </w:t>
      </w:r>
      <w:r w:rsidR="000F237A">
        <w:rPr>
          <w:color w:val="auto"/>
        </w:rPr>
        <w:t>be assisted out of bed</w:t>
      </w:r>
      <w:r w:rsidR="00DE0BAD">
        <w:rPr>
          <w:color w:val="auto"/>
        </w:rPr>
        <w:t xml:space="preserve">. Records also confirm the consumer developed a pressure injury during the time frame being considered. </w:t>
      </w:r>
      <w:r w:rsidR="000F237A">
        <w:rPr>
          <w:color w:val="auto"/>
        </w:rPr>
        <w:t xml:space="preserve">In the presence of </w:t>
      </w:r>
      <w:r w:rsidR="008B02B1">
        <w:rPr>
          <w:color w:val="auto"/>
        </w:rPr>
        <w:t xml:space="preserve">two </w:t>
      </w:r>
      <w:r w:rsidR="000F237A">
        <w:rPr>
          <w:color w:val="auto"/>
        </w:rPr>
        <w:t>significant fracture</w:t>
      </w:r>
      <w:r w:rsidR="008B02B1">
        <w:rPr>
          <w:color w:val="auto"/>
        </w:rPr>
        <w:t xml:space="preserve">s, one affecting </w:t>
      </w:r>
      <w:r w:rsidR="000F237A">
        <w:rPr>
          <w:color w:val="auto"/>
        </w:rPr>
        <w:t>weight bearing, and a resolving respiratory infection, c</w:t>
      </w:r>
      <w:r w:rsidR="00DE0BAD">
        <w:rPr>
          <w:color w:val="auto"/>
        </w:rPr>
        <w:t>lose assessment and monitoring of pain by clinical staff, and oversight of care staff activities, would have ensured the</w:t>
      </w:r>
      <w:r w:rsidR="000F237A">
        <w:rPr>
          <w:color w:val="auto"/>
        </w:rPr>
        <w:t xml:space="preserve"> consumer’s care was delivered as directed.</w:t>
      </w:r>
    </w:p>
    <w:p w14:paraId="1C8C74D1" w14:textId="039C04B0" w:rsidR="00B0155C" w:rsidRDefault="00AE6FEF" w:rsidP="0087785D">
      <w:pPr>
        <w:rPr>
          <w:color w:val="auto"/>
        </w:rPr>
      </w:pPr>
      <w:r>
        <w:rPr>
          <w:color w:val="auto"/>
        </w:rPr>
        <w:lastRenderedPageBreak/>
        <w:t xml:space="preserve">Based on the Assessment Team’s report and the provider’s response I consider this consumer was not provided with safe and appropriate clinical care specifically in relation to bowel management </w:t>
      </w:r>
      <w:r w:rsidR="00B0155C">
        <w:rPr>
          <w:color w:val="auto"/>
        </w:rPr>
        <w:t xml:space="preserve">in December 2020 </w:t>
      </w:r>
      <w:r>
        <w:rPr>
          <w:color w:val="auto"/>
        </w:rPr>
        <w:t>and pain management</w:t>
      </w:r>
      <w:r w:rsidR="00B0155C">
        <w:rPr>
          <w:color w:val="auto"/>
        </w:rPr>
        <w:t xml:space="preserve"> from </w:t>
      </w:r>
      <w:r w:rsidR="00F239DD">
        <w:rPr>
          <w:color w:val="auto"/>
        </w:rPr>
        <w:t>late</w:t>
      </w:r>
      <w:r w:rsidR="00B0155C">
        <w:rPr>
          <w:color w:val="auto"/>
        </w:rPr>
        <w:t xml:space="preserve"> January 2021</w:t>
      </w:r>
      <w:r>
        <w:rPr>
          <w:color w:val="auto"/>
        </w:rPr>
        <w:t xml:space="preserve">. I do not consider a diagnosis of faecal impaction with overflow supports the </w:t>
      </w:r>
      <w:r w:rsidR="00B0155C">
        <w:rPr>
          <w:color w:val="auto"/>
        </w:rPr>
        <w:t>view</w:t>
      </w:r>
      <w:r>
        <w:rPr>
          <w:color w:val="auto"/>
        </w:rPr>
        <w:t xml:space="preserve"> that </w:t>
      </w:r>
      <w:r w:rsidR="00B0155C">
        <w:rPr>
          <w:color w:val="auto"/>
        </w:rPr>
        <w:t xml:space="preserve">this consumer’s </w:t>
      </w:r>
      <w:r>
        <w:rPr>
          <w:color w:val="auto"/>
        </w:rPr>
        <w:t>bowel</w:t>
      </w:r>
      <w:r w:rsidR="00B0155C">
        <w:rPr>
          <w:color w:val="auto"/>
        </w:rPr>
        <w:t>s</w:t>
      </w:r>
      <w:r>
        <w:rPr>
          <w:color w:val="auto"/>
        </w:rPr>
        <w:t xml:space="preserve"> </w:t>
      </w:r>
      <w:r w:rsidR="00B0155C">
        <w:rPr>
          <w:color w:val="auto"/>
        </w:rPr>
        <w:t xml:space="preserve">were appropriately </w:t>
      </w:r>
      <w:r w:rsidR="00FF1E8C">
        <w:rPr>
          <w:color w:val="auto"/>
        </w:rPr>
        <w:t xml:space="preserve">monitored and </w:t>
      </w:r>
      <w:r>
        <w:rPr>
          <w:color w:val="auto"/>
        </w:rPr>
        <w:t>manage</w:t>
      </w:r>
      <w:r w:rsidR="00B0155C">
        <w:rPr>
          <w:color w:val="auto"/>
        </w:rPr>
        <w:t>d</w:t>
      </w:r>
      <w:r>
        <w:rPr>
          <w:color w:val="auto"/>
        </w:rPr>
        <w:t xml:space="preserve">, despite consideration of their </w:t>
      </w:r>
      <w:r w:rsidR="00FF1E8C">
        <w:rPr>
          <w:color w:val="auto"/>
        </w:rPr>
        <w:t>individual dietary preferences</w:t>
      </w:r>
      <w:r>
        <w:rPr>
          <w:color w:val="auto"/>
        </w:rPr>
        <w:t xml:space="preserve">. I </w:t>
      </w:r>
      <w:r w:rsidR="00B0155C">
        <w:rPr>
          <w:color w:val="auto"/>
        </w:rPr>
        <w:t xml:space="preserve">also </w:t>
      </w:r>
      <w:r>
        <w:rPr>
          <w:color w:val="auto"/>
        </w:rPr>
        <w:t xml:space="preserve">do not consider clinical staff </w:t>
      </w:r>
      <w:r w:rsidR="00A33E00">
        <w:rPr>
          <w:color w:val="auto"/>
        </w:rPr>
        <w:t xml:space="preserve">implemented the </w:t>
      </w:r>
      <w:r>
        <w:rPr>
          <w:color w:val="auto"/>
        </w:rPr>
        <w:t xml:space="preserve">directives </w:t>
      </w:r>
      <w:r w:rsidR="00A33E00">
        <w:rPr>
          <w:color w:val="auto"/>
        </w:rPr>
        <w:t>of</w:t>
      </w:r>
      <w:r w:rsidR="00B0155C">
        <w:rPr>
          <w:color w:val="auto"/>
        </w:rPr>
        <w:t xml:space="preserve"> a</w:t>
      </w:r>
      <w:r>
        <w:rPr>
          <w:color w:val="auto"/>
        </w:rPr>
        <w:t xml:space="preserve"> physiotherapist </w:t>
      </w:r>
      <w:r w:rsidR="00B0155C">
        <w:rPr>
          <w:color w:val="auto"/>
        </w:rPr>
        <w:t xml:space="preserve">in relation </w:t>
      </w:r>
      <w:r w:rsidR="00A33E00">
        <w:rPr>
          <w:color w:val="auto"/>
        </w:rPr>
        <w:t xml:space="preserve">to </w:t>
      </w:r>
      <w:r w:rsidR="008B02B1">
        <w:rPr>
          <w:color w:val="auto"/>
        </w:rPr>
        <w:t>providing the consumer with a</w:t>
      </w:r>
      <w:r w:rsidR="00F239DD">
        <w:rPr>
          <w:color w:val="auto"/>
        </w:rPr>
        <w:t xml:space="preserve">dequate analgesia </w:t>
      </w:r>
      <w:r w:rsidR="008B02B1">
        <w:rPr>
          <w:color w:val="auto"/>
        </w:rPr>
        <w:t xml:space="preserve">to </w:t>
      </w:r>
      <w:r w:rsidR="00F239DD">
        <w:rPr>
          <w:color w:val="auto"/>
        </w:rPr>
        <w:t>enable</w:t>
      </w:r>
      <w:r w:rsidR="008B02B1">
        <w:rPr>
          <w:color w:val="auto"/>
        </w:rPr>
        <w:t xml:space="preserve"> them</w:t>
      </w:r>
      <w:r w:rsidR="00B0155C">
        <w:rPr>
          <w:color w:val="auto"/>
        </w:rPr>
        <w:t xml:space="preserve"> </w:t>
      </w:r>
      <w:r w:rsidR="00F239DD">
        <w:rPr>
          <w:color w:val="auto"/>
        </w:rPr>
        <w:t xml:space="preserve">to </w:t>
      </w:r>
      <w:r w:rsidR="00A33E00">
        <w:rPr>
          <w:color w:val="auto"/>
        </w:rPr>
        <w:t>be transferred out of bed without pain</w:t>
      </w:r>
      <w:r w:rsidR="00FF1E8C">
        <w:rPr>
          <w:color w:val="auto"/>
        </w:rPr>
        <w:t>,</w:t>
      </w:r>
      <w:r w:rsidR="00A33E00">
        <w:rPr>
          <w:color w:val="auto"/>
        </w:rPr>
        <w:t xml:space="preserve"> and to </w:t>
      </w:r>
      <w:r w:rsidR="00F239DD">
        <w:rPr>
          <w:color w:val="auto"/>
        </w:rPr>
        <w:t xml:space="preserve">sit </w:t>
      </w:r>
      <w:r w:rsidR="00B0155C">
        <w:rPr>
          <w:color w:val="auto"/>
        </w:rPr>
        <w:t xml:space="preserve">out of bed to </w:t>
      </w:r>
      <w:r w:rsidR="00F239DD">
        <w:rPr>
          <w:color w:val="auto"/>
        </w:rPr>
        <w:t>support appropriate</w:t>
      </w:r>
      <w:r w:rsidR="00B0155C">
        <w:rPr>
          <w:color w:val="auto"/>
        </w:rPr>
        <w:t xml:space="preserve"> management of an upper respiratory tract infection. The consumer was transferred to hospital five days later after being diagnosed with a lower respiratory tract infection.</w:t>
      </w:r>
    </w:p>
    <w:p w14:paraId="46BCD327" w14:textId="72E42DE4" w:rsidR="00AE6FEF" w:rsidRPr="00877F78" w:rsidRDefault="00B0155C" w:rsidP="0087785D">
      <w:pPr>
        <w:rPr>
          <w:color w:val="auto"/>
        </w:rPr>
      </w:pPr>
      <w:r>
        <w:rPr>
          <w:color w:val="auto"/>
        </w:rPr>
        <w:t xml:space="preserve">For the reasons detailed above I find Oryx Communities AP Pty Ltd, in respect of The Richardson West Perth, Non-compliant with </w:t>
      </w:r>
      <w:r w:rsidR="004B6962">
        <w:rPr>
          <w:color w:val="auto"/>
        </w:rPr>
        <w:t>R</w:t>
      </w:r>
      <w:r>
        <w:rPr>
          <w:color w:val="auto"/>
        </w:rPr>
        <w:t xml:space="preserve">equirement (3)(a) in Standard 3. </w:t>
      </w:r>
    </w:p>
    <w:p w14:paraId="3031610B" w14:textId="77777777" w:rsidR="00032B17" w:rsidRDefault="007B6A4E" w:rsidP="00095CD4"/>
    <w:p w14:paraId="3031610C" w14:textId="77777777" w:rsidR="00853601" w:rsidRDefault="007B6A4E"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3031612E" w14:textId="77777777" w:rsidR="00314FF7" w:rsidRPr="00314FF7" w:rsidRDefault="007B6A4E" w:rsidP="00314FF7"/>
    <w:p w14:paraId="3031612F" w14:textId="77777777" w:rsidR="009C6F30" w:rsidRDefault="007B6A4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0316144" w14:textId="77777777" w:rsidR="00314FF7" w:rsidRPr="00314FF7" w:rsidRDefault="007B6A4E" w:rsidP="00314FF7"/>
    <w:p w14:paraId="30316145" w14:textId="77777777" w:rsidR="009C6F30" w:rsidRDefault="007B6A4E"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031615B" w14:textId="77777777" w:rsidR="001B3DE8" w:rsidRPr="001B3DE8" w:rsidRDefault="007B6A4E" w:rsidP="001B3DE8"/>
    <w:p w14:paraId="3031615C" w14:textId="77777777" w:rsidR="009C6F30" w:rsidRDefault="007B6A4E"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031615D" w14:textId="59207E94" w:rsidR="00CB3BA9" w:rsidRDefault="00202095"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3161B5" wp14:editId="303161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65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031615E" w14:textId="77777777" w:rsidR="007F5256" w:rsidRPr="000E654D" w:rsidRDefault="00202095" w:rsidP="009C6F30">
      <w:pPr>
        <w:pStyle w:val="Heading3"/>
        <w:shd w:val="clear" w:color="auto" w:fill="F2F2F2" w:themeFill="background1" w:themeFillShade="F2"/>
      </w:pPr>
      <w:r w:rsidRPr="000E654D">
        <w:t>Consumer outcome:</w:t>
      </w:r>
    </w:p>
    <w:p w14:paraId="3031615F" w14:textId="77777777" w:rsidR="007F5256" w:rsidRDefault="00202095" w:rsidP="00912DE6">
      <w:pPr>
        <w:numPr>
          <w:ilvl w:val="0"/>
          <w:numId w:val="7"/>
        </w:numPr>
        <w:shd w:val="clear" w:color="auto" w:fill="F2F2F2" w:themeFill="background1" w:themeFillShade="F2"/>
      </w:pPr>
      <w:r>
        <w:t>I get quality care and services when I need them from people who are knowledgeable, capable and caring.</w:t>
      </w:r>
    </w:p>
    <w:p w14:paraId="30316160" w14:textId="77777777" w:rsidR="007F5256" w:rsidRDefault="00202095" w:rsidP="009C6F30">
      <w:pPr>
        <w:pStyle w:val="Heading3"/>
        <w:shd w:val="clear" w:color="auto" w:fill="F2F2F2" w:themeFill="background1" w:themeFillShade="F2"/>
      </w:pPr>
      <w:r>
        <w:t>Organisation statement:</w:t>
      </w:r>
    </w:p>
    <w:p w14:paraId="30316161" w14:textId="77777777" w:rsidR="007F5256" w:rsidRDefault="0020209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316162" w14:textId="77777777" w:rsidR="007F5256" w:rsidRDefault="00202095" w:rsidP="00427817">
      <w:pPr>
        <w:pStyle w:val="Heading2"/>
      </w:pPr>
      <w:r>
        <w:t>Assessment of Standard 7</w:t>
      </w:r>
    </w:p>
    <w:p w14:paraId="79CA9ACF" w14:textId="47D6D2C1" w:rsidR="00C003D8" w:rsidRDefault="000878B9" w:rsidP="00C003D8">
      <w:pPr>
        <w:rPr>
          <w:rFonts w:eastAsia="Calibri"/>
          <w:color w:val="0000FF"/>
          <w:lang w:eastAsia="en-US"/>
        </w:rPr>
      </w:pPr>
      <w:r w:rsidRPr="000878B9">
        <w:rPr>
          <w:rFonts w:eastAsiaTheme="minorHAnsi"/>
          <w:color w:val="auto"/>
        </w:rPr>
        <w:t xml:space="preserve">The Assessment Team assessed </w:t>
      </w:r>
      <w:r w:rsidR="004B6962">
        <w:rPr>
          <w:rFonts w:eastAsiaTheme="minorHAnsi"/>
          <w:color w:val="auto"/>
        </w:rPr>
        <w:t>R</w:t>
      </w:r>
      <w:r w:rsidRPr="000878B9">
        <w:rPr>
          <w:rFonts w:eastAsiaTheme="minorHAnsi"/>
          <w:color w:val="auto"/>
        </w:rPr>
        <w:t xml:space="preserve">equirement (3)(a) within this Standard. </w:t>
      </w:r>
      <w:r w:rsidR="00C003D8">
        <w:rPr>
          <w:rFonts w:eastAsiaTheme="minorHAnsi"/>
          <w:color w:val="auto"/>
        </w:rPr>
        <w:t>No</w:t>
      </w:r>
      <w:r w:rsidR="00C003D8" w:rsidRPr="00CE64F7">
        <w:rPr>
          <w:rFonts w:eastAsia="Calibri"/>
          <w:lang w:eastAsia="en-US"/>
        </w:rPr>
        <w:t xml:space="preserve"> other </w:t>
      </w:r>
      <w:r w:rsidR="004B6962">
        <w:rPr>
          <w:rFonts w:eastAsia="Calibri"/>
          <w:lang w:eastAsia="en-US"/>
        </w:rPr>
        <w:t>R</w:t>
      </w:r>
      <w:r w:rsidR="00C003D8" w:rsidRPr="00CE64F7">
        <w:rPr>
          <w:rFonts w:eastAsia="Calibri"/>
          <w:lang w:eastAsia="en-US"/>
        </w:rPr>
        <w:t>equirements in this Standard were assessed</w:t>
      </w:r>
      <w:r w:rsidR="00C003D8">
        <w:t xml:space="preserve"> therefore an overall rating for the Standard is not provided</w:t>
      </w:r>
      <w:r w:rsidR="00C003D8" w:rsidRPr="00CE64F7">
        <w:rPr>
          <w:rFonts w:eastAsia="Calibri"/>
          <w:lang w:eastAsia="en-US"/>
        </w:rPr>
        <w:t>.</w:t>
      </w:r>
    </w:p>
    <w:p w14:paraId="61A8FA81" w14:textId="7D550CB9" w:rsidR="000878B9" w:rsidRPr="000878B9" w:rsidRDefault="000878B9" w:rsidP="000878B9">
      <w:pPr>
        <w:rPr>
          <w:rFonts w:eastAsiaTheme="minorHAnsi"/>
          <w:color w:val="auto"/>
        </w:rPr>
      </w:pPr>
      <w:r>
        <w:rPr>
          <w:rFonts w:eastAsiaTheme="minorHAnsi"/>
          <w:color w:val="auto"/>
        </w:rPr>
        <w:t xml:space="preserve">The Assessment Team have recommended </w:t>
      </w:r>
      <w:r w:rsidR="004B6962">
        <w:rPr>
          <w:rFonts w:eastAsiaTheme="minorHAnsi"/>
          <w:color w:val="auto"/>
        </w:rPr>
        <w:t>R</w:t>
      </w:r>
      <w:r>
        <w:rPr>
          <w:rFonts w:eastAsiaTheme="minorHAnsi"/>
          <w:color w:val="auto"/>
        </w:rPr>
        <w:t xml:space="preserve">equirement (3)(a) in this Standard met. Based on the Assessment Team’s report and the provider’s response I find </w:t>
      </w:r>
      <w:r w:rsidR="004B6962">
        <w:rPr>
          <w:rFonts w:eastAsiaTheme="minorHAnsi"/>
          <w:color w:val="auto"/>
        </w:rPr>
        <w:t>R</w:t>
      </w:r>
      <w:r>
        <w:rPr>
          <w:rFonts w:eastAsiaTheme="minorHAnsi"/>
          <w:color w:val="auto"/>
        </w:rPr>
        <w:t xml:space="preserve">equirement (3)(a) </w:t>
      </w:r>
      <w:r w:rsidR="00F04EA7" w:rsidRPr="00F04EA7">
        <w:rPr>
          <w:rFonts w:eastAsiaTheme="minorHAnsi"/>
          <w:color w:val="auto"/>
        </w:rPr>
        <w:t>C</w:t>
      </w:r>
      <w:r w:rsidRPr="00F04EA7">
        <w:rPr>
          <w:rFonts w:eastAsiaTheme="minorHAnsi"/>
          <w:color w:val="auto"/>
        </w:rPr>
        <w:t>ompliant.</w:t>
      </w:r>
      <w:r>
        <w:rPr>
          <w:rFonts w:eastAsiaTheme="minorHAnsi"/>
          <w:color w:val="auto"/>
        </w:rPr>
        <w:t xml:space="preserve"> The reasons for my decision are detailed under the specific </w:t>
      </w:r>
      <w:r w:rsidR="004B6962">
        <w:rPr>
          <w:rFonts w:eastAsiaTheme="minorHAnsi"/>
          <w:color w:val="auto"/>
        </w:rPr>
        <w:t>R</w:t>
      </w:r>
      <w:r>
        <w:rPr>
          <w:rFonts w:eastAsiaTheme="minorHAnsi"/>
          <w:color w:val="auto"/>
        </w:rPr>
        <w:t>equirement below.</w:t>
      </w:r>
    </w:p>
    <w:p w14:paraId="30316165" w14:textId="23E09FF0" w:rsidR="00301877" w:rsidRDefault="00202095" w:rsidP="00427817">
      <w:pPr>
        <w:pStyle w:val="Heading2"/>
      </w:pPr>
      <w:r>
        <w:t>Assessment of Standard 7 Requirements</w:t>
      </w:r>
    </w:p>
    <w:p w14:paraId="30316166" w14:textId="3C521B82" w:rsidR="00506F7F" w:rsidRPr="00506F7F" w:rsidRDefault="00202095" w:rsidP="00506F7F">
      <w:pPr>
        <w:pStyle w:val="Heading3"/>
      </w:pPr>
      <w:r w:rsidRPr="00506F7F">
        <w:t>Requirement 7(3)(a)</w:t>
      </w:r>
      <w:r>
        <w:tab/>
        <w:t>Compliant</w:t>
      </w:r>
    </w:p>
    <w:p w14:paraId="30316167" w14:textId="77777777" w:rsidR="00506F7F" w:rsidRPr="004A3816" w:rsidRDefault="00202095" w:rsidP="00506F7F">
      <w:pPr>
        <w:rPr>
          <w:i/>
        </w:rPr>
      </w:pPr>
      <w:r w:rsidRPr="004A3816">
        <w:rPr>
          <w:i/>
        </w:rPr>
        <w:t>The workforce is planned to enable, and the number and mix of members of the workforce deployed enables, the delivery and management of safe and quality care and services.</w:t>
      </w:r>
    </w:p>
    <w:p w14:paraId="1A669050" w14:textId="508E4666" w:rsidR="00C003D8" w:rsidRDefault="00C003D8" w:rsidP="00506F7F">
      <w:pPr>
        <w:rPr>
          <w:rFonts w:eastAsia="Calibri"/>
          <w:color w:val="auto"/>
          <w:lang w:eastAsia="en-US"/>
        </w:rPr>
      </w:pPr>
      <w:r w:rsidRPr="00C003D8">
        <w:rPr>
          <w:color w:val="auto"/>
        </w:rPr>
        <w:t>The Assessment Team found m</w:t>
      </w:r>
      <w:r w:rsidRPr="00C003D8">
        <w:rPr>
          <w:rFonts w:eastAsia="Calibri"/>
          <w:color w:val="auto"/>
          <w:lang w:eastAsia="en-US"/>
        </w:rPr>
        <w:t xml:space="preserve">ost consumers and/or representatives </w:t>
      </w:r>
      <w:r>
        <w:rPr>
          <w:rFonts w:eastAsia="Calibri"/>
          <w:color w:val="auto"/>
          <w:lang w:eastAsia="en-US"/>
        </w:rPr>
        <w:t xml:space="preserve">considered </w:t>
      </w:r>
      <w:r w:rsidRPr="00983CD9">
        <w:rPr>
          <w:rFonts w:eastAsia="Calibri"/>
          <w:color w:val="auto"/>
          <w:lang w:eastAsia="en-US"/>
        </w:rPr>
        <w:t xml:space="preserve">there were enough staff and the right mix of staff to deliver care and services in line with </w:t>
      </w:r>
      <w:r w:rsidR="00767779">
        <w:rPr>
          <w:rFonts w:eastAsia="Calibri"/>
          <w:color w:val="auto"/>
          <w:lang w:eastAsia="en-US"/>
        </w:rPr>
        <w:t xml:space="preserve">consumers’ </w:t>
      </w:r>
      <w:r>
        <w:rPr>
          <w:rFonts w:eastAsia="Calibri"/>
          <w:color w:val="auto"/>
          <w:lang w:eastAsia="en-US"/>
        </w:rPr>
        <w:t xml:space="preserve">preferences. Consumers and representatives provided the following feedback specific to this </w:t>
      </w:r>
      <w:r w:rsidR="00CE4807">
        <w:rPr>
          <w:rFonts w:eastAsia="Calibri"/>
          <w:color w:val="auto"/>
          <w:lang w:eastAsia="en-US"/>
        </w:rPr>
        <w:t>R</w:t>
      </w:r>
      <w:r>
        <w:rPr>
          <w:rFonts w:eastAsia="Calibri"/>
          <w:color w:val="auto"/>
          <w:lang w:eastAsia="en-US"/>
        </w:rPr>
        <w:t>equirement:</w:t>
      </w:r>
    </w:p>
    <w:p w14:paraId="0EF5BE94" w14:textId="78EF71A8" w:rsidR="00C003D8" w:rsidRDefault="00C003D8" w:rsidP="00C003D8">
      <w:pPr>
        <w:pStyle w:val="ListBullet"/>
        <w:ind w:left="425" w:hanging="425"/>
      </w:pPr>
      <w:r>
        <w:t>A consumer said they do not have to wait for a long time when they ask for help to do their walking exercises. Another consumer said staff come to them when they need them to.</w:t>
      </w:r>
    </w:p>
    <w:p w14:paraId="049CE3CC" w14:textId="3D46B701" w:rsidR="00C003D8" w:rsidRPr="007D1949" w:rsidRDefault="00C003D8" w:rsidP="00C003D8">
      <w:pPr>
        <w:pStyle w:val="ListBullet"/>
        <w:ind w:left="425" w:hanging="425"/>
      </w:pPr>
      <w:r>
        <w:lastRenderedPageBreak/>
        <w:t>Another consumer said they cannot always see staff, but they know they are helping others and if they need help, staff wi</w:t>
      </w:r>
      <w:r w:rsidR="00F04EA7">
        <w:t>ll</w:t>
      </w:r>
      <w:r>
        <w:t xml:space="preserve"> provide it.</w:t>
      </w:r>
    </w:p>
    <w:p w14:paraId="02D68B5E" w14:textId="2C9060D4" w:rsidR="00C003D8" w:rsidRDefault="00C003D8" w:rsidP="00C003D8">
      <w:pPr>
        <w:pStyle w:val="ListBullet"/>
        <w:ind w:left="425" w:hanging="425"/>
      </w:pPr>
      <w:r>
        <w:t>Representatives of three consumers reported they had provided feedback late in 2020 about what they considered to be the impact of insufficient staff</w:t>
      </w:r>
      <w:r w:rsidR="00AE6E07">
        <w:t xml:space="preserve"> and/or lack of continuity of staff</w:t>
      </w:r>
      <w:r>
        <w:t>. All representatives confirmed they had noticed an i</w:t>
      </w:r>
      <w:r w:rsidR="00AE6E07">
        <w:t>mprovement since providing the feedback.</w:t>
      </w:r>
    </w:p>
    <w:p w14:paraId="39DF81A1" w14:textId="383D4240" w:rsidR="00AE6E07" w:rsidRPr="00C003D8" w:rsidRDefault="00AE6E07" w:rsidP="00C003D8">
      <w:pPr>
        <w:pStyle w:val="ListBullet"/>
        <w:ind w:left="425" w:hanging="425"/>
      </w:pPr>
      <w:r>
        <w:t xml:space="preserve">One representative indicated they did not consider there were </w:t>
      </w:r>
      <w:r w:rsidR="00F04EA7">
        <w:t>enough</w:t>
      </w:r>
      <w:r>
        <w:t xml:space="preserve"> staff. Their family member had fallen recently and had reported having to wait a long time for their call bell to be answered on numerous occasions.</w:t>
      </w:r>
    </w:p>
    <w:p w14:paraId="5E8CB60D" w14:textId="3D65D00A" w:rsidR="00F04EA7" w:rsidRPr="00BA7014" w:rsidRDefault="00F04EA7" w:rsidP="00F04EA7">
      <w:pPr>
        <w:rPr>
          <w:rFonts w:eastAsia="Calibri"/>
        </w:rPr>
      </w:pPr>
      <w:r>
        <w:rPr>
          <w:rFonts w:eastAsia="Calibri"/>
        </w:rPr>
        <w:t>Documents reviewed by the Assessment Team included rosters, allocation sheets, the comments and complaints folder and call bell data and analysis. R</w:t>
      </w:r>
      <w:r w:rsidR="00AE6E07" w:rsidRPr="00BA7014">
        <w:rPr>
          <w:rFonts w:eastAsia="Calibri"/>
        </w:rPr>
        <w:t>osters and allocation</w:t>
      </w:r>
      <w:r>
        <w:rPr>
          <w:rFonts w:eastAsia="Calibri"/>
        </w:rPr>
        <w:t xml:space="preserve"> sheets demonstrated recent review and the introduction of a </w:t>
      </w:r>
      <w:r w:rsidR="00AE6E07">
        <w:rPr>
          <w:rFonts w:eastAsia="Calibri"/>
        </w:rPr>
        <w:t xml:space="preserve">float </w:t>
      </w:r>
      <w:r w:rsidR="00AE6E07" w:rsidRPr="00BA7014">
        <w:rPr>
          <w:rFonts w:eastAsia="Calibri"/>
        </w:rPr>
        <w:t>shift</w:t>
      </w:r>
      <w:r w:rsidR="00AE6E07">
        <w:rPr>
          <w:rFonts w:eastAsia="Calibri"/>
        </w:rPr>
        <w:t xml:space="preserve"> </w:t>
      </w:r>
      <w:r w:rsidR="00AE6E07" w:rsidRPr="00BA7014">
        <w:rPr>
          <w:rFonts w:eastAsia="Calibri"/>
        </w:rPr>
        <w:t xml:space="preserve">and </w:t>
      </w:r>
      <w:r w:rsidR="00AE6E07">
        <w:rPr>
          <w:rFonts w:eastAsia="Calibri"/>
        </w:rPr>
        <w:t>the finish time for the shorter shift</w:t>
      </w:r>
      <w:r w:rsidR="00AE6E07" w:rsidRPr="00BA7014">
        <w:rPr>
          <w:rFonts w:eastAsia="Calibri"/>
        </w:rPr>
        <w:t xml:space="preserve"> </w:t>
      </w:r>
      <w:r w:rsidR="00AE6E07">
        <w:rPr>
          <w:rFonts w:eastAsia="Calibri"/>
        </w:rPr>
        <w:t xml:space="preserve">on the three busiest </w:t>
      </w:r>
      <w:r w:rsidR="00AE6E07" w:rsidRPr="00BA7014">
        <w:rPr>
          <w:rFonts w:eastAsia="Calibri"/>
        </w:rPr>
        <w:t>levels</w:t>
      </w:r>
      <w:r w:rsidR="00AE6E07">
        <w:rPr>
          <w:rFonts w:eastAsia="Calibri"/>
        </w:rPr>
        <w:t xml:space="preserve"> had been extended</w:t>
      </w:r>
      <w:r w:rsidR="00AE6E07" w:rsidRPr="00BA7014">
        <w:rPr>
          <w:rFonts w:eastAsia="Calibri"/>
        </w:rPr>
        <w:t xml:space="preserve">. </w:t>
      </w:r>
      <w:r w:rsidR="00AE6E07">
        <w:rPr>
          <w:rFonts w:eastAsia="Calibri"/>
        </w:rPr>
        <w:t xml:space="preserve">Management advised, </w:t>
      </w:r>
      <w:r w:rsidR="00AE6E07" w:rsidRPr="00BA7014">
        <w:rPr>
          <w:rFonts w:eastAsia="Calibri"/>
        </w:rPr>
        <w:t>and documentation confirmed the i</w:t>
      </w:r>
      <w:r w:rsidR="00AE6E07">
        <w:rPr>
          <w:rFonts w:eastAsia="Calibri"/>
        </w:rPr>
        <w:t xml:space="preserve">ncrease in staffing hours </w:t>
      </w:r>
      <w:r w:rsidR="00AE6E07" w:rsidRPr="00BA7014">
        <w:rPr>
          <w:rFonts w:eastAsia="Calibri"/>
        </w:rPr>
        <w:t>w</w:t>
      </w:r>
      <w:r>
        <w:rPr>
          <w:rFonts w:eastAsia="Calibri"/>
        </w:rPr>
        <w:t>as</w:t>
      </w:r>
      <w:r w:rsidR="00AE6E07" w:rsidRPr="00BA7014">
        <w:rPr>
          <w:rFonts w:eastAsia="Calibri"/>
        </w:rPr>
        <w:t xml:space="preserve"> implemented as a result of feedback received </w:t>
      </w:r>
      <w:r w:rsidR="00AE6E07">
        <w:rPr>
          <w:rFonts w:eastAsia="Calibri"/>
        </w:rPr>
        <w:t xml:space="preserve">from consumers, representatives and staff </w:t>
      </w:r>
      <w:r w:rsidR="00AE6E07" w:rsidRPr="00BA7014">
        <w:rPr>
          <w:rFonts w:eastAsia="Calibri"/>
        </w:rPr>
        <w:t>during November and December 2020.</w:t>
      </w:r>
      <w:r w:rsidRPr="00F04EA7">
        <w:rPr>
          <w:rFonts w:eastAsia="Calibri"/>
        </w:rPr>
        <w:t xml:space="preserve"> </w:t>
      </w:r>
      <w:r>
        <w:rPr>
          <w:rFonts w:eastAsia="Calibri"/>
        </w:rPr>
        <w:t xml:space="preserve">Review of call bell data for the four weeks prior to the Assessment Contact visit </w:t>
      </w:r>
      <w:r>
        <w:t xml:space="preserve">shows the call bell response time has decreased from an average of approximately 22 minutes </w:t>
      </w:r>
      <w:r w:rsidR="00FF1E8C">
        <w:t xml:space="preserve">during </w:t>
      </w:r>
      <w:r>
        <w:t>January 2021 to under 12 minutes in February 2021. Management provided an analysis of call bell data and a memo</w:t>
      </w:r>
      <w:r w:rsidR="00767779">
        <w:t>randum</w:t>
      </w:r>
      <w:r>
        <w:t xml:space="preserve"> sent to staff to remind them of the importance of responding to call bells in a timely manner.</w:t>
      </w:r>
    </w:p>
    <w:p w14:paraId="2B0E645F" w14:textId="3A87DA5F" w:rsidR="00F04EA7" w:rsidRPr="00BA7014" w:rsidRDefault="00F04EA7" w:rsidP="00F04EA7">
      <w:pPr>
        <w:rPr>
          <w:rFonts w:eastAsia="Calibri"/>
        </w:rPr>
      </w:pPr>
      <w:r w:rsidRPr="00BA7014">
        <w:rPr>
          <w:rFonts w:eastAsia="Calibri"/>
        </w:rPr>
        <w:t>Staff provided fee</w:t>
      </w:r>
      <w:r>
        <w:rPr>
          <w:rFonts w:eastAsia="Calibri"/>
        </w:rPr>
        <w:t>dback</w:t>
      </w:r>
      <w:r w:rsidRPr="00BA7014">
        <w:rPr>
          <w:rFonts w:eastAsia="Calibri"/>
        </w:rPr>
        <w:t xml:space="preserve"> indicat</w:t>
      </w:r>
      <w:r>
        <w:rPr>
          <w:rFonts w:eastAsia="Calibri"/>
        </w:rPr>
        <w:t>ing</w:t>
      </w:r>
      <w:r w:rsidRPr="00BA7014">
        <w:rPr>
          <w:rFonts w:eastAsia="Calibri"/>
        </w:rPr>
        <w:t xml:space="preserve"> they can be rushed at times</w:t>
      </w:r>
      <w:r w:rsidR="00E05E9F">
        <w:rPr>
          <w:rFonts w:eastAsia="Calibri"/>
        </w:rPr>
        <w:t xml:space="preserve"> however </w:t>
      </w:r>
      <w:r>
        <w:rPr>
          <w:rFonts w:eastAsia="Calibri"/>
        </w:rPr>
        <w:t>confirmed an additional</w:t>
      </w:r>
      <w:r w:rsidRPr="00BA7014">
        <w:rPr>
          <w:rFonts w:eastAsia="Calibri"/>
        </w:rPr>
        <w:t xml:space="preserve"> float shift </w:t>
      </w:r>
      <w:r>
        <w:rPr>
          <w:rFonts w:eastAsia="Calibri"/>
        </w:rPr>
        <w:t>has recently been introduced to assist during</w:t>
      </w:r>
      <w:r w:rsidRPr="00BA7014">
        <w:rPr>
          <w:rFonts w:eastAsia="Calibri"/>
        </w:rPr>
        <w:t xml:space="preserve"> busy periods </w:t>
      </w:r>
      <w:r w:rsidR="00E05E9F">
        <w:rPr>
          <w:rFonts w:eastAsia="Calibri"/>
        </w:rPr>
        <w:t>during</w:t>
      </w:r>
      <w:r w:rsidRPr="00BA7014">
        <w:rPr>
          <w:rFonts w:eastAsia="Calibri"/>
        </w:rPr>
        <w:t xml:space="preserve"> the morning shift.</w:t>
      </w:r>
      <w:r>
        <w:rPr>
          <w:rFonts w:eastAsia="Calibri"/>
        </w:rPr>
        <w:t xml:space="preserve"> Care staff did confirm clinical staff can </w:t>
      </w:r>
      <w:r w:rsidR="00E05E9F">
        <w:rPr>
          <w:rFonts w:eastAsia="Calibri"/>
        </w:rPr>
        <w:t>also help them</w:t>
      </w:r>
      <w:r>
        <w:rPr>
          <w:rFonts w:eastAsia="Calibri"/>
        </w:rPr>
        <w:t xml:space="preserve"> if the float is not available however</w:t>
      </w:r>
      <w:r w:rsidR="00767779">
        <w:rPr>
          <w:rFonts w:eastAsia="Calibri"/>
        </w:rPr>
        <w:t>,</w:t>
      </w:r>
      <w:r>
        <w:rPr>
          <w:rFonts w:eastAsia="Calibri"/>
        </w:rPr>
        <w:t xml:space="preserve"> this often delays care delivery as clinical staff are not based on the floors where consumers live.</w:t>
      </w:r>
    </w:p>
    <w:p w14:paraId="0B76B309" w14:textId="251B6FC3" w:rsidR="002C707C" w:rsidRDefault="00F04EA7" w:rsidP="00506F7F">
      <w:r>
        <w:t>The Assessment Team review</w:t>
      </w:r>
      <w:r w:rsidR="00FF1E8C">
        <w:t>ed</w:t>
      </w:r>
      <w:r>
        <w:t xml:space="preserve"> evidence of a process in place to </w:t>
      </w:r>
      <w:r w:rsidR="00FF1E8C">
        <w:t xml:space="preserve">monitor </w:t>
      </w:r>
      <w:r>
        <w:t xml:space="preserve">compliance with this </w:t>
      </w:r>
      <w:r w:rsidR="00CE4807">
        <w:t>R</w:t>
      </w:r>
      <w:r>
        <w:t xml:space="preserve">equirement and </w:t>
      </w:r>
      <w:r w:rsidR="00FF1E8C">
        <w:t xml:space="preserve">to </w:t>
      </w:r>
      <w:r>
        <w:t>identify opportunities for improvement.</w:t>
      </w:r>
    </w:p>
    <w:p w14:paraId="2E8AF779" w14:textId="693A3CAE" w:rsidR="00F04EA7" w:rsidRDefault="00F04EA7" w:rsidP="00506F7F">
      <w:r>
        <w:t xml:space="preserve">For the reasons detailed above I find </w:t>
      </w:r>
      <w:r>
        <w:rPr>
          <w:color w:val="auto"/>
        </w:rPr>
        <w:t xml:space="preserve">Oryx Communities AP Pty Ltd, in respect of The Richardson West Perth, Compliant with Standard 7 </w:t>
      </w:r>
      <w:r w:rsidR="00CE4807">
        <w:rPr>
          <w:color w:val="auto"/>
        </w:rPr>
        <w:t>R</w:t>
      </w:r>
      <w:r>
        <w:rPr>
          <w:color w:val="auto"/>
        </w:rPr>
        <w:t>equirement (3)(a).</w:t>
      </w:r>
    </w:p>
    <w:p w14:paraId="54DD32B9" w14:textId="77777777" w:rsidR="002C707C" w:rsidRDefault="002C707C" w:rsidP="00506F7F"/>
    <w:p w14:paraId="30316174" w14:textId="77777777" w:rsidR="00506F7F" w:rsidRPr="00506F7F" w:rsidRDefault="007B6A4E" w:rsidP="00506F7F"/>
    <w:p w14:paraId="30316175" w14:textId="77777777" w:rsidR="00095CD4" w:rsidRDefault="007B6A4E"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3031619A" w14:textId="77777777" w:rsidR="00506F7F" w:rsidRPr="00154403" w:rsidRDefault="007B6A4E" w:rsidP="00154403"/>
    <w:p w14:paraId="3031619B" w14:textId="77777777" w:rsidR="00095CD4" w:rsidRDefault="007B6A4E"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3031619C" w14:textId="77777777" w:rsidR="00A93E3F" w:rsidRDefault="00202095" w:rsidP="00095CD4">
      <w:pPr>
        <w:pStyle w:val="Heading1"/>
      </w:pPr>
      <w:r>
        <w:lastRenderedPageBreak/>
        <w:t>Areas for improvement</w:t>
      </w:r>
    </w:p>
    <w:p w14:paraId="303161A0" w14:textId="49C69D06" w:rsidR="004B33E7" w:rsidRDefault="0020209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82C69F" w14:textId="60FCB7E4" w:rsidR="00A33E00" w:rsidRPr="00A33E00" w:rsidRDefault="00A33E00" w:rsidP="004B33E7">
      <w:pPr>
        <w:rPr>
          <w:b/>
        </w:rPr>
      </w:pPr>
      <w:r>
        <w:rPr>
          <w:b/>
        </w:rPr>
        <w:t>Standard 3 Requirement (3)(a)</w:t>
      </w:r>
    </w:p>
    <w:p w14:paraId="26F92856" w14:textId="618AE16B" w:rsidR="00FF1E8C" w:rsidRPr="004713F6" w:rsidRDefault="00FF1E8C" w:rsidP="00CE4807">
      <w:pPr>
        <w:pStyle w:val="ListBullet"/>
        <w:ind w:left="425" w:hanging="425"/>
      </w:pPr>
      <w:r>
        <w:t xml:space="preserve">Ensure all </w:t>
      </w:r>
      <w:r w:rsidR="00D70271">
        <w:t>staff comply with the service’s policies and procedures in relation to bowel management.</w:t>
      </w:r>
    </w:p>
    <w:p w14:paraId="303161A1" w14:textId="73A5937E" w:rsidR="00095CD4" w:rsidRPr="004713F6" w:rsidRDefault="00A33E00" w:rsidP="00CE4807">
      <w:pPr>
        <w:pStyle w:val="ListBullet"/>
        <w:ind w:left="425" w:hanging="425"/>
      </w:pPr>
      <w:r w:rsidRPr="004713F6">
        <w:t xml:space="preserve">Ensure </w:t>
      </w:r>
      <w:r w:rsidR="004713F6" w:rsidRPr="004713F6">
        <w:t xml:space="preserve">all </w:t>
      </w:r>
      <w:r w:rsidRPr="004713F6">
        <w:t xml:space="preserve">clinical staff </w:t>
      </w:r>
      <w:r w:rsidR="00D70271">
        <w:t>comply with the service’s policies and procedures relating to obtaining and following the directives of allie</w:t>
      </w:r>
      <w:r w:rsidR="004713F6" w:rsidRPr="004713F6">
        <w:t>d health practitioners</w:t>
      </w:r>
      <w:r w:rsidR="00166F4D">
        <w:t>.</w:t>
      </w:r>
    </w:p>
    <w:p w14:paraId="35C3312B" w14:textId="1FC4AC04" w:rsidR="004713F6" w:rsidRDefault="004713F6" w:rsidP="00CE4807">
      <w:pPr>
        <w:pStyle w:val="ListBullet"/>
        <w:ind w:left="425" w:hanging="425"/>
      </w:pPr>
      <w:r>
        <w:t xml:space="preserve">Ensure all clinical staff </w:t>
      </w:r>
      <w:r w:rsidR="00D70271">
        <w:t xml:space="preserve">comply with </w:t>
      </w:r>
      <w:r w:rsidR="00CE4807">
        <w:t xml:space="preserve">the </w:t>
      </w:r>
      <w:r w:rsidR="00D70271">
        <w:t xml:space="preserve">service’s policies and procedures in relation to supervising </w:t>
      </w:r>
      <w:r>
        <w:t xml:space="preserve">care staff </w:t>
      </w:r>
      <w:r w:rsidR="00D70271">
        <w:t>in the delivery of care.</w:t>
      </w:r>
    </w:p>
    <w:p w14:paraId="029BA99A" w14:textId="62A570B0" w:rsidR="004713F6" w:rsidRDefault="004713F6" w:rsidP="00CE4807">
      <w:pPr>
        <w:pStyle w:val="ListBullet"/>
        <w:ind w:left="425" w:hanging="425"/>
      </w:pPr>
      <w:r>
        <w:t xml:space="preserve">Ensure all staff </w:t>
      </w:r>
      <w:r w:rsidR="00D70271">
        <w:t xml:space="preserve">comply with the service’s policies and procedures in relation to </w:t>
      </w:r>
      <w:r>
        <w:t>report</w:t>
      </w:r>
      <w:r w:rsidR="00D70271">
        <w:t>ing</w:t>
      </w:r>
      <w:r>
        <w:t xml:space="preserve"> changes in a consumer’s physical or cognitive state to clinical staff</w:t>
      </w:r>
      <w:r w:rsidR="00166F4D">
        <w:t xml:space="preserve"> for follow-up action.</w:t>
      </w:r>
    </w:p>
    <w:p w14:paraId="67B53782" w14:textId="7C7DA4D7" w:rsidR="004713F6" w:rsidRDefault="004713F6" w:rsidP="00CE4807">
      <w:pPr>
        <w:pStyle w:val="ListBullet"/>
        <w:ind w:left="425" w:hanging="425"/>
      </w:pPr>
      <w:r>
        <w:t xml:space="preserve">Ensure all clinical staff </w:t>
      </w:r>
      <w:r w:rsidR="00C003D8">
        <w:t xml:space="preserve">monitor </w:t>
      </w:r>
      <w:r w:rsidR="00FF1E8C">
        <w:t xml:space="preserve">consumers for </w:t>
      </w:r>
      <w:r w:rsidR="00D70271">
        <w:t>deterioration</w:t>
      </w:r>
      <w:r w:rsidR="00FF1E8C">
        <w:t xml:space="preserve"> </w:t>
      </w:r>
      <w:r w:rsidR="00C003D8">
        <w:t>as directed by the organisation’s policies and procedures.</w:t>
      </w:r>
    </w:p>
    <w:p w14:paraId="0E77710A" w14:textId="2D3E9173" w:rsidR="00C003D8" w:rsidRPr="00A3716D" w:rsidRDefault="00C003D8" w:rsidP="00CE4807">
      <w:pPr>
        <w:pStyle w:val="ListBullet"/>
        <w:ind w:left="425" w:hanging="425"/>
      </w:pPr>
      <w:r>
        <w:t>Ensure processes are in place to monitor staff compliance with the above responsibilities.</w:t>
      </w:r>
    </w:p>
    <w:p w14:paraId="303161A4" w14:textId="77777777" w:rsidR="00A3716D" w:rsidRPr="00095CD4" w:rsidRDefault="007B6A4E"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61E1" w14:textId="77777777" w:rsidR="006B2A58" w:rsidRDefault="00202095">
      <w:pPr>
        <w:spacing w:before="0" w:after="0" w:line="240" w:lineRule="auto"/>
      </w:pPr>
      <w:r>
        <w:separator/>
      </w:r>
    </w:p>
  </w:endnote>
  <w:endnote w:type="continuationSeparator" w:id="0">
    <w:p w14:paraId="303161E3" w14:textId="77777777" w:rsidR="006B2A58" w:rsidRDefault="002020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BA" w14:textId="77777777" w:rsidR="00506F7F" w:rsidRPr="009A1F1B" w:rsidRDefault="00202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3161BB" w14:textId="77777777" w:rsidR="00506F7F" w:rsidRPr="00C72FFB" w:rsidRDefault="0020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Richardson West Perth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3161BC" w14:textId="77777777" w:rsidR="00506F7F" w:rsidRPr="00C72FFB" w:rsidRDefault="0020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BD" w14:textId="77777777" w:rsidR="00506F7F" w:rsidRPr="009A1F1B" w:rsidRDefault="00202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3161BE" w14:textId="77777777" w:rsidR="00506F7F" w:rsidRPr="00C72FFB" w:rsidRDefault="0020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Richardson West Perth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3161BF" w14:textId="77777777" w:rsidR="00506F7F" w:rsidRPr="00A3716D" w:rsidRDefault="00202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61DD" w14:textId="77777777" w:rsidR="006B2A58" w:rsidRDefault="00202095">
      <w:pPr>
        <w:spacing w:before="0" w:after="0" w:line="240" w:lineRule="auto"/>
      </w:pPr>
      <w:r>
        <w:separator/>
      </w:r>
    </w:p>
  </w:footnote>
  <w:footnote w:type="continuationSeparator" w:id="0">
    <w:p w14:paraId="303161DF" w14:textId="77777777" w:rsidR="006B2A58" w:rsidRDefault="002020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B9" w14:textId="77777777" w:rsidR="00506F7F" w:rsidRDefault="0020209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3161DD" wp14:editId="303161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9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E" w14:textId="77777777"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03161FB" wp14:editId="303161F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71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1" w14:textId="77777777"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0316201" wp14:editId="3031620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99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4" w14:textId="77777777"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0316207" wp14:editId="3031620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34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5" w14:textId="77777777" w:rsidR="00506F7F" w:rsidRPr="00FB0086" w:rsidRDefault="00202095" w:rsidP="00FB0086">
    <w:pPr>
      <w:pStyle w:val="Header"/>
    </w:pPr>
    <w:r>
      <w:rPr>
        <w:noProof/>
        <w:color w:val="auto"/>
        <w:sz w:val="20"/>
      </w:rPr>
      <w:drawing>
        <wp:anchor distT="0" distB="0" distL="114300" distR="114300" simplePos="0" relativeHeight="251684864" behindDoc="1" locked="0" layoutInCell="1" allowOverlap="1" wp14:anchorId="30316209" wp14:editId="3031620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77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6" w14:textId="77777777" w:rsidR="00506F7F" w:rsidRDefault="00202095" w:rsidP="009C6F30">
    <w:pPr>
      <w:tabs>
        <w:tab w:val="left" w:pos="3624"/>
      </w:tabs>
    </w:pPr>
    <w:r>
      <w:rPr>
        <w:noProof/>
        <w:color w:val="auto"/>
        <w:sz w:val="20"/>
      </w:rPr>
      <w:drawing>
        <wp:anchor distT="0" distB="0" distL="114300" distR="114300" simplePos="0" relativeHeight="251666432" behindDoc="1" locked="0" layoutInCell="1" allowOverlap="1" wp14:anchorId="3031620B" wp14:editId="303162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54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7" w14:textId="2A9747B8"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031620D" wp14:editId="303162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44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A" w14:textId="77777777" w:rsidR="008D7780"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0316213" wp14:editId="303162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32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B" w14:textId="77777777" w:rsidR="008F32C8" w:rsidRPr="008F32C8" w:rsidRDefault="002020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316215" wp14:editId="303162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22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DC" w14:textId="77777777" w:rsidR="00506F7F" w:rsidRDefault="00202095" w:rsidP="009C6F30">
    <w:pPr>
      <w:tabs>
        <w:tab w:val="left" w:pos="3624"/>
      </w:tabs>
    </w:pPr>
    <w:r>
      <w:rPr>
        <w:noProof/>
        <w:color w:val="auto"/>
        <w:sz w:val="20"/>
      </w:rPr>
      <w:drawing>
        <wp:anchor distT="0" distB="0" distL="114300" distR="114300" simplePos="0" relativeHeight="251668480" behindDoc="1" locked="0" layoutInCell="1" allowOverlap="1" wp14:anchorId="30316217" wp14:editId="303162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67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0" w14:textId="77777777" w:rsidR="00A627C8" w:rsidRDefault="0020209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3161DF" wp14:editId="303161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35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1" w14:textId="77777777" w:rsidR="00506F7F" w:rsidRDefault="00202095">
    <w:pPr>
      <w:pStyle w:val="Header"/>
    </w:pPr>
    <w:r w:rsidRPr="003C6EC2">
      <w:rPr>
        <w:rFonts w:eastAsia="Calibri"/>
        <w:noProof/>
      </w:rPr>
      <w:drawing>
        <wp:anchor distT="0" distB="0" distL="114300" distR="114300" simplePos="0" relativeHeight="251669504" behindDoc="1" locked="0" layoutInCell="1" allowOverlap="1" wp14:anchorId="303161E1" wp14:editId="303161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44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2" w14:textId="77777777" w:rsidR="00506F7F" w:rsidRDefault="00202095" w:rsidP="0004322A">
    <w:r>
      <w:rPr>
        <w:noProof/>
        <w:color w:val="auto"/>
        <w:sz w:val="20"/>
      </w:rPr>
      <w:drawing>
        <wp:anchor distT="0" distB="0" distL="114300" distR="114300" simplePos="0" relativeHeight="251660288" behindDoc="1" locked="0" layoutInCell="1" allowOverlap="1" wp14:anchorId="303161E3" wp14:editId="303161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33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5" w14:textId="77777777" w:rsidR="005F44D8" w:rsidRPr="00703E80" w:rsidRDefault="0020209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03161E9" wp14:editId="303161E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82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8" w14:textId="77777777"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3161EF" wp14:editId="303161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05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9" w14:textId="77777777" w:rsidR="00506F7F" w:rsidRPr="00FB0086" w:rsidRDefault="00202095" w:rsidP="00FB0086">
    <w:pPr>
      <w:pStyle w:val="Header"/>
    </w:pPr>
    <w:r>
      <w:rPr>
        <w:noProof/>
        <w:color w:val="auto"/>
        <w:sz w:val="20"/>
      </w:rPr>
      <w:drawing>
        <wp:anchor distT="0" distB="0" distL="114300" distR="114300" simplePos="0" relativeHeight="251676672" behindDoc="1" locked="0" layoutInCell="1" allowOverlap="1" wp14:anchorId="303161F1" wp14:editId="303161F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54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A" w14:textId="77777777" w:rsidR="00506F7F" w:rsidRDefault="00202095" w:rsidP="0004322A">
    <w:r>
      <w:rPr>
        <w:noProof/>
        <w:color w:val="auto"/>
        <w:sz w:val="20"/>
      </w:rPr>
      <w:drawing>
        <wp:anchor distT="0" distB="0" distL="114300" distR="114300" simplePos="0" relativeHeight="251662336" behindDoc="1" locked="0" layoutInCell="1" allowOverlap="1" wp14:anchorId="303161F3" wp14:editId="303161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35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61CB" w14:textId="20AB5390" w:rsidR="00FB0086" w:rsidRPr="00703E80" w:rsidRDefault="002020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03161F5" wp14:editId="303161F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06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33E00">
      <w:rPr>
        <w:rFonts w:ascii="Arial Black" w:hAnsi="Arial Black"/>
        <w:color w:val="FFFFFF" w:themeColor="background1"/>
        <w:sz w:val="36"/>
      </w:rPr>
      <w:t>N</w:t>
    </w:r>
    <w:r w:rsidR="00101465">
      <w:rPr>
        <w:rFonts w:ascii="Arial Black" w:hAnsi="Arial Black"/>
        <w:color w:val="FFFFFF" w:themeColor="background1"/>
        <w:sz w:val="36"/>
      </w:rPr>
      <w:t>ON</w:t>
    </w:r>
    <w:r w:rsidR="00A33E00">
      <w:rPr>
        <w:rFonts w:ascii="Arial Black" w:hAnsi="Arial Black"/>
        <w:color w:val="FFFFFF" w:themeColor="background1"/>
        <w:sz w:val="36"/>
      </w:rPr>
      <w:t>-</w:t>
    </w:r>
    <w:r w:rsidR="0010146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01606C"/>
    <w:multiLevelType w:val="hybridMultilevel"/>
    <w:tmpl w:val="982683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1FE31C8">
      <w:start w:val="1"/>
      <w:numFmt w:val="lowerRoman"/>
      <w:lvlText w:val="(%1)"/>
      <w:lvlJc w:val="left"/>
      <w:pPr>
        <w:ind w:left="1080" w:hanging="720"/>
      </w:pPr>
      <w:rPr>
        <w:rFonts w:hint="default"/>
        <w:b w:val="0"/>
      </w:rPr>
    </w:lvl>
    <w:lvl w:ilvl="1" w:tplc="2CD66012" w:tentative="1">
      <w:start w:val="1"/>
      <w:numFmt w:val="lowerLetter"/>
      <w:lvlText w:val="%2."/>
      <w:lvlJc w:val="left"/>
      <w:pPr>
        <w:ind w:left="1440" w:hanging="360"/>
      </w:pPr>
    </w:lvl>
    <w:lvl w:ilvl="2" w:tplc="174C03DA" w:tentative="1">
      <w:start w:val="1"/>
      <w:numFmt w:val="lowerRoman"/>
      <w:lvlText w:val="%3."/>
      <w:lvlJc w:val="right"/>
      <w:pPr>
        <w:ind w:left="2160" w:hanging="180"/>
      </w:pPr>
    </w:lvl>
    <w:lvl w:ilvl="3" w:tplc="1AEC5104" w:tentative="1">
      <w:start w:val="1"/>
      <w:numFmt w:val="decimal"/>
      <w:lvlText w:val="%4."/>
      <w:lvlJc w:val="left"/>
      <w:pPr>
        <w:ind w:left="2880" w:hanging="360"/>
      </w:pPr>
    </w:lvl>
    <w:lvl w:ilvl="4" w:tplc="678AB764" w:tentative="1">
      <w:start w:val="1"/>
      <w:numFmt w:val="lowerLetter"/>
      <w:lvlText w:val="%5."/>
      <w:lvlJc w:val="left"/>
      <w:pPr>
        <w:ind w:left="3600" w:hanging="360"/>
      </w:pPr>
    </w:lvl>
    <w:lvl w:ilvl="5" w:tplc="1E16A9FC" w:tentative="1">
      <w:start w:val="1"/>
      <w:numFmt w:val="lowerRoman"/>
      <w:lvlText w:val="%6."/>
      <w:lvlJc w:val="right"/>
      <w:pPr>
        <w:ind w:left="4320" w:hanging="180"/>
      </w:pPr>
    </w:lvl>
    <w:lvl w:ilvl="6" w:tplc="DD768B38" w:tentative="1">
      <w:start w:val="1"/>
      <w:numFmt w:val="decimal"/>
      <w:lvlText w:val="%7."/>
      <w:lvlJc w:val="left"/>
      <w:pPr>
        <w:ind w:left="5040" w:hanging="360"/>
      </w:pPr>
    </w:lvl>
    <w:lvl w:ilvl="7" w:tplc="7BF4CF44" w:tentative="1">
      <w:start w:val="1"/>
      <w:numFmt w:val="lowerLetter"/>
      <w:lvlText w:val="%8."/>
      <w:lvlJc w:val="left"/>
      <w:pPr>
        <w:ind w:left="5760" w:hanging="360"/>
      </w:pPr>
    </w:lvl>
    <w:lvl w:ilvl="8" w:tplc="FB8841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A18BDF0">
      <w:start w:val="1"/>
      <w:numFmt w:val="bullet"/>
      <w:pStyle w:val="ListParagraph"/>
      <w:lvlText w:val=""/>
      <w:lvlJc w:val="left"/>
      <w:pPr>
        <w:ind w:left="1440" w:hanging="360"/>
      </w:pPr>
      <w:rPr>
        <w:rFonts w:ascii="Symbol" w:hAnsi="Symbol" w:hint="default"/>
        <w:color w:val="auto"/>
      </w:rPr>
    </w:lvl>
    <w:lvl w:ilvl="1" w:tplc="19646186" w:tentative="1">
      <w:start w:val="1"/>
      <w:numFmt w:val="bullet"/>
      <w:lvlText w:val="o"/>
      <w:lvlJc w:val="left"/>
      <w:pPr>
        <w:ind w:left="2160" w:hanging="360"/>
      </w:pPr>
      <w:rPr>
        <w:rFonts w:ascii="Courier New" w:hAnsi="Courier New" w:cs="Courier New" w:hint="default"/>
      </w:rPr>
    </w:lvl>
    <w:lvl w:ilvl="2" w:tplc="D0D05322" w:tentative="1">
      <w:start w:val="1"/>
      <w:numFmt w:val="bullet"/>
      <w:lvlText w:val=""/>
      <w:lvlJc w:val="left"/>
      <w:pPr>
        <w:ind w:left="2880" w:hanging="360"/>
      </w:pPr>
      <w:rPr>
        <w:rFonts w:ascii="Wingdings" w:hAnsi="Wingdings" w:hint="default"/>
      </w:rPr>
    </w:lvl>
    <w:lvl w:ilvl="3" w:tplc="C73A88EA" w:tentative="1">
      <w:start w:val="1"/>
      <w:numFmt w:val="bullet"/>
      <w:lvlText w:val=""/>
      <w:lvlJc w:val="left"/>
      <w:pPr>
        <w:ind w:left="3600" w:hanging="360"/>
      </w:pPr>
      <w:rPr>
        <w:rFonts w:ascii="Symbol" w:hAnsi="Symbol" w:hint="default"/>
      </w:rPr>
    </w:lvl>
    <w:lvl w:ilvl="4" w:tplc="E264B49E" w:tentative="1">
      <w:start w:val="1"/>
      <w:numFmt w:val="bullet"/>
      <w:lvlText w:val="o"/>
      <w:lvlJc w:val="left"/>
      <w:pPr>
        <w:ind w:left="4320" w:hanging="360"/>
      </w:pPr>
      <w:rPr>
        <w:rFonts w:ascii="Courier New" w:hAnsi="Courier New" w:cs="Courier New" w:hint="default"/>
      </w:rPr>
    </w:lvl>
    <w:lvl w:ilvl="5" w:tplc="C1266E98" w:tentative="1">
      <w:start w:val="1"/>
      <w:numFmt w:val="bullet"/>
      <w:lvlText w:val=""/>
      <w:lvlJc w:val="left"/>
      <w:pPr>
        <w:ind w:left="5040" w:hanging="360"/>
      </w:pPr>
      <w:rPr>
        <w:rFonts w:ascii="Wingdings" w:hAnsi="Wingdings" w:hint="default"/>
      </w:rPr>
    </w:lvl>
    <w:lvl w:ilvl="6" w:tplc="5426CF3E" w:tentative="1">
      <w:start w:val="1"/>
      <w:numFmt w:val="bullet"/>
      <w:lvlText w:val=""/>
      <w:lvlJc w:val="left"/>
      <w:pPr>
        <w:ind w:left="5760" w:hanging="360"/>
      </w:pPr>
      <w:rPr>
        <w:rFonts w:ascii="Symbol" w:hAnsi="Symbol" w:hint="default"/>
      </w:rPr>
    </w:lvl>
    <w:lvl w:ilvl="7" w:tplc="319C9396" w:tentative="1">
      <w:start w:val="1"/>
      <w:numFmt w:val="bullet"/>
      <w:lvlText w:val="o"/>
      <w:lvlJc w:val="left"/>
      <w:pPr>
        <w:ind w:left="6480" w:hanging="360"/>
      </w:pPr>
      <w:rPr>
        <w:rFonts w:ascii="Courier New" w:hAnsi="Courier New" w:cs="Courier New" w:hint="default"/>
      </w:rPr>
    </w:lvl>
    <w:lvl w:ilvl="8" w:tplc="6ECC191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EFE0F48">
      <w:start w:val="1"/>
      <w:numFmt w:val="lowerRoman"/>
      <w:lvlText w:val="(%1)"/>
      <w:lvlJc w:val="left"/>
      <w:pPr>
        <w:ind w:left="1004" w:hanging="720"/>
      </w:pPr>
      <w:rPr>
        <w:rFonts w:hint="default"/>
        <w:b w:val="0"/>
      </w:rPr>
    </w:lvl>
    <w:lvl w:ilvl="1" w:tplc="A58EE7CE" w:tentative="1">
      <w:start w:val="1"/>
      <w:numFmt w:val="lowerLetter"/>
      <w:lvlText w:val="%2."/>
      <w:lvlJc w:val="left"/>
      <w:pPr>
        <w:ind w:left="1364" w:hanging="360"/>
      </w:pPr>
    </w:lvl>
    <w:lvl w:ilvl="2" w:tplc="47502694" w:tentative="1">
      <w:start w:val="1"/>
      <w:numFmt w:val="lowerRoman"/>
      <w:lvlText w:val="%3."/>
      <w:lvlJc w:val="right"/>
      <w:pPr>
        <w:ind w:left="2084" w:hanging="180"/>
      </w:pPr>
    </w:lvl>
    <w:lvl w:ilvl="3" w:tplc="6C3A6E10" w:tentative="1">
      <w:start w:val="1"/>
      <w:numFmt w:val="decimal"/>
      <w:lvlText w:val="%4."/>
      <w:lvlJc w:val="left"/>
      <w:pPr>
        <w:ind w:left="2804" w:hanging="360"/>
      </w:pPr>
    </w:lvl>
    <w:lvl w:ilvl="4" w:tplc="C154423A" w:tentative="1">
      <w:start w:val="1"/>
      <w:numFmt w:val="lowerLetter"/>
      <w:lvlText w:val="%5."/>
      <w:lvlJc w:val="left"/>
      <w:pPr>
        <w:ind w:left="3524" w:hanging="360"/>
      </w:pPr>
    </w:lvl>
    <w:lvl w:ilvl="5" w:tplc="3B9C595A" w:tentative="1">
      <w:start w:val="1"/>
      <w:numFmt w:val="lowerRoman"/>
      <w:lvlText w:val="%6."/>
      <w:lvlJc w:val="right"/>
      <w:pPr>
        <w:ind w:left="4244" w:hanging="180"/>
      </w:pPr>
    </w:lvl>
    <w:lvl w:ilvl="6" w:tplc="536E0FCE" w:tentative="1">
      <w:start w:val="1"/>
      <w:numFmt w:val="decimal"/>
      <w:lvlText w:val="%7."/>
      <w:lvlJc w:val="left"/>
      <w:pPr>
        <w:ind w:left="4964" w:hanging="360"/>
      </w:pPr>
    </w:lvl>
    <w:lvl w:ilvl="7" w:tplc="931C4720" w:tentative="1">
      <w:start w:val="1"/>
      <w:numFmt w:val="lowerLetter"/>
      <w:lvlText w:val="%8."/>
      <w:lvlJc w:val="left"/>
      <w:pPr>
        <w:ind w:left="5684" w:hanging="360"/>
      </w:pPr>
    </w:lvl>
    <w:lvl w:ilvl="8" w:tplc="FC2A5E0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6D6AB0A">
      <w:start w:val="1"/>
      <w:numFmt w:val="lowerRoman"/>
      <w:lvlText w:val="(%1)"/>
      <w:lvlJc w:val="left"/>
      <w:pPr>
        <w:ind w:left="1080" w:hanging="720"/>
      </w:pPr>
      <w:rPr>
        <w:rFonts w:hint="default"/>
      </w:rPr>
    </w:lvl>
    <w:lvl w:ilvl="1" w:tplc="12FEE370" w:tentative="1">
      <w:start w:val="1"/>
      <w:numFmt w:val="lowerLetter"/>
      <w:lvlText w:val="%2."/>
      <w:lvlJc w:val="left"/>
      <w:pPr>
        <w:ind w:left="1440" w:hanging="360"/>
      </w:pPr>
    </w:lvl>
    <w:lvl w:ilvl="2" w:tplc="03E48A28" w:tentative="1">
      <w:start w:val="1"/>
      <w:numFmt w:val="lowerRoman"/>
      <w:lvlText w:val="%3."/>
      <w:lvlJc w:val="right"/>
      <w:pPr>
        <w:ind w:left="2160" w:hanging="180"/>
      </w:pPr>
    </w:lvl>
    <w:lvl w:ilvl="3" w:tplc="9F6ED346" w:tentative="1">
      <w:start w:val="1"/>
      <w:numFmt w:val="decimal"/>
      <w:lvlText w:val="%4."/>
      <w:lvlJc w:val="left"/>
      <w:pPr>
        <w:ind w:left="2880" w:hanging="360"/>
      </w:pPr>
    </w:lvl>
    <w:lvl w:ilvl="4" w:tplc="C4B4A28A" w:tentative="1">
      <w:start w:val="1"/>
      <w:numFmt w:val="lowerLetter"/>
      <w:lvlText w:val="%5."/>
      <w:lvlJc w:val="left"/>
      <w:pPr>
        <w:ind w:left="3600" w:hanging="360"/>
      </w:pPr>
    </w:lvl>
    <w:lvl w:ilvl="5" w:tplc="2B082EFE" w:tentative="1">
      <w:start w:val="1"/>
      <w:numFmt w:val="lowerRoman"/>
      <w:lvlText w:val="%6."/>
      <w:lvlJc w:val="right"/>
      <w:pPr>
        <w:ind w:left="4320" w:hanging="180"/>
      </w:pPr>
    </w:lvl>
    <w:lvl w:ilvl="6" w:tplc="37D6641A" w:tentative="1">
      <w:start w:val="1"/>
      <w:numFmt w:val="decimal"/>
      <w:lvlText w:val="%7."/>
      <w:lvlJc w:val="left"/>
      <w:pPr>
        <w:ind w:left="5040" w:hanging="360"/>
      </w:pPr>
    </w:lvl>
    <w:lvl w:ilvl="7" w:tplc="D45EBC3E" w:tentative="1">
      <w:start w:val="1"/>
      <w:numFmt w:val="lowerLetter"/>
      <w:lvlText w:val="%8."/>
      <w:lvlJc w:val="left"/>
      <w:pPr>
        <w:ind w:left="5760" w:hanging="360"/>
      </w:pPr>
    </w:lvl>
    <w:lvl w:ilvl="8" w:tplc="1692598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B0A65CE">
      <w:start w:val="1"/>
      <w:numFmt w:val="lowerRoman"/>
      <w:lvlText w:val="(%1)"/>
      <w:lvlJc w:val="left"/>
      <w:pPr>
        <w:ind w:left="1080" w:hanging="720"/>
      </w:pPr>
      <w:rPr>
        <w:rFonts w:hint="default"/>
      </w:rPr>
    </w:lvl>
    <w:lvl w:ilvl="1" w:tplc="FFF4CBEC" w:tentative="1">
      <w:start w:val="1"/>
      <w:numFmt w:val="lowerLetter"/>
      <w:lvlText w:val="%2."/>
      <w:lvlJc w:val="left"/>
      <w:pPr>
        <w:ind w:left="1440" w:hanging="360"/>
      </w:pPr>
    </w:lvl>
    <w:lvl w:ilvl="2" w:tplc="D2687880" w:tentative="1">
      <w:start w:val="1"/>
      <w:numFmt w:val="lowerRoman"/>
      <w:lvlText w:val="%3."/>
      <w:lvlJc w:val="right"/>
      <w:pPr>
        <w:ind w:left="2160" w:hanging="180"/>
      </w:pPr>
    </w:lvl>
    <w:lvl w:ilvl="3" w:tplc="2BEC7A84" w:tentative="1">
      <w:start w:val="1"/>
      <w:numFmt w:val="decimal"/>
      <w:lvlText w:val="%4."/>
      <w:lvlJc w:val="left"/>
      <w:pPr>
        <w:ind w:left="2880" w:hanging="360"/>
      </w:pPr>
    </w:lvl>
    <w:lvl w:ilvl="4" w:tplc="BB321BC0" w:tentative="1">
      <w:start w:val="1"/>
      <w:numFmt w:val="lowerLetter"/>
      <w:lvlText w:val="%5."/>
      <w:lvlJc w:val="left"/>
      <w:pPr>
        <w:ind w:left="3600" w:hanging="360"/>
      </w:pPr>
    </w:lvl>
    <w:lvl w:ilvl="5" w:tplc="1F72B790" w:tentative="1">
      <w:start w:val="1"/>
      <w:numFmt w:val="lowerRoman"/>
      <w:lvlText w:val="%6."/>
      <w:lvlJc w:val="right"/>
      <w:pPr>
        <w:ind w:left="4320" w:hanging="180"/>
      </w:pPr>
    </w:lvl>
    <w:lvl w:ilvl="6" w:tplc="878EB84A" w:tentative="1">
      <w:start w:val="1"/>
      <w:numFmt w:val="decimal"/>
      <w:lvlText w:val="%7."/>
      <w:lvlJc w:val="left"/>
      <w:pPr>
        <w:ind w:left="5040" w:hanging="360"/>
      </w:pPr>
    </w:lvl>
    <w:lvl w:ilvl="7" w:tplc="86140EA6" w:tentative="1">
      <w:start w:val="1"/>
      <w:numFmt w:val="lowerLetter"/>
      <w:lvlText w:val="%8."/>
      <w:lvlJc w:val="left"/>
      <w:pPr>
        <w:ind w:left="5760" w:hanging="360"/>
      </w:pPr>
    </w:lvl>
    <w:lvl w:ilvl="8" w:tplc="63982C8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7844822">
      <w:start w:val="1"/>
      <w:numFmt w:val="lowerRoman"/>
      <w:lvlText w:val="(%1)"/>
      <w:lvlJc w:val="left"/>
      <w:pPr>
        <w:ind w:left="1080" w:hanging="720"/>
      </w:pPr>
      <w:rPr>
        <w:rFonts w:hint="default"/>
        <w:b w:val="0"/>
      </w:rPr>
    </w:lvl>
    <w:lvl w:ilvl="1" w:tplc="AAF2A7FA" w:tentative="1">
      <w:start w:val="1"/>
      <w:numFmt w:val="lowerLetter"/>
      <w:lvlText w:val="%2."/>
      <w:lvlJc w:val="left"/>
      <w:pPr>
        <w:ind w:left="1440" w:hanging="360"/>
      </w:pPr>
    </w:lvl>
    <w:lvl w:ilvl="2" w:tplc="BF3A97A0" w:tentative="1">
      <w:start w:val="1"/>
      <w:numFmt w:val="lowerRoman"/>
      <w:lvlText w:val="%3."/>
      <w:lvlJc w:val="right"/>
      <w:pPr>
        <w:ind w:left="2160" w:hanging="180"/>
      </w:pPr>
    </w:lvl>
    <w:lvl w:ilvl="3" w:tplc="50FE7EB6" w:tentative="1">
      <w:start w:val="1"/>
      <w:numFmt w:val="decimal"/>
      <w:lvlText w:val="%4."/>
      <w:lvlJc w:val="left"/>
      <w:pPr>
        <w:ind w:left="2880" w:hanging="360"/>
      </w:pPr>
    </w:lvl>
    <w:lvl w:ilvl="4" w:tplc="9DAE9E60" w:tentative="1">
      <w:start w:val="1"/>
      <w:numFmt w:val="lowerLetter"/>
      <w:lvlText w:val="%5."/>
      <w:lvlJc w:val="left"/>
      <w:pPr>
        <w:ind w:left="3600" w:hanging="360"/>
      </w:pPr>
    </w:lvl>
    <w:lvl w:ilvl="5" w:tplc="4F7E1872" w:tentative="1">
      <w:start w:val="1"/>
      <w:numFmt w:val="lowerRoman"/>
      <w:lvlText w:val="%6."/>
      <w:lvlJc w:val="right"/>
      <w:pPr>
        <w:ind w:left="4320" w:hanging="180"/>
      </w:pPr>
    </w:lvl>
    <w:lvl w:ilvl="6" w:tplc="476A2ACC" w:tentative="1">
      <w:start w:val="1"/>
      <w:numFmt w:val="decimal"/>
      <w:lvlText w:val="%7."/>
      <w:lvlJc w:val="left"/>
      <w:pPr>
        <w:ind w:left="5040" w:hanging="360"/>
      </w:pPr>
    </w:lvl>
    <w:lvl w:ilvl="7" w:tplc="1E3EAB1E" w:tentative="1">
      <w:start w:val="1"/>
      <w:numFmt w:val="lowerLetter"/>
      <w:lvlText w:val="%8."/>
      <w:lvlJc w:val="left"/>
      <w:pPr>
        <w:ind w:left="5760" w:hanging="360"/>
      </w:pPr>
    </w:lvl>
    <w:lvl w:ilvl="8" w:tplc="3384A4C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F3E2268">
      <w:start w:val="1"/>
      <w:numFmt w:val="lowerLetter"/>
      <w:lvlText w:val="(%1)"/>
      <w:lvlJc w:val="left"/>
      <w:pPr>
        <w:ind w:left="360" w:hanging="360"/>
      </w:pPr>
      <w:rPr>
        <w:rFonts w:hint="default"/>
      </w:rPr>
    </w:lvl>
    <w:lvl w:ilvl="1" w:tplc="4E48A17C" w:tentative="1">
      <w:start w:val="1"/>
      <w:numFmt w:val="lowerLetter"/>
      <w:lvlText w:val="%2."/>
      <w:lvlJc w:val="left"/>
      <w:pPr>
        <w:ind w:left="1080" w:hanging="360"/>
      </w:pPr>
    </w:lvl>
    <w:lvl w:ilvl="2" w:tplc="ABC891DA" w:tentative="1">
      <w:start w:val="1"/>
      <w:numFmt w:val="lowerRoman"/>
      <w:lvlText w:val="%3."/>
      <w:lvlJc w:val="right"/>
      <w:pPr>
        <w:ind w:left="1800" w:hanging="180"/>
      </w:pPr>
    </w:lvl>
    <w:lvl w:ilvl="3" w:tplc="C4F805F2" w:tentative="1">
      <w:start w:val="1"/>
      <w:numFmt w:val="decimal"/>
      <w:lvlText w:val="%4."/>
      <w:lvlJc w:val="left"/>
      <w:pPr>
        <w:ind w:left="2520" w:hanging="360"/>
      </w:pPr>
    </w:lvl>
    <w:lvl w:ilvl="4" w:tplc="7458C8B0" w:tentative="1">
      <w:start w:val="1"/>
      <w:numFmt w:val="lowerLetter"/>
      <w:lvlText w:val="%5."/>
      <w:lvlJc w:val="left"/>
      <w:pPr>
        <w:ind w:left="3240" w:hanging="360"/>
      </w:pPr>
    </w:lvl>
    <w:lvl w:ilvl="5" w:tplc="AC6E66FA" w:tentative="1">
      <w:start w:val="1"/>
      <w:numFmt w:val="lowerRoman"/>
      <w:lvlText w:val="%6."/>
      <w:lvlJc w:val="right"/>
      <w:pPr>
        <w:ind w:left="3960" w:hanging="180"/>
      </w:pPr>
    </w:lvl>
    <w:lvl w:ilvl="6" w:tplc="12A83ADE" w:tentative="1">
      <w:start w:val="1"/>
      <w:numFmt w:val="decimal"/>
      <w:lvlText w:val="%7."/>
      <w:lvlJc w:val="left"/>
      <w:pPr>
        <w:ind w:left="4680" w:hanging="360"/>
      </w:pPr>
    </w:lvl>
    <w:lvl w:ilvl="7" w:tplc="CB040622" w:tentative="1">
      <w:start w:val="1"/>
      <w:numFmt w:val="lowerLetter"/>
      <w:lvlText w:val="%8."/>
      <w:lvlJc w:val="left"/>
      <w:pPr>
        <w:ind w:left="5400" w:hanging="360"/>
      </w:pPr>
    </w:lvl>
    <w:lvl w:ilvl="8" w:tplc="98789B6C" w:tentative="1">
      <w:start w:val="1"/>
      <w:numFmt w:val="lowerRoman"/>
      <w:lvlText w:val="%9."/>
      <w:lvlJc w:val="right"/>
      <w:pPr>
        <w:ind w:left="6120" w:hanging="180"/>
      </w:pPr>
    </w:lvl>
  </w:abstractNum>
  <w:abstractNum w:abstractNumId="15" w15:restartNumberingAfterBreak="0">
    <w:nsid w:val="2CF61D2C"/>
    <w:multiLevelType w:val="hybridMultilevel"/>
    <w:tmpl w:val="AF167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A7C6184">
      <w:start w:val="1"/>
      <w:numFmt w:val="decimal"/>
      <w:lvlText w:val="%1."/>
      <w:lvlJc w:val="left"/>
      <w:pPr>
        <w:ind w:left="360" w:hanging="360"/>
      </w:pPr>
      <w:rPr>
        <w:rFonts w:hint="default"/>
      </w:rPr>
    </w:lvl>
    <w:lvl w:ilvl="1" w:tplc="6200106A" w:tentative="1">
      <w:start w:val="1"/>
      <w:numFmt w:val="lowerLetter"/>
      <w:lvlText w:val="%2."/>
      <w:lvlJc w:val="left"/>
      <w:pPr>
        <w:ind w:left="1080" w:hanging="360"/>
      </w:pPr>
    </w:lvl>
    <w:lvl w:ilvl="2" w:tplc="01E2998A" w:tentative="1">
      <w:start w:val="1"/>
      <w:numFmt w:val="lowerRoman"/>
      <w:lvlText w:val="%3."/>
      <w:lvlJc w:val="right"/>
      <w:pPr>
        <w:ind w:left="1800" w:hanging="180"/>
      </w:pPr>
    </w:lvl>
    <w:lvl w:ilvl="3" w:tplc="CE6ED558" w:tentative="1">
      <w:start w:val="1"/>
      <w:numFmt w:val="decimal"/>
      <w:lvlText w:val="%4."/>
      <w:lvlJc w:val="left"/>
      <w:pPr>
        <w:ind w:left="2520" w:hanging="360"/>
      </w:pPr>
    </w:lvl>
    <w:lvl w:ilvl="4" w:tplc="48BCA91A" w:tentative="1">
      <w:start w:val="1"/>
      <w:numFmt w:val="lowerLetter"/>
      <w:lvlText w:val="%5."/>
      <w:lvlJc w:val="left"/>
      <w:pPr>
        <w:ind w:left="3240" w:hanging="360"/>
      </w:pPr>
    </w:lvl>
    <w:lvl w:ilvl="5" w:tplc="F000AE84" w:tentative="1">
      <w:start w:val="1"/>
      <w:numFmt w:val="lowerRoman"/>
      <w:lvlText w:val="%6."/>
      <w:lvlJc w:val="right"/>
      <w:pPr>
        <w:ind w:left="3960" w:hanging="180"/>
      </w:pPr>
    </w:lvl>
    <w:lvl w:ilvl="6" w:tplc="ABB26ECA" w:tentative="1">
      <w:start w:val="1"/>
      <w:numFmt w:val="decimal"/>
      <w:lvlText w:val="%7."/>
      <w:lvlJc w:val="left"/>
      <w:pPr>
        <w:ind w:left="4680" w:hanging="360"/>
      </w:pPr>
    </w:lvl>
    <w:lvl w:ilvl="7" w:tplc="9938956C" w:tentative="1">
      <w:start w:val="1"/>
      <w:numFmt w:val="lowerLetter"/>
      <w:lvlText w:val="%8."/>
      <w:lvlJc w:val="left"/>
      <w:pPr>
        <w:ind w:left="5400" w:hanging="360"/>
      </w:pPr>
    </w:lvl>
    <w:lvl w:ilvl="8" w:tplc="CBE2339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7BE4F16">
      <w:start w:val="1"/>
      <w:numFmt w:val="decimal"/>
      <w:lvlText w:val="%1."/>
      <w:lvlJc w:val="left"/>
      <w:pPr>
        <w:ind w:left="360" w:hanging="360"/>
      </w:pPr>
      <w:rPr>
        <w:rFonts w:hint="default"/>
      </w:rPr>
    </w:lvl>
    <w:lvl w:ilvl="1" w:tplc="7724202E" w:tentative="1">
      <w:start w:val="1"/>
      <w:numFmt w:val="lowerLetter"/>
      <w:lvlText w:val="%2."/>
      <w:lvlJc w:val="left"/>
      <w:pPr>
        <w:ind w:left="1080" w:hanging="360"/>
      </w:pPr>
    </w:lvl>
    <w:lvl w:ilvl="2" w:tplc="D8408E12" w:tentative="1">
      <w:start w:val="1"/>
      <w:numFmt w:val="lowerRoman"/>
      <w:lvlText w:val="%3."/>
      <w:lvlJc w:val="right"/>
      <w:pPr>
        <w:ind w:left="1800" w:hanging="180"/>
      </w:pPr>
    </w:lvl>
    <w:lvl w:ilvl="3" w:tplc="D8E69084" w:tentative="1">
      <w:start w:val="1"/>
      <w:numFmt w:val="decimal"/>
      <w:lvlText w:val="%4."/>
      <w:lvlJc w:val="left"/>
      <w:pPr>
        <w:ind w:left="2520" w:hanging="360"/>
      </w:pPr>
    </w:lvl>
    <w:lvl w:ilvl="4" w:tplc="B0A2D50A" w:tentative="1">
      <w:start w:val="1"/>
      <w:numFmt w:val="lowerLetter"/>
      <w:lvlText w:val="%5."/>
      <w:lvlJc w:val="left"/>
      <w:pPr>
        <w:ind w:left="3240" w:hanging="360"/>
      </w:pPr>
    </w:lvl>
    <w:lvl w:ilvl="5" w:tplc="96442C68" w:tentative="1">
      <w:start w:val="1"/>
      <w:numFmt w:val="lowerRoman"/>
      <w:lvlText w:val="%6."/>
      <w:lvlJc w:val="right"/>
      <w:pPr>
        <w:ind w:left="3960" w:hanging="180"/>
      </w:pPr>
    </w:lvl>
    <w:lvl w:ilvl="6" w:tplc="F642D3F0" w:tentative="1">
      <w:start w:val="1"/>
      <w:numFmt w:val="decimal"/>
      <w:lvlText w:val="%7."/>
      <w:lvlJc w:val="left"/>
      <w:pPr>
        <w:ind w:left="4680" w:hanging="360"/>
      </w:pPr>
    </w:lvl>
    <w:lvl w:ilvl="7" w:tplc="4A4A6EBC" w:tentative="1">
      <w:start w:val="1"/>
      <w:numFmt w:val="lowerLetter"/>
      <w:lvlText w:val="%8."/>
      <w:lvlJc w:val="left"/>
      <w:pPr>
        <w:ind w:left="5400" w:hanging="360"/>
      </w:pPr>
    </w:lvl>
    <w:lvl w:ilvl="8" w:tplc="91969D3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23C881E">
      <w:start w:val="1"/>
      <w:numFmt w:val="lowerRoman"/>
      <w:lvlText w:val="(%1)"/>
      <w:lvlJc w:val="left"/>
      <w:pPr>
        <w:ind w:left="1080" w:hanging="720"/>
      </w:pPr>
      <w:rPr>
        <w:rFonts w:hint="default"/>
        <w:b w:val="0"/>
      </w:rPr>
    </w:lvl>
    <w:lvl w:ilvl="1" w:tplc="71A41FAC" w:tentative="1">
      <w:start w:val="1"/>
      <w:numFmt w:val="lowerLetter"/>
      <w:lvlText w:val="%2."/>
      <w:lvlJc w:val="left"/>
      <w:pPr>
        <w:ind w:left="1440" w:hanging="360"/>
      </w:pPr>
    </w:lvl>
    <w:lvl w:ilvl="2" w:tplc="68D2DCE0" w:tentative="1">
      <w:start w:val="1"/>
      <w:numFmt w:val="lowerRoman"/>
      <w:lvlText w:val="%3."/>
      <w:lvlJc w:val="right"/>
      <w:pPr>
        <w:ind w:left="2160" w:hanging="180"/>
      </w:pPr>
    </w:lvl>
    <w:lvl w:ilvl="3" w:tplc="13B08DAE" w:tentative="1">
      <w:start w:val="1"/>
      <w:numFmt w:val="decimal"/>
      <w:lvlText w:val="%4."/>
      <w:lvlJc w:val="left"/>
      <w:pPr>
        <w:ind w:left="2880" w:hanging="360"/>
      </w:pPr>
    </w:lvl>
    <w:lvl w:ilvl="4" w:tplc="D730E8D4" w:tentative="1">
      <w:start w:val="1"/>
      <w:numFmt w:val="lowerLetter"/>
      <w:lvlText w:val="%5."/>
      <w:lvlJc w:val="left"/>
      <w:pPr>
        <w:ind w:left="3600" w:hanging="360"/>
      </w:pPr>
    </w:lvl>
    <w:lvl w:ilvl="5" w:tplc="C758F88E" w:tentative="1">
      <w:start w:val="1"/>
      <w:numFmt w:val="lowerRoman"/>
      <w:lvlText w:val="%6."/>
      <w:lvlJc w:val="right"/>
      <w:pPr>
        <w:ind w:left="4320" w:hanging="180"/>
      </w:pPr>
    </w:lvl>
    <w:lvl w:ilvl="6" w:tplc="1E921DDA" w:tentative="1">
      <w:start w:val="1"/>
      <w:numFmt w:val="decimal"/>
      <w:lvlText w:val="%7."/>
      <w:lvlJc w:val="left"/>
      <w:pPr>
        <w:ind w:left="5040" w:hanging="360"/>
      </w:pPr>
    </w:lvl>
    <w:lvl w:ilvl="7" w:tplc="BDC2641A" w:tentative="1">
      <w:start w:val="1"/>
      <w:numFmt w:val="lowerLetter"/>
      <w:lvlText w:val="%8."/>
      <w:lvlJc w:val="left"/>
      <w:pPr>
        <w:ind w:left="5760" w:hanging="360"/>
      </w:pPr>
    </w:lvl>
    <w:lvl w:ilvl="8" w:tplc="D76259D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242AE48">
      <w:start w:val="1"/>
      <w:numFmt w:val="lowerRoman"/>
      <w:lvlText w:val="(%1)"/>
      <w:lvlJc w:val="left"/>
      <w:pPr>
        <w:ind w:left="1080" w:hanging="720"/>
      </w:pPr>
      <w:rPr>
        <w:rFonts w:hint="default"/>
      </w:rPr>
    </w:lvl>
    <w:lvl w:ilvl="1" w:tplc="7F50BD06" w:tentative="1">
      <w:start w:val="1"/>
      <w:numFmt w:val="lowerLetter"/>
      <w:lvlText w:val="%2."/>
      <w:lvlJc w:val="left"/>
      <w:pPr>
        <w:ind w:left="1440" w:hanging="360"/>
      </w:pPr>
    </w:lvl>
    <w:lvl w:ilvl="2" w:tplc="39A28B68" w:tentative="1">
      <w:start w:val="1"/>
      <w:numFmt w:val="lowerRoman"/>
      <w:lvlText w:val="%3."/>
      <w:lvlJc w:val="right"/>
      <w:pPr>
        <w:ind w:left="2160" w:hanging="180"/>
      </w:pPr>
    </w:lvl>
    <w:lvl w:ilvl="3" w:tplc="9F703034" w:tentative="1">
      <w:start w:val="1"/>
      <w:numFmt w:val="decimal"/>
      <w:lvlText w:val="%4."/>
      <w:lvlJc w:val="left"/>
      <w:pPr>
        <w:ind w:left="2880" w:hanging="360"/>
      </w:pPr>
    </w:lvl>
    <w:lvl w:ilvl="4" w:tplc="CBA4E542" w:tentative="1">
      <w:start w:val="1"/>
      <w:numFmt w:val="lowerLetter"/>
      <w:lvlText w:val="%5."/>
      <w:lvlJc w:val="left"/>
      <w:pPr>
        <w:ind w:left="3600" w:hanging="360"/>
      </w:pPr>
    </w:lvl>
    <w:lvl w:ilvl="5" w:tplc="9C222A04" w:tentative="1">
      <w:start w:val="1"/>
      <w:numFmt w:val="lowerRoman"/>
      <w:lvlText w:val="%6."/>
      <w:lvlJc w:val="right"/>
      <w:pPr>
        <w:ind w:left="4320" w:hanging="180"/>
      </w:pPr>
    </w:lvl>
    <w:lvl w:ilvl="6" w:tplc="2BC6B3EE" w:tentative="1">
      <w:start w:val="1"/>
      <w:numFmt w:val="decimal"/>
      <w:lvlText w:val="%7."/>
      <w:lvlJc w:val="left"/>
      <w:pPr>
        <w:ind w:left="5040" w:hanging="360"/>
      </w:pPr>
    </w:lvl>
    <w:lvl w:ilvl="7" w:tplc="3FFADDBC" w:tentative="1">
      <w:start w:val="1"/>
      <w:numFmt w:val="lowerLetter"/>
      <w:lvlText w:val="%8."/>
      <w:lvlJc w:val="left"/>
      <w:pPr>
        <w:ind w:left="5760" w:hanging="360"/>
      </w:pPr>
    </w:lvl>
    <w:lvl w:ilvl="8" w:tplc="29DA07E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8DC5262">
      <w:start w:val="1"/>
      <w:numFmt w:val="bullet"/>
      <w:pStyle w:val="ListBullet"/>
      <w:lvlText w:val=""/>
      <w:lvlJc w:val="left"/>
      <w:pPr>
        <w:ind w:left="720" w:hanging="360"/>
      </w:pPr>
      <w:rPr>
        <w:rFonts w:ascii="Symbol" w:hAnsi="Symbol" w:hint="default"/>
      </w:rPr>
    </w:lvl>
    <w:lvl w:ilvl="1" w:tplc="F5E62C7E">
      <w:start w:val="1"/>
      <w:numFmt w:val="bullet"/>
      <w:pStyle w:val="ListBullet2"/>
      <w:lvlText w:val="o"/>
      <w:lvlJc w:val="left"/>
      <w:pPr>
        <w:ind w:left="1440" w:hanging="360"/>
      </w:pPr>
      <w:rPr>
        <w:rFonts w:ascii="Courier New" w:hAnsi="Courier New" w:cs="Courier New" w:hint="default"/>
      </w:rPr>
    </w:lvl>
    <w:lvl w:ilvl="2" w:tplc="2DE413CA">
      <w:start w:val="1"/>
      <w:numFmt w:val="bullet"/>
      <w:lvlText w:val=""/>
      <w:lvlJc w:val="left"/>
      <w:pPr>
        <w:ind w:left="2160" w:hanging="360"/>
      </w:pPr>
      <w:rPr>
        <w:rFonts w:ascii="Wingdings" w:hAnsi="Wingdings" w:hint="default"/>
      </w:rPr>
    </w:lvl>
    <w:lvl w:ilvl="3" w:tplc="77BCCC52">
      <w:start w:val="1"/>
      <w:numFmt w:val="bullet"/>
      <w:lvlText w:val=""/>
      <w:lvlJc w:val="left"/>
      <w:pPr>
        <w:ind w:left="2880" w:hanging="360"/>
      </w:pPr>
      <w:rPr>
        <w:rFonts w:ascii="Symbol" w:hAnsi="Symbol" w:hint="default"/>
      </w:rPr>
    </w:lvl>
    <w:lvl w:ilvl="4" w:tplc="DD188688">
      <w:start w:val="1"/>
      <w:numFmt w:val="bullet"/>
      <w:lvlText w:val="o"/>
      <w:lvlJc w:val="left"/>
      <w:pPr>
        <w:ind w:left="3600" w:hanging="360"/>
      </w:pPr>
      <w:rPr>
        <w:rFonts w:ascii="Courier New" w:hAnsi="Courier New" w:cs="Courier New" w:hint="default"/>
      </w:rPr>
    </w:lvl>
    <w:lvl w:ilvl="5" w:tplc="7C64721A">
      <w:start w:val="1"/>
      <w:numFmt w:val="bullet"/>
      <w:pStyle w:val="ListBullet3"/>
      <w:lvlText w:val=""/>
      <w:lvlJc w:val="left"/>
      <w:pPr>
        <w:ind w:left="4320" w:hanging="360"/>
      </w:pPr>
      <w:rPr>
        <w:rFonts w:ascii="Wingdings" w:hAnsi="Wingdings" w:hint="default"/>
      </w:rPr>
    </w:lvl>
    <w:lvl w:ilvl="6" w:tplc="C5783AE4">
      <w:start w:val="1"/>
      <w:numFmt w:val="bullet"/>
      <w:lvlText w:val=""/>
      <w:lvlJc w:val="left"/>
      <w:pPr>
        <w:ind w:left="5040" w:hanging="360"/>
      </w:pPr>
      <w:rPr>
        <w:rFonts w:ascii="Symbol" w:hAnsi="Symbol" w:hint="default"/>
      </w:rPr>
    </w:lvl>
    <w:lvl w:ilvl="7" w:tplc="C4A6A758">
      <w:start w:val="1"/>
      <w:numFmt w:val="bullet"/>
      <w:lvlText w:val="o"/>
      <w:lvlJc w:val="left"/>
      <w:pPr>
        <w:ind w:left="5760" w:hanging="360"/>
      </w:pPr>
      <w:rPr>
        <w:rFonts w:ascii="Courier New" w:hAnsi="Courier New" w:cs="Courier New" w:hint="default"/>
      </w:rPr>
    </w:lvl>
    <w:lvl w:ilvl="8" w:tplc="8CAAD9E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CB63DBE">
      <w:start w:val="1"/>
      <w:numFmt w:val="bullet"/>
      <w:lvlText w:val=""/>
      <w:lvlJc w:val="left"/>
      <w:pPr>
        <w:ind w:left="360" w:hanging="360"/>
      </w:pPr>
      <w:rPr>
        <w:rFonts w:ascii="Symbol" w:hAnsi="Symbol" w:hint="default"/>
      </w:rPr>
    </w:lvl>
    <w:lvl w:ilvl="1" w:tplc="0CE63356" w:tentative="1">
      <w:start w:val="1"/>
      <w:numFmt w:val="bullet"/>
      <w:lvlText w:val="o"/>
      <w:lvlJc w:val="left"/>
      <w:pPr>
        <w:ind w:left="1080" w:hanging="360"/>
      </w:pPr>
      <w:rPr>
        <w:rFonts w:ascii="Courier New" w:hAnsi="Courier New" w:cs="Courier New" w:hint="default"/>
      </w:rPr>
    </w:lvl>
    <w:lvl w:ilvl="2" w:tplc="E95C0720" w:tentative="1">
      <w:start w:val="1"/>
      <w:numFmt w:val="bullet"/>
      <w:lvlText w:val=""/>
      <w:lvlJc w:val="left"/>
      <w:pPr>
        <w:ind w:left="1800" w:hanging="360"/>
      </w:pPr>
      <w:rPr>
        <w:rFonts w:ascii="Wingdings" w:hAnsi="Wingdings" w:hint="default"/>
      </w:rPr>
    </w:lvl>
    <w:lvl w:ilvl="3" w:tplc="A8EABDBC" w:tentative="1">
      <w:start w:val="1"/>
      <w:numFmt w:val="bullet"/>
      <w:lvlText w:val=""/>
      <w:lvlJc w:val="left"/>
      <w:pPr>
        <w:ind w:left="2520" w:hanging="360"/>
      </w:pPr>
      <w:rPr>
        <w:rFonts w:ascii="Symbol" w:hAnsi="Symbol" w:hint="default"/>
      </w:rPr>
    </w:lvl>
    <w:lvl w:ilvl="4" w:tplc="7D2C9D7A" w:tentative="1">
      <w:start w:val="1"/>
      <w:numFmt w:val="bullet"/>
      <w:lvlText w:val="o"/>
      <w:lvlJc w:val="left"/>
      <w:pPr>
        <w:ind w:left="3240" w:hanging="360"/>
      </w:pPr>
      <w:rPr>
        <w:rFonts w:ascii="Courier New" w:hAnsi="Courier New" w:cs="Courier New" w:hint="default"/>
      </w:rPr>
    </w:lvl>
    <w:lvl w:ilvl="5" w:tplc="DEDACA86" w:tentative="1">
      <w:start w:val="1"/>
      <w:numFmt w:val="bullet"/>
      <w:lvlText w:val=""/>
      <w:lvlJc w:val="left"/>
      <w:pPr>
        <w:ind w:left="3960" w:hanging="360"/>
      </w:pPr>
      <w:rPr>
        <w:rFonts w:ascii="Wingdings" w:hAnsi="Wingdings" w:hint="default"/>
      </w:rPr>
    </w:lvl>
    <w:lvl w:ilvl="6" w:tplc="3208AA10" w:tentative="1">
      <w:start w:val="1"/>
      <w:numFmt w:val="bullet"/>
      <w:lvlText w:val=""/>
      <w:lvlJc w:val="left"/>
      <w:pPr>
        <w:ind w:left="4680" w:hanging="360"/>
      </w:pPr>
      <w:rPr>
        <w:rFonts w:ascii="Symbol" w:hAnsi="Symbol" w:hint="default"/>
      </w:rPr>
    </w:lvl>
    <w:lvl w:ilvl="7" w:tplc="D25EF2C2" w:tentative="1">
      <w:start w:val="1"/>
      <w:numFmt w:val="bullet"/>
      <w:lvlText w:val="o"/>
      <w:lvlJc w:val="left"/>
      <w:pPr>
        <w:ind w:left="5400" w:hanging="360"/>
      </w:pPr>
      <w:rPr>
        <w:rFonts w:ascii="Courier New" w:hAnsi="Courier New" w:cs="Courier New" w:hint="default"/>
      </w:rPr>
    </w:lvl>
    <w:lvl w:ilvl="8" w:tplc="ACFCAD2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10EBA9A">
      <w:start w:val="1"/>
      <w:numFmt w:val="lowerRoman"/>
      <w:lvlText w:val="(%1)"/>
      <w:lvlJc w:val="left"/>
      <w:pPr>
        <w:ind w:left="1080" w:hanging="720"/>
      </w:pPr>
      <w:rPr>
        <w:rFonts w:hint="default"/>
      </w:rPr>
    </w:lvl>
    <w:lvl w:ilvl="1" w:tplc="389E8C58" w:tentative="1">
      <w:start w:val="1"/>
      <w:numFmt w:val="lowerLetter"/>
      <w:lvlText w:val="%2."/>
      <w:lvlJc w:val="left"/>
      <w:pPr>
        <w:ind w:left="1440" w:hanging="360"/>
      </w:pPr>
    </w:lvl>
    <w:lvl w:ilvl="2" w:tplc="7026F602" w:tentative="1">
      <w:start w:val="1"/>
      <w:numFmt w:val="lowerRoman"/>
      <w:lvlText w:val="%3."/>
      <w:lvlJc w:val="right"/>
      <w:pPr>
        <w:ind w:left="2160" w:hanging="180"/>
      </w:pPr>
    </w:lvl>
    <w:lvl w:ilvl="3" w:tplc="501C9E50" w:tentative="1">
      <w:start w:val="1"/>
      <w:numFmt w:val="decimal"/>
      <w:lvlText w:val="%4."/>
      <w:lvlJc w:val="left"/>
      <w:pPr>
        <w:ind w:left="2880" w:hanging="360"/>
      </w:pPr>
    </w:lvl>
    <w:lvl w:ilvl="4" w:tplc="FD4C1B4E" w:tentative="1">
      <w:start w:val="1"/>
      <w:numFmt w:val="lowerLetter"/>
      <w:lvlText w:val="%5."/>
      <w:lvlJc w:val="left"/>
      <w:pPr>
        <w:ind w:left="3600" w:hanging="360"/>
      </w:pPr>
    </w:lvl>
    <w:lvl w:ilvl="5" w:tplc="C68ED24A" w:tentative="1">
      <w:start w:val="1"/>
      <w:numFmt w:val="lowerRoman"/>
      <w:lvlText w:val="%6."/>
      <w:lvlJc w:val="right"/>
      <w:pPr>
        <w:ind w:left="4320" w:hanging="180"/>
      </w:pPr>
    </w:lvl>
    <w:lvl w:ilvl="6" w:tplc="0250F310" w:tentative="1">
      <w:start w:val="1"/>
      <w:numFmt w:val="decimal"/>
      <w:lvlText w:val="%7."/>
      <w:lvlJc w:val="left"/>
      <w:pPr>
        <w:ind w:left="5040" w:hanging="360"/>
      </w:pPr>
    </w:lvl>
    <w:lvl w:ilvl="7" w:tplc="434E5F6C" w:tentative="1">
      <w:start w:val="1"/>
      <w:numFmt w:val="lowerLetter"/>
      <w:lvlText w:val="%8."/>
      <w:lvlJc w:val="left"/>
      <w:pPr>
        <w:ind w:left="5760" w:hanging="360"/>
      </w:pPr>
    </w:lvl>
    <w:lvl w:ilvl="8" w:tplc="26BEAD66" w:tentative="1">
      <w:start w:val="1"/>
      <w:numFmt w:val="lowerRoman"/>
      <w:lvlText w:val="%9."/>
      <w:lvlJc w:val="right"/>
      <w:pPr>
        <w:ind w:left="6480" w:hanging="180"/>
      </w:pPr>
    </w:lvl>
  </w:abstractNum>
  <w:abstractNum w:abstractNumId="23" w15:restartNumberingAfterBreak="0">
    <w:nsid w:val="44DB3B19"/>
    <w:multiLevelType w:val="hybridMultilevel"/>
    <w:tmpl w:val="FF52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7B5E35EC">
      <w:start w:val="1"/>
      <w:numFmt w:val="lowerRoman"/>
      <w:lvlText w:val="(%1)"/>
      <w:lvlJc w:val="left"/>
      <w:pPr>
        <w:ind w:left="1080" w:hanging="720"/>
      </w:pPr>
      <w:rPr>
        <w:rFonts w:hint="default"/>
      </w:rPr>
    </w:lvl>
    <w:lvl w:ilvl="1" w:tplc="2666646A" w:tentative="1">
      <w:start w:val="1"/>
      <w:numFmt w:val="lowerLetter"/>
      <w:lvlText w:val="%2."/>
      <w:lvlJc w:val="left"/>
      <w:pPr>
        <w:ind w:left="1440" w:hanging="360"/>
      </w:pPr>
    </w:lvl>
    <w:lvl w:ilvl="2" w:tplc="BEF6640C" w:tentative="1">
      <w:start w:val="1"/>
      <w:numFmt w:val="lowerRoman"/>
      <w:lvlText w:val="%3."/>
      <w:lvlJc w:val="right"/>
      <w:pPr>
        <w:ind w:left="2160" w:hanging="180"/>
      </w:pPr>
    </w:lvl>
    <w:lvl w:ilvl="3" w:tplc="BD864F4E" w:tentative="1">
      <w:start w:val="1"/>
      <w:numFmt w:val="decimal"/>
      <w:lvlText w:val="%4."/>
      <w:lvlJc w:val="left"/>
      <w:pPr>
        <w:ind w:left="2880" w:hanging="360"/>
      </w:pPr>
    </w:lvl>
    <w:lvl w:ilvl="4" w:tplc="EDB862F4" w:tentative="1">
      <w:start w:val="1"/>
      <w:numFmt w:val="lowerLetter"/>
      <w:lvlText w:val="%5."/>
      <w:lvlJc w:val="left"/>
      <w:pPr>
        <w:ind w:left="3600" w:hanging="360"/>
      </w:pPr>
    </w:lvl>
    <w:lvl w:ilvl="5" w:tplc="C45487CE" w:tentative="1">
      <w:start w:val="1"/>
      <w:numFmt w:val="lowerRoman"/>
      <w:lvlText w:val="%6."/>
      <w:lvlJc w:val="right"/>
      <w:pPr>
        <w:ind w:left="4320" w:hanging="180"/>
      </w:pPr>
    </w:lvl>
    <w:lvl w:ilvl="6" w:tplc="4ADA084E" w:tentative="1">
      <w:start w:val="1"/>
      <w:numFmt w:val="decimal"/>
      <w:lvlText w:val="%7."/>
      <w:lvlJc w:val="left"/>
      <w:pPr>
        <w:ind w:left="5040" w:hanging="360"/>
      </w:pPr>
    </w:lvl>
    <w:lvl w:ilvl="7" w:tplc="DB5606C8" w:tentative="1">
      <w:start w:val="1"/>
      <w:numFmt w:val="lowerLetter"/>
      <w:lvlText w:val="%8."/>
      <w:lvlJc w:val="left"/>
      <w:pPr>
        <w:ind w:left="5760" w:hanging="360"/>
      </w:pPr>
    </w:lvl>
    <w:lvl w:ilvl="8" w:tplc="8C54FBF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29E6A28">
      <w:start w:val="1"/>
      <w:numFmt w:val="lowerRoman"/>
      <w:lvlText w:val="(%1)"/>
      <w:lvlJc w:val="left"/>
      <w:pPr>
        <w:ind w:left="1080" w:hanging="720"/>
      </w:pPr>
      <w:rPr>
        <w:rFonts w:hint="default"/>
        <w:b w:val="0"/>
      </w:rPr>
    </w:lvl>
    <w:lvl w:ilvl="1" w:tplc="FE48C992" w:tentative="1">
      <w:start w:val="1"/>
      <w:numFmt w:val="lowerLetter"/>
      <w:lvlText w:val="%2."/>
      <w:lvlJc w:val="left"/>
      <w:pPr>
        <w:ind w:left="1440" w:hanging="360"/>
      </w:pPr>
    </w:lvl>
    <w:lvl w:ilvl="2" w:tplc="9D14AC52" w:tentative="1">
      <w:start w:val="1"/>
      <w:numFmt w:val="lowerRoman"/>
      <w:lvlText w:val="%3."/>
      <w:lvlJc w:val="right"/>
      <w:pPr>
        <w:ind w:left="2160" w:hanging="180"/>
      </w:pPr>
    </w:lvl>
    <w:lvl w:ilvl="3" w:tplc="4D6A37A6" w:tentative="1">
      <w:start w:val="1"/>
      <w:numFmt w:val="decimal"/>
      <w:lvlText w:val="%4."/>
      <w:lvlJc w:val="left"/>
      <w:pPr>
        <w:ind w:left="2880" w:hanging="360"/>
      </w:pPr>
    </w:lvl>
    <w:lvl w:ilvl="4" w:tplc="3774E0C6" w:tentative="1">
      <w:start w:val="1"/>
      <w:numFmt w:val="lowerLetter"/>
      <w:lvlText w:val="%5."/>
      <w:lvlJc w:val="left"/>
      <w:pPr>
        <w:ind w:left="3600" w:hanging="360"/>
      </w:pPr>
    </w:lvl>
    <w:lvl w:ilvl="5" w:tplc="B6C06D0E" w:tentative="1">
      <w:start w:val="1"/>
      <w:numFmt w:val="lowerRoman"/>
      <w:lvlText w:val="%6."/>
      <w:lvlJc w:val="right"/>
      <w:pPr>
        <w:ind w:left="4320" w:hanging="180"/>
      </w:pPr>
    </w:lvl>
    <w:lvl w:ilvl="6" w:tplc="5164E42C" w:tentative="1">
      <w:start w:val="1"/>
      <w:numFmt w:val="decimal"/>
      <w:lvlText w:val="%7."/>
      <w:lvlJc w:val="left"/>
      <w:pPr>
        <w:ind w:left="5040" w:hanging="360"/>
      </w:pPr>
    </w:lvl>
    <w:lvl w:ilvl="7" w:tplc="EA14943A" w:tentative="1">
      <w:start w:val="1"/>
      <w:numFmt w:val="lowerLetter"/>
      <w:lvlText w:val="%8."/>
      <w:lvlJc w:val="left"/>
      <w:pPr>
        <w:ind w:left="5760" w:hanging="360"/>
      </w:pPr>
    </w:lvl>
    <w:lvl w:ilvl="8" w:tplc="12E63F4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EDAF1C0">
      <w:start w:val="1"/>
      <w:numFmt w:val="lowerRoman"/>
      <w:lvlText w:val="(%1)"/>
      <w:lvlJc w:val="left"/>
      <w:pPr>
        <w:ind w:left="1080" w:hanging="720"/>
      </w:pPr>
      <w:rPr>
        <w:rFonts w:hint="default"/>
        <w:b w:val="0"/>
      </w:rPr>
    </w:lvl>
    <w:lvl w:ilvl="1" w:tplc="E020E432" w:tentative="1">
      <w:start w:val="1"/>
      <w:numFmt w:val="lowerLetter"/>
      <w:lvlText w:val="%2."/>
      <w:lvlJc w:val="left"/>
      <w:pPr>
        <w:ind w:left="1440" w:hanging="360"/>
      </w:pPr>
    </w:lvl>
    <w:lvl w:ilvl="2" w:tplc="EEA2614E" w:tentative="1">
      <w:start w:val="1"/>
      <w:numFmt w:val="lowerRoman"/>
      <w:lvlText w:val="%3."/>
      <w:lvlJc w:val="right"/>
      <w:pPr>
        <w:ind w:left="2160" w:hanging="180"/>
      </w:pPr>
    </w:lvl>
    <w:lvl w:ilvl="3" w:tplc="7CBCC830" w:tentative="1">
      <w:start w:val="1"/>
      <w:numFmt w:val="decimal"/>
      <w:lvlText w:val="%4."/>
      <w:lvlJc w:val="left"/>
      <w:pPr>
        <w:ind w:left="2880" w:hanging="360"/>
      </w:pPr>
    </w:lvl>
    <w:lvl w:ilvl="4" w:tplc="6CDCB89A" w:tentative="1">
      <w:start w:val="1"/>
      <w:numFmt w:val="lowerLetter"/>
      <w:lvlText w:val="%5."/>
      <w:lvlJc w:val="left"/>
      <w:pPr>
        <w:ind w:left="3600" w:hanging="360"/>
      </w:pPr>
    </w:lvl>
    <w:lvl w:ilvl="5" w:tplc="8828067E" w:tentative="1">
      <w:start w:val="1"/>
      <w:numFmt w:val="lowerRoman"/>
      <w:lvlText w:val="%6."/>
      <w:lvlJc w:val="right"/>
      <w:pPr>
        <w:ind w:left="4320" w:hanging="180"/>
      </w:pPr>
    </w:lvl>
    <w:lvl w:ilvl="6" w:tplc="7D50E932" w:tentative="1">
      <w:start w:val="1"/>
      <w:numFmt w:val="decimal"/>
      <w:lvlText w:val="%7."/>
      <w:lvlJc w:val="left"/>
      <w:pPr>
        <w:ind w:left="5040" w:hanging="360"/>
      </w:pPr>
    </w:lvl>
    <w:lvl w:ilvl="7" w:tplc="B6A42DC0" w:tentative="1">
      <w:start w:val="1"/>
      <w:numFmt w:val="lowerLetter"/>
      <w:lvlText w:val="%8."/>
      <w:lvlJc w:val="left"/>
      <w:pPr>
        <w:ind w:left="5760" w:hanging="360"/>
      </w:pPr>
    </w:lvl>
    <w:lvl w:ilvl="8" w:tplc="6D0E3DD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77C1190">
      <w:start w:val="1"/>
      <w:numFmt w:val="decimal"/>
      <w:lvlText w:val="%1."/>
      <w:lvlJc w:val="left"/>
      <w:pPr>
        <w:ind w:left="360" w:hanging="360"/>
      </w:pPr>
      <w:rPr>
        <w:rFonts w:hint="default"/>
      </w:rPr>
    </w:lvl>
    <w:lvl w:ilvl="1" w:tplc="286E8BD2" w:tentative="1">
      <w:start w:val="1"/>
      <w:numFmt w:val="lowerLetter"/>
      <w:lvlText w:val="%2."/>
      <w:lvlJc w:val="left"/>
      <w:pPr>
        <w:ind w:left="1080" w:hanging="360"/>
      </w:pPr>
    </w:lvl>
    <w:lvl w:ilvl="2" w:tplc="8D965598" w:tentative="1">
      <w:start w:val="1"/>
      <w:numFmt w:val="lowerRoman"/>
      <w:lvlText w:val="%3."/>
      <w:lvlJc w:val="right"/>
      <w:pPr>
        <w:ind w:left="1800" w:hanging="180"/>
      </w:pPr>
    </w:lvl>
    <w:lvl w:ilvl="3" w:tplc="34DAFF5E" w:tentative="1">
      <w:start w:val="1"/>
      <w:numFmt w:val="decimal"/>
      <w:lvlText w:val="%4."/>
      <w:lvlJc w:val="left"/>
      <w:pPr>
        <w:ind w:left="2520" w:hanging="360"/>
      </w:pPr>
    </w:lvl>
    <w:lvl w:ilvl="4" w:tplc="405EAFE8" w:tentative="1">
      <w:start w:val="1"/>
      <w:numFmt w:val="lowerLetter"/>
      <w:lvlText w:val="%5."/>
      <w:lvlJc w:val="left"/>
      <w:pPr>
        <w:ind w:left="3240" w:hanging="360"/>
      </w:pPr>
    </w:lvl>
    <w:lvl w:ilvl="5" w:tplc="FAD8C338" w:tentative="1">
      <w:start w:val="1"/>
      <w:numFmt w:val="lowerRoman"/>
      <w:lvlText w:val="%6."/>
      <w:lvlJc w:val="right"/>
      <w:pPr>
        <w:ind w:left="3960" w:hanging="180"/>
      </w:pPr>
    </w:lvl>
    <w:lvl w:ilvl="6" w:tplc="F6688D1E" w:tentative="1">
      <w:start w:val="1"/>
      <w:numFmt w:val="decimal"/>
      <w:lvlText w:val="%7."/>
      <w:lvlJc w:val="left"/>
      <w:pPr>
        <w:ind w:left="4680" w:hanging="360"/>
      </w:pPr>
    </w:lvl>
    <w:lvl w:ilvl="7" w:tplc="5AA4C4AA" w:tentative="1">
      <w:start w:val="1"/>
      <w:numFmt w:val="lowerLetter"/>
      <w:lvlText w:val="%8."/>
      <w:lvlJc w:val="left"/>
      <w:pPr>
        <w:ind w:left="5400" w:hanging="360"/>
      </w:pPr>
    </w:lvl>
    <w:lvl w:ilvl="8" w:tplc="1FB6CA3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4929DBC">
      <w:start w:val="1"/>
      <w:numFmt w:val="lowerRoman"/>
      <w:lvlText w:val="(%1)"/>
      <w:lvlJc w:val="left"/>
      <w:pPr>
        <w:ind w:left="1080" w:hanging="720"/>
      </w:pPr>
      <w:rPr>
        <w:rFonts w:hint="default"/>
      </w:rPr>
    </w:lvl>
    <w:lvl w:ilvl="1" w:tplc="A4CE1A02" w:tentative="1">
      <w:start w:val="1"/>
      <w:numFmt w:val="lowerLetter"/>
      <w:lvlText w:val="%2."/>
      <w:lvlJc w:val="left"/>
      <w:pPr>
        <w:ind w:left="1440" w:hanging="360"/>
      </w:pPr>
    </w:lvl>
    <w:lvl w:ilvl="2" w:tplc="3E245B5C" w:tentative="1">
      <w:start w:val="1"/>
      <w:numFmt w:val="lowerRoman"/>
      <w:lvlText w:val="%3."/>
      <w:lvlJc w:val="right"/>
      <w:pPr>
        <w:ind w:left="2160" w:hanging="180"/>
      </w:pPr>
    </w:lvl>
    <w:lvl w:ilvl="3" w:tplc="4CF829EA" w:tentative="1">
      <w:start w:val="1"/>
      <w:numFmt w:val="decimal"/>
      <w:lvlText w:val="%4."/>
      <w:lvlJc w:val="left"/>
      <w:pPr>
        <w:ind w:left="2880" w:hanging="360"/>
      </w:pPr>
    </w:lvl>
    <w:lvl w:ilvl="4" w:tplc="621ADBCC" w:tentative="1">
      <w:start w:val="1"/>
      <w:numFmt w:val="lowerLetter"/>
      <w:lvlText w:val="%5."/>
      <w:lvlJc w:val="left"/>
      <w:pPr>
        <w:ind w:left="3600" w:hanging="360"/>
      </w:pPr>
    </w:lvl>
    <w:lvl w:ilvl="5" w:tplc="AF54D52E" w:tentative="1">
      <w:start w:val="1"/>
      <w:numFmt w:val="lowerRoman"/>
      <w:lvlText w:val="%6."/>
      <w:lvlJc w:val="right"/>
      <w:pPr>
        <w:ind w:left="4320" w:hanging="180"/>
      </w:pPr>
    </w:lvl>
    <w:lvl w:ilvl="6" w:tplc="C6041702" w:tentative="1">
      <w:start w:val="1"/>
      <w:numFmt w:val="decimal"/>
      <w:lvlText w:val="%7."/>
      <w:lvlJc w:val="left"/>
      <w:pPr>
        <w:ind w:left="5040" w:hanging="360"/>
      </w:pPr>
    </w:lvl>
    <w:lvl w:ilvl="7" w:tplc="15385F88" w:tentative="1">
      <w:start w:val="1"/>
      <w:numFmt w:val="lowerLetter"/>
      <w:lvlText w:val="%8."/>
      <w:lvlJc w:val="left"/>
      <w:pPr>
        <w:ind w:left="5760" w:hanging="360"/>
      </w:pPr>
    </w:lvl>
    <w:lvl w:ilvl="8" w:tplc="5D308FB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44C5478">
      <w:start w:val="1"/>
      <w:numFmt w:val="decimal"/>
      <w:lvlText w:val="%1."/>
      <w:lvlJc w:val="left"/>
      <w:pPr>
        <w:ind w:left="360" w:hanging="360"/>
      </w:pPr>
    </w:lvl>
    <w:lvl w:ilvl="1" w:tplc="EB0026A6" w:tentative="1">
      <w:start w:val="1"/>
      <w:numFmt w:val="lowerLetter"/>
      <w:lvlText w:val="%2."/>
      <w:lvlJc w:val="left"/>
      <w:pPr>
        <w:ind w:left="1080" w:hanging="360"/>
      </w:pPr>
    </w:lvl>
    <w:lvl w:ilvl="2" w:tplc="30F0DE66" w:tentative="1">
      <w:start w:val="1"/>
      <w:numFmt w:val="lowerRoman"/>
      <w:lvlText w:val="%3."/>
      <w:lvlJc w:val="right"/>
      <w:pPr>
        <w:ind w:left="1800" w:hanging="180"/>
      </w:pPr>
    </w:lvl>
    <w:lvl w:ilvl="3" w:tplc="758E3704" w:tentative="1">
      <w:start w:val="1"/>
      <w:numFmt w:val="decimal"/>
      <w:lvlText w:val="%4."/>
      <w:lvlJc w:val="left"/>
      <w:pPr>
        <w:ind w:left="2520" w:hanging="360"/>
      </w:pPr>
    </w:lvl>
    <w:lvl w:ilvl="4" w:tplc="FABED5B4" w:tentative="1">
      <w:start w:val="1"/>
      <w:numFmt w:val="lowerLetter"/>
      <w:lvlText w:val="%5."/>
      <w:lvlJc w:val="left"/>
      <w:pPr>
        <w:ind w:left="3240" w:hanging="360"/>
      </w:pPr>
    </w:lvl>
    <w:lvl w:ilvl="5" w:tplc="FB964586" w:tentative="1">
      <w:start w:val="1"/>
      <w:numFmt w:val="lowerRoman"/>
      <w:lvlText w:val="%6."/>
      <w:lvlJc w:val="right"/>
      <w:pPr>
        <w:ind w:left="3960" w:hanging="180"/>
      </w:pPr>
    </w:lvl>
    <w:lvl w:ilvl="6" w:tplc="8BD4D7D0" w:tentative="1">
      <w:start w:val="1"/>
      <w:numFmt w:val="decimal"/>
      <w:lvlText w:val="%7."/>
      <w:lvlJc w:val="left"/>
      <w:pPr>
        <w:ind w:left="4680" w:hanging="360"/>
      </w:pPr>
    </w:lvl>
    <w:lvl w:ilvl="7" w:tplc="C0784622" w:tentative="1">
      <w:start w:val="1"/>
      <w:numFmt w:val="lowerLetter"/>
      <w:lvlText w:val="%8."/>
      <w:lvlJc w:val="left"/>
      <w:pPr>
        <w:ind w:left="5400" w:hanging="360"/>
      </w:pPr>
    </w:lvl>
    <w:lvl w:ilvl="8" w:tplc="F9D863A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566D694">
      <w:start w:val="1"/>
      <w:numFmt w:val="lowerRoman"/>
      <w:lvlText w:val="(%1)"/>
      <w:lvlJc w:val="left"/>
      <w:pPr>
        <w:ind w:left="1080" w:hanging="720"/>
      </w:pPr>
      <w:rPr>
        <w:rFonts w:hint="default"/>
        <w:b w:val="0"/>
      </w:rPr>
    </w:lvl>
    <w:lvl w:ilvl="1" w:tplc="642A3814" w:tentative="1">
      <w:start w:val="1"/>
      <w:numFmt w:val="lowerLetter"/>
      <w:lvlText w:val="%2."/>
      <w:lvlJc w:val="left"/>
      <w:pPr>
        <w:ind w:left="1440" w:hanging="360"/>
      </w:pPr>
    </w:lvl>
    <w:lvl w:ilvl="2" w:tplc="BB1829C8" w:tentative="1">
      <w:start w:val="1"/>
      <w:numFmt w:val="lowerRoman"/>
      <w:lvlText w:val="%3."/>
      <w:lvlJc w:val="right"/>
      <w:pPr>
        <w:ind w:left="2160" w:hanging="180"/>
      </w:pPr>
    </w:lvl>
    <w:lvl w:ilvl="3" w:tplc="64F8DB10" w:tentative="1">
      <w:start w:val="1"/>
      <w:numFmt w:val="decimal"/>
      <w:lvlText w:val="%4."/>
      <w:lvlJc w:val="left"/>
      <w:pPr>
        <w:ind w:left="2880" w:hanging="360"/>
      </w:pPr>
    </w:lvl>
    <w:lvl w:ilvl="4" w:tplc="6F5A656C" w:tentative="1">
      <w:start w:val="1"/>
      <w:numFmt w:val="lowerLetter"/>
      <w:lvlText w:val="%5."/>
      <w:lvlJc w:val="left"/>
      <w:pPr>
        <w:ind w:left="3600" w:hanging="360"/>
      </w:pPr>
    </w:lvl>
    <w:lvl w:ilvl="5" w:tplc="7F4E3514" w:tentative="1">
      <w:start w:val="1"/>
      <w:numFmt w:val="lowerRoman"/>
      <w:lvlText w:val="%6."/>
      <w:lvlJc w:val="right"/>
      <w:pPr>
        <w:ind w:left="4320" w:hanging="180"/>
      </w:pPr>
    </w:lvl>
    <w:lvl w:ilvl="6" w:tplc="8C145B5C" w:tentative="1">
      <w:start w:val="1"/>
      <w:numFmt w:val="decimal"/>
      <w:lvlText w:val="%7."/>
      <w:lvlJc w:val="left"/>
      <w:pPr>
        <w:ind w:left="5040" w:hanging="360"/>
      </w:pPr>
    </w:lvl>
    <w:lvl w:ilvl="7" w:tplc="70E683E0" w:tentative="1">
      <w:start w:val="1"/>
      <w:numFmt w:val="lowerLetter"/>
      <w:lvlText w:val="%8."/>
      <w:lvlJc w:val="left"/>
      <w:pPr>
        <w:ind w:left="5760" w:hanging="360"/>
      </w:pPr>
    </w:lvl>
    <w:lvl w:ilvl="8" w:tplc="8FF63AA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B9CCC8E">
      <w:start w:val="1"/>
      <w:numFmt w:val="lowerRoman"/>
      <w:lvlText w:val="(%1)"/>
      <w:lvlJc w:val="left"/>
      <w:pPr>
        <w:ind w:left="1080" w:hanging="720"/>
      </w:pPr>
      <w:rPr>
        <w:rFonts w:hint="default"/>
      </w:rPr>
    </w:lvl>
    <w:lvl w:ilvl="1" w:tplc="0C5443D6" w:tentative="1">
      <w:start w:val="1"/>
      <w:numFmt w:val="lowerLetter"/>
      <w:lvlText w:val="%2."/>
      <w:lvlJc w:val="left"/>
      <w:pPr>
        <w:ind w:left="1440" w:hanging="360"/>
      </w:pPr>
    </w:lvl>
    <w:lvl w:ilvl="2" w:tplc="BB3ED7AA" w:tentative="1">
      <w:start w:val="1"/>
      <w:numFmt w:val="lowerRoman"/>
      <w:lvlText w:val="%3."/>
      <w:lvlJc w:val="right"/>
      <w:pPr>
        <w:ind w:left="2160" w:hanging="180"/>
      </w:pPr>
    </w:lvl>
    <w:lvl w:ilvl="3" w:tplc="49C6C16A" w:tentative="1">
      <w:start w:val="1"/>
      <w:numFmt w:val="decimal"/>
      <w:lvlText w:val="%4."/>
      <w:lvlJc w:val="left"/>
      <w:pPr>
        <w:ind w:left="2880" w:hanging="360"/>
      </w:pPr>
    </w:lvl>
    <w:lvl w:ilvl="4" w:tplc="7B84F9CC" w:tentative="1">
      <w:start w:val="1"/>
      <w:numFmt w:val="lowerLetter"/>
      <w:lvlText w:val="%5."/>
      <w:lvlJc w:val="left"/>
      <w:pPr>
        <w:ind w:left="3600" w:hanging="360"/>
      </w:pPr>
    </w:lvl>
    <w:lvl w:ilvl="5" w:tplc="A15A6248" w:tentative="1">
      <w:start w:val="1"/>
      <w:numFmt w:val="lowerRoman"/>
      <w:lvlText w:val="%6."/>
      <w:lvlJc w:val="right"/>
      <w:pPr>
        <w:ind w:left="4320" w:hanging="180"/>
      </w:pPr>
    </w:lvl>
    <w:lvl w:ilvl="6" w:tplc="EA5C48CE" w:tentative="1">
      <w:start w:val="1"/>
      <w:numFmt w:val="decimal"/>
      <w:lvlText w:val="%7."/>
      <w:lvlJc w:val="left"/>
      <w:pPr>
        <w:ind w:left="5040" w:hanging="360"/>
      </w:pPr>
    </w:lvl>
    <w:lvl w:ilvl="7" w:tplc="63A074D4" w:tentative="1">
      <w:start w:val="1"/>
      <w:numFmt w:val="lowerLetter"/>
      <w:lvlText w:val="%8."/>
      <w:lvlJc w:val="left"/>
      <w:pPr>
        <w:ind w:left="5760" w:hanging="360"/>
      </w:pPr>
    </w:lvl>
    <w:lvl w:ilvl="8" w:tplc="449457D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64CAF54">
      <w:start w:val="1"/>
      <w:numFmt w:val="lowerRoman"/>
      <w:lvlText w:val="(%1)"/>
      <w:lvlJc w:val="left"/>
      <w:pPr>
        <w:ind w:left="1080" w:hanging="720"/>
      </w:pPr>
      <w:rPr>
        <w:rFonts w:hint="default"/>
      </w:rPr>
    </w:lvl>
    <w:lvl w:ilvl="1" w:tplc="A740E5D8" w:tentative="1">
      <w:start w:val="1"/>
      <w:numFmt w:val="lowerLetter"/>
      <w:lvlText w:val="%2."/>
      <w:lvlJc w:val="left"/>
      <w:pPr>
        <w:ind w:left="1440" w:hanging="360"/>
      </w:pPr>
    </w:lvl>
    <w:lvl w:ilvl="2" w:tplc="255CBDE6" w:tentative="1">
      <w:start w:val="1"/>
      <w:numFmt w:val="lowerRoman"/>
      <w:lvlText w:val="%3."/>
      <w:lvlJc w:val="right"/>
      <w:pPr>
        <w:ind w:left="2160" w:hanging="180"/>
      </w:pPr>
    </w:lvl>
    <w:lvl w:ilvl="3" w:tplc="9F12E358" w:tentative="1">
      <w:start w:val="1"/>
      <w:numFmt w:val="decimal"/>
      <w:lvlText w:val="%4."/>
      <w:lvlJc w:val="left"/>
      <w:pPr>
        <w:ind w:left="2880" w:hanging="360"/>
      </w:pPr>
    </w:lvl>
    <w:lvl w:ilvl="4" w:tplc="621A0412" w:tentative="1">
      <w:start w:val="1"/>
      <w:numFmt w:val="lowerLetter"/>
      <w:lvlText w:val="%5."/>
      <w:lvlJc w:val="left"/>
      <w:pPr>
        <w:ind w:left="3600" w:hanging="360"/>
      </w:pPr>
    </w:lvl>
    <w:lvl w:ilvl="5" w:tplc="A74A6792" w:tentative="1">
      <w:start w:val="1"/>
      <w:numFmt w:val="lowerRoman"/>
      <w:lvlText w:val="%6."/>
      <w:lvlJc w:val="right"/>
      <w:pPr>
        <w:ind w:left="4320" w:hanging="180"/>
      </w:pPr>
    </w:lvl>
    <w:lvl w:ilvl="6" w:tplc="E91EB982" w:tentative="1">
      <w:start w:val="1"/>
      <w:numFmt w:val="decimal"/>
      <w:lvlText w:val="%7."/>
      <w:lvlJc w:val="left"/>
      <w:pPr>
        <w:ind w:left="5040" w:hanging="360"/>
      </w:pPr>
    </w:lvl>
    <w:lvl w:ilvl="7" w:tplc="629C62A0" w:tentative="1">
      <w:start w:val="1"/>
      <w:numFmt w:val="lowerLetter"/>
      <w:lvlText w:val="%8."/>
      <w:lvlJc w:val="left"/>
      <w:pPr>
        <w:ind w:left="5760" w:hanging="360"/>
      </w:pPr>
    </w:lvl>
    <w:lvl w:ilvl="8" w:tplc="3266C19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7AC7128">
      <w:start w:val="1"/>
      <w:numFmt w:val="lowerRoman"/>
      <w:lvlText w:val="(%1)"/>
      <w:lvlJc w:val="left"/>
      <w:pPr>
        <w:ind w:left="1004" w:hanging="720"/>
      </w:pPr>
      <w:rPr>
        <w:rFonts w:hint="default"/>
        <w:b w:val="0"/>
      </w:rPr>
    </w:lvl>
    <w:lvl w:ilvl="1" w:tplc="98D48B76" w:tentative="1">
      <w:start w:val="1"/>
      <w:numFmt w:val="lowerLetter"/>
      <w:lvlText w:val="%2."/>
      <w:lvlJc w:val="left"/>
      <w:pPr>
        <w:ind w:left="1364" w:hanging="360"/>
      </w:pPr>
    </w:lvl>
    <w:lvl w:ilvl="2" w:tplc="A0B4B47C" w:tentative="1">
      <w:start w:val="1"/>
      <w:numFmt w:val="lowerRoman"/>
      <w:lvlText w:val="%3."/>
      <w:lvlJc w:val="right"/>
      <w:pPr>
        <w:ind w:left="2084" w:hanging="180"/>
      </w:pPr>
    </w:lvl>
    <w:lvl w:ilvl="3" w:tplc="8B76AE5C" w:tentative="1">
      <w:start w:val="1"/>
      <w:numFmt w:val="decimal"/>
      <w:lvlText w:val="%4."/>
      <w:lvlJc w:val="left"/>
      <w:pPr>
        <w:ind w:left="2804" w:hanging="360"/>
      </w:pPr>
    </w:lvl>
    <w:lvl w:ilvl="4" w:tplc="88466454" w:tentative="1">
      <w:start w:val="1"/>
      <w:numFmt w:val="lowerLetter"/>
      <w:lvlText w:val="%5."/>
      <w:lvlJc w:val="left"/>
      <w:pPr>
        <w:ind w:left="3524" w:hanging="360"/>
      </w:pPr>
    </w:lvl>
    <w:lvl w:ilvl="5" w:tplc="45A8B3D2" w:tentative="1">
      <w:start w:val="1"/>
      <w:numFmt w:val="lowerRoman"/>
      <w:lvlText w:val="%6."/>
      <w:lvlJc w:val="right"/>
      <w:pPr>
        <w:ind w:left="4244" w:hanging="180"/>
      </w:pPr>
    </w:lvl>
    <w:lvl w:ilvl="6" w:tplc="143CB488" w:tentative="1">
      <w:start w:val="1"/>
      <w:numFmt w:val="decimal"/>
      <w:lvlText w:val="%7."/>
      <w:lvlJc w:val="left"/>
      <w:pPr>
        <w:ind w:left="4964" w:hanging="360"/>
      </w:pPr>
    </w:lvl>
    <w:lvl w:ilvl="7" w:tplc="681C8448" w:tentative="1">
      <w:start w:val="1"/>
      <w:numFmt w:val="lowerLetter"/>
      <w:lvlText w:val="%8."/>
      <w:lvlJc w:val="left"/>
      <w:pPr>
        <w:ind w:left="5684" w:hanging="360"/>
      </w:pPr>
    </w:lvl>
    <w:lvl w:ilvl="8" w:tplc="4D6819A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4780778">
      <w:start w:val="1"/>
      <w:numFmt w:val="decimal"/>
      <w:lvlText w:val="%1."/>
      <w:lvlJc w:val="left"/>
      <w:pPr>
        <w:ind w:left="360" w:hanging="360"/>
      </w:pPr>
      <w:rPr>
        <w:rFonts w:hint="default"/>
      </w:rPr>
    </w:lvl>
    <w:lvl w:ilvl="1" w:tplc="C9B4B712" w:tentative="1">
      <w:start w:val="1"/>
      <w:numFmt w:val="lowerLetter"/>
      <w:lvlText w:val="%2."/>
      <w:lvlJc w:val="left"/>
      <w:pPr>
        <w:ind w:left="1080" w:hanging="360"/>
      </w:pPr>
    </w:lvl>
    <w:lvl w:ilvl="2" w:tplc="CE842472" w:tentative="1">
      <w:start w:val="1"/>
      <w:numFmt w:val="lowerRoman"/>
      <w:lvlText w:val="%3."/>
      <w:lvlJc w:val="right"/>
      <w:pPr>
        <w:ind w:left="1800" w:hanging="180"/>
      </w:pPr>
    </w:lvl>
    <w:lvl w:ilvl="3" w:tplc="812623FC" w:tentative="1">
      <w:start w:val="1"/>
      <w:numFmt w:val="decimal"/>
      <w:lvlText w:val="%4."/>
      <w:lvlJc w:val="left"/>
      <w:pPr>
        <w:ind w:left="2520" w:hanging="360"/>
      </w:pPr>
    </w:lvl>
    <w:lvl w:ilvl="4" w:tplc="024A09EC" w:tentative="1">
      <w:start w:val="1"/>
      <w:numFmt w:val="lowerLetter"/>
      <w:lvlText w:val="%5."/>
      <w:lvlJc w:val="left"/>
      <w:pPr>
        <w:ind w:left="3240" w:hanging="360"/>
      </w:pPr>
    </w:lvl>
    <w:lvl w:ilvl="5" w:tplc="0A5E333E" w:tentative="1">
      <w:start w:val="1"/>
      <w:numFmt w:val="lowerRoman"/>
      <w:lvlText w:val="%6."/>
      <w:lvlJc w:val="right"/>
      <w:pPr>
        <w:ind w:left="3960" w:hanging="180"/>
      </w:pPr>
    </w:lvl>
    <w:lvl w:ilvl="6" w:tplc="44A4DC4C" w:tentative="1">
      <w:start w:val="1"/>
      <w:numFmt w:val="decimal"/>
      <w:lvlText w:val="%7."/>
      <w:lvlJc w:val="left"/>
      <w:pPr>
        <w:ind w:left="4680" w:hanging="360"/>
      </w:pPr>
    </w:lvl>
    <w:lvl w:ilvl="7" w:tplc="D7380228" w:tentative="1">
      <w:start w:val="1"/>
      <w:numFmt w:val="lowerLetter"/>
      <w:lvlText w:val="%8."/>
      <w:lvlJc w:val="left"/>
      <w:pPr>
        <w:ind w:left="5400" w:hanging="360"/>
      </w:pPr>
    </w:lvl>
    <w:lvl w:ilvl="8" w:tplc="37BEF0B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C0C4818">
      <w:start w:val="1"/>
      <w:numFmt w:val="lowerRoman"/>
      <w:lvlText w:val="(%1)"/>
      <w:lvlJc w:val="left"/>
      <w:pPr>
        <w:ind w:left="1080" w:hanging="720"/>
      </w:pPr>
      <w:rPr>
        <w:rFonts w:hint="default"/>
      </w:rPr>
    </w:lvl>
    <w:lvl w:ilvl="1" w:tplc="42AC3342" w:tentative="1">
      <w:start w:val="1"/>
      <w:numFmt w:val="lowerLetter"/>
      <w:lvlText w:val="%2."/>
      <w:lvlJc w:val="left"/>
      <w:pPr>
        <w:ind w:left="1440" w:hanging="360"/>
      </w:pPr>
    </w:lvl>
    <w:lvl w:ilvl="2" w:tplc="CBFE60E2" w:tentative="1">
      <w:start w:val="1"/>
      <w:numFmt w:val="lowerRoman"/>
      <w:lvlText w:val="%3."/>
      <w:lvlJc w:val="right"/>
      <w:pPr>
        <w:ind w:left="2160" w:hanging="180"/>
      </w:pPr>
    </w:lvl>
    <w:lvl w:ilvl="3" w:tplc="13D07DE0" w:tentative="1">
      <w:start w:val="1"/>
      <w:numFmt w:val="decimal"/>
      <w:lvlText w:val="%4."/>
      <w:lvlJc w:val="left"/>
      <w:pPr>
        <w:ind w:left="2880" w:hanging="360"/>
      </w:pPr>
    </w:lvl>
    <w:lvl w:ilvl="4" w:tplc="59CEBACA" w:tentative="1">
      <w:start w:val="1"/>
      <w:numFmt w:val="lowerLetter"/>
      <w:lvlText w:val="%5."/>
      <w:lvlJc w:val="left"/>
      <w:pPr>
        <w:ind w:left="3600" w:hanging="360"/>
      </w:pPr>
    </w:lvl>
    <w:lvl w:ilvl="5" w:tplc="82C4F780" w:tentative="1">
      <w:start w:val="1"/>
      <w:numFmt w:val="lowerRoman"/>
      <w:lvlText w:val="%6."/>
      <w:lvlJc w:val="right"/>
      <w:pPr>
        <w:ind w:left="4320" w:hanging="180"/>
      </w:pPr>
    </w:lvl>
    <w:lvl w:ilvl="6" w:tplc="7172B0CC" w:tentative="1">
      <w:start w:val="1"/>
      <w:numFmt w:val="decimal"/>
      <w:lvlText w:val="%7."/>
      <w:lvlJc w:val="left"/>
      <w:pPr>
        <w:ind w:left="5040" w:hanging="360"/>
      </w:pPr>
    </w:lvl>
    <w:lvl w:ilvl="7" w:tplc="F96EA588" w:tentative="1">
      <w:start w:val="1"/>
      <w:numFmt w:val="lowerLetter"/>
      <w:lvlText w:val="%8."/>
      <w:lvlJc w:val="left"/>
      <w:pPr>
        <w:ind w:left="5760" w:hanging="360"/>
      </w:pPr>
    </w:lvl>
    <w:lvl w:ilvl="8" w:tplc="D7D2361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E8C8AE2">
      <w:start w:val="1"/>
      <w:numFmt w:val="decimal"/>
      <w:lvlText w:val="%1."/>
      <w:lvlJc w:val="left"/>
      <w:pPr>
        <w:ind w:left="360" w:hanging="360"/>
      </w:pPr>
      <w:rPr>
        <w:rFonts w:hint="default"/>
      </w:rPr>
    </w:lvl>
    <w:lvl w:ilvl="1" w:tplc="82A207C8" w:tentative="1">
      <w:start w:val="1"/>
      <w:numFmt w:val="lowerLetter"/>
      <w:lvlText w:val="%2."/>
      <w:lvlJc w:val="left"/>
      <w:pPr>
        <w:ind w:left="1080" w:hanging="360"/>
      </w:pPr>
    </w:lvl>
    <w:lvl w:ilvl="2" w:tplc="EA44C89E" w:tentative="1">
      <w:start w:val="1"/>
      <w:numFmt w:val="lowerRoman"/>
      <w:lvlText w:val="%3."/>
      <w:lvlJc w:val="right"/>
      <w:pPr>
        <w:ind w:left="1800" w:hanging="180"/>
      </w:pPr>
    </w:lvl>
    <w:lvl w:ilvl="3" w:tplc="11F2D59C" w:tentative="1">
      <w:start w:val="1"/>
      <w:numFmt w:val="decimal"/>
      <w:lvlText w:val="%4."/>
      <w:lvlJc w:val="left"/>
      <w:pPr>
        <w:ind w:left="2520" w:hanging="360"/>
      </w:pPr>
    </w:lvl>
    <w:lvl w:ilvl="4" w:tplc="640A2D82" w:tentative="1">
      <w:start w:val="1"/>
      <w:numFmt w:val="lowerLetter"/>
      <w:lvlText w:val="%5."/>
      <w:lvlJc w:val="left"/>
      <w:pPr>
        <w:ind w:left="3240" w:hanging="360"/>
      </w:pPr>
    </w:lvl>
    <w:lvl w:ilvl="5" w:tplc="1AD8391A" w:tentative="1">
      <w:start w:val="1"/>
      <w:numFmt w:val="lowerRoman"/>
      <w:lvlText w:val="%6."/>
      <w:lvlJc w:val="right"/>
      <w:pPr>
        <w:ind w:left="3960" w:hanging="180"/>
      </w:pPr>
    </w:lvl>
    <w:lvl w:ilvl="6" w:tplc="24B46878" w:tentative="1">
      <w:start w:val="1"/>
      <w:numFmt w:val="decimal"/>
      <w:lvlText w:val="%7."/>
      <w:lvlJc w:val="left"/>
      <w:pPr>
        <w:ind w:left="4680" w:hanging="360"/>
      </w:pPr>
    </w:lvl>
    <w:lvl w:ilvl="7" w:tplc="1EDC5860" w:tentative="1">
      <w:start w:val="1"/>
      <w:numFmt w:val="lowerLetter"/>
      <w:lvlText w:val="%8."/>
      <w:lvlJc w:val="left"/>
      <w:pPr>
        <w:ind w:left="5400" w:hanging="360"/>
      </w:pPr>
    </w:lvl>
    <w:lvl w:ilvl="8" w:tplc="AEEE731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60C7A46">
      <w:start w:val="1"/>
      <w:numFmt w:val="lowerRoman"/>
      <w:lvlText w:val="(%1)"/>
      <w:lvlJc w:val="left"/>
      <w:pPr>
        <w:ind w:left="1080" w:hanging="720"/>
      </w:pPr>
      <w:rPr>
        <w:rFonts w:hint="default"/>
      </w:rPr>
    </w:lvl>
    <w:lvl w:ilvl="1" w:tplc="682CB7D8" w:tentative="1">
      <w:start w:val="1"/>
      <w:numFmt w:val="lowerLetter"/>
      <w:lvlText w:val="%2."/>
      <w:lvlJc w:val="left"/>
      <w:pPr>
        <w:ind w:left="1440" w:hanging="360"/>
      </w:pPr>
    </w:lvl>
    <w:lvl w:ilvl="2" w:tplc="7B142140" w:tentative="1">
      <w:start w:val="1"/>
      <w:numFmt w:val="lowerRoman"/>
      <w:lvlText w:val="%3."/>
      <w:lvlJc w:val="right"/>
      <w:pPr>
        <w:ind w:left="2160" w:hanging="180"/>
      </w:pPr>
    </w:lvl>
    <w:lvl w:ilvl="3" w:tplc="F634C43E" w:tentative="1">
      <w:start w:val="1"/>
      <w:numFmt w:val="decimal"/>
      <w:lvlText w:val="%4."/>
      <w:lvlJc w:val="left"/>
      <w:pPr>
        <w:ind w:left="2880" w:hanging="360"/>
      </w:pPr>
    </w:lvl>
    <w:lvl w:ilvl="4" w:tplc="F3CA2F48" w:tentative="1">
      <w:start w:val="1"/>
      <w:numFmt w:val="lowerLetter"/>
      <w:lvlText w:val="%5."/>
      <w:lvlJc w:val="left"/>
      <w:pPr>
        <w:ind w:left="3600" w:hanging="360"/>
      </w:pPr>
    </w:lvl>
    <w:lvl w:ilvl="5" w:tplc="3918DE12" w:tentative="1">
      <w:start w:val="1"/>
      <w:numFmt w:val="lowerRoman"/>
      <w:lvlText w:val="%6."/>
      <w:lvlJc w:val="right"/>
      <w:pPr>
        <w:ind w:left="4320" w:hanging="180"/>
      </w:pPr>
    </w:lvl>
    <w:lvl w:ilvl="6" w:tplc="E20C75BA" w:tentative="1">
      <w:start w:val="1"/>
      <w:numFmt w:val="decimal"/>
      <w:lvlText w:val="%7."/>
      <w:lvlJc w:val="left"/>
      <w:pPr>
        <w:ind w:left="5040" w:hanging="360"/>
      </w:pPr>
    </w:lvl>
    <w:lvl w:ilvl="7" w:tplc="ED4874B8" w:tentative="1">
      <w:start w:val="1"/>
      <w:numFmt w:val="lowerLetter"/>
      <w:lvlText w:val="%8."/>
      <w:lvlJc w:val="left"/>
      <w:pPr>
        <w:ind w:left="5760" w:hanging="360"/>
      </w:pPr>
    </w:lvl>
    <w:lvl w:ilvl="8" w:tplc="59FA3FE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BDCD432">
      <w:start w:val="1"/>
      <w:numFmt w:val="decimal"/>
      <w:lvlText w:val="%1."/>
      <w:lvlJc w:val="left"/>
      <w:pPr>
        <w:ind w:left="360" w:hanging="360"/>
      </w:pPr>
      <w:rPr>
        <w:rFonts w:hint="default"/>
      </w:rPr>
    </w:lvl>
    <w:lvl w:ilvl="1" w:tplc="40BE26CC" w:tentative="1">
      <w:start w:val="1"/>
      <w:numFmt w:val="lowerLetter"/>
      <w:lvlText w:val="%2."/>
      <w:lvlJc w:val="left"/>
      <w:pPr>
        <w:ind w:left="1080" w:hanging="360"/>
      </w:pPr>
    </w:lvl>
    <w:lvl w:ilvl="2" w:tplc="B8984A0E" w:tentative="1">
      <w:start w:val="1"/>
      <w:numFmt w:val="lowerRoman"/>
      <w:lvlText w:val="%3."/>
      <w:lvlJc w:val="right"/>
      <w:pPr>
        <w:ind w:left="1800" w:hanging="180"/>
      </w:pPr>
    </w:lvl>
    <w:lvl w:ilvl="3" w:tplc="87FC3B5E" w:tentative="1">
      <w:start w:val="1"/>
      <w:numFmt w:val="decimal"/>
      <w:lvlText w:val="%4."/>
      <w:lvlJc w:val="left"/>
      <w:pPr>
        <w:ind w:left="2520" w:hanging="360"/>
      </w:pPr>
    </w:lvl>
    <w:lvl w:ilvl="4" w:tplc="E746081C" w:tentative="1">
      <w:start w:val="1"/>
      <w:numFmt w:val="lowerLetter"/>
      <w:lvlText w:val="%5."/>
      <w:lvlJc w:val="left"/>
      <w:pPr>
        <w:ind w:left="3240" w:hanging="360"/>
      </w:pPr>
    </w:lvl>
    <w:lvl w:ilvl="5" w:tplc="9D4E47FC" w:tentative="1">
      <w:start w:val="1"/>
      <w:numFmt w:val="lowerRoman"/>
      <w:lvlText w:val="%6."/>
      <w:lvlJc w:val="right"/>
      <w:pPr>
        <w:ind w:left="3960" w:hanging="180"/>
      </w:pPr>
    </w:lvl>
    <w:lvl w:ilvl="6" w:tplc="0290CA88" w:tentative="1">
      <w:start w:val="1"/>
      <w:numFmt w:val="decimal"/>
      <w:lvlText w:val="%7."/>
      <w:lvlJc w:val="left"/>
      <w:pPr>
        <w:ind w:left="4680" w:hanging="360"/>
      </w:pPr>
    </w:lvl>
    <w:lvl w:ilvl="7" w:tplc="817E2480" w:tentative="1">
      <w:start w:val="1"/>
      <w:numFmt w:val="lowerLetter"/>
      <w:lvlText w:val="%8."/>
      <w:lvlJc w:val="left"/>
      <w:pPr>
        <w:ind w:left="5400" w:hanging="360"/>
      </w:pPr>
    </w:lvl>
    <w:lvl w:ilvl="8" w:tplc="BE8C79D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01E0726">
      <w:start w:val="1"/>
      <w:numFmt w:val="decimal"/>
      <w:lvlText w:val="%1."/>
      <w:lvlJc w:val="left"/>
      <w:pPr>
        <w:ind w:left="360" w:hanging="360"/>
      </w:pPr>
      <w:rPr>
        <w:rFonts w:hint="default"/>
      </w:rPr>
    </w:lvl>
    <w:lvl w:ilvl="1" w:tplc="8D3A8716" w:tentative="1">
      <w:start w:val="1"/>
      <w:numFmt w:val="lowerLetter"/>
      <w:lvlText w:val="%2."/>
      <w:lvlJc w:val="left"/>
      <w:pPr>
        <w:ind w:left="1080" w:hanging="360"/>
      </w:pPr>
    </w:lvl>
    <w:lvl w:ilvl="2" w:tplc="DD383202" w:tentative="1">
      <w:start w:val="1"/>
      <w:numFmt w:val="lowerRoman"/>
      <w:lvlText w:val="%3."/>
      <w:lvlJc w:val="right"/>
      <w:pPr>
        <w:ind w:left="1800" w:hanging="180"/>
      </w:pPr>
    </w:lvl>
    <w:lvl w:ilvl="3" w:tplc="CC78D732" w:tentative="1">
      <w:start w:val="1"/>
      <w:numFmt w:val="decimal"/>
      <w:lvlText w:val="%4."/>
      <w:lvlJc w:val="left"/>
      <w:pPr>
        <w:ind w:left="2520" w:hanging="360"/>
      </w:pPr>
    </w:lvl>
    <w:lvl w:ilvl="4" w:tplc="2E4A2FAE" w:tentative="1">
      <w:start w:val="1"/>
      <w:numFmt w:val="lowerLetter"/>
      <w:lvlText w:val="%5."/>
      <w:lvlJc w:val="left"/>
      <w:pPr>
        <w:ind w:left="3240" w:hanging="360"/>
      </w:pPr>
    </w:lvl>
    <w:lvl w:ilvl="5" w:tplc="AEE65D4E" w:tentative="1">
      <w:start w:val="1"/>
      <w:numFmt w:val="lowerRoman"/>
      <w:lvlText w:val="%6."/>
      <w:lvlJc w:val="right"/>
      <w:pPr>
        <w:ind w:left="3960" w:hanging="180"/>
      </w:pPr>
    </w:lvl>
    <w:lvl w:ilvl="6" w:tplc="0FB2A082" w:tentative="1">
      <w:start w:val="1"/>
      <w:numFmt w:val="decimal"/>
      <w:lvlText w:val="%7."/>
      <w:lvlJc w:val="left"/>
      <w:pPr>
        <w:ind w:left="4680" w:hanging="360"/>
      </w:pPr>
    </w:lvl>
    <w:lvl w:ilvl="7" w:tplc="49A00682" w:tentative="1">
      <w:start w:val="1"/>
      <w:numFmt w:val="lowerLetter"/>
      <w:lvlText w:val="%8."/>
      <w:lvlJc w:val="left"/>
      <w:pPr>
        <w:ind w:left="5400" w:hanging="360"/>
      </w:pPr>
    </w:lvl>
    <w:lvl w:ilvl="8" w:tplc="F512529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3"/>
  </w:num>
  <w:num w:numId="40">
    <w:abstractNumId w:val="20"/>
  </w:num>
  <w:num w:numId="41">
    <w:abstractNumId w:val="20"/>
  </w:num>
  <w:num w:numId="42">
    <w:abstractNumId w:val="20"/>
  </w:num>
  <w:num w:numId="43">
    <w:abstractNumId w:val="20"/>
  </w:num>
  <w:num w:numId="44">
    <w:abstractNumId w:val="7"/>
  </w:num>
  <w:num w:numId="45">
    <w:abstractNumId w:val="20"/>
  </w:num>
  <w:num w:numId="46">
    <w:abstractNumId w:val="2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D3"/>
    <w:rsid w:val="00086652"/>
    <w:rsid w:val="000878B9"/>
    <w:rsid w:val="000A73BC"/>
    <w:rsid w:val="000B4A8C"/>
    <w:rsid w:val="000F237A"/>
    <w:rsid w:val="000F43FC"/>
    <w:rsid w:val="00101465"/>
    <w:rsid w:val="001033D7"/>
    <w:rsid w:val="00145E42"/>
    <w:rsid w:val="001576B2"/>
    <w:rsid w:val="00166F4D"/>
    <w:rsid w:val="00202095"/>
    <w:rsid w:val="0021232B"/>
    <w:rsid w:val="00212691"/>
    <w:rsid w:val="002C707C"/>
    <w:rsid w:val="00314C91"/>
    <w:rsid w:val="004540D9"/>
    <w:rsid w:val="004713F6"/>
    <w:rsid w:val="004B6962"/>
    <w:rsid w:val="004D633E"/>
    <w:rsid w:val="00534D65"/>
    <w:rsid w:val="005674A9"/>
    <w:rsid w:val="00645028"/>
    <w:rsid w:val="006501C2"/>
    <w:rsid w:val="00682D38"/>
    <w:rsid w:val="006B2A58"/>
    <w:rsid w:val="00767779"/>
    <w:rsid w:val="0087785D"/>
    <w:rsid w:val="00877F78"/>
    <w:rsid w:val="00890673"/>
    <w:rsid w:val="008B02B1"/>
    <w:rsid w:val="00987CD3"/>
    <w:rsid w:val="009E265E"/>
    <w:rsid w:val="00A128DE"/>
    <w:rsid w:val="00A33E00"/>
    <w:rsid w:val="00AE6E07"/>
    <w:rsid w:val="00AE6FEF"/>
    <w:rsid w:val="00B0155C"/>
    <w:rsid w:val="00B32F43"/>
    <w:rsid w:val="00C003D8"/>
    <w:rsid w:val="00C463CE"/>
    <w:rsid w:val="00C55671"/>
    <w:rsid w:val="00C844CC"/>
    <w:rsid w:val="00CE4807"/>
    <w:rsid w:val="00D70271"/>
    <w:rsid w:val="00DE0BAD"/>
    <w:rsid w:val="00E05E9F"/>
    <w:rsid w:val="00E40204"/>
    <w:rsid w:val="00F04EA7"/>
    <w:rsid w:val="00F239DD"/>
    <w:rsid w:val="00FF1E8C"/>
    <w:rsid w:val="00FF6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5FF8"/>
  <w15:docId w15:val="{241646C4-BCEB-4AE1-833D-545A470A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7467</RACS_x0020_ID>
    <Approved_x0020_Provider xmlns="a8338b6e-77a6-4851-82b6-98166143ffdd">Oryx Communities AP Pty Ltd</Approved_x0020_Provider>
    <Management_x0020_Company_x0020_ID xmlns="a8338b6e-77a6-4851-82b6-98166143ffdd" xsi:nil="true"/>
    <Home xmlns="a8338b6e-77a6-4851-82b6-98166143ffdd">The Richardson West Perth</Home>
    <Signed xmlns="a8338b6e-77a6-4851-82b6-98166143ffdd" xsi:nil="true"/>
    <Uploaded xmlns="a8338b6e-77a6-4851-82b6-98166143ffdd">False</Uploaded>
    <Management_x0020_Company xmlns="a8338b6e-77a6-4851-82b6-98166143ffdd" xsi:nil="true"/>
    <Doc_x0020_Date xmlns="a8338b6e-77a6-4851-82b6-98166143ffdd">2021-02-26T04:10:00+00:00</Doc_x0020_Date>
    <CSI_x0020_ID xmlns="a8338b6e-77a6-4851-82b6-98166143ffdd" xsi:nil="true"/>
    <Case_x0020_ID xmlns="a8338b6e-77a6-4851-82b6-98166143ffdd" xsi:nil="true"/>
    <Approved_x0020_Provider_x0020_ID xmlns="a8338b6e-77a6-4851-82b6-98166143ffdd">B2837551-7A7A-E811-8C70-005056922186</Approved_x0020_Provider_x0020_ID>
    <Location xmlns="a8338b6e-77a6-4851-82b6-98166143ffdd" xsi:nil="true"/>
    <Home_x0020_ID xmlns="a8338b6e-77a6-4851-82b6-98166143ffdd">58677EB9-7A7A-E811-8C70-005056922186</Home_x0020_ID>
    <State xmlns="a8338b6e-77a6-4851-82b6-98166143ffdd">WA</State>
    <Doc_x0020_Sent_Received_x0020_Date xmlns="a8338b6e-77a6-4851-82b6-98166143ffdd">2021-02-26T00:00:00+00:00</Doc_x0020_Sent_Received_x0020_Date>
    <Activity_x0020_ID xmlns="a8338b6e-77a6-4851-82b6-98166143ffdd">79F2BB5C-C2CA-E911-BF38-005056922186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4687B14-7A77-46D6-8242-81213CC46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purl.org/dc/elements/1.1/"/>
    <ds:schemaRef ds:uri="a8338b6e-77a6-4851-82b6-98166143ffdd"/>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3AC33DB2-9D0D-4FDD-8255-CEBB644F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2021-05-05T21:50:00Z</dcterms:created>
  <dcterms:modified xsi:type="dcterms:W3CDTF">2021-05-05T21:51:00Z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