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1C273" w14:textId="77777777" w:rsidR="003C6EC2" w:rsidRPr="003C6EC2" w:rsidRDefault="0034471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C31C420" wp14:editId="2C31C42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5952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31C422" wp14:editId="2C31C4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144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Uniting </w:t>
      </w:r>
      <w:proofErr w:type="spellStart"/>
      <w:r>
        <w:rPr>
          <w:rFonts w:ascii="Arial Black" w:hAnsi="Arial Black"/>
        </w:rPr>
        <w:t>Alblas</w:t>
      </w:r>
      <w:proofErr w:type="spellEnd"/>
      <w:r>
        <w:rPr>
          <w:rFonts w:ascii="Arial Black" w:hAnsi="Arial Black"/>
        </w:rPr>
        <w:t xml:space="preserve"> Lodge Tamworth</w:t>
      </w:r>
      <w:r w:rsidRPr="003C6EC2">
        <w:rPr>
          <w:rFonts w:ascii="Arial Black" w:hAnsi="Arial Black"/>
        </w:rPr>
        <w:t xml:space="preserve"> </w:t>
      </w:r>
    </w:p>
    <w:p w14:paraId="2C31C274" w14:textId="77777777" w:rsidR="003C6EC2" w:rsidRPr="003C6EC2" w:rsidRDefault="0034471B" w:rsidP="003C6EC2">
      <w:pPr>
        <w:pStyle w:val="Title"/>
        <w:spacing w:before="360" w:after="480"/>
      </w:pPr>
      <w:r w:rsidRPr="003C6EC2">
        <w:rPr>
          <w:rFonts w:ascii="Arial Black" w:eastAsia="Calibri" w:hAnsi="Arial Black"/>
          <w:sz w:val="56"/>
        </w:rPr>
        <w:t>Performance Report</w:t>
      </w:r>
    </w:p>
    <w:p w14:paraId="2C31C275" w14:textId="77777777" w:rsidR="001E6954" w:rsidRPr="003C6EC2" w:rsidRDefault="0034471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Tribe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6763 3262 / 0400 469 925</w:t>
      </w:r>
    </w:p>
    <w:p w14:paraId="2C31C276" w14:textId="77777777" w:rsidR="003C6EC2" w:rsidRDefault="003447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0379 </w:t>
      </w:r>
    </w:p>
    <w:p w14:paraId="2C31C277" w14:textId="77777777" w:rsidR="001E6954" w:rsidRPr="003C6EC2" w:rsidRDefault="0034471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C31C278" w14:textId="77777777" w:rsidR="001E6954" w:rsidRPr="003C6EC2" w:rsidRDefault="0034471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November 2020</w:t>
      </w:r>
    </w:p>
    <w:p w14:paraId="2C31C279" w14:textId="597DEB05" w:rsidR="006B166B" w:rsidRPr="00E93D41" w:rsidRDefault="0034471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57571">
        <w:rPr>
          <w:color w:val="FFFFFF" w:themeColor="background1"/>
          <w:sz w:val="28"/>
        </w:rPr>
        <w:t>30 December 2020</w:t>
      </w:r>
    </w:p>
    <w:bookmarkEnd w:id="1"/>
    <w:p w14:paraId="2C31C27A" w14:textId="77777777" w:rsidR="001E6954" w:rsidRPr="003C6EC2" w:rsidRDefault="0045129E" w:rsidP="001E6954">
      <w:pPr>
        <w:tabs>
          <w:tab w:val="left" w:pos="2127"/>
        </w:tabs>
        <w:spacing w:before="120"/>
        <w:rPr>
          <w:rFonts w:eastAsia="Calibri"/>
          <w:b/>
          <w:color w:val="FFFFFF" w:themeColor="background1"/>
          <w:sz w:val="28"/>
          <w:szCs w:val="56"/>
          <w:lang w:eastAsia="en-US"/>
        </w:rPr>
      </w:pPr>
    </w:p>
    <w:p w14:paraId="2C31C27B" w14:textId="77777777" w:rsidR="003C6EC2" w:rsidRDefault="0045129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C31C27C" w14:textId="77777777" w:rsidR="00A30BEC" w:rsidRDefault="0034471B" w:rsidP="0094564F">
      <w:pPr>
        <w:pStyle w:val="Heading1"/>
      </w:pPr>
      <w:bookmarkStart w:id="2" w:name="_Hlk32477662"/>
      <w:r>
        <w:lastRenderedPageBreak/>
        <w:t>Publication of report</w:t>
      </w:r>
    </w:p>
    <w:p w14:paraId="2C31C27D" w14:textId="77777777" w:rsidR="00A30BEC" w:rsidRPr="006B166B" w:rsidRDefault="0034471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C31C27E" w14:textId="77777777" w:rsidR="007F5256" w:rsidRPr="0094564F" w:rsidRDefault="0034471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486D" w14:paraId="2C31C2AB" w14:textId="77777777" w:rsidTr="00EB1D71">
        <w:trPr>
          <w:trHeight w:val="227"/>
        </w:trPr>
        <w:tc>
          <w:tcPr>
            <w:tcW w:w="3942" w:type="pct"/>
            <w:shd w:val="clear" w:color="auto" w:fill="auto"/>
          </w:tcPr>
          <w:p w14:paraId="2C31C2A9" w14:textId="77777777" w:rsidR="001E6954" w:rsidRPr="001E6954" w:rsidRDefault="0034471B"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C31C2AA" w14:textId="5874198B" w:rsidR="001E6954" w:rsidRPr="001E6954" w:rsidRDefault="0034471B" w:rsidP="003C6EC2">
            <w:pPr>
              <w:keepNext/>
              <w:spacing w:before="40" w:after="40" w:line="240" w:lineRule="auto"/>
              <w:jc w:val="right"/>
              <w:rPr>
                <w:b/>
                <w:color w:val="0000FF"/>
              </w:rPr>
            </w:pPr>
            <w:r w:rsidRPr="001E6954">
              <w:rPr>
                <w:b/>
                <w:bCs/>
                <w:iCs/>
                <w:color w:val="00577D"/>
                <w:szCs w:val="40"/>
              </w:rPr>
              <w:t>Non-compliant</w:t>
            </w:r>
          </w:p>
        </w:tc>
      </w:tr>
      <w:tr w:rsidR="00D6486D" w14:paraId="2C31C2AE" w14:textId="77777777" w:rsidTr="00EB1D71">
        <w:trPr>
          <w:trHeight w:val="227"/>
        </w:trPr>
        <w:tc>
          <w:tcPr>
            <w:tcW w:w="3942" w:type="pct"/>
            <w:shd w:val="clear" w:color="auto" w:fill="auto"/>
          </w:tcPr>
          <w:p w14:paraId="2C31C2AC" w14:textId="77777777" w:rsidR="001E6954" w:rsidRPr="002B4C72" w:rsidRDefault="0034471B" w:rsidP="004A3816">
            <w:pPr>
              <w:spacing w:before="40" w:after="40" w:line="240" w:lineRule="auto"/>
              <w:ind w:left="312"/>
            </w:pPr>
            <w:r w:rsidRPr="001E6954">
              <w:t>Requirement 3(3)(a)</w:t>
            </w:r>
          </w:p>
        </w:tc>
        <w:tc>
          <w:tcPr>
            <w:tcW w:w="1058" w:type="pct"/>
            <w:shd w:val="clear" w:color="auto" w:fill="auto"/>
          </w:tcPr>
          <w:p w14:paraId="2C31C2AD" w14:textId="7861CE1D" w:rsidR="001E6954" w:rsidRPr="001E6954" w:rsidRDefault="0034471B" w:rsidP="004C55D8">
            <w:pPr>
              <w:spacing w:before="40" w:after="40" w:line="240" w:lineRule="auto"/>
              <w:ind w:left="-107"/>
              <w:jc w:val="right"/>
              <w:rPr>
                <w:color w:val="0000FF"/>
              </w:rPr>
            </w:pPr>
            <w:r w:rsidRPr="001E6954">
              <w:rPr>
                <w:bCs/>
                <w:iCs/>
                <w:color w:val="00577D"/>
                <w:szCs w:val="40"/>
              </w:rPr>
              <w:t>Non-compliant</w:t>
            </w:r>
          </w:p>
        </w:tc>
      </w:tr>
      <w:bookmarkEnd w:id="3"/>
    </w:tbl>
    <w:p w14:paraId="2C31C318" w14:textId="77777777" w:rsidR="008A22FF" w:rsidRDefault="0045129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C31C319" w14:textId="77777777" w:rsidR="007F5256" w:rsidRPr="00D21DCD" w:rsidRDefault="0034471B" w:rsidP="00EC5474">
      <w:pPr>
        <w:pStyle w:val="Heading1"/>
      </w:pPr>
      <w:r>
        <w:lastRenderedPageBreak/>
        <w:t>Detailed assessment</w:t>
      </w:r>
    </w:p>
    <w:p w14:paraId="2C31C31A" w14:textId="77777777" w:rsidR="001E6954" w:rsidRPr="00D63989" w:rsidRDefault="0034471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31C31B" w14:textId="77777777" w:rsidR="001E6954" w:rsidRPr="001E6954" w:rsidRDefault="0034471B" w:rsidP="001E6954">
      <w:pPr>
        <w:rPr>
          <w:color w:val="auto"/>
        </w:rPr>
      </w:pPr>
      <w:r w:rsidRPr="00D63989">
        <w:t>The report also specifies areas in which improvements must be made to ensure the Quality Standards are complied with.</w:t>
      </w:r>
    </w:p>
    <w:p w14:paraId="2C31C31C" w14:textId="77777777" w:rsidR="001E6954" w:rsidRPr="00D63989" w:rsidRDefault="0034471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C31C31D" w14:textId="3454CC31" w:rsidR="004B33E7" w:rsidRPr="00DA3C66" w:rsidRDefault="0034471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DA3C66">
        <w:t>by a site assessment, observations at the service, review of documents and interviews with staff, consumers/representatives and others</w:t>
      </w:r>
      <w:r w:rsidR="00DA3C66" w:rsidRPr="00DA3C66">
        <w:t>.</w:t>
      </w:r>
    </w:p>
    <w:p w14:paraId="2C31C320" w14:textId="342A3045" w:rsidR="008A22FF" w:rsidRDefault="0034471B" w:rsidP="00DA3C66">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DA3C66">
        <w:t xml:space="preserve">          11 December 2020.</w:t>
      </w:r>
      <w:r w:rsidRPr="00365DAE">
        <w:t xml:space="preserve"> </w:t>
      </w:r>
    </w:p>
    <w:p w14:paraId="2C31C321" w14:textId="77777777" w:rsidR="00095CD4" w:rsidRDefault="0045129E" w:rsidP="00095CD4">
      <w:pPr>
        <w:sectPr w:rsidR="00095CD4" w:rsidSect="005058B8">
          <w:headerReference w:type="first" r:id="rId18"/>
          <w:pgSz w:w="11906" w:h="16838"/>
          <w:pgMar w:top="1701" w:right="1418" w:bottom="1418" w:left="1418" w:header="709" w:footer="397" w:gutter="0"/>
          <w:cols w:space="708"/>
          <w:docGrid w:linePitch="360"/>
        </w:sectPr>
      </w:pPr>
    </w:p>
    <w:p w14:paraId="2C31C361" w14:textId="77777777" w:rsidR="00032B17" w:rsidRDefault="0045129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C31C362" w14:textId="5490F217" w:rsidR="00CB3BA9" w:rsidRDefault="0034471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C31C428" wp14:editId="2C31C4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064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C31C363" w14:textId="77777777" w:rsidR="007F5256" w:rsidRPr="00FD1B02" w:rsidRDefault="0034471B" w:rsidP="00032B17">
      <w:pPr>
        <w:pStyle w:val="Heading3"/>
        <w:shd w:val="clear" w:color="auto" w:fill="F2F2F2" w:themeFill="background1" w:themeFillShade="F2"/>
      </w:pPr>
      <w:r w:rsidRPr="00FD1B02">
        <w:t>Consumer outcome:</w:t>
      </w:r>
    </w:p>
    <w:p w14:paraId="2C31C364" w14:textId="77777777" w:rsidR="007F5256" w:rsidRDefault="0034471B" w:rsidP="00912DE6">
      <w:pPr>
        <w:numPr>
          <w:ilvl w:val="0"/>
          <w:numId w:val="3"/>
        </w:numPr>
        <w:shd w:val="clear" w:color="auto" w:fill="F2F2F2" w:themeFill="background1" w:themeFillShade="F2"/>
      </w:pPr>
      <w:r>
        <w:t>I get personal care, clinical care, or both personal care and clinical care, that is safe and right for me.</w:t>
      </w:r>
    </w:p>
    <w:p w14:paraId="2C31C365" w14:textId="77777777" w:rsidR="007F5256" w:rsidRDefault="0034471B" w:rsidP="00032B17">
      <w:pPr>
        <w:pStyle w:val="Heading3"/>
        <w:shd w:val="clear" w:color="auto" w:fill="F2F2F2" w:themeFill="background1" w:themeFillShade="F2"/>
      </w:pPr>
      <w:r>
        <w:t>Organisation statement:</w:t>
      </w:r>
    </w:p>
    <w:p w14:paraId="2C31C366" w14:textId="77777777" w:rsidR="007F5256" w:rsidRDefault="0034471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31C367" w14:textId="77777777" w:rsidR="007F5256" w:rsidRDefault="0034471B" w:rsidP="00427817">
      <w:pPr>
        <w:pStyle w:val="Heading2"/>
      </w:pPr>
      <w:r>
        <w:t>Assessment of Standard 3</w:t>
      </w:r>
    </w:p>
    <w:p w14:paraId="2C31C368" w14:textId="63D7F899" w:rsidR="00154403" w:rsidRPr="00154403" w:rsidRDefault="00DA3C66" w:rsidP="00154403">
      <w:pPr>
        <w:rPr>
          <w:rFonts w:eastAsiaTheme="minorHAnsi"/>
          <w:color w:val="0000FF"/>
        </w:rPr>
      </w:pPr>
      <w:r>
        <w:rPr>
          <w:rFonts w:eastAsiaTheme="minorHAnsi"/>
          <w:color w:val="auto"/>
        </w:rPr>
        <w:t>A summary at the Standard level is not provided as only one requirement was assessed.</w:t>
      </w:r>
    </w:p>
    <w:p w14:paraId="2C31C369" w14:textId="0CC51551" w:rsidR="007F5256" w:rsidRPr="0047721A" w:rsidRDefault="0034471B" w:rsidP="00154403">
      <w:pPr>
        <w:rPr>
          <w:rFonts w:eastAsia="Calibri"/>
          <w:color w:val="auto"/>
          <w:lang w:eastAsia="en-US"/>
        </w:rPr>
      </w:pPr>
      <w:r w:rsidRPr="00154403">
        <w:rPr>
          <w:rFonts w:eastAsiaTheme="minorHAnsi"/>
        </w:rPr>
        <w:t xml:space="preserve">The Quality Standard is assessed </w:t>
      </w:r>
      <w:r w:rsidRPr="0047721A">
        <w:rPr>
          <w:rFonts w:eastAsiaTheme="minorHAnsi"/>
          <w:color w:val="auto"/>
        </w:rPr>
        <w:t>as Non-compliant as</w:t>
      </w:r>
      <w:r w:rsidR="0047721A" w:rsidRPr="0047721A">
        <w:rPr>
          <w:rFonts w:eastAsiaTheme="minorHAnsi"/>
          <w:color w:val="auto"/>
        </w:rPr>
        <w:t xml:space="preserve"> one</w:t>
      </w:r>
      <w:r w:rsidRPr="0047721A">
        <w:rPr>
          <w:rFonts w:eastAsiaTheme="minorHAnsi"/>
          <w:color w:val="auto"/>
        </w:rPr>
        <w:t xml:space="preserve"> of the seven specific requirements have been assessed as Non-compliant.</w:t>
      </w:r>
    </w:p>
    <w:p w14:paraId="2C31C36A" w14:textId="7BF90163" w:rsidR="00301877" w:rsidRDefault="0034471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C31C36B" w14:textId="6825153C" w:rsidR="00853601" w:rsidRPr="00853601" w:rsidRDefault="0034471B" w:rsidP="00853601">
      <w:pPr>
        <w:pStyle w:val="Heading3"/>
      </w:pPr>
      <w:r w:rsidRPr="00853601">
        <w:t>Requirement 3(3)(a)</w:t>
      </w:r>
      <w:r>
        <w:tab/>
        <w:t>Non-compliant</w:t>
      </w:r>
    </w:p>
    <w:p w14:paraId="2C31C36C" w14:textId="77777777" w:rsidR="00853601" w:rsidRPr="004A3816" w:rsidRDefault="0034471B" w:rsidP="00853601">
      <w:pPr>
        <w:rPr>
          <w:i/>
        </w:rPr>
      </w:pPr>
      <w:r w:rsidRPr="004A3816">
        <w:rPr>
          <w:i/>
        </w:rPr>
        <w:t>Each consumer gets safe and effective personal care, clinical care, or both personal care and clinical care, that:</w:t>
      </w:r>
    </w:p>
    <w:p w14:paraId="2C31C36D" w14:textId="77777777" w:rsidR="00853601" w:rsidRPr="004A3816" w:rsidRDefault="0034471B" w:rsidP="00853601">
      <w:pPr>
        <w:numPr>
          <w:ilvl w:val="0"/>
          <w:numId w:val="24"/>
        </w:numPr>
        <w:tabs>
          <w:tab w:val="right" w:pos="9026"/>
        </w:tabs>
        <w:spacing w:before="0" w:after="0"/>
        <w:ind w:left="567" w:hanging="425"/>
        <w:outlineLvl w:val="4"/>
        <w:rPr>
          <w:i/>
        </w:rPr>
      </w:pPr>
      <w:r w:rsidRPr="004A3816">
        <w:rPr>
          <w:i/>
        </w:rPr>
        <w:t>is best practice; and</w:t>
      </w:r>
    </w:p>
    <w:p w14:paraId="2C31C36E" w14:textId="77777777" w:rsidR="00853601" w:rsidRPr="004A3816" w:rsidRDefault="0034471B" w:rsidP="00853601">
      <w:pPr>
        <w:numPr>
          <w:ilvl w:val="0"/>
          <w:numId w:val="24"/>
        </w:numPr>
        <w:tabs>
          <w:tab w:val="right" w:pos="9026"/>
        </w:tabs>
        <w:spacing w:before="0" w:after="0"/>
        <w:ind w:left="567" w:hanging="425"/>
        <w:outlineLvl w:val="4"/>
        <w:rPr>
          <w:i/>
        </w:rPr>
      </w:pPr>
      <w:r w:rsidRPr="004A3816">
        <w:rPr>
          <w:i/>
        </w:rPr>
        <w:t>is tailored to their needs; and</w:t>
      </w:r>
    </w:p>
    <w:p w14:paraId="2C31C36F" w14:textId="77777777" w:rsidR="00853601" w:rsidRPr="004A3816" w:rsidRDefault="0034471B" w:rsidP="00853601">
      <w:pPr>
        <w:numPr>
          <w:ilvl w:val="0"/>
          <w:numId w:val="24"/>
        </w:numPr>
        <w:tabs>
          <w:tab w:val="right" w:pos="9026"/>
        </w:tabs>
        <w:spacing w:before="0" w:after="0"/>
        <w:ind w:left="567" w:hanging="425"/>
        <w:outlineLvl w:val="4"/>
        <w:rPr>
          <w:i/>
        </w:rPr>
      </w:pPr>
      <w:r w:rsidRPr="004A3816">
        <w:rPr>
          <w:i/>
        </w:rPr>
        <w:t>optimises their health and well-being.</w:t>
      </w:r>
    </w:p>
    <w:p w14:paraId="173BAE2F" w14:textId="2CB56904" w:rsidR="00411765" w:rsidRDefault="00DA3C66" w:rsidP="00411765">
      <w:pPr>
        <w:spacing w:before="120"/>
        <w:rPr>
          <w:rFonts w:eastAsia="Calibri"/>
          <w:color w:val="auto"/>
          <w:lang w:eastAsia="en-US"/>
        </w:rPr>
      </w:pPr>
      <w:r>
        <w:rPr>
          <w:color w:val="auto"/>
        </w:rPr>
        <w:t xml:space="preserve">The Assessment Team found that </w:t>
      </w:r>
      <w:r w:rsidRPr="00887289">
        <w:t>Care planning documents and/or progress notes generally reflect the identification of, and response to, deterioration or changes in the consumer’s condition and/or health status</w:t>
      </w:r>
      <w:r>
        <w:t>.</w:t>
      </w:r>
      <w:r>
        <w:rPr>
          <w:color w:val="auto"/>
        </w:rPr>
        <w:t xml:space="preserve"> </w:t>
      </w:r>
      <w:r w:rsidRPr="00613A6E">
        <w:rPr>
          <w:rFonts w:eastAsia="Calibri"/>
          <w:color w:val="auto"/>
          <w:lang w:eastAsia="en-US"/>
        </w:rPr>
        <w:t xml:space="preserve">Consumer and representative feedback </w:t>
      </w:r>
      <w:proofErr w:type="gramStart"/>
      <w:r w:rsidRPr="00613A6E">
        <w:rPr>
          <w:rFonts w:eastAsia="Calibri"/>
          <w:color w:val="auto"/>
          <w:lang w:eastAsia="en-US"/>
        </w:rPr>
        <w:t>was</w:t>
      </w:r>
      <w:proofErr w:type="gramEnd"/>
      <w:r w:rsidRPr="00613A6E">
        <w:rPr>
          <w:rFonts w:eastAsia="Calibri"/>
          <w:color w:val="auto"/>
          <w:lang w:eastAsia="en-US"/>
        </w:rPr>
        <w:t xml:space="preserve"> positive about the assistance staff provided in ensuring appropriate clinical and personal care.</w:t>
      </w:r>
      <w:r>
        <w:rPr>
          <w:rFonts w:eastAsia="Calibri"/>
          <w:color w:val="auto"/>
          <w:lang w:eastAsia="en-US"/>
        </w:rPr>
        <w:t xml:space="preserve"> </w:t>
      </w:r>
      <w:r w:rsidRPr="003976AD">
        <w:rPr>
          <w:rFonts w:eastAsia="Calibri"/>
          <w:color w:val="auto"/>
          <w:lang w:eastAsia="en-US"/>
        </w:rPr>
        <w:t xml:space="preserve">Staff advised they regularly observe the consumers when assisting them with personal care and would report any issues or concerns to the enrolled nurse or registered nurse. </w:t>
      </w:r>
      <w:r w:rsidRPr="007B32E8">
        <w:rPr>
          <w:rFonts w:eastAsia="Calibri"/>
          <w:color w:val="auto"/>
          <w:lang w:eastAsia="en-US"/>
        </w:rPr>
        <w:t xml:space="preserve">Staff interviewed were able to </w:t>
      </w:r>
      <w:r>
        <w:rPr>
          <w:rFonts w:eastAsia="Calibri"/>
          <w:color w:val="auto"/>
          <w:lang w:eastAsia="en-US"/>
        </w:rPr>
        <w:t xml:space="preserve">confidently </w:t>
      </w:r>
      <w:r w:rsidRPr="007B32E8">
        <w:rPr>
          <w:rFonts w:eastAsia="Calibri"/>
          <w:color w:val="auto"/>
          <w:lang w:eastAsia="en-US"/>
        </w:rPr>
        <w:t xml:space="preserve">describe how they deliver appropriate care for the consumers at the service. Staff described the education that they had received in relation to care planning and infection control, </w:t>
      </w:r>
      <w:r w:rsidRPr="007B32E8">
        <w:rPr>
          <w:rFonts w:eastAsia="Calibri"/>
          <w:color w:val="auto"/>
          <w:lang w:eastAsia="en-US"/>
        </w:rPr>
        <w:lastRenderedPageBreak/>
        <w:t xml:space="preserve">including </w:t>
      </w:r>
      <w:r>
        <w:rPr>
          <w:rFonts w:eastAsia="Calibri"/>
          <w:color w:val="auto"/>
          <w:lang w:eastAsia="en-US"/>
        </w:rPr>
        <w:t xml:space="preserve">on the </w:t>
      </w:r>
      <w:r w:rsidRPr="007B32E8">
        <w:rPr>
          <w:rFonts w:eastAsia="Calibri"/>
          <w:color w:val="auto"/>
          <w:lang w:eastAsia="en-US"/>
        </w:rPr>
        <w:t xml:space="preserve">COVID-19 </w:t>
      </w:r>
      <w:r>
        <w:rPr>
          <w:rFonts w:eastAsia="Calibri"/>
          <w:color w:val="auto"/>
          <w:lang w:eastAsia="en-US"/>
        </w:rPr>
        <w:t>m</w:t>
      </w:r>
      <w:r w:rsidRPr="007B32E8">
        <w:rPr>
          <w:rFonts w:eastAsia="Calibri"/>
          <w:color w:val="auto"/>
          <w:lang w:eastAsia="en-US"/>
        </w:rPr>
        <w:t>anagement outbreak plan</w:t>
      </w:r>
      <w:r>
        <w:rPr>
          <w:rFonts w:eastAsia="Calibri"/>
          <w:color w:val="auto"/>
          <w:lang w:eastAsia="en-US"/>
        </w:rPr>
        <w:t xml:space="preserve">. </w:t>
      </w:r>
      <w:r w:rsidRPr="00E32AE6">
        <w:rPr>
          <w:rFonts w:eastAsia="Calibri"/>
          <w:color w:val="auto"/>
          <w:lang w:eastAsia="en-US"/>
        </w:rPr>
        <w:t xml:space="preserve">The organisation </w:t>
      </w:r>
      <w:r>
        <w:rPr>
          <w:rFonts w:eastAsia="Calibri"/>
          <w:color w:val="auto"/>
          <w:lang w:eastAsia="en-US"/>
        </w:rPr>
        <w:t>implements and promotes for their staff to use an</w:t>
      </w:r>
      <w:r w:rsidRPr="00E32AE6">
        <w:rPr>
          <w:rFonts w:eastAsia="Calibri"/>
          <w:color w:val="auto"/>
          <w:lang w:eastAsia="en-US"/>
        </w:rPr>
        <w:t xml:space="preserve"> online </w:t>
      </w:r>
      <w:r>
        <w:rPr>
          <w:rFonts w:eastAsia="Calibri"/>
          <w:color w:val="auto"/>
          <w:lang w:eastAsia="en-US"/>
        </w:rPr>
        <w:t xml:space="preserve">clinical resource </w:t>
      </w:r>
      <w:r w:rsidRPr="00E32AE6">
        <w:rPr>
          <w:rFonts w:eastAsia="Calibri"/>
          <w:color w:val="auto"/>
          <w:lang w:eastAsia="en-US"/>
        </w:rPr>
        <w:t>service, which provides up to date material</w:t>
      </w:r>
      <w:r>
        <w:rPr>
          <w:rFonts w:eastAsia="Calibri"/>
          <w:color w:val="auto"/>
          <w:lang w:eastAsia="en-US"/>
        </w:rPr>
        <w:t xml:space="preserve"> that is</w:t>
      </w:r>
      <w:r w:rsidRPr="00E32AE6">
        <w:rPr>
          <w:rFonts w:eastAsia="Calibri"/>
          <w:color w:val="auto"/>
          <w:lang w:eastAsia="en-US"/>
        </w:rPr>
        <w:t xml:space="preserve"> </w:t>
      </w:r>
      <w:r>
        <w:rPr>
          <w:rFonts w:eastAsia="Calibri"/>
          <w:color w:val="auto"/>
          <w:lang w:eastAsia="en-US"/>
        </w:rPr>
        <w:t>based on</w:t>
      </w:r>
      <w:r w:rsidRPr="00E32AE6">
        <w:rPr>
          <w:rFonts w:eastAsia="Calibri"/>
          <w:color w:val="auto"/>
          <w:lang w:eastAsia="en-US"/>
        </w:rPr>
        <w:t xml:space="preserve"> best practice care</w:t>
      </w:r>
      <w:r>
        <w:rPr>
          <w:rFonts w:eastAsia="Calibri"/>
          <w:color w:val="auto"/>
          <w:lang w:eastAsia="en-US"/>
        </w:rPr>
        <w:t xml:space="preserve"> guidelines</w:t>
      </w:r>
      <w:r w:rsidRPr="00E32AE6">
        <w:rPr>
          <w:rFonts w:eastAsia="Calibri"/>
          <w:color w:val="auto"/>
          <w:lang w:eastAsia="en-US"/>
        </w:rPr>
        <w:t>. The organisation policies are updated regularly based on best practice information.</w:t>
      </w:r>
      <w:r w:rsidR="00411765">
        <w:rPr>
          <w:rFonts w:eastAsia="Calibri"/>
          <w:color w:val="auto"/>
          <w:lang w:eastAsia="en-US"/>
        </w:rPr>
        <w:t xml:space="preserve"> </w:t>
      </w:r>
    </w:p>
    <w:p w14:paraId="04D7FB15" w14:textId="0FD29366" w:rsidR="00DA3C66" w:rsidRPr="00411765" w:rsidRDefault="00411765" w:rsidP="00411765">
      <w:pPr>
        <w:spacing w:before="120"/>
      </w:pPr>
      <w:r>
        <w:rPr>
          <w:rFonts w:eastAsia="Calibri"/>
          <w:color w:val="auto"/>
          <w:lang w:eastAsia="en-US"/>
        </w:rPr>
        <w:t xml:space="preserve">However, the service is not demonstrating practices that are consistent with </w:t>
      </w:r>
      <w:r w:rsidR="00821752">
        <w:rPr>
          <w:rFonts w:eastAsia="Calibri"/>
          <w:color w:val="auto"/>
          <w:lang w:eastAsia="en-US"/>
        </w:rPr>
        <w:t>the legislation</w:t>
      </w:r>
      <w:r>
        <w:rPr>
          <w:rFonts w:eastAsia="Calibri"/>
          <w:color w:val="auto"/>
          <w:lang w:eastAsia="en-US"/>
        </w:rPr>
        <w:t xml:space="preserve"> for managing chemical restraint.</w:t>
      </w:r>
      <w:r w:rsidRPr="00411765">
        <w:t xml:space="preserve"> </w:t>
      </w:r>
      <w:r>
        <w:t>The service was not able to show the Assessment Team evidence for the appropriate ongoing management of psychotropic medications. Sampled consumers were identified to be receiving psychotropic medications that are atypical for their medical diagnosis and the service has not provided a current and signed chemical restraint authorisation record.</w:t>
      </w:r>
      <w:r w:rsidR="00821752">
        <w:t xml:space="preserve"> The service had not identified consumers who were chemically restrained.</w:t>
      </w:r>
    </w:p>
    <w:p w14:paraId="12785A44" w14:textId="0E04D5FD" w:rsidR="00DA3C66" w:rsidRDefault="00411765" w:rsidP="00DA3C66">
      <w:pPr>
        <w:spacing w:before="120"/>
        <w:rPr>
          <w:color w:val="auto"/>
        </w:rPr>
      </w:pPr>
      <w:r w:rsidRPr="00761D6B">
        <w:t>While staff</w:t>
      </w:r>
      <w:r>
        <w:t xml:space="preserve"> described the process and use of the service’s wound management </w:t>
      </w:r>
      <w:r w:rsidRPr="00AD20C1">
        <w:rPr>
          <w:color w:val="auto"/>
        </w:rPr>
        <w:t>documentation flow chart</w:t>
      </w:r>
      <w:r>
        <w:rPr>
          <w:color w:val="auto"/>
        </w:rPr>
        <w:t xml:space="preserve"> </w:t>
      </w:r>
      <w:r w:rsidRPr="00AD20C1">
        <w:rPr>
          <w:color w:val="auto"/>
        </w:rPr>
        <w:t>and initiate assessment, wound care plan and charting, staff have not documented all clinical characteristics and/or measurements of the wounds consistently.</w:t>
      </w:r>
    </w:p>
    <w:p w14:paraId="6A91F40B" w14:textId="5CEDAF61" w:rsidR="00411765" w:rsidRPr="007B32E8" w:rsidRDefault="00411765" w:rsidP="00DA3C66">
      <w:pPr>
        <w:spacing w:before="120"/>
        <w:rPr>
          <w:rFonts w:eastAsia="Calibri"/>
          <w:color w:val="auto"/>
          <w:lang w:eastAsia="en-US"/>
        </w:rPr>
      </w:pPr>
      <w:r>
        <w:rPr>
          <w:rFonts w:eastAsia="Calibri"/>
          <w:color w:val="auto"/>
          <w:lang w:eastAsia="en-US"/>
        </w:rPr>
        <w:t xml:space="preserve">In their response, the Approved Provider submitted information to address the issues raised by the Assessment Team. </w:t>
      </w:r>
      <w:r w:rsidR="0047721A">
        <w:rPr>
          <w:rFonts w:eastAsia="Calibri"/>
          <w:color w:val="auto"/>
          <w:lang w:eastAsia="en-US"/>
        </w:rPr>
        <w:t>The Approved Provider does not dispute the findings of the Assessment Team regarding ineffective management of psychotropic medication</w:t>
      </w:r>
      <w:r w:rsidR="00757571">
        <w:rPr>
          <w:rFonts w:eastAsia="Calibri"/>
          <w:color w:val="auto"/>
          <w:lang w:eastAsia="en-US"/>
        </w:rPr>
        <w:t xml:space="preserve"> </w:t>
      </w:r>
      <w:r w:rsidR="0047721A">
        <w:rPr>
          <w:rFonts w:eastAsia="Calibri"/>
          <w:color w:val="auto"/>
          <w:lang w:eastAsia="en-US"/>
        </w:rPr>
        <w:t xml:space="preserve">and </w:t>
      </w:r>
      <w:r w:rsidR="00757571">
        <w:rPr>
          <w:rFonts w:eastAsia="Calibri"/>
          <w:color w:val="auto"/>
          <w:lang w:eastAsia="en-US"/>
        </w:rPr>
        <w:t xml:space="preserve">identification of </w:t>
      </w:r>
      <w:r w:rsidR="0047721A">
        <w:rPr>
          <w:rFonts w:eastAsia="Calibri"/>
          <w:color w:val="auto"/>
          <w:lang w:eastAsia="en-US"/>
        </w:rPr>
        <w:t xml:space="preserve">chemical restraint </w:t>
      </w:r>
      <w:r w:rsidR="00757571">
        <w:rPr>
          <w:rFonts w:eastAsia="Calibri"/>
          <w:color w:val="auto"/>
          <w:lang w:eastAsia="en-US"/>
        </w:rPr>
        <w:t>nor</w:t>
      </w:r>
      <w:r w:rsidR="0047721A">
        <w:rPr>
          <w:rFonts w:eastAsia="Calibri"/>
          <w:color w:val="auto"/>
          <w:lang w:eastAsia="en-US"/>
        </w:rPr>
        <w:t xml:space="preserve"> wound documentation/imaging. I acknowledge the</w:t>
      </w:r>
      <w:r w:rsidR="00BB2D2F">
        <w:rPr>
          <w:rFonts w:eastAsia="Calibri"/>
          <w:color w:val="auto"/>
          <w:lang w:eastAsia="en-US"/>
        </w:rPr>
        <w:t xml:space="preserve"> plan for continuous improvement provided by the</w:t>
      </w:r>
      <w:r w:rsidR="0047721A">
        <w:rPr>
          <w:rFonts w:eastAsia="Calibri"/>
          <w:color w:val="auto"/>
          <w:lang w:eastAsia="en-US"/>
        </w:rPr>
        <w:t xml:space="preserve"> Service </w:t>
      </w:r>
      <w:r w:rsidR="00BB2D2F">
        <w:rPr>
          <w:rFonts w:eastAsia="Calibri"/>
          <w:color w:val="auto"/>
          <w:lang w:eastAsia="en-US"/>
        </w:rPr>
        <w:t xml:space="preserve">which documents </w:t>
      </w:r>
      <w:r w:rsidR="0047721A">
        <w:rPr>
          <w:rFonts w:eastAsia="Calibri"/>
          <w:color w:val="auto"/>
          <w:lang w:eastAsia="en-US"/>
        </w:rPr>
        <w:t>improvement actions</w:t>
      </w:r>
      <w:r w:rsidR="00BB2D2F">
        <w:rPr>
          <w:rFonts w:eastAsia="Calibri"/>
          <w:color w:val="auto"/>
          <w:lang w:eastAsia="en-US"/>
        </w:rPr>
        <w:t xml:space="preserve"> undertaken</w:t>
      </w:r>
      <w:r w:rsidR="0047721A">
        <w:rPr>
          <w:rFonts w:eastAsia="Calibri"/>
          <w:color w:val="auto"/>
          <w:lang w:eastAsia="en-US"/>
        </w:rPr>
        <w:t xml:space="preserve"> to address these gaps</w:t>
      </w:r>
      <w:r w:rsidR="00757571">
        <w:rPr>
          <w:rFonts w:eastAsia="Calibri"/>
          <w:color w:val="auto"/>
          <w:lang w:eastAsia="en-US"/>
        </w:rPr>
        <w:t xml:space="preserve"> since the date of the </w:t>
      </w:r>
      <w:r w:rsidR="00821752">
        <w:rPr>
          <w:rFonts w:eastAsia="Calibri"/>
          <w:color w:val="auto"/>
          <w:lang w:eastAsia="en-US"/>
        </w:rPr>
        <w:t>assessment contact</w:t>
      </w:r>
      <w:r w:rsidR="0047721A">
        <w:rPr>
          <w:rFonts w:eastAsia="Calibri"/>
          <w:color w:val="auto"/>
          <w:lang w:eastAsia="en-US"/>
        </w:rPr>
        <w:t>.</w:t>
      </w:r>
    </w:p>
    <w:p w14:paraId="2C31C387" w14:textId="256DF8DA" w:rsidR="00853601" w:rsidRDefault="00821752" w:rsidP="00821752">
      <w:pPr>
        <w:tabs>
          <w:tab w:val="right" w:pos="9026"/>
        </w:tabs>
        <w:spacing w:before="0" w:after="0"/>
        <w:outlineLvl w:val="4"/>
        <w:sectPr w:rsidR="00853601" w:rsidSect="00CB3BA9">
          <w:headerReference w:type="default" r:id="rId22"/>
          <w:type w:val="continuous"/>
          <w:pgSz w:w="11906" w:h="16838"/>
          <w:pgMar w:top="1701" w:right="1418" w:bottom="1418" w:left="1418" w:header="709" w:footer="397" w:gutter="0"/>
          <w:cols w:space="708"/>
          <w:titlePg/>
          <w:docGrid w:linePitch="360"/>
        </w:sectPr>
      </w:pPr>
      <w:r>
        <w:t>While I have considered the positive feedback from consumers, staff knowledge about consumer’s unique needs, documented guidance and policies and training in care planning and infection control I am of the view that the Approved Provider requires further time to determine the effectiveness of the improvements they’ve implemented to address the issues of  safe and effective clinical care as it relates to psychotropic medication management and chemical restraint</w:t>
      </w:r>
      <w:r w:rsidR="00BB2D2F">
        <w:t>,</w:t>
      </w:r>
      <w:r>
        <w:t xml:space="preserve"> and wound documentation and imaging.</w:t>
      </w:r>
      <w:r w:rsidR="00BB2D2F">
        <w:t xml:space="preserve"> The Approved Provider does not comply with this requirement.</w:t>
      </w:r>
    </w:p>
    <w:p w14:paraId="2C31C3A9" w14:textId="77777777" w:rsidR="00314FF7" w:rsidRPr="00314FF7" w:rsidRDefault="0045129E" w:rsidP="00314FF7"/>
    <w:p w14:paraId="2C31C3AA" w14:textId="77777777" w:rsidR="009C6F30" w:rsidRDefault="0045129E"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C31C416" w14:textId="77777777" w:rsidR="00095CD4" w:rsidRDefault="0045129E"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2C31C417" w14:textId="77777777" w:rsidR="00A93E3F" w:rsidRDefault="0034471B" w:rsidP="00095CD4">
      <w:pPr>
        <w:pStyle w:val="Heading1"/>
      </w:pPr>
      <w:r>
        <w:lastRenderedPageBreak/>
        <w:t>Areas for improvement</w:t>
      </w:r>
    </w:p>
    <w:p w14:paraId="2C31C41B" w14:textId="77777777" w:rsidR="004B33E7" w:rsidRPr="00E830C7" w:rsidRDefault="0034471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301D4E0" w14:textId="754AFFBB" w:rsidR="0034471B" w:rsidRPr="00853601" w:rsidRDefault="0034471B" w:rsidP="0034471B">
      <w:pPr>
        <w:pStyle w:val="Heading3"/>
      </w:pPr>
      <w:r w:rsidRPr="00853601">
        <w:t>Requirement 3(3)(a)</w:t>
      </w:r>
      <w:r>
        <w:tab/>
      </w:r>
    </w:p>
    <w:p w14:paraId="58507236" w14:textId="77777777" w:rsidR="0034471B" w:rsidRPr="004A3816" w:rsidRDefault="0034471B" w:rsidP="0034471B">
      <w:pPr>
        <w:rPr>
          <w:i/>
        </w:rPr>
      </w:pPr>
      <w:r w:rsidRPr="004A3816">
        <w:rPr>
          <w:i/>
        </w:rPr>
        <w:t>Each consumer gets safe and effective personal care, clinical care, or both personal care and clinical care, that:</w:t>
      </w:r>
    </w:p>
    <w:p w14:paraId="213A5D7B" w14:textId="77777777" w:rsidR="0034471B" w:rsidRPr="004A3816" w:rsidRDefault="0034471B" w:rsidP="0034471B">
      <w:pPr>
        <w:numPr>
          <w:ilvl w:val="0"/>
          <w:numId w:val="38"/>
        </w:numPr>
        <w:tabs>
          <w:tab w:val="right" w:pos="9026"/>
        </w:tabs>
        <w:spacing w:before="0" w:after="0"/>
        <w:ind w:left="567" w:hanging="425"/>
        <w:outlineLvl w:val="4"/>
        <w:rPr>
          <w:i/>
        </w:rPr>
      </w:pPr>
      <w:r w:rsidRPr="004A3816">
        <w:rPr>
          <w:i/>
        </w:rPr>
        <w:t>is best practice; and</w:t>
      </w:r>
    </w:p>
    <w:p w14:paraId="572105AF" w14:textId="77777777" w:rsidR="0034471B" w:rsidRPr="004A3816" w:rsidRDefault="0034471B" w:rsidP="0034471B">
      <w:pPr>
        <w:numPr>
          <w:ilvl w:val="0"/>
          <w:numId w:val="38"/>
        </w:numPr>
        <w:tabs>
          <w:tab w:val="right" w:pos="9026"/>
        </w:tabs>
        <w:spacing w:before="0" w:after="0"/>
        <w:ind w:left="567" w:hanging="425"/>
        <w:outlineLvl w:val="4"/>
        <w:rPr>
          <w:i/>
        </w:rPr>
      </w:pPr>
      <w:r w:rsidRPr="004A3816">
        <w:rPr>
          <w:i/>
        </w:rPr>
        <w:t>is tailored to their needs; and</w:t>
      </w:r>
    </w:p>
    <w:p w14:paraId="28E3E7C9" w14:textId="77777777" w:rsidR="0034471B" w:rsidRPr="004A3816" w:rsidRDefault="0034471B" w:rsidP="0034471B">
      <w:pPr>
        <w:numPr>
          <w:ilvl w:val="0"/>
          <w:numId w:val="38"/>
        </w:numPr>
        <w:tabs>
          <w:tab w:val="right" w:pos="9026"/>
        </w:tabs>
        <w:spacing w:before="0" w:after="0"/>
        <w:ind w:left="567" w:hanging="425"/>
        <w:outlineLvl w:val="4"/>
        <w:rPr>
          <w:i/>
        </w:rPr>
      </w:pPr>
      <w:r w:rsidRPr="004A3816">
        <w:rPr>
          <w:i/>
        </w:rPr>
        <w:t>optimises their health and well-being.</w:t>
      </w:r>
    </w:p>
    <w:p w14:paraId="2C31C41C" w14:textId="00C8B5F4" w:rsidR="00095CD4" w:rsidRDefault="0034471B" w:rsidP="0034471B">
      <w:pPr>
        <w:pStyle w:val="ListBullet"/>
        <w:numPr>
          <w:ilvl w:val="0"/>
          <w:numId w:val="0"/>
        </w:numPr>
        <w:ind w:left="425" w:hanging="425"/>
      </w:pPr>
      <w:r>
        <w:t>The Approved Provider must demonstrate that:</w:t>
      </w:r>
    </w:p>
    <w:p w14:paraId="2B6C819F" w14:textId="77777777" w:rsidR="0034471B" w:rsidRDefault="0034471B" w:rsidP="0034471B">
      <w:pPr>
        <w:pStyle w:val="ListBullet"/>
        <w:numPr>
          <w:ilvl w:val="0"/>
          <w:numId w:val="39"/>
        </w:numPr>
      </w:pPr>
      <w:r>
        <w:t xml:space="preserve">actions identified in the Approved Provider’s plan for continuous improvement plan relating to </w:t>
      </w:r>
    </w:p>
    <w:p w14:paraId="5ACCB08A" w14:textId="799D8767" w:rsidR="0034471B" w:rsidRDefault="0034471B" w:rsidP="0034471B">
      <w:pPr>
        <w:pStyle w:val="ListBullet"/>
        <w:numPr>
          <w:ilvl w:val="1"/>
          <w:numId w:val="39"/>
        </w:numPr>
      </w:pPr>
      <w:r>
        <w:t xml:space="preserve">the management of psychotropic medication; and </w:t>
      </w:r>
    </w:p>
    <w:p w14:paraId="719EA53B" w14:textId="77777777" w:rsidR="0034471B" w:rsidRDefault="0034471B" w:rsidP="0034471B">
      <w:pPr>
        <w:pStyle w:val="ListBullet"/>
        <w:numPr>
          <w:ilvl w:val="1"/>
          <w:numId w:val="39"/>
        </w:numPr>
      </w:pPr>
      <w:r>
        <w:t xml:space="preserve">identification of chemical restraint; and </w:t>
      </w:r>
    </w:p>
    <w:p w14:paraId="1EC6B954" w14:textId="77777777" w:rsidR="0034471B" w:rsidRDefault="0034471B" w:rsidP="0034471B">
      <w:pPr>
        <w:pStyle w:val="ListBullet"/>
        <w:numPr>
          <w:ilvl w:val="1"/>
          <w:numId w:val="39"/>
        </w:numPr>
      </w:pPr>
      <w:r>
        <w:t xml:space="preserve">wound documentation and imagery </w:t>
      </w:r>
    </w:p>
    <w:p w14:paraId="2EF8F109" w14:textId="6E35BDFE" w:rsidR="0034471B" w:rsidRPr="00A3716D" w:rsidRDefault="0034471B" w:rsidP="0034471B">
      <w:pPr>
        <w:pStyle w:val="ListBullet"/>
        <w:numPr>
          <w:ilvl w:val="0"/>
          <w:numId w:val="0"/>
        </w:numPr>
        <w:ind w:left="425"/>
      </w:pPr>
      <w:r>
        <w:t>have been successfully implemented, monitored and evaluated for effectiveness.</w:t>
      </w:r>
    </w:p>
    <w:p w14:paraId="2C31C41F" w14:textId="77777777" w:rsidR="00A3716D" w:rsidRPr="00095CD4" w:rsidRDefault="0045129E"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C45C" w14:textId="77777777" w:rsidR="00B855E7" w:rsidRDefault="0034471B">
      <w:pPr>
        <w:spacing w:before="0" w:after="0" w:line="240" w:lineRule="auto"/>
      </w:pPr>
      <w:r>
        <w:separator/>
      </w:r>
    </w:p>
  </w:endnote>
  <w:endnote w:type="continuationSeparator" w:id="0">
    <w:p w14:paraId="2C31C45E" w14:textId="77777777" w:rsidR="00B855E7" w:rsidRDefault="003447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5" w14:textId="77777777" w:rsidR="00506F7F" w:rsidRPr="009A1F1B" w:rsidRDefault="003447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31C436" w14:textId="77777777" w:rsidR="00506F7F" w:rsidRPr="00C72FFB" w:rsidRDefault="003447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Alblas</w:t>
    </w:r>
    <w:proofErr w:type="spellEnd"/>
    <w:r w:rsidRPr="00C72FFB">
      <w:rPr>
        <w:rFonts w:eastAsia="Calibri" w:cs="Times New Roman"/>
        <w:color w:val="auto"/>
        <w:sz w:val="16"/>
        <w:szCs w:val="22"/>
        <w:lang w:eastAsia="en-US"/>
      </w:rPr>
      <w:t xml:space="preserve"> Lodge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31C437" w14:textId="77777777" w:rsidR="00506F7F" w:rsidRPr="00C72FFB" w:rsidRDefault="003447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8" w14:textId="77777777" w:rsidR="00506F7F" w:rsidRPr="009A1F1B" w:rsidRDefault="0034471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31C439" w14:textId="77777777" w:rsidR="00506F7F" w:rsidRPr="00C72FFB" w:rsidRDefault="003447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Uniting </w:t>
    </w:r>
    <w:proofErr w:type="spellStart"/>
    <w:r w:rsidRPr="00C72FFB">
      <w:rPr>
        <w:rFonts w:eastAsia="Calibri" w:cs="Times New Roman"/>
        <w:color w:val="auto"/>
        <w:sz w:val="16"/>
        <w:szCs w:val="22"/>
        <w:lang w:eastAsia="en-US"/>
      </w:rPr>
      <w:t>Alblas</w:t>
    </w:r>
    <w:proofErr w:type="spellEnd"/>
    <w:r w:rsidRPr="00C72FFB">
      <w:rPr>
        <w:rFonts w:eastAsia="Calibri" w:cs="Times New Roman"/>
        <w:color w:val="auto"/>
        <w:sz w:val="16"/>
        <w:szCs w:val="22"/>
        <w:lang w:eastAsia="en-US"/>
      </w:rPr>
      <w:t xml:space="preserve"> Lodge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31C43A" w14:textId="77777777" w:rsidR="00506F7F" w:rsidRPr="00A3716D" w:rsidRDefault="0034471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1C458" w14:textId="77777777" w:rsidR="00B855E7" w:rsidRDefault="0034471B">
      <w:pPr>
        <w:spacing w:before="0" w:after="0" w:line="240" w:lineRule="auto"/>
      </w:pPr>
      <w:r>
        <w:separator/>
      </w:r>
    </w:p>
  </w:footnote>
  <w:footnote w:type="continuationSeparator" w:id="0">
    <w:p w14:paraId="2C31C45A" w14:textId="77777777" w:rsidR="00B855E7" w:rsidRDefault="003447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4" w14:textId="77777777" w:rsidR="00506F7F" w:rsidRDefault="0034471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C31C458" wp14:editId="2C31C4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55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55" w14:textId="77777777" w:rsidR="008D7780" w:rsidRPr="00703E80" w:rsidRDefault="003447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C31C48E" wp14:editId="2C31C48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35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56" w14:textId="77777777" w:rsidR="008F32C8" w:rsidRPr="008F32C8" w:rsidRDefault="0034471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C31C490" wp14:editId="2C31C49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65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57" w14:textId="77777777" w:rsidR="00506F7F" w:rsidRDefault="0034471B" w:rsidP="009C6F30">
    <w:pPr>
      <w:tabs>
        <w:tab w:val="left" w:pos="3624"/>
      </w:tabs>
    </w:pPr>
    <w:r>
      <w:rPr>
        <w:noProof/>
        <w:color w:val="auto"/>
        <w:sz w:val="20"/>
      </w:rPr>
      <w:drawing>
        <wp:anchor distT="0" distB="0" distL="114300" distR="114300" simplePos="0" relativeHeight="251668480" behindDoc="1" locked="0" layoutInCell="1" allowOverlap="1" wp14:anchorId="2C31C492" wp14:editId="2C31C4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35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B" w14:textId="77777777" w:rsidR="00A627C8" w:rsidRDefault="0034471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C31C45A" wp14:editId="2C31C45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33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C" w14:textId="77777777" w:rsidR="00506F7F" w:rsidRDefault="0034471B">
    <w:pPr>
      <w:pStyle w:val="Header"/>
    </w:pPr>
    <w:r w:rsidRPr="003C6EC2">
      <w:rPr>
        <w:rFonts w:eastAsia="Calibri"/>
        <w:noProof/>
      </w:rPr>
      <w:drawing>
        <wp:anchor distT="0" distB="0" distL="114300" distR="114300" simplePos="0" relativeHeight="251669504" behindDoc="1" locked="0" layoutInCell="1" allowOverlap="1" wp14:anchorId="2C31C45C" wp14:editId="2C31C4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968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3D" w14:textId="77777777" w:rsidR="00506F7F" w:rsidRDefault="0034471B" w:rsidP="0004322A">
    <w:r>
      <w:rPr>
        <w:noProof/>
        <w:color w:val="auto"/>
        <w:sz w:val="20"/>
      </w:rPr>
      <w:drawing>
        <wp:anchor distT="0" distB="0" distL="114300" distR="114300" simplePos="0" relativeHeight="251660288" behindDoc="1" locked="0" layoutInCell="1" allowOverlap="1" wp14:anchorId="2C31C45E" wp14:editId="2C31C4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227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43" w14:textId="77777777" w:rsidR="00FB0086" w:rsidRPr="00703E80" w:rsidRDefault="003447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C31C46A" wp14:editId="2C31C46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084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44" w14:textId="77777777" w:rsidR="00506F7F" w:rsidRPr="00FB0086" w:rsidRDefault="0034471B" w:rsidP="00FB0086">
    <w:pPr>
      <w:pStyle w:val="Header"/>
    </w:pPr>
    <w:r>
      <w:rPr>
        <w:noProof/>
        <w:color w:val="auto"/>
        <w:sz w:val="20"/>
      </w:rPr>
      <w:drawing>
        <wp:anchor distT="0" distB="0" distL="114300" distR="114300" simplePos="0" relativeHeight="251676672" behindDoc="1" locked="0" layoutInCell="1" allowOverlap="1" wp14:anchorId="2C31C46C" wp14:editId="2C31C46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698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45" w14:textId="77777777" w:rsidR="00506F7F" w:rsidRDefault="0034471B" w:rsidP="0004322A">
    <w:r>
      <w:rPr>
        <w:noProof/>
        <w:color w:val="auto"/>
        <w:sz w:val="20"/>
      </w:rPr>
      <w:drawing>
        <wp:anchor distT="0" distB="0" distL="114300" distR="114300" simplePos="0" relativeHeight="251662336" behindDoc="1" locked="0" layoutInCell="1" allowOverlap="1" wp14:anchorId="2C31C46E" wp14:editId="2C31C46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18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46" w14:textId="5CB8A6B5" w:rsidR="00FB0086" w:rsidRPr="00703E80" w:rsidRDefault="003447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C31C470" wp14:editId="2C31C47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26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449" w14:textId="77777777" w:rsidR="00FB0086" w:rsidRPr="00703E80" w:rsidRDefault="0034471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C31C476" wp14:editId="2C31C47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09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512C644">
      <w:start w:val="1"/>
      <w:numFmt w:val="lowerRoman"/>
      <w:lvlText w:val="(%1)"/>
      <w:lvlJc w:val="left"/>
      <w:pPr>
        <w:ind w:left="1080" w:hanging="720"/>
      </w:pPr>
      <w:rPr>
        <w:rFonts w:hint="default"/>
        <w:b w:val="0"/>
      </w:rPr>
    </w:lvl>
    <w:lvl w:ilvl="1" w:tplc="9048BE00" w:tentative="1">
      <w:start w:val="1"/>
      <w:numFmt w:val="lowerLetter"/>
      <w:lvlText w:val="%2."/>
      <w:lvlJc w:val="left"/>
      <w:pPr>
        <w:ind w:left="1440" w:hanging="360"/>
      </w:pPr>
    </w:lvl>
    <w:lvl w:ilvl="2" w:tplc="9D4838DC" w:tentative="1">
      <w:start w:val="1"/>
      <w:numFmt w:val="lowerRoman"/>
      <w:lvlText w:val="%3."/>
      <w:lvlJc w:val="right"/>
      <w:pPr>
        <w:ind w:left="2160" w:hanging="180"/>
      </w:pPr>
    </w:lvl>
    <w:lvl w:ilvl="3" w:tplc="C06C6372" w:tentative="1">
      <w:start w:val="1"/>
      <w:numFmt w:val="decimal"/>
      <w:lvlText w:val="%4."/>
      <w:lvlJc w:val="left"/>
      <w:pPr>
        <w:ind w:left="2880" w:hanging="360"/>
      </w:pPr>
    </w:lvl>
    <w:lvl w:ilvl="4" w:tplc="9132A89E" w:tentative="1">
      <w:start w:val="1"/>
      <w:numFmt w:val="lowerLetter"/>
      <w:lvlText w:val="%5."/>
      <w:lvlJc w:val="left"/>
      <w:pPr>
        <w:ind w:left="3600" w:hanging="360"/>
      </w:pPr>
    </w:lvl>
    <w:lvl w:ilvl="5" w:tplc="2F4E4BB2" w:tentative="1">
      <w:start w:val="1"/>
      <w:numFmt w:val="lowerRoman"/>
      <w:lvlText w:val="%6."/>
      <w:lvlJc w:val="right"/>
      <w:pPr>
        <w:ind w:left="4320" w:hanging="180"/>
      </w:pPr>
    </w:lvl>
    <w:lvl w:ilvl="6" w:tplc="6C7C6176" w:tentative="1">
      <w:start w:val="1"/>
      <w:numFmt w:val="decimal"/>
      <w:lvlText w:val="%7."/>
      <w:lvlJc w:val="left"/>
      <w:pPr>
        <w:ind w:left="5040" w:hanging="360"/>
      </w:pPr>
    </w:lvl>
    <w:lvl w:ilvl="7" w:tplc="71847020" w:tentative="1">
      <w:start w:val="1"/>
      <w:numFmt w:val="lowerLetter"/>
      <w:lvlText w:val="%8."/>
      <w:lvlJc w:val="left"/>
      <w:pPr>
        <w:ind w:left="5760" w:hanging="360"/>
      </w:pPr>
    </w:lvl>
    <w:lvl w:ilvl="8" w:tplc="F5381980" w:tentative="1">
      <w:start w:val="1"/>
      <w:numFmt w:val="lowerRoman"/>
      <w:lvlText w:val="%9."/>
      <w:lvlJc w:val="right"/>
      <w:pPr>
        <w:ind w:left="6480" w:hanging="180"/>
      </w:pPr>
    </w:lvl>
  </w:abstractNum>
  <w:abstractNum w:abstractNumId="8" w15:restartNumberingAfterBreak="0">
    <w:nsid w:val="0FCE7819"/>
    <w:multiLevelType w:val="hybridMultilevel"/>
    <w:tmpl w:val="5504F770"/>
    <w:lvl w:ilvl="0" w:tplc="E728A7B8">
      <w:start w:val="1"/>
      <w:numFmt w:val="lowerRoman"/>
      <w:lvlText w:val="(%1)"/>
      <w:lvlJc w:val="left"/>
      <w:pPr>
        <w:ind w:left="1080" w:hanging="720"/>
      </w:pPr>
      <w:rPr>
        <w:rFonts w:hint="default"/>
      </w:rPr>
    </w:lvl>
    <w:lvl w:ilvl="1" w:tplc="C30E970A" w:tentative="1">
      <w:start w:val="1"/>
      <w:numFmt w:val="lowerLetter"/>
      <w:lvlText w:val="%2."/>
      <w:lvlJc w:val="left"/>
      <w:pPr>
        <w:ind w:left="1440" w:hanging="360"/>
      </w:pPr>
    </w:lvl>
    <w:lvl w:ilvl="2" w:tplc="D570A7E4" w:tentative="1">
      <w:start w:val="1"/>
      <w:numFmt w:val="lowerRoman"/>
      <w:lvlText w:val="%3."/>
      <w:lvlJc w:val="right"/>
      <w:pPr>
        <w:ind w:left="2160" w:hanging="180"/>
      </w:pPr>
    </w:lvl>
    <w:lvl w:ilvl="3" w:tplc="85C0AF8E" w:tentative="1">
      <w:start w:val="1"/>
      <w:numFmt w:val="decimal"/>
      <w:lvlText w:val="%4."/>
      <w:lvlJc w:val="left"/>
      <w:pPr>
        <w:ind w:left="2880" w:hanging="360"/>
      </w:pPr>
    </w:lvl>
    <w:lvl w:ilvl="4" w:tplc="46324D2C" w:tentative="1">
      <w:start w:val="1"/>
      <w:numFmt w:val="lowerLetter"/>
      <w:lvlText w:val="%5."/>
      <w:lvlJc w:val="left"/>
      <w:pPr>
        <w:ind w:left="3600" w:hanging="360"/>
      </w:pPr>
    </w:lvl>
    <w:lvl w:ilvl="5" w:tplc="04E62F8C" w:tentative="1">
      <w:start w:val="1"/>
      <w:numFmt w:val="lowerRoman"/>
      <w:lvlText w:val="%6."/>
      <w:lvlJc w:val="right"/>
      <w:pPr>
        <w:ind w:left="4320" w:hanging="180"/>
      </w:pPr>
    </w:lvl>
    <w:lvl w:ilvl="6" w:tplc="686EBB18" w:tentative="1">
      <w:start w:val="1"/>
      <w:numFmt w:val="decimal"/>
      <w:lvlText w:val="%7."/>
      <w:lvlJc w:val="left"/>
      <w:pPr>
        <w:ind w:left="5040" w:hanging="360"/>
      </w:pPr>
    </w:lvl>
    <w:lvl w:ilvl="7" w:tplc="2110BB12" w:tentative="1">
      <w:start w:val="1"/>
      <w:numFmt w:val="lowerLetter"/>
      <w:lvlText w:val="%8."/>
      <w:lvlJc w:val="left"/>
      <w:pPr>
        <w:ind w:left="5760" w:hanging="360"/>
      </w:pPr>
    </w:lvl>
    <w:lvl w:ilvl="8" w:tplc="431C170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3828922">
      <w:start w:val="1"/>
      <w:numFmt w:val="bullet"/>
      <w:pStyle w:val="ListParagraph"/>
      <w:lvlText w:val=""/>
      <w:lvlJc w:val="left"/>
      <w:pPr>
        <w:ind w:left="1440" w:hanging="360"/>
      </w:pPr>
      <w:rPr>
        <w:rFonts w:ascii="Symbol" w:hAnsi="Symbol" w:hint="default"/>
        <w:color w:val="auto"/>
      </w:rPr>
    </w:lvl>
    <w:lvl w:ilvl="1" w:tplc="731C6558" w:tentative="1">
      <w:start w:val="1"/>
      <w:numFmt w:val="bullet"/>
      <w:lvlText w:val="o"/>
      <w:lvlJc w:val="left"/>
      <w:pPr>
        <w:ind w:left="2160" w:hanging="360"/>
      </w:pPr>
      <w:rPr>
        <w:rFonts w:ascii="Courier New" w:hAnsi="Courier New" w:cs="Courier New" w:hint="default"/>
      </w:rPr>
    </w:lvl>
    <w:lvl w:ilvl="2" w:tplc="5532CD02" w:tentative="1">
      <w:start w:val="1"/>
      <w:numFmt w:val="bullet"/>
      <w:lvlText w:val=""/>
      <w:lvlJc w:val="left"/>
      <w:pPr>
        <w:ind w:left="2880" w:hanging="360"/>
      </w:pPr>
      <w:rPr>
        <w:rFonts w:ascii="Wingdings" w:hAnsi="Wingdings" w:hint="default"/>
      </w:rPr>
    </w:lvl>
    <w:lvl w:ilvl="3" w:tplc="6E728914" w:tentative="1">
      <w:start w:val="1"/>
      <w:numFmt w:val="bullet"/>
      <w:lvlText w:val=""/>
      <w:lvlJc w:val="left"/>
      <w:pPr>
        <w:ind w:left="3600" w:hanging="360"/>
      </w:pPr>
      <w:rPr>
        <w:rFonts w:ascii="Symbol" w:hAnsi="Symbol" w:hint="default"/>
      </w:rPr>
    </w:lvl>
    <w:lvl w:ilvl="4" w:tplc="4162AAD6" w:tentative="1">
      <w:start w:val="1"/>
      <w:numFmt w:val="bullet"/>
      <w:lvlText w:val="o"/>
      <w:lvlJc w:val="left"/>
      <w:pPr>
        <w:ind w:left="4320" w:hanging="360"/>
      </w:pPr>
      <w:rPr>
        <w:rFonts w:ascii="Courier New" w:hAnsi="Courier New" w:cs="Courier New" w:hint="default"/>
      </w:rPr>
    </w:lvl>
    <w:lvl w:ilvl="5" w:tplc="630889B4" w:tentative="1">
      <w:start w:val="1"/>
      <w:numFmt w:val="bullet"/>
      <w:lvlText w:val=""/>
      <w:lvlJc w:val="left"/>
      <w:pPr>
        <w:ind w:left="5040" w:hanging="360"/>
      </w:pPr>
      <w:rPr>
        <w:rFonts w:ascii="Wingdings" w:hAnsi="Wingdings" w:hint="default"/>
      </w:rPr>
    </w:lvl>
    <w:lvl w:ilvl="6" w:tplc="517ED242" w:tentative="1">
      <w:start w:val="1"/>
      <w:numFmt w:val="bullet"/>
      <w:lvlText w:val=""/>
      <w:lvlJc w:val="left"/>
      <w:pPr>
        <w:ind w:left="5760" w:hanging="360"/>
      </w:pPr>
      <w:rPr>
        <w:rFonts w:ascii="Symbol" w:hAnsi="Symbol" w:hint="default"/>
      </w:rPr>
    </w:lvl>
    <w:lvl w:ilvl="7" w:tplc="A71C5FB4" w:tentative="1">
      <w:start w:val="1"/>
      <w:numFmt w:val="bullet"/>
      <w:lvlText w:val="o"/>
      <w:lvlJc w:val="left"/>
      <w:pPr>
        <w:ind w:left="6480" w:hanging="360"/>
      </w:pPr>
      <w:rPr>
        <w:rFonts w:ascii="Courier New" w:hAnsi="Courier New" w:cs="Courier New" w:hint="default"/>
      </w:rPr>
    </w:lvl>
    <w:lvl w:ilvl="8" w:tplc="F3FA5B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59220F8">
      <w:start w:val="1"/>
      <w:numFmt w:val="lowerRoman"/>
      <w:lvlText w:val="(%1)"/>
      <w:lvlJc w:val="left"/>
      <w:pPr>
        <w:ind w:left="1004" w:hanging="720"/>
      </w:pPr>
      <w:rPr>
        <w:rFonts w:hint="default"/>
        <w:b w:val="0"/>
      </w:rPr>
    </w:lvl>
    <w:lvl w:ilvl="1" w:tplc="4B2438EE" w:tentative="1">
      <w:start w:val="1"/>
      <w:numFmt w:val="lowerLetter"/>
      <w:lvlText w:val="%2."/>
      <w:lvlJc w:val="left"/>
      <w:pPr>
        <w:ind w:left="1364" w:hanging="360"/>
      </w:pPr>
    </w:lvl>
    <w:lvl w:ilvl="2" w:tplc="85EAC82C" w:tentative="1">
      <w:start w:val="1"/>
      <w:numFmt w:val="lowerRoman"/>
      <w:lvlText w:val="%3."/>
      <w:lvlJc w:val="right"/>
      <w:pPr>
        <w:ind w:left="2084" w:hanging="180"/>
      </w:pPr>
    </w:lvl>
    <w:lvl w:ilvl="3" w:tplc="D24A1100" w:tentative="1">
      <w:start w:val="1"/>
      <w:numFmt w:val="decimal"/>
      <w:lvlText w:val="%4."/>
      <w:lvlJc w:val="left"/>
      <w:pPr>
        <w:ind w:left="2804" w:hanging="360"/>
      </w:pPr>
    </w:lvl>
    <w:lvl w:ilvl="4" w:tplc="703E71A0" w:tentative="1">
      <w:start w:val="1"/>
      <w:numFmt w:val="lowerLetter"/>
      <w:lvlText w:val="%5."/>
      <w:lvlJc w:val="left"/>
      <w:pPr>
        <w:ind w:left="3524" w:hanging="360"/>
      </w:pPr>
    </w:lvl>
    <w:lvl w:ilvl="5" w:tplc="9F26F7EC" w:tentative="1">
      <w:start w:val="1"/>
      <w:numFmt w:val="lowerRoman"/>
      <w:lvlText w:val="%6."/>
      <w:lvlJc w:val="right"/>
      <w:pPr>
        <w:ind w:left="4244" w:hanging="180"/>
      </w:pPr>
    </w:lvl>
    <w:lvl w:ilvl="6" w:tplc="AF1C581E" w:tentative="1">
      <w:start w:val="1"/>
      <w:numFmt w:val="decimal"/>
      <w:lvlText w:val="%7."/>
      <w:lvlJc w:val="left"/>
      <w:pPr>
        <w:ind w:left="4964" w:hanging="360"/>
      </w:pPr>
    </w:lvl>
    <w:lvl w:ilvl="7" w:tplc="ECFE8466" w:tentative="1">
      <w:start w:val="1"/>
      <w:numFmt w:val="lowerLetter"/>
      <w:lvlText w:val="%8."/>
      <w:lvlJc w:val="left"/>
      <w:pPr>
        <w:ind w:left="5684" w:hanging="360"/>
      </w:pPr>
    </w:lvl>
    <w:lvl w:ilvl="8" w:tplc="BAE6A040" w:tentative="1">
      <w:start w:val="1"/>
      <w:numFmt w:val="lowerRoman"/>
      <w:lvlText w:val="%9."/>
      <w:lvlJc w:val="right"/>
      <w:pPr>
        <w:ind w:left="6404" w:hanging="180"/>
      </w:pPr>
    </w:lvl>
  </w:abstractNum>
  <w:abstractNum w:abstractNumId="11" w15:restartNumberingAfterBreak="0">
    <w:nsid w:val="1F4305CB"/>
    <w:multiLevelType w:val="hybridMultilevel"/>
    <w:tmpl w:val="F530B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7D290C4">
      <w:start w:val="1"/>
      <w:numFmt w:val="lowerRoman"/>
      <w:lvlText w:val="(%1)"/>
      <w:lvlJc w:val="left"/>
      <w:pPr>
        <w:ind w:left="1080" w:hanging="720"/>
      </w:pPr>
      <w:rPr>
        <w:rFonts w:hint="default"/>
      </w:rPr>
    </w:lvl>
    <w:lvl w:ilvl="1" w:tplc="4D2CFE92" w:tentative="1">
      <w:start w:val="1"/>
      <w:numFmt w:val="lowerLetter"/>
      <w:lvlText w:val="%2."/>
      <w:lvlJc w:val="left"/>
      <w:pPr>
        <w:ind w:left="1440" w:hanging="360"/>
      </w:pPr>
    </w:lvl>
    <w:lvl w:ilvl="2" w:tplc="AA62062E" w:tentative="1">
      <w:start w:val="1"/>
      <w:numFmt w:val="lowerRoman"/>
      <w:lvlText w:val="%3."/>
      <w:lvlJc w:val="right"/>
      <w:pPr>
        <w:ind w:left="2160" w:hanging="180"/>
      </w:pPr>
    </w:lvl>
    <w:lvl w:ilvl="3" w:tplc="4E580ADC" w:tentative="1">
      <w:start w:val="1"/>
      <w:numFmt w:val="decimal"/>
      <w:lvlText w:val="%4."/>
      <w:lvlJc w:val="left"/>
      <w:pPr>
        <w:ind w:left="2880" w:hanging="360"/>
      </w:pPr>
    </w:lvl>
    <w:lvl w:ilvl="4" w:tplc="F35EDF90" w:tentative="1">
      <w:start w:val="1"/>
      <w:numFmt w:val="lowerLetter"/>
      <w:lvlText w:val="%5."/>
      <w:lvlJc w:val="left"/>
      <w:pPr>
        <w:ind w:left="3600" w:hanging="360"/>
      </w:pPr>
    </w:lvl>
    <w:lvl w:ilvl="5" w:tplc="3FF89A96" w:tentative="1">
      <w:start w:val="1"/>
      <w:numFmt w:val="lowerRoman"/>
      <w:lvlText w:val="%6."/>
      <w:lvlJc w:val="right"/>
      <w:pPr>
        <w:ind w:left="4320" w:hanging="180"/>
      </w:pPr>
    </w:lvl>
    <w:lvl w:ilvl="6" w:tplc="E5F0B3C4" w:tentative="1">
      <w:start w:val="1"/>
      <w:numFmt w:val="decimal"/>
      <w:lvlText w:val="%7."/>
      <w:lvlJc w:val="left"/>
      <w:pPr>
        <w:ind w:left="5040" w:hanging="360"/>
      </w:pPr>
    </w:lvl>
    <w:lvl w:ilvl="7" w:tplc="FB126D4C" w:tentative="1">
      <w:start w:val="1"/>
      <w:numFmt w:val="lowerLetter"/>
      <w:lvlText w:val="%8."/>
      <w:lvlJc w:val="left"/>
      <w:pPr>
        <w:ind w:left="5760" w:hanging="360"/>
      </w:pPr>
    </w:lvl>
    <w:lvl w:ilvl="8" w:tplc="61B8355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8765FE4">
      <w:start w:val="1"/>
      <w:numFmt w:val="lowerRoman"/>
      <w:lvlText w:val="(%1)"/>
      <w:lvlJc w:val="left"/>
      <w:pPr>
        <w:ind w:left="1080" w:hanging="720"/>
      </w:pPr>
      <w:rPr>
        <w:rFonts w:hint="default"/>
      </w:rPr>
    </w:lvl>
    <w:lvl w:ilvl="1" w:tplc="09B85B92" w:tentative="1">
      <w:start w:val="1"/>
      <w:numFmt w:val="lowerLetter"/>
      <w:lvlText w:val="%2."/>
      <w:lvlJc w:val="left"/>
      <w:pPr>
        <w:ind w:left="1440" w:hanging="360"/>
      </w:pPr>
    </w:lvl>
    <w:lvl w:ilvl="2" w:tplc="4AC037FA" w:tentative="1">
      <w:start w:val="1"/>
      <w:numFmt w:val="lowerRoman"/>
      <w:lvlText w:val="%3."/>
      <w:lvlJc w:val="right"/>
      <w:pPr>
        <w:ind w:left="2160" w:hanging="180"/>
      </w:pPr>
    </w:lvl>
    <w:lvl w:ilvl="3" w:tplc="D3C0FC98" w:tentative="1">
      <w:start w:val="1"/>
      <w:numFmt w:val="decimal"/>
      <w:lvlText w:val="%4."/>
      <w:lvlJc w:val="left"/>
      <w:pPr>
        <w:ind w:left="2880" w:hanging="360"/>
      </w:pPr>
    </w:lvl>
    <w:lvl w:ilvl="4" w:tplc="FD2C46CE" w:tentative="1">
      <w:start w:val="1"/>
      <w:numFmt w:val="lowerLetter"/>
      <w:lvlText w:val="%5."/>
      <w:lvlJc w:val="left"/>
      <w:pPr>
        <w:ind w:left="3600" w:hanging="360"/>
      </w:pPr>
    </w:lvl>
    <w:lvl w:ilvl="5" w:tplc="D6FACFA0" w:tentative="1">
      <w:start w:val="1"/>
      <w:numFmt w:val="lowerRoman"/>
      <w:lvlText w:val="%6."/>
      <w:lvlJc w:val="right"/>
      <w:pPr>
        <w:ind w:left="4320" w:hanging="180"/>
      </w:pPr>
    </w:lvl>
    <w:lvl w:ilvl="6" w:tplc="C82A93D8" w:tentative="1">
      <w:start w:val="1"/>
      <w:numFmt w:val="decimal"/>
      <w:lvlText w:val="%7."/>
      <w:lvlJc w:val="left"/>
      <w:pPr>
        <w:ind w:left="5040" w:hanging="360"/>
      </w:pPr>
    </w:lvl>
    <w:lvl w:ilvl="7" w:tplc="63BED27C" w:tentative="1">
      <w:start w:val="1"/>
      <w:numFmt w:val="lowerLetter"/>
      <w:lvlText w:val="%8."/>
      <w:lvlJc w:val="left"/>
      <w:pPr>
        <w:ind w:left="5760" w:hanging="360"/>
      </w:pPr>
    </w:lvl>
    <w:lvl w:ilvl="8" w:tplc="5D841FE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A607C6E">
      <w:start w:val="1"/>
      <w:numFmt w:val="lowerRoman"/>
      <w:lvlText w:val="(%1)"/>
      <w:lvlJc w:val="left"/>
      <w:pPr>
        <w:ind w:left="1080" w:hanging="720"/>
      </w:pPr>
      <w:rPr>
        <w:rFonts w:hint="default"/>
        <w:b w:val="0"/>
      </w:rPr>
    </w:lvl>
    <w:lvl w:ilvl="1" w:tplc="ED86D834" w:tentative="1">
      <w:start w:val="1"/>
      <w:numFmt w:val="lowerLetter"/>
      <w:lvlText w:val="%2."/>
      <w:lvlJc w:val="left"/>
      <w:pPr>
        <w:ind w:left="1440" w:hanging="360"/>
      </w:pPr>
    </w:lvl>
    <w:lvl w:ilvl="2" w:tplc="C1A80244" w:tentative="1">
      <w:start w:val="1"/>
      <w:numFmt w:val="lowerRoman"/>
      <w:lvlText w:val="%3."/>
      <w:lvlJc w:val="right"/>
      <w:pPr>
        <w:ind w:left="2160" w:hanging="180"/>
      </w:pPr>
    </w:lvl>
    <w:lvl w:ilvl="3" w:tplc="306630FA" w:tentative="1">
      <w:start w:val="1"/>
      <w:numFmt w:val="decimal"/>
      <w:lvlText w:val="%4."/>
      <w:lvlJc w:val="left"/>
      <w:pPr>
        <w:ind w:left="2880" w:hanging="360"/>
      </w:pPr>
    </w:lvl>
    <w:lvl w:ilvl="4" w:tplc="76B6C3E0" w:tentative="1">
      <w:start w:val="1"/>
      <w:numFmt w:val="lowerLetter"/>
      <w:lvlText w:val="%5."/>
      <w:lvlJc w:val="left"/>
      <w:pPr>
        <w:ind w:left="3600" w:hanging="360"/>
      </w:pPr>
    </w:lvl>
    <w:lvl w:ilvl="5" w:tplc="161A4966" w:tentative="1">
      <w:start w:val="1"/>
      <w:numFmt w:val="lowerRoman"/>
      <w:lvlText w:val="%6."/>
      <w:lvlJc w:val="right"/>
      <w:pPr>
        <w:ind w:left="4320" w:hanging="180"/>
      </w:pPr>
    </w:lvl>
    <w:lvl w:ilvl="6" w:tplc="4EA6C9AA" w:tentative="1">
      <w:start w:val="1"/>
      <w:numFmt w:val="decimal"/>
      <w:lvlText w:val="%7."/>
      <w:lvlJc w:val="left"/>
      <w:pPr>
        <w:ind w:left="5040" w:hanging="360"/>
      </w:pPr>
    </w:lvl>
    <w:lvl w:ilvl="7" w:tplc="3CFE6654" w:tentative="1">
      <w:start w:val="1"/>
      <w:numFmt w:val="lowerLetter"/>
      <w:lvlText w:val="%8."/>
      <w:lvlJc w:val="left"/>
      <w:pPr>
        <w:ind w:left="5760" w:hanging="360"/>
      </w:pPr>
    </w:lvl>
    <w:lvl w:ilvl="8" w:tplc="0B04F34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C19C0EA6">
      <w:start w:val="1"/>
      <w:numFmt w:val="lowerLetter"/>
      <w:lvlText w:val="(%1)"/>
      <w:lvlJc w:val="left"/>
      <w:pPr>
        <w:ind w:left="360" w:hanging="360"/>
      </w:pPr>
      <w:rPr>
        <w:rFonts w:hint="default"/>
      </w:rPr>
    </w:lvl>
    <w:lvl w:ilvl="1" w:tplc="4AB456D2" w:tentative="1">
      <w:start w:val="1"/>
      <w:numFmt w:val="lowerLetter"/>
      <w:lvlText w:val="%2."/>
      <w:lvlJc w:val="left"/>
      <w:pPr>
        <w:ind w:left="1080" w:hanging="360"/>
      </w:pPr>
    </w:lvl>
    <w:lvl w:ilvl="2" w:tplc="3A845304" w:tentative="1">
      <w:start w:val="1"/>
      <w:numFmt w:val="lowerRoman"/>
      <w:lvlText w:val="%3."/>
      <w:lvlJc w:val="right"/>
      <w:pPr>
        <w:ind w:left="1800" w:hanging="180"/>
      </w:pPr>
    </w:lvl>
    <w:lvl w:ilvl="3" w:tplc="589E33CC" w:tentative="1">
      <w:start w:val="1"/>
      <w:numFmt w:val="decimal"/>
      <w:lvlText w:val="%4."/>
      <w:lvlJc w:val="left"/>
      <w:pPr>
        <w:ind w:left="2520" w:hanging="360"/>
      </w:pPr>
    </w:lvl>
    <w:lvl w:ilvl="4" w:tplc="8D38219C" w:tentative="1">
      <w:start w:val="1"/>
      <w:numFmt w:val="lowerLetter"/>
      <w:lvlText w:val="%5."/>
      <w:lvlJc w:val="left"/>
      <w:pPr>
        <w:ind w:left="3240" w:hanging="360"/>
      </w:pPr>
    </w:lvl>
    <w:lvl w:ilvl="5" w:tplc="A74EF840" w:tentative="1">
      <w:start w:val="1"/>
      <w:numFmt w:val="lowerRoman"/>
      <w:lvlText w:val="%6."/>
      <w:lvlJc w:val="right"/>
      <w:pPr>
        <w:ind w:left="3960" w:hanging="180"/>
      </w:pPr>
    </w:lvl>
    <w:lvl w:ilvl="6" w:tplc="66BE11CC" w:tentative="1">
      <w:start w:val="1"/>
      <w:numFmt w:val="decimal"/>
      <w:lvlText w:val="%7."/>
      <w:lvlJc w:val="left"/>
      <w:pPr>
        <w:ind w:left="4680" w:hanging="360"/>
      </w:pPr>
    </w:lvl>
    <w:lvl w:ilvl="7" w:tplc="3A32FDC8" w:tentative="1">
      <w:start w:val="1"/>
      <w:numFmt w:val="lowerLetter"/>
      <w:lvlText w:val="%8."/>
      <w:lvlJc w:val="left"/>
      <w:pPr>
        <w:ind w:left="5400" w:hanging="360"/>
      </w:pPr>
    </w:lvl>
    <w:lvl w:ilvl="8" w:tplc="8704227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2B6B1F6">
      <w:start w:val="1"/>
      <w:numFmt w:val="decimal"/>
      <w:lvlText w:val="%1."/>
      <w:lvlJc w:val="left"/>
      <w:pPr>
        <w:ind w:left="360" w:hanging="360"/>
      </w:pPr>
      <w:rPr>
        <w:rFonts w:hint="default"/>
      </w:rPr>
    </w:lvl>
    <w:lvl w:ilvl="1" w:tplc="B4328114" w:tentative="1">
      <w:start w:val="1"/>
      <w:numFmt w:val="lowerLetter"/>
      <w:lvlText w:val="%2."/>
      <w:lvlJc w:val="left"/>
      <w:pPr>
        <w:ind w:left="1080" w:hanging="360"/>
      </w:pPr>
    </w:lvl>
    <w:lvl w:ilvl="2" w:tplc="7CDC87D0" w:tentative="1">
      <w:start w:val="1"/>
      <w:numFmt w:val="lowerRoman"/>
      <w:lvlText w:val="%3."/>
      <w:lvlJc w:val="right"/>
      <w:pPr>
        <w:ind w:left="1800" w:hanging="180"/>
      </w:pPr>
    </w:lvl>
    <w:lvl w:ilvl="3" w:tplc="C8643F3C" w:tentative="1">
      <w:start w:val="1"/>
      <w:numFmt w:val="decimal"/>
      <w:lvlText w:val="%4."/>
      <w:lvlJc w:val="left"/>
      <w:pPr>
        <w:ind w:left="2520" w:hanging="360"/>
      </w:pPr>
    </w:lvl>
    <w:lvl w:ilvl="4" w:tplc="41CC8260" w:tentative="1">
      <w:start w:val="1"/>
      <w:numFmt w:val="lowerLetter"/>
      <w:lvlText w:val="%5."/>
      <w:lvlJc w:val="left"/>
      <w:pPr>
        <w:ind w:left="3240" w:hanging="360"/>
      </w:pPr>
    </w:lvl>
    <w:lvl w:ilvl="5" w:tplc="3DB8441C" w:tentative="1">
      <w:start w:val="1"/>
      <w:numFmt w:val="lowerRoman"/>
      <w:lvlText w:val="%6."/>
      <w:lvlJc w:val="right"/>
      <w:pPr>
        <w:ind w:left="3960" w:hanging="180"/>
      </w:pPr>
    </w:lvl>
    <w:lvl w:ilvl="6" w:tplc="71D8F96A" w:tentative="1">
      <w:start w:val="1"/>
      <w:numFmt w:val="decimal"/>
      <w:lvlText w:val="%7."/>
      <w:lvlJc w:val="left"/>
      <w:pPr>
        <w:ind w:left="4680" w:hanging="360"/>
      </w:pPr>
    </w:lvl>
    <w:lvl w:ilvl="7" w:tplc="E88490F6" w:tentative="1">
      <w:start w:val="1"/>
      <w:numFmt w:val="lowerLetter"/>
      <w:lvlText w:val="%8."/>
      <w:lvlJc w:val="left"/>
      <w:pPr>
        <w:ind w:left="5400" w:hanging="360"/>
      </w:pPr>
    </w:lvl>
    <w:lvl w:ilvl="8" w:tplc="CCB4B71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0201DD6">
      <w:start w:val="1"/>
      <w:numFmt w:val="decimal"/>
      <w:lvlText w:val="%1."/>
      <w:lvlJc w:val="left"/>
      <w:pPr>
        <w:ind w:left="360" w:hanging="360"/>
      </w:pPr>
      <w:rPr>
        <w:rFonts w:hint="default"/>
      </w:rPr>
    </w:lvl>
    <w:lvl w:ilvl="1" w:tplc="23FC05E8" w:tentative="1">
      <w:start w:val="1"/>
      <w:numFmt w:val="lowerLetter"/>
      <w:lvlText w:val="%2."/>
      <w:lvlJc w:val="left"/>
      <w:pPr>
        <w:ind w:left="1080" w:hanging="360"/>
      </w:pPr>
    </w:lvl>
    <w:lvl w:ilvl="2" w:tplc="0B24C900" w:tentative="1">
      <w:start w:val="1"/>
      <w:numFmt w:val="lowerRoman"/>
      <w:lvlText w:val="%3."/>
      <w:lvlJc w:val="right"/>
      <w:pPr>
        <w:ind w:left="1800" w:hanging="180"/>
      </w:pPr>
    </w:lvl>
    <w:lvl w:ilvl="3" w:tplc="BC0498B6" w:tentative="1">
      <w:start w:val="1"/>
      <w:numFmt w:val="decimal"/>
      <w:lvlText w:val="%4."/>
      <w:lvlJc w:val="left"/>
      <w:pPr>
        <w:ind w:left="2520" w:hanging="360"/>
      </w:pPr>
    </w:lvl>
    <w:lvl w:ilvl="4" w:tplc="F7F64C94" w:tentative="1">
      <w:start w:val="1"/>
      <w:numFmt w:val="lowerLetter"/>
      <w:lvlText w:val="%5."/>
      <w:lvlJc w:val="left"/>
      <w:pPr>
        <w:ind w:left="3240" w:hanging="360"/>
      </w:pPr>
    </w:lvl>
    <w:lvl w:ilvl="5" w:tplc="63401996" w:tentative="1">
      <w:start w:val="1"/>
      <w:numFmt w:val="lowerRoman"/>
      <w:lvlText w:val="%6."/>
      <w:lvlJc w:val="right"/>
      <w:pPr>
        <w:ind w:left="3960" w:hanging="180"/>
      </w:pPr>
    </w:lvl>
    <w:lvl w:ilvl="6" w:tplc="F078F48E" w:tentative="1">
      <w:start w:val="1"/>
      <w:numFmt w:val="decimal"/>
      <w:lvlText w:val="%7."/>
      <w:lvlJc w:val="left"/>
      <w:pPr>
        <w:ind w:left="4680" w:hanging="360"/>
      </w:pPr>
    </w:lvl>
    <w:lvl w:ilvl="7" w:tplc="71FEAD46" w:tentative="1">
      <w:start w:val="1"/>
      <w:numFmt w:val="lowerLetter"/>
      <w:lvlText w:val="%8."/>
      <w:lvlJc w:val="left"/>
      <w:pPr>
        <w:ind w:left="5400" w:hanging="360"/>
      </w:pPr>
    </w:lvl>
    <w:lvl w:ilvl="8" w:tplc="061E24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B465AD6">
      <w:start w:val="1"/>
      <w:numFmt w:val="lowerRoman"/>
      <w:lvlText w:val="(%1)"/>
      <w:lvlJc w:val="left"/>
      <w:pPr>
        <w:ind w:left="1080" w:hanging="720"/>
      </w:pPr>
      <w:rPr>
        <w:rFonts w:hint="default"/>
        <w:b w:val="0"/>
      </w:rPr>
    </w:lvl>
    <w:lvl w:ilvl="1" w:tplc="4C18BA44" w:tentative="1">
      <w:start w:val="1"/>
      <w:numFmt w:val="lowerLetter"/>
      <w:lvlText w:val="%2."/>
      <w:lvlJc w:val="left"/>
      <w:pPr>
        <w:ind w:left="1440" w:hanging="360"/>
      </w:pPr>
    </w:lvl>
    <w:lvl w:ilvl="2" w:tplc="6F7A1824" w:tentative="1">
      <w:start w:val="1"/>
      <w:numFmt w:val="lowerRoman"/>
      <w:lvlText w:val="%3."/>
      <w:lvlJc w:val="right"/>
      <w:pPr>
        <w:ind w:left="2160" w:hanging="180"/>
      </w:pPr>
    </w:lvl>
    <w:lvl w:ilvl="3" w:tplc="9876542E" w:tentative="1">
      <w:start w:val="1"/>
      <w:numFmt w:val="decimal"/>
      <w:lvlText w:val="%4."/>
      <w:lvlJc w:val="left"/>
      <w:pPr>
        <w:ind w:left="2880" w:hanging="360"/>
      </w:pPr>
    </w:lvl>
    <w:lvl w:ilvl="4" w:tplc="D7EAA2E2" w:tentative="1">
      <w:start w:val="1"/>
      <w:numFmt w:val="lowerLetter"/>
      <w:lvlText w:val="%5."/>
      <w:lvlJc w:val="left"/>
      <w:pPr>
        <w:ind w:left="3600" w:hanging="360"/>
      </w:pPr>
    </w:lvl>
    <w:lvl w:ilvl="5" w:tplc="430C7478" w:tentative="1">
      <w:start w:val="1"/>
      <w:numFmt w:val="lowerRoman"/>
      <w:lvlText w:val="%6."/>
      <w:lvlJc w:val="right"/>
      <w:pPr>
        <w:ind w:left="4320" w:hanging="180"/>
      </w:pPr>
    </w:lvl>
    <w:lvl w:ilvl="6" w:tplc="8B18AF4E" w:tentative="1">
      <w:start w:val="1"/>
      <w:numFmt w:val="decimal"/>
      <w:lvlText w:val="%7."/>
      <w:lvlJc w:val="left"/>
      <w:pPr>
        <w:ind w:left="5040" w:hanging="360"/>
      </w:pPr>
    </w:lvl>
    <w:lvl w:ilvl="7" w:tplc="C5864006" w:tentative="1">
      <w:start w:val="1"/>
      <w:numFmt w:val="lowerLetter"/>
      <w:lvlText w:val="%8."/>
      <w:lvlJc w:val="left"/>
      <w:pPr>
        <w:ind w:left="5760" w:hanging="360"/>
      </w:pPr>
    </w:lvl>
    <w:lvl w:ilvl="8" w:tplc="7A28C58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940EBEC">
      <w:start w:val="1"/>
      <w:numFmt w:val="lowerRoman"/>
      <w:lvlText w:val="(%1)"/>
      <w:lvlJc w:val="left"/>
      <w:pPr>
        <w:ind w:left="1080" w:hanging="720"/>
      </w:pPr>
      <w:rPr>
        <w:rFonts w:hint="default"/>
      </w:rPr>
    </w:lvl>
    <w:lvl w:ilvl="1" w:tplc="4C2A7F96" w:tentative="1">
      <w:start w:val="1"/>
      <w:numFmt w:val="lowerLetter"/>
      <w:lvlText w:val="%2."/>
      <w:lvlJc w:val="left"/>
      <w:pPr>
        <w:ind w:left="1440" w:hanging="360"/>
      </w:pPr>
    </w:lvl>
    <w:lvl w:ilvl="2" w:tplc="169221F4" w:tentative="1">
      <w:start w:val="1"/>
      <w:numFmt w:val="lowerRoman"/>
      <w:lvlText w:val="%3."/>
      <w:lvlJc w:val="right"/>
      <w:pPr>
        <w:ind w:left="2160" w:hanging="180"/>
      </w:pPr>
    </w:lvl>
    <w:lvl w:ilvl="3" w:tplc="0FD26F92" w:tentative="1">
      <w:start w:val="1"/>
      <w:numFmt w:val="decimal"/>
      <w:lvlText w:val="%4."/>
      <w:lvlJc w:val="left"/>
      <w:pPr>
        <w:ind w:left="2880" w:hanging="360"/>
      </w:pPr>
    </w:lvl>
    <w:lvl w:ilvl="4" w:tplc="8F7AD060" w:tentative="1">
      <w:start w:val="1"/>
      <w:numFmt w:val="lowerLetter"/>
      <w:lvlText w:val="%5."/>
      <w:lvlJc w:val="left"/>
      <w:pPr>
        <w:ind w:left="3600" w:hanging="360"/>
      </w:pPr>
    </w:lvl>
    <w:lvl w:ilvl="5" w:tplc="7B12F8FC" w:tentative="1">
      <w:start w:val="1"/>
      <w:numFmt w:val="lowerRoman"/>
      <w:lvlText w:val="%6."/>
      <w:lvlJc w:val="right"/>
      <w:pPr>
        <w:ind w:left="4320" w:hanging="180"/>
      </w:pPr>
    </w:lvl>
    <w:lvl w:ilvl="6" w:tplc="87BA719A" w:tentative="1">
      <w:start w:val="1"/>
      <w:numFmt w:val="decimal"/>
      <w:lvlText w:val="%7."/>
      <w:lvlJc w:val="left"/>
      <w:pPr>
        <w:ind w:left="5040" w:hanging="360"/>
      </w:pPr>
    </w:lvl>
    <w:lvl w:ilvl="7" w:tplc="8EA274E8" w:tentative="1">
      <w:start w:val="1"/>
      <w:numFmt w:val="lowerLetter"/>
      <w:lvlText w:val="%8."/>
      <w:lvlJc w:val="left"/>
      <w:pPr>
        <w:ind w:left="5760" w:hanging="360"/>
      </w:pPr>
    </w:lvl>
    <w:lvl w:ilvl="8" w:tplc="710E808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C5ED7C4">
      <w:start w:val="1"/>
      <w:numFmt w:val="bullet"/>
      <w:pStyle w:val="ListBullet"/>
      <w:lvlText w:val=""/>
      <w:lvlJc w:val="left"/>
      <w:pPr>
        <w:ind w:left="720" w:hanging="360"/>
      </w:pPr>
      <w:rPr>
        <w:rFonts w:ascii="Symbol" w:hAnsi="Symbol" w:hint="default"/>
      </w:rPr>
    </w:lvl>
    <w:lvl w:ilvl="1" w:tplc="3DB24572">
      <w:start w:val="1"/>
      <w:numFmt w:val="bullet"/>
      <w:pStyle w:val="ListBullet2"/>
      <w:lvlText w:val="o"/>
      <w:lvlJc w:val="left"/>
      <w:pPr>
        <w:ind w:left="1440" w:hanging="360"/>
      </w:pPr>
      <w:rPr>
        <w:rFonts w:ascii="Courier New" w:hAnsi="Courier New" w:cs="Courier New" w:hint="default"/>
      </w:rPr>
    </w:lvl>
    <w:lvl w:ilvl="2" w:tplc="797C0816">
      <w:start w:val="1"/>
      <w:numFmt w:val="bullet"/>
      <w:lvlText w:val=""/>
      <w:lvlJc w:val="left"/>
      <w:pPr>
        <w:ind w:left="2160" w:hanging="360"/>
      </w:pPr>
      <w:rPr>
        <w:rFonts w:ascii="Wingdings" w:hAnsi="Wingdings" w:hint="default"/>
      </w:rPr>
    </w:lvl>
    <w:lvl w:ilvl="3" w:tplc="9A56700C">
      <w:start w:val="1"/>
      <w:numFmt w:val="bullet"/>
      <w:lvlText w:val=""/>
      <w:lvlJc w:val="left"/>
      <w:pPr>
        <w:ind w:left="2880" w:hanging="360"/>
      </w:pPr>
      <w:rPr>
        <w:rFonts w:ascii="Symbol" w:hAnsi="Symbol" w:hint="default"/>
      </w:rPr>
    </w:lvl>
    <w:lvl w:ilvl="4" w:tplc="E842EDEC">
      <w:start w:val="1"/>
      <w:numFmt w:val="bullet"/>
      <w:lvlText w:val="o"/>
      <w:lvlJc w:val="left"/>
      <w:pPr>
        <w:ind w:left="3600" w:hanging="360"/>
      </w:pPr>
      <w:rPr>
        <w:rFonts w:ascii="Courier New" w:hAnsi="Courier New" w:cs="Courier New" w:hint="default"/>
      </w:rPr>
    </w:lvl>
    <w:lvl w:ilvl="5" w:tplc="17567FF0">
      <w:start w:val="1"/>
      <w:numFmt w:val="bullet"/>
      <w:pStyle w:val="ListBullet3"/>
      <w:lvlText w:val=""/>
      <w:lvlJc w:val="left"/>
      <w:pPr>
        <w:ind w:left="4320" w:hanging="360"/>
      </w:pPr>
      <w:rPr>
        <w:rFonts w:ascii="Wingdings" w:hAnsi="Wingdings" w:hint="default"/>
      </w:rPr>
    </w:lvl>
    <w:lvl w:ilvl="6" w:tplc="B6A2F5BC">
      <w:start w:val="1"/>
      <w:numFmt w:val="bullet"/>
      <w:lvlText w:val=""/>
      <w:lvlJc w:val="left"/>
      <w:pPr>
        <w:ind w:left="5040" w:hanging="360"/>
      </w:pPr>
      <w:rPr>
        <w:rFonts w:ascii="Symbol" w:hAnsi="Symbol" w:hint="default"/>
      </w:rPr>
    </w:lvl>
    <w:lvl w:ilvl="7" w:tplc="F5B0F76A">
      <w:start w:val="1"/>
      <w:numFmt w:val="bullet"/>
      <w:lvlText w:val="o"/>
      <w:lvlJc w:val="left"/>
      <w:pPr>
        <w:ind w:left="5760" w:hanging="360"/>
      </w:pPr>
      <w:rPr>
        <w:rFonts w:ascii="Courier New" w:hAnsi="Courier New" w:cs="Courier New" w:hint="default"/>
      </w:rPr>
    </w:lvl>
    <w:lvl w:ilvl="8" w:tplc="5E50AEA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B0C68EE">
      <w:start w:val="1"/>
      <w:numFmt w:val="bullet"/>
      <w:lvlText w:val=""/>
      <w:lvlJc w:val="left"/>
      <w:pPr>
        <w:ind w:left="360" w:hanging="360"/>
      </w:pPr>
      <w:rPr>
        <w:rFonts w:ascii="Symbol" w:hAnsi="Symbol" w:hint="default"/>
      </w:rPr>
    </w:lvl>
    <w:lvl w:ilvl="1" w:tplc="D2A20EEC" w:tentative="1">
      <w:start w:val="1"/>
      <w:numFmt w:val="bullet"/>
      <w:lvlText w:val="o"/>
      <w:lvlJc w:val="left"/>
      <w:pPr>
        <w:ind w:left="1080" w:hanging="360"/>
      </w:pPr>
      <w:rPr>
        <w:rFonts w:ascii="Courier New" w:hAnsi="Courier New" w:cs="Courier New" w:hint="default"/>
      </w:rPr>
    </w:lvl>
    <w:lvl w:ilvl="2" w:tplc="B41E79DC" w:tentative="1">
      <w:start w:val="1"/>
      <w:numFmt w:val="bullet"/>
      <w:lvlText w:val=""/>
      <w:lvlJc w:val="left"/>
      <w:pPr>
        <w:ind w:left="1800" w:hanging="360"/>
      </w:pPr>
      <w:rPr>
        <w:rFonts w:ascii="Wingdings" w:hAnsi="Wingdings" w:hint="default"/>
      </w:rPr>
    </w:lvl>
    <w:lvl w:ilvl="3" w:tplc="8E5A86D2" w:tentative="1">
      <w:start w:val="1"/>
      <w:numFmt w:val="bullet"/>
      <w:lvlText w:val=""/>
      <w:lvlJc w:val="left"/>
      <w:pPr>
        <w:ind w:left="2520" w:hanging="360"/>
      </w:pPr>
      <w:rPr>
        <w:rFonts w:ascii="Symbol" w:hAnsi="Symbol" w:hint="default"/>
      </w:rPr>
    </w:lvl>
    <w:lvl w:ilvl="4" w:tplc="8BDE4F84" w:tentative="1">
      <w:start w:val="1"/>
      <w:numFmt w:val="bullet"/>
      <w:lvlText w:val="o"/>
      <w:lvlJc w:val="left"/>
      <w:pPr>
        <w:ind w:left="3240" w:hanging="360"/>
      </w:pPr>
      <w:rPr>
        <w:rFonts w:ascii="Courier New" w:hAnsi="Courier New" w:cs="Courier New" w:hint="default"/>
      </w:rPr>
    </w:lvl>
    <w:lvl w:ilvl="5" w:tplc="E5989DE2" w:tentative="1">
      <w:start w:val="1"/>
      <w:numFmt w:val="bullet"/>
      <w:lvlText w:val=""/>
      <w:lvlJc w:val="left"/>
      <w:pPr>
        <w:ind w:left="3960" w:hanging="360"/>
      </w:pPr>
      <w:rPr>
        <w:rFonts w:ascii="Wingdings" w:hAnsi="Wingdings" w:hint="default"/>
      </w:rPr>
    </w:lvl>
    <w:lvl w:ilvl="6" w:tplc="8958621A" w:tentative="1">
      <w:start w:val="1"/>
      <w:numFmt w:val="bullet"/>
      <w:lvlText w:val=""/>
      <w:lvlJc w:val="left"/>
      <w:pPr>
        <w:ind w:left="4680" w:hanging="360"/>
      </w:pPr>
      <w:rPr>
        <w:rFonts w:ascii="Symbol" w:hAnsi="Symbol" w:hint="default"/>
      </w:rPr>
    </w:lvl>
    <w:lvl w:ilvl="7" w:tplc="D40E9780" w:tentative="1">
      <w:start w:val="1"/>
      <w:numFmt w:val="bullet"/>
      <w:lvlText w:val="o"/>
      <w:lvlJc w:val="left"/>
      <w:pPr>
        <w:ind w:left="5400" w:hanging="360"/>
      </w:pPr>
      <w:rPr>
        <w:rFonts w:ascii="Courier New" w:hAnsi="Courier New" w:cs="Courier New" w:hint="default"/>
      </w:rPr>
    </w:lvl>
    <w:lvl w:ilvl="8" w:tplc="9140DDE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728A7B8">
      <w:start w:val="1"/>
      <w:numFmt w:val="lowerRoman"/>
      <w:lvlText w:val="(%1)"/>
      <w:lvlJc w:val="left"/>
      <w:pPr>
        <w:ind w:left="1080" w:hanging="720"/>
      </w:pPr>
      <w:rPr>
        <w:rFonts w:hint="default"/>
      </w:rPr>
    </w:lvl>
    <w:lvl w:ilvl="1" w:tplc="C30E970A" w:tentative="1">
      <w:start w:val="1"/>
      <w:numFmt w:val="lowerLetter"/>
      <w:lvlText w:val="%2."/>
      <w:lvlJc w:val="left"/>
      <w:pPr>
        <w:ind w:left="1440" w:hanging="360"/>
      </w:pPr>
    </w:lvl>
    <w:lvl w:ilvl="2" w:tplc="D570A7E4" w:tentative="1">
      <w:start w:val="1"/>
      <w:numFmt w:val="lowerRoman"/>
      <w:lvlText w:val="%3."/>
      <w:lvlJc w:val="right"/>
      <w:pPr>
        <w:ind w:left="2160" w:hanging="180"/>
      </w:pPr>
    </w:lvl>
    <w:lvl w:ilvl="3" w:tplc="85C0AF8E" w:tentative="1">
      <w:start w:val="1"/>
      <w:numFmt w:val="decimal"/>
      <w:lvlText w:val="%4."/>
      <w:lvlJc w:val="left"/>
      <w:pPr>
        <w:ind w:left="2880" w:hanging="360"/>
      </w:pPr>
    </w:lvl>
    <w:lvl w:ilvl="4" w:tplc="46324D2C" w:tentative="1">
      <w:start w:val="1"/>
      <w:numFmt w:val="lowerLetter"/>
      <w:lvlText w:val="%5."/>
      <w:lvlJc w:val="left"/>
      <w:pPr>
        <w:ind w:left="3600" w:hanging="360"/>
      </w:pPr>
    </w:lvl>
    <w:lvl w:ilvl="5" w:tplc="04E62F8C" w:tentative="1">
      <w:start w:val="1"/>
      <w:numFmt w:val="lowerRoman"/>
      <w:lvlText w:val="%6."/>
      <w:lvlJc w:val="right"/>
      <w:pPr>
        <w:ind w:left="4320" w:hanging="180"/>
      </w:pPr>
    </w:lvl>
    <w:lvl w:ilvl="6" w:tplc="686EBB18" w:tentative="1">
      <w:start w:val="1"/>
      <w:numFmt w:val="decimal"/>
      <w:lvlText w:val="%7."/>
      <w:lvlJc w:val="left"/>
      <w:pPr>
        <w:ind w:left="5040" w:hanging="360"/>
      </w:pPr>
    </w:lvl>
    <w:lvl w:ilvl="7" w:tplc="2110BB12" w:tentative="1">
      <w:start w:val="1"/>
      <w:numFmt w:val="lowerLetter"/>
      <w:lvlText w:val="%8."/>
      <w:lvlJc w:val="left"/>
      <w:pPr>
        <w:ind w:left="5760" w:hanging="360"/>
      </w:pPr>
    </w:lvl>
    <w:lvl w:ilvl="8" w:tplc="431C170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9529B82">
      <w:start w:val="1"/>
      <w:numFmt w:val="lowerRoman"/>
      <w:lvlText w:val="(%1)"/>
      <w:lvlJc w:val="left"/>
      <w:pPr>
        <w:ind w:left="1080" w:hanging="720"/>
      </w:pPr>
      <w:rPr>
        <w:rFonts w:hint="default"/>
      </w:rPr>
    </w:lvl>
    <w:lvl w:ilvl="1" w:tplc="304064BC" w:tentative="1">
      <w:start w:val="1"/>
      <w:numFmt w:val="lowerLetter"/>
      <w:lvlText w:val="%2."/>
      <w:lvlJc w:val="left"/>
      <w:pPr>
        <w:ind w:left="1440" w:hanging="360"/>
      </w:pPr>
    </w:lvl>
    <w:lvl w:ilvl="2" w:tplc="141E0386" w:tentative="1">
      <w:start w:val="1"/>
      <w:numFmt w:val="lowerRoman"/>
      <w:lvlText w:val="%3."/>
      <w:lvlJc w:val="right"/>
      <w:pPr>
        <w:ind w:left="2160" w:hanging="180"/>
      </w:pPr>
    </w:lvl>
    <w:lvl w:ilvl="3" w:tplc="A1EEC75A" w:tentative="1">
      <w:start w:val="1"/>
      <w:numFmt w:val="decimal"/>
      <w:lvlText w:val="%4."/>
      <w:lvlJc w:val="left"/>
      <w:pPr>
        <w:ind w:left="2880" w:hanging="360"/>
      </w:pPr>
    </w:lvl>
    <w:lvl w:ilvl="4" w:tplc="64404D1C" w:tentative="1">
      <w:start w:val="1"/>
      <w:numFmt w:val="lowerLetter"/>
      <w:lvlText w:val="%5."/>
      <w:lvlJc w:val="left"/>
      <w:pPr>
        <w:ind w:left="3600" w:hanging="360"/>
      </w:pPr>
    </w:lvl>
    <w:lvl w:ilvl="5" w:tplc="8B886BD8" w:tentative="1">
      <w:start w:val="1"/>
      <w:numFmt w:val="lowerRoman"/>
      <w:lvlText w:val="%6."/>
      <w:lvlJc w:val="right"/>
      <w:pPr>
        <w:ind w:left="4320" w:hanging="180"/>
      </w:pPr>
    </w:lvl>
    <w:lvl w:ilvl="6" w:tplc="CC846BC4" w:tentative="1">
      <w:start w:val="1"/>
      <w:numFmt w:val="decimal"/>
      <w:lvlText w:val="%7."/>
      <w:lvlJc w:val="left"/>
      <w:pPr>
        <w:ind w:left="5040" w:hanging="360"/>
      </w:pPr>
    </w:lvl>
    <w:lvl w:ilvl="7" w:tplc="964A110C" w:tentative="1">
      <w:start w:val="1"/>
      <w:numFmt w:val="lowerLetter"/>
      <w:lvlText w:val="%8."/>
      <w:lvlJc w:val="left"/>
      <w:pPr>
        <w:ind w:left="5760" w:hanging="360"/>
      </w:pPr>
    </w:lvl>
    <w:lvl w:ilvl="8" w:tplc="6F4C0F4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6E2205E">
      <w:start w:val="1"/>
      <w:numFmt w:val="lowerRoman"/>
      <w:lvlText w:val="(%1)"/>
      <w:lvlJc w:val="left"/>
      <w:pPr>
        <w:ind w:left="1080" w:hanging="720"/>
      </w:pPr>
      <w:rPr>
        <w:rFonts w:hint="default"/>
        <w:b w:val="0"/>
      </w:rPr>
    </w:lvl>
    <w:lvl w:ilvl="1" w:tplc="1D86E0F0" w:tentative="1">
      <w:start w:val="1"/>
      <w:numFmt w:val="lowerLetter"/>
      <w:lvlText w:val="%2."/>
      <w:lvlJc w:val="left"/>
      <w:pPr>
        <w:ind w:left="1440" w:hanging="360"/>
      </w:pPr>
    </w:lvl>
    <w:lvl w:ilvl="2" w:tplc="EA72B27A" w:tentative="1">
      <w:start w:val="1"/>
      <w:numFmt w:val="lowerRoman"/>
      <w:lvlText w:val="%3."/>
      <w:lvlJc w:val="right"/>
      <w:pPr>
        <w:ind w:left="2160" w:hanging="180"/>
      </w:pPr>
    </w:lvl>
    <w:lvl w:ilvl="3" w:tplc="7ACC51A4" w:tentative="1">
      <w:start w:val="1"/>
      <w:numFmt w:val="decimal"/>
      <w:lvlText w:val="%4."/>
      <w:lvlJc w:val="left"/>
      <w:pPr>
        <w:ind w:left="2880" w:hanging="360"/>
      </w:pPr>
    </w:lvl>
    <w:lvl w:ilvl="4" w:tplc="81309AD6" w:tentative="1">
      <w:start w:val="1"/>
      <w:numFmt w:val="lowerLetter"/>
      <w:lvlText w:val="%5."/>
      <w:lvlJc w:val="left"/>
      <w:pPr>
        <w:ind w:left="3600" w:hanging="360"/>
      </w:pPr>
    </w:lvl>
    <w:lvl w:ilvl="5" w:tplc="8E8C25F2" w:tentative="1">
      <w:start w:val="1"/>
      <w:numFmt w:val="lowerRoman"/>
      <w:lvlText w:val="%6."/>
      <w:lvlJc w:val="right"/>
      <w:pPr>
        <w:ind w:left="4320" w:hanging="180"/>
      </w:pPr>
    </w:lvl>
    <w:lvl w:ilvl="6" w:tplc="FD08ACA4" w:tentative="1">
      <w:start w:val="1"/>
      <w:numFmt w:val="decimal"/>
      <w:lvlText w:val="%7."/>
      <w:lvlJc w:val="left"/>
      <w:pPr>
        <w:ind w:left="5040" w:hanging="360"/>
      </w:pPr>
    </w:lvl>
    <w:lvl w:ilvl="7" w:tplc="A01CBC94" w:tentative="1">
      <w:start w:val="1"/>
      <w:numFmt w:val="lowerLetter"/>
      <w:lvlText w:val="%8."/>
      <w:lvlJc w:val="left"/>
      <w:pPr>
        <w:ind w:left="5760" w:hanging="360"/>
      </w:pPr>
    </w:lvl>
    <w:lvl w:ilvl="8" w:tplc="260AAD3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B42A7CC">
      <w:start w:val="1"/>
      <w:numFmt w:val="lowerRoman"/>
      <w:lvlText w:val="(%1)"/>
      <w:lvlJc w:val="left"/>
      <w:pPr>
        <w:ind w:left="1080" w:hanging="720"/>
      </w:pPr>
      <w:rPr>
        <w:rFonts w:hint="default"/>
        <w:b w:val="0"/>
      </w:rPr>
    </w:lvl>
    <w:lvl w:ilvl="1" w:tplc="E9701426" w:tentative="1">
      <w:start w:val="1"/>
      <w:numFmt w:val="lowerLetter"/>
      <w:lvlText w:val="%2."/>
      <w:lvlJc w:val="left"/>
      <w:pPr>
        <w:ind w:left="1440" w:hanging="360"/>
      </w:pPr>
    </w:lvl>
    <w:lvl w:ilvl="2" w:tplc="6CF8D676" w:tentative="1">
      <w:start w:val="1"/>
      <w:numFmt w:val="lowerRoman"/>
      <w:lvlText w:val="%3."/>
      <w:lvlJc w:val="right"/>
      <w:pPr>
        <w:ind w:left="2160" w:hanging="180"/>
      </w:pPr>
    </w:lvl>
    <w:lvl w:ilvl="3" w:tplc="00089C80" w:tentative="1">
      <w:start w:val="1"/>
      <w:numFmt w:val="decimal"/>
      <w:lvlText w:val="%4."/>
      <w:lvlJc w:val="left"/>
      <w:pPr>
        <w:ind w:left="2880" w:hanging="360"/>
      </w:pPr>
    </w:lvl>
    <w:lvl w:ilvl="4" w:tplc="68B68516" w:tentative="1">
      <w:start w:val="1"/>
      <w:numFmt w:val="lowerLetter"/>
      <w:lvlText w:val="%5."/>
      <w:lvlJc w:val="left"/>
      <w:pPr>
        <w:ind w:left="3600" w:hanging="360"/>
      </w:pPr>
    </w:lvl>
    <w:lvl w:ilvl="5" w:tplc="3768DD4A" w:tentative="1">
      <w:start w:val="1"/>
      <w:numFmt w:val="lowerRoman"/>
      <w:lvlText w:val="%6."/>
      <w:lvlJc w:val="right"/>
      <w:pPr>
        <w:ind w:left="4320" w:hanging="180"/>
      </w:pPr>
    </w:lvl>
    <w:lvl w:ilvl="6" w:tplc="FBEC4C2A" w:tentative="1">
      <w:start w:val="1"/>
      <w:numFmt w:val="decimal"/>
      <w:lvlText w:val="%7."/>
      <w:lvlJc w:val="left"/>
      <w:pPr>
        <w:ind w:left="5040" w:hanging="360"/>
      </w:pPr>
    </w:lvl>
    <w:lvl w:ilvl="7" w:tplc="42B8E788" w:tentative="1">
      <w:start w:val="1"/>
      <w:numFmt w:val="lowerLetter"/>
      <w:lvlText w:val="%8."/>
      <w:lvlJc w:val="left"/>
      <w:pPr>
        <w:ind w:left="5760" w:hanging="360"/>
      </w:pPr>
    </w:lvl>
    <w:lvl w:ilvl="8" w:tplc="0EE85C9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FFE6FA2">
      <w:start w:val="1"/>
      <w:numFmt w:val="decimal"/>
      <w:lvlText w:val="%1."/>
      <w:lvlJc w:val="left"/>
      <w:pPr>
        <w:ind w:left="360" w:hanging="360"/>
      </w:pPr>
      <w:rPr>
        <w:rFonts w:hint="default"/>
      </w:rPr>
    </w:lvl>
    <w:lvl w:ilvl="1" w:tplc="2BB082A6" w:tentative="1">
      <w:start w:val="1"/>
      <w:numFmt w:val="lowerLetter"/>
      <w:lvlText w:val="%2."/>
      <w:lvlJc w:val="left"/>
      <w:pPr>
        <w:ind w:left="1080" w:hanging="360"/>
      </w:pPr>
    </w:lvl>
    <w:lvl w:ilvl="2" w:tplc="B858B028" w:tentative="1">
      <w:start w:val="1"/>
      <w:numFmt w:val="lowerRoman"/>
      <w:lvlText w:val="%3."/>
      <w:lvlJc w:val="right"/>
      <w:pPr>
        <w:ind w:left="1800" w:hanging="180"/>
      </w:pPr>
    </w:lvl>
    <w:lvl w:ilvl="3" w:tplc="86CEF83C" w:tentative="1">
      <w:start w:val="1"/>
      <w:numFmt w:val="decimal"/>
      <w:lvlText w:val="%4."/>
      <w:lvlJc w:val="left"/>
      <w:pPr>
        <w:ind w:left="2520" w:hanging="360"/>
      </w:pPr>
    </w:lvl>
    <w:lvl w:ilvl="4" w:tplc="A68CF870" w:tentative="1">
      <w:start w:val="1"/>
      <w:numFmt w:val="lowerLetter"/>
      <w:lvlText w:val="%5."/>
      <w:lvlJc w:val="left"/>
      <w:pPr>
        <w:ind w:left="3240" w:hanging="360"/>
      </w:pPr>
    </w:lvl>
    <w:lvl w:ilvl="5" w:tplc="8C46D9D8" w:tentative="1">
      <w:start w:val="1"/>
      <w:numFmt w:val="lowerRoman"/>
      <w:lvlText w:val="%6."/>
      <w:lvlJc w:val="right"/>
      <w:pPr>
        <w:ind w:left="3960" w:hanging="180"/>
      </w:pPr>
    </w:lvl>
    <w:lvl w:ilvl="6" w:tplc="E0688D78" w:tentative="1">
      <w:start w:val="1"/>
      <w:numFmt w:val="decimal"/>
      <w:lvlText w:val="%7."/>
      <w:lvlJc w:val="left"/>
      <w:pPr>
        <w:ind w:left="4680" w:hanging="360"/>
      </w:pPr>
    </w:lvl>
    <w:lvl w:ilvl="7" w:tplc="B1EAE8C2" w:tentative="1">
      <w:start w:val="1"/>
      <w:numFmt w:val="lowerLetter"/>
      <w:lvlText w:val="%8."/>
      <w:lvlJc w:val="left"/>
      <w:pPr>
        <w:ind w:left="5400" w:hanging="360"/>
      </w:pPr>
    </w:lvl>
    <w:lvl w:ilvl="8" w:tplc="065C4E7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30AD23C">
      <w:start w:val="1"/>
      <w:numFmt w:val="lowerRoman"/>
      <w:lvlText w:val="(%1)"/>
      <w:lvlJc w:val="left"/>
      <w:pPr>
        <w:ind w:left="1080" w:hanging="720"/>
      </w:pPr>
      <w:rPr>
        <w:rFonts w:hint="default"/>
      </w:rPr>
    </w:lvl>
    <w:lvl w:ilvl="1" w:tplc="08120C64" w:tentative="1">
      <w:start w:val="1"/>
      <w:numFmt w:val="lowerLetter"/>
      <w:lvlText w:val="%2."/>
      <w:lvlJc w:val="left"/>
      <w:pPr>
        <w:ind w:left="1440" w:hanging="360"/>
      </w:pPr>
    </w:lvl>
    <w:lvl w:ilvl="2" w:tplc="D06C78FC" w:tentative="1">
      <w:start w:val="1"/>
      <w:numFmt w:val="lowerRoman"/>
      <w:lvlText w:val="%3."/>
      <w:lvlJc w:val="right"/>
      <w:pPr>
        <w:ind w:left="2160" w:hanging="180"/>
      </w:pPr>
    </w:lvl>
    <w:lvl w:ilvl="3" w:tplc="CE8C6688" w:tentative="1">
      <w:start w:val="1"/>
      <w:numFmt w:val="decimal"/>
      <w:lvlText w:val="%4."/>
      <w:lvlJc w:val="left"/>
      <w:pPr>
        <w:ind w:left="2880" w:hanging="360"/>
      </w:pPr>
    </w:lvl>
    <w:lvl w:ilvl="4" w:tplc="DB8AFD0E" w:tentative="1">
      <w:start w:val="1"/>
      <w:numFmt w:val="lowerLetter"/>
      <w:lvlText w:val="%5."/>
      <w:lvlJc w:val="left"/>
      <w:pPr>
        <w:ind w:left="3600" w:hanging="360"/>
      </w:pPr>
    </w:lvl>
    <w:lvl w:ilvl="5" w:tplc="B7104E94" w:tentative="1">
      <w:start w:val="1"/>
      <w:numFmt w:val="lowerRoman"/>
      <w:lvlText w:val="%6."/>
      <w:lvlJc w:val="right"/>
      <w:pPr>
        <w:ind w:left="4320" w:hanging="180"/>
      </w:pPr>
    </w:lvl>
    <w:lvl w:ilvl="6" w:tplc="0284DF52" w:tentative="1">
      <w:start w:val="1"/>
      <w:numFmt w:val="decimal"/>
      <w:lvlText w:val="%7."/>
      <w:lvlJc w:val="left"/>
      <w:pPr>
        <w:ind w:left="5040" w:hanging="360"/>
      </w:pPr>
    </w:lvl>
    <w:lvl w:ilvl="7" w:tplc="FBA448C6" w:tentative="1">
      <w:start w:val="1"/>
      <w:numFmt w:val="lowerLetter"/>
      <w:lvlText w:val="%8."/>
      <w:lvlJc w:val="left"/>
      <w:pPr>
        <w:ind w:left="5760" w:hanging="360"/>
      </w:pPr>
    </w:lvl>
    <w:lvl w:ilvl="8" w:tplc="30348BE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4F6E2FA">
      <w:start w:val="1"/>
      <w:numFmt w:val="decimal"/>
      <w:lvlText w:val="%1."/>
      <w:lvlJc w:val="left"/>
      <w:pPr>
        <w:ind w:left="360" w:hanging="360"/>
      </w:pPr>
    </w:lvl>
    <w:lvl w:ilvl="1" w:tplc="17825A7A" w:tentative="1">
      <w:start w:val="1"/>
      <w:numFmt w:val="lowerLetter"/>
      <w:lvlText w:val="%2."/>
      <w:lvlJc w:val="left"/>
      <w:pPr>
        <w:ind w:left="1080" w:hanging="360"/>
      </w:pPr>
    </w:lvl>
    <w:lvl w:ilvl="2" w:tplc="53FAF50C" w:tentative="1">
      <w:start w:val="1"/>
      <w:numFmt w:val="lowerRoman"/>
      <w:lvlText w:val="%3."/>
      <w:lvlJc w:val="right"/>
      <w:pPr>
        <w:ind w:left="1800" w:hanging="180"/>
      </w:pPr>
    </w:lvl>
    <w:lvl w:ilvl="3" w:tplc="626E8614" w:tentative="1">
      <w:start w:val="1"/>
      <w:numFmt w:val="decimal"/>
      <w:lvlText w:val="%4."/>
      <w:lvlJc w:val="left"/>
      <w:pPr>
        <w:ind w:left="2520" w:hanging="360"/>
      </w:pPr>
    </w:lvl>
    <w:lvl w:ilvl="4" w:tplc="420C5BB8" w:tentative="1">
      <w:start w:val="1"/>
      <w:numFmt w:val="lowerLetter"/>
      <w:lvlText w:val="%5."/>
      <w:lvlJc w:val="left"/>
      <w:pPr>
        <w:ind w:left="3240" w:hanging="360"/>
      </w:pPr>
    </w:lvl>
    <w:lvl w:ilvl="5" w:tplc="1212BEEC" w:tentative="1">
      <w:start w:val="1"/>
      <w:numFmt w:val="lowerRoman"/>
      <w:lvlText w:val="%6."/>
      <w:lvlJc w:val="right"/>
      <w:pPr>
        <w:ind w:left="3960" w:hanging="180"/>
      </w:pPr>
    </w:lvl>
    <w:lvl w:ilvl="6" w:tplc="DC52B886" w:tentative="1">
      <w:start w:val="1"/>
      <w:numFmt w:val="decimal"/>
      <w:lvlText w:val="%7."/>
      <w:lvlJc w:val="left"/>
      <w:pPr>
        <w:ind w:left="4680" w:hanging="360"/>
      </w:pPr>
    </w:lvl>
    <w:lvl w:ilvl="7" w:tplc="5FACDC0C" w:tentative="1">
      <w:start w:val="1"/>
      <w:numFmt w:val="lowerLetter"/>
      <w:lvlText w:val="%8."/>
      <w:lvlJc w:val="left"/>
      <w:pPr>
        <w:ind w:left="5400" w:hanging="360"/>
      </w:pPr>
    </w:lvl>
    <w:lvl w:ilvl="8" w:tplc="319EC93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68AB9DC">
      <w:start w:val="1"/>
      <w:numFmt w:val="lowerRoman"/>
      <w:lvlText w:val="(%1)"/>
      <w:lvlJc w:val="left"/>
      <w:pPr>
        <w:ind w:left="1080" w:hanging="720"/>
      </w:pPr>
      <w:rPr>
        <w:rFonts w:hint="default"/>
        <w:b w:val="0"/>
      </w:rPr>
    </w:lvl>
    <w:lvl w:ilvl="1" w:tplc="CAE2C3E8" w:tentative="1">
      <w:start w:val="1"/>
      <w:numFmt w:val="lowerLetter"/>
      <w:lvlText w:val="%2."/>
      <w:lvlJc w:val="left"/>
      <w:pPr>
        <w:ind w:left="1440" w:hanging="360"/>
      </w:pPr>
    </w:lvl>
    <w:lvl w:ilvl="2" w:tplc="4CC0B1CC" w:tentative="1">
      <w:start w:val="1"/>
      <w:numFmt w:val="lowerRoman"/>
      <w:lvlText w:val="%3."/>
      <w:lvlJc w:val="right"/>
      <w:pPr>
        <w:ind w:left="2160" w:hanging="180"/>
      </w:pPr>
    </w:lvl>
    <w:lvl w:ilvl="3" w:tplc="4BD8EEAC" w:tentative="1">
      <w:start w:val="1"/>
      <w:numFmt w:val="decimal"/>
      <w:lvlText w:val="%4."/>
      <w:lvlJc w:val="left"/>
      <w:pPr>
        <w:ind w:left="2880" w:hanging="360"/>
      </w:pPr>
    </w:lvl>
    <w:lvl w:ilvl="4" w:tplc="F848A84A" w:tentative="1">
      <w:start w:val="1"/>
      <w:numFmt w:val="lowerLetter"/>
      <w:lvlText w:val="%5."/>
      <w:lvlJc w:val="left"/>
      <w:pPr>
        <w:ind w:left="3600" w:hanging="360"/>
      </w:pPr>
    </w:lvl>
    <w:lvl w:ilvl="5" w:tplc="919474A0" w:tentative="1">
      <w:start w:val="1"/>
      <w:numFmt w:val="lowerRoman"/>
      <w:lvlText w:val="%6."/>
      <w:lvlJc w:val="right"/>
      <w:pPr>
        <w:ind w:left="4320" w:hanging="180"/>
      </w:pPr>
    </w:lvl>
    <w:lvl w:ilvl="6" w:tplc="7E587D18" w:tentative="1">
      <w:start w:val="1"/>
      <w:numFmt w:val="decimal"/>
      <w:lvlText w:val="%7."/>
      <w:lvlJc w:val="left"/>
      <w:pPr>
        <w:ind w:left="5040" w:hanging="360"/>
      </w:pPr>
    </w:lvl>
    <w:lvl w:ilvl="7" w:tplc="6D7A3C80" w:tentative="1">
      <w:start w:val="1"/>
      <w:numFmt w:val="lowerLetter"/>
      <w:lvlText w:val="%8."/>
      <w:lvlJc w:val="left"/>
      <w:pPr>
        <w:ind w:left="5760" w:hanging="360"/>
      </w:pPr>
    </w:lvl>
    <w:lvl w:ilvl="8" w:tplc="884676F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E224010">
      <w:start w:val="1"/>
      <w:numFmt w:val="lowerRoman"/>
      <w:lvlText w:val="(%1)"/>
      <w:lvlJc w:val="left"/>
      <w:pPr>
        <w:ind w:left="1080" w:hanging="720"/>
      </w:pPr>
      <w:rPr>
        <w:rFonts w:hint="default"/>
      </w:rPr>
    </w:lvl>
    <w:lvl w:ilvl="1" w:tplc="F3628EAE" w:tentative="1">
      <w:start w:val="1"/>
      <w:numFmt w:val="lowerLetter"/>
      <w:lvlText w:val="%2."/>
      <w:lvlJc w:val="left"/>
      <w:pPr>
        <w:ind w:left="1440" w:hanging="360"/>
      </w:pPr>
    </w:lvl>
    <w:lvl w:ilvl="2" w:tplc="2D7AEC58" w:tentative="1">
      <w:start w:val="1"/>
      <w:numFmt w:val="lowerRoman"/>
      <w:lvlText w:val="%3."/>
      <w:lvlJc w:val="right"/>
      <w:pPr>
        <w:ind w:left="2160" w:hanging="180"/>
      </w:pPr>
    </w:lvl>
    <w:lvl w:ilvl="3" w:tplc="99AAAB0A" w:tentative="1">
      <w:start w:val="1"/>
      <w:numFmt w:val="decimal"/>
      <w:lvlText w:val="%4."/>
      <w:lvlJc w:val="left"/>
      <w:pPr>
        <w:ind w:left="2880" w:hanging="360"/>
      </w:pPr>
    </w:lvl>
    <w:lvl w:ilvl="4" w:tplc="49F82CC2" w:tentative="1">
      <w:start w:val="1"/>
      <w:numFmt w:val="lowerLetter"/>
      <w:lvlText w:val="%5."/>
      <w:lvlJc w:val="left"/>
      <w:pPr>
        <w:ind w:left="3600" w:hanging="360"/>
      </w:pPr>
    </w:lvl>
    <w:lvl w:ilvl="5" w:tplc="72045DE2" w:tentative="1">
      <w:start w:val="1"/>
      <w:numFmt w:val="lowerRoman"/>
      <w:lvlText w:val="%6."/>
      <w:lvlJc w:val="right"/>
      <w:pPr>
        <w:ind w:left="4320" w:hanging="180"/>
      </w:pPr>
    </w:lvl>
    <w:lvl w:ilvl="6" w:tplc="2C5C3186" w:tentative="1">
      <w:start w:val="1"/>
      <w:numFmt w:val="decimal"/>
      <w:lvlText w:val="%7."/>
      <w:lvlJc w:val="left"/>
      <w:pPr>
        <w:ind w:left="5040" w:hanging="360"/>
      </w:pPr>
    </w:lvl>
    <w:lvl w:ilvl="7" w:tplc="639CF398" w:tentative="1">
      <w:start w:val="1"/>
      <w:numFmt w:val="lowerLetter"/>
      <w:lvlText w:val="%8."/>
      <w:lvlJc w:val="left"/>
      <w:pPr>
        <w:ind w:left="5760" w:hanging="360"/>
      </w:pPr>
    </w:lvl>
    <w:lvl w:ilvl="8" w:tplc="D8E4557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3DC82C8">
      <w:start w:val="1"/>
      <w:numFmt w:val="lowerRoman"/>
      <w:lvlText w:val="(%1)"/>
      <w:lvlJc w:val="left"/>
      <w:pPr>
        <w:ind w:left="1080" w:hanging="720"/>
      </w:pPr>
      <w:rPr>
        <w:rFonts w:hint="default"/>
      </w:rPr>
    </w:lvl>
    <w:lvl w:ilvl="1" w:tplc="CDFCB4EE" w:tentative="1">
      <w:start w:val="1"/>
      <w:numFmt w:val="lowerLetter"/>
      <w:lvlText w:val="%2."/>
      <w:lvlJc w:val="left"/>
      <w:pPr>
        <w:ind w:left="1440" w:hanging="360"/>
      </w:pPr>
    </w:lvl>
    <w:lvl w:ilvl="2" w:tplc="AFFE4AAC" w:tentative="1">
      <w:start w:val="1"/>
      <w:numFmt w:val="lowerRoman"/>
      <w:lvlText w:val="%3."/>
      <w:lvlJc w:val="right"/>
      <w:pPr>
        <w:ind w:left="2160" w:hanging="180"/>
      </w:pPr>
    </w:lvl>
    <w:lvl w:ilvl="3" w:tplc="10A60B0C" w:tentative="1">
      <w:start w:val="1"/>
      <w:numFmt w:val="decimal"/>
      <w:lvlText w:val="%4."/>
      <w:lvlJc w:val="left"/>
      <w:pPr>
        <w:ind w:left="2880" w:hanging="360"/>
      </w:pPr>
    </w:lvl>
    <w:lvl w:ilvl="4" w:tplc="09F2EF42" w:tentative="1">
      <w:start w:val="1"/>
      <w:numFmt w:val="lowerLetter"/>
      <w:lvlText w:val="%5."/>
      <w:lvlJc w:val="left"/>
      <w:pPr>
        <w:ind w:left="3600" w:hanging="360"/>
      </w:pPr>
    </w:lvl>
    <w:lvl w:ilvl="5" w:tplc="5462C160" w:tentative="1">
      <w:start w:val="1"/>
      <w:numFmt w:val="lowerRoman"/>
      <w:lvlText w:val="%6."/>
      <w:lvlJc w:val="right"/>
      <w:pPr>
        <w:ind w:left="4320" w:hanging="180"/>
      </w:pPr>
    </w:lvl>
    <w:lvl w:ilvl="6" w:tplc="F3B63E50" w:tentative="1">
      <w:start w:val="1"/>
      <w:numFmt w:val="decimal"/>
      <w:lvlText w:val="%7."/>
      <w:lvlJc w:val="left"/>
      <w:pPr>
        <w:ind w:left="5040" w:hanging="360"/>
      </w:pPr>
    </w:lvl>
    <w:lvl w:ilvl="7" w:tplc="11AE7D32" w:tentative="1">
      <w:start w:val="1"/>
      <w:numFmt w:val="lowerLetter"/>
      <w:lvlText w:val="%8."/>
      <w:lvlJc w:val="left"/>
      <w:pPr>
        <w:ind w:left="5760" w:hanging="360"/>
      </w:pPr>
    </w:lvl>
    <w:lvl w:ilvl="8" w:tplc="51827B3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DA0CB206">
      <w:start w:val="1"/>
      <w:numFmt w:val="lowerRoman"/>
      <w:lvlText w:val="(%1)"/>
      <w:lvlJc w:val="left"/>
      <w:pPr>
        <w:ind w:left="1004" w:hanging="720"/>
      </w:pPr>
      <w:rPr>
        <w:rFonts w:hint="default"/>
        <w:b w:val="0"/>
      </w:rPr>
    </w:lvl>
    <w:lvl w:ilvl="1" w:tplc="3CFCD886" w:tentative="1">
      <w:start w:val="1"/>
      <w:numFmt w:val="lowerLetter"/>
      <w:lvlText w:val="%2."/>
      <w:lvlJc w:val="left"/>
      <w:pPr>
        <w:ind w:left="1364" w:hanging="360"/>
      </w:pPr>
    </w:lvl>
    <w:lvl w:ilvl="2" w:tplc="2F5C4F2C" w:tentative="1">
      <w:start w:val="1"/>
      <w:numFmt w:val="lowerRoman"/>
      <w:lvlText w:val="%3."/>
      <w:lvlJc w:val="right"/>
      <w:pPr>
        <w:ind w:left="2084" w:hanging="180"/>
      </w:pPr>
    </w:lvl>
    <w:lvl w:ilvl="3" w:tplc="D6B0A37A" w:tentative="1">
      <w:start w:val="1"/>
      <w:numFmt w:val="decimal"/>
      <w:lvlText w:val="%4."/>
      <w:lvlJc w:val="left"/>
      <w:pPr>
        <w:ind w:left="2804" w:hanging="360"/>
      </w:pPr>
    </w:lvl>
    <w:lvl w:ilvl="4" w:tplc="FFD885B6" w:tentative="1">
      <w:start w:val="1"/>
      <w:numFmt w:val="lowerLetter"/>
      <w:lvlText w:val="%5."/>
      <w:lvlJc w:val="left"/>
      <w:pPr>
        <w:ind w:left="3524" w:hanging="360"/>
      </w:pPr>
    </w:lvl>
    <w:lvl w:ilvl="5" w:tplc="F5625462" w:tentative="1">
      <w:start w:val="1"/>
      <w:numFmt w:val="lowerRoman"/>
      <w:lvlText w:val="%6."/>
      <w:lvlJc w:val="right"/>
      <w:pPr>
        <w:ind w:left="4244" w:hanging="180"/>
      </w:pPr>
    </w:lvl>
    <w:lvl w:ilvl="6" w:tplc="A7588C14" w:tentative="1">
      <w:start w:val="1"/>
      <w:numFmt w:val="decimal"/>
      <w:lvlText w:val="%7."/>
      <w:lvlJc w:val="left"/>
      <w:pPr>
        <w:ind w:left="4964" w:hanging="360"/>
      </w:pPr>
    </w:lvl>
    <w:lvl w:ilvl="7" w:tplc="70B2CFEA" w:tentative="1">
      <w:start w:val="1"/>
      <w:numFmt w:val="lowerLetter"/>
      <w:lvlText w:val="%8."/>
      <w:lvlJc w:val="left"/>
      <w:pPr>
        <w:ind w:left="5684" w:hanging="360"/>
      </w:pPr>
    </w:lvl>
    <w:lvl w:ilvl="8" w:tplc="BE9049D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D6A824A">
      <w:start w:val="1"/>
      <w:numFmt w:val="decimal"/>
      <w:lvlText w:val="%1."/>
      <w:lvlJc w:val="left"/>
      <w:pPr>
        <w:ind w:left="360" w:hanging="360"/>
      </w:pPr>
      <w:rPr>
        <w:rFonts w:hint="default"/>
      </w:rPr>
    </w:lvl>
    <w:lvl w:ilvl="1" w:tplc="F702B40A" w:tentative="1">
      <w:start w:val="1"/>
      <w:numFmt w:val="lowerLetter"/>
      <w:lvlText w:val="%2."/>
      <w:lvlJc w:val="left"/>
      <w:pPr>
        <w:ind w:left="1080" w:hanging="360"/>
      </w:pPr>
    </w:lvl>
    <w:lvl w:ilvl="2" w:tplc="727A0B70" w:tentative="1">
      <w:start w:val="1"/>
      <w:numFmt w:val="lowerRoman"/>
      <w:lvlText w:val="%3."/>
      <w:lvlJc w:val="right"/>
      <w:pPr>
        <w:ind w:left="1800" w:hanging="180"/>
      </w:pPr>
    </w:lvl>
    <w:lvl w:ilvl="3" w:tplc="1088ACF2" w:tentative="1">
      <w:start w:val="1"/>
      <w:numFmt w:val="decimal"/>
      <w:lvlText w:val="%4."/>
      <w:lvlJc w:val="left"/>
      <w:pPr>
        <w:ind w:left="2520" w:hanging="360"/>
      </w:pPr>
    </w:lvl>
    <w:lvl w:ilvl="4" w:tplc="4D5295D8" w:tentative="1">
      <w:start w:val="1"/>
      <w:numFmt w:val="lowerLetter"/>
      <w:lvlText w:val="%5."/>
      <w:lvlJc w:val="left"/>
      <w:pPr>
        <w:ind w:left="3240" w:hanging="360"/>
      </w:pPr>
    </w:lvl>
    <w:lvl w:ilvl="5" w:tplc="25DE1F62" w:tentative="1">
      <w:start w:val="1"/>
      <w:numFmt w:val="lowerRoman"/>
      <w:lvlText w:val="%6."/>
      <w:lvlJc w:val="right"/>
      <w:pPr>
        <w:ind w:left="3960" w:hanging="180"/>
      </w:pPr>
    </w:lvl>
    <w:lvl w:ilvl="6" w:tplc="3B78EA8A" w:tentative="1">
      <w:start w:val="1"/>
      <w:numFmt w:val="decimal"/>
      <w:lvlText w:val="%7."/>
      <w:lvlJc w:val="left"/>
      <w:pPr>
        <w:ind w:left="4680" w:hanging="360"/>
      </w:pPr>
    </w:lvl>
    <w:lvl w:ilvl="7" w:tplc="3B74644C" w:tentative="1">
      <w:start w:val="1"/>
      <w:numFmt w:val="lowerLetter"/>
      <w:lvlText w:val="%8."/>
      <w:lvlJc w:val="left"/>
      <w:pPr>
        <w:ind w:left="5400" w:hanging="360"/>
      </w:pPr>
    </w:lvl>
    <w:lvl w:ilvl="8" w:tplc="4316080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6BCA45A">
      <w:start w:val="1"/>
      <w:numFmt w:val="lowerRoman"/>
      <w:lvlText w:val="(%1)"/>
      <w:lvlJc w:val="left"/>
      <w:pPr>
        <w:ind w:left="1080" w:hanging="720"/>
      </w:pPr>
      <w:rPr>
        <w:rFonts w:hint="default"/>
      </w:rPr>
    </w:lvl>
    <w:lvl w:ilvl="1" w:tplc="B39C000A" w:tentative="1">
      <w:start w:val="1"/>
      <w:numFmt w:val="lowerLetter"/>
      <w:lvlText w:val="%2."/>
      <w:lvlJc w:val="left"/>
      <w:pPr>
        <w:ind w:left="1440" w:hanging="360"/>
      </w:pPr>
    </w:lvl>
    <w:lvl w:ilvl="2" w:tplc="F80CA4B2" w:tentative="1">
      <w:start w:val="1"/>
      <w:numFmt w:val="lowerRoman"/>
      <w:lvlText w:val="%3."/>
      <w:lvlJc w:val="right"/>
      <w:pPr>
        <w:ind w:left="2160" w:hanging="180"/>
      </w:pPr>
    </w:lvl>
    <w:lvl w:ilvl="3" w:tplc="CD720DDA" w:tentative="1">
      <w:start w:val="1"/>
      <w:numFmt w:val="decimal"/>
      <w:lvlText w:val="%4."/>
      <w:lvlJc w:val="left"/>
      <w:pPr>
        <w:ind w:left="2880" w:hanging="360"/>
      </w:pPr>
    </w:lvl>
    <w:lvl w:ilvl="4" w:tplc="C41CDFB6" w:tentative="1">
      <w:start w:val="1"/>
      <w:numFmt w:val="lowerLetter"/>
      <w:lvlText w:val="%5."/>
      <w:lvlJc w:val="left"/>
      <w:pPr>
        <w:ind w:left="3600" w:hanging="360"/>
      </w:pPr>
    </w:lvl>
    <w:lvl w:ilvl="5" w:tplc="0AC0C89C" w:tentative="1">
      <w:start w:val="1"/>
      <w:numFmt w:val="lowerRoman"/>
      <w:lvlText w:val="%6."/>
      <w:lvlJc w:val="right"/>
      <w:pPr>
        <w:ind w:left="4320" w:hanging="180"/>
      </w:pPr>
    </w:lvl>
    <w:lvl w:ilvl="6" w:tplc="A83EF18E" w:tentative="1">
      <w:start w:val="1"/>
      <w:numFmt w:val="decimal"/>
      <w:lvlText w:val="%7."/>
      <w:lvlJc w:val="left"/>
      <w:pPr>
        <w:ind w:left="5040" w:hanging="360"/>
      </w:pPr>
    </w:lvl>
    <w:lvl w:ilvl="7" w:tplc="79341EEE" w:tentative="1">
      <w:start w:val="1"/>
      <w:numFmt w:val="lowerLetter"/>
      <w:lvlText w:val="%8."/>
      <w:lvlJc w:val="left"/>
      <w:pPr>
        <w:ind w:left="5760" w:hanging="360"/>
      </w:pPr>
    </w:lvl>
    <w:lvl w:ilvl="8" w:tplc="F7701D5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7EE211A">
      <w:start w:val="1"/>
      <w:numFmt w:val="decimal"/>
      <w:lvlText w:val="%1."/>
      <w:lvlJc w:val="left"/>
      <w:pPr>
        <w:ind w:left="360" w:hanging="360"/>
      </w:pPr>
      <w:rPr>
        <w:rFonts w:hint="default"/>
      </w:rPr>
    </w:lvl>
    <w:lvl w:ilvl="1" w:tplc="4B0EDF0E" w:tentative="1">
      <w:start w:val="1"/>
      <w:numFmt w:val="lowerLetter"/>
      <w:lvlText w:val="%2."/>
      <w:lvlJc w:val="left"/>
      <w:pPr>
        <w:ind w:left="1080" w:hanging="360"/>
      </w:pPr>
    </w:lvl>
    <w:lvl w:ilvl="2" w:tplc="B0D8EAAA" w:tentative="1">
      <w:start w:val="1"/>
      <w:numFmt w:val="lowerRoman"/>
      <w:lvlText w:val="%3."/>
      <w:lvlJc w:val="right"/>
      <w:pPr>
        <w:ind w:left="1800" w:hanging="180"/>
      </w:pPr>
    </w:lvl>
    <w:lvl w:ilvl="3" w:tplc="442A9664" w:tentative="1">
      <w:start w:val="1"/>
      <w:numFmt w:val="decimal"/>
      <w:lvlText w:val="%4."/>
      <w:lvlJc w:val="left"/>
      <w:pPr>
        <w:ind w:left="2520" w:hanging="360"/>
      </w:pPr>
    </w:lvl>
    <w:lvl w:ilvl="4" w:tplc="DDBE7CF6" w:tentative="1">
      <w:start w:val="1"/>
      <w:numFmt w:val="lowerLetter"/>
      <w:lvlText w:val="%5."/>
      <w:lvlJc w:val="left"/>
      <w:pPr>
        <w:ind w:left="3240" w:hanging="360"/>
      </w:pPr>
    </w:lvl>
    <w:lvl w:ilvl="5" w:tplc="90C2CF86" w:tentative="1">
      <w:start w:val="1"/>
      <w:numFmt w:val="lowerRoman"/>
      <w:lvlText w:val="%6."/>
      <w:lvlJc w:val="right"/>
      <w:pPr>
        <w:ind w:left="3960" w:hanging="180"/>
      </w:pPr>
    </w:lvl>
    <w:lvl w:ilvl="6" w:tplc="C818BB2C" w:tentative="1">
      <w:start w:val="1"/>
      <w:numFmt w:val="decimal"/>
      <w:lvlText w:val="%7."/>
      <w:lvlJc w:val="left"/>
      <w:pPr>
        <w:ind w:left="4680" w:hanging="360"/>
      </w:pPr>
    </w:lvl>
    <w:lvl w:ilvl="7" w:tplc="29146CDE" w:tentative="1">
      <w:start w:val="1"/>
      <w:numFmt w:val="lowerLetter"/>
      <w:lvlText w:val="%8."/>
      <w:lvlJc w:val="left"/>
      <w:pPr>
        <w:ind w:left="5400" w:hanging="360"/>
      </w:pPr>
    </w:lvl>
    <w:lvl w:ilvl="8" w:tplc="091E29E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278642C">
      <w:start w:val="1"/>
      <w:numFmt w:val="lowerRoman"/>
      <w:lvlText w:val="(%1)"/>
      <w:lvlJc w:val="left"/>
      <w:pPr>
        <w:ind w:left="1080" w:hanging="720"/>
      </w:pPr>
      <w:rPr>
        <w:rFonts w:hint="default"/>
      </w:rPr>
    </w:lvl>
    <w:lvl w:ilvl="1" w:tplc="52FC0A0C" w:tentative="1">
      <w:start w:val="1"/>
      <w:numFmt w:val="lowerLetter"/>
      <w:lvlText w:val="%2."/>
      <w:lvlJc w:val="left"/>
      <w:pPr>
        <w:ind w:left="1440" w:hanging="360"/>
      </w:pPr>
    </w:lvl>
    <w:lvl w:ilvl="2" w:tplc="DFDE00C0" w:tentative="1">
      <w:start w:val="1"/>
      <w:numFmt w:val="lowerRoman"/>
      <w:lvlText w:val="%3."/>
      <w:lvlJc w:val="right"/>
      <w:pPr>
        <w:ind w:left="2160" w:hanging="180"/>
      </w:pPr>
    </w:lvl>
    <w:lvl w:ilvl="3" w:tplc="315C1CB6" w:tentative="1">
      <w:start w:val="1"/>
      <w:numFmt w:val="decimal"/>
      <w:lvlText w:val="%4."/>
      <w:lvlJc w:val="left"/>
      <w:pPr>
        <w:ind w:left="2880" w:hanging="360"/>
      </w:pPr>
    </w:lvl>
    <w:lvl w:ilvl="4" w:tplc="CC0C615C" w:tentative="1">
      <w:start w:val="1"/>
      <w:numFmt w:val="lowerLetter"/>
      <w:lvlText w:val="%5."/>
      <w:lvlJc w:val="left"/>
      <w:pPr>
        <w:ind w:left="3600" w:hanging="360"/>
      </w:pPr>
    </w:lvl>
    <w:lvl w:ilvl="5" w:tplc="741CE800" w:tentative="1">
      <w:start w:val="1"/>
      <w:numFmt w:val="lowerRoman"/>
      <w:lvlText w:val="%6."/>
      <w:lvlJc w:val="right"/>
      <w:pPr>
        <w:ind w:left="4320" w:hanging="180"/>
      </w:pPr>
    </w:lvl>
    <w:lvl w:ilvl="6" w:tplc="0B7628C6" w:tentative="1">
      <w:start w:val="1"/>
      <w:numFmt w:val="decimal"/>
      <w:lvlText w:val="%7."/>
      <w:lvlJc w:val="left"/>
      <w:pPr>
        <w:ind w:left="5040" w:hanging="360"/>
      </w:pPr>
    </w:lvl>
    <w:lvl w:ilvl="7" w:tplc="892E3200" w:tentative="1">
      <w:start w:val="1"/>
      <w:numFmt w:val="lowerLetter"/>
      <w:lvlText w:val="%8."/>
      <w:lvlJc w:val="left"/>
      <w:pPr>
        <w:ind w:left="5760" w:hanging="360"/>
      </w:pPr>
    </w:lvl>
    <w:lvl w:ilvl="8" w:tplc="A0F8EE1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788D9F4">
      <w:start w:val="1"/>
      <w:numFmt w:val="decimal"/>
      <w:lvlText w:val="%1."/>
      <w:lvlJc w:val="left"/>
      <w:pPr>
        <w:ind w:left="360" w:hanging="360"/>
      </w:pPr>
      <w:rPr>
        <w:rFonts w:hint="default"/>
      </w:rPr>
    </w:lvl>
    <w:lvl w:ilvl="1" w:tplc="FE9C4A3A" w:tentative="1">
      <w:start w:val="1"/>
      <w:numFmt w:val="lowerLetter"/>
      <w:lvlText w:val="%2."/>
      <w:lvlJc w:val="left"/>
      <w:pPr>
        <w:ind w:left="1080" w:hanging="360"/>
      </w:pPr>
    </w:lvl>
    <w:lvl w:ilvl="2" w:tplc="1A189514" w:tentative="1">
      <w:start w:val="1"/>
      <w:numFmt w:val="lowerRoman"/>
      <w:lvlText w:val="%3."/>
      <w:lvlJc w:val="right"/>
      <w:pPr>
        <w:ind w:left="1800" w:hanging="180"/>
      </w:pPr>
    </w:lvl>
    <w:lvl w:ilvl="3" w:tplc="982E97B0" w:tentative="1">
      <w:start w:val="1"/>
      <w:numFmt w:val="decimal"/>
      <w:lvlText w:val="%4."/>
      <w:lvlJc w:val="left"/>
      <w:pPr>
        <w:ind w:left="2520" w:hanging="360"/>
      </w:pPr>
    </w:lvl>
    <w:lvl w:ilvl="4" w:tplc="BFF80372" w:tentative="1">
      <w:start w:val="1"/>
      <w:numFmt w:val="lowerLetter"/>
      <w:lvlText w:val="%5."/>
      <w:lvlJc w:val="left"/>
      <w:pPr>
        <w:ind w:left="3240" w:hanging="360"/>
      </w:pPr>
    </w:lvl>
    <w:lvl w:ilvl="5" w:tplc="AA60D0CA" w:tentative="1">
      <w:start w:val="1"/>
      <w:numFmt w:val="lowerRoman"/>
      <w:lvlText w:val="%6."/>
      <w:lvlJc w:val="right"/>
      <w:pPr>
        <w:ind w:left="3960" w:hanging="180"/>
      </w:pPr>
    </w:lvl>
    <w:lvl w:ilvl="6" w:tplc="7F240854" w:tentative="1">
      <w:start w:val="1"/>
      <w:numFmt w:val="decimal"/>
      <w:lvlText w:val="%7."/>
      <w:lvlJc w:val="left"/>
      <w:pPr>
        <w:ind w:left="4680" w:hanging="360"/>
      </w:pPr>
    </w:lvl>
    <w:lvl w:ilvl="7" w:tplc="FC5AA4A2" w:tentative="1">
      <w:start w:val="1"/>
      <w:numFmt w:val="lowerLetter"/>
      <w:lvlText w:val="%8."/>
      <w:lvlJc w:val="left"/>
      <w:pPr>
        <w:ind w:left="5400" w:hanging="360"/>
      </w:pPr>
    </w:lvl>
    <w:lvl w:ilvl="8" w:tplc="8C4E0E5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0F0C83E">
      <w:start w:val="1"/>
      <w:numFmt w:val="decimal"/>
      <w:lvlText w:val="%1."/>
      <w:lvlJc w:val="left"/>
      <w:pPr>
        <w:ind w:left="360" w:hanging="360"/>
      </w:pPr>
      <w:rPr>
        <w:rFonts w:hint="default"/>
      </w:rPr>
    </w:lvl>
    <w:lvl w:ilvl="1" w:tplc="85A8EF2E" w:tentative="1">
      <w:start w:val="1"/>
      <w:numFmt w:val="lowerLetter"/>
      <w:lvlText w:val="%2."/>
      <w:lvlJc w:val="left"/>
      <w:pPr>
        <w:ind w:left="1080" w:hanging="360"/>
      </w:pPr>
    </w:lvl>
    <w:lvl w:ilvl="2" w:tplc="44AC0D82" w:tentative="1">
      <w:start w:val="1"/>
      <w:numFmt w:val="lowerRoman"/>
      <w:lvlText w:val="%3."/>
      <w:lvlJc w:val="right"/>
      <w:pPr>
        <w:ind w:left="1800" w:hanging="180"/>
      </w:pPr>
    </w:lvl>
    <w:lvl w:ilvl="3" w:tplc="9CB8ADC8" w:tentative="1">
      <w:start w:val="1"/>
      <w:numFmt w:val="decimal"/>
      <w:lvlText w:val="%4."/>
      <w:lvlJc w:val="left"/>
      <w:pPr>
        <w:ind w:left="2520" w:hanging="360"/>
      </w:pPr>
    </w:lvl>
    <w:lvl w:ilvl="4" w:tplc="7DDAB11E" w:tentative="1">
      <w:start w:val="1"/>
      <w:numFmt w:val="lowerLetter"/>
      <w:lvlText w:val="%5."/>
      <w:lvlJc w:val="left"/>
      <w:pPr>
        <w:ind w:left="3240" w:hanging="360"/>
      </w:pPr>
    </w:lvl>
    <w:lvl w:ilvl="5" w:tplc="3DCE9976" w:tentative="1">
      <w:start w:val="1"/>
      <w:numFmt w:val="lowerRoman"/>
      <w:lvlText w:val="%6."/>
      <w:lvlJc w:val="right"/>
      <w:pPr>
        <w:ind w:left="3960" w:hanging="180"/>
      </w:pPr>
    </w:lvl>
    <w:lvl w:ilvl="6" w:tplc="E8082BE2" w:tentative="1">
      <w:start w:val="1"/>
      <w:numFmt w:val="decimal"/>
      <w:lvlText w:val="%7."/>
      <w:lvlJc w:val="left"/>
      <w:pPr>
        <w:ind w:left="4680" w:hanging="360"/>
      </w:pPr>
    </w:lvl>
    <w:lvl w:ilvl="7" w:tplc="0B8E9D00" w:tentative="1">
      <w:start w:val="1"/>
      <w:numFmt w:val="lowerLetter"/>
      <w:lvlText w:val="%8."/>
      <w:lvlJc w:val="left"/>
      <w:pPr>
        <w:ind w:left="5400" w:hanging="360"/>
      </w:pPr>
    </w:lvl>
    <w:lvl w:ilvl="8" w:tplc="A70AA850"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6D"/>
    <w:rsid w:val="000C0B6E"/>
    <w:rsid w:val="0034471B"/>
    <w:rsid w:val="00411765"/>
    <w:rsid w:val="0047721A"/>
    <w:rsid w:val="004F3B60"/>
    <w:rsid w:val="00757571"/>
    <w:rsid w:val="00821752"/>
    <w:rsid w:val="00B855E7"/>
    <w:rsid w:val="00BB2D2F"/>
    <w:rsid w:val="00D6486D"/>
    <w:rsid w:val="00DA3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C273"/>
  <w15:docId w15:val="{3876DD8D-D9E6-47E1-998E-2AF0D06D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0379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Alblas Lodge Tamworth</Home>
    <Signed xmlns="a8338b6e-77a6-4851-82b6-98166143ffdd" xsi:nil="true"/>
    <Uploaded xmlns="a8338b6e-77a6-4851-82b6-98166143ffdd">False</Uploaded>
    <Management_x0020_Company xmlns="a8338b6e-77a6-4851-82b6-98166143ffdd" xsi:nil="true"/>
    <Doc_x0020_Date xmlns="a8338b6e-77a6-4851-82b6-98166143ffdd">2020-11-24T05:16:00+00:00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DF4399AB-7CF4-DC11-AD41-005056922186</Home_x0020_ID>
    <State xmlns="a8338b6e-77a6-4851-82b6-98166143ffdd">NSW</State>
    <Doc_x0020_Sent_Received_x0020_Date xmlns="a8338b6e-77a6-4851-82b6-98166143ffdd">2020-11-24T00:00:00+00:00</Doc_x0020_Sent_Received_x0020_Date>
    <Activity_x0020_ID xmlns="a8338b6e-77a6-4851-82b6-98166143ffdd">F920D1B5-CA27-EB11-B171-005056922186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4B21E-A51A-4695-BF5C-DBDE3AD1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9C2EE4C-02FA-4296-8DBF-11DE28E2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2021-01-05T22:36:00Z</dcterms:created>
  <dcterms:modified xsi:type="dcterms:W3CDTF">2021-01-05T22:37:00Z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