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B5C35AC"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54DE7">
        <w:rPr>
          <w:rFonts w:ascii="Arial Black" w:hAnsi="Arial Black"/>
        </w:rPr>
        <w:t>Warrina Court Residential Aged Care Service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453ACC2" w:rsidR="001E6954" w:rsidRPr="003C6EC2" w:rsidRDefault="00E54DE7" w:rsidP="001E6954">
      <w:pPr>
        <w:tabs>
          <w:tab w:val="left" w:pos="2127"/>
        </w:tabs>
        <w:spacing w:before="120"/>
        <w:rPr>
          <w:rFonts w:eastAsia="Calibri"/>
          <w:color w:val="FFFFFF" w:themeColor="background1"/>
          <w:sz w:val="28"/>
          <w:szCs w:val="56"/>
          <w:lang w:eastAsia="en-US"/>
        </w:rPr>
      </w:pPr>
      <w:r>
        <w:rPr>
          <w:color w:val="FFFFFF" w:themeColor="background1"/>
          <w:sz w:val="28"/>
        </w:rPr>
        <w:t>46 McShane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CAMPBELLTOWN</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5074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8397 4471 OR 1300 424 332</w:t>
      </w:r>
    </w:p>
    <w:p w14:paraId="1CD9B515" w14:textId="119E175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54DE7">
        <w:rPr>
          <w:rFonts w:eastAsia="Calibri"/>
          <w:color w:val="FFFFFF" w:themeColor="background1"/>
          <w:sz w:val="28"/>
          <w:szCs w:val="56"/>
          <w:lang w:eastAsia="en-US"/>
        </w:rPr>
        <w:t>6105</w:t>
      </w:r>
      <w:r w:rsidRPr="003C6EC2">
        <w:rPr>
          <w:rFonts w:eastAsia="Calibri"/>
          <w:color w:val="FFFFFF" w:themeColor="background1"/>
          <w:sz w:val="28"/>
          <w:szCs w:val="56"/>
          <w:lang w:eastAsia="en-US"/>
        </w:rPr>
        <w:t xml:space="preserve"> </w:t>
      </w:r>
    </w:p>
    <w:p w14:paraId="45B95749" w14:textId="25B2D30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54DE7">
        <w:rPr>
          <w:rFonts w:eastAsia="Calibri"/>
          <w:color w:val="FFFFFF" w:themeColor="background1"/>
          <w:sz w:val="28"/>
          <w:szCs w:val="56"/>
          <w:lang w:eastAsia="en-US"/>
        </w:rPr>
        <w:t>Warrina Homes Inc</w:t>
      </w:r>
    </w:p>
    <w:p w14:paraId="7256631C" w14:textId="3B5F2230" w:rsidR="001E6954" w:rsidRPr="003C6EC2" w:rsidRDefault="00E54DE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October 2021 to 28 October 2021</w:t>
      </w:r>
    </w:p>
    <w:p w14:paraId="71B92C11" w14:textId="271D5302"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443C9">
        <w:rPr>
          <w:color w:val="FFFFFF" w:themeColor="background1"/>
          <w:sz w:val="28"/>
        </w:rPr>
        <w:t>16 December 2021</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01A98988" w:rsidR="00F96D2E" w:rsidRPr="009B0F30" w:rsidRDefault="008B7FA2"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0F5B1A0B" w:rsidR="00C20EE9" w:rsidRPr="008B7FA2" w:rsidRDefault="001E6954" w:rsidP="008B7FA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5F9B1D1B" w:rsidR="001E6954" w:rsidRPr="001E6954" w:rsidRDefault="001E6954" w:rsidP="008B7FA2">
            <w:pPr>
              <w:keepNext/>
              <w:spacing w:before="40" w:after="40" w:line="240" w:lineRule="auto"/>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B4B2D3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4A0E3A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F11B0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9BE8553" w:rsidR="001E6954" w:rsidRPr="001E6954" w:rsidRDefault="001E6954" w:rsidP="007700DA">
            <w:pPr>
              <w:spacing w:before="40" w:after="40" w:line="240" w:lineRule="auto"/>
              <w:jc w:val="right"/>
              <w:rPr>
                <w:color w:val="0000FF"/>
              </w:rPr>
            </w:pPr>
            <w:r w:rsidRPr="001E6954">
              <w:rPr>
                <w:bCs/>
                <w:iCs/>
                <w:color w:val="00577D"/>
                <w:szCs w:val="40"/>
              </w:rPr>
              <w:t>Non-compliant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E11F7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23FEC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90FD18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6C394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75155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4782C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147C0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8A5D3B4"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EE4AC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040B9ED"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B43B73" w:rsidRPr="00B43B73"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F800ABE" w:rsidR="001E6954" w:rsidRPr="00B43B73" w:rsidRDefault="00B43B73" w:rsidP="00463EF3">
            <w:pPr>
              <w:spacing w:before="40" w:after="40" w:line="240" w:lineRule="auto"/>
              <w:jc w:val="right"/>
              <w:rPr>
                <w:bCs/>
                <w:iCs/>
                <w:color w:val="00577D"/>
                <w:szCs w:val="40"/>
              </w:rPr>
            </w:pPr>
            <w:r w:rsidRPr="00B43B73">
              <w:rPr>
                <w:bCs/>
                <w:iCs/>
                <w:color w:val="00577D"/>
                <w:szCs w:val="40"/>
              </w:rPr>
              <w:t>C</w:t>
            </w:r>
            <w:r w:rsidR="001E6954" w:rsidRPr="00B43B73">
              <w:rPr>
                <w:bCs/>
                <w:iCs/>
                <w:color w:val="00577D"/>
                <w:szCs w:val="40"/>
              </w:rPr>
              <w:t>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D1E27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8F0BA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641C6C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473EF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EAB69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D4C1488" w:rsidR="001E6954" w:rsidRPr="00B43B73" w:rsidRDefault="00B43B73" w:rsidP="003C6EC2">
            <w:pPr>
              <w:keepNext/>
              <w:spacing w:before="40" w:after="40" w:line="240" w:lineRule="auto"/>
              <w:jc w:val="right"/>
              <w:rPr>
                <w:b/>
                <w:bCs/>
                <w:iCs/>
                <w:color w:val="00577D"/>
                <w:szCs w:val="40"/>
              </w:rPr>
            </w:pPr>
            <w:r w:rsidRPr="00B43B73">
              <w:rPr>
                <w:b/>
                <w:bCs/>
                <w:iCs/>
                <w:color w:val="00577D"/>
                <w:szCs w:val="40"/>
              </w:rPr>
              <w:t>C</w:t>
            </w:r>
            <w:r w:rsidR="001E6954" w:rsidRPr="00B43B73">
              <w:rPr>
                <w:b/>
                <w:bCs/>
                <w:iCs/>
                <w:color w:val="00577D"/>
                <w:szCs w:val="40"/>
              </w:rPr>
              <w:t>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1A4FB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143AEB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FC6190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6B098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6F52C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B43B73"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E88918D" w:rsidR="001E6954" w:rsidRPr="00B43B73" w:rsidRDefault="00B43B73" w:rsidP="00463EF3">
            <w:pPr>
              <w:spacing w:before="40" w:after="40" w:line="240" w:lineRule="auto"/>
              <w:jc w:val="right"/>
              <w:rPr>
                <w:bCs/>
                <w:iCs/>
                <w:color w:val="00577D"/>
                <w:szCs w:val="40"/>
              </w:rPr>
            </w:pPr>
            <w:r w:rsidRPr="00B43B73">
              <w:rPr>
                <w:bCs/>
                <w:iCs/>
                <w:color w:val="00577D"/>
                <w:szCs w:val="40"/>
              </w:rPr>
              <w:t>C</w:t>
            </w:r>
            <w:r w:rsidR="001E6954" w:rsidRPr="00B43B73">
              <w:rPr>
                <w:bCs/>
                <w:iCs/>
                <w:color w:val="00577D"/>
                <w:szCs w:val="40"/>
              </w:rPr>
              <w:t>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54197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DBA96A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A335E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FB039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6A00D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CB4A82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C79A87B" w:rsidR="001E6954" w:rsidRPr="00207CC0" w:rsidRDefault="00207CC0" w:rsidP="00463EF3">
            <w:pPr>
              <w:spacing w:before="40" w:after="40" w:line="240" w:lineRule="auto"/>
              <w:jc w:val="right"/>
              <w:rPr>
                <w:bCs/>
                <w:iCs/>
                <w:color w:val="00577D"/>
                <w:szCs w:val="40"/>
              </w:rPr>
            </w:pPr>
            <w:r w:rsidRPr="00207CC0">
              <w:rPr>
                <w:bCs/>
                <w:iCs/>
                <w:color w:val="00577D"/>
                <w:szCs w:val="40"/>
              </w:rPr>
              <w:t>C</w:t>
            </w:r>
            <w:r w:rsidR="001E6954" w:rsidRPr="00207CC0">
              <w:rPr>
                <w:bCs/>
                <w:iCs/>
                <w:color w:val="00577D"/>
                <w:szCs w:val="40"/>
              </w:rPr>
              <w:t>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717F3FC" w:rsidR="001E6954" w:rsidRPr="00207CC0" w:rsidRDefault="00207CC0" w:rsidP="00463EF3">
            <w:pPr>
              <w:spacing w:before="40" w:after="40" w:line="240" w:lineRule="auto"/>
              <w:jc w:val="right"/>
              <w:rPr>
                <w:bCs/>
                <w:iCs/>
                <w:color w:val="00577D"/>
                <w:szCs w:val="40"/>
              </w:rPr>
            </w:pPr>
            <w:r w:rsidRPr="00207CC0">
              <w:rPr>
                <w:bCs/>
                <w:iCs/>
                <w:color w:val="00577D"/>
                <w:szCs w:val="40"/>
              </w:rPr>
              <w:t>C</w:t>
            </w:r>
            <w:r w:rsidR="001E6954" w:rsidRPr="00207CC0">
              <w:rPr>
                <w:bCs/>
                <w:iCs/>
                <w:color w:val="00577D"/>
                <w:szCs w:val="40"/>
              </w:rPr>
              <w:t>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002E97C" w:rsidR="001E6954" w:rsidRPr="001E6954" w:rsidRDefault="00207CC0"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04784E2" w:rsidR="001E6954" w:rsidRPr="00207CC0" w:rsidRDefault="001E6954" w:rsidP="00463EF3">
            <w:pPr>
              <w:spacing w:before="40" w:after="40" w:line="240" w:lineRule="auto"/>
              <w:jc w:val="right"/>
              <w:rPr>
                <w:bCs/>
                <w:iCs/>
                <w:color w:val="00577D"/>
                <w:szCs w:val="40"/>
              </w:rPr>
            </w:pPr>
            <w:r w:rsidRPr="00207CC0">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CAE7A0C" w:rsidR="001E6954" w:rsidRPr="00207CC0" w:rsidRDefault="001E6954" w:rsidP="00207CC0">
            <w:pPr>
              <w:spacing w:before="40" w:after="40" w:line="240" w:lineRule="auto"/>
              <w:jc w:val="right"/>
              <w:rPr>
                <w:b/>
                <w:bCs/>
                <w:iCs/>
                <w:color w:val="00577D"/>
                <w:szCs w:val="40"/>
              </w:rPr>
            </w:pPr>
            <w:r w:rsidRPr="00207CC0">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86DBEF1" w:rsidR="001E6954" w:rsidRPr="00207CC0" w:rsidRDefault="001E6954" w:rsidP="00463EF3">
            <w:pPr>
              <w:spacing w:before="40" w:after="40" w:line="240" w:lineRule="auto"/>
              <w:jc w:val="right"/>
              <w:rPr>
                <w:bCs/>
                <w:iCs/>
                <w:color w:val="00577D"/>
                <w:szCs w:val="40"/>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D4ABAE0" w:rsidR="001E6954" w:rsidRPr="00207CC0" w:rsidRDefault="001E6954" w:rsidP="00463EF3">
            <w:pPr>
              <w:spacing w:before="40" w:after="40" w:line="240" w:lineRule="auto"/>
              <w:jc w:val="right"/>
              <w:rPr>
                <w:bCs/>
                <w:iCs/>
                <w:color w:val="00577D"/>
                <w:szCs w:val="40"/>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2056587" w:rsidR="001E6954" w:rsidRPr="00207CC0" w:rsidRDefault="00207CC0" w:rsidP="00463EF3">
            <w:pPr>
              <w:spacing w:before="40" w:after="40" w:line="240" w:lineRule="auto"/>
              <w:jc w:val="right"/>
              <w:rPr>
                <w:bCs/>
                <w:iCs/>
                <w:color w:val="00577D"/>
                <w:szCs w:val="40"/>
              </w:rPr>
            </w:pPr>
            <w:r>
              <w:rPr>
                <w:bCs/>
                <w:iCs/>
                <w:color w:val="00577D"/>
                <w:szCs w:val="40"/>
              </w:rPr>
              <w:t>C</w:t>
            </w:r>
            <w:r w:rsidR="001E6954" w:rsidRPr="001E6954">
              <w:rPr>
                <w:bCs/>
                <w:iCs/>
                <w:color w:val="00577D"/>
                <w:szCs w:val="40"/>
              </w:rPr>
              <w:t>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5AAD0A4" w:rsidR="001E6954" w:rsidRPr="00207CC0" w:rsidRDefault="001E6954" w:rsidP="00463EF3">
            <w:pPr>
              <w:spacing w:before="40" w:after="40" w:line="240" w:lineRule="auto"/>
              <w:jc w:val="right"/>
              <w:rPr>
                <w:bCs/>
                <w:iCs/>
                <w:color w:val="00577D"/>
                <w:szCs w:val="40"/>
              </w:rPr>
            </w:pPr>
            <w:r w:rsidRPr="00207CC0">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A5A4729" w:rsidR="001E6954" w:rsidRPr="00207CC0" w:rsidRDefault="001E6954" w:rsidP="00463EF3">
            <w:pPr>
              <w:spacing w:before="40" w:after="40" w:line="240" w:lineRule="auto"/>
              <w:jc w:val="right"/>
              <w:rPr>
                <w:bCs/>
                <w:iCs/>
                <w:color w:val="00577D"/>
                <w:szCs w:val="40"/>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201CF2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A73DB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9C299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AC036D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375ED53" w:rsidR="001E6954" w:rsidRPr="001E6954" w:rsidRDefault="00207CC0"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66F60C9"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120411" w:rsidRDefault="001E6954" w:rsidP="001E6954">
      <w:pPr>
        <w:rPr>
          <w:color w:val="auto"/>
        </w:rPr>
      </w:pPr>
      <w:r w:rsidRPr="00D63989">
        <w:t xml:space="preserve">The following information has been taken into account in developing this performance </w:t>
      </w:r>
      <w:r w:rsidRPr="00120411">
        <w:rPr>
          <w:color w:val="auto"/>
        </w:rPr>
        <w:t>report:</w:t>
      </w:r>
    </w:p>
    <w:p w14:paraId="2E014237" w14:textId="6059D3B3" w:rsidR="004B33E7" w:rsidRPr="00120411" w:rsidRDefault="004B33E7" w:rsidP="004B33E7">
      <w:pPr>
        <w:pStyle w:val="ListBullet"/>
      </w:pPr>
      <w:r w:rsidRPr="00120411">
        <w:t xml:space="preserve">the Assessment Team’s report for the </w:t>
      </w:r>
      <w:r w:rsidR="00E54DE7" w:rsidRPr="00120411">
        <w:t>Site Audit</w:t>
      </w:r>
      <w:r w:rsidRPr="00120411">
        <w:t xml:space="preserve">; the </w:t>
      </w:r>
      <w:r w:rsidR="00E54DE7" w:rsidRPr="00120411">
        <w:t>Site Audit</w:t>
      </w:r>
      <w:r w:rsidRPr="00120411">
        <w:t xml:space="preserve"> report was informed by a site assessment, observations at the service, review of documents and interviews with staff, consumers/representatives and others</w:t>
      </w:r>
    </w:p>
    <w:p w14:paraId="0155F341" w14:textId="62EB463B" w:rsidR="004B33E7" w:rsidRPr="00120411" w:rsidRDefault="004B33E7" w:rsidP="004B33E7">
      <w:pPr>
        <w:pStyle w:val="ListBullet"/>
      </w:pPr>
      <w:r w:rsidRPr="00120411">
        <w:t xml:space="preserve">the provider’s response to the </w:t>
      </w:r>
      <w:r w:rsidR="00E54DE7" w:rsidRPr="00120411">
        <w:t>Site Audit</w:t>
      </w:r>
      <w:r w:rsidRPr="00120411">
        <w:t xml:space="preserve"> report received </w:t>
      </w:r>
      <w:r w:rsidR="00120411" w:rsidRPr="00120411">
        <w:t>29 November 2021</w:t>
      </w:r>
    </w:p>
    <w:p w14:paraId="054F4C7C" w14:textId="77777777" w:rsidR="00120411" w:rsidRDefault="00120411" w:rsidP="00120411">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947B6A3"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7E34E99" w14:textId="364AFB08" w:rsidR="00D124E8" w:rsidRDefault="00D124E8" w:rsidP="00D124E8">
      <w:pPr>
        <w:rPr>
          <w:rFonts w:eastAsiaTheme="minorHAnsi"/>
          <w:color w:val="auto"/>
        </w:rPr>
      </w:pPr>
      <w:r w:rsidRPr="00154403">
        <w:rPr>
          <w:rFonts w:eastAsiaTheme="minorHAnsi"/>
        </w:rPr>
        <w:t xml:space="preserve">The Quality Standard is assessed </w:t>
      </w:r>
      <w:r w:rsidRPr="00F301CF">
        <w:rPr>
          <w:rFonts w:eastAsiaTheme="minorHAnsi"/>
          <w:color w:val="auto"/>
        </w:rPr>
        <w:t>as Non-compliant as one of the six specific requirements have been assessed as Non-compliant.</w:t>
      </w:r>
    </w:p>
    <w:p w14:paraId="758D2544" w14:textId="1C70A555" w:rsidR="00D124E8" w:rsidRPr="00D124E8" w:rsidRDefault="00D124E8" w:rsidP="00D124E8">
      <w:pPr>
        <w:pStyle w:val="ListBullet"/>
        <w:numPr>
          <w:ilvl w:val="0"/>
          <w:numId w:val="0"/>
        </w:numPr>
        <w:rPr>
          <w:szCs w:val="24"/>
        </w:rPr>
      </w:pPr>
      <w:bookmarkStart w:id="5" w:name="_Hlk88213313"/>
      <w:r>
        <w:t>The non-compliance is in relation to Requirement (3)(d) as the service had not consistently completed risk assessments to inform the delivery of care, and staff did not have a shared understanding of the risks taken by consumers. I have provided reasons for the finding of non-compliance in the relevant Requirement below.</w:t>
      </w:r>
      <w:bookmarkEnd w:id="5"/>
    </w:p>
    <w:p w14:paraId="5386CB8A" w14:textId="03B4535F" w:rsidR="00FF0FE5" w:rsidRDefault="0034486E" w:rsidP="00FF0FE5">
      <w:pPr>
        <w:rPr>
          <w:rFonts w:eastAsiaTheme="minorHAnsi"/>
        </w:rPr>
      </w:pPr>
      <w:r>
        <w:rPr>
          <w:rFonts w:eastAsiaTheme="minorHAnsi"/>
        </w:rPr>
        <w:t>Consumers and their representatives considered consumers are treated with respect</w:t>
      </w:r>
      <w:r w:rsidR="00A5170C">
        <w:rPr>
          <w:rFonts w:eastAsiaTheme="minorHAnsi"/>
        </w:rPr>
        <w:t xml:space="preserve"> and kindness. They said consumers feel safe, happy and have their culture and identity respected. </w:t>
      </w:r>
      <w:r w:rsidR="00FF0FE5">
        <w:rPr>
          <w:rFonts w:eastAsiaTheme="minorHAnsi"/>
        </w:rPr>
        <w:t>Consumers are supported to maintain relationships and make choices about who is involved in their care.</w:t>
      </w:r>
    </w:p>
    <w:p w14:paraId="7451637B" w14:textId="733178D9" w:rsidR="006F6954" w:rsidRDefault="006F6954" w:rsidP="0004322A">
      <w:pPr>
        <w:rPr>
          <w:rFonts w:eastAsiaTheme="minorHAnsi"/>
        </w:rPr>
      </w:pPr>
      <w:r>
        <w:rPr>
          <w:rFonts w:eastAsiaTheme="minorHAnsi"/>
        </w:rPr>
        <w:t xml:space="preserve">The service supports consumers to engage with their culture through holding regular Italian groups, having visitors from a multicultural service (subject to government restrictions due to Covid-19) and facilitating visits from representatives of different religions. </w:t>
      </w:r>
    </w:p>
    <w:p w14:paraId="4BF61CE2" w14:textId="0D2E546B" w:rsidR="00742D6A" w:rsidRDefault="00742D6A" w:rsidP="0004322A">
      <w:pPr>
        <w:rPr>
          <w:rFonts w:eastAsiaTheme="minorHAnsi"/>
        </w:rPr>
      </w:pPr>
      <w:r>
        <w:rPr>
          <w:rFonts w:eastAsiaTheme="minorHAnsi"/>
        </w:rPr>
        <w:t xml:space="preserve">Consumers and their representatives were satisfied with the information they receive from the service. </w:t>
      </w:r>
      <w:r w:rsidR="00996538">
        <w:rPr>
          <w:rFonts w:eastAsiaTheme="minorHAnsi"/>
        </w:rPr>
        <w:t xml:space="preserve">A newsletter is produced. </w:t>
      </w:r>
      <w:r>
        <w:rPr>
          <w:rFonts w:eastAsiaTheme="minorHAnsi"/>
        </w:rPr>
        <w:t xml:space="preserve">A calendar of lifestyle activities is posted in a common area, and lifestyle staff visit consumers to announce activities. </w:t>
      </w:r>
      <w:r w:rsidR="00996538">
        <w:rPr>
          <w:rFonts w:eastAsiaTheme="minorHAnsi"/>
        </w:rPr>
        <w:t xml:space="preserve">Consumers are supported to make choices for their meals. </w:t>
      </w:r>
    </w:p>
    <w:p w14:paraId="513C4194" w14:textId="6E36F8E1" w:rsidR="00A5170C" w:rsidRDefault="00A5170C" w:rsidP="0004322A">
      <w:pPr>
        <w:rPr>
          <w:rFonts w:eastAsiaTheme="minorHAnsi"/>
        </w:rPr>
      </w:pPr>
      <w:r>
        <w:rPr>
          <w:rFonts w:eastAsiaTheme="minorHAnsi"/>
        </w:rPr>
        <w:lastRenderedPageBreak/>
        <w:t>Staff described how they cater to the needs of individual consumers, including those who speak languages other than English, or with deficits in hearing or eyesight</w:t>
      </w:r>
      <w:r w:rsidR="006F6954">
        <w:rPr>
          <w:rFonts w:eastAsiaTheme="minorHAnsi"/>
        </w:rPr>
        <w:t xml:space="preserve">. Staff </w:t>
      </w:r>
      <w:r w:rsidR="0051429F">
        <w:rPr>
          <w:rFonts w:eastAsiaTheme="minorHAnsi"/>
        </w:rPr>
        <w:t>support those consumers to participate in activities</w:t>
      </w:r>
      <w:r w:rsidR="006F6954">
        <w:rPr>
          <w:rFonts w:eastAsiaTheme="minorHAnsi"/>
        </w:rPr>
        <w:t xml:space="preserve"> and use cue cards to </w:t>
      </w:r>
      <w:r w:rsidR="00FD5FAE">
        <w:rPr>
          <w:rFonts w:eastAsiaTheme="minorHAnsi"/>
        </w:rPr>
        <w:t xml:space="preserve">facilitate </w:t>
      </w:r>
      <w:r w:rsidR="006F6954">
        <w:rPr>
          <w:rFonts w:eastAsiaTheme="minorHAnsi"/>
        </w:rPr>
        <w:t>communication</w:t>
      </w:r>
      <w:r>
        <w:rPr>
          <w:rFonts w:eastAsiaTheme="minorHAnsi"/>
        </w:rPr>
        <w:t xml:space="preserve">. </w:t>
      </w:r>
      <w:r w:rsidR="00FF0FE5">
        <w:rPr>
          <w:rFonts w:eastAsiaTheme="minorHAnsi"/>
        </w:rPr>
        <w:t xml:space="preserve">Staff support consumers to maintain relationships through allowing flexible visitor arrangements and </w:t>
      </w:r>
      <w:r w:rsidR="00FD5FAE">
        <w:rPr>
          <w:rFonts w:eastAsiaTheme="minorHAnsi"/>
        </w:rPr>
        <w:t>enabling</w:t>
      </w:r>
      <w:r w:rsidR="00FF0FE5">
        <w:rPr>
          <w:rFonts w:eastAsiaTheme="minorHAnsi"/>
        </w:rPr>
        <w:t xml:space="preserve"> </w:t>
      </w:r>
      <w:r w:rsidR="00742D6A">
        <w:rPr>
          <w:rFonts w:eastAsiaTheme="minorHAnsi"/>
        </w:rPr>
        <w:t xml:space="preserve">married consumers </w:t>
      </w:r>
      <w:r w:rsidR="00FD5FAE">
        <w:rPr>
          <w:rFonts w:eastAsiaTheme="minorHAnsi"/>
        </w:rPr>
        <w:t xml:space="preserve">residing at the service </w:t>
      </w:r>
      <w:r w:rsidR="00742D6A">
        <w:rPr>
          <w:rFonts w:eastAsiaTheme="minorHAnsi"/>
        </w:rPr>
        <w:t>to spend time together.</w:t>
      </w:r>
      <w:r w:rsidR="00E5506D">
        <w:rPr>
          <w:rFonts w:eastAsiaTheme="minorHAnsi"/>
        </w:rPr>
        <w:t xml:space="preserve"> However, staff did not demonstrate a shared understanding of </w:t>
      </w:r>
      <w:r w:rsidR="0043332B">
        <w:rPr>
          <w:rFonts w:eastAsiaTheme="minorHAnsi"/>
        </w:rPr>
        <w:t xml:space="preserve">the risks some consumers sought to take, and how to support the consumers to do so. </w:t>
      </w:r>
    </w:p>
    <w:p w14:paraId="74040EE9" w14:textId="1130EA0D" w:rsidR="00996538" w:rsidRDefault="00996538" w:rsidP="0004322A">
      <w:pPr>
        <w:rPr>
          <w:rFonts w:eastAsiaTheme="minorHAnsi"/>
        </w:rPr>
      </w:pPr>
      <w:r>
        <w:rPr>
          <w:rFonts w:eastAsiaTheme="minorHAnsi"/>
        </w:rPr>
        <w:t xml:space="preserve">Care plans reflect the cultural backgrounds and heritage of consumers, including the languages spoken. </w:t>
      </w:r>
      <w:r w:rsidR="00BE6234">
        <w:rPr>
          <w:rFonts w:eastAsiaTheme="minorHAnsi"/>
        </w:rPr>
        <w:t>Some care plans did not contain risk assessments for consumers who were using appliances in their rooms.</w:t>
      </w:r>
      <w:r w:rsidR="00FD5FAE">
        <w:rPr>
          <w:rFonts w:eastAsiaTheme="minorHAnsi"/>
        </w:rPr>
        <w:t xml:space="preserve"> </w:t>
      </w:r>
    </w:p>
    <w:p w14:paraId="26E2E1BD" w14:textId="299A48F5" w:rsidR="00742D6A" w:rsidRDefault="00742D6A" w:rsidP="0004322A">
      <w:pPr>
        <w:rPr>
          <w:rFonts w:eastAsiaTheme="minorHAnsi"/>
        </w:rPr>
      </w:pPr>
      <w:r>
        <w:rPr>
          <w:rFonts w:eastAsiaTheme="minorHAnsi"/>
        </w:rPr>
        <w:t xml:space="preserve">The service has systems and policies in place to maintain confidentiality and respect consumers’ privacy. Care staff were observed as knocking and introducing themselves before entering rooms, privacy signs were displayed while care was in progress, and staff handover was conducted in private. </w:t>
      </w:r>
      <w:r w:rsidR="0001523E">
        <w:rPr>
          <w:rFonts w:eastAsiaTheme="minorHAnsi"/>
        </w:rPr>
        <w:t xml:space="preserve">Nursing stations have a keypad entry and documents and devices are password protected. </w:t>
      </w:r>
    </w:p>
    <w:p w14:paraId="5AF3A31A" w14:textId="0F365506"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6" w:name="_Hlk32932412"/>
      <w:r w:rsidR="0066387A" w:rsidRPr="0066387A">
        <w:rPr>
          <w:i/>
          <w:color w:val="0000FF"/>
          <w:sz w:val="24"/>
          <w:szCs w:val="24"/>
        </w:rPr>
        <w:t xml:space="preserve"> </w:t>
      </w:r>
      <w:bookmarkEnd w:id="6"/>
    </w:p>
    <w:p w14:paraId="4B432225" w14:textId="21410715"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E1842D7"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4815749"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F0FE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8377F8E" w:rsidR="00154403" w:rsidRDefault="00154403" w:rsidP="00154403">
      <w:pPr>
        <w:pStyle w:val="Heading3"/>
      </w:pPr>
      <w:r>
        <w:t>Requirement 1(3)(d)</w:t>
      </w:r>
      <w:r>
        <w:tab/>
        <w:t>Non-compliant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385AF975" w14:textId="32DB6221" w:rsidR="00D94A7D" w:rsidRDefault="00D94A7D" w:rsidP="00154403">
      <w:pPr>
        <w:rPr>
          <w:rFonts w:eastAsia="Calibri"/>
          <w:color w:val="auto"/>
          <w:lang w:eastAsia="en-US"/>
        </w:rPr>
      </w:pPr>
      <w:r>
        <w:rPr>
          <w:rFonts w:eastAsia="Calibri"/>
          <w:color w:val="auto"/>
          <w:lang w:eastAsia="en-US"/>
        </w:rPr>
        <w:lastRenderedPageBreak/>
        <w:t xml:space="preserve">The Assessment Team brought forward examples of consumers not being consistently supported to take risks that enable them to life the best life they can. Some consumers sought to take </w:t>
      </w:r>
      <w:r w:rsidR="00BE6234">
        <w:rPr>
          <w:rFonts w:eastAsia="Calibri"/>
          <w:color w:val="auto"/>
          <w:lang w:eastAsia="en-US"/>
        </w:rPr>
        <w:t xml:space="preserve">additional </w:t>
      </w:r>
      <w:r>
        <w:rPr>
          <w:rFonts w:eastAsia="Calibri"/>
          <w:color w:val="auto"/>
          <w:lang w:eastAsia="en-US"/>
        </w:rPr>
        <w:t xml:space="preserve">risks, while others were utilising appliances without a documented risk assessment. Staff did not have a shared understanding of the choices and risks for specific consumers, and the service’s Dignity of Risk policy was not consistently followed. </w:t>
      </w:r>
    </w:p>
    <w:p w14:paraId="3E9050FA" w14:textId="7568EF4B" w:rsidR="00996538" w:rsidRDefault="00996538" w:rsidP="00154403">
      <w:pPr>
        <w:rPr>
          <w:rFonts w:eastAsia="Calibri"/>
          <w:color w:val="auto"/>
          <w:lang w:eastAsia="en-US"/>
        </w:rPr>
      </w:pPr>
      <w:r w:rsidRPr="00AE3F93">
        <w:rPr>
          <w:rFonts w:eastAsia="Calibri"/>
          <w:color w:val="auto"/>
          <w:lang w:eastAsia="en-US"/>
        </w:rPr>
        <w:t xml:space="preserve">The Approved Provider responded on 29 November 2021 with evidence of actions taken </w:t>
      </w:r>
      <w:r w:rsidR="00AE3F93" w:rsidRPr="00AE3F93">
        <w:rPr>
          <w:rFonts w:eastAsia="Calibri"/>
          <w:color w:val="auto"/>
          <w:lang w:eastAsia="en-US"/>
        </w:rPr>
        <w:t xml:space="preserve">after the audit to </w:t>
      </w:r>
      <w:r w:rsidR="00AE3F93">
        <w:rPr>
          <w:rFonts w:eastAsia="Calibri"/>
          <w:color w:val="auto"/>
          <w:lang w:eastAsia="en-US"/>
        </w:rPr>
        <w:t>be compliant with this Requirement. This includes undertaking an audit of all current risk assessments, including for appliances used in consumers’ rooms, a dignity of risk audit for named consumers, and distributing a Dignity of Risk policy to staff to support staff education.</w:t>
      </w:r>
    </w:p>
    <w:p w14:paraId="55B0F3E6" w14:textId="372006F6" w:rsidR="00C866EA" w:rsidRDefault="00C866EA" w:rsidP="00154403">
      <w:pPr>
        <w:rPr>
          <w:rFonts w:eastAsia="Calibri"/>
          <w:color w:val="auto"/>
          <w:lang w:eastAsia="en-US"/>
        </w:rPr>
      </w:pPr>
      <w:r>
        <w:rPr>
          <w:rFonts w:eastAsia="Calibri"/>
          <w:color w:val="auto"/>
          <w:lang w:eastAsia="en-US"/>
        </w:rPr>
        <w:t xml:space="preserve">The Assessment Team identified that staff did not have a shared understanding of consumers who leave the service independently. The Approved Provider has </w:t>
      </w:r>
      <w:r w:rsidR="00B506D2">
        <w:rPr>
          <w:rFonts w:eastAsia="Calibri"/>
          <w:color w:val="auto"/>
          <w:lang w:eastAsia="en-US"/>
        </w:rPr>
        <w:t>provided risk assessments for those consumers</w:t>
      </w:r>
      <w:r w:rsidR="001D6998">
        <w:rPr>
          <w:rFonts w:eastAsia="Calibri"/>
          <w:color w:val="auto"/>
          <w:lang w:eastAsia="en-US"/>
        </w:rPr>
        <w:t xml:space="preserve"> leaving the service unsupervised. As the assessments do not appear to have been in place prior to the Site Audit, and as the staff did not have a shared understanding of the consumers’ risks</w:t>
      </w:r>
      <w:r w:rsidR="009517E5">
        <w:rPr>
          <w:rFonts w:eastAsia="Calibri"/>
          <w:color w:val="auto"/>
          <w:lang w:eastAsia="en-US"/>
        </w:rPr>
        <w:t xml:space="preserve"> relevant to</w:t>
      </w:r>
      <w:r w:rsidR="00C47C3C">
        <w:rPr>
          <w:rFonts w:eastAsia="Calibri"/>
          <w:color w:val="auto"/>
          <w:lang w:eastAsia="en-US"/>
        </w:rPr>
        <w:t xml:space="preserve"> the service’s policy</w:t>
      </w:r>
      <w:r w:rsidR="001D6998">
        <w:rPr>
          <w:rFonts w:eastAsia="Calibri"/>
          <w:color w:val="auto"/>
          <w:lang w:eastAsia="en-US"/>
        </w:rPr>
        <w:t xml:space="preserve">, I consider that this evidence demonstrates at the time of the Site Audit the service was non-compliant with this Requirement. </w:t>
      </w:r>
    </w:p>
    <w:p w14:paraId="1E605AC4" w14:textId="00FC4A70" w:rsidR="0093209B" w:rsidRDefault="005D0989" w:rsidP="00154403">
      <w:pPr>
        <w:rPr>
          <w:rFonts w:eastAsia="Calibri"/>
          <w:color w:val="auto"/>
          <w:lang w:eastAsia="en-US"/>
        </w:rPr>
      </w:pPr>
      <w:r>
        <w:rPr>
          <w:rFonts w:eastAsia="Calibri"/>
          <w:color w:val="auto"/>
          <w:lang w:eastAsia="en-US"/>
        </w:rPr>
        <w:t xml:space="preserve">Regarding the named consumer who would like to leave the service to attend external </w:t>
      </w:r>
      <w:r w:rsidR="00BE6234">
        <w:rPr>
          <w:rFonts w:eastAsia="Calibri"/>
          <w:color w:val="auto"/>
          <w:lang w:eastAsia="en-US"/>
        </w:rPr>
        <w:t>events</w:t>
      </w:r>
      <w:r>
        <w:rPr>
          <w:rFonts w:eastAsia="Calibri"/>
          <w:color w:val="auto"/>
          <w:lang w:eastAsia="en-US"/>
        </w:rPr>
        <w:t xml:space="preserve">, the Approved Provider stated this consumer is unable to mobilise independently and did not have a representative available to support the consumer to attend the </w:t>
      </w:r>
      <w:r w:rsidR="00BE6234">
        <w:rPr>
          <w:rFonts w:eastAsia="Calibri"/>
          <w:color w:val="auto"/>
          <w:lang w:eastAsia="en-US"/>
        </w:rPr>
        <w:t>events</w:t>
      </w:r>
      <w:r>
        <w:rPr>
          <w:rFonts w:eastAsia="Calibri"/>
          <w:color w:val="auto"/>
          <w:lang w:eastAsia="en-US"/>
        </w:rPr>
        <w:t xml:space="preserve">. The service has supported the consumer to attend events within the service and have a volunteer from the </w:t>
      </w:r>
      <w:r w:rsidR="00947CFA">
        <w:rPr>
          <w:rFonts w:eastAsia="Calibri"/>
          <w:color w:val="auto"/>
          <w:lang w:eastAsia="en-US"/>
        </w:rPr>
        <w:t>events</w:t>
      </w:r>
      <w:r>
        <w:rPr>
          <w:rFonts w:eastAsia="Calibri"/>
          <w:color w:val="auto"/>
          <w:lang w:eastAsia="en-US"/>
        </w:rPr>
        <w:t xml:space="preserve"> attend the service</w:t>
      </w:r>
      <w:r w:rsidR="0093209B">
        <w:rPr>
          <w:rFonts w:eastAsia="Calibri"/>
          <w:color w:val="auto"/>
          <w:lang w:eastAsia="en-US"/>
        </w:rPr>
        <w:t xml:space="preserve"> to engage with the consumer</w:t>
      </w:r>
      <w:r>
        <w:rPr>
          <w:rFonts w:eastAsia="Calibri"/>
          <w:color w:val="auto"/>
          <w:lang w:eastAsia="en-US"/>
        </w:rPr>
        <w:t>.</w:t>
      </w:r>
      <w:r w:rsidR="0093209B">
        <w:rPr>
          <w:rFonts w:eastAsia="Calibri"/>
          <w:color w:val="auto"/>
          <w:lang w:eastAsia="en-US"/>
        </w:rPr>
        <w:t xml:space="preserve"> I consider that the Approved Provider’s actions have supported the consumer to access the </w:t>
      </w:r>
      <w:r w:rsidR="00BE6234">
        <w:rPr>
          <w:rFonts w:eastAsia="Calibri"/>
          <w:color w:val="auto"/>
          <w:lang w:eastAsia="en-US"/>
        </w:rPr>
        <w:t>events</w:t>
      </w:r>
      <w:r w:rsidR="0093209B">
        <w:rPr>
          <w:rFonts w:eastAsia="Calibri"/>
          <w:color w:val="auto"/>
          <w:lang w:eastAsia="en-US"/>
        </w:rPr>
        <w:t xml:space="preserve"> </w:t>
      </w:r>
      <w:r w:rsidR="005066C3">
        <w:rPr>
          <w:rFonts w:eastAsia="Calibri"/>
          <w:color w:val="auto"/>
          <w:lang w:eastAsia="en-US"/>
        </w:rPr>
        <w:t>they</w:t>
      </w:r>
      <w:r w:rsidR="0093209B">
        <w:rPr>
          <w:rFonts w:eastAsia="Calibri"/>
          <w:color w:val="auto"/>
          <w:lang w:eastAsia="en-US"/>
        </w:rPr>
        <w:t xml:space="preserve"> desire to attend in a manner that is </w:t>
      </w:r>
      <w:r w:rsidR="00947CFA">
        <w:rPr>
          <w:rFonts w:eastAsia="Calibri"/>
          <w:color w:val="auto"/>
          <w:lang w:eastAsia="en-US"/>
        </w:rPr>
        <w:t>relevant</w:t>
      </w:r>
      <w:r w:rsidR="0093209B">
        <w:rPr>
          <w:rFonts w:eastAsia="Calibri"/>
          <w:color w:val="auto"/>
          <w:lang w:eastAsia="en-US"/>
        </w:rPr>
        <w:t xml:space="preserve"> for that consumer, and that th</w:t>
      </w:r>
      <w:r w:rsidR="00BE6234">
        <w:rPr>
          <w:rFonts w:eastAsia="Calibri"/>
          <w:color w:val="auto"/>
          <w:lang w:eastAsia="en-US"/>
        </w:rPr>
        <w:t>e</w:t>
      </w:r>
      <w:r w:rsidR="0093209B">
        <w:rPr>
          <w:rFonts w:eastAsia="Calibri"/>
          <w:color w:val="auto"/>
          <w:lang w:eastAsia="en-US"/>
        </w:rPr>
        <w:t>s</w:t>
      </w:r>
      <w:r w:rsidR="00BE6234">
        <w:rPr>
          <w:rFonts w:eastAsia="Calibri"/>
          <w:color w:val="auto"/>
          <w:lang w:eastAsia="en-US"/>
        </w:rPr>
        <w:t>e actions</w:t>
      </w:r>
      <w:r w:rsidR="0093209B">
        <w:rPr>
          <w:rFonts w:eastAsia="Calibri"/>
          <w:color w:val="auto"/>
          <w:lang w:eastAsia="en-US"/>
        </w:rPr>
        <w:t xml:space="preserve"> </w:t>
      </w:r>
      <w:r w:rsidR="00BE6234">
        <w:rPr>
          <w:rFonts w:eastAsia="Calibri"/>
          <w:color w:val="auto"/>
          <w:lang w:eastAsia="en-US"/>
        </w:rPr>
        <w:t>were</w:t>
      </w:r>
      <w:r w:rsidR="0093209B">
        <w:rPr>
          <w:rFonts w:eastAsia="Calibri"/>
          <w:color w:val="auto"/>
          <w:lang w:eastAsia="en-US"/>
        </w:rPr>
        <w:t xml:space="preserve"> in place prior to the Site Audit. As such, I do not consider this example as demonstrating that the service is non-compliant.</w:t>
      </w:r>
    </w:p>
    <w:p w14:paraId="65937C84" w14:textId="1675A0BC" w:rsidR="005D0989" w:rsidRDefault="0093209B" w:rsidP="00154403">
      <w:pPr>
        <w:rPr>
          <w:rFonts w:eastAsia="Calibri"/>
          <w:color w:val="auto"/>
          <w:lang w:eastAsia="en-US"/>
        </w:rPr>
      </w:pPr>
      <w:r>
        <w:rPr>
          <w:rFonts w:eastAsia="Calibri"/>
          <w:color w:val="auto"/>
          <w:lang w:eastAsia="en-US"/>
        </w:rPr>
        <w:t>Regarding the named consumer who would like to go out</w:t>
      </w:r>
      <w:r w:rsidR="00343A92">
        <w:rPr>
          <w:rFonts w:eastAsia="Calibri"/>
          <w:color w:val="auto"/>
          <w:lang w:eastAsia="en-US"/>
        </w:rPr>
        <w:t>doors independently</w:t>
      </w:r>
      <w:r>
        <w:rPr>
          <w:rFonts w:eastAsia="Calibri"/>
          <w:color w:val="auto"/>
          <w:lang w:eastAsia="en-US"/>
        </w:rPr>
        <w:t xml:space="preserve">, the Assessment Team said staff were unaware of this consumer’s preference. The Approved Provider supplied evidence showing a meeting occurred with the consumer and their representative after the </w:t>
      </w:r>
      <w:r w:rsidR="00BE6234">
        <w:rPr>
          <w:rFonts w:eastAsia="Calibri"/>
          <w:color w:val="auto"/>
          <w:lang w:eastAsia="en-US"/>
        </w:rPr>
        <w:t>Site Audit</w:t>
      </w:r>
      <w:r>
        <w:rPr>
          <w:rFonts w:eastAsia="Calibri"/>
          <w:color w:val="auto"/>
          <w:lang w:eastAsia="en-US"/>
        </w:rPr>
        <w:t xml:space="preserve">, a risk assessment was conducted, and an agreement was made for </w:t>
      </w:r>
      <w:r w:rsidR="00343A92">
        <w:rPr>
          <w:rFonts w:eastAsia="Calibri"/>
          <w:color w:val="auto"/>
          <w:lang w:eastAsia="en-US"/>
        </w:rPr>
        <w:t>staff</w:t>
      </w:r>
      <w:r>
        <w:rPr>
          <w:rFonts w:eastAsia="Calibri"/>
          <w:color w:val="auto"/>
          <w:lang w:eastAsia="en-US"/>
        </w:rPr>
        <w:t xml:space="preserve"> to support the consumer to </w:t>
      </w:r>
      <w:r w:rsidR="00343A92">
        <w:rPr>
          <w:rFonts w:eastAsia="Calibri"/>
          <w:color w:val="auto"/>
          <w:lang w:eastAsia="en-US"/>
        </w:rPr>
        <w:t>go outdoors</w:t>
      </w:r>
      <w:r>
        <w:rPr>
          <w:rFonts w:eastAsia="Calibri"/>
          <w:color w:val="auto"/>
          <w:lang w:eastAsia="en-US"/>
        </w:rPr>
        <w:t xml:space="preserve">. </w:t>
      </w:r>
      <w:r w:rsidR="00343A92">
        <w:rPr>
          <w:rFonts w:eastAsia="Calibri"/>
          <w:color w:val="auto"/>
          <w:lang w:eastAsia="en-US"/>
        </w:rPr>
        <w:t xml:space="preserve">I </w:t>
      </w:r>
      <w:r w:rsidR="0003522A">
        <w:rPr>
          <w:rFonts w:eastAsia="Calibri"/>
          <w:color w:val="auto"/>
          <w:lang w:eastAsia="en-US"/>
        </w:rPr>
        <w:t xml:space="preserve">have not relied on this evidence </w:t>
      </w:r>
      <w:r w:rsidR="00343A92">
        <w:rPr>
          <w:rFonts w:eastAsia="Calibri"/>
          <w:color w:val="auto"/>
          <w:lang w:eastAsia="en-US"/>
        </w:rPr>
        <w:t>i</w:t>
      </w:r>
      <w:r w:rsidR="0003522A">
        <w:rPr>
          <w:rFonts w:eastAsia="Calibri"/>
          <w:color w:val="auto"/>
          <w:lang w:eastAsia="en-US"/>
        </w:rPr>
        <w:t>n determining whether the service is non-compliant</w:t>
      </w:r>
      <w:r w:rsidR="00343A92">
        <w:rPr>
          <w:rFonts w:eastAsia="Calibri"/>
          <w:color w:val="auto"/>
          <w:lang w:eastAsia="en-US"/>
        </w:rPr>
        <w:t>,</w:t>
      </w:r>
      <w:r w:rsidR="00BE6234">
        <w:rPr>
          <w:rFonts w:eastAsia="Calibri"/>
          <w:color w:val="auto"/>
          <w:lang w:eastAsia="en-US"/>
        </w:rPr>
        <w:t xml:space="preserve"> as it was not evident whether the consumer’s preference to take risks was communicated to the service by the consumer prior to the Site Audit</w:t>
      </w:r>
      <w:r w:rsidR="005066C3">
        <w:rPr>
          <w:rFonts w:eastAsia="Calibri"/>
          <w:color w:val="auto"/>
          <w:lang w:eastAsia="en-US"/>
        </w:rPr>
        <w:t>, nor the duration that the consumer had sought to take this risk and been unable to do so</w:t>
      </w:r>
      <w:r w:rsidR="0003522A">
        <w:rPr>
          <w:rFonts w:eastAsia="Calibri"/>
          <w:color w:val="auto"/>
          <w:lang w:eastAsia="en-US"/>
        </w:rPr>
        <w:t>.</w:t>
      </w:r>
    </w:p>
    <w:p w14:paraId="784B36AD" w14:textId="092FCCF8" w:rsidR="0020220B" w:rsidRDefault="0020220B" w:rsidP="00154403">
      <w:pPr>
        <w:rPr>
          <w:rFonts w:eastAsia="Calibri"/>
          <w:color w:val="auto"/>
          <w:lang w:eastAsia="en-US"/>
        </w:rPr>
      </w:pPr>
      <w:r>
        <w:rPr>
          <w:rFonts w:eastAsia="Calibri"/>
          <w:color w:val="auto"/>
          <w:lang w:eastAsia="en-US"/>
        </w:rPr>
        <w:t xml:space="preserve">The Assessment Team identified </w:t>
      </w:r>
      <w:proofErr w:type="gramStart"/>
      <w:r>
        <w:rPr>
          <w:rFonts w:eastAsia="Calibri"/>
          <w:color w:val="auto"/>
          <w:lang w:eastAsia="en-US"/>
        </w:rPr>
        <w:t>a number of</w:t>
      </w:r>
      <w:proofErr w:type="gramEnd"/>
      <w:r>
        <w:rPr>
          <w:rFonts w:eastAsia="Calibri"/>
          <w:color w:val="auto"/>
          <w:lang w:eastAsia="en-US"/>
        </w:rPr>
        <w:t xml:space="preserve"> consumers using appliances without documented risk assessments. Regarding the named consumer </w:t>
      </w:r>
      <w:r w:rsidR="009C217E">
        <w:rPr>
          <w:rFonts w:eastAsia="Calibri"/>
          <w:color w:val="auto"/>
          <w:lang w:eastAsia="en-US"/>
        </w:rPr>
        <w:t xml:space="preserve">experiencing cognitive decline, the Approved Provider has conducted a risk assessment following </w:t>
      </w:r>
      <w:r w:rsidR="009C217E">
        <w:rPr>
          <w:rFonts w:eastAsia="Calibri"/>
          <w:color w:val="auto"/>
          <w:lang w:eastAsia="en-US"/>
        </w:rPr>
        <w:lastRenderedPageBreak/>
        <w:t xml:space="preserve">the Site Audit and </w:t>
      </w:r>
      <w:r w:rsidR="00420274">
        <w:rPr>
          <w:rFonts w:eastAsia="Calibri"/>
          <w:color w:val="auto"/>
          <w:lang w:eastAsia="en-US"/>
        </w:rPr>
        <w:t xml:space="preserve">this is documented in the consumer’s care plan. </w:t>
      </w:r>
      <w:r w:rsidR="00C113B6">
        <w:rPr>
          <w:rFonts w:eastAsia="Calibri"/>
          <w:color w:val="auto"/>
          <w:lang w:eastAsia="en-US"/>
        </w:rPr>
        <w:t xml:space="preserve">As the action took place after the Site </w:t>
      </w:r>
      <w:proofErr w:type="gramStart"/>
      <w:r w:rsidR="00C113B6">
        <w:rPr>
          <w:rFonts w:eastAsia="Calibri"/>
          <w:color w:val="auto"/>
          <w:lang w:eastAsia="en-US"/>
        </w:rPr>
        <w:t>Audit, and</w:t>
      </w:r>
      <w:proofErr w:type="gramEnd"/>
      <w:r w:rsidR="00C113B6">
        <w:rPr>
          <w:rFonts w:eastAsia="Calibri"/>
          <w:color w:val="auto"/>
          <w:lang w:eastAsia="en-US"/>
        </w:rPr>
        <w:t xml:space="preserve"> was not identified prior by the service’s processes and procedures, I consider this example evidences non-compliance with this Requirement.</w:t>
      </w:r>
    </w:p>
    <w:p w14:paraId="09D704E3" w14:textId="43C99296" w:rsidR="00681FE2" w:rsidRDefault="00681FE2" w:rsidP="00154403">
      <w:pPr>
        <w:rPr>
          <w:rFonts w:eastAsia="Calibri"/>
          <w:color w:val="auto"/>
          <w:lang w:eastAsia="en-US"/>
        </w:rPr>
      </w:pPr>
      <w:r>
        <w:rPr>
          <w:rFonts w:eastAsia="Calibri"/>
          <w:color w:val="auto"/>
          <w:lang w:eastAsia="en-US"/>
        </w:rPr>
        <w:t xml:space="preserve">Regarding the named consumer who </w:t>
      </w:r>
      <w:r w:rsidR="00293084">
        <w:rPr>
          <w:rFonts w:eastAsia="Calibri"/>
          <w:color w:val="auto"/>
          <w:lang w:eastAsia="en-US"/>
        </w:rPr>
        <w:t xml:space="preserve">prefers to undertake activity independently, the Assessment Team identified conflicting information in the consumer’s care plan about the independence. Staff interviewed during the Site Audit did not have a shared understanding of the risk and independence. The Approved Provider’s response evidenced the consumer’s care plan was updated to consistently describe the consumer’s preference and risks. While there was no apparent impact to the consumer </w:t>
      </w:r>
      <w:proofErr w:type="gramStart"/>
      <w:r w:rsidR="00293084">
        <w:rPr>
          <w:rFonts w:eastAsia="Calibri"/>
          <w:color w:val="auto"/>
          <w:lang w:eastAsia="en-US"/>
        </w:rPr>
        <w:t>as a result of</w:t>
      </w:r>
      <w:proofErr w:type="gramEnd"/>
      <w:r w:rsidR="00293084">
        <w:rPr>
          <w:rFonts w:eastAsia="Calibri"/>
          <w:color w:val="auto"/>
          <w:lang w:eastAsia="en-US"/>
        </w:rPr>
        <w:t xml:space="preserve"> the inconsistent understanding of the risk, I consider the</w:t>
      </w:r>
      <w:r w:rsidR="007E11CC">
        <w:rPr>
          <w:rFonts w:eastAsia="Calibri"/>
          <w:color w:val="auto"/>
          <w:lang w:eastAsia="en-US"/>
        </w:rPr>
        <w:t xml:space="preserve"> conflicting information and lack of shared understanding by staff at the time of the Site Audit</w:t>
      </w:r>
      <w:r w:rsidR="00293084">
        <w:rPr>
          <w:rFonts w:eastAsia="Calibri"/>
          <w:color w:val="auto"/>
          <w:lang w:eastAsia="en-US"/>
        </w:rPr>
        <w:t xml:space="preserve"> </w:t>
      </w:r>
      <w:r w:rsidR="007E11CC">
        <w:rPr>
          <w:rFonts w:eastAsia="Calibri"/>
          <w:color w:val="auto"/>
          <w:lang w:eastAsia="en-US"/>
        </w:rPr>
        <w:t>supports non-compliance with this Requirement.</w:t>
      </w:r>
    </w:p>
    <w:p w14:paraId="4B43BA03" w14:textId="1689DB07" w:rsidR="00420274" w:rsidRDefault="00420274" w:rsidP="00154403">
      <w:pPr>
        <w:rPr>
          <w:rFonts w:eastAsia="Calibri"/>
          <w:color w:val="auto"/>
          <w:lang w:eastAsia="en-US"/>
        </w:rPr>
      </w:pPr>
      <w:r>
        <w:rPr>
          <w:rFonts w:eastAsia="Calibri"/>
          <w:color w:val="auto"/>
          <w:lang w:eastAsia="en-US"/>
        </w:rPr>
        <w:t>While the Approved Provider has addressed the concerns raised by the Assessment Team</w:t>
      </w:r>
      <w:r w:rsidR="00681FE2">
        <w:rPr>
          <w:rFonts w:eastAsia="Calibri"/>
          <w:color w:val="auto"/>
          <w:lang w:eastAsia="en-US"/>
        </w:rPr>
        <w:t xml:space="preserve"> following the Site Audit</w:t>
      </w:r>
      <w:r>
        <w:rPr>
          <w:rFonts w:eastAsia="Calibri"/>
          <w:color w:val="auto"/>
          <w:lang w:eastAsia="en-US"/>
        </w:rPr>
        <w:t xml:space="preserve">, there has not been </w:t>
      </w:r>
      <w:proofErr w:type="gramStart"/>
      <w:r>
        <w:rPr>
          <w:rFonts w:eastAsia="Calibri"/>
          <w:color w:val="auto"/>
          <w:lang w:eastAsia="en-US"/>
        </w:rPr>
        <w:t>sufficient</w:t>
      </w:r>
      <w:proofErr w:type="gramEnd"/>
      <w:r>
        <w:rPr>
          <w:rFonts w:eastAsia="Calibri"/>
          <w:color w:val="auto"/>
          <w:lang w:eastAsia="en-US"/>
        </w:rPr>
        <w:t xml:space="preserve"> time to demonstrate the sustainability and effectiveness of the Approved Provider’s changes. I consider the service did not demonstrate at the time of the Site Audit that it has processes in place to determine whether consumers are seeking to take risks, that the documentation of risk assessments was not consistently applied, and that staff did not have a shared understanding of policies and procedures</w:t>
      </w:r>
      <w:r w:rsidR="007E11CC">
        <w:rPr>
          <w:rFonts w:eastAsia="Calibri"/>
          <w:color w:val="auto"/>
          <w:lang w:eastAsia="en-US"/>
        </w:rPr>
        <w:t>, or the choices of individual consumers</w:t>
      </w:r>
      <w:r>
        <w:rPr>
          <w:rFonts w:eastAsia="Calibri"/>
          <w:color w:val="auto"/>
          <w:lang w:eastAsia="en-US"/>
        </w:rPr>
        <w:t xml:space="preserve">. </w:t>
      </w:r>
    </w:p>
    <w:p w14:paraId="46B4E016" w14:textId="37B91CD0" w:rsidR="00420274" w:rsidRPr="00AE3F93" w:rsidRDefault="00420274" w:rsidP="00154403">
      <w:pPr>
        <w:rPr>
          <w:rFonts w:eastAsia="Calibri"/>
          <w:color w:val="auto"/>
          <w:lang w:eastAsia="en-US"/>
        </w:rPr>
      </w:pPr>
      <w:r>
        <w:rPr>
          <w:rFonts w:eastAsia="Calibri"/>
          <w:color w:val="auto"/>
          <w:lang w:eastAsia="en-US"/>
        </w:rPr>
        <w:t xml:space="preserve">Therefore, I find this Requirement is </w:t>
      </w:r>
      <w:r w:rsidR="00B976E7">
        <w:rPr>
          <w:rFonts w:eastAsia="Calibri"/>
          <w:color w:val="auto"/>
          <w:lang w:eastAsia="en-US"/>
        </w:rPr>
        <w:t>N</w:t>
      </w:r>
      <w:r>
        <w:rPr>
          <w:rFonts w:eastAsia="Calibri"/>
          <w:color w:val="auto"/>
          <w:lang w:eastAsia="en-US"/>
        </w:rPr>
        <w:t>on-compliant.</w:t>
      </w:r>
    </w:p>
    <w:p w14:paraId="2B0DBA8A" w14:textId="1042648E"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5ED6DB2"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BB8795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EE5CB0" w:rsidRPr="00703E80">
        <w:rPr>
          <w:color w:val="FFFFFF" w:themeColor="background1"/>
        </w:rPr>
        <w:t xml:space="preserve"> </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86BB364" w14:textId="77777777" w:rsidR="00232EA5" w:rsidRPr="00D435F8" w:rsidRDefault="00232EA5" w:rsidP="00232EA5">
      <w:pPr>
        <w:rPr>
          <w:rFonts w:eastAsia="Calibri"/>
          <w:i/>
          <w:color w:val="auto"/>
          <w:lang w:eastAsia="en-US"/>
        </w:rPr>
      </w:pPr>
      <w:r w:rsidRPr="00154403">
        <w:rPr>
          <w:rFonts w:eastAsiaTheme="minorHAnsi"/>
        </w:rPr>
        <w:t>The Quality Standard is assessed a</w:t>
      </w:r>
      <w:r w:rsidRPr="00C710C7">
        <w:rPr>
          <w:rFonts w:eastAsiaTheme="minorHAnsi"/>
          <w:color w:val="auto"/>
        </w:rPr>
        <w:t>s Compliant as five of the five specific requirements have been assessed as Compliant.</w:t>
      </w:r>
    </w:p>
    <w:p w14:paraId="5DD3715B" w14:textId="37B269CB" w:rsidR="00BB585F" w:rsidRDefault="00BB585F" w:rsidP="00154403">
      <w:pPr>
        <w:rPr>
          <w:rFonts w:eastAsiaTheme="minorHAnsi"/>
        </w:rPr>
      </w:pPr>
      <w:r>
        <w:rPr>
          <w:rFonts w:eastAsiaTheme="minorHAnsi"/>
        </w:rPr>
        <w:t xml:space="preserve">Consumers and their representatives said they are involved in the initial assessment and ongoing care planning for consumers’ care. </w:t>
      </w:r>
      <w:r w:rsidR="00245F13">
        <w:rPr>
          <w:rFonts w:eastAsiaTheme="minorHAnsi"/>
        </w:rPr>
        <w:t>Consumers and representatives may access the care plans on request</w:t>
      </w:r>
      <w:r w:rsidR="00C710C7">
        <w:rPr>
          <w:rFonts w:eastAsiaTheme="minorHAnsi"/>
        </w:rPr>
        <w:t>.</w:t>
      </w:r>
      <w:r w:rsidR="001111A7">
        <w:rPr>
          <w:rFonts w:eastAsiaTheme="minorHAnsi"/>
        </w:rPr>
        <w:t xml:space="preserve"> </w:t>
      </w:r>
      <w:r w:rsidR="00C710C7">
        <w:rPr>
          <w:rFonts w:eastAsiaTheme="minorHAnsi"/>
        </w:rPr>
        <w:t>Representatives</w:t>
      </w:r>
      <w:r w:rsidR="001111A7">
        <w:rPr>
          <w:rFonts w:eastAsiaTheme="minorHAnsi"/>
        </w:rPr>
        <w:t xml:space="preserve"> are kept informed of changes to consumers’ conditions by staff</w:t>
      </w:r>
      <w:r w:rsidR="00245F13">
        <w:rPr>
          <w:rFonts w:eastAsiaTheme="minorHAnsi"/>
        </w:rPr>
        <w:t xml:space="preserve">. </w:t>
      </w:r>
    </w:p>
    <w:p w14:paraId="64460E1B" w14:textId="3AC24335" w:rsidR="00245F13" w:rsidRDefault="00245F13" w:rsidP="00154403">
      <w:pPr>
        <w:rPr>
          <w:rFonts w:eastAsiaTheme="minorHAnsi"/>
        </w:rPr>
      </w:pPr>
      <w:r>
        <w:rPr>
          <w:rFonts w:eastAsiaTheme="minorHAnsi"/>
        </w:rPr>
        <w:t xml:space="preserve">Care planning documents show consumers’ needs, goals and preferences and evidence involvement of consumers, representatives, staff and other health professionals. They include advanced care and end of life wishes. </w:t>
      </w:r>
      <w:r w:rsidR="000D497C">
        <w:rPr>
          <w:rFonts w:eastAsiaTheme="minorHAnsi"/>
        </w:rPr>
        <w:t>Assessments are completed on entry and reviewed every 3 to 6 months, as needs change</w:t>
      </w:r>
      <w:r w:rsidR="00931D3E">
        <w:rPr>
          <w:rFonts w:eastAsiaTheme="minorHAnsi"/>
        </w:rPr>
        <w:t xml:space="preserve"> or after incidents occur</w:t>
      </w:r>
      <w:r w:rsidR="000D497C">
        <w:rPr>
          <w:rFonts w:eastAsiaTheme="minorHAnsi"/>
        </w:rPr>
        <w:t>.</w:t>
      </w:r>
      <w:r w:rsidR="00EF69A2">
        <w:rPr>
          <w:rFonts w:eastAsiaTheme="minorHAnsi"/>
        </w:rPr>
        <w:t xml:space="preserve"> Care plans </w:t>
      </w:r>
      <w:r w:rsidR="00C710C7">
        <w:rPr>
          <w:rFonts w:eastAsiaTheme="minorHAnsi"/>
        </w:rPr>
        <w:t xml:space="preserve">are updated </w:t>
      </w:r>
      <w:r w:rsidR="00E77AFB" w:rsidRPr="00E77AFB">
        <w:t xml:space="preserve">when there are changes to consumers’ condition and </w:t>
      </w:r>
      <w:r w:rsidR="00C710C7" w:rsidRPr="00E77AFB">
        <w:rPr>
          <w:rFonts w:eastAsiaTheme="minorHAnsi"/>
        </w:rPr>
        <w:t>following review by health professionals</w:t>
      </w:r>
      <w:r w:rsidR="00C710C7">
        <w:rPr>
          <w:rFonts w:eastAsiaTheme="minorHAnsi"/>
        </w:rPr>
        <w:t xml:space="preserve">.  </w:t>
      </w:r>
    </w:p>
    <w:p w14:paraId="6317C175" w14:textId="18BB5EF8" w:rsidR="00245F13" w:rsidRDefault="00245F13" w:rsidP="00154403">
      <w:pPr>
        <w:rPr>
          <w:rFonts w:eastAsiaTheme="minorHAnsi"/>
        </w:rPr>
      </w:pPr>
      <w:r>
        <w:rPr>
          <w:rFonts w:eastAsiaTheme="minorHAnsi"/>
        </w:rPr>
        <w:t xml:space="preserve">Staff </w:t>
      </w:r>
      <w:r w:rsidR="006121F2">
        <w:rPr>
          <w:rFonts w:eastAsiaTheme="minorHAnsi"/>
        </w:rPr>
        <w:t xml:space="preserve">complete handover at commencement of each shift, to inform them of consumers’ current care needs. Staff could describe care needs </w:t>
      </w:r>
      <w:r w:rsidR="00EF69A2">
        <w:rPr>
          <w:rFonts w:eastAsiaTheme="minorHAnsi"/>
        </w:rPr>
        <w:t>and individual preferences of</w:t>
      </w:r>
      <w:r w:rsidR="006121F2">
        <w:rPr>
          <w:rFonts w:eastAsiaTheme="minorHAnsi"/>
        </w:rPr>
        <w:t xml:space="preserve"> consumers</w:t>
      </w:r>
      <w:r w:rsidR="00902F8F">
        <w:rPr>
          <w:rFonts w:eastAsiaTheme="minorHAnsi"/>
        </w:rPr>
        <w:t xml:space="preserve"> and risks </w:t>
      </w:r>
      <w:r w:rsidR="00314107">
        <w:rPr>
          <w:rFonts w:eastAsiaTheme="minorHAnsi"/>
        </w:rPr>
        <w:t>relevant to their health and well-being</w:t>
      </w:r>
      <w:r w:rsidR="006121F2">
        <w:rPr>
          <w:rFonts w:eastAsiaTheme="minorHAnsi"/>
        </w:rPr>
        <w:t xml:space="preserve">. </w:t>
      </w:r>
      <w:r w:rsidR="00DB6BB9" w:rsidRPr="00DB6BB9">
        <w:t xml:space="preserve">Registered staff stated the outcomes of assessments are documented in consumer care plans and discussed with consumers and their representatives. </w:t>
      </w:r>
      <w:r w:rsidR="00C710C7" w:rsidRPr="00DB6BB9">
        <w:rPr>
          <w:rFonts w:eastAsiaTheme="minorHAnsi"/>
        </w:rPr>
        <w:t>The</w:t>
      </w:r>
      <w:r w:rsidR="00C710C7">
        <w:rPr>
          <w:rFonts w:eastAsiaTheme="minorHAnsi"/>
        </w:rPr>
        <w:t xml:space="preserve"> service has policies and procedures in place to guide staff on assessment and </w:t>
      </w:r>
      <w:r w:rsidR="00931D3E">
        <w:rPr>
          <w:rFonts w:eastAsiaTheme="minorHAnsi"/>
        </w:rPr>
        <w:t>planning, including end of life planning</w:t>
      </w:r>
      <w:r w:rsidR="00C710C7">
        <w:rPr>
          <w:rFonts w:eastAsiaTheme="minorHAnsi"/>
        </w:rPr>
        <w:t xml:space="preserve">. </w:t>
      </w:r>
    </w:p>
    <w:p w14:paraId="44D027DB" w14:textId="6F13DC6A"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247967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1C94ACD"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1070E238"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7FBB83B"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ED794AA"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04C7CC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B9BE509" w14:textId="74A04CE4" w:rsidR="00BE36B5" w:rsidRPr="00232EA5" w:rsidRDefault="00BE36B5" w:rsidP="00BE36B5">
      <w:pPr>
        <w:rPr>
          <w:rFonts w:eastAsiaTheme="minorHAnsi"/>
          <w:color w:val="auto"/>
        </w:rPr>
      </w:pPr>
      <w:r w:rsidRPr="00154403">
        <w:rPr>
          <w:rFonts w:eastAsiaTheme="minorHAnsi"/>
        </w:rPr>
        <w:t>The Quality Standard is a</w:t>
      </w:r>
      <w:r w:rsidRPr="00232EA5">
        <w:rPr>
          <w:rFonts w:eastAsiaTheme="minorHAnsi"/>
          <w:color w:val="auto"/>
        </w:rPr>
        <w:t xml:space="preserve">ssessed as Non-compliant as </w:t>
      </w:r>
      <w:r w:rsidR="00232EA5" w:rsidRPr="00232EA5">
        <w:rPr>
          <w:rFonts w:eastAsiaTheme="minorHAnsi"/>
          <w:color w:val="auto"/>
        </w:rPr>
        <w:t>one</w:t>
      </w:r>
      <w:r w:rsidRPr="00232EA5">
        <w:rPr>
          <w:rFonts w:eastAsiaTheme="minorHAnsi"/>
          <w:color w:val="auto"/>
        </w:rPr>
        <w:t xml:space="preserve"> of the seven specific requirements have been assessed as Non-compliant.</w:t>
      </w:r>
    </w:p>
    <w:p w14:paraId="2082808D" w14:textId="4A5CBE8F" w:rsidR="00535615" w:rsidRDefault="00535615" w:rsidP="00535615">
      <w:pPr>
        <w:rPr>
          <w:rFonts w:ascii="Calibri" w:hAnsi="Calibri" w:cs="Calibri"/>
          <w:color w:val="auto"/>
          <w:sz w:val="22"/>
          <w:szCs w:val="22"/>
        </w:rPr>
      </w:pPr>
      <w:bookmarkStart w:id="8" w:name="_Hlk66868194"/>
      <w:r>
        <w:t>The Assessment Team recommended Requirements (3)(a) and (3)(b) were not met</w:t>
      </w:r>
      <w:r w:rsidR="00D83843">
        <w:t>, regarding safe and effective care delivery and management of risks</w:t>
      </w:r>
      <w:r>
        <w:t xml:space="preserve">. </w:t>
      </w:r>
      <w:bookmarkEnd w:id="8"/>
      <w:r>
        <w:t xml:space="preserve">I have considered the Assessment Team’s findings, the evidence documented in the </w:t>
      </w:r>
      <w:r w:rsidR="00D54DA6">
        <w:t>Site Audit R</w:t>
      </w:r>
      <w:r>
        <w:t>eport and the Approved Provider’s response. I find the service Non-compliant with Requirement (3)(</w:t>
      </w:r>
      <w:r w:rsidRPr="00232EA5">
        <w:rPr>
          <w:color w:val="auto"/>
        </w:rPr>
        <w:t xml:space="preserve">a) and Compliant with Requirement (3)(b). </w:t>
      </w:r>
      <w:r>
        <w:t>I have provided reasons for my findings in the specific Requirements below.</w:t>
      </w:r>
    </w:p>
    <w:p w14:paraId="384DFF5D" w14:textId="1647B107" w:rsidR="00B554A6" w:rsidRDefault="00B554A6" w:rsidP="00154403">
      <w:pPr>
        <w:rPr>
          <w:rFonts w:eastAsiaTheme="minorHAnsi"/>
        </w:rPr>
      </w:pPr>
      <w:r>
        <w:rPr>
          <w:rFonts w:eastAsiaTheme="minorHAnsi"/>
        </w:rPr>
        <w:t xml:space="preserve">Consumers and their representatives expressed mixed feedback about the safety and effectiveness of their personal and clinical care, particularly in relation to the service’s use of agency staff. </w:t>
      </w:r>
      <w:r w:rsidR="00803B50">
        <w:rPr>
          <w:rFonts w:eastAsiaTheme="minorHAnsi"/>
        </w:rPr>
        <w:t>They expressed concern regarding the management of high-impact and high-prevalence risks. Staff did not demonstrate a shared understanding of delivering safe and effective care</w:t>
      </w:r>
      <w:r w:rsidR="00E87DFE">
        <w:rPr>
          <w:rFonts w:eastAsiaTheme="minorHAnsi"/>
        </w:rPr>
        <w:t>, particularly regarding restrictive practices</w:t>
      </w:r>
      <w:r w:rsidR="00803B50">
        <w:rPr>
          <w:rFonts w:eastAsiaTheme="minorHAnsi"/>
        </w:rPr>
        <w:t>.</w:t>
      </w:r>
    </w:p>
    <w:p w14:paraId="06C62809" w14:textId="7803343B" w:rsidR="00B554A6" w:rsidRDefault="00E87DFE" w:rsidP="00154403">
      <w:pPr>
        <w:rPr>
          <w:rFonts w:eastAsiaTheme="minorHAnsi"/>
        </w:rPr>
      </w:pPr>
      <w:r>
        <w:rPr>
          <w:rFonts w:eastAsiaTheme="minorHAnsi"/>
        </w:rPr>
        <w:t>Consumers and their representatives considered the service responds to changes to consumers’ condition or health</w:t>
      </w:r>
      <w:r w:rsidR="000E3FFA">
        <w:rPr>
          <w:rFonts w:eastAsiaTheme="minorHAnsi"/>
        </w:rPr>
        <w:t>, and that consumers have access to other health professionals if needed</w:t>
      </w:r>
      <w:r>
        <w:rPr>
          <w:rFonts w:eastAsiaTheme="minorHAnsi"/>
        </w:rPr>
        <w:t>. R</w:t>
      </w:r>
      <w:r w:rsidR="00B554A6">
        <w:rPr>
          <w:rFonts w:eastAsiaTheme="minorHAnsi"/>
        </w:rPr>
        <w:t xml:space="preserve">epresentatives were satisfied with </w:t>
      </w:r>
      <w:r>
        <w:rPr>
          <w:rFonts w:eastAsiaTheme="minorHAnsi"/>
        </w:rPr>
        <w:t xml:space="preserve">care and support for consumers approaching end of life. </w:t>
      </w:r>
    </w:p>
    <w:p w14:paraId="5339B8DD" w14:textId="4AC9EF34" w:rsidR="00E87DFE" w:rsidRDefault="00E87DFE" w:rsidP="00154403">
      <w:pPr>
        <w:rPr>
          <w:rFonts w:eastAsiaTheme="minorHAnsi"/>
        </w:rPr>
      </w:pPr>
      <w:r>
        <w:rPr>
          <w:rFonts w:eastAsiaTheme="minorHAnsi"/>
        </w:rPr>
        <w:t xml:space="preserve">Care documents support that the service generally responds to deterioration or changes to consumers’ condition in a timely manner. </w:t>
      </w:r>
      <w:r w:rsidR="005516D9">
        <w:rPr>
          <w:rFonts w:eastAsiaTheme="minorHAnsi"/>
        </w:rPr>
        <w:t>Care plans show consumers are referred to other health professionals to support their care and well-being</w:t>
      </w:r>
      <w:r w:rsidR="00850702">
        <w:rPr>
          <w:rFonts w:eastAsiaTheme="minorHAnsi"/>
        </w:rPr>
        <w:t xml:space="preserve">, and </w:t>
      </w:r>
      <w:r w:rsidR="00850702">
        <w:rPr>
          <w:rFonts w:eastAsiaTheme="minorHAnsi"/>
        </w:rPr>
        <w:lastRenderedPageBreak/>
        <w:t>progress notes are made</w:t>
      </w:r>
      <w:r w:rsidR="005516D9">
        <w:rPr>
          <w:rFonts w:eastAsiaTheme="minorHAnsi"/>
        </w:rPr>
        <w:t xml:space="preserve">. </w:t>
      </w:r>
      <w:r w:rsidR="005E3C17">
        <w:rPr>
          <w:rFonts w:eastAsiaTheme="minorHAnsi"/>
        </w:rPr>
        <w:t xml:space="preserve">They evidence communication within and outside the service, made to representatives and other health professionals, to support those with shared care responsibility being informed. </w:t>
      </w:r>
      <w:r w:rsidR="00CE2051">
        <w:rPr>
          <w:rFonts w:eastAsiaTheme="minorHAnsi"/>
        </w:rPr>
        <w:t>Information was communicated within different areas of the service, such as assessed dietary needs being shared with hospitality staff.</w:t>
      </w:r>
    </w:p>
    <w:p w14:paraId="563280A9" w14:textId="1EAE59C9" w:rsidR="00E87DFE" w:rsidRDefault="00E87DFE" w:rsidP="00154403">
      <w:pPr>
        <w:rPr>
          <w:rFonts w:eastAsiaTheme="minorHAnsi"/>
        </w:rPr>
      </w:pPr>
      <w:r>
        <w:rPr>
          <w:rFonts w:eastAsiaTheme="minorHAnsi"/>
        </w:rPr>
        <w:t>Staff described the care needs for consumers, including the additional supports required for wound care, pressure injury management</w:t>
      </w:r>
      <w:r w:rsidR="00116454">
        <w:rPr>
          <w:rFonts w:eastAsiaTheme="minorHAnsi"/>
        </w:rPr>
        <w:t>,</w:t>
      </w:r>
      <w:r>
        <w:rPr>
          <w:rFonts w:eastAsiaTheme="minorHAnsi"/>
        </w:rPr>
        <w:t xml:space="preserve"> pain management</w:t>
      </w:r>
      <w:r w:rsidR="00116454">
        <w:rPr>
          <w:rFonts w:eastAsiaTheme="minorHAnsi"/>
        </w:rPr>
        <w:t xml:space="preserve"> and end of life care</w:t>
      </w:r>
      <w:r>
        <w:rPr>
          <w:rFonts w:eastAsiaTheme="minorHAnsi"/>
        </w:rPr>
        <w:t xml:space="preserve">. Staff described strategies they use to </w:t>
      </w:r>
      <w:r w:rsidR="005E3C17">
        <w:rPr>
          <w:rFonts w:eastAsiaTheme="minorHAnsi"/>
        </w:rPr>
        <w:t xml:space="preserve">readily address changing needs of consumers. </w:t>
      </w:r>
      <w:r w:rsidR="00116454">
        <w:rPr>
          <w:rFonts w:eastAsiaTheme="minorHAnsi"/>
        </w:rPr>
        <w:t xml:space="preserve">Staff were observed monitoring the condition of consumers and attending to consumers whose condition had changed. </w:t>
      </w:r>
    </w:p>
    <w:p w14:paraId="2289E0E4" w14:textId="606AB6DA" w:rsidR="00850702" w:rsidRDefault="00850702" w:rsidP="00154403">
      <w:pPr>
        <w:rPr>
          <w:rFonts w:eastAsiaTheme="minorHAnsi"/>
        </w:rPr>
      </w:pPr>
      <w:r>
        <w:rPr>
          <w:rFonts w:eastAsiaTheme="minorHAnsi"/>
        </w:rPr>
        <w:t xml:space="preserve">The service has policies and procedures in place to prevent and control infections, and for the appropriate prescribing of antibiotics. Staff demonstrated understanding of these procedures and </w:t>
      </w:r>
      <w:r w:rsidR="003C1206">
        <w:rPr>
          <w:rFonts w:eastAsiaTheme="minorHAnsi"/>
        </w:rPr>
        <w:t xml:space="preserve">care documents reflected that the policies were followed. </w:t>
      </w:r>
    </w:p>
    <w:p w14:paraId="3554AECC" w14:textId="515C3E6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2958252"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3F5B96C6" w14:textId="7536678D" w:rsidR="00853601" w:rsidRPr="00855CB7" w:rsidRDefault="0048749D" w:rsidP="00853601">
      <w:pPr>
        <w:rPr>
          <w:rFonts w:eastAsiaTheme="minorHAnsi"/>
        </w:rPr>
      </w:pPr>
      <w:r w:rsidRPr="00855CB7">
        <w:rPr>
          <w:rFonts w:eastAsiaTheme="minorHAnsi"/>
        </w:rPr>
        <w:t xml:space="preserve">The </w:t>
      </w:r>
      <w:r w:rsidR="00407DA0" w:rsidRPr="00855CB7">
        <w:rPr>
          <w:rFonts w:eastAsiaTheme="minorHAnsi"/>
        </w:rPr>
        <w:t>service provide</w:t>
      </w:r>
      <w:r w:rsidR="00B743A8" w:rsidRPr="00855CB7">
        <w:rPr>
          <w:rFonts w:eastAsiaTheme="minorHAnsi"/>
        </w:rPr>
        <w:t>d</w:t>
      </w:r>
      <w:r w:rsidR="00407DA0" w:rsidRPr="00855CB7">
        <w:rPr>
          <w:rFonts w:eastAsiaTheme="minorHAnsi"/>
        </w:rPr>
        <w:t xml:space="preserve"> </w:t>
      </w:r>
      <w:r w:rsidR="00BD0276" w:rsidRPr="00855CB7">
        <w:rPr>
          <w:rFonts w:eastAsiaTheme="minorHAnsi"/>
        </w:rPr>
        <w:t xml:space="preserve">effective clinical care to consumers requiring skin integrity </w:t>
      </w:r>
      <w:r w:rsidR="00407DA0" w:rsidRPr="00855CB7">
        <w:rPr>
          <w:rFonts w:eastAsiaTheme="minorHAnsi"/>
        </w:rPr>
        <w:t>maintenance</w:t>
      </w:r>
      <w:r w:rsidR="00BD0276" w:rsidRPr="00855CB7">
        <w:rPr>
          <w:rFonts w:eastAsiaTheme="minorHAnsi"/>
        </w:rPr>
        <w:t xml:space="preserve"> and pain management</w:t>
      </w:r>
      <w:r w:rsidR="008C1482" w:rsidRPr="00855CB7">
        <w:rPr>
          <w:rFonts w:eastAsiaTheme="minorHAnsi"/>
        </w:rPr>
        <w:t xml:space="preserve">, based on consumer feedback and care documentation. Some </w:t>
      </w:r>
      <w:r w:rsidR="00BD0276" w:rsidRPr="00855CB7">
        <w:rPr>
          <w:rFonts w:eastAsiaTheme="minorHAnsi"/>
        </w:rPr>
        <w:t xml:space="preserve">consumers and representatives </w:t>
      </w:r>
      <w:r w:rsidR="008C1482" w:rsidRPr="00855CB7">
        <w:rPr>
          <w:rFonts w:eastAsiaTheme="minorHAnsi"/>
        </w:rPr>
        <w:t>considered that consumers do not consistently receive necessary care due to staff being busy or temporary agency staff being unfamiliar with care needs</w:t>
      </w:r>
      <w:r w:rsidR="008E6B53" w:rsidRPr="00855CB7">
        <w:rPr>
          <w:rFonts w:eastAsiaTheme="minorHAnsi"/>
        </w:rPr>
        <w:t>. I have considered those comments further in Requirements 7(3)(a) and 7(3)(</w:t>
      </w:r>
      <w:r w:rsidR="00272D3D" w:rsidRPr="00855CB7">
        <w:rPr>
          <w:rFonts w:eastAsiaTheme="minorHAnsi"/>
        </w:rPr>
        <w:t>d</w:t>
      </w:r>
      <w:r w:rsidR="008E6B53" w:rsidRPr="00855CB7">
        <w:rPr>
          <w:rFonts w:eastAsiaTheme="minorHAnsi"/>
        </w:rPr>
        <w:t>).</w:t>
      </w:r>
    </w:p>
    <w:p w14:paraId="66D569D7" w14:textId="77777777" w:rsidR="00285118" w:rsidRPr="00855CB7" w:rsidRDefault="008C1482" w:rsidP="00855CB7">
      <w:pPr>
        <w:rPr>
          <w:rFonts w:eastAsiaTheme="minorHAnsi"/>
        </w:rPr>
      </w:pPr>
      <w:r w:rsidRPr="00855CB7">
        <w:rPr>
          <w:rFonts w:eastAsiaTheme="minorHAnsi"/>
        </w:rPr>
        <w:t xml:space="preserve">The Assessment Team brought forward examples of deficiencies in the </w:t>
      </w:r>
      <w:r w:rsidR="00386F00" w:rsidRPr="00855CB7">
        <w:rPr>
          <w:rFonts w:eastAsiaTheme="minorHAnsi"/>
        </w:rPr>
        <w:t xml:space="preserve">use of </w:t>
      </w:r>
      <w:r w:rsidRPr="00855CB7">
        <w:rPr>
          <w:rFonts w:eastAsiaTheme="minorHAnsi"/>
        </w:rPr>
        <w:t xml:space="preserve">restrictive practices, including the inconsistencies in care documentation, lack of staff understanding and policies with limited or </w:t>
      </w:r>
      <w:r w:rsidR="00386F00" w:rsidRPr="00855CB7">
        <w:rPr>
          <w:rFonts w:eastAsiaTheme="minorHAnsi"/>
        </w:rPr>
        <w:t xml:space="preserve">superseded </w:t>
      </w:r>
      <w:r w:rsidRPr="00855CB7">
        <w:rPr>
          <w:rFonts w:eastAsiaTheme="minorHAnsi"/>
        </w:rPr>
        <w:t xml:space="preserve">information. </w:t>
      </w:r>
    </w:p>
    <w:p w14:paraId="31F29931" w14:textId="1081967D" w:rsidR="00D43F3D" w:rsidRPr="00855CB7" w:rsidRDefault="00D43F3D" w:rsidP="00855CB7">
      <w:pPr>
        <w:rPr>
          <w:rFonts w:eastAsiaTheme="minorHAnsi"/>
        </w:rPr>
      </w:pPr>
      <w:r w:rsidRPr="00855CB7">
        <w:rPr>
          <w:rFonts w:eastAsiaTheme="minorHAnsi"/>
        </w:rPr>
        <w:t xml:space="preserve">Staff did not demonstrate an application of the use of restrictive practices and psychotropic medications in line with best practice during the Site Audit. </w:t>
      </w:r>
      <w:r w:rsidR="00285118" w:rsidRPr="00855CB7">
        <w:rPr>
          <w:rFonts w:eastAsiaTheme="minorHAnsi"/>
        </w:rPr>
        <w:t>I have considered this further in Requirements 7(3)(</w:t>
      </w:r>
      <w:r w:rsidR="00272D3D" w:rsidRPr="00855CB7">
        <w:rPr>
          <w:rFonts w:eastAsiaTheme="minorHAnsi"/>
        </w:rPr>
        <w:t>d</w:t>
      </w:r>
      <w:r w:rsidR="00285118" w:rsidRPr="00855CB7">
        <w:rPr>
          <w:rFonts w:eastAsiaTheme="minorHAnsi"/>
        </w:rPr>
        <w:t xml:space="preserve">) and 8(3)(e). </w:t>
      </w:r>
    </w:p>
    <w:p w14:paraId="57D2BE95" w14:textId="42EBB688" w:rsidR="00AF4791" w:rsidRPr="00855CB7" w:rsidRDefault="00B6793D" w:rsidP="00855CB7">
      <w:pPr>
        <w:rPr>
          <w:rFonts w:eastAsiaTheme="minorHAnsi"/>
        </w:rPr>
      </w:pPr>
      <w:r w:rsidRPr="00855CB7">
        <w:rPr>
          <w:rFonts w:eastAsiaTheme="minorHAnsi"/>
        </w:rPr>
        <w:t xml:space="preserve">The Approved Provider responded on 29 November 2021 with evidence of review and implementation of </w:t>
      </w:r>
      <w:proofErr w:type="gramStart"/>
      <w:r w:rsidRPr="00855CB7">
        <w:rPr>
          <w:rFonts w:eastAsiaTheme="minorHAnsi"/>
        </w:rPr>
        <w:t>a number of</w:t>
      </w:r>
      <w:proofErr w:type="gramEnd"/>
      <w:r w:rsidRPr="00855CB7">
        <w:rPr>
          <w:rFonts w:eastAsiaTheme="minorHAnsi"/>
        </w:rPr>
        <w:t xml:space="preserve"> revised policies to guide staff in the use of restrictive practices</w:t>
      </w:r>
      <w:r w:rsidR="00E01651" w:rsidRPr="00855CB7">
        <w:rPr>
          <w:rFonts w:eastAsiaTheme="minorHAnsi"/>
        </w:rPr>
        <w:t>, including definitions</w:t>
      </w:r>
      <w:r w:rsidR="00B743A8" w:rsidRPr="00855CB7">
        <w:rPr>
          <w:rFonts w:eastAsiaTheme="minorHAnsi"/>
        </w:rPr>
        <w:t xml:space="preserve"> and legislative requirements</w:t>
      </w:r>
      <w:r w:rsidRPr="00855CB7">
        <w:rPr>
          <w:rFonts w:eastAsiaTheme="minorHAnsi"/>
        </w:rPr>
        <w:t xml:space="preserve">. </w:t>
      </w:r>
    </w:p>
    <w:p w14:paraId="3E334E6A" w14:textId="74F912E8" w:rsidR="0062006D" w:rsidRPr="006C2948" w:rsidRDefault="00B743A8" w:rsidP="006C2948">
      <w:pPr>
        <w:rPr>
          <w:rFonts w:eastAsiaTheme="minorHAnsi"/>
        </w:rPr>
      </w:pPr>
      <w:r w:rsidRPr="006C2948">
        <w:rPr>
          <w:rFonts w:eastAsiaTheme="minorHAnsi"/>
        </w:rPr>
        <w:lastRenderedPageBreak/>
        <w:t xml:space="preserve">Behaviour Management </w:t>
      </w:r>
      <w:r w:rsidR="00AF4791" w:rsidRPr="006C2948">
        <w:rPr>
          <w:rFonts w:eastAsiaTheme="minorHAnsi"/>
        </w:rPr>
        <w:t>P</w:t>
      </w:r>
      <w:r w:rsidRPr="006C2948">
        <w:rPr>
          <w:rFonts w:eastAsiaTheme="minorHAnsi"/>
        </w:rPr>
        <w:t xml:space="preserve">lans </w:t>
      </w:r>
      <w:r w:rsidR="00AF4791" w:rsidRPr="006C2948">
        <w:rPr>
          <w:rFonts w:eastAsiaTheme="minorHAnsi"/>
        </w:rPr>
        <w:t>in place at the time of the Site Audit</w:t>
      </w:r>
      <w:r w:rsidR="0062006D" w:rsidRPr="006C2948">
        <w:rPr>
          <w:rFonts w:eastAsiaTheme="minorHAnsi"/>
        </w:rPr>
        <w:t xml:space="preserve"> for named consumers</w:t>
      </w:r>
      <w:r w:rsidR="00AF4791" w:rsidRPr="006C2948">
        <w:rPr>
          <w:rFonts w:eastAsiaTheme="minorHAnsi"/>
        </w:rPr>
        <w:t xml:space="preserve"> were not compliant with current legislation </w:t>
      </w:r>
      <w:r w:rsidR="00154618" w:rsidRPr="006C2948">
        <w:rPr>
          <w:rFonts w:eastAsiaTheme="minorHAnsi"/>
        </w:rPr>
        <w:t xml:space="preserve">or in line with best practice. The plans </w:t>
      </w:r>
      <w:r w:rsidR="00AF4791" w:rsidRPr="006C2948">
        <w:rPr>
          <w:rFonts w:eastAsiaTheme="minorHAnsi"/>
        </w:rPr>
        <w:t>lacked detail of triggers preceding behaviours, alternative management strategies used and the details of the applied restrictive practice. The Approved Provider has supplied updated Behaviour Management Plans</w:t>
      </w:r>
      <w:r w:rsidRPr="006C2948">
        <w:rPr>
          <w:rFonts w:eastAsiaTheme="minorHAnsi"/>
        </w:rPr>
        <w:t xml:space="preserve"> </w:t>
      </w:r>
      <w:r w:rsidR="00AF4791" w:rsidRPr="006C2948">
        <w:rPr>
          <w:rFonts w:eastAsiaTheme="minorHAnsi"/>
        </w:rPr>
        <w:t xml:space="preserve">for </w:t>
      </w:r>
      <w:r w:rsidR="0062006D" w:rsidRPr="006C2948">
        <w:rPr>
          <w:rFonts w:eastAsiaTheme="minorHAnsi"/>
        </w:rPr>
        <w:t xml:space="preserve">those </w:t>
      </w:r>
      <w:r w:rsidR="00AF4791" w:rsidRPr="006C2948">
        <w:rPr>
          <w:rFonts w:eastAsiaTheme="minorHAnsi"/>
        </w:rPr>
        <w:t>named consumers</w:t>
      </w:r>
      <w:r w:rsidR="0062006D" w:rsidRPr="006C2948">
        <w:rPr>
          <w:rFonts w:eastAsiaTheme="minorHAnsi"/>
        </w:rPr>
        <w:t xml:space="preserve"> to evidence that a review has occurred</w:t>
      </w:r>
      <w:r w:rsidR="00117A71" w:rsidRPr="006C2948">
        <w:rPr>
          <w:rFonts w:eastAsiaTheme="minorHAnsi"/>
        </w:rPr>
        <w:t>.</w:t>
      </w:r>
      <w:r w:rsidR="0062006D" w:rsidRPr="006C2948">
        <w:rPr>
          <w:rFonts w:eastAsiaTheme="minorHAnsi"/>
        </w:rPr>
        <w:t xml:space="preserve"> As this review took place after the Site Audit, I consider th</w:t>
      </w:r>
      <w:r w:rsidR="00235CC6" w:rsidRPr="006C2948">
        <w:rPr>
          <w:rFonts w:eastAsiaTheme="minorHAnsi"/>
        </w:rPr>
        <w:t>e</w:t>
      </w:r>
      <w:r w:rsidR="0062006D" w:rsidRPr="006C2948">
        <w:rPr>
          <w:rFonts w:eastAsiaTheme="minorHAnsi"/>
        </w:rPr>
        <w:t xml:space="preserve"> </w:t>
      </w:r>
      <w:r w:rsidR="00235CC6" w:rsidRPr="006C2948">
        <w:rPr>
          <w:rFonts w:eastAsiaTheme="minorHAnsi"/>
        </w:rPr>
        <w:t xml:space="preserve">evidence </w:t>
      </w:r>
      <w:r w:rsidR="0062006D" w:rsidRPr="006C2948">
        <w:rPr>
          <w:rFonts w:eastAsiaTheme="minorHAnsi"/>
        </w:rPr>
        <w:t>supports the service was non-compliant with the Requirement at the time of the Site Audit.</w:t>
      </w:r>
    </w:p>
    <w:p w14:paraId="1F230B18" w14:textId="645C0AAF" w:rsidR="0062006D" w:rsidRPr="006C2948" w:rsidRDefault="001E7677" w:rsidP="006C2948">
      <w:pPr>
        <w:rPr>
          <w:rFonts w:eastAsiaTheme="minorHAnsi"/>
        </w:rPr>
      </w:pPr>
      <w:r w:rsidRPr="006C2948">
        <w:rPr>
          <w:rFonts w:eastAsiaTheme="minorHAnsi"/>
        </w:rPr>
        <w:t>The Assessment Team brought forward examples of two named consumers wh</w:t>
      </w:r>
      <w:r w:rsidR="0013248E" w:rsidRPr="006C2948">
        <w:rPr>
          <w:rFonts w:eastAsiaTheme="minorHAnsi"/>
        </w:rPr>
        <w:t>o required assistance with</w:t>
      </w:r>
      <w:r w:rsidR="00AF1524" w:rsidRPr="006C2948">
        <w:rPr>
          <w:rFonts w:eastAsiaTheme="minorHAnsi"/>
        </w:rPr>
        <w:t xml:space="preserve"> </w:t>
      </w:r>
      <w:r w:rsidR="00075CB2" w:rsidRPr="006C2948">
        <w:rPr>
          <w:rFonts w:eastAsiaTheme="minorHAnsi"/>
        </w:rPr>
        <w:t>hygiene care</w:t>
      </w:r>
      <w:r w:rsidR="00AF1524" w:rsidRPr="006C2948">
        <w:rPr>
          <w:rFonts w:eastAsiaTheme="minorHAnsi"/>
        </w:rPr>
        <w:t xml:space="preserve"> </w:t>
      </w:r>
      <w:r w:rsidR="0013248E" w:rsidRPr="006C2948">
        <w:rPr>
          <w:rFonts w:eastAsiaTheme="minorHAnsi"/>
        </w:rPr>
        <w:t>and were not attended to in a timely manner.</w:t>
      </w:r>
      <w:r w:rsidR="00AF1524" w:rsidRPr="006C2948">
        <w:rPr>
          <w:rFonts w:eastAsiaTheme="minorHAnsi"/>
        </w:rPr>
        <w:t xml:space="preserve"> These examples support that those consumers did not receive personal care in line with their needs, or care that was best practice. The Approved Provider acknowledged the impact to those consumers, and further information about the actions taken to address call bell response times is considered in Requirement 7(3)(a). As there is evidence of impact to consumers’ care and well-being from these examples, I consider these examples support that the service was non-compliant with the Requirement at the time of the Site Audit.  </w:t>
      </w:r>
    </w:p>
    <w:p w14:paraId="6E940089" w14:textId="796704FA" w:rsidR="0062006D" w:rsidRPr="006C2948" w:rsidRDefault="0062006D" w:rsidP="006C2948">
      <w:pPr>
        <w:rPr>
          <w:rFonts w:eastAsiaTheme="minorHAnsi"/>
        </w:rPr>
      </w:pPr>
      <w:r w:rsidRPr="006C2948">
        <w:rPr>
          <w:rFonts w:eastAsiaTheme="minorHAnsi"/>
        </w:rPr>
        <w:t xml:space="preserve">Regarding the named consumer who reported their care was not attended to during the day and they were uncomfortable on an occasion, the Approved Provider refuted the </w:t>
      </w:r>
      <w:r w:rsidR="006E6B68" w:rsidRPr="006C2948">
        <w:rPr>
          <w:rFonts w:eastAsiaTheme="minorHAnsi"/>
        </w:rPr>
        <w:t>consumer’s version of events with some reference to care documentation and attempts to find comfort options for the consumer. As further details of the occasion were not articulated in the Site Audit Report, and the Approved Provider’s documentation was produced after the Site Audit took place, I have not considered this evidence in determining compliance with this Requirement.</w:t>
      </w:r>
    </w:p>
    <w:p w14:paraId="3AE7EBBE" w14:textId="67370F42" w:rsidR="006E6B68" w:rsidRPr="006C2948" w:rsidRDefault="007511DC" w:rsidP="006C2948">
      <w:pPr>
        <w:rPr>
          <w:rFonts w:eastAsiaTheme="minorHAnsi"/>
        </w:rPr>
      </w:pPr>
      <w:r w:rsidRPr="006C2948">
        <w:rPr>
          <w:rFonts w:eastAsiaTheme="minorHAnsi"/>
        </w:rPr>
        <w:t>Regarding the named consumer who expressed concerns about specialised medical equipment not being available, the Approved Provider supplied progress notes reflecting that the service was awaiting a response from the supplier of the specialised equipment</w:t>
      </w:r>
      <w:r w:rsidR="00631D9A" w:rsidRPr="006C2948">
        <w:rPr>
          <w:rFonts w:eastAsiaTheme="minorHAnsi"/>
        </w:rPr>
        <w:t xml:space="preserve"> prior to the Site Audit</w:t>
      </w:r>
      <w:r w:rsidRPr="006C2948">
        <w:rPr>
          <w:rFonts w:eastAsiaTheme="minorHAnsi"/>
        </w:rPr>
        <w:t xml:space="preserve">. Notes reflect that during the Site Audit a medical specialist had said the consumer’s previous medical officer was not supportive of the use of the equipment, and the consumer’s current medical officer was supportive, and further action has since occurred to support the consumer to obtain the equipment. </w:t>
      </w:r>
      <w:r w:rsidR="00631D9A" w:rsidRPr="006C2948">
        <w:rPr>
          <w:rFonts w:eastAsiaTheme="minorHAnsi"/>
        </w:rPr>
        <w:t xml:space="preserve">The evidence provided supports some of the consumer’s comments reflected in the Site Audit Report, and I consider that the delay in the service following up on the consumer’s concerns has impacted the consumer. However, based on the information in the Site Audit Report and the Approved Provider’s response, the consumer has not had adverse clinical care or reduced well-being identified </w:t>
      </w:r>
      <w:proofErr w:type="gramStart"/>
      <w:r w:rsidR="00631D9A" w:rsidRPr="006C2948">
        <w:rPr>
          <w:rFonts w:eastAsiaTheme="minorHAnsi"/>
        </w:rPr>
        <w:t>as a result of</w:t>
      </w:r>
      <w:proofErr w:type="gramEnd"/>
      <w:r w:rsidR="00631D9A" w:rsidRPr="006C2948">
        <w:rPr>
          <w:rFonts w:eastAsiaTheme="minorHAnsi"/>
        </w:rPr>
        <w:t xml:space="preserve"> the delay in obtaining the equipment. </w:t>
      </w:r>
      <w:r w:rsidR="009938F5" w:rsidRPr="006C2948">
        <w:rPr>
          <w:rFonts w:eastAsiaTheme="minorHAnsi"/>
        </w:rPr>
        <w:t>Therefore</w:t>
      </w:r>
      <w:r w:rsidR="00207CC0" w:rsidRPr="006C2948">
        <w:rPr>
          <w:rFonts w:eastAsiaTheme="minorHAnsi"/>
        </w:rPr>
        <w:t>,</w:t>
      </w:r>
      <w:r w:rsidR="009938F5" w:rsidRPr="006C2948">
        <w:rPr>
          <w:rFonts w:eastAsiaTheme="minorHAnsi"/>
        </w:rPr>
        <w:t xml:space="preserve"> I consider this evidence </w:t>
      </w:r>
      <w:r w:rsidR="00DC531C" w:rsidRPr="006C2948">
        <w:rPr>
          <w:rFonts w:eastAsiaTheme="minorHAnsi"/>
        </w:rPr>
        <w:t>does not support</w:t>
      </w:r>
      <w:r w:rsidR="009938F5" w:rsidRPr="006C2948">
        <w:rPr>
          <w:rFonts w:eastAsiaTheme="minorHAnsi"/>
        </w:rPr>
        <w:t xml:space="preserve"> </w:t>
      </w:r>
      <w:r w:rsidR="00DC531C" w:rsidRPr="006C2948">
        <w:rPr>
          <w:rFonts w:eastAsiaTheme="minorHAnsi"/>
        </w:rPr>
        <w:t>non-</w:t>
      </w:r>
      <w:r w:rsidR="009938F5" w:rsidRPr="006C2948">
        <w:rPr>
          <w:rFonts w:eastAsiaTheme="minorHAnsi"/>
        </w:rPr>
        <w:t>compliance with this Requirement.</w:t>
      </w:r>
      <w:r w:rsidRPr="006C2948">
        <w:rPr>
          <w:rFonts w:eastAsiaTheme="minorHAnsi"/>
        </w:rPr>
        <w:t xml:space="preserve"> </w:t>
      </w:r>
    </w:p>
    <w:p w14:paraId="493B222C" w14:textId="77777777" w:rsidR="00207CC0" w:rsidRPr="006C2948" w:rsidRDefault="00235CC6" w:rsidP="006C2948">
      <w:pPr>
        <w:rPr>
          <w:rFonts w:eastAsiaTheme="minorHAnsi"/>
        </w:rPr>
      </w:pPr>
      <w:r w:rsidRPr="006C2948">
        <w:rPr>
          <w:rFonts w:eastAsiaTheme="minorHAnsi"/>
        </w:rPr>
        <w:t>Co</w:t>
      </w:r>
      <w:r w:rsidR="00AF4791" w:rsidRPr="006C2948">
        <w:rPr>
          <w:rFonts w:eastAsiaTheme="minorHAnsi"/>
        </w:rPr>
        <w:t xml:space="preserve">rrective </w:t>
      </w:r>
      <w:r w:rsidR="00B743A8" w:rsidRPr="006C2948">
        <w:rPr>
          <w:rFonts w:eastAsiaTheme="minorHAnsi"/>
        </w:rPr>
        <w:t xml:space="preserve">actions undertaken by the Approved Provider occurred after the Site Audit took place, </w:t>
      </w:r>
      <w:r w:rsidR="00612A6B" w:rsidRPr="006C2948">
        <w:rPr>
          <w:rFonts w:eastAsiaTheme="minorHAnsi"/>
        </w:rPr>
        <w:t>and</w:t>
      </w:r>
      <w:r w:rsidRPr="006C2948">
        <w:rPr>
          <w:rFonts w:eastAsiaTheme="minorHAnsi"/>
        </w:rPr>
        <w:t xml:space="preserve"> deficiencies</w:t>
      </w:r>
      <w:r w:rsidR="00612A6B" w:rsidRPr="006C2948">
        <w:rPr>
          <w:rFonts w:eastAsiaTheme="minorHAnsi"/>
        </w:rPr>
        <w:t xml:space="preserve"> were not identified by the Approved Provider’s </w:t>
      </w:r>
      <w:r w:rsidR="00612A6B" w:rsidRPr="006C2948">
        <w:rPr>
          <w:rFonts w:eastAsiaTheme="minorHAnsi"/>
        </w:rPr>
        <w:lastRenderedPageBreak/>
        <w:t>governance systems</w:t>
      </w:r>
      <w:r w:rsidRPr="006C2948">
        <w:rPr>
          <w:rFonts w:eastAsiaTheme="minorHAnsi"/>
        </w:rPr>
        <w:t>.</w:t>
      </w:r>
      <w:r w:rsidR="00612A6B" w:rsidRPr="006C2948">
        <w:rPr>
          <w:rFonts w:eastAsiaTheme="minorHAnsi"/>
        </w:rPr>
        <w:t xml:space="preserve"> </w:t>
      </w:r>
      <w:r w:rsidR="00B743A8" w:rsidRPr="006C2948">
        <w:rPr>
          <w:rFonts w:eastAsiaTheme="minorHAnsi"/>
        </w:rPr>
        <w:t>I consider the service did not demonstrate that consumers</w:t>
      </w:r>
      <w:r w:rsidR="0035142F" w:rsidRPr="006C2948">
        <w:rPr>
          <w:rFonts w:eastAsiaTheme="minorHAnsi"/>
        </w:rPr>
        <w:t>, particularly those</w:t>
      </w:r>
      <w:r w:rsidR="00B743A8" w:rsidRPr="006C2948">
        <w:rPr>
          <w:rFonts w:eastAsiaTheme="minorHAnsi"/>
        </w:rPr>
        <w:t xml:space="preserve"> subject to restrictive practices</w:t>
      </w:r>
      <w:r w:rsidR="0035142F" w:rsidRPr="006C2948">
        <w:rPr>
          <w:rFonts w:eastAsiaTheme="minorHAnsi"/>
        </w:rPr>
        <w:t>,</w:t>
      </w:r>
      <w:r w:rsidR="00B743A8" w:rsidRPr="006C2948">
        <w:rPr>
          <w:rFonts w:eastAsiaTheme="minorHAnsi"/>
        </w:rPr>
        <w:t xml:space="preserve"> were receiving best practice, tailored and optimal care at the time of the Site Audit. </w:t>
      </w:r>
    </w:p>
    <w:p w14:paraId="549D1DF0" w14:textId="2A4E99E9" w:rsidR="00B743A8" w:rsidRPr="006C2948" w:rsidRDefault="00B743A8" w:rsidP="006C2948">
      <w:pPr>
        <w:rPr>
          <w:rFonts w:eastAsiaTheme="minorHAnsi"/>
        </w:rPr>
      </w:pPr>
      <w:r w:rsidRPr="006C2948">
        <w:rPr>
          <w:rFonts w:eastAsiaTheme="minorHAnsi"/>
        </w:rPr>
        <w:t xml:space="preserve">Therefore, I find this Requirement </w:t>
      </w:r>
      <w:r w:rsidR="00B976E7" w:rsidRPr="006C2948">
        <w:rPr>
          <w:rFonts w:eastAsiaTheme="minorHAnsi"/>
        </w:rPr>
        <w:t>is N</w:t>
      </w:r>
      <w:r w:rsidRPr="006C2948">
        <w:rPr>
          <w:rFonts w:eastAsiaTheme="minorHAnsi"/>
        </w:rPr>
        <w:t xml:space="preserve">on-compliant. </w:t>
      </w:r>
    </w:p>
    <w:p w14:paraId="47D12375" w14:textId="1998AEEF" w:rsidR="00853601" w:rsidRPr="00853601" w:rsidRDefault="00853601" w:rsidP="00853601">
      <w:pPr>
        <w:pStyle w:val="Heading3"/>
      </w:pPr>
      <w:r w:rsidRPr="00853601">
        <w:t>Requirement 3(3)(b)</w:t>
      </w:r>
      <w:r>
        <w:tab/>
      </w:r>
      <w:r w:rsidRPr="00232EA5">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6309CFE4" w14:textId="486374FA" w:rsidR="007C52F9" w:rsidRDefault="009A297C" w:rsidP="00853601">
      <w:pPr>
        <w:rPr>
          <w:color w:val="auto"/>
        </w:rPr>
      </w:pPr>
      <w:r w:rsidRPr="009A297C">
        <w:rPr>
          <w:color w:val="auto"/>
        </w:rPr>
        <w:t xml:space="preserve">Care planning documents showed identification and </w:t>
      </w:r>
      <w:r>
        <w:rPr>
          <w:color w:val="auto"/>
        </w:rPr>
        <w:t xml:space="preserve">evidence of appropriate management </w:t>
      </w:r>
      <w:r w:rsidRPr="009A297C">
        <w:rPr>
          <w:color w:val="auto"/>
        </w:rPr>
        <w:t xml:space="preserve">of some high impact and high prevalence risks applicable to consumers’ care needs. </w:t>
      </w:r>
      <w:r>
        <w:rPr>
          <w:color w:val="auto"/>
        </w:rPr>
        <w:t xml:space="preserve">Staff training records and meeting minutes show training is completed and </w:t>
      </w:r>
      <w:r w:rsidR="00D0398A">
        <w:rPr>
          <w:color w:val="auto"/>
        </w:rPr>
        <w:t xml:space="preserve">medication </w:t>
      </w:r>
      <w:r>
        <w:rPr>
          <w:color w:val="auto"/>
        </w:rPr>
        <w:t>incidents are discussed.</w:t>
      </w:r>
      <w:r w:rsidR="00D0398A">
        <w:rPr>
          <w:color w:val="auto"/>
        </w:rPr>
        <w:t xml:space="preserve"> </w:t>
      </w:r>
      <w:r>
        <w:rPr>
          <w:color w:val="auto"/>
        </w:rPr>
        <w:t xml:space="preserve">Staff </w:t>
      </w:r>
      <w:r w:rsidR="007C52F9">
        <w:rPr>
          <w:color w:val="auto"/>
        </w:rPr>
        <w:t>described how they identify consumers with increased care needs.</w:t>
      </w:r>
    </w:p>
    <w:p w14:paraId="1F39AF82" w14:textId="506ED1F4" w:rsidR="007C52F9" w:rsidRDefault="007C52F9" w:rsidP="00853601">
      <w:pPr>
        <w:rPr>
          <w:color w:val="auto"/>
        </w:rPr>
      </w:pPr>
      <w:r>
        <w:rPr>
          <w:color w:val="auto"/>
        </w:rPr>
        <w:t>The Assessment Team brought forward examples of</w:t>
      </w:r>
      <w:r w:rsidR="002314E5">
        <w:rPr>
          <w:color w:val="auto"/>
        </w:rPr>
        <w:t xml:space="preserve"> a consumer eating foods that may pose a health risk, and of </w:t>
      </w:r>
      <w:r>
        <w:rPr>
          <w:color w:val="auto"/>
        </w:rPr>
        <w:t>consumer</w:t>
      </w:r>
      <w:r w:rsidR="002314E5">
        <w:rPr>
          <w:color w:val="auto"/>
        </w:rPr>
        <w:t>s</w:t>
      </w:r>
      <w:r>
        <w:rPr>
          <w:color w:val="auto"/>
        </w:rPr>
        <w:t xml:space="preserve"> not receiving time-sensitive medication at the relevant time, </w:t>
      </w:r>
      <w:r w:rsidR="002314E5">
        <w:rPr>
          <w:color w:val="auto"/>
        </w:rPr>
        <w:t>attributed to the engagement of agency staff.</w:t>
      </w:r>
    </w:p>
    <w:p w14:paraId="53DB5EB2" w14:textId="1B34ADCF" w:rsidR="007C52F9" w:rsidRDefault="007C52F9" w:rsidP="00853601">
      <w:pPr>
        <w:rPr>
          <w:color w:val="auto"/>
        </w:rPr>
      </w:pPr>
      <w:r>
        <w:rPr>
          <w:color w:val="auto"/>
        </w:rPr>
        <w:t xml:space="preserve">The Approved Provider responded on 29 November 2021 and stated they disagree with the Assessment Team’s findings and that the service is compliant with this Requirement. </w:t>
      </w:r>
      <w:r w:rsidR="00D0398A">
        <w:rPr>
          <w:color w:val="auto"/>
        </w:rPr>
        <w:t xml:space="preserve">They described actions of completing assessments for high risk residents and holding fortnightly meetings to address these issues, and how the service’s </w:t>
      </w:r>
      <w:r w:rsidR="00C85130">
        <w:rPr>
          <w:color w:val="auto"/>
        </w:rPr>
        <w:t xml:space="preserve">electronic care system supports management of </w:t>
      </w:r>
      <w:proofErr w:type="gramStart"/>
      <w:r w:rsidR="00C85130">
        <w:rPr>
          <w:color w:val="auto"/>
        </w:rPr>
        <w:t>high risk</w:t>
      </w:r>
      <w:proofErr w:type="gramEnd"/>
      <w:r w:rsidR="00C85130">
        <w:rPr>
          <w:color w:val="auto"/>
        </w:rPr>
        <w:t xml:space="preserve"> care needs </w:t>
      </w:r>
      <w:r w:rsidR="008A5DCC">
        <w:rPr>
          <w:color w:val="auto"/>
        </w:rPr>
        <w:t>of consumers</w:t>
      </w:r>
      <w:r w:rsidR="00D0398A">
        <w:rPr>
          <w:color w:val="auto"/>
        </w:rPr>
        <w:t xml:space="preserve">. </w:t>
      </w:r>
    </w:p>
    <w:p w14:paraId="4AC44B56" w14:textId="5A102CA1" w:rsidR="00FF78B4" w:rsidRDefault="007C52F9" w:rsidP="00853601">
      <w:pPr>
        <w:rPr>
          <w:color w:val="auto"/>
        </w:rPr>
      </w:pPr>
      <w:r>
        <w:rPr>
          <w:color w:val="auto"/>
        </w:rPr>
        <w:t xml:space="preserve">Regarding the named consumer </w:t>
      </w:r>
      <w:r w:rsidR="00A546E3">
        <w:rPr>
          <w:color w:val="auto"/>
        </w:rPr>
        <w:t>eating foods that pose a health risk, the Assessment Team identified that the</w:t>
      </w:r>
      <w:r w:rsidR="00D0398A">
        <w:rPr>
          <w:color w:val="auto"/>
        </w:rPr>
        <w:t xml:space="preserve"> consumption of</w:t>
      </w:r>
      <w:r w:rsidR="00A546E3">
        <w:rPr>
          <w:color w:val="auto"/>
        </w:rPr>
        <w:t xml:space="preserve"> foods </w:t>
      </w:r>
      <w:r w:rsidR="00D0398A">
        <w:rPr>
          <w:color w:val="auto"/>
        </w:rPr>
        <w:t>is</w:t>
      </w:r>
      <w:r w:rsidR="00A546E3">
        <w:rPr>
          <w:color w:val="auto"/>
        </w:rPr>
        <w:t xml:space="preserve"> inconsistent with </w:t>
      </w:r>
      <w:r w:rsidR="00FF78B4">
        <w:rPr>
          <w:color w:val="auto"/>
        </w:rPr>
        <w:t xml:space="preserve">the assessment documented by the dietician, however the </w:t>
      </w:r>
      <w:r w:rsidR="00A546E3">
        <w:rPr>
          <w:color w:val="auto"/>
        </w:rPr>
        <w:t>consumer and their representative were satisfied with the consumer’s choice to consume the foods</w:t>
      </w:r>
      <w:r w:rsidR="00FF78B4">
        <w:rPr>
          <w:color w:val="auto"/>
        </w:rPr>
        <w:t xml:space="preserve">. No adverse health impact was noted in the consumer’s progress notes, and their health reviews supported that the consumer’s condition was stable. The hospitality staff were aware of the consumer’s dietary assessment and provided the consumer with the desired foods that were inconsistent with the assessment. </w:t>
      </w:r>
    </w:p>
    <w:p w14:paraId="04532B6D" w14:textId="2A5CFAB0" w:rsidR="009A297C" w:rsidRDefault="00FF78B4" w:rsidP="00853601">
      <w:pPr>
        <w:rPr>
          <w:color w:val="auto"/>
        </w:rPr>
      </w:pPr>
      <w:r>
        <w:rPr>
          <w:color w:val="auto"/>
        </w:rPr>
        <w:t>The Approved Provider stated the consumer’s preferences were well-documented, the hospitality staff respect the consumer’s right to choose to consume the foods, and a risk assessment has since been completed detailing the consumer’s preference. I consider that a risk assessment was appropriate, have found the service to be non-compliant with Requirement 1(3)(d), and consider th</w:t>
      </w:r>
      <w:r w:rsidR="00D0398A">
        <w:rPr>
          <w:color w:val="auto"/>
        </w:rPr>
        <w:t>e</w:t>
      </w:r>
      <w:r>
        <w:rPr>
          <w:color w:val="auto"/>
        </w:rPr>
        <w:t xml:space="preserve"> evidence</w:t>
      </w:r>
      <w:r w:rsidR="00D0398A">
        <w:rPr>
          <w:color w:val="auto"/>
        </w:rPr>
        <w:t xml:space="preserve"> brought forward in the Site Audit Report</w:t>
      </w:r>
      <w:r>
        <w:rPr>
          <w:color w:val="auto"/>
        </w:rPr>
        <w:t xml:space="preserve"> is more suitably assessed against that Requirement. Evidence from the consumer’s care plan, and the comments provided to the Assessment Team, supports that </w:t>
      </w:r>
      <w:r w:rsidR="00054ADE">
        <w:rPr>
          <w:color w:val="auto"/>
        </w:rPr>
        <w:t xml:space="preserve">regular monitoring of the consumer occurs </w:t>
      </w:r>
      <w:r w:rsidR="00054ADE">
        <w:rPr>
          <w:color w:val="auto"/>
        </w:rPr>
        <w:lastRenderedPageBreak/>
        <w:t xml:space="preserve">and </w:t>
      </w:r>
      <w:r>
        <w:rPr>
          <w:color w:val="auto"/>
        </w:rPr>
        <w:t>the consumer’s health and well-being is maintained</w:t>
      </w:r>
      <w:r w:rsidR="00054ADE">
        <w:rPr>
          <w:color w:val="auto"/>
        </w:rPr>
        <w:t>. Therefore, I do not consider that this evidence demonstrates non-compliance with this Requirement.</w:t>
      </w:r>
    </w:p>
    <w:p w14:paraId="502B9C8F" w14:textId="73222703" w:rsidR="00D0398A" w:rsidRDefault="00D0398A" w:rsidP="00853601">
      <w:pPr>
        <w:rPr>
          <w:color w:val="auto"/>
        </w:rPr>
      </w:pPr>
      <w:r>
        <w:rPr>
          <w:color w:val="auto"/>
        </w:rPr>
        <w:t xml:space="preserve">Regarding </w:t>
      </w:r>
      <w:r w:rsidR="00CA7CCB">
        <w:rPr>
          <w:color w:val="auto"/>
        </w:rPr>
        <w:t>one</w:t>
      </w:r>
      <w:r>
        <w:rPr>
          <w:color w:val="auto"/>
        </w:rPr>
        <w:t xml:space="preserve"> named consumer with </w:t>
      </w:r>
      <w:r w:rsidR="00C85130">
        <w:rPr>
          <w:color w:val="auto"/>
        </w:rPr>
        <w:t xml:space="preserve">time-sensitive medication administered outside of the required timeframes, the Approved Provider supplied records </w:t>
      </w:r>
      <w:r w:rsidR="00A5543A">
        <w:rPr>
          <w:color w:val="auto"/>
        </w:rPr>
        <w:t xml:space="preserve">dated prior to the Site Audit </w:t>
      </w:r>
      <w:r w:rsidR="00C85130">
        <w:rPr>
          <w:color w:val="auto"/>
        </w:rPr>
        <w:t>showing instances of medication being administered primarily within the timeframe. Two instances record a time of one or two minutes prior to the timeframe and one 11 minutes prior</w:t>
      </w:r>
      <w:r w:rsidR="00CA7CCB">
        <w:rPr>
          <w:color w:val="auto"/>
        </w:rPr>
        <w:t xml:space="preserve">. The Site Audit Report states no complaints were made, and there was no evidence brought forward that there was a negative impact to the consumer regarding the discrepancies. </w:t>
      </w:r>
    </w:p>
    <w:p w14:paraId="75A10BFC" w14:textId="136F2766" w:rsidR="00A5543A" w:rsidRDefault="00CA7CCB" w:rsidP="00853601">
      <w:pPr>
        <w:rPr>
          <w:color w:val="auto"/>
        </w:rPr>
      </w:pPr>
      <w:r>
        <w:rPr>
          <w:color w:val="auto"/>
        </w:rPr>
        <w:t>For a further named consumer, the Approved Provider supplied records</w:t>
      </w:r>
      <w:r w:rsidR="00A5543A">
        <w:rPr>
          <w:color w:val="auto"/>
        </w:rPr>
        <w:t xml:space="preserve"> dated after the Site Audit</w:t>
      </w:r>
      <w:r>
        <w:rPr>
          <w:color w:val="auto"/>
        </w:rPr>
        <w:t xml:space="preserve"> showing </w:t>
      </w:r>
      <w:r w:rsidR="00A5543A">
        <w:rPr>
          <w:color w:val="auto"/>
        </w:rPr>
        <w:t xml:space="preserve">medication was administered within the required timeframes, excepting </w:t>
      </w:r>
      <w:r>
        <w:rPr>
          <w:color w:val="auto"/>
        </w:rPr>
        <w:t xml:space="preserve">one </w:t>
      </w:r>
      <w:r w:rsidR="00A5543A">
        <w:rPr>
          <w:color w:val="auto"/>
        </w:rPr>
        <w:t xml:space="preserve">instance recording a time </w:t>
      </w:r>
      <w:r>
        <w:rPr>
          <w:color w:val="auto"/>
        </w:rPr>
        <w:t xml:space="preserve">three minutes </w:t>
      </w:r>
      <w:r w:rsidR="00A5543A">
        <w:rPr>
          <w:color w:val="auto"/>
        </w:rPr>
        <w:t>prior</w:t>
      </w:r>
      <w:r>
        <w:rPr>
          <w:color w:val="auto"/>
        </w:rPr>
        <w:t>, one</w:t>
      </w:r>
      <w:r w:rsidR="00A5543A">
        <w:rPr>
          <w:color w:val="auto"/>
        </w:rPr>
        <w:t xml:space="preserve"> instance 4 minutes prior and one instance</w:t>
      </w:r>
      <w:r>
        <w:rPr>
          <w:color w:val="auto"/>
        </w:rPr>
        <w:t xml:space="preserve"> 12 minutes </w:t>
      </w:r>
      <w:r w:rsidR="00A5543A">
        <w:rPr>
          <w:color w:val="auto"/>
        </w:rPr>
        <w:t xml:space="preserve">prior. The Site Audit Report references this consumer as being impacted </w:t>
      </w:r>
      <w:r w:rsidR="002314E5">
        <w:rPr>
          <w:color w:val="auto"/>
        </w:rPr>
        <w:t>however no other evidence is brought forward to explain the consequences from this impact.</w:t>
      </w:r>
    </w:p>
    <w:p w14:paraId="780F34AC" w14:textId="4EFC8F80" w:rsidR="00A5543A" w:rsidRDefault="00A5543A" w:rsidP="00853601">
      <w:pPr>
        <w:rPr>
          <w:color w:val="auto"/>
        </w:rPr>
      </w:pPr>
      <w:r>
        <w:rPr>
          <w:color w:val="auto"/>
        </w:rPr>
        <w:t>Records supplied by the Approved Provider for a medication audit of a third consumer evidence medication being administered</w:t>
      </w:r>
      <w:r w:rsidR="002314E5">
        <w:rPr>
          <w:color w:val="auto"/>
        </w:rPr>
        <w:t xml:space="preserve"> 8 minutes prior to the timeframe on one occasion and</w:t>
      </w:r>
      <w:r>
        <w:rPr>
          <w:color w:val="auto"/>
        </w:rPr>
        <w:t xml:space="preserve"> 24 minutes prior </w:t>
      </w:r>
      <w:r w:rsidR="002314E5">
        <w:rPr>
          <w:color w:val="auto"/>
        </w:rPr>
        <w:t>on a second</w:t>
      </w:r>
      <w:r>
        <w:rPr>
          <w:color w:val="auto"/>
        </w:rPr>
        <w:t xml:space="preserve"> occasion.</w:t>
      </w:r>
      <w:r w:rsidR="002314E5">
        <w:rPr>
          <w:color w:val="auto"/>
        </w:rPr>
        <w:t xml:space="preserve"> As these records are dated after the Site Audit, I have not taken these into account.</w:t>
      </w:r>
      <w:r>
        <w:rPr>
          <w:color w:val="auto"/>
        </w:rPr>
        <w:t xml:space="preserve"> </w:t>
      </w:r>
    </w:p>
    <w:p w14:paraId="5C9E82D9" w14:textId="77777777" w:rsidR="00207CC0" w:rsidRDefault="008A5DCC" w:rsidP="00853601">
      <w:pPr>
        <w:rPr>
          <w:color w:val="auto"/>
        </w:rPr>
      </w:pPr>
      <w:r>
        <w:rPr>
          <w:color w:val="auto"/>
        </w:rPr>
        <w:t xml:space="preserve">While I acknowledge the evidence brought forward of discrepancies in the time medication is administered, </w:t>
      </w:r>
      <w:r w:rsidR="00A600E5">
        <w:rPr>
          <w:color w:val="auto"/>
        </w:rPr>
        <w:t>there is an</w:t>
      </w:r>
      <w:r>
        <w:rPr>
          <w:color w:val="auto"/>
        </w:rPr>
        <w:t xml:space="preserve"> absence of a </w:t>
      </w:r>
      <w:r w:rsidR="00AD434B">
        <w:rPr>
          <w:color w:val="auto"/>
        </w:rPr>
        <w:t xml:space="preserve">noted </w:t>
      </w:r>
      <w:r>
        <w:rPr>
          <w:color w:val="auto"/>
        </w:rPr>
        <w:t>clinical impact to the consumer from these discrepancies</w:t>
      </w:r>
      <w:r w:rsidR="00A600E5">
        <w:rPr>
          <w:color w:val="auto"/>
        </w:rPr>
        <w:t>.</w:t>
      </w:r>
      <w:r>
        <w:rPr>
          <w:color w:val="auto"/>
        </w:rPr>
        <w:t xml:space="preserve"> </w:t>
      </w:r>
      <w:r w:rsidR="00A600E5">
        <w:rPr>
          <w:color w:val="auto"/>
        </w:rPr>
        <w:t>Considering</w:t>
      </w:r>
      <w:r>
        <w:rPr>
          <w:color w:val="auto"/>
        </w:rPr>
        <w:t xml:space="preserve"> the volume and nature of the discrepancies, I am not satisfied the Assessment Team has brought forward </w:t>
      </w:r>
      <w:proofErr w:type="gramStart"/>
      <w:r>
        <w:rPr>
          <w:color w:val="auto"/>
        </w:rPr>
        <w:t>sufficient</w:t>
      </w:r>
      <w:proofErr w:type="gramEnd"/>
      <w:r>
        <w:rPr>
          <w:color w:val="auto"/>
        </w:rPr>
        <w:t xml:space="preserve"> evidence to substantiate non-compliance with this Requirement</w:t>
      </w:r>
      <w:r w:rsidR="00A600E5">
        <w:rPr>
          <w:color w:val="auto"/>
        </w:rPr>
        <w:t>, as it pertains to high-impact and high-prevalence risks</w:t>
      </w:r>
      <w:r>
        <w:rPr>
          <w:color w:val="auto"/>
        </w:rPr>
        <w:t>.</w:t>
      </w:r>
      <w:r w:rsidR="00A600E5">
        <w:rPr>
          <w:color w:val="auto"/>
        </w:rPr>
        <w:t xml:space="preserve"> </w:t>
      </w:r>
      <w:r>
        <w:rPr>
          <w:color w:val="auto"/>
        </w:rPr>
        <w:t xml:space="preserve"> </w:t>
      </w:r>
    </w:p>
    <w:p w14:paraId="4A1A0F45" w14:textId="310D0C52" w:rsidR="008A5DCC" w:rsidRPr="009A297C" w:rsidRDefault="008A5DCC" w:rsidP="00853601">
      <w:pPr>
        <w:rPr>
          <w:color w:val="auto"/>
        </w:rPr>
      </w:pPr>
      <w:r>
        <w:rPr>
          <w:color w:val="auto"/>
        </w:rPr>
        <w:t xml:space="preserve">Therefore, </w:t>
      </w:r>
      <w:r w:rsidR="00A600E5">
        <w:rPr>
          <w:color w:val="auto"/>
        </w:rPr>
        <w:t xml:space="preserve">I find this requirement is Compliant. </w:t>
      </w:r>
    </w:p>
    <w:p w14:paraId="094D7B19" w14:textId="5AD2DA45"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660C75A3"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709CFA0"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1E6EE5B3"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F6EBCD3"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22143E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Pr="00AA7177">
        <w:rPr>
          <w:color w:val="FFFFFF" w:themeColor="background1"/>
          <w:sz w:val="36"/>
        </w:rPr>
        <w:t>COMPLIANT</w:t>
      </w:r>
      <w:r w:rsidR="00AA7177" w:rsidRPr="00AA7177">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30F651A" w14:textId="2A236B63" w:rsidR="00F37EFB" w:rsidRPr="00032B17" w:rsidRDefault="00F37EFB" w:rsidP="00F37EFB">
      <w:pPr>
        <w:rPr>
          <w:rFonts w:eastAsia="Calibri"/>
        </w:rPr>
      </w:pPr>
      <w:r w:rsidRPr="00154403">
        <w:rPr>
          <w:rFonts w:eastAsiaTheme="minorHAnsi"/>
        </w:rPr>
        <w:t xml:space="preserve">The Quality Standard is </w:t>
      </w:r>
      <w:r w:rsidRPr="00E776AB">
        <w:rPr>
          <w:rFonts w:eastAsiaTheme="minorHAnsi"/>
          <w:color w:val="auto"/>
        </w:rPr>
        <w:t xml:space="preserve">assessed as Compliant as </w:t>
      </w:r>
      <w:r w:rsidR="00E776AB" w:rsidRPr="00E776AB">
        <w:rPr>
          <w:rFonts w:eastAsiaTheme="minorHAnsi"/>
          <w:color w:val="auto"/>
        </w:rPr>
        <w:t>seven</w:t>
      </w:r>
      <w:r w:rsidRPr="00E776AB">
        <w:rPr>
          <w:rFonts w:eastAsiaTheme="minorHAnsi"/>
          <w:color w:val="auto"/>
        </w:rPr>
        <w:t xml:space="preserve"> of the seven specific requirements have been assessed as Compliant.</w:t>
      </w:r>
    </w:p>
    <w:p w14:paraId="0AB55A05" w14:textId="6E90A785" w:rsidR="00FA7778" w:rsidRPr="00FA7778" w:rsidRDefault="00FF4AFF" w:rsidP="00FA7778">
      <w:pPr>
        <w:pStyle w:val="ListBullet"/>
        <w:numPr>
          <w:ilvl w:val="0"/>
          <w:numId w:val="0"/>
        </w:numPr>
        <w:rPr>
          <w:szCs w:val="24"/>
        </w:rPr>
      </w:pPr>
      <w:r>
        <w:t>The Assessment Team found the service did not meet</w:t>
      </w:r>
      <w:r w:rsidR="00FA7778">
        <w:t xml:space="preserve"> Requirement (3)(f)</w:t>
      </w:r>
      <w:r w:rsidR="007274D0">
        <w:t xml:space="preserve"> regarding suitable meals</w:t>
      </w:r>
      <w:r w:rsidR="00FA7778">
        <w:t xml:space="preserve">. I have </w:t>
      </w:r>
      <w:r>
        <w:t>considered the evidence brought forward by the Assessment Team and the Approved Provider’s response</w:t>
      </w:r>
      <w:r w:rsidR="00562CA5">
        <w:t xml:space="preserve">, and found the service is </w:t>
      </w:r>
      <w:r w:rsidR="00E776AB">
        <w:t>C</w:t>
      </w:r>
      <w:r w:rsidR="00562CA5">
        <w:t>ompliant</w:t>
      </w:r>
      <w:r>
        <w:t xml:space="preserve">. I have </w:t>
      </w:r>
      <w:r w:rsidR="00FA7778">
        <w:t>provided reasons for the finding in the relevant Requirement below.</w:t>
      </w:r>
    </w:p>
    <w:p w14:paraId="6F4D9BAC" w14:textId="06411AFF" w:rsidR="001606E7" w:rsidRDefault="005F0F71" w:rsidP="00154403">
      <w:pPr>
        <w:rPr>
          <w:rFonts w:eastAsiaTheme="minorHAnsi"/>
        </w:rPr>
      </w:pPr>
      <w:r>
        <w:rPr>
          <w:rFonts w:eastAsiaTheme="minorHAnsi"/>
        </w:rPr>
        <w:t xml:space="preserve">Consumers and their representatives said consumers have input into daily activities that enable consumers to do what they want to do. Consumers were observed participating in </w:t>
      </w:r>
      <w:proofErr w:type="gramStart"/>
      <w:r>
        <w:rPr>
          <w:rFonts w:eastAsiaTheme="minorHAnsi"/>
        </w:rPr>
        <w:t>a number of</w:t>
      </w:r>
      <w:proofErr w:type="gramEnd"/>
      <w:r>
        <w:rPr>
          <w:rFonts w:eastAsiaTheme="minorHAnsi"/>
        </w:rPr>
        <w:t xml:space="preserve"> activities</w:t>
      </w:r>
      <w:r w:rsidR="00EB27F3">
        <w:rPr>
          <w:rFonts w:eastAsiaTheme="minorHAnsi"/>
        </w:rPr>
        <w:t>, including religious services</w:t>
      </w:r>
      <w:r w:rsidR="001C0EBF">
        <w:rPr>
          <w:rFonts w:eastAsiaTheme="minorHAnsi"/>
        </w:rPr>
        <w:t>,</w:t>
      </w:r>
      <w:r w:rsidR="00EB27F3">
        <w:rPr>
          <w:rFonts w:eastAsiaTheme="minorHAnsi"/>
        </w:rPr>
        <w:t xml:space="preserve"> hair salon visits</w:t>
      </w:r>
      <w:r w:rsidR="001C0EBF">
        <w:rPr>
          <w:rFonts w:eastAsiaTheme="minorHAnsi"/>
        </w:rPr>
        <w:t xml:space="preserve"> and pet therapy</w:t>
      </w:r>
      <w:r>
        <w:rPr>
          <w:rFonts w:eastAsiaTheme="minorHAnsi"/>
        </w:rPr>
        <w:t xml:space="preserve">. </w:t>
      </w:r>
    </w:p>
    <w:p w14:paraId="3FA86B66" w14:textId="40F51C93" w:rsidR="005F0F71" w:rsidRDefault="001F2CC4" w:rsidP="00154403">
      <w:pPr>
        <w:rPr>
          <w:rFonts w:eastAsiaTheme="minorHAnsi"/>
        </w:rPr>
      </w:pPr>
      <w:r>
        <w:rPr>
          <w:rFonts w:eastAsiaTheme="minorHAnsi"/>
        </w:rPr>
        <w:t>Consumers said they are supported to maintain relationships in person and using technology.</w:t>
      </w:r>
      <w:r w:rsidR="001606E7">
        <w:rPr>
          <w:rFonts w:eastAsiaTheme="minorHAnsi"/>
        </w:rPr>
        <w:t xml:space="preserve"> Staff were observed to be welcoming to </w:t>
      </w:r>
      <w:proofErr w:type="gramStart"/>
      <w:r w:rsidR="001606E7">
        <w:rPr>
          <w:rFonts w:eastAsiaTheme="minorHAnsi"/>
        </w:rPr>
        <w:t>visitors</w:t>
      </w:r>
      <w:r w:rsidR="00207CC0">
        <w:rPr>
          <w:rFonts w:eastAsiaTheme="minorHAnsi"/>
        </w:rPr>
        <w:t xml:space="preserve">, </w:t>
      </w:r>
      <w:r w:rsidR="001606E7">
        <w:rPr>
          <w:rFonts w:eastAsiaTheme="minorHAnsi"/>
        </w:rPr>
        <w:t>and</w:t>
      </w:r>
      <w:proofErr w:type="gramEnd"/>
      <w:r w:rsidR="001606E7">
        <w:rPr>
          <w:rFonts w:eastAsiaTheme="minorHAnsi"/>
        </w:rPr>
        <w:t xml:space="preserve"> supporting consumers to spend time together</w:t>
      </w:r>
      <w:r w:rsidR="00207CC0">
        <w:rPr>
          <w:rFonts w:eastAsiaTheme="minorHAnsi"/>
        </w:rPr>
        <w:t xml:space="preserve"> and with visitors</w:t>
      </w:r>
      <w:r w:rsidR="001606E7">
        <w:rPr>
          <w:rFonts w:eastAsiaTheme="minorHAnsi"/>
        </w:rPr>
        <w:t xml:space="preserve">. </w:t>
      </w:r>
    </w:p>
    <w:p w14:paraId="7F26DF42" w14:textId="4F696A69" w:rsidR="00B57C21" w:rsidRDefault="00B57C21" w:rsidP="00154403">
      <w:pPr>
        <w:rPr>
          <w:rFonts w:eastAsiaTheme="minorHAnsi"/>
        </w:rPr>
      </w:pPr>
      <w:proofErr w:type="gramStart"/>
      <w:r>
        <w:rPr>
          <w:rFonts w:eastAsiaTheme="minorHAnsi"/>
        </w:rPr>
        <w:t>A number of</w:t>
      </w:r>
      <w:proofErr w:type="gramEnd"/>
      <w:r>
        <w:rPr>
          <w:rFonts w:eastAsiaTheme="minorHAnsi"/>
        </w:rPr>
        <w:t xml:space="preserve"> consumers raised concerns about meals, namely regarding preferences of alternatives or dissatisfaction with the menu. </w:t>
      </w:r>
    </w:p>
    <w:p w14:paraId="13D089C9" w14:textId="5DC3DC19" w:rsidR="005F0F71" w:rsidRDefault="005F0F71" w:rsidP="00154403">
      <w:pPr>
        <w:rPr>
          <w:rFonts w:eastAsiaTheme="minorHAnsi"/>
        </w:rPr>
      </w:pPr>
      <w:r>
        <w:rPr>
          <w:rFonts w:eastAsiaTheme="minorHAnsi"/>
        </w:rPr>
        <w:t>Care planning documents note</w:t>
      </w:r>
      <w:r w:rsidR="00EB27F3">
        <w:rPr>
          <w:rFonts w:eastAsiaTheme="minorHAnsi"/>
        </w:rPr>
        <w:t xml:space="preserve"> information about consumers’ backgrounds, interests and preferences to inform staff</w:t>
      </w:r>
      <w:r w:rsidR="001F2CC4">
        <w:rPr>
          <w:rFonts w:eastAsiaTheme="minorHAnsi"/>
        </w:rPr>
        <w:t xml:space="preserve"> of how best to support consumers</w:t>
      </w:r>
      <w:r w:rsidR="00EB27F3">
        <w:rPr>
          <w:rFonts w:eastAsiaTheme="minorHAnsi"/>
        </w:rPr>
        <w:t xml:space="preserve">. </w:t>
      </w:r>
      <w:r w:rsidR="00F44F79">
        <w:rPr>
          <w:rFonts w:eastAsiaTheme="minorHAnsi"/>
        </w:rPr>
        <w:t xml:space="preserve">The documents are updated to reflect changes. Care documents reflect referrals to external services to support consumers’ well-being. </w:t>
      </w:r>
      <w:r w:rsidR="003E17E6">
        <w:rPr>
          <w:rFonts w:eastAsiaTheme="minorHAnsi"/>
        </w:rPr>
        <w:t>They evidence consumers’ dietary requirements.</w:t>
      </w:r>
    </w:p>
    <w:p w14:paraId="04CF8135" w14:textId="0AC6A42A" w:rsidR="005F0F71" w:rsidRDefault="005F0F71" w:rsidP="00154403">
      <w:pPr>
        <w:rPr>
          <w:rFonts w:eastAsiaTheme="minorHAnsi"/>
        </w:rPr>
      </w:pPr>
      <w:r>
        <w:rPr>
          <w:rFonts w:eastAsiaTheme="minorHAnsi"/>
        </w:rPr>
        <w:lastRenderedPageBreak/>
        <w:t>Staff encourage consumers to participate in lifestyle activities</w:t>
      </w:r>
      <w:r w:rsidR="001F2CC4">
        <w:rPr>
          <w:rFonts w:eastAsiaTheme="minorHAnsi"/>
        </w:rPr>
        <w:t>.</w:t>
      </w:r>
      <w:r>
        <w:rPr>
          <w:rFonts w:eastAsiaTheme="minorHAnsi"/>
        </w:rPr>
        <w:t xml:space="preserve"> </w:t>
      </w:r>
      <w:r w:rsidR="001F2CC4">
        <w:rPr>
          <w:rFonts w:eastAsiaTheme="minorHAnsi"/>
        </w:rPr>
        <w:t>They</w:t>
      </w:r>
      <w:r>
        <w:rPr>
          <w:rFonts w:eastAsiaTheme="minorHAnsi"/>
        </w:rPr>
        <w:t xml:space="preserve"> could describe the interests of individual consumers, how these are catered to, and how they engage with consumers to support participation</w:t>
      </w:r>
      <w:r w:rsidR="00EB27F3">
        <w:rPr>
          <w:rFonts w:eastAsiaTheme="minorHAnsi"/>
        </w:rPr>
        <w:t xml:space="preserve"> through assisting with communication or mobility</w:t>
      </w:r>
      <w:r>
        <w:rPr>
          <w:rFonts w:eastAsiaTheme="minorHAnsi"/>
        </w:rPr>
        <w:t xml:space="preserve">. </w:t>
      </w:r>
    </w:p>
    <w:p w14:paraId="43D75B80" w14:textId="7BD62318" w:rsidR="00F35A55" w:rsidRDefault="00F35A55" w:rsidP="00154403">
      <w:pPr>
        <w:rPr>
          <w:rFonts w:eastAsiaTheme="minorHAnsi"/>
        </w:rPr>
      </w:pPr>
      <w:r>
        <w:rPr>
          <w:rFonts w:eastAsiaTheme="minorHAnsi"/>
        </w:rPr>
        <w:t xml:space="preserve">The kitchen environment was clean and tidy, </w:t>
      </w:r>
      <w:r w:rsidR="00CF5662">
        <w:rPr>
          <w:rFonts w:eastAsiaTheme="minorHAnsi"/>
        </w:rPr>
        <w:t>displaying the appropriate dietary information for consumers</w:t>
      </w:r>
      <w:r w:rsidR="00A1599C">
        <w:rPr>
          <w:rFonts w:eastAsiaTheme="minorHAnsi"/>
        </w:rPr>
        <w:t>’ requirements</w:t>
      </w:r>
      <w:r w:rsidR="00CF5662">
        <w:rPr>
          <w:rFonts w:eastAsiaTheme="minorHAnsi"/>
        </w:rPr>
        <w:t>, and hospitality staff</w:t>
      </w:r>
      <w:r>
        <w:rPr>
          <w:rFonts w:eastAsiaTheme="minorHAnsi"/>
        </w:rPr>
        <w:t xml:space="preserve"> </w:t>
      </w:r>
      <w:r w:rsidR="00CF5662">
        <w:rPr>
          <w:rFonts w:eastAsiaTheme="minorHAnsi"/>
        </w:rPr>
        <w:t>were</w:t>
      </w:r>
      <w:r>
        <w:rPr>
          <w:rFonts w:eastAsiaTheme="minorHAnsi"/>
        </w:rPr>
        <w:t xml:space="preserve"> complying with protocols</w:t>
      </w:r>
      <w:r w:rsidR="00CF5662">
        <w:rPr>
          <w:rFonts w:eastAsiaTheme="minorHAnsi"/>
        </w:rPr>
        <w:t>.</w:t>
      </w:r>
      <w:r w:rsidR="00630200">
        <w:rPr>
          <w:rFonts w:eastAsiaTheme="minorHAnsi"/>
        </w:rPr>
        <w:t xml:space="preserve"> A variety of equipment was provided for lifestyle activities, which was observed to be clean and well-maintained and subject to preventative maintenance. </w:t>
      </w:r>
    </w:p>
    <w:p w14:paraId="18BFEB17" w14:textId="54A921C9"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381DF66"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8642A17"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5AF8C9E"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E2D6C80"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FA85E3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3544411" w:rsidR="00314FF7" w:rsidRPr="00D435F8" w:rsidRDefault="00314FF7" w:rsidP="00314FF7">
      <w:pPr>
        <w:pStyle w:val="Heading3"/>
      </w:pPr>
      <w:r w:rsidRPr="00D435F8">
        <w:t>Requirement 4(3)(f)</w:t>
      </w:r>
      <w:r>
        <w:tab/>
      </w:r>
      <w:r w:rsidRPr="00EA0080">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2E7982C1" w14:textId="17ED5013" w:rsidR="00AB51C4" w:rsidRDefault="00960281" w:rsidP="00314FF7">
      <w:pPr>
        <w:rPr>
          <w:color w:val="auto"/>
        </w:rPr>
      </w:pPr>
      <w:r>
        <w:rPr>
          <w:color w:val="auto"/>
        </w:rPr>
        <w:lastRenderedPageBreak/>
        <w:t>The Assessment Team brought forward examples of c</w:t>
      </w:r>
      <w:r w:rsidR="00AB51C4" w:rsidRPr="00960281">
        <w:rPr>
          <w:color w:val="auto"/>
        </w:rPr>
        <w:t>onsumers provid</w:t>
      </w:r>
      <w:r>
        <w:rPr>
          <w:color w:val="auto"/>
        </w:rPr>
        <w:t>ing</w:t>
      </w:r>
      <w:r w:rsidR="00AB51C4" w:rsidRPr="00960281">
        <w:rPr>
          <w:color w:val="auto"/>
        </w:rPr>
        <w:t xml:space="preserve"> mixed feedback in relation to the quality of meals</w:t>
      </w:r>
      <w:r w:rsidR="00305D50">
        <w:rPr>
          <w:color w:val="auto"/>
        </w:rPr>
        <w:t>.</w:t>
      </w:r>
      <w:r>
        <w:rPr>
          <w:color w:val="auto"/>
        </w:rPr>
        <w:t xml:space="preserve"> </w:t>
      </w:r>
      <w:proofErr w:type="gramStart"/>
      <w:r>
        <w:rPr>
          <w:color w:val="auto"/>
        </w:rPr>
        <w:t>A number of</w:t>
      </w:r>
      <w:proofErr w:type="gramEnd"/>
      <w:r>
        <w:rPr>
          <w:color w:val="auto"/>
        </w:rPr>
        <w:t xml:space="preserve"> consumers were noted to receive meals aligned with their heritage, religious requirements or personal preferences. Some consumers were observed waiting for meals or leaving meals unfinished. </w:t>
      </w:r>
    </w:p>
    <w:p w14:paraId="0625B076" w14:textId="3F5A5CB5" w:rsidR="000E77B8" w:rsidRDefault="000E77B8" w:rsidP="00314FF7">
      <w:pPr>
        <w:rPr>
          <w:color w:val="auto"/>
        </w:rPr>
      </w:pPr>
      <w:r>
        <w:rPr>
          <w:color w:val="auto"/>
        </w:rPr>
        <w:t xml:space="preserve">Three named consumers considered the meal quality was reflective of their preference of European style meals. However, care plans, menus, and staff interviews supported that consumers are provided with meals that are varied, of suitable quality and quantity. </w:t>
      </w:r>
    </w:p>
    <w:p w14:paraId="62362698" w14:textId="5A402B09" w:rsidR="00960281" w:rsidRDefault="00960281" w:rsidP="00314FF7">
      <w:pPr>
        <w:rPr>
          <w:color w:val="auto"/>
        </w:rPr>
      </w:pPr>
      <w:r>
        <w:rPr>
          <w:color w:val="auto"/>
        </w:rPr>
        <w:t xml:space="preserve">The Approved Provider responded on 29 November 2021 and did not agree with the Assessment Team’s findings. They stated </w:t>
      </w:r>
      <w:r w:rsidR="00821490">
        <w:rPr>
          <w:color w:val="auto"/>
        </w:rPr>
        <w:t xml:space="preserve">choice and menu consultation are undertaken in partnership with consumers and representatives, and that consumer preferences and requirements are accommodated. Following the Site </w:t>
      </w:r>
      <w:proofErr w:type="gramStart"/>
      <w:r w:rsidR="00821490">
        <w:rPr>
          <w:color w:val="auto"/>
        </w:rPr>
        <w:t>Audit</w:t>
      </w:r>
      <w:proofErr w:type="gramEnd"/>
      <w:r w:rsidR="00821490">
        <w:rPr>
          <w:color w:val="auto"/>
        </w:rPr>
        <w:t xml:space="preserve"> they have conducted a review of the complaints process, including complaints about meals, and introduced the food forum to the regular consumer meeting</w:t>
      </w:r>
      <w:r w:rsidR="002E495A">
        <w:rPr>
          <w:color w:val="auto"/>
        </w:rPr>
        <w:t xml:space="preserve"> to better obtain feedback</w:t>
      </w:r>
      <w:r w:rsidR="00821490">
        <w:rPr>
          <w:color w:val="auto"/>
        </w:rPr>
        <w:t>.</w:t>
      </w:r>
      <w:r w:rsidR="00A46922">
        <w:rPr>
          <w:color w:val="auto"/>
        </w:rPr>
        <w:t xml:space="preserve"> They provided evidence of positive consumer feedback regarding the meals and dining experience</w:t>
      </w:r>
      <w:r w:rsidR="009F57D6">
        <w:rPr>
          <w:color w:val="auto"/>
        </w:rPr>
        <w:t xml:space="preserve"> from April 2021</w:t>
      </w:r>
      <w:r w:rsidR="002E495A">
        <w:rPr>
          <w:color w:val="auto"/>
        </w:rPr>
        <w:t xml:space="preserve"> and stated all food-related complaints have been reviewed and followed up</w:t>
      </w:r>
      <w:r w:rsidR="00A46922">
        <w:rPr>
          <w:color w:val="auto"/>
        </w:rPr>
        <w:t xml:space="preserve">. </w:t>
      </w:r>
    </w:p>
    <w:p w14:paraId="7AF2E3AD" w14:textId="55511A43" w:rsidR="00FD6042" w:rsidRDefault="00821490" w:rsidP="00314FF7">
      <w:pPr>
        <w:rPr>
          <w:color w:val="auto"/>
        </w:rPr>
      </w:pPr>
      <w:r>
        <w:rPr>
          <w:color w:val="auto"/>
        </w:rPr>
        <w:t xml:space="preserve">Regarding </w:t>
      </w:r>
      <w:r w:rsidR="00390D46">
        <w:rPr>
          <w:color w:val="auto"/>
        </w:rPr>
        <w:t>one</w:t>
      </w:r>
      <w:r>
        <w:rPr>
          <w:color w:val="auto"/>
        </w:rPr>
        <w:t xml:space="preserve"> named consumer whose </w:t>
      </w:r>
      <w:r w:rsidR="00390D46">
        <w:rPr>
          <w:color w:val="auto"/>
        </w:rPr>
        <w:t xml:space="preserve">representative expressed concerns about meal suitability, the Approved Provider said this representative has open communication with the service around meal preferences. They provided sample correspondence from prior to the Site Audit evidencing the representative describing the meal preferences and the hospitality staff responding with how these can be accommodated. I accept that the service has </w:t>
      </w:r>
      <w:r w:rsidR="00FD6042">
        <w:rPr>
          <w:color w:val="auto"/>
        </w:rPr>
        <w:t>sought to accommodate the consumer’s preferences</w:t>
      </w:r>
      <w:r w:rsidR="00A40088">
        <w:rPr>
          <w:color w:val="auto"/>
        </w:rPr>
        <w:t xml:space="preserve">. </w:t>
      </w:r>
      <w:r w:rsidR="000E77B8">
        <w:rPr>
          <w:color w:val="auto"/>
        </w:rPr>
        <w:t>I do not consider this evidence supports non-compliance with this Requirement.</w:t>
      </w:r>
    </w:p>
    <w:p w14:paraId="496965F1" w14:textId="7FB77530" w:rsidR="00821490" w:rsidRDefault="00BE7372" w:rsidP="00314FF7">
      <w:pPr>
        <w:rPr>
          <w:color w:val="auto"/>
        </w:rPr>
      </w:pPr>
      <w:r>
        <w:rPr>
          <w:color w:val="auto"/>
        </w:rPr>
        <w:t>A</w:t>
      </w:r>
      <w:r w:rsidR="00FD6042">
        <w:rPr>
          <w:color w:val="auto"/>
        </w:rPr>
        <w:t xml:space="preserve"> further named consumer</w:t>
      </w:r>
      <w:r>
        <w:rPr>
          <w:color w:val="auto"/>
        </w:rPr>
        <w:t>’s</w:t>
      </w:r>
      <w:r w:rsidR="00FD6042">
        <w:rPr>
          <w:color w:val="auto"/>
        </w:rPr>
        <w:t xml:space="preserve"> representative </w:t>
      </w:r>
      <w:r>
        <w:rPr>
          <w:color w:val="auto"/>
        </w:rPr>
        <w:t xml:space="preserve">expressed </w:t>
      </w:r>
      <w:r w:rsidR="00DC58B8">
        <w:rPr>
          <w:color w:val="auto"/>
        </w:rPr>
        <w:t>similar concerns</w:t>
      </w:r>
      <w:r>
        <w:rPr>
          <w:color w:val="auto"/>
        </w:rPr>
        <w:t>,</w:t>
      </w:r>
      <w:r w:rsidR="000879A2">
        <w:rPr>
          <w:color w:val="auto"/>
        </w:rPr>
        <w:t xml:space="preserve"> and noted they negotiated changes to the menu and that the service catered to the consumer’s religious requirements</w:t>
      </w:r>
      <w:r>
        <w:rPr>
          <w:color w:val="auto"/>
        </w:rPr>
        <w:t xml:space="preserve">. The Approved Provider said extensive communication and consultation has taken place with the representative to address the concerns. They provided sample correspondence from prior to the Site Audit evidencing changes made to the menu to better suit the consumer’s preference. </w:t>
      </w:r>
      <w:r w:rsidR="000879A2">
        <w:rPr>
          <w:color w:val="auto"/>
        </w:rPr>
        <w:t xml:space="preserve">The Assessment Team identified that this consumer had experienced a decrease in weight, however insufficient information was provided to </w:t>
      </w:r>
      <w:r w:rsidR="002209DC">
        <w:rPr>
          <w:color w:val="auto"/>
        </w:rPr>
        <w:t xml:space="preserve">evidence whether this is attributed to the meal preference concerns. </w:t>
      </w:r>
      <w:r w:rsidR="000631B8">
        <w:rPr>
          <w:color w:val="auto"/>
        </w:rPr>
        <w:t xml:space="preserve">I am satisfied that the service has consulted with the consumer and their representative to make menu amendments to </w:t>
      </w:r>
      <w:r w:rsidR="00DC58B8">
        <w:rPr>
          <w:color w:val="auto"/>
        </w:rPr>
        <w:t>better suit the consumer’s preferences</w:t>
      </w:r>
      <w:r w:rsidR="000631B8">
        <w:rPr>
          <w:color w:val="auto"/>
        </w:rPr>
        <w:t>. Therefore, I do not consider this evidence supports non-compliance with this Requirement.</w:t>
      </w:r>
      <w:r w:rsidR="00390D46">
        <w:rPr>
          <w:color w:val="auto"/>
        </w:rPr>
        <w:t xml:space="preserve"> </w:t>
      </w:r>
    </w:p>
    <w:p w14:paraId="6F504625" w14:textId="536F6828" w:rsidR="00A40088" w:rsidRDefault="002D77B7" w:rsidP="00314FF7">
      <w:pPr>
        <w:rPr>
          <w:color w:val="auto"/>
        </w:rPr>
      </w:pPr>
      <w:r>
        <w:rPr>
          <w:color w:val="auto"/>
        </w:rPr>
        <w:lastRenderedPageBreak/>
        <w:t>Some consumers were not satisfied that the service applies their feedback to make improvements.</w:t>
      </w:r>
      <w:r w:rsidR="00A40088">
        <w:rPr>
          <w:color w:val="auto"/>
        </w:rPr>
        <w:t xml:space="preserve"> The evidence provided supports that the service </w:t>
      </w:r>
      <w:proofErr w:type="gramStart"/>
      <w:r w:rsidR="00A40088">
        <w:rPr>
          <w:color w:val="auto"/>
        </w:rPr>
        <w:t>takes action</w:t>
      </w:r>
      <w:proofErr w:type="gramEnd"/>
      <w:r w:rsidR="00A40088">
        <w:rPr>
          <w:color w:val="auto"/>
        </w:rPr>
        <w:t xml:space="preserve"> in response to concerns raised by consumers or their representatives, and this was occurring prior to the Site Audit. I consider the feedback is better dealt with under Requirement 6(3)(</w:t>
      </w:r>
      <w:r w:rsidR="00546E29">
        <w:rPr>
          <w:color w:val="auto"/>
        </w:rPr>
        <w:t>d</w:t>
      </w:r>
      <w:r w:rsidR="00A40088">
        <w:rPr>
          <w:color w:val="auto"/>
        </w:rPr>
        <w:t>).</w:t>
      </w:r>
    </w:p>
    <w:p w14:paraId="7CB4674C" w14:textId="77777777" w:rsidR="00207CC0" w:rsidRDefault="00B5149A" w:rsidP="00314FF7">
      <w:pPr>
        <w:rPr>
          <w:color w:val="auto"/>
        </w:rPr>
      </w:pPr>
      <w:r>
        <w:rPr>
          <w:color w:val="auto"/>
        </w:rPr>
        <w:t xml:space="preserve">I consider that the examples presented by the Assessment Team demonstrates that consumers were provided with meals that are varied and of suitable quality and quantity. Where consumers expressed alternative preferences, the evidence supports these are accommodated. </w:t>
      </w:r>
    </w:p>
    <w:p w14:paraId="73FBAAA2" w14:textId="165602C1" w:rsidR="00546E29" w:rsidRPr="00B5149A" w:rsidRDefault="00B5149A" w:rsidP="00314FF7">
      <w:pPr>
        <w:rPr>
          <w:color w:val="auto"/>
        </w:rPr>
      </w:pPr>
      <w:r>
        <w:rPr>
          <w:color w:val="auto"/>
        </w:rPr>
        <w:t xml:space="preserve">Therefore, I find this Requirement is Compliant. </w:t>
      </w:r>
    </w:p>
    <w:p w14:paraId="6A73F620" w14:textId="28342477"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282814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761FDD2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75304"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D9148D1" w14:textId="05832BC7" w:rsidR="00633803" w:rsidRDefault="00633803" w:rsidP="00154403">
      <w:pPr>
        <w:rPr>
          <w:rFonts w:eastAsiaTheme="minorHAnsi"/>
          <w:color w:val="auto"/>
        </w:rPr>
      </w:pPr>
      <w:r w:rsidRPr="00633803">
        <w:rPr>
          <w:rFonts w:eastAsiaTheme="minorHAnsi"/>
          <w:color w:val="auto"/>
        </w:rPr>
        <w:t>Consumers considered they belong, feel safe and comfortable in the service environment</w:t>
      </w:r>
      <w:r w:rsidR="000E5E18">
        <w:rPr>
          <w:rFonts w:eastAsiaTheme="minorHAnsi"/>
          <w:color w:val="auto"/>
        </w:rPr>
        <w:t>, and their visitors feel welcomed</w:t>
      </w:r>
      <w:r w:rsidRPr="00633803">
        <w:rPr>
          <w:rFonts w:eastAsiaTheme="minorHAnsi"/>
          <w:color w:val="auto"/>
        </w:rPr>
        <w:t>.</w:t>
      </w:r>
      <w:r>
        <w:rPr>
          <w:rFonts w:eastAsiaTheme="minorHAnsi"/>
          <w:color w:val="auto"/>
        </w:rPr>
        <w:t xml:space="preserve"> Consumers are encouraged to personalise their rooms. They have access to indoor and outdoor spaces</w:t>
      </w:r>
      <w:r w:rsidR="000E5E18">
        <w:rPr>
          <w:rFonts w:eastAsiaTheme="minorHAnsi"/>
          <w:color w:val="auto"/>
        </w:rPr>
        <w:t xml:space="preserve"> with suitable seating</w:t>
      </w:r>
      <w:r>
        <w:rPr>
          <w:rFonts w:eastAsiaTheme="minorHAnsi"/>
          <w:color w:val="auto"/>
        </w:rPr>
        <w:t>.</w:t>
      </w:r>
    </w:p>
    <w:p w14:paraId="3EFB7A54" w14:textId="143330FC" w:rsidR="00633803" w:rsidRDefault="00633803" w:rsidP="00154403">
      <w:pPr>
        <w:rPr>
          <w:rFonts w:eastAsiaTheme="minorHAnsi"/>
          <w:color w:val="auto"/>
        </w:rPr>
      </w:pPr>
      <w:r>
        <w:rPr>
          <w:rFonts w:eastAsiaTheme="minorHAnsi"/>
          <w:color w:val="auto"/>
        </w:rPr>
        <w:t xml:space="preserve">The service was observed to be safe, clean, well-maintained and free from hazards. Consumers were observed moving freely through the environment, enjoying the garden areas and participating in activities outdoors. </w:t>
      </w:r>
    </w:p>
    <w:p w14:paraId="7794A12C" w14:textId="2FEBCFDD" w:rsidR="00633803" w:rsidRPr="00633803" w:rsidRDefault="004F4FE7" w:rsidP="00154403">
      <w:pPr>
        <w:rPr>
          <w:rFonts w:eastAsiaTheme="minorHAnsi"/>
          <w:color w:val="auto"/>
        </w:rPr>
      </w:pPr>
      <w:r>
        <w:rPr>
          <w:rFonts w:eastAsiaTheme="minorHAnsi"/>
          <w:color w:val="auto"/>
        </w:rPr>
        <w:t xml:space="preserve">The service has a preventative maintenance schedule and </w:t>
      </w:r>
      <w:r w:rsidR="000E5E18">
        <w:rPr>
          <w:rFonts w:eastAsiaTheme="minorHAnsi"/>
          <w:color w:val="auto"/>
        </w:rPr>
        <w:t>hazard inspection system. There are cleaning schedules and staff described undertaking additional cleaning processes in response to Covid-19. Staff clean and maintain equipment required for consumers’ care and store it safely when not in use.</w:t>
      </w:r>
    </w:p>
    <w:p w14:paraId="15A986AE" w14:textId="125D47A7" w:rsidR="007F5256" w:rsidRPr="00403594" w:rsidRDefault="00154403" w:rsidP="00154403">
      <w:pPr>
        <w:rPr>
          <w:rFonts w:eastAsia="Calibri"/>
          <w:color w:val="auto"/>
          <w:lang w:eastAsia="en-US"/>
        </w:rPr>
      </w:pPr>
      <w:r w:rsidRPr="00154403">
        <w:rPr>
          <w:rFonts w:eastAsiaTheme="minorHAnsi"/>
        </w:rPr>
        <w:t xml:space="preserve">The Quality Standard is </w:t>
      </w:r>
      <w:r w:rsidRPr="00403594">
        <w:rPr>
          <w:rFonts w:eastAsiaTheme="minorHAnsi"/>
          <w:color w:val="auto"/>
        </w:rPr>
        <w:t xml:space="preserve">assessed as Compliant as </w:t>
      </w:r>
      <w:r w:rsidR="00403594" w:rsidRPr="00403594">
        <w:rPr>
          <w:rFonts w:eastAsiaTheme="minorHAnsi"/>
          <w:color w:val="auto"/>
        </w:rPr>
        <w:t>three</w:t>
      </w:r>
      <w:r w:rsidRPr="00403594">
        <w:rPr>
          <w:rFonts w:eastAsiaTheme="minorHAnsi"/>
          <w:color w:val="auto"/>
        </w:rPr>
        <w:t xml:space="preserve"> of the three specific requirements have been assessed as Compliant.</w:t>
      </w:r>
    </w:p>
    <w:p w14:paraId="747B201C" w14:textId="33A7320D"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037F6B6"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E0083B9"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F2E2CE4"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60A616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60F9246" w14:textId="17ECDF63" w:rsidR="00D43B61" w:rsidRDefault="00D43B61" w:rsidP="00D43B61">
      <w:pPr>
        <w:rPr>
          <w:rFonts w:eastAsiaTheme="minorHAnsi"/>
        </w:rPr>
      </w:pPr>
      <w:r w:rsidRPr="00154403">
        <w:rPr>
          <w:rFonts w:eastAsiaTheme="minorHAnsi"/>
        </w:rPr>
        <w:t xml:space="preserve">The Quality Standard is assessed as </w:t>
      </w:r>
      <w:r w:rsidRPr="00B5149A">
        <w:rPr>
          <w:rFonts w:eastAsiaTheme="minorHAnsi"/>
          <w:color w:val="auto"/>
        </w:rPr>
        <w:t xml:space="preserve">Non-compliant as </w:t>
      </w:r>
      <w:r w:rsidR="00B5149A" w:rsidRPr="00B5149A">
        <w:rPr>
          <w:rFonts w:eastAsiaTheme="minorHAnsi"/>
          <w:color w:val="auto"/>
        </w:rPr>
        <w:t>one</w:t>
      </w:r>
      <w:r w:rsidRPr="00B5149A">
        <w:rPr>
          <w:rFonts w:eastAsiaTheme="minorHAnsi"/>
          <w:color w:val="auto"/>
        </w:rPr>
        <w:t xml:space="preserve"> of the four specific requirements have been assessed as Non-compliant.</w:t>
      </w:r>
    </w:p>
    <w:p w14:paraId="53B51847" w14:textId="5540B82D" w:rsidR="006301F9" w:rsidRPr="006301F9" w:rsidRDefault="006301F9" w:rsidP="00D43B61">
      <w:pPr>
        <w:rPr>
          <w:rFonts w:ascii="Calibri" w:hAnsi="Calibri" w:cs="Calibri"/>
          <w:color w:val="auto"/>
          <w:sz w:val="22"/>
          <w:szCs w:val="22"/>
        </w:rPr>
      </w:pPr>
      <w:r>
        <w:t xml:space="preserve">The Assessment Team recommended all Requirements for this Standard </w:t>
      </w:r>
      <w:r w:rsidR="00585B84">
        <w:t>were</w:t>
      </w:r>
      <w:r>
        <w:t xml:space="preserve"> not met. I have considered the Assessment Team’s findings, the evidence documented in the </w:t>
      </w:r>
      <w:r w:rsidR="00220EB7">
        <w:t>Site Audit Report</w:t>
      </w:r>
      <w:r>
        <w:t xml:space="preserve"> and the </w:t>
      </w:r>
      <w:r w:rsidR="00E6681E">
        <w:t>Approved P</w:t>
      </w:r>
      <w:r>
        <w:t>rovider’s response</w:t>
      </w:r>
      <w:r w:rsidR="00F3700E">
        <w:t>.</w:t>
      </w:r>
      <w:r>
        <w:t xml:space="preserve"> </w:t>
      </w:r>
      <w:r w:rsidR="00F3700E">
        <w:t>I</w:t>
      </w:r>
      <w:r>
        <w:t xml:space="preserve"> find the service Non-compliant with</w:t>
      </w:r>
      <w:r w:rsidRPr="00B90865">
        <w:rPr>
          <w:color w:val="auto"/>
        </w:rPr>
        <w:t xml:space="preserve"> Requirement (3)(</w:t>
      </w:r>
      <w:r w:rsidR="00F3700E" w:rsidRPr="00B90865">
        <w:rPr>
          <w:color w:val="auto"/>
        </w:rPr>
        <w:t>d</w:t>
      </w:r>
      <w:r w:rsidRPr="00B90865">
        <w:rPr>
          <w:color w:val="auto"/>
        </w:rPr>
        <w:t>)</w:t>
      </w:r>
      <w:r w:rsidR="00F3700E" w:rsidRPr="00B90865">
        <w:rPr>
          <w:color w:val="auto"/>
        </w:rPr>
        <w:t xml:space="preserve">, and Compliant with Requirement </w:t>
      </w:r>
      <w:r w:rsidR="00B90865" w:rsidRPr="00B90865">
        <w:rPr>
          <w:color w:val="auto"/>
        </w:rPr>
        <w:t xml:space="preserve">(3)(a), (3)(b) and </w:t>
      </w:r>
      <w:r w:rsidR="00F3700E" w:rsidRPr="00B90865">
        <w:rPr>
          <w:color w:val="auto"/>
        </w:rPr>
        <w:t>(3)(</w:t>
      </w:r>
      <w:r w:rsidR="00B90865" w:rsidRPr="00B90865">
        <w:rPr>
          <w:color w:val="auto"/>
        </w:rPr>
        <w:t>c</w:t>
      </w:r>
      <w:r w:rsidR="00F3700E" w:rsidRPr="00B90865">
        <w:rPr>
          <w:color w:val="auto"/>
        </w:rPr>
        <w:t>)</w:t>
      </w:r>
      <w:r w:rsidRPr="00B90865">
        <w:rPr>
          <w:color w:val="auto"/>
        </w:rPr>
        <w:t>. I have provided reasons for my findings in the specific Requirements below.</w:t>
      </w:r>
    </w:p>
    <w:p w14:paraId="0AD75AB1" w14:textId="77777777" w:rsidR="000A7739" w:rsidRDefault="000A7739" w:rsidP="000A7739">
      <w:pPr>
        <w:rPr>
          <w:rFonts w:eastAsiaTheme="minorHAnsi"/>
        </w:rPr>
      </w:pPr>
      <w:r>
        <w:rPr>
          <w:rFonts w:eastAsiaTheme="minorHAnsi"/>
        </w:rPr>
        <w:t xml:space="preserve">Consumers provided mixed responses about their ability and willingness to raise feedback and make complaints, with some unaware of the relevant processes. For those consumers who had raised complaints, some were unsatisfied with the outcomes.    </w:t>
      </w:r>
    </w:p>
    <w:p w14:paraId="02BEEC61" w14:textId="77777777" w:rsidR="000A7739" w:rsidRDefault="000A7739" w:rsidP="000A7739">
      <w:pPr>
        <w:rPr>
          <w:rFonts w:eastAsiaTheme="minorHAnsi"/>
        </w:rPr>
      </w:pPr>
      <w:r>
        <w:rPr>
          <w:rFonts w:eastAsiaTheme="minorHAnsi"/>
        </w:rPr>
        <w:t>Some staff described how they assist consumers to make complaints, the methods used to obtain feedback, and how they go about addressing complaints or feedback when raised. Staff did not display a shared understanding of the complaints process.</w:t>
      </w:r>
    </w:p>
    <w:p w14:paraId="717F01ED" w14:textId="72B62886" w:rsidR="000A7739" w:rsidRDefault="000A7739" w:rsidP="000A7739">
      <w:pPr>
        <w:rPr>
          <w:rFonts w:eastAsiaTheme="minorHAnsi"/>
        </w:rPr>
      </w:pPr>
      <w:r>
        <w:rPr>
          <w:rFonts w:eastAsiaTheme="minorHAnsi"/>
        </w:rPr>
        <w:t>The service has a procedure for collecting and reviewing feedback and complaints, however did not provide examples of how these contributed to continuous improvement. The service maintains a register of complaints however</w:t>
      </w:r>
      <w:r w:rsidR="00207CC0">
        <w:rPr>
          <w:rFonts w:eastAsiaTheme="minorHAnsi"/>
        </w:rPr>
        <w:t>,</w:t>
      </w:r>
      <w:r>
        <w:rPr>
          <w:rFonts w:eastAsiaTheme="minorHAnsi"/>
        </w:rPr>
        <w:t xml:space="preserve"> it did not include details o</w:t>
      </w:r>
      <w:r w:rsidR="004140F1">
        <w:rPr>
          <w:rFonts w:eastAsiaTheme="minorHAnsi"/>
        </w:rPr>
        <w:t>f</w:t>
      </w:r>
      <w:r>
        <w:rPr>
          <w:rFonts w:eastAsiaTheme="minorHAnsi"/>
        </w:rPr>
        <w:t xml:space="preserve"> how complaints are closed or what action was taken.</w:t>
      </w:r>
      <w:r w:rsidRPr="0011566D">
        <w:rPr>
          <w:color w:val="auto"/>
        </w:rPr>
        <w:t xml:space="preserve"> </w:t>
      </w:r>
      <w:r>
        <w:rPr>
          <w:color w:val="auto"/>
        </w:rPr>
        <w:t xml:space="preserve">The service </w:t>
      </w:r>
      <w:r>
        <w:rPr>
          <w:color w:val="auto"/>
        </w:rPr>
        <w:lastRenderedPageBreak/>
        <w:t>had conducted an audit in August 2021 regarding this Standard, with findings that verbal complaints needed to be documented in the service’s complaints database.</w:t>
      </w:r>
    </w:p>
    <w:p w14:paraId="214F8BB1" w14:textId="17489C18"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F953989" w:rsidR="001B3DE8" w:rsidRPr="00506F7F" w:rsidRDefault="001B3DE8" w:rsidP="00506F7F">
      <w:pPr>
        <w:pStyle w:val="Heading3"/>
      </w:pPr>
      <w:r w:rsidRPr="00506F7F">
        <w:t>Requirement 6(3)(a)</w:t>
      </w:r>
      <w:r w:rsidR="00506F7F">
        <w:tab/>
      </w:r>
      <w:r w:rsidR="00506F7F" w:rsidRPr="00A97672">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158985AF" w14:textId="44268B7F" w:rsidR="00960C3E" w:rsidRDefault="00960C3E" w:rsidP="00960C3E">
      <w:pPr>
        <w:rPr>
          <w:color w:val="auto"/>
        </w:rPr>
      </w:pPr>
      <w:r w:rsidRPr="00E52520">
        <w:rPr>
          <w:color w:val="auto"/>
        </w:rPr>
        <w:t>Some consumers and representatives interviewed by the Assessment Team said they are encouraged and supported to provide feedback regarding care and services</w:t>
      </w:r>
      <w:r w:rsidR="00207CC0">
        <w:rPr>
          <w:color w:val="auto"/>
        </w:rPr>
        <w:t xml:space="preserve"> </w:t>
      </w:r>
      <w:r w:rsidRPr="00E52520">
        <w:rPr>
          <w:color w:val="auto"/>
        </w:rPr>
        <w:t xml:space="preserve">and would feel comfortable to do so. Other consumers said they did not feel supported to make complaints, or their </w:t>
      </w:r>
      <w:r>
        <w:rPr>
          <w:color w:val="auto"/>
        </w:rPr>
        <w:t xml:space="preserve">past complaints had not been addressed </w:t>
      </w:r>
      <w:r w:rsidR="004140F1">
        <w:rPr>
          <w:color w:val="auto"/>
        </w:rPr>
        <w:t>and this</w:t>
      </w:r>
      <w:r>
        <w:rPr>
          <w:color w:val="auto"/>
        </w:rPr>
        <w:t xml:space="preserve"> influenced their opinion. Most consumers stated they were not aware of the complaints process. A representative stated the service had been accommodating of prior feedback and complaints however they considered some issues were ongoing. </w:t>
      </w:r>
    </w:p>
    <w:p w14:paraId="57DA5128" w14:textId="77777777" w:rsidR="00960C3E" w:rsidRDefault="00960C3E" w:rsidP="00960C3E">
      <w:pPr>
        <w:rPr>
          <w:color w:val="auto"/>
        </w:rPr>
      </w:pPr>
      <w:r>
        <w:rPr>
          <w:color w:val="auto"/>
        </w:rPr>
        <w:t xml:space="preserve">The Assessment Team identified that some staff could describe how consumers can provide complaints or feedback, that staff can assist consumers seeking to make a complaint, and that the service had recently implemented a monthly meeting with consumers and representatives to seek feedback about care and services. Management described examples of how consumer and representative preferences were accommodated. The Assessment Team observed complaint forms available during the Site Audit. </w:t>
      </w:r>
    </w:p>
    <w:p w14:paraId="6D68496A" w14:textId="2E43990F" w:rsidR="00960C3E" w:rsidRDefault="00960C3E" w:rsidP="00960C3E">
      <w:pPr>
        <w:rPr>
          <w:color w:val="auto"/>
        </w:rPr>
      </w:pPr>
      <w:r>
        <w:rPr>
          <w:color w:val="auto"/>
        </w:rPr>
        <w:t>The Approved Provider responded on 29 November 2021 stating they have systems in place to support consumers and representative</w:t>
      </w:r>
      <w:r w:rsidR="004140F1">
        <w:rPr>
          <w:color w:val="auto"/>
        </w:rPr>
        <w:t>s</w:t>
      </w:r>
      <w:r>
        <w:rPr>
          <w:color w:val="auto"/>
        </w:rPr>
        <w:t xml:space="preserve"> to provide feedback and complaints, and that staff can support this. They said consumers and representatives have access to contact details of management staff if they would prefer to provide feedback directly to management. They provided evidence of feedback forms being available for consumers to complete</w:t>
      </w:r>
      <w:r w:rsidR="005F49E4">
        <w:rPr>
          <w:color w:val="auto"/>
        </w:rPr>
        <w:t>, and feedback logs showing feedback and complaints were being recorded</w:t>
      </w:r>
      <w:r>
        <w:rPr>
          <w:color w:val="auto"/>
        </w:rPr>
        <w:t xml:space="preserve">.  </w:t>
      </w:r>
    </w:p>
    <w:p w14:paraId="54D55833" w14:textId="77777777" w:rsidR="00960C3E" w:rsidRDefault="00960C3E" w:rsidP="00960C3E">
      <w:pPr>
        <w:rPr>
          <w:color w:val="auto"/>
        </w:rPr>
      </w:pPr>
      <w:r>
        <w:rPr>
          <w:color w:val="auto"/>
        </w:rPr>
        <w:t>Prior to the Site Audit the service was in the process of engaging an Admission and Customer Service Coordinator, and this role commenced after the Site Audit was completed. The person in this role has taken responsibility for gathering, acknowledging and logging feedback, and an additional email address was created for feedback receipt which has been circulated to consumers and representatives. I note that as these initiatives have primarily commenced after the Site Audit took place, and as such I have not considered these in determining whether the service was compliant at the time of the Site Audit.</w:t>
      </w:r>
    </w:p>
    <w:p w14:paraId="17A57D90" w14:textId="77777777" w:rsidR="00960C3E" w:rsidRDefault="00960C3E" w:rsidP="00960C3E">
      <w:pPr>
        <w:rPr>
          <w:color w:val="auto"/>
        </w:rPr>
      </w:pPr>
      <w:r>
        <w:rPr>
          <w:color w:val="auto"/>
        </w:rPr>
        <w:t xml:space="preserve">Regarding the named consumer who said they were not comfortable making a complaint, the Approved Provider referenced evidence that issues raised by the </w:t>
      </w:r>
      <w:r>
        <w:rPr>
          <w:color w:val="auto"/>
        </w:rPr>
        <w:lastRenderedPageBreak/>
        <w:t xml:space="preserve">consumer and their representative were being addressed by the service prior to the Site Audit. I consider the evidence supports that the service was made aware of feedback relating to the consumer and was </w:t>
      </w:r>
      <w:proofErr w:type="gramStart"/>
      <w:r>
        <w:rPr>
          <w:color w:val="auto"/>
        </w:rPr>
        <w:t>taking action</w:t>
      </w:r>
      <w:proofErr w:type="gramEnd"/>
      <w:r>
        <w:rPr>
          <w:color w:val="auto"/>
        </w:rPr>
        <w:t xml:space="preserve">. </w:t>
      </w:r>
    </w:p>
    <w:p w14:paraId="42CEB968" w14:textId="3EEEFA28" w:rsidR="00960C3E" w:rsidRDefault="00960C3E" w:rsidP="00960C3E">
      <w:pPr>
        <w:rPr>
          <w:color w:val="auto"/>
        </w:rPr>
      </w:pPr>
      <w:r>
        <w:rPr>
          <w:color w:val="auto"/>
        </w:rPr>
        <w:t xml:space="preserve">Regarding the named consumer who had made </w:t>
      </w:r>
      <w:proofErr w:type="gramStart"/>
      <w:r>
        <w:rPr>
          <w:color w:val="auto"/>
        </w:rPr>
        <w:t>a number of</w:t>
      </w:r>
      <w:proofErr w:type="gramEnd"/>
      <w:r>
        <w:rPr>
          <w:color w:val="auto"/>
        </w:rPr>
        <w:t xml:space="preserve"> complaints and said they were not registered, the Approved Provider supplied evidence that a complaint was registered. The service has since made further progress addressing the consumer’s concerns. Based on the information provided to the Assessment Team, and the Approved Provider’s response, it appears the consumer either did not receive ongoing updates about an ongoing issue, or that some complaints were not formally registered. This named consumer informed the Assessment Team they were unsure of how to provide feedback regarding other concerns, however this comment was not consistent with other evidence presented in the Site Audit Report. </w:t>
      </w:r>
      <w:r w:rsidR="009C7897">
        <w:rPr>
          <w:color w:val="auto"/>
        </w:rPr>
        <w:t xml:space="preserve">I consider the information presented regarding this consumer shows that they were encouraged and supported to make complaints, and therefore this evidence does not reflect non-compliance with this Requirement. </w:t>
      </w:r>
    </w:p>
    <w:p w14:paraId="0FAB982F" w14:textId="7253AAB0" w:rsidR="00960C3E" w:rsidRDefault="00960C3E" w:rsidP="00960C3E">
      <w:pPr>
        <w:rPr>
          <w:color w:val="auto"/>
        </w:rPr>
      </w:pPr>
      <w:r>
        <w:rPr>
          <w:color w:val="auto"/>
        </w:rPr>
        <w:t>Regarding the named consumer who said action would not be taken if they complained, the Approved Provider supplied a feedback log showing the consumer had previously raised an issue via their representative, that prompt follow up action was taken and evidence the representative acknowledged the outcome. While I accept the consumer’s comments as reflective of her feelings, it is evident that the service has received feedback (including compliments) about the consumer’s experience, and therefore I do not consider that this consumer’s evidence in totality is reflective of non-compliance.</w:t>
      </w:r>
    </w:p>
    <w:p w14:paraId="5E56D9BF" w14:textId="77777777" w:rsidR="00207CC0" w:rsidRDefault="005F49E4" w:rsidP="00960C3E">
      <w:pPr>
        <w:rPr>
          <w:color w:val="auto"/>
        </w:rPr>
      </w:pPr>
      <w:r>
        <w:rPr>
          <w:color w:val="auto"/>
        </w:rPr>
        <w:t xml:space="preserve">While the evidence brought forward by the Assessment Team did not support that consumers consistently feel encouraged and supported to provide feedback and make complaints, I consider the primary concerns raised by the evidence relate to Requirement 6(3)(c). I am satisfied with the Approved Provider’s evidence that, on balance, consumers and representatives were providing feedback and complaints prior to the Site Audit. </w:t>
      </w:r>
    </w:p>
    <w:p w14:paraId="0EC824C4" w14:textId="1D389977" w:rsidR="005F49E4" w:rsidRDefault="009C7897" w:rsidP="00960C3E">
      <w:pPr>
        <w:rPr>
          <w:color w:val="auto"/>
        </w:rPr>
      </w:pPr>
      <w:r>
        <w:rPr>
          <w:color w:val="auto"/>
        </w:rPr>
        <w:t xml:space="preserve">Therefore, </w:t>
      </w:r>
      <w:r w:rsidR="005F49E4">
        <w:rPr>
          <w:color w:val="auto"/>
        </w:rPr>
        <w:t xml:space="preserve">I </w:t>
      </w:r>
      <w:r w:rsidR="00B976E7">
        <w:rPr>
          <w:color w:val="auto"/>
        </w:rPr>
        <w:t>find</w:t>
      </w:r>
      <w:r w:rsidR="005F49E4">
        <w:rPr>
          <w:color w:val="auto"/>
        </w:rPr>
        <w:t xml:space="preserve"> this Requirement is </w:t>
      </w:r>
      <w:r>
        <w:rPr>
          <w:color w:val="auto"/>
        </w:rPr>
        <w:t>C</w:t>
      </w:r>
      <w:r w:rsidR="005F49E4">
        <w:rPr>
          <w:color w:val="auto"/>
        </w:rPr>
        <w:t xml:space="preserve">ompliant. </w:t>
      </w:r>
    </w:p>
    <w:p w14:paraId="39A10A46" w14:textId="658EE0F0" w:rsidR="001B3DE8" w:rsidRPr="00506F7F" w:rsidRDefault="001B3DE8" w:rsidP="00506F7F">
      <w:pPr>
        <w:pStyle w:val="Heading3"/>
      </w:pPr>
      <w:r w:rsidRPr="00506F7F">
        <w:t>Requirement 6(3)(b)</w:t>
      </w:r>
      <w:r w:rsidR="00506F7F">
        <w:tab/>
      </w:r>
      <w:r w:rsidR="00506F7F" w:rsidRPr="003D34E8">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66D578B6" w14:textId="77777777" w:rsidR="00960C3E" w:rsidRDefault="00960C3E" w:rsidP="00960C3E">
      <w:pPr>
        <w:rPr>
          <w:color w:val="auto"/>
        </w:rPr>
      </w:pPr>
      <w:proofErr w:type="gramStart"/>
      <w:r w:rsidRPr="00326A97">
        <w:rPr>
          <w:color w:val="auto"/>
        </w:rPr>
        <w:t>A number of</w:t>
      </w:r>
      <w:proofErr w:type="gramEnd"/>
      <w:r w:rsidRPr="00326A97">
        <w:rPr>
          <w:color w:val="auto"/>
        </w:rPr>
        <w:t xml:space="preserve"> consumers told the Assessment Team they are uncomfortable in raising concerns or did not know how. The Assessment Team considered there were insufficient opportunities for consumers who required language services or for those consumers who had other impairments to support the consumers to make </w:t>
      </w:r>
      <w:r w:rsidRPr="00326A97">
        <w:rPr>
          <w:color w:val="auto"/>
        </w:rPr>
        <w:lastRenderedPageBreak/>
        <w:t>complaints.</w:t>
      </w:r>
      <w:r>
        <w:rPr>
          <w:color w:val="auto"/>
        </w:rPr>
        <w:t xml:space="preserve"> Staff stated that generally consumers who required language services would communicate their feedback through a representative, and staff would otherwise attempt to involve a representative to assist communication. </w:t>
      </w:r>
    </w:p>
    <w:p w14:paraId="2684C718" w14:textId="7A8B0466" w:rsidR="00960C3E" w:rsidRDefault="00960C3E" w:rsidP="00960C3E">
      <w:pPr>
        <w:rPr>
          <w:color w:val="auto"/>
        </w:rPr>
      </w:pPr>
      <w:r>
        <w:rPr>
          <w:color w:val="auto"/>
        </w:rPr>
        <w:t xml:space="preserve">The Approved Provider responded on 29 November 2021 stating they have implemented immediate strategies to support consumers to access the complaints process, that are suitable for consumers with varied backgrounds. Feedback forms have been made available in two commonly spoken languages of consumers, and fact sheets have been displayed in the same languages. Complaints discussion is a standing agenda item for staff meetings. </w:t>
      </w:r>
      <w:r w:rsidR="00B64050">
        <w:rPr>
          <w:color w:val="auto"/>
        </w:rPr>
        <w:t xml:space="preserve">The feedback logs provided </w:t>
      </w:r>
      <w:r w:rsidR="004820AF">
        <w:rPr>
          <w:color w:val="auto"/>
        </w:rPr>
        <w:t>also supported that representatives were making complaints for those consumers who were not individually able to do so.</w:t>
      </w:r>
      <w:r>
        <w:rPr>
          <w:color w:val="auto"/>
        </w:rPr>
        <w:t xml:space="preserve"> </w:t>
      </w:r>
    </w:p>
    <w:p w14:paraId="0C622B70" w14:textId="77777777" w:rsidR="00207CC0" w:rsidRDefault="00960C3E" w:rsidP="00960C3E">
      <w:pPr>
        <w:rPr>
          <w:color w:val="auto"/>
        </w:rPr>
      </w:pPr>
      <w:r>
        <w:rPr>
          <w:color w:val="auto"/>
        </w:rPr>
        <w:t>I consider that as the</w:t>
      </w:r>
      <w:r w:rsidR="00120AD5">
        <w:rPr>
          <w:color w:val="auto"/>
        </w:rPr>
        <w:t xml:space="preserve"> additional</w:t>
      </w:r>
      <w:r>
        <w:rPr>
          <w:color w:val="auto"/>
        </w:rPr>
        <w:t xml:space="preserve"> initiatives implemented by the service occurred after the date of the Site Audit, they would require time to demonstrate the effectiveness of the initiatives on meeting the needs of consumers. However, the Assessment Team did not bring forward any examples of where a consumer has been impacted by the prior lack of the described initiatives. It is apparent from the other examples brought forward in the Site Audit Report that consumers have received assistance from their representatives to make complaints, and apparent from the material provided by the Approved Provider that complaints are at varying stages of being recorded and addressed. As there has been no consumer impact relevant to this Requirement, and the Approved Provider has addressed deficits in their processes that enable multiple methods for raising and resolving complaints</w:t>
      </w:r>
      <w:r w:rsidR="00207CC0">
        <w:rPr>
          <w:color w:val="auto"/>
        </w:rPr>
        <w:t xml:space="preserve">. </w:t>
      </w:r>
    </w:p>
    <w:p w14:paraId="4ED6A98D" w14:textId="20A8F23F" w:rsidR="00960C3E" w:rsidRPr="00326A97" w:rsidRDefault="00207CC0" w:rsidP="00960C3E">
      <w:pPr>
        <w:rPr>
          <w:color w:val="auto"/>
        </w:rPr>
      </w:pPr>
      <w:r>
        <w:rPr>
          <w:color w:val="auto"/>
        </w:rPr>
        <w:t>Therefore,</w:t>
      </w:r>
      <w:r w:rsidR="00960C3E">
        <w:rPr>
          <w:color w:val="auto"/>
        </w:rPr>
        <w:t xml:space="preserve"> I find the Requirement is </w:t>
      </w:r>
      <w:r w:rsidR="00583D39">
        <w:rPr>
          <w:color w:val="auto"/>
        </w:rPr>
        <w:t>C</w:t>
      </w:r>
      <w:r w:rsidR="00960C3E">
        <w:rPr>
          <w:color w:val="auto"/>
        </w:rPr>
        <w:t xml:space="preserve">ompliant.  </w:t>
      </w:r>
    </w:p>
    <w:p w14:paraId="5AFB152A" w14:textId="4CDEFCA5" w:rsidR="001B3DE8" w:rsidRPr="004312EB" w:rsidRDefault="001B3DE8" w:rsidP="00506F7F">
      <w:pPr>
        <w:pStyle w:val="Heading3"/>
      </w:pPr>
      <w:r w:rsidRPr="00D435F8">
        <w:t>Requirement 6(3)(c)</w:t>
      </w:r>
      <w:r w:rsidR="00506F7F">
        <w:tab/>
      </w:r>
      <w:r w:rsidR="00506F7F" w:rsidRPr="004312E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23E91E9F" w14:textId="77777777" w:rsidR="00960C3E" w:rsidRPr="00166836" w:rsidRDefault="00960C3E" w:rsidP="00960C3E">
      <w:pPr>
        <w:rPr>
          <w:color w:val="auto"/>
        </w:rPr>
      </w:pPr>
      <w:r w:rsidRPr="00166836">
        <w:rPr>
          <w:color w:val="auto"/>
        </w:rPr>
        <w:t>The Assessment Team brought forward examples of consumers not considering appropriate action has been taken in response to their complaints, and that staff did not demonstrate a shared understanding of the use of the open disclosure process.</w:t>
      </w:r>
    </w:p>
    <w:p w14:paraId="414883DE" w14:textId="77777777" w:rsidR="00960C3E" w:rsidRDefault="00960C3E" w:rsidP="00960C3E">
      <w:pPr>
        <w:rPr>
          <w:color w:val="auto"/>
        </w:rPr>
      </w:pPr>
      <w:r w:rsidRPr="00BA790C">
        <w:rPr>
          <w:color w:val="auto"/>
        </w:rPr>
        <w:t xml:space="preserve">The Approved Provider responded on 29 November 2021, stating they have reviewed the complaints process and documented a timeframe for complaint responses to be communicated, along with the implementation of the Admissions and Customer Service role and holding the relevant manager responsible accountable to give regular progress updates. </w:t>
      </w:r>
      <w:r>
        <w:rPr>
          <w:color w:val="auto"/>
        </w:rPr>
        <w:t xml:space="preserve">They provided evidence of communication with management staff explaining the changes to process. They stated the complaints register is updated to reflect more detail of the actions. As these actions have occurred after the Site Audit, I consider they require time to </w:t>
      </w:r>
      <w:r>
        <w:rPr>
          <w:color w:val="auto"/>
        </w:rPr>
        <w:lastRenderedPageBreak/>
        <w:t xml:space="preserve">demonstrate suitability and effectiveness, and therefore are unable to support compliance with this Requirement at the time of the Site Audit. </w:t>
      </w:r>
    </w:p>
    <w:p w14:paraId="15F7A7C7" w14:textId="61A0BA17" w:rsidR="00960C3E" w:rsidRPr="00BA790C" w:rsidRDefault="00960C3E" w:rsidP="00960C3E">
      <w:pPr>
        <w:rPr>
          <w:color w:val="auto"/>
        </w:rPr>
      </w:pPr>
      <w:r>
        <w:rPr>
          <w:color w:val="auto"/>
        </w:rPr>
        <w:t>An example for a named consumer was brought forward</w:t>
      </w:r>
      <w:r w:rsidRPr="00BA790C">
        <w:rPr>
          <w:color w:val="auto"/>
        </w:rPr>
        <w:t xml:space="preserve"> </w:t>
      </w:r>
      <w:r>
        <w:rPr>
          <w:color w:val="auto"/>
        </w:rPr>
        <w:t xml:space="preserve">and evidenced that an open dialogue occurred with the consumer’s representative and an appropriate resolution was reached. I consider this example demonstrates the service was </w:t>
      </w:r>
      <w:proofErr w:type="gramStart"/>
      <w:r>
        <w:rPr>
          <w:color w:val="auto"/>
        </w:rPr>
        <w:t>taking action</w:t>
      </w:r>
      <w:proofErr w:type="gramEnd"/>
      <w:r>
        <w:rPr>
          <w:color w:val="auto"/>
        </w:rPr>
        <w:t xml:space="preserve"> and applying an open disclosure process</w:t>
      </w:r>
      <w:r w:rsidR="005B5C11">
        <w:rPr>
          <w:color w:val="auto"/>
        </w:rPr>
        <w:t>, and hence supports compliance</w:t>
      </w:r>
      <w:r>
        <w:rPr>
          <w:color w:val="auto"/>
        </w:rPr>
        <w:t xml:space="preserve">. </w:t>
      </w:r>
    </w:p>
    <w:p w14:paraId="58EC45BF" w14:textId="77777777" w:rsidR="00960C3E" w:rsidRDefault="00960C3E" w:rsidP="00960C3E">
      <w:pPr>
        <w:rPr>
          <w:color w:val="auto"/>
        </w:rPr>
      </w:pPr>
      <w:r>
        <w:rPr>
          <w:color w:val="auto"/>
        </w:rPr>
        <w:t xml:space="preserve">Regarding the named consumer who was dissatisfied with the response to their meal complaints, the Approved Provider responded with evidence that the consumer was previously satisfied with their meals. I consider it reasonable that the consumer’s feedback may have changed in the period following the positive feedback. The Site Audit Report contained some detail about the consumer’s grievances, however it is not clear about when the consumer raised those, and it is apparent from some of the comments recorded from the consumer they were provided with alternatives, or explanations of why their desired outcome could not be facilitated. The items did not appear to be reflected in the service’s feedback log. It is not clear from the evidence whether an open disclosure process was used, and I note the consumer has felt uncomfortable with the conclusion, as reflected in Requirement 6(3)(a). I am unable to reconcile from the information provided by the Assessment Team and the Approved Provider whether there was any further appropriate action for the service to take in response to the meal complaints, and therefore do not consider this example is demonstrative of non-compliance for this Requirement. </w:t>
      </w:r>
    </w:p>
    <w:p w14:paraId="7B3CA306" w14:textId="7911C1AA" w:rsidR="00960C3E" w:rsidRDefault="00960C3E" w:rsidP="00960C3E">
      <w:pPr>
        <w:rPr>
          <w:color w:val="auto"/>
        </w:rPr>
      </w:pPr>
      <w:r>
        <w:rPr>
          <w:color w:val="auto"/>
        </w:rPr>
        <w:t xml:space="preserve">Regarding the named consumer who complained about delays in obtaining specialised medical equipment, the consumer’s progress notes provided by the Approved Provider show that two months passed between the issue being recorded and a follow up occurring, noting the follow up was conducted during the Site Audit and after the Assessment Team provided feedback. The Site Audit Report reflects that the consumer said they have raised the concerns for an extended period, supported by evidence supplied by the Approved Provider from several months before the Site Audit, and the consumer receives inconsistent communication regarding why they are unable to obtain the equipment. While I am satisfied progress has been made following the Site Audit to address the consumer’s concerns, it is not evident that appropriate action was being taken prior to the Site Audit based on the consumer’s feedback, progress notes and other information supplied. Similarly, it is not evident there was regular communication prior to the Site Audit with the consumer regarding the issues. </w:t>
      </w:r>
      <w:r w:rsidR="00E6147B">
        <w:rPr>
          <w:color w:val="auto"/>
        </w:rPr>
        <w:t xml:space="preserve">I have considered this example is better addressed under Requirement 6(3)(d). </w:t>
      </w:r>
      <w:r>
        <w:rPr>
          <w:color w:val="auto"/>
        </w:rPr>
        <w:t xml:space="preserve">  </w:t>
      </w:r>
    </w:p>
    <w:p w14:paraId="71E2F4CC" w14:textId="77777777" w:rsidR="00207CC0" w:rsidRDefault="00E6147B" w:rsidP="00960C3E">
      <w:pPr>
        <w:rPr>
          <w:color w:val="auto"/>
        </w:rPr>
      </w:pPr>
      <w:r>
        <w:rPr>
          <w:color w:val="auto"/>
        </w:rPr>
        <w:t xml:space="preserve">Despite conflicting consumer feedback and staff not </w:t>
      </w:r>
      <w:r w:rsidR="0091250E">
        <w:rPr>
          <w:color w:val="auto"/>
        </w:rPr>
        <w:t>having a shared understanding of the terminology of open disclosure</w:t>
      </w:r>
      <w:r>
        <w:rPr>
          <w:color w:val="auto"/>
        </w:rPr>
        <w:t xml:space="preserve">, I have considered that overall the service has shown it does </w:t>
      </w:r>
      <w:proofErr w:type="gramStart"/>
      <w:r>
        <w:rPr>
          <w:color w:val="auto"/>
        </w:rPr>
        <w:t>take action</w:t>
      </w:r>
      <w:proofErr w:type="gramEnd"/>
      <w:r>
        <w:rPr>
          <w:color w:val="auto"/>
        </w:rPr>
        <w:t xml:space="preserve"> in response to complaints</w:t>
      </w:r>
      <w:r w:rsidR="0091250E">
        <w:rPr>
          <w:color w:val="auto"/>
        </w:rPr>
        <w:t xml:space="preserve">. Evidence presented also supports that an open disclosure process is used. </w:t>
      </w:r>
    </w:p>
    <w:p w14:paraId="2BD6C1A4" w14:textId="6E0FDECB" w:rsidR="00E6147B" w:rsidRDefault="0091250E" w:rsidP="00960C3E">
      <w:pPr>
        <w:rPr>
          <w:color w:val="auto"/>
        </w:rPr>
      </w:pPr>
      <w:r>
        <w:rPr>
          <w:color w:val="auto"/>
        </w:rPr>
        <w:lastRenderedPageBreak/>
        <w:t xml:space="preserve">Therefore, I find this Requirement is Compliant. </w:t>
      </w:r>
    </w:p>
    <w:p w14:paraId="4705C4B6" w14:textId="1B23AA7E" w:rsidR="001B3DE8" w:rsidRPr="00D435F8" w:rsidRDefault="001B3DE8" w:rsidP="00506F7F">
      <w:pPr>
        <w:pStyle w:val="Heading3"/>
      </w:pPr>
      <w:r w:rsidRPr="00D435F8">
        <w:t>Requirement 6(3)(d)</w:t>
      </w:r>
      <w:r w:rsidR="00506F7F">
        <w:tab/>
      </w:r>
      <w:r w:rsidR="00506F7F" w:rsidRPr="002252B8">
        <w:t>Non-compliant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6FF2F49" w14:textId="77777777" w:rsidR="00960C3E" w:rsidRDefault="00960C3E" w:rsidP="00960C3E">
      <w:pPr>
        <w:rPr>
          <w:color w:val="auto"/>
        </w:rPr>
      </w:pPr>
      <w:r w:rsidRPr="00F037CD">
        <w:rPr>
          <w:color w:val="auto"/>
        </w:rPr>
        <w:t>The Assessment Team identified that the service demonstrated processes to review feedback and complaints, though considered the service did not demonstrate examples of how feedback and complaints inform continuous improvement.</w:t>
      </w:r>
      <w:r>
        <w:rPr>
          <w:color w:val="auto"/>
        </w:rPr>
        <w:t xml:space="preserve"> The Assessment Team identified complaints being included in monthly governance reports, with trend analysis and detailed analysis of open complaints. The service’s meeting minutes where complaints were discussed did not evidence who would </w:t>
      </w:r>
      <w:proofErr w:type="gramStart"/>
      <w:r>
        <w:rPr>
          <w:color w:val="auto"/>
        </w:rPr>
        <w:t>take action</w:t>
      </w:r>
      <w:proofErr w:type="gramEnd"/>
      <w:r>
        <w:rPr>
          <w:color w:val="auto"/>
        </w:rPr>
        <w:t xml:space="preserve">, what the action would be and when it would occur. </w:t>
      </w:r>
    </w:p>
    <w:p w14:paraId="76C5E227" w14:textId="77777777" w:rsidR="00960C3E" w:rsidRDefault="00960C3E" w:rsidP="00960C3E">
      <w:pPr>
        <w:rPr>
          <w:color w:val="auto"/>
        </w:rPr>
      </w:pPr>
      <w:r>
        <w:rPr>
          <w:color w:val="auto"/>
        </w:rPr>
        <w:t>The service’s continuous improvement plan was reviewed and identified that complaints process improvements were recorded in January and February 2021, however there was no record of follow up action and issues were identified with the complaints system in an internal audit conducted in August 2021.</w:t>
      </w:r>
    </w:p>
    <w:p w14:paraId="2081DBD2" w14:textId="77777777" w:rsidR="00960C3E" w:rsidRPr="00F037CD" w:rsidRDefault="00960C3E" w:rsidP="00960C3E">
      <w:pPr>
        <w:rPr>
          <w:color w:val="auto"/>
        </w:rPr>
      </w:pPr>
      <w:r>
        <w:rPr>
          <w:color w:val="auto"/>
        </w:rPr>
        <w:t xml:space="preserve">The Approved Provider responded on 29 November 2021 stating the continuous improvement plan is updated on an ongoing basis to capture the suggestions for improvement raised by consumers, and an action plan is developed. </w:t>
      </w:r>
    </w:p>
    <w:p w14:paraId="71CE90ED" w14:textId="4B9DB154" w:rsidR="00F608A9" w:rsidRDefault="00960C3E" w:rsidP="001B3DE8">
      <w:r>
        <w:t xml:space="preserve">The Approved Provider had not supplied, at the time of the Site Audit or in response to the Site Audit Report, a detailed list of actions or examples of how consumer feedback and complaints were used to improve the overall quality of care and services. The examples brought forward under other Requirements generally pertained to specific issues for specific consumers. </w:t>
      </w:r>
    </w:p>
    <w:p w14:paraId="77B1E403" w14:textId="77777777" w:rsidR="00207CC0" w:rsidRDefault="00C96BFB" w:rsidP="001B3DE8">
      <w:r>
        <w:t xml:space="preserve">As referenced at Requirements 4(4)(f), 6(3)(a) and 6(3)(c), action was taken in response to </w:t>
      </w:r>
      <w:proofErr w:type="gramStart"/>
      <w:r>
        <w:t>particular complaints</w:t>
      </w:r>
      <w:proofErr w:type="gramEnd"/>
      <w:r>
        <w:t xml:space="preserve"> made by consumers. However, t</w:t>
      </w:r>
      <w:r w:rsidR="005A5333">
        <w:t>he service has not clearly documented and demonstrated how the feedback and complaints received are applied to improve the quality of care and services for consumers</w:t>
      </w:r>
      <w:r w:rsidR="00F608A9">
        <w:t>.</w:t>
      </w:r>
      <w:r w:rsidR="005A5333">
        <w:t xml:space="preserve"> </w:t>
      </w:r>
      <w:r w:rsidR="00F608A9">
        <w:t>S</w:t>
      </w:r>
      <w:r w:rsidR="005A5333">
        <w:t xml:space="preserve">taff were unable to provide examples of </w:t>
      </w:r>
      <w:r w:rsidR="00F608A9">
        <w:t xml:space="preserve">the continuous improvement actions. As such, I consider the service’s process </w:t>
      </w:r>
      <w:r w:rsidR="004D5020">
        <w:t>we</w:t>
      </w:r>
      <w:r w:rsidR="00F608A9">
        <w:t xml:space="preserve">re not mature and did not demonstrate compliance at the time of the Site Audit. </w:t>
      </w:r>
    </w:p>
    <w:p w14:paraId="3422431C" w14:textId="2AD63B69" w:rsidR="001B3DE8" w:rsidRPr="001B3DE8" w:rsidRDefault="00F608A9" w:rsidP="001B3DE8">
      <w:r>
        <w:t xml:space="preserve">Therefore, I find this Requirement is </w:t>
      </w:r>
      <w:r w:rsidR="00C96BFB">
        <w:t>N</w:t>
      </w:r>
      <w:r>
        <w:t xml:space="preserve">on-compliant. </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799041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C5417B1" w14:textId="29DBB622" w:rsidR="00832932" w:rsidRPr="009C6F30" w:rsidRDefault="00832932" w:rsidP="00832932">
      <w:pPr>
        <w:rPr>
          <w:rFonts w:eastAsia="Calibri"/>
        </w:rPr>
      </w:pPr>
      <w:r w:rsidRPr="00154403">
        <w:rPr>
          <w:rFonts w:eastAsiaTheme="minorHAnsi"/>
        </w:rPr>
        <w:t xml:space="preserve">The Quality Standard is </w:t>
      </w:r>
      <w:r w:rsidRPr="003410E7">
        <w:rPr>
          <w:rFonts w:eastAsiaTheme="minorHAnsi"/>
          <w:color w:val="auto"/>
        </w:rPr>
        <w:t>assessed as Non-compliant as two of the five specific requirements have been assessed as Non-compliant.</w:t>
      </w:r>
    </w:p>
    <w:p w14:paraId="19BBF5CF" w14:textId="0A7867DC" w:rsidR="00372DF0" w:rsidRPr="00585B84" w:rsidRDefault="00585B84" w:rsidP="00154403">
      <w:pPr>
        <w:rPr>
          <w:rFonts w:ascii="Calibri" w:hAnsi="Calibri" w:cs="Calibri"/>
          <w:color w:val="auto"/>
          <w:sz w:val="22"/>
          <w:szCs w:val="22"/>
        </w:rPr>
      </w:pPr>
      <w:r>
        <w:t>The Assessment Team recommended Requirements (3)(a)</w:t>
      </w:r>
      <w:r w:rsidR="00F06C5C">
        <w:t>, (3)(c)</w:t>
      </w:r>
      <w:r>
        <w:t xml:space="preserve"> and (3)(</w:t>
      </w:r>
      <w:r w:rsidR="00F06C5C">
        <w:t>d</w:t>
      </w:r>
      <w:r>
        <w:t>) were not met</w:t>
      </w:r>
      <w:r w:rsidR="00B134D6">
        <w:t>, regarding workforce planning, competency and training</w:t>
      </w:r>
      <w:r>
        <w:t xml:space="preserve">. I have considered the Assessment Team’s findings, the </w:t>
      </w:r>
      <w:r w:rsidR="00233DE4">
        <w:t xml:space="preserve">evidence documented in the </w:t>
      </w:r>
      <w:r w:rsidR="00F06C5C">
        <w:t>Site Audit Report</w:t>
      </w:r>
      <w:r>
        <w:t xml:space="preserve"> and the </w:t>
      </w:r>
      <w:r w:rsidR="00F06C5C">
        <w:t>Approved P</w:t>
      </w:r>
      <w:r>
        <w:t>rovider’s response</w:t>
      </w:r>
      <w:r w:rsidR="00F06C5C">
        <w:t>.</w:t>
      </w:r>
      <w:r>
        <w:t xml:space="preserve"> </w:t>
      </w:r>
      <w:r w:rsidR="00F06C5C">
        <w:t>I</w:t>
      </w:r>
      <w:r>
        <w:t xml:space="preserve"> find the service Non-compliant with </w:t>
      </w:r>
      <w:r w:rsidRPr="003410E7">
        <w:rPr>
          <w:color w:val="auto"/>
        </w:rPr>
        <w:t>Requirements (3)(a) and (3)(</w:t>
      </w:r>
      <w:r w:rsidR="00F06C5C" w:rsidRPr="003410E7">
        <w:rPr>
          <w:color w:val="auto"/>
        </w:rPr>
        <w:t>d</w:t>
      </w:r>
      <w:r w:rsidRPr="003410E7">
        <w:rPr>
          <w:color w:val="auto"/>
        </w:rPr>
        <w:t>)</w:t>
      </w:r>
      <w:r w:rsidR="00F06C5C" w:rsidRPr="003410E7">
        <w:rPr>
          <w:color w:val="auto"/>
        </w:rPr>
        <w:t xml:space="preserve"> and Compliant with Requirement (3)(c)</w:t>
      </w:r>
      <w:r w:rsidRPr="003410E7">
        <w:rPr>
          <w:color w:val="auto"/>
        </w:rPr>
        <w:t xml:space="preserve">. I have </w:t>
      </w:r>
      <w:r>
        <w:t>provided reasons for my findings in the specific Requirements below.</w:t>
      </w:r>
    </w:p>
    <w:p w14:paraId="16ED2E36" w14:textId="12B736BF" w:rsidR="000502AD" w:rsidRDefault="000502AD" w:rsidP="00154403">
      <w:pPr>
        <w:rPr>
          <w:rFonts w:eastAsiaTheme="minorHAnsi"/>
        </w:rPr>
      </w:pPr>
      <w:r>
        <w:rPr>
          <w:rFonts w:eastAsiaTheme="minorHAnsi"/>
        </w:rPr>
        <w:t>Consumers and representatives provided mixed feedback regarding the knowledge and capability of staff at the service, with concerns around timeliness for assistance</w:t>
      </w:r>
      <w:r w:rsidR="00831C49">
        <w:rPr>
          <w:rFonts w:eastAsiaTheme="minorHAnsi"/>
        </w:rPr>
        <w:t>, staff knowledge,</w:t>
      </w:r>
      <w:r>
        <w:rPr>
          <w:rFonts w:eastAsiaTheme="minorHAnsi"/>
        </w:rPr>
        <w:t xml:space="preserve"> staff seeming rushed</w:t>
      </w:r>
      <w:r w:rsidR="00546967">
        <w:rPr>
          <w:rFonts w:eastAsiaTheme="minorHAnsi"/>
        </w:rPr>
        <w:t>, and the use of temporary agency staff</w:t>
      </w:r>
      <w:r>
        <w:rPr>
          <w:rFonts w:eastAsiaTheme="minorHAnsi"/>
        </w:rPr>
        <w:t xml:space="preserve">. Consumers </w:t>
      </w:r>
      <w:r w:rsidR="00546967">
        <w:rPr>
          <w:rFonts w:eastAsiaTheme="minorHAnsi"/>
        </w:rPr>
        <w:t xml:space="preserve">and representatives </w:t>
      </w:r>
      <w:r>
        <w:rPr>
          <w:rFonts w:eastAsiaTheme="minorHAnsi"/>
        </w:rPr>
        <w:t xml:space="preserve">were otherwise satisfied with </w:t>
      </w:r>
      <w:r w:rsidR="00546967">
        <w:rPr>
          <w:rFonts w:eastAsiaTheme="minorHAnsi"/>
        </w:rPr>
        <w:t>the kindness and respect displayed by staff when delivering care and services. Staff were observed being kind and caring.</w:t>
      </w:r>
    </w:p>
    <w:p w14:paraId="60DF5540" w14:textId="2E60C6D6" w:rsidR="000502AD" w:rsidRDefault="000502AD" w:rsidP="00154403">
      <w:pPr>
        <w:rPr>
          <w:rFonts w:eastAsiaTheme="minorHAnsi"/>
        </w:rPr>
      </w:pPr>
      <w:r>
        <w:rPr>
          <w:rFonts w:eastAsiaTheme="minorHAnsi"/>
        </w:rPr>
        <w:t xml:space="preserve">Staff </w:t>
      </w:r>
      <w:r w:rsidR="00C72359">
        <w:rPr>
          <w:rFonts w:eastAsiaTheme="minorHAnsi"/>
        </w:rPr>
        <w:t xml:space="preserve">stated they are sometimes challenged by the volume of work required on certain shifts. </w:t>
      </w:r>
      <w:r w:rsidR="00144876">
        <w:rPr>
          <w:rFonts w:eastAsiaTheme="minorHAnsi"/>
        </w:rPr>
        <w:t xml:space="preserve">Call bell data reviewed supported that some consumers are not promptly attended to following their requests for assistance. </w:t>
      </w:r>
      <w:r w:rsidR="00B4502E">
        <w:rPr>
          <w:rFonts w:eastAsiaTheme="minorHAnsi"/>
        </w:rPr>
        <w:t>Staff were observed moving through the service in a hurried manner.</w:t>
      </w:r>
    </w:p>
    <w:p w14:paraId="6E63EB5F" w14:textId="32A32FEE" w:rsidR="00C72359" w:rsidRDefault="00C72359" w:rsidP="00154403">
      <w:pPr>
        <w:rPr>
          <w:rFonts w:eastAsiaTheme="minorHAnsi"/>
        </w:rPr>
      </w:pPr>
      <w:r>
        <w:rPr>
          <w:rFonts w:eastAsiaTheme="minorHAnsi"/>
        </w:rPr>
        <w:t>The service uses a high level of agency staff to fill shift vacancies</w:t>
      </w:r>
      <w:r w:rsidR="00B4502E">
        <w:rPr>
          <w:rFonts w:eastAsiaTheme="minorHAnsi"/>
        </w:rPr>
        <w:t xml:space="preserve">, which has impacted on the level </w:t>
      </w:r>
      <w:r w:rsidR="00393D23">
        <w:rPr>
          <w:rFonts w:eastAsiaTheme="minorHAnsi"/>
        </w:rPr>
        <w:t xml:space="preserve">and quality </w:t>
      </w:r>
      <w:r w:rsidR="00B4502E">
        <w:rPr>
          <w:rFonts w:eastAsiaTheme="minorHAnsi"/>
        </w:rPr>
        <w:t>of care delivered</w:t>
      </w:r>
      <w:r>
        <w:rPr>
          <w:rFonts w:eastAsiaTheme="minorHAnsi"/>
        </w:rPr>
        <w:t xml:space="preserve">. </w:t>
      </w:r>
      <w:r w:rsidR="00386D4A">
        <w:rPr>
          <w:rFonts w:eastAsiaTheme="minorHAnsi"/>
        </w:rPr>
        <w:t xml:space="preserve">Staff did not demonstrate a shared understanding of </w:t>
      </w:r>
      <w:r w:rsidR="00831C49">
        <w:rPr>
          <w:rFonts w:eastAsiaTheme="minorHAnsi"/>
        </w:rPr>
        <w:t>some policies and procedures, including restrictive practices, and some staff did not recall details of other mandatory training.</w:t>
      </w:r>
    </w:p>
    <w:p w14:paraId="6C1DB612" w14:textId="7CF64DFB" w:rsidR="00C72359" w:rsidRDefault="00C72359" w:rsidP="00154403">
      <w:pPr>
        <w:rPr>
          <w:rFonts w:eastAsiaTheme="minorHAnsi"/>
        </w:rPr>
      </w:pPr>
      <w:r>
        <w:rPr>
          <w:rFonts w:eastAsiaTheme="minorHAnsi"/>
        </w:rPr>
        <w:lastRenderedPageBreak/>
        <w:t xml:space="preserve">The service has processes and procedures in place to </w:t>
      </w:r>
      <w:r w:rsidR="00831C49">
        <w:rPr>
          <w:rFonts w:eastAsiaTheme="minorHAnsi"/>
        </w:rPr>
        <w:t xml:space="preserve">recruit suitable staff and </w:t>
      </w:r>
      <w:r>
        <w:rPr>
          <w:rFonts w:eastAsiaTheme="minorHAnsi"/>
        </w:rPr>
        <w:t>monitor staff performance</w:t>
      </w:r>
      <w:r w:rsidR="00831C49">
        <w:rPr>
          <w:rFonts w:eastAsiaTheme="minorHAnsi"/>
        </w:rPr>
        <w:t xml:space="preserve">, however staff training </w:t>
      </w:r>
      <w:r w:rsidR="004E3347">
        <w:rPr>
          <w:rFonts w:eastAsiaTheme="minorHAnsi"/>
        </w:rPr>
        <w:t>was inconsistently recorded.</w:t>
      </w:r>
      <w:r>
        <w:rPr>
          <w:rFonts w:eastAsiaTheme="minorHAnsi"/>
        </w:rPr>
        <w:t xml:space="preserve"> </w:t>
      </w:r>
    </w:p>
    <w:p w14:paraId="593675A0" w14:textId="243F7346"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2AA3649"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A63E242" w14:textId="689F4184" w:rsidR="00A238DC" w:rsidRDefault="00795794" w:rsidP="00506F7F">
      <w:pPr>
        <w:rPr>
          <w:color w:val="auto"/>
        </w:rPr>
      </w:pPr>
      <w:r>
        <w:rPr>
          <w:color w:val="auto"/>
        </w:rPr>
        <w:t>Consumers spoke well of the manner of the staff at the service, though they expressed concerns about timeliness</w:t>
      </w:r>
      <w:r w:rsidR="00C84EB9">
        <w:rPr>
          <w:color w:val="auto"/>
        </w:rPr>
        <w:t xml:space="preserve"> and the number of </w:t>
      </w:r>
      <w:proofErr w:type="gramStart"/>
      <w:r w:rsidR="00C84EB9">
        <w:rPr>
          <w:color w:val="auto"/>
        </w:rPr>
        <w:t>staff</w:t>
      </w:r>
      <w:proofErr w:type="gramEnd"/>
      <w:r w:rsidR="00C84EB9">
        <w:rPr>
          <w:color w:val="auto"/>
        </w:rPr>
        <w:t xml:space="preserve"> rostered</w:t>
      </w:r>
      <w:r>
        <w:rPr>
          <w:color w:val="auto"/>
        </w:rPr>
        <w:t xml:space="preserve">. </w:t>
      </w:r>
      <w:r w:rsidR="00A238DC" w:rsidRPr="00795794">
        <w:rPr>
          <w:color w:val="auto"/>
        </w:rPr>
        <w:t xml:space="preserve">The Assessment Team brought forward </w:t>
      </w:r>
      <w:proofErr w:type="gramStart"/>
      <w:r w:rsidR="00A238DC" w:rsidRPr="00795794">
        <w:rPr>
          <w:color w:val="auto"/>
        </w:rPr>
        <w:t>a number of</w:t>
      </w:r>
      <w:proofErr w:type="gramEnd"/>
      <w:r w:rsidR="00A238DC" w:rsidRPr="00795794">
        <w:rPr>
          <w:color w:val="auto"/>
        </w:rPr>
        <w:t xml:space="preserve"> examples where consumers had </w:t>
      </w:r>
      <w:r w:rsidRPr="00795794">
        <w:rPr>
          <w:color w:val="auto"/>
        </w:rPr>
        <w:t>experienced delays to call bell responses, that</w:t>
      </w:r>
      <w:r>
        <w:rPr>
          <w:color w:val="auto"/>
        </w:rPr>
        <w:t xml:space="preserve"> negatively</w:t>
      </w:r>
      <w:r w:rsidRPr="00795794">
        <w:rPr>
          <w:color w:val="auto"/>
        </w:rPr>
        <w:t xml:space="preserve"> impacted their comfort and well-being. </w:t>
      </w:r>
      <w:r w:rsidR="00D57D5D">
        <w:rPr>
          <w:color w:val="auto"/>
        </w:rPr>
        <w:t xml:space="preserve">This includes instances of consumers not receiving timely hygiene care. </w:t>
      </w:r>
      <w:r w:rsidR="00A27DED">
        <w:rPr>
          <w:color w:val="auto"/>
        </w:rPr>
        <w:t>The Assessment Team also noted high staff turnover</w:t>
      </w:r>
      <w:r w:rsidR="00043888">
        <w:rPr>
          <w:color w:val="auto"/>
        </w:rPr>
        <w:t xml:space="preserve"> in the preceding 12 months</w:t>
      </w:r>
      <w:r w:rsidR="00BE11CD">
        <w:rPr>
          <w:color w:val="auto"/>
        </w:rPr>
        <w:t>, which had reduced in the 3 months prior to the Site Audit</w:t>
      </w:r>
      <w:r w:rsidR="00A27DED">
        <w:rPr>
          <w:color w:val="auto"/>
        </w:rPr>
        <w:t>.</w:t>
      </w:r>
    </w:p>
    <w:p w14:paraId="1A26C8EC" w14:textId="15BD1D24" w:rsidR="00795794" w:rsidRDefault="00795794" w:rsidP="00506F7F">
      <w:pPr>
        <w:rPr>
          <w:color w:val="auto"/>
        </w:rPr>
      </w:pPr>
      <w:r>
        <w:rPr>
          <w:color w:val="auto"/>
        </w:rPr>
        <w:t>The Approved Provider responded on 29 November 2021</w:t>
      </w:r>
      <w:r w:rsidR="004A1843">
        <w:rPr>
          <w:color w:val="auto"/>
        </w:rPr>
        <w:t xml:space="preserve"> and</w:t>
      </w:r>
      <w:r w:rsidR="00F76673">
        <w:rPr>
          <w:color w:val="auto"/>
        </w:rPr>
        <w:t xml:space="preserve"> </w:t>
      </w:r>
      <w:r w:rsidR="004A1843">
        <w:rPr>
          <w:color w:val="auto"/>
        </w:rPr>
        <w:t>described actions in progress to address the staffing and recruitment issues being experienced by the service</w:t>
      </w:r>
      <w:r w:rsidR="00A27DED">
        <w:rPr>
          <w:color w:val="auto"/>
        </w:rPr>
        <w:t xml:space="preserve">, including </w:t>
      </w:r>
      <w:r w:rsidR="00BA514D">
        <w:rPr>
          <w:color w:val="auto"/>
        </w:rPr>
        <w:t xml:space="preserve">setting performance expectations, reviewing rostering and </w:t>
      </w:r>
      <w:r w:rsidR="00060120">
        <w:rPr>
          <w:color w:val="auto"/>
        </w:rPr>
        <w:t>conducting an audit for call bell wait times</w:t>
      </w:r>
      <w:r w:rsidR="004A1843">
        <w:rPr>
          <w:color w:val="auto"/>
        </w:rPr>
        <w:t xml:space="preserve">. </w:t>
      </w:r>
      <w:r w:rsidR="00B64089">
        <w:rPr>
          <w:color w:val="auto"/>
        </w:rPr>
        <w:t xml:space="preserve">Staff turnover has contributed to the need of </w:t>
      </w:r>
      <w:r w:rsidR="007200D9">
        <w:rPr>
          <w:color w:val="auto"/>
        </w:rPr>
        <w:t>engaging</w:t>
      </w:r>
      <w:r w:rsidR="00B64089">
        <w:rPr>
          <w:color w:val="auto"/>
        </w:rPr>
        <w:t xml:space="preserve"> agency staff, though</w:t>
      </w:r>
      <w:r w:rsidR="007200D9">
        <w:rPr>
          <w:color w:val="auto"/>
        </w:rPr>
        <w:t xml:space="preserve"> turnover and agency staff use</w:t>
      </w:r>
      <w:r w:rsidR="00B64089">
        <w:rPr>
          <w:color w:val="auto"/>
        </w:rPr>
        <w:t xml:space="preserve"> is reducing as </w:t>
      </w:r>
      <w:r w:rsidR="00BE11CD">
        <w:rPr>
          <w:color w:val="auto"/>
        </w:rPr>
        <w:t xml:space="preserve">vacant </w:t>
      </w:r>
      <w:r w:rsidR="00B64089">
        <w:rPr>
          <w:color w:val="auto"/>
        </w:rPr>
        <w:t xml:space="preserve">positions are filled. </w:t>
      </w:r>
    </w:p>
    <w:p w14:paraId="38EF4D24" w14:textId="442F5049" w:rsidR="00901395" w:rsidRDefault="00994A82" w:rsidP="00506F7F">
      <w:pPr>
        <w:rPr>
          <w:color w:val="auto"/>
        </w:rPr>
      </w:pPr>
      <w:r>
        <w:rPr>
          <w:color w:val="auto"/>
        </w:rPr>
        <w:t xml:space="preserve">Staff interviewed </w:t>
      </w:r>
      <w:r w:rsidR="000669E9">
        <w:rPr>
          <w:color w:val="auto"/>
        </w:rPr>
        <w:t xml:space="preserve">during the Site Audit reported that they experience challenges due to the allocation and number of </w:t>
      </w:r>
      <w:proofErr w:type="gramStart"/>
      <w:r w:rsidR="000669E9">
        <w:rPr>
          <w:color w:val="auto"/>
        </w:rPr>
        <w:t>staff</w:t>
      </w:r>
      <w:proofErr w:type="gramEnd"/>
      <w:r w:rsidR="000669E9">
        <w:rPr>
          <w:color w:val="auto"/>
        </w:rPr>
        <w:t xml:space="preserve"> rostered on during shifts. </w:t>
      </w:r>
      <w:r w:rsidR="00A26AA6">
        <w:rPr>
          <w:color w:val="auto"/>
        </w:rPr>
        <w:t>S</w:t>
      </w:r>
      <w:r w:rsidR="00341937">
        <w:rPr>
          <w:color w:val="auto"/>
        </w:rPr>
        <w:t>ome consumers require multiple care staff to assist them with hygiene care</w:t>
      </w:r>
      <w:r w:rsidR="00A26AA6">
        <w:rPr>
          <w:color w:val="auto"/>
        </w:rPr>
        <w:t>, which decreases the number of staff available to attend to the care needs of other consumers</w:t>
      </w:r>
      <w:r w:rsidR="00341937">
        <w:rPr>
          <w:color w:val="auto"/>
        </w:rPr>
        <w:t>.</w:t>
      </w:r>
      <w:r w:rsidR="00901395">
        <w:rPr>
          <w:color w:val="auto"/>
        </w:rPr>
        <w:t xml:space="preserve"> While the Approved Provider has referenced some actions</w:t>
      </w:r>
      <w:r w:rsidR="003E278B">
        <w:rPr>
          <w:color w:val="auto"/>
        </w:rPr>
        <w:t xml:space="preserve"> to address staffing concerns</w:t>
      </w:r>
      <w:r w:rsidR="00901395">
        <w:rPr>
          <w:color w:val="auto"/>
        </w:rPr>
        <w:t>, as these were not fully implemented at the time of the Site Audit, I consider they will require time to demonstrate suitability and effectiveness. Therefore, this evidence supports non-compliance with this Requirement.</w:t>
      </w:r>
    </w:p>
    <w:p w14:paraId="7A187177" w14:textId="7A9AD123" w:rsidR="00093DC0" w:rsidRPr="008748AE" w:rsidRDefault="008748AE" w:rsidP="00506F7F">
      <w:pPr>
        <w:rPr>
          <w:color w:val="auto"/>
        </w:rPr>
      </w:pPr>
      <w:r w:rsidRPr="008748AE">
        <w:rPr>
          <w:color w:val="auto"/>
        </w:rPr>
        <w:t>Prior to and during the Site Audit t</w:t>
      </w:r>
      <w:r w:rsidR="00093DC0" w:rsidRPr="008748AE">
        <w:rPr>
          <w:color w:val="auto"/>
        </w:rPr>
        <w:t xml:space="preserve">he service </w:t>
      </w:r>
      <w:r w:rsidRPr="008748AE">
        <w:rPr>
          <w:color w:val="auto"/>
        </w:rPr>
        <w:t xml:space="preserve">had a </w:t>
      </w:r>
      <w:r w:rsidR="00093DC0" w:rsidRPr="008748AE">
        <w:rPr>
          <w:color w:val="auto"/>
        </w:rPr>
        <w:t>high utilisation of agency staff</w:t>
      </w:r>
      <w:r w:rsidRPr="008748AE">
        <w:rPr>
          <w:color w:val="auto"/>
        </w:rPr>
        <w:t>.</w:t>
      </w:r>
      <w:r w:rsidR="009241D2">
        <w:rPr>
          <w:color w:val="auto"/>
        </w:rPr>
        <w:t xml:space="preserve"> C</w:t>
      </w:r>
      <w:r w:rsidR="0041767C">
        <w:rPr>
          <w:color w:val="auto"/>
        </w:rPr>
        <w:t xml:space="preserve">onsumers and staff expressed concerns about the </w:t>
      </w:r>
      <w:r w:rsidR="009241D2">
        <w:rPr>
          <w:color w:val="auto"/>
        </w:rPr>
        <w:t xml:space="preserve">quality of care provided, as referenced at Requirement 7(3)(c). The Approved Provider has detailed the steps being taken to reduce the need for agency staff. </w:t>
      </w:r>
      <w:r w:rsidR="009241D2" w:rsidRPr="008748AE">
        <w:rPr>
          <w:color w:val="auto"/>
        </w:rPr>
        <w:t>Though the examples brought forward did not evidence significant clinical impact to consumers</w:t>
      </w:r>
      <w:r w:rsidR="00F526AE">
        <w:rPr>
          <w:color w:val="auto"/>
        </w:rPr>
        <w:t>, I consider that this issue is reflective of the service not demonstrating compliance with workforce planning enabling the appropriate number and mix of members of staff to be deployed.</w:t>
      </w:r>
    </w:p>
    <w:p w14:paraId="22191783" w14:textId="21CE3E00" w:rsidR="00795794" w:rsidRDefault="004A1843" w:rsidP="00506F7F">
      <w:pPr>
        <w:rPr>
          <w:color w:val="auto"/>
        </w:rPr>
      </w:pPr>
      <w:r>
        <w:rPr>
          <w:color w:val="auto"/>
        </w:rPr>
        <w:lastRenderedPageBreak/>
        <w:t xml:space="preserve">Regarding the named consumer who stated they did not receive a response to their request for assistance, and whose daily activities were impacted, the Approved Provider supplied evidence that was inconsistent with the consumer’s recollection. I consider this evidence is not reflective of non-compliance with this Requirement. </w:t>
      </w:r>
    </w:p>
    <w:p w14:paraId="2B912DA2" w14:textId="7E85421E" w:rsidR="00B9366F" w:rsidRDefault="008E55CF" w:rsidP="00506F7F">
      <w:pPr>
        <w:rPr>
          <w:color w:val="auto"/>
        </w:rPr>
      </w:pPr>
      <w:r>
        <w:rPr>
          <w:color w:val="auto"/>
        </w:rPr>
        <w:t xml:space="preserve">Regarding </w:t>
      </w:r>
      <w:r w:rsidR="00A27DED">
        <w:rPr>
          <w:color w:val="auto"/>
        </w:rPr>
        <w:t>the</w:t>
      </w:r>
      <w:r>
        <w:rPr>
          <w:color w:val="auto"/>
        </w:rPr>
        <w:t xml:space="preserve"> named consumer</w:t>
      </w:r>
      <w:r w:rsidR="00A27DED">
        <w:rPr>
          <w:color w:val="auto"/>
        </w:rPr>
        <w:t>s</w:t>
      </w:r>
      <w:r>
        <w:rPr>
          <w:color w:val="auto"/>
        </w:rPr>
        <w:t xml:space="preserve"> who experienced extended wait times for responding to call bells, </w:t>
      </w:r>
      <w:r w:rsidR="00A27DED">
        <w:rPr>
          <w:color w:val="auto"/>
        </w:rPr>
        <w:t>over 20% of their call bell response times exceeded the service’s standard</w:t>
      </w:r>
      <w:r w:rsidR="00F76673">
        <w:rPr>
          <w:color w:val="auto"/>
        </w:rPr>
        <w:t xml:space="preserve"> of 8 minutes, with the consumers reporting 30 minute or more delays in receiving assistance</w:t>
      </w:r>
      <w:r w:rsidR="00A27DED">
        <w:rPr>
          <w:color w:val="auto"/>
        </w:rPr>
        <w:t xml:space="preserve">. </w:t>
      </w:r>
      <w:r w:rsidR="00B9366F">
        <w:rPr>
          <w:color w:val="auto"/>
        </w:rPr>
        <w:t xml:space="preserve">One named consumer </w:t>
      </w:r>
      <w:r w:rsidR="00722439">
        <w:rPr>
          <w:color w:val="auto"/>
        </w:rPr>
        <w:t xml:space="preserve">reported the substantial delay in call bell response led them to call out for assistance for hygiene care, and a management staff member assisted them as there were no available care staff. </w:t>
      </w:r>
      <w:r w:rsidR="00ED7686">
        <w:rPr>
          <w:color w:val="auto"/>
        </w:rPr>
        <w:t>This demonstrates that the number and mix of the workforce was not appropriately managed to enable quality care</w:t>
      </w:r>
      <w:r w:rsidR="004D0C44">
        <w:rPr>
          <w:color w:val="auto"/>
        </w:rPr>
        <w:t xml:space="preserve"> and supports non-compliance</w:t>
      </w:r>
      <w:r w:rsidR="00ED7686">
        <w:rPr>
          <w:color w:val="auto"/>
        </w:rPr>
        <w:t xml:space="preserve">. </w:t>
      </w:r>
    </w:p>
    <w:p w14:paraId="002D4000" w14:textId="0775A112" w:rsidR="008E55CF" w:rsidRDefault="00F76673" w:rsidP="00506F7F">
      <w:pPr>
        <w:rPr>
          <w:color w:val="auto"/>
        </w:rPr>
      </w:pPr>
      <w:r>
        <w:rPr>
          <w:color w:val="auto"/>
        </w:rPr>
        <w:t>The Approved Provider conducted an audit</w:t>
      </w:r>
      <w:r w:rsidR="003C788E">
        <w:rPr>
          <w:color w:val="auto"/>
        </w:rPr>
        <w:t xml:space="preserve"> after the Site Audit, showing </w:t>
      </w:r>
      <w:proofErr w:type="gramStart"/>
      <w:r w:rsidR="0020793E">
        <w:rPr>
          <w:color w:val="auto"/>
        </w:rPr>
        <w:t>the majority of</w:t>
      </w:r>
      <w:proofErr w:type="gramEnd"/>
      <w:r w:rsidR="0020793E">
        <w:rPr>
          <w:color w:val="auto"/>
        </w:rPr>
        <w:t xml:space="preserve"> call bells</w:t>
      </w:r>
      <w:r w:rsidR="00B9366F">
        <w:rPr>
          <w:color w:val="auto"/>
        </w:rPr>
        <w:t xml:space="preserve"> for both named consumers</w:t>
      </w:r>
      <w:r w:rsidR="0020793E">
        <w:rPr>
          <w:color w:val="auto"/>
        </w:rPr>
        <w:t xml:space="preserve"> were responded to promptly within the audited weeks. The Approved Provider also implemented tools to manage staff who are not responding promptly to the call bells. While I am satisfied that these improvements are reducing the delays in the consumers receiving assistance, at the time of the Site Audit there were high occurrences of delays</w:t>
      </w:r>
      <w:r w:rsidR="00795B3D">
        <w:rPr>
          <w:color w:val="auto"/>
        </w:rPr>
        <w:t xml:space="preserve">. The improvements require time to show effectiveness and suitability. </w:t>
      </w:r>
    </w:p>
    <w:p w14:paraId="011C1B20" w14:textId="77777777" w:rsidR="00207CC0" w:rsidRDefault="00795794" w:rsidP="00506F7F">
      <w:pPr>
        <w:rPr>
          <w:color w:val="auto"/>
        </w:rPr>
      </w:pPr>
      <w:r>
        <w:rPr>
          <w:color w:val="auto"/>
        </w:rPr>
        <w:t xml:space="preserve">Though the examples brought forward by the Assessment Team do not show significant impact to the safety of the consumers’ care, they demonstrate that quality of care has been affected by the number and mix of staff available to deliver care. </w:t>
      </w:r>
    </w:p>
    <w:p w14:paraId="3C083513" w14:textId="594682FD" w:rsidR="00795794" w:rsidRPr="00795794" w:rsidRDefault="00795794" w:rsidP="00506F7F">
      <w:pPr>
        <w:rPr>
          <w:color w:val="auto"/>
        </w:rPr>
      </w:pPr>
      <w:r>
        <w:rPr>
          <w:color w:val="auto"/>
        </w:rPr>
        <w:t xml:space="preserve">Therefore, I find this Requirement is </w:t>
      </w:r>
      <w:r w:rsidR="00175ADD">
        <w:rPr>
          <w:color w:val="auto"/>
        </w:rPr>
        <w:t>N</w:t>
      </w:r>
      <w:r>
        <w:rPr>
          <w:color w:val="auto"/>
        </w:rPr>
        <w:t xml:space="preserve">on-compliant. </w:t>
      </w:r>
    </w:p>
    <w:p w14:paraId="2261DC85" w14:textId="03ACF4D2"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A0391B8" w:rsidR="00506F7F" w:rsidRPr="00095CD4" w:rsidRDefault="00506F7F" w:rsidP="00506F7F">
      <w:pPr>
        <w:pStyle w:val="Heading3"/>
      </w:pPr>
      <w:r w:rsidRPr="00095CD4">
        <w:t>Requirement 7(3)(c)</w:t>
      </w:r>
      <w:r>
        <w:tab/>
      </w:r>
      <w:r w:rsidRPr="00CA2BB7">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80654C" w14:textId="124DCC84" w:rsidR="00956394" w:rsidRDefault="00956394" w:rsidP="00956394">
      <w:pPr>
        <w:rPr>
          <w:color w:val="auto"/>
        </w:rPr>
      </w:pPr>
      <w:r w:rsidRPr="00956394">
        <w:rPr>
          <w:color w:val="auto"/>
        </w:rPr>
        <w:t>Consumers at the service said they did not feel confident that staff were skilled to meet their care needs, referencing temporary agency staff. The Assessment Team brought forward examples of staff not consistently being able to explain how they are trained and supported to meet care needs</w:t>
      </w:r>
      <w:r w:rsidR="00691D42">
        <w:rPr>
          <w:color w:val="auto"/>
        </w:rPr>
        <w:t xml:space="preserve"> of consumers, including those consumers from diverse backgrounds.</w:t>
      </w:r>
      <w:r w:rsidRPr="00956394">
        <w:rPr>
          <w:color w:val="auto"/>
        </w:rPr>
        <w:t xml:space="preserve"> </w:t>
      </w:r>
      <w:r w:rsidR="006B2C27">
        <w:rPr>
          <w:color w:val="auto"/>
        </w:rPr>
        <w:t>Some staff raised concerns about continuity of care delivered by temporary agency staff. S</w:t>
      </w:r>
      <w:r w:rsidR="00691D42">
        <w:rPr>
          <w:color w:val="auto"/>
        </w:rPr>
        <w:t>taff</w:t>
      </w:r>
      <w:r w:rsidRPr="00956394">
        <w:rPr>
          <w:color w:val="auto"/>
        </w:rPr>
        <w:t xml:space="preserve"> were not aware of</w:t>
      </w:r>
      <w:r>
        <w:rPr>
          <w:color w:val="auto"/>
        </w:rPr>
        <w:t xml:space="preserve"> the service’s policies for restrictive practices, including the changed legislative requirements.</w:t>
      </w:r>
    </w:p>
    <w:p w14:paraId="01F12036" w14:textId="77777777" w:rsidR="00571FC1" w:rsidRDefault="00956394" w:rsidP="00956394">
      <w:pPr>
        <w:rPr>
          <w:color w:val="auto"/>
        </w:rPr>
      </w:pPr>
      <w:r>
        <w:rPr>
          <w:color w:val="auto"/>
        </w:rPr>
        <w:lastRenderedPageBreak/>
        <w:t xml:space="preserve">The Approved Provider responded on 29 November 2021 to state agency staff are supported by existing staff at the service and any performance concerns are dealt with. </w:t>
      </w:r>
      <w:r w:rsidR="00691D42">
        <w:rPr>
          <w:color w:val="auto"/>
        </w:rPr>
        <w:t xml:space="preserve">They stated training occurred for the service staff </w:t>
      </w:r>
      <w:r w:rsidR="00571FC1">
        <w:rPr>
          <w:color w:val="auto"/>
        </w:rPr>
        <w:t>to support consumers from diverse backgrounds in March 2021.</w:t>
      </w:r>
    </w:p>
    <w:p w14:paraId="4BBAD63F" w14:textId="6800AE44" w:rsidR="00956394" w:rsidRDefault="00571FC1" w:rsidP="00956394">
      <w:pPr>
        <w:rPr>
          <w:color w:val="auto"/>
        </w:rPr>
      </w:pPr>
      <w:r>
        <w:rPr>
          <w:color w:val="auto"/>
        </w:rPr>
        <w:t>I consider that the items relating to staff training</w:t>
      </w:r>
      <w:r w:rsidR="00920A5B">
        <w:rPr>
          <w:color w:val="auto"/>
        </w:rPr>
        <w:t xml:space="preserve"> and policy knowledge</w:t>
      </w:r>
      <w:r>
        <w:rPr>
          <w:color w:val="auto"/>
        </w:rPr>
        <w:t xml:space="preserve"> are better dealt with under Requirement 7(3)(d).</w:t>
      </w:r>
      <w:r w:rsidR="00A87A5C">
        <w:rPr>
          <w:color w:val="auto"/>
        </w:rPr>
        <w:t xml:space="preserve"> </w:t>
      </w:r>
      <w:r>
        <w:rPr>
          <w:color w:val="auto"/>
        </w:rPr>
        <w:t>The Assessment Team did not bring forward any further examples of named consumers whose care was negatively impacted by the engagement of temporary agency staff</w:t>
      </w:r>
      <w:r w:rsidR="00592F08">
        <w:rPr>
          <w:color w:val="auto"/>
        </w:rPr>
        <w:t>, and I have further considered the use of agency staff at Requirement 7(3)(a)</w:t>
      </w:r>
      <w:r>
        <w:rPr>
          <w:color w:val="auto"/>
        </w:rPr>
        <w:t>.</w:t>
      </w:r>
      <w:r w:rsidR="00920A5B">
        <w:rPr>
          <w:color w:val="auto"/>
        </w:rPr>
        <w:t xml:space="preserve"> </w:t>
      </w:r>
    </w:p>
    <w:p w14:paraId="1FDBB322" w14:textId="77777777" w:rsidR="00207CC0" w:rsidRDefault="00CA326A" w:rsidP="00956394">
      <w:pPr>
        <w:rPr>
          <w:color w:val="auto"/>
        </w:rPr>
      </w:pPr>
      <w:r w:rsidRPr="00CA326A">
        <w:rPr>
          <w:color w:val="auto"/>
        </w:rPr>
        <w:t xml:space="preserve">As the Site Audit Report did not bring forward </w:t>
      </w:r>
      <w:r w:rsidR="005143ED">
        <w:rPr>
          <w:color w:val="auto"/>
        </w:rPr>
        <w:t>evidence to substantiate a lack of workforce competency,</w:t>
      </w:r>
      <w:r w:rsidR="00920A5B">
        <w:rPr>
          <w:color w:val="auto"/>
        </w:rPr>
        <w:t xml:space="preserve"> and or demonstrate that there was an absence of qualified staff</w:t>
      </w:r>
      <w:r w:rsidR="00207CC0">
        <w:rPr>
          <w:color w:val="auto"/>
        </w:rPr>
        <w:t xml:space="preserve">. </w:t>
      </w:r>
    </w:p>
    <w:p w14:paraId="38652FEB" w14:textId="78F36732" w:rsidR="00956394" w:rsidRPr="00CA326A" w:rsidRDefault="00207CC0" w:rsidP="00956394">
      <w:pPr>
        <w:rPr>
          <w:color w:val="auto"/>
        </w:rPr>
      </w:pPr>
      <w:r>
        <w:rPr>
          <w:color w:val="auto"/>
        </w:rPr>
        <w:t>Therefore,</w:t>
      </w:r>
      <w:r w:rsidR="005143ED">
        <w:rPr>
          <w:color w:val="auto"/>
        </w:rPr>
        <w:t xml:space="preserve"> I </w:t>
      </w:r>
      <w:r w:rsidR="00B976E7">
        <w:rPr>
          <w:color w:val="auto"/>
        </w:rPr>
        <w:t>find</w:t>
      </w:r>
      <w:r w:rsidR="005143ED">
        <w:rPr>
          <w:color w:val="auto"/>
        </w:rPr>
        <w:t xml:space="preserve"> this Requirement is Compliant. </w:t>
      </w:r>
    </w:p>
    <w:p w14:paraId="15108162" w14:textId="12A45D5B" w:rsidR="00506F7F" w:rsidRPr="00095CD4" w:rsidRDefault="00506F7F" w:rsidP="00506F7F">
      <w:pPr>
        <w:pStyle w:val="Heading3"/>
      </w:pPr>
      <w:r w:rsidRPr="00095CD4">
        <w:t>Requirement 7(3)(d)</w:t>
      </w:r>
      <w:r>
        <w:tab/>
      </w:r>
      <w:r w:rsidRPr="00F12D99">
        <w:t>Non-compliant</w:t>
      </w:r>
    </w:p>
    <w:p w14:paraId="6DD0C6F6" w14:textId="519A117B" w:rsidR="00506F7F" w:rsidRDefault="00506F7F" w:rsidP="00506F7F">
      <w:pPr>
        <w:rPr>
          <w:i/>
        </w:rPr>
      </w:pPr>
      <w:r w:rsidRPr="008D114F">
        <w:rPr>
          <w:i/>
        </w:rPr>
        <w:t>The workforce is recruited, trained, equipped and supported to deliver the outcomes required by these standards.</w:t>
      </w:r>
    </w:p>
    <w:p w14:paraId="1E9D8A5B" w14:textId="68998436" w:rsidR="00956394" w:rsidRDefault="009F4BC2" w:rsidP="00506F7F">
      <w:r>
        <w:t xml:space="preserve">The Assessment Team identified deficiencies in the service’s training record system. </w:t>
      </w:r>
      <w:r w:rsidR="00624B4D">
        <w:t>Consumer representatives expressed concerns that staff lack training in dealing with specific diagnoses, and that inexperienced staff delivered a lower standard of care. Staff lacking training in the use of specialised medical equipment was delaying a named consumer from being able to access that equipment.</w:t>
      </w:r>
      <w:r w:rsidR="00BD2E39">
        <w:t xml:space="preserve"> Some of the staff interviewed during the Site Audit could not describe the training they had undertaken in the prior year. </w:t>
      </w:r>
    </w:p>
    <w:p w14:paraId="6471F7D0" w14:textId="694654EB" w:rsidR="00655130" w:rsidRDefault="00655130" w:rsidP="00506F7F">
      <w:r>
        <w:t xml:space="preserve">The Approved Provider responded on 29 November 2021 stating staff training records are retained on site and the service is transitioning to an electronic system. They described challenges to their recruitment in the prior 12 months and strategies to attract and retain staff. They described periodic training attended by staff </w:t>
      </w:r>
      <w:r w:rsidR="00EB33EE">
        <w:t xml:space="preserve">for caring </w:t>
      </w:r>
      <w:r w:rsidR="0067025E">
        <w:t>for</w:t>
      </w:r>
      <w:r w:rsidR="00EB33EE">
        <w:t xml:space="preserve"> people living with dementia.</w:t>
      </w:r>
    </w:p>
    <w:p w14:paraId="7FDD3052" w14:textId="07C797D9" w:rsidR="00655130" w:rsidRDefault="0067025E" w:rsidP="00506F7F">
      <w:r>
        <w:t>At the time of the Site Audit staff did not have a shared understanding of restrictive practices, as was also considered at Requirement 3(3)(a). While training has since occurred for staff, as it was delivered after the Site Audit, it does not demonstrate compliance with this Requirement.</w:t>
      </w:r>
    </w:p>
    <w:p w14:paraId="5A040E52" w14:textId="77777777" w:rsidR="00207CC0" w:rsidRDefault="00933F78" w:rsidP="00506F7F">
      <w:r>
        <w:t>T</w:t>
      </w:r>
      <w:r w:rsidR="003E5062">
        <w:t xml:space="preserve">he service could not consistently demonstrate that staff, including agency staff were trained, equipped and supported to deliver the required outcomes (including </w:t>
      </w:r>
      <w:r>
        <w:t xml:space="preserve">delivering safe and best practice care) at the time of the Site Audit. </w:t>
      </w:r>
    </w:p>
    <w:p w14:paraId="08C9A78C" w14:textId="1F26D69F" w:rsidR="0018526E" w:rsidRDefault="00933F78" w:rsidP="00506F7F">
      <w:r>
        <w:lastRenderedPageBreak/>
        <w:t xml:space="preserve">Therefore, I </w:t>
      </w:r>
      <w:r w:rsidR="00B976E7">
        <w:t>find</w:t>
      </w:r>
      <w:r>
        <w:t xml:space="preserve"> this Requirement is </w:t>
      </w:r>
      <w:r w:rsidR="005143ED">
        <w:t>N</w:t>
      </w:r>
      <w:r>
        <w:t xml:space="preserve">on-compliant. </w:t>
      </w:r>
    </w:p>
    <w:p w14:paraId="06066276" w14:textId="68A655C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FBDC5BA"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72DAA9D" w14:textId="0631A273" w:rsidR="00E019E6" w:rsidRDefault="00E019E6" w:rsidP="00E019E6">
      <w:pPr>
        <w:rPr>
          <w:rFonts w:eastAsiaTheme="minorHAnsi"/>
          <w:color w:val="auto"/>
        </w:rPr>
      </w:pPr>
      <w:r w:rsidRPr="00154403">
        <w:rPr>
          <w:rFonts w:eastAsiaTheme="minorHAnsi"/>
        </w:rPr>
        <w:t xml:space="preserve">The Quality Standard is assessed </w:t>
      </w:r>
      <w:r w:rsidRPr="00E019E6">
        <w:rPr>
          <w:rFonts w:eastAsiaTheme="minorHAnsi"/>
          <w:color w:val="auto"/>
        </w:rPr>
        <w:t>as Non-compliant as t</w:t>
      </w:r>
      <w:r w:rsidR="004D284B">
        <w:rPr>
          <w:rFonts w:eastAsiaTheme="minorHAnsi"/>
          <w:color w:val="auto"/>
        </w:rPr>
        <w:t>wo</w:t>
      </w:r>
      <w:r w:rsidRPr="00E019E6">
        <w:rPr>
          <w:rFonts w:eastAsiaTheme="minorHAnsi"/>
          <w:color w:val="auto"/>
        </w:rPr>
        <w:t xml:space="preserve"> of the five specific requirements have been assessed as Non-compliant.</w:t>
      </w:r>
    </w:p>
    <w:p w14:paraId="29F3E03A" w14:textId="55B4A8EC" w:rsidR="00E019E6" w:rsidRPr="00E019E6" w:rsidRDefault="00E019E6" w:rsidP="00E019E6">
      <w:pPr>
        <w:rPr>
          <w:rFonts w:ascii="Calibri" w:hAnsi="Calibri" w:cs="Calibri"/>
          <w:color w:val="auto"/>
          <w:sz w:val="22"/>
          <w:szCs w:val="22"/>
        </w:rPr>
      </w:pPr>
      <w:r>
        <w:t>The Assessment Team recommended Requirements (3)(c), (3)(d) and (3)(e) were not met</w:t>
      </w:r>
      <w:r w:rsidR="00AC5918">
        <w:t xml:space="preserve">, regarding </w:t>
      </w:r>
      <w:r w:rsidR="000D39F9">
        <w:t xml:space="preserve">the service’s </w:t>
      </w:r>
      <w:r w:rsidR="00AC5918">
        <w:t>governance systems, risk management systems and the clinical governance framework</w:t>
      </w:r>
      <w:r>
        <w:t>. I have considered the Assessment Team’s findings, the evidence documented in the Site Audit Report and the Approved Provider’s response. I find the service Non-compliant with Requirements (3)(c) and (3)(e)</w:t>
      </w:r>
      <w:r w:rsidR="00BA7665">
        <w:t xml:space="preserve"> and Compliant with (3)d)</w:t>
      </w:r>
      <w:r>
        <w:t>. I have provided reasons for my findings in the specific Requirements below.</w:t>
      </w:r>
    </w:p>
    <w:p w14:paraId="59695FC2" w14:textId="062E6C3A" w:rsidR="00154403" w:rsidRDefault="000C1AC7" w:rsidP="00154403">
      <w:pPr>
        <w:rPr>
          <w:rFonts w:eastAsiaTheme="minorHAnsi"/>
          <w:color w:val="auto"/>
        </w:rPr>
      </w:pPr>
      <w:r w:rsidRPr="000C1AC7">
        <w:rPr>
          <w:rFonts w:eastAsiaTheme="minorHAnsi"/>
          <w:color w:val="auto"/>
        </w:rPr>
        <w:t xml:space="preserve">Consumers and their representatives considered the organisation is well run, and that they can partner in improving care and service delivery. </w:t>
      </w:r>
      <w:r w:rsidR="00884FF3">
        <w:rPr>
          <w:rFonts w:eastAsiaTheme="minorHAnsi"/>
          <w:color w:val="auto"/>
        </w:rPr>
        <w:t>Consumers were involved in the rebranding of the service</w:t>
      </w:r>
      <w:r w:rsidR="00A72B79">
        <w:rPr>
          <w:rFonts w:eastAsiaTheme="minorHAnsi"/>
          <w:color w:val="auto"/>
        </w:rPr>
        <w:t xml:space="preserve">.  </w:t>
      </w:r>
    </w:p>
    <w:p w14:paraId="458EA028" w14:textId="50367688" w:rsidR="00A72B79" w:rsidRDefault="00A72B79" w:rsidP="00154403">
      <w:pPr>
        <w:rPr>
          <w:rFonts w:eastAsiaTheme="minorHAnsi"/>
          <w:color w:val="auto"/>
        </w:rPr>
      </w:pPr>
      <w:r>
        <w:rPr>
          <w:rFonts w:eastAsiaTheme="minorHAnsi"/>
          <w:color w:val="auto"/>
        </w:rPr>
        <w:t xml:space="preserve">The service has quarterly meetings with consumers and has implemented an informal monthly meeting to further engage with consumers. Items raised in these meetings are noted and action is taken. Consumers </w:t>
      </w:r>
      <w:proofErr w:type="gramStart"/>
      <w:r>
        <w:rPr>
          <w:rFonts w:eastAsiaTheme="minorHAnsi"/>
          <w:color w:val="auto"/>
        </w:rPr>
        <w:t>are able to</w:t>
      </w:r>
      <w:proofErr w:type="gramEnd"/>
      <w:r>
        <w:rPr>
          <w:rFonts w:eastAsiaTheme="minorHAnsi"/>
          <w:color w:val="auto"/>
        </w:rPr>
        <w:t xml:space="preserve"> attend the Annual General Meeting.</w:t>
      </w:r>
    </w:p>
    <w:p w14:paraId="559FDC34" w14:textId="449C144A" w:rsidR="00A72B79" w:rsidRDefault="00A72B79" w:rsidP="00154403">
      <w:pPr>
        <w:rPr>
          <w:rFonts w:eastAsiaTheme="minorHAnsi"/>
          <w:color w:val="auto"/>
        </w:rPr>
      </w:pPr>
      <w:r>
        <w:rPr>
          <w:rFonts w:eastAsiaTheme="minorHAnsi"/>
          <w:color w:val="auto"/>
        </w:rPr>
        <w:t xml:space="preserve">The service’s governing body </w:t>
      </w:r>
      <w:r w:rsidR="00E43280">
        <w:rPr>
          <w:rFonts w:eastAsiaTheme="minorHAnsi"/>
          <w:color w:val="auto"/>
        </w:rPr>
        <w:t xml:space="preserve">meets regularly to review the performance of the service, and is focusing on the culture, care and management of the organisation following high staff and consumer turnover. </w:t>
      </w:r>
    </w:p>
    <w:p w14:paraId="627C214A" w14:textId="7439DA22" w:rsidR="00884FF3" w:rsidRPr="000C1AC7" w:rsidRDefault="00884FF3" w:rsidP="00154403">
      <w:pPr>
        <w:rPr>
          <w:rFonts w:eastAsiaTheme="minorHAnsi"/>
          <w:color w:val="auto"/>
        </w:rPr>
      </w:pPr>
      <w:r>
        <w:rPr>
          <w:rFonts w:eastAsiaTheme="minorHAnsi"/>
          <w:color w:val="auto"/>
        </w:rPr>
        <w:lastRenderedPageBreak/>
        <w:t xml:space="preserve">The service has a suite of policies, subject to ongoing review, to guide staff in delivering care and services. </w:t>
      </w:r>
      <w:r w:rsidR="00A72B79">
        <w:rPr>
          <w:rFonts w:eastAsiaTheme="minorHAnsi"/>
          <w:color w:val="auto"/>
        </w:rPr>
        <w:t xml:space="preserve">However, the Assessment Team identified </w:t>
      </w:r>
      <w:r w:rsidR="00732080">
        <w:rPr>
          <w:rFonts w:eastAsiaTheme="minorHAnsi"/>
          <w:color w:val="auto"/>
        </w:rPr>
        <w:t>deficiencies</w:t>
      </w:r>
      <w:r w:rsidR="00A72B79">
        <w:rPr>
          <w:rFonts w:eastAsiaTheme="minorHAnsi"/>
          <w:color w:val="auto"/>
        </w:rPr>
        <w:t xml:space="preserve"> with the effectiveness of governance systems and the clinical governance framework. </w:t>
      </w:r>
    </w:p>
    <w:p w14:paraId="4494443C" w14:textId="7E5734D4"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7C6D5DF3"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5C5B6E1"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8E9A60A"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45D5F4F" w14:textId="44DFF0A4" w:rsidR="00E43280" w:rsidRDefault="00E43280" w:rsidP="00506F7F">
      <w:pPr>
        <w:rPr>
          <w:color w:val="auto"/>
        </w:rPr>
      </w:pPr>
      <w:r w:rsidRPr="0008309C">
        <w:rPr>
          <w:color w:val="auto"/>
        </w:rPr>
        <w:t>The service has functional governance systems in place for information management, continuous improvement</w:t>
      </w:r>
      <w:r w:rsidR="00732080" w:rsidRPr="0008309C">
        <w:rPr>
          <w:color w:val="auto"/>
        </w:rPr>
        <w:t xml:space="preserve"> and financial governance. The Assessment Team brought forward</w:t>
      </w:r>
      <w:r w:rsidR="00624149">
        <w:rPr>
          <w:color w:val="auto"/>
        </w:rPr>
        <w:t xml:space="preserve"> deficiencies in the systems for workforce governance</w:t>
      </w:r>
      <w:r w:rsidR="00732080" w:rsidRPr="0008309C">
        <w:rPr>
          <w:color w:val="auto"/>
        </w:rPr>
        <w:t xml:space="preserve"> </w:t>
      </w:r>
      <w:r w:rsidR="00624149">
        <w:rPr>
          <w:color w:val="auto"/>
        </w:rPr>
        <w:t>(as examined in Standard 7), regulatory compliance (as examined in Standard 3) and feedback and complaints (as examined in Standard 6).</w:t>
      </w:r>
    </w:p>
    <w:p w14:paraId="081C840B" w14:textId="4904AD37" w:rsidR="00B765A5" w:rsidRDefault="00624149" w:rsidP="00506F7F">
      <w:pPr>
        <w:rPr>
          <w:color w:val="auto"/>
        </w:rPr>
      </w:pPr>
      <w:r>
        <w:rPr>
          <w:color w:val="auto"/>
        </w:rPr>
        <w:t xml:space="preserve">The Approved Provider responded on 29 November 2021 </w:t>
      </w:r>
      <w:r w:rsidR="00B765A5">
        <w:rPr>
          <w:color w:val="auto"/>
        </w:rPr>
        <w:t xml:space="preserve">regarding deficiencies identified. </w:t>
      </w:r>
      <w:r w:rsidR="00350E4C">
        <w:rPr>
          <w:color w:val="auto"/>
        </w:rPr>
        <w:t>Regarding workforce governance, t</w:t>
      </w:r>
      <w:r w:rsidR="00B765A5">
        <w:rPr>
          <w:color w:val="auto"/>
        </w:rPr>
        <w:t>hey stated they are transitioning to a new record-keeping system to monitor staff training. The Approved Provider stated they have clear position descriptions for staff to understand their role. They stated they monitor staffing allocation for adequacy.</w:t>
      </w:r>
    </w:p>
    <w:p w14:paraId="48D9EFA9" w14:textId="410919B7" w:rsidR="00350E4C" w:rsidRDefault="00B765A5" w:rsidP="00506F7F">
      <w:pPr>
        <w:rPr>
          <w:color w:val="auto"/>
        </w:rPr>
      </w:pPr>
      <w:r>
        <w:rPr>
          <w:color w:val="auto"/>
        </w:rPr>
        <w:t xml:space="preserve">I consider the examples brought forward by the Assessment Team support that the Approved Provider did not demonstrate effective workforce governance systems, </w:t>
      </w:r>
      <w:r w:rsidR="00666F48">
        <w:rPr>
          <w:color w:val="auto"/>
        </w:rPr>
        <w:t>as outlined at Requirements 7(3)(a) and 7(3)(d). N</w:t>
      </w:r>
      <w:r w:rsidR="00350E4C">
        <w:rPr>
          <w:color w:val="auto"/>
        </w:rPr>
        <w:t>o deficiencies were identified with</w:t>
      </w:r>
      <w:r>
        <w:rPr>
          <w:color w:val="auto"/>
        </w:rPr>
        <w:t xml:space="preserve"> the assignment of responsibilities and accountabilities</w:t>
      </w:r>
      <w:r w:rsidR="00350E4C">
        <w:rPr>
          <w:color w:val="auto"/>
        </w:rPr>
        <w:t>.</w:t>
      </w:r>
    </w:p>
    <w:p w14:paraId="6F7C1042" w14:textId="0CC3E0CF" w:rsidR="00350E4C" w:rsidRDefault="00350E4C" w:rsidP="00506F7F">
      <w:pPr>
        <w:rPr>
          <w:color w:val="auto"/>
        </w:rPr>
      </w:pPr>
      <w:r>
        <w:rPr>
          <w:color w:val="auto"/>
        </w:rPr>
        <w:lastRenderedPageBreak/>
        <w:t xml:space="preserve">Regarding regulatory compliance, </w:t>
      </w:r>
      <w:r w:rsidR="00AF39AA">
        <w:rPr>
          <w:color w:val="auto"/>
        </w:rPr>
        <w:t xml:space="preserve">as evidenced at Requirement 3(3)(a) the service did not have policies and procedures in place that reflect current </w:t>
      </w:r>
      <w:r w:rsidR="00DB5D10">
        <w:rPr>
          <w:color w:val="auto"/>
        </w:rPr>
        <w:t>legislative requirements for restrictive practices. Staff also did not demonstrate a shared understanding of the legislation for restrictive practices. While the Approved Provider has supplied information to support that they have since addressed these deficits, as these actions took place after the Site Audit they do not support that the Approved Provider was compliant at that time.</w:t>
      </w:r>
      <w:r w:rsidR="006022E8">
        <w:rPr>
          <w:color w:val="auto"/>
        </w:rPr>
        <w:t xml:space="preserve"> Therefore, I consider this evidence supports non-compliance with this Requirement.</w:t>
      </w:r>
    </w:p>
    <w:p w14:paraId="519413F4" w14:textId="34919174" w:rsidR="00705ACC" w:rsidRDefault="00705ACC" w:rsidP="00506F7F">
      <w:pPr>
        <w:rPr>
          <w:color w:val="auto"/>
        </w:rPr>
      </w:pPr>
      <w:r>
        <w:rPr>
          <w:color w:val="auto"/>
        </w:rPr>
        <w:t xml:space="preserve">Regarding feedback and complaints, the </w:t>
      </w:r>
      <w:r w:rsidR="00DF0A6C">
        <w:rPr>
          <w:color w:val="auto"/>
        </w:rPr>
        <w:t xml:space="preserve">Assessment Team identified that consumers and representatives did not feel supported to make complaints, some were unsure of how to do so, and consistent action was not taken to address feedback and complaints. The </w:t>
      </w:r>
      <w:r>
        <w:rPr>
          <w:color w:val="auto"/>
        </w:rPr>
        <w:t xml:space="preserve">Approved Provider stated </w:t>
      </w:r>
      <w:r w:rsidR="00DF0A6C">
        <w:rPr>
          <w:color w:val="auto"/>
        </w:rPr>
        <w:t xml:space="preserve">consumers and representatives are supported to make complaints, </w:t>
      </w:r>
      <w:r>
        <w:rPr>
          <w:color w:val="auto"/>
        </w:rPr>
        <w:t>the</w:t>
      </w:r>
      <w:r w:rsidR="00DF0A6C">
        <w:rPr>
          <w:color w:val="auto"/>
        </w:rPr>
        <w:t>re</w:t>
      </w:r>
      <w:r>
        <w:rPr>
          <w:color w:val="auto"/>
        </w:rPr>
        <w:t xml:space="preserve"> </w:t>
      </w:r>
      <w:r w:rsidR="00DF0A6C">
        <w:rPr>
          <w:color w:val="auto"/>
        </w:rPr>
        <w:t>is</w:t>
      </w:r>
      <w:r>
        <w:rPr>
          <w:color w:val="auto"/>
        </w:rPr>
        <w:t xml:space="preserve"> a system in place</w:t>
      </w:r>
      <w:r w:rsidR="00DF0A6C">
        <w:rPr>
          <w:color w:val="auto"/>
        </w:rPr>
        <w:t xml:space="preserve"> to record feedback and complaints, that regular meetings are held within the leadership team about these.</w:t>
      </w:r>
      <w:r w:rsidR="00B46ACC">
        <w:rPr>
          <w:color w:val="auto"/>
        </w:rPr>
        <w:t xml:space="preserve"> </w:t>
      </w:r>
      <w:r w:rsidR="00DC4985">
        <w:rPr>
          <w:color w:val="auto"/>
        </w:rPr>
        <w:t xml:space="preserve">As there were some deficiencies identified with the feedback and complaints process, </w:t>
      </w:r>
      <w:r w:rsidR="004B0D29">
        <w:rPr>
          <w:color w:val="auto"/>
        </w:rPr>
        <w:t xml:space="preserve">as outlined at Requirement 6(3)(d), </w:t>
      </w:r>
      <w:r w:rsidR="00DC4985">
        <w:rPr>
          <w:color w:val="auto"/>
        </w:rPr>
        <w:t>and the service had not adequately identified and rectified the deficiencies before the Site Audit, I consider this area supports non-compliance with this Requirement.</w:t>
      </w:r>
    </w:p>
    <w:p w14:paraId="223AEFFD" w14:textId="77777777" w:rsidR="00207CC0" w:rsidRDefault="00EE3BA6" w:rsidP="00506F7F">
      <w:pPr>
        <w:rPr>
          <w:color w:val="auto"/>
        </w:rPr>
      </w:pPr>
      <w:proofErr w:type="gramStart"/>
      <w:r>
        <w:rPr>
          <w:color w:val="auto"/>
        </w:rPr>
        <w:t>A number of</w:t>
      </w:r>
      <w:proofErr w:type="gramEnd"/>
      <w:r>
        <w:rPr>
          <w:color w:val="auto"/>
        </w:rPr>
        <w:t xml:space="preserve"> the</w:t>
      </w:r>
      <w:r w:rsidR="00713EB6">
        <w:rPr>
          <w:color w:val="auto"/>
        </w:rPr>
        <w:t xml:space="preserve"> organisation’s governance systems were not demonstrated to be operating effectively during the Site Audit, specifically in relation to workforce governance, regulatory </w:t>
      </w:r>
      <w:r w:rsidR="00713EB6" w:rsidRPr="00DC4985">
        <w:rPr>
          <w:color w:val="auto"/>
        </w:rPr>
        <w:t xml:space="preserve">compliance and feedback and complaints. </w:t>
      </w:r>
    </w:p>
    <w:p w14:paraId="3B72A4EA" w14:textId="3053D626" w:rsidR="00624149" w:rsidRPr="0008309C" w:rsidRDefault="00713EB6" w:rsidP="00506F7F">
      <w:pPr>
        <w:rPr>
          <w:color w:val="auto"/>
        </w:rPr>
      </w:pPr>
      <w:r w:rsidRPr="00DC4985">
        <w:rPr>
          <w:color w:val="auto"/>
        </w:rPr>
        <w:t>Therefore</w:t>
      </w:r>
      <w:r>
        <w:rPr>
          <w:color w:val="auto"/>
        </w:rPr>
        <w:t xml:space="preserve">, I find this Requirement is </w:t>
      </w:r>
      <w:r w:rsidR="00B976E7">
        <w:rPr>
          <w:color w:val="auto"/>
        </w:rPr>
        <w:t>N</w:t>
      </w:r>
      <w:r>
        <w:rPr>
          <w:color w:val="auto"/>
        </w:rPr>
        <w:t xml:space="preserve">on-compliant. </w:t>
      </w:r>
    </w:p>
    <w:p w14:paraId="6F68364B" w14:textId="5DCD5002"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66E5B1F1" w14:textId="5C4EC914" w:rsidR="00C87A30" w:rsidRDefault="00C87A30" w:rsidP="00506F7F">
      <w:pPr>
        <w:rPr>
          <w:color w:val="auto"/>
        </w:rPr>
      </w:pPr>
      <w:r>
        <w:rPr>
          <w:color w:val="auto"/>
        </w:rPr>
        <w:t xml:space="preserve">The service demonstrated suitable risk management systems and practices to identify and respond to abuse or neglect of consumers, and </w:t>
      </w:r>
      <w:r w:rsidR="00323C48">
        <w:rPr>
          <w:color w:val="auto"/>
        </w:rPr>
        <w:t xml:space="preserve">to </w:t>
      </w:r>
      <w:r>
        <w:rPr>
          <w:color w:val="auto"/>
        </w:rPr>
        <w:t>manag</w:t>
      </w:r>
      <w:r w:rsidR="00323C48">
        <w:rPr>
          <w:color w:val="auto"/>
        </w:rPr>
        <w:t>e</w:t>
      </w:r>
      <w:r>
        <w:rPr>
          <w:color w:val="auto"/>
        </w:rPr>
        <w:t xml:space="preserve"> and prevent incidents. Staff demonstrated an understanding of risk mitigation for most issues. Staff had a shared understanding of how to re</w:t>
      </w:r>
      <w:r w:rsidR="00EC600E">
        <w:rPr>
          <w:color w:val="auto"/>
        </w:rPr>
        <w:t>port incidents, and the service demonstrated that it took appropriate action in response. Staff described their understanding of abuse and neglect and could give examples of action taken</w:t>
      </w:r>
      <w:r w:rsidR="004F05C8">
        <w:rPr>
          <w:color w:val="auto"/>
        </w:rPr>
        <w:t xml:space="preserve"> to prevent or address this</w:t>
      </w:r>
      <w:r w:rsidR="00EC600E">
        <w:rPr>
          <w:color w:val="auto"/>
        </w:rPr>
        <w:t xml:space="preserve">. </w:t>
      </w:r>
    </w:p>
    <w:p w14:paraId="0AAC0EDE" w14:textId="7980A7BB" w:rsidR="00506F7F" w:rsidRDefault="00D20A6F" w:rsidP="00506F7F">
      <w:pPr>
        <w:rPr>
          <w:color w:val="auto"/>
        </w:rPr>
      </w:pPr>
      <w:r w:rsidRPr="00C87A30">
        <w:rPr>
          <w:color w:val="auto"/>
        </w:rPr>
        <w:lastRenderedPageBreak/>
        <w:t>The Assessment Team brought forward some examples of risk assessments being absent for consumers independently using appliances</w:t>
      </w:r>
      <w:r w:rsidR="00C87A30" w:rsidRPr="00C87A30">
        <w:rPr>
          <w:color w:val="auto"/>
        </w:rPr>
        <w:t>, as outlined at Requirement 1(3)(d)</w:t>
      </w:r>
      <w:r w:rsidR="00C87A30">
        <w:rPr>
          <w:color w:val="auto"/>
        </w:rPr>
        <w:t>, and for a consumer who eats foods that pose a health risk at Requirement 3(3)(b)</w:t>
      </w:r>
      <w:r w:rsidRPr="00C87A30">
        <w:rPr>
          <w:color w:val="auto"/>
        </w:rPr>
        <w:t xml:space="preserve">. </w:t>
      </w:r>
      <w:r w:rsidR="00C87A30">
        <w:rPr>
          <w:color w:val="auto"/>
        </w:rPr>
        <w:t xml:space="preserve">They considered staff did not have a consistent understanding of how to support consumers to take risks, and in documenting these risks in care plans. </w:t>
      </w:r>
    </w:p>
    <w:p w14:paraId="6A80D0DF" w14:textId="15568C7E" w:rsidR="00EC600E" w:rsidRDefault="00EC600E" w:rsidP="00506F7F">
      <w:pPr>
        <w:rPr>
          <w:color w:val="auto"/>
        </w:rPr>
      </w:pPr>
      <w:r>
        <w:rPr>
          <w:color w:val="auto"/>
        </w:rPr>
        <w:t>The Approved Provider responded on 29 November 2021</w:t>
      </w:r>
      <w:r w:rsidR="00323C48">
        <w:rPr>
          <w:color w:val="auto"/>
        </w:rPr>
        <w:t xml:space="preserve">, describing the action taken in response to the Site Audit findings and improvements made to risk assessments and restrictive practice policies and practices. </w:t>
      </w:r>
      <w:r w:rsidR="00E10D88">
        <w:rPr>
          <w:color w:val="auto"/>
        </w:rPr>
        <w:t>The Approved Provider otherwise considered the service was compliant with the Requirement.</w:t>
      </w:r>
    </w:p>
    <w:p w14:paraId="4F9F5EA9" w14:textId="77777777" w:rsidR="00207CC0" w:rsidRDefault="003101D5" w:rsidP="00506F7F">
      <w:pPr>
        <w:rPr>
          <w:color w:val="auto"/>
        </w:rPr>
      </w:pPr>
      <w:r>
        <w:rPr>
          <w:color w:val="auto"/>
        </w:rPr>
        <w:t>I am satisfied that the service has a risk management system in place, that management and staff are aware of the system and implement it. I have addressed the impact of the risk assessment deficiency at Requirement 1(3)(d), where I have considered the evidence to be more applicable, noting that some risks were not identified by the service’s systems and practices.</w:t>
      </w:r>
      <w:r w:rsidR="005D6330">
        <w:rPr>
          <w:color w:val="auto"/>
        </w:rPr>
        <w:t xml:space="preserve"> </w:t>
      </w:r>
    </w:p>
    <w:p w14:paraId="39B29E8A" w14:textId="0750BEBF" w:rsidR="00806E82" w:rsidRPr="00C87A30" w:rsidRDefault="00207CC0" w:rsidP="00506F7F">
      <w:pPr>
        <w:rPr>
          <w:color w:val="auto"/>
        </w:rPr>
      </w:pPr>
      <w:r>
        <w:rPr>
          <w:color w:val="auto"/>
        </w:rPr>
        <w:t xml:space="preserve">Therefore, </w:t>
      </w:r>
      <w:r w:rsidR="003101D5">
        <w:rPr>
          <w:color w:val="auto"/>
        </w:rPr>
        <w:t xml:space="preserve">I find this Requirement is Compliant.  </w:t>
      </w:r>
    </w:p>
    <w:p w14:paraId="3744E99D" w14:textId="7600B30B" w:rsidR="00506F7F" w:rsidRPr="00506F7F" w:rsidRDefault="00506F7F" w:rsidP="00506F7F">
      <w:pPr>
        <w:pStyle w:val="Heading3"/>
      </w:pPr>
      <w:r w:rsidRPr="00506F7F">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41B6283F" w14:textId="77777777" w:rsidR="000E13F2" w:rsidRDefault="00552879" w:rsidP="00506F7F">
      <w:pPr>
        <w:rPr>
          <w:color w:val="auto"/>
        </w:rPr>
      </w:pPr>
      <w:r w:rsidRPr="00863764">
        <w:rPr>
          <w:color w:val="auto"/>
        </w:rPr>
        <w:t xml:space="preserve">The service has a clinical governance framework that was operating effectively for antimicrobial stewardship. </w:t>
      </w:r>
      <w:r w:rsidR="00863764">
        <w:rPr>
          <w:color w:val="auto"/>
        </w:rPr>
        <w:t xml:space="preserve">The complaints policy contained </w:t>
      </w:r>
      <w:r w:rsidR="00C054EC">
        <w:rPr>
          <w:color w:val="auto"/>
        </w:rPr>
        <w:t>reference to open disclosure</w:t>
      </w:r>
      <w:r w:rsidR="000E13F2">
        <w:rPr>
          <w:color w:val="auto"/>
        </w:rPr>
        <w:t>.</w:t>
      </w:r>
      <w:r w:rsidR="00C054EC">
        <w:rPr>
          <w:color w:val="auto"/>
        </w:rPr>
        <w:t xml:space="preserve"> </w:t>
      </w:r>
      <w:r w:rsidR="000E13F2">
        <w:rPr>
          <w:color w:val="auto"/>
        </w:rPr>
        <w:t>A</w:t>
      </w:r>
      <w:r w:rsidR="00EA0F4E">
        <w:rPr>
          <w:color w:val="auto"/>
        </w:rPr>
        <w:t>s reflected at Requirement 6(3)(c) staff did not consistently apply an open disclosure process</w:t>
      </w:r>
      <w:r w:rsidR="000E13F2">
        <w:rPr>
          <w:color w:val="auto"/>
        </w:rPr>
        <w:t>, however I am satisfied that this is addressed in the service’s framework</w:t>
      </w:r>
      <w:r w:rsidR="00613037">
        <w:rPr>
          <w:color w:val="auto"/>
        </w:rPr>
        <w:t xml:space="preserve">. </w:t>
      </w:r>
    </w:p>
    <w:p w14:paraId="082F950F" w14:textId="64A1C87E" w:rsidR="00613037" w:rsidRDefault="000E13F2" w:rsidP="00506F7F">
      <w:pPr>
        <w:rPr>
          <w:color w:val="auto"/>
        </w:rPr>
      </w:pPr>
      <w:r>
        <w:rPr>
          <w:color w:val="auto"/>
        </w:rPr>
        <w:t>While the service has an approach to minimising the use of restraint, its policies at the time of the Site Audit were not reflective of the current legislative provisions for restrictive</w:t>
      </w:r>
      <w:r w:rsidR="00A67738">
        <w:rPr>
          <w:color w:val="auto"/>
        </w:rPr>
        <w:t xml:space="preserve"> practice</w:t>
      </w:r>
      <w:r w:rsidR="00F22AE3">
        <w:rPr>
          <w:color w:val="auto"/>
        </w:rPr>
        <w:t>s</w:t>
      </w:r>
      <w:r>
        <w:rPr>
          <w:color w:val="auto"/>
        </w:rPr>
        <w:t>. I consider the clinical governance framework did not operate effectively regarding restrictive practices, specifically in relation to ensuring the legislative requirements were updated and implemented, and that staff were aware and trained</w:t>
      </w:r>
      <w:r w:rsidR="00F22AE3">
        <w:rPr>
          <w:color w:val="auto"/>
        </w:rPr>
        <w:t xml:space="preserve"> in the application of the principles</w:t>
      </w:r>
      <w:r>
        <w:rPr>
          <w:color w:val="auto"/>
        </w:rPr>
        <w:t>.</w:t>
      </w:r>
      <w:r w:rsidR="00F22AE3">
        <w:rPr>
          <w:color w:val="auto"/>
        </w:rPr>
        <w:t xml:space="preserve"> Consumers’ care plans were not identified as requiring review and update to be consistent with the legislative changes. Staff did not </w:t>
      </w:r>
      <w:r w:rsidR="00F521DF">
        <w:rPr>
          <w:color w:val="auto"/>
        </w:rPr>
        <w:t xml:space="preserve">identify or demonstrate a shared understanding of environmental restraint. Therefore, the governance system was not effective at minimising the use of restraint, which evidences non-compliance. </w:t>
      </w:r>
      <w:r>
        <w:rPr>
          <w:color w:val="auto"/>
        </w:rPr>
        <w:t xml:space="preserve"> </w:t>
      </w:r>
    </w:p>
    <w:p w14:paraId="36DBE7AC" w14:textId="7DFD2D3A" w:rsidR="00613037" w:rsidRDefault="00613037" w:rsidP="00506F7F">
      <w:pPr>
        <w:rPr>
          <w:color w:val="auto"/>
        </w:rPr>
      </w:pPr>
      <w:r>
        <w:rPr>
          <w:color w:val="auto"/>
        </w:rPr>
        <w:lastRenderedPageBreak/>
        <w:t xml:space="preserve">The Approved Provider responded on 29 November 2021 stating that the restrictive practice policy has been updated, staff training has been delivered and they will continue to monitor staff understanding and deliver further training if any deficiencies are identified. </w:t>
      </w:r>
      <w:r w:rsidR="00923176">
        <w:rPr>
          <w:color w:val="auto"/>
        </w:rPr>
        <w:t xml:space="preserve">They also audited the psychotropic medication register following the Site Audit. </w:t>
      </w:r>
      <w:r>
        <w:rPr>
          <w:color w:val="auto"/>
        </w:rPr>
        <w:t>They stated all clinical policies are being reviewed and updated to support best practice.</w:t>
      </w:r>
    </w:p>
    <w:p w14:paraId="3431CFE1" w14:textId="77777777" w:rsidR="00207CC0" w:rsidRDefault="00613037" w:rsidP="00506F7F">
      <w:pPr>
        <w:rPr>
          <w:color w:val="auto"/>
        </w:rPr>
      </w:pPr>
      <w:r>
        <w:rPr>
          <w:color w:val="auto"/>
        </w:rPr>
        <w:t xml:space="preserve">While I am satisfied that the Approved Provider has taken steps to improve its governance framework, at the time of the Site Audit there were deficits in the framework </w:t>
      </w:r>
      <w:r w:rsidR="002C2D3F">
        <w:rPr>
          <w:color w:val="auto"/>
        </w:rPr>
        <w:t xml:space="preserve">regarding restrictive practices </w:t>
      </w:r>
      <w:r>
        <w:rPr>
          <w:color w:val="auto"/>
        </w:rPr>
        <w:t xml:space="preserve">and some impact to consumers was identified. </w:t>
      </w:r>
    </w:p>
    <w:p w14:paraId="2754D1C5" w14:textId="6EA52F20" w:rsidR="00506F7F" w:rsidRPr="00863764" w:rsidRDefault="00613037" w:rsidP="00506F7F">
      <w:pPr>
        <w:rPr>
          <w:color w:val="auto"/>
        </w:rPr>
      </w:pPr>
      <w:r>
        <w:rPr>
          <w:color w:val="auto"/>
        </w:rPr>
        <w:t xml:space="preserve">Therefore, I </w:t>
      </w:r>
      <w:r w:rsidR="00B976E7">
        <w:rPr>
          <w:color w:val="auto"/>
        </w:rPr>
        <w:t>find</w:t>
      </w:r>
      <w:r>
        <w:rPr>
          <w:color w:val="auto"/>
        </w:rPr>
        <w:t xml:space="preserve"> this Requirement is </w:t>
      </w:r>
      <w:r w:rsidR="00AD38C5">
        <w:rPr>
          <w:color w:val="auto"/>
        </w:rPr>
        <w:t>N</w:t>
      </w:r>
      <w:r>
        <w:rPr>
          <w:color w:val="auto"/>
        </w:rPr>
        <w:t xml:space="preserve">on-compliant.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BB0B178" w14:textId="5C516480" w:rsidR="00E73709" w:rsidRPr="00E73709" w:rsidRDefault="00E73709" w:rsidP="00095CD4">
      <w:pPr>
        <w:pStyle w:val="ListBullet"/>
      </w:pPr>
      <w:r w:rsidRPr="00E73709">
        <w:t>Requirement 1(3)(d)</w:t>
      </w:r>
      <w:r w:rsidR="005B7BEB">
        <w:t xml:space="preserve"> – the Approved Provider ensures each consumer is supported to take risks to enable them to live their best life, and that risks are assessed and documented in the consumers’ care planning documentation.</w:t>
      </w:r>
    </w:p>
    <w:p w14:paraId="6F069805" w14:textId="2799A623" w:rsidR="00A37766" w:rsidRPr="00DA620D" w:rsidRDefault="00A37766" w:rsidP="00A37766">
      <w:pPr>
        <w:pStyle w:val="ListBullet"/>
      </w:pPr>
      <w:r>
        <w:t>R</w:t>
      </w:r>
      <w:r w:rsidRPr="00DA620D">
        <w:t>equirement 3(3)(a) – the Approved Provider ensures consumers are receiving safe and effective personal and clinical</w:t>
      </w:r>
      <w:r>
        <w:t xml:space="preserve"> care</w:t>
      </w:r>
      <w:r w:rsidRPr="00DA620D">
        <w:t xml:space="preserve">, that is best practice, tailored to their needs and optimises their health and well-being. This includes that restrictive practices </w:t>
      </w:r>
      <w:proofErr w:type="gramStart"/>
      <w:r>
        <w:t>is</w:t>
      </w:r>
      <w:proofErr w:type="gramEnd"/>
      <w:r>
        <w:t xml:space="preserve"> managed in line with legislation</w:t>
      </w:r>
      <w:r w:rsidR="004A7D4D">
        <w:t xml:space="preserve"> and care is delivered in a timely manner</w:t>
      </w:r>
      <w:r>
        <w:t xml:space="preserve">. </w:t>
      </w:r>
    </w:p>
    <w:p w14:paraId="6FC83813" w14:textId="0E4560BF" w:rsidR="00E73709" w:rsidRDefault="00E73709" w:rsidP="00095CD4">
      <w:pPr>
        <w:pStyle w:val="ListBullet"/>
      </w:pPr>
      <w:r>
        <w:t>Requirement 6(3)(d)</w:t>
      </w:r>
      <w:r w:rsidR="00C02E0A">
        <w:t xml:space="preserve"> – the Approved Provider ensures feedback and complaints are reviewed and used to improve the quality of care and services, including through evidencing continuous improvements are undertaken</w:t>
      </w:r>
      <w:r w:rsidR="001C2041">
        <w:t xml:space="preserve"> in response</w:t>
      </w:r>
      <w:r w:rsidR="00C02E0A">
        <w:t xml:space="preserve">. </w:t>
      </w:r>
    </w:p>
    <w:p w14:paraId="001F058A" w14:textId="341F1642" w:rsidR="00E73709" w:rsidRDefault="00E73709" w:rsidP="00095CD4">
      <w:pPr>
        <w:pStyle w:val="ListBullet"/>
      </w:pPr>
      <w:r>
        <w:t>Requirement 7(3)(a)</w:t>
      </w:r>
      <w:r w:rsidR="003434B7">
        <w:t xml:space="preserve"> – the Approved Provider </w:t>
      </w:r>
      <w:r w:rsidR="0086010F">
        <w:t xml:space="preserve">ensures the workforce is suitably planned to </w:t>
      </w:r>
      <w:r w:rsidR="007F222F">
        <w:t xml:space="preserve">enable the delivery and management of safe and quality care and services, including through addressing staffing numbers and the mix of staff deployed to support consumers receiving timely care. </w:t>
      </w:r>
    </w:p>
    <w:p w14:paraId="20349837" w14:textId="6F764092" w:rsidR="00EC7D72" w:rsidRDefault="00EC7D72" w:rsidP="00EC7D72">
      <w:pPr>
        <w:pStyle w:val="ListBullet"/>
      </w:pPr>
      <w:r>
        <w:t>Requirement 7(3)(d) – the Approved Provider ensures the workforce is suitably trained to deliver the outcomes required by the Quality Standards</w:t>
      </w:r>
      <w:r w:rsidR="00E41D76">
        <w:t xml:space="preserve"> and maintains systems for monitoring and recording training</w:t>
      </w:r>
      <w:r>
        <w:t>.</w:t>
      </w:r>
    </w:p>
    <w:p w14:paraId="1EBE2947" w14:textId="57787B41" w:rsidR="00E41D76" w:rsidRDefault="00E41D76" w:rsidP="00E41D76">
      <w:pPr>
        <w:pStyle w:val="ListBullet"/>
      </w:pPr>
      <w:r>
        <w:t>Requirement 8(3)(c) – the Approved Provider improves their organisation wide governance systems to ensure effectiveness, specifically in relation to workforce governance, regulatory compliance, and feedback and complaints.</w:t>
      </w:r>
    </w:p>
    <w:p w14:paraId="790E1D63" w14:textId="4B06E3D3" w:rsidR="00E73709" w:rsidRDefault="00E73709" w:rsidP="00095CD4">
      <w:pPr>
        <w:pStyle w:val="ListBullet"/>
      </w:pPr>
      <w:r>
        <w:t>Requirement 8(3)(e)</w:t>
      </w:r>
      <w:r w:rsidR="00E41D76">
        <w:t xml:space="preserve"> – the Approved Provider improves their clinical governance framework, specifically in relation to current legislative requirements for minimising the use of restraint.</w:t>
      </w:r>
    </w:p>
    <w:p w14:paraId="06F2EA19" w14:textId="77777777" w:rsidR="00B27A61" w:rsidRDefault="00B27A61" w:rsidP="00B27A61">
      <w:pPr>
        <w:pStyle w:val="ListBullet"/>
      </w:pPr>
      <w:r>
        <w:t>The Approved Provider implements all planned actions to address identified deficiencies and establishes monitoring process to ensure ongoing compliance with the Aged Care Quality Standards.</w:t>
      </w:r>
    </w:p>
    <w:p w14:paraId="024A6027" w14:textId="77777777" w:rsidR="00B27A61" w:rsidRPr="00A3716D" w:rsidRDefault="00B27A61" w:rsidP="00B27A61">
      <w:pPr>
        <w:pStyle w:val="ListBullet"/>
        <w:numPr>
          <w:ilvl w:val="0"/>
          <w:numId w:val="0"/>
        </w:numPr>
        <w:ind w:left="425"/>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700DA" w:rsidRDefault="007700DA" w:rsidP="00603E0E">
      <w:pPr>
        <w:spacing w:after="0" w:line="240" w:lineRule="auto"/>
      </w:pPr>
      <w:r>
        <w:separator/>
      </w:r>
    </w:p>
  </w:endnote>
  <w:endnote w:type="continuationSeparator" w:id="0">
    <w:p w14:paraId="35E3B0DB" w14:textId="77777777" w:rsidR="007700DA" w:rsidRDefault="007700D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0F02" w14:textId="77777777" w:rsidR="007700DA" w:rsidRDefault="00770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700DA" w:rsidRPr="009A1F1B" w:rsidRDefault="007700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888A3F3" w:rsidR="007700DA" w:rsidRPr="00C72FFB" w:rsidRDefault="00770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Warrina Court Residential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C5203B5" w:rsidR="007700DA" w:rsidRPr="00C72FFB" w:rsidRDefault="00770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700DA" w:rsidRPr="009A1F1B" w:rsidRDefault="007700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700DA" w:rsidRPr="00C72FFB" w:rsidRDefault="00770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700DA" w:rsidRPr="00A3716D" w:rsidRDefault="00770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700DA" w:rsidRDefault="007700DA" w:rsidP="00603E0E">
      <w:pPr>
        <w:spacing w:after="0" w:line="240" w:lineRule="auto"/>
      </w:pPr>
      <w:r>
        <w:separator/>
      </w:r>
    </w:p>
  </w:footnote>
  <w:footnote w:type="continuationSeparator" w:id="0">
    <w:p w14:paraId="54F5C60C" w14:textId="77777777" w:rsidR="007700DA" w:rsidRDefault="007700D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192C" w14:textId="77777777" w:rsidR="007700DA" w:rsidRDefault="007700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700DA" w:rsidRDefault="007700D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700DA" w:rsidRDefault="007700D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700DA" w:rsidRDefault="007700D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700DA" w:rsidRDefault="007700D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700DA" w:rsidRDefault="007700D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700DA" w:rsidRDefault="007700D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63CA" w14:textId="77777777" w:rsidR="007700DA" w:rsidRDefault="007700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700DA" w:rsidRDefault="007700D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700DA" w:rsidRDefault="007700D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700DA" w:rsidRDefault="007700D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700DA" w:rsidRDefault="007700D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700DA" w:rsidRDefault="007700D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700DA" w:rsidRDefault="007700D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523E"/>
    <w:rsid w:val="00021723"/>
    <w:rsid w:val="00024C95"/>
    <w:rsid w:val="0002561D"/>
    <w:rsid w:val="000307FA"/>
    <w:rsid w:val="00032B17"/>
    <w:rsid w:val="0003522A"/>
    <w:rsid w:val="000403EC"/>
    <w:rsid w:val="00041FF4"/>
    <w:rsid w:val="00042862"/>
    <w:rsid w:val="0004322A"/>
    <w:rsid w:val="00043888"/>
    <w:rsid w:val="00044906"/>
    <w:rsid w:val="000502AD"/>
    <w:rsid w:val="00051B08"/>
    <w:rsid w:val="000547CF"/>
    <w:rsid w:val="00054ADE"/>
    <w:rsid w:val="00056ED7"/>
    <w:rsid w:val="00060120"/>
    <w:rsid w:val="00062F7F"/>
    <w:rsid w:val="000631B8"/>
    <w:rsid w:val="000669E9"/>
    <w:rsid w:val="000735F0"/>
    <w:rsid w:val="00075CB2"/>
    <w:rsid w:val="00077B08"/>
    <w:rsid w:val="000802B8"/>
    <w:rsid w:val="00082BC2"/>
    <w:rsid w:val="0008309C"/>
    <w:rsid w:val="000879A0"/>
    <w:rsid w:val="000879A2"/>
    <w:rsid w:val="00093157"/>
    <w:rsid w:val="00093DC0"/>
    <w:rsid w:val="0009428C"/>
    <w:rsid w:val="000948F6"/>
    <w:rsid w:val="00095CD4"/>
    <w:rsid w:val="000968FB"/>
    <w:rsid w:val="0009745E"/>
    <w:rsid w:val="000A072F"/>
    <w:rsid w:val="000A0AFB"/>
    <w:rsid w:val="000A31FC"/>
    <w:rsid w:val="000A59F1"/>
    <w:rsid w:val="000A7739"/>
    <w:rsid w:val="000B0841"/>
    <w:rsid w:val="000C0395"/>
    <w:rsid w:val="000C064F"/>
    <w:rsid w:val="000C1AC7"/>
    <w:rsid w:val="000D39F9"/>
    <w:rsid w:val="000D497C"/>
    <w:rsid w:val="000E13F2"/>
    <w:rsid w:val="000E1859"/>
    <w:rsid w:val="000E3FFA"/>
    <w:rsid w:val="000E5E18"/>
    <w:rsid w:val="000E654D"/>
    <w:rsid w:val="000E77B8"/>
    <w:rsid w:val="000F01D0"/>
    <w:rsid w:val="000F3EDF"/>
    <w:rsid w:val="000F6EBE"/>
    <w:rsid w:val="0010469B"/>
    <w:rsid w:val="00106C3D"/>
    <w:rsid w:val="001111A7"/>
    <w:rsid w:val="00111BAB"/>
    <w:rsid w:val="00114B51"/>
    <w:rsid w:val="00116454"/>
    <w:rsid w:val="00117A71"/>
    <w:rsid w:val="00120411"/>
    <w:rsid w:val="00120AD5"/>
    <w:rsid w:val="001237C3"/>
    <w:rsid w:val="00130077"/>
    <w:rsid w:val="0013147D"/>
    <w:rsid w:val="0013248E"/>
    <w:rsid w:val="0013259D"/>
    <w:rsid w:val="001347F9"/>
    <w:rsid w:val="001416E6"/>
    <w:rsid w:val="001427C5"/>
    <w:rsid w:val="00144876"/>
    <w:rsid w:val="00147A25"/>
    <w:rsid w:val="0015168F"/>
    <w:rsid w:val="00152896"/>
    <w:rsid w:val="00153251"/>
    <w:rsid w:val="00154403"/>
    <w:rsid w:val="00154618"/>
    <w:rsid w:val="001606E7"/>
    <w:rsid w:val="00173F30"/>
    <w:rsid w:val="00175740"/>
    <w:rsid w:val="00175ADD"/>
    <w:rsid w:val="00176254"/>
    <w:rsid w:val="0018526E"/>
    <w:rsid w:val="00187E1F"/>
    <w:rsid w:val="00190377"/>
    <w:rsid w:val="001930D2"/>
    <w:rsid w:val="00195256"/>
    <w:rsid w:val="001A2FEF"/>
    <w:rsid w:val="001A3AA0"/>
    <w:rsid w:val="001A60B9"/>
    <w:rsid w:val="001B0798"/>
    <w:rsid w:val="001B35A5"/>
    <w:rsid w:val="001B3DE8"/>
    <w:rsid w:val="001C0EBF"/>
    <w:rsid w:val="001C2041"/>
    <w:rsid w:val="001D156F"/>
    <w:rsid w:val="001D6998"/>
    <w:rsid w:val="001D78CE"/>
    <w:rsid w:val="001E009F"/>
    <w:rsid w:val="001E04EA"/>
    <w:rsid w:val="001E23D8"/>
    <w:rsid w:val="001E5E4A"/>
    <w:rsid w:val="001E6954"/>
    <w:rsid w:val="001E7677"/>
    <w:rsid w:val="001F04F4"/>
    <w:rsid w:val="001F2CC4"/>
    <w:rsid w:val="001F461C"/>
    <w:rsid w:val="0020220B"/>
    <w:rsid w:val="0020793E"/>
    <w:rsid w:val="00207CC0"/>
    <w:rsid w:val="0021202A"/>
    <w:rsid w:val="00216C55"/>
    <w:rsid w:val="002209DC"/>
    <w:rsid w:val="00220EB7"/>
    <w:rsid w:val="00224982"/>
    <w:rsid w:val="00224A29"/>
    <w:rsid w:val="002252B8"/>
    <w:rsid w:val="00225F08"/>
    <w:rsid w:val="0022788A"/>
    <w:rsid w:val="002314E5"/>
    <w:rsid w:val="00231E5F"/>
    <w:rsid w:val="00232380"/>
    <w:rsid w:val="00232EA5"/>
    <w:rsid w:val="00233DE4"/>
    <w:rsid w:val="00235CC6"/>
    <w:rsid w:val="00245F13"/>
    <w:rsid w:val="00246B90"/>
    <w:rsid w:val="00260549"/>
    <w:rsid w:val="00272D3D"/>
    <w:rsid w:val="00276215"/>
    <w:rsid w:val="002830A5"/>
    <w:rsid w:val="00285118"/>
    <w:rsid w:val="0028558A"/>
    <w:rsid w:val="00285F6D"/>
    <w:rsid w:val="00292117"/>
    <w:rsid w:val="00293084"/>
    <w:rsid w:val="002A6149"/>
    <w:rsid w:val="002B08CB"/>
    <w:rsid w:val="002B4A64"/>
    <w:rsid w:val="002B4C72"/>
    <w:rsid w:val="002B4DED"/>
    <w:rsid w:val="002B5D7D"/>
    <w:rsid w:val="002B7F5E"/>
    <w:rsid w:val="002C0C2A"/>
    <w:rsid w:val="002C206D"/>
    <w:rsid w:val="002C2D3F"/>
    <w:rsid w:val="002C55C5"/>
    <w:rsid w:val="002D296D"/>
    <w:rsid w:val="002D7009"/>
    <w:rsid w:val="002D77B7"/>
    <w:rsid w:val="002E12E9"/>
    <w:rsid w:val="002E2945"/>
    <w:rsid w:val="002E495A"/>
    <w:rsid w:val="002E56D4"/>
    <w:rsid w:val="002F1B24"/>
    <w:rsid w:val="002F37EE"/>
    <w:rsid w:val="00300516"/>
    <w:rsid w:val="00301877"/>
    <w:rsid w:val="0030214E"/>
    <w:rsid w:val="003051B1"/>
    <w:rsid w:val="003054D4"/>
    <w:rsid w:val="00305D50"/>
    <w:rsid w:val="003074C7"/>
    <w:rsid w:val="003101D5"/>
    <w:rsid w:val="00314107"/>
    <w:rsid w:val="00314A89"/>
    <w:rsid w:val="00314FF7"/>
    <w:rsid w:val="00315732"/>
    <w:rsid w:val="00320838"/>
    <w:rsid w:val="00323456"/>
    <w:rsid w:val="00323C48"/>
    <w:rsid w:val="003263D2"/>
    <w:rsid w:val="003361BC"/>
    <w:rsid w:val="003410E7"/>
    <w:rsid w:val="00341469"/>
    <w:rsid w:val="00341937"/>
    <w:rsid w:val="00342607"/>
    <w:rsid w:val="003434B7"/>
    <w:rsid w:val="00343A92"/>
    <w:rsid w:val="0034486E"/>
    <w:rsid w:val="00345AA4"/>
    <w:rsid w:val="00350E4C"/>
    <w:rsid w:val="0035142F"/>
    <w:rsid w:val="0035191E"/>
    <w:rsid w:val="003521CE"/>
    <w:rsid w:val="00353847"/>
    <w:rsid w:val="00355CD3"/>
    <w:rsid w:val="00362A44"/>
    <w:rsid w:val="003703A2"/>
    <w:rsid w:val="00372DF0"/>
    <w:rsid w:val="00384FAC"/>
    <w:rsid w:val="00386D4A"/>
    <w:rsid w:val="00386F00"/>
    <w:rsid w:val="00390D46"/>
    <w:rsid w:val="0039109F"/>
    <w:rsid w:val="003918D3"/>
    <w:rsid w:val="0039281B"/>
    <w:rsid w:val="00393D23"/>
    <w:rsid w:val="003A7FC8"/>
    <w:rsid w:val="003B17E9"/>
    <w:rsid w:val="003B7505"/>
    <w:rsid w:val="003C1206"/>
    <w:rsid w:val="003C2A9C"/>
    <w:rsid w:val="003C3987"/>
    <w:rsid w:val="003C68A9"/>
    <w:rsid w:val="003C6EC2"/>
    <w:rsid w:val="003C788E"/>
    <w:rsid w:val="003D1638"/>
    <w:rsid w:val="003D34E8"/>
    <w:rsid w:val="003D46EA"/>
    <w:rsid w:val="003E17E6"/>
    <w:rsid w:val="003E278B"/>
    <w:rsid w:val="003E2DA5"/>
    <w:rsid w:val="003E3197"/>
    <w:rsid w:val="003E33E2"/>
    <w:rsid w:val="003E4C53"/>
    <w:rsid w:val="003E5062"/>
    <w:rsid w:val="003E7CB6"/>
    <w:rsid w:val="003F3F89"/>
    <w:rsid w:val="003F5725"/>
    <w:rsid w:val="00403594"/>
    <w:rsid w:val="00405075"/>
    <w:rsid w:val="004068F6"/>
    <w:rsid w:val="00407DA0"/>
    <w:rsid w:val="004140F1"/>
    <w:rsid w:val="00416B05"/>
    <w:rsid w:val="0041767C"/>
    <w:rsid w:val="00420274"/>
    <w:rsid w:val="00420EFF"/>
    <w:rsid w:val="00427817"/>
    <w:rsid w:val="004312EB"/>
    <w:rsid w:val="004323D9"/>
    <w:rsid w:val="0043332B"/>
    <w:rsid w:val="00434C42"/>
    <w:rsid w:val="004356A1"/>
    <w:rsid w:val="0045103F"/>
    <w:rsid w:val="00456176"/>
    <w:rsid w:val="00457152"/>
    <w:rsid w:val="00463701"/>
    <w:rsid w:val="00463CDE"/>
    <w:rsid w:val="00463EF3"/>
    <w:rsid w:val="004657E1"/>
    <w:rsid w:val="00472199"/>
    <w:rsid w:val="00472516"/>
    <w:rsid w:val="00476B2F"/>
    <w:rsid w:val="004820AF"/>
    <w:rsid w:val="004824C2"/>
    <w:rsid w:val="00483E61"/>
    <w:rsid w:val="004861CD"/>
    <w:rsid w:val="0048749D"/>
    <w:rsid w:val="004877CF"/>
    <w:rsid w:val="00494E00"/>
    <w:rsid w:val="0049536F"/>
    <w:rsid w:val="004977AE"/>
    <w:rsid w:val="00497C42"/>
    <w:rsid w:val="004A1843"/>
    <w:rsid w:val="004A21F0"/>
    <w:rsid w:val="004A7D4D"/>
    <w:rsid w:val="004B0D29"/>
    <w:rsid w:val="004B33E7"/>
    <w:rsid w:val="004C55D8"/>
    <w:rsid w:val="004D0C44"/>
    <w:rsid w:val="004D284B"/>
    <w:rsid w:val="004D4501"/>
    <w:rsid w:val="004D5020"/>
    <w:rsid w:val="004E1E8E"/>
    <w:rsid w:val="004E2B89"/>
    <w:rsid w:val="004E3347"/>
    <w:rsid w:val="004E3884"/>
    <w:rsid w:val="004F05C8"/>
    <w:rsid w:val="004F2493"/>
    <w:rsid w:val="004F4FE7"/>
    <w:rsid w:val="004F66CD"/>
    <w:rsid w:val="004F707A"/>
    <w:rsid w:val="005015D7"/>
    <w:rsid w:val="005050E5"/>
    <w:rsid w:val="005058B8"/>
    <w:rsid w:val="005066C3"/>
    <w:rsid w:val="00506F7F"/>
    <w:rsid w:val="00511A39"/>
    <w:rsid w:val="0051429F"/>
    <w:rsid w:val="005143ED"/>
    <w:rsid w:val="0051553D"/>
    <w:rsid w:val="00516D3C"/>
    <w:rsid w:val="00521FF7"/>
    <w:rsid w:val="00523C33"/>
    <w:rsid w:val="00524594"/>
    <w:rsid w:val="00531864"/>
    <w:rsid w:val="00534120"/>
    <w:rsid w:val="00535615"/>
    <w:rsid w:val="00540A5B"/>
    <w:rsid w:val="005454AB"/>
    <w:rsid w:val="00546967"/>
    <w:rsid w:val="00546E29"/>
    <w:rsid w:val="0055136F"/>
    <w:rsid w:val="005516D9"/>
    <w:rsid w:val="0055217D"/>
    <w:rsid w:val="00552879"/>
    <w:rsid w:val="005603F8"/>
    <w:rsid w:val="00562CA5"/>
    <w:rsid w:val="005677AF"/>
    <w:rsid w:val="005710E3"/>
    <w:rsid w:val="00571FC1"/>
    <w:rsid w:val="00572D76"/>
    <w:rsid w:val="005750A9"/>
    <w:rsid w:val="00575170"/>
    <w:rsid w:val="00580630"/>
    <w:rsid w:val="00583D39"/>
    <w:rsid w:val="00583F47"/>
    <w:rsid w:val="005851BF"/>
    <w:rsid w:val="00585B84"/>
    <w:rsid w:val="0059076E"/>
    <w:rsid w:val="00592B7F"/>
    <w:rsid w:val="00592F08"/>
    <w:rsid w:val="00597139"/>
    <w:rsid w:val="005A4677"/>
    <w:rsid w:val="005A5333"/>
    <w:rsid w:val="005B44FE"/>
    <w:rsid w:val="005B5C11"/>
    <w:rsid w:val="005B7BEB"/>
    <w:rsid w:val="005C0A2A"/>
    <w:rsid w:val="005C5988"/>
    <w:rsid w:val="005D02AC"/>
    <w:rsid w:val="005D0989"/>
    <w:rsid w:val="005D6330"/>
    <w:rsid w:val="005E084F"/>
    <w:rsid w:val="005E2186"/>
    <w:rsid w:val="005E2E1F"/>
    <w:rsid w:val="005E3C17"/>
    <w:rsid w:val="005E4227"/>
    <w:rsid w:val="005F0F71"/>
    <w:rsid w:val="005F15B8"/>
    <w:rsid w:val="005F44D8"/>
    <w:rsid w:val="005F4922"/>
    <w:rsid w:val="005F49E4"/>
    <w:rsid w:val="006003DB"/>
    <w:rsid w:val="006022E8"/>
    <w:rsid w:val="00603E0E"/>
    <w:rsid w:val="00605217"/>
    <w:rsid w:val="006121F2"/>
    <w:rsid w:val="00612A6B"/>
    <w:rsid w:val="00613037"/>
    <w:rsid w:val="00613A7D"/>
    <w:rsid w:val="00617ADB"/>
    <w:rsid w:val="0062006D"/>
    <w:rsid w:val="00620235"/>
    <w:rsid w:val="00622BA7"/>
    <w:rsid w:val="006232D9"/>
    <w:rsid w:val="00624149"/>
    <w:rsid w:val="00624B4D"/>
    <w:rsid w:val="006301F9"/>
    <w:rsid w:val="00630200"/>
    <w:rsid w:val="00631D9A"/>
    <w:rsid w:val="00633803"/>
    <w:rsid w:val="00633CF8"/>
    <w:rsid w:val="0063608F"/>
    <w:rsid w:val="00641E31"/>
    <w:rsid w:val="00644DDE"/>
    <w:rsid w:val="00644FB1"/>
    <w:rsid w:val="006451BA"/>
    <w:rsid w:val="0065511C"/>
    <w:rsid w:val="00655130"/>
    <w:rsid w:val="00656D92"/>
    <w:rsid w:val="00661884"/>
    <w:rsid w:val="006619EE"/>
    <w:rsid w:val="00661B81"/>
    <w:rsid w:val="0066387A"/>
    <w:rsid w:val="00665DC4"/>
    <w:rsid w:val="00666F48"/>
    <w:rsid w:val="0067025E"/>
    <w:rsid w:val="00675D8E"/>
    <w:rsid w:val="00677298"/>
    <w:rsid w:val="00681FE2"/>
    <w:rsid w:val="00682106"/>
    <w:rsid w:val="00684E11"/>
    <w:rsid w:val="00691D42"/>
    <w:rsid w:val="00696A6C"/>
    <w:rsid w:val="006A21A1"/>
    <w:rsid w:val="006A4C4B"/>
    <w:rsid w:val="006A53FE"/>
    <w:rsid w:val="006A54D1"/>
    <w:rsid w:val="006A5AC0"/>
    <w:rsid w:val="006A65E7"/>
    <w:rsid w:val="006A729F"/>
    <w:rsid w:val="006B166B"/>
    <w:rsid w:val="006B22EE"/>
    <w:rsid w:val="006B2C27"/>
    <w:rsid w:val="006B7D77"/>
    <w:rsid w:val="006C2948"/>
    <w:rsid w:val="006C3A11"/>
    <w:rsid w:val="006C3C8D"/>
    <w:rsid w:val="006C4883"/>
    <w:rsid w:val="006E05D2"/>
    <w:rsid w:val="006E53CF"/>
    <w:rsid w:val="006E6B68"/>
    <w:rsid w:val="006F0FC4"/>
    <w:rsid w:val="006F162C"/>
    <w:rsid w:val="006F297F"/>
    <w:rsid w:val="006F3AF6"/>
    <w:rsid w:val="006F3D26"/>
    <w:rsid w:val="006F6954"/>
    <w:rsid w:val="006F79C6"/>
    <w:rsid w:val="00703E80"/>
    <w:rsid w:val="00705ACC"/>
    <w:rsid w:val="00712A01"/>
    <w:rsid w:val="0071319F"/>
    <w:rsid w:val="00713EB6"/>
    <w:rsid w:val="007161B5"/>
    <w:rsid w:val="007200D9"/>
    <w:rsid w:val="00720AAE"/>
    <w:rsid w:val="00722439"/>
    <w:rsid w:val="00724A1B"/>
    <w:rsid w:val="00726B26"/>
    <w:rsid w:val="007274D0"/>
    <w:rsid w:val="00730442"/>
    <w:rsid w:val="00732080"/>
    <w:rsid w:val="00734ADE"/>
    <w:rsid w:val="00737374"/>
    <w:rsid w:val="007418CD"/>
    <w:rsid w:val="00742D6A"/>
    <w:rsid w:val="00750234"/>
    <w:rsid w:val="007511DC"/>
    <w:rsid w:val="00751D7F"/>
    <w:rsid w:val="00752A73"/>
    <w:rsid w:val="0075456B"/>
    <w:rsid w:val="00755BEF"/>
    <w:rsid w:val="0076141C"/>
    <w:rsid w:val="00761759"/>
    <w:rsid w:val="00763BBB"/>
    <w:rsid w:val="0076773B"/>
    <w:rsid w:val="007700DA"/>
    <w:rsid w:val="007721ED"/>
    <w:rsid w:val="00782605"/>
    <w:rsid w:val="007826A6"/>
    <w:rsid w:val="00791036"/>
    <w:rsid w:val="0079452D"/>
    <w:rsid w:val="00795794"/>
    <w:rsid w:val="007957A7"/>
    <w:rsid w:val="00795B3D"/>
    <w:rsid w:val="007A6406"/>
    <w:rsid w:val="007B0D89"/>
    <w:rsid w:val="007C149D"/>
    <w:rsid w:val="007C2762"/>
    <w:rsid w:val="007C3306"/>
    <w:rsid w:val="007C414E"/>
    <w:rsid w:val="007C52F9"/>
    <w:rsid w:val="007E11CC"/>
    <w:rsid w:val="007E1999"/>
    <w:rsid w:val="007F222F"/>
    <w:rsid w:val="007F5256"/>
    <w:rsid w:val="00803B50"/>
    <w:rsid w:val="00804B1B"/>
    <w:rsid w:val="00804CA5"/>
    <w:rsid w:val="00806E82"/>
    <w:rsid w:val="00817367"/>
    <w:rsid w:val="00821490"/>
    <w:rsid w:val="008312AC"/>
    <w:rsid w:val="00831C49"/>
    <w:rsid w:val="00832932"/>
    <w:rsid w:val="00843CA4"/>
    <w:rsid w:val="008468BC"/>
    <w:rsid w:val="00850702"/>
    <w:rsid w:val="00850D9A"/>
    <w:rsid w:val="00852A4E"/>
    <w:rsid w:val="00853601"/>
    <w:rsid w:val="00853A23"/>
    <w:rsid w:val="00854C08"/>
    <w:rsid w:val="00855CB7"/>
    <w:rsid w:val="0086010F"/>
    <w:rsid w:val="008603DF"/>
    <w:rsid w:val="00860B72"/>
    <w:rsid w:val="00863764"/>
    <w:rsid w:val="00864A07"/>
    <w:rsid w:val="0086791F"/>
    <w:rsid w:val="008718E7"/>
    <w:rsid w:val="008719F7"/>
    <w:rsid w:val="008748AE"/>
    <w:rsid w:val="0088083C"/>
    <w:rsid w:val="00884FF3"/>
    <w:rsid w:val="00891E18"/>
    <w:rsid w:val="00895141"/>
    <w:rsid w:val="008A22FF"/>
    <w:rsid w:val="008A2BFD"/>
    <w:rsid w:val="008A5DCC"/>
    <w:rsid w:val="008A6380"/>
    <w:rsid w:val="008A6792"/>
    <w:rsid w:val="008B55BC"/>
    <w:rsid w:val="008B7FA2"/>
    <w:rsid w:val="008C1482"/>
    <w:rsid w:val="008C1F3C"/>
    <w:rsid w:val="008C49EC"/>
    <w:rsid w:val="008C6DD1"/>
    <w:rsid w:val="008D114F"/>
    <w:rsid w:val="008D1D8A"/>
    <w:rsid w:val="008D248D"/>
    <w:rsid w:val="008D5F51"/>
    <w:rsid w:val="008D7520"/>
    <w:rsid w:val="008D7780"/>
    <w:rsid w:val="008E2DD1"/>
    <w:rsid w:val="008E55CF"/>
    <w:rsid w:val="008E6B53"/>
    <w:rsid w:val="008F1C20"/>
    <w:rsid w:val="008F32C8"/>
    <w:rsid w:val="00901395"/>
    <w:rsid w:val="00902F8F"/>
    <w:rsid w:val="009040F7"/>
    <w:rsid w:val="009044B5"/>
    <w:rsid w:val="00904C38"/>
    <w:rsid w:val="00905B3F"/>
    <w:rsid w:val="00910833"/>
    <w:rsid w:val="00911BAB"/>
    <w:rsid w:val="0091250E"/>
    <w:rsid w:val="00912DE6"/>
    <w:rsid w:val="00920A5B"/>
    <w:rsid w:val="00921013"/>
    <w:rsid w:val="00923176"/>
    <w:rsid w:val="009241D2"/>
    <w:rsid w:val="00931D3E"/>
    <w:rsid w:val="0093209B"/>
    <w:rsid w:val="0093350C"/>
    <w:rsid w:val="00933F78"/>
    <w:rsid w:val="00934888"/>
    <w:rsid w:val="00936EC0"/>
    <w:rsid w:val="00942649"/>
    <w:rsid w:val="0094564F"/>
    <w:rsid w:val="00945C37"/>
    <w:rsid w:val="00947CFA"/>
    <w:rsid w:val="009517E5"/>
    <w:rsid w:val="00951FB2"/>
    <w:rsid w:val="00956394"/>
    <w:rsid w:val="0095645C"/>
    <w:rsid w:val="00960281"/>
    <w:rsid w:val="00960C3E"/>
    <w:rsid w:val="00965CC5"/>
    <w:rsid w:val="009754B1"/>
    <w:rsid w:val="00977220"/>
    <w:rsid w:val="009856CE"/>
    <w:rsid w:val="00986245"/>
    <w:rsid w:val="009910DA"/>
    <w:rsid w:val="009938F5"/>
    <w:rsid w:val="009941A0"/>
    <w:rsid w:val="00994A82"/>
    <w:rsid w:val="00996538"/>
    <w:rsid w:val="009A1F1B"/>
    <w:rsid w:val="009A297C"/>
    <w:rsid w:val="009C18B5"/>
    <w:rsid w:val="009C217E"/>
    <w:rsid w:val="009C5F28"/>
    <w:rsid w:val="009C6F30"/>
    <w:rsid w:val="009C7897"/>
    <w:rsid w:val="009D2609"/>
    <w:rsid w:val="009D6012"/>
    <w:rsid w:val="009E2F2B"/>
    <w:rsid w:val="009E7C9A"/>
    <w:rsid w:val="009F1C37"/>
    <w:rsid w:val="009F435B"/>
    <w:rsid w:val="009F4BC2"/>
    <w:rsid w:val="009F5685"/>
    <w:rsid w:val="009F57D6"/>
    <w:rsid w:val="00A075EF"/>
    <w:rsid w:val="00A121A1"/>
    <w:rsid w:val="00A1255D"/>
    <w:rsid w:val="00A1599C"/>
    <w:rsid w:val="00A200BA"/>
    <w:rsid w:val="00A238DC"/>
    <w:rsid w:val="00A26AA6"/>
    <w:rsid w:val="00A27DED"/>
    <w:rsid w:val="00A30BEC"/>
    <w:rsid w:val="00A3233B"/>
    <w:rsid w:val="00A3716D"/>
    <w:rsid w:val="00A37766"/>
    <w:rsid w:val="00A40088"/>
    <w:rsid w:val="00A463E2"/>
    <w:rsid w:val="00A46922"/>
    <w:rsid w:val="00A516C7"/>
    <w:rsid w:val="00A5170C"/>
    <w:rsid w:val="00A5274E"/>
    <w:rsid w:val="00A546E3"/>
    <w:rsid w:val="00A5543A"/>
    <w:rsid w:val="00A600E5"/>
    <w:rsid w:val="00A60CB2"/>
    <w:rsid w:val="00A627C8"/>
    <w:rsid w:val="00A67738"/>
    <w:rsid w:val="00A67BE7"/>
    <w:rsid w:val="00A72B79"/>
    <w:rsid w:val="00A828BA"/>
    <w:rsid w:val="00A863C0"/>
    <w:rsid w:val="00A86EE6"/>
    <w:rsid w:val="00A87A5C"/>
    <w:rsid w:val="00A922D9"/>
    <w:rsid w:val="00A93E3F"/>
    <w:rsid w:val="00A97672"/>
    <w:rsid w:val="00AA0895"/>
    <w:rsid w:val="00AA42AE"/>
    <w:rsid w:val="00AA5ED0"/>
    <w:rsid w:val="00AA7177"/>
    <w:rsid w:val="00AB336B"/>
    <w:rsid w:val="00AB422D"/>
    <w:rsid w:val="00AB51C4"/>
    <w:rsid w:val="00AB5960"/>
    <w:rsid w:val="00AB644D"/>
    <w:rsid w:val="00AC5918"/>
    <w:rsid w:val="00AC729D"/>
    <w:rsid w:val="00AD05ED"/>
    <w:rsid w:val="00AD13D8"/>
    <w:rsid w:val="00AD2A69"/>
    <w:rsid w:val="00AD38C5"/>
    <w:rsid w:val="00AD434B"/>
    <w:rsid w:val="00AD659C"/>
    <w:rsid w:val="00AE0857"/>
    <w:rsid w:val="00AE2AF0"/>
    <w:rsid w:val="00AE3F93"/>
    <w:rsid w:val="00AE4565"/>
    <w:rsid w:val="00AF1524"/>
    <w:rsid w:val="00AF17FC"/>
    <w:rsid w:val="00AF39AA"/>
    <w:rsid w:val="00AF4791"/>
    <w:rsid w:val="00B00228"/>
    <w:rsid w:val="00B004A8"/>
    <w:rsid w:val="00B02E3B"/>
    <w:rsid w:val="00B0411E"/>
    <w:rsid w:val="00B04E3A"/>
    <w:rsid w:val="00B058EA"/>
    <w:rsid w:val="00B05C33"/>
    <w:rsid w:val="00B1162A"/>
    <w:rsid w:val="00B134D6"/>
    <w:rsid w:val="00B157D5"/>
    <w:rsid w:val="00B22FFC"/>
    <w:rsid w:val="00B2614A"/>
    <w:rsid w:val="00B27A61"/>
    <w:rsid w:val="00B27F42"/>
    <w:rsid w:val="00B31B70"/>
    <w:rsid w:val="00B403C7"/>
    <w:rsid w:val="00B40FA9"/>
    <w:rsid w:val="00B43B73"/>
    <w:rsid w:val="00B43C3D"/>
    <w:rsid w:val="00B444B5"/>
    <w:rsid w:val="00B44D21"/>
    <w:rsid w:val="00B4502E"/>
    <w:rsid w:val="00B46ACC"/>
    <w:rsid w:val="00B506D2"/>
    <w:rsid w:val="00B5149A"/>
    <w:rsid w:val="00B554A6"/>
    <w:rsid w:val="00B57C21"/>
    <w:rsid w:val="00B64050"/>
    <w:rsid w:val="00B64089"/>
    <w:rsid w:val="00B646E5"/>
    <w:rsid w:val="00B6793D"/>
    <w:rsid w:val="00B67E2E"/>
    <w:rsid w:val="00B743A8"/>
    <w:rsid w:val="00B760BE"/>
    <w:rsid w:val="00B765A5"/>
    <w:rsid w:val="00B831B4"/>
    <w:rsid w:val="00B90865"/>
    <w:rsid w:val="00B9366F"/>
    <w:rsid w:val="00B95E16"/>
    <w:rsid w:val="00B976E7"/>
    <w:rsid w:val="00BA514D"/>
    <w:rsid w:val="00BA7665"/>
    <w:rsid w:val="00BB585F"/>
    <w:rsid w:val="00BC017D"/>
    <w:rsid w:val="00BC6D69"/>
    <w:rsid w:val="00BD0276"/>
    <w:rsid w:val="00BD2E39"/>
    <w:rsid w:val="00BD5304"/>
    <w:rsid w:val="00BE11CD"/>
    <w:rsid w:val="00BE36B5"/>
    <w:rsid w:val="00BE6234"/>
    <w:rsid w:val="00BE7372"/>
    <w:rsid w:val="00BF0313"/>
    <w:rsid w:val="00BF1804"/>
    <w:rsid w:val="00BF3884"/>
    <w:rsid w:val="00BF6C1B"/>
    <w:rsid w:val="00BF6F21"/>
    <w:rsid w:val="00C02E0A"/>
    <w:rsid w:val="00C05201"/>
    <w:rsid w:val="00C054EC"/>
    <w:rsid w:val="00C113B6"/>
    <w:rsid w:val="00C20EE9"/>
    <w:rsid w:val="00C214C3"/>
    <w:rsid w:val="00C222EE"/>
    <w:rsid w:val="00C25B19"/>
    <w:rsid w:val="00C3690B"/>
    <w:rsid w:val="00C36B45"/>
    <w:rsid w:val="00C443C9"/>
    <w:rsid w:val="00C45C8B"/>
    <w:rsid w:val="00C47C3C"/>
    <w:rsid w:val="00C51D13"/>
    <w:rsid w:val="00C631F8"/>
    <w:rsid w:val="00C645D2"/>
    <w:rsid w:val="00C650DB"/>
    <w:rsid w:val="00C710C7"/>
    <w:rsid w:val="00C72359"/>
    <w:rsid w:val="00C72FFB"/>
    <w:rsid w:val="00C81797"/>
    <w:rsid w:val="00C83441"/>
    <w:rsid w:val="00C84EB9"/>
    <w:rsid w:val="00C85130"/>
    <w:rsid w:val="00C866EA"/>
    <w:rsid w:val="00C87528"/>
    <w:rsid w:val="00C87798"/>
    <w:rsid w:val="00C87A30"/>
    <w:rsid w:val="00C91B9D"/>
    <w:rsid w:val="00C95164"/>
    <w:rsid w:val="00C96BFB"/>
    <w:rsid w:val="00CA2BB7"/>
    <w:rsid w:val="00CA326A"/>
    <w:rsid w:val="00CA5E9E"/>
    <w:rsid w:val="00CA7CCB"/>
    <w:rsid w:val="00CA7DD4"/>
    <w:rsid w:val="00CB15B4"/>
    <w:rsid w:val="00CB3BA9"/>
    <w:rsid w:val="00CB431C"/>
    <w:rsid w:val="00CB45DA"/>
    <w:rsid w:val="00CC2266"/>
    <w:rsid w:val="00CC6E60"/>
    <w:rsid w:val="00CE2051"/>
    <w:rsid w:val="00CE2BDB"/>
    <w:rsid w:val="00CF216F"/>
    <w:rsid w:val="00CF5662"/>
    <w:rsid w:val="00CF6AC7"/>
    <w:rsid w:val="00CF7866"/>
    <w:rsid w:val="00D02D17"/>
    <w:rsid w:val="00D0398A"/>
    <w:rsid w:val="00D124E8"/>
    <w:rsid w:val="00D15851"/>
    <w:rsid w:val="00D20635"/>
    <w:rsid w:val="00D20A6F"/>
    <w:rsid w:val="00D21DCD"/>
    <w:rsid w:val="00D2235F"/>
    <w:rsid w:val="00D229E2"/>
    <w:rsid w:val="00D42983"/>
    <w:rsid w:val="00D435F8"/>
    <w:rsid w:val="00D43B61"/>
    <w:rsid w:val="00D43E78"/>
    <w:rsid w:val="00D43F3D"/>
    <w:rsid w:val="00D51BF1"/>
    <w:rsid w:val="00D52670"/>
    <w:rsid w:val="00D53D60"/>
    <w:rsid w:val="00D53F80"/>
    <w:rsid w:val="00D54DA6"/>
    <w:rsid w:val="00D57990"/>
    <w:rsid w:val="00D57D5D"/>
    <w:rsid w:val="00D62E53"/>
    <w:rsid w:val="00D75304"/>
    <w:rsid w:val="00D75344"/>
    <w:rsid w:val="00D7684B"/>
    <w:rsid w:val="00D76E98"/>
    <w:rsid w:val="00D80EB4"/>
    <w:rsid w:val="00D83843"/>
    <w:rsid w:val="00D8684F"/>
    <w:rsid w:val="00D94A7D"/>
    <w:rsid w:val="00D97A23"/>
    <w:rsid w:val="00DB1459"/>
    <w:rsid w:val="00DB22A4"/>
    <w:rsid w:val="00DB34DD"/>
    <w:rsid w:val="00DB5D10"/>
    <w:rsid w:val="00DB6BB9"/>
    <w:rsid w:val="00DB6C36"/>
    <w:rsid w:val="00DC3F89"/>
    <w:rsid w:val="00DC4985"/>
    <w:rsid w:val="00DC531C"/>
    <w:rsid w:val="00DC58B8"/>
    <w:rsid w:val="00DD0218"/>
    <w:rsid w:val="00DD02D3"/>
    <w:rsid w:val="00DE0474"/>
    <w:rsid w:val="00DE1C69"/>
    <w:rsid w:val="00DF0A6C"/>
    <w:rsid w:val="00DF36CA"/>
    <w:rsid w:val="00E011F3"/>
    <w:rsid w:val="00E01651"/>
    <w:rsid w:val="00E019E6"/>
    <w:rsid w:val="00E07329"/>
    <w:rsid w:val="00E07BF0"/>
    <w:rsid w:val="00E10D88"/>
    <w:rsid w:val="00E166A6"/>
    <w:rsid w:val="00E30604"/>
    <w:rsid w:val="00E30B96"/>
    <w:rsid w:val="00E344EF"/>
    <w:rsid w:val="00E410D6"/>
    <w:rsid w:val="00E411F4"/>
    <w:rsid w:val="00E41D76"/>
    <w:rsid w:val="00E42262"/>
    <w:rsid w:val="00E43280"/>
    <w:rsid w:val="00E46D3B"/>
    <w:rsid w:val="00E46D9A"/>
    <w:rsid w:val="00E47105"/>
    <w:rsid w:val="00E52853"/>
    <w:rsid w:val="00E5305F"/>
    <w:rsid w:val="00E54DE7"/>
    <w:rsid w:val="00E5506D"/>
    <w:rsid w:val="00E559FD"/>
    <w:rsid w:val="00E5751E"/>
    <w:rsid w:val="00E6147B"/>
    <w:rsid w:val="00E6681E"/>
    <w:rsid w:val="00E73709"/>
    <w:rsid w:val="00E772C4"/>
    <w:rsid w:val="00E776AB"/>
    <w:rsid w:val="00E77AFB"/>
    <w:rsid w:val="00E81190"/>
    <w:rsid w:val="00E87DFE"/>
    <w:rsid w:val="00E9129D"/>
    <w:rsid w:val="00E9166C"/>
    <w:rsid w:val="00E92CC8"/>
    <w:rsid w:val="00EA0080"/>
    <w:rsid w:val="00EA0F4E"/>
    <w:rsid w:val="00EA2092"/>
    <w:rsid w:val="00EA2DDC"/>
    <w:rsid w:val="00EA592B"/>
    <w:rsid w:val="00EB0061"/>
    <w:rsid w:val="00EB1D71"/>
    <w:rsid w:val="00EB27F3"/>
    <w:rsid w:val="00EB33EE"/>
    <w:rsid w:val="00EC2305"/>
    <w:rsid w:val="00EC345E"/>
    <w:rsid w:val="00EC5474"/>
    <w:rsid w:val="00EC600E"/>
    <w:rsid w:val="00EC6D23"/>
    <w:rsid w:val="00EC77E5"/>
    <w:rsid w:val="00EC7D72"/>
    <w:rsid w:val="00ED3CCF"/>
    <w:rsid w:val="00ED45D1"/>
    <w:rsid w:val="00ED6B57"/>
    <w:rsid w:val="00ED7686"/>
    <w:rsid w:val="00EE01DF"/>
    <w:rsid w:val="00EE3BA6"/>
    <w:rsid w:val="00EE5CB0"/>
    <w:rsid w:val="00EE5FAC"/>
    <w:rsid w:val="00EF2995"/>
    <w:rsid w:val="00EF5801"/>
    <w:rsid w:val="00EF6825"/>
    <w:rsid w:val="00EF69A2"/>
    <w:rsid w:val="00F00491"/>
    <w:rsid w:val="00F01AE0"/>
    <w:rsid w:val="00F06C5C"/>
    <w:rsid w:val="00F07ACD"/>
    <w:rsid w:val="00F12D99"/>
    <w:rsid w:val="00F140DA"/>
    <w:rsid w:val="00F20CF7"/>
    <w:rsid w:val="00F22AE3"/>
    <w:rsid w:val="00F22AF5"/>
    <w:rsid w:val="00F301CF"/>
    <w:rsid w:val="00F30A4F"/>
    <w:rsid w:val="00F323B1"/>
    <w:rsid w:val="00F35A55"/>
    <w:rsid w:val="00F35EF2"/>
    <w:rsid w:val="00F3700E"/>
    <w:rsid w:val="00F37EFB"/>
    <w:rsid w:val="00F41A0B"/>
    <w:rsid w:val="00F41CE0"/>
    <w:rsid w:val="00F44F79"/>
    <w:rsid w:val="00F521DF"/>
    <w:rsid w:val="00F526AE"/>
    <w:rsid w:val="00F52812"/>
    <w:rsid w:val="00F52E44"/>
    <w:rsid w:val="00F53E12"/>
    <w:rsid w:val="00F555A5"/>
    <w:rsid w:val="00F55B90"/>
    <w:rsid w:val="00F608A9"/>
    <w:rsid w:val="00F6222D"/>
    <w:rsid w:val="00F71282"/>
    <w:rsid w:val="00F74AE3"/>
    <w:rsid w:val="00F75DBE"/>
    <w:rsid w:val="00F76673"/>
    <w:rsid w:val="00F83376"/>
    <w:rsid w:val="00F86B93"/>
    <w:rsid w:val="00F947C4"/>
    <w:rsid w:val="00F961E8"/>
    <w:rsid w:val="00F96284"/>
    <w:rsid w:val="00F96D2E"/>
    <w:rsid w:val="00F97E99"/>
    <w:rsid w:val="00F97EF2"/>
    <w:rsid w:val="00FA08D9"/>
    <w:rsid w:val="00FA0C52"/>
    <w:rsid w:val="00FA7778"/>
    <w:rsid w:val="00FB0086"/>
    <w:rsid w:val="00FB2715"/>
    <w:rsid w:val="00FB77D0"/>
    <w:rsid w:val="00FD1B02"/>
    <w:rsid w:val="00FD5FAE"/>
    <w:rsid w:val="00FD6042"/>
    <w:rsid w:val="00FD6D72"/>
    <w:rsid w:val="00FE316F"/>
    <w:rsid w:val="00FF0FE5"/>
    <w:rsid w:val="00FF4AFF"/>
    <w:rsid w:val="00FF5564"/>
    <w:rsid w:val="00FF5AAA"/>
    <w:rsid w:val="00FF5BC7"/>
    <w:rsid w:val="00FF6231"/>
    <w:rsid w:val="00FF623D"/>
    <w:rsid w:val="00FF6456"/>
    <w:rsid w:val="00FF7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718">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197471">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225993616">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77480380">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68778168">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75738672">
      <w:bodyDiv w:val="1"/>
      <w:marLeft w:val="0"/>
      <w:marRight w:val="0"/>
      <w:marTop w:val="0"/>
      <w:marBottom w:val="0"/>
      <w:divBdr>
        <w:top w:val="none" w:sz="0" w:space="0" w:color="auto"/>
        <w:left w:val="none" w:sz="0" w:space="0" w:color="auto"/>
        <w:bottom w:val="none" w:sz="0" w:space="0" w:color="auto"/>
        <w:right w:val="none" w:sz="0" w:space="0" w:color="auto"/>
      </w:divBdr>
    </w:div>
    <w:div w:id="1125391666">
      <w:bodyDiv w:val="1"/>
      <w:marLeft w:val="0"/>
      <w:marRight w:val="0"/>
      <w:marTop w:val="0"/>
      <w:marBottom w:val="0"/>
      <w:divBdr>
        <w:top w:val="none" w:sz="0" w:space="0" w:color="auto"/>
        <w:left w:val="none" w:sz="0" w:space="0" w:color="auto"/>
        <w:bottom w:val="none" w:sz="0" w:space="0" w:color="auto"/>
        <w:right w:val="none" w:sz="0" w:space="0" w:color="auto"/>
      </w:divBdr>
    </w:div>
    <w:div w:id="1194999901">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46335810">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Warrina Court Residential Aged Care Service</Home>
    <Signed xmlns="a8338b6e-77a6-4851-82b6-98166143ffdd" xsi:nil="true"/>
    <Uploaded xmlns="a8338b6e-77a6-4851-82b6-98166143ffdd">true</Uploaded>
    <Management_x0020_Company xmlns="a8338b6e-77a6-4851-82b6-98166143ffdd" xsi:nil="true"/>
    <Doc_x0020_Date xmlns="a8338b6e-77a6-4851-82b6-98166143ffdd">2021-11-24T00:52:28+00:00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00FD2E1C-7CF4-DC11-AD41-005056922186</Home_x0020_ID>
    <State xmlns="a8338b6e-77a6-4851-82b6-98166143ffdd" xsi:nil="true"/>
    <Doc_x0020_Sent_Received_x0020_Date xmlns="a8338b6e-77a6-4851-82b6-98166143ffdd">2021-11-24T00:00:00+00:00</Doc_x0020_Sent_Received_x0020_Date>
    <Activity_x0020_ID xmlns="a8338b6e-77a6-4851-82b6-98166143ffdd">1BA650A1-795E-E811-87AC-005056922186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0D766-F888-430C-BBD2-B556EB44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50F46C06-5F82-4D01-9E64-E362B772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10983</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2022-01-04T22:01:00Z</dcterms:created>
  <dcterms:modified xsi:type="dcterms:W3CDTF">2022-01-04T22:01:00Z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