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85BEFA" w14:textId="77777777" w:rsidR="003C6EC2" w:rsidRPr="003C6EC2" w:rsidRDefault="009002C7"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1285C0A6" wp14:editId="1285C0A7">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8776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285C0A8" wp14:editId="1285C0A9">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64201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Who Cares? We Care! PTY LTD</w:t>
      </w:r>
      <w:r w:rsidRPr="003C6EC2">
        <w:rPr>
          <w:rFonts w:ascii="Arial Black" w:hAnsi="Arial Black"/>
        </w:rPr>
        <w:t xml:space="preserve"> </w:t>
      </w:r>
    </w:p>
    <w:p w14:paraId="1285BEFB" w14:textId="77777777" w:rsidR="003C6EC2" w:rsidRPr="003C6EC2" w:rsidRDefault="009002C7" w:rsidP="003C6EC2">
      <w:pPr>
        <w:pStyle w:val="Title"/>
        <w:spacing w:before="360" w:after="480"/>
      </w:pPr>
      <w:r w:rsidRPr="003C6EC2">
        <w:rPr>
          <w:rFonts w:ascii="Arial Black" w:eastAsia="Calibri" w:hAnsi="Arial Black"/>
          <w:sz w:val="56"/>
        </w:rPr>
        <w:t>Performance Report</w:t>
      </w:r>
    </w:p>
    <w:p w14:paraId="1285BEFC" w14:textId="77777777" w:rsidR="001E6954" w:rsidRPr="003C6EC2" w:rsidRDefault="009002C7"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Unit 12, 263 - 271 Wells Road </w:t>
      </w:r>
      <w:r w:rsidRPr="003C6EC2">
        <w:rPr>
          <w:color w:val="FFFFFF" w:themeColor="background1"/>
          <w:sz w:val="28"/>
        </w:rPr>
        <w:br/>
        <w:t>CHELSEA HEIGHTS VIC 3196</w:t>
      </w:r>
      <w:r w:rsidRPr="003C6EC2">
        <w:rPr>
          <w:color w:val="FFFFFF" w:themeColor="background1"/>
          <w:sz w:val="28"/>
        </w:rPr>
        <w:br/>
      </w:r>
      <w:r w:rsidRPr="003C6EC2">
        <w:rPr>
          <w:rFonts w:eastAsia="Calibri"/>
          <w:color w:val="FFFFFF" w:themeColor="background1"/>
          <w:sz w:val="28"/>
          <w:szCs w:val="56"/>
          <w:lang w:eastAsia="en-US"/>
        </w:rPr>
        <w:t>Phone number: 03 9773 8839</w:t>
      </w:r>
    </w:p>
    <w:p w14:paraId="1285BEFD" w14:textId="77777777" w:rsidR="003C6EC2" w:rsidRDefault="009002C7"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300918 </w:t>
      </w:r>
    </w:p>
    <w:p w14:paraId="1285BEFE" w14:textId="77777777" w:rsidR="001E6954" w:rsidRPr="003C6EC2" w:rsidRDefault="009002C7"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Who Cares? We Care! Pty Ltd</w:t>
      </w:r>
    </w:p>
    <w:p w14:paraId="1285BEFF" w14:textId="77777777" w:rsidR="001E6954" w:rsidRPr="003C6EC2" w:rsidRDefault="009002C7"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9 February 2021</w:t>
      </w:r>
    </w:p>
    <w:p w14:paraId="1285BF00" w14:textId="21599B15" w:rsidR="00825ED8" w:rsidRPr="006E01C3" w:rsidRDefault="009002C7" w:rsidP="00825ED8">
      <w:pPr>
        <w:tabs>
          <w:tab w:val="left" w:pos="2127"/>
        </w:tabs>
        <w:spacing w:before="120"/>
        <w:rPr>
          <w:color w:val="FFFFFF" w:themeColor="background1"/>
          <w:sz w:val="28"/>
          <w:szCs w:val="28"/>
        </w:rPr>
      </w:pPr>
      <w:r w:rsidRPr="00E93D41">
        <w:rPr>
          <w:b/>
          <w:color w:val="FFFFFF" w:themeColor="background1"/>
          <w:sz w:val="28"/>
        </w:rPr>
        <w:t>Date of Performance Report:</w:t>
      </w:r>
      <w:r w:rsidRPr="00E93D41">
        <w:rPr>
          <w:color w:val="FFFFFF" w:themeColor="background1"/>
        </w:rPr>
        <w:t xml:space="preserve"> </w:t>
      </w:r>
      <w:r w:rsidR="006E01C3" w:rsidRPr="006E01C3">
        <w:rPr>
          <w:color w:val="FFFFFF" w:themeColor="background1"/>
          <w:sz w:val="28"/>
          <w:szCs w:val="28"/>
        </w:rPr>
        <w:t>1</w:t>
      </w:r>
      <w:r w:rsidR="00514B85">
        <w:rPr>
          <w:color w:val="FFFFFF" w:themeColor="background1"/>
          <w:sz w:val="28"/>
          <w:szCs w:val="28"/>
        </w:rPr>
        <w:t>5</w:t>
      </w:r>
      <w:r w:rsidR="006E01C3" w:rsidRPr="006E01C3">
        <w:rPr>
          <w:color w:val="FFFFFF" w:themeColor="background1"/>
          <w:sz w:val="28"/>
          <w:szCs w:val="28"/>
        </w:rPr>
        <w:t xml:space="preserve"> March 2021</w:t>
      </w:r>
    </w:p>
    <w:p w14:paraId="1285BF01" w14:textId="77777777" w:rsidR="001E6954" w:rsidRPr="003C6EC2" w:rsidRDefault="007005E8" w:rsidP="001E6954">
      <w:pPr>
        <w:tabs>
          <w:tab w:val="left" w:pos="2127"/>
        </w:tabs>
        <w:spacing w:before="120"/>
        <w:rPr>
          <w:rFonts w:eastAsia="Calibri"/>
          <w:b/>
          <w:color w:val="FFFFFF" w:themeColor="background1"/>
          <w:sz w:val="28"/>
          <w:szCs w:val="56"/>
          <w:lang w:eastAsia="en-US"/>
        </w:rPr>
      </w:pPr>
    </w:p>
    <w:p w14:paraId="1285BF02" w14:textId="77777777" w:rsidR="003C6EC2" w:rsidRDefault="007005E8"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1285BF03" w14:textId="77777777" w:rsidR="00637DA1" w:rsidRDefault="009002C7" w:rsidP="00637DA1">
      <w:pPr>
        <w:pStyle w:val="Heading1"/>
      </w:pPr>
      <w:r>
        <w:lastRenderedPageBreak/>
        <w:t>Publication of report</w:t>
      </w:r>
    </w:p>
    <w:p w14:paraId="1285BF04" w14:textId="77777777" w:rsidR="00637DA1" w:rsidRPr="00915D1E" w:rsidRDefault="009002C7" w:rsidP="00637DA1">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p w14:paraId="1285BF05" w14:textId="77777777" w:rsidR="007F5256" w:rsidRPr="0094564F" w:rsidRDefault="009002C7" w:rsidP="0094564F">
      <w:pPr>
        <w:pStyle w:val="Heading1"/>
      </w:pPr>
      <w:r w:rsidRPr="001E6954">
        <w:t>Overall assessment of this Service</w:t>
      </w:r>
    </w:p>
    <w:p w14:paraId="1285BF08" w14:textId="1595D10B" w:rsidR="00C20EE9" w:rsidRDefault="007005E8" w:rsidP="00C20EE9">
      <w:pPr>
        <w:keepNext/>
        <w:keepLines/>
        <w:rPr>
          <w:rFonts w:cs="Times New Roman"/>
          <w:b/>
          <w:i/>
          <w:color w:val="0000FF"/>
        </w:rPr>
      </w:pPr>
      <w:bookmarkStart w:id="0"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406455" w14:paraId="1285BF20" w14:textId="77777777" w:rsidTr="00EB1D71">
        <w:trPr>
          <w:trHeight w:val="227"/>
        </w:trPr>
        <w:tc>
          <w:tcPr>
            <w:tcW w:w="3942" w:type="pct"/>
            <w:shd w:val="clear" w:color="auto" w:fill="auto"/>
          </w:tcPr>
          <w:p w14:paraId="1285BF1E" w14:textId="77777777" w:rsidR="001E6954" w:rsidRPr="001E6954" w:rsidRDefault="009002C7" w:rsidP="003C6EC2">
            <w:pPr>
              <w:keepNext/>
              <w:spacing w:before="40" w:after="40" w:line="240" w:lineRule="auto"/>
              <w:ind w:right="-109"/>
              <w:rPr>
                <w:b/>
              </w:rPr>
            </w:pPr>
            <w:bookmarkStart w:id="1" w:name="_Hlk27119070"/>
            <w:bookmarkEnd w:id="0"/>
            <w:r w:rsidRPr="001E6954">
              <w:rPr>
                <w:b/>
              </w:rPr>
              <w:t>Standard 2 Ongoing assessment and planning with consumers</w:t>
            </w:r>
          </w:p>
        </w:tc>
        <w:tc>
          <w:tcPr>
            <w:tcW w:w="1058" w:type="pct"/>
            <w:shd w:val="clear" w:color="auto" w:fill="auto"/>
          </w:tcPr>
          <w:p w14:paraId="1285BF1F" w14:textId="784D256D" w:rsidR="001E6954" w:rsidRPr="00D5793A" w:rsidRDefault="00FA5707" w:rsidP="003C6EC2">
            <w:pPr>
              <w:keepNext/>
              <w:spacing w:before="40" w:after="40" w:line="240" w:lineRule="auto"/>
              <w:jc w:val="right"/>
              <w:rPr>
                <w:b/>
                <w:color w:val="0000FF"/>
              </w:rPr>
            </w:pPr>
            <w:r w:rsidRPr="00D5793A">
              <w:rPr>
                <w:b/>
                <w:bCs/>
                <w:iCs/>
                <w:color w:val="00577D"/>
                <w:szCs w:val="40"/>
              </w:rPr>
              <w:t>Non-compliant</w:t>
            </w:r>
          </w:p>
        </w:tc>
      </w:tr>
      <w:tr w:rsidR="00406455" w14:paraId="1285BF23" w14:textId="77777777" w:rsidTr="00EB1D71">
        <w:trPr>
          <w:trHeight w:val="227"/>
        </w:trPr>
        <w:tc>
          <w:tcPr>
            <w:tcW w:w="3942" w:type="pct"/>
            <w:shd w:val="clear" w:color="auto" w:fill="auto"/>
          </w:tcPr>
          <w:p w14:paraId="1285BF21" w14:textId="77777777" w:rsidR="001E6954" w:rsidRPr="001E6954" w:rsidRDefault="009002C7" w:rsidP="004C55D8">
            <w:pPr>
              <w:spacing w:before="40" w:after="40" w:line="240" w:lineRule="auto"/>
              <w:ind w:left="318" w:hanging="7"/>
            </w:pPr>
            <w:r w:rsidRPr="001E6954">
              <w:t>Requirement 2(3)(a)</w:t>
            </w:r>
          </w:p>
        </w:tc>
        <w:tc>
          <w:tcPr>
            <w:tcW w:w="1058" w:type="pct"/>
            <w:shd w:val="clear" w:color="auto" w:fill="auto"/>
          </w:tcPr>
          <w:p w14:paraId="1285BF22" w14:textId="40006D5E" w:rsidR="001E6954" w:rsidRPr="001E6954" w:rsidRDefault="00746C16" w:rsidP="00463EF3">
            <w:pPr>
              <w:spacing w:before="40" w:after="40" w:line="240" w:lineRule="auto"/>
              <w:jc w:val="right"/>
              <w:rPr>
                <w:color w:val="0000FF"/>
              </w:rPr>
            </w:pPr>
            <w:r w:rsidRPr="001E6954">
              <w:rPr>
                <w:bCs/>
                <w:iCs/>
                <w:color w:val="00577D"/>
                <w:szCs w:val="40"/>
              </w:rPr>
              <w:t>Non-compliant</w:t>
            </w:r>
          </w:p>
        </w:tc>
      </w:tr>
      <w:tr w:rsidR="00406455" w14:paraId="1285BF2C" w14:textId="77777777" w:rsidTr="00EB1D71">
        <w:trPr>
          <w:trHeight w:val="227"/>
        </w:trPr>
        <w:tc>
          <w:tcPr>
            <w:tcW w:w="3942" w:type="pct"/>
            <w:shd w:val="clear" w:color="auto" w:fill="auto"/>
          </w:tcPr>
          <w:p w14:paraId="1285BF2A" w14:textId="77777777" w:rsidR="001E6954" w:rsidRPr="001E6954" w:rsidRDefault="009002C7" w:rsidP="004C55D8">
            <w:pPr>
              <w:spacing w:before="40" w:after="40" w:line="240" w:lineRule="auto"/>
              <w:ind w:left="318" w:hanging="7"/>
            </w:pPr>
            <w:r w:rsidRPr="001E6954">
              <w:t>Requirement 2(3)(d)</w:t>
            </w:r>
          </w:p>
        </w:tc>
        <w:tc>
          <w:tcPr>
            <w:tcW w:w="1058" w:type="pct"/>
            <w:shd w:val="clear" w:color="auto" w:fill="auto"/>
          </w:tcPr>
          <w:p w14:paraId="1285BF2B" w14:textId="54A381D8" w:rsidR="001E6954" w:rsidRPr="001E6954" w:rsidRDefault="00746C16" w:rsidP="00463EF3">
            <w:pPr>
              <w:spacing w:before="40" w:after="40" w:line="240" w:lineRule="auto"/>
              <w:jc w:val="right"/>
              <w:rPr>
                <w:color w:val="0000FF"/>
              </w:rPr>
            </w:pPr>
            <w:r w:rsidRPr="001E6954">
              <w:rPr>
                <w:bCs/>
                <w:iCs/>
                <w:color w:val="00577D"/>
                <w:szCs w:val="40"/>
              </w:rPr>
              <w:t>Non-compliant</w:t>
            </w:r>
          </w:p>
        </w:tc>
      </w:tr>
      <w:tr w:rsidR="00406455" w14:paraId="1285BF2F" w14:textId="77777777" w:rsidTr="00EB1D71">
        <w:trPr>
          <w:trHeight w:val="227"/>
        </w:trPr>
        <w:tc>
          <w:tcPr>
            <w:tcW w:w="3942" w:type="pct"/>
            <w:shd w:val="clear" w:color="auto" w:fill="auto"/>
          </w:tcPr>
          <w:p w14:paraId="1285BF2D" w14:textId="77777777" w:rsidR="001E6954" w:rsidRPr="001E6954" w:rsidRDefault="009002C7" w:rsidP="004C55D8">
            <w:pPr>
              <w:spacing w:before="40" w:after="40" w:line="240" w:lineRule="auto"/>
              <w:ind w:left="318" w:hanging="7"/>
            </w:pPr>
            <w:r w:rsidRPr="001E6954">
              <w:t>Requirement 2(3)(e)</w:t>
            </w:r>
          </w:p>
        </w:tc>
        <w:tc>
          <w:tcPr>
            <w:tcW w:w="1058" w:type="pct"/>
            <w:shd w:val="clear" w:color="auto" w:fill="auto"/>
          </w:tcPr>
          <w:p w14:paraId="1285BF2E" w14:textId="1B2B4119" w:rsidR="001E6954" w:rsidRPr="001E6954" w:rsidRDefault="00746C16" w:rsidP="00463EF3">
            <w:pPr>
              <w:spacing w:before="40" w:after="40" w:line="240" w:lineRule="auto"/>
              <w:jc w:val="right"/>
              <w:rPr>
                <w:color w:val="0000FF"/>
              </w:rPr>
            </w:pPr>
            <w:r w:rsidRPr="001E6954">
              <w:rPr>
                <w:bCs/>
                <w:iCs/>
                <w:color w:val="00577D"/>
                <w:szCs w:val="40"/>
              </w:rPr>
              <w:t>Non-compliant</w:t>
            </w:r>
          </w:p>
        </w:tc>
      </w:tr>
      <w:tr w:rsidR="00406455" w14:paraId="1285BF32" w14:textId="77777777" w:rsidTr="00EB1D71">
        <w:trPr>
          <w:trHeight w:val="227"/>
        </w:trPr>
        <w:tc>
          <w:tcPr>
            <w:tcW w:w="3942" w:type="pct"/>
            <w:shd w:val="clear" w:color="auto" w:fill="auto"/>
          </w:tcPr>
          <w:p w14:paraId="1285BF30" w14:textId="77777777" w:rsidR="001E6954" w:rsidRPr="001E6954" w:rsidRDefault="009002C7" w:rsidP="003C6EC2">
            <w:pPr>
              <w:keepNext/>
              <w:spacing w:before="40" w:after="40" w:line="240" w:lineRule="auto"/>
              <w:rPr>
                <w:b/>
              </w:rPr>
            </w:pPr>
            <w:r w:rsidRPr="001E6954">
              <w:rPr>
                <w:b/>
              </w:rPr>
              <w:t>Standard 3 Personal care and clinical care</w:t>
            </w:r>
          </w:p>
        </w:tc>
        <w:tc>
          <w:tcPr>
            <w:tcW w:w="1058" w:type="pct"/>
            <w:shd w:val="clear" w:color="auto" w:fill="auto"/>
          </w:tcPr>
          <w:p w14:paraId="1285BF31" w14:textId="0DDDFD1B" w:rsidR="001E6954" w:rsidRPr="001E6954" w:rsidRDefault="007005E8" w:rsidP="003C6EC2">
            <w:pPr>
              <w:keepNext/>
              <w:spacing w:before="40" w:after="40" w:line="240" w:lineRule="auto"/>
              <w:jc w:val="right"/>
              <w:rPr>
                <w:b/>
                <w:color w:val="0000FF"/>
              </w:rPr>
            </w:pPr>
          </w:p>
        </w:tc>
      </w:tr>
      <w:tr w:rsidR="00406455" w14:paraId="1285BF47" w14:textId="77777777" w:rsidTr="00EB1D71">
        <w:trPr>
          <w:trHeight w:val="227"/>
        </w:trPr>
        <w:tc>
          <w:tcPr>
            <w:tcW w:w="3942" w:type="pct"/>
            <w:shd w:val="clear" w:color="auto" w:fill="auto"/>
          </w:tcPr>
          <w:p w14:paraId="1285BF45" w14:textId="77777777" w:rsidR="001E6954" w:rsidRPr="001E6954" w:rsidRDefault="009002C7" w:rsidP="004C55D8">
            <w:pPr>
              <w:spacing w:before="40" w:after="40" w:line="240" w:lineRule="auto"/>
              <w:ind w:left="318" w:hanging="7"/>
            </w:pPr>
            <w:r w:rsidRPr="001E6954">
              <w:t>Requirement 3(3)(g)</w:t>
            </w:r>
          </w:p>
        </w:tc>
        <w:tc>
          <w:tcPr>
            <w:tcW w:w="1058" w:type="pct"/>
            <w:shd w:val="clear" w:color="auto" w:fill="auto"/>
          </w:tcPr>
          <w:p w14:paraId="1285BF46" w14:textId="5F9754CF" w:rsidR="001E6954" w:rsidRPr="001E6954" w:rsidRDefault="009002C7" w:rsidP="00463EF3">
            <w:pPr>
              <w:spacing w:before="40" w:after="40" w:line="240" w:lineRule="auto"/>
              <w:jc w:val="right"/>
              <w:rPr>
                <w:color w:val="0000FF"/>
              </w:rPr>
            </w:pPr>
            <w:r w:rsidRPr="001E6954">
              <w:rPr>
                <w:bCs/>
                <w:iCs/>
                <w:color w:val="00577D"/>
                <w:szCs w:val="40"/>
              </w:rPr>
              <w:t>Compliant</w:t>
            </w:r>
          </w:p>
        </w:tc>
      </w:tr>
      <w:tr w:rsidR="00406455" w14:paraId="1285BF8F" w14:textId="77777777" w:rsidTr="00EB1D71">
        <w:trPr>
          <w:trHeight w:val="227"/>
        </w:trPr>
        <w:tc>
          <w:tcPr>
            <w:tcW w:w="3942" w:type="pct"/>
            <w:shd w:val="clear" w:color="auto" w:fill="auto"/>
          </w:tcPr>
          <w:p w14:paraId="1285BF8D" w14:textId="77777777" w:rsidR="001E6954" w:rsidRPr="001E6954" w:rsidRDefault="009002C7" w:rsidP="003C6EC2">
            <w:pPr>
              <w:keepNext/>
              <w:spacing w:before="40" w:after="40" w:line="240" w:lineRule="auto"/>
              <w:rPr>
                <w:b/>
              </w:rPr>
            </w:pPr>
            <w:r w:rsidRPr="001E6954">
              <w:rPr>
                <w:b/>
              </w:rPr>
              <w:t>Standard 8 Organisational governance</w:t>
            </w:r>
          </w:p>
        </w:tc>
        <w:tc>
          <w:tcPr>
            <w:tcW w:w="1058" w:type="pct"/>
            <w:shd w:val="clear" w:color="auto" w:fill="auto"/>
          </w:tcPr>
          <w:p w14:paraId="1285BF8E" w14:textId="21E99D2E" w:rsidR="001E6954" w:rsidRPr="00D5793A" w:rsidRDefault="00FA5707" w:rsidP="003C6EC2">
            <w:pPr>
              <w:keepNext/>
              <w:spacing w:before="40" w:after="40" w:line="240" w:lineRule="auto"/>
              <w:jc w:val="right"/>
              <w:rPr>
                <w:b/>
                <w:color w:val="0000FF"/>
              </w:rPr>
            </w:pPr>
            <w:r w:rsidRPr="00D5793A">
              <w:rPr>
                <w:b/>
                <w:bCs/>
                <w:iCs/>
                <w:color w:val="00577D"/>
                <w:szCs w:val="40"/>
              </w:rPr>
              <w:t>Non-compliant</w:t>
            </w:r>
          </w:p>
        </w:tc>
      </w:tr>
      <w:tr w:rsidR="00406455" w14:paraId="1285BF98" w14:textId="77777777" w:rsidTr="00EB1D71">
        <w:trPr>
          <w:trHeight w:val="227"/>
        </w:trPr>
        <w:tc>
          <w:tcPr>
            <w:tcW w:w="3942" w:type="pct"/>
            <w:shd w:val="clear" w:color="auto" w:fill="auto"/>
          </w:tcPr>
          <w:p w14:paraId="1285BF96" w14:textId="77777777" w:rsidR="001E6954" w:rsidRPr="001E6954" w:rsidRDefault="009002C7" w:rsidP="004C55D8">
            <w:pPr>
              <w:spacing w:before="40" w:after="40" w:line="240" w:lineRule="auto"/>
              <w:ind w:left="318" w:hanging="7"/>
            </w:pPr>
            <w:r w:rsidRPr="001E6954">
              <w:t>Requirement 8(3)(c)</w:t>
            </w:r>
          </w:p>
        </w:tc>
        <w:tc>
          <w:tcPr>
            <w:tcW w:w="1058" w:type="pct"/>
            <w:shd w:val="clear" w:color="auto" w:fill="auto"/>
          </w:tcPr>
          <w:p w14:paraId="1285BF97" w14:textId="241D88F8" w:rsidR="001E6954" w:rsidRPr="001E6954" w:rsidRDefault="009002C7" w:rsidP="00463EF3">
            <w:pPr>
              <w:spacing w:before="40" w:after="40" w:line="240" w:lineRule="auto"/>
              <w:jc w:val="right"/>
              <w:rPr>
                <w:color w:val="0000FF"/>
              </w:rPr>
            </w:pPr>
            <w:r w:rsidRPr="001E6954">
              <w:rPr>
                <w:bCs/>
                <w:iCs/>
                <w:color w:val="00577D"/>
                <w:szCs w:val="40"/>
              </w:rPr>
              <w:t>Non-compliant</w:t>
            </w:r>
          </w:p>
        </w:tc>
      </w:tr>
      <w:bookmarkEnd w:id="1"/>
    </w:tbl>
    <w:p w14:paraId="1285BF9F" w14:textId="77777777" w:rsidR="008A22FF" w:rsidRDefault="007005E8" w:rsidP="00463EF3">
      <w:pPr>
        <w:sectPr w:rsidR="008A22FF" w:rsidSect="00165658">
          <w:headerReference w:type="first" r:id="rId16"/>
          <w:footerReference w:type="first" r:id="rId17"/>
          <w:pgSz w:w="11906" w:h="16838"/>
          <w:pgMar w:top="1701" w:right="1418" w:bottom="1418" w:left="1418" w:header="709" w:footer="397" w:gutter="0"/>
          <w:cols w:space="708"/>
          <w:docGrid w:linePitch="360"/>
        </w:sectPr>
      </w:pPr>
    </w:p>
    <w:p w14:paraId="1285BFA0" w14:textId="77777777" w:rsidR="007F5256" w:rsidRPr="00D21DCD" w:rsidRDefault="009002C7" w:rsidP="00EC5474">
      <w:pPr>
        <w:pStyle w:val="Heading1"/>
      </w:pPr>
      <w:r>
        <w:lastRenderedPageBreak/>
        <w:t>Detailed assessment</w:t>
      </w:r>
    </w:p>
    <w:p w14:paraId="1285BFA1" w14:textId="77777777" w:rsidR="001E6954" w:rsidRPr="00D63989" w:rsidRDefault="009002C7"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285BFA2" w14:textId="77777777" w:rsidR="001E6954" w:rsidRPr="001E6954" w:rsidRDefault="009002C7" w:rsidP="001E6954">
      <w:pPr>
        <w:rPr>
          <w:color w:val="auto"/>
        </w:rPr>
      </w:pPr>
      <w:r w:rsidRPr="00D63989">
        <w:t>The report also specifies areas in which improvements must be made to ensure the Quality Standards are complied with.</w:t>
      </w:r>
    </w:p>
    <w:p w14:paraId="1285BFA3" w14:textId="77777777" w:rsidR="001E6954" w:rsidRPr="00D63989" w:rsidRDefault="009002C7" w:rsidP="001E6954">
      <w:r w:rsidRPr="00D63989">
        <w:t>The following information has been taken into account in developing this performance report:</w:t>
      </w:r>
    </w:p>
    <w:p w14:paraId="1285BFA4" w14:textId="2A8DC7B1" w:rsidR="004B33E7" w:rsidRDefault="009002C7" w:rsidP="004B33E7">
      <w:pPr>
        <w:pStyle w:val="ListBullet"/>
      </w:pPr>
      <w:r>
        <w:t>t</w:t>
      </w:r>
      <w:r w:rsidRPr="00D63989">
        <w:t xml:space="preserve">he Assessment Team’s report for the </w:t>
      </w:r>
      <w:r>
        <w:t>Assessment Contact - Site</w:t>
      </w:r>
      <w:r w:rsidRPr="00D63989">
        <w:t xml:space="preserve">; the </w:t>
      </w:r>
      <w:r w:rsidRPr="00746C16">
        <w:t>Assessment Contact - Site report was informed by a site</w:t>
      </w:r>
      <w:r w:rsidR="00746C16" w:rsidRPr="00746C16">
        <w:t xml:space="preserve"> visit</w:t>
      </w:r>
      <w:r w:rsidRPr="00746C16">
        <w:t xml:space="preserve">, observations at the service, review of documents and interviews with staff, </w:t>
      </w:r>
      <w:r w:rsidR="009F1E8D">
        <w:t>c</w:t>
      </w:r>
      <w:r w:rsidRPr="00746C16">
        <w:t>onsumers/representatives and others</w:t>
      </w:r>
    </w:p>
    <w:p w14:paraId="1285BFA5" w14:textId="7E47B9FD" w:rsidR="004B33E7" w:rsidRPr="00365DAE" w:rsidRDefault="009002C7" w:rsidP="004B33E7">
      <w:pPr>
        <w:pStyle w:val="ListBullet"/>
      </w:pPr>
      <w:r w:rsidRPr="00365DAE">
        <w:t xml:space="preserve">the </w:t>
      </w:r>
      <w:r w:rsidRPr="00746C16">
        <w:t xml:space="preserve">provider’s response to the Assessment Contact - Site report received </w:t>
      </w:r>
      <w:r w:rsidR="00746C16" w:rsidRPr="00746C16">
        <w:t>18 February 2021</w:t>
      </w:r>
      <w:r w:rsidR="00F73196">
        <w:t>.</w:t>
      </w:r>
    </w:p>
    <w:p w14:paraId="1285BFA7" w14:textId="77777777" w:rsidR="008A22FF" w:rsidRDefault="007005E8">
      <w:pPr>
        <w:spacing w:after="160" w:line="259" w:lineRule="auto"/>
        <w:rPr>
          <w:rFonts w:cs="Times New Roman"/>
        </w:rPr>
      </w:pPr>
    </w:p>
    <w:p w14:paraId="1285BFA8" w14:textId="77777777" w:rsidR="00095CD4" w:rsidRDefault="007005E8" w:rsidP="00095CD4">
      <w:pPr>
        <w:sectPr w:rsidR="00095CD4" w:rsidSect="00E22030">
          <w:headerReference w:type="first" r:id="rId18"/>
          <w:pgSz w:w="11906" w:h="16838"/>
          <w:pgMar w:top="1701" w:right="1418" w:bottom="1418" w:left="1418" w:header="709" w:footer="397" w:gutter="0"/>
          <w:cols w:space="708"/>
          <w:docGrid w:linePitch="360"/>
        </w:sectPr>
      </w:pPr>
    </w:p>
    <w:p w14:paraId="1285BFCD" w14:textId="2E88F5EF" w:rsidR="001862F5" w:rsidRDefault="009002C7" w:rsidP="00A3716D">
      <w:pPr>
        <w:pStyle w:val="Heading1"/>
        <w:tabs>
          <w:tab w:val="right" w:pos="9070"/>
        </w:tabs>
        <w:spacing w:before="560" w:after="640"/>
        <w:rPr>
          <w:color w:val="FFFFFF" w:themeColor="background1"/>
        </w:rPr>
        <w:sectPr w:rsidR="001862F5" w:rsidSect="00362395">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1285C0AC" wp14:editId="1285C0AD">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01007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2" w:name="_Hlk27644042"/>
      <w:r w:rsidRPr="00703E80">
        <w:rPr>
          <w:color w:val="FFFFFF" w:themeColor="background1"/>
          <w:sz w:val="36"/>
        </w:rPr>
        <w:t xml:space="preserve">STANDARD 2 </w:t>
      </w:r>
      <w:r w:rsidRPr="00703E80">
        <w:rPr>
          <w:color w:val="FFFFFF" w:themeColor="background1"/>
          <w:sz w:val="36"/>
        </w:rPr>
        <w:tab/>
      </w:r>
      <w:r w:rsidR="0081290C">
        <w:rPr>
          <w:color w:val="FFFFFF" w:themeColor="background1"/>
          <w:sz w:val="36"/>
        </w:rPr>
        <w:t>N</w:t>
      </w:r>
      <w:r w:rsidR="009F1E8D">
        <w:rPr>
          <w:color w:val="FFFFFF" w:themeColor="background1"/>
          <w:sz w:val="36"/>
        </w:rPr>
        <w:t>ON-COMPLIANT</w:t>
      </w:r>
      <w:r w:rsidRPr="00703E80">
        <w:rPr>
          <w:color w:val="FFFFFF" w:themeColor="background1"/>
        </w:rPr>
        <w:br/>
        <w:t>Ongoing assessment and planning with consumers</w:t>
      </w:r>
      <w:bookmarkEnd w:id="2"/>
    </w:p>
    <w:p w14:paraId="1285BFCE" w14:textId="77777777" w:rsidR="00ED6B57" w:rsidRPr="00ED6B57" w:rsidRDefault="009002C7" w:rsidP="00ED6B57">
      <w:pPr>
        <w:pStyle w:val="Heading3"/>
        <w:shd w:val="clear" w:color="auto" w:fill="F2F2F2" w:themeFill="background1" w:themeFillShade="F2"/>
      </w:pPr>
      <w:r w:rsidRPr="00ED6B57">
        <w:t>Consumer outcome:</w:t>
      </w:r>
    </w:p>
    <w:p w14:paraId="1285BFCF" w14:textId="77777777" w:rsidR="00ED6B57" w:rsidRPr="00ED6B57" w:rsidRDefault="009002C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285BFD0" w14:textId="77777777" w:rsidR="00ED6B57" w:rsidRPr="00ED6B57" w:rsidRDefault="009002C7" w:rsidP="00ED6B57">
      <w:pPr>
        <w:pStyle w:val="Heading3"/>
        <w:shd w:val="clear" w:color="auto" w:fill="F2F2F2" w:themeFill="background1" w:themeFillShade="F2"/>
      </w:pPr>
      <w:r w:rsidRPr="00ED6B57">
        <w:t>Organisation statement:</w:t>
      </w:r>
    </w:p>
    <w:p w14:paraId="1285BFD1" w14:textId="77777777" w:rsidR="00ED6B57" w:rsidRPr="00ED6B57" w:rsidRDefault="009002C7"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1285BFD2" w14:textId="77777777" w:rsidR="00ED6B57" w:rsidRDefault="009002C7" w:rsidP="00ED6B57">
      <w:pPr>
        <w:pStyle w:val="Heading2"/>
      </w:pPr>
      <w:r>
        <w:t xml:space="preserve">Assessment </w:t>
      </w:r>
      <w:r w:rsidRPr="002B2C0F">
        <w:t>of Standard</w:t>
      </w:r>
      <w:r>
        <w:t xml:space="preserve"> 2</w:t>
      </w:r>
    </w:p>
    <w:p w14:paraId="71B6B845" w14:textId="2120A6D1" w:rsidR="000C60EE" w:rsidRDefault="000C60EE" w:rsidP="00FA5707">
      <w:r>
        <w:t xml:space="preserve">The service was unable to demonstrate </w:t>
      </w:r>
      <w:r w:rsidR="00755296" w:rsidRPr="00686C67">
        <w:rPr>
          <w:rFonts w:eastAsia="Calibri"/>
          <w:color w:val="auto"/>
        </w:rPr>
        <w:t>ongoing assessment</w:t>
      </w:r>
      <w:r w:rsidR="00755296">
        <w:rPr>
          <w:rFonts w:eastAsia="Calibri"/>
          <w:color w:val="auto"/>
        </w:rPr>
        <w:t xml:space="preserve"> and planning, that the outcomes of assessment and planning were </w:t>
      </w:r>
      <w:r w:rsidR="00755296" w:rsidRPr="00AC0D2D">
        <w:t>documented in a care and services plan</w:t>
      </w:r>
      <w:r w:rsidR="00755296">
        <w:t xml:space="preserve"> or that </w:t>
      </w:r>
      <w:r w:rsidR="00F374F6">
        <w:t>care and services were reviewed regularly or as required.</w:t>
      </w:r>
      <w:r w:rsidR="00755296">
        <w:rPr>
          <w:rFonts w:eastAsia="Calibri"/>
          <w:color w:val="auto"/>
        </w:rPr>
        <w:t xml:space="preserve"> </w:t>
      </w:r>
    </w:p>
    <w:p w14:paraId="565580EC" w14:textId="4A6076B4" w:rsidR="00FA5707" w:rsidRDefault="00FA5707" w:rsidP="00FA5707">
      <w:r w:rsidRPr="00154403">
        <w:t xml:space="preserve">The Quality Standard is assessed </w:t>
      </w:r>
      <w:r w:rsidRPr="002302B3">
        <w:t>as Non-compliant as</w:t>
      </w:r>
      <w:r>
        <w:t xml:space="preserve"> </w:t>
      </w:r>
      <w:r w:rsidR="003859B3">
        <w:t>three</w:t>
      </w:r>
      <w:r w:rsidRPr="002302B3">
        <w:t xml:space="preserve"> of the</w:t>
      </w:r>
      <w:r w:rsidR="003859B3">
        <w:t xml:space="preserve"> three</w:t>
      </w:r>
      <w:r w:rsidRPr="002302B3">
        <w:t xml:space="preserve"> specific requirements </w:t>
      </w:r>
      <w:r w:rsidR="003859B3">
        <w:t xml:space="preserve">assessed </w:t>
      </w:r>
      <w:r w:rsidRPr="002302B3">
        <w:t>have been assessed as Non-compliant.</w:t>
      </w:r>
      <w:r w:rsidRPr="00DE04FB">
        <w:t xml:space="preserve"> </w:t>
      </w:r>
      <w:r>
        <w:t>A decision of Non-compliant in one or more requirements results in a decision of Non-compliant for the Quality Standard.</w:t>
      </w:r>
    </w:p>
    <w:p w14:paraId="1285BFD6" w14:textId="64F758A3" w:rsidR="00934888" w:rsidRDefault="00746C16" w:rsidP="00746C16">
      <w:pPr>
        <w:pStyle w:val="Heading3"/>
      </w:pPr>
      <w:r w:rsidRPr="00051035">
        <w:t xml:space="preserve"> </w:t>
      </w:r>
      <w:r w:rsidR="009002C7" w:rsidRPr="00051035">
        <w:t xml:space="preserve">Requirement </w:t>
      </w:r>
      <w:r w:rsidR="009002C7">
        <w:t>2</w:t>
      </w:r>
      <w:r w:rsidR="009002C7" w:rsidRPr="00051035">
        <w:t>(3)(a)</w:t>
      </w:r>
      <w:r w:rsidR="009002C7" w:rsidRPr="00051035">
        <w:tab/>
        <w:t>Non-compliant</w:t>
      </w:r>
    </w:p>
    <w:p w14:paraId="1285BFD7" w14:textId="77777777" w:rsidR="00853601" w:rsidRPr="001F433A" w:rsidRDefault="009002C7" w:rsidP="00853601">
      <w:pPr>
        <w:rPr>
          <w:i/>
        </w:rPr>
      </w:pPr>
      <w:r w:rsidRPr="001F433A">
        <w:rPr>
          <w:i/>
        </w:rPr>
        <w:t>Assessment and planning, including consideration of risks to the consumer’s health and well-being, informs the delivery of safe and effective care and services.</w:t>
      </w:r>
    </w:p>
    <w:p w14:paraId="77D53CAD" w14:textId="2548DC2B" w:rsidR="00686C67" w:rsidRDefault="00AE10BC" w:rsidP="00686C67">
      <w:pPr>
        <w:tabs>
          <w:tab w:val="left" w:pos="720"/>
        </w:tabs>
        <w:autoSpaceDE w:val="0"/>
        <w:autoSpaceDN w:val="0"/>
        <w:adjustRightInd w:val="0"/>
        <w:spacing w:before="120"/>
        <w:rPr>
          <w:rFonts w:eastAsiaTheme="minorHAnsi"/>
          <w:lang w:eastAsia="en-US"/>
        </w:rPr>
      </w:pPr>
      <w:r w:rsidRPr="00686C67">
        <w:rPr>
          <w:rFonts w:eastAsia="Calibri"/>
          <w:color w:val="auto"/>
        </w:rPr>
        <w:t>The service could not demonstrate</w:t>
      </w:r>
      <w:r w:rsidR="002B02B7">
        <w:rPr>
          <w:rFonts w:eastAsia="Calibri"/>
          <w:color w:val="auto"/>
        </w:rPr>
        <w:t xml:space="preserve"> that </w:t>
      </w:r>
      <w:r w:rsidR="002B02B7" w:rsidRPr="00686C67">
        <w:rPr>
          <w:rFonts w:eastAsia="Calibri"/>
          <w:color w:val="auto"/>
        </w:rPr>
        <w:t>ongoing assessment</w:t>
      </w:r>
      <w:r w:rsidR="002B02B7">
        <w:rPr>
          <w:rFonts w:eastAsia="Calibri"/>
          <w:color w:val="auto"/>
        </w:rPr>
        <w:t xml:space="preserve"> and planning had been undertaken for</w:t>
      </w:r>
      <w:r w:rsidRPr="00686C67">
        <w:rPr>
          <w:rFonts w:eastAsia="Calibri"/>
          <w:color w:val="auto"/>
        </w:rPr>
        <w:t xml:space="preserve"> </w:t>
      </w:r>
      <w:r w:rsidR="00DF678B">
        <w:rPr>
          <w:rFonts w:eastAsia="Calibri"/>
          <w:color w:val="auto"/>
        </w:rPr>
        <w:t xml:space="preserve">a </w:t>
      </w:r>
      <w:r w:rsidRPr="00686C67">
        <w:rPr>
          <w:rFonts w:eastAsia="Calibri"/>
          <w:color w:val="auto"/>
        </w:rPr>
        <w:t xml:space="preserve">consumer </w:t>
      </w:r>
      <w:r w:rsidR="000C60EE">
        <w:rPr>
          <w:rFonts w:eastAsia="Calibri"/>
          <w:color w:val="auto"/>
        </w:rPr>
        <w:t xml:space="preserve">which considered risks to their health and well-being and informed </w:t>
      </w:r>
      <w:r w:rsidRPr="00686C67">
        <w:rPr>
          <w:rFonts w:eastAsia="Calibri"/>
          <w:color w:val="auto"/>
        </w:rPr>
        <w:t>the delivery of safe and effective care and services.</w:t>
      </w:r>
      <w:r w:rsidR="00686C67" w:rsidRPr="00686C67">
        <w:rPr>
          <w:rFonts w:eastAsia="Calibri"/>
          <w:color w:val="auto"/>
        </w:rPr>
        <w:t xml:space="preserve"> While a basic assessment was undertaken when the consumer first </w:t>
      </w:r>
      <w:r w:rsidR="00286C8F">
        <w:rPr>
          <w:rFonts w:eastAsia="Calibri"/>
          <w:color w:val="auto"/>
        </w:rPr>
        <w:t xml:space="preserve">commenced </w:t>
      </w:r>
      <w:r w:rsidR="00686C67" w:rsidRPr="00686C67">
        <w:rPr>
          <w:rFonts w:eastAsia="Calibri"/>
          <w:color w:val="auto"/>
        </w:rPr>
        <w:t xml:space="preserve">receiving care from this service </w:t>
      </w:r>
      <w:r w:rsidR="002715A5">
        <w:rPr>
          <w:rFonts w:eastAsia="Calibri"/>
          <w:color w:val="auto"/>
        </w:rPr>
        <w:t xml:space="preserve">a number of </w:t>
      </w:r>
      <w:r w:rsidR="00686C67">
        <w:rPr>
          <w:rFonts w:eastAsia="Calibri"/>
          <w:color w:val="auto"/>
        </w:rPr>
        <w:t xml:space="preserve">years earlier, </w:t>
      </w:r>
      <w:r w:rsidR="00686C67" w:rsidRPr="00686C67">
        <w:rPr>
          <w:rFonts w:eastAsia="Calibri"/>
          <w:color w:val="auto"/>
        </w:rPr>
        <w:t>there were no updates</w:t>
      </w:r>
      <w:r w:rsidR="00686C67">
        <w:rPr>
          <w:rFonts w:eastAsia="Calibri"/>
          <w:color w:val="auto"/>
        </w:rPr>
        <w:t xml:space="preserve"> or a </w:t>
      </w:r>
      <w:r w:rsidR="00686C67" w:rsidRPr="00686C67">
        <w:rPr>
          <w:rFonts w:eastAsiaTheme="minorHAnsi"/>
          <w:lang w:eastAsia="en-US"/>
        </w:rPr>
        <w:t xml:space="preserve">complete care plan created </w:t>
      </w:r>
      <w:r w:rsidR="00B46126">
        <w:rPr>
          <w:rFonts w:eastAsiaTheme="minorHAnsi"/>
          <w:lang w:eastAsia="en-US"/>
        </w:rPr>
        <w:t>or</w:t>
      </w:r>
      <w:r w:rsidR="00686C67" w:rsidRPr="00686C67">
        <w:rPr>
          <w:rFonts w:eastAsiaTheme="minorHAnsi"/>
          <w:lang w:eastAsia="en-US"/>
        </w:rPr>
        <w:t xml:space="preserve"> impl</w:t>
      </w:r>
      <w:r w:rsidR="00686C67">
        <w:rPr>
          <w:rFonts w:eastAsiaTheme="minorHAnsi"/>
          <w:lang w:eastAsia="en-US"/>
        </w:rPr>
        <w:t>e</w:t>
      </w:r>
      <w:r w:rsidR="00686C67" w:rsidRPr="00686C67">
        <w:rPr>
          <w:rFonts w:eastAsiaTheme="minorHAnsi"/>
          <w:lang w:eastAsia="en-US"/>
        </w:rPr>
        <w:t>mented.</w:t>
      </w:r>
      <w:r w:rsidR="00686C67">
        <w:rPr>
          <w:rFonts w:eastAsiaTheme="minorHAnsi"/>
          <w:lang w:eastAsia="en-US"/>
        </w:rPr>
        <w:t xml:space="preserve"> Aspects of the care and services required by the consumer were not considered in care planning documentation.</w:t>
      </w:r>
    </w:p>
    <w:p w14:paraId="2BFCBF72" w14:textId="2B934241" w:rsidR="00022FBF" w:rsidRDefault="00022FBF" w:rsidP="00686C67">
      <w:pPr>
        <w:tabs>
          <w:tab w:val="left" w:pos="720"/>
        </w:tabs>
        <w:autoSpaceDE w:val="0"/>
        <w:autoSpaceDN w:val="0"/>
        <w:adjustRightInd w:val="0"/>
        <w:spacing w:before="120"/>
        <w:rPr>
          <w:rFonts w:eastAsiaTheme="minorHAnsi"/>
          <w:lang w:eastAsia="en-US"/>
        </w:rPr>
      </w:pPr>
      <w:r>
        <w:rPr>
          <w:rFonts w:eastAsiaTheme="minorHAnsi"/>
          <w:lang w:eastAsia="en-US"/>
        </w:rPr>
        <w:t>In its response the service provider stated that the consumer had no concerns about the care and services provided</w:t>
      </w:r>
      <w:r w:rsidR="002715A5">
        <w:rPr>
          <w:rFonts w:eastAsiaTheme="minorHAnsi"/>
          <w:lang w:eastAsia="en-US"/>
        </w:rPr>
        <w:t xml:space="preserve">, however it </w:t>
      </w:r>
      <w:r>
        <w:rPr>
          <w:rFonts w:eastAsiaTheme="minorHAnsi"/>
          <w:lang w:eastAsia="en-US"/>
        </w:rPr>
        <w:t>acknowledged the findings of the Assessment Team. It sets out its future plans for the consumer identified.</w:t>
      </w:r>
    </w:p>
    <w:p w14:paraId="7C63B1FE" w14:textId="2430632D" w:rsidR="00523E23" w:rsidRPr="00686C67" w:rsidRDefault="00523E23" w:rsidP="00686C67">
      <w:pPr>
        <w:tabs>
          <w:tab w:val="left" w:pos="720"/>
        </w:tabs>
        <w:autoSpaceDE w:val="0"/>
        <w:autoSpaceDN w:val="0"/>
        <w:adjustRightInd w:val="0"/>
        <w:spacing w:before="120"/>
        <w:rPr>
          <w:rFonts w:eastAsiaTheme="minorHAnsi"/>
          <w:lang w:eastAsia="en-US"/>
        </w:rPr>
      </w:pPr>
      <w:r>
        <w:rPr>
          <w:rFonts w:eastAsiaTheme="minorHAnsi"/>
          <w:lang w:eastAsia="en-US"/>
        </w:rPr>
        <w:lastRenderedPageBreak/>
        <w:t>I find this requirement is Non-Compliant.</w:t>
      </w:r>
    </w:p>
    <w:p w14:paraId="1285BFE1" w14:textId="3E135DD2" w:rsidR="00934888" w:rsidRDefault="009002C7" w:rsidP="00934888">
      <w:pPr>
        <w:pStyle w:val="Heading3"/>
      </w:pPr>
      <w:r>
        <w:t>Requirement 2(3)(d)</w:t>
      </w:r>
      <w:r>
        <w:tab/>
        <w:t>Non-compliant</w:t>
      </w:r>
    </w:p>
    <w:p w14:paraId="1285BFE2" w14:textId="77777777" w:rsidR="00853601" w:rsidRPr="001F433A" w:rsidRDefault="009002C7" w:rsidP="00853601">
      <w:pPr>
        <w:rPr>
          <w:i/>
        </w:rPr>
      </w:pPr>
      <w:r w:rsidRPr="001F433A">
        <w:rPr>
          <w:i/>
        </w:rPr>
        <w:t>The outcomes of assessment and planning are effectively communicated to the consumer and documented in a care and services plan that is readily available to the consumer, and where care and services are provided.</w:t>
      </w:r>
    </w:p>
    <w:p w14:paraId="0D3398D7" w14:textId="4CF539FA" w:rsidR="00AC0D2D" w:rsidRDefault="00AC0D2D" w:rsidP="00052911">
      <w:pPr>
        <w:rPr>
          <w:rFonts w:eastAsia="Calibri"/>
          <w:color w:val="auto"/>
        </w:rPr>
      </w:pPr>
      <w:r>
        <w:rPr>
          <w:rFonts w:eastAsia="Calibri"/>
          <w:color w:val="auto"/>
        </w:rPr>
        <w:t>The service could not demonstrate the outcomes of assessment and planning w</w:t>
      </w:r>
      <w:r w:rsidR="00687D3C">
        <w:rPr>
          <w:rFonts w:eastAsia="Calibri"/>
          <w:color w:val="auto"/>
        </w:rPr>
        <w:t>ere</w:t>
      </w:r>
      <w:r>
        <w:rPr>
          <w:rFonts w:eastAsia="Calibri"/>
          <w:color w:val="auto"/>
        </w:rPr>
        <w:t xml:space="preserve"> effectively communicated to</w:t>
      </w:r>
      <w:r w:rsidR="00DF678B">
        <w:rPr>
          <w:rFonts w:eastAsia="Calibri"/>
          <w:color w:val="auto"/>
        </w:rPr>
        <w:t xml:space="preserve"> a </w:t>
      </w:r>
      <w:r w:rsidRPr="00AC0D2D">
        <w:t xml:space="preserve">consumer and documented in a care and services plan that </w:t>
      </w:r>
      <w:r w:rsidR="00687D3C">
        <w:t>was</w:t>
      </w:r>
      <w:r w:rsidRPr="00AC0D2D">
        <w:t xml:space="preserve"> readily available to the consumer, and where care and services are provided.</w:t>
      </w:r>
      <w:r>
        <w:t xml:space="preserve"> </w:t>
      </w:r>
      <w:r w:rsidR="00052911">
        <w:t xml:space="preserve">Although the consumer stated they had a care plan and felt no need for </w:t>
      </w:r>
      <w:r w:rsidR="0070374C">
        <w:t>one and</w:t>
      </w:r>
      <w:r w:rsidR="00591E0C">
        <w:t xml:space="preserve"> stated that when they requested something it was provided</w:t>
      </w:r>
      <w:r w:rsidR="00052911">
        <w:t>, th</w:t>
      </w:r>
      <w:r w:rsidR="00591E0C">
        <w:t>e</w:t>
      </w:r>
      <w:r w:rsidR="00052911">
        <w:t xml:space="preserve"> </w:t>
      </w:r>
      <w:r w:rsidRPr="00F81D15">
        <w:rPr>
          <w:rFonts w:eastAsiaTheme="minorHAnsi"/>
          <w:lang w:eastAsia="en-US"/>
        </w:rPr>
        <w:t>consumer</w:t>
      </w:r>
      <w:r w:rsidR="00052911">
        <w:rPr>
          <w:rFonts w:eastAsiaTheme="minorHAnsi"/>
          <w:lang w:eastAsia="en-US"/>
        </w:rPr>
        <w:t>’s</w:t>
      </w:r>
      <w:r w:rsidRPr="00F81D15">
        <w:rPr>
          <w:rFonts w:eastAsiaTheme="minorHAnsi"/>
          <w:lang w:eastAsia="en-US"/>
        </w:rPr>
        <w:t xml:space="preserve"> file did not have any assessment or care planning documentation other that </w:t>
      </w:r>
      <w:r w:rsidR="00052911">
        <w:rPr>
          <w:rFonts w:eastAsiaTheme="minorHAnsi"/>
          <w:lang w:eastAsia="en-US"/>
        </w:rPr>
        <w:t xml:space="preserve">an </w:t>
      </w:r>
      <w:r w:rsidRPr="00F81D15">
        <w:rPr>
          <w:rFonts w:eastAsiaTheme="minorHAnsi"/>
          <w:lang w:eastAsia="en-US"/>
        </w:rPr>
        <w:t xml:space="preserve">initial assessment </w:t>
      </w:r>
      <w:r w:rsidR="00052911" w:rsidRPr="00686C67">
        <w:rPr>
          <w:rFonts w:eastAsia="Calibri"/>
          <w:color w:val="auto"/>
        </w:rPr>
        <w:t xml:space="preserve">when the consumer first </w:t>
      </w:r>
      <w:r w:rsidR="00052911">
        <w:rPr>
          <w:rFonts w:eastAsia="Calibri"/>
          <w:color w:val="auto"/>
        </w:rPr>
        <w:t xml:space="preserve">commenced </w:t>
      </w:r>
      <w:r w:rsidR="00052911" w:rsidRPr="00686C67">
        <w:rPr>
          <w:rFonts w:eastAsia="Calibri"/>
          <w:color w:val="auto"/>
        </w:rPr>
        <w:t xml:space="preserve">receiving care from this service </w:t>
      </w:r>
      <w:r w:rsidR="009C041D">
        <w:rPr>
          <w:rFonts w:eastAsia="Calibri"/>
          <w:color w:val="auto"/>
        </w:rPr>
        <w:t>a number of years earlier</w:t>
      </w:r>
      <w:r w:rsidR="00052911">
        <w:rPr>
          <w:rFonts w:eastAsia="Calibri"/>
          <w:color w:val="auto"/>
        </w:rPr>
        <w:t>.</w:t>
      </w:r>
      <w:r w:rsidR="009F19FD">
        <w:rPr>
          <w:rFonts w:eastAsia="Calibri"/>
          <w:color w:val="auto"/>
        </w:rPr>
        <w:t xml:space="preserve"> </w:t>
      </w:r>
      <w:r w:rsidR="00F35934">
        <w:rPr>
          <w:rFonts w:eastAsia="Calibri"/>
          <w:color w:val="auto"/>
        </w:rPr>
        <w:t xml:space="preserve">Relevant risks to the </w:t>
      </w:r>
      <w:r w:rsidR="004D7524">
        <w:rPr>
          <w:rFonts w:eastAsia="Calibri"/>
          <w:color w:val="auto"/>
        </w:rPr>
        <w:t>consumer’s safety, health and well-being were not documented in the care and services plan</w:t>
      </w:r>
      <w:r w:rsidR="00A619A0">
        <w:rPr>
          <w:rFonts w:eastAsia="Calibri"/>
          <w:color w:val="auto"/>
        </w:rPr>
        <w:t>, including a</w:t>
      </w:r>
      <w:r w:rsidR="00A619A0">
        <w:rPr>
          <w:rFonts w:eastAsiaTheme="minorHAnsi"/>
          <w:lang w:eastAsia="en-US"/>
        </w:rPr>
        <w:t>spects of the care and services required by the consumer</w:t>
      </w:r>
      <w:r w:rsidR="004D7524">
        <w:rPr>
          <w:rFonts w:eastAsia="Calibri"/>
          <w:color w:val="auto"/>
        </w:rPr>
        <w:t xml:space="preserve">. </w:t>
      </w:r>
      <w:r w:rsidR="009A6C58">
        <w:rPr>
          <w:rFonts w:eastAsia="Calibri"/>
          <w:color w:val="auto"/>
        </w:rPr>
        <w:t>The consumer stated that s</w:t>
      </w:r>
      <w:r w:rsidR="009F19FD">
        <w:rPr>
          <w:rFonts w:eastAsia="Calibri"/>
          <w:color w:val="auto"/>
        </w:rPr>
        <w:t>ince th</w:t>
      </w:r>
      <w:r w:rsidR="004D7524">
        <w:rPr>
          <w:rFonts w:eastAsia="Calibri"/>
          <w:color w:val="auto"/>
        </w:rPr>
        <w:t xml:space="preserve">e initial assessment </w:t>
      </w:r>
      <w:r w:rsidR="009F19FD">
        <w:rPr>
          <w:rFonts w:eastAsia="Calibri"/>
          <w:color w:val="auto"/>
        </w:rPr>
        <w:t>the</w:t>
      </w:r>
      <w:r w:rsidR="009A6C58">
        <w:rPr>
          <w:rFonts w:eastAsia="Calibri"/>
          <w:color w:val="auto"/>
        </w:rPr>
        <w:t xml:space="preserve">y had </w:t>
      </w:r>
      <w:r w:rsidR="009F19FD">
        <w:rPr>
          <w:rFonts w:eastAsia="Calibri"/>
          <w:color w:val="auto"/>
        </w:rPr>
        <w:t>had periods of hospitalisation.</w:t>
      </w:r>
    </w:p>
    <w:p w14:paraId="54EFE3D3" w14:textId="7710DA3F" w:rsidR="00754348" w:rsidRDefault="00754348" w:rsidP="00754348">
      <w:pPr>
        <w:tabs>
          <w:tab w:val="left" w:pos="720"/>
        </w:tabs>
        <w:autoSpaceDE w:val="0"/>
        <w:autoSpaceDN w:val="0"/>
        <w:adjustRightInd w:val="0"/>
        <w:spacing w:before="120"/>
        <w:rPr>
          <w:rFonts w:eastAsiaTheme="minorHAnsi"/>
          <w:lang w:eastAsia="en-US"/>
        </w:rPr>
      </w:pPr>
      <w:r>
        <w:rPr>
          <w:rFonts w:eastAsiaTheme="minorHAnsi"/>
          <w:lang w:eastAsia="en-US"/>
        </w:rPr>
        <w:t xml:space="preserve">In its response the service provider stated that the consumer had no concerns about the care and services provided and noted that an original plan was given to the Assessment Team, however it acknowledged the findings of the Assessment Team. </w:t>
      </w:r>
    </w:p>
    <w:p w14:paraId="7EF4275C" w14:textId="77777777" w:rsidR="00523E23" w:rsidRPr="00686C67" w:rsidRDefault="00523E23" w:rsidP="00523E23">
      <w:pPr>
        <w:tabs>
          <w:tab w:val="left" w:pos="720"/>
        </w:tabs>
        <w:autoSpaceDE w:val="0"/>
        <w:autoSpaceDN w:val="0"/>
        <w:adjustRightInd w:val="0"/>
        <w:spacing w:before="120"/>
        <w:rPr>
          <w:rFonts w:eastAsiaTheme="minorHAnsi"/>
          <w:lang w:eastAsia="en-US"/>
        </w:rPr>
      </w:pPr>
      <w:r>
        <w:rPr>
          <w:rFonts w:eastAsiaTheme="minorHAnsi"/>
          <w:lang w:eastAsia="en-US"/>
        </w:rPr>
        <w:t>I find this requirement is Non-Compliant.</w:t>
      </w:r>
    </w:p>
    <w:p w14:paraId="1285BFE4" w14:textId="34A7804C" w:rsidR="00934888" w:rsidRDefault="009002C7" w:rsidP="00934888">
      <w:pPr>
        <w:pStyle w:val="Heading3"/>
      </w:pPr>
      <w:r>
        <w:t>Requirement 2(3)(e)</w:t>
      </w:r>
      <w:r>
        <w:tab/>
        <w:t>Non-compliant</w:t>
      </w:r>
    </w:p>
    <w:p w14:paraId="1285BFE5" w14:textId="77777777" w:rsidR="00853601" w:rsidRPr="001F433A" w:rsidRDefault="009002C7" w:rsidP="00853601">
      <w:pPr>
        <w:rPr>
          <w:i/>
        </w:rPr>
      </w:pPr>
      <w:bookmarkStart w:id="3" w:name="_Hlk64550081"/>
      <w:r w:rsidRPr="001F433A">
        <w:rPr>
          <w:i/>
        </w:rPr>
        <w:t>Care and services are reviewed regularly for effectiveness, and when circumstances change or when incidents impact on the needs, goals or preferences of the consumer.</w:t>
      </w:r>
    </w:p>
    <w:bookmarkEnd w:id="3"/>
    <w:p w14:paraId="5510E242" w14:textId="2B7DC96B" w:rsidR="00AD6260" w:rsidRDefault="00F70298" w:rsidP="00AD6260">
      <w:pPr>
        <w:rPr>
          <w:rFonts w:eastAsia="Calibri"/>
          <w:color w:val="auto"/>
        </w:rPr>
      </w:pPr>
      <w:r>
        <w:rPr>
          <w:rFonts w:eastAsia="Calibri"/>
          <w:color w:val="auto"/>
        </w:rPr>
        <w:t xml:space="preserve">A consumer </w:t>
      </w:r>
      <w:r w:rsidR="00DF678B">
        <w:rPr>
          <w:rFonts w:eastAsia="Calibri"/>
          <w:color w:val="auto"/>
        </w:rPr>
        <w:t>ha</w:t>
      </w:r>
      <w:r w:rsidR="00687D3C">
        <w:rPr>
          <w:rFonts w:eastAsia="Calibri"/>
          <w:color w:val="auto"/>
        </w:rPr>
        <w:t>d</w:t>
      </w:r>
      <w:r w:rsidR="00DF678B">
        <w:rPr>
          <w:rFonts w:eastAsia="Calibri"/>
          <w:color w:val="auto"/>
        </w:rPr>
        <w:t xml:space="preserve"> not had their services reviewed regularly or when changes </w:t>
      </w:r>
      <w:r w:rsidR="00687D3C">
        <w:rPr>
          <w:rFonts w:eastAsia="Calibri"/>
          <w:color w:val="auto"/>
        </w:rPr>
        <w:t xml:space="preserve">or incidents </w:t>
      </w:r>
      <w:r w:rsidR="00DF678B">
        <w:rPr>
          <w:rFonts w:eastAsia="Calibri"/>
          <w:color w:val="auto"/>
        </w:rPr>
        <w:t>occur</w:t>
      </w:r>
      <w:r w:rsidR="00687D3C">
        <w:rPr>
          <w:rFonts w:eastAsia="Calibri"/>
          <w:color w:val="auto"/>
        </w:rPr>
        <w:t>red</w:t>
      </w:r>
      <w:r w:rsidR="00DF678B">
        <w:rPr>
          <w:rFonts w:eastAsia="Calibri"/>
          <w:color w:val="auto"/>
        </w:rPr>
        <w:t xml:space="preserve">. </w:t>
      </w:r>
      <w:r>
        <w:rPr>
          <w:rFonts w:eastAsia="Calibri"/>
          <w:color w:val="auto"/>
        </w:rPr>
        <w:t xml:space="preserve">The service </w:t>
      </w:r>
      <w:r w:rsidR="00DF678B" w:rsidRPr="009F0DE3">
        <w:rPr>
          <w:rFonts w:eastAsiaTheme="minorHAnsi"/>
          <w:lang w:eastAsia="en-US"/>
        </w:rPr>
        <w:t>was unable to provide any documented information regarding ongoing assessment, care planning and monitoring.</w:t>
      </w:r>
      <w:r w:rsidR="00AD6260">
        <w:rPr>
          <w:rFonts w:eastAsiaTheme="minorHAnsi"/>
          <w:lang w:eastAsia="en-US"/>
        </w:rPr>
        <w:t xml:space="preserve"> Aspects of the care and services required by the consumer were not recorded in a care and services plan</w:t>
      </w:r>
      <w:r w:rsidR="001605F1">
        <w:rPr>
          <w:rFonts w:eastAsiaTheme="minorHAnsi"/>
          <w:lang w:eastAsia="en-US"/>
        </w:rPr>
        <w:t xml:space="preserve"> and that plan had not been updated since the </w:t>
      </w:r>
      <w:r w:rsidR="001605F1" w:rsidRPr="00686C67">
        <w:rPr>
          <w:rFonts w:eastAsia="Calibri"/>
          <w:color w:val="auto"/>
        </w:rPr>
        <w:t xml:space="preserve">consumer first </w:t>
      </w:r>
      <w:r w:rsidR="001605F1">
        <w:rPr>
          <w:rFonts w:eastAsia="Calibri"/>
          <w:color w:val="auto"/>
        </w:rPr>
        <w:t xml:space="preserve">commenced </w:t>
      </w:r>
      <w:r w:rsidR="001605F1" w:rsidRPr="00686C67">
        <w:rPr>
          <w:rFonts w:eastAsia="Calibri"/>
          <w:color w:val="auto"/>
        </w:rPr>
        <w:t xml:space="preserve">receiving care from this service </w:t>
      </w:r>
      <w:r w:rsidR="00020680" w:rsidRPr="00686C67">
        <w:rPr>
          <w:rFonts w:eastAsia="Calibri"/>
          <w:color w:val="auto"/>
        </w:rPr>
        <w:t xml:space="preserve"> </w:t>
      </w:r>
      <w:r w:rsidR="00020680">
        <w:rPr>
          <w:rFonts w:eastAsia="Calibri"/>
          <w:color w:val="auto"/>
        </w:rPr>
        <w:t>a number of years earlier</w:t>
      </w:r>
      <w:r w:rsidR="001605F1">
        <w:rPr>
          <w:rFonts w:eastAsia="Calibri"/>
          <w:color w:val="auto"/>
        </w:rPr>
        <w:t xml:space="preserve">. </w:t>
      </w:r>
      <w:r w:rsidR="00AD6260">
        <w:rPr>
          <w:rFonts w:eastAsia="Calibri"/>
          <w:color w:val="auto"/>
        </w:rPr>
        <w:t>The consumer stated that since the initial assessment they had had periods of hospitalisation.</w:t>
      </w:r>
    </w:p>
    <w:p w14:paraId="01B06F5A" w14:textId="463C2543" w:rsidR="007B73B8" w:rsidRDefault="007B73B8" w:rsidP="007B73B8">
      <w:pPr>
        <w:tabs>
          <w:tab w:val="left" w:pos="720"/>
        </w:tabs>
        <w:autoSpaceDE w:val="0"/>
        <w:autoSpaceDN w:val="0"/>
        <w:adjustRightInd w:val="0"/>
        <w:spacing w:before="120"/>
        <w:rPr>
          <w:rFonts w:eastAsiaTheme="minorHAnsi"/>
          <w:lang w:eastAsia="en-US"/>
        </w:rPr>
      </w:pPr>
      <w:r>
        <w:rPr>
          <w:rFonts w:eastAsiaTheme="minorHAnsi"/>
          <w:lang w:eastAsia="en-US"/>
        </w:rPr>
        <w:t xml:space="preserve">In its response the service provider stated that the consumer had no concerns about the care and services provided, however it acknowledged the findings of the Assessment Team. </w:t>
      </w:r>
    </w:p>
    <w:p w14:paraId="3A5E5583" w14:textId="77777777" w:rsidR="000657F8" w:rsidRPr="00686C67" w:rsidRDefault="000657F8" w:rsidP="000657F8">
      <w:pPr>
        <w:tabs>
          <w:tab w:val="left" w:pos="720"/>
        </w:tabs>
        <w:autoSpaceDE w:val="0"/>
        <w:autoSpaceDN w:val="0"/>
        <w:adjustRightInd w:val="0"/>
        <w:spacing w:before="120"/>
        <w:rPr>
          <w:rFonts w:eastAsiaTheme="minorHAnsi"/>
          <w:lang w:eastAsia="en-US"/>
        </w:rPr>
      </w:pPr>
      <w:r>
        <w:rPr>
          <w:rFonts w:eastAsiaTheme="minorHAnsi"/>
          <w:lang w:eastAsia="en-US"/>
        </w:rPr>
        <w:lastRenderedPageBreak/>
        <w:t>I find this requirement is Non-Compliant.</w:t>
      </w:r>
    </w:p>
    <w:p w14:paraId="1285BFE8" w14:textId="77777777" w:rsidR="00032B17" w:rsidRDefault="007005E8" w:rsidP="00095CD4">
      <w:pPr>
        <w:sectPr w:rsidR="00032B17" w:rsidSect="008526A3">
          <w:headerReference w:type="default" r:id="rId21"/>
          <w:type w:val="continuous"/>
          <w:pgSz w:w="11906" w:h="16838"/>
          <w:pgMar w:top="1701" w:right="1418" w:bottom="1418" w:left="1418" w:header="709" w:footer="397" w:gutter="0"/>
          <w:cols w:space="708"/>
          <w:titlePg/>
          <w:docGrid w:linePitch="360"/>
        </w:sectPr>
      </w:pPr>
    </w:p>
    <w:p w14:paraId="1285BFE9" w14:textId="572ED9D0" w:rsidR="00F05744" w:rsidRDefault="009002C7" w:rsidP="00A3716D">
      <w:pPr>
        <w:pStyle w:val="Heading1"/>
        <w:tabs>
          <w:tab w:val="right" w:pos="9070"/>
        </w:tabs>
        <w:spacing w:before="560" w:after="640"/>
        <w:rPr>
          <w:color w:val="FFFFFF" w:themeColor="background1"/>
          <w:sz w:val="36"/>
        </w:rPr>
        <w:sectPr w:rsidR="00F05744" w:rsidSect="00156C86">
          <w:headerReference w:type="default" r:id="rId22"/>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1285C0AE" wp14:editId="1285C0AF">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81660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00FD42CF">
        <w:rPr>
          <w:color w:val="FFFFFF" w:themeColor="background1"/>
          <w:sz w:val="36"/>
        </w:rPr>
        <w:t xml:space="preserve">               </w:t>
      </w:r>
      <w:r w:rsidR="00606DD4">
        <w:rPr>
          <w:color w:val="FFFFFF" w:themeColor="background1"/>
          <w:sz w:val="36"/>
        </w:rPr>
        <w:t xml:space="preserve">       </w:t>
      </w:r>
      <w:r w:rsidR="00FD42CF">
        <w:rPr>
          <w:color w:val="FFFFFF" w:themeColor="background1"/>
          <w:sz w:val="36"/>
        </w:rPr>
        <w:t xml:space="preserve">COMPLIANT  </w:t>
      </w:r>
      <w:r w:rsidRPr="00EB1D71">
        <w:rPr>
          <w:color w:val="FFFFFF" w:themeColor="background1"/>
          <w:sz w:val="36"/>
        </w:rPr>
        <w:tab/>
      </w:r>
      <w:r w:rsidRPr="00EB1D71">
        <w:rPr>
          <w:color w:val="FFFFFF" w:themeColor="background1"/>
          <w:sz w:val="36"/>
        </w:rPr>
        <w:br/>
        <w:t>Personal care and clinical care</w:t>
      </w:r>
    </w:p>
    <w:p w14:paraId="1285BFEA" w14:textId="77777777" w:rsidR="007F5256" w:rsidRPr="00FD1B02" w:rsidRDefault="009002C7" w:rsidP="00032B17">
      <w:pPr>
        <w:pStyle w:val="Heading3"/>
        <w:shd w:val="clear" w:color="auto" w:fill="F2F2F2" w:themeFill="background1" w:themeFillShade="F2"/>
      </w:pPr>
      <w:r w:rsidRPr="00FD1B02">
        <w:t>Consumer outcome:</w:t>
      </w:r>
    </w:p>
    <w:p w14:paraId="1285BFEB" w14:textId="77777777" w:rsidR="007F5256" w:rsidRDefault="009002C7" w:rsidP="00912DE6">
      <w:pPr>
        <w:numPr>
          <w:ilvl w:val="0"/>
          <w:numId w:val="3"/>
        </w:numPr>
        <w:shd w:val="clear" w:color="auto" w:fill="F2F2F2" w:themeFill="background1" w:themeFillShade="F2"/>
      </w:pPr>
      <w:r>
        <w:t>I get personal care, clinical care, or both personal care and clinical care, that is safe and right for me.</w:t>
      </w:r>
    </w:p>
    <w:p w14:paraId="1285BFEC" w14:textId="77777777" w:rsidR="007F5256" w:rsidRDefault="009002C7" w:rsidP="00032B17">
      <w:pPr>
        <w:pStyle w:val="Heading3"/>
        <w:shd w:val="clear" w:color="auto" w:fill="F2F2F2" w:themeFill="background1" w:themeFillShade="F2"/>
      </w:pPr>
      <w:r>
        <w:t>Organisation statement:</w:t>
      </w:r>
    </w:p>
    <w:p w14:paraId="1285BFED" w14:textId="77777777" w:rsidR="007F5256" w:rsidRDefault="009002C7"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285BFEE" w14:textId="77777777" w:rsidR="007F5256" w:rsidRDefault="009002C7" w:rsidP="00427817">
      <w:pPr>
        <w:pStyle w:val="Heading2"/>
      </w:pPr>
      <w:r>
        <w:t>Assessment of Standard 3</w:t>
      </w:r>
    </w:p>
    <w:p w14:paraId="1D28413D" w14:textId="6FC932EC" w:rsidR="00746C16" w:rsidRPr="002E5C0B" w:rsidRDefault="00746C16" w:rsidP="00746C16">
      <w:pPr>
        <w:rPr>
          <w:rFonts w:ascii="Calibri" w:hAnsi="Calibri" w:cs="Calibri"/>
          <w:iCs/>
          <w:color w:val="auto"/>
          <w:sz w:val="22"/>
          <w:szCs w:val="22"/>
        </w:rPr>
      </w:pPr>
      <w:r w:rsidRPr="00746C16">
        <w:t>The</w:t>
      </w:r>
      <w:r>
        <w:rPr>
          <w:i/>
          <w:iCs/>
        </w:rPr>
        <w:t xml:space="preserve"> </w:t>
      </w:r>
      <w:r w:rsidRPr="002E5C0B">
        <w:rPr>
          <w:iCs/>
        </w:rPr>
        <w:t xml:space="preserve">Assessment Team did not assess all requirements of this Standard and therefore an overall compliance rating for the Quality Standard is not provided. </w:t>
      </w:r>
    </w:p>
    <w:p w14:paraId="1285C007" w14:textId="643512F8" w:rsidR="00853601" w:rsidRPr="00D435F8" w:rsidRDefault="009002C7" w:rsidP="00853601">
      <w:pPr>
        <w:pStyle w:val="Heading3"/>
      </w:pPr>
      <w:r w:rsidRPr="00D435F8">
        <w:t>Requirement 3(3)(g)</w:t>
      </w:r>
      <w:r>
        <w:tab/>
        <w:t>Compliant</w:t>
      </w:r>
    </w:p>
    <w:p w14:paraId="1285C008" w14:textId="77777777" w:rsidR="00853601" w:rsidRPr="001F433A" w:rsidRDefault="009002C7" w:rsidP="00853601">
      <w:pPr>
        <w:tabs>
          <w:tab w:val="right" w:pos="9026"/>
        </w:tabs>
        <w:spacing w:before="0" w:after="0"/>
        <w:outlineLvl w:val="4"/>
        <w:rPr>
          <w:i/>
          <w:szCs w:val="22"/>
        </w:rPr>
      </w:pPr>
      <w:bookmarkStart w:id="4" w:name="_Hlk64550092"/>
      <w:r w:rsidRPr="001F433A">
        <w:rPr>
          <w:i/>
          <w:szCs w:val="22"/>
        </w:rPr>
        <w:t>Minimisation of infection related risks through implementing:</w:t>
      </w:r>
    </w:p>
    <w:p w14:paraId="1285C009" w14:textId="77777777" w:rsidR="00853601" w:rsidRPr="001F433A" w:rsidRDefault="009002C7" w:rsidP="00853601">
      <w:pPr>
        <w:numPr>
          <w:ilvl w:val="0"/>
          <w:numId w:val="25"/>
        </w:numPr>
        <w:tabs>
          <w:tab w:val="right" w:pos="9026"/>
        </w:tabs>
        <w:spacing w:before="0" w:after="0"/>
        <w:ind w:left="567" w:hanging="425"/>
        <w:outlineLvl w:val="4"/>
        <w:rPr>
          <w:i/>
        </w:rPr>
      </w:pPr>
      <w:r w:rsidRPr="001F433A">
        <w:rPr>
          <w:i/>
        </w:rPr>
        <w:t>standard and transmission based precautions to prevent and control infection; and</w:t>
      </w:r>
    </w:p>
    <w:p w14:paraId="1285C00A" w14:textId="77777777" w:rsidR="00853601" w:rsidRPr="001F433A" w:rsidRDefault="009002C7" w:rsidP="00853601">
      <w:pPr>
        <w:numPr>
          <w:ilvl w:val="0"/>
          <w:numId w:val="25"/>
        </w:numPr>
        <w:tabs>
          <w:tab w:val="right" w:pos="9026"/>
        </w:tabs>
        <w:spacing w:before="0" w:after="0"/>
        <w:ind w:left="567" w:hanging="425"/>
        <w:outlineLvl w:val="4"/>
        <w:rPr>
          <w:i/>
        </w:rPr>
      </w:pPr>
      <w:r w:rsidRPr="001F433A">
        <w:rPr>
          <w:i/>
        </w:rPr>
        <w:t>practices to promote appropriate antibiotic prescribing and use to support optimal care and reduce the risk of increasing resistance to antibiotics.</w:t>
      </w:r>
    </w:p>
    <w:bookmarkEnd w:id="4"/>
    <w:p w14:paraId="56CEAAE9" w14:textId="1EAECCC4" w:rsidR="001A5678" w:rsidRPr="001A5678" w:rsidRDefault="001A5678" w:rsidP="001A5678">
      <w:pPr>
        <w:tabs>
          <w:tab w:val="left" w:pos="720"/>
        </w:tabs>
        <w:autoSpaceDE w:val="0"/>
        <w:autoSpaceDN w:val="0"/>
        <w:adjustRightInd w:val="0"/>
        <w:spacing w:before="120"/>
        <w:rPr>
          <w:rFonts w:eastAsiaTheme="minorHAnsi"/>
          <w:lang w:eastAsia="en-US"/>
        </w:rPr>
      </w:pPr>
      <w:r>
        <w:rPr>
          <w:rFonts w:eastAsiaTheme="minorHAnsi"/>
          <w:lang w:eastAsia="en-US"/>
        </w:rPr>
        <w:t xml:space="preserve">Based on the information provided </w:t>
      </w:r>
      <w:r w:rsidRPr="001A5678">
        <w:rPr>
          <w:rFonts w:eastAsiaTheme="minorHAnsi"/>
          <w:lang w:eastAsia="en-US"/>
        </w:rPr>
        <w:t xml:space="preserve">I find this requirement is </w:t>
      </w:r>
      <w:r>
        <w:rPr>
          <w:rFonts w:eastAsiaTheme="minorHAnsi"/>
          <w:lang w:eastAsia="en-US"/>
        </w:rPr>
        <w:t>C</w:t>
      </w:r>
      <w:r w:rsidRPr="001A5678">
        <w:rPr>
          <w:rFonts w:eastAsiaTheme="minorHAnsi"/>
          <w:lang w:eastAsia="en-US"/>
        </w:rPr>
        <w:t>ompliant.</w:t>
      </w:r>
    </w:p>
    <w:p w14:paraId="1285C00C" w14:textId="77777777" w:rsidR="00032B17" w:rsidRDefault="007005E8" w:rsidP="00095CD4"/>
    <w:p w14:paraId="1285C00D" w14:textId="77777777" w:rsidR="00853601" w:rsidRDefault="007005E8" w:rsidP="00095CD4">
      <w:pPr>
        <w:sectPr w:rsidR="00853601" w:rsidSect="008526A3">
          <w:headerReference w:type="default" r:id="rId24"/>
          <w:type w:val="continuous"/>
          <w:pgSz w:w="11906" w:h="16838"/>
          <w:pgMar w:top="1701" w:right="1418" w:bottom="1418" w:left="1418" w:header="709" w:footer="397" w:gutter="0"/>
          <w:cols w:space="708"/>
          <w:titlePg/>
          <w:docGrid w:linePitch="360"/>
        </w:sectPr>
      </w:pPr>
    </w:p>
    <w:p w14:paraId="1285C077" w14:textId="00353627" w:rsidR="00F05744" w:rsidRDefault="009002C7" w:rsidP="00A3716D">
      <w:pPr>
        <w:pStyle w:val="Heading1"/>
        <w:tabs>
          <w:tab w:val="right" w:pos="9070"/>
        </w:tabs>
        <w:spacing w:before="560" w:after="640"/>
        <w:rPr>
          <w:color w:val="FFFFFF" w:themeColor="background1"/>
          <w:sz w:val="36"/>
        </w:rPr>
        <w:sectPr w:rsidR="00F05744" w:rsidSect="007C6DB4">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1285C0B8" wp14:editId="1285C0B9">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77514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004D4C8B">
        <w:rPr>
          <w:color w:val="FFFFFF" w:themeColor="background1"/>
          <w:sz w:val="36"/>
        </w:rPr>
        <w:t>NON-COMPLIANT</w:t>
      </w:r>
      <w:r w:rsidRPr="00EB1D71">
        <w:rPr>
          <w:color w:val="FFFFFF" w:themeColor="background1"/>
          <w:sz w:val="36"/>
        </w:rPr>
        <w:br/>
        <w:t>Organisational governance</w:t>
      </w:r>
    </w:p>
    <w:p w14:paraId="1285C078" w14:textId="77777777" w:rsidR="007F5256" w:rsidRPr="00FD1B02" w:rsidRDefault="009002C7" w:rsidP="00095CD4">
      <w:pPr>
        <w:pStyle w:val="Heading3"/>
        <w:shd w:val="clear" w:color="auto" w:fill="F2F2F2" w:themeFill="background1" w:themeFillShade="F2"/>
      </w:pPr>
      <w:r w:rsidRPr="008312AC">
        <w:t>Consumer</w:t>
      </w:r>
      <w:r w:rsidRPr="00FD1B02">
        <w:t xml:space="preserve"> outcome:</w:t>
      </w:r>
    </w:p>
    <w:p w14:paraId="1285C079" w14:textId="77777777" w:rsidR="007F5256" w:rsidRDefault="009002C7" w:rsidP="00912DE6">
      <w:pPr>
        <w:numPr>
          <w:ilvl w:val="0"/>
          <w:numId w:val="8"/>
        </w:numPr>
        <w:shd w:val="clear" w:color="auto" w:fill="F2F2F2" w:themeFill="background1" w:themeFillShade="F2"/>
      </w:pPr>
      <w:r>
        <w:t>I am confident the organisation is well run. I can partner in improving the delivery of care and services.</w:t>
      </w:r>
    </w:p>
    <w:p w14:paraId="1285C07A" w14:textId="77777777" w:rsidR="007F5256" w:rsidRDefault="009002C7" w:rsidP="00095CD4">
      <w:pPr>
        <w:pStyle w:val="Heading3"/>
        <w:shd w:val="clear" w:color="auto" w:fill="F2F2F2" w:themeFill="background1" w:themeFillShade="F2"/>
      </w:pPr>
      <w:r>
        <w:t>Organisation statement:</w:t>
      </w:r>
    </w:p>
    <w:p w14:paraId="1285C07B" w14:textId="77777777" w:rsidR="007F5256" w:rsidRDefault="009002C7" w:rsidP="00912DE6">
      <w:pPr>
        <w:numPr>
          <w:ilvl w:val="0"/>
          <w:numId w:val="8"/>
        </w:numPr>
        <w:shd w:val="clear" w:color="auto" w:fill="F2F2F2" w:themeFill="background1" w:themeFillShade="F2"/>
      </w:pPr>
      <w:r>
        <w:t>The organisation’s governing body is accountable for the delivery of safe and quality care and services.</w:t>
      </w:r>
    </w:p>
    <w:p w14:paraId="1285C07C" w14:textId="77777777" w:rsidR="007F5256" w:rsidRDefault="009002C7" w:rsidP="00427817">
      <w:pPr>
        <w:pStyle w:val="Heading2"/>
      </w:pPr>
      <w:r>
        <w:t>Assessment of Standard 8</w:t>
      </w:r>
    </w:p>
    <w:p w14:paraId="59D3001E" w14:textId="77777777" w:rsidR="005F1E7C" w:rsidRDefault="005F1E7C" w:rsidP="007E7538">
      <w:pPr>
        <w:rPr>
          <w:rFonts w:eastAsiaTheme="minorHAnsi"/>
          <w:lang w:eastAsia="en-US"/>
        </w:rPr>
      </w:pPr>
      <w:r w:rsidRPr="00F1118D">
        <w:rPr>
          <w:rFonts w:eastAsiaTheme="minorHAnsi"/>
          <w:lang w:eastAsia="en-US"/>
        </w:rPr>
        <w:t xml:space="preserve">The service was unable to </w:t>
      </w:r>
      <w:r>
        <w:rPr>
          <w:rFonts w:eastAsiaTheme="minorHAnsi"/>
          <w:lang w:eastAsia="en-US"/>
        </w:rPr>
        <w:t xml:space="preserve">demonstrate an effective </w:t>
      </w:r>
      <w:r w:rsidRPr="00735B52">
        <w:t>organisation wide governance system relating</w:t>
      </w:r>
      <w:r w:rsidRPr="00F1118D">
        <w:rPr>
          <w:rFonts w:eastAsiaTheme="minorHAnsi"/>
          <w:lang w:eastAsia="en-US"/>
        </w:rPr>
        <w:t xml:space="preserve"> </w:t>
      </w:r>
      <w:r>
        <w:rPr>
          <w:rFonts w:eastAsiaTheme="minorHAnsi"/>
          <w:lang w:eastAsia="en-US"/>
        </w:rPr>
        <w:t xml:space="preserve">to </w:t>
      </w:r>
      <w:r w:rsidRPr="00F1118D">
        <w:rPr>
          <w:rFonts w:eastAsiaTheme="minorHAnsi"/>
          <w:lang w:eastAsia="en-US"/>
        </w:rPr>
        <w:t xml:space="preserve">regulatory compliance. </w:t>
      </w:r>
    </w:p>
    <w:p w14:paraId="19A3483D" w14:textId="2CFBFAD8" w:rsidR="007E7538" w:rsidRDefault="007E7538" w:rsidP="007E7538">
      <w:r w:rsidRPr="00154403">
        <w:t xml:space="preserve">The Quality Standard is assessed </w:t>
      </w:r>
      <w:r w:rsidRPr="002302B3">
        <w:t>as Non-compliant as</w:t>
      </w:r>
      <w:r>
        <w:t xml:space="preserve"> the one (1) </w:t>
      </w:r>
      <w:r w:rsidRPr="002302B3">
        <w:t xml:space="preserve">specific requirement </w:t>
      </w:r>
      <w:r>
        <w:t xml:space="preserve">assessed </w:t>
      </w:r>
      <w:r w:rsidRPr="002302B3">
        <w:t>ha</w:t>
      </w:r>
      <w:r>
        <w:t>s</w:t>
      </w:r>
      <w:r w:rsidRPr="002302B3">
        <w:t xml:space="preserve"> been assessed as Non-compliant.</w:t>
      </w:r>
      <w:r w:rsidRPr="00DE04FB">
        <w:t xml:space="preserve"> </w:t>
      </w:r>
      <w:r>
        <w:t>A decision of Non-compliant in one or more requirements results in a decision of Non-compliant for the Quality Standard.</w:t>
      </w:r>
    </w:p>
    <w:p w14:paraId="1285C086" w14:textId="345303E7" w:rsidR="00506F7F" w:rsidRPr="00506F7F" w:rsidRDefault="009002C7" w:rsidP="00506F7F">
      <w:pPr>
        <w:pStyle w:val="Heading3"/>
      </w:pPr>
      <w:r w:rsidRPr="00506F7F">
        <w:t>Requirement 8(3)(c)</w:t>
      </w:r>
      <w:r>
        <w:tab/>
        <w:t>Non-compliant</w:t>
      </w:r>
    </w:p>
    <w:p w14:paraId="1285C087" w14:textId="77777777" w:rsidR="00506F7F" w:rsidRPr="001F433A" w:rsidRDefault="009002C7" w:rsidP="00506F7F">
      <w:pPr>
        <w:rPr>
          <w:i/>
        </w:rPr>
      </w:pPr>
      <w:r w:rsidRPr="001F433A">
        <w:rPr>
          <w:i/>
        </w:rPr>
        <w:t>Effective organisation wide governance systems relating to the following:</w:t>
      </w:r>
    </w:p>
    <w:p w14:paraId="1285C088" w14:textId="77777777" w:rsidR="00506F7F" w:rsidRPr="001F433A" w:rsidRDefault="009002C7" w:rsidP="00506F7F">
      <w:pPr>
        <w:numPr>
          <w:ilvl w:val="0"/>
          <w:numId w:val="28"/>
        </w:numPr>
        <w:tabs>
          <w:tab w:val="right" w:pos="9026"/>
        </w:tabs>
        <w:spacing w:before="0" w:after="0"/>
        <w:ind w:left="567" w:hanging="425"/>
        <w:outlineLvl w:val="4"/>
        <w:rPr>
          <w:i/>
        </w:rPr>
      </w:pPr>
      <w:r w:rsidRPr="001F433A">
        <w:rPr>
          <w:i/>
        </w:rPr>
        <w:t>information management;</w:t>
      </w:r>
    </w:p>
    <w:p w14:paraId="1285C089" w14:textId="77777777" w:rsidR="00506F7F" w:rsidRPr="001F433A" w:rsidRDefault="009002C7" w:rsidP="00506F7F">
      <w:pPr>
        <w:numPr>
          <w:ilvl w:val="0"/>
          <w:numId w:val="28"/>
        </w:numPr>
        <w:tabs>
          <w:tab w:val="right" w:pos="9026"/>
        </w:tabs>
        <w:spacing w:before="0" w:after="0"/>
        <w:ind w:left="567" w:hanging="425"/>
        <w:outlineLvl w:val="4"/>
        <w:rPr>
          <w:i/>
        </w:rPr>
      </w:pPr>
      <w:r w:rsidRPr="001F433A">
        <w:rPr>
          <w:i/>
        </w:rPr>
        <w:t>continuous improvement;</w:t>
      </w:r>
    </w:p>
    <w:p w14:paraId="1285C08A" w14:textId="77777777" w:rsidR="00506F7F" w:rsidRPr="001F433A" w:rsidRDefault="009002C7" w:rsidP="00506F7F">
      <w:pPr>
        <w:numPr>
          <w:ilvl w:val="0"/>
          <w:numId w:val="28"/>
        </w:numPr>
        <w:tabs>
          <w:tab w:val="right" w:pos="9026"/>
        </w:tabs>
        <w:spacing w:before="0" w:after="0"/>
        <w:ind w:left="567" w:hanging="425"/>
        <w:outlineLvl w:val="4"/>
        <w:rPr>
          <w:i/>
        </w:rPr>
      </w:pPr>
      <w:r w:rsidRPr="001F433A">
        <w:rPr>
          <w:i/>
        </w:rPr>
        <w:t>financial governance;</w:t>
      </w:r>
    </w:p>
    <w:p w14:paraId="1285C08B" w14:textId="77777777" w:rsidR="00506F7F" w:rsidRPr="001F433A" w:rsidRDefault="009002C7" w:rsidP="00506F7F">
      <w:pPr>
        <w:numPr>
          <w:ilvl w:val="0"/>
          <w:numId w:val="28"/>
        </w:numPr>
        <w:tabs>
          <w:tab w:val="right" w:pos="9026"/>
        </w:tabs>
        <w:spacing w:before="0" w:after="0"/>
        <w:ind w:left="567" w:hanging="425"/>
        <w:outlineLvl w:val="4"/>
        <w:rPr>
          <w:i/>
        </w:rPr>
      </w:pPr>
      <w:r w:rsidRPr="001F433A">
        <w:rPr>
          <w:i/>
        </w:rPr>
        <w:t>workforce governance, including the assignment of clear responsibilities and accountabilities;</w:t>
      </w:r>
    </w:p>
    <w:p w14:paraId="1285C08C" w14:textId="77777777" w:rsidR="00506F7F" w:rsidRPr="001F433A" w:rsidRDefault="009002C7" w:rsidP="00506F7F">
      <w:pPr>
        <w:numPr>
          <w:ilvl w:val="0"/>
          <w:numId w:val="28"/>
        </w:numPr>
        <w:tabs>
          <w:tab w:val="right" w:pos="9026"/>
        </w:tabs>
        <w:spacing w:before="0" w:after="0"/>
        <w:ind w:left="567" w:hanging="425"/>
        <w:outlineLvl w:val="4"/>
        <w:rPr>
          <w:i/>
        </w:rPr>
      </w:pPr>
      <w:r w:rsidRPr="001F433A">
        <w:rPr>
          <w:i/>
        </w:rPr>
        <w:t>regulatory compliance;</w:t>
      </w:r>
    </w:p>
    <w:p w14:paraId="1285C08D" w14:textId="77777777" w:rsidR="00314FF7" w:rsidRPr="001F433A" w:rsidRDefault="009002C7" w:rsidP="00506F7F">
      <w:pPr>
        <w:numPr>
          <w:ilvl w:val="0"/>
          <w:numId w:val="28"/>
        </w:numPr>
        <w:tabs>
          <w:tab w:val="right" w:pos="9026"/>
        </w:tabs>
        <w:spacing w:before="0" w:after="0"/>
        <w:ind w:left="567" w:hanging="425"/>
        <w:outlineLvl w:val="4"/>
        <w:rPr>
          <w:i/>
        </w:rPr>
      </w:pPr>
      <w:r w:rsidRPr="001F433A">
        <w:rPr>
          <w:i/>
        </w:rPr>
        <w:t>feedback and complaints.</w:t>
      </w:r>
    </w:p>
    <w:p w14:paraId="181443DC" w14:textId="77777777" w:rsidR="00F1118D" w:rsidRDefault="00F1118D" w:rsidP="00F1118D">
      <w:pPr>
        <w:tabs>
          <w:tab w:val="left" w:pos="720"/>
        </w:tabs>
        <w:autoSpaceDE w:val="0"/>
        <w:autoSpaceDN w:val="0"/>
        <w:adjustRightInd w:val="0"/>
        <w:spacing w:before="0" w:after="0"/>
        <w:rPr>
          <w:rFonts w:eastAsiaTheme="minorHAnsi"/>
          <w:lang w:eastAsia="en-US"/>
        </w:rPr>
      </w:pPr>
    </w:p>
    <w:p w14:paraId="7E934828" w14:textId="00E3250F" w:rsidR="00F1118D" w:rsidRDefault="00F1118D" w:rsidP="00F1118D">
      <w:pPr>
        <w:tabs>
          <w:tab w:val="left" w:pos="720"/>
        </w:tabs>
        <w:autoSpaceDE w:val="0"/>
        <w:autoSpaceDN w:val="0"/>
        <w:adjustRightInd w:val="0"/>
        <w:spacing w:before="0" w:after="0"/>
        <w:rPr>
          <w:rFonts w:eastAsiaTheme="minorHAnsi"/>
          <w:lang w:eastAsia="en-US"/>
        </w:rPr>
      </w:pPr>
      <w:r w:rsidRPr="00F1118D">
        <w:rPr>
          <w:rFonts w:eastAsiaTheme="minorHAnsi"/>
          <w:lang w:eastAsia="en-US"/>
        </w:rPr>
        <w:t xml:space="preserve">The service was unable to </w:t>
      </w:r>
      <w:r>
        <w:rPr>
          <w:rFonts w:eastAsiaTheme="minorHAnsi"/>
          <w:lang w:eastAsia="en-US"/>
        </w:rPr>
        <w:t xml:space="preserve">demonstrate </w:t>
      </w:r>
      <w:r w:rsidR="00735B52">
        <w:rPr>
          <w:rFonts w:eastAsiaTheme="minorHAnsi"/>
          <w:lang w:eastAsia="en-US"/>
        </w:rPr>
        <w:t xml:space="preserve">an effective </w:t>
      </w:r>
      <w:r w:rsidR="00735B52" w:rsidRPr="00735B52">
        <w:t>organisation wide governance system relating</w:t>
      </w:r>
      <w:r w:rsidRPr="00F1118D">
        <w:rPr>
          <w:rFonts w:eastAsiaTheme="minorHAnsi"/>
          <w:lang w:eastAsia="en-US"/>
        </w:rPr>
        <w:t xml:space="preserve"> </w:t>
      </w:r>
      <w:r w:rsidR="00735B52">
        <w:rPr>
          <w:rFonts w:eastAsiaTheme="minorHAnsi"/>
          <w:lang w:eastAsia="en-US"/>
        </w:rPr>
        <w:t xml:space="preserve">to </w:t>
      </w:r>
      <w:r w:rsidRPr="00F1118D">
        <w:rPr>
          <w:rFonts w:eastAsiaTheme="minorHAnsi"/>
          <w:lang w:eastAsia="en-US"/>
        </w:rPr>
        <w:t xml:space="preserve">regulatory compliance. </w:t>
      </w:r>
      <w:r w:rsidR="00735B52">
        <w:rPr>
          <w:rFonts w:eastAsiaTheme="minorHAnsi"/>
          <w:lang w:eastAsia="en-US"/>
        </w:rPr>
        <w:t>There was no evidence a budget was discussed or a care plan in place to complement that budget. Invoices were paid for services not</w:t>
      </w:r>
      <w:r w:rsidR="00EB32B2">
        <w:rPr>
          <w:rFonts w:eastAsiaTheme="minorHAnsi"/>
          <w:lang w:eastAsia="en-US"/>
        </w:rPr>
        <w:t xml:space="preserve"> all of which were</w:t>
      </w:r>
      <w:r w:rsidR="00735B52">
        <w:rPr>
          <w:rFonts w:eastAsiaTheme="minorHAnsi"/>
          <w:lang w:eastAsia="en-US"/>
        </w:rPr>
        <w:t xml:space="preserve"> demonstrably</w:t>
      </w:r>
      <w:r w:rsidR="00A8081B">
        <w:rPr>
          <w:rFonts w:eastAsiaTheme="minorHAnsi"/>
          <w:lang w:eastAsia="en-US"/>
        </w:rPr>
        <w:t xml:space="preserve"> within guidelines for permitted use of funds. Monthly statements were not itemised and no home care agreement was </w:t>
      </w:r>
      <w:r w:rsidR="00A8081B">
        <w:rPr>
          <w:rFonts w:eastAsiaTheme="minorHAnsi"/>
          <w:lang w:eastAsia="en-US"/>
        </w:rPr>
        <w:lastRenderedPageBreak/>
        <w:t>observed. Management was unable to demonstrate knowledge of the requirements for home care agreements or budgets.</w:t>
      </w:r>
    </w:p>
    <w:p w14:paraId="5EBEC0E3" w14:textId="3AA1AC22" w:rsidR="00446749" w:rsidRDefault="00446749" w:rsidP="00446749">
      <w:pPr>
        <w:tabs>
          <w:tab w:val="left" w:pos="720"/>
        </w:tabs>
        <w:autoSpaceDE w:val="0"/>
        <w:autoSpaceDN w:val="0"/>
        <w:adjustRightInd w:val="0"/>
        <w:spacing w:before="120"/>
        <w:rPr>
          <w:rFonts w:eastAsiaTheme="minorHAnsi"/>
          <w:lang w:eastAsia="en-US"/>
        </w:rPr>
      </w:pPr>
      <w:r>
        <w:rPr>
          <w:rFonts w:eastAsiaTheme="minorHAnsi"/>
          <w:lang w:eastAsia="en-US"/>
        </w:rPr>
        <w:t>In its response the service provider stated that it could have demonstrated systems and processes, however it did not specifically address the matters identified above</w:t>
      </w:r>
      <w:r w:rsidR="004D4C8B">
        <w:rPr>
          <w:rFonts w:eastAsiaTheme="minorHAnsi"/>
          <w:lang w:eastAsia="en-US"/>
        </w:rPr>
        <w:t xml:space="preserve"> or provide additional information or documentation</w:t>
      </w:r>
      <w:r>
        <w:rPr>
          <w:rFonts w:eastAsiaTheme="minorHAnsi"/>
          <w:lang w:eastAsia="en-US"/>
        </w:rPr>
        <w:t xml:space="preserve">.  </w:t>
      </w:r>
    </w:p>
    <w:p w14:paraId="56FAB4A2" w14:textId="77777777" w:rsidR="00446749" w:rsidRPr="00686C67" w:rsidRDefault="00446749" w:rsidP="00446749">
      <w:pPr>
        <w:tabs>
          <w:tab w:val="left" w:pos="720"/>
        </w:tabs>
        <w:autoSpaceDE w:val="0"/>
        <w:autoSpaceDN w:val="0"/>
        <w:adjustRightInd w:val="0"/>
        <w:spacing w:before="120"/>
        <w:rPr>
          <w:rFonts w:eastAsiaTheme="minorHAnsi"/>
          <w:lang w:eastAsia="en-US"/>
        </w:rPr>
      </w:pPr>
      <w:r>
        <w:rPr>
          <w:rFonts w:eastAsiaTheme="minorHAnsi"/>
          <w:lang w:eastAsia="en-US"/>
        </w:rPr>
        <w:t>I find this requirement is Non-Compliant.</w:t>
      </w:r>
    </w:p>
    <w:p w14:paraId="3AF1866C" w14:textId="77777777" w:rsidR="00446749" w:rsidRPr="00F1118D" w:rsidRDefault="00446749" w:rsidP="00F1118D">
      <w:pPr>
        <w:tabs>
          <w:tab w:val="left" w:pos="720"/>
        </w:tabs>
        <w:autoSpaceDE w:val="0"/>
        <w:autoSpaceDN w:val="0"/>
        <w:adjustRightInd w:val="0"/>
        <w:spacing w:before="0" w:after="0"/>
        <w:rPr>
          <w:rFonts w:eastAsiaTheme="minorHAnsi"/>
          <w:lang w:eastAsia="en-US"/>
        </w:rPr>
      </w:pPr>
    </w:p>
    <w:p w14:paraId="1285C09B" w14:textId="77777777" w:rsidR="00506F7F" w:rsidRPr="00154403" w:rsidRDefault="007005E8" w:rsidP="00154403"/>
    <w:p w14:paraId="1285C09C" w14:textId="77777777" w:rsidR="00095CD4" w:rsidRDefault="007005E8" w:rsidP="00A93E3F">
      <w:pPr>
        <w:tabs>
          <w:tab w:val="right" w:pos="9026"/>
        </w:tabs>
        <w:sectPr w:rsidR="00095CD4" w:rsidSect="00F05744">
          <w:headerReference w:type="default" r:id="rId27"/>
          <w:type w:val="continuous"/>
          <w:pgSz w:w="11906" w:h="16838"/>
          <w:pgMar w:top="1701" w:right="1418" w:bottom="1418" w:left="1418" w:header="709" w:footer="397" w:gutter="0"/>
          <w:cols w:space="708"/>
          <w:titlePg/>
          <w:docGrid w:linePitch="360"/>
        </w:sectPr>
      </w:pPr>
    </w:p>
    <w:p w14:paraId="1285C09D" w14:textId="77777777" w:rsidR="00A93E3F" w:rsidRDefault="009002C7" w:rsidP="00095CD4">
      <w:pPr>
        <w:pStyle w:val="Heading1"/>
      </w:pPr>
      <w:r>
        <w:lastRenderedPageBreak/>
        <w:t>Areas for improvement</w:t>
      </w:r>
    </w:p>
    <w:p w14:paraId="1285C0A1" w14:textId="1C489433" w:rsidR="004B33E7" w:rsidRDefault="009002C7"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276A2DC3" w14:textId="79CEF747" w:rsidR="005576A8" w:rsidRPr="005576A8" w:rsidRDefault="005576A8" w:rsidP="005576A8">
      <w:pPr>
        <w:pStyle w:val="Heading1"/>
        <w:rPr>
          <w:color w:val="auto"/>
        </w:rPr>
      </w:pPr>
      <w:r w:rsidRPr="005576A8">
        <w:rPr>
          <w:color w:val="auto"/>
        </w:rPr>
        <w:t>Standard 2</w:t>
      </w:r>
    </w:p>
    <w:p w14:paraId="61D9D37D" w14:textId="0CBBA001" w:rsidR="00B46126" w:rsidRDefault="00B46126" w:rsidP="00B46126">
      <w:pPr>
        <w:pStyle w:val="Heading3"/>
      </w:pPr>
      <w:r w:rsidRPr="00B46126">
        <w:rPr>
          <w:color w:val="auto"/>
        </w:rPr>
        <w:t>Requirement 2(3)(a)</w:t>
      </w:r>
      <w:r w:rsidRPr="00051035">
        <w:tab/>
      </w:r>
    </w:p>
    <w:p w14:paraId="7C935EB6" w14:textId="0682AE02" w:rsidR="00B46126" w:rsidRDefault="00B46126" w:rsidP="00B46126">
      <w:pPr>
        <w:rPr>
          <w:i/>
        </w:rPr>
      </w:pPr>
      <w:r w:rsidRPr="001F433A">
        <w:rPr>
          <w:i/>
        </w:rPr>
        <w:t>Assessment and planning, including consideration of risks to the consumer’s health and well-being, informs the delivery of safe and effective care and services.</w:t>
      </w:r>
    </w:p>
    <w:p w14:paraId="37919997" w14:textId="53A38E23" w:rsidR="00912BBE" w:rsidRDefault="005D50C4" w:rsidP="00912BBE">
      <w:pPr>
        <w:tabs>
          <w:tab w:val="left" w:pos="720"/>
        </w:tabs>
        <w:autoSpaceDE w:val="0"/>
        <w:autoSpaceDN w:val="0"/>
        <w:adjustRightInd w:val="0"/>
        <w:spacing w:before="120"/>
        <w:rPr>
          <w:rFonts w:eastAsiaTheme="minorHAnsi"/>
          <w:lang w:eastAsia="en-US"/>
        </w:rPr>
      </w:pPr>
      <w:r>
        <w:t>Ensure that a</w:t>
      </w:r>
      <w:r w:rsidRPr="005D50C4">
        <w:t>ssessment and planning</w:t>
      </w:r>
      <w:r w:rsidR="005763B4">
        <w:t xml:space="preserve"> </w:t>
      </w:r>
      <w:r w:rsidRPr="005D50C4">
        <w:t>informs the delivery of safe and effective care and services</w:t>
      </w:r>
      <w:r>
        <w:t xml:space="preserve">, in particular that </w:t>
      </w:r>
      <w:r w:rsidR="00CF409A">
        <w:t>a comprehensive care plan is created when services commence, is updated as required and captures all aspects</w:t>
      </w:r>
      <w:r w:rsidR="00912BBE">
        <w:rPr>
          <w:rFonts w:eastAsiaTheme="minorHAnsi"/>
          <w:lang w:eastAsia="en-US"/>
        </w:rPr>
        <w:t xml:space="preserve"> of the care and services required by the consumer</w:t>
      </w:r>
      <w:r w:rsidR="0066507E">
        <w:rPr>
          <w:rFonts w:eastAsiaTheme="minorHAnsi"/>
          <w:lang w:eastAsia="en-US"/>
        </w:rPr>
        <w:t xml:space="preserve"> including consideration of risks </w:t>
      </w:r>
      <w:r w:rsidR="0066507E" w:rsidRPr="0066507E">
        <w:t>to the consumer’s health and well-being</w:t>
      </w:r>
      <w:r w:rsidR="00CF409A">
        <w:rPr>
          <w:rFonts w:eastAsiaTheme="minorHAnsi"/>
          <w:lang w:eastAsia="en-US"/>
        </w:rPr>
        <w:t>.</w:t>
      </w:r>
    </w:p>
    <w:p w14:paraId="2FDF203A" w14:textId="2E93E5D9" w:rsidR="005576A8" w:rsidRDefault="005576A8" w:rsidP="005576A8">
      <w:pPr>
        <w:pStyle w:val="Heading3"/>
        <w:rPr>
          <w:rFonts w:eastAsiaTheme="minorHAnsi"/>
          <w:lang w:eastAsia="en-US"/>
        </w:rPr>
      </w:pPr>
      <w:r w:rsidRPr="005576A8">
        <w:rPr>
          <w:color w:val="auto"/>
        </w:rPr>
        <w:t>Requirement 2(3)(d)</w:t>
      </w:r>
    </w:p>
    <w:p w14:paraId="4DE77535" w14:textId="77777777" w:rsidR="005576A8" w:rsidRPr="001F433A" w:rsidRDefault="005576A8" w:rsidP="005576A8">
      <w:pPr>
        <w:rPr>
          <w:i/>
        </w:rPr>
      </w:pPr>
      <w:r w:rsidRPr="001F433A">
        <w:rPr>
          <w:i/>
        </w:rPr>
        <w:t>The outcomes of assessment and planning are effectively communicated to the consumer and documented in a care and services plan that is readily available to the consumer, and where care and services are provided.</w:t>
      </w:r>
    </w:p>
    <w:p w14:paraId="70D4ACF8" w14:textId="2C34F918" w:rsidR="005763B4" w:rsidRDefault="005576A8" w:rsidP="005763B4">
      <w:pPr>
        <w:tabs>
          <w:tab w:val="left" w:pos="720"/>
        </w:tabs>
        <w:autoSpaceDE w:val="0"/>
        <w:autoSpaceDN w:val="0"/>
        <w:adjustRightInd w:val="0"/>
        <w:spacing w:before="120"/>
        <w:rPr>
          <w:rFonts w:eastAsiaTheme="minorHAnsi"/>
          <w:lang w:eastAsia="en-US"/>
        </w:rPr>
      </w:pPr>
      <w:r>
        <w:t>Ensure that t</w:t>
      </w:r>
      <w:r w:rsidR="00591E0C" w:rsidRPr="005576A8">
        <w:t xml:space="preserve">he outcomes of assessment and planning are effectively communicated to the consumer and documented in a care and services plan </w:t>
      </w:r>
      <w:r w:rsidR="00575897">
        <w:t xml:space="preserve">that </w:t>
      </w:r>
      <w:r w:rsidR="005763B4">
        <w:t xml:space="preserve">includes </w:t>
      </w:r>
      <w:r w:rsidR="005763B4">
        <w:rPr>
          <w:rFonts w:eastAsiaTheme="minorHAnsi"/>
          <w:lang w:eastAsia="en-US"/>
        </w:rPr>
        <w:t xml:space="preserve">consideration of risks </w:t>
      </w:r>
      <w:r w:rsidR="005763B4" w:rsidRPr="0066507E">
        <w:t>to the consumer’s health and well-being</w:t>
      </w:r>
      <w:r w:rsidR="005763B4">
        <w:rPr>
          <w:rFonts w:eastAsiaTheme="minorHAnsi"/>
          <w:lang w:eastAsia="en-US"/>
        </w:rPr>
        <w:t>.</w:t>
      </w:r>
    </w:p>
    <w:p w14:paraId="791EA013" w14:textId="21C3E4FF" w:rsidR="00686873" w:rsidRDefault="00686873" w:rsidP="00686873">
      <w:pPr>
        <w:pStyle w:val="Heading3"/>
      </w:pPr>
      <w:r w:rsidRPr="00686873">
        <w:rPr>
          <w:color w:val="auto"/>
        </w:rPr>
        <w:t>Requirement 2(3)(e)</w:t>
      </w:r>
      <w:r>
        <w:tab/>
      </w:r>
    </w:p>
    <w:p w14:paraId="26EFF68F" w14:textId="2F92E24F" w:rsidR="00686873" w:rsidRDefault="00686873" w:rsidP="00686873">
      <w:pPr>
        <w:rPr>
          <w:i/>
        </w:rPr>
      </w:pPr>
      <w:r w:rsidRPr="001F433A">
        <w:rPr>
          <w:i/>
        </w:rPr>
        <w:t>Care and services are reviewed regularly for effectiveness, and when circumstances change or when incidents impact on the needs, goals or preferences of the consumer.</w:t>
      </w:r>
    </w:p>
    <w:p w14:paraId="06782108" w14:textId="4D63F13B" w:rsidR="00080233" w:rsidRPr="00080233" w:rsidRDefault="00080233" w:rsidP="00080233">
      <w:r w:rsidRPr="00080233">
        <w:t>Demonstrate that care and services are reviewed regularly for effectiveness, and when circumstances change or when incidents impact on the needs, goals or preferences of the consumer.</w:t>
      </w:r>
    </w:p>
    <w:p w14:paraId="17AA05F4" w14:textId="0E6181C3" w:rsidR="006E3B42" w:rsidRDefault="006E3B42" w:rsidP="006E3B42">
      <w:pPr>
        <w:pStyle w:val="Heading1"/>
        <w:rPr>
          <w:color w:val="auto"/>
        </w:rPr>
      </w:pPr>
      <w:r w:rsidRPr="005576A8">
        <w:rPr>
          <w:color w:val="auto"/>
        </w:rPr>
        <w:lastRenderedPageBreak/>
        <w:t xml:space="preserve">Standard </w:t>
      </w:r>
      <w:r>
        <w:rPr>
          <w:color w:val="auto"/>
        </w:rPr>
        <w:t>8</w:t>
      </w:r>
    </w:p>
    <w:p w14:paraId="35C8983E" w14:textId="471F526D" w:rsidR="006E3B42" w:rsidRPr="00506F7F" w:rsidRDefault="006E3B42" w:rsidP="006E3B42">
      <w:pPr>
        <w:pStyle w:val="Heading3"/>
      </w:pPr>
      <w:r w:rsidRPr="006E3B42">
        <w:rPr>
          <w:color w:val="auto"/>
        </w:rPr>
        <w:t>Requirement 8(3)(c)</w:t>
      </w:r>
      <w:r>
        <w:tab/>
      </w:r>
    </w:p>
    <w:p w14:paraId="6B854894" w14:textId="77777777" w:rsidR="006E3B42" w:rsidRPr="001F433A" w:rsidRDefault="006E3B42" w:rsidP="006E3B42">
      <w:pPr>
        <w:rPr>
          <w:i/>
        </w:rPr>
      </w:pPr>
      <w:r w:rsidRPr="001F433A">
        <w:rPr>
          <w:i/>
        </w:rPr>
        <w:t>Effective organisation wide governance systems relating to the following:</w:t>
      </w:r>
    </w:p>
    <w:p w14:paraId="733E4F99" w14:textId="77777777" w:rsidR="006E3B42" w:rsidRPr="001F433A" w:rsidRDefault="006E3B42" w:rsidP="00D5793A">
      <w:pPr>
        <w:numPr>
          <w:ilvl w:val="0"/>
          <w:numId w:val="46"/>
        </w:numPr>
        <w:tabs>
          <w:tab w:val="right" w:pos="9026"/>
        </w:tabs>
        <w:spacing w:before="0" w:after="0"/>
        <w:ind w:left="567" w:hanging="425"/>
        <w:outlineLvl w:val="4"/>
        <w:rPr>
          <w:i/>
        </w:rPr>
      </w:pPr>
      <w:bookmarkStart w:id="5" w:name="_GoBack"/>
      <w:r w:rsidRPr="001F433A">
        <w:rPr>
          <w:i/>
        </w:rPr>
        <w:t>information management;</w:t>
      </w:r>
    </w:p>
    <w:bookmarkEnd w:id="5"/>
    <w:p w14:paraId="388087E9" w14:textId="77777777" w:rsidR="006E3B42" w:rsidRPr="001F433A" w:rsidRDefault="006E3B42" w:rsidP="006E3B42">
      <w:pPr>
        <w:numPr>
          <w:ilvl w:val="0"/>
          <w:numId w:val="46"/>
        </w:numPr>
        <w:tabs>
          <w:tab w:val="right" w:pos="9026"/>
        </w:tabs>
        <w:spacing w:before="0" w:after="0"/>
        <w:ind w:left="567" w:hanging="425"/>
        <w:outlineLvl w:val="4"/>
        <w:rPr>
          <w:i/>
        </w:rPr>
      </w:pPr>
      <w:r w:rsidRPr="001F433A">
        <w:rPr>
          <w:i/>
        </w:rPr>
        <w:t>continuous improvement;</w:t>
      </w:r>
    </w:p>
    <w:p w14:paraId="35EABBB4" w14:textId="77777777" w:rsidR="006E3B42" w:rsidRPr="001F433A" w:rsidRDefault="006E3B42" w:rsidP="006E3B42">
      <w:pPr>
        <w:numPr>
          <w:ilvl w:val="0"/>
          <w:numId w:val="46"/>
        </w:numPr>
        <w:tabs>
          <w:tab w:val="right" w:pos="9026"/>
        </w:tabs>
        <w:spacing w:before="0" w:after="0"/>
        <w:ind w:left="567" w:hanging="425"/>
        <w:outlineLvl w:val="4"/>
        <w:rPr>
          <w:i/>
        </w:rPr>
      </w:pPr>
      <w:r w:rsidRPr="001F433A">
        <w:rPr>
          <w:i/>
        </w:rPr>
        <w:t>financial governance;</w:t>
      </w:r>
    </w:p>
    <w:p w14:paraId="092FBBDD" w14:textId="77777777" w:rsidR="006E3B42" w:rsidRPr="001F433A" w:rsidRDefault="006E3B42" w:rsidP="006E3B42">
      <w:pPr>
        <w:numPr>
          <w:ilvl w:val="0"/>
          <w:numId w:val="46"/>
        </w:numPr>
        <w:tabs>
          <w:tab w:val="right" w:pos="9026"/>
        </w:tabs>
        <w:spacing w:before="0" w:after="0"/>
        <w:ind w:left="567" w:hanging="425"/>
        <w:outlineLvl w:val="4"/>
        <w:rPr>
          <w:i/>
        </w:rPr>
      </w:pPr>
      <w:r w:rsidRPr="001F433A">
        <w:rPr>
          <w:i/>
        </w:rPr>
        <w:t>workforce governance, including the assignment of clear responsibilities and accountabilities;</w:t>
      </w:r>
    </w:p>
    <w:p w14:paraId="0746CE1A" w14:textId="77777777" w:rsidR="006E3B42" w:rsidRPr="001F433A" w:rsidRDefault="006E3B42" w:rsidP="006E3B42">
      <w:pPr>
        <w:numPr>
          <w:ilvl w:val="0"/>
          <w:numId w:val="46"/>
        </w:numPr>
        <w:tabs>
          <w:tab w:val="right" w:pos="9026"/>
        </w:tabs>
        <w:spacing w:before="0" w:after="0"/>
        <w:ind w:left="567" w:hanging="425"/>
        <w:outlineLvl w:val="4"/>
        <w:rPr>
          <w:i/>
        </w:rPr>
      </w:pPr>
      <w:r w:rsidRPr="001F433A">
        <w:rPr>
          <w:i/>
        </w:rPr>
        <w:t>regulatory compliance;</w:t>
      </w:r>
    </w:p>
    <w:p w14:paraId="425D737E" w14:textId="77777777" w:rsidR="006E3B42" w:rsidRPr="001F433A" w:rsidRDefault="006E3B42" w:rsidP="006E3B42">
      <w:pPr>
        <w:numPr>
          <w:ilvl w:val="0"/>
          <w:numId w:val="46"/>
        </w:numPr>
        <w:tabs>
          <w:tab w:val="right" w:pos="9026"/>
        </w:tabs>
        <w:spacing w:before="0" w:after="0"/>
        <w:ind w:left="567" w:hanging="425"/>
        <w:outlineLvl w:val="4"/>
        <w:rPr>
          <w:i/>
        </w:rPr>
      </w:pPr>
      <w:r w:rsidRPr="001F433A">
        <w:rPr>
          <w:i/>
        </w:rPr>
        <w:t>feedback and complaints.</w:t>
      </w:r>
    </w:p>
    <w:p w14:paraId="62D207CB" w14:textId="5A32E4CA" w:rsidR="004F3837" w:rsidRDefault="006E3B42" w:rsidP="004F3837">
      <w:r w:rsidRPr="006E3B42">
        <w:t>Demonstrate</w:t>
      </w:r>
      <w:r w:rsidRPr="006E3B42">
        <w:rPr>
          <w:b/>
        </w:rPr>
        <w:t xml:space="preserve"> </w:t>
      </w:r>
      <w:r w:rsidRPr="006E3B42">
        <w:t>an</w:t>
      </w:r>
      <w:r>
        <w:rPr>
          <w:b/>
        </w:rPr>
        <w:t xml:space="preserve"> </w:t>
      </w:r>
      <w:r w:rsidRPr="006E3B42">
        <w:t>effective organisation wide governance system relating to</w:t>
      </w:r>
      <w:r>
        <w:t xml:space="preserve"> regulatory compliance, </w:t>
      </w:r>
      <w:r w:rsidR="004F3837">
        <w:t xml:space="preserve">which covers but is not limited to </w:t>
      </w:r>
      <w:r>
        <w:t>creation of budgets and</w:t>
      </w:r>
      <w:r w:rsidR="004F3837">
        <w:t xml:space="preserve"> </w:t>
      </w:r>
      <w:r w:rsidR="004F3837">
        <w:rPr>
          <w:rFonts w:eastAsiaTheme="minorHAnsi"/>
          <w:lang w:eastAsia="en-US"/>
        </w:rPr>
        <w:t xml:space="preserve">care plans to complement that budget, </w:t>
      </w:r>
      <w:r>
        <w:t>home care agreements,</w:t>
      </w:r>
      <w:r w:rsidR="004F3837">
        <w:t xml:space="preserve"> permitted use of funds and issue of itemised statements.</w:t>
      </w:r>
    </w:p>
    <w:p w14:paraId="6D800DE5" w14:textId="64A1F556" w:rsidR="004F3837" w:rsidRDefault="004F3837" w:rsidP="004F3837"/>
    <w:p w14:paraId="48623996" w14:textId="77777777" w:rsidR="006E3B42" w:rsidRPr="006E3B42" w:rsidRDefault="006E3B42" w:rsidP="00686873">
      <w:pPr>
        <w:rPr>
          <w:b/>
        </w:rPr>
      </w:pPr>
    </w:p>
    <w:sectPr w:rsidR="006E3B42" w:rsidRPr="006E3B42" w:rsidSect="005D2D10">
      <w:headerReference w:type="default" r:id="rId28"/>
      <w:headerReference w:type="first" r:id="rId29"/>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85C0E4" w14:textId="77777777" w:rsidR="00B657EC" w:rsidRDefault="009002C7">
      <w:pPr>
        <w:spacing w:before="0" w:after="0" w:line="240" w:lineRule="auto"/>
      </w:pPr>
      <w:r>
        <w:separator/>
      </w:r>
    </w:p>
  </w:endnote>
  <w:endnote w:type="continuationSeparator" w:id="0">
    <w:p w14:paraId="1285C0E6" w14:textId="77777777" w:rsidR="00B657EC" w:rsidRDefault="009002C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5C0BB" w14:textId="77777777" w:rsidR="00506F7F" w:rsidRPr="009A1F1B" w:rsidRDefault="009002C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285C0BC" w14:textId="77777777" w:rsidR="00506F7F" w:rsidRPr="00C72FFB" w:rsidRDefault="009002C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Who Cares? We Care! PTY LTD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1.1</w:t>
    </w:r>
  </w:p>
  <w:p w14:paraId="1285C0BD" w14:textId="77777777" w:rsidR="00506F7F" w:rsidRPr="00C72FFB" w:rsidRDefault="009002C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300918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5C0BE" w14:textId="77777777" w:rsidR="00506F7F" w:rsidRPr="009A1F1B" w:rsidRDefault="009002C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285C0BF" w14:textId="77777777" w:rsidR="00506F7F" w:rsidRPr="00C72FFB" w:rsidRDefault="009002C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Who Cares? We Care! PTY LTD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1285C0C0" w14:textId="77777777" w:rsidR="00506F7F" w:rsidRPr="00A3716D" w:rsidRDefault="009002C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300918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5C0C2" w14:textId="77777777" w:rsidR="00165658" w:rsidRPr="009A1F1B" w:rsidRDefault="009002C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285C0C3" w14:textId="77777777" w:rsidR="00165658" w:rsidRPr="00C72FFB" w:rsidRDefault="009002C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Who Cares? We Care! PTY LTD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1285C0C4" w14:textId="77777777" w:rsidR="00165658" w:rsidRPr="00A3716D" w:rsidRDefault="009002C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300918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85C0E0" w14:textId="77777777" w:rsidR="00B657EC" w:rsidRDefault="009002C7">
      <w:pPr>
        <w:spacing w:before="0" w:after="0" w:line="240" w:lineRule="auto"/>
      </w:pPr>
      <w:r>
        <w:separator/>
      </w:r>
    </w:p>
  </w:footnote>
  <w:footnote w:type="continuationSeparator" w:id="0">
    <w:p w14:paraId="1285C0E2" w14:textId="77777777" w:rsidR="00B657EC" w:rsidRDefault="009002C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5C0BA" w14:textId="77777777" w:rsidR="00506F7F" w:rsidRDefault="009002C7"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1285C0E0" wp14:editId="1285C0E1">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6061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5C0DB" w14:textId="77777777" w:rsidR="00506F7F" w:rsidRPr="00FF06ED" w:rsidRDefault="009002C7" w:rsidP="00FF06ED">
    <w:pPr>
      <w:pStyle w:val="Header"/>
    </w:pPr>
    <w:r>
      <w:rPr>
        <w:noProof/>
        <w:color w:val="auto"/>
        <w:sz w:val="20"/>
      </w:rPr>
      <w:drawing>
        <wp:anchor distT="0" distB="0" distL="114300" distR="114300" simplePos="0" relativeHeight="251686912" behindDoc="1" locked="0" layoutInCell="1" allowOverlap="1" wp14:anchorId="1285C110" wp14:editId="1285C111">
          <wp:simplePos x="0" y="0"/>
          <wp:positionH relativeFrom="page">
            <wp:posOffset>0</wp:posOffset>
          </wp:positionH>
          <wp:positionV relativeFrom="paragraph">
            <wp:posOffset>-438785</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6289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5C0DC" w14:textId="77777777" w:rsidR="00506F7F" w:rsidRDefault="009002C7" w:rsidP="009C6F30">
    <w:pPr>
      <w:tabs>
        <w:tab w:val="left" w:pos="3624"/>
      </w:tabs>
    </w:pPr>
    <w:r>
      <w:rPr>
        <w:noProof/>
        <w:color w:val="auto"/>
        <w:sz w:val="20"/>
      </w:rPr>
      <w:drawing>
        <wp:anchor distT="0" distB="0" distL="114300" distR="114300" simplePos="0" relativeHeight="251667456" behindDoc="1" locked="0" layoutInCell="1" allowOverlap="1" wp14:anchorId="1285C112" wp14:editId="1285C113">
          <wp:simplePos x="0" y="0"/>
          <wp:positionH relativeFrom="column">
            <wp:posOffset>-911418</wp:posOffset>
          </wp:positionH>
          <wp:positionV relativeFrom="paragraph">
            <wp:posOffset>-450215</wp:posOffset>
          </wp:positionV>
          <wp:extent cx="7560000" cy="1026060"/>
          <wp:effectExtent l="0" t="0" r="3175"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62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5C0DD" w14:textId="547213FC" w:rsidR="00FF06ED" w:rsidRPr="00703E80" w:rsidRDefault="009002C7"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1285C114" wp14:editId="1285C115">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30462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5C0DE" w14:textId="77777777" w:rsidR="00FB1D63" w:rsidRPr="00FB1D63" w:rsidRDefault="009002C7" w:rsidP="00FB1D63">
    <w:pPr>
      <w:pStyle w:val="Header"/>
    </w:pPr>
    <w:r>
      <w:rPr>
        <w:noProof/>
        <w:color w:val="auto"/>
        <w:sz w:val="20"/>
      </w:rPr>
      <w:drawing>
        <wp:anchor distT="0" distB="0" distL="114300" distR="114300" simplePos="0" relativeHeight="251670528" behindDoc="1" locked="0" layoutInCell="1" allowOverlap="1" wp14:anchorId="1285C116" wp14:editId="1285C117">
          <wp:simplePos x="0" y="0"/>
          <wp:positionH relativeFrom="page">
            <wp:posOffset>0</wp:posOffset>
          </wp:positionH>
          <wp:positionV relativeFrom="paragraph">
            <wp:posOffset>-448310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267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5C0DF" w14:textId="77777777" w:rsidR="00506F7F" w:rsidRDefault="009002C7" w:rsidP="009C6F30">
    <w:pPr>
      <w:tabs>
        <w:tab w:val="left" w:pos="3624"/>
      </w:tabs>
    </w:pPr>
    <w:r>
      <w:rPr>
        <w:noProof/>
        <w:color w:val="auto"/>
        <w:sz w:val="20"/>
      </w:rPr>
      <w:drawing>
        <wp:anchor distT="0" distB="0" distL="114300" distR="114300" simplePos="0" relativeHeight="251668480" behindDoc="1" locked="0" layoutInCell="1" allowOverlap="1" wp14:anchorId="1285C118" wp14:editId="1285C119">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6104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5C0C1" w14:textId="77777777" w:rsidR="00506F7F" w:rsidRDefault="009002C7">
    <w:pPr>
      <w:pStyle w:val="Header"/>
    </w:pPr>
    <w:r w:rsidRPr="003C6EC2">
      <w:rPr>
        <w:rFonts w:eastAsia="Calibri"/>
        <w:noProof/>
      </w:rPr>
      <w:drawing>
        <wp:anchor distT="0" distB="0" distL="114300" distR="114300" simplePos="0" relativeHeight="251669504" behindDoc="1" locked="0" layoutInCell="1" allowOverlap="1" wp14:anchorId="1285C0E2" wp14:editId="1285C0E3">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865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5C0C5" w14:textId="77777777" w:rsidR="00506F7F" w:rsidRDefault="009002C7" w:rsidP="0004322A">
    <w:r>
      <w:rPr>
        <w:noProof/>
        <w:color w:val="auto"/>
        <w:sz w:val="20"/>
      </w:rPr>
      <w:drawing>
        <wp:anchor distT="0" distB="0" distL="114300" distR="114300" simplePos="0" relativeHeight="251660288" behindDoc="1" locked="0" layoutInCell="1" allowOverlap="1" wp14:anchorId="1285C0E4" wp14:editId="1285C0E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8424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5C0C9" w14:textId="77777777" w:rsidR="00506F7F" w:rsidRPr="00F05744" w:rsidRDefault="009002C7" w:rsidP="00F05744">
    <w:pPr>
      <w:pStyle w:val="Header"/>
    </w:pPr>
    <w:r>
      <w:rPr>
        <w:noProof/>
        <w:color w:val="auto"/>
        <w:sz w:val="20"/>
      </w:rPr>
      <w:drawing>
        <wp:anchor distT="0" distB="0" distL="114300" distR="114300" simplePos="0" relativeHeight="251674624" behindDoc="1" locked="0" layoutInCell="1" allowOverlap="1" wp14:anchorId="1285C0EC" wp14:editId="1285C0ED">
          <wp:simplePos x="0" y="0"/>
          <wp:positionH relativeFrom="page">
            <wp:posOffset>0</wp:posOffset>
          </wp:positionH>
          <wp:positionV relativeFrom="paragraph">
            <wp:posOffset>-349885</wp:posOffset>
          </wp:positionV>
          <wp:extent cx="7560000" cy="1026060"/>
          <wp:effectExtent l="0" t="0" r="3175"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5461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5C0CA" w14:textId="77777777" w:rsidR="00506F7F" w:rsidRDefault="009002C7" w:rsidP="0004322A">
    <w:r>
      <w:rPr>
        <w:noProof/>
        <w:color w:val="auto"/>
        <w:sz w:val="20"/>
      </w:rPr>
      <w:drawing>
        <wp:anchor distT="0" distB="0" distL="114300" distR="114300" simplePos="0" relativeHeight="251661312" behindDoc="1" locked="0" layoutInCell="1" allowOverlap="1" wp14:anchorId="1285C0EE" wp14:editId="1285C0EF">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3499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5C0CB" w14:textId="0338C261" w:rsidR="00362395" w:rsidRPr="00703E80" w:rsidRDefault="009002C7"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1285C0F0" wp14:editId="76795FE1">
          <wp:simplePos x="0" y="0"/>
          <wp:positionH relativeFrom="page">
            <wp:posOffset>4763</wp:posOffset>
          </wp:positionH>
          <wp:positionV relativeFrom="paragraph">
            <wp:posOffset>-450216</wp:posOffset>
          </wp:positionV>
          <wp:extent cx="7543800" cy="1400175"/>
          <wp:effectExtent l="0" t="0" r="0" b="952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24943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54577" cy="14021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002235B3">
      <w:rPr>
        <w:rFonts w:ascii="Arial Black" w:hAnsi="Arial Black"/>
        <w:color w:val="FFFFFF" w:themeColor="background1"/>
        <w:sz w:val="36"/>
      </w:rPr>
      <w:t xml:space="preserve">                        </w:t>
    </w:r>
    <w:r w:rsidR="009F1E8D">
      <w:rPr>
        <w:rFonts w:ascii="Arial Black" w:hAnsi="Arial Black"/>
        <w:color w:val="FFFFFF" w:themeColor="background1"/>
        <w:sz w:val="36"/>
      </w:rPr>
      <w:t>NON-COMPLIANT</w:t>
    </w:r>
    <w:r w:rsidR="002235B3">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t>Ongoing assessment and planning with consumers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5C0CC" w14:textId="77777777" w:rsidR="00506F7F" w:rsidRPr="004C408F" w:rsidRDefault="009002C7" w:rsidP="004C408F">
    <w:pPr>
      <w:pStyle w:val="Header"/>
    </w:pPr>
    <w:r>
      <w:rPr>
        <w:noProof/>
        <w:color w:val="auto"/>
        <w:sz w:val="20"/>
      </w:rPr>
      <w:drawing>
        <wp:anchor distT="0" distB="0" distL="114300" distR="114300" simplePos="0" relativeHeight="251676672" behindDoc="1" locked="0" layoutInCell="1" allowOverlap="1" wp14:anchorId="1285C0F2" wp14:editId="1285C0F3">
          <wp:simplePos x="0" y="0"/>
          <wp:positionH relativeFrom="page">
            <wp:posOffset>0</wp:posOffset>
          </wp:positionH>
          <wp:positionV relativeFrom="paragraph">
            <wp:posOffset>-438785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4856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5C0CD" w14:textId="77777777" w:rsidR="00506F7F" w:rsidRDefault="009002C7" w:rsidP="0004322A">
    <w:r>
      <w:rPr>
        <w:noProof/>
        <w:color w:val="auto"/>
        <w:sz w:val="20"/>
      </w:rPr>
      <w:drawing>
        <wp:anchor distT="0" distB="0" distL="114300" distR="114300" simplePos="0" relativeHeight="251662336" behindDoc="1" locked="0" layoutInCell="1" allowOverlap="1" wp14:anchorId="1285C0F4" wp14:editId="1285C0F5">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9433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5C0CE" w14:textId="77777777" w:rsidR="004C408F" w:rsidRPr="00703E80" w:rsidRDefault="009002C7"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1285C0F6" wp14:editId="1285C0F7">
          <wp:simplePos x="0" y="0"/>
          <wp:positionH relativeFrom="page">
            <wp:posOffset>6985</wp:posOffset>
          </wp:positionH>
          <wp:positionV relativeFrom="paragraph">
            <wp:posOffset>-448310</wp:posOffset>
          </wp:positionV>
          <wp:extent cx="7543800" cy="1235710"/>
          <wp:effectExtent l="0" t="0" r="0" b="254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78026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5540C43"/>
    <w:multiLevelType w:val="hybridMultilevel"/>
    <w:tmpl w:val="088A0D8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7FEC1270">
      <w:start w:val="1"/>
      <w:numFmt w:val="lowerRoman"/>
      <w:lvlText w:val="(%1)"/>
      <w:lvlJc w:val="left"/>
      <w:pPr>
        <w:ind w:left="1080" w:hanging="720"/>
      </w:pPr>
      <w:rPr>
        <w:rFonts w:hint="default"/>
        <w:b w:val="0"/>
      </w:rPr>
    </w:lvl>
    <w:lvl w:ilvl="1" w:tplc="CBA62702" w:tentative="1">
      <w:start w:val="1"/>
      <w:numFmt w:val="lowerLetter"/>
      <w:lvlText w:val="%2."/>
      <w:lvlJc w:val="left"/>
      <w:pPr>
        <w:ind w:left="1440" w:hanging="360"/>
      </w:pPr>
    </w:lvl>
    <w:lvl w:ilvl="2" w:tplc="DAA4752A" w:tentative="1">
      <w:start w:val="1"/>
      <w:numFmt w:val="lowerRoman"/>
      <w:lvlText w:val="%3."/>
      <w:lvlJc w:val="right"/>
      <w:pPr>
        <w:ind w:left="2160" w:hanging="180"/>
      </w:pPr>
    </w:lvl>
    <w:lvl w:ilvl="3" w:tplc="5E184716" w:tentative="1">
      <w:start w:val="1"/>
      <w:numFmt w:val="decimal"/>
      <w:lvlText w:val="%4."/>
      <w:lvlJc w:val="left"/>
      <w:pPr>
        <w:ind w:left="2880" w:hanging="360"/>
      </w:pPr>
    </w:lvl>
    <w:lvl w:ilvl="4" w:tplc="69E0419A" w:tentative="1">
      <w:start w:val="1"/>
      <w:numFmt w:val="lowerLetter"/>
      <w:lvlText w:val="%5."/>
      <w:lvlJc w:val="left"/>
      <w:pPr>
        <w:ind w:left="3600" w:hanging="360"/>
      </w:pPr>
    </w:lvl>
    <w:lvl w:ilvl="5" w:tplc="3DD217E6" w:tentative="1">
      <w:start w:val="1"/>
      <w:numFmt w:val="lowerRoman"/>
      <w:lvlText w:val="%6."/>
      <w:lvlJc w:val="right"/>
      <w:pPr>
        <w:ind w:left="4320" w:hanging="180"/>
      </w:pPr>
    </w:lvl>
    <w:lvl w:ilvl="6" w:tplc="1E449652" w:tentative="1">
      <w:start w:val="1"/>
      <w:numFmt w:val="decimal"/>
      <w:lvlText w:val="%7."/>
      <w:lvlJc w:val="left"/>
      <w:pPr>
        <w:ind w:left="5040" w:hanging="360"/>
      </w:pPr>
    </w:lvl>
    <w:lvl w:ilvl="7" w:tplc="65EA3416" w:tentative="1">
      <w:start w:val="1"/>
      <w:numFmt w:val="lowerLetter"/>
      <w:lvlText w:val="%8."/>
      <w:lvlJc w:val="left"/>
      <w:pPr>
        <w:ind w:left="5760" w:hanging="360"/>
      </w:pPr>
    </w:lvl>
    <w:lvl w:ilvl="8" w:tplc="AA0E83B8"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916C5A78">
      <w:start w:val="1"/>
      <w:numFmt w:val="bullet"/>
      <w:pStyle w:val="ListParagraph"/>
      <w:lvlText w:val=""/>
      <w:lvlJc w:val="left"/>
      <w:pPr>
        <w:ind w:left="1440" w:hanging="360"/>
      </w:pPr>
      <w:rPr>
        <w:rFonts w:ascii="Symbol" w:hAnsi="Symbol" w:hint="default"/>
        <w:color w:val="auto"/>
      </w:rPr>
    </w:lvl>
    <w:lvl w:ilvl="1" w:tplc="429CB634" w:tentative="1">
      <w:start w:val="1"/>
      <w:numFmt w:val="bullet"/>
      <w:lvlText w:val="o"/>
      <w:lvlJc w:val="left"/>
      <w:pPr>
        <w:ind w:left="2160" w:hanging="360"/>
      </w:pPr>
      <w:rPr>
        <w:rFonts w:ascii="Courier New" w:hAnsi="Courier New" w:cs="Courier New" w:hint="default"/>
      </w:rPr>
    </w:lvl>
    <w:lvl w:ilvl="2" w:tplc="6452086A" w:tentative="1">
      <w:start w:val="1"/>
      <w:numFmt w:val="bullet"/>
      <w:lvlText w:val=""/>
      <w:lvlJc w:val="left"/>
      <w:pPr>
        <w:ind w:left="2880" w:hanging="360"/>
      </w:pPr>
      <w:rPr>
        <w:rFonts w:ascii="Wingdings" w:hAnsi="Wingdings" w:hint="default"/>
      </w:rPr>
    </w:lvl>
    <w:lvl w:ilvl="3" w:tplc="49663C74" w:tentative="1">
      <w:start w:val="1"/>
      <w:numFmt w:val="bullet"/>
      <w:lvlText w:val=""/>
      <w:lvlJc w:val="left"/>
      <w:pPr>
        <w:ind w:left="3600" w:hanging="360"/>
      </w:pPr>
      <w:rPr>
        <w:rFonts w:ascii="Symbol" w:hAnsi="Symbol" w:hint="default"/>
      </w:rPr>
    </w:lvl>
    <w:lvl w:ilvl="4" w:tplc="B0CE3DF4" w:tentative="1">
      <w:start w:val="1"/>
      <w:numFmt w:val="bullet"/>
      <w:lvlText w:val="o"/>
      <w:lvlJc w:val="left"/>
      <w:pPr>
        <w:ind w:left="4320" w:hanging="360"/>
      </w:pPr>
      <w:rPr>
        <w:rFonts w:ascii="Courier New" w:hAnsi="Courier New" w:cs="Courier New" w:hint="default"/>
      </w:rPr>
    </w:lvl>
    <w:lvl w:ilvl="5" w:tplc="424CBF32" w:tentative="1">
      <w:start w:val="1"/>
      <w:numFmt w:val="bullet"/>
      <w:lvlText w:val=""/>
      <w:lvlJc w:val="left"/>
      <w:pPr>
        <w:ind w:left="5040" w:hanging="360"/>
      </w:pPr>
      <w:rPr>
        <w:rFonts w:ascii="Wingdings" w:hAnsi="Wingdings" w:hint="default"/>
      </w:rPr>
    </w:lvl>
    <w:lvl w:ilvl="6" w:tplc="7A62A0A8" w:tentative="1">
      <w:start w:val="1"/>
      <w:numFmt w:val="bullet"/>
      <w:lvlText w:val=""/>
      <w:lvlJc w:val="left"/>
      <w:pPr>
        <w:ind w:left="5760" w:hanging="360"/>
      </w:pPr>
      <w:rPr>
        <w:rFonts w:ascii="Symbol" w:hAnsi="Symbol" w:hint="default"/>
      </w:rPr>
    </w:lvl>
    <w:lvl w:ilvl="7" w:tplc="F9FA9850" w:tentative="1">
      <w:start w:val="1"/>
      <w:numFmt w:val="bullet"/>
      <w:lvlText w:val="o"/>
      <w:lvlJc w:val="left"/>
      <w:pPr>
        <w:ind w:left="6480" w:hanging="360"/>
      </w:pPr>
      <w:rPr>
        <w:rFonts w:ascii="Courier New" w:hAnsi="Courier New" w:cs="Courier New" w:hint="default"/>
      </w:rPr>
    </w:lvl>
    <w:lvl w:ilvl="8" w:tplc="AD0C16BE"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E6B8A268">
      <w:start w:val="1"/>
      <w:numFmt w:val="lowerRoman"/>
      <w:lvlText w:val="(%1)"/>
      <w:lvlJc w:val="left"/>
      <w:pPr>
        <w:ind w:left="1004" w:hanging="720"/>
      </w:pPr>
      <w:rPr>
        <w:rFonts w:hint="default"/>
        <w:b w:val="0"/>
      </w:rPr>
    </w:lvl>
    <w:lvl w:ilvl="1" w:tplc="06B0F796" w:tentative="1">
      <w:start w:val="1"/>
      <w:numFmt w:val="lowerLetter"/>
      <w:lvlText w:val="%2."/>
      <w:lvlJc w:val="left"/>
      <w:pPr>
        <w:ind w:left="1364" w:hanging="360"/>
      </w:pPr>
    </w:lvl>
    <w:lvl w:ilvl="2" w:tplc="C372A0AA" w:tentative="1">
      <w:start w:val="1"/>
      <w:numFmt w:val="lowerRoman"/>
      <w:lvlText w:val="%3."/>
      <w:lvlJc w:val="right"/>
      <w:pPr>
        <w:ind w:left="2084" w:hanging="180"/>
      </w:pPr>
    </w:lvl>
    <w:lvl w:ilvl="3" w:tplc="2C88C3F8" w:tentative="1">
      <w:start w:val="1"/>
      <w:numFmt w:val="decimal"/>
      <w:lvlText w:val="%4."/>
      <w:lvlJc w:val="left"/>
      <w:pPr>
        <w:ind w:left="2804" w:hanging="360"/>
      </w:pPr>
    </w:lvl>
    <w:lvl w:ilvl="4" w:tplc="8EBE8212" w:tentative="1">
      <w:start w:val="1"/>
      <w:numFmt w:val="lowerLetter"/>
      <w:lvlText w:val="%5."/>
      <w:lvlJc w:val="left"/>
      <w:pPr>
        <w:ind w:left="3524" w:hanging="360"/>
      </w:pPr>
    </w:lvl>
    <w:lvl w:ilvl="5" w:tplc="64DE1288" w:tentative="1">
      <w:start w:val="1"/>
      <w:numFmt w:val="lowerRoman"/>
      <w:lvlText w:val="%6."/>
      <w:lvlJc w:val="right"/>
      <w:pPr>
        <w:ind w:left="4244" w:hanging="180"/>
      </w:pPr>
    </w:lvl>
    <w:lvl w:ilvl="6" w:tplc="57443510" w:tentative="1">
      <w:start w:val="1"/>
      <w:numFmt w:val="decimal"/>
      <w:lvlText w:val="%7."/>
      <w:lvlJc w:val="left"/>
      <w:pPr>
        <w:ind w:left="4964" w:hanging="360"/>
      </w:pPr>
    </w:lvl>
    <w:lvl w:ilvl="7" w:tplc="041E3A50" w:tentative="1">
      <w:start w:val="1"/>
      <w:numFmt w:val="lowerLetter"/>
      <w:lvlText w:val="%8."/>
      <w:lvlJc w:val="left"/>
      <w:pPr>
        <w:ind w:left="5684" w:hanging="360"/>
      </w:pPr>
    </w:lvl>
    <w:lvl w:ilvl="8" w:tplc="6FA6D114" w:tentative="1">
      <w:start w:val="1"/>
      <w:numFmt w:val="lowerRoman"/>
      <w:lvlText w:val="%9."/>
      <w:lvlJc w:val="right"/>
      <w:pPr>
        <w:ind w:left="6404" w:hanging="180"/>
      </w:pPr>
    </w:lvl>
  </w:abstractNum>
  <w:abstractNum w:abstractNumId="11" w15:restartNumberingAfterBreak="0">
    <w:nsid w:val="1C0D5216"/>
    <w:multiLevelType w:val="hybridMultilevel"/>
    <w:tmpl w:val="B4661B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F583C49"/>
    <w:multiLevelType w:val="hybridMultilevel"/>
    <w:tmpl w:val="5504F770"/>
    <w:lvl w:ilvl="0" w:tplc="598CC316">
      <w:start w:val="1"/>
      <w:numFmt w:val="lowerRoman"/>
      <w:lvlText w:val="(%1)"/>
      <w:lvlJc w:val="left"/>
      <w:pPr>
        <w:ind w:left="1080" w:hanging="720"/>
      </w:pPr>
      <w:rPr>
        <w:rFonts w:hint="default"/>
      </w:rPr>
    </w:lvl>
    <w:lvl w:ilvl="1" w:tplc="94B216BE" w:tentative="1">
      <w:start w:val="1"/>
      <w:numFmt w:val="lowerLetter"/>
      <w:lvlText w:val="%2."/>
      <w:lvlJc w:val="left"/>
      <w:pPr>
        <w:ind w:left="1440" w:hanging="360"/>
      </w:pPr>
    </w:lvl>
    <w:lvl w:ilvl="2" w:tplc="F7F63710" w:tentative="1">
      <w:start w:val="1"/>
      <w:numFmt w:val="lowerRoman"/>
      <w:lvlText w:val="%3."/>
      <w:lvlJc w:val="right"/>
      <w:pPr>
        <w:ind w:left="2160" w:hanging="180"/>
      </w:pPr>
    </w:lvl>
    <w:lvl w:ilvl="3" w:tplc="F306ECA2" w:tentative="1">
      <w:start w:val="1"/>
      <w:numFmt w:val="decimal"/>
      <w:lvlText w:val="%4."/>
      <w:lvlJc w:val="left"/>
      <w:pPr>
        <w:ind w:left="2880" w:hanging="360"/>
      </w:pPr>
    </w:lvl>
    <w:lvl w:ilvl="4" w:tplc="889AE982" w:tentative="1">
      <w:start w:val="1"/>
      <w:numFmt w:val="lowerLetter"/>
      <w:lvlText w:val="%5."/>
      <w:lvlJc w:val="left"/>
      <w:pPr>
        <w:ind w:left="3600" w:hanging="360"/>
      </w:pPr>
    </w:lvl>
    <w:lvl w:ilvl="5" w:tplc="BD5E64CE" w:tentative="1">
      <w:start w:val="1"/>
      <w:numFmt w:val="lowerRoman"/>
      <w:lvlText w:val="%6."/>
      <w:lvlJc w:val="right"/>
      <w:pPr>
        <w:ind w:left="4320" w:hanging="180"/>
      </w:pPr>
    </w:lvl>
    <w:lvl w:ilvl="6" w:tplc="952E6C2C" w:tentative="1">
      <w:start w:val="1"/>
      <w:numFmt w:val="decimal"/>
      <w:lvlText w:val="%7."/>
      <w:lvlJc w:val="left"/>
      <w:pPr>
        <w:ind w:left="5040" w:hanging="360"/>
      </w:pPr>
    </w:lvl>
    <w:lvl w:ilvl="7" w:tplc="70C4768E" w:tentative="1">
      <w:start w:val="1"/>
      <w:numFmt w:val="lowerLetter"/>
      <w:lvlText w:val="%8."/>
      <w:lvlJc w:val="left"/>
      <w:pPr>
        <w:ind w:left="5760" w:hanging="360"/>
      </w:pPr>
    </w:lvl>
    <w:lvl w:ilvl="8" w:tplc="8B84BF36"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E3A8410C">
      <w:start w:val="1"/>
      <w:numFmt w:val="lowerRoman"/>
      <w:lvlText w:val="(%1)"/>
      <w:lvlJc w:val="left"/>
      <w:pPr>
        <w:ind w:left="1080" w:hanging="720"/>
      </w:pPr>
      <w:rPr>
        <w:rFonts w:hint="default"/>
      </w:rPr>
    </w:lvl>
    <w:lvl w:ilvl="1" w:tplc="D1006CEE" w:tentative="1">
      <w:start w:val="1"/>
      <w:numFmt w:val="lowerLetter"/>
      <w:lvlText w:val="%2."/>
      <w:lvlJc w:val="left"/>
      <w:pPr>
        <w:ind w:left="1440" w:hanging="360"/>
      </w:pPr>
    </w:lvl>
    <w:lvl w:ilvl="2" w:tplc="62D02228" w:tentative="1">
      <w:start w:val="1"/>
      <w:numFmt w:val="lowerRoman"/>
      <w:lvlText w:val="%3."/>
      <w:lvlJc w:val="right"/>
      <w:pPr>
        <w:ind w:left="2160" w:hanging="180"/>
      </w:pPr>
    </w:lvl>
    <w:lvl w:ilvl="3" w:tplc="CF9C1A1C" w:tentative="1">
      <w:start w:val="1"/>
      <w:numFmt w:val="decimal"/>
      <w:lvlText w:val="%4."/>
      <w:lvlJc w:val="left"/>
      <w:pPr>
        <w:ind w:left="2880" w:hanging="360"/>
      </w:pPr>
    </w:lvl>
    <w:lvl w:ilvl="4" w:tplc="102CCD4C" w:tentative="1">
      <w:start w:val="1"/>
      <w:numFmt w:val="lowerLetter"/>
      <w:lvlText w:val="%5."/>
      <w:lvlJc w:val="left"/>
      <w:pPr>
        <w:ind w:left="3600" w:hanging="360"/>
      </w:pPr>
    </w:lvl>
    <w:lvl w:ilvl="5" w:tplc="91FCEE60" w:tentative="1">
      <w:start w:val="1"/>
      <w:numFmt w:val="lowerRoman"/>
      <w:lvlText w:val="%6."/>
      <w:lvlJc w:val="right"/>
      <w:pPr>
        <w:ind w:left="4320" w:hanging="180"/>
      </w:pPr>
    </w:lvl>
    <w:lvl w:ilvl="6" w:tplc="73701B52" w:tentative="1">
      <w:start w:val="1"/>
      <w:numFmt w:val="decimal"/>
      <w:lvlText w:val="%7."/>
      <w:lvlJc w:val="left"/>
      <w:pPr>
        <w:ind w:left="5040" w:hanging="360"/>
      </w:pPr>
    </w:lvl>
    <w:lvl w:ilvl="7" w:tplc="6AEAF232" w:tentative="1">
      <w:start w:val="1"/>
      <w:numFmt w:val="lowerLetter"/>
      <w:lvlText w:val="%8."/>
      <w:lvlJc w:val="left"/>
      <w:pPr>
        <w:ind w:left="5760" w:hanging="360"/>
      </w:pPr>
    </w:lvl>
    <w:lvl w:ilvl="8" w:tplc="316EBBE4" w:tentative="1">
      <w:start w:val="1"/>
      <w:numFmt w:val="lowerRoman"/>
      <w:lvlText w:val="%9."/>
      <w:lvlJc w:val="right"/>
      <w:pPr>
        <w:ind w:left="6480" w:hanging="180"/>
      </w:pPr>
    </w:lvl>
  </w:abstractNum>
  <w:abstractNum w:abstractNumId="14" w15:restartNumberingAfterBreak="0">
    <w:nsid w:val="20964F93"/>
    <w:multiLevelType w:val="hybridMultilevel"/>
    <w:tmpl w:val="5504F770"/>
    <w:lvl w:ilvl="0" w:tplc="26BA008E">
      <w:start w:val="1"/>
      <w:numFmt w:val="lowerRoman"/>
      <w:lvlText w:val="(%1)"/>
      <w:lvlJc w:val="left"/>
      <w:pPr>
        <w:ind w:left="1080" w:hanging="720"/>
      </w:pPr>
      <w:rPr>
        <w:rFonts w:hint="default"/>
      </w:rPr>
    </w:lvl>
    <w:lvl w:ilvl="1" w:tplc="B41E798E" w:tentative="1">
      <w:start w:val="1"/>
      <w:numFmt w:val="lowerLetter"/>
      <w:lvlText w:val="%2."/>
      <w:lvlJc w:val="left"/>
      <w:pPr>
        <w:ind w:left="1440" w:hanging="360"/>
      </w:pPr>
    </w:lvl>
    <w:lvl w:ilvl="2" w:tplc="E07ED798" w:tentative="1">
      <w:start w:val="1"/>
      <w:numFmt w:val="lowerRoman"/>
      <w:lvlText w:val="%3."/>
      <w:lvlJc w:val="right"/>
      <w:pPr>
        <w:ind w:left="2160" w:hanging="180"/>
      </w:pPr>
    </w:lvl>
    <w:lvl w:ilvl="3" w:tplc="7F88F5AE" w:tentative="1">
      <w:start w:val="1"/>
      <w:numFmt w:val="decimal"/>
      <w:lvlText w:val="%4."/>
      <w:lvlJc w:val="left"/>
      <w:pPr>
        <w:ind w:left="2880" w:hanging="360"/>
      </w:pPr>
    </w:lvl>
    <w:lvl w:ilvl="4" w:tplc="C97E6E72" w:tentative="1">
      <w:start w:val="1"/>
      <w:numFmt w:val="lowerLetter"/>
      <w:lvlText w:val="%5."/>
      <w:lvlJc w:val="left"/>
      <w:pPr>
        <w:ind w:left="3600" w:hanging="360"/>
      </w:pPr>
    </w:lvl>
    <w:lvl w:ilvl="5" w:tplc="88861E0E" w:tentative="1">
      <w:start w:val="1"/>
      <w:numFmt w:val="lowerRoman"/>
      <w:lvlText w:val="%6."/>
      <w:lvlJc w:val="right"/>
      <w:pPr>
        <w:ind w:left="4320" w:hanging="180"/>
      </w:pPr>
    </w:lvl>
    <w:lvl w:ilvl="6" w:tplc="6EF89CDE" w:tentative="1">
      <w:start w:val="1"/>
      <w:numFmt w:val="decimal"/>
      <w:lvlText w:val="%7."/>
      <w:lvlJc w:val="left"/>
      <w:pPr>
        <w:ind w:left="5040" w:hanging="360"/>
      </w:pPr>
    </w:lvl>
    <w:lvl w:ilvl="7" w:tplc="94F6134E" w:tentative="1">
      <w:start w:val="1"/>
      <w:numFmt w:val="lowerLetter"/>
      <w:lvlText w:val="%8."/>
      <w:lvlJc w:val="left"/>
      <w:pPr>
        <w:ind w:left="5760" w:hanging="360"/>
      </w:pPr>
    </w:lvl>
    <w:lvl w:ilvl="8" w:tplc="E2988986" w:tentative="1">
      <w:start w:val="1"/>
      <w:numFmt w:val="lowerRoman"/>
      <w:lvlText w:val="%9."/>
      <w:lvlJc w:val="right"/>
      <w:pPr>
        <w:ind w:left="6480" w:hanging="180"/>
      </w:pPr>
    </w:lvl>
  </w:abstractNum>
  <w:abstractNum w:abstractNumId="15" w15:restartNumberingAfterBreak="0">
    <w:nsid w:val="22D62076"/>
    <w:multiLevelType w:val="hybridMultilevel"/>
    <w:tmpl w:val="D05CE750"/>
    <w:lvl w:ilvl="0" w:tplc="91E45C28">
      <w:start w:val="1"/>
      <w:numFmt w:val="lowerRoman"/>
      <w:lvlText w:val="(%1)"/>
      <w:lvlJc w:val="left"/>
      <w:pPr>
        <w:ind w:left="1080" w:hanging="720"/>
      </w:pPr>
      <w:rPr>
        <w:rFonts w:hint="default"/>
        <w:b w:val="0"/>
      </w:rPr>
    </w:lvl>
    <w:lvl w:ilvl="1" w:tplc="E0A82570" w:tentative="1">
      <w:start w:val="1"/>
      <w:numFmt w:val="lowerLetter"/>
      <w:lvlText w:val="%2."/>
      <w:lvlJc w:val="left"/>
      <w:pPr>
        <w:ind w:left="1440" w:hanging="360"/>
      </w:pPr>
    </w:lvl>
    <w:lvl w:ilvl="2" w:tplc="BC1AB038" w:tentative="1">
      <w:start w:val="1"/>
      <w:numFmt w:val="lowerRoman"/>
      <w:lvlText w:val="%3."/>
      <w:lvlJc w:val="right"/>
      <w:pPr>
        <w:ind w:left="2160" w:hanging="180"/>
      </w:pPr>
    </w:lvl>
    <w:lvl w:ilvl="3" w:tplc="E6F03D9A" w:tentative="1">
      <w:start w:val="1"/>
      <w:numFmt w:val="decimal"/>
      <w:lvlText w:val="%4."/>
      <w:lvlJc w:val="left"/>
      <w:pPr>
        <w:ind w:left="2880" w:hanging="360"/>
      </w:pPr>
    </w:lvl>
    <w:lvl w:ilvl="4" w:tplc="C92E7BC8" w:tentative="1">
      <w:start w:val="1"/>
      <w:numFmt w:val="lowerLetter"/>
      <w:lvlText w:val="%5."/>
      <w:lvlJc w:val="left"/>
      <w:pPr>
        <w:ind w:left="3600" w:hanging="360"/>
      </w:pPr>
    </w:lvl>
    <w:lvl w:ilvl="5" w:tplc="4CA8182A" w:tentative="1">
      <w:start w:val="1"/>
      <w:numFmt w:val="lowerRoman"/>
      <w:lvlText w:val="%6."/>
      <w:lvlJc w:val="right"/>
      <w:pPr>
        <w:ind w:left="4320" w:hanging="180"/>
      </w:pPr>
    </w:lvl>
    <w:lvl w:ilvl="6" w:tplc="5016AFD2" w:tentative="1">
      <w:start w:val="1"/>
      <w:numFmt w:val="decimal"/>
      <w:lvlText w:val="%7."/>
      <w:lvlJc w:val="left"/>
      <w:pPr>
        <w:ind w:left="5040" w:hanging="360"/>
      </w:pPr>
    </w:lvl>
    <w:lvl w:ilvl="7" w:tplc="B64653A8" w:tentative="1">
      <w:start w:val="1"/>
      <w:numFmt w:val="lowerLetter"/>
      <w:lvlText w:val="%8."/>
      <w:lvlJc w:val="left"/>
      <w:pPr>
        <w:ind w:left="5760" w:hanging="360"/>
      </w:pPr>
    </w:lvl>
    <w:lvl w:ilvl="8" w:tplc="EF5E6E74" w:tentative="1">
      <w:start w:val="1"/>
      <w:numFmt w:val="lowerRoman"/>
      <w:lvlText w:val="%9."/>
      <w:lvlJc w:val="right"/>
      <w:pPr>
        <w:ind w:left="6480" w:hanging="180"/>
      </w:pPr>
    </w:lvl>
  </w:abstractNum>
  <w:abstractNum w:abstractNumId="16" w15:restartNumberingAfterBreak="0">
    <w:nsid w:val="231358A5"/>
    <w:multiLevelType w:val="hybridMultilevel"/>
    <w:tmpl w:val="137CBE9A"/>
    <w:lvl w:ilvl="0" w:tplc="615C736E">
      <w:start w:val="1"/>
      <w:numFmt w:val="lowerLetter"/>
      <w:lvlText w:val="(%1)"/>
      <w:lvlJc w:val="left"/>
      <w:pPr>
        <w:ind w:left="360" w:hanging="360"/>
      </w:pPr>
      <w:rPr>
        <w:rFonts w:hint="default"/>
      </w:rPr>
    </w:lvl>
    <w:lvl w:ilvl="1" w:tplc="B71673CE" w:tentative="1">
      <w:start w:val="1"/>
      <w:numFmt w:val="lowerLetter"/>
      <w:lvlText w:val="%2."/>
      <w:lvlJc w:val="left"/>
      <w:pPr>
        <w:ind w:left="1080" w:hanging="360"/>
      </w:pPr>
    </w:lvl>
    <w:lvl w:ilvl="2" w:tplc="29D8B210" w:tentative="1">
      <w:start w:val="1"/>
      <w:numFmt w:val="lowerRoman"/>
      <w:lvlText w:val="%3."/>
      <w:lvlJc w:val="right"/>
      <w:pPr>
        <w:ind w:left="1800" w:hanging="180"/>
      </w:pPr>
    </w:lvl>
    <w:lvl w:ilvl="3" w:tplc="A3404E76" w:tentative="1">
      <w:start w:val="1"/>
      <w:numFmt w:val="decimal"/>
      <w:lvlText w:val="%4."/>
      <w:lvlJc w:val="left"/>
      <w:pPr>
        <w:ind w:left="2520" w:hanging="360"/>
      </w:pPr>
    </w:lvl>
    <w:lvl w:ilvl="4" w:tplc="72F0058C" w:tentative="1">
      <w:start w:val="1"/>
      <w:numFmt w:val="lowerLetter"/>
      <w:lvlText w:val="%5."/>
      <w:lvlJc w:val="left"/>
      <w:pPr>
        <w:ind w:left="3240" w:hanging="360"/>
      </w:pPr>
    </w:lvl>
    <w:lvl w:ilvl="5" w:tplc="09CC1416" w:tentative="1">
      <w:start w:val="1"/>
      <w:numFmt w:val="lowerRoman"/>
      <w:lvlText w:val="%6."/>
      <w:lvlJc w:val="right"/>
      <w:pPr>
        <w:ind w:left="3960" w:hanging="180"/>
      </w:pPr>
    </w:lvl>
    <w:lvl w:ilvl="6" w:tplc="157C8C0C" w:tentative="1">
      <w:start w:val="1"/>
      <w:numFmt w:val="decimal"/>
      <w:lvlText w:val="%7."/>
      <w:lvlJc w:val="left"/>
      <w:pPr>
        <w:ind w:left="4680" w:hanging="360"/>
      </w:pPr>
    </w:lvl>
    <w:lvl w:ilvl="7" w:tplc="3294A5A2" w:tentative="1">
      <w:start w:val="1"/>
      <w:numFmt w:val="lowerLetter"/>
      <w:lvlText w:val="%8."/>
      <w:lvlJc w:val="left"/>
      <w:pPr>
        <w:ind w:left="5400" w:hanging="360"/>
      </w:pPr>
    </w:lvl>
    <w:lvl w:ilvl="8" w:tplc="B5122902" w:tentative="1">
      <w:start w:val="1"/>
      <w:numFmt w:val="lowerRoman"/>
      <w:lvlText w:val="%9."/>
      <w:lvlJc w:val="right"/>
      <w:pPr>
        <w:ind w:left="6120" w:hanging="180"/>
      </w:pPr>
    </w:lvl>
  </w:abstractNum>
  <w:abstractNum w:abstractNumId="17" w15:restartNumberingAfterBreak="0">
    <w:nsid w:val="23F76C8B"/>
    <w:multiLevelType w:val="hybridMultilevel"/>
    <w:tmpl w:val="5504F770"/>
    <w:lvl w:ilvl="0" w:tplc="7E889548">
      <w:start w:val="1"/>
      <w:numFmt w:val="lowerRoman"/>
      <w:lvlText w:val="(%1)"/>
      <w:lvlJc w:val="left"/>
      <w:pPr>
        <w:ind w:left="1080" w:hanging="720"/>
      </w:pPr>
      <w:rPr>
        <w:rFonts w:hint="default"/>
      </w:rPr>
    </w:lvl>
    <w:lvl w:ilvl="1" w:tplc="6BA62046" w:tentative="1">
      <w:start w:val="1"/>
      <w:numFmt w:val="lowerLetter"/>
      <w:lvlText w:val="%2."/>
      <w:lvlJc w:val="left"/>
      <w:pPr>
        <w:ind w:left="1440" w:hanging="360"/>
      </w:pPr>
    </w:lvl>
    <w:lvl w:ilvl="2" w:tplc="94700542" w:tentative="1">
      <w:start w:val="1"/>
      <w:numFmt w:val="lowerRoman"/>
      <w:lvlText w:val="%3."/>
      <w:lvlJc w:val="right"/>
      <w:pPr>
        <w:ind w:left="2160" w:hanging="180"/>
      </w:pPr>
    </w:lvl>
    <w:lvl w:ilvl="3" w:tplc="0B921EDE" w:tentative="1">
      <w:start w:val="1"/>
      <w:numFmt w:val="decimal"/>
      <w:lvlText w:val="%4."/>
      <w:lvlJc w:val="left"/>
      <w:pPr>
        <w:ind w:left="2880" w:hanging="360"/>
      </w:pPr>
    </w:lvl>
    <w:lvl w:ilvl="4" w:tplc="90D85294" w:tentative="1">
      <w:start w:val="1"/>
      <w:numFmt w:val="lowerLetter"/>
      <w:lvlText w:val="%5."/>
      <w:lvlJc w:val="left"/>
      <w:pPr>
        <w:ind w:left="3600" w:hanging="360"/>
      </w:pPr>
    </w:lvl>
    <w:lvl w:ilvl="5" w:tplc="5830849E" w:tentative="1">
      <w:start w:val="1"/>
      <w:numFmt w:val="lowerRoman"/>
      <w:lvlText w:val="%6."/>
      <w:lvlJc w:val="right"/>
      <w:pPr>
        <w:ind w:left="4320" w:hanging="180"/>
      </w:pPr>
    </w:lvl>
    <w:lvl w:ilvl="6" w:tplc="45BE1160" w:tentative="1">
      <w:start w:val="1"/>
      <w:numFmt w:val="decimal"/>
      <w:lvlText w:val="%7."/>
      <w:lvlJc w:val="left"/>
      <w:pPr>
        <w:ind w:left="5040" w:hanging="360"/>
      </w:pPr>
    </w:lvl>
    <w:lvl w:ilvl="7" w:tplc="E3E6B1B0" w:tentative="1">
      <w:start w:val="1"/>
      <w:numFmt w:val="lowerLetter"/>
      <w:lvlText w:val="%8."/>
      <w:lvlJc w:val="left"/>
      <w:pPr>
        <w:ind w:left="5760" w:hanging="360"/>
      </w:pPr>
    </w:lvl>
    <w:lvl w:ilvl="8" w:tplc="1CD20BF0" w:tentative="1">
      <w:start w:val="1"/>
      <w:numFmt w:val="lowerRoman"/>
      <w:lvlText w:val="%9."/>
      <w:lvlJc w:val="right"/>
      <w:pPr>
        <w:ind w:left="6480" w:hanging="180"/>
      </w:pPr>
    </w:lvl>
  </w:abstractNum>
  <w:abstractNum w:abstractNumId="18" w15:restartNumberingAfterBreak="0">
    <w:nsid w:val="32105F60"/>
    <w:multiLevelType w:val="hybridMultilevel"/>
    <w:tmpl w:val="49A21BE0"/>
    <w:lvl w:ilvl="0" w:tplc="2D6877CE">
      <w:start w:val="1"/>
      <w:numFmt w:val="decimal"/>
      <w:lvlText w:val="%1."/>
      <w:lvlJc w:val="left"/>
      <w:pPr>
        <w:ind w:left="360" w:hanging="360"/>
      </w:pPr>
      <w:rPr>
        <w:rFonts w:hint="default"/>
      </w:rPr>
    </w:lvl>
    <w:lvl w:ilvl="1" w:tplc="AEDE080E" w:tentative="1">
      <w:start w:val="1"/>
      <w:numFmt w:val="lowerLetter"/>
      <w:lvlText w:val="%2."/>
      <w:lvlJc w:val="left"/>
      <w:pPr>
        <w:ind w:left="1080" w:hanging="360"/>
      </w:pPr>
    </w:lvl>
    <w:lvl w:ilvl="2" w:tplc="63AADF98" w:tentative="1">
      <w:start w:val="1"/>
      <w:numFmt w:val="lowerRoman"/>
      <w:lvlText w:val="%3."/>
      <w:lvlJc w:val="right"/>
      <w:pPr>
        <w:ind w:left="1800" w:hanging="180"/>
      </w:pPr>
    </w:lvl>
    <w:lvl w:ilvl="3" w:tplc="73061B40" w:tentative="1">
      <w:start w:val="1"/>
      <w:numFmt w:val="decimal"/>
      <w:lvlText w:val="%4."/>
      <w:lvlJc w:val="left"/>
      <w:pPr>
        <w:ind w:left="2520" w:hanging="360"/>
      </w:pPr>
    </w:lvl>
    <w:lvl w:ilvl="4" w:tplc="B2A88662" w:tentative="1">
      <w:start w:val="1"/>
      <w:numFmt w:val="lowerLetter"/>
      <w:lvlText w:val="%5."/>
      <w:lvlJc w:val="left"/>
      <w:pPr>
        <w:ind w:left="3240" w:hanging="360"/>
      </w:pPr>
    </w:lvl>
    <w:lvl w:ilvl="5" w:tplc="F6F0E60C" w:tentative="1">
      <w:start w:val="1"/>
      <w:numFmt w:val="lowerRoman"/>
      <w:lvlText w:val="%6."/>
      <w:lvlJc w:val="right"/>
      <w:pPr>
        <w:ind w:left="3960" w:hanging="180"/>
      </w:pPr>
    </w:lvl>
    <w:lvl w:ilvl="6" w:tplc="1EAABE40" w:tentative="1">
      <w:start w:val="1"/>
      <w:numFmt w:val="decimal"/>
      <w:lvlText w:val="%7."/>
      <w:lvlJc w:val="left"/>
      <w:pPr>
        <w:ind w:left="4680" w:hanging="360"/>
      </w:pPr>
    </w:lvl>
    <w:lvl w:ilvl="7" w:tplc="50FE7458" w:tentative="1">
      <w:start w:val="1"/>
      <w:numFmt w:val="lowerLetter"/>
      <w:lvlText w:val="%8."/>
      <w:lvlJc w:val="left"/>
      <w:pPr>
        <w:ind w:left="5400" w:hanging="360"/>
      </w:pPr>
    </w:lvl>
    <w:lvl w:ilvl="8" w:tplc="DEFC1560" w:tentative="1">
      <w:start w:val="1"/>
      <w:numFmt w:val="lowerRoman"/>
      <w:lvlText w:val="%9."/>
      <w:lvlJc w:val="right"/>
      <w:pPr>
        <w:ind w:left="6120" w:hanging="180"/>
      </w:pPr>
    </w:lvl>
  </w:abstractNum>
  <w:abstractNum w:abstractNumId="19" w15:restartNumberingAfterBreak="0">
    <w:nsid w:val="32DD72EB"/>
    <w:multiLevelType w:val="hybridMultilevel"/>
    <w:tmpl w:val="49A21BE0"/>
    <w:lvl w:ilvl="0" w:tplc="B338FCA6">
      <w:start w:val="1"/>
      <w:numFmt w:val="decimal"/>
      <w:lvlText w:val="%1."/>
      <w:lvlJc w:val="left"/>
      <w:pPr>
        <w:ind w:left="360" w:hanging="360"/>
      </w:pPr>
      <w:rPr>
        <w:rFonts w:hint="default"/>
      </w:rPr>
    </w:lvl>
    <w:lvl w:ilvl="1" w:tplc="35E273F6" w:tentative="1">
      <w:start w:val="1"/>
      <w:numFmt w:val="lowerLetter"/>
      <w:lvlText w:val="%2."/>
      <w:lvlJc w:val="left"/>
      <w:pPr>
        <w:ind w:left="1080" w:hanging="360"/>
      </w:pPr>
    </w:lvl>
    <w:lvl w:ilvl="2" w:tplc="186C682E" w:tentative="1">
      <w:start w:val="1"/>
      <w:numFmt w:val="lowerRoman"/>
      <w:lvlText w:val="%3."/>
      <w:lvlJc w:val="right"/>
      <w:pPr>
        <w:ind w:left="1800" w:hanging="180"/>
      </w:pPr>
    </w:lvl>
    <w:lvl w:ilvl="3" w:tplc="025E35A6" w:tentative="1">
      <w:start w:val="1"/>
      <w:numFmt w:val="decimal"/>
      <w:lvlText w:val="%4."/>
      <w:lvlJc w:val="left"/>
      <w:pPr>
        <w:ind w:left="2520" w:hanging="360"/>
      </w:pPr>
    </w:lvl>
    <w:lvl w:ilvl="4" w:tplc="87765CC4" w:tentative="1">
      <w:start w:val="1"/>
      <w:numFmt w:val="lowerLetter"/>
      <w:lvlText w:val="%5."/>
      <w:lvlJc w:val="left"/>
      <w:pPr>
        <w:ind w:left="3240" w:hanging="360"/>
      </w:pPr>
    </w:lvl>
    <w:lvl w:ilvl="5" w:tplc="39EECA8E" w:tentative="1">
      <w:start w:val="1"/>
      <w:numFmt w:val="lowerRoman"/>
      <w:lvlText w:val="%6."/>
      <w:lvlJc w:val="right"/>
      <w:pPr>
        <w:ind w:left="3960" w:hanging="180"/>
      </w:pPr>
    </w:lvl>
    <w:lvl w:ilvl="6" w:tplc="685E4332" w:tentative="1">
      <w:start w:val="1"/>
      <w:numFmt w:val="decimal"/>
      <w:lvlText w:val="%7."/>
      <w:lvlJc w:val="left"/>
      <w:pPr>
        <w:ind w:left="4680" w:hanging="360"/>
      </w:pPr>
    </w:lvl>
    <w:lvl w:ilvl="7" w:tplc="29784AAC" w:tentative="1">
      <w:start w:val="1"/>
      <w:numFmt w:val="lowerLetter"/>
      <w:lvlText w:val="%8."/>
      <w:lvlJc w:val="left"/>
      <w:pPr>
        <w:ind w:left="5400" w:hanging="360"/>
      </w:pPr>
    </w:lvl>
    <w:lvl w:ilvl="8" w:tplc="0E343CF4" w:tentative="1">
      <w:start w:val="1"/>
      <w:numFmt w:val="lowerRoman"/>
      <w:lvlText w:val="%9."/>
      <w:lvlJc w:val="right"/>
      <w:pPr>
        <w:ind w:left="6120" w:hanging="180"/>
      </w:pPr>
    </w:lvl>
  </w:abstractNum>
  <w:abstractNum w:abstractNumId="20" w15:restartNumberingAfterBreak="0">
    <w:nsid w:val="33866BA3"/>
    <w:multiLevelType w:val="hybridMultilevel"/>
    <w:tmpl w:val="D05CE750"/>
    <w:lvl w:ilvl="0" w:tplc="54E08A0E">
      <w:start w:val="1"/>
      <w:numFmt w:val="lowerRoman"/>
      <w:lvlText w:val="(%1)"/>
      <w:lvlJc w:val="left"/>
      <w:pPr>
        <w:ind w:left="1080" w:hanging="720"/>
      </w:pPr>
      <w:rPr>
        <w:rFonts w:hint="default"/>
        <w:b w:val="0"/>
      </w:rPr>
    </w:lvl>
    <w:lvl w:ilvl="1" w:tplc="C324E8D4" w:tentative="1">
      <w:start w:val="1"/>
      <w:numFmt w:val="lowerLetter"/>
      <w:lvlText w:val="%2."/>
      <w:lvlJc w:val="left"/>
      <w:pPr>
        <w:ind w:left="1440" w:hanging="360"/>
      </w:pPr>
    </w:lvl>
    <w:lvl w:ilvl="2" w:tplc="D32CE2E4" w:tentative="1">
      <w:start w:val="1"/>
      <w:numFmt w:val="lowerRoman"/>
      <w:lvlText w:val="%3."/>
      <w:lvlJc w:val="right"/>
      <w:pPr>
        <w:ind w:left="2160" w:hanging="180"/>
      </w:pPr>
    </w:lvl>
    <w:lvl w:ilvl="3" w:tplc="BF34E762" w:tentative="1">
      <w:start w:val="1"/>
      <w:numFmt w:val="decimal"/>
      <w:lvlText w:val="%4."/>
      <w:lvlJc w:val="left"/>
      <w:pPr>
        <w:ind w:left="2880" w:hanging="360"/>
      </w:pPr>
    </w:lvl>
    <w:lvl w:ilvl="4" w:tplc="352C3A50" w:tentative="1">
      <w:start w:val="1"/>
      <w:numFmt w:val="lowerLetter"/>
      <w:lvlText w:val="%5."/>
      <w:lvlJc w:val="left"/>
      <w:pPr>
        <w:ind w:left="3600" w:hanging="360"/>
      </w:pPr>
    </w:lvl>
    <w:lvl w:ilvl="5" w:tplc="8F48675C" w:tentative="1">
      <w:start w:val="1"/>
      <w:numFmt w:val="lowerRoman"/>
      <w:lvlText w:val="%6."/>
      <w:lvlJc w:val="right"/>
      <w:pPr>
        <w:ind w:left="4320" w:hanging="180"/>
      </w:pPr>
    </w:lvl>
    <w:lvl w:ilvl="6" w:tplc="9934D314" w:tentative="1">
      <w:start w:val="1"/>
      <w:numFmt w:val="decimal"/>
      <w:lvlText w:val="%7."/>
      <w:lvlJc w:val="left"/>
      <w:pPr>
        <w:ind w:left="5040" w:hanging="360"/>
      </w:pPr>
    </w:lvl>
    <w:lvl w:ilvl="7" w:tplc="3F74BAA4" w:tentative="1">
      <w:start w:val="1"/>
      <w:numFmt w:val="lowerLetter"/>
      <w:lvlText w:val="%8."/>
      <w:lvlJc w:val="left"/>
      <w:pPr>
        <w:ind w:left="5760" w:hanging="360"/>
      </w:pPr>
    </w:lvl>
    <w:lvl w:ilvl="8" w:tplc="A964F09E" w:tentative="1">
      <w:start w:val="1"/>
      <w:numFmt w:val="lowerRoman"/>
      <w:lvlText w:val="%9."/>
      <w:lvlJc w:val="right"/>
      <w:pPr>
        <w:ind w:left="6480" w:hanging="180"/>
      </w:pPr>
    </w:lvl>
  </w:abstractNum>
  <w:abstractNum w:abstractNumId="21" w15:restartNumberingAfterBreak="0">
    <w:nsid w:val="3722511A"/>
    <w:multiLevelType w:val="hybridMultilevel"/>
    <w:tmpl w:val="5504F770"/>
    <w:lvl w:ilvl="0" w:tplc="7E889548">
      <w:start w:val="1"/>
      <w:numFmt w:val="lowerRoman"/>
      <w:lvlText w:val="(%1)"/>
      <w:lvlJc w:val="left"/>
      <w:pPr>
        <w:ind w:left="1080" w:hanging="720"/>
      </w:pPr>
      <w:rPr>
        <w:rFonts w:hint="default"/>
      </w:rPr>
    </w:lvl>
    <w:lvl w:ilvl="1" w:tplc="6BA62046" w:tentative="1">
      <w:start w:val="1"/>
      <w:numFmt w:val="lowerLetter"/>
      <w:lvlText w:val="%2."/>
      <w:lvlJc w:val="left"/>
      <w:pPr>
        <w:ind w:left="1440" w:hanging="360"/>
      </w:pPr>
    </w:lvl>
    <w:lvl w:ilvl="2" w:tplc="94700542" w:tentative="1">
      <w:start w:val="1"/>
      <w:numFmt w:val="lowerRoman"/>
      <w:lvlText w:val="%3."/>
      <w:lvlJc w:val="right"/>
      <w:pPr>
        <w:ind w:left="2160" w:hanging="180"/>
      </w:pPr>
    </w:lvl>
    <w:lvl w:ilvl="3" w:tplc="0B921EDE" w:tentative="1">
      <w:start w:val="1"/>
      <w:numFmt w:val="decimal"/>
      <w:lvlText w:val="%4."/>
      <w:lvlJc w:val="left"/>
      <w:pPr>
        <w:ind w:left="2880" w:hanging="360"/>
      </w:pPr>
    </w:lvl>
    <w:lvl w:ilvl="4" w:tplc="90D85294" w:tentative="1">
      <w:start w:val="1"/>
      <w:numFmt w:val="lowerLetter"/>
      <w:lvlText w:val="%5."/>
      <w:lvlJc w:val="left"/>
      <w:pPr>
        <w:ind w:left="3600" w:hanging="360"/>
      </w:pPr>
    </w:lvl>
    <w:lvl w:ilvl="5" w:tplc="5830849E" w:tentative="1">
      <w:start w:val="1"/>
      <w:numFmt w:val="lowerRoman"/>
      <w:lvlText w:val="%6."/>
      <w:lvlJc w:val="right"/>
      <w:pPr>
        <w:ind w:left="4320" w:hanging="180"/>
      </w:pPr>
    </w:lvl>
    <w:lvl w:ilvl="6" w:tplc="45BE1160" w:tentative="1">
      <w:start w:val="1"/>
      <w:numFmt w:val="decimal"/>
      <w:lvlText w:val="%7."/>
      <w:lvlJc w:val="left"/>
      <w:pPr>
        <w:ind w:left="5040" w:hanging="360"/>
      </w:pPr>
    </w:lvl>
    <w:lvl w:ilvl="7" w:tplc="E3E6B1B0" w:tentative="1">
      <w:start w:val="1"/>
      <w:numFmt w:val="lowerLetter"/>
      <w:lvlText w:val="%8."/>
      <w:lvlJc w:val="left"/>
      <w:pPr>
        <w:ind w:left="5760" w:hanging="360"/>
      </w:pPr>
    </w:lvl>
    <w:lvl w:ilvl="8" w:tplc="1CD20BF0" w:tentative="1">
      <w:start w:val="1"/>
      <w:numFmt w:val="lowerRoman"/>
      <w:lvlText w:val="%9."/>
      <w:lvlJc w:val="right"/>
      <w:pPr>
        <w:ind w:left="6480" w:hanging="180"/>
      </w:pPr>
    </w:lvl>
  </w:abstractNum>
  <w:abstractNum w:abstractNumId="22" w15:restartNumberingAfterBreak="0">
    <w:nsid w:val="389A2A32"/>
    <w:multiLevelType w:val="hybridMultilevel"/>
    <w:tmpl w:val="2E142D86"/>
    <w:lvl w:ilvl="0" w:tplc="CD245492">
      <w:start w:val="1"/>
      <w:numFmt w:val="bullet"/>
      <w:pStyle w:val="ListBullet"/>
      <w:lvlText w:val=""/>
      <w:lvlJc w:val="left"/>
      <w:pPr>
        <w:ind w:left="720" w:hanging="360"/>
      </w:pPr>
      <w:rPr>
        <w:rFonts w:ascii="Symbol" w:hAnsi="Symbol" w:hint="default"/>
      </w:rPr>
    </w:lvl>
    <w:lvl w:ilvl="1" w:tplc="C0B6C1A4">
      <w:start w:val="1"/>
      <w:numFmt w:val="bullet"/>
      <w:pStyle w:val="ListBullet2"/>
      <w:lvlText w:val="o"/>
      <w:lvlJc w:val="left"/>
      <w:pPr>
        <w:ind w:left="1440" w:hanging="360"/>
      </w:pPr>
      <w:rPr>
        <w:rFonts w:ascii="Courier New" w:hAnsi="Courier New" w:cs="Courier New" w:hint="default"/>
      </w:rPr>
    </w:lvl>
    <w:lvl w:ilvl="2" w:tplc="373A1256">
      <w:start w:val="1"/>
      <w:numFmt w:val="bullet"/>
      <w:lvlText w:val=""/>
      <w:lvlJc w:val="left"/>
      <w:pPr>
        <w:ind w:left="2160" w:hanging="360"/>
      </w:pPr>
      <w:rPr>
        <w:rFonts w:ascii="Wingdings" w:hAnsi="Wingdings" w:hint="default"/>
      </w:rPr>
    </w:lvl>
    <w:lvl w:ilvl="3" w:tplc="F168B684">
      <w:start w:val="1"/>
      <w:numFmt w:val="bullet"/>
      <w:lvlText w:val=""/>
      <w:lvlJc w:val="left"/>
      <w:pPr>
        <w:ind w:left="2880" w:hanging="360"/>
      </w:pPr>
      <w:rPr>
        <w:rFonts w:ascii="Symbol" w:hAnsi="Symbol" w:hint="default"/>
      </w:rPr>
    </w:lvl>
    <w:lvl w:ilvl="4" w:tplc="97AABCFA">
      <w:start w:val="1"/>
      <w:numFmt w:val="bullet"/>
      <w:lvlText w:val="o"/>
      <w:lvlJc w:val="left"/>
      <w:pPr>
        <w:ind w:left="3600" w:hanging="360"/>
      </w:pPr>
      <w:rPr>
        <w:rFonts w:ascii="Courier New" w:hAnsi="Courier New" w:cs="Courier New" w:hint="default"/>
      </w:rPr>
    </w:lvl>
    <w:lvl w:ilvl="5" w:tplc="355689D0">
      <w:start w:val="1"/>
      <w:numFmt w:val="bullet"/>
      <w:pStyle w:val="ListBullet3"/>
      <w:lvlText w:val=""/>
      <w:lvlJc w:val="left"/>
      <w:pPr>
        <w:ind w:left="4320" w:hanging="360"/>
      </w:pPr>
      <w:rPr>
        <w:rFonts w:ascii="Wingdings" w:hAnsi="Wingdings" w:hint="default"/>
      </w:rPr>
    </w:lvl>
    <w:lvl w:ilvl="6" w:tplc="80AA6E6E">
      <w:start w:val="1"/>
      <w:numFmt w:val="bullet"/>
      <w:lvlText w:val=""/>
      <w:lvlJc w:val="left"/>
      <w:pPr>
        <w:ind w:left="5040" w:hanging="360"/>
      </w:pPr>
      <w:rPr>
        <w:rFonts w:ascii="Symbol" w:hAnsi="Symbol" w:hint="default"/>
      </w:rPr>
    </w:lvl>
    <w:lvl w:ilvl="7" w:tplc="0722E154">
      <w:start w:val="1"/>
      <w:numFmt w:val="bullet"/>
      <w:lvlText w:val="o"/>
      <w:lvlJc w:val="left"/>
      <w:pPr>
        <w:ind w:left="5760" w:hanging="360"/>
      </w:pPr>
      <w:rPr>
        <w:rFonts w:ascii="Courier New" w:hAnsi="Courier New" w:cs="Courier New" w:hint="default"/>
      </w:rPr>
    </w:lvl>
    <w:lvl w:ilvl="8" w:tplc="DA101108">
      <w:start w:val="1"/>
      <w:numFmt w:val="bullet"/>
      <w:lvlText w:val=""/>
      <w:lvlJc w:val="left"/>
      <w:pPr>
        <w:ind w:left="6480" w:hanging="360"/>
      </w:pPr>
      <w:rPr>
        <w:rFonts w:ascii="Wingdings" w:hAnsi="Wingdings" w:hint="default"/>
      </w:rPr>
    </w:lvl>
  </w:abstractNum>
  <w:abstractNum w:abstractNumId="23" w15:restartNumberingAfterBreak="0">
    <w:nsid w:val="3D8A19FB"/>
    <w:multiLevelType w:val="hybridMultilevel"/>
    <w:tmpl w:val="CAA83EFE"/>
    <w:lvl w:ilvl="0" w:tplc="C15EAE9C">
      <w:start w:val="1"/>
      <w:numFmt w:val="bullet"/>
      <w:lvlText w:val=""/>
      <w:lvlJc w:val="left"/>
      <w:pPr>
        <w:ind w:left="360" w:hanging="360"/>
      </w:pPr>
      <w:rPr>
        <w:rFonts w:ascii="Symbol" w:hAnsi="Symbol" w:hint="default"/>
      </w:rPr>
    </w:lvl>
    <w:lvl w:ilvl="1" w:tplc="2D322E6E" w:tentative="1">
      <w:start w:val="1"/>
      <w:numFmt w:val="bullet"/>
      <w:lvlText w:val="o"/>
      <w:lvlJc w:val="left"/>
      <w:pPr>
        <w:ind w:left="1080" w:hanging="360"/>
      </w:pPr>
      <w:rPr>
        <w:rFonts w:ascii="Courier New" w:hAnsi="Courier New" w:cs="Courier New" w:hint="default"/>
      </w:rPr>
    </w:lvl>
    <w:lvl w:ilvl="2" w:tplc="BEF2C79A" w:tentative="1">
      <w:start w:val="1"/>
      <w:numFmt w:val="bullet"/>
      <w:lvlText w:val=""/>
      <w:lvlJc w:val="left"/>
      <w:pPr>
        <w:ind w:left="1800" w:hanging="360"/>
      </w:pPr>
      <w:rPr>
        <w:rFonts w:ascii="Wingdings" w:hAnsi="Wingdings" w:hint="default"/>
      </w:rPr>
    </w:lvl>
    <w:lvl w:ilvl="3" w:tplc="04F0D51E" w:tentative="1">
      <w:start w:val="1"/>
      <w:numFmt w:val="bullet"/>
      <w:lvlText w:val=""/>
      <w:lvlJc w:val="left"/>
      <w:pPr>
        <w:ind w:left="2520" w:hanging="360"/>
      </w:pPr>
      <w:rPr>
        <w:rFonts w:ascii="Symbol" w:hAnsi="Symbol" w:hint="default"/>
      </w:rPr>
    </w:lvl>
    <w:lvl w:ilvl="4" w:tplc="9BA2170A" w:tentative="1">
      <w:start w:val="1"/>
      <w:numFmt w:val="bullet"/>
      <w:lvlText w:val="o"/>
      <w:lvlJc w:val="left"/>
      <w:pPr>
        <w:ind w:left="3240" w:hanging="360"/>
      </w:pPr>
      <w:rPr>
        <w:rFonts w:ascii="Courier New" w:hAnsi="Courier New" w:cs="Courier New" w:hint="default"/>
      </w:rPr>
    </w:lvl>
    <w:lvl w:ilvl="5" w:tplc="3FD0925C" w:tentative="1">
      <w:start w:val="1"/>
      <w:numFmt w:val="bullet"/>
      <w:lvlText w:val=""/>
      <w:lvlJc w:val="left"/>
      <w:pPr>
        <w:ind w:left="3960" w:hanging="360"/>
      </w:pPr>
      <w:rPr>
        <w:rFonts w:ascii="Wingdings" w:hAnsi="Wingdings" w:hint="default"/>
      </w:rPr>
    </w:lvl>
    <w:lvl w:ilvl="6" w:tplc="3ACCEBEC" w:tentative="1">
      <w:start w:val="1"/>
      <w:numFmt w:val="bullet"/>
      <w:lvlText w:val=""/>
      <w:lvlJc w:val="left"/>
      <w:pPr>
        <w:ind w:left="4680" w:hanging="360"/>
      </w:pPr>
      <w:rPr>
        <w:rFonts w:ascii="Symbol" w:hAnsi="Symbol" w:hint="default"/>
      </w:rPr>
    </w:lvl>
    <w:lvl w:ilvl="7" w:tplc="78142FE0" w:tentative="1">
      <w:start w:val="1"/>
      <w:numFmt w:val="bullet"/>
      <w:lvlText w:val="o"/>
      <w:lvlJc w:val="left"/>
      <w:pPr>
        <w:ind w:left="5400" w:hanging="360"/>
      </w:pPr>
      <w:rPr>
        <w:rFonts w:ascii="Courier New" w:hAnsi="Courier New" w:cs="Courier New" w:hint="default"/>
      </w:rPr>
    </w:lvl>
    <w:lvl w:ilvl="8" w:tplc="0E0E8228" w:tentative="1">
      <w:start w:val="1"/>
      <w:numFmt w:val="bullet"/>
      <w:lvlText w:val=""/>
      <w:lvlJc w:val="left"/>
      <w:pPr>
        <w:ind w:left="6120" w:hanging="360"/>
      </w:pPr>
      <w:rPr>
        <w:rFonts w:ascii="Wingdings" w:hAnsi="Wingdings" w:hint="default"/>
      </w:rPr>
    </w:lvl>
  </w:abstractNum>
  <w:abstractNum w:abstractNumId="24" w15:restartNumberingAfterBreak="0">
    <w:nsid w:val="42C65C7F"/>
    <w:multiLevelType w:val="hybridMultilevel"/>
    <w:tmpl w:val="5504F770"/>
    <w:lvl w:ilvl="0" w:tplc="2E724512">
      <w:start w:val="1"/>
      <w:numFmt w:val="lowerRoman"/>
      <w:lvlText w:val="(%1)"/>
      <w:lvlJc w:val="left"/>
      <w:pPr>
        <w:ind w:left="1080" w:hanging="720"/>
      </w:pPr>
      <w:rPr>
        <w:rFonts w:hint="default"/>
      </w:rPr>
    </w:lvl>
    <w:lvl w:ilvl="1" w:tplc="3C249BC2" w:tentative="1">
      <w:start w:val="1"/>
      <w:numFmt w:val="lowerLetter"/>
      <w:lvlText w:val="%2."/>
      <w:lvlJc w:val="left"/>
      <w:pPr>
        <w:ind w:left="1440" w:hanging="360"/>
      </w:pPr>
    </w:lvl>
    <w:lvl w:ilvl="2" w:tplc="C8202258" w:tentative="1">
      <w:start w:val="1"/>
      <w:numFmt w:val="lowerRoman"/>
      <w:lvlText w:val="%3."/>
      <w:lvlJc w:val="right"/>
      <w:pPr>
        <w:ind w:left="2160" w:hanging="180"/>
      </w:pPr>
    </w:lvl>
    <w:lvl w:ilvl="3" w:tplc="CE9CD7B6" w:tentative="1">
      <w:start w:val="1"/>
      <w:numFmt w:val="decimal"/>
      <w:lvlText w:val="%4."/>
      <w:lvlJc w:val="left"/>
      <w:pPr>
        <w:ind w:left="2880" w:hanging="360"/>
      </w:pPr>
    </w:lvl>
    <w:lvl w:ilvl="4" w:tplc="0AACA5A0" w:tentative="1">
      <w:start w:val="1"/>
      <w:numFmt w:val="lowerLetter"/>
      <w:lvlText w:val="%5."/>
      <w:lvlJc w:val="left"/>
      <w:pPr>
        <w:ind w:left="3600" w:hanging="360"/>
      </w:pPr>
    </w:lvl>
    <w:lvl w:ilvl="5" w:tplc="603A198C" w:tentative="1">
      <w:start w:val="1"/>
      <w:numFmt w:val="lowerRoman"/>
      <w:lvlText w:val="%6."/>
      <w:lvlJc w:val="right"/>
      <w:pPr>
        <w:ind w:left="4320" w:hanging="180"/>
      </w:pPr>
    </w:lvl>
    <w:lvl w:ilvl="6" w:tplc="8F7E4954" w:tentative="1">
      <w:start w:val="1"/>
      <w:numFmt w:val="decimal"/>
      <w:lvlText w:val="%7."/>
      <w:lvlJc w:val="left"/>
      <w:pPr>
        <w:ind w:left="5040" w:hanging="360"/>
      </w:pPr>
    </w:lvl>
    <w:lvl w:ilvl="7" w:tplc="7920261A" w:tentative="1">
      <w:start w:val="1"/>
      <w:numFmt w:val="lowerLetter"/>
      <w:lvlText w:val="%8."/>
      <w:lvlJc w:val="left"/>
      <w:pPr>
        <w:ind w:left="5760" w:hanging="360"/>
      </w:pPr>
    </w:lvl>
    <w:lvl w:ilvl="8" w:tplc="019E8472" w:tentative="1">
      <w:start w:val="1"/>
      <w:numFmt w:val="lowerRoman"/>
      <w:lvlText w:val="%9."/>
      <w:lvlJc w:val="right"/>
      <w:pPr>
        <w:ind w:left="6480" w:hanging="180"/>
      </w:pPr>
    </w:lvl>
  </w:abstractNum>
  <w:abstractNum w:abstractNumId="25" w15:restartNumberingAfterBreak="0">
    <w:nsid w:val="45EF3286"/>
    <w:multiLevelType w:val="hybridMultilevel"/>
    <w:tmpl w:val="5504F770"/>
    <w:lvl w:ilvl="0" w:tplc="0FD22A48">
      <w:start w:val="1"/>
      <w:numFmt w:val="lowerRoman"/>
      <w:lvlText w:val="(%1)"/>
      <w:lvlJc w:val="left"/>
      <w:pPr>
        <w:ind w:left="1080" w:hanging="720"/>
      </w:pPr>
      <w:rPr>
        <w:rFonts w:hint="default"/>
      </w:rPr>
    </w:lvl>
    <w:lvl w:ilvl="1" w:tplc="936627BC" w:tentative="1">
      <w:start w:val="1"/>
      <w:numFmt w:val="lowerLetter"/>
      <w:lvlText w:val="%2."/>
      <w:lvlJc w:val="left"/>
      <w:pPr>
        <w:ind w:left="1440" w:hanging="360"/>
      </w:pPr>
    </w:lvl>
    <w:lvl w:ilvl="2" w:tplc="CCB4A652" w:tentative="1">
      <w:start w:val="1"/>
      <w:numFmt w:val="lowerRoman"/>
      <w:lvlText w:val="%3."/>
      <w:lvlJc w:val="right"/>
      <w:pPr>
        <w:ind w:left="2160" w:hanging="180"/>
      </w:pPr>
    </w:lvl>
    <w:lvl w:ilvl="3" w:tplc="3D7AC87E" w:tentative="1">
      <w:start w:val="1"/>
      <w:numFmt w:val="decimal"/>
      <w:lvlText w:val="%4."/>
      <w:lvlJc w:val="left"/>
      <w:pPr>
        <w:ind w:left="2880" w:hanging="360"/>
      </w:pPr>
    </w:lvl>
    <w:lvl w:ilvl="4" w:tplc="014C1D4C" w:tentative="1">
      <w:start w:val="1"/>
      <w:numFmt w:val="lowerLetter"/>
      <w:lvlText w:val="%5."/>
      <w:lvlJc w:val="left"/>
      <w:pPr>
        <w:ind w:left="3600" w:hanging="360"/>
      </w:pPr>
    </w:lvl>
    <w:lvl w:ilvl="5" w:tplc="40403448" w:tentative="1">
      <w:start w:val="1"/>
      <w:numFmt w:val="lowerRoman"/>
      <w:lvlText w:val="%6."/>
      <w:lvlJc w:val="right"/>
      <w:pPr>
        <w:ind w:left="4320" w:hanging="180"/>
      </w:pPr>
    </w:lvl>
    <w:lvl w:ilvl="6" w:tplc="17902FE4" w:tentative="1">
      <w:start w:val="1"/>
      <w:numFmt w:val="decimal"/>
      <w:lvlText w:val="%7."/>
      <w:lvlJc w:val="left"/>
      <w:pPr>
        <w:ind w:left="5040" w:hanging="360"/>
      </w:pPr>
    </w:lvl>
    <w:lvl w:ilvl="7" w:tplc="96B63A22" w:tentative="1">
      <w:start w:val="1"/>
      <w:numFmt w:val="lowerLetter"/>
      <w:lvlText w:val="%8."/>
      <w:lvlJc w:val="left"/>
      <w:pPr>
        <w:ind w:left="5760" w:hanging="360"/>
      </w:pPr>
    </w:lvl>
    <w:lvl w:ilvl="8" w:tplc="ABBCEA0E" w:tentative="1">
      <w:start w:val="1"/>
      <w:numFmt w:val="lowerRoman"/>
      <w:lvlText w:val="%9."/>
      <w:lvlJc w:val="right"/>
      <w:pPr>
        <w:ind w:left="6480" w:hanging="180"/>
      </w:pPr>
    </w:lvl>
  </w:abstractNum>
  <w:abstractNum w:abstractNumId="26" w15:restartNumberingAfterBreak="0">
    <w:nsid w:val="4BCE63EF"/>
    <w:multiLevelType w:val="hybridMultilevel"/>
    <w:tmpl w:val="BEC4F27E"/>
    <w:lvl w:ilvl="0" w:tplc="846CB27C">
      <w:start w:val="1"/>
      <w:numFmt w:val="lowerRoman"/>
      <w:lvlText w:val="(%1)"/>
      <w:lvlJc w:val="left"/>
      <w:pPr>
        <w:ind w:left="1080" w:hanging="720"/>
      </w:pPr>
      <w:rPr>
        <w:rFonts w:hint="default"/>
        <w:b w:val="0"/>
      </w:rPr>
    </w:lvl>
    <w:lvl w:ilvl="1" w:tplc="B90204D4" w:tentative="1">
      <w:start w:val="1"/>
      <w:numFmt w:val="lowerLetter"/>
      <w:lvlText w:val="%2."/>
      <w:lvlJc w:val="left"/>
      <w:pPr>
        <w:ind w:left="1440" w:hanging="360"/>
      </w:pPr>
    </w:lvl>
    <w:lvl w:ilvl="2" w:tplc="A972F4DA" w:tentative="1">
      <w:start w:val="1"/>
      <w:numFmt w:val="lowerRoman"/>
      <w:lvlText w:val="%3."/>
      <w:lvlJc w:val="right"/>
      <w:pPr>
        <w:ind w:left="2160" w:hanging="180"/>
      </w:pPr>
    </w:lvl>
    <w:lvl w:ilvl="3" w:tplc="F230D5A4" w:tentative="1">
      <w:start w:val="1"/>
      <w:numFmt w:val="decimal"/>
      <w:lvlText w:val="%4."/>
      <w:lvlJc w:val="left"/>
      <w:pPr>
        <w:ind w:left="2880" w:hanging="360"/>
      </w:pPr>
    </w:lvl>
    <w:lvl w:ilvl="4" w:tplc="AE86E3EC" w:tentative="1">
      <w:start w:val="1"/>
      <w:numFmt w:val="lowerLetter"/>
      <w:lvlText w:val="%5."/>
      <w:lvlJc w:val="left"/>
      <w:pPr>
        <w:ind w:left="3600" w:hanging="360"/>
      </w:pPr>
    </w:lvl>
    <w:lvl w:ilvl="5" w:tplc="7CD43A5C" w:tentative="1">
      <w:start w:val="1"/>
      <w:numFmt w:val="lowerRoman"/>
      <w:lvlText w:val="%6."/>
      <w:lvlJc w:val="right"/>
      <w:pPr>
        <w:ind w:left="4320" w:hanging="180"/>
      </w:pPr>
    </w:lvl>
    <w:lvl w:ilvl="6" w:tplc="3EA23FEC" w:tentative="1">
      <w:start w:val="1"/>
      <w:numFmt w:val="decimal"/>
      <w:lvlText w:val="%7."/>
      <w:lvlJc w:val="left"/>
      <w:pPr>
        <w:ind w:left="5040" w:hanging="360"/>
      </w:pPr>
    </w:lvl>
    <w:lvl w:ilvl="7" w:tplc="C1321FB8" w:tentative="1">
      <w:start w:val="1"/>
      <w:numFmt w:val="lowerLetter"/>
      <w:lvlText w:val="%8."/>
      <w:lvlJc w:val="left"/>
      <w:pPr>
        <w:ind w:left="5760" w:hanging="360"/>
      </w:pPr>
    </w:lvl>
    <w:lvl w:ilvl="8" w:tplc="1B4201E4" w:tentative="1">
      <w:start w:val="1"/>
      <w:numFmt w:val="lowerRoman"/>
      <w:lvlText w:val="%9."/>
      <w:lvlJc w:val="right"/>
      <w:pPr>
        <w:ind w:left="6480" w:hanging="180"/>
      </w:pPr>
    </w:lvl>
  </w:abstractNum>
  <w:abstractNum w:abstractNumId="27" w15:restartNumberingAfterBreak="0">
    <w:nsid w:val="4C807CF1"/>
    <w:multiLevelType w:val="hybridMultilevel"/>
    <w:tmpl w:val="D05CE750"/>
    <w:lvl w:ilvl="0" w:tplc="79A4ECA4">
      <w:start w:val="1"/>
      <w:numFmt w:val="lowerRoman"/>
      <w:lvlText w:val="(%1)"/>
      <w:lvlJc w:val="left"/>
      <w:pPr>
        <w:ind w:left="1080" w:hanging="720"/>
      </w:pPr>
      <w:rPr>
        <w:rFonts w:hint="default"/>
        <w:b w:val="0"/>
      </w:rPr>
    </w:lvl>
    <w:lvl w:ilvl="1" w:tplc="D8700462" w:tentative="1">
      <w:start w:val="1"/>
      <w:numFmt w:val="lowerLetter"/>
      <w:lvlText w:val="%2."/>
      <w:lvlJc w:val="left"/>
      <w:pPr>
        <w:ind w:left="1440" w:hanging="360"/>
      </w:pPr>
    </w:lvl>
    <w:lvl w:ilvl="2" w:tplc="69C6588A" w:tentative="1">
      <w:start w:val="1"/>
      <w:numFmt w:val="lowerRoman"/>
      <w:lvlText w:val="%3."/>
      <w:lvlJc w:val="right"/>
      <w:pPr>
        <w:ind w:left="2160" w:hanging="180"/>
      </w:pPr>
    </w:lvl>
    <w:lvl w:ilvl="3" w:tplc="0EA29D4A" w:tentative="1">
      <w:start w:val="1"/>
      <w:numFmt w:val="decimal"/>
      <w:lvlText w:val="%4."/>
      <w:lvlJc w:val="left"/>
      <w:pPr>
        <w:ind w:left="2880" w:hanging="360"/>
      </w:pPr>
    </w:lvl>
    <w:lvl w:ilvl="4" w:tplc="D174D920" w:tentative="1">
      <w:start w:val="1"/>
      <w:numFmt w:val="lowerLetter"/>
      <w:lvlText w:val="%5."/>
      <w:lvlJc w:val="left"/>
      <w:pPr>
        <w:ind w:left="3600" w:hanging="360"/>
      </w:pPr>
    </w:lvl>
    <w:lvl w:ilvl="5" w:tplc="4790C096" w:tentative="1">
      <w:start w:val="1"/>
      <w:numFmt w:val="lowerRoman"/>
      <w:lvlText w:val="%6."/>
      <w:lvlJc w:val="right"/>
      <w:pPr>
        <w:ind w:left="4320" w:hanging="180"/>
      </w:pPr>
    </w:lvl>
    <w:lvl w:ilvl="6" w:tplc="CDF025DC" w:tentative="1">
      <w:start w:val="1"/>
      <w:numFmt w:val="decimal"/>
      <w:lvlText w:val="%7."/>
      <w:lvlJc w:val="left"/>
      <w:pPr>
        <w:ind w:left="5040" w:hanging="360"/>
      </w:pPr>
    </w:lvl>
    <w:lvl w:ilvl="7" w:tplc="AC86291A" w:tentative="1">
      <w:start w:val="1"/>
      <w:numFmt w:val="lowerLetter"/>
      <w:lvlText w:val="%8."/>
      <w:lvlJc w:val="left"/>
      <w:pPr>
        <w:ind w:left="5760" w:hanging="360"/>
      </w:pPr>
    </w:lvl>
    <w:lvl w:ilvl="8" w:tplc="1432467E" w:tentative="1">
      <w:start w:val="1"/>
      <w:numFmt w:val="lowerRoman"/>
      <w:lvlText w:val="%9."/>
      <w:lvlJc w:val="right"/>
      <w:pPr>
        <w:ind w:left="6480" w:hanging="180"/>
      </w:pPr>
    </w:lvl>
  </w:abstractNum>
  <w:abstractNum w:abstractNumId="28" w15:restartNumberingAfterBreak="0">
    <w:nsid w:val="4EEF703A"/>
    <w:multiLevelType w:val="hybridMultilevel"/>
    <w:tmpl w:val="5504F770"/>
    <w:lvl w:ilvl="0" w:tplc="7E889548">
      <w:start w:val="1"/>
      <w:numFmt w:val="lowerRoman"/>
      <w:lvlText w:val="(%1)"/>
      <w:lvlJc w:val="left"/>
      <w:pPr>
        <w:ind w:left="1080" w:hanging="720"/>
      </w:pPr>
      <w:rPr>
        <w:rFonts w:hint="default"/>
      </w:rPr>
    </w:lvl>
    <w:lvl w:ilvl="1" w:tplc="6BA62046" w:tentative="1">
      <w:start w:val="1"/>
      <w:numFmt w:val="lowerLetter"/>
      <w:lvlText w:val="%2."/>
      <w:lvlJc w:val="left"/>
      <w:pPr>
        <w:ind w:left="1440" w:hanging="360"/>
      </w:pPr>
    </w:lvl>
    <w:lvl w:ilvl="2" w:tplc="94700542" w:tentative="1">
      <w:start w:val="1"/>
      <w:numFmt w:val="lowerRoman"/>
      <w:lvlText w:val="%3."/>
      <w:lvlJc w:val="right"/>
      <w:pPr>
        <w:ind w:left="2160" w:hanging="180"/>
      </w:pPr>
    </w:lvl>
    <w:lvl w:ilvl="3" w:tplc="0B921EDE" w:tentative="1">
      <w:start w:val="1"/>
      <w:numFmt w:val="decimal"/>
      <w:lvlText w:val="%4."/>
      <w:lvlJc w:val="left"/>
      <w:pPr>
        <w:ind w:left="2880" w:hanging="360"/>
      </w:pPr>
    </w:lvl>
    <w:lvl w:ilvl="4" w:tplc="90D85294" w:tentative="1">
      <w:start w:val="1"/>
      <w:numFmt w:val="lowerLetter"/>
      <w:lvlText w:val="%5."/>
      <w:lvlJc w:val="left"/>
      <w:pPr>
        <w:ind w:left="3600" w:hanging="360"/>
      </w:pPr>
    </w:lvl>
    <w:lvl w:ilvl="5" w:tplc="5830849E" w:tentative="1">
      <w:start w:val="1"/>
      <w:numFmt w:val="lowerRoman"/>
      <w:lvlText w:val="%6."/>
      <w:lvlJc w:val="right"/>
      <w:pPr>
        <w:ind w:left="4320" w:hanging="180"/>
      </w:pPr>
    </w:lvl>
    <w:lvl w:ilvl="6" w:tplc="45BE1160" w:tentative="1">
      <w:start w:val="1"/>
      <w:numFmt w:val="decimal"/>
      <w:lvlText w:val="%7."/>
      <w:lvlJc w:val="left"/>
      <w:pPr>
        <w:ind w:left="5040" w:hanging="360"/>
      </w:pPr>
    </w:lvl>
    <w:lvl w:ilvl="7" w:tplc="E3E6B1B0" w:tentative="1">
      <w:start w:val="1"/>
      <w:numFmt w:val="lowerLetter"/>
      <w:lvlText w:val="%8."/>
      <w:lvlJc w:val="left"/>
      <w:pPr>
        <w:ind w:left="5760" w:hanging="360"/>
      </w:pPr>
    </w:lvl>
    <w:lvl w:ilvl="8" w:tplc="1CD20BF0" w:tentative="1">
      <w:start w:val="1"/>
      <w:numFmt w:val="lowerRoman"/>
      <w:lvlText w:val="%9."/>
      <w:lvlJc w:val="right"/>
      <w:pPr>
        <w:ind w:left="6480" w:hanging="180"/>
      </w:pPr>
    </w:lvl>
  </w:abstractNum>
  <w:abstractNum w:abstractNumId="29" w15:restartNumberingAfterBreak="0">
    <w:nsid w:val="50865AA5"/>
    <w:multiLevelType w:val="hybridMultilevel"/>
    <w:tmpl w:val="49A21BE0"/>
    <w:lvl w:ilvl="0" w:tplc="D7EE84E2">
      <w:start w:val="1"/>
      <w:numFmt w:val="decimal"/>
      <w:lvlText w:val="%1."/>
      <w:lvlJc w:val="left"/>
      <w:pPr>
        <w:ind w:left="360" w:hanging="360"/>
      </w:pPr>
      <w:rPr>
        <w:rFonts w:hint="default"/>
      </w:rPr>
    </w:lvl>
    <w:lvl w:ilvl="1" w:tplc="74622EEC" w:tentative="1">
      <w:start w:val="1"/>
      <w:numFmt w:val="lowerLetter"/>
      <w:lvlText w:val="%2."/>
      <w:lvlJc w:val="left"/>
      <w:pPr>
        <w:ind w:left="1080" w:hanging="360"/>
      </w:pPr>
    </w:lvl>
    <w:lvl w:ilvl="2" w:tplc="904AEA8E" w:tentative="1">
      <w:start w:val="1"/>
      <w:numFmt w:val="lowerRoman"/>
      <w:lvlText w:val="%3."/>
      <w:lvlJc w:val="right"/>
      <w:pPr>
        <w:ind w:left="1800" w:hanging="180"/>
      </w:pPr>
    </w:lvl>
    <w:lvl w:ilvl="3" w:tplc="F9D06348" w:tentative="1">
      <w:start w:val="1"/>
      <w:numFmt w:val="decimal"/>
      <w:lvlText w:val="%4."/>
      <w:lvlJc w:val="left"/>
      <w:pPr>
        <w:ind w:left="2520" w:hanging="360"/>
      </w:pPr>
    </w:lvl>
    <w:lvl w:ilvl="4" w:tplc="52A2632C" w:tentative="1">
      <w:start w:val="1"/>
      <w:numFmt w:val="lowerLetter"/>
      <w:lvlText w:val="%5."/>
      <w:lvlJc w:val="left"/>
      <w:pPr>
        <w:ind w:left="3240" w:hanging="360"/>
      </w:pPr>
    </w:lvl>
    <w:lvl w:ilvl="5" w:tplc="23F82ED8" w:tentative="1">
      <w:start w:val="1"/>
      <w:numFmt w:val="lowerRoman"/>
      <w:lvlText w:val="%6."/>
      <w:lvlJc w:val="right"/>
      <w:pPr>
        <w:ind w:left="3960" w:hanging="180"/>
      </w:pPr>
    </w:lvl>
    <w:lvl w:ilvl="6" w:tplc="A0509DAA" w:tentative="1">
      <w:start w:val="1"/>
      <w:numFmt w:val="decimal"/>
      <w:lvlText w:val="%7."/>
      <w:lvlJc w:val="left"/>
      <w:pPr>
        <w:ind w:left="4680" w:hanging="360"/>
      </w:pPr>
    </w:lvl>
    <w:lvl w:ilvl="7" w:tplc="10304580" w:tentative="1">
      <w:start w:val="1"/>
      <w:numFmt w:val="lowerLetter"/>
      <w:lvlText w:val="%8."/>
      <w:lvlJc w:val="left"/>
      <w:pPr>
        <w:ind w:left="5400" w:hanging="360"/>
      </w:pPr>
    </w:lvl>
    <w:lvl w:ilvl="8" w:tplc="B894925C" w:tentative="1">
      <w:start w:val="1"/>
      <w:numFmt w:val="lowerRoman"/>
      <w:lvlText w:val="%9."/>
      <w:lvlJc w:val="right"/>
      <w:pPr>
        <w:ind w:left="6120" w:hanging="180"/>
      </w:pPr>
    </w:lvl>
  </w:abstractNum>
  <w:abstractNum w:abstractNumId="30" w15:restartNumberingAfterBreak="0">
    <w:nsid w:val="560C53FF"/>
    <w:multiLevelType w:val="hybridMultilevel"/>
    <w:tmpl w:val="5504F770"/>
    <w:lvl w:ilvl="0" w:tplc="87EC117A">
      <w:start w:val="1"/>
      <w:numFmt w:val="lowerRoman"/>
      <w:lvlText w:val="(%1)"/>
      <w:lvlJc w:val="left"/>
      <w:pPr>
        <w:ind w:left="1080" w:hanging="720"/>
      </w:pPr>
      <w:rPr>
        <w:rFonts w:hint="default"/>
      </w:rPr>
    </w:lvl>
    <w:lvl w:ilvl="1" w:tplc="D72AE8F4" w:tentative="1">
      <w:start w:val="1"/>
      <w:numFmt w:val="lowerLetter"/>
      <w:lvlText w:val="%2."/>
      <w:lvlJc w:val="left"/>
      <w:pPr>
        <w:ind w:left="1440" w:hanging="360"/>
      </w:pPr>
    </w:lvl>
    <w:lvl w:ilvl="2" w:tplc="9836E4A2" w:tentative="1">
      <w:start w:val="1"/>
      <w:numFmt w:val="lowerRoman"/>
      <w:lvlText w:val="%3."/>
      <w:lvlJc w:val="right"/>
      <w:pPr>
        <w:ind w:left="2160" w:hanging="180"/>
      </w:pPr>
    </w:lvl>
    <w:lvl w:ilvl="3" w:tplc="B99E700C" w:tentative="1">
      <w:start w:val="1"/>
      <w:numFmt w:val="decimal"/>
      <w:lvlText w:val="%4."/>
      <w:lvlJc w:val="left"/>
      <w:pPr>
        <w:ind w:left="2880" w:hanging="360"/>
      </w:pPr>
    </w:lvl>
    <w:lvl w:ilvl="4" w:tplc="0798BD92" w:tentative="1">
      <w:start w:val="1"/>
      <w:numFmt w:val="lowerLetter"/>
      <w:lvlText w:val="%5."/>
      <w:lvlJc w:val="left"/>
      <w:pPr>
        <w:ind w:left="3600" w:hanging="360"/>
      </w:pPr>
    </w:lvl>
    <w:lvl w:ilvl="5" w:tplc="29286F46" w:tentative="1">
      <w:start w:val="1"/>
      <w:numFmt w:val="lowerRoman"/>
      <w:lvlText w:val="%6."/>
      <w:lvlJc w:val="right"/>
      <w:pPr>
        <w:ind w:left="4320" w:hanging="180"/>
      </w:pPr>
    </w:lvl>
    <w:lvl w:ilvl="6" w:tplc="3EB40154" w:tentative="1">
      <w:start w:val="1"/>
      <w:numFmt w:val="decimal"/>
      <w:lvlText w:val="%7."/>
      <w:lvlJc w:val="left"/>
      <w:pPr>
        <w:ind w:left="5040" w:hanging="360"/>
      </w:pPr>
    </w:lvl>
    <w:lvl w:ilvl="7" w:tplc="599AEF5A" w:tentative="1">
      <w:start w:val="1"/>
      <w:numFmt w:val="lowerLetter"/>
      <w:lvlText w:val="%8."/>
      <w:lvlJc w:val="left"/>
      <w:pPr>
        <w:ind w:left="5760" w:hanging="360"/>
      </w:pPr>
    </w:lvl>
    <w:lvl w:ilvl="8" w:tplc="DB90DD8E" w:tentative="1">
      <w:start w:val="1"/>
      <w:numFmt w:val="lowerRoman"/>
      <w:lvlText w:val="%9."/>
      <w:lvlJc w:val="right"/>
      <w:pPr>
        <w:ind w:left="6480" w:hanging="180"/>
      </w:pPr>
    </w:lvl>
  </w:abstractNum>
  <w:abstractNum w:abstractNumId="31" w15:restartNumberingAfterBreak="0">
    <w:nsid w:val="58766F22"/>
    <w:multiLevelType w:val="hybridMultilevel"/>
    <w:tmpl w:val="E500E596"/>
    <w:lvl w:ilvl="0" w:tplc="77AA3026">
      <w:start w:val="1"/>
      <w:numFmt w:val="decimal"/>
      <w:lvlText w:val="%1."/>
      <w:lvlJc w:val="left"/>
      <w:pPr>
        <w:ind w:left="360" w:hanging="360"/>
      </w:pPr>
    </w:lvl>
    <w:lvl w:ilvl="1" w:tplc="A3F0DB30" w:tentative="1">
      <w:start w:val="1"/>
      <w:numFmt w:val="lowerLetter"/>
      <w:lvlText w:val="%2."/>
      <w:lvlJc w:val="left"/>
      <w:pPr>
        <w:ind w:left="1080" w:hanging="360"/>
      </w:pPr>
    </w:lvl>
    <w:lvl w:ilvl="2" w:tplc="772A0CA6" w:tentative="1">
      <w:start w:val="1"/>
      <w:numFmt w:val="lowerRoman"/>
      <w:lvlText w:val="%3."/>
      <w:lvlJc w:val="right"/>
      <w:pPr>
        <w:ind w:left="1800" w:hanging="180"/>
      </w:pPr>
    </w:lvl>
    <w:lvl w:ilvl="3" w:tplc="B70CCB50" w:tentative="1">
      <w:start w:val="1"/>
      <w:numFmt w:val="decimal"/>
      <w:lvlText w:val="%4."/>
      <w:lvlJc w:val="left"/>
      <w:pPr>
        <w:ind w:left="2520" w:hanging="360"/>
      </w:pPr>
    </w:lvl>
    <w:lvl w:ilvl="4" w:tplc="3692CAAA" w:tentative="1">
      <w:start w:val="1"/>
      <w:numFmt w:val="lowerLetter"/>
      <w:lvlText w:val="%5."/>
      <w:lvlJc w:val="left"/>
      <w:pPr>
        <w:ind w:left="3240" w:hanging="360"/>
      </w:pPr>
    </w:lvl>
    <w:lvl w:ilvl="5" w:tplc="93663922" w:tentative="1">
      <w:start w:val="1"/>
      <w:numFmt w:val="lowerRoman"/>
      <w:lvlText w:val="%6."/>
      <w:lvlJc w:val="right"/>
      <w:pPr>
        <w:ind w:left="3960" w:hanging="180"/>
      </w:pPr>
    </w:lvl>
    <w:lvl w:ilvl="6" w:tplc="5B2064AE" w:tentative="1">
      <w:start w:val="1"/>
      <w:numFmt w:val="decimal"/>
      <w:lvlText w:val="%7."/>
      <w:lvlJc w:val="left"/>
      <w:pPr>
        <w:ind w:left="4680" w:hanging="360"/>
      </w:pPr>
    </w:lvl>
    <w:lvl w:ilvl="7" w:tplc="C21E8E10" w:tentative="1">
      <w:start w:val="1"/>
      <w:numFmt w:val="lowerLetter"/>
      <w:lvlText w:val="%8."/>
      <w:lvlJc w:val="left"/>
      <w:pPr>
        <w:ind w:left="5400" w:hanging="360"/>
      </w:pPr>
    </w:lvl>
    <w:lvl w:ilvl="8" w:tplc="79AC31D8" w:tentative="1">
      <w:start w:val="1"/>
      <w:numFmt w:val="lowerRoman"/>
      <w:lvlText w:val="%9."/>
      <w:lvlJc w:val="right"/>
      <w:pPr>
        <w:ind w:left="6120" w:hanging="180"/>
      </w:pPr>
    </w:lvl>
  </w:abstractNum>
  <w:abstractNum w:abstractNumId="32" w15:restartNumberingAfterBreak="0">
    <w:nsid w:val="59357CE0"/>
    <w:multiLevelType w:val="hybridMultilevel"/>
    <w:tmpl w:val="8B5E2A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344"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A331430"/>
    <w:multiLevelType w:val="hybridMultilevel"/>
    <w:tmpl w:val="D05CE750"/>
    <w:lvl w:ilvl="0" w:tplc="56E606EE">
      <w:start w:val="1"/>
      <w:numFmt w:val="lowerRoman"/>
      <w:lvlText w:val="(%1)"/>
      <w:lvlJc w:val="left"/>
      <w:pPr>
        <w:ind w:left="1080" w:hanging="720"/>
      </w:pPr>
      <w:rPr>
        <w:rFonts w:hint="default"/>
        <w:b w:val="0"/>
      </w:rPr>
    </w:lvl>
    <w:lvl w:ilvl="1" w:tplc="4E660CF0" w:tentative="1">
      <w:start w:val="1"/>
      <w:numFmt w:val="lowerLetter"/>
      <w:lvlText w:val="%2."/>
      <w:lvlJc w:val="left"/>
      <w:pPr>
        <w:ind w:left="1440" w:hanging="360"/>
      </w:pPr>
    </w:lvl>
    <w:lvl w:ilvl="2" w:tplc="CC6E2DA4" w:tentative="1">
      <w:start w:val="1"/>
      <w:numFmt w:val="lowerRoman"/>
      <w:lvlText w:val="%3."/>
      <w:lvlJc w:val="right"/>
      <w:pPr>
        <w:ind w:left="2160" w:hanging="180"/>
      </w:pPr>
    </w:lvl>
    <w:lvl w:ilvl="3" w:tplc="5350B59C" w:tentative="1">
      <w:start w:val="1"/>
      <w:numFmt w:val="decimal"/>
      <w:lvlText w:val="%4."/>
      <w:lvlJc w:val="left"/>
      <w:pPr>
        <w:ind w:left="2880" w:hanging="360"/>
      </w:pPr>
    </w:lvl>
    <w:lvl w:ilvl="4" w:tplc="C016C7A8" w:tentative="1">
      <w:start w:val="1"/>
      <w:numFmt w:val="lowerLetter"/>
      <w:lvlText w:val="%5."/>
      <w:lvlJc w:val="left"/>
      <w:pPr>
        <w:ind w:left="3600" w:hanging="360"/>
      </w:pPr>
    </w:lvl>
    <w:lvl w:ilvl="5" w:tplc="FA5E8098" w:tentative="1">
      <w:start w:val="1"/>
      <w:numFmt w:val="lowerRoman"/>
      <w:lvlText w:val="%6."/>
      <w:lvlJc w:val="right"/>
      <w:pPr>
        <w:ind w:left="4320" w:hanging="180"/>
      </w:pPr>
    </w:lvl>
    <w:lvl w:ilvl="6" w:tplc="B7DE531C" w:tentative="1">
      <w:start w:val="1"/>
      <w:numFmt w:val="decimal"/>
      <w:lvlText w:val="%7."/>
      <w:lvlJc w:val="left"/>
      <w:pPr>
        <w:ind w:left="5040" w:hanging="360"/>
      </w:pPr>
    </w:lvl>
    <w:lvl w:ilvl="7" w:tplc="E7C65B2C" w:tentative="1">
      <w:start w:val="1"/>
      <w:numFmt w:val="lowerLetter"/>
      <w:lvlText w:val="%8."/>
      <w:lvlJc w:val="left"/>
      <w:pPr>
        <w:ind w:left="5760" w:hanging="360"/>
      </w:pPr>
    </w:lvl>
    <w:lvl w:ilvl="8" w:tplc="43E8AAE0" w:tentative="1">
      <w:start w:val="1"/>
      <w:numFmt w:val="lowerRoman"/>
      <w:lvlText w:val="%9."/>
      <w:lvlJc w:val="right"/>
      <w:pPr>
        <w:ind w:left="6480" w:hanging="180"/>
      </w:pPr>
    </w:lvl>
  </w:abstractNum>
  <w:abstractNum w:abstractNumId="34" w15:restartNumberingAfterBreak="0">
    <w:nsid w:val="5BC6731D"/>
    <w:multiLevelType w:val="hybridMultilevel"/>
    <w:tmpl w:val="5504F770"/>
    <w:lvl w:ilvl="0" w:tplc="BDFC08BA">
      <w:start w:val="1"/>
      <w:numFmt w:val="lowerRoman"/>
      <w:lvlText w:val="(%1)"/>
      <w:lvlJc w:val="left"/>
      <w:pPr>
        <w:ind w:left="1080" w:hanging="720"/>
      </w:pPr>
      <w:rPr>
        <w:rFonts w:hint="default"/>
      </w:rPr>
    </w:lvl>
    <w:lvl w:ilvl="1" w:tplc="450668F6" w:tentative="1">
      <w:start w:val="1"/>
      <w:numFmt w:val="lowerLetter"/>
      <w:lvlText w:val="%2."/>
      <w:lvlJc w:val="left"/>
      <w:pPr>
        <w:ind w:left="1440" w:hanging="360"/>
      </w:pPr>
    </w:lvl>
    <w:lvl w:ilvl="2" w:tplc="023866B2" w:tentative="1">
      <w:start w:val="1"/>
      <w:numFmt w:val="lowerRoman"/>
      <w:lvlText w:val="%3."/>
      <w:lvlJc w:val="right"/>
      <w:pPr>
        <w:ind w:left="2160" w:hanging="180"/>
      </w:pPr>
    </w:lvl>
    <w:lvl w:ilvl="3" w:tplc="2B7EDC96" w:tentative="1">
      <w:start w:val="1"/>
      <w:numFmt w:val="decimal"/>
      <w:lvlText w:val="%4."/>
      <w:lvlJc w:val="left"/>
      <w:pPr>
        <w:ind w:left="2880" w:hanging="360"/>
      </w:pPr>
    </w:lvl>
    <w:lvl w:ilvl="4" w:tplc="230CD7DC" w:tentative="1">
      <w:start w:val="1"/>
      <w:numFmt w:val="lowerLetter"/>
      <w:lvlText w:val="%5."/>
      <w:lvlJc w:val="left"/>
      <w:pPr>
        <w:ind w:left="3600" w:hanging="360"/>
      </w:pPr>
    </w:lvl>
    <w:lvl w:ilvl="5" w:tplc="C4B881D8" w:tentative="1">
      <w:start w:val="1"/>
      <w:numFmt w:val="lowerRoman"/>
      <w:lvlText w:val="%6."/>
      <w:lvlJc w:val="right"/>
      <w:pPr>
        <w:ind w:left="4320" w:hanging="180"/>
      </w:pPr>
    </w:lvl>
    <w:lvl w:ilvl="6" w:tplc="D6668522" w:tentative="1">
      <w:start w:val="1"/>
      <w:numFmt w:val="decimal"/>
      <w:lvlText w:val="%7."/>
      <w:lvlJc w:val="left"/>
      <w:pPr>
        <w:ind w:left="5040" w:hanging="360"/>
      </w:pPr>
    </w:lvl>
    <w:lvl w:ilvl="7" w:tplc="0CA0CA8C" w:tentative="1">
      <w:start w:val="1"/>
      <w:numFmt w:val="lowerLetter"/>
      <w:lvlText w:val="%8."/>
      <w:lvlJc w:val="left"/>
      <w:pPr>
        <w:ind w:left="5760" w:hanging="360"/>
      </w:pPr>
    </w:lvl>
    <w:lvl w:ilvl="8" w:tplc="D82EEC42" w:tentative="1">
      <w:start w:val="1"/>
      <w:numFmt w:val="lowerRoman"/>
      <w:lvlText w:val="%9."/>
      <w:lvlJc w:val="right"/>
      <w:pPr>
        <w:ind w:left="6480" w:hanging="180"/>
      </w:pPr>
    </w:lvl>
  </w:abstractNum>
  <w:abstractNum w:abstractNumId="35" w15:restartNumberingAfterBreak="0">
    <w:nsid w:val="60573A79"/>
    <w:multiLevelType w:val="hybridMultilevel"/>
    <w:tmpl w:val="209C462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6334201F"/>
    <w:multiLevelType w:val="hybridMultilevel"/>
    <w:tmpl w:val="5504F770"/>
    <w:lvl w:ilvl="0" w:tplc="18D4BFEA">
      <w:start w:val="1"/>
      <w:numFmt w:val="lowerRoman"/>
      <w:lvlText w:val="(%1)"/>
      <w:lvlJc w:val="left"/>
      <w:pPr>
        <w:ind w:left="1080" w:hanging="720"/>
      </w:pPr>
      <w:rPr>
        <w:rFonts w:hint="default"/>
      </w:rPr>
    </w:lvl>
    <w:lvl w:ilvl="1" w:tplc="2EE698FE" w:tentative="1">
      <w:start w:val="1"/>
      <w:numFmt w:val="lowerLetter"/>
      <w:lvlText w:val="%2."/>
      <w:lvlJc w:val="left"/>
      <w:pPr>
        <w:ind w:left="1440" w:hanging="360"/>
      </w:pPr>
    </w:lvl>
    <w:lvl w:ilvl="2" w:tplc="F4F04A2A" w:tentative="1">
      <w:start w:val="1"/>
      <w:numFmt w:val="lowerRoman"/>
      <w:lvlText w:val="%3."/>
      <w:lvlJc w:val="right"/>
      <w:pPr>
        <w:ind w:left="2160" w:hanging="180"/>
      </w:pPr>
    </w:lvl>
    <w:lvl w:ilvl="3" w:tplc="A1C8140A" w:tentative="1">
      <w:start w:val="1"/>
      <w:numFmt w:val="decimal"/>
      <w:lvlText w:val="%4."/>
      <w:lvlJc w:val="left"/>
      <w:pPr>
        <w:ind w:left="2880" w:hanging="360"/>
      </w:pPr>
    </w:lvl>
    <w:lvl w:ilvl="4" w:tplc="3836CBD6" w:tentative="1">
      <w:start w:val="1"/>
      <w:numFmt w:val="lowerLetter"/>
      <w:lvlText w:val="%5."/>
      <w:lvlJc w:val="left"/>
      <w:pPr>
        <w:ind w:left="3600" w:hanging="360"/>
      </w:pPr>
    </w:lvl>
    <w:lvl w:ilvl="5" w:tplc="51520DFA" w:tentative="1">
      <w:start w:val="1"/>
      <w:numFmt w:val="lowerRoman"/>
      <w:lvlText w:val="%6."/>
      <w:lvlJc w:val="right"/>
      <w:pPr>
        <w:ind w:left="4320" w:hanging="180"/>
      </w:pPr>
    </w:lvl>
    <w:lvl w:ilvl="6" w:tplc="9C04D622" w:tentative="1">
      <w:start w:val="1"/>
      <w:numFmt w:val="decimal"/>
      <w:lvlText w:val="%7."/>
      <w:lvlJc w:val="left"/>
      <w:pPr>
        <w:ind w:left="5040" w:hanging="360"/>
      </w:pPr>
    </w:lvl>
    <w:lvl w:ilvl="7" w:tplc="6EECF018" w:tentative="1">
      <w:start w:val="1"/>
      <w:numFmt w:val="lowerLetter"/>
      <w:lvlText w:val="%8."/>
      <w:lvlJc w:val="left"/>
      <w:pPr>
        <w:ind w:left="5760" w:hanging="360"/>
      </w:pPr>
    </w:lvl>
    <w:lvl w:ilvl="8" w:tplc="5492DEBC" w:tentative="1">
      <w:start w:val="1"/>
      <w:numFmt w:val="lowerRoman"/>
      <w:lvlText w:val="%9."/>
      <w:lvlJc w:val="right"/>
      <w:pPr>
        <w:ind w:left="6480" w:hanging="180"/>
      </w:pPr>
    </w:lvl>
  </w:abstractNum>
  <w:abstractNum w:abstractNumId="37" w15:restartNumberingAfterBreak="0">
    <w:nsid w:val="665B6E0F"/>
    <w:multiLevelType w:val="hybridMultilevel"/>
    <w:tmpl w:val="5504F770"/>
    <w:lvl w:ilvl="0" w:tplc="26BA008E">
      <w:start w:val="1"/>
      <w:numFmt w:val="lowerRoman"/>
      <w:lvlText w:val="(%1)"/>
      <w:lvlJc w:val="left"/>
      <w:pPr>
        <w:ind w:left="1080" w:hanging="720"/>
      </w:pPr>
      <w:rPr>
        <w:rFonts w:hint="default"/>
      </w:rPr>
    </w:lvl>
    <w:lvl w:ilvl="1" w:tplc="B41E798E" w:tentative="1">
      <w:start w:val="1"/>
      <w:numFmt w:val="lowerLetter"/>
      <w:lvlText w:val="%2."/>
      <w:lvlJc w:val="left"/>
      <w:pPr>
        <w:ind w:left="1440" w:hanging="360"/>
      </w:pPr>
    </w:lvl>
    <w:lvl w:ilvl="2" w:tplc="E07ED798" w:tentative="1">
      <w:start w:val="1"/>
      <w:numFmt w:val="lowerRoman"/>
      <w:lvlText w:val="%3."/>
      <w:lvlJc w:val="right"/>
      <w:pPr>
        <w:ind w:left="2160" w:hanging="180"/>
      </w:pPr>
    </w:lvl>
    <w:lvl w:ilvl="3" w:tplc="7F88F5AE" w:tentative="1">
      <w:start w:val="1"/>
      <w:numFmt w:val="decimal"/>
      <w:lvlText w:val="%4."/>
      <w:lvlJc w:val="left"/>
      <w:pPr>
        <w:ind w:left="2880" w:hanging="360"/>
      </w:pPr>
    </w:lvl>
    <w:lvl w:ilvl="4" w:tplc="C97E6E72" w:tentative="1">
      <w:start w:val="1"/>
      <w:numFmt w:val="lowerLetter"/>
      <w:lvlText w:val="%5."/>
      <w:lvlJc w:val="left"/>
      <w:pPr>
        <w:ind w:left="3600" w:hanging="360"/>
      </w:pPr>
    </w:lvl>
    <w:lvl w:ilvl="5" w:tplc="88861E0E" w:tentative="1">
      <w:start w:val="1"/>
      <w:numFmt w:val="lowerRoman"/>
      <w:lvlText w:val="%6."/>
      <w:lvlJc w:val="right"/>
      <w:pPr>
        <w:ind w:left="4320" w:hanging="180"/>
      </w:pPr>
    </w:lvl>
    <w:lvl w:ilvl="6" w:tplc="6EF89CDE" w:tentative="1">
      <w:start w:val="1"/>
      <w:numFmt w:val="decimal"/>
      <w:lvlText w:val="%7."/>
      <w:lvlJc w:val="left"/>
      <w:pPr>
        <w:ind w:left="5040" w:hanging="360"/>
      </w:pPr>
    </w:lvl>
    <w:lvl w:ilvl="7" w:tplc="94F6134E" w:tentative="1">
      <w:start w:val="1"/>
      <w:numFmt w:val="lowerLetter"/>
      <w:lvlText w:val="%8."/>
      <w:lvlJc w:val="left"/>
      <w:pPr>
        <w:ind w:left="5760" w:hanging="360"/>
      </w:pPr>
    </w:lvl>
    <w:lvl w:ilvl="8" w:tplc="E2988986" w:tentative="1">
      <w:start w:val="1"/>
      <w:numFmt w:val="lowerRoman"/>
      <w:lvlText w:val="%9."/>
      <w:lvlJc w:val="right"/>
      <w:pPr>
        <w:ind w:left="6480" w:hanging="180"/>
      </w:pPr>
    </w:lvl>
  </w:abstractNum>
  <w:abstractNum w:abstractNumId="38" w15:restartNumberingAfterBreak="0">
    <w:nsid w:val="6C87342F"/>
    <w:multiLevelType w:val="hybridMultilevel"/>
    <w:tmpl w:val="67861EE0"/>
    <w:lvl w:ilvl="0" w:tplc="9F8EAE8A">
      <w:start w:val="1"/>
      <w:numFmt w:val="lowerRoman"/>
      <w:lvlText w:val="(%1)"/>
      <w:lvlJc w:val="left"/>
      <w:pPr>
        <w:ind w:left="1004" w:hanging="720"/>
      </w:pPr>
      <w:rPr>
        <w:rFonts w:hint="default"/>
        <w:b w:val="0"/>
      </w:rPr>
    </w:lvl>
    <w:lvl w:ilvl="1" w:tplc="93CA3B56" w:tentative="1">
      <w:start w:val="1"/>
      <w:numFmt w:val="lowerLetter"/>
      <w:lvlText w:val="%2."/>
      <w:lvlJc w:val="left"/>
      <w:pPr>
        <w:ind w:left="1364" w:hanging="360"/>
      </w:pPr>
    </w:lvl>
    <w:lvl w:ilvl="2" w:tplc="D35C1444" w:tentative="1">
      <w:start w:val="1"/>
      <w:numFmt w:val="lowerRoman"/>
      <w:lvlText w:val="%3."/>
      <w:lvlJc w:val="right"/>
      <w:pPr>
        <w:ind w:left="2084" w:hanging="180"/>
      </w:pPr>
    </w:lvl>
    <w:lvl w:ilvl="3" w:tplc="F870A1A8" w:tentative="1">
      <w:start w:val="1"/>
      <w:numFmt w:val="decimal"/>
      <w:lvlText w:val="%4."/>
      <w:lvlJc w:val="left"/>
      <w:pPr>
        <w:ind w:left="2804" w:hanging="360"/>
      </w:pPr>
    </w:lvl>
    <w:lvl w:ilvl="4" w:tplc="25101FC4" w:tentative="1">
      <w:start w:val="1"/>
      <w:numFmt w:val="lowerLetter"/>
      <w:lvlText w:val="%5."/>
      <w:lvlJc w:val="left"/>
      <w:pPr>
        <w:ind w:left="3524" w:hanging="360"/>
      </w:pPr>
    </w:lvl>
    <w:lvl w:ilvl="5" w:tplc="23A4CAD0" w:tentative="1">
      <w:start w:val="1"/>
      <w:numFmt w:val="lowerRoman"/>
      <w:lvlText w:val="%6."/>
      <w:lvlJc w:val="right"/>
      <w:pPr>
        <w:ind w:left="4244" w:hanging="180"/>
      </w:pPr>
    </w:lvl>
    <w:lvl w:ilvl="6" w:tplc="1D9AE5D8" w:tentative="1">
      <w:start w:val="1"/>
      <w:numFmt w:val="decimal"/>
      <w:lvlText w:val="%7."/>
      <w:lvlJc w:val="left"/>
      <w:pPr>
        <w:ind w:left="4964" w:hanging="360"/>
      </w:pPr>
    </w:lvl>
    <w:lvl w:ilvl="7" w:tplc="27E87478" w:tentative="1">
      <w:start w:val="1"/>
      <w:numFmt w:val="lowerLetter"/>
      <w:lvlText w:val="%8."/>
      <w:lvlJc w:val="left"/>
      <w:pPr>
        <w:ind w:left="5684" w:hanging="360"/>
      </w:pPr>
    </w:lvl>
    <w:lvl w:ilvl="8" w:tplc="B420C4B2" w:tentative="1">
      <w:start w:val="1"/>
      <w:numFmt w:val="lowerRoman"/>
      <w:lvlText w:val="%9."/>
      <w:lvlJc w:val="right"/>
      <w:pPr>
        <w:ind w:left="6404" w:hanging="180"/>
      </w:pPr>
    </w:lvl>
  </w:abstractNum>
  <w:abstractNum w:abstractNumId="39" w15:restartNumberingAfterBreak="0">
    <w:nsid w:val="6CB06011"/>
    <w:multiLevelType w:val="hybridMultilevel"/>
    <w:tmpl w:val="49A21BE0"/>
    <w:lvl w:ilvl="0" w:tplc="C83A0388">
      <w:start w:val="1"/>
      <w:numFmt w:val="decimal"/>
      <w:lvlText w:val="%1."/>
      <w:lvlJc w:val="left"/>
      <w:pPr>
        <w:ind w:left="360" w:hanging="360"/>
      </w:pPr>
      <w:rPr>
        <w:rFonts w:hint="default"/>
      </w:rPr>
    </w:lvl>
    <w:lvl w:ilvl="1" w:tplc="CBAC1A24" w:tentative="1">
      <w:start w:val="1"/>
      <w:numFmt w:val="lowerLetter"/>
      <w:lvlText w:val="%2."/>
      <w:lvlJc w:val="left"/>
      <w:pPr>
        <w:ind w:left="1080" w:hanging="360"/>
      </w:pPr>
    </w:lvl>
    <w:lvl w:ilvl="2" w:tplc="1E14497E" w:tentative="1">
      <w:start w:val="1"/>
      <w:numFmt w:val="lowerRoman"/>
      <w:lvlText w:val="%3."/>
      <w:lvlJc w:val="right"/>
      <w:pPr>
        <w:ind w:left="1800" w:hanging="180"/>
      </w:pPr>
    </w:lvl>
    <w:lvl w:ilvl="3" w:tplc="C3065B18" w:tentative="1">
      <w:start w:val="1"/>
      <w:numFmt w:val="decimal"/>
      <w:lvlText w:val="%4."/>
      <w:lvlJc w:val="left"/>
      <w:pPr>
        <w:ind w:left="2520" w:hanging="360"/>
      </w:pPr>
    </w:lvl>
    <w:lvl w:ilvl="4" w:tplc="3D207CAA" w:tentative="1">
      <w:start w:val="1"/>
      <w:numFmt w:val="lowerLetter"/>
      <w:lvlText w:val="%5."/>
      <w:lvlJc w:val="left"/>
      <w:pPr>
        <w:ind w:left="3240" w:hanging="360"/>
      </w:pPr>
    </w:lvl>
    <w:lvl w:ilvl="5" w:tplc="1074A922" w:tentative="1">
      <w:start w:val="1"/>
      <w:numFmt w:val="lowerRoman"/>
      <w:lvlText w:val="%6."/>
      <w:lvlJc w:val="right"/>
      <w:pPr>
        <w:ind w:left="3960" w:hanging="180"/>
      </w:pPr>
    </w:lvl>
    <w:lvl w:ilvl="6" w:tplc="2C565A7E" w:tentative="1">
      <w:start w:val="1"/>
      <w:numFmt w:val="decimal"/>
      <w:lvlText w:val="%7."/>
      <w:lvlJc w:val="left"/>
      <w:pPr>
        <w:ind w:left="4680" w:hanging="360"/>
      </w:pPr>
    </w:lvl>
    <w:lvl w:ilvl="7" w:tplc="153055F2" w:tentative="1">
      <w:start w:val="1"/>
      <w:numFmt w:val="lowerLetter"/>
      <w:lvlText w:val="%8."/>
      <w:lvlJc w:val="left"/>
      <w:pPr>
        <w:ind w:left="5400" w:hanging="360"/>
      </w:pPr>
    </w:lvl>
    <w:lvl w:ilvl="8" w:tplc="BCF455B8" w:tentative="1">
      <w:start w:val="1"/>
      <w:numFmt w:val="lowerRoman"/>
      <w:lvlText w:val="%9."/>
      <w:lvlJc w:val="right"/>
      <w:pPr>
        <w:ind w:left="6120" w:hanging="180"/>
      </w:pPr>
    </w:lvl>
  </w:abstractNum>
  <w:abstractNum w:abstractNumId="40" w15:restartNumberingAfterBreak="0">
    <w:nsid w:val="78C332D4"/>
    <w:multiLevelType w:val="hybridMultilevel"/>
    <w:tmpl w:val="5504F770"/>
    <w:lvl w:ilvl="0" w:tplc="355EA1C8">
      <w:start w:val="1"/>
      <w:numFmt w:val="lowerRoman"/>
      <w:lvlText w:val="(%1)"/>
      <w:lvlJc w:val="left"/>
      <w:pPr>
        <w:ind w:left="1080" w:hanging="720"/>
      </w:pPr>
      <w:rPr>
        <w:rFonts w:hint="default"/>
      </w:rPr>
    </w:lvl>
    <w:lvl w:ilvl="1" w:tplc="0D6641CC" w:tentative="1">
      <w:start w:val="1"/>
      <w:numFmt w:val="lowerLetter"/>
      <w:lvlText w:val="%2."/>
      <w:lvlJc w:val="left"/>
      <w:pPr>
        <w:ind w:left="1440" w:hanging="360"/>
      </w:pPr>
    </w:lvl>
    <w:lvl w:ilvl="2" w:tplc="97923D12" w:tentative="1">
      <w:start w:val="1"/>
      <w:numFmt w:val="lowerRoman"/>
      <w:lvlText w:val="%3."/>
      <w:lvlJc w:val="right"/>
      <w:pPr>
        <w:ind w:left="2160" w:hanging="180"/>
      </w:pPr>
    </w:lvl>
    <w:lvl w:ilvl="3" w:tplc="4462C5D4" w:tentative="1">
      <w:start w:val="1"/>
      <w:numFmt w:val="decimal"/>
      <w:lvlText w:val="%4."/>
      <w:lvlJc w:val="left"/>
      <w:pPr>
        <w:ind w:left="2880" w:hanging="360"/>
      </w:pPr>
    </w:lvl>
    <w:lvl w:ilvl="4" w:tplc="018A61D2" w:tentative="1">
      <w:start w:val="1"/>
      <w:numFmt w:val="lowerLetter"/>
      <w:lvlText w:val="%5."/>
      <w:lvlJc w:val="left"/>
      <w:pPr>
        <w:ind w:left="3600" w:hanging="360"/>
      </w:pPr>
    </w:lvl>
    <w:lvl w:ilvl="5" w:tplc="45289968" w:tentative="1">
      <w:start w:val="1"/>
      <w:numFmt w:val="lowerRoman"/>
      <w:lvlText w:val="%6."/>
      <w:lvlJc w:val="right"/>
      <w:pPr>
        <w:ind w:left="4320" w:hanging="180"/>
      </w:pPr>
    </w:lvl>
    <w:lvl w:ilvl="6" w:tplc="A1189926" w:tentative="1">
      <w:start w:val="1"/>
      <w:numFmt w:val="decimal"/>
      <w:lvlText w:val="%7."/>
      <w:lvlJc w:val="left"/>
      <w:pPr>
        <w:ind w:left="5040" w:hanging="360"/>
      </w:pPr>
    </w:lvl>
    <w:lvl w:ilvl="7" w:tplc="EE781D30" w:tentative="1">
      <w:start w:val="1"/>
      <w:numFmt w:val="lowerLetter"/>
      <w:lvlText w:val="%8."/>
      <w:lvlJc w:val="left"/>
      <w:pPr>
        <w:ind w:left="5760" w:hanging="360"/>
      </w:pPr>
    </w:lvl>
    <w:lvl w:ilvl="8" w:tplc="0F5EFCB8" w:tentative="1">
      <w:start w:val="1"/>
      <w:numFmt w:val="lowerRoman"/>
      <w:lvlText w:val="%9."/>
      <w:lvlJc w:val="right"/>
      <w:pPr>
        <w:ind w:left="6480" w:hanging="180"/>
      </w:pPr>
    </w:lvl>
  </w:abstractNum>
  <w:abstractNum w:abstractNumId="41" w15:restartNumberingAfterBreak="0">
    <w:nsid w:val="78EA772C"/>
    <w:multiLevelType w:val="hybridMultilevel"/>
    <w:tmpl w:val="5D2CD53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7BCE5F25"/>
    <w:multiLevelType w:val="hybridMultilevel"/>
    <w:tmpl w:val="49A21BE0"/>
    <w:lvl w:ilvl="0" w:tplc="D4D6BFBE">
      <w:start w:val="1"/>
      <w:numFmt w:val="decimal"/>
      <w:lvlText w:val="%1."/>
      <w:lvlJc w:val="left"/>
      <w:pPr>
        <w:ind w:left="360" w:hanging="360"/>
      </w:pPr>
      <w:rPr>
        <w:rFonts w:hint="default"/>
      </w:rPr>
    </w:lvl>
    <w:lvl w:ilvl="1" w:tplc="9432EEE2" w:tentative="1">
      <w:start w:val="1"/>
      <w:numFmt w:val="lowerLetter"/>
      <w:lvlText w:val="%2."/>
      <w:lvlJc w:val="left"/>
      <w:pPr>
        <w:ind w:left="1080" w:hanging="360"/>
      </w:pPr>
    </w:lvl>
    <w:lvl w:ilvl="2" w:tplc="FB3CB228" w:tentative="1">
      <w:start w:val="1"/>
      <w:numFmt w:val="lowerRoman"/>
      <w:lvlText w:val="%3."/>
      <w:lvlJc w:val="right"/>
      <w:pPr>
        <w:ind w:left="1800" w:hanging="180"/>
      </w:pPr>
    </w:lvl>
    <w:lvl w:ilvl="3" w:tplc="520E7C78" w:tentative="1">
      <w:start w:val="1"/>
      <w:numFmt w:val="decimal"/>
      <w:lvlText w:val="%4."/>
      <w:lvlJc w:val="left"/>
      <w:pPr>
        <w:ind w:left="2520" w:hanging="360"/>
      </w:pPr>
    </w:lvl>
    <w:lvl w:ilvl="4" w:tplc="65F04878" w:tentative="1">
      <w:start w:val="1"/>
      <w:numFmt w:val="lowerLetter"/>
      <w:lvlText w:val="%5."/>
      <w:lvlJc w:val="left"/>
      <w:pPr>
        <w:ind w:left="3240" w:hanging="360"/>
      </w:pPr>
    </w:lvl>
    <w:lvl w:ilvl="5" w:tplc="76425F1A" w:tentative="1">
      <w:start w:val="1"/>
      <w:numFmt w:val="lowerRoman"/>
      <w:lvlText w:val="%6."/>
      <w:lvlJc w:val="right"/>
      <w:pPr>
        <w:ind w:left="3960" w:hanging="180"/>
      </w:pPr>
    </w:lvl>
    <w:lvl w:ilvl="6" w:tplc="C93A3ED4" w:tentative="1">
      <w:start w:val="1"/>
      <w:numFmt w:val="decimal"/>
      <w:lvlText w:val="%7."/>
      <w:lvlJc w:val="left"/>
      <w:pPr>
        <w:ind w:left="4680" w:hanging="360"/>
      </w:pPr>
    </w:lvl>
    <w:lvl w:ilvl="7" w:tplc="C5780942" w:tentative="1">
      <w:start w:val="1"/>
      <w:numFmt w:val="lowerLetter"/>
      <w:lvlText w:val="%8."/>
      <w:lvlJc w:val="left"/>
      <w:pPr>
        <w:ind w:left="5400" w:hanging="360"/>
      </w:pPr>
    </w:lvl>
    <w:lvl w:ilvl="8" w:tplc="7584A8BC" w:tentative="1">
      <w:start w:val="1"/>
      <w:numFmt w:val="lowerRoman"/>
      <w:lvlText w:val="%9."/>
      <w:lvlJc w:val="right"/>
      <w:pPr>
        <w:ind w:left="6120" w:hanging="180"/>
      </w:pPr>
    </w:lvl>
  </w:abstractNum>
  <w:abstractNum w:abstractNumId="43" w15:restartNumberingAfterBreak="0">
    <w:nsid w:val="7D5B64C0"/>
    <w:multiLevelType w:val="hybridMultilevel"/>
    <w:tmpl w:val="5504F770"/>
    <w:lvl w:ilvl="0" w:tplc="26BA008E">
      <w:start w:val="1"/>
      <w:numFmt w:val="lowerRoman"/>
      <w:lvlText w:val="(%1)"/>
      <w:lvlJc w:val="left"/>
      <w:pPr>
        <w:ind w:left="1080" w:hanging="720"/>
      </w:pPr>
      <w:rPr>
        <w:rFonts w:hint="default"/>
      </w:rPr>
    </w:lvl>
    <w:lvl w:ilvl="1" w:tplc="B41E798E" w:tentative="1">
      <w:start w:val="1"/>
      <w:numFmt w:val="lowerLetter"/>
      <w:lvlText w:val="%2."/>
      <w:lvlJc w:val="left"/>
      <w:pPr>
        <w:ind w:left="1440" w:hanging="360"/>
      </w:pPr>
    </w:lvl>
    <w:lvl w:ilvl="2" w:tplc="E07ED798" w:tentative="1">
      <w:start w:val="1"/>
      <w:numFmt w:val="lowerRoman"/>
      <w:lvlText w:val="%3."/>
      <w:lvlJc w:val="right"/>
      <w:pPr>
        <w:ind w:left="2160" w:hanging="180"/>
      </w:pPr>
    </w:lvl>
    <w:lvl w:ilvl="3" w:tplc="7F88F5AE" w:tentative="1">
      <w:start w:val="1"/>
      <w:numFmt w:val="decimal"/>
      <w:lvlText w:val="%4."/>
      <w:lvlJc w:val="left"/>
      <w:pPr>
        <w:ind w:left="2880" w:hanging="360"/>
      </w:pPr>
    </w:lvl>
    <w:lvl w:ilvl="4" w:tplc="C97E6E72" w:tentative="1">
      <w:start w:val="1"/>
      <w:numFmt w:val="lowerLetter"/>
      <w:lvlText w:val="%5."/>
      <w:lvlJc w:val="left"/>
      <w:pPr>
        <w:ind w:left="3600" w:hanging="360"/>
      </w:pPr>
    </w:lvl>
    <w:lvl w:ilvl="5" w:tplc="88861E0E" w:tentative="1">
      <w:start w:val="1"/>
      <w:numFmt w:val="lowerRoman"/>
      <w:lvlText w:val="%6."/>
      <w:lvlJc w:val="right"/>
      <w:pPr>
        <w:ind w:left="4320" w:hanging="180"/>
      </w:pPr>
    </w:lvl>
    <w:lvl w:ilvl="6" w:tplc="6EF89CDE" w:tentative="1">
      <w:start w:val="1"/>
      <w:numFmt w:val="decimal"/>
      <w:lvlText w:val="%7."/>
      <w:lvlJc w:val="left"/>
      <w:pPr>
        <w:ind w:left="5040" w:hanging="360"/>
      </w:pPr>
    </w:lvl>
    <w:lvl w:ilvl="7" w:tplc="94F6134E" w:tentative="1">
      <w:start w:val="1"/>
      <w:numFmt w:val="lowerLetter"/>
      <w:lvlText w:val="%8."/>
      <w:lvlJc w:val="left"/>
      <w:pPr>
        <w:ind w:left="5760" w:hanging="360"/>
      </w:pPr>
    </w:lvl>
    <w:lvl w:ilvl="8" w:tplc="E2988986" w:tentative="1">
      <w:start w:val="1"/>
      <w:numFmt w:val="lowerRoman"/>
      <w:lvlText w:val="%9."/>
      <w:lvlJc w:val="right"/>
      <w:pPr>
        <w:ind w:left="6480" w:hanging="180"/>
      </w:pPr>
    </w:lvl>
  </w:abstractNum>
  <w:abstractNum w:abstractNumId="44" w15:restartNumberingAfterBreak="0">
    <w:nsid w:val="7E3802BE"/>
    <w:multiLevelType w:val="hybridMultilevel"/>
    <w:tmpl w:val="F8660EFA"/>
    <w:lvl w:ilvl="0" w:tplc="E89C635A">
      <w:start w:val="1"/>
      <w:numFmt w:val="decimal"/>
      <w:lvlText w:val="%1."/>
      <w:lvlJc w:val="left"/>
      <w:pPr>
        <w:ind w:left="360" w:hanging="360"/>
      </w:pPr>
      <w:rPr>
        <w:rFonts w:hint="default"/>
      </w:rPr>
    </w:lvl>
    <w:lvl w:ilvl="1" w:tplc="F1BC4DAE" w:tentative="1">
      <w:start w:val="1"/>
      <w:numFmt w:val="lowerLetter"/>
      <w:lvlText w:val="%2."/>
      <w:lvlJc w:val="left"/>
      <w:pPr>
        <w:ind w:left="1080" w:hanging="360"/>
      </w:pPr>
    </w:lvl>
    <w:lvl w:ilvl="2" w:tplc="911AFAC0" w:tentative="1">
      <w:start w:val="1"/>
      <w:numFmt w:val="lowerRoman"/>
      <w:lvlText w:val="%3."/>
      <w:lvlJc w:val="right"/>
      <w:pPr>
        <w:ind w:left="1800" w:hanging="180"/>
      </w:pPr>
    </w:lvl>
    <w:lvl w:ilvl="3" w:tplc="5986E0FA" w:tentative="1">
      <w:start w:val="1"/>
      <w:numFmt w:val="decimal"/>
      <w:lvlText w:val="%4."/>
      <w:lvlJc w:val="left"/>
      <w:pPr>
        <w:ind w:left="2520" w:hanging="360"/>
      </w:pPr>
    </w:lvl>
    <w:lvl w:ilvl="4" w:tplc="840063E2" w:tentative="1">
      <w:start w:val="1"/>
      <w:numFmt w:val="lowerLetter"/>
      <w:lvlText w:val="%5."/>
      <w:lvlJc w:val="left"/>
      <w:pPr>
        <w:ind w:left="3240" w:hanging="360"/>
      </w:pPr>
    </w:lvl>
    <w:lvl w:ilvl="5" w:tplc="36BA0D9C" w:tentative="1">
      <w:start w:val="1"/>
      <w:numFmt w:val="lowerRoman"/>
      <w:lvlText w:val="%6."/>
      <w:lvlJc w:val="right"/>
      <w:pPr>
        <w:ind w:left="3960" w:hanging="180"/>
      </w:pPr>
    </w:lvl>
    <w:lvl w:ilvl="6" w:tplc="85106070" w:tentative="1">
      <w:start w:val="1"/>
      <w:numFmt w:val="decimal"/>
      <w:lvlText w:val="%7."/>
      <w:lvlJc w:val="left"/>
      <w:pPr>
        <w:ind w:left="4680" w:hanging="360"/>
      </w:pPr>
    </w:lvl>
    <w:lvl w:ilvl="7" w:tplc="4846FDD4" w:tentative="1">
      <w:start w:val="1"/>
      <w:numFmt w:val="lowerLetter"/>
      <w:lvlText w:val="%8."/>
      <w:lvlJc w:val="left"/>
      <w:pPr>
        <w:ind w:left="5400" w:hanging="360"/>
      </w:pPr>
    </w:lvl>
    <w:lvl w:ilvl="8" w:tplc="5D2265C8" w:tentative="1">
      <w:start w:val="1"/>
      <w:numFmt w:val="lowerRoman"/>
      <w:lvlText w:val="%9."/>
      <w:lvlJc w:val="right"/>
      <w:pPr>
        <w:ind w:left="6120" w:hanging="180"/>
      </w:pPr>
    </w:lvl>
  </w:abstractNum>
  <w:abstractNum w:abstractNumId="45" w15:restartNumberingAfterBreak="0">
    <w:nsid w:val="7FAA7A1E"/>
    <w:multiLevelType w:val="hybridMultilevel"/>
    <w:tmpl w:val="49A21BE0"/>
    <w:lvl w:ilvl="0" w:tplc="BBECF48A">
      <w:start w:val="1"/>
      <w:numFmt w:val="decimal"/>
      <w:lvlText w:val="%1."/>
      <w:lvlJc w:val="left"/>
      <w:pPr>
        <w:ind w:left="360" w:hanging="360"/>
      </w:pPr>
      <w:rPr>
        <w:rFonts w:hint="default"/>
      </w:rPr>
    </w:lvl>
    <w:lvl w:ilvl="1" w:tplc="0284C968" w:tentative="1">
      <w:start w:val="1"/>
      <w:numFmt w:val="lowerLetter"/>
      <w:lvlText w:val="%2."/>
      <w:lvlJc w:val="left"/>
      <w:pPr>
        <w:ind w:left="1080" w:hanging="360"/>
      </w:pPr>
    </w:lvl>
    <w:lvl w:ilvl="2" w:tplc="22EC074A" w:tentative="1">
      <w:start w:val="1"/>
      <w:numFmt w:val="lowerRoman"/>
      <w:lvlText w:val="%3."/>
      <w:lvlJc w:val="right"/>
      <w:pPr>
        <w:ind w:left="1800" w:hanging="180"/>
      </w:pPr>
    </w:lvl>
    <w:lvl w:ilvl="3" w:tplc="DA880D9E" w:tentative="1">
      <w:start w:val="1"/>
      <w:numFmt w:val="decimal"/>
      <w:lvlText w:val="%4."/>
      <w:lvlJc w:val="left"/>
      <w:pPr>
        <w:ind w:left="2520" w:hanging="360"/>
      </w:pPr>
    </w:lvl>
    <w:lvl w:ilvl="4" w:tplc="A87AF8D0" w:tentative="1">
      <w:start w:val="1"/>
      <w:numFmt w:val="lowerLetter"/>
      <w:lvlText w:val="%5."/>
      <w:lvlJc w:val="left"/>
      <w:pPr>
        <w:ind w:left="3240" w:hanging="360"/>
      </w:pPr>
    </w:lvl>
    <w:lvl w:ilvl="5" w:tplc="F38A75DC" w:tentative="1">
      <w:start w:val="1"/>
      <w:numFmt w:val="lowerRoman"/>
      <w:lvlText w:val="%6."/>
      <w:lvlJc w:val="right"/>
      <w:pPr>
        <w:ind w:left="3960" w:hanging="180"/>
      </w:pPr>
    </w:lvl>
    <w:lvl w:ilvl="6" w:tplc="E174C9F4" w:tentative="1">
      <w:start w:val="1"/>
      <w:numFmt w:val="decimal"/>
      <w:lvlText w:val="%7."/>
      <w:lvlJc w:val="left"/>
      <w:pPr>
        <w:ind w:left="4680" w:hanging="360"/>
      </w:pPr>
    </w:lvl>
    <w:lvl w:ilvl="7" w:tplc="13ACF4E6" w:tentative="1">
      <w:start w:val="1"/>
      <w:numFmt w:val="lowerLetter"/>
      <w:lvlText w:val="%8."/>
      <w:lvlJc w:val="left"/>
      <w:pPr>
        <w:ind w:left="5400" w:hanging="360"/>
      </w:pPr>
    </w:lvl>
    <w:lvl w:ilvl="8" w:tplc="9D2E5C10" w:tentative="1">
      <w:start w:val="1"/>
      <w:numFmt w:val="lowerRoman"/>
      <w:lvlText w:val="%9."/>
      <w:lvlJc w:val="right"/>
      <w:pPr>
        <w:ind w:left="6120" w:hanging="180"/>
      </w:pPr>
    </w:lvl>
  </w:abstractNum>
  <w:num w:numId="1">
    <w:abstractNumId w:val="9"/>
  </w:num>
  <w:num w:numId="2">
    <w:abstractNumId w:val="22"/>
  </w:num>
  <w:num w:numId="3">
    <w:abstractNumId w:val="42"/>
  </w:num>
  <w:num w:numId="4">
    <w:abstractNumId w:val="45"/>
  </w:num>
  <w:num w:numId="5">
    <w:abstractNumId w:val="29"/>
  </w:num>
  <w:num w:numId="6">
    <w:abstractNumId w:val="19"/>
  </w:num>
  <w:num w:numId="7">
    <w:abstractNumId w:val="39"/>
  </w:num>
  <w:num w:numId="8">
    <w:abstractNumId w:val="18"/>
  </w:num>
  <w:num w:numId="9">
    <w:abstractNumId w:val="23"/>
  </w:num>
  <w:num w:numId="10">
    <w:abstractNumId w:val="44"/>
  </w:num>
  <w:num w:numId="11">
    <w:abstractNumId w:val="16"/>
  </w:num>
  <w:num w:numId="12">
    <w:abstractNumId w:val="30"/>
  </w:num>
  <w:num w:numId="13">
    <w:abstractNumId w:val="31"/>
  </w:num>
  <w:num w:numId="14">
    <w:abstractNumId w:val="34"/>
  </w:num>
  <w:num w:numId="15">
    <w:abstractNumId w:val="26"/>
  </w:num>
  <w:num w:numId="16">
    <w:abstractNumId w:val="10"/>
  </w:num>
  <w:num w:numId="17">
    <w:abstractNumId w:val="38"/>
  </w:num>
  <w:num w:numId="18">
    <w:abstractNumId w:val="33"/>
  </w:num>
  <w:num w:numId="19">
    <w:abstractNumId w:val="20"/>
  </w:num>
  <w:num w:numId="20">
    <w:abstractNumId w:val="27"/>
  </w:num>
  <w:num w:numId="21">
    <w:abstractNumId w:val="8"/>
  </w:num>
  <w:num w:numId="22">
    <w:abstractNumId w:val="15"/>
  </w:num>
  <w:num w:numId="23">
    <w:abstractNumId w:val="36"/>
  </w:num>
  <w:num w:numId="24">
    <w:abstractNumId w:val="24"/>
  </w:num>
  <w:num w:numId="25">
    <w:abstractNumId w:val="21"/>
  </w:num>
  <w:num w:numId="26">
    <w:abstractNumId w:val="13"/>
  </w:num>
  <w:num w:numId="27">
    <w:abstractNumId w:val="25"/>
  </w:num>
  <w:num w:numId="28">
    <w:abstractNumId w:val="43"/>
  </w:num>
  <w:num w:numId="29">
    <w:abstractNumId w:val="40"/>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7"/>
  </w:num>
  <w:num w:numId="39">
    <w:abstractNumId w:val="28"/>
  </w:num>
  <w:num w:numId="40">
    <w:abstractNumId w:val="14"/>
  </w:num>
  <w:num w:numId="41">
    <w:abstractNumId w:val="7"/>
  </w:num>
  <w:num w:numId="42">
    <w:abstractNumId w:val="32"/>
  </w:num>
  <w:num w:numId="43">
    <w:abstractNumId w:val="11"/>
  </w:num>
  <w:num w:numId="44">
    <w:abstractNumId w:val="41"/>
  </w:num>
  <w:num w:numId="45">
    <w:abstractNumId w:val="35"/>
  </w:num>
  <w:num w:numId="46">
    <w:abstractNumId w:val="3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455"/>
    <w:rsid w:val="00020680"/>
    <w:rsid w:val="00022FBF"/>
    <w:rsid w:val="00052911"/>
    <w:rsid w:val="000657F8"/>
    <w:rsid w:val="00080233"/>
    <w:rsid w:val="000C60EE"/>
    <w:rsid w:val="000C66BE"/>
    <w:rsid w:val="001605F1"/>
    <w:rsid w:val="001A5678"/>
    <w:rsid w:val="001E151F"/>
    <w:rsid w:val="002235B3"/>
    <w:rsid w:val="002715A5"/>
    <w:rsid w:val="00286C8F"/>
    <w:rsid w:val="002B02B7"/>
    <w:rsid w:val="002E5C0B"/>
    <w:rsid w:val="003859B3"/>
    <w:rsid w:val="00406455"/>
    <w:rsid w:val="00446749"/>
    <w:rsid w:val="004D4C8B"/>
    <w:rsid w:val="004D7524"/>
    <w:rsid w:val="004E4BF1"/>
    <w:rsid w:val="004F3837"/>
    <w:rsid w:val="00514B85"/>
    <w:rsid w:val="00523E23"/>
    <w:rsid w:val="005576A8"/>
    <w:rsid w:val="00575897"/>
    <w:rsid w:val="005763B4"/>
    <w:rsid w:val="00591E0C"/>
    <w:rsid w:val="005D50C4"/>
    <w:rsid w:val="005F1E7C"/>
    <w:rsid w:val="00606DD4"/>
    <w:rsid w:val="00637D75"/>
    <w:rsid w:val="00652F2A"/>
    <w:rsid w:val="0066507E"/>
    <w:rsid w:val="00686873"/>
    <w:rsid w:val="00686C67"/>
    <w:rsid w:val="00687D3C"/>
    <w:rsid w:val="006E01C3"/>
    <w:rsid w:val="006E3B42"/>
    <w:rsid w:val="007005E8"/>
    <w:rsid w:val="0070374C"/>
    <w:rsid w:val="00735B52"/>
    <w:rsid w:val="00746C16"/>
    <w:rsid w:val="00754348"/>
    <w:rsid w:val="00755296"/>
    <w:rsid w:val="007B73B8"/>
    <w:rsid w:val="007E7538"/>
    <w:rsid w:val="0081290C"/>
    <w:rsid w:val="008845F9"/>
    <w:rsid w:val="009002C7"/>
    <w:rsid w:val="00912BBE"/>
    <w:rsid w:val="009A6C58"/>
    <w:rsid w:val="009C041D"/>
    <w:rsid w:val="009F19FD"/>
    <w:rsid w:val="009F1E8D"/>
    <w:rsid w:val="00A122FC"/>
    <w:rsid w:val="00A619A0"/>
    <w:rsid w:val="00A8081B"/>
    <w:rsid w:val="00A90196"/>
    <w:rsid w:val="00AC0D2D"/>
    <w:rsid w:val="00AD6260"/>
    <w:rsid w:val="00AE10BC"/>
    <w:rsid w:val="00AE1CF1"/>
    <w:rsid w:val="00B46126"/>
    <w:rsid w:val="00B657EC"/>
    <w:rsid w:val="00B81BE9"/>
    <w:rsid w:val="00BF6E44"/>
    <w:rsid w:val="00CF409A"/>
    <w:rsid w:val="00D5793A"/>
    <w:rsid w:val="00DF678B"/>
    <w:rsid w:val="00EB32B2"/>
    <w:rsid w:val="00F1118D"/>
    <w:rsid w:val="00F35934"/>
    <w:rsid w:val="00F374F6"/>
    <w:rsid w:val="00F70298"/>
    <w:rsid w:val="00F73196"/>
    <w:rsid w:val="00FA5707"/>
    <w:rsid w:val="00FD42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85BEFA"/>
  <w15:docId w15:val="{84F93B9A-DA23-460D-A5BB-346958865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6C16"/>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8943767">
      <w:bodyDiv w:val="1"/>
      <w:marLeft w:val="0"/>
      <w:marRight w:val="0"/>
      <w:marTop w:val="0"/>
      <w:marBottom w:val="0"/>
      <w:divBdr>
        <w:top w:val="none" w:sz="0" w:space="0" w:color="auto"/>
        <w:left w:val="none" w:sz="0" w:space="0" w:color="auto"/>
        <w:bottom w:val="none" w:sz="0" w:space="0" w:color="auto"/>
        <w:right w:val="none" w:sz="0" w:space="0" w:color="auto"/>
      </w:divBdr>
    </w:div>
    <w:div w:id="1215704208">
      <w:bodyDiv w:val="1"/>
      <w:marLeft w:val="0"/>
      <w:marRight w:val="0"/>
      <w:marTop w:val="0"/>
      <w:marBottom w:val="0"/>
      <w:divBdr>
        <w:top w:val="none" w:sz="0" w:space="0" w:color="auto"/>
        <w:left w:val="none" w:sz="0" w:space="0" w:color="auto"/>
        <w:bottom w:val="none" w:sz="0" w:space="0" w:color="auto"/>
        <w:right w:val="none" w:sz="0" w:space="0" w:color="auto"/>
      </w:divBdr>
    </w:div>
    <w:div w:id="143235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header" Target="header13.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300918</RACS_x0020_ID>
    <Approved_x0020_Provider xmlns="a8338b6e-77a6-4851-82b6-98166143ffdd">Who Cares? We Care! Pty Ltd</Approved_x0020_Provider>
    <Management_x0020_Company_x0020_ID xmlns="a8338b6e-77a6-4851-82b6-98166143ffdd" xsi:nil="true"/>
    <Home xmlns="a8338b6e-77a6-4851-82b6-98166143ffdd">Who Cares? We Care! PTY LTD</Home>
    <Signed xmlns="a8338b6e-77a6-4851-82b6-98166143ffdd" xsi:nil="true"/>
    <Uploaded xmlns="a8338b6e-77a6-4851-82b6-98166143ffdd">False</Uploaded>
    <Management_x0020_Company xmlns="a8338b6e-77a6-4851-82b6-98166143ffdd" xsi:nil="true"/>
    <Doc_x0020_Date xmlns="a8338b6e-77a6-4851-82b6-98166143ffdd">2021-02-14T22:28:00+00:00</Doc_x0020_Date>
    <CSI_x0020_ID xmlns="a8338b6e-77a6-4851-82b6-98166143ffdd" xsi:nil="true"/>
    <Case_x0020_ID xmlns="a8338b6e-77a6-4851-82b6-98166143ffdd" xsi:nil="true"/>
    <Approved_x0020_Provider_x0020_ID xmlns="a8338b6e-77a6-4851-82b6-98166143ffdd">46EEE2A0-26A4-E711-B924-005056922186</Approved_x0020_Provider_x0020_ID>
    <Location xmlns="a8338b6e-77a6-4851-82b6-98166143ffdd" xsi:nil="true"/>
    <Home_x0020_ID xmlns="a8338b6e-77a6-4851-82b6-98166143ffdd">9370FAC8-EDA4-E711-B924-005056922186</Home_x0020_ID>
    <State xmlns="a8338b6e-77a6-4851-82b6-98166143ffdd">VIC</State>
    <Doc_x0020_Sent_Received_x0020_Date xmlns="a8338b6e-77a6-4851-82b6-98166143ffdd">2021-02-15T00:00:00+00:00</Doc_x0020_Sent_Received_x0020_Date>
    <Activity_x0020_ID xmlns="a8338b6e-77a6-4851-82b6-98166143ffdd">EC9DEDA9-605C-EB11-9091-005056922186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3BCD0182-94F9-4AE4-AE2F-E1DC6ED30F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schemas.openxmlformats.org/package/2006/metadata/core-properties"/>
    <ds:schemaRef ds:uri="http://www.w3.org/XML/1998/namespace"/>
    <ds:schemaRef ds:uri="http://schemas.microsoft.com/office/2006/documentManagement/types"/>
    <ds:schemaRef ds:uri="http://purl.org/dc/elements/1.1/"/>
    <ds:schemaRef ds:uri="http://purl.org/dc/dcmitype/"/>
    <ds:schemaRef ds:uri="a8338b6e-77a6-4851-82b6-98166143ffdd"/>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276733DB-B6D0-4B5C-AC98-13D880261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1666</Words>
  <Characters>9502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2021-03-21T21:46:00Z</dcterms:created>
  <dcterms:modified xsi:type="dcterms:W3CDTF">2021-03-21T21:46:00Z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