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EB210" w14:textId="77777777" w:rsidR="000E00D6" w:rsidRDefault="004A632F" w:rsidP="00A45AD0">
      <w:pPr>
        <w:pStyle w:val="Title"/>
        <w:framePr w:w="9500" w:wrap="notBeside" w:vAnchor="page" w:hAnchor="page" w:x="811" w:y="7681"/>
      </w:pPr>
      <w:r>
        <w:t xml:space="preserve">Performance </w:t>
      </w:r>
    </w:p>
    <w:p w14:paraId="4F81D7AB" w14:textId="77777777" w:rsidR="00973F6A" w:rsidRDefault="00973F6A" w:rsidP="00A45AD0">
      <w:pPr>
        <w:pStyle w:val="Title"/>
        <w:framePr w:w="9500" w:wrap="notBeside" w:vAnchor="page" w:hAnchor="page" w:x="811" w:y="7681"/>
      </w:pPr>
      <w:r w:rsidRPr="00C70125">
        <w:t>Report</w:t>
      </w:r>
      <w:r>
        <w:t xml:space="preserve"> </w:t>
      </w:r>
    </w:p>
    <w:p w14:paraId="433B9C61" w14:textId="77777777" w:rsidR="00973F6A" w:rsidRDefault="00973F6A" w:rsidP="00A45AD0">
      <w:pPr>
        <w:pStyle w:val="ContactNumber"/>
        <w:framePr w:w="4621" w:h="826" w:hRule="exact" w:wrap="around" w:hAnchor="page" w:x="841" w:y="9736"/>
      </w:pPr>
      <w:r w:rsidRPr="00C70125">
        <w:t>1800 951 822</w:t>
      </w:r>
    </w:p>
    <w:p w14:paraId="60EB063C"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36DB2F1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35B1333"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47FC587B"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28DB2EF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1A9647D" w14:textId="6F1E64E1" w:rsidR="00142FF8" w:rsidRPr="00D7736A" w:rsidRDefault="00134D49" w:rsidP="00D7736A">
            <w:pPr>
              <w:tabs>
                <w:tab w:val="left" w:pos="4111"/>
              </w:tabs>
              <w:ind w:left="4111" w:hanging="4111"/>
              <w:rPr>
                <w:rFonts w:eastAsia="Calibri"/>
              </w:rPr>
            </w:pPr>
            <w:r>
              <w:rPr>
                <w:rFonts w:eastAsia="Calibri"/>
              </w:rPr>
              <w:t>A H Orr</w:t>
            </w:r>
            <w:r w:rsidR="00B82CF8">
              <w:rPr>
                <w:rFonts w:eastAsia="Calibri"/>
              </w:rPr>
              <w:t xml:space="preserve"> Lodge</w:t>
            </w:r>
          </w:p>
        </w:tc>
        <w:tc>
          <w:tcPr>
            <w:tcW w:w="4814" w:type="dxa"/>
          </w:tcPr>
          <w:p w14:paraId="2A80C390" w14:textId="77777777" w:rsidR="00142FF8" w:rsidRPr="00631F0C" w:rsidRDefault="00134D4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 xml:space="preserve">12 August </w:t>
            </w:r>
            <w:r w:rsidR="00C51D7F">
              <w:rPr>
                <w:rFonts w:asciiTheme="minorHAnsi" w:hAnsiTheme="minorHAnsi"/>
                <w:color w:val="auto"/>
              </w:rPr>
              <w:t>2022</w:t>
            </w:r>
          </w:p>
        </w:tc>
      </w:tr>
      <w:tr w:rsidR="00142FF8" w:rsidRPr="00576605" w14:paraId="7364516A"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7BA5E11E"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25BA33DC"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05FD9B8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A944F2F" w14:textId="77777777" w:rsidR="00142FF8" w:rsidRPr="00631F0C" w:rsidRDefault="00134D49" w:rsidP="00142FF8">
            <w:pPr>
              <w:pStyle w:val="ListBullet"/>
              <w:numPr>
                <w:ilvl w:val="0"/>
                <w:numId w:val="0"/>
              </w:numPr>
              <w:spacing w:before="0" w:after="120" w:line="22" w:lineRule="atLeast"/>
              <w:rPr>
                <w:rFonts w:asciiTheme="minorHAnsi" w:hAnsiTheme="minorHAnsi"/>
                <w:color w:val="0000FF"/>
              </w:rPr>
            </w:pPr>
            <w:r>
              <w:rPr>
                <w:rFonts w:asciiTheme="minorHAnsi" w:hAnsiTheme="minorHAnsi"/>
                <w:color w:val="auto"/>
              </w:rPr>
              <w:t>0007</w:t>
            </w:r>
          </w:p>
        </w:tc>
        <w:tc>
          <w:tcPr>
            <w:tcW w:w="4814" w:type="dxa"/>
          </w:tcPr>
          <w:p w14:paraId="56AEABB1"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 xml:space="preserve">Site </w:t>
            </w:r>
            <w:r w:rsidR="008637E0">
              <w:rPr>
                <w:rFonts w:asciiTheme="minorHAnsi" w:hAnsiTheme="minorHAnsi"/>
                <w:color w:val="auto"/>
              </w:rPr>
              <w:t>A</w:t>
            </w:r>
            <w:r w:rsidRPr="001D248D">
              <w:rPr>
                <w:rFonts w:asciiTheme="minorHAnsi" w:hAnsiTheme="minorHAnsi"/>
                <w:color w:val="auto"/>
              </w:rPr>
              <w:t>udit</w:t>
            </w:r>
          </w:p>
        </w:tc>
      </w:tr>
      <w:tr w:rsidR="00142FF8" w:rsidRPr="00576605" w14:paraId="5C1B9426"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D44C8BC"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02D5B8B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31C0A59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90F6FF1" w14:textId="77777777" w:rsidR="00142FF8" w:rsidRPr="00631F0C" w:rsidRDefault="007D5D61" w:rsidP="00142FF8">
            <w:pPr>
              <w:pStyle w:val="ListBullet"/>
              <w:numPr>
                <w:ilvl w:val="0"/>
                <w:numId w:val="0"/>
              </w:numPr>
              <w:spacing w:before="0" w:after="120" w:line="22" w:lineRule="atLeast"/>
              <w:rPr>
                <w:rFonts w:asciiTheme="minorHAnsi" w:hAnsiTheme="minorHAnsi"/>
                <w:color w:val="0000FF"/>
              </w:rPr>
            </w:pPr>
            <w:r w:rsidRPr="00163FEE">
              <w:rPr>
                <w:rFonts w:eastAsia="Calibri"/>
              </w:rPr>
              <w:t>Ashfield Baptist Homes Ltd</w:t>
            </w:r>
          </w:p>
        </w:tc>
        <w:tc>
          <w:tcPr>
            <w:tcW w:w="4814" w:type="dxa"/>
          </w:tcPr>
          <w:p w14:paraId="50463DE0" w14:textId="77777777" w:rsidR="00142FF8" w:rsidRPr="00631F0C" w:rsidRDefault="007D5D6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14</w:t>
            </w:r>
            <w:r w:rsidR="00642609">
              <w:rPr>
                <w:rFonts w:eastAsia="Calibri"/>
              </w:rPr>
              <w:t xml:space="preserve"> June</w:t>
            </w:r>
            <w:r w:rsidR="005A0E7F" w:rsidRPr="00163FEE">
              <w:rPr>
                <w:rFonts w:eastAsia="Calibri"/>
              </w:rPr>
              <w:t xml:space="preserve"> 2022 to </w:t>
            </w:r>
            <w:r>
              <w:rPr>
                <w:rFonts w:eastAsia="Calibri"/>
              </w:rPr>
              <w:t>20</w:t>
            </w:r>
            <w:r w:rsidR="00642609">
              <w:rPr>
                <w:rFonts w:eastAsia="Calibri"/>
              </w:rPr>
              <w:t xml:space="preserve"> June 2022</w:t>
            </w:r>
          </w:p>
        </w:tc>
      </w:tr>
    </w:tbl>
    <w:p w14:paraId="469DB5A6" w14:textId="77777777" w:rsidR="00F33CE8" w:rsidRPr="00576605" w:rsidRDefault="00F33CE8">
      <w:pPr>
        <w:rPr>
          <w:rFonts w:asciiTheme="majorHAnsi" w:hAnsiTheme="majorHAnsi"/>
        </w:rPr>
      </w:pPr>
    </w:p>
    <w:p w14:paraId="2B4E7DB1"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7D38C7B6" w14:textId="77777777" w:rsidR="0077396A" w:rsidRPr="008C3894" w:rsidRDefault="00420441" w:rsidP="005A0E7F">
      <w:pPr>
        <w:rPr>
          <w:rFonts w:ascii="Fira Sans" w:eastAsiaTheme="majorEastAsia" w:hAnsi="Fira Sans" w:cstheme="majorBidi"/>
          <w:b/>
          <w:bCs/>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06529E36" w14:textId="77777777" w:rsidR="00AD071F" w:rsidRDefault="00AD61A0" w:rsidP="00BB6A3A">
      <w:pPr>
        <w:spacing w:line="276" w:lineRule="auto"/>
        <w:textAlignment w:val="baseline"/>
      </w:pPr>
      <w:bookmarkStart w:id="0" w:name="_Hlk103606969"/>
      <w:r>
        <w:t xml:space="preserve">This performance report for </w:t>
      </w:r>
      <w:r w:rsidR="00E44EEB">
        <w:rPr>
          <w:rFonts w:eastAsia="Calibri"/>
        </w:rPr>
        <w:t>AH Orr</w:t>
      </w:r>
      <w:r w:rsidR="00B06AD9"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1D248D">
        <w:rPr>
          <w:rFonts w:asciiTheme="minorHAnsi" w:hAnsiTheme="minorHAnsi"/>
          <w:color w:val="0000FF"/>
        </w:rPr>
        <w:t xml:space="preserve"> </w:t>
      </w:r>
      <w:r w:rsidR="00BD2ECD" w:rsidRPr="00BD2ECD">
        <w:rPr>
          <w:rFonts w:asciiTheme="minorHAnsi" w:hAnsiTheme="minorHAnsi"/>
          <w:color w:val="auto"/>
        </w:rPr>
        <w:t>Melissa Buhagiar</w:t>
      </w:r>
      <w:r w:rsidR="00B06AD9">
        <w:rPr>
          <w:rFonts w:asciiTheme="minorHAnsi" w:hAnsiTheme="minorHAnsi"/>
          <w:color w:val="0000FF"/>
        </w:rPr>
        <w:t>,</w:t>
      </w:r>
      <w:r w:rsidR="002753B5">
        <w:rPr>
          <w:rFonts w:asciiTheme="minorHAnsi" w:hAnsiTheme="minorHAnsi"/>
          <w:color w:val="0000FF"/>
        </w:rPr>
        <w:t xml:space="preserve"> </w:t>
      </w:r>
      <w:r w:rsidRPr="000428E1">
        <w:t xml:space="preserve">delegate 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A8C324B" w14:textId="77777777" w:rsidR="00AD5CEB" w:rsidRPr="00D63989" w:rsidRDefault="00AD5CEB" w:rsidP="00BB6A3A">
      <w:pPr>
        <w:spacing w:line="276" w:lineRule="auto"/>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5F723552" w14:textId="77777777" w:rsidR="00AD5CEB" w:rsidRDefault="00AD5CEB" w:rsidP="00BB6A3A">
      <w:pPr>
        <w:spacing w:line="276" w:lineRule="auto"/>
        <w:rPr>
          <w:color w:val="auto"/>
        </w:rPr>
      </w:pPr>
      <w:r w:rsidRPr="00D63989">
        <w:t xml:space="preserve">The report also specifies </w:t>
      </w:r>
      <w:r>
        <w:t xml:space="preserve">any </w:t>
      </w:r>
      <w:r w:rsidRPr="00D63989">
        <w:t>areas in which improvements must be made to ensure the Quality Standards are complied with.</w:t>
      </w:r>
    </w:p>
    <w:p w14:paraId="3B746EF8" w14:textId="77777777" w:rsidR="00C25DBC" w:rsidRPr="00A35C1F" w:rsidRDefault="00C25DBC" w:rsidP="00BB6A3A">
      <w:pPr>
        <w:pStyle w:val="Heading1"/>
        <w:spacing w:before="0" w:after="120" w:line="276" w:lineRule="auto"/>
      </w:pPr>
      <w:r w:rsidRPr="00A35C1F">
        <w:t>Material re</w:t>
      </w:r>
      <w:r w:rsidR="00C22E3E" w:rsidRPr="00A35C1F">
        <w:t>lied on</w:t>
      </w:r>
    </w:p>
    <w:p w14:paraId="7CD1F44F" w14:textId="77777777" w:rsidR="00995DA5" w:rsidRDefault="00672F67" w:rsidP="00BB6A3A">
      <w:pPr>
        <w:spacing w:line="276" w:lineRule="auto"/>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1D968133" w14:textId="77777777" w:rsidR="00EC027A" w:rsidRDefault="00995DA5" w:rsidP="004E5396">
      <w:pPr>
        <w:pStyle w:val="ListParagraph"/>
        <w:numPr>
          <w:ilvl w:val="0"/>
          <w:numId w:val="17"/>
        </w:numPr>
        <w:spacing w:line="276" w:lineRule="auto"/>
        <w:rPr>
          <w:rFonts w:asciiTheme="minorHAnsi" w:hAnsiTheme="minorHAnsi"/>
          <w:color w:val="auto"/>
        </w:rPr>
      </w:pPr>
      <w:r w:rsidRPr="00995DA5">
        <w:rPr>
          <w:color w:val="auto"/>
        </w:rPr>
        <w:t>T</w:t>
      </w:r>
      <w:r w:rsidR="005E1856" w:rsidRPr="00995DA5">
        <w:rPr>
          <w:color w:val="auto"/>
        </w:rPr>
        <w:t>he</w:t>
      </w:r>
      <w:r w:rsidR="00EF6E3E" w:rsidRPr="00995DA5">
        <w:rPr>
          <w:color w:val="auto"/>
        </w:rPr>
        <w:t xml:space="preserve"> </w:t>
      </w:r>
      <w:r w:rsidR="00BD2ECD" w:rsidRPr="00995DA5">
        <w:rPr>
          <w:color w:val="auto"/>
        </w:rPr>
        <w:t>Assessment Tea</w:t>
      </w:r>
      <w:r w:rsidR="006C07EB" w:rsidRPr="00995DA5">
        <w:rPr>
          <w:color w:val="auto"/>
        </w:rPr>
        <w:t xml:space="preserve">m’s </w:t>
      </w:r>
      <w:r w:rsidR="00EF6E3E" w:rsidRPr="00995DA5">
        <w:rPr>
          <w:color w:val="auto"/>
        </w:rPr>
        <w:t xml:space="preserve">report for the </w:t>
      </w:r>
      <w:r w:rsidR="005A0E7F" w:rsidRPr="00995DA5">
        <w:rPr>
          <w:color w:val="auto"/>
        </w:rPr>
        <w:t xml:space="preserve">site audit </w:t>
      </w:r>
      <w:r w:rsidR="00B06AD9" w:rsidRPr="00995DA5">
        <w:rPr>
          <w:color w:val="auto"/>
        </w:rPr>
        <w:t xml:space="preserve">undertaken </w:t>
      </w:r>
      <w:r w:rsidR="002A2738">
        <w:rPr>
          <w:rFonts w:eastAsia="Calibri"/>
          <w:color w:val="auto"/>
        </w:rPr>
        <w:t>14</w:t>
      </w:r>
      <w:r w:rsidR="00781796">
        <w:rPr>
          <w:rFonts w:eastAsia="Calibri"/>
          <w:color w:val="auto"/>
        </w:rPr>
        <w:t xml:space="preserve"> </w:t>
      </w:r>
      <w:r w:rsidR="00D10391" w:rsidRPr="00995DA5">
        <w:rPr>
          <w:rFonts w:eastAsia="Calibri"/>
          <w:color w:val="auto"/>
        </w:rPr>
        <w:t xml:space="preserve">June </w:t>
      </w:r>
      <w:r w:rsidR="00BD0796" w:rsidRPr="00995DA5">
        <w:rPr>
          <w:rFonts w:eastAsia="Calibri"/>
          <w:color w:val="auto"/>
        </w:rPr>
        <w:t xml:space="preserve">to </w:t>
      </w:r>
      <w:r w:rsidR="002A2738">
        <w:rPr>
          <w:rFonts w:eastAsia="Calibri"/>
          <w:color w:val="auto"/>
        </w:rPr>
        <w:t>20</w:t>
      </w:r>
      <w:r w:rsidR="00BD0796" w:rsidRPr="00995DA5">
        <w:rPr>
          <w:rFonts w:eastAsia="Calibri"/>
          <w:color w:val="auto"/>
        </w:rPr>
        <w:t xml:space="preserve"> June 2022</w:t>
      </w:r>
      <w:r w:rsidR="00423221" w:rsidRPr="00995DA5">
        <w:rPr>
          <w:rFonts w:asciiTheme="minorHAnsi" w:hAnsiTheme="minorHAnsi"/>
          <w:color w:val="auto"/>
        </w:rPr>
        <w:t xml:space="preserve">; </w:t>
      </w:r>
      <w:r w:rsidR="00BF3420" w:rsidRPr="00995DA5">
        <w:rPr>
          <w:rFonts w:asciiTheme="minorHAnsi" w:hAnsiTheme="minorHAnsi"/>
          <w:color w:val="auto"/>
        </w:rPr>
        <w:t xml:space="preserve">the </w:t>
      </w:r>
      <w:r w:rsidR="00B06AD9" w:rsidRPr="00995DA5">
        <w:rPr>
          <w:rFonts w:asciiTheme="minorHAnsi" w:hAnsiTheme="minorHAnsi"/>
          <w:color w:val="auto"/>
        </w:rPr>
        <w:t xml:space="preserve">site audit </w:t>
      </w:r>
      <w:r w:rsidR="00BF3420" w:rsidRPr="00995DA5">
        <w:rPr>
          <w:rFonts w:asciiTheme="minorHAnsi" w:hAnsiTheme="minorHAnsi"/>
          <w:color w:val="auto"/>
        </w:rPr>
        <w:t>report was informed by a site assessment, observations at the service, review of documents and interviews with staff, consumers/representatives and others</w:t>
      </w:r>
      <w:r w:rsidR="00B06AD9" w:rsidRPr="00995DA5">
        <w:rPr>
          <w:rFonts w:asciiTheme="minorHAnsi" w:hAnsiTheme="minorHAnsi"/>
          <w:color w:val="auto"/>
        </w:rPr>
        <w:t>.</w:t>
      </w:r>
    </w:p>
    <w:p w14:paraId="31E736CD" w14:textId="43D3D3F2" w:rsidR="001E779E" w:rsidRDefault="001E779E" w:rsidP="004E5396">
      <w:pPr>
        <w:pStyle w:val="ListParagraph"/>
        <w:numPr>
          <w:ilvl w:val="0"/>
          <w:numId w:val="17"/>
        </w:numPr>
        <w:spacing w:line="276" w:lineRule="auto"/>
        <w:rPr>
          <w:rFonts w:asciiTheme="minorHAnsi" w:hAnsiTheme="minorHAnsi"/>
          <w:color w:val="auto"/>
        </w:rPr>
      </w:pPr>
      <w:r>
        <w:rPr>
          <w:color w:val="auto"/>
        </w:rPr>
        <w:t xml:space="preserve">The approved providers response to the Assessment </w:t>
      </w:r>
      <w:r w:rsidR="00CB26D8">
        <w:rPr>
          <w:color w:val="auto"/>
        </w:rPr>
        <w:t>T</w:t>
      </w:r>
      <w:r>
        <w:rPr>
          <w:color w:val="auto"/>
        </w:rPr>
        <w:t xml:space="preserve">eam’s report received on </w:t>
      </w:r>
      <w:r w:rsidR="00F07A40">
        <w:rPr>
          <w:color w:val="auto"/>
        </w:rPr>
        <w:t>01 August</w:t>
      </w:r>
      <w:r w:rsidR="00BC219C">
        <w:rPr>
          <w:color w:val="auto"/>
        </w:rPr>
        <w:t xml:space="preserve"> 2022</w:t>
      </w:r>
      <w:r w:rsidR="00BC219C" w:rsidRPr="00BC219C">
        <w:rPr>
          <w:rFonts w:asciiTheme="minorHAnsi" w:hAnsiTheme="minorHAnsi"/>
          <w:color w:val="auto"/>
        </w:rPr>
        <w:t>.</w:t>
      </w:r>
    </w:p>
    <w:p w14:paraId="0E2E35EF" w14:textId="77777777" w:rsidR="004E5396" w:rsidRPr="004E5396" w:rsidRDefault="00D60E0C" w:rsidP="008B3379">
      <w:pPr>
        <w:pStyle w:val="ListParagraph"/>
        <w:numPr>
          <w:ilvl w:val="0"/>
          <w:numId w:val="17"/>
        </w:numPr>
        <w:spacing w:line="276" w:lineRule="auto"/>
        <w:ind w:left="714" w:hanging="357"/>
        <w:contextualSpacing w:val="0"/>
        <w:rPr>
          <w:rFonts w:asciiTheme="minorHAnsi" w:eastAsia="Times New Roman" w:hAnsiTheme="minorHAnsi" w:cs="Arial"/>
          <w:color w:val="FF0000"/>
          <w:lang w:eastAsia="en-AU"/>
        </w:rPr>
      </w:pPr>
      <w:r>
        <w:t xml:space="preserve">the </w:t>
      </w:r>
      <w:r w:rsidR="000234A2">
        <w:t xml:space="preserve">following </w:t>
      </w:r>
      <w:r w:rsidR="000234A2" w:rsidRPr="000234A2">
        <w:t xml:space="preserve">information given to the Commission, or to the </w:t>
      </w:r>
      <w:r w:rsidR="007B78C4" w:rsidRPr="000234A2">
        <w:t>Assessment Tea</w:t>
      </w:r>
      <w:r w:rsidR="000234A2" w:rsidRPr="000234A2">
        <w:t xml:space="preserve">m for the </w:t>
      </w:r>
      <w:r w:rsidR="00A17FAF" w:rsidRPr="004E5396">
        <w:rPr>
          <w:color w:val="auto"/>
        </w:rPr>
        <w:t>site audit</w:t>
      </w:r>
      <w:r w:rsidR="000234A2" w:rsidRPr="004E5396">
        <w:rPr>
          <w:color w:val="auto"/>
        </w:rPr>
        <w:t xml:space="preserve"> </w:t>
      </w:r>
      <w:r w:rsidR="000234A2" w:rsidRPr="000234A2">
        <w:t>of the service</w:t>
      </w:r>
      <w:r w:rsidR="00781796">
        <w:t xml:space="preserve">. </w:t>
      </w:r>
      <w:r w:rsidR="00B33520">
        <w:t>Eleven</w:t>
      </w:r>
      <w:r w:rsidR="00BD2ECD">
        <w:t xml:space="preserve"> consumers and </w:t>
      </w:r>
      <w:r w:rsidR="00B33520">
        <w:t>seven</w:t>
      </w:r>
      <w:r w:rsidR="00BD2ECD">
        <w:t xml:space="preserve"> consumer representatives </w:t>
      </w:r>
      <w:r w:rsidR="007B6FE5">
        <w:t>provided feedback to the Assessment Team.</w:t>
      </w:r>
    </w:p>
    <w:p w14:paraId="1DD7D50A" w14:textId="77777777" w:rsidR="00A45AD0" w:rsidRPr="004E5396" w:rsidRDefault="00F844F8" w:rsidP="008B3379">
      <w:pPr>
        <w:pStyle w:val="ListParagraph"/>
        <w:numPr>
          <w:ilvl w:val="0"/>
          <w:numId w:val="17"/>
        </w:numPr>
        <w:spacing w:line="276" w:lineRule="auto"/>
        <w:ind w:left="714" w:hanging="357"/>
        <w:contextualSpacing w:val="0"/>
        <w:rPr>
          <w:rFonts w:asciiTheme="minorHAnsi" w:eastAsia="Times New Roman" w:hAnsiTheme="minorHAnsi" w:cs="Arial"/>
          <w:color w:val="FF0000"/>
          <w:lang w:eastAsia="en-AU"/>
        </w:rPr>
      </w:pPr>
      <w:r w:rsidRPr="004E5396">
        <w:rPr>
          <w:rFonts w:asciiTheme="minorHAnsi" w:eastAsia="Times New Roman" w:hAnsiTheme="minorHAnsi" w:cs="Arial"/>
          <w:lang w:eastAsia="en-AU"/>
        </w:rPr>
        <w:t>the following information received from the Secretary of the Department of Health (</w:t>
      </w:r>
      <w:r w:rsidRPr="004E5396">
        <w:rPr>
          <w:rFonts w:asciiTheme="minorHAnsi" w:eastAsia="Times New Roman" w:hAnsiTheme="minorHAnsi" w:cs="Arial"/>
          <w:b/>
          <w:lang w:eastAsia="en-AU"/>
        </w:rPr>
        <w:t>the Secretary</w:t>
      </w:r>
      <w:r w:rsidRPr="004E5396">
        <w:rPr>
          <w:rFonts w:asciiTheme="minorHAnsi" w:eastAsia="Times New Roman" w:hAnsiTheme="minorHAnsi" w:cs="Arial"/>
          <w:lang w:eastAsia="en-AU"/>
        </w:rPr>
        <w:t xml:space="preserve">): </w:t>
      </w:r>
      <w:r w:rsidR="003A6A73" w:rsidRPr="004E5396">
        <w:rPr>
          <w:rFonts w:asciiTheme="minorHAnsi" w:eastAsia="Times New Roman" w:hAnsiTheme="minorHAnsi" w:cs="Arial"/>
          <w:color w:val="auto"/>
          <w:lang w:eastAsia="en-AU"/>
        </w:rPr>
        <w:t>E</w:t>
      </w:r>
      <w:r w:rsidR="0014306F" w:rsidRPr="004E5396">
        <w:rPr>
          <w:rFonts w:asciiTheme="minorHAnsi" w:eastAsia="Times New Roman" w:hAnsiTheme="minorHAnsi" w:cs="Arial"/>
          <w:color w:val="auto"/>
          <w:lang w:eastAsia="en-AU"/>
        </w:rPr>
        <w:t>x</w:t>
      </w:r>
      <w:r w:rsidR="003A6A73" w:rsidRPr="004E5396">
        <w:rPr>
          <w:rFonts w:asciiTheme="minorHAnsi" w:eastAsia="Times New Roman" w:hAnsiTheme="minorHAnsi" w:cs="Arial"/>
          <w:color w:val="auto"/>
          <w:lang w:eastAsia="en-AU"/>
        </w:rPr>
        <w:t xml:space="preserve">ceptional Circumstances </w:t>
      </w:r>
      <w:r w:rsidR="0014306F" w:rsidRPr="004E5396">
        <w:rPr>
          <w:rFonts w:asciiTheme="minorHAnsi" w:eastAsia="Times New Roman" w:hAnsiTheme="minorHAnsi" w:cs="Arial"/>
          <w:color w:val="auto"/>
          <w:lang w:eastAsia="en-AU"/>
        </w:rPr>
        <w:t xml:space="preserve">Determination dated </w:t>
      </w:r>
      <w:r w:rsidR="001E779E" w:rsidRPr="004E5396">
        <w:rPr>
          <w:rFonts w:asciiTheme="minorHAnsi" w:eastAsia="Times New Roman" w:hAnsiTheme="minorHAnsi" w:cs="Arial"/>
          <w:color w:val="auto"/>
          <w:lang w:eastAsia="en-AU"/>
        </w:rPr>
        <w:t>23</w:t>
      </w:r>
      <w:r w:rsidR="00B06E55" w:rsidRPr="004E5396">
        <w:rPr>
          <w:rFonts w:asciiTheme="minorHAnsi" w:eastAsia="Times New Roman" w:hAnsiTheme="minorHAnsi" w:cs="Arial"/>
          <w:color w:val="auto"/>
          <w:lang w:eastAsia="en-AU"/>
        </w:rPr>
        <w:t xml:space="preserve"> March 2</w:t>
      </w:r>
      <w:r w:rsidR="0014306F" w:rsidRPr="004E5396">
        <w:rPr>
          <w:rFonts w:asciiTheme="minorHAnsi" w:eastAsia="Times New Roman" w:hAnsiTheme="minorHAnsi" w:cs="Arial"/>
          <w:color w:val="auto"/>
          <w:lang w:eastAsia="en-AU"/>
        </w:rPr>
        <w:t>021.</w:t>
      </w:r>
    </w:p>
    <w:p w14:paraId="7C14917C" w14:textId="77777777" w:rsidR="009006D2" w:rsidRPr="00A45AD0" w:rsidRDefault="009006D2" w:rsidP="00BB6A3A">
      <w:pPr>
        <w:pStyle w:val="ListParagraph"/>
        <w:numPr>
          <w:ilvl w:val="0"/>
          <w:numId w:val="17"/>
        </w:numPr>
        <w:spacing w:line="276" w:lineRule="auto"/>
        <w:ind w:left="714" w:hanging="357"/>
        <w:contextualSpacing w:val="0"/>
        <w:rPr>
          <w:rFonts w:ascii="Fira Sans" w:eastAsiaTheme="majorEastAsia" w:hAnsi="Fira Sans" w:cstheme="majorBidi"/>
          <w:b/>
          <w:bCs/>
          <w:sz w:val="30"/>
          <w:szCs w:val="28"/>
        </w:rPr>
      </w:pPr>
      <w:r>
        <w:br w:type="page"/>
      </w:r>
    </w:p>
    <w:p w14:paraId="54ADD739" w14:textId="77777777" w:rsidR="00451005" w:rsidRPr="001503EC" w:rsidRDefault="00451005" w:rsidP="00451005">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451005" w:rsidRPr="001E6954" w14:paraId="6F0E3680" w14:textId="77777777" w:rsidTr="008B33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2C2685EB" w14:textId="77777777" w:rsidR="00451005" w:rsidRPr="00985BBD" w:rsidRDefault="00451005" w:rsidP="008B3379">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CEC4489" w14:textId="77777777" w:rsidR="00451005" w:rsidRPr="003D3211" w:rsidRDefault="00451005" w:rsidP="008B33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Pr>
                <w:rFonts w:ascii="Fira Sans Light" w:hAnsi="Fira Sans Light"/>
                <w:color w:val="auto"/>
              </w:rPr>
              <w:t>C</w:t>
            </w:r>
            <w:r w:rsidRPr="003D3211">
              <w:rPr>
                <w:rFonts w:ascii="Fira Sans Light" w:hAnsi="Fira Sans Light"/>
                <w:color w:val="auto"/>
              </w:rPr>
              <w:t>ompliant</w:t>
            </w:r>
          </w:p>
        </w:tc>
      </w:tr>
      <w:tr w:rsidR="00451005" w:rsidRPr="008B0881" w14:paraId="49C9F088" w14:textId="77777777" w:rsidTr="008B337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F4DBA93" w14:textId="77777777" w:rsidR="00451005" w:rsidRPr="00985BBD" w:rsidRDefault="00451005" w:rsidP="008B3379">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33FB466F" w14:textId="77777777" w:rsidR="00451005" w:rsidRPr="003D3211" w:rsidRDefault="00451005" w:rsidP="008B33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r w:rsidR="00451005" w:rsidRPr="008B0881" w14:paraId="17043FA9" w14:textId="77777777" w:rsidTr="008B3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31D73EF" w14:textId="77777777" w:rsidR="00451005" w:rsidRPr="00985BBD" w:rsidRDefault="00451005" w:rsidP="008B3379">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7BF5928E" w14:textId="77777777" w:rsidR="00451005" w:rsidRPr="003D3211" w:rsidRDefault="00451005" w:rsidP="008B33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451005" w:rsidRPr="008B0881" w14:paraId="5AC93D5E" w14:textId="77777777" w:rsidTr="008B337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90AE36E" w14:textId="77777777" w:rsidR="00451005" w:rsidRPr="00985BBD" w:rsidRDefault="00451005" w:rsidP="008B3379">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51C3ACCE" w14:textId="77777777" w:rsidR="00451005" w:rsidRPr="003D3211" w:rsidRDefault="00451005" w:rsidP="008B33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r w:rsidR="00451005" w:rsidRPr="008B0881" w14:paraId="526DC293" w14:textId="77777777" w:rsidTr="008B3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5441384" w14:textId="77777777" w:rsidR="00451005" w:rsidRPr="00985BBD" w:rsidRDefault="00451005" w:rsidP="008B3379">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4FAD9D06" w14:textId="77777777" w:rsidR="00451005" w:rsidRPr="003D3211" w:rsidRDefault="00451005" w:rsidP="008B33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451005" w:rsidRPr="008B0881" w14:paraId="06DA1F44" w14:textId="77777777" w:rsidTr="008B337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7CE619C" w14:textId="77777777" w:rsidR="00451005" w:rsidRPr="00985BBD" w:rsidRDefault="00451005" w:rsidP="008B3379">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3838034" w14:textId="77777777" w:rsidR="00451005" w:rsidRPr="003D3211" w:rsidRDefault="00451005" w:rsidP="008B33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w:t>
            </w:r>
            <w:r w:rsidRPr="003D3211">
              <w:rPr>
                <w:b/>
                <w:color w:val="auto"/>
              </w:rPr>
              <w:t>ompliant</w:t>
            </w:r>
          </w:p>
        </w:tc>
      </w:tr>
      <w:tr w:rsidR="00451005" w:rsidRPr="008B0881" w14:paraId="7E802C72" w14:textId="77777777" w:rsidTr="008B3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8EE150B" w14:textId="77777777" w:rsidR="00451005" w:rsidRPr="00985BBD" w:rsidRDefault="00451005" w:rsidP="008B3379">
            <w:pPr>
              <w:keepNext/>
              <w:spacing w:before="0" w:after="120" w:line="22" w:lineRule="atLeast"/>
            </w:pPr>
            <w:r w:rsidRPr="00985BBD">
              <w:rPr>
                <w:b/>
              </w:rPr>
              <w:t>Standard 7</w:t>
            </w:r>
            <w:r w:rsidRPr="00985BBD">
              <w:t xml:space="preserve"> Human resources</w:t>
            </w:r>
          </w:p>
        </w:tc>
        <w:tc>
          <w:tcPr>
            <w:tcW w:w="1902" w:type="pct"/>
            <w:shd w:val="clear" w:color="auto" w:fill="auto"/>
          </w:tcPr>
          <w:p w14:paraId="60AA40AE" w14:textId="77777777" w:rsidR="00451005" w:rsidRPr="003D3211" w:rsidRDefault="00451005" w:rsidP="008B33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Pr>
                <w:b/>
                <w:color w:val="auto"/>
              </w:rPr>
              <w:t>Non-compliant</w:t>
            </w:r>
          </w:p>
        </w:tc>
      </w:tr>
      <w:tr w:rsidR="00451005" w:rsidRPr="008B0881" w14:paraId="153A82FA" w14:textId="77777777" w:rsidTr="008B337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361E6F" w14:textId="77777777" w:rsidR="00451005" w:rsidRPr="00985BBD" w:rsidRDefault="00451005" w:rsidP="008B3379">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353A361B" w14:textId="77777777" w:rsidR="00451005" w:rsidRPr="003D3211" w:rsidRDefault="00451005" w:rsidP="008B33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Pr>
                <w:b/>
                <w:color w:val="auto"/>
              </w:rPr>
              <w:t>Non-compliant</w:t>
            </w:r>
          </w:p>
        </w:tc>
      </w:tr>
    </w:tbl>
    <w:p w14:paraId="00BF6A25" w14:textId="77777777" w:rsidR="00451005" w:rsidRDefault="00451005" w:rsidP="00451005"/>
    <w:p w14:paraId="4A57BF32" w14:textId="77777777" w:rsidR="00451005" w:rsidRDefault="00451005" w:rsidP="00451005">
      <w:pPr>
        <w:spacing w:after="240" w:line="22" w:lineRule="atLeast"/>
      </w:pPr>
      <w:r>
        <w:t>A detailed assessment is provided later in this report for each assessed Standard.</w:t>
      </w:r>
    </w:p>
    <w:p w14:paraId="234EAC05" w14:textId="77777777" w:rsidR="00451005" w:rsidRDefault="00451005" w:rsidP="00451005">
      <w:pPr>
        <w:pStyle w:val="Heading1"/>
        <w:spacing w:before="0" w:after="240" w:line="22" w:lineRule="atLeast"/>
      </w:pPr>
      <w:r>
        <w:t>Areas for improvement</w:t>
      </w:r>
    </w:p>
    <w:p w14:paraId="1C2A0C5E" w14:textId="77777777" w:rsidR="00451005" w:rsidRPr="002E3643" w:rsidRDefault="00451005" w:rsidP="00451005">
      <w:pPr>
        <w:spacing w:line="276" w:lineRule="auto"/>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14292FBE" w14:textId="77777777" w:rsidR="00451005" w:rsidRDefault="00451005" w:rsidP="00451005">
      <w:pPr>
        <w:spacing w:line="276" w:lineRule="auto"/>
      </w:pPr>
      <w:r w:rsidRPr="008B39B6">
        <w:rPr>
          <w:rFonts w:eastAsia="Calibri"/>
        </w:rPr>
        <w:t>Requirement 2(3)(a)</w:t>
      </w:r>
      <w:r w:rsidRPr="008B39B6">
        <w:rPr>
          <w:rFonts w:eastAsia="Calibri"/>
        </w:rPr>
        <w:tab/>
      </w:r>
      <w:r>
        <w:t>The approved provider must demonstrate that comprehensive assessment and planning individualised relative to the risks of the consumers’ health and wellbeing and strategies are developed for identified risks.</w:t>
      </w:r>
    </w:p>
    <w:p w14:paraId="0B194B57" w14:textId="77777777" w:rsidR="00451005" w:rsidRDefault="00451005" w:rsidP="00451005">
      <w:pPr>
        <w:spacing w:line="276" w:lineRule="auto"/>
        <w:rPr>
          <w:rFonts w:eastAsia="Calibri"/>
          <w:color w:val="auto"/>
        </w:rPr>
      </w:pPr>
      <w:r w:rsidRPr="005B7DCB">
        <w:rPr>
          <w:rFonts w:eastAsia="Calibri"/>
        </w:rPr>
        <w:t>Requirement 2(3)(b)</w:t>
      </w:r>
      <w:r w:rsidRPr="005B7DCB">
        <w:rPr>
          <w:rFonts w:eastAsia="Calibri"/>
        </w:rPr>
        <w:tab/>
      </w:r>
      <w:r>
        <w:t xml:space="preserve">The approved provider must demonstrate </w:t>
      </w:r>
      <w:r>
        <w:rPr>
          <w:rFonts w:eastAsia="Calibri"/>
          <w:color w:val="auto"/>
        </w:rPr>
        <w:t xml:space="preserve">that the goals, needs and preferences of the consumer are identified and align with care planning documentation. </w:t>
      </w:r>
    </w:p>
    <w:p w14:paraId="646C0EBD" w14:textId="77777777" w:rsidR="00451005" w:rsidRPr="00163FEE" w:rsidRDefault="00451005" w:rsidP="00451005">
      <w:pPr>
        <w:spacing w:line="276" w:lineRule="auto"/>
        <w:rPr>
          <w:rFonts w:eastAsia="Calibri"/>
          <w:color w:val="0000FF"/>
        </w:rPr>
      </w:pPr>
      <w:r w:rsidRPr="005A65D9">
        <w:rPr>
          <w:rFonts w:eastAsia="Calibri"/>
        </w:rPr>
        <w:t>Requirement 2(3)(e)</w:t>
      </w:r>
      <w:r w:rsidRPr="005A65D9">
        <w:rPr>
          <w:rFonts w:eastAsia="Calibri"/>
        </w:rPr>
        <w:tab/>
      </w:r>
      <w:r>
        <w:t xml:space="preserve">The approved provider must demonstrate </w:t>
      </w:r>
      <w:r w:rsidRPr="008F7470">
        <w:rPr>
          <w:rFonts w:eastAsia="Calibri"/>
          <w:color w:val="auto"/>
        </w:rPr>
        <w:t xml:space="preserve">that care plans are regularly reviewed for effectiveness and </w:t>
      </w:r>
      <w:r>
        <w:rPr>
          <w:rFonts w:eastAsia="Calibri"/>
          <w:color w:val="auto"/>
        </w:rPr>
        <w:t xml:space="preserve">trigger a review </w:t>
      </w:r>
      <w:r w:rsidRPr="008F7470">
        <w:rPr>
          <w:rFonts w:eastAsia="Calibri"/>
          <w:color w:val="auto"/>
        </w:rPr>
        <w:t xml:space="preserve">when circumstances change or when incidents impact on the needs, goals and preferences of the consumer. </w:t>
      </w:r>
    </w:p>
    <w:p w14:paraId="207E431A" w14:textId="77777777" w:rsidR="00451005" w:rsidRDefault="00451005" w:rsidP="00451005">
      <w:pPr>
        <w:spacing w:line="276" w:lineRule="auto"/>
      </w:pPr>
      <w:r>
        <w:t>Requirement 3(3)(a)</w:t>
      </w:r>
      <w:r>
        <w:tab/>
        <w:t xml:space="preserve">The approved provider must demonstrate a clear understanding and effective management of restrictive practices. Staff have additional training when consumers have specialised clinical needs. </w:t>
      </w:r>
    </w:p>
    <w:p w14:paraId="26E0F924" w14:textId="77777777" w:rsidR="00451005" w:rsidRDefault="00451005" w:rsidP="00451005">
      <w:pPr>
        <w:spacing w:line="276" w:lineRule="auto"/>
        <w:rPr>
          <w:color w:val="auto"/>
          <w:szCs w:val="22"/>
        </w:rPr>
      </w:pPr>
      <w:r>
        <w:t>Requirement 3(3)(b)</w:t>
      </w:r>
      <w:r>
        <w:tab/>
        <w:t xml:space="preserve">The approved provider must demonstrate effective management of consumers with high prevalence and high risk and </w:t>
      </w:r>
      <w:r>
        <w:rPr>
          <w:rFonts w:eastAsia="Calibri"/>
          <w:color w:val="auto"/>
        </w:rPr>
        <w:t xml:space="preserve">ensure that incidents are documented, reviewed and investigated. </w:t>
      </w:r>
      <w:r w:rsidRPr="0015281C">
        <w:rPr>
          <w:rFonts w:eastAsia="Calibri"/>
          <w:color w:val="auto"/>
        </w:rPr>
        <w:t xml:space="preserve"> </w:t>
      </w:r>
    </w:p>
    <w:p w14:paraId="1FC29280" w14:textId="77777777" w:rsidR="00451005" w:rsidRDefault="00451005" w:rsidP="00451005">
      <w:pPr>
        <w:spacing w:line="276" w:lineRule="auto"/>
        <w:rPr>
          <w:rFonts w:eastAsia="Calibri"/>
          <w:color w:val="auto"/>
        </w:rPr>
      </w:pPr>
      <w:r>
        <w:t>Requirement 3(3)(d)</w:t>
      </w:r>
      <w:r>
        <w:tab/>
        <w:t xml:space="preserve">The approved provider must demonstrate </w:t>
      </w:r>
      <w:r w:rsidRPr="006928E8">
        <w:rPr>
          <w:rFonts w:eastAsia="Calibri"/>
          <w:color w:val="auto"/>
        </w:rPr>
        <w:t>effective systems for recognising and responding to consumers’ deterioration or changes in their mental health, cognitive or physical function, capacity or condition.</w:t>
      </w:r>
    </w:p>
    <w:p w14:paraId="067B09BA" w14:textId="77777777" w:rsidR="00451005" w:rsidRDefault="00451005" w:rsidP="00451005">
      <w:pPr>
        <w:spacing w:line="276" w:lineRule="auto"/>
        <w:rPr>
          <w:rFonts w:eastAsia="Calibri"/>
          <w:color w:val="auto"/>
        </w:rPr>
      </w:pPr>
      <w:r>
        <w:lastRenderedPageBreak/>
        <w:t>Requirement 3(3)(e)</w:t>
      </w:r>
      <w:r>
        <w:tab/>
        <w:t xml:space="preserve">The approved provider must demonstrate </w:t>
      </w:r>
      <w:r>
        <w:rPr>
          <w:rFonts w:eastAsia="Calibri"/>
          <w:color w:val="auto"/>
        </w:rPr>
        <w:t xml:space="preserve">information relating to consumers’ high-risk specialised nursing needs is accurate and completed in care planning documentation to reduce potential and realised risk to those consumers. </w:t>
      </w:r>
    </w:p>
    <w:p w14:paraId="3930D427" w14:textId="77777777" w:rsidR="00451005" w:rsidRDefault="00451005" w:rsidP="00451005">
      <w:pPr>
        <w:spacing w:line="276" w:lineRule="auto"/>
      </w:pPr>
      <w:r>
        <w:t>Requirement 3(3)(g)</w:t>
      </w:r>
      <w:r>
        <w:tab/>
        <w:t xml:space="preserve">The approved provider must demonstrate the </w:t>
      </w:r>
      <w:r w:rsidRPr="005F5F39">
        <w:rPr>
          <w:rFonts w:eastAsia="Calibri"/>
          <w:color w:val="auto"/>
        </w:rPr>
        <w:t xml:space="preserve">service has systems to minimise infection risks, </w:t>
      </w:r>
      <w:r>
        <w:rPr>
          <w:rFonts w:eastAsia="Calibri"/>
          <w:color w:val="auto"/>
        </w:rPr>
        <w:t xml:space="preserve">and address </w:t>
      </w:r>
      <w:r w:rsidRPr="005F5F39">
        <w:rPr>
          <w:rFonts w:eastAsia="Calibri"/>
          <w:color w:val="auto"/>
        </w:rPr>
        <w:t>identifie</w:t>
      </w:r>
      <w:r>
        <w:rPr>
          <w:rFonts w:eastAsia="Calibri"/>
          <w:color w:val="auto"/>
        </w:rPr>
        <w:t>d</w:t>
      </w:r>
      <w:r w:rsidRPr="005F5F39">
        <w:rPr>
          <w:rFonts w:eastAsia="Calibri"/>
          <w:color w:val="auto"/>
        </w:rPr>
        <w:t xml:space="preserve"> areas for improvement in standard and transmission-based precautions to prevent and control infection</w:t>
      </w:r>
      <w:r>
        <w:rPr>
          <w:rFonts w:eastAsia="Calibri"/>
          <w:color w:val="auto"/>
        </w:rPr>
        <w:t xml:space="preserve">. </w:t>
      </w:r>
    </w:p>
    <w:p w14:paraId="21479CC2" w14:textId="77777777" w:rsidR="00451005" w:rsidRDefault="00451005" w:rsidP="00451005">
      <w:pPr>
        <w:spacing w:line="276" w:lineRule="auto"/>
      </w:pPr>
      <w:r w:rsidRPr="005772A9">
        <w:rPr>
          <w:rFonts w:eastAsia="Calibri"/>
        </w:rPr>
        <w:t>Requirement 4(3)(g)</w:t>
      </w:r>
      <w:r w:rsidRPr="005772A9">
        <w:rPr>
          <w:rFonts w:eastAsia="Calibri"/>
        </w:rPr>
        <w:tab/>
      </w:r>
      <w:r>
        <w:t>The approved provider must demonstrate all equipment</w:t>
      </w:r>
      <w:r w:rsidRPr="001769E8">
        <w:rPr>
          <w:rFonts w:eastAsia="Calibri"/>
          <w:color w:val="auto"/>
        </w:rPr>
        <w:t xml:space="preserve"> </w:t>
      </w:r>
      <w:r>
        <w:rPr>
          <w:rFonts w:eastAsia="Calibri"/>
          <w:color w:val="auto"/>
        </w:rPr>
        <w:t>provided is safe, clean and well maintained and regularly inspected.</w:t>
      </w:r>
    </w:p>
    <w:p w14:paraId="535587FB" w14:textId="77777777" w:rsidR="00451005" w:rsidRPr="00146CDC" w:rsidRDefault="00451005" w:rsidP="00451005">
      <w:pPr>
        <w:spacing w:line="276" w:lineRule="auto"/>
        <w:rPr>
          <w:color w:val="auto"/>
        </w:rPr>
      </w:pPr>
      <w:r w:rsidRPr="00146CDC">
        <w:rPr>
          <w:color w:val="auto"/>
        </w:rPr>
        <w:t>Requirement 5(3)(a)</w:t>
      </w:r>
      <w:r w:rsidRPr="00146CDC">
        <w:rPr>
          <w:color w:val="auto"/>
        </w:rPr>
        <w:tab/>
        <w:t xml:space="preserve">The </w:t>
      </w:r>
      <w:r>
        <w:rPr>
          <w:color w:val="auto"/>
        </w:rPr>
        <w:t>approved provider must demonstrate</w:t>
      </w:r>
      <w:r w:rsidRPr="00892AB5">
        <w:rPr>
          <w:rFonts w:eastAsia="Calibri"/>
          <w:color w:val="auto"/>
        </w:rPr>
        <w:t xml:space="preserve"> </w:t>
      </w:r>
      <w:r>
        <w:rPr>
          <w:rFonts w:eastAsia="Calibri"/>
          <w:color w:val="auto"/>
        </w:rPr>
        <w:t>the service environment is safe, clean and well maintained and the environment is welcoming providing the consumers a sense of belonging and function.</w:t>
      </w:r>
    </w:p>
    <w:p w14:paraId="134E894B" w14:textId="77777777" w:rsidR="00451005" w:rsidRDefault="00451005" w:rsidP="00451005">
      <w:pPr>
        <w:spacing w:line="276" w:lineRule="auto"/>
        <w:rPr>
          <w:rFonts w:eastAsia="Calibri"/>
          <w:color w:val="auto"/>
        </w:rPr>
      </w:pPr>
      <w:r w:rsidRPr="00106229">
        <w:rPr>
          <w:color w:val="auto"/>
        </w:rPr>
        <w:t>Requirement 5(3)(b)</w:t>
      </w:r>
      <w:r w:rsidRPr="00106229">
        <w:rPr>
          <w:color w:val="auto"/>
        </w:rPr>
        <w:tab/>
        <w:t xml:space="preserve">The </w:t>
      </w:r>
      <w:r>
        <w:rPr>
          <w:color w:val="auto"/>
        </w:rPr>
        <w:t>approved provider must demonstrate</w:t>
      </w:r>
      <w:r w:rsidRPr="00775D98">
        <w:rPr>
          <w:rFonts w:eastAsia="Calibri"/>
          <w:color w:val="auto"/>
        </w:rPr>
        <w:t xml:space="preserve"> </w:t>
      </w:r>
      <w:r>
        <w:rPr>
          <w:rFonts w:eastAsia="Calibri"/>
          <w:color w:val="auto"/>
        </w:rPr>
        <w:t>all consumers can move freely indoors and outdoors and outdoors areas are usable and regularly checked for risks.</w:t>
      </w:r>
      <w:r w:rsidRPr="00F13276">
        <w:rPr>
          <w:rFonts w:eastAsia="Calibri"/>
          <w:color w:val="auto"/>
        </w:rPr>
        <w:t xml:space="preserve"> </w:t>
      </w:r>
    </w:p>
    <w:p w14:paraId="46F5C54F" w14:textId="77777777" w:rsidR="00451005" w:rsidRPr="001848D3" w:rsidRDefault="00451005" w:rsidP="00451005">
      <w:pPr>
        <w:spacing w:line="276" w:lineRule="auto"/>
        <w:rPr>
          <w:rFonts w:eastAsia="Calibri"/>
          <w:color w:val="auto"/>
        </w:rPr>
      </w:pPr>
      <w:r w:rsidRPr="001848D3">
        <w:rPr>
          <w:rFonts w:eastAsia="Calibri"/>
          <w:color w:val="auto"/>
        </w:rPr>
        <w:t>Requirement 6(3)(a)</w:t>
      </w:r>
      <w:r w:rsidRPr="001848D3">
        <w:rPr>
          <w:rFonts w:eastAsia="Calibri"/>
          <w:color w:val="auto"/>
        </w:rPr>
        <w:tab/>
      </w:r>
      <w:r>
        <w:rPr>
          <w:rFonts w:eastAsia="Calibri"/>
          <w:color w:val="auto"/>
        </w:rPr>
        <w:t xml:space="preserve">The approved provider must demonstrate that all consumers and </w:t>
      </w:r>
      <w:r w:rsidRPr="008412DC">
        <w:rPr>
          <w:rFonts w:eastAsia="Arial"/>
        </w:rPr>
        <w:t xml:space="preserve">representatives </w:t>
      </w:r>
      <w:r>
        <w:rPr>
          <w:rFonts w:eastAsia="Arial"/>
        </w:rPr>
        <w:t>are</w:t>
      </w:r>
      <w:r w:rsidRPr="008412DC">
        <w:rPr>
          <w:rFonts w:eastAsia="Arial"/>
        </w:rPr>
        <w:t xml:space="preserve"> aware they </w:t>
      </w:r>
      <w:r>
        <w:rPr>
          <w:rFonts w:eastAsia="Arial"/>
        </w:rPr>
        <w:t>can</w:t>
      </w:r>
      <w:r w:rsidRPr="008412DC">
        <w:rPr>
          <w:rFonts w:eastAsia="Arial"/>
        </w:rPr>
        <w:t xml:space="preserve"> make a complaint and provide feedback through the service</w:t>
      </w:r>
      <w:r>
        <w:rPr>
          <w:rFonts w:eastAsia="Arial"/>
        </w:rPr>
        <w:t xml:space="preserve"> or externally through the Commission.</w:t>
      </w:r>
    </w:p>
    <w:p w14:paraId="5D9F30FA" w14:textId="77777777" w:rsidR="00451005" w:rsidRDefault="00451005" w:rsidP="00451005">
      <w:pPr>
        <w:spacing w:line="276" w:lineRule="auto"/>
        <w:rPr>
          <w:rFonts w:eastAsia="Calibri"/>
          <w:color w:val="auto"/>
        </w:rPr>
      </w:pPr>
      <w:r w:rsidRPr="007D6EE9">
        <w:rPr>
          <w:rFonts w:eastAsia="Calibri"/>
          <w:color w:val="auto"/>
        </w:rPr>
        <w:t>Requirement 6(3)(b)</w:t>
      </w:r>
      <w:r w:rsidRPr="007D6EE9">
        <w:rPr>
          <w:rFonts w:eastAsia="Calibri"/>
          <w:color w:val="auto"/>
        </w:rPr>
        <w:tab/>
      </w:r>
      <w:r>
        <w:rPr>
          <w:rFonts w:eastAsia="Calibri"/>
          <w:color w:val="auto"/>
        </w:rPr>
        <w:t>The approved provider must demonstrate that consumers and representatives and all staff are made aware of how to access advocates and or interpreters.</w:t>
      </w:r>
    </w:p>
    <w:p w14:paraId="3F26D963" w14:textId="77777777" w:rsidR="00451005" w:rsidRPr="008412DC" w:rsidRDefault="00451005" w:rsidP="00451005">
      <w:pPr>
        <w:spacing w:line="276" w:lineRule="auto"/>
        <w:rPr>
          <w:rFonts w:eastAsia="Arial"/>
        </w:rPr>
      </w:pPr>
      <w:r w:rsidRPr="007D6EE9">
        <w:rPr>
          <w:rFonts w:eastAsia="Calibri"/>
          <w:color w:val="auto"/>
        </w:rPr>
        <w:t>Requirement 6(3)(</w:t>
      </w:r>
      <w:r>
        <w:rPr>
          <w:rFonts w:eastAsia="Calibri"/>
          <w:color w:val="auto"/>
        </w:rPr>
        <w:t>c</w:t>
      </w:r>
      <w:r w:rsidRPr="007D6EE9">
        <w:rPr>
          <w:rFonts w:eastAsia="Calibri"/>
          <w:color w:val="auto"/>
        </w:rPr>
        <w:t>)</w:t>
      </w:r>
      <w:r w:rsidRPr="007D6EE9">
        <w:rPr>
          <w:rFonts w:eastAsia="Calibri"/>
          <w:color w:val="auto"/>
        </w:rPr>
        <w:tab/>
      </w:r>
      <w:r>
        <w:rPr>
          <w:rFonts w:eastAsia="Calibri"/>
          <w:color w:val="auto"/>
        </w:rPr>
        <w:t xml:space="preserve">The approved provider must demonstrate </w:t>
      </w:r>
      <w:r w:rsidRPr="008412DC">
        <w:rPr>
          <w:rFonts w:eastAsia="Arial"/>
        </w:rPr>
        <w:t xml:space="preserve">appropriate action or investigation is undertaken in response to feedback and complaints, or that open disclosure is always used when things go wrong. </w:t>
      </w:r>
    </w:p>
    <w:p w14:paraId="506E7A63" w14:textId="77777777" w:rsidR="00451005" w:rsidRPr="00544A0B" w:rsidRDefault="00451005" w:rsidP="00451005">
      <w:pPr>
        <w:spacing w:line="276" w:lineRule="auto"/>
        <w:rPr>
          <w:rFonts w:eastAsia="Calibri"/>
          <w:b/>
          <w:color w:val="auto"/>
        </w:rPr>
      </w:pPr>
      <w:r w:rsidRPr="00544A0B">
        <w:rPr>
          <w:rFonts w:eastAsia="Calibri"/>
          <w:color w:val="auto"/>
        </w:rPr>
        <w:t>Requirement 6(3)(d)</w:t>
      </w:r>
      <w:r w:rsidRPr="00544A0B">
        <w:rPr>
          <w:rFonts w:eastAsia="Calibri"/>
          <w:color w:val="auto"/>
        </w:rPr>
        <w:tab/>
      </w:r>
      <w:r>
        <w:rPr>
          <w:rFonts w:eastAsia="Calibri"/>
          <w:color w:val="auto"/>
        </w:rPr>
        <w:t>The approved provider must demonstrate f</w:t>
      </w:r>
      <w:r w:rsidRPr="00544A0B">
        <w:rPr>
          <w:rFonts w:eastAsia="Calibri"/>
          <w:color w:val="auto"/>
        </w:rPr>
        <w:t>eedback and complaints are reviewed and used to improve the quality of care and services</w:t>
      </w:r>
      <w:r>
        <w:rPr>
          <w:rFonts w:eastAsia="Calibri"/>
          <w:color w:val="auto"/>
        </w:rPr>
        <w:t xml:space="preserve"> and that the continuous improvement plan documents actions taken and outcomes and is evaluated for effectiveness.</w:t>
      </w:r>
    </w:p>
    <w:p w14:paraId="395A167C" w14:textId="77777777" w:rsidR="00451005" w:rsidRPr="00646D5D" w:rsidRDefault="00451005" w:rsidP="00451005">
      <w:pPr>
        <w:spacing w:line="276" w:lineRule="auto"/>
        <w:rPr>
          <w:rFonts w:eastAsia="Calibri"/>
        </w:rPr>
      </w:pPr>
      <w:r w:rsidRPr="00646D5D">
        <w:rPr>
          <w:rFonts w:eastAsia="Calibri"/>
        </w:rPr>
        <w:t>Requirement 7(3)(a)</w:t>
      </w:r>
      <w:r w:rsidRPr="00646D5D">
        <w:rPr>
          <w:rFonts w:eastAsia="Calibri"/>
        </w:rPr>
        <w:tab/>
        <w:t xml:space="preserve">The </w:t>
      </w:r>
      <w:r>
        <w:rPr>
          <w:rFonts w:eastAsia="Calibri"/>
        </w:rPr>
        <w:t>approved provider must demonstrate that there are enough staff to meet the needs of consumers and that consumers are actively engaged.</w:t>
      </w:r>
    </w:p>
    <w:p w14:paraId="501D69D0" w14:textId="77777777" w:rsidR="00451005" w:rsidRPr="00585759" w:rsidRDefault="00451005" w:rsidP="00451005">
      <w:pPr>
        <w:spacing w:line="276" w:lineRule="auto"/>
        <w:rPr>
          <w:rFonts w:eastAsia="Calibri"/>
        </w:rPr>
      </w:pPr>
      <w:r w:rsidRPr="00585759">
        <w:rPr>
          <w:rFonts w:eastAsia="Calibri"/>
        </w:rPr>
        <w:t>Requirement 7(3)(c)</w:t>
      </w:r>
      <w:r w:rsidRPr="00585759">
        <w:rPr>
          <w:rFonts w:eastAsia="Calibri"/>
        </w:rPr>
        <w:tab/>
      </w:r>
      <w:r w:rsidRPr="00646D5D">
        <w:rPr>
          <w:rFonts w:eastAsia="Calibri"/>
        </w:rPr>
        <w:t xml:space="preserve">The </w:t>
      </w:r>
      <w:r>
        <w:rPr>
          <w:rFonts w:eastAsia="Calibri"/>
        </w:rPr>
        <w:t xml:space="preserve">approved provider must demonstrate that staff can practically demonstrate their training through their work and have regular mandatory and refresher training to keep skills current. </w:t>
      </w:r>
    </w:p>
    <w:p w14:paraId="13713771" w14:textId="77777777" w:rsidR="00451005" w:rsidRPr="00EE2923" w:rsidRDefault="00451005" w:rsidP="00451005">
      <w:pPr>
        <w:spacing w:line="276" w:lineRule="auto"/>
        <w:rPr>
          <w:rFonts w:eastAsia="Calibri"/>
        </w:rPr>
      </w:pPr>
      <w:r w:rsidRPr="00EE2923">
        <w:rPr>
          <w:rFonts w:eastAsia="Calibri"/>
        </w:rPr>
        <w:t>Requirement 7(3)(d)</w:t>
      </w:r>
      <w:r w:rsidRPr="00EE2923">
        <w:rPr>
          <w:rFonts w:eastAsia="Calibri"/>
        </w:rPr>
        <w:tab/>
        <w:t xml:space="preserve">The </w:t>
      </w:r>
      <w:r>
        <w:rPr>
          <w:rFonts w:eastAsia="Calibri"/>
        </w:rPr>
        <w:t>approved provider must demonstrate that the service provides time for staff to complete mandatory training and competency in this training is assessed by observation.</w:t>
      </w:r>
    </w:p>
    <w:p w14:paraId="7968AC95" w14:textId="77777777" w:rsidR="00451005" w:rsidRDefault="00451005" w:rsidP="00451005">
      <w:pPr>
        <w:spacing w:line="276" w:lineRule="auto"/>
        <w:rPr>
          <w:rFonts w:eastAsia="Calibri"/>
        </w:rPr>
      </w:pPr>
      <w:r w:rsidRPr="00995B13">
        <w:rPr>
          <w:rFonts w:eastAsia="Calibri"/>
        </w:rPr>
        <w:t>Requirement 7(3)(e)</w:t>
      </w:r>
      <w:r w:rsidRPr="00995B13">
        <w:rPr>
          <w:rFonts w:eastAsia="Calibri"/>
        </w:rPr>
        <w:tab/>
      </w:r>
      <w:r>
        <w:rPr>
          <w:rFonts w:eastAsia="Calibri"/>
        </w:rPr>
        <w:t xml:space="preserve">The approved provider must demonstrate regular </w:t>
      </w:r>
      <w:r w:rsidRPr="00995B13">
        <w:rPr>
          <w:rFonts w:eastAsia="Calibri"/>
        </w:rPr>
        <w:t xml:space="preserve">assessment, monitoring and </w:t>
      </w:r>
      <w:r>
        <w:rPr>
          <w:rFonts w:eastAsia="Calibri"/>
        </w:rPr>
        <w:t>performance appraisals are conducted with staff.</w:t>
      </w:r>
    </w:p>
    <w:p w14:paraId="3FB1DBB8" w14:textId="77777777" w:rsidR="00451005" w:rsidRDefault="00451005" w:rsidP="00451005">
      <w:pPr>
        <w:spacing w:line="276" w:lineRule="auto"/>
        <w:rPr>
          <w:rFonts w:eastAsia="Calibri"/>
        </w:rPr>
      </w:pPr>
      <w:r w:rsidRPr="001411DA">
        <w:rPr>
          <w:rFonts w:eastAsia="Calibri"/>
        </w:rPr>
        <w:lastRenderedPageBreak/>
        <w:t>Requirement 8(3)(a)</w:t>
      </w:r>
      <w:r w:rsidRPr="001411DA">
        <w:rPr>
          <w:rFonts w:eastAsia="Calibri"/>
        </w:rPr>
        <w:tab/>
      </w:r>
      <w:r>
        <w:rPr>
          <w:rFonts w:eastAsia="Calibri"/>
        </w:rPr>
        <w:t>The approved provider must demonstrate that there are opportunities, forums and feedback available to c</w:t>
      </w:r>
      <w:r w:rsidRPr="001411DA">
        <w:rPr>
          <w:rFonts w:eastAsia="Calibri"/>
        </w:rPr>
        <w:t xml:space="preserve">onsumers </w:t>
      </w:r>
      <w:r>
        <w:rPr>
          <w:rFonts w:eastAsia="Calibri"/>
        </w:rPr>
        <w:t xml:space="preserve">to be </w:t>
      </w:r>
      <w:r w:rsidRPr="001411DA">
        <w:rPr>
          <w:rFonts w:eastAsia="Calibri"/>
        </w:rPr>
        <w:t>engaged in the development, delivery and evaluation of care and services and are supported in that engagement.</w:t>
      </w:r>
    </w:p>
    <w:p w14:paraId="25470AF8" w14:textId="77777777" w:rsidR="00451005" w:rsidRDefault="00451005" w:rsidP="00451005">
      <w:pPr>
        <w:spacing w:line="276" w:lineRule="auto"/>
        <w:rPr>
          <w:rFonts w:eastAsia="Calibri"/>
        </w:rPr>
      </w:pPr>
      <w:r w:rsidRPr="00F90236">
        <w:rPr>
          <w:rFonts w:eastAsia="Calibri"/>
        </w:rPr>
        <w:t>Requirement 8(3)(b)</w:t>
      </w:r>
      <w:r w:rsidRPr="00F90236">
        <w:rPr>
          <w:rFonts w:eastAsia="Calibri"/>
        </w:rPr>
        <w:tab/>
      </w:r>
      <w:r>
        <w:rPr>
          <w:rFonts w:eastAsia="Calibri"/>
        </w:rPr>
        <w:t>The approved provider must demonstrate analysis, benchmarking and trends are provided to the Board and that audit results, complaints and feedback are reviewed by the Board. Issues taken to the Board should be documented in the continuous improvement plan and regularly reviewed</w:t>
      </w:r>
      <w:r w:rsidRPr="00F90236">
        <w:rPr>
          <w:rFonts w:eastAsia="Calibri"/>
        </w:rPr>
        <w:t xml:space="preserve"> </w:t>
      </w:r>
      <w:r>
        <w:rPr>
          <w:rFonts w:eastAsia="Calibri"/>
        </w:rPr>
        <w:t>and actioned</w:t>
      </w:r>
      <w:r w:rsidRPr="00F90236">
        <w:rPr>
          <w:rFonts w:eastAsia="Calibri"/>
        </w:rPr>
        <w:t>.</w:t>
      </w:r>
    </w:p>
    <w:p w14:paraId="317C9FDD" w14:textId="77777777" w:rsidR="00451005" w:rsidRDefault="00451005" w:rsidP="00451005">
      <w:pPr>
        <w:spacing w:line="276" w:lineRule="auto"/>
        <w:rPr>
          <w:rFonts w:eastAsia="Calibri"/>
        </w:rPr>
      </w:pPr>
      <w:r w:rsidRPr="00C11C05">
        <w:rPr>
          <w:rFonts w:eastAsia="Calibri"/>
        </w:rPr>
        <w:t>Requirement 8(3)(c)</w:t>
      </w:r>
      <w:r w:rsidRPr="00C11C05">
        <w:rPr>
          <w:rFonts w:eastAsia="Calibri"/>
        </w:rPr>
        <w:tab/>
      </w:r>
      <w:r>
        <w:rPr>
          <w:rFonts w:eastAsia="Calibri"/>
        </w:rPr>
        <w:t>The approved provider must demonstrate that there are e</w:t>
      </w:r>
      <w:r w:rsidRPr="00C11C05">
        <w:rPr>
          <w:rFonts w:eastAsia="Calibri"/>
        </w:rPr>
        <w:t xml:space="preserve">ffective organisation wide governance systems </w:t>
      </w:r>
      <w:r>
        <w:rPr>
          <w:rFonts w:eastAsia="Calibri"/>
        </w:rPr>
        <w:t xml:space="preserve">relating to information management; </w:t>
      </w:r>
      <w:r w:rsidRPr="0006609C">
        <w:rPr>
          <w:rFonts w:eastAsia="Calibri"/>
        </w:rPr>
        <w:t>continuous improvement;</w:t>
      </w:r>
      <w:r>
        <w:rPr>
          <w:rFonts w:eastAsia="Calibri"/>
        </w:rPr>
        <w:t xml:space="preserve"> </w:t>
      </w:r>
      <w:r w:rsidRPr="0006609C">
        <w:rPr>
          <w:rFonts w:eastAsia="Calibri"/>
        </w:rPr>
        <w:t>financial governance;</w:t>
      </w:r>
      <w:r>
        <w:rPr>
          <w:rFonts w:eastAsia="Calibri"/>
        </w:rPr>
        <w:t xml:space="preserve"> </w:t>
      </w:r>
      <w:r w:rsidRPr="0006609C">
        <w:rPr>
          <w:rFonts w:eastAsia="Calibri"/>
        </w:rPr>
        <w:t>workforce governance</w:t>
      </w:r>
      <w:r>
        <w:rPr>
          <w:rFonts w:eastAsia="Calibri"/>
        </w:rPr>
        <w:t>;</w:t>
      </w:r>
      <w:r w:rsidRPr="0006609C">
        <w:rPr>
          <w:rFonts w:eastAsia="Calibri"/>
        </w:rPr>
        <w:t xml:space="preserve"> regulatory compliance;</w:t>
      </w:r>
      <w:r>
        <w:rPr>
          <w:rFonts w:eastAsia="Calibri"/>
        </w:rPr>
        <w:t xml:space="preserve"> and </w:t>
      </w:r>
      <w:r w:rsidRPr="0006609C">
        <w:rPr>
          <w:rFonts w:eastAsia="Calibri"/>
        </w:rPr>
        <w:t>feedback and complaints.</w:t>
      </w:r>
    </w:p>
    <w:p w14:paraId="150DBDF9" w14:textId="77777777" w:rsidR="00451005" w:rsidRDefault="00451005" w:rsidP="00451005">
      <w:pPr>
        <w:spacing w:line="276" w:lineRule="auto"/>
        <w:rPr>
          <w:rFonts w:eastAsia="Calibri"/>
        </w:rPr>
      </w:pPr>
      <w:r w:rsidRPr="003026C6">
        <w:rPr>
          <w:rFonts w:eastAsia="Calibri"/>
        </w:rPr>
        <w:t>Requirement 8(3)(d)</w:t>
      </w:r>
      <w:r w:rsidRPr="003026C6">
        <w:rPr>
          <w:rFonts w:eastAsia="Calibri"/>
        </w:rPr>
        <w:tab/>
      </w:r>
      <w:r>
        <w:rPr>
          <w:rFonts w:eastAsia="Calibri"/>
        </w:rPr>
        <w:t>The approved provider must demonstrate that there are e</w:t>
      </w:r>
      <w:r w:rsidRPr="003026C6">
        <w:rPr>
          <w:rFonts w:eastAsia="Calibri"/>
        </w:rPr>
        <w:t>ffective risk management systems</w:t>
      </w:r>
      <w:r>
        <w:rPr>
          <w:rFonts w:eastAsia="Calibri"/>
        </w:rPr>
        <w:t xml:space="preserve"> and incident management systems </w:t>
      </w:r>
      <w:r w:rsidRPr="003026C6">
        <w:rPr>
          <w:rFonts w:eastAsia="Calibri"/>
        </w:rPr>
        <w:t>and practices</w:t>
      </w:r>
      <w:r>
        <w:rPr>
          <w:rFonts w:eastAsia="Calibri"/>
        </w:rPr>
        <w:t xml:space="preserve"> to address </w:t>
      </w:r>
      <w:r w:rsidRPr="0006609C">
        <w:rPr>
          <w:rFonts w:eastAsia="Calibri"/>
        </w:rPr>
        <w:t>managing high impact or high prevalence risks;</w:t>
      </w:r>
      <w:r>
        <w:rPr>
          <w:rFonts w:eastAsia="Calibri"/>
        </w:rPr>
        <w:t xml:space="preserve"> </w:t>
      </w:r>
      <w:r w:rsidRPr="0006609C">
        <w:rPr>
          <w:rFonts w:eastAsia="Calibri"/>
        </w:rPr>
        <w:t>identifying and responding to abuse and neglect of consumers;</w:t>
      </w:r>
      <w:r>
        <w:rPr>
          <w:rFonts w:eastAsia="Calibri"/>
        </w:rPr>
        <w:t xml:space="preserve"> </w:t>
      </w:r>
      <w:r w:rsidRPr="0006609C">
        <w:rPr>
          <w:rFonts w:eastAsia="Calibri"/>
        </w:rPr>
        <w:t>supporting consumers to live the best life they can</w:t>
      </w:r>
      <w:r>
        <w:rPr>
          <w:rFonts w:eastAsia="Calibri"/>
        </w:rPr>
        <w:t xml:space="preserve"> and </w:t>
      </w:r>
      <w:r w:rsidRPr="0006609C">
        <w:rPr>
          <w:rFonts w:eastAsia="Calibri"/>
        </w:rPr>
        <w:t>managing and preventing incidents, including the use of an incident management system.</w:t>
      </w:r>
    </w:p>
    <w:p w14:paraId="4B3DC762" w14:textId="77777777" w:rsidR="00451005" w:rsidRPr="005A287A" w:rsidRDefault="00451005" w:rsidP="00451005">
      <w:pPr>
        <w:spacing w:line="276" w:lineRule="auto"/>
        <w:rPr>
          <w:color w:val="auto"/>
          <w:szCs w:val="22"/>
        </w:rPr>
      </w:pPr>
      <w:r w:rsidRPr="005B1409">
        <w:rPr>
          <w:rFonts w:eastAsia="Calibri"/>
        </w:rPr>
        <w:t>Requirement 8(3)(e)</w:t>
      </w:r>
      <w:r w:rsidRPr="005B1409">
        <w:rPr>
          <w:rFonts w:eastAsia="Calibri"/>
        </w:rPr>
        <w:tab/>
      </w:r>
      <w:r>
        <w:rPr>
          <w:rFonts w:eastAsia="Calibri"/>
        </w:rPr>
        <w:t xml:space="preserve">The approved provider must demonstrate that the </w:t>
      </w:r>
      <w:r w:rsidRPr="005A287A">
        <w:rPr>
          <w:color w:val="auto"/>
          <w:szCs w:val="22"/>
        </w:rPr>
        <w:t xml:space="preserve">clinical governance framework </w:t>
      </w:r>
      <w:r>
        <w:rPr>
          <w:color w:val="auto"/>
          <w:szCs w:val="22"/>
        </w:rPr>
        <w:t>is</w:t>
      </w:r>
      <w:r w:rsidRPr="005A287A">
        <w:rPr>
          <w:color w:val="auto"/>
          <w:szCs w:val="22"/>
        </w:rPr>
        <w:t xml:space="preserve"> effective in ensuring clinical care which is safe, effective or high quality.</w:t>
      </w:r>
    </w:p>
    <w:p w14:paraId="1C16D0D9" w14:textId="77777777" w:rsidR="00451005" w:rsidRPr="00FF4EDA" w:rsidRDefault="00451005" w:rsidP="00451005">
      <w:pPr>
        <w:spacing w:line="276" w:lineRule="auto"/>
        <w:rPr>
          <w:rFonts w:eastAsia="Fira Sans Light"/>
        </w:rPr>
      </w:pPr>
    </w:p>
    <w:p w14:paraId="3256CAEE" w14:textId="77777777" w:rsidR="00451005" w:rsidRPr="009256E1" w:rsidRDefault="00451005" w:rsidP="00451005">
      <w:pPr>
        <w:spacing w:line="276" w:lineRule="auto"/>
        <w:rPr>
          <w:rFonts w:eastAsia="Calibri"/>
        </w:rPr>
      </w:pPr>
    </w:p>
    <w:p w14:paraId="46B3EBD8" w14:textId="77777777" w:rsidR="00451005" w:rsidRDefault="00451005" w:rsidP="00451005">
      <w:pPr>
        <w:spacing w:line="276" w:lineRule="auto"/>
        <w:rPr>
          <w:rFonts w:ascii="Fira Sans" w:eastAsiaTheme="majorEastAsia" w:hAnsi="Fira Sans" w:cstheme="majorBidi"/>
          <w:b/>
          <w:bCs/>
          <w:sz w:val="30"/>
          <w:szCs w:val="28"/>
        </w:rPr>
      </w:pPr>
      <w:r>
        <w:br w:type="page"/>
      </w:r>
    </w:p>
    <w:p w14:paraId="7F6BA012" w14:textId="77777777" w:rsidR="00451005" w:rsidRDefault="00451005" w:rsidP="00451005">
      <w:pPr>
        <w:pStyle w:val="Heading1"/>
        <w:spacing w:before="0" w:after="120" w:line="276" w:lineRule="auto"/>
      </w:pPr>
    </w:p>
    <w:p w14:paraId="5EE8D43D" w14:textId="77777777" w:rsidR="00451005" w:rsidRDefault="00451005" w:rsidP="00451005">
      <w:pPr>
        <w:pStyle w:val="Heading1"/>
        <w:spacing w:before="0" w:after="120" w:line="276" w:lineRule="auto"/>
      </w:pPr>
      <w:r>
        <w:t>Standard 1</w:t>
      </w:r>
    </w:p>
    <w:tbl>
      <w:tblPr>
        <w:tblStyle w:val="TableGrid"/>
        <w:tblW w:w="0" w:type="auto"/>
        <w:tblLook w:val="04A0" w:firstRow="1" w:lastRow="0" w:firstColumn="1" w:lastColumn="0" w:noHBand="0" w:noVBand="1"/>
      </w:tblPr>
      <w:tblGrid>
        <w:gridCol w:w="1720"/>
        <w:gridCol w:w="6644"/>
        <w:gridCol w:w="1840"/>
      </w:tblGrid>
      <w:tr w:rsidR="00451005" w14:paraId="60347741"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5231230" w14:textId="77777777" w:rsidR="00451005" w:rsidRDefault="00451005" w:rsidP="008B3379">
            <w:pPr>
              <w:spacing w:before="0" w:after="120" w:line="276" w:lineRule="auto"/>
            </w:pPr>
            <w:r w:rsidRPr="00AE2002">
              <w:t>Consumer dignity and choice</w:t>
            </w:r>
          </w:p>
        </w:tc>
        <w:tc>
          <w:tcPr>
            <w:tcW w:w="1840" w:type="dxa"/>
          </w:tcPr>
          <w:p w14:paraId="4D7D6FBD"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C</w:t>
            </w:r>
            <w:r w:rsidRPr="00A311E9">
              <w:rPr>
                <w:rFonts w:ascii="Fira Sans Light" w:hAnsi="Fira Sans Light"/>
                <w:color w:val="auto"/>
              </w:rPr>
              <w:t>ompliant</w:t>
            </w:r>
          </w:p>
        </w:tc>
      </w:tr>
      <w:tr w:rsidR="00451005" w14:paraId="21605B9C"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57CFF166" w14:textId="77777777" w:rsidR="00451005" w:rsidRPr="0014722A" w:rsidRDefault="00451005" w:rsidP="008B3379">
            <w:pPr>
              <w:spacing w:before="0" w:after="120" w:line="276" w:lineRule="auto"/>
              <w:rPr>
                <w:color w:val="auto"/>
              </w:rPr>
            </w:pPr>
            <w:r w:rsidRPr="0014722A">
              <w:rPr>
                <w:color w:val="auto"/>
              </w:rPr>
              <w:t>Requirement 1(3)(a)</w:t>
            </w:r>
          </w:p>
        </w:tc>
        <w:tc>
          <w:tcPr>
            <w:tcW w:w="6644" w:type="dxa"/>
            <w:tcBorders>
              <w:left w:val="single" w:sz="4" w:space="0" w:color="auto"/>
              <w:right w:val="single" w:sz="4" w:space="0" w:color="auto"/>
            </w:tcBorders>
          </w:tcPr>
          <w:p w14:paraId="5F6CA866"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668542CB"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A311E9">
              <w:rPr>
                <w:color w:val="auto"/>
              </w:rPr>
              <w:t>ompliant</w:t>
            </w:r>
          </w:p>
        </w:tc>
      </w:tr>
      <w:tr w:rsidR="00451005" w14:paraId="1638362B"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A73ECD" w14:textId="77777777" w:rsidR="00451005" w:rsidRPr="0014722A" w:rsidRDefault="00451005" w:rsidP="008B3379">
            <w:pPr>
              <w:spacing w:before="0" w:after="120" w:line="276" w:lineRule="auto"/>
              <w:rPr>
                <w:color w:val="auto"/>
              </w:rPr>
            </w:pPr>
            <w:r w:rsidRPr="0014722A">
              <w:rPr>
                <w:color w:val="auto"/>
              </w:rPr>
              <w:t>Requirement 1(3)(b)</w:t>
            </w:r>
          </w:p>
        </w:tc>
        <w:tc>
          <w:tcPr>
            <w:tcW w:w="6644" w:type="dxa"/>
            <w:tcBorders>
              <w:left w:val="nil"/>
              <w:right w:val="single" w:sz="4" w:space="0" w:color="auto"/>
            </w:tcBorders>
          </w:tcPr>
          <w:p w14:paraId="1320EAC2"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70DAD55D"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451005" w14:paraId="66227760"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0582B9F6" w14:textId="77777777" w:rsidR="00451005" w:rsidRPr="0014722A" w:rsidRDefault="00451005" w:rsidP="008B3379">
            <w:pPr>
              <w:spacing w:before="0" w:after="120" w:line="276" w:lineRule="auto"/>
              <w:rPr>
                <w:color w:val="auto"/>
              </w:rPr>
            </w:pPr>
            <w:r w:rsidRPr="0014722A">
              <w:rPr>
                <w:color w:val="auto"/>
              </w:rPr>
              <w:t>Requirement 1(3)(c)</w:t>
            </w:r>
          </w:p>
        </w:tc>
        <w:tc>
          <w:tcPr>
            <w:tcW w:w="6644" w:type="dxa"/>
            <w:tcBorders>
              <w:left w:val="single" w:sz="4" w:space="0" w:color="auto"/>
              <w:right w:val="single" w:sz="4" w:space="0" w:color="auto"/>
            </w:tcBorders>
          </w:tcPr>
          <w:p w14:paraId="0324B789"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32A1B9D8" w14:textId="77777777" w:rsidR="00451005" w:rsidRDefault="00451005" w:rsidP="008B3379">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01635A5B" w14:textId="77777777" w:rsidR="00451005" w:rsidRDefault="00451005" w:rsidP="008B3379">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5B8E1918" w14:textId="77777777" w:rsidR="00451005" w:rsidRDefault="00451005" w:rsidP="008B3379">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756584DC" w14:textId="77777777" w:rsidR="00451005" w:rsidRDefault="00451005" w:rsidP="008B3379">
            <w:pPr>
              <w:pStyle w:val="ListParagraph"/>
              <w:numPr>
                <w:ilvl w:val="0"/>
                <w:numId w:val="8"/>
              </w:numPr>
              <w:spacing w:before="0" w:after="120" w:line="276" w:lineRule="auto"/>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52A6DABD"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451005" w14:paraId="7F0043B3"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4A7B3C" w14:textId="77777777" w:rsidR="00451005" w:rsidRPr="0014722A" w:rsidRDefault="00451005" w:rsidP="008B3379">
            <w:pPr>
              <w:spacing w:before="0" w:after="120" w:line="276" w:lineRule="auto"/>
              <w:rPr>
                <w:color w:val="auto"/>
              </w:rPr>
            </w:pPr>
            <w:r w:rsidRPr="0014722A">
              <w:rPr>
                <w:color w:val="auto"/>
              </w:rPr>
              <w:t>Requirement 1(3)(d)</w:t>
            </w:r>
          </w:p>
        </w:tc>
        <w:tc>
          <w:tcPr>
            <w:tcW w:w="6644" w:type="dxa"/>
            <w:tcBorders>
              <w:left w:val="nil"/>
              <w:right w:val="single" w:sz="4" w:space="0" w:color="auto"/>
            </w:tcBorders>
          </w:tcPr>
          <w:p w14:paraId="6B669312"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5925176B"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451005" w14:paraId="78EB0B95"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48323671" w14:textId="77777777" w:rsidR="00451005" w:rsidRPr="0014722A" w:rsidRDefault="00451005" w:rsidP="008B3379">
            <w:pPr>
              <w:spacing w:before="0" w:after="120" w:line="276" w:lineRule="auto"/>
              <w:rPr>
                <w:color w:val="auto"/>
              </w:rPr>
            </w:pPr>
            <w:r w:rsidRPr="0014722A">
              <w:rPr>
                <w:color w:val="auto"/>
              </w:rPr>
              <w:t>Requirement 1(3)(e)</w:t>
            </w:r>
          </w:p>
        </w:tc>
        <w:tc>
          <w:tcPr>
            <w:tcW w:w="6644" w:type="dxa"/>
            <w:tcBorders>
              <w:left w:val="single" w:sz="4" w:space="0" w:color="auto"/>
              <w:right w:val="single" w:sz="4" w:space="0" w:color="auto"/>
            </w:tcBorders>
          </w:tcPr>
          <w:p w14:paraId="495F762D"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6E45701D"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451005" w14:paraId="04500DFD"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28477D" w14:textId="77777777" w:rsidR="00451005" w:rsidRPr="0014722A" w:rsidRDefault="00451005" w:rsidP="008B3379">
            <w:pPr>
              <w:spacing w:before="0" w:after="120" w:line="276" w:lineRule="auto"/>
              <w:rPr>
                <w:color w:val="auto"/>
              </w:rPr>
            </w:pPr>
            <w:r w:rsidRPr="0014722A">
              <w:rPr>
                <w:color w:val="auto"/>
              </w:rPr>
              <w:t>Requirement 1(3)(f)</w:t>
            </w:r>
          </w:p>
        </w:tc>
        <w:tc>
          <w:tcPr>
            <w:tcW w:w="6644" w:type="dxa"/>
            <w:tcBorders>
              <w:left w:val="nil"/>
              <w:right w:val="single" w:sz="4" w:space="0" w:color="auto"/>
            </w:tcBorders>
          </w:tcPr>
          <w:p w14:paraId="604B8A0F"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Each consumer’s privacy is respected and personal information is kept confidential.</w:t>
            </w:r>
          </w:p>
        </w:tc>
        <w:tc>
          <w:tcPr>
            <w:tcW w:w="1840" w:type="dxa"/>
            <w:tcBorders>
              <w:left w:val="single" w:sz="4" w:space="0" w:color="auto"/>
            </w:tcBorders>
          </w:tcPr>
          <w:p w14:paraId="4CFC40D5"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bl>
    <w:p w14:paraId="0E3557E3" w14:textId="77777777" w:rsidR="00451005" w:rsidRDefault="00451005" w:rsidP="00451005">
      <w:pPr>
        <w:pStyle w:val="Heading2"/>
        <w:spacing w:before="0" w:after="120" w:line="276" w:lineRule="auto"/>
      </w:pPr>
      <w:r>
        <w:t>Findings</w:t>
      </w:r>
    </w:p>
    <w:p w14:paraId="2F79630D" w14:textId="77777777" w:rsidR="00451005" w:rsidRDefault="00451005" w:rsidP="00451005">
      <w:pPr>
        <w:spacing w:line="276" w:lineRule="auto"/>
        <w:rPr>
          <w:rFonts w:eastAsia="Calibri"/>
        </w:rPr>
      </w:pPr>
      <w:r w:rsidRPr="00881F7B">
        <w:rPr>
          <w:rFonts w:eastAsia="Calibri"/>
        </w:rPr>
        <w:t xml:space="preserve">The Quality Standard is assessed as </w:t>
      </w:r>
      <w:r>
        <w:rPr>
          <w:rFonts w:eastAsia="Calibri"/>
        </w:rPr>
        <w:t>C</w:t>
      </w:r>
      <w:r w:rsidRPr="00881F7B">
        <w:rPr>
          <w:rFonts w:eastAsia="Calibri"/>
        </w:rPr>
        <w:t>ompliant as</w:t>
      </w:r>
      <w:r>
        <w:rPr>
          <w:rFonts w:eastAsia="Calibri"/>
        </w:rPr>
        <w:t xml:space="preserve"> six</w:t>
      </w:r>
      <w:r w:rsidRPr="00881F7B">
        <w:rPr>
          <w:rFonts w:eastAsia="Calibri"/>
        </w:rPr>
        <w:t xml:space="preserve"> of the </w:t>
      </w:r>
      <w:r>
        <w:rPr>
          <w:rFonts w:eastAsia="Calibri"/>
        </w:rPr>
        <w:t>six</w:t>
      </w:r>
      <w:r w:rsidRPr="00881F7B">
        <w:rPr>
          <w:rFonts w:eastAsia="Calibri"/>
        </w:rPr>
        <w:t xml:space="preserve"> specific requirements have been assessed as </w:t>
      </w:r>
      <w:r>
        <w:rPr>
          <w:rFonts w:eastAsia="Calibri"/>
        </w:rPr>
        <w:t>C</w:t>
      </w:r>
      <w:r w:rsidRPr="00881F7B">
        <w:rPr>
          <w:rFonts w:eastAsia="Calibri"/>
        </w:rPr>
        <w:t>ompliant.</w:t>
      </w:r>
    </w:p>
    <w:p w14:paraId="5ED9BD6A" w14:textId="77777777" w:rsidR="00451005" w:rsidRDefault="00451005" w:rsidP="00451005">
      <w:pPr>
        <w:spacing w:line="276" w:lineRule="auto"/>
        <w:rPr>
          <w:rFonts w:eastAsia="Calibri"/>
          <w:color w:val="auto"/>
        </w:rPr>
      </w:pPr>
      <w:r>
        <w:rPr>
          <w:rFonts w:eastAsia="Calibri"/>
        </w:rPr>
        <w:t>The Assessment Team interviewed consumers who</w:t>
      </w:r>
      <w:r>
        <w:rPr>
          <w:rFonts w:eastAsia="Calibri"/>
          <w:color w:val="auto"/>
        </w:rPr>
        <w:t xml:space="preserve"> confirmed that they are treated with dignity and respect. They confirmed their personal information is kept private. Staff support them to do the things they want to do and things that are important to them. Consumers expressed high level satisfaction with staff, said they were very experienced in their job roles and very kind and caring when they deliver care and services. Two consumers said they are well supported by staff in maintaining their independence, being included in activities within the service every day and assisted to participate in activities outside the service by themselves or with family and friends. Consumers confirmed they are </w:t>
      </w:r>
      <w:r>
        <w:rPr>
          <w:rFonts w:eastAsia="Calibri"/>
          <w:color w:val="auto"/>
        </w:rPr>
        <w:lastRenderedPageBreak/>
        <w:t>able to make informed decisions about care and services choices and that information provided to them is accurate.</w:t>
      </w:r>
    </w:p>
    <w:p w14:paraId="62448796" w14:textId="77777777" w:rsidR="00451005" w:rsidRDefault="00451005" w:rsidP="00451005">
      <w:pPr>
        <w:spacing w:line="276" w:lineRule="auto"/>
        <w:rPr>
          <w:rFonts w:eastAsia="Calibri"/>
          <w:color w:val="auto"/>
        </w:rPr>
      </w:pPr>
      <w:r>
        <w:rPr>
          <w:rFonts w:eastAsia="Calibri"/>
          <w:color w:val="auto"/>
        </w:rPr>
        <w:t>Staff interviewed were able to confirm the identity and culture of consumers sampled and articulate how consumers preferred their care and services to be provided. Care planning documentation included this information and more details about the consumers in the consumers social background sections, profiles, special needs section, spiritual care plans and charts and lifestyle care plans and charts.</w:t>
      </w:r>
    </w:p>
    <w:p w14:paraId="3274DCC9" w14:textId="77777777" w:rsidR="00451005" w:rsidRDefault="00451005" w:rsidP="00451005">
      <w:pPr>
        <w:rPr>
          <w:rFonts w:eastAsia="Calibri"/>
        </w:rPr>
      </w:pPr>
      <w:r>
        <w:rPr>
          <w:rFonts w:eastAsia="Calibri"/>
        </w:rPr>
        <w:br w:type="page"/>
      </w:r>
    </w:p>
    <w:p w14:paraId="63B812BA" w14:textId="77777777" w:rsidR="00451005" w:rsidRDefault="00451005" w:rsidP="00451005">
      <w:pPr>
        <w:pStyle w:val="Heading1"/>
        <w:spacing w:before="0" w:after="120" w:line="276" w:lineRule="auto"/>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451005" w14:paraId="7E90554D"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7B3686D" w14:textId="77777777" w:rsidR="00451005" w:rsidRDefault="00451005" w:rsidP="008B3379">
            <w:pPr>
              <w:spacing w:before="0" w:after="120" w:line="276" w:lineRule="auto"/>
            </w:pPr>
            <w:r w:rsidRPr="000A6B31">
              <w:t>Ongoing assessment and planning with consumers</w:t>
            </w:r>
          </w:p>
        </w:tc>
        <w:tc>
          <w:tcPr>
            <w:tcW w:w="902" w:type="pct"/>
          </w:tcPr>
          <w:p w14:paraId="28B9E4EE"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451005" w14:paraId="433EA4A9" w14:textId="77777777" w:rsidTr="008B3379">
        <w:tc>
          <w:tcPr>
            <w:cnfStyle w:val="001000000000" w:firstRow="0" w:lastRow="0" w:firstColumn="1" w:lastColumn="0" w:oddVBand="0" w:evenVBand="0" w:oddHBand="0" w:evenHBand="0" w:firstRowFirstColumn="0" w:firstRowLastColumn="0" w:lastRowFirstColumn="0" w:lastRowLastColumn="0"/>
            <w:tcW w:w="786" w:type="pct"/>
          </w:tcPr>
          <w:p w14:paraId="022558D2" w14:textId="77777777" w:rsidR="00451005" w:rsidRPr="0014722A" w:rsidRDefault="00451005" w:rsidP="008B3379">
            <w:pPr>
              <w:spacing w:before="0" w:after="120" w:line="276" w:lineRule="auto"/>
              <w:rPr>
                <w:color w:val="auto"/>
              </w:rPr>
            </w:pPr>
            <w:r w:rsidRPr="0014722A">
              <w:rPr>
                <w:color w:val="auto"/>
              </w:rPr>
              <w:t>Requirement 2(3)(a)</w:t>
            </w:r>
          </w:p>
        </w:tc>
        <w:tc>
          <w:tcPr>
            <w:tcW w:w="3312" w:type="pct"/>
            <w:tcBorders>
              <w:right w:val="single" w:sz="4" w:space="0" w:color="auto"/>
            </w:tcBorders>
          </w:tcPr>
          <w:p w14:paraId="6DCD2EDA"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38B54BC"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r w:rsidR="00451005" w14:paraId="7B8D4B19"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53FC4AE" w14:textId="77777777" w:rsidR="00451005" w:rsidRPr="0014722A" w:rsidRDefault="00451005" w:rsidP="008B3379">
            <w:pPr>
              <w:spacing w:before="0" w:after="120" w:line="276" w:lineRule="auto"/>
              <w:rPr>
                <w:color w:val="auto"/>
              </w:rPr>
            </w:pPr>
            <w:r w:rsidRPr="0014722A">
              <w:rPr>
                <w:color w:val="auto"/>
              </w:rPr>
              <w:t>Requirement 2(3)(b)</w:t>
            </w:r>
          </w:p>
        </w:tc>
        <w:tc>
          <w:tcPr>
            <w:tcW w:w="3312" w:type="pct"/>
            <w:tcBorders>
              <w:right w:val="single" w:sz="4" w:space="0" w:color="auto"/>
            </w:tcBorders>
          </w:tcPr>
          <w:p w14:paraId="0A692686"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7EF797F3"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Non-c</w:t>
            </w:r>
            <w:r w:rsidRPr="0064760D">
              <w:rPr>
                <w:color w:val="auto"/>
              </w:rPr>
              <w:t>ompliant</w:t>
            </w:r>
          </w:p>
        </w:tc>
      </w:tr>
      <w:tr w:rsidR="00451005" w:rsidRPr="000A6B31" w14:paraId="4BCD79F8" w14:textId="77777777" w:rsidTr="008B3379">
        <w:tc>
          <w:tcPr>
            <w:cnfStyle w:val="001000000000" w:firstRow="0" w:lastRow="0" w:firstColumn="1" w:lastColumn="0" w:oddVBand="0" w:evenVBand="0" w:oddHBand="0" w:evenHBand="0" w:firstRowFirstColumn="0" w:firstRowLastColumn="0" w:lastRowFirstColumn="0" w:lastRowLastColumn="0"/>
            <w:tcW w:w="786" w:type="pct"/>
          </w:tcPr>
          <w:p w14:paraId="7686E7CE" w14:textId="77777777" w:rsidR="00451005" w:rsidRPr="0014722A" w:rsidRDefault="00451005" w:rsidP="008B3379">
            <w:pPr>
              <w:spacing w:before="0" w:after="120" w:line="276" w:lineRule="auto"/>
              <w:rPr>
                <w:color w:val="auto"/>
              </w:rPr>
            </w:pPr>
            <w:r w:rsidRPr="0014722A">
              <w:rPr>
                <w:color w:val="auto"/>
              </w:rPr>
              <w:t>Requirement 2(3)(c)</w:t>
            </w:r>
          </w:p>
        </w:tc>
        <w:tc>
          <w:tcPr>
            <w:tcW w:w="3312" w:type="pct"/>
            <w:tcBorders>
              <w:right w:val="single" w:sz="4" w:space="0" w:color="auto"/>
            </w:tcBorders>
          </w:tcPr>
          <w:p w14:paraId="3077AF11" w14:textId="77777777" w:rsidR="00451005" w:rsidRPr="000A6B31"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7A83E1EF" w14:textId="77777777" w:rsidR="00451005" w:rsidRPr="000A6B31" w:rsidRDefault="00451005" w:rsidP="008B3379">
            <w:pPr>
              <w:numPr>
                <w:ilvl w:val="0"/>
                <w:numId w:val="9"/>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307F87F5" w14:textId="77777777" w:rsidR="00451005" w:rsidRPr="000A6B31" w:rsidRDefault="00451005" w:rsidP="008B3379">
            <w:pPr>
              <w:numPr>
                <w:ilvl w:val="0"/>
                <w:numId w:val="9"/>
              </w:num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78F9ED8"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451005" w14:paraId="09EEC685"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CCED19" w14:textId="77777777" w:rsidR="00451005" w:rsidRPr="0014722A" w:rsidRDefault="00451005" w:rsidP="008B3379">
            <w:pPr>
              <w:spacing w:before="0" w:after="120" w:line="276" w:lineRule="auto"/>
              <w:rPr>
                <w:color w:val="auto"/>
              </w:rPr>
            </w:pPr>
            <w:r w:rsidRPr="0014722A">
              <w:rPr>
                <w:color w:val="auto"/>
              </w:rPr>
              <w:t>Requirement 2(3)(d)</w:t>
            </w:r>
          </w:p>
        </w:tc>
        <w:tc>
          <w:tcPr>
            <w:tcW w:w="3312" w:type="pct"/>
            <w:tcBorders>
              <w:right w:val="single" w:sz="4" w:space="0" w:color="auto"/>
            </w:tcBorders>
          </w:tcPr>
          <w:p w14:paraId="64B08EED"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646818CD" w14:textId="77777777" w:rsidR="00451005" w:rsidRPr="00A311E9" w:rsidRDefault="00451005" w:rsidP="008B3379">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p w14:paraId="088C503C" w14:textId="77777777" w:rsidR="00451005" w:rsidRPr="00A311E9" w:rsidRDefault="00451005" w:rsidP="008B3379">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451005" w14:paraId="77BE26AC" w14:textId="77777777" w:rsidTr="008B3379">
        <w:tc>
          <w:tcPr>
            <w:cnfStyle w:val="001000000000" w:firstRow="0" w:lastRow="0" w:firstColumn="1" w:lastColumn="0" w:oddVBand="0" w:evenVBand="0" w:oddHBand="0" w:evenHBand="0" w:firstRowFirstColumn="0" w:firstRowLastColumn="0" w:lastRowFirstColumn="0" w:lastRowLastColumn="0"/>
            <w:tcW w:w="786" w:type="pct"/>
          </w:tcPr>
          <w:p w14:paraId="2842A30D" w14:textId="77777777" w:rsidR="00451005" w:rsidRPr="0014722A" w:rsidRDefault="00451005" w:rsidP="008B3379">
            <w:pPr>
              <w:spacing w:before="0" w:after="120" w:line="276" w:lineRule="auto"/>
              <w:rPr>
                <w:color w:val="auto"/>
              </w:rPr>
            </w:pPr>
            <w:r w:rsidRPr="0014722A">
              <w:rPr>
                <w:color w:val="auto"/>
              </w:rPr>
              <w:t>Requirement 2(3)(e)</w:t>
            </w:r>
          </w:p>
        </w:tc>
        <w:tc>
          <w:tcPr>
            <w:tcW w:w="3312" w:type="pct"/>
            <w:tcBorders>
              <w:right w:val="single" w:sz="4" w:space="0" w:color="auto"/>
            </w:tcBorders>
          </w:tcPr>
          <w:p w14:paraId="1F75EF2F"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A65A02A"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bl>
    <w:p w14:paraId="54DE9642" w14:textId="77777777" w:rsidR="00451005" w:rsidRDefault="00451005" w:rsidP="00451005">
      <w:pPr>
        <w:pStyle w:val="Heading2"/>
        <w:spacing w:before="0" w:after="120" w:line="276" w:lineRule="auto"/>
      </w:pPr>
      <w:r>
        <w:t>Findings</w:t>
      </w:r>
    </w:p>
    <w:p w14:paraId="7A3752E4" w14:textId="77777777" w:rsidR="00451005"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three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3773EAC4" w14:textId="77777777" w:rsidR="00451005" w:rsidRPr="00EF5017" w:rsidRDefault="00451005" w:rsidP="00451005">
      <w:pPr>
        <w:spacing w:line="276" w:lineRule="auto"/>
        <w:rPr>
          <w:rFonts w:eastAsia="Calibri"/>
          <w:b/>
        </w:rPr>
      </w:pPr>
      <w:r w:rsidRPr="00EF5017">
        <w:rPr>
          <w:rFonts w:eastAsia="Calibri"/>
          <w:b/>
        </w:rPr>
        <w:t>The following t</w:t>
      </w:r>
      <w:r>
        <w:rPr>
          <w:rFonts w:eastAsia="Calibri"/>
          <w:b/>
        </w:rPr>
        <w:t>hree</w:t>
      </w:r>
      <w:r w:rsidRPr="00EF5017">
        <w:rPr>
          <w:rFonts w:eastAsia="Calibri"/>
          <w:b/>
        </w:rPr>
        <w:t xml:space="preserve"> requirements have been found to be Non-compliant</w:t>
      </w:r>
      <w:r>
        <w:rPr>
          <w:rFonts w:eastAsia="Calibri"/>
          <w:b/>
        </w:rPr>
        <w:t>.</w:t>
      </w:r>
    </w:p>
    <w:p w14:paraId="75023771" w14:textId="77777777" w:rsidR="00451005" w:rsidRDefault="00451005" w:rsidP="00451005">
      <w:pPr>
        <w:pStyle w:val="ListParagraph"/>
        <w:numPr>
          <w:ilvl w:val="0"/>
          <w:numId w:val="20"/>
        </w:numPr>
        <w:spacing w:line="276" w:lineRule="auto"/>
        <w:rPr>
          <w:rFonts w:eastAsia="Calibri"/>
        </w:rPr>
      </w:pPr>
      <w:r w:rsidRPr="005A65D9">
        <w:rPr>
          <w:rFonts w:eastAsia="Calibri"/>
        </w:rPr>
        <w:t>Requirement 2(3)(a)</w:t>
      </w:r>
      <w:r w:rsidRPr="005A65D9">
        <w:rPr>
          <w:rFonts w:eastAsia="Calibri"/>
        </w:rPr>
        <w:tab/>
        <w:t>Assessment and planning, including consideration of risks to the consumer’s health and well-being, informs the delivery of safe and effective care and services.</w:t>
      </w:r>
    </w:p>
    <w:p w14:paraId="7115ECDF" w14:textId="77777777" w:rsidR="00451005" w:rsidRDefault="00451005" w:rsidP="00451005">
      <w:pPr>
        <w:spacing w:line="276" w:lineRule="auto"/>
        <w:rPr>
          <w:rFonts w:eastAsia="Calibri"/>
          <w:color w:val="auto"/>
        </w:rPr>
      </w:pPr>
      <w:bookmarkStart w:id="1" w:name="_Hlk111132492"/>
      <w:r>
        <w:rPr>
          <w:rFonts w:eastAsia="Calibri"/>
        </w:rPr>
        <w:t xml:space="preserve">The Assessment Team reviewed </w:t>
      </w:r>
      <w:r w:rsidRPr="407C0989">
        <w:rPr>
          <w:rFonts w:eastAsiaTheme="minorEastAsia"/>
          <w:color w:val="auto"/>
        </w:rPr>
        <w:t xml:space="preserve">care and service records </w:t>
      </w:r>
      <w:r>
        <w:rPr>
          <w:rFonts w:eastAsiaTheme="minorEastAsia"/>
          <w:color w:val="auto"/>
        </w:rPr>
        <w:t>for sampled consumers</w:t>
      </w:r>
      <w:r w:rsidRPr="000B7297">
        <w:rPr>
          <w:rFonts w:eastAsia="Calibri"/>
          <w:color w:val="auto"/>
        </w:rPr>
        <w:t xml:space="preserve"> </w:t>
      </w:r>
      <w:r>
        <w:rPr>
          <w:rFonts w:eastAsia="Calibri"/>
          <w:color w:val="auto"/>
        </w:rPr>
        <w:t>and found that</w:t>
      </w:r>
      <w:r w:rsidRPr="00F96884">
        <w:rPr>
          <w:rFonts w:eastAsia="Calibri"/>
          <w:color w:val="auto"/>
        </w:rPr>
        <w:t xml:space="preserve"> comprehensive assessment and planning </w:t>
      </w:r>
      <w:r>
        <w:rPr>
          <w:rFonts w:eastAsia="Calibri"/>
          <w:color w:val="auto"/>
        </w:rPr>
        <w:t>does not occur.</w:t>
      </w:r>
      <w:r w:rsidRPr="00F96884">
        <w:rPr>
          <w:rFonts w:eastAsia="Calibri"/>
          <w:color w:val="auto"/>
        </w:rPr>
        <w:t xml:space="preserve"> Consumers’ care plans are not individualised relative to the risks to each consumer</w:t>
      </w:r>
      <w:r>
        <w:rPr>
          <w:rFonts w:eastAsia="Calibri"/>
          <w:color w:val="auto"/>
        </w:rPr>
        <w:t>’</w:t>
      </w:r>
      <w:r w:rsidRPr="00F96884">
        <w:rPr>
          <w:rFonts w:eastAsia="Calibri"/>
          <w:color w:val="auto"/>
        </w:rPr>
        <w:t>s health and well-being.</w:t>
      </w:r>
      <w:r>
        <w:rPr>
          <w:rFonts w:eastAsia="Calibri"/>
          <w:color w:val="auto"/>
        </w:rPr>
        <w:t xml:space="preserve"> The Assessment Team identified that there was a lack of assessment and documentation in relation to management of their individual conditions or a lack of strategies for incidents.</w:t>
      </w:r>
    </w:p>
    <w:p w14:paraId="712D2CE8" w14:textId="77777777" w:rsidR="00451005" w:rsidRPr="00457928" w:rsidRDefault="00451005" w:rsidP="00451005">
      <w:pPr>
        <w:spacing w:line="276" w:lineRule="auto"/>
        <w:rPr>
          <w:rFonts w:eastAsia="Calibri"/>
          <w:color w:val="auto"/>
        </w:rPr>
      </w:pPr>
      <w:r w:rsidRPr="00457928">
        <w:rPr>
          <w:rFonts w:eastAsia="Calibri"/>
          <w:color w:val="auto"/>
        </w:rPr>
        <w:lastRenderedPageBreak/>
        <w:t xml:space="preserve">The service has systems to direct assessment and planning, including consideration of risks to consumers’ health and well-being, to inform the delivery of safe and effective care and services. However, </w:t>
      </w:r>
      <w:bookmarkStart w:id="2" w:name="_Hlk107826076"/>
      <w:r w:rsidRPr="00457928">
        <w:rPr>
          <w:rFonts w:eastAsia="Calibri"/>
          <w:color w:val="auto"/>
        </w:rPr>
        <w:t xml:space="preserve">the Assessment Team </w:t>
      </w:r>
      <w:r>
        <w:rPr>
          <w:rFonts w:eastAsia="Calibri"/>
          <w:color w:val="auto"/>
        </w:rPr>
        <w:t xml:space="preserve">identified areas for improvement in assessment and planning including risk to consumers’ health and well-being. Consumers with specialised nursing care needs have not had these needs adequately assessed, and information in their care plans is brief or not available to staff which has had negative outcomes for consumers. </w:t>
      </w:r>
      <w:bookmarkEnd w:id="2"/>
      <w:r>
        <w:rPr>
          <w:rFonts w:eastAsia="Calibri"/>
          <w:color w:val="auto"/>
        </w:rPr>
        <w:t xml:space="preserve">Information in consumers’ plans does not consistently align with information in assessments. </w:t>
      </w:r>
    </w:p>
    <w:p w14:paraId="6D20B0E5" w14:textId="77777777" w:rsidR="00451005" w:rsidRPr="00163FEE" w:rsidRDefault="00451005" w:rsidP="00451005">
      <w:pPr>
        <w:spacing w:line="276" w:lineRule="auto"/>
      </w:pPr>
      <w:r>
        <w:rPr>
          <w:color w:val="auto"/>
        </w:rPr>
        <w:t xml:space="preserve">The Assessment Team interviewed consumers and </w:t>
      </w:r>
      <w:r w:rsidRPr="00460A71">
        <w:rPr>
          <w:color w:val="auto"/>
        </w:rPr>
        <w:t xml:space="preserve">representatives </w:t>
      </w:r>
      <w:r>
        <w:rPr>
          <w:color w:val="auto"/>
        </w:rPr>
        <w:t>who reported</w:t>
      </w:r>
      <w:r w:rsidRPr="00460A71">
        <w:rPr>
          <w:color w:val="auto"/>
        </w:rPr>
        <w:t xml:space="preserve"> involvement in their assessment and care planning to some degree. Representatives confirmed the service involves them in decisions when changes occur and notif</w:t>
      </w:r>
      <w:r>
        <w:rPr>
          <w:color w:val="auto"/>
        </w:rPr>
        <w:t>ies</w:t>
      </w:r>
      <w:r w:rsidRPr="00460A71">
        <w:rPr>
          <w:color w:val="auto"/>
        </w:rPr>
        <w:t xml:space="preserve"> them of incidents. </w:t>
      </w:r>
    </w:p>
    <w:p w14:paraId="1A2F41B2" w14:textId="77777777" w:rsidR="00451005" w:rsidRDefault="00451005" w:rsidP="00451005">
      <w:pPr>
        <w:spacing w:line="276" w:lineRule="auto"/>
      </w:pPr>
      <w:r>
        <w:t>The approved provider responded to the Assessment Team’s report and advised that the gaps in assessment and planning had been reviewed and updated since the Site Audit.  Further education is organised for the Registered Nurse’s development day in August/September 2022 regarding assessment and care planning including risk to consumers’ health, wellbeing and specialised nursing care needs for Registered Nurses.</w:t>
      </w:r>
    </w:p>
    <w:p w14:paraId="21F810EC" w14:textId="77777777" w:rsidR="00451005" w:rsidRDefault="00451005" w:rsidP="00451005">
      <w:pPr>
        <w:spacing w:line="276" w:lineRule="auto"/>
      </w:pPr>
      <w:r>
        <w:t xml:space="preserve">I acknowledge the immediate work that the provider has initiated, however find that the approved provider is not compliant with this requirement at the time of assessment. </w:t>
      </w:r>
    </w:p>
    <w:p w14:paraId="44ADFD9C" w14:textId="77777777" w:rsidR="00451005" w:rsidRDefault="00451005" w:rsidP="00451005">
      <w:pPr>
        <w:pStyle w:val="ListParagraph"/>
        <w:numPr>
          <w:ilvl w:val="0"/>
          <w:numId w:val="20"/>
        </w:numPr>
        <w:spacing w:line="276" w:lineRule="auto"/>
        <w:rPr>
          <w:rFonts w:eastAsia="Calibri"/>
        </w:rPr>
      </w:pPr>
      <w:r w:rsidRPr="005A65D9">
        <w:rPr>
          <w:rFonts w:eastAsia="Calibri"/>
        </w:rPr>
        <w:t>Requirement 2(3)(b)</w:t>
      </w:r>
      <w:r w:rsidRPr="005A65D9">
        <w:rPr>
          <w:rFonts w:eastAsia="Calibri"/>
        </w:rPr>
        <w:tab/>
        <w:t>Assessment and planning identifies and addresses the consumer’s current needs, goals and preferences, including advance care planning and end of life planning if the consumer wishes.</w:t>
      </w:r>
    </w:p>
    <w:p w14:paraId="61E71546" w14:textId="77777777" w:rsidR="00451005" w:rsidRPr="006C4344" w:rsidRDefault="00451005" w:rsidP="00451005">
      <w:pPr>
        <w:spacing w:line="276" w:lineRule="auto"/>
        <w:rPr>
          <w:color w:val="0000FF"/>
        </w:rPr>
      </w:pPr>
      <w:r>
        <w:rPr>
          <w:rFonts w:eastAsia="Calibri"/>
        </w:rPr>
        <w:t xml:space="preserve">The Assessment Team found that </w:t>
      </w:r>
      <w:bookmarkStart w:id="3" w:name="_Hlk108029024"/>
      <w:r>
        <w:rPr>
          <w:color w:val="auto"/>
          <w:szCs w:val="22"/>
        </w:rPr>
        <w:t>t</w:t>
      </w:r>
      <w:r w:rsidRPr="003027F9">
        <w:rPr>
          <w:rFonts w:eastAsia="Calibri"/>
          <w:color w:val="auto"/>
        </w:rPr>
        <w:t>he service does not demonstrate assessment and planning identifies and addresses the consumers’ current needs, goals and preferences, including advanced care planning and end of life planning if the consumer wishes. Care planning documentation review identifies consumers are given opportunities to provide advanced care plans to identify and address their needs, goals and preferences</w:t>
      </w:r>
      <w:r>
        <w:rPr>
          <w:rFonts w:eastAsia="Calibri"/>
          <w:color w:val="auto"/>
        </w:rPr>
        <w:t>. However</w:t>
      </w:r>
      <w:r w:rsidRPr="003027F9">
        <w:rPr>
          <w:rFonts w:eastAsia="Calibri"/>
          <w:color w:val="auto"/>
        </w:rPr>
        <w:t xml:space="preserve"> other </w:t>
      </w:r>
      <w:r>
        <w:rPr>
          <w:rFonts w:eastAsia="Calibri"/>
          <w:color w:val="auto"/>
        </w:rPr>
        <w:t xml:space="preserve">aspects of consumer’s needs, goals and preferences are not identified and addressed. </w:t>
      </w:r>
    </w:p>
    <w:bookmarkEnd w:id="3"/>
    <w:p w14:paraId="792802D5" w14:textId="77777777" w:rsidR="00451005" w:rsidRPr="0002506C" w:rsidRDefault="00451005" w:rsidP="00451005">
      <w:pPr>
        <w:spacing w:line="276" w:lineRule="auto"/>
        <w:rPr>
          <w:rFonts w:eastAsia="Calibri"/>
          <w:color w:val="auto"/>
        </w:rPr>
      </w:pPr>
      <w:r>
        <w:rPr>
          <w:rFonts w:eastAsia="Calibri"/>
          <w:color w:val="auto"/>
        </w:rPr>
        <w:t xml:space="preserve">The Assessment Team interviewed consumers and representatives and found that the goals, needs and preferences did not always align in care planning documentation with what the Assessment Team were told by the consumer. </w:t>
      </w:r>
      <w:r w:rsidRPr="003027F9">
        <w:rPr>
          <w:rFonts w:eastAsia="Calibri"/>
          <w:color w:val="auto"/>
        </w:rPr>
        <w:t>One representative said there are lots of new staff who do not understand their consumer as well as previous staff.</w:t>
      </w:r>
      <w:r>
        <w:rPr>
          <w:rFonts w:eastAsia="Calibri"/>
          <w:color w:val="auto"/>
        </w:rPr>
        <w:t xml:space="preserve"> </w:t>
      </w:r>
      <w:r w:rsidRPr="0002506C">
        <w:rPr>
          <w:rFonts w:eastAsia="Calibri"/>
          <w:color w:val="auto"/>
        </w:rPr>
        <w:t>Consumer</w:t>
      </w:r>
      <w:r>
        <w:rPr>
          <w:rFonts w:eastAsia="Calibri"/>
          <w:color w:val="auto"/>
        </w:rPr>
        <w:t>s</w:t>
      </w:r>
      <w:r w:rsidRPr="0002506C">
        <w:rPr>
          <w:rFonts w:eastAsia="Calibri"/>
          <w:color w:val="auto"/>
        </w:rPr>
        <w:t xml:space="preserve"> and representatives on their behalf </w:t>
      </w:r>
      <w:r>
        <w:rPr>
          <w:rFonts w:eastAsia="Calibri"/>
          <w:color w:val="auto"/>
        </w:rPr>
        <w:t>confirmed</w:t>
      </w:r>
      <w:r w:rsidRPr="0002506C">
        <w:rPr>
          <w:rFonts w:eastAsia="Calibri"/>
          <w:color w:val="auto"/>
        </w:rPr>
        <w:t xml:space="preserve"> they had been asked about advanced care planning. </w:t>
      </w:r>
    </w:p>
    <w:p w14:paraId="0F018E82" w14:textId="77777777" w:rsidR="00451005" w:rsidRPr="0002506C" w:rsidRDefault="00451005" w:rsidP="00451005">
      <w:pPr>
        <w:spacing w:line="276" w:lineRule="auto"/>
        <w:rPr>
          <w:rFonts w:eastAsia="Calibri"/>
          <w:color w:val="auto"/>
        </w:rPr>
      </w:pPr>
      <w:r w:rsidRPr="00D43494">
        <w:rPr>
          <w:rFonts w:eastAsia="Calibri"/>
          <w:color w:val="auto"/>
        </w:rPr>
        <w:t>While most gaps identified were updated during the site audit, the service does not demonstrate understanding of this requirement</w:t>
      </w:r>
      <w:r>
        <w:rPr>
          <w:rFonts w:eastAsia="Calibri"/>
          <w:color w:val="auto"/>
        </w:rPr>
        <w:t xml:space="preserve">. </w:t>
      </w:r>
    </w:p>
    <w:p w14:paraId="49C4BEB5" w14:textId="77777777" w:rsidR="00451005" w:rsidRDefault="00451005" w:rsidP="00451005">
      <w:pPr>
        <w:spacing w:line="276" w:lineRule="auto"/>
      </w:pPr>
      <w:r>
        <w:rPr>
          <w:rFonts w:eastAsia="Calibri"/>
          <w:color w:val="auto"/>
        </w:rPr>
        <w:t>The approved provider responded to the Assessment Team’s report and advised that a</w:t>
      </w:r>
      <w:r w:rsidRPr="00B26C28">
        <w:t xml:space="preserve"> schedule of assessments and care plans review has been established for all the </w:t>
      </w:r>
      <w:r>
        <w:t>consumer</w:t>
      </w:r>
      <w:r w:rsidRPr="00B26C28">
        <w:t xml:space="preserve">s in Orr lodge and a dedicated staff </w:t>
      </w:r>
      <w:r>
        <w:t>member</w:t>
      </w:r>
      <w:r w:rsidRPr="00B26C28">
        <w:t xml:space="preserve"> will review each of the </w:t>
      </w:r>
      <w:r>
        <w:t>consumer</w:t>
      </w:r>
      <w:r w:rsidRPr="00B26C28">
        <w:t xml:space="preserve">’s assessment and care plans and update </w:t>
      </w:r>
      <w:r w:rsidRPr="00B26C28">
        <w:lastRenderedPageBreak/>
        <w:t>them. Once the assessments and care plan are updated, a case conference will be scheduled with the consumer where applicable and each consumer’s nominated person responsible to discuss their care pla</w:t>
      </w:r>
      <w:r>
        <w:t>n and a</w:t>
      </w:r>
      <w:r w:rsidRPr="00B26C28">
        <w:t xml:space="preserve"> copy of the updated care plan will be given to the consumer and or the person responsible. </w:t>
      </w:r>
    </w:p>
    <w:p w14:paraId="1BD50969" w14:textId="77777777" w:rsidR="00451005" w:rsidRDefault="00451005" w:rsidP="00451005">
      <w:pPr>
        <w:spacing w:line="276" w:lineRule="auto"/>
        <w:rPr>
          <w:rFonts w:eastAsia="Calibri"/>
          <w:color w:val="auto"/>
        </w:rPr>
      </w:pPr>
      <w:r>
        <w:rPr>
          <w:rFonts w:eastAsia="Calibri"/>
          <w:color w:val="auto"/>
        </w:rPr>
        <w:t>I acknowledge the schedule of reviews that the provider has put in place, however find that the requirement is not compliant at the time of assessment.</w:t>
      </w:r>
    </w:p>
    <w:p w14:paraId="56D6CAF3" w14:textId="77777777" w:rsidR="00451005" w:rsidRDefault="00451005" w:rsidP="00451005">
      <w:pPr>
        <w:pStyle w:val="ListParagraph"/>
        <w:numPr>
          <w:ilvl w:val="0"/>
          <w:numId w:val="20"/>
        </w:numPr>
        <w:spacing w:line="276" w:lineRule="auto"/>
        <w:rPr>
          <w:rFonts w:eastAsia="Calibri"/>
        </w:rPr>
      </w:pPr>
      <w:r w:rsidRPr="005A65D9">
        <w:rPr>
          <w:rFonts w:eastAsia="Calibri"/>
        </w:rPr>
        <w:t>Requirement 2(3)(e)</w:t>
      </w:r>
      <w:r w:rsidRPr="005A65D9">
        <w:rPr>
          <w:rFonts w:eastAsia="Calibri"/>
        </w:rPr>
        <w:tab/>
        <w:t>Care and services are reviewed regularly for effectiveness, and when circumstances change or when incidents impact on the needs, goals or preferences of the consumer.</w:t>
      </w:r>
    </w:p>
    <w:p w14:paraId="0934A2E6" w14:textId="77777777" w:rsidR="00451005" w:rsidRPr="00163FEE" w:rsidRDefault="00451005" w:rsidP="00451005">
      <w:pPr>
        <w:spacing w:line="276" w:lineRule="auto"/>
        <w:rPr>
          <w:rFonts w:eastAsia="Calibri"/>
          <w:color w:val="0000FF"/>
        </w:rPr>
      </w:pPr>
      <w:r>
        <w:rPr>
          <w:rFonts w:eastAsia="Calibri"/>
          <w:color w:val="auto"/>
        </w:rPr>
        <w:t xml:space="preserve">The Assessment Team found </w:t>
      </w:r>
      <w:bookmarkStart w:id="4" w:name="_Hlk108032184"/>
      <w:bookmarkStart w:id="5" w:name="_Hlk107826297"/>
      <w:r>
        <w:rPr>
          <w:rFonts w:eastAsia="Calibri"/>
          <w:color w:val="auto"/>
        </w:rPr>
        <w:t>t</w:t>
      </w:r>
      <w:r w:rsidRPr="008F7470">
        <w:rPr>
          <w:rFonts w:eastAsia="Calibri"/>
          <w:color w:val="auto"/>
        </w:rPr>
        <w:t xml:space="preserve">he organisation has an expectation that care plans are regularly reviewed for effectiveness and when circumstances change or when incidents impact on the needs, goals and preferences of the consumer. </w:t>
      </w:r>
      <w:r>
        <w:rPr>
          <w:rFonts w:eastAsia="Calibri"/>
          <w:color w:val="auto"/>
        </w:rPr>
        <w:t xml:space="preserve">While the Assessment Team finds the service has plans to reschedule regular reviews, this system has not yet had time to be implemented and reviewed for effectiveness. </w:t>
      </w:r>
      <w:bookmarkEnd w:id="4"/>
      <w:r>
        <w:rPr>
          <w:rFonts w:eastAsia="Calibri"/>
          <w:color w:val="auto"/>
        </w:rPr>
        <w:t xml:space="preserve">Incidents and changes in consumers’ condition do not consistently trigger review of care plans. </w:t>
      </w:r>
    </w:p>
    <w:bookmarkEnd w:id="5"/>
    <w:p w14:paraId="435A0422" w14:textId="77777777" w:rsidR="00451005" w:rsidRPr="00EC5BE7" w:rsidRDefault="00451005" w:rsidP="00451005">
      <w:pPr>
        <w:pStyle w:val="Heading4"/>
        <w:spacing w:before="0" w:after="120" w:line="276" w:lineRule="auto"/>
        <w:rPr>
          <w:rFonts w:ascii="Fira Sans Light" w:eastAsia="Calibri" w:hAnsi="Fira Sans Light" w:cstheme="minorBidi"/>
          <w:b w:val="0"/>
          <w:bCs w:val="0"/>
          <w:iCs w:val="0"/>
          <w:color w:val="auto"/>
        </w:rPr>
      </w:pPr>
      <w:r w:rsidRPr="00EC5BE7">
        <w:rPr>
          <w:rFonts w:ascii="Fira Sans Light" w:eastAsia="Calibri" w:hAnsi="Fira Sans Light" w:cstheme="minorBidi"/>
          <w:b w:val="0"/>
          <w:bCs w:val="0"/>
          <w:iCs w:val="0"/>
          <w:color w:val="auto"/>
        </w:rPr>
        <w:t>The Assessment Team identified that care plans have been reviewed within the scheduled four-month review period</w:t>
      </w:r>
      <w:r>
        <w:rPr>
          <w:rFonts w:ascii="Fira Sans Light" w:eastAsia="Calibri" w:hAnsi="Fira Sans Light" w:cstheme="minorBidi"/>
          <w:b w:val="0"/>
          <w:bCs w:val="0"/>
          <w:iCs w:val="0"/>
          <w:color w:val="auto"/>
        </w:rPr>
        <w:t xml:space="preserve">, however they do not </w:t>
      </w:r>
      <w:r w:rsidRPr="00EC5BE7">
        <w:rPr>
          <w:rFonts w:ascii="Fira Sans Light" w:eastAsia="Calibri" w:hAnsi="Fira Sans Light" w:cstheme="minorBidi"/>
          <w:b w:val="0"/>
          <w:bCs w:val="0"/>
          <w:iCs w:val="0"/>
          <w:color w:val="auto"/>
        </w:rPr>
        <w:t xml:space="preserve">consistently reflect review when changed circumstances or incidents effect consumers’ needs, goals and preferences. </w:t>
      </w:r>
    </w:p>
    <w:p w14:paraId="6F5D5721" w14:textId="77777777" w:rsidR="00451005" w:rsidRPr="009316BA" w:rsidRDefault="00451005" w:rsidP="00451005">
      <w:pPr>
        <w:pStyle w:val="Heading4"/>
        <w:spacing w:before="0" w:after="120" w:line="276" w:lineRule="auto"/>
        <w:rPr>
          <w:rFonts w:eastAsia="Calibri"/>
          <w:color w:val="auto"/>
        </w:rPr>
      </w:pPr>
      <w:r w:rsidRPr="00CB0416">
        <w:rPr>
          <w:b w:val="0"/>
        </w:rPr>
        <w:t>The Assessment Team discussed the gaps identified in the care plans with management and these were updated immediately</w:t>
      </w:r>
      <w:r>
        <w:rPr>
          <w:b w:val="0"/>
        </w:rPr>
        <w:t xml:space="preserve">. </w:t>
      </w:r>
      <w:r w:rsidRPr="00CB0416">
        <w:rPr>
          <w:b w:val="0"/>
        </w:rPr>
        <w:t xml:space="preserve">They have commenced a schedule for </w:t>
      </w:r>
      <w:r>
        <w:rPr>
          <w:b w:val="0"/>
        </w:rPr>
        <w:t xml:space="preserve">clinical staff </w:t>
      </w:r>
      <w:r w:rsidRPr="00CB0416">
        <w:rPr>
          <w:b w:val="0"/>
        </w:rPr>
        <w:t>to review each consumers’ care plan every four months</w:t>
      </w:r>
      <w:r>
        <w:rPr>
          <w:b w:val="0"/>
        </w:rPr>
        <w:t xml:space="preserve">, which will involve a </w:t>
      </w:r>
      <w:r w:rsidRPr="00CB0416">
        <w:rPr>
          <w:b w:val="0"/>
        </w:rPr>
        <w:t xml:space="preserve">case conference </w:t>
      </w:r>
      <w:r>
        <w:rPr>
          <w:b w:val="0"/>
        </w:rPr>
        <w:t>for</w:t>
      </w:r>
      <w:r w:rsidRPr="00CB0416">
        <w:rPr>
          <w:b w:val="0"/>
        </w:rPr>
        <w:t xml:space="preserve"> consumers or representatives on their behalf; </w:t>
      </w:r>
      <w:r>
        <w:rPr>
          <w:b w:val="0"/>
        </w:rPr>
        <w:t>with</w:t>
      </w:r>
      <w:r w:rsidRPr="00CB0416">
        <w:rPr>
          <w:b w:val="0"/>
        </w:rPr>
        <w:t xml:space="preserve"> care plan and medication charts sent via email to representatives. </w:t>
      </w:r>
    </w:p>
    <w:p w14:paraId="6AE47177" w14:textId="77777777" w:rsidR="00451005" w:rsidRDefault="00451005" w:rsidP="00451005">
      <w:pPr>
        <w:spacing w:line="276" w:lineRule="auto"/>
      </w:pPr>
      <w:r>
        <w:rPr>
          <w:rFonts w:eastAsia="Calibri"/>
          <w:color w:val="auto"/>
        </w:rPr>
        <w:t xml:space="preserve">The approved provider responded to the Assessment Team’s report and advised that the gaps identified had been reviewed and updated and other identified improvements had been added to the Continuous Improvement Plan. The provider also advised that </w:t>
      </w:r>
      <w:r>
        <w:t xml:space="preserve">education to support </w:t>
      </w:r>
      <w:r w:rsidRPr="00F4512B">
        <w:t>staff in their understanding of episodes of changed behaviours, has been scheduled in August 2022 for all staff regarding behaviour management</w:t>
      </w:r>
      <w:r>
        <w:t>. Support will also be provided to all staff with Behaviour Support Documentation auditing and feedback from the audit will be provided to all staff to achieve improvement and compliance with legislation and best practice.</w:t>
      </w:r>
    </w:p>
    <w:p w14:paraId="58E1D266" w14:textId="77777777" w:rsidR="00451005" w:rsidRPr="00F4512B" w:rsidRDefault="00451005" w:rsidP="00451005">
      <w:pPr>
        <w:spacing w:line="276" w:lineRule="auto"/>
      </w:pPr>
      <w:r>
        <w:t>I acknowledge the work that the provider has initiated, however find that the approved provider is not compliant at the time of assessment.</w:t>
      </w:r>
    </w:p>
    <w:bookmarkEnd w:id="1"/>
    <w:p w14:paraId="6A5169BF" w14:textId="77777777" w:rsidR="00451005" w:rsidRDefault="00451005" w:rsidP="00451005">
      <w:pPr>
        <w:spacing w:line="276" w:lineRule="auto"/>
        <w:rPr>
          <w:rFonts w:eastAsia="Calibri"/>
          <w:b/>
        </w:rPr>
      </w:pPr>
      <w:r w:rsidRPr="00EF5017">
        <w:rPr>
          <w:rFonts w:eastAsia="Calibri"/>
          <w:b/>
        </w:rPr>
        <w:t xml:space="preserve">The following requirements have been found to be </w:t>
      </w:r>
      <w:r>
        <w:rPr>
          <w:rFonts w:eastAsia="Calibri"/>
          <w:b/>
        </w:rPr>
        <w:t>C</w:t>
      </w:r>
      <w:r w:rsidRPr="00EF5017">
        <w:rPr>
          <w:rFonts w:eastAsia="Calibri"/>
          <w:b/>
        </w:rPr>
        <w:t>ompliant</w:t>
      </w:r>
      <w:r>
        <w:rPr>
          <w:rFonts w:eastAsia="Calibri"/>
          <w:b/>
        </w:rPr>
        <w:t>.</w:t>
      </w:r>
    </w:p>
    <w:p w14:paraId="5052A44B" w14:textId="77777777" w:rsidR="00451005" w:rsidRPr="005A65D9" w:rsidRDefault="00451005" w:rsidP="00451005">
      <w:pPr>
        <w:pStyle w:val="ListParagraph"/>
        <w:numPr>
          <w:ilvl w:val="0"/>
          <w:numId w:val="19"/>
        </w:numPr>
        <w:spacing w:line="276" w:lineRule="auto"/>
        <w:rPr>
          <w:rFonts w:eastAsia="Calibri"/>
        </w:rPr>
      </w:pPr>
      <w:r w:rsidRPr="005A65D9">
        <w:rPr>
          <w:rFonts w:eastAsia="Calibri"/>
        </w:rPr>
        <w:t>Requirement 2(3)(c)</w:t>
      </w:r>
      <w:r w:rsidRPr="005A65D9">
        <w:rPr>
          <w:rFonts w:eastAsia="Calibri"/>
        </w:rPr>
        <w:tab/>
        <w:t>The organisation demonstrates that assessment and planning:</w:t>
      </w:r>
    </w:p>
    <w:p w14:paraId="0D75BE45" w14:textId="77777777" w:rsidR="00451005" w:rsidRPr="005A65D9" w:rsidRDefault="00451005" w:rsidP="00451005">
      <w:pPr>
        <w:pStyle w:val="ListParagraph"/>
        <w:numPr>
          <w:ilvl w:val="0"/>
          <w:numId w:val="29"/>
        </w:numPr>
        <w:spacing w:line="276" w:lineRule="auto"/>
        <w:rPr>
          <w:rFonts w:eastAsia="Calibri"/>
        </w:rPr>
      </w:pPr>
      <w:r w:rsidRPr="005A65D9">
        <w:rPr>
          <w:rFonts w:eastAsia="Calibri"/>
        </w:rPr>
        <w:t>is based on ongoing partnership with the consumer and others that the consumer wishes to involve in assessment, planning and review of the consumer’s care and services; and</w:t>
      </w:r>
    </w:p>
    <w:p w14:paraId="79111B8E" w14:textId="77777777" w:rsidR="00451005" w:rsidRDefault="00451005" w:rsidP="00451005">
      <w:pPr>
        <w:pStyle w:val="ListParagraph"/>
        <w:numPr>
          <w:ilvl w:val="0"/>
          <w:numId w:val="29"/>
        </w:numPr>
        <w:spacing w:line="276" w:lineRule="auto"/>
        <w:rPr>
          <w:rFonts w:eastAsia="Calibri"/>
        </w:rPr>
      </w:pPr>
      <w:r w:rsidRPr="005A65D9">
        <w:rPr>
          <w:rFonts w:eastAsia="Calibri"/>
        </w:rPr>
        <w:t>includes other organisations, and individuals and providers of other care and services, that are involved in the care of the consumer.</w:t>
      </w:r>
    </w:p>
    <w:p w14:paraId="205B0329" w14:textId="77777777" w:rsidR="00451005" w:rsidRPr="005A65D9" w:rsidRDefault="00451005" w:rsidP="00451005">
      <w:pPr>
        <w:pStyle w:val="ListParagraph"/>
        <w:numPr>
          <w:ilvl w:val="0"/>
          <w:numId w:val="20"/>
        </w:numPr>
        <w:spacing w:line="276" w:lineRule="auto"/>
        <w:rPr>
          <w:rFonts w:eastAsia="Calibri"/>
        </w:rPr>
      </w:pPr>
      <w:r w:rsidRPr="005A65D9">
        <w:rPr>
          <w:rFonts w:eastAsia="Calibri"/>
        </w:rPr>
        <w:lastRenderedPageBreak/>
        <w:t>Requirement 2(3)(d)</w:t>
      </w:r>
      <w:r w:rsidRPr="005A65D9">
        <w:rPr>
          <w:rFonts w:eastAsia="Calibri"/>
        </w:rPr>
        <w:tab/>
        <w:t>The outcomes of assessment and planning are effectively communicated to the consumer and documented in a care and services plan that is readily available to the consumer, and where care and services are provided.</w:t>
      </w:r>
      <w:r w:rsidRPr="005A65D9">
        <w:rPr>
          <w:rFonts w:eastAsia="Calibri"/>
        </w:rPr>
        <w:tab/>
      </w:r>
    </w:p>
    <w:p w14:paraId="5E94F703" w14:textId="77777777" w:rsidR="00451005" w:rsidRPr="004675C0" w:rsidRDefault="00451005" w:rsidP="00451005">
      <w:pPr>
        <w:spacing w:line="276" w:lineRule="auto"/>
        <w:rPr>
          <w:rFonts w:eastAsia="Calibri"/>
          <w:color w:val="auto"/>
        </w:rPr>
      </w:pPr>
      <w:r>
        <w:rPr>
          <w:rFonts w:eastAsia="Calibri"/>
          <w:color w:val="auto"/>
        </w:rPr>
        <w:t xml:space="preserve">The Assessment Team found </w:t>
      </w:r>
      <w:bookmarkStart w:id="6" w:name="_Hlk108032618"/>
      <w:r>
        <w:rPr>
          <w:rFonts w:eastAsia="Calibri"/>
          <w:color w:val="auto"/>
        </w:rPr>
        <w:t>t</w:t>
      </w:r>
      <w:r w:rsidRPr="004675C0">
        <w:rPr>
          <w:rFonts w:eastAsia="Calibri"/>
          <w:color w:val="auto"/>
        </w:rPr>
        <w:t>he service demonstrates assessment and planning is based on ongoing partnership with the consumer or representatives on their behalf and includes other organisations, and other individuals and providers of other care and services, that are involved in the care of the consumer.</w:t>
      </w:r>
    </w:p>
    <w:bookmarkEnd w:id="6"/>
    <w:p w14:paraId="13D513FF" w14:textId="77777777" w:rsidR="00451005" w:rsidRDefault="00451005" w:rsidP="00451005">
      <w:pPr>
        <w:spacing w:line="276" w:lineRule="auto"/>
        <w:rPr>
          <w:rStyle w:val="normaltextrun"/>
          <w:shd w:val="clear" w:color="auto" w:fill="FFFFFF"/>
        </w:rPr>
      </w:pPr>
      <w:r>
        <w:rPr>
          <w:rFonts w:eastAsia="Calibri"/>
          <w:color w:val="auto"/>
        </w:rPr>
        <w:t xml:space="preserve">The Assessment Team interviewed consumers and representatives who </w:t>
      </w:r>
      <w:r w:rsidRPr="00805D2D">
        <w:rPr>
          <w:color w:val="auto"/>
        </w:rPr>
        <w:t>said the service contacts them when there are any changes or incidents such as falls, behaviour changes, infections or wounds. Representatives said the new care manager has been proactive in contacting them to discuss consumers’ care needs and preferences</w:t>
      </w:r>
      <w:r>
        <w:rPr>
          <w:color w:val="auto"/>
        </w:rPr>
        <w:t>.</w:t>
      </w:r>
      <w:r w:rsidRPr="00652AAA">
        <w:rPr>
          <w:rStyle w:val="BodyText3Char"/>
          <w:shd w:val="clear" w:color="auto" w:fill="FFFFFF"/>
        </w:rPr>
        <w:t xml:space="preserve"> </w:t>
      </w:r>
      <w:r>
        <w:rPr>
          <w:rStyle w:val="BodyText3Char"/>
          <w:shd w:val="clear" w:color="auto" w:fill="FFFFFF"/>
        </w:rPr>
        <w:t xml:space="preserve"> </w:t>
      </w:r>
      <w:r>
        <w:rPr>
          <w:rStyle w:val="normaltextrun"/>
          <w:shd w:val="clear" w:color="auto" w:fill="FFFFFF"/>
        </w:rPr>
        <w:t>Most consumers or their representatives said they have received copies of the care plans or are aware they could have them if they wanted, however two representatives said they had not been offered care plans.</w:t>
      </w:r>
    </w:p>
    <w:p w14:paraId="19CD1524" w14:textId="77777777" w:rsidR="00451005" w:rsidRDefault="00451005" w:rsidP="00451005">
      <w:pPr>
        <w:spacing w:line="276" w:lineRule="auto"/>
        <w:rPr>
          <w:rFonts w:eastAsia="Calibri"/>
          <w:color w:val="auto"/>
        </w:rPr>
      </w:pPr>
      <w:r>
        <w:rPr>
          <w:rFonts w:eastAsia="Calibri"/>
          <w:color w:val="auto"/>
        </w:rPr>
        <w:br w:type="page"/>
      </w:r>
    </w:p>
    <w:p w14:paraId="775DBC26" w14:textId="77777777" w:rsidR="00451005" w:rsidRDefault="00451005" w:rsidP="00451005">
      <w:pPr>
        <w:pStyle w:val="Heading1"/>
        <w:spacing w:before="0" w:after="120" w:line="276" w:lineRule="auto"/>
      </w:pPr>
      <w:r>
        <w:lastRenderedPageBreak/>
        <w:t>Standard 3</w:t>
      </w:r>
    </w:p>
    <w:tbl>
      <w:tblPr>
        <w:tblStyle w:val="TableGrid"/>
        <w:tblW w:w="0" w:type="auto"/>
        <w:tblLook w:val="04A0" w:firstRow="1" w:lastRow="0" w:firstColumn="1" w:lastColumn="0" w:noHBand="0" w:noVBand="1"/>
      </w:tblPr>
      <w:tblGrid>
        <w:gridCol w:w="1703"/>
        <w:gridCol w:w="6661"/>
        <w:gridCol w:w="1840"/>
      </w:tblGrid>
      <w:tr w:rsidR="00451005" w14:paraId="6B8968F0"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207FC35" w14:textId="77777777" w:rsidR="00451005" w:rsidRDefault="00451005" w:rsidP="008B3379">
            <w:pPr>
              <w:spacing w:before="0" w:after="120" w:line="276" w:lineRule="auto"/>
            </w:pPr>
            <w:r w:rsidRPr="007209A1">
              <w:t>Personal care and clinical care</w:t>
            </w:r>
          </w:p>
        </w:tc>
        <w:tc>
          <w:tcPr>
            <w:tcW w:w="1840" w:type="dxa"/>
          </w:tcPr>
          <w:p w14:paraId="67636793"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451005" w14:paraId="2C9A48B1"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118BA6AB" w14:textId="77777777" w:rsidR="00451005" w:rsidRPr="0014722A" w:rsidRDefault="00451005" w:rsidP="008B3379">
            <w:pPr>
              <w:spacing w:before="0" w:after="120" w:line="276" w:lineRule="auto"/>
              <w:rPr>
                <w:color w:val="auto"/>
              </w:rPr>
            </w:pPr>
            <w:r w:rsidRPr="0014722A">
              <w:rPr>
                <w:color w:val="auto"/>
              </w:rPr>
              <w:t>Requirement 3(3)(a)</w:t>
            </w:r>
          </w:p>
        </w:tc>
        <w:tc>
          <w:tcPr>
            <w:tcW w:w="6661" w:type="dxa"/>
            <w:tcBorders>
              <w:right w:val="single" w:sz="4" w:space="0" w:color="auto"/>
            </w:tcBorders>
          </w:tcPr>
          <w:p w14:paraId="35859BC1"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61B50657" w14:textId="77777777" w:rsidR="00451005" w:rsidRDefault="00451005" w:rsidP="008B3379">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8C11F87" w14:textId="77777777" w:rsidR="00451005" w:rsidRDefault="00451005" w:rsidP="008B3379">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3E37BC6" w14:textId="77777777" w:rsidR="00451005" w:rsidRDefault="00451005" w:rsidP="008B3379">
            <w:pPr>
              <w:pStyle w:val="ListParagraph"/>
              <w:numPr>
                <w:ilvl w:val="0"/>
                <w:numId w:val="10"/>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69102CF9"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r w:rsidR="00451005" w14:paraId="01784D31"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367EC" w14:textId="77777777" w:rsidR="00451005" w:rsidRPr="0014722A" w:rsidRDefault="00451005" w:rsidP="008B3379">
            <w:pPr>
              <w:spacing w:before="0" w:after="120" w:line="276" w:lineRule="auto"/>
              <w:rPr>
                <w:color w:val="auto"/>
              </w:rPr>
            </w:pPr>
            <w:r w:rsidRPr="0014722A">
              <w:rPr>
                <w:color w:val="auto"/>
              </w:rPr>
              <w:t>Requirement 3(3)(b)</w:t>
            </w:r>
          </w:p>
        </w:tc>
        <w:tc>
          <w:tcPr>
            <w:tcW w:w="6661" w:type="dxa"/>
            <w:tcBorders>
              <w:right w:val="single" w:sz="4" w:space="0" w:color="auto"/>
            </w:tcBorders>
          </w:tcPr>
          <w:p w14:paraId="7016965C"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2D932828"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tr w:rsidR="00451005" w:rsidRPr="000A6B31" w14:paraId="46A762BF"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7F360F4A" w14:textId="77777777" w:rsidR="00451005" w:rsidRPr="0014722A" w:rsidRDefault="00451005" w:rsidP="008B3379">
            <w:pPr>
              <w:tabs>
                <w:tab w:val="right" w:pos="9026"/>
              </w:tabs>
              <w:spacing w:before="0" w:after="120" w:line="276" w:lineRule="auto"/>
              <w:outlineLvl w:val="4"/>
              <w:rPr>
                <w:color w:val="auto"/>
              </w:rPr>
            </w:pPr>
            <w:r w:rsidRPr="0014722A">
              <w:rPr>
                <w:color w:val="auto"/>
              </w:rPr>
              <w:t>Requirement 3(3)(c)</w:t>
            </w:r>
          </w:p>
        </w:tc>
        <w:tc>
          <w:tcPr>
            <w:tcW w:w="6661" w:type="dxa"/>
            <w:tcBorders>
              <w:right w:val="single" w:sz="4" w:space="0" w:color="auto"/>
            </w:tcBorders>
          </w:tcPr>
          <w:p w14:paraId="57F57674" w14:textId="77777777" w:rsidR="00451005" w:rsidRPr="000A6B31" w:rsidRDefault="00451005" w:rsidP="008B3379">
            <w:pPr>
              <w:tabs>
                <w:tab w:val="right" w:pos="9026"/>
              </w:tabs>
              <w:spacing w:before="0" w:after="120" w:line="276" w:lineRule="auto"/>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1840" w:type="dxa"/>
            <w:tcBorders>
              <w:left w:val="single" w:sz="4" w:space="0" w:color="auto"/>
            </w:tcBorders>
          </w:tcPr>
          <w:p w14:paraId="7ECE2D28"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64760D">
              <w:rPr>
                <w:color w:val="auto"/>
              </w:rPr>
              <w:t>ompliant</w:t>
            </w:r>
          </w:p>
        </w:tc>
      </w:tr>
      <w:tr w:rsidR="00451005" w14:paraId="6DB3DED4"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84261C" w14:textId="77777777" w:rsidR="00451005" w:rsidRPr="0014722A" w:rsidRDefault="00451005" w:rsidP="008B3379">
            <w:pPr>
              <w:spacing w:before="0" w:after="120" w:line="276" w:lineRule="auto"/>
              <w:rPr>
                <w:color w:val="auto"/>
              </w:rPr>
            </w:pPr>
            <w:r w:rsidRPr="0014722A">
              <w:rPr>
                <w:color w:val="auto"/>
              </w:rPr>
              <w:t>Requirement 3(3)(d)</w:t>
            </w:r>
          </w:p>
        </w:tc>
        <w:tc>
          <w:tcPr>
            <w:tcW w:w="6661" w:type="dxa"/>
            <w:tcBorders>
              <w:right w:val="single" w:sz="4" w:space="0" w:color="auto"/>
            </w:tcBorders>
          </w:tcPr>
          <w:p w14:paraId="4EB6C927"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54FB3DC" w14:textId="77777777" w:rsidR="00451005" w:rsidRPr="00A311E9" w:rsidRDefault="00451005" w:rsidP="008B3379">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64760D">
              <w:rPr>
                <w:color w:val="auto"/>
              </w:rPr>
              <w:t>Non-compliant</w:t>
            </w:r>
          </w:p>
        </w:tc>
      </w:tr>
      <w:tr w:rsidR="00451005" w14:paraId="556949AD"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2878580A" w14:textId="77777777" w:rsidR="00451005" w:rsidRPr="0014722A" w:rsidRDefault="00451005" w:rsidP="008B3379">
            <w:pPr>
              <w:spacing w:before="0" w:after="120" w:line="276" w:lineRule="auto"/>
              <w:rPr>
                <w:color w:val="auto"/>
              </w:rPr>
            </w:pPr>
            <w:r w:rsidRPr="0014722A">
              <w:rPr>
                <w:color w:val="auto"/>
              </w:rPr>
              <w:t>Requirement 3(3)(e)</w:t>
            </w:r>
          </w:p>
        </w:tc>
        <w:tc>
          <w:tcPr>
            <w:tcW w:w="6661" w:type="dxa"/>
            <w:tcBorders>
              <w:right w:val="single" w:sz="4" w:space="0" w:color="auto"/>
            </w:tcBorders>
          </w:tcPr>
          <w:p w14:paraId="2BD63633"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53EA0FB4"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64760D">
              <w:rPr>
                <w:color w:val="auto"/>
              </w:rPr>
              <w:t>ompliant</w:t>
            </w:r>
          </w:p>
        </w:tc>
      </w:tr>
      <w:tr w:rsidR="00451005" w14:paraId="544F14FD"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C5128" w14:textId="77777777" w:rsidR="00451005" w:rsidRPr="0014722A" w:rsidRDefault="00451005" w:rsidP="008B3379">
            <w:pPr>
              <w:spacing w:before="0" w:after="120" w:line="276" w:lineRule="auto"/>
              <w:rPr>
                <w:color w:val="auto"/>
              </w:rPr>
            </w:pPr>
            <w:r w:rsidRPr="0014722A">
              <w:rPr>
                <w:color w:val="auto"/>
              </w:rPr>
              <w:t>Requirement 3(3)(f)</w:t>
            </w:r>
          </w:p>
        </w:tc>
        <w:tc>
          <w:tcPr>
            <w:tcW w:w="6661" w:type="dxa"/>
            <w:tcBorders>
              <w:right w:val="single" w:sz="4" w:space="0" w:color="auto"/>
            </w:tcBorders>
          </w:tcPr>
          <w:p w14:paraId="7C02472A"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7E711C14"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Pr="0064760D">
              <w:rPr>
                <w:color w:val="auto"/>
              </w:rPr>
              <w:t>ompliant</w:t>
            </w:r>
          </w:p>
        </w:tc>
      </w:tr>
      <w:tr w:rsidR="00451005" w14:paraId="02E57C05"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78E51323" w14:textId="77777777" w:rsidR="00451005" w:rsidRPr="0014722A" w:rsidRDefault="00451005" w:rsidP="008B3379">
            <w:pPr>
              <w:spacing w:before="0" w:after="120" w:line="276" w:lineRule="auto"/>
              <w:rPr>
                <w:color w:val="auto"/>
              </w:rPr>
            </w:pPr>
            <w:r w:rsidRPr="0014722A">
              <w:rPr>
                <w:color w:val="auto"/>
              </w:rPr>
              <w:t>Requirement 3(3)(g)</w:t>
            </w:r>
          </w:p>
        </w:tc>
        <w:tc>
          <w:tcPr>
            <w:tcW w:w="6661" w:type="dxa"/>
            <w:tcBorders>
              <w:right w:val="single" w:sz="4" w:space="0" w:color="auto"/>
            </w:tcBorders>
          </w:tcPr>
          <w:p w14:paraId="071C0EC5"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5A6F4227" w14:textId="77777777" w:rsidR="00451005" w:rsidRDefault="00451005" w:rsidP="008B3379">
            <w:pPr>
              <w:pStyle w:val="ListParagraph"/>
              <w:numPr>
                <w:ilvl w:val="0"/>
                <w:numId w:val="11"/>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standard and transmission-based precautions to prevent and control infection; and</w:t>
            </w:r>
          </w:p>
          <w:p w14:paraId="7949C0E9" w14:textId="77777777" w:rsidR="00451005" w:rsidRDefault="00451005" w:rsidP="008B3379">
            <w:pPr>
              <w:pStyle w:val="ListParagraph"/>
              <w:numPr>
                <w:ilvl w:val="0"/>
                <w:numId w:val="11"/>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1D7A9652"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64760D">
              <w:rPr>
                <w:color w:val="auto"/>
              </w:rPr>
              <w:t>Non-compliant</w:t>
            </w:r>
          </w:p>
        </w:tc>
      </w:tr>
    </w:tbl>
    <w:p w14:paraId="38D37015" w14:textId="77777777" w:rsidR="00451005" w:rsidRDefault="00451005" w:rsidP="00451005">
      <w:pPr>
        <w:pStyle w:val="Heading2"/>
        <w:spacing w:before="0" w:after="120" w:line="276" w:lineRule="auto"/>
      </w:pPr>
      <w:r>
        <w:t>Findings</w:t>
      </w:r>
    </w:p>
    <w:p w14:paraId="227FAC2D" w14:textId="77777777" w:rsidR="00451005" w:rsidRPr="00881F7B"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 xml:space="preserve">five </w:t>
      </w:r>
      <w:r w:rsidRPr="00881F7B">
        <w:rPr>
          <w:rFonts w:eastAsia="Calibri"/>
        </w:rPr>
        <w:t xml:space="preserve">of the </w:t>
      </w:r>
      <w:r>
        <w:rPr>
          <w:rFonts w:eastAsia="Calibri"/>
        </w:rPr>
        <w:t>seven</w:t>
      </w:r>
      <w:r w:rsidRPr="00881F7B">
        <w:rPr>
          <w:rFonts w:eastAsia="Calibri"/>
        </w:rPr>
        <w:t xml:space="preserve"> specific requirements have been assessed as </w:t>
      </w:r>
      <w:r>
        <w:rPr>
          <w:rFonts w:eastAsia="Calibri"/>
        </w:rPr>
        <w:t>Non-c</w:t>
      </w:r>
      <w:r w:rsidRPr="00881F7B">
        <w:rPr>
          <w:rFonts w:eastAsia="Calibri"/>
        </w:rPr>
        <w:t>ompliant.</w:t>
      </w:r>
    </w:p>
    <w:p w14:paraId="30FC9C75" w14:textId="77777777" w:rsidR="00451005" w:rsidRPr="00541FE1" w:rsidRDefault="00451005" w:rsidP="00451005">
      <w:pPr>
        <w:spacing w:line="276" w:lineRule="auto"/>
        <w:rPr>
          <w:rFonts w:eastAsia="Calibri"/>
          <w:b/>
        </w:rPr>
      </w:pPr>
      <w:r w:rsidRPr="00541FE1">
        <w:rPr>
          <w:rFonts w:eastAsia="Calibri"/>
          <w:b/>
        </w:rPr>
        <w:t>The following requirement</w:t>
      </w:r>
      <w:r>
        <w:rPr>
          <w:rFonts w:eastAsia="Calibri"/>
          <w:b/>
        </w:rPr>
        <w:t>s</w:t>
      </w:r>
      <w:r w:rsidRPr="00541FE1">
        <w:rPr>
          <w:rFonts w:eastAsia="Calibri"/>
          <w:b/>
        </w:rPr>
        <w:t xml:space="preserve"> ha</w:t>
      </w:r>
      <w:r>
        <w:rPr>
          <w:rFonts w:eastAsia="Calibri"/>
          <w:b/>
        </w:rPr>
        <w:t>ve</w:t>
      </w:r>
      <w:r w:rsidRPr="00541FE1">
        <w:rPr>
          <w:rFonts w:eastAsia="Calibri"/>
          <w:b/>
        </w:rPr>
        <w:t xml:space="preserve"> been </w:t>
      </w:r>
      <w:r>
        <w:rPr>
          <w:rFonts w:eastAsia="Calibri"/>
          <w:b/>
        </w:rPr>
        <w:t>found to be</w:t>
      </w:r>
      <w:r w:rsidRPr="00541FE1">
        <w:rPr>
          <w:rFonts w:eastAsia="Calibri"/>
          <w:b/>
        </w:rPr>
        <w:t xml:space="preserve"> Non-compliant.</w:t>
      </w:r>
    </w:p>
    <w:p w14:paraId="660B01AE" w14:textId="77777777" w:rsidR="00451005" w:rsidRDefault="00451005" w:rsidP="00451005">
      <w:pPr>
        <w:pStyle w:val="ListParagraph"/>
        <w:numPr>
          <w:ilvl w:val="0"/>
          <w:numId w:val="21"/>
        </w:numPr>
        <w:spacing w:line="276" w:lineRule="auto"/>
      </w:pPr>
      <w:r>
        <w:lastRenderedPageBreak/>
        <w:t>Requirement 3(3)(a)</w:t>
      </w:r>
      <w:r>
        <w:tab/>
        <w:t>Each consumer gets safe and effective personal care, clinical care, or both personal care and clinical care, that:</w:t>
      </w:r>
    </w:p>
    <w:p w14:paraId="4F4C6480" w14:textId="77777777" w:rsidR="00451005" w:rsidRDefault="00451005" w:rsidP="00451005">
      <w:pPr>
        <w:pStyle w:val="ListParagraph"/>
        <w:numPr>
          <w:ilvl w:val="0"/>
          <w:numId w:val="39"/>
        </w:numPr>
        <w:spacing w:line="276" w:lineRule="auto"/>
      </w:pPr>
      <w:r>
        <w:t>is best practice; and</w:t>
      </w:r>
    </w:p>
    <w:p w14:paraId="40B858BE" w14:textId="77777777" w:rsidR="00451005" w:rsidRDefault="00451005" w:rsidP="00451005">
      <w:pPr>
        <w:pStyle w:val="ListParagraph"/>
        <w:numPr>
          <w:ilvl w:val="0"/>
          <w:numId w:val="39"/>
        </w:numPr>
        <w:spacing w:line="276" w:lineRule="auto"/>
      </w:pPr>
      <w:r>
        <w:t>is tailored to their needs; and</w:t>
      </w:r>
    </w:p>
    <w:p w14:paraId="7B314D7B" w14:textId="77777777" w:rsidR="00451005" w:rsidRDefault="00451005" w:rsidP="00451005">
      <w:pPr>
        <w:pStyle w:val="ListParagraph"/>
        <w:numPr>
          <w:ilvl w:val="0"/>
          <w:numId w:val="39"/>
        </w:numPr>
        <w:spacing w:line="276" w:lineRule="auto"/>
      </w:pPr>
      <w:r>
        <w:t>optimises their health and well-being.</w:t>
      </w:r>
    </w:p>
    <w:p w14:paraId="2D766D6F" w14:textId="77777777" w:rsidR="00451005" w:rsidRDefault="00451005" w:rsidP="00451005">
      <w:pPr>
        <w:spacing w:line="276" w:lineRule="auto"/>
        <w:rPr>
          <w:rFonts w:eastAsia="Calibri"/>
          <w:color w:val="auto"/>
        </w:rPr>
      </w:pPr>
      <w:r>
        <w:t>The Assessment Team found that the</w:t>
      </w:r>
      <w:r w:rsidRPr="43F9E772">
        <w:t xml:space="preserve"> service </w:t>
      </w:r>
      <w:r>
        <w:rPr>
          <w:rFonts w:eastAsia="Calibri"/>
          <w:color w:val="auto"/>
        </w:rPr>
        <w:t xml:space="preserve">does not demonstrate each consumer gets safe and effective personal care, clinical care that is best practice, tailored to their needs and optimises their health and wellbeing. While most consumers or representatives said they are happy with their clinical and personal care, review of care planning documentation and observations identified some areas for improvement. For example; behaviour management; skin and wound care; and specialised nursing care. The service does not demonstrate clear understanding or effective management of restrictive practices. The Assessment Team acknowledge the service’s commitment to improvement in these areas.   </w:t>
      </w:r>
    </w:p>
    <w:p w14:paraId="3350F7A5" w14:textId="77777777" w:rsidR="00451005" w:rsidRPr="00871057" w:rsidRDefault="00451005" w:rsidP="00451005">
      <w:pPr>
        <w:spacing w:line="276" w:lineRule="auto"/>
      </w:pPr>
      <w:r w:rsidRPr="00871057">
        <w:t xml:space="preserve">The Assessment Team reviewed care planning documentation and identified and observed some clinical care incidents that had not been identified by the service.  These were immediately rectified, however incident reports and investigation to prevent these issues and incidents from reoccurring were not documented. </w:t>
      </w:r>
    </w:p>
    <w:p w14:paraId="443930E2" w14:textId="77777777" w:rsidR="00451005" w:rsidRPr="00871057" w:rsidRDefault="00451005" w:rsidP="00451005">
      <w:pPr>
        <w:spacing w:line="276" w:lineRule="auto"/>
      </w:pPr>
      <w:r w:rsidRPr="00871057">
        <w:t xml:space="preserve">The Assessment </w:t>
      </w:r>
      <w:r>
        <w:t>T</w:t>
      </w:r>
      <w:r w:rsidRPr="00871057">
        <w:t xml:space="preserve">eam interviewed consumers and representatives who said that staff are caring, sometimes they are short staffed and very busy, and the registered nurses are run off their feet. Representatives provided feedback that there are not enough staff at times and this impacts on consumer’s care, there is not enough time for staff to sit with consumers and spend time with them particularly in the afternoons when behaviours can escalate. </w:t>
      </w:r>
    </w:p>
    <w:p w14:paraId="611533ED" w14:textId="77777777" w:rsidR="00451005" w:rsidRDefault="00451005" w:rsidP="00451005">
      <w:pPr>
        <w:spacing w:line="276" w:lineRule="auto"/>
      </w:pPr>
      <w:r>
        <w:t>The service does not demonstrate understanding of effective management of restrictive practices. While there is indication that consumers’ psychotropic medication is monitored by the pharmacy, the service does not have processes in place to manage and monitor each consumers’ restrictive practice in line with legislative requirements.</w:t>
      </w:r>
    </w:p>
    <w:p w14:paraId="05760589" w14:textId="77777777" w:rsidR="00451005" w:rsidRDefault="00451005" w:rsidP="00451005">
      <w:pPr>
        <w:spacing w:line="276" w:lineRule="auto"/>
      </w:pPr>
      <w:r>
        <w:t xml:space="preserve">The approved provider responded to the Assessment Team’s report and advised that Restrictive Practices will be reviewed for all consumers. All consent forms will be reviewed and discussed with family, GP and provider.  Further education has been scheduled for all clinical staff to prevent reoccurrence of incidents that were observed by the Assessment Team.  </w:t>
      </w:r>
    </w:p>
    <w:p w14:paraId="1BBF049B" w14:textId="77777777" w:rsidR="00451005" w:rsidRDefault="00451005" w:rsidP="00451005">
      <w:pPr>
        <w:spacing w:line="276" w:lineRule="auto"/>
      </w:pPr>
      <w:r>
        <w:t>I acknowledge the immediate actions, however find that the approved provider is not compliant with this requirement at the time of assessment.</w:t>
      </w:r>
    </w:p>
    <w:p w14:paraId="0A206BC1" w14:textId="77777777" w:rsidR="00451005" w:rsidRPr="005162E0" w:rsidRDefault="00451005" w:rsidP="00451005">
      <w:pPr>
        <w:pStyle w:val="ListParagraph"/>
        <w:numPr>
          <w:ilvl w:val="0"/>
          <w:numId w:val="21"/>
        </w:numPr>
        <w:spacing w:line="276" w:lineRule="auto"/>
      </w:pPr>
      <w:r w:rsidRPr="005162E0">
        <w:t>Requirement 3(3)(b)</w:t>
      </w:r>
      <w:r w:rsidRPr="005162E0">
        <w:tab/>
        <w:t>Effective management of high impact or high prevalence risks associated with the care of each consumer.</w:t>
      </w:r>
    </w:p>
    <w:p w14:paraId="18D27C7E" w14:textId="77777777" w:rsidR="00451005" w:rsidRDefault="00451005" w:rsidP="00451005">
      <w:pPr>
        <w:spacing w:line="276" w:lineRule="auto"/>
        <w:rPr>
          <w:rFonts w:eastAsia="Calibri"/>
          <w:color w:val="auto"/>
        </w:rPr>
      </w:pPr>
      <w:r w:rsidRPr="005162E0">
        <w:t xml:space="preserve">The Assessment Team </w:t>
      </w:r>
      <w:r>
        <w:t xml:space="preserve">interviewed consumers and representatives </w:t>
      </w:r>
      <w:r>
        <w:rPr>
          <w:rFonts w:eastAsia="Calibri"/>
          <w:color w:val="auto"/>
        </w:rPr>
        <w:t xml:space="preserve">who advised that they are generally satisfied with the management of high impact or high prevalence risks. While the service demonstrates some effective management of high impact and high prevalence risks for some consumers, not all </w:t>
      </w:r>
      <w:r>
        <w:rPr>
          <w:rFonts w:eastAsia="Calibri"/>
          <w:color w:val="auto"/>
        </w:rPr>
        <w:lastRenderedPageBreak/>
        <w:t>consumers’ high risks associated with their care are effectively managed. The Assessment Team identified issues in management of risks associated with medication management, incident management and clinical monitoring. This has impacted negatively or has to potential to negatively impact care for consumers who have cognitive impairment, declining mobility or specialised nursing needs.</w:t>
      </w:r>
    </w:p>
    <w:p w14:paraId="5DFEBC26" w14:textId="77777777" w:rsidR="00451005" w:rsidRPr="0015281C" w:rsidRDefault="00451005" w:rsidP="00451005">
      <w:pPr>
        <w:spacing w:line="276" w:lineRule="auto"/>
        <w:rPr>
          <w:rFonts w:eastAsia="Calibri"/>
          <w:color w:val="auto"/>
        </w:rPr>
      </w:pPr>
      <w:r w:rsidRPr="0015281C">
        <w:rPr>
          <w:rFonts w:eastAsia="Calibri"/>
          <w:color w:val="auto"/>
        </w:rPr>
        <w:t>The Assessment Team observed consumers who were considered to have high impact and high prevalence risks and discussed potential gaps in documentation and behaviour support with management.   The gaps were immediately rectified by management.</w:t>
      </w:r>
    </w:p>
    <w:p w14:paraId="1084D77F" w14:textId="77777777" w:rsidR="00451005" w:rsidRDefault="00451005" w:rsidP="00451005">
      <w:pPr>
        <w:spacing w:line="276" w:lineRule="auto"/>
        <w:rPr>
          <w:rFonts w:eastAsia="Calibri"/>
          <w:iCs/>
          <w:color w:val="auto"/>
        </w:rPr>
      </w:pPr>
      <w:r w:rsidRPr="00471709">
        <w:rPr>
          <w:rFonts w:eastAsia="Calibri"/>
          <w:iCs/>
          <w:color w:val="auto"/>
        </w:rPr>
        <w:t>The organisation does not have a policy for falls management. This was raised with management who said the staff need to refer to the organisations accident/incident policy. The organisation’s accident/incident policy was noted to have limited information and no information regarding post falls management. This was also raised with management who acknowledged the feedback and said they would review the policy.</w:t>
      </w:r>
    </w:p>
    <w:p w14:paraId="534BE6DF" w14:textId="77777777" w:rsidR="00451005" w:rsidRDefault="00451005" w:rsidP="00451005">
      <w:pPr>
        <w:spacing w:line="276" w:lineRule="auto"/>
      </w:pPr>
      <w:r>
        <w:rPr>
          <w:rFonts w:eastAsia="Calibri"/>
          <w:iCs/>
          <w:color w:val="auto"/>
        </w:rPr>
        <w:t xml:space="preserve">The approved provider responded to the Assessment Team’s report and advised </w:t>
      </w:r>
      <w:r>
        <w:t xml:space="preserve">that the clinical management team acknowledges identified gaps and has prioritized review of all consumers care plans and assessments to identify and address planning and preventative strategies for high-risk consumers. This also includes management of medications, any high-risk potential for incidents and clinical monitoring to be completed 31 August 2022. Training and education will also be scheduled for staff. A review of the consumers rooms and surrounding areas has been carried out to identify any areas of environmental risks, and escalation to management for any deterioration to consumers day to day activities and daily life. The Plan for Continuous improvement will be updated to monitor and reflect completion of the assigned item for improvement. </w:t>
      </w:r>
    </w:p>
    <w:p w14:paraId="21E4DAA5" w14:textId="77777777" w:rsidR="00451005" w:rsidRDefault="00451005" w:rsidP="00451005">
      <w:pPr>
        <w:spacing w:line="276" w:lineRule="auto"/>
      </w:pPr>
      <w:r>
        <w:t>I acknowledge the immediate attention that the provider has initiated to address gaps or issues identified by the Assessment Team, however it may take time to reflect the education is effective in practice for staff.</w:t>
      </w:r>
    </w:p>
    <w:p w14:paraId="63A4B96A" w14:textId="77777777" w:rsidR="00451005" w:rsidRDefault="00451005" w:rsidP="00451005">
      <w:pPr>
        <w:spacing w:line="276" w:lineRule="auto"/>
      </w:pPr>
      <w:r>
        <w:t>I find that the approved provider is not compliant with this requirement.</w:t>
      </w:r>
    </w:p>
    <w:p w14:paraId="416A10AB" w14:textId="77777777" w:rsidR="00451005" w:rsidRDefault="00451005" w:rsidP="00451005">
      <w:pPr>
        <w:pStyle w:val="ListParagraph"/>
        <w:numPr>
          <w:ilvl w:val="0"/>
          <w:numId w:val="21"/>
        </w:numPr>
        <w:spacing w:line="276" w:lineRule="auto"/>
      </w:pPr>
      <w:r>
        <w:t>Requirement 3(3)(d)</w:t>
      </w:r>
      <w:r>
        <w:tab/>
        <w:t>Deterioration or change of a consumer’s mental health, cognitive or physical function, capacity or condition is recognised and responded to in a timely manner.</w:t>
      </w:r>
    </w:p>
    <w:p w14:paraId="1D0E3EF3" w14:textId="77777777" w:rsidR="00451005" w:rsidRPr="006928E8" w:rsidRDefault="00451005" w:rsidP="00451005">
      <w:pPr>
        <w:spacing w:line="276" w:lineRule="auto"/>
        <w:rPr>
          <w:rFonts w:eastAsia="Calibri"/>
          <w:color w:val="auto"/>
        </w:rPr>
      </w:pPr>
      <w:r>
        <w:t>The Assessment Team found that the</w:t>
      </w:r>
      <w:r w:rsidRPr="00616883">
        <w:rPr>
          <w:rFonts w:eastAsia="Calibri"/>
          <w:color w:val="auto"/>
        </w:rPr>
        <w:t xml:space="preserve"> </w:t>
      </w:r>
      <w:bookmarkStart w:id="7" w:name="_Hlk107750136"/>
      <w:r w:rsidRPr="006928E8">
        <w:rPr>
          <w:rFonts w:eastAsia="Calibri"/>
          <w:color w:val="auto"/>
        </w:rPr>
        <w:t xml:space="preserve">service does not demonstrate effective systems for recognising and responding to consumers’ deterioration or changes in their mental health, cognitive or physical function, capacity or condition. The Assessment Team identified inconsistencies with reporting and investigating consumers’ incidents and following up when consumers’ condition deteriorates. This has had negative impact on consumers particularly consumers who have changed behaviours and who experience falls or weight loss.   </w:t>
      </w:r>
    </w:p>
    <w:bookmarkEnd w:id="7"/>
    <w:p w14:paraId="4691A70D" w14:textId="77777777" w:rsidR="00451005" w:rsidRDefault="00451005" w:rsidP="00451005">
      <w:pPr>
        <w:spacing w:line="276" w:lineRule="auto"/>
        <w:rPr>
          <w:rFonts w:eastAsia="Calibri"/>
          <w:color w:val="auto"/>
        </w:rPr>
      </w:pPr>
      <w:r>
        <w:rPr>
          <w:rFonts w:eastAsia="Calibri"/>
          <w:color w:val="auto"/>
        </w:rPr>
        <w:lastRenderedPageBreak/>
        <w:t>The Assessment Team identified incidents of behaviours are not recorded on incidents reports and not investigated and followed up. These incidents have not been investigated or included in monitoring at a clinical governance level. Triggers have not been identified for consumers with behaviours of concern.</w:t>
      </w:r>
    </w:p>
    <w:p w14:paraId="5CC26F18" w14:textId="77777777" w:rsidR="00451005" w:rsidRDefault="00451005" w:rsidP="00451005">
      <w:pPr>
        <w:spacing w:line="276" w:lineRule="auto"/>
        <w:rPr>
          <w:rFonts w:eastAsia="Calibri"/>
          <w:color w:val="auto"/>
        </w:rPr>
      </w:pPr>
      <w:r>
        <w:rPr>
          <w:rFonts w:eastAsia="Calibri"/>
          <w:color w:val="auto"/>
        </w:rPr>
        <w:t>The approved provider responded to the Assessment Team’s report and advised that the ABH Intranet site provided information regarding managing deterioration and escalation processes and this will be further discussed at the Registered Nurses Development Day.</w:t>
      </w:r>
    </w:p>
    <w:p w14:paraId="2A2CCF9A" w14:textId="77777777" w:rsidR="00451005" w:rsidRDefault="00451005" w:rsidP="00451005">
      <w:pPr>
        <w:spacing w:line="276" w:lineRule="auto"/>
        <w:rPr>
          <w:rFonts w:eastAsia="Calibri"/>
          <w:color w:val="auto"/>
        </w:rPr>
      </w:pPr>
      <w:r>
        <w:rPr>
          <w:rFonts w:eastAsia="Calibri"/>
          <w:color w:val="auto"/>
        </w:rPr>
        <w:t>I find that the approved provider is not compliant at the time of assessment.</w:t>
      </w:r>
    </w:p>
    <w:p w14:paraId="1424FF4B" w14:textId="77777777" w:rsidR="00451005" w:rsidRDefault="00451005" w:rsidP="00451005">
      <w:pPr>
        <w:spacing w:line="276" w:lineRule="auto"/>
      </w:pPr>
      <w:r w:rsidRPr="00966353">
        <w:t>Requirement 3(3)(e)</w:t>
      </w:r>
      <w:r w:rsidRPr="00966353">
        <w:tab/>
        <w:t>Information about the consumer’s condition, needs and preferences is documented and communicated within the organisation, and with others where responsibility for care is shared.</w:t>
      </w:r>
    </w:p>
    <w:p w14:paraId="6A62AA7F" w14:textId="77777777" w:rsidR="00451005" w:rsidRDefault="00451005" w:rsidP="00451005">
      <w:pPr>
        <w:spacing w:line="276" w:lineRule="auto"/>
        <w:rPr>
          <w:rFonts w:eastAsia="Calibri"/>
          <w:color w:val="auto"/>
        </w:rPr>
      </w:pPr>
      <w:r>
        <w:t xml:space="preserve">The Assessment Team reviewed </w:t>
      </w:r>
      <w:r w:rsidRPr="001735CA">
        <w:rPr>
          <w:rFonts w:eastAsia="Calibri"/>
          <w:color w:val="auto"/>
        </w:rPr>
        <w:t xml:space="preserve">care planning documentation including care plans, progress notes, monitoring charts, assessments and medical and allied health documentation within their electronic clinical documentation system which is available through password access. While their documentation includes some details about their condition, needs and preferences, the Assessment Team finds there are gaps in the documentation and some key aspects of clinical care are not documented. </w:t>
      </w:r>
      <w:r>
        <w:rPr>
          <w:rFonts w:eastAsia="Calibri"/>
          <w:color w:val="auto"/>
        </w:rPr>
        <w:t xml:space="preserve">Information on consumers’ high-risk specialised nursing needs is missing from sampled consumers’ care planning documentation posing potential and realised risk to those consumers. </w:t>
      </w:r>
    </w:p>
    <w:p w14:paraId="6633CA90" w14:textId="77777777" w:rsidR="00451005" w:rsidRDefault="00451005" w:rsidP="00451005">
      <w:pPr>
        <w:spacing w:line="276" w:lineRule="auto"/>
        <w:rPr>
          <w:rFonts w:eastAsia="Calibri"/>
          <w:color w:val="auto"/>
        </w:rPr>
      </w:pPr>
      <w:r>
        <w:rPr>
          <w:rFonts w:eastAsia="Calibri"/>
          <w:color w:val="auto"/>
        </w:rPr>
        <w:t xml:space="preserve">The Assessment Team identified that there was limited information to guide staff in relation to specialised nursing for some consumers. The Assessment Team interviewed consumer and representatives who generally felt that their </w:t>
      </w:r>
      <w:r w:rsidRPr="002B1DC2">
        <w:rPr>
          <w:rFonts w:eastAsia="Calibri"/>
          <w:color w:val="auto"/>
        </w:rPr>
        <w:t>needs and preferences are effectively communicated between staff. One representative said they were not sure about communication between staff, they said they visit often to ensure care is provided to the consumer.</w:t>
      </w:r>
    </w:p>
    <w:p w14:paraId="6BEEDCE3" w14:textId="77777777" w:rsidR="00451005" w:rsidRDefault="00451005" w:rsidP="00451005">
      <w:pPr>
        <w:spacing w:line="276" w:lineRule="auto"/>
        <w:rPr>
          <w:rFonts w:eastAsia="Calibri"/>
          <w:color w:val="auto"/>
        </w:rPr>
      </w:pPr>
      <w:r>
        <w:rPr>
          <w:rFonts w:eastAsia="Calibri"/>
          <w:color w:val="auto"/>
        </w:rPr>
        <w:t>The approved provider responded to the Assessment Team’s report and advised that the information has now been updated in consumer care plans and documentation identifying consumers with high risks and associated needs and preferences.</w:t>
      </w:r>
    </w:p>
    <w:p w14:paraId="459CE3DB" w14:textId="77777777" w:rsidR="00451005" w:rsidRDefault="00451005" w:rsidP="00451005">
      <w:pPr>
        <w:spacing w:line="276" w:lineRule="auto"/>
      </w:pPr>
      <w:r>
        <w:rPr>
          <w:rFonts w:eastAsia="Calibri"/>
          <w:color w:val="auto"/>
        </w:rPr>
        <w:t>I find that the approved provider is not compliant at the time of assessment.</w:t>
      </w:r>
    </w:p>
    <w:p w14:paraId="2EDE17E9" w14:textId="77777777" w:rsidR="00451005" w:rsidRDefault="00451005" w:rsidP="00451005">
      <w:pPr>
        <w:pStyle w:val="ListParagraph"/>
        <w:numPr>
          <w:ilvl w:val="0"/>
          <w:numId w:val="21"/>
        </w:numPr>
        <w:spacing w:line="276" w:lineRule="auto"/>
      </w:pPr>
      <w:r>
        <w:t>Requirement 3(3)(g)</w:t>
      </w:r>
      <w:r>
        <w:tab/>
        <w:t>Minimisation of infection related risks through implementing:</w:t>
      </w:r>
    </w:p>
    <w:p w14:paraId="194806D6" w14:textId="77777777" w:rsidR="00451005" w:rsidRPr="000A4A1C" w:rsidRDefault="00451005" w:rsidP="00451005">
      <w:pPr>
        <w:pStyle w:val="ListParagraph"/>
        <w:numPr>
          <w:ilvl w:val="0"/>
          <w:numId w:val="27"/>
        </w:numPr>
        <w:spacing w:line="276" w:lineRule="auto"/>
      </w:pPr>
      <w:r w:rsidRPr="000A4A1C">
        <w:t>standard and transmission-based precautions to prevent and control infection; and</w:t>
      </w:r>
    </w:p>
    <w:p w14:paraId="7B3AF443" w14:textId="77777777" w:rsidR="00451005" w:rsidRDefault="00451005" w:rsidP="00451005">
      <w:pPr>
        <w:pStyle w:val="ListParagraph"/>
        <w:numPr>
          <w:ilvl w:val="0"/>
          <w:numId w:val="27"/>
        </w:numPr>
        <w:spacing w:line="276" w:lineRule="auto"/>
      </w:pPr>
      <w:r w:rsidRPr="000A4A1C">
        <w:t>practices to promote appropriate antibiotic prescribing and use to support optimal care and reduce the risk of increasing resistance to antibiotics.</w:t>
      </w:r>
    </w:p>
    <w:p w14:paraId="1FB9BB35" w14:textId="77777777" w:rsidR="00451005" w:rsidRDefault="00451005" w:rsidP="00451005">
      <w:pPr>
        <w:spacing w:line="276" w:lineRule="auto"/>
        <w:rPr>
          <w:rFonts w:eastAsia="Calibri"/>
          <w:color w:val="auto"/>
        </w:rPr>
      </w:pPr>
      <w:r>
        <w:t xml:space="preserve">The Assessment Team found </w:t>
      </w:r>
      <w:bookmarkStart w:id="8" w:name="_Hlk106881360"/>
      <w:r>
        <w:rPr>
          <w:rFonts w:eastAsia="Calibri"/>
          <w:color w:val="auto"/>
        </w:rPr>
        <w:t>t</w:t>
      </w:r>
      <w:r w:rsidRPr="005F5F39">
        <w:rPr>
          <w:rFonts w:eastAsia="Calibri"/>
          <w:color w:val="auto"/>
        </w:rPr>
        <w:t>he service has systems to minimise infection risks, identifie</w:t>
      </w:r>
      <w:r>
        <w:rPr>
          <w:rFonts w:eastAsia="Calibri"/>
          <w:color w:val="auto"/>
        </w:rPr>
        <w:t>d</w:t>
      </w:r>
      <w:r w:rsidRPr="005F5F39">
        <w:rPr>
          <w:rFonts w:eastAsia="Calibri"/>
          <w:color w:val="auto"/>
        </w:rPr>
        <w:t xml:space="preserve"> areas for improvement in standard and transmission-based precautions to prevent and control infection, and staff understanding of practices to promote appropriate antibiotic prescribing and use to support optimal care and reduce the risk of increasing resistance to antibiotics. </w:t>
      </w:r>
    </w:p>
    <w:p w14:paraId="334FA650" w14:textId="77777777" w:rsidR="00451005" w:rsidRDefault="00451005" w:rsidP="00451005">
      <w:pPr>
        <w:spacing w:line="276" w:lineRule="auto"/>
        <w:rPr>
          <w:rFonts w:eastAsia="Calibri"/>
          <w:color w:val="auto"/>
        </w:rPr>
      </w:pPr>
      <w:r>
        <w:rPr>
          <w:rFonts w:eastAsia="Calibri"/>
          <w:color w:val="auto"/>
        </w:rPr>
        <w:lastRenderedPageBreak/>
        <w:t>The Assessment Team interviewed staff to assess their understanding of antimicrobial stewardship, the team identified that there were gaps in knowledge.  The Assessment Team observed gaps in infections control with sanitising wipes not available at shared work stations or in meal room, instructions on sanitising equipment was not available, however t</w:t>
      </w:r>
      <w:r w:rsidRPr="005F5F39">
        <w:rPr>
          <w:rFonts w:eastAsia="Calibri"/>
          <w:color w:val="auto"/>
        </w:rPr>
        <w:t>he Assessment Team acknowledges the service’s prompt responses to issues raised</w:t>
      </w:r>
      <w:bookmarkEnd w:id="8"/>
      <w:r>
        <w:rPr>
          <w:rFonts w:eastAsia="Calibri"/>
          <w:color w:val="auto"/>
        </w:rPr>
        <w:t xml:space="preserve">. </w:t>
      </w:r>
    </w:p>
    <w:p w14:paraId="11AC1E89" w14:textId="77777777" w:rsidR="00451005" w:rsidRDefault="00451005" w:rsidP="00451005">
      <w:pPr>
        <w:spacing w:line="276" w:lineRule="auto"/>
      </w:pPr>
      <w:r>
        <w:rPr>
          <w:rFonts w:eastAsia="Calibri"/>
          <w:color w:val="auto"/>
        </w:rPr>
        <w:t xml:space="preserve">The approved provider responded to the Assessment Team’s report and advised that </w:t>
      </w:r>
      <w:r>
        <w:t xml:space="preserve">further education on antimicrobial stewardship has been organized for the Registered Nurse Development Day to improve staff knowledge and understanding of the use of antibiotics and understanding of appropriate antibiotic prescribing and risk of increasing resistance to antibiotics. The provider also advised that </w:t>
      </w:r>
      <w:r>
        <w:rPr>
          <w:rFonts w:eastAsia="Calibri"/>
          <w:color w:val="auto"/>
        </w:rPr>
        <w:t xml:space="preserve">they immediately rectified the issues and printed off instructions for staff on sanitising and correct mask usage and provided sanitisers and additional waste bins for PPE.  Additional slings have been purchased and labelled for each consumer. </w:t>
      </w:r>
      <w:r w:rsidRPr="00197892">
        <w:t xml:space="preserve"> </w:t>
      </w:r>
      <w:r w:rsidRPr="008C5643">
        <w:t xml:space="preserve">Sanitizing wipes are available in common areas of the service for staff access where they require. </w:t>
      </w:r>
    </w:p>
    <w:p w14:paraId="131C2E96" w14:textId="77777777" w:rsidR="00451005" w:rsidRDefault="00451005" w:rsidP="00451005">
      <w:pPr>
        <w:spacing w:line="276" w:lineRule="auto"/>
        <w:rPr>
          <w:rFonts w:eastAsia="Calibri"/>
          <w:color w:val="auto"/>
        </w:rPr>
      </w:pPr>
      <w:r>
        <w:rPr>
          <w:rFonts w:eastAsia="Calibri"/>
          <w:color w:val="auto"/>
        </w:rPr>
        <w:t>I again acknowledge the immediate action taken by the provider, however as the processes are not yet embedded and staff knowledge has not again been tested.  I find that the approved provider is not compliant at the time of assessment.</w:t>
      </w:r>
    </w:p>
    <w:p w14:paraId="3B33E88A" w14:textId="77777777" w:rsidR="00451005" w:rsidRDefault="00451005" w:rsidP="00451005">
      <w:pPr>
        <w:spacing w:line="276" w:lineRule="auto"/>
        <w:rPr>
          <w:b/>
        </w:rPr>
      </w:pPr>
      <w:r w:rsidRPr="000A26E1">
        <w:rPr>
          <w:b/>
        </w:rPr>
        <w:t>The following requirement has been found to be Compliant.</w:t>
      </w:r>
    </w:p>
    <w:p w14:paraId="516CCAE0" w14:textId="77777777" w:rsidR="00451005" w:rsidRDefault="00451005" w:rsidP="00451005">
      <w:pPr>
        <w:pStyle w:val="ListParagraph"/>
        <w:numPr>
          <w:ilvl w:val="0"/>
          <w:numId w:val="21"/>
        </w:numPr>
        <w:spacing w:line="276" w:lineRule="auto"/>
      </w:pPr>
      <w:r>
        <w:t>Requirement 3(3)(c)</w:t>
      </w:r>
      <w:r>
        <w:tab/>
        <w:t>The needs, goals and preferences of consumers nearing the end of life are recognised and addressed, their comfort maximised, and their dignity preserved.</w:t>
      </w:r>
    </w:p>
    <w:p w14:paraId="55AFDDEC" w14:textId="77777777" w:rsidR="00451005" w:rsidRDefault="00451005" w:rsidP="00451005">
      <w:pPr>
        <w:pStyle w:val="ListParagraph"/>
        <w:numPr>
          <w:ilvl w:val="0"/>
          <w:numId w:val="21"/>
        </w:numPr>
        <w:spacing w:line="276" w:lineRule="auto"/>
      </w:pPr>
      <w:r>
        <w:t>Requirement 3(3)(f)</w:t>
      </w:r>
      <w:r>
        <w:tab/>
        <w:t>Timely and appropriate referrals to individuals, other organisations and providers of other care and services.</w:t>
      </w:r>
    </w:p>
    <w:p w14:paraId="56E18BD0" w14:textId="77777777" w:rsidR="00451005" w:rsidRDefault="00451005" w:rsidP="00451005">
      <w:pPr>
        <w:spacing w:line="276" w:lineRule="auto"/>
        <w:rPr>
          <w:b/>
        </w:rPr>
      </w:pPr>
      <w:r w:rsidRPr="00EA51FE">
        <w:t xml:space="preserve">The Assessment Team found that </w:t>
      </w:r>
      <w:r>
        <w:t>w</w:t>
      </w:r>
      <w:r w:rsidRPr="00DC7554">
        <w:rPr>
          <w:rFonts w:eastAsia="Calibri"/>
          <w:color w:val="auto"/>
        </w:rPr>
        <w:t xml:space="preserve">hile some gaps </w:t>
      </w:r>
      <w:r>
        <w:rPr>
          <w:rFonts w:eastAsia="Calibri"/>
          <w:color w:val="auto"/>
        </w:rPr>
        <w:t xml:space="preserve">were identified </w:t>
      </w:r>
      <w:r w:rsidRPr="00DC7554">
        <w:rPr>
          <w:rFonts w:eastAsia="Calibri"/>
          <w:color w:val="auto"/>
        </w:rPr>
        <w:t>in documentation</w:t>
      </w:r>
      <w:r>
        <w:rPr>
          <w:rFonts w:eastAsia="Calibri"/>
          <w:color w:val="auto"/>
        </w:rPr>
        <w:t xml:space="preserve"> for end of life care provided to consumers</w:t>
      </w:r>
      <w:r w:rsidRPr="00DC7554">
        <w:rPr>
          <w:rFonts w:eastAsia="Calibri"/>
          <w:color w:val="auto"/>
        </w:rPr>
        <w:t xml:space="preserve">, </w:t>
      </w:r>
      <w:bookmarkStart w:id="9" w:name="_Hlk107748226"/>
      <w:r w:rsidRPr="00DC7554">
        <w:rPr>
          <w:rFonts w:eastAsia="Calibri"/>
          <w:color w:val="auto"/>
        </w:rPr>
        <w:t xml:space="preserve">observations and feedback demonstrated the needs, goals and preferences of consumers nearing the end of life are recognised and addressed, their comfort maximised, and their dignity preserved. </w:t>
      </w:r>
      <w:bookmarkEnd w:id="9"/>
      <w:r>
        <w:rPr>
          <w:rFonts w:eastAsia="Calibri"/>
          <w:color w:val="auto"/>
        </w:rPr>
        <w:t xml:space="preserve"> </w:t>
      </w:r>
      <w:r w:rsidRPr="00B50855">
        <w:rPr>
          <w:rFonts w:eastAsia="Calibri"/>
          <w:color w:val="auto"/>
        </w:rPr>
        <w:t>The organisation has clinical care guidelines in relation to palliative care and end of life care. The guideline for end of life care is a guide on how to care for a deceased person. It does not have any information regarding care that is to be provided to a consumer in the end of life stage.</w:t>
      </w:r>
    </w:p>
    <w:p w14:paraId="25BD85AD" w14:textId="77777777" w:rsidR="00451005" w:rsidRPr="00DF4760" w:rsidRDefault="00451005" w:rsidP="00451005">
      <w:pPr>
        <w:spacing w:line="276" w:lineRule="auto"/>
      </w:pPr>
      <w:r w:rsidRPr="0096184A">
        <w:rPr>
          <w:rFonts w:eastAsia="Calibri"/>
          <w:color w:val="auto"/>
        </w:rPr>
        <w:t xml:space="preserve">The Assessment Team </w:t>
      </w:r>
      <w:r>
        <w:rPr>
          <w:rFonts w:eastAsia="Calibri"/>
          <w:color w:val="auto"/>
        </w:rPr>
        <w:t xml:space="preserve">reviewed care planning documentation and spoke with consumers and representatives and identified that </w:t>
      </w:r>
      <w:r w:rsidRPr="0096184A">
        <w:rPr>
          <w:rFonts w:eastAsia="Calibri"/>
          <w:color w:val="auto"/>
        </w:rPr>
        <w:t>sampled consumers are referred to individuals, other organisations and providers of other care and services in a timely and appropriate manner</w:t>
      </w:r>
      <w:r>
        <w:rPr>
          <w:rFonts w:eastAsia="Calibri"/>
          <w:color w:val="auto"/>
        </w:rPr>
        <w:t xml:space="preserve">. </w:t>
      </w:r>
    </w:p>
    <w:p w14:paraId="72BE12E3" w14:textId="77777777" w:rsidR="00451005" w:rsidRDefault="00451005" w:rsidP="00451005">
      <w:pPr>
        <w:spacing w:line="276" w:lineRule="auto"/>
        <w:rPr>
          <w:rFonts w:eastAsia="Calibri"/>
          <w:color w:val="auto"/>
        </w:rPr>
      </w:pPr>
      <w:r w:rsidRPr="00C46DF6">
        <w:rPr>
          <w:rFonts w:eastAsia="Calibri"/>
          <w:color w:val="auto"/>
        </w:rPr>
        <w:t xml:space="preserve">Consumers and representatives on their behalf confirm that referrals are made to medical and allied health professionals when required. They can describe the input into their care provided by the speech pathologist, the podiatrist, the dietician and other specialist. They said they felt confident their doctor would be called if they were unwell. </w:t>
      </w:r>
      <w:r>
        <w:rPr>
          <w:rFonts w:eastAsia="Calibri"/>
          <w:color w:val="auto"/>
        </w:rPr>
        <w:br w:type="page"/>
      </w:r>
    </w:p>
    <w:p w14:paraId="00E794E4" w14:textId="77777777" w:rsidR="00451005" w:rsidRDefault="00451005" w:rsidP="00451005">
      <w:pPr>
        <w:pStyle w:val="Heading1"/>
        <w:spacing w:before="0" w:after="120" w:line="276" w:lineRule="auto"/>
      </w:pPr>
      <w:r>
        <w:lastRenderedPageBreak/>
        <w:t>Standard 4</w:t>
      </w:r>
    </w:p>
    <w:tbl>
      <w:tblPr>
        <w:tblStyle w:val="TableGrid"/>
        <w:tblW w:w="0" w:type="auto"/>
        <w:tblLook w:val="04A0" w:firstRow="1" w:lastRow="0" w:firstColumn="1" w:lastColumn="0" w:noHBand="0" w:noVBand="1"/>
      </w:tblPr>
      <w:tblGrid>
        <w:gridCol w:w="1667"/>
        <w:gridCol w:w="6555"/>
        <w:gridCol w:w="1982"/>
      </w:tblGrid>
      <w:tr w:rsidR="00451005" w14:paraId="4B647D04"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F479D35" w14:textId="77777777" w:rsidR="00451005" w:rsidRDefault="00451005" w:rsidP="008B3379">
            <w:pPr>
              <w:spacing w:before="0" w:after="120" w:line="276" w:lineRule="auto"/>
            </w:pPr>
            <w:r w:rsidRPr="00E206F2">
              <w:t>Services and supports for daily living</w:t>
            </w:r>
          </w:p>
        </w:tc>
        <w:tc>
          <w:tcPr>
            <w:tcW w:w="1982" w:type="dxa"/>
          </w:tcPr>
          <w:p w14:paraId="0966E4CF"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color w:val="auto"/>
              </w:rPr>
              <w:t>Non-compliant</w:t>
            </w:r>
          </w:p>
        </w:tc>
      </w:tr>
      <w:tr w:rsidR="00451005" w14:paraId="5CD4EED1"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691CD58C" w14:textId="77777777" w:rsidR="00451005" w:rsidRPr="0014722A" w:rsidRDefault="00451005" w:rsidP="008B3379">
            <w:pPr>
              <w:spacing w:before="0" w:after="120" w:line="276" w:lineRule="auto"/>
              <w:rPr>
                <w:color w:val="auto"/>
              </w:rPr>
            </w:pPr>
            <w:r w:rsidRPr="0014722A">
              <w:rPr>
                <w:color w:val="auto"/>
              </w:rPr>
              <w:t>Requirement 4(3)(a)</w:t>
            </w:r>
          </w:p>
        </w:tc>
        <w:tc>
          <w:tcPr>
            <w:tcW w:w="6555" w:type="dxa"/>
            <w:tcBorders>
              <w:right w:val="single" w:sz="4" w:space="0" w:color="auto"/>
            </w:tcBorders>
          </w:tcPr>
          <w:p w14:paraId="1239468F"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3A54A89A"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Compliant</w:t>
            </w:r>
          </w:p>
        </w:tc>
      </w:tr>
      <w:tr w:rsidR="00451005" w14:paraId="2646997B"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A9DB7" w14:textId="77777777" w:rsidR="00451005" w:rsidRPr="0014722A" w:rsidRDefault="00451005" w:rsidP="008B3379">
            <w:pPr>
              <w:spacing w:before="0" w:after="120" w:line="276" w:lineRule="auto"/>
              <w:rPr>
                <w:color w:val="auto"/>
              </w:rPr>
            </w:pPr>
            <w:r w:rsidRPr="0014722A">
              <w:rPr>
                <w:color w:val="auto"/>
              </w:rPr>
              <w:t>Requirement 4(3)(b)</w:t>
            </w:r>
          </w:p>
        </w:tc>
        <w:tc>
          <w:tcPr>
            <w:tcW w:w="6555" w:type="dxa"/>
            <w:tcBorders>
              <w:right w:val="single" w:sz="4" w:space="0" w:color="auto"/>
            </w:tcBorders>
          </w:tcPr>
          <w:p w14:paraId="30E174DC"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982" w:type="dxa"/>
            <w:tcBorders>
              <w:left w:val="single" w:sz="4" w:space="0" w:color="auto"/>
            </w:tcBorders>
          </w:tcPr>
          <w:p w14:paraId="544CEDAB"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Pr="0064760D">
              <w:rPr>
                <w:color w:val="auto"/>
              </w:rPr>
              <w:t>ompliant</w:t>
            </w:r>
          </w:p>
        </w:tc>
      </w:tr>
      <w:tr w:rsidR="00451005" w:rsidRPr="000A6B31" w14:paraId="2DC5224E"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7D7ACDC9" w14:textId="77777777" w:rsidR="00451005" w:rsidRPr="0014722A" w:rsidRDefault="00451005" w:rsidP="008B3379">
            <w:pPr>
              <w:spacing w:before="0" w:after="120" w:line="276" w:lineRule="auto"/>
              <w:rPr>
                <w:color w:val="auto"/>
              </w:rPr>
            </w:pPr>
            <w:r w:rsidRPr="0014722A">
              <w:rPr>
                <w:color w:val="auto"/>
              </w:rPr>
              <w:t>Requirement 4(3)(c)</w:t>
            </w:r>
          </w:p>
        </w:tc>
        <w:tc>
          <w:tcPr>
            <w:tcW w:w="6555" w:type="dxa"/>
            <w:tcBorders>
              <w:right w:val="single" w:sz="4" w:space="0" w:color="auto"/>
            </w:tcBorders>
          </w:tcPr>
          <w:p w14:paraId="6B358A82"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000F8C0D" w14:textId="77777777" w:rsidR="00451005" w:rsidRDefault="00451005" w:rsidP="008B3379">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6F7C74B5" w14:textId="77777777" w:rsidR="00451005" w:rsidRDefault="00451005" w:rsidP="008B3379">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496477B" w14:textId="77777777" w:rsidR="00451005" w:rsidRPr="000A6B31" w:rsidRDefault="00451005" w:rsidP="008B3379">
            <w:pPr>
              <w:pStyle w:val="ListParagraph"/>
              <w:numPr>
                <w:ilvl w:val="0"/>
                <w:numId w:val="12"/>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982" w:type="dxa"/>
            <w:tcBorders>
              <w:left w:val="single" w:sz="4" w:space="0" w:color="auto"/>
            </w:tcBorders>
          </w:tcPr>
          <w:p w14:paraId="64410762"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tc>
      </w:tr>
      <w:tr w:rsidR="00451005" w14:paraId="7254D908"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C1CCCB" w14:textId="77777777" w:rsidR="00451005" w:rsidRPr="0014722A" w:rsidRDefault="00451005" w:rsidP="008B3379">
            <w:pPr>
              <w:spacing w:before="0" w:after="120" w:line="276" w:lineRule="auto"/>
              <w:rPr>
                <w:color w:val="auto"/>
              </w:rPr>
            </w:pPr>
            <w:r w:rsidRPr="0014722A">
              <w:rPr>
                <w:color w:val="auto"/>
              </w:rPr>
              <w:t>Requirement 4(3)(d)</w:t>
            </w:r>
          </w:p>
        </w:tc>
        <w:tc>
          <w:tcPr>
            <w:tcW w:w="6555" w:type="dxa"/>
            <w:tcBorders>
              <w:right w:val="single" w:sz="4" w:space="0" w:color="auto"/>
            </w:tcBorders>
          </w:tcPr>
          <w:p w14:paraId="6BDA8C5E" w14:textId="77777777" w:rsidR="00451005" w:rsidRPr="00E206F2"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3A47DF78"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451005" w14:paraId="19168F6D"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3C16EAF6" w14:textId="77777777" w:rsidR="00451005" w:rsidRPr="0014722A" w:rsidRDefault="00451005" w:rsidP="008B3379">
            <w:pPr>
              <w:spacing w:before="0" w:after="120" w:line="276" w:lineRule="auto"/>
              <w:rPr>
                <w:color w:val="auto"/>
              </w:rPr>
            </w:pPr>
            <w:r w:rsidRPr="0014722A">
              <w:rPr>
                <w:color w:val="auto"/>
              </w:rPr>
              <w:t>Requirement 4(3)(e)</w:t>
            </w:r>
          </w:p>
        </w:tc>
        <w:tc>
          <w:tcPr>
            <w:tcW w:w="6555" w:type="dxa"/>
            <w:tcBorders>
              <w:right w:val="single" w:sz="4" w:space="0" w:color="auto"/>
            </w:tcBorders>
          </w:tcPr>
          <w:p w14:paraId="5640BE4D"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982" w:type="dxa"/>
            <w:tcBorders>
              <w:left w:val="single" w:sz="4" w:space="0" w:color="auto"/>
            </w:tcBorders>
          </w:tcPr>
          <w:p w14:paraId="0CD16F23"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A311E9">
              <w:rPr>
                <w:color w:val="auto"/>
              </w:rPr>
              <w:t>Compliant</w:t>
            </w:r>
          </w:p>
          <w:p w14:paraId="59A1390D"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p>
        </w:tc>
      </w:tr>
      <w:tr w:rsidR="00451005" w14:paraId="6E10A886"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890B10" w14:textId="77777777" w:rsidR="00451005" w:rsidRPr="0014722A" w:rsidRDefault="00451005" w:rsidP="008B3379">
            <w:pPr>
              <w:spacing w:before="0" w:after="120" w:line="276" w:lineRule="auto"/>
              <w:rPr>
                <w:color w:val="auto"/>
              </w:rPr>
            </w:pPr>
            <w:r w:rsidRPr="0014722A">
              <w:rPr>
                <w:color w:val="auto"/>
              </w:rPr>
              <w:t>Requirement 4(3)(f)</w:t>
            </w:r>
          </w:p>
        </w:tc>
        <w:tc>
          <w:tcPr>
            <w:tcW w:w="6555" w:type="dxa"/>
            <w:tcBorders>
              <w:right w:val="single" w:sz="4" w:space="0" w:color="auto"/>
            </w:tcBorders>
          </w:tcPr>
          <w:p w14:paraId="517A1CB5"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982" w:type="dxa"/>
            <w:tcBorders>
              <w:left w:val="single" w:sz="4" w:space="0" w:color="auto"/>
            </w:tcBorders>
          </w:tcPr>
          <w:p w14:paraId="54AC38EC"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451005" w14:paraId="36FC3A7A"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101E0103" w14:textId="77777777" w:rsidR="00451005" w:rsidRPr="0014722A" w:rsidRDefault="00451005" w:rsidP="008B3379">
            <w:pPr>
              <w:spacing w:before="0" w:after="120" w:line="276" w:lineRule="auto"/>
              <w:rPr>
                <w:color w:val="auto"/>
              </w:rPr>
            </w:pPr>
            <w:r w:rsidRPr="0014722A">
              <w:rPr>
                <w:color w:val="auto"/>
              </w:rPr>
              <w:t>Requirement 4(3)(g)</w:t>
            </w:r>
          </w:p>
        </w:tc>
        <w:tc>
          <w:tcPr>
            <w:tcW w:w="6555" w:type="dxa"/>
            <w:tcBorders>
              <w:right w:val="single" w:sz="4" w:space="0" w:color="auto"/>
            </w:tcBorders>
          </w:tcPr>
          <w:p w14:paraId="6A198BF5"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982" w:type="dxa"/>
            <w:tcBorders>
              <w:left w:val="single" w:sz="4" w:space="0" w:color="auto"/>
            </w:tcBorders>
          </w:tcPr>
          <w:p w14:paraId="711B14DC"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64760D">
              <w:rPr>
                <w:color w:val="auto"/>
              </w:rPr>
              <w:t>Non-compliant</w:t>
            </w:r>
          </w:p>
        </w:tc>
      </w:tr>
    </w:tbl>
    <w:p w14:paraId="055C2C39" w14:textId="77777777" w:rsidR="00451005" w:rsidRDefault="00451005" w:rsidP="00451005">
      <w:pPr>
        <w:pStyle w:val="Heading2"/>
        <w:spacing w:before="0" w:after="120" w:line="276" w:lineRule="auto"/>
      </w:pPr>
      <w:r>
        <w:t>Findings</w:t>
      </w:r>
    </w:p>
    <w:p w14:paraId="3C192847" w14:textId="77777777" w:rsidR="00451005" w:rsidRPr="00881F7B"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one</w:t>
      </w:r>
      <w:r w:rsidRPr="00881F7B">
        <w:rPr>
          <w:rFonts w:eastAsia="Calibri"/>
        </w:rPr>
        <w:t xml:space="preserve"> of the </w:t>
      </w:r>
      <w:r>
        <w:rPr>
          <w:rFonts w:eastAsia="Calibri"/>
        </w:rPr>
        <w:t xml:space="preserve">seven </w:t>
      </w:r>
      <w:r w:rsidRPr="00881F7B">
        <w:rPr>
          <w:rFonts w:eastAsia="Calibri"/>
        </w:rPr>
        <w:t xml:space="preserve">specific requirements have been assessed as </w:t>
      </w:r>
      <w:r>
        <w:rPr>
          <w:rFonts w:eastAsia="Calibri"/>
        </w:rPr>
        <w:t>Non-c</w:t>
      </w:r>
      <w:r w:rsidRPr="00881F7B">
        <w:rPr>
          <w:rFonts w:eastAsia="Calibri"/>
        </w:rPr>
        <w:t>ompliant.</w:t>
      </w:r>
    </w:p>
    <w:p w14:paraId="2C2AEDA8" w14:textId="77777777" w:rsidR="00451005" w:rsidRDefault="00451005" w:rsidP="00451005">
      <w:pPr>
        <w:spacing w:line="276" w:lineRule="auto"/>
        <w:rPr>
          <w:rFonts w:ascii="Fira Sans" w:eastAsiaTheme="majorEastAsia" w:hAnsi="Fira Sans" w:cstheme="majorBidi"/>
          <w:b/>
          <w:bCs/>
          <w:sz w:val="30"/>
          <w:szCs w:val="28"/>
        </w:rPr>
      </w:pPr>
      <w:r w:rsidRPr="00D055CB">
        <w:rPr>
          <w:rFonts w:eastAsia="Calibri"/>
          <w:b/>
          <w:color w:val="auto"/>
        </w:rPr>
        <w:t>The following requirement</w:t>
      </w:r>
      <w:r>
        <w:rPr>
          <w:rFonts w:eastAsia="Calibri"/>
          <w:b/>
          <w:color w:val="auto"/>
        </w:rPr>
        <w:t xml:space="preserve"> is </w:t>
      </w:r>
      <w:r w:rsidRPr="00D055CB">
        <w:rPr>
          <w:rFonts w:eastAsia="Calibri"/>
          <w:b/>
          <w:color w:val="auto"/>
        </w:rPr>
        <w:t>found to be Non-Compliant</w:t>
      </w:r>
      <w:r>
        <w:rPr>
          <w:rFonts w:ascii="Fira Sans" w:eastAsiaTheme="majorEastAsia" w:hAnsi="Fira Sans" w:cstheme="majorBidi"/>
          <w:b/>
          <w:bCs/>
          <w:sz w:val="30"/>
          <w:szCs w:val="28"/>
        </w:rPr>
        <w:t>.</w:t>
      </w:r>
    </w:p>
    <w:p w14:paraId="05EC12E9" w14:textId="77777777" w:rsidR="00451005" w:rsidRPr="007C4532" w:rsidRDefault="00451005" w:rsidP="00451005">
      <w:pPr>
        <w:pStyle w:val="ListParagraph"/>
        <w:numPr>
          <w:ilvl w:val="0"/>
          <w:numId w:val="22"/>
        </w:numPr>
        <w:spacing w:line="276" w:lineRule="auto"/>
        <w:rPr>
          <w:rFonts w:ascii="Fira Sans" w:eastAsiaTheme="majorEastAsia" w:hAnsi="Fira Sans" w:cstheme="majorBidi"/>
          <w:b/>
          <w:bCs/>
        </w:rPr>
      </w:pPr>
      <w:r w:rsidRPr="00D055CB">
        <w:rPr>
          <w:rFonts w:eastAsia="Calibri"/>
        </w:rPr>
        <w:t>Requirement 4(3)(g)</w:t>
      </w:r>
      <w:r w:rsidRPr="00D055CB">
        <w:rPr>
          <w:rFonts w:eastAsia="Calibri"/>
        </w:rPr>
        <w:tab/>
        <w:t>Where equipment is provided, it is safe, suitable, clean and well maintained.</w:t>
      </w:r>
    </w:p>
    <w:p w14:paraId="4C9E360E" w14:textId="77777777" w:rsidR="00451005" w:rsidRDefault="00451005" w:rsidP="00451005">
      <w:pPr>
        <w:spacing w:line="276" w:lineRule="auto"/>
        <w:rPr>
          <w:rFonts w:eastAsia="Calibri"/>
          <w:color w:val="auto"/>
        </w:rPr>
      </w:pPr>
      <w:r w:rsidRPr="002C475D">
        <w:rPr>
          <w:rFonts w:eastAsia="Calibri"/>
          <w:color w:val="auto"/>
        </w:rPr>
        <w:t xml:space="preserve">The Assessment Team found that </w:t>
      </w:r>
      <w:r>
        <w:rPr>
          <w:rFonts w:eastAsia="Calibri"/>
          <w:color w:val="auto"/>
        </w:rPr>
        <w:t>not all equipment provided is safe, clean and well maintained. All mechanical lifters were due for inspection in May 2022. Many wheelchairs and mechanical lifters were observed to be dirty and did not appear to be well maintained. Some mechanical lifter slings were observed to be worn, frayed and unsafe.</w:t>
      </w:r>
      <w:r w:rsidRPr="005575C1">
        <w:rPr>
          <w:rFonts w:eastAsia="Calibri"/>
          <w:color w:val="auto"/>
        </w:rPr>
        <w:t xml:space="preserve"> </w:t>
      </w:r>
      <w:r>
        <w:rPr>
          <w:rFonts w:eastAsia="Calibri"/>
          <w:color w:val="auto"/>
        </w:rPr>
        <w:t xml:space="preserve">Management confirmed that a new supply of lifter slings had </w:t>
      </w:r>
      <w:r>
        <w:rPr>
          <w:rFonts w:eastAsia="Calibri"/>
          <w:color w:val="auto"/>
        </w:rPr>
        <w:lastRenderedPageBreak/>
        <w:t>been ordered and it was intended that each consumer have their own sling. Management did not provide information relating to how they are managing the risk to consumers using mechanical lifters that are overdue for inspection.</w:t>
      </w:r>
    </w:p>
    <w:p w14:paraId="6C8CA6E0" w14:textId="77777777" w:rsidR="00451005" w:rsidRDefault="00451005" w:rsidP="00451005">
      <w:pPr>
        <w:spacing w:line="276" w:lineRule="auto"/>
        <w:rPr>
          <w:rFonts w:eastAsia="Calibri"/>
          <w:color w:val="auto"/>
        </w:rPr>
      </w:pPr>
      <w:r>
        <w:rPr>
          <w:rFonts w:eastAsia="Calibri"/>
          <w:color w:val="auto"/>
        </w:rPr>
        <w:t>The Assessment Team observed that an electronic wheelchair showed significant signs of wear and tear and was very dirty. Another wheelchair had frayed arm supports, the wheels and base were dirty and other parts had splash marks.</w:t>
      </w:r>
    </w:p>
    <w:p w14:paraId="6AEADFE0" w14:textId="77777777" w:rsidR="00451005" w:rsidRDefault="00451005" w:rsidP="00451005">
      <w:pPr>
        <w:spacing w:line="276" w:lineRule="auto"/>
        <w:rPr>
          <w:rFonts w:eastAsia="Calibri"/>
          <w:color w:val="auto"/>
        </w:rPr>
      </w:pPr>
      <w:r>
        <w:rPr>
          <w:rFonts w:eastAsia="Calibri"/>
          <w:color w:val="auto"/>
        </w:rPr>
        <w:t>The Assessment Team did however observe the equipment used for lifestyle services to be safe, suitable, clean and well maintained.</w:t>
      </w:r>
    </w:p>
    <w:p w14:paraId="4F9B81FF" w14:textId="77777777" w:rsidR="00451005" w:rsidRDefault="00451005" w:rsidP="00451005">
      <w:pPr>
        <w:spacing w:line="276" w:lineRule="auto"/>
      </w:pPr>
      <w:r>
        <w:rPr>
          <w:rFonts w:eastAsia="Calibri"/>
          <w:color w:val="auto"/>
        </w:rPr>
        <w:t>The approved provider responded to the Assessment Team’s report and advised that a c</w:t>
      </w:r>
      <w:r>
        <w:t>leaning schedule for all equipment is in place including wheelchair and mechanical lifters. Individual slings for consumers have been ordered and received and are now labelled for each consumer and placed in their room. Staff are able to access the slings for transfers. Staff are aware to inform acting care manager if any sling is missing or undue wear and tear occurs for immediate replacement. The service advised that they have made numerous attempts to book in the service for the mechanical lifters and this service has now been completed, the beds are currently being serviced. Staff have been advised to escalate any issues with mechanical equipment functionality.</w:t>
      </w:r>
    </w:p>
    <w:p w14:paraId="1BD6E396" w14:textId="77777777" w:rsidR="00451005" w:rsidRPr="007C4532" w:rsidRDefault="00451005" w:rsidP="00451005">
      <w:pPr>
        <w:spacing w:line="276" w:lineRule="auto"/>
        <w:rPr>
          <w:rFonts w:ascii="Fira Sans" w:eastAsiaTheme="majorEastAsia" w:hAnsi="Fira Sans" w:cstheme="majorBidi"/>
          <w:b/>
          <w:bCs/>
        </w:rPr>
      </w:pPr>
      <w:r>
        <w:rPr>
          <w:rFonts w:eastAsia="Calibri"/>
          <w:color w:val="auto"/>
        </w:rPr>
        <w:t xml:space="preserve">I acknowledge the immediate attention to address these issues, however </w:t>
      </w:r>
      <w:r>
        <w:rPr>
          <w:rFonts w:ascii="Fira Sans" w:eastAsiaTheme="majorEastAsia" w:hAnsi="Fira Sans" w:cstheme="majorBidi"/>
          <w:bCs/>
        </w:rPr>
        <w:t>I find the approved provider is not compliant with this requirement at the time of assessment.</w:t>
      </w:r>
    </w:p>
    <w:p w14:paraId="1DE5C411" w14:textId="77777777" w:rsidR="00451005" w:rsidRDefault="00451005" w:rsidP="00451005">
      <w:pPr>
        <w:spacing w:line="276" w:lineRule="auto"/>
        <w:rPr>
          <w:rFonts w:ascii="Fira Sans" w:eastAsiaTheme="majorEastAsia" w:hAnsi="Fira Sans" w:cstheme="majorBidi"/>
          <w:b/>
          <w:bCs/>
        </w:rPr>
      </w:pPr>
      <w:r>
        <w:rPr>
          <w:rFonts w:ascii="Fira Sans" w:eastAsiaTheme="majorEastAsia" w:hAnsi="Fira Sans" w:cstheme="majorBidi"/>
          <w:b/>
          <w:bCs/>
        </w:rPr>
        <w:t>The following requirements have been found to be Compliant.</w:t>
      </w:r>
    </w:p>
    <w:p w14:paraId="129F7A19" w14:textId="77777777" w:rsidR="00451005" w:rsidRDefault="00451005" w:rsidP="00451005">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4(3)(a)</w:t>
      </w:r>
      <w:r w:rsidRPr="00637BED">
        <w:rPr>
          <w:rFonts w:ascii="Fira Sans" w:eastAsiaTheme="majorEastAsia" w:hAnsi="Fira Sans" w:cstheme="majorBidi"/>
          <w:bCs/>
        </w:rPr>
        <w:tab/>
        <w:t>Each consumer gets safe and effective services and supports for daily living that meet the consumer’s needs, goals and preferences and optimise their independence, health, well-being and quality of life.</w:t>
      </w:r>
    </w:p>
    <w:p w14:paraId="0B1BD439" w14:textId="77777777" w:rsidR="00451005" w:rsidRDefault="00451005" w:rsidP="00451005">
      <w:pPr>
        <w:pStyle w:val="ListParagraph"/>
        <w:numPr>
          <w:ilvl w:val="0"/>
          <w:numId w:val="23"/>
        </w:numPr>
        <w:spacing w:line="276" w:lineRule="auto"/>
        <w:rPr>
          <w:rFonts w:eastAsia="Calibri"/>
        </w:rPr>
      </w:pPr>
      <w:r w:rsidRPr="00D055CB">
        <w:rPr>
          <w:rFonts w:eastAsia="Calibri"/>
        </w:rPr>
        <w:t>Requirement 4(3)(b)</w:t>
      </w:r>
      <w:r w:rsidRPr="00D055CB">
        <w:rPr>
          <w:rFonts w:eastAsia="Calibri"/>
        </w:rPr>
        <w:tab/>
        <w:t>Services and supports for daily living promote each consumer’s emotional, spiritual and psychological well-being.</w:t>
      </w:r>
    </w:p>
    <w:p w14:paraId="45A93898" w14:textId="77777777" w:rsidR="00451005" w:rsidRPr="00D055CB" w:rsidRDefault="00451005" w:rsidP="00451005">
      <w:pPr>
        <w:pStyle w:val="ListParagraph"/>
        <w:numPr>
          <w:ilvl w:val="0"/>
          <w:numId w:val="23"/>
        </w:numPr>
        <w:spacing w:line="276" w:lineRule="auto"/>
        <w:rPr>
          <w:rFonts w:ascii="Fira Sans" w:eastAsiaTheme="majorEastAsia" w:hAnsi="Fira Sans" w:cstheme="majorBidi"/>
          <w:bCs/>
        </w:rPr>
      </w:pPr>
      <w:r w:rsidRPr="00D055CB">
        <w:rPr>
          <w:rFonts w:ascii="Fira Sans" w:eastAsiaTheme="majorEastAsia" w:hAnsi="Fira Sans" w:cstheme="majorBidi"/>
          <w:bCs/>
        </w:rPr>
        <w:t>Requirement 4(3)(c)</w:t>
      </w:r>
      <w:r w:rsidRPr="00D055CB">
        <w:rPr>
          <w:rFonts w:ascii="Fira Sans" w:eastAsiaTheme="majorEastAsia" w:hAnsi="Fira Sans" w:cstheme="majorBidi"/>
          <w:bCs/>
        </w:rPr>
        <w:tab/>
        <w:t>Services and supports for daily living assist each consumer to:</w:t>
      </w:r>
    </w:p>
    <w:p w14:paraId="07ECE74E" w14:textId="77777777" w:rsidR="00451005" w:rsidRPr="00D055CB" w:rsidRDefault="00451005" w:rsidP="00451005">
      <w:pPr>
        <w:pStyle w:val="ListParagraph"/>
        <w:numPr>
          <w:ilvl w:val="0"/>
          <w:numId w:val="26"/>
        </w:numPr>
        <w:spacing w:line="276" w:lineRule="auto"/>
        <w:rPr>
          <w:rFonts w:ascii="Fira Sans" w:eastAsiaTheme="majorEastAsia" w:hAnsi="Fira Sans" w:cstheme="majorBidi"/>
          <w:bCs/>
        </w:rPr>
      </w:pPr>
      <w:r w:rsidRPr="00D055CB">
        <w:rPr>
          <w:rFonts w:ascii="Fira Sans" w:eastAsiaTheme="majorEastAsia" w:hAnsi="Fira Sans" w:cstheme="majorBidi"/>
          <w:bCs/>
        </w:rPr>
        <w:t>participate in their community within and outside the organisation’s service environment; and</w:t>
      </w:r>
    </w:p>
    <w:p w14:paraId="267244C6" w14:textId="77777777" w:rsidR="00451005" w:rsidRPr="00D055CB" w:rsidRDefault="00451005" w:rsidP="00451005">
      <w:pPr>
        <w:pStyle w:val="ListParagraph"/>
        <w:numPr>
          <w:ilvl w:val="0"/>
          <w:numId w:val="26"/>
        </w:numPr>
        <w:spacing w:line="276" w:lineRule="auto"/>
        <w:rPr>
          <w:rFonts w:ascii="Fira Sans" w:eastAsiaTheme="majorEastAsia" w:hAnsi="Fira Sans" w:cstheme="majorBidi"/>
          <w:bCs/>
        </w:rPr>
      </w:pPr>
      <w:r w:rsidRPr="00D055CB">
        <w:rPr>
          <w:rFonts w:ascii="Fira Sans" w:eastAsiaTheme="majorEastAsia" w:hAnsi="Fira Sans" w:cstheme="majorBidi"/>
          <w:bCs/>
        </w:rPr>
        <w:t>have social and personal relationships; and</w:t>
      </w:r>
    </w:p>
    <w:p w14:paraId="08C52491" w14:textId="77777777" w:rsidR="00451005" w:rsidRPr="00637BED" w:rsidRDefault="00451005" w:rsidP="00451005">
      <w:pPr>
        <w:pStyle w:val="ListParagraph"/>
        <w:numPr>
          <w:ilvl w:val="0"/>
          <w:numId w:val="26"/>
        </w:numPr>
        <w:spacing w:line="276" w:lineRule="auto"/>
        <w:rPr>
          <w:rFonts w:ascii="Fira Sans" w:eastAsiaTheme="majorEastAsia" w:hAnsi="Fira Sans" w:cstheme="majorBidi"/>
          <w:bCs/>
        </w:rPr>
      </w:pPr>
      <w:r w:rsidRPr="00637BED">
        <w:rPr>
          <w:rFonts w:ascii="Fira Sans" w:eastAsiaTheme="majorEastAsia" w:hAnsi="Fira Sans" w:cstheme="majorBidi"/>
          <w:bCs/>
        </w:rPr>
        <w:t>do the things of interest to them.</w:t>
      </w:r>
    </w:p>
    <w:p w14:paraId="0E1890D7" w14:textId="77777777" w:rsidR="00451005" w:rsidRPr="00637BED" w:rsidRDefault="00451005" w:rsidP="00451005">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4(3)(d)</w:t>
      </w:r>
      <w:r w:rsidRPr="00637BED">
        <w:rPr>
          <w:rFonts w:ascii="Fira Sans" w:eastAsiaTheme="majorEastAsia" w:hAnsi="Fira Sans" w:cstheme="majorBidi"/>
          <w:bCs/>
        </w:rPr>
        <w:tab/>
        <w:t>Information about the consumer’s condition, needs and preferences is communicated within the organisation, and with others where responsibility for care is shared.</w:t>
      </w:r>
    </w:p>
    <w:p w14:paraId="5F794A7E" w14:textId="77777777" w:rsidR="00451005" w:rsidRPr="00637BED" w:rsidRDefault="00451005" w:rsidP="00451005">
      <w:pPr>
        <w:pStyle w:val="ListParagraph"/>
        <w:numPr>
          <w:ilvl w:val="0"/>
          <w:numId w:val="23"/>
        </w:numPr>
        <w:spacing w:line="276" w:lineRule="auto"/>
        <w:rPr>
          <w:rFonts w:ascii="Fira Sans" w:eastAsiaTheme="majorEastAsia" w:hAnsi="Fira Sans" w:cstheme="majorBidi"/>
          <w:bCs/>
        </w:rPr>
      </w:pPr>
      <w:r w:rsidRPr="00637BED">
        <w:rPr>
          <w:rFonts w:ascii="Fira Sans" w:eastAsiaTheme="majorEastAsia" w:hAnsi="Fira Sans" w:cstheme="majorBidi"/>
          <w:bCs/>
        </w:rPr>
        <w:t>Requirement 4(3)(e)</w:t>
      </w:r>
      <w:r w:rsidRPr="00637BED">
        <w:rPr>
          <w:rFonts w:ascii="Fira Sans" w:eastAsiaTheme="majorEastAsia" w:hAnsi="Fira Sans" w:cstheme="majorBidi"/>
          <w:bCs/>
        </w:rPr>
        <w:tab/>
        <w:t>Timely and appropriate referrals to individuals, other organisations and providers of other care and services.</w:t>
      </w:r>
    </w:p>
    <w:p w14:paraId="4B2B9B11" w14:textId="77777777" w:rsidR="00451005" w:rsidRDefault="00451005" w:rsidP="00451005">
      <w:pPr>
        <w:pStyle w:val="ListParagraph"/>
        <w:numPr>
          <w:ilvl w:val="0"/>
          <w:numId w:val="23"/>
        </w:numPr>
        <w:spacing w:line="276" w:lineRule="auto"/>
        <w:rPr>
          <w:rFonts w:ascii="Fira Sans" w:eastAsiaTheme="majorEastAsia" w:hAnsi="Fira Sans" w:cstheme="majorBidi"/>
          <w:bCs/>
        </w:rPr>
      </w:pPr>
      <w:r w:rsidRPr="00D055CB">
        <w:rPr>
          <w:rFonts w:ascii="Fira Sans" w:eastAsiaTheme="majorEastAsia" w:hAnsi="Fira Sans" w:cstheme="majorBidi"/>
          <w:bCs/>
        </w:rPr>
        <w:t>Requirement 4(3)(f)</w:t>
      </w:r>
      <w:r w:rsidRPr="00D055CB">
        <w:rPr>
          <w:rFonts w:ascii="Fira Sans" w:eastAsiaTheme="majorEastAsia" w:hAnsi="Fira Sans" w:cstheme="majorBidi"/>
          <w:bCs/>
        </w:rPr>
        <w:tab/>
        <w:t>Where meals are provided, they are varied and of suitable quality and quantity.</w:t>
      </w:r>
    </w:p>
    <w:p w14:paraId="62E8A61A" w14:textId="77777777" w:rsidR="00451005" w:rsidRDefault="00451005" w:rsidP="00451005">
      <w:pPr>
        <w:spacing w:line="276" w:lineRule="auto"/>
        <w:rPr>
          <w:rFonts w:eastAsia="Calibri"/>
          <w:color w:val="auto"/>
        </w:rPr>
      </w:pPr>
      <w:r>
        <w:rPr>
          <w:rFonts w:eastAsia="Calibri"/>
          <w:color w:val="auto"/>
        </w:rPr>
        <w:t>The Assessment Team reviewed c</w:t>
      </w:r>
      <w:r w:rsidRPr="00582CB3">
        <w:rPr>
          <w:rFonts w:eastAsia="Calibri"/>
          <w:color w:val="auto"/>
        </w:rPr>
        <w:t xml:space="preserve">are plans </w:t>
      </w:r>
      <w:r>
        <w:rPr>
          <w:rFonts w:eastAsia="Calibri"/>
          <w:color w:val="auto"/>
        </w:rPr>
        <w:t>and observed interaction of staff with consumers which</w:t>
      </w:r>
      <w:r w:rsidRPr="00582CB3">
        <w:rPr>
          <w:rFonts w:eastAsia="Calibri"/>
          <w:color w:val="auto"/>
        </w:rPr>
        <w:t xml:space="preserve"> confirmed consumers receive safe and effective services and support that meet consumers’ needs, goals </w:t>
      </w:r>
      <w:r w:rsidRPr="00582CB3">
        <w:rPr>
          <w:rFonts w:eastAsia="Calibri"/>
          <w:color w:val="auto"/>
        </w:rPr>
        <w:lastRenderedPageBreak/>
        <w:t>and preferences. Staff practices and interactions with consumers observed by the Assessment Team demonstrated staff promote consumers independence, health, wellbeing and quality of life.</w:t>
      </w:r>
      <w:r w:rsidRPr="00AC0830">
        <w:rPr>
          <w:rFonts w:eastAsia="Calibri"/>
          <w:color w:val="auto"/>
        </w:rPr>
        <w:t xml:space="preserve"> </w:t>
      </w:r>
      <w:r>
        <w:rPr>
          <w:rFonts w:eastAsia="Calibri"/>
          <w:color w:val="auto"/>
        </w:rPr>
        <w:t xml:space="preserve">Care planning documents included information about the services and supports consumers need to help them do the things they want to do. </w:t>
      </w:r>
    </w:p>
    <w:p w14:paraId="123925DD" w14:textId="77777777" w:rsidR="00451005" w:rsidRDefault="00451005" w:rsidP="00451005">
      <w:pPr>
        <w:spacing w:line="276" w:lineRule="auto"/>
        <w:rPr>
          <w:rFonts w:eastAsia="Calibri"/>
          <w:color w:val="auto"/>
        </w:rPr>
      </w:pPr>
      <w:r>
        <w:rPr>
          <w:rFonts w:eastAsia="Calibri"/>
          <w:color w:val="auto"/>
        </w:rPr>
        <w:t>The Assessment Team interviewed consumers and representatives who confirmed they can talk to staff when they are feeling low and their emotional, spiritual and psychological wellbeing needs, goals and preferences are supported.</w:t>
      </w:r>
      <w:r w:rsidRPr="000D0260">
        <w:rPr>
          <w:rFonts w:eastAsia="Calibri"/>
          <w:color w:val="auto"/>
        </w:rPr>
        <w:t xml:space="preserve"> </w:t>
      </w:r>
      <w:r w:rsidRPr="00AD58BE">
        <w:rPr>
          <w:rFonts w:eastAsia="Calibri"/>
          <w:color w:val="auto"/>
        </w:rPr>
        <w:t>Consumers interviewed confirmed that they are supported by the service to do the things they like to do, they are supported to keep in touch with people who are important to them within the service and outside of the service. Consumers confirmed they are provided a variety of meals of good quality and size and they know how to access food between meals. Staff support their emotional, spiritual and psychological wellbeing and they can access pastoral care or wellbeing visits regularly or as required.</w:t>
      </w:r>
    </w:p>
    <w:p w14:paraId="356E50C6" w14:textId="77777777" w:rsidR="00451005" w:rsidRDefault="00451005" w:rsidP="00451005">
      <w:pPr>
        <w:spacing w:line="276" w:lineRule="auto"/>
        <w:rPr>
          <w:rFonts w:eastAsia="Calibri"/>
          <w:color w:val="auto"/>
        </w:rPr>
      </w:pPr>
      <w:r>
        <w:rPr>
          <w:rFonts w:eastAsia="Calibri"/>
          <w:color w:val="auto"/>
        </w:rPr>
        <w:t xml:space="preserve">Each care plan reviewed contained a consumer social background section, profile and a special needs section. There is also a dedicated lifestyle domain and a dedicated spiritual domain in the care plan describing observations/needs, goals and interventions for each consumer. These are reviewed at least annually or as required when there are changes implemented. Activity charts are kept up to date daily by staff when consumers attend group activities, receive pastoral care, go on an excursion, receive visitors and any other activities. The activity charts can be used for monitoring and reviewing purposes by staff at all levels and for case conferences. </w:t>
      </w:r>
    </w:p>
    <w:p w14:paraId="641D8C53" w14:textId="77777777" w:rsidR="00451005" w:rsidRPr="00AD58BE" w:rsidRDefault="00451005" w:rsidP="00451005">
      <w:pPr>
        <w:spacing w:line="276" w:lineRule="auto"/>
        <w:rPr>
          <w:rFonts w:eastAsia="Calibri"/>
          <w:color w:val="auto"/>
        </w:rPr>
      </w:pPr>
      <w:r>
        <w:rPr>
          <w:rFonts w:eastAsia="Calibri"/>
          <w:color w:val="auto"/>
        </w:rPr>
        <w:t>Documentation reviewed and interviews with consumers and staff confirmed information about the consumer’s condition, needs and preferences is communicated within the organisation and with others where responsibility for care is shared.</w:t>
      </w:r>
    </w:p>
    <w:p w14:paraId="5C9D4888" w14:textId="77777777" w:rsidR="00451005" w:rsidRDefault="00451005" w:rsidP="00451005">
      <w:pPr>
        <w:spacing w:line="276" w:lineRule="auto"/>
        <w:rPr>
          <w:rFonts w:eastAsia="Calibri"/>
          <w:color w:val="auto"/>
        </w:rPr>
      </w:pPr>
      <w:r>
        <w:rPr>
          <w:rFonts w:eastAsia="Calibri"/>
          <w:color w:val="auto"/>
        </w:rPr>
        <w:t>Care plans reviewed and observations by the Assessment Team confirmed services and supports assist consumers to participate in their community and do things of interest to them. Interviews with staff confirmed consumers are supported to participate in activities within and outside the service and have social and personal relationships with other people.</w:t>
      </w:r>
    </w:p>
    <w:p w14:paraId="18F47754" w14:textId="77777777" w:rsidR="00451005" w:rsidRDefault="00451005" w:rsidP="00451005">
      <w:pPr>
        <w:spacing w:line="276" w:lineRule="auto"/>
        <w:rPr>
          <w:rFonts w:ascii="Fira Sans" w:eastAsiaTheme="majorEastAsia" w:hAnsi="Fira Sans" w:cstheme="majorBidi"/>
          <w:bCs/>
        </w:rPr>
      </w:pPr>
      <w:r>
        <w:rPr>
          <w:rFonts w:ascii="Fira Sans" w:eastAsiaTheme="majorEastAsia" w:hAnsi="Fira Sans" w:cstheme="majorBidi"/>
          <w:bCs/>
        </w:rPr>
        <w:br w:type="page"/>
      </w:r>
    </w:p>
    <w:p w14:paraId="759296E5" w14:textId="77777777" w:rsidR="00451005" w:rsidRDefault="00451005" w:rsidP="00451005">
      <w:pPr>
        <w:pStyle w:val="Heading1"/>
        <w:spacing w:before="0" w:after="120" w:line="276" w:lineRule="auto"/>
      </w:pPr>
      <w:r>
        <w:lastRenderedPageBreak/>
        <w:t>Standard 5</w:t>
      </w:r>
    </w:p>
    <w:tbl>
      <w:tblPr>
        <w:tblStyle w:val="TableGrid"/>
        <w:tblW w:w="0" w:type="auto"/>
        <w:tblLook w:val="04A0" w:firstRow="1" w:lastRow="0" w:firstColumn="1" w:lastColumn="0" w:noHBand="0" w:noVBand="1"/>
      </w:tblPr>
      <w:tblGrid>
        <w:gridCol w:w="1734"/>
        <w:gridCol w:w="6630"/>
        <w:gridCol w:w="1840"/>
      </w:tblGrid>
      <w:tr w:rsidR="00451005" w14:paraId="338C04E5"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3B3D70A" w14:textId="77777777" w:rsidR="00451005" w:rsidRDefault="00451005" w:rsidP="008B3379">
            <w:pPr>
              <w:spacing w:before="0" w:after="120" w:line="276" w:lineRule="auto"/>
            </w:pPr>
            <w:r w:rsidRPr="00E206F2">
              <w:t>Organisation’s service environment</w:t>
            </w:r>
          </w:p>
        </w:tc>
        <w:tc>
          <w:tcPr>
            <w:tcW w:w="1840" w:type="dxa"/>
            <w:tcBorders>
              <w:left w:val="single" w:sz="4" w:space="0" w:color="auto"/>
            </w:tcBorders>
          </w:tcPr>
          <w:p w14:paraId="754D5A3E"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Non-compliant</w:t>
            </w:r>
          </w:p>
        </w:tc>
      </w:tr>
      <w:tr w:rsidR="00451005" w14:paraId="3F082BC5"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1DA48F26" w14:textId="77777777" w:rsidR="00451005" w:rsidRPr="0014722A" w:rsidRDefault="00451005" w:rsidP="008B3379">
            <w:pPr>
              <w:spacing w:before="0" w:after="120" w:line="276" w:lineRule="auto"/>
              <w:rPr>
                <w:color w:val="auto"/>
              </w:rPr>
            </w:pPr>
            <w:r w:rsidRPr="0014722A">
              <w:rPr>
                <w:color w:val="auto"/>
              </w:rPr>
              <w:t>Requirement 5(3)(a)</w:t>
            </w:r>
          </w:p>
        </w:tc>
        <w:tc>
          <w:tcPr>
            <w:tcW w:w="6630" w:type="dxa"/>
            <w:tcBorders>
              <w:right w:val="single" w:sz="4" w:space="0" w:color="auto"/>
            </w:tcBorders>
          </w:tcPr>
          <w:p w14:paraId="4D1462FF"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2226A156"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DF6B3F">
              <w:rPr>
                <w:color w:val="auto"/>
              </w:rPr>
              <w:t>Non-compliant</w:t>
            </w:r>
          </w:p>
        </w:tc>
      </w:tr>
      <w:tr w:rsidR="00451005" w14:paraId="173F66CC"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840201" w14:textId="77777777" w:rsidR="00451005" w:rsidRPr="0014722A" w:rsidRDefault="00451005" w:rsidP="008B3379">
            <w:pPr>
              <w:spacing w:before="0" w:after="120" w:line="276" w:lineRule="auto"/>
              <w:rPr>
                <w:color w:val="auto"/>
              </w:rPr>
            </w:pPr>
            <w:r w:rsidRPr="0014722A">
              <w:rPr>
                <w:color w:val="auto"/>
              </w:rPr>
              <w:t>Requirement 5(3)(b)</w:t>
            </w:r>
          </w:p>
        </w:tc>
        <w:tc>
          <w:tcPr>
            <w:tcW w:w="6630" w:type="dxa"/>
            <w:tcBorders>
              <w:right w:val="single" w:sz="4" w:space="0" w:color="auto"/>
            </w:tcBorders>
          </w:tcPr>
          <w:p w14:paraId="5E4DA73E"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t>The service environment:</w:t>
            </w:r>
          </w:p>
          <w:p w14:paraId="6415EF48" w14:textId="77777777" w:rsidR="00451005" w:rsidRDefault="00451005" w:rsidP="008B3379">
            <w:pPr>
              <w:pStyle w:val="ListParagraph"/>
              <w:numPr>
                <w:ilvl w:val="0"/>
                <w:numId w:val="13"/>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38897D5D" w14:textId="77777777" w:rsidR="00451005" w:rsidRDefault="00451005" w:rsidP="008B3379">
            <w:pPr>
              <w:pStyle w:val="ListParagraph"/>
              <w:numPr>
                <w:ilvl w:val="0"/>
                <w:numId w:val="13"/>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0D9B3B52"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DF6B3F">
              <w:rPr>
                <w:color w:val="auto"/>
              </w:rPr>
              <w:t>Non-compliant</w:t>
            </w:r>
          </w:p>
        </w:tc>
      </w:tr>
      <w:tr w:rsidR="00451005" w14:paraId="464DA447"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765767D0" w14:textId="77777777" w:rsidR="00451005" w:rsidRPr="0014722A" w:rsidRDefault="00451005" w:rsidP="008B3379">
            <w:pPr>
              <w:spacing w:before="0" w:after="120" w:line="276" w:lineRule="auto"/>
              <w:rPr>
                <w:color w:val="auto"/>
              </w:rPr>
            </w:pPr>
            <w:r w:rsidRPr="0014722A">
              <w:rPr>
                <w:color w:val="auto"/>
              </w:rPr>
              <w:t>Requirement 5(3)(c)</w:t>
            </w:r>
          </w:p>
        </w:tc>
        <w:tc>
          <w:tcPr>
            <w:tcW w:w="6630" w:type="dxa"/>
            <w:tcBorders>
              <w:right w:val="single" w:sz="4" w:space="0" w:color="auto"/>
            </w:tcBorders>
          </w:tcPr>
          <w:p w14:paraId="12369040"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52489A20" w14:textId="77777777" w:rsidR="00451005" w:rsidRPr="00A311E9" w:rsidRDefault="00451005" w:rsidP="008B3379">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Pr="00DF6B3F">
              <w:rPr>
                <w:color w:val="auto"/>
              </w:rPr>
              <w:t>ompliant</w:t>
            </w:r>
          </w:p>
        </w:tc>
      </w:tr>
    </w:tbl>
    <w:p w14:paraId="2BA40BCA" w14:textId="77777777" w:rsidR="00451005" w:rsidRDefault="00451005" w:rsidP="00451005">
      <w:pPr>
        <w:pStyle w:val="Heading2"/>
        <w:spacing w:before="0" w:after="120" w:line="276" w:lineRule="auto"/>
      </w:pPr>
      <w:r>
        <w:t>Findings</w:t>
      </w:r>
    </w:p>
    <w:p w14:paraId="4F650F9C" w14:textId="77777777" w:rsidR="00451005"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two</w:t>
      </w:r>
      <w:r w:rsidRPr="00881F7B">
        <w:rPr>
          <w:rFonts w:eastAsia="Calibri"/>
        </w:rPr>
        <w:t xml:space="preserve"> of the </w:t>
      </w:r>
      <w:r>
        <w:rPr>
          <w:rFonts w:eastAsia="Calibri"/>
        </w:rPr>
        <w:t>three</w:t>
      </w:r>
      <w:r w:rsidRPr="00881F7B">
        <w:rPr>
          <w:rFonts w:eastAsia="Calibri"/>
        </w:rPr>
        <w:t xml:space="preserve"> specific requirements have been assessed as </w:t>
      </w:r>
      <w:r>
        <w:rPr>
          <w:rFonts w:eastAsia="Calibri"/>
        </w:rPr>
        <w:t>Non-c</w:t>
      </w:r>
      <w:r w:rsidRPr="00881F7B">
        <w:rPr>
          <w:rFonts w:eastAsia="Calibri"/>
        </w:rPr>
        <w:t>ompliant.</w:t>
      </w:r>
    </w:p>
    <w:p w14:paraId="7314BB98" w14:textId="77777777" w:rsidR="00451005" w:rsidRDefault="00451005" w:rsidP="00451005">
      <w:pPr>
        <w:spacing w:line="276" w:lineRule="auto"/>
        <w:rPr>
          <w:b/>
          <w:color w:val="auto"/>
        </w:rPr>
      </w:pPr>
      <w:r w:rsidRPr="00F64149">
        <w:rPr>
          <w:b/>
          <w:color w:val="auto"/>
        </w:rPr>
        <w:t>The following requirements have been found to be Non-compliant.</w:t>
      </w:r>
    </w:p>
    <w:p w14:paraId="7D6DB3F2" w14:textId="77777777" w:rsidR="00451005" w:rsidRDefault="00451005" w:rsidP="00451005">
      <w:pPr>
        <w:pStyle w:val="ListParagraph"/>
        <w:numPr>
          <w:ilvl w:val="0"/>
          <w:numId w:val="24"/>
        </w:numPr>
        <w:spacing w:line="276" w:lineRule="auto"/>
        <w:rPr>
          <w:color w:val="auto"/>
        </w:rPr>
      </w:pPr>
      <w:r w:rsidRPr="00F64149">
        <w:rPr>
          <w:color w:val="auto"/>
        </w:rPr>
        <w:t>Requirement 5(3)(a)</w:t>
      </w:r>
      <w:r w:rsidRPr="00F64149">
        <w:rPr>
          <w:color w:val="auto"/>
        </w:rPr>
        <w:tab/>
        <w:t>The service environment is welcoming and easy to understand, and optimises each consumer’s sense of belonging, independence, interaction and function.</w:t>
      </w:r>
    </w:p>
    <w:p w14:paraId="749D4352" w14:textId="77777777" w:rsidR="00451005" w:rsidRDefault="00451005" w:rsidP="00451005">
      <w:pPr>
        <w:spacing w:line="276" w:lineRule="auto"/>
        <w:rPr>
          <w:rFonts w:eastAsia="Calibri"/>
          <w:color w:val="auto"/>
        </w:rPr>
      </w:pPr>
      <w:r>
        <w:rPr>
          <w:color w:val="auto"/>
        </w:rPr>
        <w:t xml:space="preserve">The Assessment Team </w:t>
      </w:r>
      <w:r w:rsidRPr="001A6D53">
        <w:rPr>
          <w:rFonts w:eastAsia="Calibri"/>
          <w:color w:val="auto"/>
        </w:rPr>
        <w:t xml:space="preserve">found the service environment </w:t>
      </w:r>
      <w:r>
        <w:rPr>
          <w:rFonts w:eastAsia="Calibri"/>
          <w:color w:val="auto"/>
        </w:rPr>
        <w:t>is not welcoming, is not easy to understand and does not optimise consumers’ independence, interaction and function. The service environment is not safe, clean and well maintained which significantly impacts negatively on how welcoming the environment is and limiting the consumers’ sense of belonging and function.</w:t>
      </w:r>
    </w:p>
    <w:p w14:paraId="502C9D18" w14:textId="77777777" w:rsidR="00451005" w:rsidRDefault="00451005" w:rsidP="00451005">
      <w:pPr>
        <w:spacing w:line="276" w:lineRule="auto"/>
        <w:rPr>
          <w:rFonts w:eastAsia="Calibri"/>
          <w:color w:val="auto"/>
        </w:rPr>
      </w:pPr>
      <w:r>
        <w:rPr>
          <w:rFonts w:eastAsia="Calibri"/>
          <w:color w:val="auto"/>
        </w:rPr>
        <w:t>The Assessment Team observed</w:t>
      </w:r>
      <w:r w:rsidRPr="002B002F">
        <w:rPr>
          <w:rFonts w:eastAsia="Calibri"/>
          <w:color w:val="auto"/>
        </w:rPr>
        <w:t xml:space="preserve"> </w:t>
      </w:r>
      <w:r>
        <w:rPr>
          <w:rFonts w:eastAsia="Calibri"/>
          <w:color w:val="auto"/>
        </w:rPr>
        <w:t xml:space="preserve">the service to have a large ground floor foyer and reception area which is shared with a co-located service. There is a private meeting room, café, indoor dining area, outdoor dining area, courtyard, playground and chicken hutch. The level one shared area mirrors the ground floor in size extending about 30 metres from one side of the building all the way across to the other size of the building. There is a large meeting room, adjoining this area is a library and computer room, a cinema, a chapel, a quiet room, an activities room and a physiotherapists office and exercise room. However, the environment was observed to be not welcoming with many areas untidy, containing items that should be disposed or are being used for storage. There was noted to be 8 large boxes in the private meeting room, a trolley opposite the dining room has a broken picture frame and other miscellaneous items on it, the outdoor dining furniture is dirty, some chairs do not have cushions, many cushions have varying levels of mould on them, the playground equipment is very dirty and covered in large spiderwebs with live spiders in them, the chicken hutch netting roof is weighed down with leaf litter, the cinema is being used for storage, the library and computer room has many large pieces of </w:t>
      </w:r>
      <w:r>
        <w:rPr>
          <w:rFonts w:eastAsia="Calibri"/>
          <w:color w:val="auto"/>
        </w:rPr>
        <w:lastRenderedPageBreak/>
        <w:t xml:space="preserve">equipment obstructing access to one of the two chairs and most of the library shelving/books and two unhung paintings. </w:t>
      </w:r>
    </w:p>
    <w:p w14:paraId="5A9388BE" w14:textId="77777777" w:rsidR="00451005" w:rsidRDefault="00451005" w:rsidP="00451005">
      <w:pPr>
        <w:spacing w:line="276" w:lineRule="auto"/>
        <w:rPr>
          <w:rFonts w:eastAsia="Calibri"/>
          <w:color w:val="auto"/>
        </w:rPr>
      </w:pPr>
      <w:r>
        <w:rPr>
          <w:rFonts w:eastAsia="Calibri"/>
          <w:color w:val="auto"/>
        </w:rPr>
        <w:t>The approved provider responded to the Assessment Team’s report and advised that they have recently undergone a major renovation upgrade to the downstairs administration area and areas upstairs had been used as temporary offices.</w:t>
      </w:r>
    </w:p>
    <w:p w14:paraId="68F1D7DC" w14:textId="77777777" w:rsidR="00451005" w:rsidRDefault="00451005" w:rsidP="00451005">
      <w:pPr>
        <w:spacing w:line="276" w:lineRule="auto"/>
        <w:rPr>
          <w:color w:val="auto"/>
        </w:rPr>
      </w:pPr>
      <w:r>
        <w:rPr>
          <w:color w:val="auto"/>
        </w:rPr>
        <w:t>I have considered the approved provider’s response and acknowledge that the refurbishment works may have impacted on the environment being unwelcoming, however also note at the time, the outside areas was also deemed unwelcoming due to the furniture being dirty, with equipment having mould and spiders on them.  The photos that the provider has furnished appear more welcoming, however at the time of assessment this was not the case.</w:t>
      </w:r>
    </w:p>
    <w:p w14:paraId="20F2EFE9" w14:textId="77777777" w:rsidR="00451005" w:rsidRPr="00FA22D6" w:rsidRDefault="00451005" w:rsidP="00451005">
      <w:pPr>
        <w:spacing w:line="276" w:lineRule="auto"/>
        <w:rPr>
          <w:color w:val="auto"/>
        </w:rPr>
      </w:pPr>
      <w:r>
        <w:rPr>
          <w:color w:val="auto"/>
        </w:rPr>
        <w:t xml:space="preserve">I find at the time of assessment, that the approved provider was not compliant with this requirement.    </w:t>
      </w:r>
    </w:p>
    <w:p w14:paraId="22EA8115" w14:textId="77777777" w:rsidR="00451005" w:rsidRPr="00F64149" w:rsidRDefault="00451005" w:rsidP="00451005">
      <w:pPr>
        <w:pStyle w:val="ListParagraph"/>
        <w:numPr>
          <w:ilvl w:val="0"/>
          <w:numId w:val="24"/>
        </w:numPr>
        <w:spacing w:line="276" w:lineRule="auto"/>
        <w:rPr>
          <w:color w:val="auto"/>
        </w:rPr>
      </w:pPr>
      <w:r w:rsidRPr="00F64149">
        <w:rPr>
          <w:color w:val="auto"/>
        </w:rPr>
        <w:t>Requirement 5(3)(b)</w:t>
      </w:r>
      <w:r w:rsidRPr="00F64149">
        <w:rPr>
          <w:color w:val="auto"/>
        </w:rPr>
        <w:tab/>
        <w:t>The service environment:</w:t>
      </w:r>
    </w:p>
    <w:p w14:paraId="1966C864" w14:textId="77777777" w:rsidR="00451005" w:rsidRPr="00F64149" w:rsidRDefault="00451005" w:rsidP="00451005">
      <w:pPr>
        <w:pStyle w:val="ListParagraph"/>
        <w:numPr>
          <w:ilvl w:val="0"/>
          <w:numId w:val="25"/>
        </w:numPr>
        <w:spacing w:line="276" w:lineRule="auto"/>
        <w:rPr>
          <w:color w:val="auto"/>
        </w:rPr>
      </w:pPr>
      <w:r w:rsidRPr="00F64149">
        <w:rPr>
          <w:color w:val="auto"/>
        </w:rPr>
        <w:t>is safe, clean, well maintained and comfortable; and</w:t>
      </w:r>
    </w:p>
    <w:p w14:paraId="17225BEE" w14:textId="77777777" w:rsidR="00451005" w:rsidRDefault="00451005" w:rsidP="00451005">
      <w:pPr>
        <w:pStyle w:val="ListParagraph"/>
        <w:numPr>
          <w:ilvl w:val="0"/>
          <w:numId w:val="25"/>
        </w:numPr>
        <w:spacing w:line="276" w:lineRule="auto"/>
        <w:rPr>
          <w:color w:val="auto"/>
        </w:rPr>
      </w:pPr>
      <w:r w:rsidRPr="00F64149">
        <w:rPr>
          <w:color w:val="auto"/>
        </w:rPr>
        <w:t>enables consumers to move freely, both indoors and outdoors.</w:t>
      </w:r>
    </w:p>
    <w:p w14:paraId="1C2D6466" w14:textId="77777777" w:rsidR="00451005" w:rsidRDefault="00451005" w:rsidP="00451005">
      <w:pPr>
        <w:spacing w:line="276" w:lineRule="auto"/>
        <w:rPr>
          <w:rFonts w:eastAsia="Calibri"/>
          <w:color w:val="auto"/>
        </w:rPr>
      </w:pPr>
      <w:r w:rsidRPr="00AD0CE2">
        <w:rPr>
          <w:color w:val="auto"/>
        </w:rPr>
        <w:t xml:space="preserve">The Assessment Team </w:t>
      </w:r>
      <w:r>
        <w:rPr>
          <w:rFonts w:eastAsia="Calibri"/>
          <w:color w:val="auto"/>
        </w:rPr>
        <w:t>observed that the service environment was not safe, clean or well maintained. Not all consumers were able to move freely indoors and outdoors and outdoors areas were unusable due to uncleanliness.</w:t>
      </w:r>
      <w:r w:rsidRPr="00F13276">
        <w:rPr>
          <w:rFonts w:eastAsia="Calibri"/>
          <w:color w:val="auto"/>
        </w:rPr>
        <w:t xml:space="preserve"> </w:t>
      </w:r>
    </w:p>
    <w:p w14:paraId="1471539B" w14:textId="77777777" w:rsidR="00451005" w:rsidRDefault="00451005" w:rsidP="00451005">
      <w:pPr>
        <w:spacing w:line="276" w:lineRule="auto"/>
        <w:rPr>
          <w:rFonts w:eastAsia="Calibri"/>
          <w:color w:val="auto"/>
        </w:rPr>
      </w:pPr>
      <w:r>
        <w:rPr>
          <w:rFonts w:eastAsia="Calibri"/>
          <w:color w:val="auto"/>
        </w:rPr>
        <w:t>The Assessment Team partially audited a random sample of the environment on 20 June 2022 in the memory support unit including the corner lounge area adjacent to Clissold Street and the outdoor area adjacent to Clissold Street. The area audited included the pathway continuing around the corner to the outdoor area adjacent to the memory support unit’s dining area. The lounge area contained a stained chair and the carpet had large dark brown stains on it. The door to access the outdoor area was locked and did not have the keycode posted by the lock. The outdoor area had a temporary orange barrier mesh which was not erect and presented a trip hazard itself. There was litter on the ground, the pathway had slippery mouldy patches on it and parts of the pathway were covered by overhanging flax plants. The outdoor area outside the memory support unit’s dining room was generally not well maintained, untidy and not clean. The transparent roof cladding had a large build-up of leaf litter on it and the paving area posed a trip hazard with 3 metals screws protruding. The outdoor furniture showed significant signs of wear and tear and was not clean. The shutter lock on the door accessing the memory support lounge was broken and the large wooden shutter was swinging free when people used to the door.</w:t>
      </w:r>
    </w:p>
    <w:p w14:paraId="5AA11DC6" w14:textId="77777777" w:rsidR="00451005" w:rsidRDefault="00451005" w:rsidP="00451005">
      <w:pPr>
        <w:spacing w:line="276" w:lineRule="auto"/>
        <w:rPr>
          <w:rFonts w:eastAsia="Calibri"/>
          <w:color w:val="auto"/>
        </w:rPr>
      </w:pPr>
      <w:r>
        <w:rPr>
          <w:rFonts w:eastAsia="Calibri"/>
          <w:color w:val="auto"/>
        </w:rPr>
        <w:t xml:space="preserve">The entrance door to the memory support presents a hazard to consumers, staff and visitor safety. The Assessment Team reported this to staff in the area, management and the maintenance manager but it was not recorded on the maintenance log as at 20 June 2022 and was not fixed. </w:t>
      </w:r>
    </w:p>
    <w:p w14:paraId="7200252B" w14:textId="77777777" w:rsidR="00451005" w:rsidRDefault="00451005" w:rsidP="00451005">
      <w:pPr>
        <w:spacing w:line="276" w:lineRule="auto"/>
        <w:rPr>
          <w:rFonts w:eastAsia="Calibri"/>
          <w:color w:val="auto"/>
        </w:rPr>
      </w:pPr>
      <w:r>
        <w:rPr>
          <w:rFonts w:eastAsia="Calibri"/>
          <w:color w:val="auto"/>
        </w:rPr>
        <w:t>Many of the items above were addressed when reported to management but most were still outstanding at the end of the site audit.</w:t>
      </w:r>
    </w:p>
    <w:p w14:paraId="0A9EE693" w14:textId="77777777" w:rsidR="00451005" w:rsidRDefault="00451005" w:rsidP="00451005">
      <w:pPr>
        <w:spacing w:line="276" w:lineRule="auto"/>
        <w:rPr>
          <w:rFonts w:eastAsia="Calibri"/>
          <w:color w:val="auto"/>
        </w:rPr>
      </w:pPr>
      <w:r>
        <w:rPr>
          <w:rFonts w:eastAsia="Calibri"/>
          <w:color w:val="auto"/>
        </w:rPr>
        <w:lastRenderedPageBreak/>
        <w:t xml:space="preserve">The Assessment Team observed that the incident management system was not being effectively applied by staff who did not identify and report hazards about the environment which increase the risk of harm to consumers. The incident management systems procedures were reviewed by the Assessment Team and recorded the service is committed to ensuring that all incidents and near misses which occur in relation to the provision of services are managed consistently and effectively, and that workers can identify, manage, report and resolve incidents. Incident identification information states that if a worker observes an incident or a consumer or member of the public notifies a worker about an incident that does or could cause permanent or temporary detriment to a consumer, worker or other stakeholder, then the worker must report the incident to a registered nurse or immediate supervisor. The Assessment Team observed that this was not occurring when many hazards were in plain sight of staff resulting in many hazards not being identified, not being reported and remedial actions not being logged onto the maintenance system. </w:t>
      </w:r>
    </w:p>
    <w:p w14:paraId="0D0043F0" w14:textId="77777777" w:rsidR="00451005" w:rsidRDefault="00451005" w:rsidP="00451005">
      <w:pPr>
        <w:spacing w:line="276" w:lineRule="auto"/>
        <w:rPr>
          <w:rFonts w:eastAsia="Calibri"/>
          <w:color w:val="auto"/>
        </w:rPr>
      </w:pPr>
      <w:r>
        <w:rPr>
          <w:rFonts w:eastAsia="Calibri"/>
          <w:color w:val="auto"/>
        </w:rPr>
        <w:t xml:space="preserve">The approved provider responded to the Assessment Team’s report and advised that the carpeted area has been replaced and the courtyards have been cleaned. The barrier mesh was a temporary instalment for tradespeople completing works and has since been removed. Other identified issues have been rectified. The provider furnished photos of the areas following cleaning works. </w:t>
      </w:r>
    </w:p>
    <w:p w14:paraId="5E3AF9F2" w14:textId="77777777" w:rsidR="00451005" w:rsidRDefault="00451005" w:rsidP="00451005">
      <w:pPr>
        <w:spacing w:line="276" w:lineRule="auto"/>
        <w:rPr>
          <w:rFonts w:eastAsia="Calibri"/>
          <w:color w:val="auto"/>
        </w:rPr>
      </w:pPr>
      <w:r>
        <w:rPr>
          <w:rFonts w:eastAsia="Calibri"/>
          <w:color w:val="auto"/>
        </w:rPr>
        <w:t>I find that the approved provider is not compliant at the time of assessment.</w:t>
      </w:r>
    </w:p>
    <w:p w14:paraId="179395C1" w14:textId="77777777" w:rsidR="00451005" w:rsidRPr="00C70D2E" w:rsidRDefault="00451005" w:rsidP="00451005">
      <w:pPr>
        <w:spacing w:line="276" w:lineRule="auto"/>
        <w:rPr>
          <w:rFonts w:eastAsia="Calibri"/>
          <w:b/>
          <w:color w:val="auto"/>
        </w:rPr>
      </w:pPr>
      <w:r w:rsidRPr="00C70D2E">
        <w:rPr>
          <w:rFonts w:eastAsia="Calibri"/>
          <w:b/>
          <w:color w:val="auto"/>
        </w:rPr>
        <w:t>The following requirement was found to be Compliant.</w:t>
      </w:r>
    </w:p>
    <w:p w14:paraId="13E4C29D" w14:textId="77777777" w:rsidR="00451005" w:rsidRDefault="00451005" w:rsidP="00451005">
      <w:pPr>
        <w:pStyle w:val="ListParagraph"/>
        <w:numPr>
          <w:ilvl w:val="0"/>
          <w:numId w:val="24"/>
        </w:numPr>
        <w:spacing w:line="276" w:lineRule="auto"/>
        <w:rPr>
          <w:color w:val="auto"/>
        </w:rPr>
      </w:pPr>
      <w:r w:rsidRPr="00F64149">
        <w:rPr>
          <w:color w:val="auto"/>
        </w:rPr>
        <w:t>Requirement 5(3)(c)</w:t>
      </w:r>
      <w:r w:rsidRPr="00F64149">
        <w:rPr>
          <w:color w:val="auto"/>
        </w:rPr>
        <w:tab/>
        <w:t>Furniture, fittings and equipment are safe, clean, well maintained and suitable for the consumer.</w:t>
      </w:r>
    </w:p>
    <w:p w14:paraId="4A0ACF09" w14:textId="77777777" w:rsidR="00451005" w:rsidRDefault="00451005" w:rsidP="00451005">
      <w:pPr>
        <w:spacing w:line="276" w:lineRule="auto"/>
        <w:rPr>
          <w:rFonts w:eastAsia="Calibri"/>
          <w:color w:val="auto"/>
        </w:rPr>
      </w:pPr>
      <w:r w:rsidRPr="00FC1D1C">
        <w:rPr>
          <w:rFonts w:eastAsia="Calibri"/>
          <w:color w:val="auto"/>
        </w:rPr>
        <w:t xml:space="preserve">The Assessment Team found that </w:t>
      </w:r>
      <w:r>
        <w:rPr>
          <w:rFonts w:eastAsia="Calibri"/>
          <w:color w:val="auto"/>
        </w:rPr>
        <w:t>The Assessment Team found that not all furniture, fittings and equipment provided is safe, clean and well maintained. Observations confirmed many furniture, fittings and equipment were not well maintained and suitable for the consumer. Outdoor areas and/or furniture were observed to be unclean and unsafe including in the memory support unit where there is an increased risk of harm to more vulnerable consumers. Many wheelchairs and mechanical lifters were observed to be dirty and did not appear to be well maintained. Some mechanical lifter slings were observed to be worn, frayed and unsafe.</w:t>
      </w:r>
    </w:p>
    <w:p w14:paraId="1BB5697C" w14:textId="77777777" w:rsidR="00451005" w:rsidRDefault="00451005" w:rsidP="00451005">
      <w:pPr>
        <w:spacing w:line="276" w:lineRule="auto"/>
        <w:rPr>
          <w:rFonts w:eastAsia="Calibri"/>
          <w:color w:val="auto"/>
        </w:rPr>
      </w:pPr>
      <w:r>
        <w:rPr>
          <w:rFonts w:eastAsia="Calibri"/>
          <w:color w:val="auto"/>
        </w:rPr>
        <w:t>The Assessment Team interviewed consumers who said that the feel safe and the environment is kept clean.</w:t>
      </w:r>
    </w:p>
    <w:p w14:paraId="199C6C07" w14:textId="77777777" w:rsidR="00451005" w:rsidRDefault="00451005" w:rsidP="00451005">
      <w:pPr>
        <w:spacing w:line="276" w:lineRule="auto"/>
        <w:rPr>
          <w:rFonts w:eastAsia="Calibri"/>
          <w:color w:val="auto"/>
        </w:rPr>
      </w:pPr>
      <w:r>
        <w:rPr>
          <w:rFonts w:eastAsia="Calibri"/>
          <w:color w:val="auto"/>
        </w:rPr>
        <w:t>The approved provider responded to the Assessment Team’s report and advised that the areas observed throughout the audit has since been rectified and produced evidence of this.  I have considered the information that the Assessment Team and approved provider have furnished and due to the refurbishment works, I consider that the issues that have been raised in this requirement have also been addressed in Requirements 5(3)(a) and 5(3)(b), which were found to be not compliant.</w:t>
      </w:r>
    </w:p>
    <w:p w14:paraId="20E901F1" w14:textId="77777777" w:rsidR="00451005" w:rsidRPr="00FC1D1C" w:rsidRDefault="00451005" w:rsidP="00451005">
      <w:pPr>
        <w:spacing w:line="276" w:lineRule="auto"/>
        <w:rPr>
          <w:rFonts w:eastAsia="Calibri"/>
          <w:color w:val="auto"/>
        </w:rPr>
      </w:pPr>
      <w:r>
        <w:rPr>
          <w:rFonts w:eastAsia="Calibri"/>
          <w:color w:val="auto"/>
        </w:rPr>
        <w:t>I therefore find that the approved provider is compliant with this requirement.</w:t>
      </w:r>
    </w:p>
    <w:p w14:paraId="25FC3346" w14:textId="77777777" w:rsidR="00451005" w:rsidRDefault="00451005" w:rsidP="00451005">
      <w:pPr>
        <w:spacing w:line="276" w:lineRule="auto"/>
        <w:rPr>
          <w:rFonts w:eastAsia="Calibri"/>
          <w:color w:val="auto"/>
        </w:rPr>
      </w:pPr>
      <w:r>
        <w:rPr>
          <w:rFonts w:eastAsia="Calibri"/>
          <w:color w:val="auto"/>
        </w:rPr>
        <w:br w:type="page"/>
      </w:r>
    </w:p>
    <w:p w14:paraId="5747CB29" w14:textId="77777777" w:rsidR="00451005" w:rsidRDefault="00451005" w:rsidP="00451005">
      <w:pPr>
        <w:pStyle w:val="Heading1"/>
        <w:spacing w:before="0" w:after="120" w:line="276" w:lineRule="auto"/>
      </w:pPr>
      <w:r w:rsidRPr="009D0EC3">
        <w:lastRenderedPageBreak/>
        <w:t>Standard 6</w:t>
      </w:r>
    </w:p>
    <w:tbl>
      <w:tblPr>
        <w:tblStyle w:val="TableGrid"/>
        <w:tblW w:w="0" w:type="auto"/>
        <w:tblLook w:val="04A0" w:firstRow="1" w:lastRow="0" w:firstColumn="1" w:lastColumn="0" w:noHBand="0" w:noVBand="1"/>
      </w:tblPr>
      <w:tblGrid>
        <w:gridCol w:w="1823"/>
        <w:gridCol w:w="6541"/>
        <w:gridCol w:w="1840"/>
      </w:tblGrid>
      <w:tr w:rsidR="00451005" w14:paraId="56159764"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849CFB7" w14:textId="77777777" w:rsidR="00451005" w:rsidRDefault="00451005" w:rsidP="008B3379">
            <w:pPr>
              <w:spacing w:before="0" w:after="120" w:line="276" w:lineRule="auto"/>
            </w:pPr>
            <w:r w:rsidRPr="00E206F2">
              <w:t>Feedback and complaints</w:t>
            </w:r>
          </w:p>
        </w:tc>
        <w:tc>
          <w:tcPr>
            <w:tcW w:w="1840" w:type="dxa"/>
          </w:tcPr>
          <w:p w14:paraId="42B287EE"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451005" w14:paraId="2891236A"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155DC0AE" w14:textId="77777777" w:rsidR="00451005" w:rsidRPr="0014722A" w:rsidRDefault="00451005" w:rsidP="008B3379">
            <w:pPr>
              <w:spacing w:before="0" w:after="120" w:line="276" w:lineRule="auto"/>
              <w:rPr>
                <w:color w:val="auto"/>
              </w:rPr>
            </w:pPr>
            <w:r w:rsidRPr="0014722A">
              <w:rPr>
                <w:color w:val="auto"/>
              </w:rPr>
              <w:t>Requirement 6(3)(a)</w:t>
            </w:r>
          </w:p>
        </w:tc>
        <w:tc>
          <w:tcPr>
            <w:tcW w:w="6541" w:type="dxa"/>
            <w:tcBorders>
              <w:right w:val="single" w:sz="4" w:space="0" w:color="auto"/>
            </w:tcBorders>
          </w:tcPr>
          <w:p w14:paraId="48B59586"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840" w:type="dxa"/>
            <w:tcBorders>
              <w:left w:val="single" w:sz="4" w:space="0" w:color="auto"/>
            </w:tcBorders>
          </w:tcPr>
          <w:p w14:paraId="79360600"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A311E9">
              <w:rPr>
                <w:color w:val="auto"/>
              </w:rPr>
              <w:t>ompliant</w:t>
            </w:r>
          </w:p>
        </w:tc>
      </w:tr>
      <w:tr w:rsidR="00451005" w14:paraId="31C51E38"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086542" w14:textId="77777777" w:rsidR="00451005" w:rsidRPr="0014722A" w:rsidRDefault="00451005" w:rsidP="008B3379">
            <w:pPr>
              <w:spacing w:before="0" w:after="120" w:line="276" w:lineRule="auto"/>
              <w:rPr>
                <w:color w:val="auto"/>
              </w:rPr>
            </w:pPr>
            <w:r w:rsidRPr="0014722A">
              <w:rPr>
                <w:color w:val="auto"/>
              </w:rPr>
              <w:t>Requirement 6(3)(b)</w:t>
            </w:r>
          </w:p>
        </w:tc>
        <w:tc>
          <w:tcPr>
            <w:tcW w:w="6541" w:type="dxa"/>
            <w:tcBorders>
              <w:right w:val="single" w:sz="4" w:space="0" w:color="auto"/>
            </w:tcBorders>
          </w:tcPr>
          <w:p w14:paraId="54218751"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25510F4F"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451005" w:rsidRPr="000A6B31" w14:paraId="633CDCE7"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72251FFC" w14:textId="77777777" w:rsidR="00451005" w:rsidRPr="0014722A" w:rsidRDefault="00451005" w:rsidP="008B3379">
            <w:pPr>
              <w:spacing w:before="0" w:after="120" w:line="276" w:lineRule="auto"/>
              <w:rPr>
                <w:color w:val="auto"/>
              </w:rPr>
            </w:pPr>
            <w:r w:rsidRPr="0014722A">
              <w:rPr>
                <w:color w:val="auto"/>
              </w:rPr>
              <w:t>Requirement 6(3)(c)</w:t>
            </w:r>
          </w:p>
        </w:tc>
        <w:tc>
          <w:tcPr>
            <w:tcW w:w="6541" w:type="dxa"/>
            <w:tcBorders>
              <w:right w:val="single" w:sz="4" w:space="0" w:color="auto"/>
            </w:tcBorders>
          </w:tcPr>
          <w:p w14:paraId="1548F7FE" w14:textId="77777777" w:rsidR="00451005" w:rsidRPr="000A6B31"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2B5E7F0D"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Non-c</w:t>
            </w:r>
            <w:r w:rsidRPr="00485342">
              <w:rPr>
                <w:color w:val="auto"/>
              </w:rPr>
              <w:t>ompliant</w:t>
            </w:r>
          </w:p>
        </w:tc>
      </w:tr>
      <w:tr w:rsidR="00451005" w14:paraId="71055861" w14:textId="77777777" w:rsidTr="008B33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0F37930" w14:textId="77777777" w:rsidR="00451005" w:rsidRPr="0014722A" w:rsidRDefault="00451005" w:rsidP="008B3379">
            <w:pPr>
              <w:spacing w:before="0" w:after="120" w:line="276" w:lineRule="auto"/>
              <w:rPr>
                <w:color w:val="auto"/>
              </w:rPr>
            </w:pPr>
            <w:r w:rsidRPr="0014722A">
              <w:rPr>
                <w:color w:val="auto"/>
              </w:rPr>
              <w:t>Requirement 6(3)(d)</w:t>
            </w:r>
          </w:p>
        </w:tc>
        <w:tc>
          <w:tcPr>
            <w:tcW w:w="6541" w:type="dxa"/>
            <w:tcBorders>
              <w:right w:val="single" w:sz="4" w:space="0" w:color="auto"/>
            </w:tcBorders>
          </w:tcPr>
          <w:p w14:paraId="077CF62A"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5FFC66EC"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bl>
    <w:p w14:paraId="751C699C" w14:textId="77777777" w:rsidR="00451005" w:rsidRDefault="00451005" w:rsidP="00451005">
      <w:pPr>
        <w:pStyle w:val="Heading2"/>
        <w:spacing w:before="0" w:after="120" w:line="276" w:lineRule="auto"/>
      </w:pPr>
      <w:r>
        <w:t>Findings</w:t>
      </w:r>
    </w:p>
    <w:p w14:paraId="5E0C86EC" w14:textId="77777777" w:rsidR="00451005" w:rsidRPr="00881F7B"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 xml:space="preserve">four </w:t>
      </w:r>
      <w:r w:rsidRPr="00881F7B">
        <w:rPr>
          <w:rFonts w:eastAsia="Calibri"/>
        </w:rPr>
        <w:t xml:space="preserve">of the </w:t>
      </w:r>
      <w:r>
        <w:rPr>
          <w:rFonts w:eastAsia="Calibri"/>
        </w:rPr>
        <w:t>four</w:t>
      </w:r>
      <w:r w:rsidRPr="00881F7B">
        <w:rPr>
          <w:rFonts w:eastAsia="Calibri"/>
        </w:rPr>
        <w:t xml:space="preserve"> specific requirements have been assessed as </w:t>
      </w:r>
      <w:r>
        <w:rPr>
          <w:rFonts w:eastAsia="Calibri"/>
        </w:rPr>
        <w:t>Non-c</w:t>
      </w:r>
      <w:r w:rsidRPr="00881F7B">
        <w:rPr>
          <w:rFonts w:eastAsia="Calibri"/>
        </w:rPr>
        <w:t>ompliant.</w:t>
      </w:r>
    </w:p>
    <w:p w14:paraId="21A0F250" w14:textId="77777777" w:rsidR="00451005" w:rsidRDefault="00451005" w:rsidP="00451005">
      <w:pPr>
        <w:spacing w:line="276" w:lineRule="auto"/>
        <w:rPr>
          <w:rFonts w:eastAsia="Calibri"/>
          <w:b/>
          <w:color w:val="auto"/>
        </w:rPr>
      </w:pPr>
      <w:r w:rsidRPr="004F0B31">
        <w:rPr>
          <w:rFonts w:eastAsia="Calibri"/>
          <w:b/>
          <w:color w:val="auto"/>
        </w:rPr>
        <w:t>The following requirements have been found to be Non-compliant.</w:t>
      </w:r>
    </w:p>
    <w:p w14:paraId="367CB417" w14:textId="77777777" w:rsidR="00451005" w:rsidRDefault="00451005" w:rsidP="00451005">
      <w:pPr>
        <w:pStyle w:val="ListParagraph"/>
        <w:numPr>
          <w:ilvl w:val="0"/>
          <w:numId w:val="24"/>
        </w:numPr>
        <w:spacing w:line="276" w:lineRule="auto"/>
        <w:rPr>
          <w:rFonts w:eastAsia="Calibri"/>
          <w:color w:val="auto"/>
        </w:rPr>
      </w:pPr>
      <w:r w:rsidRPr="004F0B31">
        <w:rPr>
          <w:rFonts w:eastAsia="Calibri"/>
          <w:color w:val="auto"/>
        </w:rPr>
        <w:t>Requirement 6(3)(a)</w:t>
      </w:r>
      <w:r w:rsidRPr="004F0B31">
        <w:rPr>
          <w:rFonts w:eastAsia="Calibri"/>
          <w:color w:val="auto"/>
        </w:rPr>
        <w:tab/>
        <w:t>Consumers, their family, friends, carers and others are encouraged and supported to provide feedback and make complaints.</w:t>
      </w:r>
    </w:p>
    <w:p w14:paraId="6915A5B4" w14:textId="77777777" w:rsidR="00451005" w:rsidRPr="008412DC" w:rsidRDefault="00451005" w:rsidP="00451005">
      <w:pPr>
        <w:spacing w:line="276" w:lineRule="auto"/>
        <w:rPr>
          <w:rFonts w:eastAsia="Arial"/>
        </w:rPr>
      </w:pPr>
      <w:r>
        <w:rPr>
          <w:rFonts w:eastAsia="Arial"/>
        </w:rPr>
        <w:t xml:space="preserve">The Assessment Team interviewed </w:t>
      </w:r>
      <w:r w:rsidRPr="008412DC">
        <w:rPr>
          <w:rFonts w:eastAsia="Arial"/>
        </w:rPr>
        <w:t xml:space="preserve">consumers and representatives </w:t>
      </w:r>
      <w:r>
        <w:rPr>
          <w:rFonts w:eastAsia="Arial"/>
        </w:rPr>
        <w:t xml:space="preserve">who </w:t>
      </w:r>
      <w:r w:rsidRPr="008412DC">
        <w:rPr>
          <w:rFonts w:eastAsia="Arial"/>
        </w:rPr>
        <w:t xml:space="preserve">indicated they were aware they could make a complaint and provide feedback through the services Feedback and Complaints Forms. A limited number of these forms were observed throughout the service for this to occur. </w:t>
      </w:r>
    </w:p>
    <w:p w14:paraId="7E82D1F0" w14:textId="77777777" w:rsidR="00451005" w:rsidRPr="008412DC" w:rsidRDefault="00451005" w:rsidP="00451005">
      <w:pPr>
        <w:spacing w:before="240" w:line="276" w:lineRule="auto"/>
        <w:rPr>
          <w:rFonts w:eastAsia="Calibri"/>
          <w:color w:val="auto"/>
        </w:rPr>
      </w:pPr>
      <w:r w:rsidRPr="008412DC">
        <w:rPr>
          <w:rFonts w:eastAsia="Arial"/>
        </w:rPr>
        <w:t xml:space="preserve">However, consumers and representatives were not aware of processes for making external complaints including to the Commission. The Assessment Team observed that there were no Commission ‘Do you Have a Concern’ brochures on display at the service although there was a Commission poster in some areas of the service. </w:t>
      </w:r>
      <w:r w:rsidRPr="008412DC">
        <w:rPr>
          <w:rFonts w:eastAsia="Calibri"/>
          <w:color w:val="auto"/>
        </w:rPr>
        <w:t>One consumer said if she had a complaint she would go to the ‘senior girl’ in the office. She said she does not know how to raise an external complaint.</w:t>
      </w:r>
    </w:p>
    <w:p w14:paraId="7BBCE56F" w14:textId="77777777" w:rsidR="00451005" w:rsidRPr="008412DC" w:rsidRDefault="00451005" w:rsidP="00451005">
      <w:pPr>
        <w:spacing w:line="276" w:lineRule="auto"/>
        <w:rPr>
          <w:rFonts w:eastAsia="Arial"/>
        </w:rPr>
      </w:pPr>
      <w:r w:rsidRPr="008412DC">
        <w:rPr>
          <w:rFonts w:eastAsia="Calibri"/>
          <w:color w:val="auto"/>
        </w:rPr>
        <w:t xml:space="preserve">Management advised that staff are able to provide feedback at toolbox talks however this is not documented and it is unclear how it is used in the feedback process at the service. </w:t>
      </w:r>
    </w:p>
    <w:p w14:paraId="18BAE044" w14:textId="77777777" w:rsidR="00451005" w:rsidRDefault="00451005" w:rsidP="00451005">
      <w:pPr>
        <w:spacing w:line="276" w:lineRule="auto"/>
        <w:rPr>
          <w:rFonts w:eastAsia="Arial"/>
        </w:rPr>
      </w:pPr>
      <w:r w:rsidRPr="008412DC">
        <w:rPr>
          <w:rFonts w:eastAsia="Arial"/>
        </w:rPr>
        <w:t xml:space="preserve">The </w:t>
      </w:r>
      <w:r>
        <w:rPr>
          <w:rFonts w:eastAsia="Arial"/>
        </w:rPr>
        <w:t xml:space="preserve">team was advised </w:t>
      </w:r>
      <w:r w:rsidRPr="008412DC">
        <w:rPr>
          <w:rFonts w:eastAsia="Arial"/>
        </w:rPr>
        <w:t xml:space="preserve">that all complaints and feedback received through the services internal complaints system, verbally or via email are logged into the service’s feedback and complaints register with any complaints escalated to the executive care manager of chief executive officer as necessary. The feedback and complaints register for 2021/2022 reviewed had limited information with regard to how complaints have been managed including any escalation, actions taken or outcome for the consumer. </w:t>
      </w:r>
      <w:r w:rsidRPr="008412DC">
        <w:rPr>
          <w:rFonts w:eastAsia="Arial"/>
        </w:rPr>
        <w:lastRenderedPageBreak/>
        <w:t>Minimal information was provided under the section ‘resolved’ for each item such as “monitoring and redirect other resident” or “refresher training” and often this was just completed with a tick and a date. No evaluation of actions taken or follow up was documented in the register.</w:t>
      </w:r>
    </w:p>
    <w:p w14:paraId="543A5DCE" w14:textId="77777777" w:rsidR="00451005" w:rsidRDefault="00451005" w:rsidP="00451005">
      <w:pPr>
        <w:spacing w:line="276" w:lineRule="auto"/>
      </w:pPr>
      <w:r>
        <w:rPr>
          <w:rFonts w:eastAsia="Arial"/>
        </w:rPr>
        <w:t>The approved provider responded to the Assessment Team’s report and advised</w:t>
      </w:r>
      <w:r w:rsidRPr="00602868">
        <w:t xml:space="preserve"> </w:t>
      </w:r>
      <w:r>
        <w:t>that a</w:t>
      </w:r>
      <w:r w:rsidRPr="00A275ED">
        <w:t xml:space="preserve">dditional displays will be set up on the first floors of the facility </w:t>
      </w:r>
      <w:r>
        <w:t>for</w:t>
      </w:r>
      <w:r w:rsidRPr="00A275ED">
        <w:t xml:space="preserve"> easy access and will include additional brochures with access to language services and how to raise a complaint externally. </w:t>
      </w:r>
      <w:r>
        <w:t xml:space="preserve">The provider also advised that the </w:t>
      </w:r>
      <w:r w:rsidRPr="00A275ED">
        <w:t xml:space="preserve">complaint register has been updated to include </w:t>
      </w:r>
      <w:r>
        <w:t>e</w:t>
      </w:r>
      <w:r w:rsidRPr="00A275ED">
        <w:t>valuation of actions taken and escalation required, where applicable. This will be monitored through the Operations meeting as a standing agenda item.</w:t>
      </w:r>
    </w:p>
    <w:p w14:paraId="5E2D7E27" w14:textId="77777777" w:rsidR="00451005" w:rsidRPr="004F0B31" w:rsidRDefault="00451005" w:rsidP="00451005">
      <w:pPr>
        <w:spacing w:line="276" w:lineRule="auto"/>
        <w:rPr>
          <w:rFonts w:eastAsia="Calibri"/>
          <w:color w:val="auto"/>
        </w:rPr>
      </w:pPr>
      <w:r>
        <w:t>I acknowledge the immediate actions that the provider has taken, however find that the approved provider is not compliant at the time of assessment.</w:t>
      </w:r>
    </w:p>
    <w:p w14:paraId="124D819A" w14:textId="77777777" w:rsidR="00451005" w:rsidRDefault="00451005" w:rsidP="00451005">
      <w:pPr>
        <w:pStyle w:val="ListParagraph"/>
        <w:numPr>
          <w:ilvl w:val="0"/>
          <w:numId w:val="24"/>
        </w:numPr>
        <w:spacing w:line="276" w:lineRule="auto"/>
        <w:rPr>
          <w:rFonts w:eastAsia="Calibri"/>
          <w:color w:val="auto"/>
        </w:rPr>
      </w:pPr>
      <w:r w:rsidRPr="004F0B31">
        <w:rPr>
          <w:rFonts w:eastAsia="Calibri"/>
          <w:color w:val="auto"/>
        </w:rPr>
        <w:t>Requirement 6(3)(b)</w:t>
      </w:r>
      <w:r w:rsidRPr="004F0B31">
        <w:rPr>
          <w:rFonts w:eastAsia="Calibri"/>
          <w:color w:val="auto"/>
        </w:rPr>
        <w:tab/>
        <w:t>Consumers are made aware of and have access to advocates, language services and other methods for raising and resolving complaints.</w:t>
      </w:r>
    </w:p>
    <w:p w14:paraId="4271A5D8" w14:textId="77777777" w:rsidR="00451005" w:rsidRPr="008412DC" w:rsidRDefault="00451005" w:rsidP="00451005">
      <w:pPr>
        <w:spacing w:line="276" w:lineRule="auto"/>
      </w:pPr>
      <w:r>
        <w:rPr>
          <w:rFonts w:eastAsia="Arial"/>
        </w:rPr>
        <w:t>The Assessment Team found t</w:t>
      </w:r>
      <w:r w:rsidRPr="008412DC">
        <w:rPr>
          <w:rFonts w:eastAsia="Arial"/>
        </w:rPr>
        <w:t>he service does not provide adequate Information to consumers with regard to access to advocates, language services or other methods for raising and resolving complaints.</w:t>
      </w:r>
      <w:r w:rsidRPr="008412DC">
        <w:rPr>
          <w:rFonts w:ascii="Times New Roman" w:hAnsi="Times New Roman" w:cs="Times New Roman"/>
        </w:rPr>
        <w:t xml:space="preserve"> </w:t>
      </w:r>
      <w:r w:rsidRPr="008412DC">
        <w:t xml:space="preserve">Brochures or posters on advocacy services such as Older Persons Advocacy Network (OPAN) or Translating and Interpreting Service (TIS) were not displayed or provided to consumers. </w:t>
      </w:r>
    </w:p>
    <w:p w14:paraId="1CF43274" w14:textId="77777777" w:rsidR="00451005" w:rsidRPr="008412DC" w:rsidRDefault="00451005" w:rsidP="00451005">
      <w:pPr>
        <w:keepNext/>
        <w:tabs>
          <w:tab w:val="right" w:pos="9072"/>
        </w:tabs>
        <w:spacing w:line="276" w:lineRule="auto"/>
        <w:outlineLvl w:val="3"/>
        <w:rPr>
          <w:rFonts w:eastAsia="Arial"/>
        </w:rPr>
      </w:pPr>
      <w:r w:rsidRPr="00BD2D4A">
        <w:rPr>
          <w:rFonts w:eastAsia="Arial"/>
        </w:rPr>
        <w:t xml:space="preserve">The Assessment </w:t>
      </w:r>
      <w:r>
        <w:rPr>
          <w:rFonts w:eastAsia="Arial"/>
        </w:rPr>
        <w:t>T</w:t>
      </w:r>
      <w:r w:rsidRPr="00BD2D4A">
        <w:rPr>
          <w:rFonts w:eastAsia="Arial"/>
        </w:rPr>
        <w:t xml:space="preserve">eam interviewed </w:t>
      </w:r>
      <w:r>
        <w:rPr>
          <w:rFonts w:eastAsia="Arial"/>
        </w:rPr>
        <w:t xml:space="preserve">consumers and representatives who said that there used to be a </w:t>
      </w:r>
      <w:r w:rsidRPr="008412DC">
        <w:t>community support person who could speak Italian</w:t>
      </w:r>
      <w:r>
        <w:t xml:space="preserve">, but they do not come anymore. </w:t>
      </w:r>
      <w:r w:rsidRPr="008412DC">
        <w:rPr>
          <w:rFonts w:eastAsia="Arial"/>
        </w:rPr>
        <w:t xml:space="preserve">Some consumers and representatives were unaware of any external services that could assist them if they had a concern. </w:t>
      </w:r>
    </w:p>
    <w:p w14:paraId="5F403D97" w14:textId="77777777" w:rsidR="00451005" w:rsidRPr="008412DC" w:rsidRDefault="00451005" w:rsidP="00451005">
      <w:pPr>
        <w:spacing w:line="276" w:lineRule="auto"/>
        <w:rPr>
          <w:rFonts w:eastAsia="Calibri"/>
          <w:color w:val="auto"/>
        </w:rPr>
      </w:pPr>
      <w:r w:rsidRPr="008412DC">
        <w:rPr>
          <w:rFonts w:eastAsia="Calibri"/>
          <w:color w:val="auto"/>
        </w:rPr>
        <w:t>Most staff said they were not sure what advocacy services were available to consumers, however said that if the consumer had reverted back to their original language they would seek the support of family if necessary.</w:t>
      </w:r>
    </w:p>
    <w:p w14:paraId="3E87C590" w14:textId="77777777" w:rsidR="00451005" w:rsidRPr="008412DC" w:rsidRDefault="00451005" w:rsidP="00451005">
      <w:pPr>
        <w:spacing w:line="276" w:lineRule="auto"/>
        <w:rPr>
          <w:rFonts w:eastAsia="Calibri"/>
          <w:color w:val="auto"/>
        </w:rPr>
      </w:pPr>
      <w:r w:rsidRPr="008412DC">
        <w:rPr>
          <w:rFonts w:eastAsia="Calibri"/>
          <w:color w:val="auto"/>
        </w:rPr>
        <w:t>The Assessment Team observed minimal information regarding advocacy services on display at the service. One display stand in a corridor near the entrance included some Seniors Rights Service brochures but no other information with regard to advocacy services, language services or other methods for raising and resolving complaints externally were observed. All brochures on display were in English. This feedback was provided to management and the following day of the site audit the Assessment Team observed brochures such OPAN services and Commission ‘Do You Have A Concern’ brochures in various languages had been added to the display stand.</w:t>
      </w:r>
    </w:p>
    <w:p w14:paraId="79B2FAE1" w14:textId="77777777" w:rsidR="00451005" w:rsidRDefault="00451005" w:rsidP="00451005">
      <w:pPr>
        <w:spacing w:line="276" w:lineRule="auto"/>
      </w:pPr>
      <w:r>
        <w:rPr>
          <w:rFonts w:eastAsia="Arial"/>
        </w:rPr>
        <w:t xml:space="preserve">The approved provider responded to the Assessment Team’s report and advised that </w:t>
      </w:r>
      <w:r>
        <w:t>a</w:t>
      </w:r>
      <w:r w:rsidRPr="00A275ED">
        <w:t>dditional complaints and advocacy brochures will be sourced from appropriate services.</w:t>
      </w:r>
      <w:r>
        <w:t xml:space="preserve"> The provider will also develop a d</w:t>
      </w:r>
      <w:r w:rsidRPr="00A275ED">
        <w:t>raft Advocacy Policy &amp; procedure as a guide for staff.</w:t>
      </w:r>
      <w:r>
        <w:t xml:space="preserve"> </w:t>
      </w:r>
    </w:p>
    <w:p w14:paraId="624F7436" w14:textId="77777777" w:rsidR="00451005" w:rsidRPr="00A275ED" w:rsidRDefault="00451005" w:rsidP="00451005">
      <w:pPr>
        <w:spacing w:line="276" w:lineRule="auto"/>
      </w:pPr>
      <w:r>
        <w:t>I find that the approved provider is not compliant with this requirement at the time of assessment.</w:t>
      </w:r>
    </w:p>
    <w:p w14:paraId="1D2A19CE" w14:textId="77777777" w:rsidR="00451005" w:rsidRDefault="00451005" w:rsidP="00451005">
      <w:pPr>
        <w:pStyle w:val="ListParagraph"/>
        <w:numPr>
          <w:ilvl w:val="0"/>
          <w:numId w:val="24"/>
        </w:numPr>
        <w:spacing w:line="276" w:lineRule="auto"/>
        <w:rPr>
          <w:rFonts w:eastAsia="Calibri"/>
          <w:color w:val="auto"/>
        </w:rPr>
      </w:pPr>
      <w:r w:rsidRPr="00A85A9D">
        <w:rPr>
          <w:rFonts w:eastAsia="Calibri"/>
          <w:color w:val="auto"/>
        </w:rPr>
        <w:t>Requirement 6(3)(c)</w:t>
      </w:r>
      <w:r w:rsidRPr="004F0B31">
        <w:rPr>
          <w:rFonts w:eastAsia="Calibri"/>
          <w:color w:val="auto"/>
        </w:rPr>
        <w:tab/>
        <w:t>Appropriate action is taken in response to complaints and an open disclosure process is used when things go wrong.</w:t>
      </w:r>
    </w:p>
    <w:p w14:paraId="732CB3AC" w14:textId="77777777" w:rsidR="00451005" w:rsidRPr="008412DC" w:rsidRDefault="00451005" w:rsidP="00451005">
      <w:pPr>
        <w:spacing w:line="276" w:lineRule="auto"/>
        <w:rPr>
          <w:rFonts w:eastAsia="Arial"/>
        </w:rPr>
      </w:pPr>
      <w:r w:rsidRPr="008412DC">
        <w:rPr>
          <w:rFonts w:eastAsia="Arial"/>
        </w:rPr>
        <w:lastRenderedPageBreak/>
        <w:t xml:space="preserve">The </w:t>
      </w:r>
      <w:r>
        <w:rPr>
          <w:rFonts w:eastAsia="Arial"/>
        </w:rPr>
        <w:t xml:space="preserve">Assessment Team found that the </w:t>
      </w:r>
      <w:r w:rsidRPr="008412DC">
        <w:rPr>
          <w:rFonts w:eastAsia="Arial"/>
        </w:rPr>
        <w:t xml:space="preserve">service was unable to demonstrate appropriate action or investigation is undertaken in response to feedback and complaints, or that open disclosure is always used when things go wrong. </w:t>
      </w:r>
    </w:p>
    <w:p w14:paraId="14F5C466" w14:textId="77777777" w:rsidR="00451005" w:rsidRPr="008412DC" w:rsidRDefault="00451005" w:rsidP="00451005">
      <w:pPr>
        <w:keepNext/>
        <w:tabs>
          <w:tab w:val="right" w:pos="9072"/>
        </w:tabs>
        <w:spacing w:line="276" w:lineRule="auto"/>
        <w:outlineLvl w:val="3"/>
        <w:rPr>
          <w:rFonts w:eastAsia="Calibri"/>
          <w:color w:val="auto"/>
        </w:rPr>
      </w:pPr>
      <w:r w:rsidRPr="00000DA2">
        <w:rPr>
          <w:rFonts w:eastAsia="Calibri"/>
          <w:color w:val="auto"/>
        </w:rPr>
        <w:t>The</w:t>
      </w:r>
      <w:r>
        <w:rPr>
          <w:rFonts w:eastAsia="Calibri"/>
          <w:b/>
          <w:iCs/>
          <w:color w:val="auto"/>
        </w:rPr>
        <w:t xml:space="preserve"> </w:t>
      </w:r>
      <w:r w:rsidRPr="00000DA2">
        <w:rPr>
          <w:rFonts w:eastAsia="Calibri"/>
          <w:color w:val="auto"/>
        </w:rPr>
        <w:t xml:space="preserve">Assessment Team interviewed consumers and representatives who </w:t>
      </w:r>
      <w:r w:rsidRPr="008412DC">
        <w:rPr>
          <w:rFonts w:eastAsia="Calibri"/>
          <w:color w:val="auto"/>
        </w:rPr>
        <w:t>said the service is very responsive to their complaints and several representatives who have made a complaint said that they have received an apology from management. However, some representatives said that sometimes it has taken a while to respond to complaints and they have had to complain more than once before action has been taken.</w:t>
      </w:r>
      <w:r>
        <w:rPr>
          <w:rFonts w:eastAsia="Calibri"/>
          <w:color w:val="auto"/>
        </w:rPr>
        <w:t xml:space="preserve"> One representative said that they had raised a complaint in October 2021, and do not feel that is has been adequately resolved and the issue is still occurring. The Assessment Team reviewed the complaints register and identified for a representative who had complained of several occasions that there had been no apology following any of the complaints and no </w:t>
      </w:r>
      <w:r w:rsidRPr="008412DC">
        <w:rPr>
          <w:rFonts w:eastAsia="Calibri"/>
          <w:color w:val="auto"/>
        </w:rPr>
        <w:t>follow up or evaluation of th</w:t>
      </w:r>
      <w:r>
        <w:rPr>
          <w:rFonts w:eastAsia="Calibri"/>
          <w:color w:val="auto"/>
        </w:rPr>
        <w:t>e</w:t>
      </w:r>
      <w:r w:rsidRPr="008412DC">
        <w:rPr>
          <w:rFonts w:eastAsia="Calibri"/>
          <w:color w:val="auto"/>
        </w:rPr>
        <w:t xml:space="preserve"> issue</w:t>
      </w:r>
      <w:r>
        <w:rPr>
          <w:rFonts w:eastAsia="Calibri"/>
          <w:color w:val="auto"/>
        </w:rPr>
        <w:t>.</w:t>
      </w:r>
    </w:p>
    <w:p w14:paraId="337C3AB9" w14:textId="77777777" w:rsidR="00451005" w:rsidRPr="008412DC" w:rsidRDefault="00451005" w:rsidP="00451005">
      <w:pPr>
        <w:spacing w:line="276" w:lineRule="auto"/>
        <w:rPr>
          <w:rFonts w:eastAsia="Arial"/>
        </w:rPr>
      </w:pPr>
      <w:r>
        <w:rPr>
          <w:rFonts w:eastAsia="Arial"/>
        </w:rPr>
        <w:t xml:space="preserve">The Assessment Team interviewed staff who were mostly </w:t>
      </w:r>
      <w:r w:rsidRPr="008412DC">
        <w:rPr>
          <w:rFonts w:eastAsia="Arial"/>
        </w:rPr>
        <w:t>unable to describe what open disclosure means and the actions taken in response to complaints</w:t>
      </w:r>
      <w:r>
        <w:rPr>
          <w:rFonts w:eastAsia="Arial"/>
        </w:rPr>
        <w:t xml:space="preserve">, despite this being a </w:t>
      </w:r>
      <w:r w:rsidRPr="008412DC">
        <w:rPr>
          <w:rFonts w:eastAsia="Arial"/>
        </w:rPr>
        <w:t xml:space="preserve">mandatory training </w:t>
      </w:r>
      <w:r>
        <w:rPr>
          <w:rFonts w:eastAsia="Arial"/>
        </w:rPr>
        <w:t xml:space="preserve">requirement. </w:t>
      </w:r>
      <w:r w:rsidRPr="008412DC">
        <w:rPr>
          <w:rFonts w:eastAsia="Arial"/>
        </w:rPr>
        <w:t xml:space="preserve">  </w:t>
      </w:r>
    </w:p>
    <w:p w14:paraId="3FE5917D" w14:textId="77777777" w:rsidR="00451005" w:rsidRDefault="00451005" w:rsidP="00451005">
      <w:pPr>
        <w:spacing w:line="276" w:lineRule="auto"/>
      </w:pPr>
      <w:r>
        <w:t>The approved provider responded to the Assessment Team’s report and furnished additional documentation, however this did not persuade me that the provider was compliant with this requirement.</w:t>
      </w:r>
    </w:p>
    <w:p w14:paraId="650B50C9" w14:textId="77777777" w:rsidR="00451005" w:rsidRPr="00A275ED" w:rsidRDefault="00451005" w:rsidP="00451005">
      <w:pPr>
        <w:spacing w:line="276" w:lineRule="auto"/>
      </w:pPr>
      <w:r>
        <w:t>I find that the approved provider is not compliant with this requirement.</w:t>
      </w:r>
    </w:p>
    <w:p w14:paraId="7E2709D4" w14:textId="77777777" w:rsidR="00451005" w:rsidRPr="00DC7AB5" w:rsidRDefault="00451005" w:rsidP="00451005">
      <w:pPr>
        <w:pStyle w:val="ListParagraph"/>
        <w:numPr>
          <w:ilvl w:val="0"/>
          <w:numId w:val="24"/>
        </w:numPr>
        <w:spacing w:line="276" w:lineRule="auto"/>
        <w:rPr>
          <w:rFonts w:eastAsia="Calibri"/>
          <w:b/>
          <w:color w:val="auto"/>
        </w:rPr>
      </w:pPr>
      <w:r w:rsidRPr="004F0B31">
        <w:rPr>
          <w:rFonts w:eastAsia="Calibri"/>
          <w:color w:val="auto"/>
        </w:rPr>
        <w:t>Requirement 6(3)(d)</w:t>
      </w:r>
      <w:r w:rsidRPr="004F0B31">
        <w:rPr>
          <w:rFonts w:eastAsia="Calibri"/>
          <w:color w:val="auto"/>
        </w:rPr>
        <w:tab/>
        <w:t>Feedback and complaints are reviewed and used to improve the quality of care and services.</w:t>
      </w:r>
    </w:p>
    <w:p w14:paraId="3AB10FEA" w14:textId="77777777" w:rsidR="00451005" w:rsidRPr="008412DC" w:rsidRDefault="00451005" w:rsidP="00451005">
      <w:pPr>
        <w:keepNext/>
        <w:tabs>
          <w:tab w:val="right" w:pos="9072"/>
        </w:tabs>
        <w:spacing w:line="276" w:lineRule="auto"/>
        <w:outlineLvl w:val="3"/>
        <w:rPr>
          <w:rFonts w:eastAsia="Arial"/>
          <w:iCs/>
        </w:rPr>
      </w:pPr>
      <w:r w:rsidRPr="00413683">
        <w:rPr>
          <w:rFonts w:eastAsia="Calibri"/>
          <w:color w:val="auto"/>
        </w:rPr>
        <w:t>The Assessment Team</w:t>
      </w:r>
      <w:r w:rsidRPr="00413683">
        <w:t xml:space="preserve"> found </w:t>
      </w:r>
      <w:r>
        <w:rPr>
          <w:rFonts w:eastAsia="Arial"/>
          <w:iCs/>
        </w:rPr>
        <w:t>t</w:t>
      </w:r>
      <w:r w:rsidRPr="008412DC">
        <w:rPr>
          <w:rFonts w:eastAsia="Arial"/>
          <w:iCs/>
        </w:rPr>
        <w:t xml:space="preserve">he service has not ensured that feedback and complaints are reviewed and used to improve the quality of care and services. Some representatives have complained on more than one occasion before any actions have been taken. </w:t>
      </w:r>
    </w:p>
    <w:p w14:paraId="35BC4E43" w14:textId="77777777" w:rsidR="00451005" w:rsidRPr="008412DC" w:rsidRDefault="00451005" w:rsidP="00451005">
      <w:pPr>
        <w:spacing w:line="276" w:lineRule="auto"/>
        <w:rPr>
          <w:rFonts w:eastAsia="Arial"/>
        </w:rPr>
      </w:pPr>
      <w:r w:rsidRPr="008412DC">
        <w:rPr>
          <w:rFonts w:eastAsia="Arial"/>
        </w:rPr>
        <w:t xml:space="preserve">The service’s continuous improvement plan for 2021/2022 indicates that most opportunities for improvement have not been fully actioned or analysed to ensure outcomes have been achieved. </w:t>
      </w:r>
    </w:p>
    <w:p w14:paraId="14133A68" w14:textId="77777777" w:rsidR="00451005" w:rsidRPr="008412DC" w:rsidRDefault="00451005" w:rsidP="00451005">
      <w:pPr>
        <w:spacing w:line="276" w:lineRule="auto"/>
        <w:rPr>
          <w:rFonts w:eastAsia="Calibri"/>
          <w:color w:val="auto"/>
        </w:rPr>
      </w:pPr>
      <w:r>
        <w:rPr>
          <w:rFonts w:eastAsia="Calibri"/>
          <w:color w:val="auto"/>
        </w:rPr>
        <w:t>The Assessment Team reviewed r</w:t>
      </w:r>
      <w:r w:rsidRPr="008412DC">
        <w:rPr>
          <w:rFonts w:eastAsia="Calibri"/>
          <w:color w:val="auto"/>
        </w:rPr>
        <w:t>elative and staff surveys for November 2021 and April 2022 were reviewed by the Assessment Team. Survey results are benchmarked with similar services and comments recorded. Relative survey for April 2022 indicates the service is below benchmark for assessment and care planning, meals and dining and complaints and feedback. The service</w:t>
      </w:r>
      <w:r>
        <w:rPr>
          <w:rFonts w:eastAsia="Calibri"/>
          <w:color w:val="auto"/>
        </w:rPr>
        <w:t>’</w:t>
      </w:r>
      <w:r w:rsidRPr="008412DC">
        <w:rPr>
          <w:rFonts w:eastAsia="Calibri"/>
          <w:color w:val="auto"/>
        </w:rPr>
        <w:t xml:space="preserve">s continuous improvement plan identifies some planned actions for care planning and case conference reviews that are recorded as “in progress” with review dates for September 2022. No other planned actions are recorded since the April 2022 survey with regard to complaints and feedback. </w:t>
      </w:r>
    </w:p>
    <w:p w14:paraId="40B467FF" w14:textId="77777777" w:rsidR="00451005" w:rsidRPr="00A275ED" w:rsidRDefault="00451005" w:rsidP="00451005">
      <w:pPr>
        <w:spacing w:line="276" w:lineRule="auto"/>
      </w:pPr>
      <w:r w:rsidRPr="00066F09">
        <w:rPr>
          <w:rFonts w:eastAsia="Calibri"/>
          <w:color w:val="auto"/>
        </w:rPr>
        <w:t xml:space="preserve">The approved provider responded to the Assessment </w:t>
      </w:r>
      <w:r>
        <w:rPr>
          <w:rFonts w:eastAsia="Calibri"/>
          <w:color w:val="auto"/>
        </w:rPr>
        <w:t>T</w:t>
      </w:r>
      <w:r w:rsidRPr="00066F09">
        <w:rPr>
          <w:rFonts w:eastAsia="Calibri"/>
          <w:color w:val="auto"/>
        </w:rPr>
        <w:t>eam’s report and advised</w:t>
      </w:r>
      <w:r w:rsidRPr="00066F09">
        <w:t xml:space="preserve"> </w:t>
      </w:r>
      <w:r>
        <w:t>that the</w:t>
      </w:r>
      <w:r w:rsidRPr="00A275ED">
        <w:t xml:space="preserve"> </w:t>
      </w:r>
      <w:r>
        <w:t xml:space="preserve">survey feedback actions have been added to the continuous improvement plan with a facilitation </w:t>
      </w:r>
      <w:r>
        <w:lastRenderedPageBreak/>
        <w:t xml:space="preserve">implementation date </w:t>
      </w:r>
      <w:r w:rsidRPr="00A275ED">
        <w:t>of Aug</w:t>
      </w:r>
      <w:r>
        <w:t>ust</w:t>
      </w:r>
      <w:r w:rsidRPr="00A275ED">
        <w:t xml:space="preserve"> 2022 and end of 2022 to evaluate effectiveness of improvement activities. </w:t>
      </w:r>
    </w:p>
    <w:p w14:paraId="64066EA9" w14:textId="77777777" w:rsidR="00451005" w:rsidRPr="00737C36" w:rsidRDefault="00451005" w:rsidP="00451005">
      <w:pPr>
        <w:spacing w:line="276" w:lineRule="auto"/>
        <w:rPr>
          <w:rFonts w:eastAsia="Calibri"/>
          <w:b/>
          <w:color w:val="auto"/>
        </w:rPr>
      </w:pPr>
      <w:r w:rsidRPr="00737C36">
        <w:rPr>
          <w:rFonts w:eastAsia="Calibri"/>
          <w:color w:val="auto"/>
        </w:rPr>
        <w:t xml:space="preserve">I find that the approved provider is not compliant with this requirement, as it has not been demonstrated that feedback and complaints have </w:t>
      </w:r>
      <w:r>
        <w:rPr>
          <w:rFonts w:eastAsia="Calibri"/>
          <w:color w:val="auto"/>
        </w:rPr>
        <w:t xml:space="preserve">been </w:t>
      </w:r>
      <w:r w:rsidRPr="00737C36">
        <w:rPr>
          <w:rFonts w:eastAsia="Calibri"/>
          <w:color w:val="auto"/>
        </w:rPr>
        <w:t>used to improve the quality of care and services.</w:t>
      </w:r>
    </w:p>
    <w:p w14:paraId="65D03F1B" w14:textId="77777777" w:rsidR="00451005" w:rsidRDefault="00451005" w:rsidP="00451005">
      <w:pPr>
        <w:spacing w:line="276" w:lineRule="auto"/>
        <w:rPr>
          <w:rFonts w:ascii="Fira Sans" w:eastAsiaTheme="majorEastAsia" w:hAnsi="Fira Sans" w:cstheme="majorBidi"/>
          <w:b/>
          <w:bCs/>
          <w:sz w:val="30"/>
          <w:szCs w:val="28"/>
        </w:rPr>
      </w:pPr>
      <w:r>
        <w:br w:type="page"/>
      </w:r>
    </w:p>
    <w:p w14:paraId="0111D65D" w14:textId="77777777" w:rsidR="00451005" w:rsidRDefault="00451005" w:rsidP="00451005">
      <w:pPr>
        <w:pStyle w:val="Heading1"/>
        <w:spacing w:before="0" w:after="120" w:line="276" w:lineRule="auto"/>
      </w:pPr>
      <w:r w:rsidRPr="00592D7B">
        <w:lastRenderedPageBreak/>
        <w:t>Standard 7</w:t>
      </w:r>
    </w:p>
    <w:tbl>
      <w:tblPr>
        <w:tblStyle w:val="TableGrid"/>
        <w:tblW w:w="0" w:type="auto"/>
        <w:tblLook w:val="04A0" w:firstRow="1" w:lastRow="0" w:firstColumn="1" w:lastColumn="0" w:noHBand="0" w:noVBand="1"/>
      </w:tblPr>
      <w:tblGrid>
        <w:gridCol w:w="1742"/>
        <w:gridCol w:w="6622"/>
        <w:gridCol w:w="1840"/>
      </w:tblGrid>
      <w:tr w:rsidR="00451005" w14:paraId="44A73773"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4596250" w14:textId="77777777" w:rsidR="00451005" w:rsidRDefault="00451005" w:rsidP="008B3379">
            <w:pPr>
              <w:spacing w:before="0" w:after="120" w:line="276" w:lineRule="auto"/>
            </w:pPr>
            <w:r w:rsidRPr="00E206F2">
              <w:t>Human resources</w:t>
            </w:r>
          </w:p>
        </w:tc>
        <w:tc>
          <w:tcPr>
            <w:tcW w:w="1840" w:type="dxa"/>
          </w:tcPr>
          <w:p w14:paraId="141D5735"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Non-compliant</w:t>
            </w:r>
          </w:p>
        </w:tc>
      </w:tr>
      <w:tr w:rsidR="00451005" w14:paraId="40D36826"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5E0718E5" w14:textId="77777777" w:rsidR="00451005" w:rsidRPr="0014722A" w:rsidRDefault="00451005" w:rsidP="008B3379">
            <w:pPr>
              <w:spacing w:before="0" w:after="120" w:line="276" w:lineRule="auto"/>
              <w:rPr>
                <w:color w:val="auto"/>
              </w:rPr>
            </w:pPr>
            <w:r w:rsidRPr="0014722A">
              <w:rPr>
                <w:color w:val="auto"/>
              </w:rPr>
              <w:t>Requirement 7(3)(a)</w:t>
            </w:r>
          </w:p>
        </w:tc>
        <w:tc>
          <w:tcPr>
            <w:tcW w:w="6622" w:type="dxa"/>
            <w:tcBorders>
              <w:right w:val="single" w:sz="4" w:space="0" w:color="auto"/>
            </w:tcBorders>
          </w:tcPr>
          <w:p w14:paraId="5152F0BE"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75EA83E9"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451005" w14:paraId="445F104B"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4F3FDE" w14:textId="77777777" w:rsidR="00451005" w:rsidRPr="0014722A" w:rsidRDefault="00451005" w:rsidP="008B3379">
            <w:pPr>
              <w:spacing w:before="0" w:after="120" w:line="276" w:lineRule="auto"/>
              <w:rPr>
                <w:color w:val="auto"/>
              </w:rPr>
            </w:pPr>
            <w:r w:rsidRPr="0014722A">
              <w:rPr>
                <w:color w:val="auto"/>
              </w:rPr>
              <w:t>Requirement 7(3)(b)</w:t>
            </w:r>
          </w:p>
        </w:tc>
        <w:tc>
          <w:tcPr>
            <w:tcW w:w="6622" w:type="dxa"/>
            <w:tcBorders>
              <w:right w:val="single" w:sz="4" w:space="0" w:color="auto"/>
            </w:tcBorders>
          </w:tcPr>
          <w:p w14:paraId="4051D4C1"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E5BD74B"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A311E9">
              <w:rPr>
                <w:color w:val="auto"/>
              </w:rPr>
              <w:t>Compliant</w:t>
            </w:r>
          </w:p>
        </w:tc>
      </w:tr>
      <w:tr w:rsidR="00451005" w:rsidRPr="000A6B31" w14:paraId="6F97A13D"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0E00E1FE" w14:textId="77777777" w:rsidR="00451005" w:rsidRPr="0014722A" w:rsidRDefault="00451005" w:rsidP="008B3379">
            <w:pPr>
              <w:spacing w:before="0" w:after="120" w:line="276" w:lineRule="auto"/>
              <w:rPr>
                <w:color w:val="auto"/>
              </w:rPr>
            </w:pPr>
            <w:r w:rsidRPr="0014722A">
              <w:rPr>
                <w:color w:val="auto"/>
              </w:rPr>
              <w:t>Requirement 7(3)(c)</w:t>
            </w:r>
          </w:p>
        </w:tc>
        <w:tc>
          <w:tcPr>
            <w:tcW w:w="6622" w:type="dxa"/>
            <w:tcBorders>
              <w:right w:val="single" w:sz="4" w:space="0" w:color="auto"/>
            </w:tcBorders>
          </w:tcPr>
          <w:p w14:paraId="52EA9175" w14:textId="77777777" w:rsidR="00451005" w:rsidRPr="000A6B31"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1840" w:type="dxa"/>
            <w:tcBorders>
              <w:left w:val="single" w:sz="4" w:space="0" w:color="auto"/>
            </w:tcBorders>
          </w:tcPr>
          <w:p w14:paraId="0BDB1A96"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451005" w14:paraId="566F6754"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119C92" w14:textId="77777777" w:rsidR="00451005" w:rsidRPr="0014722A" w:rsidRDefault="00451005" w:rsidP="008B3379">
            <w:pPr>
              <w:spacing w:before="0" w:after="120" w:line="276" w:lineRule="auto"/>
              <w:rPr>
                <w:color w:val="auto"/>
              </w:rPr>
            </w:pPr>
            <w:r w:rsidRPr="0014722A">
              <w:rPr>
                <w:color w:val="auto"/>
              </w:rPr>
              <w:t>Requirement 7(3)(d)</w:t>
            </w:r>
          </w:p>
        </w:tc>
        <w:tc>
          <w:tcPr>
            <w:tcW w:w="6622" w:type="dxa"/>
            <w:tcBorders>
              <w:right w:val="single" w:sz="4" w:space="0" w:color="auto"/>
            </w:tcBorders>
          </w:tcPr>
          <w:p w14:paraId="69B046CE"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2A994EC3"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451005" w14:paraId="49D7A21C" w14:textId="77777777" w:rsidTr="008B3379">
        <w:tc>
          <w:tcPr>
            <w:cnfStyle w:val="001000000000" w:firstRow="0" w:lastRow="0" w:firstColumn="1" w:lastColumn="0" w:oddVBand="0" w:evenVBand="0" w:oddHBand="0" w:evenHBand="0" w:firstRowFirstColumn="0" w:firstRowLastColumn="0" w:lastRowFirstColumn="0" w:lastRowLastColumn="0"/>
            <w:tcW w:w="0" w:type="auto"/>
          </w:tcPr>
          <w:p w14:paraId="0ADBEF37" w14:textId="77777777" w:rsidR="00451005" w:rsidRPr="0014722A" w:rsidRDefault="00451005" w:rsidP="008B3379">
            <w:pPr>
              <w:spacing w:before="0" w:after="120" w:line="276" w:lineRule="auto"/>
              <w:rPr>
                <w:color w:val="auto"/>
              </w:rPr>
            </w:pPr>
            <w:r w:rsidRPr="0014722A">
              <w:rPr>
                <w:color w:val="auto"/>
              </w:rPr>
              <w:t>Requirement 7(3)(e)</w:t>
            </w:r>
          </w:p>
        </w:tc>
        <w:tc>
          <w:tcPr>
            <w:tcW w:w="6622" w:type="dxa"/>
            <w:tcBorders>
              <w:right w:val="single" w:sz="4" w:space="0" w:color="auto"/>
            </w:tcBorders>
          </w:tcPr>
          <w:p w14:paraId="3274C176" w14:textId="77777777" w:rsidR="00451005" w:rsidRPr="00075367"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442E9359"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bl>
    <w:p w14:paraId="7072F1C6" w14:textId="77777777" w:rsidR="00451005" w:rsidRDefault="00451005" w:rsidP="00451005">
      <w:pPr>
        <w:pStyle w:val="Heading2"/>
        <w:spacing w:before="0" w:after="120" w:line="276" w:lineRule="auto"/>
      </w:pPr>
      <w:r>
        <w:t>Findings</w:t>
      </w:r>
    </w:p>
    <w:p w14:paraId="04B21E76" w14:textId="77777777" w:rsidR="00451005"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four</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40474D23" w14:textId="77777777" w:rsidR="00451005" w:rsidRDefault="00451005" w:rsidP="00451005">
      <w:pPr>
        <w:spacing w:line="276" w:lineRule="auto"/>
        <w:rPr>
          <w:rFonts w:eastAsia="Calibri"/>
          <w:b/>
        </w:rPr>
      </w:pPr>
      <w:r w:rsidRPr="004F0B31">
        <w:rPr>
          <w:rFonts w:eastAsia="Calibri"/>
          <w:b/>
        </w:rPr>
        <w:t xml:space="preserve">The following </w:t>
      </w:r>
      <w:r>
        <w:rPr>
          <w:rFonts w:eastAsia="Calibri"/>
          <w:b/>
        </w:rPr>
        <w:t xml:space="preserve">four </w:t>
      </w:r>
      <w:r w:rsidRPr="004F0B31">
        <w:rPr>
          <w:rFonts w:eastAsia="Calibri"/>
          <w:b/>
        </w:rPr>
        <w:t>requirements have been found to be Non-compliant.</w:t>
      </w:r>
    </w:p>
    <w:p w14:paraId="0A67215E" w14:textId="77777777" w:rsidR="00451005" w:rsidRDefault="00451005" w:rsidP="00451005">
      <w:pPr>
        <w:pStyle w:val="ListParagraph"/>
        <w:numPr>
          <w:ilvl w:val="0"/>
          <w:numId w:val="31"/>
        </w:numPr>
        <w:spacing w:line="276" w:lineRule="auto"/>
        <w:rPr>
          <w:rFonts w:eastAsia="Calibri"/>
        </w:rPr>
      </w:pPr>
      <w:r w:rsidRPr="00C62D6F">
        <w:rPr>
          <w:rFonts w:eastAsia="Calibri"/>
        </w:rPr>
        <w:t>Requirement 7(3)(a)</w:t>
      </w:r>
      <w:r w:rsidRPr="00C62D6F">
        <w:rPr>
          <w:rFonts w:eastAsia="Calibri"/>
        </w:rPr>
        <w:tab/>
        <w:t>The workforce is planned to enable, and the number and mix of members of the workforce deployed enables, the delivery and management of safe and quality care and services.</w:t>
      </w:r>
    </w:p>
    <w:p w14:paraId="3177CAF9" w14:textId="77777777" w:rsidR="00451005" w:rsidRDefault="00451005" w:rsidP="00451005">
      <w:pPr>
        <w:spacing w:line="276" w:lineRule="auto"/>
        <w:rPr>
          <w:rFonts w:eastAsia="Arial"/>
          <w:color w:val="auto"/>
        </w:rPr>
      </w:pPr>
      <w:r>
        <w:rPr>
          <w:rFonts w:eastAsia="Calibri"/>
        </w:rPr>
        <w:t xml:space="preserve">The Assessment Team interviewed consumers and representatives who </w:t>
      </w:r>
      <w:r w:rsidRPr="008412DC">
        <w:rPr>
          <w:rFonts w:eastAsia="Arial"/>
        </w:rPr>
        <w:t>stated that staff are kind and caring but that there are not enough of them.</w:t>
      </w:r>
      <w:r w:rsidRPr="00F70E61">
        <w:rPr>
          <w:rFonts w:eastAsia="Arial"/>
        </w:rPr>
        <w:t xml:space="preserve"> </w:t>
      </w:r>
      <w:r w:rsidRPr="008412DC">
        <w:rPr>
          <w:rFonts w:eastAsia="Arial"/>
        </w:rPr>
        <w:t>Several consumers and representatives provided information about staff shortages impact</w:t>
      </w:r>
      <w:r w:rsidRPr="008412DC">
        <w:rPr>
          <w:rFonts w:eastAsia="Arial"/>
          <w:color w:val="auto"/>
        </w:rPr>
        <w:t xml:space="preserve">ing on consumer care and services. </w:t>
      </w:r>
      <w:r>
        <w:rPr>
          <w:rFonts w:eastAsia="Arial"/>
          <w:color w:val="auto"/>
        </w:rPr>
        <w:t>Representatives said that new or agency staff do not know how to manage their relative’s behaviours or needs, and this makes it difficult for the consumer. Other feedback included that there was often a long wait for call bells to be responded to.</w:t>
      </w:r>
    </w:p>
    <w:p w14:paraId="5BB2724B" w14:textId="77777777" w:rsidR="00451005" w:rsidRDefault="00451005" w:rsidP="00451005">
      <w:pPr>
        <w:spacing w:before="240" w:line="276" w:lineRule="auto"/>
        <w:rPr>
          <w:rFonts w:eastAsia="Calibri"/>
          <w:color w:val="auto"/>
        </w:rPr>
      </w:pPr>
      <w:r>
        <w:rPr>
          <w:rFonts w:eastAsia="Arial"/>
          <w:color w:val="auto"/>
        </w:rPr>
        <w:t xml:space="preserve">The Assessment Team interviewed staff who </w:t>
      </w:r>
      <w:r w:rsidRPr="008412DC">
        <w:rPr>
          <w:rFonts w:eastAsia="Calibri"/>
          <w:color w:val="auto"/>
        </w:rPr>
        <w:t xml:space="preserve">said there is usually not </w:t>
      </w:r>
      <w:r>
        <w:rPr>
          <w:rFonts w:eastAsia="Calibri"/>
          <w:color w:val="auto"/>
        </w:rPr>
        <w:t xml:space="preserve">a </w:t>
      </w:r>
      <w:r w:rsidRPr="008412DC">
        <w:rPr>
          <w:rFonts w:eastAsia="Calibri"/>
          <w:color w:val="auto"/>
        </w:rPr>
        <w:t xml:space="preserve">problem in the unit when there is a full complement of staff however, the unit is often short staffed as care workers are sent to other areas (usual Bethel Lodge) when they are short staffed. </w:t>
      </w:r>
      <w:r>
        <w:rPr>
          <w:rFonts w:eastAsia="Calibri"/>
          <w:color w:val="auto"/>
        </w:rPr>
        <w:t>Staff</w:t>
      </w:r>
      <w:r w:rsidRPr="008412DC">
        <w:rPr>
          <w:rFonts w:eastAsia="Calibri"/>
          <w:color w:val="auto"/>
        </w:rPr>
        <w:t xml:space="preserve"> said it was often difficult to replace staff who called in sick or when an agency staff did not turn up.</w:t>
      </w:r>
      <w:r>
        <w:rPr>
          <w:rFonts w:eastAsia="Calibri"/>
          <w:color w:val="auto"/>
        </w:rPr>
        <w:t xml:space="preserve"> </w:t>
      </w:r>
      <w:r w:rsidRPr="008412DC">
        <w:rPr>
          <w:rFonts w:eastAsia="Calibri"/>
          <w:color w:val="auto"/>
        </w:rPr>
        <w:t>Another care worker said that staff are sometimes rushed and do not finish on time</w:t>
      </w:r>
      <w:r>
        <w:rPr>
          <w:rFonts w:eastAsia="Calibri"/>
          <w:color w:val="auto"/>
        </w:rPr>
        <w:t xml:space="preserve"> and </w:t>
      </w:r>
      <w:r w:rsidRPr="008412DC">
        <w:rPr>
          <w:rFonts w:eastAsia="Calibri"/>
          <w:color w:val="auto"/>
        </w:rPr>
        <w:t>will be offered afternoon shifts when the service is short staffed.</w:t>
      </w:r>
    </w:p>
    <w:p w14:paraId="67D79E28" w14:textId="77777777" w:rsidR="00451005" w:rsidRPr="008412DC" w:rsidRDefault="00451005" w:rsidP="00451005">
      <w:pPr>
        <w:spacing w:before="240" w:line="276" w:lineRule="auto"/>
        <w:rPr>
          <w:rFonts w:eastAsia="Calibri"/>
          <w:color w:val="auto"/>
        </w:rPr>
      </w:pPr>
      <w:r w:rsidRPr="008412DC">
        <w:rPr>
          <w:rFonts w:eastAsia="Calibri"/>
          <w:color w:val="auto"/>
        </w:rPr>
        <w:lastRenderedPageBreak/>
        <w:t>The Assessment Team observed up to five consumers sitting on their own in the ground floor sitting area for long periods of time not engaged in activities, other consumers or staff. One consumer was in a wheelchair placed in front of a window looking out onto a wall.</w:t>
      </w:r>
    </w:p>
    <w:p w14:paraId="55DB487C" w14:textId="77777777" w:rsidR="00451005" w:rsidRPr="00481868" w:rsidRDefault="00451005" w:rsidP="00451005">
      <w:pPr>
        <w:spacing w:before="240" w:line="276" w:lineRule="auto"/>
        <w:rPr>
          <w:rFonts w:eastAsia="Calibri"/>
          <w:color w:val="auto"/>
        </w:rPr>
      </w:pPr>
      <w:r w:rsidRPr="008412DC">
        <w:rPr>
          <w:rFonts w:eastAsia="Calibri"/>
          <w:color w:val="auto"/>
        </w:rPr>
        <w:t xml:space="preserve">The Assessment Team observed </w:t>
      </w:r>
      <w:r>
        <w:rPr>
          <w:rFonts w:eastAsia="Calibri"/>
          <w:color w:val="auto"/>
        </w:rPr>
        <w:t>a consumer</w:t>
      </w:r>
      <w:r w:rsidRPr="008412DC">
        <w:rPr>
          <w:rFonts w:eastAsia="Calibri"/>
          <w:color w:val="auto"/>
        </w:rPr>
        <w:t xml:space="preserve"> with her drink out of reach and with her meal out of reach at lunchtime. No staff were observed assisting </w:t>
      </w:r>
      <w:r>
        <w:rPr>
          <w:rFonts w:eastAsia="Calibri"/>
          <w:color w:val="auto"/>
        </w:rPr>
        <w:t>the consumer</w:t>
      </w:r>
      <w:r w:rsidRPr="008412DC">
        <w:rPr>
          <w:rFonts w:eastAsia="Calibri"/>
          <w:color w:val="auto"/>
        </w:rPr>
        <w:t xml:space="preserve"> at this time.</w:t>
      </w:r>
      <w:r>
        <w:rPr>
          <w:rFonts w:eastAsia="Calibri"/>
          <w:color w:val="auto"/>
        </w:rPr>
        <w:t xml:space="preserve"> One</w:t>
      </w:r>
      <w:r w:rsidRPr="00481868">
        <w:rPr>
          <w:rFonts w:eastAsia="Calibri"/>
          <w:color w:val="auto"/>
        </w:rPr>
        <w:t xml:space="preserve"> </w:t>
      </w:r>
      <w:r>
        <w:rPr>
          <w:rFonts w:eastAsia="Calibri"/>
          <w:color w:val="auto"/>
        </w:rPr>
        <w:t xml:space="preserve">consumer </w:t>
      </w:r>
      <w:r w:rsidRPr="00481868">
        <w:rPr>
          <w:rFonts w:eastAsia="Calibri"/>
          <w:color w:val="auto"/>
        </w:rPr>
        <w:t xml:space="preserve">was observed on another occasion in the corridor asleep on </w:t>
      </w:r>
      <w:r>
        <w:rPr>
          <w:rFonts w:eastAsia="Calibri"/>
          <w:color w:val="auto"/>
        </w:rPr>
        <w:t>the</w:t>
      </w:r>
      <w:r w:rsidRPr="00481868">
        <w:rPr>
          <w:rFonts w:eastAsia="Calibri"/>
          <w:color w:val="auto"/>
        </w:rPr>
        <w:t xml:space="preserve"> walker with her head on the arm of the walker. There were no staff around at the time. The Assessment Team alerted staff who woke </w:t>
      </w:r>
      <w:r>
        <w:rPr>
          <w:rFonts w:eastAsia="Calibri"/>
          <w:color w:val="auto"/>
        </w:rPr>
        <w:t>the consumer</w:t>
      </w:r>
      <w:r w:rsidRPr="00481868">
        <w:rPr>
          <w:rFonts w:eastAsia="Calibri"/>
          <w:color w:val="auto"/>
        </w:rPr>
        <w:t xml:space="preserve"> and guided her back to her room. </w:t>
      </w:r>
    </w:p>
    <w:p w14:paraId="5878A2B9" w14:textId="77777777" w:rsidR="00451005" w:rsidRPr="008412DC" w:rsidRDefault="00451005" w:rsidP="00451005">
      <w:pPr>
        <w:spacing w:before="240" w:line="276" w:lineRule="auto"/>
        <w:rPr>
          <w:rFonts w:eastAsia="Calibri"/>
          <w:color w:val="auto"/>
        </w:rPr>
      </w:pPr>
      <w:r w:rsidRPr="008412DC">
        <w:rPr>
          <w:rFonts w:eastAsia="Calibri"/>
          <w:color w:val="auto"/>
        </w:rPr>
        <w:t>Call bell records requested of the chief executive officer were not provided although the Assessment Team were advised that call bells were being monitored. It was noted in the continuous improvement plan that on 6 September 2021 consumers had complained of staff not answering call bells on time. The outcome of this complaint was “call logs not being cleared by staff causing calls not to come through. Staff to ensure call logs are cleared. Quotes obtained to upgrade to improve functionality.” During the site audit the call bell system was in the process of being upgraded. It was unclear if any further investigation or review of call bell response times was monitored.</w:t>
      </w:r>
    </w:p>
    <w:p w14:paraId="27077FB4" w14:textId="77777777" w:rsidR="00451005" w:rsidRPr="00165079" w:rsidRDefault="00451005" w:rsidP="00451005">
      <w:pPr>
        <w:spacing w:line="276" w:lineRule="auto"/>
        <w:rPr>
          <w:rFonts w:eastAsia="Calibri"/>
        </w:rPr>
      </w:pPr>
      <w:r>
        <w:t>The approved provider responded to the Assessment Team’s report and advised that i</w:t>
      </w:r>
      <w:r w:rsidRPr="00A275ED">
        <w:t xml:space="preserve">t has processes and procedures to recruit, induct and train new and current employees. </w:t>
      </w:r>
      <w:r>
        <w:t xml:space="preserve"> </w:t>
      </w:r>
      <w:r w:rsidRPr="00A275ED">
        <w:t xml:space="preserve">There is also a process that </w:t>
      </w:r>
      <w:r>
        <w:t xml:space="preserve">is </w:t>
      </w:r>
      <w:r w:rsidRPr="00A275ED">
        <w:t>strictly follow</w:t>
      </w:r>
      <w:r>
        <w:t>ed</w:t>
      </w:r>
      <w:r w:rsidRPr="00A275ED">
        <w:t xml:space="preserve"> when it comes to staff shortages</w:t>
      </w:r>
      <w:r>
        <w:t xml:space="preserve"> and provided agency records</w:t>
      </w:r>
      <w:r w:rsidRPr="00A275ED">
        <w:t xml:space="preserve">. </w:t>
      </w:r>
      <w:r>
        <w:t xml:space="preserve">The provider furnished information to support their compliance with this requirement, however I must place weight on the information provided by the consumers and staff and the observations made by the team in relation to staff shortages impacting on the </w:t>
      </w:r>
      <w:r w:rsidRPr="00165079">
        <w:rPr>
          <w:rFonts w:eastAsia="Calibri"/>
        </w:rPr>
        <w:t>delivery and management of safe and quality care and services.</w:t>
      </w:r>
    </w:p>
    <w:p w14:paraId="65BAF6D4" w14:textId="77777777" w:rsidR="00451005" w:rsidRPr="00576BBF" w:rsidRDefault="00451005" w:rsidP="00451005">
      <w:pPr>
        <w:spacing w:line="276" w:lineRule="auto"/>
        <w:rPr>
          <w:rFonts w:eastAsia="Calibri"/>
        </w:rPr>
      </w:pPr>
      <w:r w:rsidRPr="00576BBF">
        <w:rPr>
          <w:rFonts w:eastAsia="Calibri"/>
        </w:rPr>
        <w:t>I find the approved provider is not compliant with this requirement.</w:t>
      </w:r>
    </w:p>
    <w:p w14:paraId="509C0612" w14:textId="77777777" w:rsidR="00451005" w:rsidRDefault="00451005" w:rsidP="00451005">
      <w:pPr>
        <w:pStyle w:val="ListParagraph"/>
        <w:numPr>
          <w:ilvl w:val="0"/>
          <w:numId w:val="31"/>
        </w:numPr>
        <w:spacing w:line="276" w:lineRule="auto"/>
        <w:rPr>
          <w:rFonts w:eastAsia="Calibri"/>
        </w:rPr>
      </w:pPr>
      <w:r w:rsidRPr="00C62D6F">
        <w:rPr>
          <w:rFonts w:eastAsia="Calibri"/>
        </w:rPr>
        <w:t>Requirement 7(3)(c)</w:t>
      </w:r>
      <w:r w:rsidRPr="00C62D6F">
        <w:rPr>
          <w:rFonts w:eastAsia="Calibri"/>
        </w:rPr>
        <w:tab/>
      </w:r>
      <w:bookmarkStart w:id="10" w:name="_Hlk111125669"/>
      <w:r w:rsidRPr="00C62D6F">
        <w:rPr>
          <w:rFonts w:eastAsia="Calibri"/>
        </w:rPr>
        <w:t>The workforce is competent, and the members of the workforce have the qualifications and knowledge to effectively perform their roles.</w:t>
      </w:r>
      <w:bookmarkEnd w:id="10"/>
    </w:p>
    <w:p w14:paraId="0CA1BF54" w14:textId="77777777" w:rsidR="00451005" w:rsidRPr="008412DC" w:rsidRDefault="00451005" w:rsidP="00451005">
      <w:pPr>
        <w:spacing w:line="276" w:lineRule="auto"/>
        <w:rPr>
          <w:rFonts w:eastAsia="Arial"/>
        </w:rPr>
      </w:pPr>
      <w:r>
        <w:rPr>
          <w:rFonts w:eastAsia="Calibri"/>
        </w:rPr>
        <w:t xml:space="preserve">The Assessment Team found that </w:t>
      </w:r>
      <w:r>
        <w:rPr>
          <w:rFonts w:eastAsia="Arial"/>
        </w:rPr>
        <w:t>t</w:t>
      </w:r>
      <w:r w:rsidRPr="005A287A">
        <w:rPr>
          <w:rFonts w:eastAsia="Arial"/>
        </w:rPr>
        <w:t xml:space="preserve">he </w:t>
      </w:r>
      <w:r w:rsidRPr="008412DC">
        <w:rPr>
          <w:rFonts w:eastAsia="Arial"/>
        </w:rPr>
        <w:t>service has a system to ensure staff have qualifications and training for their roles, including induction, mandatory and refresher training. However, documentation reviewed, and staff practices observed identify that staff do not always have the skill</w:t>
      </w:r>
      <w:r>
        <w:rPr>
          <w:rFonts w:eastAsia="Arial"/>
        </w:rPr>
        <w:t>s</w:t>
      </w:r>
      <w:r w:rsidRPr="008412DC">
        <w:rPr>
          <w:rFonts w:eastAsia="Arial"/>
        </w:rPr>
        <w:t xml:space="preserve"> and knowledge to effectively perform their roles. </w:t>
      </w:r>
    </w:p>
    <w:p w14:paraId="3435A460" w14:textId="77777777" w:rsidR="00451005" w:rsidRPr="008412DC" w:rsidRDefault="00451005" w:rsidP="00451005">
      <w:pPr>
        <w:keepNext/>
        <w:tabs>
          <w:tab w:val="right" w:pos="9072"/>
        </w:tabs>
        <w:spacing w:line="276" w:lineRule="auto"/>
        <w:outlineLvl w:val="3"/>
        <w:rPr>
          <w:rFonts w:eastAsia="Arial"/>
          <w:color w:val="auto"/>
        </w:rPr>
      </w:pPr>
      <w:r w:rsidRPr="00457E60">
        <w:rPr>
          <w:rFonts w:eastAsia="Calibri"/>
        </w:rPr>
        <w:t>The Assessment Team interviewed consumers and representatives with some saying that staff know</w:t>
      </w:r>
      <w:r w:rsidRPr="008412DC">
        <w:rPr>
          <w:rFonts w:eastAsia="Arial"/>
          <w:color w:val="auto"/>
        </w:rPr>
        <w:t xml:space="preserve"> what they are doing and appeared well trained, however, some consumers they were not sure if staff were well trained.  </w:t>
      </w:r>
    </w:p>
    <w:p w14:paraId="08EFCCD2" w14:textId="77777777" w:rsidR="00451005" w:rsidRPr="008412DC" w:rsidRDefault="00451005" w:rsidP="00451005">
      <w:pPr>
        <w:spacing w:line="276" w:lineRule="auto"/>
        <w:rPr>
          <w:rFonts w:eastAsia="Calibri"/>
          <w:color w:val="auto"/>
        </w:rPr>
      </w:pPr>
      <w:r w:rsidRPr="008412DC">
        <w:rPr>
          <w:rFonts w:eastAsia="Calibri"/>
          <w:color w:val="auto"/>
        </w:rPr>
        <w:t>Clinical education meeting minutes reviewed are unclear how orientation is monitored and provided when trainers are not always available to provide training in a timely manner in accordance with the service’s guidelines.  Staff records for carer induction checklist for 15 February 2022 were not always signed or date. Some activities were left blank.</w:t>
      </w:r>
    </w:p>
    <w:p w14:paraId="729154E0" w14:textId="77777777" w:rsidR="00451005" w:rsidRPr="008412DC" w:rsidRDefault="00451005" w:rsidP="00451005">
      <w:pPr>
        <w:spacing w:line="276" w:lineRule="auto"/>
        <w:rPr>
          <w:rFonts w:eastAsia="Calibri"/>
          <w:color w:val="auto"/>
        </w:rPr>
      </w:pPr>
      <w:r w:rsidRPr="008412DC">
        <w:rPr>
          <w:rFonts w:eastAsia="Calibri"/>
          <w:color w:val="auto"/>
        </w:rPr>
        <w:lastRenderedPageBreak/>
        <w:t>The services does not have a schedule for regular competency training. Competency training for the next 12 months is determined at clinical governance education meetings each year, with the exception of fire training and manual handling which are done annually.</w:t>
      </w:r>
    </w:p>
    <w:p w14:paraId="4C72053E" w14:textId="77777777" w:rsidR="00451005" w:rsidRPr="008412DC" w:rsidRDefault="00451005" w:rsidP="00451005">
      <w:pPr>
        <w:spacing w:line="276" w:lineRule="auto"/>
        <w:rPr>
          <w:rFonts w:eastAsia="Calibri"/>
          <w:color w:val="0000FF"/>
        </w:rPr>
      </w:pPr>
      <w:r w:rsidRPr="008412DC">
        <w:rPr>
          <w:rFonts w:eastAsia="Calibri"/>
          <w:color w:val="auto"/>
        </w:rPr>
        <w:t xml:space="preserve">Deficiencies in Standard 3 indicate that staff care is not always best practice with regard to pain management, behaviours management nutritional care and restrictive practices. </w:t>
      </w:r>
    </w:p>
    <w:p w14:paraId="4D3FFCB4" w14:textId="77777777" w:rsidR="00451005" w:rsidRDefault="00451005" w:rsidP="00451005">
      <w:pPr>
        <w:spacing w:line="276" w:lineRule="auto"/>
        <w:rPr>
          <w:rFonts w:eastAsia="Calibri"/>
        </w:rPr>
      </w:pPr>
      <w:r>
        <w:rPr>
          <w:rFonts w:eastAsia="Calibri"/>
        </w:rPr>
        <w:t>The approved provider responded to the Assessment Team’s report and furnished several spreadsheets to support their compliance, however the records provided did not persuade me that t</w:t>
      </w:r>
      <w:r w:rsidRPr="00C62D6F">
        <w:rPr>
          <w:rFonts w:eastAsia="Calibri"/>
        </w:rPr>
        <w:t>he workforce is competent, and the members of the workforce have the qualifications and knowledge to effectively perform their roles.</w:t>
      </w:r>
    </w:p>
    <w:p w14:paraId="2ACE75C9" w14:textId="77777777" w:rsidR="00451005" w:rsidRPr="00C852B8" w:rsidRDefault="00451005" w:rsidP="00451005">
      <w:pPr>
        <w:spacing w:line="276" w:lineRule="auto"/>
        <w:rPr>
          <w:rFonts w:eastAsia="Calibri"/>
        </w:rPr>
      </w:pPr>
      <w:r>
        <w:rPr>
          <w:rFonts w:eastAsia="Calibri"/>
        </w:rPr>
        <w:t>I find that the approved provider is not compliant with this requirement.</w:t>
      </w:r>
    </w:p>
    <w:p w14:paraId="4D89652E" w14:textId="77777777" w:rsidR="00451005" w:rsidRDefault="00451005" w:rsidP="00451005">
      <w:pPr>
        <w:pStyle w:val="ListParagraph"/>
        <w:numPr>
          <w:ilvl w:val="0"/>
          <w:numId w:val="31"/>
        </w:numPr>
        <w:spacing w:line="276" w:lineRule="auto"/>
        <w:rPr>
          <w:rFonts w:eastAsia="Calibri"/>
        </w:rPr>
      </w:pPr>
      <w:r w:rsidRPr="00C62D6F">
        <w:rPr>
          <w:rFonts w:eastAsia="Calibri"/>
        </w:rPr>
        <w:t>Requirement 7(3)(d)</w:t>
      </w:r>
      <w:r w:rsidRPr="00C62D6F">
        <w:rPr>
          <w:rFonts w:eastAsia="Calibri"/>
        </w:rPr>
        <w:tab/>
        <w:t>The workforce is recruited, trained, equipped and supported to deliver the outcomes required by these standards.</w:t>
      </w:r>
    </w:p>
    <w:p w14:paraId="2AFB624A" w14:textId="77777777" w:rsidR="00451005" w:rsidRPr="008412DC" w:rsidRDefault="00451005" w:rsidP="00451005">
      <w:pPr>
        <w:keepNext/>
        <w:tabs>
          <w:tab w:val="right" w:pos="9072"/>
        </w:tabs>
        <w:spacing w:line="276" w:lineRule="auto"/>
        <w:outlineLvl w:val="3"/>
        <w:rPr>
          <w:rFonts w:eastAsia="Arial"/>
          <w:iCs/>
          <w:color w:val="auto"/>
        </w:rPr>
      </w:pPr>
      <w:r w:rsidRPr="005A287A">
        <w:t xml:space="preserve">The </w:t>
      </w:r>
      <w:r>
        <w:t xml:space="preserve">Assessment Team observed </w:t>
      </w:r>
      <w:r>
        <w:rPr>
          <w:rFonts w:eastAsia="Arial"/>
          <w:iCs/>
          <w:color w:val="auto"/>
        </w:rPr>
        <w:t>t</w:t>
      </w:r>
      <w:r w:rsidRPr="008412DC">
        <w:rPr>
          <w:rFonts w:eastAsia="Arial"/>
          <w:iCs/>
          <w:color w:val="auto"/>
        </w:rPr>
        <w:t>he service has systems and process in place to provide training to deliver outcomes required by these Standards. However, the service’s electronic training records did not provide sufficient information for management to ensure that all staff had received mandatory training in the required timeframe.</w:t>
      </w:r>
    </w:p>
    <w:p w14:paraId="08F67CCA" w14:textId="77777777" w:rsidR="00451005" w:rsidRPr="008412DC" w:rsidRDefault="00451005" w:rsidP="00451005">
      <w:pPr>
        <w:spacing w:line="276" w:lineRule="auto"/>
        <w:rPr>
          <w:rFonts w:eastAsia="Calibri"/>
          <w:color w:val="auto"/>
        </w:rPr>
      </w:pPr>
      <w:r>
        <w:rPr>
          <w:rFonts w:eastAsia="Arial"/>
        </w:rPr>
        <w:t>The Assessment Team interviewed consumers and representatives who</w:t>
      </w:r>
      <w:r w:rsidRPr="008412DC">
        <w:rPr>
          <w:rFonts w:eastAsia="Arial"/>
        </w:rPr>
        <w:t xml:space="preserve"> have raised concerns where they felt staff are not adequately trained. Some staff commented with regard to insufficient staff and its impact on the ability of staff to perform their roles including being up to date with training.</w:t>
      </w:r>
      <w:r w:rsidRPr="006877DD">
        <w:rPr>
          <w:rFonts w:eastAsia="Calibri"/>
          <w:color w:val="auto"/>
        </w:rPr>
        <w:t xml:space="preserve"> </w:t>
      </w:r>
      <w:r w:rsidRPr="008412DC">
        <w:rPr>
          <w:rFonts w:eastAsia="Calibri"/>
          <w:color w:val="auto"/>
        </w:rPr>
        <w:t>Some representatives said they were satisfied with the care staff provided to consumers but said they could do with more staff.</w:t>
      </w:r>
      <w:r>
        <w:rPr>
          <w:rFonts w:eastAsia="Calibri"/>
          <w:color w:val="auto"/>
        </w:rPr>
        <w:t xml:space="preserve"> </w:t>
      </w:r>
      <w:r w:rsidRPr="008412DC">
        <w:rPr>
          <w:rFonts w:eastAsia="Calibri"/>
          <w:color w:val="auto"/>
        </w:rPr>
        <w:t>One representative said that some staff are excellent others do not know the consumer’s care needs</w:t>
      </w:r>
      <w:r>
        <w:rPr>
          <w:rFonts w:eastAsia="Calibri"/>
          <w:color w:val="auto"/>
        </w:rPr>
        <w:t xml:space="preserve"> and need more training around behaviour management.</w:t>
      </w:r>
    </w:p>
    <w:p w14:paraId="731E04EE" w14:textId="77777777" w:rsidR="00451005" w:rsidRPr="008412DC" w:rsidRDefault="00451005" w:rsidP="00451005">
      <w:pPr>
        <w:spacing w:line="276" w:lineRule="auto"/>
        <w:rPr>
          <w:rFonts w:eastAsia="Arial"/>
        </w:rPr>
      </w:pPr>
      <w:r w:rsidRPr="008412DC">
        <w:rPr>
          <w:rFonts w:eastAsia="Arial"/>
        </w:rPr>
        <w:t xml:space="preserve">Deficiencies in </w:t>
      </w:r>
      <w:r w:rsidRPr="00481868">
        <w:rPr>
          <w:rFonts w:eastAsia="Arial"/>
          <w:color w:val="auto"/>
        </w:rPr>
        <w:t xml:space="preserve">Standards 2 </w:t>
      </w:r>
      <w:r w:rsidRPr="008412DC">
        <w:rPr>
          <w:rFonts w:eastAsia="Arial"/>
        </w:rPr>
        <w:t>and 3 would indicate that while most staff have had training it has not been effective in providing safe quality care and services.</w:t>
      </w:r>
    </w:p>
    <w:p w14:paraId="61B01D76" w14:textId="77777777" w:rsidR="00451005" w:rsidRPr="007E2155" w:rsidRDefault="00451005" w:rsidP="00451005">
      <w:pPr>
        <w:keepNext/>
        <w:tabs>
          <w:tab w:val="right" w:pos="9072"/>
        </w:tabs>
        <w:spacing w:line="276" w:lineRule="auto"/>
        <w:outlineLvl w:val="3"/>
        <w:rPr>
          <w:rFonts w:eastAsia="Arial"/>
        </w:rPr>
      </w:pPr>
      <w:r w:rsidRPr="007E2155">
        <w:rPr>
          <w:rFonts w:eastAsia="Arial"/>
        </w:rPr>
        <w:t xml:space="preserve">The Assessment Team interviewed staff with one staff member saying </w:t>
      </w:r>
      <w:r>
        <w:rPr>
          <w:rFonts w:eastAsia="Arial"/>
        </w:rPr>
        <w:t>that they could not recall</w:t>
      </w:r>
      <w:r w:rsidRPr="007E2155">
        <w:rPr>
          <w:rFonts w:eastAsia="Arial"/>
        </w:rPr>
        <w:t xml:space="preserve"> SIRS training and had done open disclosure training a long time ago</w:t>
      </w:r>
      <w:r>
        <w:rPr>
          <w:rFonts w:eastAsia="Arial"/>
        </w:rPr>
        <w:t xml:space="preserve"> and that any incident observed would be</w:t>
      </w:r>
      <w:r w:rsidRPr="007E2155">
        <w:rPr>
          <w:rFonts w:eastAsia="Arial"/>
        </w:rPr>
        <w:t xml:space="preserve"> pass</w:t>
      </w:r>
      <w:r>
        <w:rPr>
          <w:rFonts w:eastAsia="Arial"/>
        </w:rPr>
        <w:t>ed</w:t>
      </w:r>
      <w:r w:rsidRPr="007E2155">
        <w:rPr>
          <w:rFonts w:eastAsia="Arial"/>
        </w:rPr>
        <w:t xml:space="preserve"> </w:t>
      </w:r>
      <w:r>
        <w:rPr>
          <w:rFonts w:eastAsia="Arial"/>
        </w:rPr>
        <w:t>on</w:t>
      </w:r>
      <w:r w:rsidRPr="007E2155">
        <w:rPr>
          <w:rFonts w:eastAsia="Arial"/>
        </w:rPr>
        <w:t xml:space="preserve"> to the registered nurse.</w:t>
      </w:r>
      <w:r>
        <w:rPr>
          <w:rFonts w:eastAsia="Arial"/>
        </w:rPr>
        <w:t xml:space="preserve"> Another staff member described open disclosure as </w:t>
      </w:r>
      <w:r w:rsidRPr="007E2155">
        <w:rPr>
          <w:rFonts w:eastAsia="Arial"/>
        </w:rPr>
        <w:t>‘confidentiality’.</w:t>
      </w:r>
    </w:p>
    <w:p w14:paraId="3C673393" w14:textId="77777777" w:rsidR="00451005" w:rsidRPr="008412DC" w:rsidRDefault="00451005" w:rsidP="00451005">
      <w:pPr>
        <w:spacing w:line="276" w:lineRule="auto"/>
        <w:rPr>
          <w:rFonts w:eastAsia="Calibri"/>
          <w:color w:val="auto"/>
        </w:rPr>
      </w:pPr>
      <w:r w:rsidRPr="008412DC">
        <w:rPr>
          <w:rFonts w:eastAsia="Calibri"/>
          <w:color w:val="auto"/>
        </w:rPr>
        <w:t xml:space="preserve">Staff </w:t>
      </w:r>
      <w:r>
        <w:rPr>
          <w:rFonts w:eastAsia="Calibri"/>
          <w:color w:val="auto"/>
        </w:rPr>
        <w:t>also advised they</w:t>
      </w:r>
      <w:r w:rsidRPr="008412DC">
        <w:rPr>
          <w:rFonts w:eastAsia="Calibri"/>
          <w:color w:val="auto"/>
        </w:rPr>
        <w:t xml:space="preserve"> need more training around behaviour management.</w:t>
      </w:r>
    </w:p>
    <w:p w14:paraId="5E3263F8" w14:textId="77777777" w:rsidR="00451005" w:rsidRPr="008412DC" w:rsidRDefault="00451005" w:rsidP="00451005">
      <w:pPr>
        <w:spacing w:line="276" w:lineRule="auto"/>
        <w:rPr>
          <w:rFonts w:eastAsia="Calibri"/>
          <w:color w:val="auto"/>
        </w:rPr>
      </w:pPr>
      <w:r w:rsidRPr="008412DC">
        <w:rPr>
          <w:rFonts w:eastAsia="Calibri"/>
          <w:color w:val="auto"/>
        </w:rPr>
        <w:t xml:space="preserve">A </w:t>
      </w:r>
      <w:r>
        <w:rPr>
          <w:rFonts w:eastAsia="Calibri"/>
          <w:color w:val="auto"/>
        </w:rPr>
        <w:t>clinical staff member did</w:t>
      </w:r>
      <w:r w:rsidRPr="008412DC">
        <w:rPr>
          <w:rFonts w:eastAsia="Calibri"/>
          <w:color w:val="auto"/>
        </w:rPr>
        <w:t xml:space="preserve"> not demonstrate clear </w:t>
      </w:r>
      <w:r w:rsidRPr="008412DC">
        <w:t>understanding of antimicrobial stewardship. They said their role in antimicrobial stewardship was to make sure they gave the correct antibiotic to the correct consumer at the correct time as the doctors ordered it. </w:t>
      </w:r>
      <w:r w:rsidRPr="008412DC">
        <w:rPr>
          <w:rFonts w:eastAsia="Calibri"/>
          <w:color w:val="auto"/>
        </w:rPr>
        <w:t xml:space="preserve">Staff </w:t>
      </w:r>
      <w:r>
        <w:rPr>
          <w:rFonts w:eastAsia="Calibri"/>
          <w:color w:val="auto"/>
        </w:rPr>
        <w:t>also advised they</w:t>
      </w:r>
      <w:r w:rsidRPr="008412DC">
        <w:rPr>
          <w:rFonts w:eastAsia="Calibri"/>
          <w:color w:val="auto"/>
        </w:rPr>
        <w:t xml:space="preserve"> need more training around behaviour management.</w:t>
      </w:r>
    </w:p>
    <w:p w14:paraId="4E320B91" w14:textId="77777777" w:rsidR="00451005" w:rsidRPr="008412DC" w:rsidRDefault="00451005" w:rsidP="00451005">
      <w:pPr>
        <w:spacing w:line="276" w:lineRule="auto"/>
        <w:rPr>
          <w:rFonts w:eastAsia="Calibri"/>
          <w:color w:val="auto"/>
        </w:rPr>
      </w:pPr>
      <w:r>
        <w:rPr>
          <w:rFonts w:eastAsia="Calibri"/>
          <w:color w:val="auto"/>
        </w:rPr>
        <w:t>The approved provider responded to the Assessment Team’s report and furnished additional documentation including training records.  This did not persuade me of the compliance for this requirement.</w:t>
      </w:r>
    </w:p>
    <w:p w14:paraId="70F297C8" w14:textId="77777777" w:rsidR="00451005" w:rsidRPr="005A287A" w:rsidRDefault="00451005" w:rsidP="00451005">
      <w:pPr>
        <w:spacing w:line="276" w:lineRule="auto"/>
        <w:rPr>
          <w:rFonts w:eastAsia="Calibri"/>
          <w:color w:val="auto"/>
        </w:rPr>
      </w:pPr>
      <w:r w:rsidRPr="00AA2EFA">
        <w:rPr>
          <w:rFonts w:eastAsia="Calibri"/>
          <w:color w:val="auto"/>
        </w:rPr>
        <w:lastRenderedPageBreak/>
        <w:t>I have found that the approved provider is not compliant with this requirement</w:t>
      </w:r>
      <w:r>
        <w:rPr>
          <w:rFonts w:eastAsia="Calibri"/>
          <w:color w:val="auto"/>
        </w:rPr>
        <w:t>.</w:t>
      </w:r>
    </w:p>
    <w:p w14:paraId="25B5D941" w14:textId="77777777" w:rsidR="00451005" w:rsidRDefault="00451005" w:rsidP="00451005">
      <w:pPr>
        <w:pStyle w:val="ListParagraph"/>
        <w:numPr>
          <w:ilvl w:val="0"/>
          <w:numId w:val="31"/>
        </w:numPr>
        <w:spacing w:line="276" w:lineRule="auto"/>
        <w:rPr>
          <w:rFonts w:eastAsia="Calibri"/>
        </w:rPr>
      </w:pPr>
      <w:r w:rsidRPr="00C62D6F">
        <w:rPr>
          <w:rFonts w:eastAsia="Calibri"/>
        </w:rPr>
        <w:t>Requirement 7(3)(e)</w:t>
      </w:r>
      <w:r w:rsidRPr="00C62D6F">
        <w:rPr>
          <w:rFonts w:eastAsia="Calibri"/>
        </w:rPr>
        <w:tab/>
        <w:t>Regular assessment, monitoring and review of the performance of each member of the workforce is undertaken.</w:t>
      </w:r>
    </w:p>
    <w:p w14:paraId="4C5C675B" w14:textId="77777777" w:rsidR="00451005" w:rsidRPr="008412DC" w:rsidRDefault="00451005" w:rsidP="00451005">
      <w:pPr>
        <w:spacing w:line="276" w:lineRule="auto"/>
        <w:rPr>
          <w:rFonts w:eastAsia="Arial"/>
        </w:rPr>
      </w:pPr>
      <w:r>
        <w:rPr>
          <w:rFonts w:eastAsia="Calibri"/>
        </w:rPr>
        <w:t xml:space="preserve">The Assessment Team found that </w:t>
      </w:r>
      <w:r>
        <w:rPr>
          <w:rFonts w:eastAsia="Arial"/>
        </w:rPr>
        <w:t>t</w:t>
      </w:r>
      <w:r w:rsidRPr="008412DC">
        <w:rPr>
          <w:rFonts w:eastAsia="Arial"/>
        </w:rPr>
        <w:t>he organisation is unable to demonstrate that it undertakes regular assessment, monitoring and review of the performance of each member of the workforce.</w:t>
      </w:r>
    </w:p>
    <w:p w14:paraId="0FF5F89C" w14:textId="77777777" w:rsidR="00451005" w:rsidRPr="008412DC" w:rsidRDefault="00451005" w:rsidP="00451005">
      <w:pPr>
        <w:keepNext/>
        <w:tabs>
          <w:tab w:val="right" w:pos="9072"/>
        </w:tabs>
        <w:spacing w:line="276" w:lineRule="auto"/>
        <w:outlineLvl w:val="3"/>
        <w:rPr>
          <w:rFonts w:eastAsia="Calibri"/>
          <w:color w:val="auto"/>
        </w:rPr>
      </w:pPr>
      <w:r w:rsidRPr="000C7CB0">
        <w:rPr>
          <w:rFonts w:eastAsia="Calibri"/>
          <w:color w:val="auto"/>
        </w:rPr>
        <w:t xml:space="preserve">The Assessment </w:t>
      </w:r>
      <w:r>
        <w:rPr>
          <w:rFonts w:eastAsia="Calibri"/>
          <w:color w:val="auto"/>
        </w:rPr>
        <w:t>T</w:t>
      </w:r>
      <w:r w:rsidRPr="000C7CB0">
        <w:rPr>
          <w:rFonts w:eastAsia="Calibri"/>
          <w:color w:val="auto"/>
        </w:rPr>
        <w:t xml:space="preserve">eam interviewed staff who said that </w:t>
      </w:r>
      <w:r w:rsidRPr="008412DC">
        <w:rPr>
          <w:rFonts w:eastAsia="Calibri"/>
          <w:color w:val="auto"/>
        </w:rPr>
        <w:t>they thought they had a performance appraisal last year however some staff advised they could not remember the last time they had a performance appraisal.</w:t>
      </w:r>
      <w:r>
        <w:rPr>
          <w:rFonts w:eastAsia="Calibri"/>
          <w:color w:val="auto"/>
        </w:rPr>
        <w:t xml:space="preserve"> </w:t>
      </w:r>
      <w:r w:rsidRPr="008412DC">
        <w:rPr>
          <w:rFonts w:eastAsia="Calibri"/>
          <w:color w:val="auto"/>
        </w:rPr>
        <w:t>The chief executive officer advised that staff appraisals are completed every three to five months for new staff and annually after that. The Assessment Team were not provided with any staff appraisal schedule or records to review although these had been requested.</w:t>
      </w:r>
    </w:p>
    <w:p w14:paraId="6A4F3762" w14:textId="77777777" w:rsidR="00451005" w:rsidRPr="008412DC" w:rsidRDefault="00451005" w:rsidP="00451005">
      <w:pPr>
        <w:spacing w:line="276" w:lineRule="auto"/>
        <w:rPr>
          <w:rFonts w:eastAsia="Calibri"/>
          <w:color w:val="auto"/>
        </w:rPr>
      </w:pPr>
      <w:r w:rsidRPr="008412DC">
        <w:rPr>
          <w:rFonts w:eastAsia="Calibri"/>
          <w:color w:val="auto"/>
        </w:rPr>
        <w:t xml:space="preserve">Management advised that no staff have required to be performance managed in 2022. Management advised that any staff files provided for review would have to include redacted information due to privacy issues. When asked to provide additional information for staff performance managed in 2021, management </w:t>
      </w:r>
      <w:r>
        <w:rPr>
          <w:rFonts w:eastAsia="Calibri"/>
          <w:color w:val="auto"/>
        </w:rPr>
        <w:t xml:space="preserve">advised a staff member had to undergo further training </w:t>
      </w:r>
      <w:r w:rsidRPr="008412DC">
        <w:rPr>
          <w:rFonts w:eastAsia="Calibri"/>
          <w:color w:val="auto"/>
        </w:rPr>
        <w:t xml:space="preserve">in dignity and personalised care, dementia understanding and to </w:t>
      </w:r>
      <w:r>
        <w:rPr>
          <w:rFonts w:eastAsia="Calibri"/>
          <w:color w:val="auto"/>
        </w:rPr>
        <w:t>be monitored in 3 months, following the first review no further reviews were undertaken.</w:t>
      </w:r>
      <w:r w:rsidRPr="008412DC">
        <w:rPr>
          <w:rFonts w:eastAsia="Calibri"/>
          <w:color w:val="auto"/>
        </w:rPr>
        <w:t xml:space="preserve"> </w:t>
      </w:r>
    </w:p>
    <w:p w14:paraId="7C0CAC13" w14:textId="77777777" w:rsidR="00451005" w:rsidRDefault="00451005" w:rsidP="00451005">
      <w:pPr>
        <w:spacing w:line="276" w:lineRule="auto"/>
        <w:rPr>
          <w:rFonts w:eastAsia="Calibri"/>
          <w:color w:val="auto"/>
        </w:rPr>
      </w:pPr>
      <w:r>
        <w:rPr>
          <w:rFonts w:eastAsia="Calibri"/>
          <w:color w:val="auto"/>
        </w:rPr>
        <w:t>The approved provider responded to the Assessment Team’s report, however did not provide any additional documentation that supports their compliance with this requirement.</w:t>
      </w:r>
    </w:p>
    <w:p w14:paraId="0D325050" w14:textId="77777777" w:rsidR="00451005" w:rsidRPr="00C20444" w:rsidRDefault="00451005" w:rsidP="00451005">
      <w:pPr>
        <w:spacing w:line="276" w:lineRule="auto"/>
        <w:rPr>
          <w:rFonts w:eastAsia="Calibri"/>
          <w:color w:val="auto"/>
        </w:rPr>
      </w:pPr>
      <w:r>
        <w:rPr>
          <w:rFonts w:eastAsia="Calibri"/>
          <w:color w:val="auto"/>
        </w:rPr>
        <w:t>I find that the approved provider is not compliant with this requirement.</w:t>
      </w:r>
    </w:p>
    <w:p w14:paraId="5E3FC6D5" w14:textId="77777777" w:rsidR="00451005" w:rsidRPr="00C62D6F" w:rsidRDefault="00451005" w:rsidP="00451005">
      <w:pPr>
        <w:spacing w:line="276" w:lineRule="auto"/>
        <w:rPr>
          <w:b/>
        </w:rPr>
      </w:pPr>
      <w:r w:rsidRPr="00C62D6F">
        <w:rPr>
          <w:b/>
        </w:rPr>
        <w:t>The following requirement has been found to be Compliant.</w:t>
      </w:r>
    </w:p>
    <w:p w14:paraId="4FBBB4F1" w14:textId="77777777" w:rsidR="00451005" w:rsidRDefault="00451005" w:rsidP="00451005">
      <w:pPr>
        <w:spacing w:line="276" w:lineRule="auto"/>
        <w:ind w:left="709" w:hanging="283"/>
        <w:rPr>
          <w:rFonts w:eastAsia="Calibri"/>
        </w:rPr>
      </w:pPr>
      <w:r w:rsidRPr="00C62D6F">
        <w:t>•</w:t>
      </w:r>
      <w:r w:rsidRPr="00C62D6F">
        <w:tab/>
      </w:r>
      <w:r w:rsidRPr="00C62D6F">
        <w:rPr>
          <w:rFonts w:eastAsia="Calibri"/>
        </w:rPr>
        <w:t>Requirement 7(3)(b)</w:t>
      </w:r>
      <w:r w:rsidRPr="00C62D6F">
        <w:rPr>
          <w:rFonts w:eastAsia="Calibri"/>
        </w:rPr>
        <w:tab/>
        <w:t>Workforce interactions with consumers are kind, caring and respectful of each consumer’s identity, culture and diversity.</w:t>
      </w:r>
    </w:p>
    <w:p w14:paraId="6F195A0A" w14:textId="77777777" w:rsidR="00451005" w:rsidRPr="008412DC" w:rsidRDefault="00451005" w:rsidP="00451005">
      <w:pPr>
        <w:keepNext/>
        <w:tabs>
          <w:tab w:val="right" w:pos="9072"/>
        </w:tabs>
        <w:spacing w:line="276" w:lineRule="auto"/>
        <w:outlineLvl w:val="3"/>
        <w:rPr>
          <w:rFonts w:eastAsia="Arial"/>
          <w:b/>
          <w:iCs/>
        </w:rPr>
      </w:pPr>
      <w:r>
        <w:t xml:space="preserve">The Assessment Team found </w:t>
      </w:r>
      <w:r w:rsidRPr="008412DC">
        <w:rPr>
          <w:rFonts w:eastAsia="Arial"/>
          <w:iCs/>
        </w:rPr>
        <w:t>most consumers and representatives interviewed stated that staff are kind, caring and respectful of them, although some consumers and representatives said staff are busy but they do their best, they are not able to have one on one time with consumers.</w:t>
      </w:r>
    </w:p>
    <w:p w14:paraId="3AA01F54" w14:textId="77777777" w:rsidR="00451005" w:rsidRPr="008412DC" w:rsidRDefault="00451005" w:rsidP="00451005">
      <w:pPr>
        <w:spacing w:line="276" w:lineRule="auto"/>
        <w:rPr>
          <w:rFonts w:eastAsia="Arial"/>
        </w:rPr>
      </w:pPr>
      <w:r w:rsidRPr="008412DC">
        <w:rPr>
          <w:rFonts w:eastAsia="Calibri"/>
          <w:color w:val="auto"/>
        </w:rPr>
        <w:t xml:space="preserve">The Assessment Team generally observed staff to be caring and respectful when interacting with consumers and representatives. </w:t>
      </w:r>
      <w:r w:rsidRPr="008412DC">
        <w:rPr>
          <w:rFonts w:eastAsia="Arial"/>
        </w:rPr>
        <w:t>However, when staff were busy they were unable to provide care</w:t>
      </w:r>
      <w:r>
        <w:rPr>
          <w:rFonts w:eastAsia="Arial"/>
        </w:rPr>
        <w:t>.</w:t>
      </w:r>
      <w:r w:rsidRPr="008412DC">
        <w:rPr>
          <w:rFonts w:eastAsia="Arial"/>
        </w:rPr>
        <w:t xml:space="preserve"> </w:t>
      </w:r>
    </w:p>
    <w:p w14:paraId="192080E8" w14:textId="77777777" w:rsidR="00451005" w:rsidRDefault="00451005" w:rsidP="00451005">
      <w:pPr>
        <w:spacing w:line="276" w:lineRule="auto"/>
        <w:ind w:left="709" w:hanging="283"/>
        <w:rPr>
          <w:rFonts w:ascii="Fira Sans" w:eastAsiaTheme="majorEastAsia" w:hAnsi="Fira Sans" w:cstheme="majorBidi"/>
          <w:b/>
          <w:bCs/>
          <w:sz w:val="30"/>
          <w:szCs w:val="28"/>
        </w:rPr>
      </w:pPr>
      <w:r>
        <w:br w:type="page"/>
      </w:r>
    </w:p>
    <w:p w14:paraId="0EFE02B3" w14:textId="77777777" w:rsidR="00451005" w:rsidRDefault="00451005" w:rsidP="00451005">
      <w:pPr>
        <w:pStyle w:val="Heading1"/>
        <w:spacing w:before="0" w:after="120" w:line="276" w:lineRule="auto"/>
      </w:pPr>
      <w:r w:rsidRPr="00592D7B">
        <w:lastRenderedPageBreak/>
        <w:t>Standard 8</w:t>
      </w:r>
    </w:p>
    <w:tbl>
      <w:tblPr>
        <w:tblStyle w:val="TableGrid"/>
        <w:tblW w:w="0" w:type="auto"/>
        <w:tblLook w:val="04A0" w:firstRow="1" w:lastRow="0" w:firstColumn="1" w:lastColumn="0" w:noHBand="0" w:noVBand="1"/>
      </w:tblPr>
      <w:tblGrid>
        <w:gridCol w:w="1701"/>
        <w:gridCol w:w="6663"/>
        <w:gridCol w:w="1840"/>
      </w:tblGrid>
      <w:tr w:rsidR="00451005" w14:paraId="391E5FFE" w14:textId="77777777" w:rsidTr="008B3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BA4C44" w14:textId="77777777" w:rsidR="00451005" w:rsidRDefault="00451005" w:rsidP="008B3379">
            <w:pPr>
              <w:spacing w:before="0" w:after="120" w:line="276" w:lineRule="auto"/>
            </w:pPr>
            <w:r w:rsidRPr="00075367">
              <w:t>Organisational governance</w:t>
            </w:r>
          </w:p>
        </w:tc>
        <w:tc>
          <w:tcPr>
            <w:tcW w:w="1840" w:type="dxa"/>
          </w:tcPr>
          <w:p w14:paraId="230CB23C" w14:textId="77777777" w:rsidR="00451005" w:rsidRPr="00A311E9" w:rsidRDefault="00451005" w:rsidP="008B3379">
            <w:pPr>
              <w:spacing w:before="0" w:after="120" w:line="276" w:lineRule="auto"/>
              <w:cnfStyle w:val="100000000000" w:firstRow="1" w:lastRow="0" w:firstColumn="0" w:lastColumn="0" w:oddVBand="0" w:evenVBand="0" w:oddHBand="0" w:evenHBand="0" w:firstRowFirstColumn="0" w:firstRowLastColumn="0" w:lastRowFirstColumn="0" w:lastRowLastColumn="0"/>
              <w:rPr>
                <w:color w:val="auto"/>
              </w:rPr>
            </w:pPr>
            <w:r>
              <w:rPr>
                <w:rFonts w:ascii="Fira Sans Light" w:hAnsi="Fira Sans Light"/>
                <w:color w:val="auto"/>
              </w:rPr>
              <w:t>Non-c</w:t>
            </w:r>
            <w:r w:rsidRPr="00A311E9">
              <w:rPr>
                <w:rFonts w:ascii="Fira Sans Light" w:hAnsi="Fira Sans Light"/>
                <w:color w:val="auto"/>
              </w:rPr>
              <w:t>ompliant</w:t>
            </w:r>
          </w:p>
        </w:tc>
      </w:tr>
      <w:tr w:rsidR="00451005" w14:paraId="362AFD18" w14:textId="77777777" w:rsidTr="008B3379">
        <w:tc>
          <w:tcPr>
            <w:cnfStyle w:val="001000000000" w:firstRow="0" w:lastRow="0" w:firstColumn="1" w:lastColumn="0" w:oddVBand="0" w:evenVBand="0" w:oddHBand="0" w:evenHBand="0" w:firstRowFirstColumn="0" w:firstRowLastColumn="0" w:lastRowFirstColumn="0" w:lastRowLastColumn="0"/>
            <w:tcW w:w="1701" w:type="dxa"/>
          </w:tcPr>
          <w:p w14:paraId="5D5575F4" w14:textId="77777777" w:rsidR="00451005" w:rsidRPr="0014722A" w:rsidRDefault="00451005" w:rsidP="008B3379">
            <w:pPr>
              <w:spacing w:before="0" w:after="120" w:line="276" w:lineRule="auto"/>
              <w:rPr>
                <w:color w:val="auto"/>
              </w:rPr>
            </w:pPr>
            <w:r w:rsidRPr="0014722A">
              <w:rPr>
                <w:color w:val="auto"/>
              </w:rPr>
              <w:t>Requirement 8(3)(a)</w:t>
            </w:r>
          </w:p>
        </w:tc>
        <w:tc>
          <w:tcPr>
            <w:tcW w:w="6663" w:type="dxa"/>
            <w:tcBorders>
              <w:right w:val="single" w:sz="4" w:space="0" w:color="auto"/>
            </w:tcBorders>
          </w:tcPr>
          <w:p w14:paraId="329AF3F3"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7D8D70BD"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451005" w14:paraId="31F0691E"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A3C5411" w14:textId="77777777" w:rsidR="00451005" w:rsidRPr="0014722A" w:rsidRDefault="00451005" w:rsidP="008B3379">
            <w:pPr>
              <w:spacing w:before="0" w:after="120" w:line="276" w:lineRule="auto"/>
              <w:rPr>
                <w:color w:val="auto"/>
              </w:rPr>
            </w:pPr>
            <w:r w:rsidRPr="0014722A">
              <w:rPr>
                <w:color w:val="auto"/>
              </w:rPr>
              <w:t>Requirement 8(3)(b)</w:t>
            </w:r>
          </w:p>
        </w:tc>
        <w:tc>
          <w:tcPr>
            <w:tcW w:w="6663" w:type="dxa"/>
            <w:tcBorders>
              <w:right w:val="single" w:sz="4" w:space="0" w:color="auto"/>
            </w:tcBorders>
          </w:tcPr>
          <w:p w14:paraId="6771DB8D"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1600A616" w14:textId="77777777" w:rsidR="00451005" w:rsidRPr="00A311E9"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rPr>
                <w:color w:val="auto"/>
              </w:rPr>
            </w:pPr>
            <w:r>
              <w:rPr>
                <w:color w:val="auto"/>
              </w:rPr>
              <w:t>Non-compliant</w:t>
            </w:r>
          </w:p>
        </w:tc>
      </w:tr>
      <w:tr w:rsidR="00451005" w:rsidRPr="000A6B31" w14:paraId="501E9E2B" w14:textId="77777777" w:rsidTr="008B3379">
        <w:tc>
          <w:tcPr>
            <w:cnfStyle w:val="001000000000" w:firstRow="0" w:lastRow="0" w:firstColumn="1" w:lastColumn="0" w:oddVBand="0" w:evenVBand="0" w:oddHBand="0" w:evenHBand="0" w:firstRowFirstColumn="0" w:firstRowLastColumn="0" w:lastRowFirstColumn="0" w:lastRowLastColumn="0"/>
            <w:tcW w:w="1701" w:type="dxa"/>
          </w:tcPr>
          <w:p w14:paraId="6EFD768B" w14:textId="77777777" w:rsidR="00451005" w:rsidRPr="0014722A" w:rsidRDefault="00451005" w:rsidP="008B3379">
            <w:pPr>
              <w:spacing w:before="0" w:after="120" w:line="276" w:lineRule="auto"/>
              <w:rPr>
                <w:color w:val="auto"/>
              </w:rPr>
            </w:pPr>
            <w:r w:rsidRPr="0014722A">
              <w:rPr>
                <w:color w:val="auto"/>
              </w:rPr>
              <w:t>Requirement 8(3)(c)</w:t>
            </w:r>
          </w:p>
        </w:tc>
        <w:tc>
          <w:tcPr>
            <w:tcW w:w="6663" w:type="dxa"/>
            <w:tcBorders>
              <w:right w:val="single" w:sz="4" w:space="0" w:color="auto"/>
            </w:tcBorders>
          </w:tcPr>
          <w:p w14:paraId="0CB999C0"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474C19EA" w14:textId="77777777" w:rsidR="00451005" w:rsidRDefault="00451005" w:rsidP="008B3379">
            <w:pPr>
              <w:pStyle w:val="ListParagraph"/>
              <w:numPr>
                <w:ilvl w:val="0"/>
                <w:numId w:val="14"/>
              </w:numPr>
              <w:spacing w:before="0" w:after="120" w:line="276" w:lineRule="auto"/>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4D8B0491" w14:textId="77777777" w:rsidR="00451005" w:rsidRDefault="00451005" w:rsidP="008B3379">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93B115B" w14:textId="77777777" w:rsidR="00451005" w:rsidRDefault="00451005" w:rsidP="008B3379">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1A15B25E" w14:textId="77777777" w:rsidR="00451005" w:rsidRDefault="00451005" w:rsidP="008B3379">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4D687F9D" w14:textId="77777777" w:rsidR="00451005" w:rsidRDefault="00451005" w:rsidP="008B3379">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3CF47E1B" w14:textId="77777777" w:rsidR="00451005" w:rsidRPr="000A6B31" w:rsidRDefault="00451005" w:rsidP="008B3379">
            <w:pPr>
              <w:pStyle w:val="ListParagraph"/>
              <w:numPr>
                <w:ilvl w:val="0"/>
                <w:numId w:val="14"/>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0A96A402" w14:textId="77777777" w:rsidR="00451005" w:rsidRPr="00A311E9"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r w:rsidR="00451005" w14:paraId="18A93C3E" w14:textId="77777777" w:rsidTr="008B3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1A6AF5D" w14:textId="77777777" w:rsidR="00451005" w:rsidRPr="0014722A" w:rsidRDefault="00451005" w:rsidP="008B3379">
            <w:pPr>
              <w:spacing w:before="0" w:after="120" w:line="276" w:lineRule="auto"/>
              <w:rPr>
                <w:color w:val="auto"/>
              </w:rPr>
            </w:pPr>
            <w:r w:rsidRPr="0014722A">
              <w:rPr>
                <w:color w:val="auto"/>
              </w:rPr>
              <w:t>Requirement 8(3)(d)</w:t>
            </w:r>
          </w:p>
        </w:tc>
        <w:tc>
          <w:tcPr>
            <w:tcW w:w="6663" w:type="dxa"/>
            <w:tcBorders>
              <w:right w:val="single" w:sz="4" w:space="0" w:color="auto"/>
            </w:tcBorders>
          </w:tcPr>
          <w:p w14:paraId="32A25129" w14:textId="77777777" w:rsidR="00451005" w:rsidRDefault="00451005" w:rsidP="008B3379">
            <w:pPr>
              <w:spacing w:before="0" w:after="120" w:line="276" w:lineRule="auto"/>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18106B96" w14:textId="77777777" w:rsidR="00451005" w:rsidRDefault="00451005" w:rsidP="008B3379">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48FC1D3A" w14:textId="77777777" w:rsidR="00451005" w:rsidRDefault="00451005" w:rsidP="008B3379">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0AFA1BB5" w14:textId="77777777" w:rsidR="00451005" w:rsidRDefault="00451005" w:rsidP="008B3379">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380595DE" w14:textId="77777777" w:rsidR="00451005" w:rsidRDefault="00451005" w:rsidP="008B3379">
            <w:pPr>
              <w:pStyle w:val="ListParagraph"/>
              <w:numPr>
                <w:ilvl w:val="0"/>
                <w:numId w:val="15"/>
              </w:numPr>
              <w:spacing w:before="0" w:after="120" w:line="276" w:lineRule="auto"/>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533872" w14:textId="77777777" w:rsidR="00451005" w:rsidRPr="00A311E9" w:rsidRDefault="00451005" w:rsidP="008B3379">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color w:val="auto"/>
              </w:rPr>
            </w:pPr>
            <w:r w:rsidRPr="00485342">
              <w:rPr>
                <w:color w:val="auto"/>
              </w:rPr>
              <w:t>Non-compliant</w:t>
            </w:r>
          </w:p>
        </w:tc>
      </w:tr>
      <w:tr w:rsidR="00451005" w14:paraId="0C4FC90C" w14:textId="77777777" w:rsidTr="008B3379">
        <w:tc>
          <w:tcPr>
            <w:cnfStyle w:val="001000000000" w:firstRow="0" w:lastRow="0" w:firstColumn="1" w:lastColumn="0" w:oddVBand="0" w:evenVBand="0" w:oddHBand="0" w:evenHBand="0" w:firstRowFirstColumn="0" w:firstRowLastColumn="0" w:lastRowFirstColumn="0" w:lastRowLastColumn="0"/>
            <w:tcW w:w="1701" w:type="dxa"/>
          </w:tcPr>
          <w:p w14:paraId="2F78CD4C" w14:textId="77777777" w:rsidR="00451005" w:rsidRPr="0014722A" w:rsidRDefault="00451005" w:rsidP="008B3379">
            <w:pPr>
              <w:spacing w:before="0" w:after="120" w:line="276" w:lineRule="auto"/>
              <w:rPr>
                <w:color w:val="auto"/>
              </w:rPr>
            </w:pPr>
            <w:r w:rsidRPr="0014722A">
              <w:rPr>
                <w:color w:val="auto"/>
              </w:rPr>
              <w:t>Requirement 8(3)(e)</w:t>
            </w:r>
          </w:p>
        </w:tc>
        <w:tc>
          <w:tcPr>
            <w:tcW w:w="6663" w:type="dxa"/>
            <w:tcBorders>
              <w:right w:val="single" w:sz="4" w:space="0" w:color="auto"/>
            </w:tcBorders>
          </w:tcPr>
          <w:p w14:paraId="4868ADFB" w14:textId="77777777" w:rsidR="00451005" w:rsidRDefault="00451005" w:rsidP="008B3379">
            <w:pPr>
              <w:spacing w:before="0" w:after="120" w:line="276" w:lineRule="auto"/>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72E75A0F" w14:textId="77777777" w:rsidR="00451005" w:rsidRDefault="00451005" w:rsidP="008B3379">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3076F686" w14:textId="77777777" w:rsidR="00451005" w:rsidRDefault="00451005" w:rsidP="008B3379">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5EDC3CEF" w14:textId="77777777" w:rsidR="00451005" w:rsidRPr="00075367" w:rsidRDefault="00451005" w:rsidP="008B3379">
            <w:pPr>
              <w:pStyle w:val="ListParagraph"/>
              <w:numPr>
                <w:ilvl w:val="0"/>
                <w:numId w:val="16"/>
              </w:numPr>
              <w:spacing w:before="0" w:after="120" w:line="276" w:lineRule="auto"/>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421A76E3" w14:textId="77777777" w:rsidR="00451005" w:rsidRPr="00A311E9" w:rsidRDefault="00451005" w:rsidP="008B3379">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color w:val="auto"/>
              </w:rPr>
            </w:pPr>
            <w:r w:rsidRPr="00485342">
              <w:rPr>
                <w:color w:val="auto"/>
              </w:rPr>
              <w:t>Non-compliant</w:t>
            </w:r>
          </w:p>
        </w:tc>
      </w:tr>
    </w:tbl>
    <w:p w14:paraId="6BE07805" w14:textId="77777777" w:rsidR="00451005" w:rsidRDefault="00451005" w:rsidP="00451005">
      <w:pPr>
        <w:pStyle w:val="Heading2"/>
        <w:spacing w:before="0" w:after="120" w:line="276" w:lineRule="auto"/>
      </w:pPr>
      <w:r>
        <w:lastRenderedPageBreak/>
        <w:t>Findings</w:t>
      </w:r>
    </w:p>
    <w:p w14:paraId="1D694D88" w14:textId="77777777" w:rsidR="00451005" w:rsidRDefault="00451005" w:rsidP="00451005">
      <w:pPr>
        <w:spacing w:line="276" w:lineRule="auto"/>
        <w:rPr>
          <w:rFonts w:eastAsia="Calibri"/>
        </w:rPr>
      </w:pPr>
      <w:r w:rsidRPr="00881F7B">
        <w:rPr>
          <w:rFonts w:eastAsia="Calibri"/>
        </w:rPr>
        <w:t xml:space="preserve">The Quality Standard is assessed as </w:t>
      </w:r>
      <w:r>
        <w:rPr>
          <w:rFonts w:eastAsia="Calibri"/>
        </w:rPr>
        <w:t>Non-c</w:t>
      </w:r>
      <w:r w:rsidRPr="00881F7B">
        <w:rPr>
          <w:rFonts w:eastAsia="Calibri"/>
        </w:rPr>
        <w:t xml:space="preserve">ompliant as </w:t>
      </w:r>
      <w:r>
        <w:rPr>
          <w:rFonts w:eastAsia="Calibri"/>
        </w:rPr>
        <w:t>five</w:t>
      </w:r>
      <w:r w:rsidRPr="00881F7B">
        <w:rPr>
          <w:rFonts w:eastAsia="Calibri"/>
        </w:rPr>
        <w:t xml:space="preserve"> of the </w:t>
      </w:r>
      <w:r>
        <w:rPr>
          <w:rFonts w:eastAsia="Calibri"/>
        </w:rPr>
        <w:t>five</w:t>
      </w:r>
      <w:r w:rsidRPr="00881F7B">
        <w:rPr>
          <w:rFonts w:eastAsia="Calibri"/>
        </w:rPr>
        <w:t xml:space="preserve"> specific requirements have been assessed as </w:t>
      </w:r>
      <w:r>
        <w:rPr>
          <w:rFonts w:eastAsia="Calibri"/>
        </w:rPr>
        <w:t>Non-c</w:t>
      </w:r>
      <w:r w:rsidRPr="00881F7B">
        <w:rPr>
          <w:rFonts w:eastAsia="Calibri"/>
        </w:rPr>
        <w:t>ompliant.</w:t>
      </w:r>
    </w:p>
    <w:p w14:paraId="6BD01BAB" w14:textId="77777777" w:rsidR="00451005" w:rsidRPr="0006609C" w:rsidRDefault="00451005" w:rsidP="00451005">
      <w:pPr>
        <w:spacing w:line="276" w:lineRule="auto"/>
        <w:rPr>
          <w:rFonts w:eastAsia="Calibri"/>
          <w:b/>
        </w:rPr>
      </w:pPr>
      <w:r w:rsidRPr="0006609C">
        <w:rPr>
          <w:rFonts w:eastAsia="Calibri"/>
          <w:b/>
        </w:rPr>
        <w:t>The following requirements have been found to be Non-compliant.</w:t>
      </w:r>
    </w:p>
    <w:p w14:paraId="29C250FB" w14:textId="77777777" w:rsidR="00451005" w:rsidRDefault="00451005" w:rsidP="00451005">
      <w:pPr>
        <w:pStyle w:val="ListParagraph"/>
        <w:numPr>
          <w:ilvl w:val="0"/>
          <w:numId w:val="32"/>
        </w:numPr>
        <w:spacing w:line="276" w:lineRule="auto"/>
        <w:rPr>
          <w:rFonts w:eastAsia="Calibri"/>
        </w:rPr>
      </w:pPr>
      <w:r w:rsidRPr="0006609C">
        <w:rPr>
          <w:rFonts w:eastAsia="Calibri"/>
        </w:rPr>
        <w:t>Requirement 8(3)(a)</w:t>
      </w:r>
      <w:r w:rsidRPr="0006609C">
        <w:rPr>
          <w:rFonts w:eastAsia="Calibri"/>
        </w:rPr>
        <w:tab/>
        <w:t>Consumers are engaged in the development, delivery and evaluation of care and services and are supported in that engagement.</w:t>
      </w:r>
    </w:p>
    <w:p w14:paraId="1EA9695A" w14:textId="77777777" w:rsidR="00451005" w:rsidRPr="008412DC" w:rsidRDefault="00451005" w:rsidP="00451005">
      <w:pPr>
        <w:spacing w:line="276" w:lineRule="auto"/>
        <w:rPr>
          <w:color w:val="auto"/>
        </w:rPr>
      </w:pPr>
      <w:r>
        <w:rPr>
          <w:rFonts w:eastAsia="Calibri"/>
        </w:rPr>
        <w:t xml:space="preserve">The Assessment Team found that </w:t>
      </w:r>
      <w:r>
        <w:rPr>
          <w:color w:val="auto"/>
        </w:rPr>
        <w:t>t</w:t>
      </w:r>
      <w:r w:rsidRPr="005A287A">
        <w:rPr>
          <w:color w:val="auto"/>
        </w:rPr>
        <w:t xml:space="preserve">he </w:t>
      </w:r>
      <w:r w:rsidRPr="008412DC">
        <w:rPr>
          <w:color w:val="auto"/>
        </w:rPr>
        <w:t>organisation was unable to demonstrate that consumers at the service are involved in the design, delivery or evaluation of care and services.</w:t>
      </w:r>
    </w:p>
    <w:p w14:paraId="643B7610" w14:textId="77777777" w:rsidR="00451005" w:rsidRPr="008412DC" w:rsidRDefault="00451005" w:rsidP="00451005">
      <w:pPr>
        <w:spacing w:line="276" w:lineRule="auto"/>
        <w:rPr>
          <w:rFonts w:eastAsia="Arial"/>
        </w:rPr>
      </w:pPr>
      <w:r w:rsidRPr="008412DC">
        <w:rPr>
          <w:rFonts w:eastAsia="Arial"/>
        </w:rPr>
        <w:t xml:space="preserve">The service was unable to provide information regarding consumers or representatives involvement in service level representation to the Board in decision making such as a </w:t>
      </w:r>
      <w:r>
        <w:rPr>
          <w:color w:val="auto"/>
        </w:rPr>
        <w:t>consumer</w:t>
      </w:r>
      <w:r w:rsidRPr="008412DC">
        <w:rPr>
          <w:color w:val="auto"/>
        </w:rPr>
        <w:t xml:space="preserve"> engagement document identifying how consumers can contribute to decisions that make a difference at the service and how this information influences the organisation and governance decisions.</w:t>
      </w:r>
    </w:p>
    <w:p w14:paraId="582D31E2" w14:textId="77777777" w:rsidR="00451005" w:rsidRPr="008412DC" w:rsidRDefault="00451005" w:rsidP="00451005">
      <w:pPr>
        <w:spacing w:line="276" w:lineRule="auto"/>
        <w:rPr>
          <w:rFonts w:eastAsia="Calibri"/>
          <w:color w:val="auto"/>
        </w:rPr>
      </w:pPr>
      <w:r>
        <w:rPr>
          <w:rFonts w:eastAsia="Arial"/>
        </w:rPr>
        <w:t xml:space="preserve">The Assessment Team interviewed management who </w:t>
      </w:r>
      <w:r w:rsidRPr="008412DC">
        <w:rPr>
          <w:rFonts w:eastAsia="Arial"/>
        </w:rPr>
        <w:t>advise they engage with consumers and representatives through resident meetings and surveys. However, evidence provided did not indicate c</w:t>
      </w:r>
      <w:r w:rsidRPr="008412DC">
        <w:rPr>
          <w:rFonts w:eastAsia="Calibri"/>
          <w:color w:val="auto"/>
        </w:rPr>
        <w:t xml:space="preserve">onsumers and representatives are actively engaged or represented in corporate decision making in their care and services. Several representatives said they did not attend resident meetings. The service was unable to demonstrate that actions are taken by the service when feedback is received. </w:t>
      </w:r>
    </w:p>
    <w:p w14:paraId="58DF7E6C" w14:textId="77777777" w:rsidR="00451005" w:rsidRPr="008412DC" w:rsidRDefault="00451005" w:rsidP="00451005">
      <w:pPr>
        <w:spacing w:line="276" w:lineRule="auto"/>
        <w:rPr>
          <w:rFonts w:eastAsia="Calibri"/>
          <w:color w:val="auto"/>
        </w:rPr>
      </w:pPr>
      <w:r w:rsidRPr="008412DC">
        <w:rPr>
          <w:rFonts w:eastAsia="Calibri"/>
          <w:color w:val="auto"/>
        </w:rPr>
        <w:t xml:space="preserve">The organisation has not yet implemented a </w:t>
      </w:r>
      <w:r>
        <w:rPr>
          <w:rFonts w:eastAsia="Calibri"/>
          <w:color w:val="auto"/>
        </w:rPr>
        <w:t>P</w:t>
      </w:r>
      <w:r w:rsidRPr="008412DC">
        <w:rPr>
          <w:rFonts w:eastAsia="Calibri"/>
          <w:color w:val="auto"/>
        </w:rPr>
        <w:t xml:space="preserve">artners in </w:t>
      </w:r>
      <w:r>
        <w:rPr>
          <w:rFonts w:eastAsia="Calibri"/>
          <w:color w:val="auto"/>
        </w:rPr>
        <w:t>C</w:t>
      </w:r>
      <w:r w:rsidRPr="008412DC">
        <w:rPr>
          <w:rFonts w:eastAsia="Calibri"/>
          <w:color w:val="auto"/>
        </w:rPr>
        <w:t>are</w:t>
      </w:r>
      <w:r>
        <w:rPr>
          <w:rFonts w:eastAsia="Calibri"/>
          <w:color w:val="auto"/>
        </w:rPr>
        <w:t xml:space="preserve"> P</w:t>
      </w:r>
      <w:r w:rsidRPr="008412DC">
        <w:rPr>
          <w:rFonts w:eastAsia="Calibri"/>
          <w:color w:val="auto"/>
        </w:rPr>
        <w:t>rogram allowing for the possibility of visitation of essential carers during the outbreaks. Several representatives commented that they were not allowed visitation during lockdown even though they were providing essential care such as support</w:t>
      </w:r>
      <w:r>
        <w:rPr>
          <w:rFonts w:eastAsia="Calibri"/>
          <w:color w:val="auto"/>
        </w:rPr>
        <w:t>ing</w:t>
      </w:r>
      <w:r w:rsidRPr="008412DC">
        <w:rPr>
          <w:rFonts w:eastAsia="Calibri"/>
          <w:color w:val="auto"/>
        </w:rPr>
        <w:t xml:space="preserve"> consumers with their meals or emotional support.</w:t>
      </w:r>
    </w:p>
    <w:p w14:paraId="1101CE7A" w14:textId="77777777" w:rsidR="00451005" w:rsidRPr="00A275ED" w:rsidRDefault="00451005" w:rsidP="00451005">
      <w:pPr>
        <w:spacing w:line="276" w:lineRule="auto"/>
      </w:pPr>
      <w:r>
        <w:rPr>
          <w:rFonts w:eastAsia="Calibri"/>
        </w:rPr>
        <w:t xml:space="preserve">The approved provider responded to the Assessment Team’s report and advised that </w:t>
      </w:r>
      <w:r w:rsidRPr="00A275ED">
        <w:t>Ashfield Baptist Homes has developed a Partners in Care Program and will be piloting a new Partners in Care Program being developed by Sydney Local Health District RACF Outreach Team</w:t>
      </w:r>
      <w:r>
        <w:t xml:space="preserve"> (currently on hold due to increased workload of Covid-19). The provider did not furnish any details on their Partners in Care Program. </w:t>
      </w:r>
    </w:p>
    <w:p w14:paraId="0D5ADE9D" w14:textId="77777777" w:rsidR="00451005" w:rsidRDefault="00451005" w:rsidP="00451005">
      <w:pPr>
        <w:spacing w:line="276" w:lineRule="auto"/>
        <w:rPr>
          <w:rFonts w:eastAsia="Calibri"/>
        </w:rPr>
      </w:pPr>
      <w:r>
        <w:rPr>
          <w:rFonts w:eastAsia="Calibri"/>
        </w:rPr>
        <w:t xml:space="preserve">I have reviewed the information included with the response, however do not see evidence of how engagement with consumers has reflected the </w:t>
      </w:r>
      <w:r w:rsidRPr="0006609C">
        <w:rPr>
          <w:rFonts w:eastAsia="Calibri"/>
        </w:rPr>
        <w:t>development, delivery and evaluation of care and services</w:t>
      </w:r>
      <w:r>
        <w:rPr>
          <w:rFonts w:eastAsia="Calibri"/>
        </w:rPr>
        <w:t>.</w:t>
      </w:r>
    </w:p>
    <w:p w14:paraId="721ADAAA" w14:textId="77777777" w:rsidR="00451005" w:rsidRPr="00372454" w:rsidRDefault="00451005" w:rsidP="00451005">
      <w:pPr>
        <w:spacing w:line="276" w:lineRule="auto"/>
        <w:rPr>
          <w:rFonts w:eastAsia="Calibri"/>
        </w:rPr>
      </w:pPr>
      <w:r>
        <w:rPr>
          <w:rFonts w:eastAsia="Calibri"/>
        </w:rPr>
        <w:t xml:space="preserve">I find that the approved provider is not compliant with this requirement. </w:t>
      </w:r>
    </w:p>
    <w:p w14:paraId="0B439D5A" w14:textId="77777777" w:rsidR="00451005" w:rsidRDefault="00451005" w:rsidP="00451005">
      <w:pPr>
        <w:pStyle w:val="ListParagraph"/>
        <w:numPr>
          <w:ilvl w:val="0"/>
          <w:numId w:val="32"/>
        </w:numPr>
        <w:spacing w:line="276" w:lineRule="auto"/>
        <w:rPr>
          <w:rFonts w:eastAsia="Calibri"/>
        </w:rPr>
      </w:pPr>
      <w:r w:rsidRPr="0006609C">
        <w:rPr>
          <w:rFonts w:eastAsia="Calibri"/>
        </w:rPr>
        <w:t>Requirement 8(3)(b)</w:t>
      </w:r>
      <w:r w:rsidRPr="0006609C">
        <w:rPr>
          <w:rFonts w:eastAsia="Calibri"/>
        </w:rPr>
        <w:tab/>
        <w:t>The organisation’s governing body promotes a culture of safe, inclusive and quality care and services and is accountable for their delivery.</w:t>
      </w:r>
    </w:p>
    <w:p w14:paraId="3BF84742" w14:textId="77777777" w:rsidR="00451005" w:rsidRPr="008412DC" w:rsidRDefault="00451005" w:rsidP="00451005">
      <w:pPr>
        <w:spacing w:line="276" w:lineRule="auto"/>
        <w:rPr>
          <w:rFonts w:eastAsia="Calibri"/>
          <w:color w:val="auto"/>
        </w:rPr>
      </w:pPr>
      <w:r>
        <w:rPr>
          <w:rFonts w:eastAsia="Calibri"/>
        </w:rPr>
        <w:t xml:space="preserve">The Assessment Team found that </w:t>
      </w:r>
      <w:r>
        <w:rPr>
          <w:rFonts w:eastAsia="Calibri"/>
          <w:color w:val="auto"/>
        </w:rPr>
        <w:t>d</w:t>
      </w:r>
      <w:r w:rsidRPr="008412DC">
        <w:rPr>
          <w:rFonts w:eastAsia="Calibri"/>
          <w:color w:val="auto"/>
        </w:rPr>
        <w:t xml:space="preserve">eficiencies across the Quality Standards demonstrate that the services currently delivered do not provide a culture of safe, inclusive and quality care and services or </w:t>
      </w:r>
      <w:r w:rsidRPr="008412DC">
        <w:rPr>
          <w:rFonts w:eastAsia="Calibri"/>
          <w:color w:val="auto"/>
        </w:rPr>
        <w:lastRenderedPageBreak/>
        <w:t xml:space="preserve">that the governing body is accountable for their delivery. While the governing body has systems to provide it with information about services, and has identified some deficiencies at AH Orr Lodge, actions to address deficiencies have not been commensurate with the risks at the service as demonstrated through recommendations of non-compliance across the Quality Standards. </w:t>
      </w:r>
    </w:p>
    <w:p w14:paraId="3ED28658" w14:textId="77777777" w:rsidR="00451005" w:rsidRPr="008412DC" w:rsidRDefault="00451005" w:rsidP="00451005">
      <w:pPr>
        <w:spacing w:line="276" w:lineRule="auto"/>
        <w:rPr>
          <w:rFonts w:eastAsia="Calibri"/>
          <w:color w:val="auto"/>
        </w:rPr>
      </w:pPr>
      <w:r w:rsidRPr="008412DC">
        <w:rPr>
          <w:rFonts w:eastAsia="Calibri"/>
          <w:color w:val="auto"/>
        </w:rPr>
        <w:t xml:space="preserve">The Assessment Team discussed with management how the governing body promotes a culture of safe, inclusive and quality care and asked a number of specific questions in relation to this. Management advised that the Board's primary ways of satisfying itself that the Quality Standards are being met is through reports from the care governance committee, the finance and investment committee and nomination and governance committee, which meets regularly and considers a range of information in relation to services including accounting and audit reporting, clinical information and interactions with the Commission. The meetings proceedings are reported to the Board. </w:t>
      </w:r>
    </w:p>
    <w:p w14:paraId="2D78AFDE" w14:textId="77777777" w:rsidR="00451005" w:rsidRPr="008412DC" w:rsidRDefault="00451005" w:rsidP="00451005">
      <w:pPr>
        <w:spacing w:line="276" w:lineRule="auto"/>
        <w:rPr>
          <w:rFonts w:eastAsia="Calibri"/>
          <w:color w:val="auto"/>
        </w:rPr>
      </w:pPr>
      <w:r w:rsidRPr="008412DC">
        <w:rPr>
          <w:rFonts w:eastAsia="Calibri"/>
          <w:color w:val="auto"/>
        </w:rPr>
        <w:t xml:space="preserve">Management provided examples of reports which go to the Board covering a range of issues to ensure the Board is kept abreast of issues across the organisation. </w:t>
      </w:r>
    </w:p>
    <w:p w14:paraId="09FF9F95" w14:textId="77777777" w:rsidR="00451005" w:rsidRPr="005A287A" w:rsidRDefault="00451005" w:rsidP="00451005">
      <w:pPr>
        <w:spacing w:line="276" w:lineRule="auto"/>
        <w:textAlignment w:val="baseline"/>
        <w:rPr>
          <w:rFonts w:eastAsia="Calibri"/>
          <w:color w:val="auto"/>
        </w:rPr>
      </w:pPr>
      <w:r>
        <w:rPr>
          <w:rFonts w:eastAsia="Calibri"/>
          <w:color w:val="auto"/>
        </w:rPr>
        <w:t xml:space="preserve">The Assessment Team however noted that there were gaps in relation to the information reported to the Board including audits results and trends for complaints. Policy reviews were broadly reported, and </w:t>
      </w:r>
      <w:r w:rsidRPr="005A287A">
        <w:t xml:space="preserve">critical incidents register and visiting restrictions updates were provided verbally to the </w:t>
      </w:r>
      <w:r>
        <w:t>B</w:t>
      </w:r>
      <w:r w:rsidRPr="005A287A">
        <w:t xml:space="preserve">oard. </w:t>
      </w:r>
    </w:p>
    <w:p w14:paraId="2E99D8FE" w14:textId="77777777" w:rsidR="00451005" w:rsidRPr="005A287A" w:rsidRDefault="00451005" w:rsidP="00451005">
      <w:pPr>
        <w:spacing w:line="276" w:lineRule="auto"/>
        <w:rPr>
          <w:rFonts w:eastAsia="Calibri"/>
          <w:color w:val="auto"/>
        </w:rPr>
      </w:pPr>
      <w:r>
        <w:rPr>
          <w:rFonts w:eastAsia="Calibri"/>
          <w:color w:val="auto"/>
        </w:rPr>
        <w:t xml:space="preserve">The Assessment Team noted feedback from the most recent Board meeting did not address </w:t>
      </w:r>
      <w:r w:rsidRPr="005A287A">
        <w:rPr>
          <w:rFonts w:eastAsia="Fira Sans Light"/>
          <w:color w:val="auto"/>
          <w:szCs w:val="22"/>
        </w:rPr>
        <w:t xml:space="preserve">clinical governance, feedback and complaints or critical incidents. </w:t>
      </w:r>
      <w:r>
        <w:rPr>
          <w:rFonts w:eastAsia="Calibri"/>
          <w:color w:val="auto"/>
        </w:rPr>
        <w:t>It was</w:t>
      </w:r>
      <w:r w:rsidRPr="005A287A">
        <w:rPr>
          <w:rFonts w:eastAsia="Calibri"/>
          <w:color w:val="auto"/>
        </w:rPr>
        <w:t xml:space="preserve"> not apparent that the governing body had identified the extent of issues at the service and while some actions were taken, they have not been commensurate with the risks as demonstrated by the recommendations of non-compliance during the site audit. </w:t>
      </w:r>
    </w:p>
    <w:p w14:paraId="5F265526" w14:textId="77777777" w:rsidR="00451005" w:rsidRDefault="00451005" w:rsidP="00451005">
      <w:pPr>
        <w:spacing w:line="276" w:lineRule="auto"/>
        <w:rPr>
          <w:rFonts w:eastAsia="Calibri"/>
        </w:rPr>
      </w:pPr>
      <w:r>
        <w:rPr>
          <w:rFonts w:eastAsia="Calibri"/>
          <w:color w:val="auto"/>
        </w:rPr>
        <w:t xml:space="preserve">The approved provider responded to the Assessment Team’s report and advised </w:t>
      </w:r>
      <w:r>
        <w:t>during the abovementioned meeting,</w:t>
      </w:r>
      <w:r w:rsidRPr="00A275ED">
        <w:t xml:space="preserve"> there was significant care related discussion given the COVID outbreak.  </w:t>
      </w:r>
      <w:r>
        <w:rPr>
          <w:rFonts w:eastAsia="Calibri"/>
          <w:color w:val="auto"/>
        </w:rPr>
        <w:t xml:space="preserve">I have reviewed the information that the provider has furnished and meeting minutes of care governance and board meetings and note that the Quarterly report identifies trends, however </w:t>
      </w:r>
      <w:r w:rsidRPr="005A287A">
        <w:t>but did not identify individual audit results showing deficiencies in relation to individual services</w:t>
      </w:r>
      <w:r>
        <w:rPr>
          <w:rFonts w:eastAsia="Calibri"/>
          <w:color w:val="auto"/>
        </w:rPr>
        <w:t xml:space="preserve">.  </w:t>
      </w:r>
    </w:p>
    <w:p w14:paraId="5C9D7A94" w14:textId="77777777" w:rsidR="00451005" w:rsidRPr="005A287A" w:rsidRDefault="00451005" w:rsidP="00451005">
      <w:pPr>
        <w:spacing w:line="276" w:lineRule="auto"/>
        <w:rPr>
          <w:rFonts w:eastAsia="Calibri"/>
          <w:color w:val="auto"/>
        </w:rPr>
      </w:pPr>
      <w:r>
        <w:rPr>
          <w:rFonts w:eastAsia="Calibri"/>
          <w:color w:val="auto"/>
        </w:rPr>
        <w:t>I find that the approved provider is not-compliant with this requirement.</w:t>
      </w:r>
    </w:p>
    <w:p w14:paraId="20746F90" w14:textId="77777777" w:rsidR="00451005" w:rsidRPr="0006609C" w:rsidRDefault="00451005" w:rsidP="00451005">
      <w:pPr>
        <w:pStyle w:val="ListParagraph"/>
        <w:numPr>
          <w:ilvl w:val="0"/>
          <w:numId w:val="32"/>
        </w:numPr>
        <w:spacing w:line="276" w:lineRule="auto"/>
        <w:rPr>
          <w:rFonts w:eastAsia="Calibri"/>
        </w:rPr>
      </w:pPr>
      <w:r w:rsidRPr="0006609C">
        <w:rPr>
          <w:rFonts w:eastAsia="Calibri"/>
        </w:rPr>
        <w:t>Requirement 8(3)(c)</w:t>
      </w:r>
      <w:r w:rsidRPr="0006609C">
        <w:rPr>
          <w:rFonts w:eastAsia="Calibri"/>
        </w:rPr>
        <w:tab/>
        <w:t>Effective organisation wide governance systems relating to the following:</w:t>
      </w:r>
    </w:p>
    <w:p w14:paraId="2DE89B17" w14:textId="77777777" w:rsidR="00451005" w:rsidRPr="0006609C" w:rsidRDefault="00451005" w:rsidP="00451005">
      <w:pPr>
        <w:pStyle w:val="ListParagraph"/>
        <w:numPr>
          <w:ilvl w:val="0"/>
          <w:numId w:val="33"/>
        </w:numPr>
        <w:spacing w:line="276" w:lineRule="auto"/>
        <w:rPr>
          <w:rFonts w:eastAsia="Calibri"/>
        </w:rPr>
      </w:pPr>
      <w:r w:rsidRPr="0006609C">
        <w:rPr>
          <w:rFonts w:eastAsia="Calibri"/>
        </w:rPr>
        <w:t>information management;</w:t>
      </w:r>
    </w:p>
    <w:p w14:paraId="4F928889" w14:textId="77777777" w:rsidR="00451005" w:rsidRPr="0006609C" w:rsidRDefault="00451005" w:rsidP="00451005">
      <w:pPr>
        <w:pStyle w:val="ListParagraph"/>
        <w:numPr>
          <w:ilvl w:val="0"/>
          <w:numId w:val="33"/>
        </w:numPr>
        <w:spacing w:line="276" w:lineRule="auto"/>
        <w:rPr>
          <w:rFonts w:eastAsia="Calibri"/>
        </w:rPr>
      </w:pPr>
      <w:r w:rsidRPr="0006609C">
        <w:rPr>
          <w:rFonts w:eastAsia="Calibri"/>
        </w:rPr>
        <w:t>continuous improvement;</w:t>
      </w:r>
    </w:p>
    <w:p w14:paraId="438CDF0A" w14:textId="77777777" w:rsidR="00451005" w:rsidRPr="0006609C" w:rsidRDefault="00451005" w:rsidP="00451005">
      <w:pPr>
        <w:pStyle w:val="ListParagraph"/>
        <w:numPr>
          <w:ilvl w:val="0"/>
          <w:numId w:val="33"/>
        </w:numPr>
        <w:spacing w:line="276" w:lineRule="auto"/>
        <w:rPr>
          <w:rFonts w:eastAsia="Calibri"/>
        </w:rPr>
      </w:pPr>
      <w:r w:rsidRPr="0006609C">
        <w:rPr>
          <w:rFonts w:eastAsia="Calibri"/>
        </w:rPr>
        <w:t>financial governance;</w:t>
      </w:r>
    </w:p>
    <w:p w14:paraId="0E55525C" w14:textId="77777777" w:rsidR="00451005" w:rsidRPr="0006609C" w:rsidRDefault="00451005" w:rsidP="00451005">
      <w:pPr>
        <w:pStyle w:val="ListParagraph"/>
        <w:numPr>
          <w:ilvl w:val="0"/>
          <w:numId w:val="33"/>
        </w:numPr>
        <w:spacing w:line="276" w:lineRule="auto"/>
        <w:rPr>
          <w:rFonts w:eastAsia="Calibri"/>
        </w:rPr>
      </w:pPr>
      <w:r w:rsidRPr="0006609C">
        <w:rPr>
          <w:rFonts w:eastAsia="Calibri"/>
        </w:rPr>
        <w:t>workforce governance, including the assignment of clear responsibilities and accountabilities;</w:t>
      </w:r>
    </w:p>
    <w:p w14:paraId="7A455116" w14:textId="77777777" w:rsidR="00451005" w:rsidRPr="0006609C" w:rsidRDefault="00451005" w:rsidP="00451005">
      <w:pPr>
        <w:pStyle w:val="ListParagraph"/>
        <w:numPr>
          <w:ilvl w:val="0"/>
          <w:numId w:val="33"/>
        </w:numPr>
        <w:spacing w:line="276" w:lineRule="auto"/>
        <w:rPr>
          <w:rFonts w:eastAsia="Calibri"/>
        </w:rPr>
      </w:pPr>
      <w:r w:rsidRPr="0006609C">
        <w:rPr>
          <w:rFonts w:eastAsia="Calibri"/>
        </w:rPr>
        <w:t>regulatory compliance;</w:t>
      </w:r>
    </w:p>
    <w:p w14:paraId="5044A5A3" w14:textId="77777777" w:rsidR="00451005" w:rsidRDefault="00451005" w:rsidP="00451005">
      <w:pPr>
        <w:pStyle w:val="ListParagraph"/>
        <w:numPr>
          <w:ilvl w:val="0"/>
          <w:numId w:val="33"/>
        </w:numPr>
        <w:spacing w:line="276" w:lineRule="auto"/>
        <w:rPr>
          <w:rFonts w:eastAsia="Calibri"/>
        </w:rPr>
      </w:pPr>
      <w:r w:rsidRPr="0006609C">
        <w:rPr>
          <w:rFonts w:eastAsia="Calibri"/>
        </w:rPr>
        <w:t>feedback and complaints.</w:t>
      </w:r>
    </w:p>
    <w:p w14:paraId="749346BD" w14:textId="77777777" w:rsidR="00451005" w:rsidRPr="008412DC" w:rsidRDefault="00451005" w:rsidP="00451005">
      <w:pPr>
        <w:keepNext/>
        <w:tabs>
          <w:tab w:val="right" w:pos="9072"/>
        </w:tabs>
        <w:spacing w:line="276" w:lineRule="auto"/>
        <w:outlineLvl w:val="3"/>
        <w:rPr>
          <w:rFonts w:eastAsia="Calibri"/>
          <w:iCs/>
          <w:color w:val="auto"/>
        </w:rPr>
      </w:pPr>
      <w:r w:rsidRPr="005A287A">
        <w:rPr>
          <w:rFonts w:eastAsia="Calibri"/>
          <w:color w:val="auto"/>
        </w:rPr>
        <w:lastRenderedPageBreak/>
        <w:t xml:space="preserve">The </w:t>
      </w:r>
      <w:r>
        <w:rPr>
          <w:rFonts w:eastAsia="Calibri"/>
          <w:color w:val="auto"/>
        </w:rPr>
        <w:t xml:space="preserve">Assessment Team found </w:t>
      </w:r>
      <w:r>
        <w:rPr>
          <w:rFonts w:eastAsia="Calibri"/>
          <w:iCs/>
          <w:color w:val="auto"/>
        </w:rPr>
        <w:t>t</w:t>
      </w:r>
      <w:r w:rsidRPr="008412DC">
        <w:rPr>
          <w:rFonts w:eastAsia="Calibri"/>
          <w:iCs/>
          <w:color w:val="auto"/>
        </w:rPr>
        <w:t>he organisation is unable to demonstrate that it has effective governance systems in relation to information management, continuous improvement activities, workforce governance, regulatory compliance and feedback and complaints.</w:t>
      </w:r>
    </w:p>
    <w:p w14:paraId="510DA969" w14:textId="77777777" w:rsidR="00451005" w:rsidRPr="008412DC" w:rsidRDefault="00451005" w:rsidP="00451005">
      <w:pPr>
        <w:spacing w:line="276" w:lineRule="auto"/>
        <w:rPr>
          <w:rFonts w:asciiTheme="minorHAnsi" w:eastAsiaTheme="minorEastAsia" w:hAnsiTheme="minorHAnsi"/>
        </w:rPr>
      </w:pPr>
      <w:r>
        <w:rPr>
          <w:rFonts w:eastAsia="Arial"/>
        </w:rPr>
        <w:t>The Assessment Team found that t</w:t>
      </w:r>
      <w:r w:rsidRPr="008412DC">
        <w:rPr>
          <w:rFonts w:eastAsia="Arial"/>
        </w:rPr>
        <w:t>he organisation’s systems for information management do</w:t>
      </w:r>
      <w:r>
        <w:rPr>
          <w:rFonts w:eastAsia="Arial"/>
        </w:rPr>
        <w:t>es</w:t>
      </w:r>
      <w:r w:rsidRPr="008412DC">
        <w:rPr>
          <w:rFonts w:eastAsia="Arial"/>
        </w:rPr>
        <w:t xml:space="preserve"> not provide sufficient, consistent or readily available information for staff and management to perform their roles </w:t>
      </w:r>
      <w:r w:rsidRPr="008412DC">
        <w:rPr>
          <w:rFonts w:eastAsia="Arial"/>
          <w:color w:val="auto"/>
        </w:rPr>
        <w:t>effectively</w:t>
      </w:r>
      <w:r>
        <w:rPr>
          <w:rFonts w:eastAsia="Arial"/>
          <w:color w:val="auto"/>
        </w:rPr>
        <w:t xml:space="preserve">. </w:t>
      </w:r>
      <w:r w:rsidRPr="008412DC">
        <w:rPr>
          <w:rFonts w:eastAsia="Arial"/>
          <w:color w:val="auto"/>
        </w:rPr>
        <w:t xml:space="preserve">Clinical documentation is inconsistent, monitoring charts are not routinely completed, </w:t>
      </w:r>
      <w:r>
        <w:rPr>
          <w:rFonts w:eastAsia="Arial"/>
          <w:color w:val="auto"/>
        </w:rPr>
        <w:t>p</w:t>
      </w:r>
      <w:r w:rsidRPr="008412DC">
        <w:rPr>
          <w:rFonts w:eastAsia="Arial"/>
          <w:color w:val="auto"/>
        </w:rPr>
        <w:t>olicies and procedures were minimal with regard to procedures. They mainly provide one page overarching statements of policy and roles and responsibilities</w:t>
      </w:r>
      <w:r w:rsidRPr="008412DC">
        <w:rPr>
          <w:rFonts w:eastAsia="Arial"/>
        </w:rPr>
        <w:t xml:space="preserve">. They do not provide sufficient information regard procedures to guide staff in their roles. </w:t>
      </w:r>
    </w:p>
    <w:p w14:paraId="1428F897" w14:textId="77777777" w:rsidR="00451005" w:rsidRPr="005A287A" w:rsidRDefault="00451005" w:rsidP="00451005">
      <w:pPr>
        <w:spacing w:line="276" w:lineRule="auto"/>
        <w:rPr>
          <w:rFonts w:eastAsia="Calibri"/>
          <w:color w:val="auto"/>
          <w:szCs w:val="22"/>
        </w:rPr>
      </w:pPr>
      <w:r>
        <w:t xml:space="preserve">The Assessment Team interviewed management who advised </w:t>
      </w:r>
      <w:r w:rsidRPr="005A287A">
        <w:rPr>
          <w:rFonts w:eastAsia="Calibri"/>
          <w:color w:val="auto"/>
          <w:szCs w:val="22"/>
        </w:rPr>
        <w:t xml:space="preserve">opportunities for improvements are identified through a range of measures included feedback from various meetings, surveys, feedback forms, audit data and legislative changes. The Assessment Team noted that meetings have not been held regularly. </w:t>
      </w:r>
      <w:r w:rsidRPr="005A287A">
        <w:rPr>
          <w:rFonts w:eastAsia="Arial"/>
        </w:rPr>
        <w:t xml:space="preserve">The service does not have effective continuous improvement systems in place. The service’s systems to collect and review the feedback of consumers and their experience is not included as part of the quality improvement system. The continuous improvement plan has not been evaluated for the effectiveness of actions taken despite being recorded as closed. </w:t>
      </w:r>
    </w:p>
    <w:p w14:paraId="02D56B5C" w14:textId="77777777" w:rsidR="00451005" w:rsidRPr="005A287A" w:rsidRDefault="00451005" w:rsidP="00451005">
      <w:pPr>
        <w:spacing w:line="276" w:lineRule="auto"/>
        <w:rPr>
          <w:rFonts w:eastAsia="Calibri"/>
          <w:color w:val="auto"/>
          <w:szCs w:val="22"/>
        </w:rPr>
      </w:pPr>
      <w:r w:rsidRPr="005A287A">
        <w:rPr>
          <w:rFonts w:eastAsia="Calibri"/>
          <w:color w:val="auto"/>
          <w:szCs w:val="22"/>
        </w:rPr>
        <w:t>The service provided information regarding financial reporting and budgets. Policies provide guidelines for delegations of approval. Management said it was identified the need to progressively replace single beds with king singles. This issue was taken to consumers and approved by the Board.</w:t>
      </w:r>
    </w:p>
    <w:p w14:paraId="50846C3B" w14:textId="77777777" w:rsidR="00451005" w:rsidRPr="005A287A" w:rsidRDefault="00451005" w:rsidP="00451005">
      <w:pPr>
        <w:spacing w:line="276" w:lineRule="auto"/>
        <w:rPr>
          <w:rFonts w:eastAsia="Calibri"/>
          <w:color w:val="auto"/>
          <w:szCs w:val="22"/>
        </w:rPr>
      </w:pPr>
      <w:r>
        <w:rPr>
          <w:rFonts w:eastAsia="Calibri"/>
          <w:color w:val="auto"/>
          <w:szCs w:val="22"/>
        </w:rPr>
        <w:t>The Assessment Team identified i</w:t>
      </w:r>
      <w:r w:rsidRPr="005A287A">
        <w:rPr>
          <w:rFonts w:eastAsia="Calibri"/>
          <w:color w:val="auto"/>
          <w:szCs w:val="22"/>
        </w:rPr>
        <w:t>ssues in relation to sufficiency of staff, staff competency and knowledge, effectiveness of staff training and support and monitoring and review of staff performance demonstrate that governance systems in relation to workforce management have not been effective.</w:t>
      </w:r>
    </w:p>
    <w:p w14:paraId="0338FC0A" w14:textId="77777777" w:rsidR="00451005" w:rsidRPr="005A287A" w:rsidRDefault="00451005" w:rsidP="00451005">
      <w:pPr>
        <w:spacing w:line="276" w:lineRule="auto"/>
        <w:rPr>
          <w:rFonts w:eastAsia="Arial"/>
          <w:color w:val="auto"/>
        </w:rPr>
      </w:pPr>
      <w:r>
        <w:t xml:space="preserve">The Assessment Team interviewed management in relation to regulatory compliance who advised that </w:t>
      </w:r>
      <w:r w:rsidRPr="005A287A">
        <w:rPr>
          <w:rFonts w:eastAsia="Calibri"/>
          <w:color w:val="auto"/>
          <w:szCs w:val="22"/>
        </w:rPr>
        <w:t xml:space="preserve">the organisation tracks changes in aged care law through peak body and industry alerts and the organisation's internal legal teams. </w:t>
      </w:r>
    </w:p>
    <w:p w14:paraId="3C29C5A1" w14:textId="77777777" w:rsidR="00451005" w:rsidRPr="005A287A" w:rsidRDefault="00451005" w:rsidP="00451005">
      <w:pPr>
        <w:spacing w:line="276" w:lineRule="auto"/>
      </w:pPr>
      <w:r w:rsidRPr="005A287A">
        <w:rPr>
          <w:rFonts w:eastAsia="Calibri"/>
          <w:color w:val="auto"/>
          <w:szCs w:val="22"/>
        </w:rPr>
        <w:t xml:space="preserve">While management outlined changes made and education provided in relation to the introduction of SIRS, not all incidents which appear to fit the criteria of a SIRS incident are reported as such. </w:t>
      </w:r>
      <w:r w:rsidRPr="005A287A">
        <w:rPr>
          <w:rFonts w:eastAsia="Fira Sans Light"/>
          <w:color w:val="auto"/>
          <w:szCs w:val="22"/>
        </w:rPr>
        <w:t xml:space="preserve">Incident management does not routinely include analysis of incidents to identify contributing factors and the development of effective measures to prevent future occurrences. </w:t>
      </w:r>
      <w:r>
        <w:rPr>
          <w:rFonts w:eastAsia="Fira Sans Light"/>
          <w:color w:val="auto"/>
          <w:szCs w:val="22"/>
        </w:rPr>
        <w:t>There was no evidence in some incidents of consultation with consumer or representatives or education and training as recommended.</w:t>
      </w:r>
    </w:p>
    <w:p w14:paraId="298F7B99" w14:textId="77777777" w:rsidR="00451005" w:rsidRPr="005A287A" w:rsidRDefault="00451005" w:rsidP="00451005">
      <w:pPr>
        <w:spacing w:line="276" w:lineRule="auto"/>
        <w:rPr>
          <w:rFonts w:eastAsia="Calibri"/>
          <w:color w:val="auto"/>
        </w:rPr>
      </w:pPr>
      <w:r w:rsidRPr="005A287A">
        <w:rPr>
          <w:color w:val="auto"/>
        </w:rPr>
        <w:t xml:space="preserve">Investigations into incidents do not indicate that emotional support is being provided as necessary to all parties involved in an incident including consumers or staff as a result of an incident. </w:t>
      </w:r>
    </w:p>
    <w:p w14:paraId="0085595A" w14:textId="77777777" w:rsidR="00451005" w:rsidRDefault="00451005" w:rsidP="00451005">
      <w:pPr>
        <w:spacing w:line="276" w:lineRule="auto"/>
      </w:pPr>
      <w:r w:rsidRPr="005A287A">
        <w:t xml:space="preserve">The Assessment Team identified deficiencies in relation to the consumers being made aware of avenues for raising concerns and being made aware of advocacy and other services that may assist in raising concerns. Issue were also identified in relation to actions to resolve complaints, staff knowledge of open disclosure and initiating improvements in response to complaint processes. </w:t>
      </w:r>
    </w:p>
    <w:p w14:paraId="16C19116" w14:textId="77777777" w:rsidR="00451005" w:rsidRDefault="00451005" w:rsidP="00451005">
      <w:pPr>
        <w:spacing w:line="276" w:lineRule="auto"/>
      </w:pPr>
      <w:r>
        <w:rPr>
          <w:rFonts w:eastAsia="Calibri"/>
        </w:rPr>
        <w:lastRenderedPageBreak/>
        <w:t xml:space="preserve">The approved provider responded to the Assessment Team’s report and advised </w:t>
      </w:r>
      <w:r>
        <w:t>t</w:t>
      </w:r>
      <w:r w:rsidRPr="00CE5A6D">
        <w:t>he governance systems for ABH are under review by the executive management team</w:t>
      </w:r>
      <w:r>
        <w:t xml:space="preserve"> to ensure steps are taken to mitigate significant incidents and deficiencies in effectiveness of interventions are evaluated and documented. This will include review of current reporting protocols, escalation process, immediate actions and evaluations undertaken.</w:t>
      </w:r>
    </w:p>
    <w:p w14:paraId="1AE7C619" w14:textId="77777777" w:rsidR="00451005" w:rsidRDefault="00451005" w:rsidP="00451005">
      <w:pPr>
        <w:spacing w:line="276" w:lineRule="auto"/>
        <w:rPr>
          <w:rFonts w:eastAsia="Calibri"/>
        </w:rPr>
      </w:pPr>
      <w:r>
        <w:rPr>
          <w:rFonts w:eastAsia="Calibri"/>
        </w:rPr>
        <w:t xml:space="preserve">I find that the approved provider does not demonstrate that there are effective </w:t>
      </w:r>
      <w:r w:rsidRPr="0006609C">
        <w:rPr>
          <w:rFonts w:eastAsia="Calibri"/>
        </w:rPr>
        <w:t>organisation wide governance systems</w:t>
      </w:r>
      <w:r>
        <w:rPr>
          <w:rFonts w:eastAsia="Calibri"/>
        </w:rPr>
        <w:t xml:space="preserve"> that address this requirement.</w:t>
      </w:r>
    </w:p>
    <w:p w14:paraId="48A7688A" w14:textId="77777777" w:rsidR="00451005" w:rsidRDefault="00451005" w:rsidP="00451005">
      <w:pPr>
        <w:spacing w:line="276" w:lineRule="auto"/>
        <w:rPr>
          <w:rFonts w:eastAsia="Calibri"/>
        </w:rPr>
      </w:pPr>
      <w:r>
        <w:rPr>
          <w:rFonts w:eastAsia="Calibri"/>
        </w:rPr>
        <w:t>I find that the approved provider is not compliant with this requirement.</w:t>
      </w:r>
    </w:p>
    <w:p w14:paraId="596241D9" w14:textId="77777777" w:rsidR="00451005" w:rsidRPr="0006609C" w:rsidRDefault="00451005" w:rsidP="00451005">
      <w:pPr>
        <w:pStyle w:val="ListParagraph"/>
        <w:numPr>
          <w:ilvl w:val="0"/>
          <w:numId w:val="32"/>
        </w:numPr>
        <w:spacing w:line="276" w:lineRule="auto"/>
        <w:rPr>
          <w:rFonts w:eastAsia="Calibri"/>
        </w:rPr>
      </w:pPr>
      <w:r w:rsidRPr="0006609C">
        <w:rPr>
          <w:rFonts w:eastAsia="Calibri"/>
        </w:rPr>
        <w:t>Requirement 8(3)(d)</w:t>
      </w:r>
      <w:r w:rsidRPr="0006609C">
        <w:rPr>
          <w:rFonts w:eastAsia="Calibri"/>
        </w:rPr>
        <w:tab/>
        <w:t>Effective risk management systems and practices, including but not limited to the following:</w:t>
      </w:r>
    </w:p>
    <w:p w14:paraId="2984FD8C" w14:textId="77777777" w:rsidR="00451005" w:rsidRPr="0006609C" w:rsidRDefault="00451005" w:rsidP="00451005">
      <w:pPr>
        <w:pStyle w:val="ListParagraph"/>
        <w:numPr>
          <w:ilvl w:val="0"/>
          <w:numId w:val="40"/>
        </w:numPr>
        <w:spacing w:line="276" w:lineRule="auto"/>
        <w:rPr>
          <w:rFonts w:eastAsia="Calibri"/>
        </w:rPr>
      </w:pPr>
      <w:r w:rsidRPr="0006609C">
        <w:rPr>
          <w:rFonts w:eastAsia="Calibri"/>
        </w:rPr>
        <w:t>managing high impact or high prevalence risks associated with the care of consumers;</w:t>
      </w:r>
    </w:p>
    <w:p w14:paraId="6DFFA3EC" w14:textId="77777777" w:rsidR="00451005" w:rsidRPr="0006609C" w:rsidRDefault="00451005" w:rsidP="00451005">
      <w:pPr>
        <w:pStyle w:val="ListParagraph"/>
        <w:numPr>
          <w:ilvl w:val="0"/>
          <w:numId w:val="40"/>
        </w:numPr>
        <w:spacing w:line="276" w:lineRule="auto"/>
        <w:rPr>
          <w:rFonts w:eastAsia="Calibri"/>
        </w:rPr>
      </w:pPr>
      <w:r w:rsidRPr="0006609C">
        <w:rPr>
          <w:rFonts w:eastAsia="Calibri"/>
        </w:rPr>
        <w:t>identifying and responding to abuse and neglect of consumers;</w:t>
      </w:r>
    </w:p>
    <w:p w14:paraId="03407A31" w14:textId="77777777" w:rsidR="00451005" w:rsidRPr="0006609C" w:rsidRDefault="00451005" w:rsidP="00451005">
      <w:pPr>
        <w:pStyle w:val="ListParagraph"/>
        <w:numPr>
          <w:ilvl w:val="0"/>
          <w:numId w:val="40"/>
        </w:numPr>
        <w:spacing w:line="276" w:lineRule="auto"/>
        <w:rPr>
          <w:rFonts w:eastAsia="Calibri"/>
        </w:rPr>
      </w:pPr>
      <w:r w:rsidRPr="0006609C">
        <w:rPr>
          <w:rFonts w:eastAsia="Calibri"/>
        </w:rPr>
        <w:t>supporting consumers to live the best life they can</w:t>
      </w:r>
    </w:p>
    <w:p w14:paraId="5B9C5B2D" w14:textId="77777777" w:rsidR="00451005" w:rsidRDefault="00451005" w:rsidP="00451005">
      <w:pPr>
        <w:pStyle w:val="ListParagraph"/>
        <w:numPr>
          <w:ilvl w:val="0"/>
          <w:numId w:val="40"/>
        </w:numPr>
        <w:spacing w:line="276" w:lineRule="auto"/>
        <w:rPr>
          <w:rFonts w:eastAsia="Calibri"/>
        </w:rPr>
      </w:pPr>
      <w:r w:rsidRPr="0006609C">
        <w:rPr>
          <w:rFonts w:eastAsia="Calibri"/>
        </w:rPr>
        <w:t>managing and preventing incidents, including the use of an incident management system.</w:t>
      </w:r>
    </w:p>
    <w:p w14:paraId="1862C217" w14:textId="77777777" w:rsidR="00451005" w:rsidRPr="008412DC" w:rsidRDefault="00451005" w:rsidP="00451005">
      <w:pPr>
        <w:spacing w:line="276" w:lineRule="auto"/>
        <w:rPr>
          <w:rFonts w:eastAsia="Calibri"/>
          <w:color w:val="auto"/>
        </w:rPr>
      </w:pPr>
      <w:r>
        <w:rPr>
          <w:rFonts w:eastAsia="Calibri"/>
        </w:rPr>
        <w:t xml:space="preserve">The Assessment Team </w:t>
      </w:r>
      <w:r>
        <w:rPr>
          <w:rFonts w:eastAsia="Fira Sans Light"/>
          <w:color w:val="auto"/>
          <w:szCs w:val="22"/>
        </w:rPr>
        <w:t xml:space="preserve">was provided </w:t>
      </w:r>
      <w:r w:rsidRPr="008412DC">
        <w:rPr>
          <w:rFonts w:eastAsia="Fira Sans Light"/>
          <w:color w:val="auto"/>
          <w:szCs w:val="22"/>
        </w:rPr>
        <w:t>a documented risk management framework. However, w</w:t>
      </w:r>
      <w:r w:rsidRPr="008412DC">
        <w:rPr>
          <w:rFonts w:eastAsia="Fira Sans Light"/>
          <w:szCs w:val="22"/>
        </w:rPr>
        <w:t>hile the organisation has policies and procedures in relation to risk management, deficiencies identified during this site audit show that the procedures are not always followed to ensure risks are identified and managed.</w:t>
      </w:r>
    </w:p>
    <w:p w14:paraId="1FBCB6B0" w14:textId="77777777" w:rsidR="00451005" w:rsidRPr="008412DC" w:rsidRDefault="00451005" w:rsidP="00451005">
      <w:pPr>
        <w:spacing w:line="276" w:lineRule="auto"/>
        <w:rPr>
          <w:rFonts w:eastAsia="Calibri"/>
          <w:color w:val="auto"/>
        </w:rPr>
      </w:pPr>
      <w:r>
        <w:rPr>
          <w:rFonts w:eastAsia="Fira Sans Light"/>
          <w:color w:val="auto"/>
          <w:szCs w:val="22"/>
        </w:rPr>
        <w:t>The Assessment Team found that i</w:t>
      </w:r>
      <w:r w:rsidRPr="008412DC">
        <w:rPr>
          <w:rFonts w:eastAsia="Fira Sans Light"/>
          <w:color w:val="auto"/>
          <w:szCs w:val="22"/>
        </w:rPr>
        <w:t xml:space="preserve">ncident management does not routinely include analysis of incidents to identify contributing factors and development of effective measures to prevent future incidents occurring. In addition, when consumers experience multiple incidents, which indicate that existing prevention measures are not effective, there is no review of existing measures or development of new interventions. </w:t>
      </w:r>
      <w:r>
        <w:rPr>
          <w:rFonts w:eastAsia="Fira Sans Light"/>
          <w:color w:val="auto"/>
          <w:szCs w:val="22"/>
        </w:rPr>
        <w:t>Some deficiencies that are related to the ineffective incident management system include; nutrition and hydration, wound management, pain management, medication management behaviour management</w:t>
      </w:r>
      <w:r>
        <w:rPr>
          <w:rFonts w:eastAsia="Calibri"/>
          <w:color w:val="auto"/>
        </w:rPr>
        <w:t xml:space="preserve"> and</w:t>
      </w:r>
      <w:r w:rsidRPr="008412DC">
        <w:rPr>
          <w:rFonts w:eastAsia="Calibri"/>
          <w:color w:val="auto"/>
        </w:rPr>
        <w:t xml:space="preserve"> risks associated with deteriorating consumers not being identified and responded to in a timely manner.</w:t>
      </w:r>
    </w:p>
    <w:p w14:paraId="25B9389C" w14:textId="77777777" w:rsidR="00451005" w:rsidRPr="008412DC" w:rsidRDefault="00451005" w:rsidP="00451005">
      <w:pPr>
        <w:spacing w:line="276" w:lineRule="auto"/>
        <w:rPr>
          <w:rFonts w:eastAsia="Fira Sans Light"/>
          <w:color w:val="auto"/>
          <w:szCs w:val="22"/>
        </w:rPr>
      </w:pPr>
      <w:r w:rsidRPr="008412DC">
        <w:rPr>
          <w:rFonts w:eastAsia="Fira Sans Light"/>
          <w:color w:val="auto"/>
          <w:szCs w:val="22"/>
        </w:rPr>
        <w:t>Some incidents have not been identified and reported as SIRS incidents where the incidents documentation indicates they would fit the criteria for SIRS reports.  The service does not record behaviour on incidents reports. They said the care manager reviews behaviour charts and reports findings to the executive manager each month in the care manager’s report. The March, April and May 2022 care manager’s reports all state “no incidents of behaviours”.</w:t>
      </w:r>
    </w:p>
    <w:p w14:paraId="4DBD74C4" w14:textId="77777777" w:rsidR="00451005" w:rsidRPr="00CE5A6D" w:rsidRDefault="00451005" w:rsidP="00451005">
      <w:pPr>
        <w:spacing w:line="276" w:lineRule="auto"/>
      </w:pPr>
      <w:r>
        <w:rPr>
          <w:rFonts w:eastAsia="Calibri"/>
        </w:rPr>
        <w:t xml:space="preserve">The approved provider responded to the Assessment Team’s report and advised that the </w:t>
      </w:r>
      <w:r w:rsidRPr="00CE5A6D">
        <w:t xml:space="preserve">governance systems for ABH are under review by the executive management team. </w:t>
      </w:r>
      <w:r>
        <w:t xml:space="preserve">The provider also advised that </w:t>
      </w:r>
      <w:r w:rsidRPr="00CE5A6D">
        <w:t>Behaviour Management is included the Mandatory Education/RN Development to review interventions/referrals/review of prevention measures.</w:t>
      </w:r>
    </w:p>
    <w:p w14:paraId="7835509A" w14:textId="77777777" w:rsidR="00451005" w:rsidRPr="003D2DB2" w:rsidRDefault="00451005" w:rsidP="00451005">
      <w:pPr>
        <w:spacing w:line="276" w:lineRule="auto"/>
        <w:rPr>
          <w:rFonts w:eastAsia="Calibri"/>
        </w:rPr>
      </w:pPr>
      <w:r>
        <w:rPr>
          <w:rFonts w:eastAsia="Calibri"/>
        </w:rPr>
        <w:t xml:space="preserve">I find that the approved provider is not compliant with this requirement. </w:t>
      </w:r>
    </w:p>
    <w:p w14:paraId="30621623" w14:textId="77777777" w:rsidR="00451005" w:rsidRPr="0006609C" w:rsidRDefault="00451005" w:rsidP="00451005">
      <w:pPr>
        <w:pStyle w:val="ListParagraph"/>
        <w:numPr>
          <w:ilvl w:val="0"/>
          <w:numId w:val="32"/>
        </w:numPr>
        <w:spacing w:line="276" w:lineRule="auto"/>
        <w:rPr>
          <w:rFonts w:eastAsia="Calibri"/>
        </w:rPr>
      </w:pPr>
      <w:r w:rsidRPr="0006609C">
        <w:rPr>
          <w:rFonts w:eastAsia="Calibri"/>
        </w:rPr>
        <w:lastRenderedPageBreak/>
        <w:t>Requirement 8(3)(e)</w:t>
      </w:r>
      <w:r w:rsidRPr="0006609C">
        <w:rPr>
          <w:rFonts w:eastAsia="Calibri"/>
        </w:rPr>
        <w:tab/>
        <w:t>Where clinical care is provided—a clinical governance framework, including but not limited to the following:</w:t>
      </w:r>
    </w:p>
    <w:p w14:paraId="3DF80FA9" w14:textId="77777777" w:rsidR="00451005" w:rsidRPr="0006609C" w:rsidRDefault="00451005" w:rsidP="00451005">
      <w:pPr>
        <w:pStyle w:val="ListParagraph"/>
        <w:numPr>
          <w:ilvl w:val="0"/>
          <w:numId w:val="41"/>
        </w:numPr>
        <w:spacing w:line="276" w:lineRule="auto"/>
        <w:rPr>
          <w:rFonts w:eastAsia="Calibri"/>
        </w:rPr>
      </w:pPr>
      <w:r w:rsidRPr="0006609C">
        <w:rPr>
          <w:rFonts w:eastAsia="Calibri"/>
        </w:rPr>
        <w:t>antimicrobial stewardship;</w:t>
      </w:r>
    </w:p>
    <w:p w14:paraId="707DA327" w14:textId="77777777" w:rsidR="00451005" w:rsidRPr="0006609C" w:rsidRDefault="00451005" w:rsidP="00451005">
      <w:pPr>
        <w:pStyle w:val="ListParagraph"/>
        <w:numPr>
          <w:ilvl w:val="0"/>
          <w:numId w:val="41"/>
        </w:numPr>
        <w:spacing w:line="276" w:lineRule="auto"/>
        <w:rPr>
          <w:rFonts w:eastAsia="Calibri"/>
        </w:rPr>
      </w:pPr>
      <w:r w:rsidRPr="0006609C">
        <w:rPr>
          <w:rFonts w:eastAsia="Calibri"/>
        </w:rPr>
        <w:t>minimising the use of restraint;</w:t>
      </w:r>
    </w:p>
    <w:p w14:paraId="1EE90A6D" w14:textId="77777777" w:rsidR="00451005" w:rsidRDefault="00451005" w:rsidP="00451005">
      <w:pPr>
        <w:pStyle w:val="ListParagraph"/>
        <w:numPr>
          <w:ilvl w:val="0"/>
          <w:numId w:val="41"/>
        </w:numPr>
        <w:spacing w:line="276" w:lineRule="auto"/>
        <w:rPr>
          <w:rFonts w:eastAsia="Calibri"/>
        </w:rPr>
      </w:pPr>
      <w:r w:rsidRPr="0006609C">
        <w:rPr>
          <w:rFonts w:eastAsia="Calibri"/>
        </w:rPr>
        <w:t>open disclosure.</w:t>
      </w:r>
    </w:p>
    <w:p w14:paraId="6D41C9CB" w14:textId="77777777" w:rsidR="00451005" w:rsidRPr="008412DC" w:rsidRDefault="00451005" w:rsidP="00451005">
      <w:pPr>
        <w:spacing w:line="276" w:lineRule="auto"/>
        <w:rPr>
          <w:color w:val="auto"/>
          <w:szCs w:val="22"/>
        </w:rPr>
      </w:pPr>
      <w:r>
        <w:rPr>
          <w:rFonts w:eastAsia="Calibri"/>
        </w:rPr>
        <w:t xml:space="preserve">The Assessment Team identified </w:t>
      </w:r>
      <w:r>
        <w:rPr>
          <w:rFonts w:eastAsia="Fira Sans Light"/>
          <w:color w:val="auto"/>
          <w:szCs w:val="22"/>
        </w:rPr>
        <w:t>w</w:t>
      </w:r>
      <w:r w:rsidRPr="008412DC">
        <w:rPr>
          <w:rFonts w:eastAsia="Fira Sans Light"/>
          <w:color w:val="auto"/>
          <w:szCs w:val="22"/>
        </w:rPr>
        <w:t>hile the organisation has a clinical governance framework in place, d</w:t>
      </w:r>
      <w:r w:rsidRPr="008412DC">
        <w:rPr>
          <w:color w:val="auto"/>
          <w:szCs w:val="22"/>
        </w:rPr>
        <w:t xml:space="preserve">eficiencies identified in relation to </w:t>
      </w:r>
      <w:r w:rsidRPr="00521072">
        <w:rPr>
          <w:color w:val="auto"/>
          <w:szCs w:val="22"/>
        </w:rPr>
        <w:t xml:space="preserve">Standard 2 </w:t>
      </w:r>
      <w:r w:rsidRPr="008412DC">
        <w:rPr>
          <w:color w:val="auto"/>
          <w:szCs w:val="22"/>
        </w:rPr>
        <w:t>and 3 Requirements demonstrate that the clinical governance framework has not been effective in ensuring clinical care which is safe, effective or of high quality.</w:t>
      </w:r>
    </w:p>
    <w:p w14:paraId="0FE7548E" w14:textId="77777777" w:rsidR="00451005" w:rsidRPr="008412DC" w:rsidRDefault="00451005" w:rsidP="00451005">
      <w:pPr>
        <w:spacing w:line="276" w:lineRule="auto"/>
        <w:rPr>
          <w:rFonts w:eastAsia="Arial"/>
        </w:rPr>
      </w:pPr>
      <w:r>
        <w:rPr>
          <w:rFonts w:eastAsia="Fira Sans Light"/>
          <w:color w:val="auto"/>
          <w:szCs w:val="22"/>
        </w:rPr>
        <w:t>The Assessment Team found some s</w:t>
      </w:r>
      <w:r w:rsidRPr="008412DC">
        <w:rPr>
          <w:rFonts w:eastAsia="Fira Sans Light"/>
          <w:color w:val="auto"/>
          <w:szCs w:val="22"/>
        </w:rPr>
        <w:t xml:space="preserve">taff were unable to demonstrate knowledge of antimicrobial stewardship; this included a </w:t>
      </w:r>
      <w:r>
        <w:rPr>
          <w:rFonts w:eastAsia="Fira Sans Light"/>
          <w:color w:val="auto"/>
          <w:szCs w:val="22"/>
        </w:rPr>
        <w:t>clinical staff member</w:t>
      </w:r>
      <w:r w:rsidRPr="008412DC">
        <w:rPr>
          <w:rFonts w:eastAsia="Fira Sans Light"/>
          <w:color w:val="auto"/>
          <w:szCs w:val="22"/>
        </w:rPr>
        <w:t xml:space="preserve">. </w:t>
      </w:r>
      <w:r>
        <w:rPr>
          <w:rFonts w:eastAsia="Fira Sans Light"/>
          <w:color w:val="auto"/>
          <w:szCs w:val="22"/>
        </w:rPr>
        <w:t>It was also identified that m</w:t>
      </w:r>
      <w:r w:rsidRPr="008412DC">
        <w:rPr>
          <w:rFonts w:eastAsia="Fira Sans Light"/>
          <w:color w:val="auto"/>
          <w:szCs w:val="22"/>
        </w:rPr>
        <w:t>ost staff did not have a reasonable knowledge of open disclosure</w:t>
      </w:r>
      <w:r>
        <w:rPr>
          <w:rFonts w:eastAsia="Fira Sans Light"/>
          <w:color w:val="auto"/>
          <w:szCs w:val="22"/>
        </w:rPr>
        <w:t xml:space="preserve"> and open d</w:t>
      </w:r>
      <w:r w:rsidRPr="008412DC">
        <w:rPr>
          <w:rFonts w:eastAsia="Arial"/>
          <w:color w:val="auto"/>
          <w:szCs w:val="22"/>
        </w:rPr>
        <w:t xml:space="preserve">isclosure has not always been practiced in a timely manner. </w:t>
      </w:r>
      <w:r>
        <w:rPr>
          <w:rFonts w:eastAsia="Arial"/>
          <w:color w:val="auto"/>
          <w:szCs w:val="22"/>
        </w:rPr>
        <w:t xml:space="preserve">The Assessment Team also identified </w:t>
      </w:r>
      <w:r>
        <w:rPr>
          <w:rFonts w:eastAsia="Arial"/>
        </w:rPr>
        <w:t>regarding</w:t>
      </w:r>
      <w:r w:rsidRPr="008412DC">
        <w:rPr>
          <w:rFonts w:eastAsia="Arial"/>
        </w:rPr>
        <w:t xml:space="preserve"> infection control management and antimicrobial stewardship</w:t>
      </w:r>
      <w:r>
        <w:rPr>
          <w:rFonts w:eastAsia="Arial"/>
        </w:rPr>
        <w:t xml:space="preserve"> and in relation to </w:t>
      </w:r>
      <w:r w:rsidRPr="008412DC">
        <w:rPr>
          <w:rFonts w:eastAsia="Arial"/>
        </w:rPr>
        <w:t>minimising the use of restrictive practices.</w:t>
      </w:r>
    </w:p>
    <w:p w14:paraId="38A37CF7" w14:textId="77777777" w:rsidR="00451005" w:rsidRPr="008412DC" w:rsidRDefault="00451005" w:rsidP="00451005">
      <w:pPr>
        <w:spacing w:line="276" w:lineRule="auto"/>
        <w:rPr>
          <w:rFonts w:eastAsia="Arial"/>
        </w:rPr>
      </w:pPr>
      <w:r>
        <w:rPr>
          <w:rFonts w:eastAsia="Arial"/>
        </w:rPr>
        <w:t>The approved provider responded to the Assessment Team’s report and advised the governance systems for ABH is under review by the executive management team. The provider also reiterated that there are a number of agenda items resulting from this assessment that are included on the Mandatory/Registered Nurse Development Day to refresh skills.</w:t>
      </w:r>
    </w:p>
    <w:p w14:paraId="72FDDE1A" w14:textId="77777777" w:rsidR="00451005" w:rsidRDefault="00451005" w:rsidP="00451005">
      <w:pPr>
        <w:spacing w:line="276" w:lineRule="auto"/>
        <w:rPr>
          <w:rFonts w:eastAsia="Fira Sans Light"/>
        </w:rPr>
      </w:pPr>
      <w:r>
        <w:rPr>
          <w:rFonts w:eastAsia="Fira Sans Light"/>
        </w:rPr>
        <w:t>I find that the approved provider is not compliant with this requirement.</w:t>
      </w:r>
      <w:bookmarkStart w:id="11" w:name="_GoBack"/>
      <w:bookmarkEnd w:id="11"/>
    </w:p>
    <w:sectPr w:rsidR="00451005" w:rsidSect="004569C5">
      <w:headerReference w:type="even" r:id="rId11"/>
      <w:headerReference w:type="default" r:id="rId12"/>
      <w:footerReference w:type="even" r:id="rId13"/>
      <w:footerReference w:type="default" r:id="rId14"/>
      <w:headerReference w:type="first" r:id="rId15"/>
      <w:footerReference w:type="first" r:id="rId16"/>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B31FA" w14:textId="77777777" w:rsidR="008B3379" w:rsidRPr="000D4EDE" w:rsidRDefault="008B3379" w:rsidP="000D4EDE">
      <w:r>
        <w:separator/>
      </w:r>
    </w:p>
  </w:endnote>
  <w:endnote w:type="continuationSeparator" w:id="0">
    <w:p w14:paraId="15A8A4D0" w14:textId="77777777" w:rsidR="008B3379" w:rsidRPr="000D4EDE" w:rsidRDefault="008B3379" w:rsidP="000D4EDE">
      <w:r>
        <w:continuationSeparator/>
      </w:r>
    </w:p>
  </w:endnote>
  <w:endnote w:type="continuationNotice" w:id="1">
    <w:p w14:paraId="5FB9C895" w14:textId="77777777" w:rsidR="008B3379" w:rsidRDefault="008B33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C89A" w14:textId="77777777" w:rsidR="008B3379" w:rsidRDefault="008B3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1734A2F4" w14:textId="77777777" w:rsidR="008B3379" w:rsidRDefault="008B3379" w:rsidP="005C410D">
            <w:pPr>
              <w:pStyle w:val="Footer"/>
            </w:pPr>
          </w:p>
          <w:p w14:paraId="595C28FB" w14:textId="77777777" w:rsidR="008B3379" w:rsidRDefault="008B3379" w:rsidP="005C410D">
            <w:pPr>
              <w:pStyle w:val="Footer"/>
            </w:pPr>
            <w:r w:rsidRPr="00A6698E">
              <w:rPr>
                <w:rStyle w:val="FooterBold"/>
              </w:rPr>
              <w:t>Name of service:</w:t>
            </w:r>
            <w:r>
              <w:t xml:space="preserve"> </w:t>
            </w:r>
            <w:r>
              <w:rPr>
                <w:rFonts w:asciiTheme="minorHAnsi" w:hAnsiTheme="minorHAnsi"/>
                <w:color w:val="auto"/>
              </w:rPr>
              <w:t xml:space="preserve">A H Orr. </w:t>
            </w:r>
            <w:r w:rsidRPr="00757BBC">
              <w:rPr>
                <w:rFonts w:asciiTheme="minorHAnsi" w:hAnsiTheme="minorHAnsi"/>
                <w:color w:val="auto"/>
              </w:rPr>
              <w:t xml:space="preserve"> </w:t>
            </w:r>
            <w:r w:rsidRPr="00757BBC">
              <w:rPr>
                <w:b/>
                <w:color w:val="auto"/>
              </w:rPr>
              <w:t xml:space="preserve">Commission ID: </w:t>
            </w:r>
            <w:r>
              <w:rPr>
                <w:rFonts w:asciiTheme="minorHAnsi" w:hAnsiTheme="minorHAnsi"/>
                <w:color w:val="auto"/>
              </w:rPr>
              <w:t>0007</w:t>
            </w:r>
            <w:r>
              <w:tab/>
            </w:r>
            <w:r w:rsidRPr="007E1D84">
              <w:t>RPT-ACC-0122 v3.0</w:t>
            </w:r>
          </w:p>
          <w:p w14:paraId="3F9D03D2" w14:textId="77777777" w:rsidR="008B3379" w:rsidRDefault="008B3379" w:rsidP="005C410D">
            <w:pPr>
              <w:pStyle w:val="Footer"/>
            </w:pPr>
            <w:r>
              <w:tab/>
            </w:r>
            <w:r w:rsidRPr="00A6698E">
              <w:rPr>
                <w:rStyle w:val="FooterBold"/>
              </w:rPr>
              <w:t>Sensitive</w:t>
            </w:r>
          </w:p>
          <w:p w14:paraId="05A85294" w14:textId="77777777" w:rsidR="008B3379" w:rsidRPr="005C410D" w:rsidRDefault="008B3379"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AD9B7" w14:textId="77777777" w:rsidR="008B3379" w:rsidRDefault="008B3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C5F35" w14:textId="77777777" w:rsidR="008B3379" w:rsidRPr="000D4EDE" w:rsidRDefault="008B3379" w:rsidP="000D4EDE">
      <w:r>
        <w:separator/>
      </w:r>
    </w:p>
  </w:footnote>
  <w:footnote w:type="continuationSeparator" w:id="0">
    <w:p w14:paraId="33211AA1" w14:textId="77777777" w:rsidR="008B3379" w:rsidRPr="000D4EDE" w:rsidRDefault="008B3379" w:rsidP="000D4EDE">
      <w:r>
        <w:continuationSeparator/>
      </w:r>
    </w:p>
  </w:footnote>
  <w:footnote w:type="continuationNotice" w:id="1">
    <w:p w14:paraId="6DA5FD46" w14:textId="77777777" w:rsidR="008B3379" w:rsidRDefault="008B3379">
      <w:pPr>
        <w:spacing w:after="0"/>
      </w:pPr>
    </w:p>
  </w:footnote>
  <w:footnote w:id="2">
    <w:p w14:paraId="1FF722CA" w14:textId="77777777" w:rsidR="008B3379" w:rsidRDefault="008B3379">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7774" w14:textId="77777777" w:rsidR="008B3379" w:rsidRDefault="008B3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162B2" w14:textId="77777777" w:rsidR="008B3379" w:rsidRPr="00FA049A" w:rsidRDefault="008B3379" w:rsidP="00FA049A">
    <w:pPr>
      <w:pStyle w:val="Header"/>
    </w:pPr>
    <w:r>
      <w:rPr>
        <w:noProof/>
        <w:color w:val="2B579A"/>
        <w:shd w:val="clear" w:color="auto" w:fill="E6E6E6"/>
      </w:rPr>
      <w:drawing>
        <wp:anchor distT="0" distB="0" distL="114300" distR="114300" simplePos="0" relativeHeight="251658243" behindDoc="1" locked="0" layoutInCell="1" allowOverlap="1" wp14:anchorId="7F5CE132" wp14:editId="29383D04">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0F3B3" w14:textId="77777777" w:rsidR="008B3379" w:rsidRDefault="008B3379" w:rsidP="00596CE3">
    <w:pPr>
      <w:pStyle w:val="Header"/>
    </w:pPr>
    <w:r>
      <w:rPr>
        <w:noProof/>
      </w:rPr>
      <w:drawing>
        <wp:anchor distT="360045" distB="648335" distL="114300" distR="114300" simplePos="0" relativeHeight="251658245" behindDoc="1" locked="0" layoutInCell="1" allowOverlap="1" wp14:anchorId="6D89940C" wp14:editId="52018925">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611C436" w14:textId="77777777" w:rsidR="008B3379" w:rsidRDefault="008B3379"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3F5E43"/>
    <w:multiLevelType w:val="hybridMultilevel"/>
    <w:tmpl w:val="DA30FE7E"/>
    <w:lvl w:ilvl="0" w:tplc="514058E2">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7B65F4"/>
    <w:multiLevelType w:val="hybridMultilevel"/>
    <w:tmpl w:val="1B84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4D1AC9"/>
    <w:multiLevelType w:val="hybridMultilevel"/>
    <w:tmpl w:val="6E42435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A676AC7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BE78E8"/>
    <w:multiLevelType w:val="hybridMultilevel"/>
    <w:tmpl w:val="5C8CF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980941"/>
    <w:multiLevelType w:val="hybridMultilevel"/>
    <w:tmpl w:val="6A023226"/>
    <w:lvl w:ilvl="0" w:tplc="341090D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AD0D73"/>
    <w:multiLevelType w:val="multilevel"/>
    <w:tmpl w:val="5F10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C45280"/>
    <w:multiLevelType w:val="hybridMultilevel"/>
    <w:tmpl w:val="6E42435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A4BF7"/>
    <w:multiLevelType w:val="hybridMultilevel"/>
    <w:tmpl w:val="D876B7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107DBB"/>
    <w:multiLevelType w:val="hybridMultilevel"/>
    <w:tmpl w:val="7BFA97D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09B5A63"/>
    <w:multiLevelType w:val="hybridMultilevel"/>
    <w:tmpl w:val="BFA6D6EE"/>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424C73"/>
    <w:multiLevelType w:val="hybridMultilevel"/>
    <w:tmpl w:val="A41409C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CF95F20"/>
    <w:multiLevelType w:val="hybridMultilevel"/>
    <w:tmpl w:val="18EA4C1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A14C8A"/>
    <w:multiLevelType w:val="hybridMultilevel"/>
    <w:tmpl w:val="69823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1433F12"/>
    <w:multiLevelType w:val="hybridMultilevel"/>
    <w:tmpl w:val="C65C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0426A1"/>
    <w:multiLevelType w:val="hybridMultilevel"/>
    <w:tmpl w:val="34E8F7C0"/>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9B3346"/>
    <w:multiLevelType w:val="hybridMultilevel"/>
    <w:tmpl w:val="7A465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F2CD1"/>
    <w:multiLevelType w:val="hybridMultilevel"/>
    <w:tmpl w:val="0C2C4A92"/>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56296B"/>
    <w:multiLevelType w:val="hybridMultilevel"/>
    <w:tmpl w:val="67046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3B36D6"/>
    <w:multiLevelType w:val="hybridMultilevel"/>
    <w:tmpl w:val="BACA5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A81CFB"/>
    <w:multiLevelType w:val="hybridMultilevel"/>
    <w:tmpl w:val="DA30FE7E"/>
    <w:lvl w:ilvl="0" w:tplc="514058E2">
      <w:start w:val="1"/>
      <w:numFmt w:val="lowerRoman"/>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5005D9"/>
    <w:multiLevelType w:val="hybridMultilevel"/>
    <w:tmpl w:val="FFCAB578"/>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557F99"/>
    <w:multiLevelType w:val="hybridMultilevel"/>
    <w:tmpl w:val="A41409C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6D37DE"/>
    <w:multiLevelType w:val="hybridMultilevel"/>
    <w:tmpl w:val="C81A14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E3C19B7"/>
    <w:multiLevelType w:val="hybridMultilevel"/>
    <w:tmpl w:val="991E7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3"/>
  </w:num>
  <w:num w:numId="4">
    <w:abstractNumId w:val="1"/>
  </w:num>
  <w:num w:numId="5">
    <w:abstractNumId w:val="0"/>
  </w:num>
  <w:num w:numId="6">
    <w:abstractNumId w:val="26"/>
  </w:num>
  <w:num w:numId="7">
    <w:abstractNumId w:val="39"/>
  </w:num>
  <w:num w:numId="8">
    <w:abstractNumId w:val="5"/>
  </w:num>
  <w:num w:numId="9">
    <w:abstractNumId w:val="20"/>
  </w:num>
  <w:num w:numId="10">
    <w:abstractNumId w:val="17"/>
  </w:num>
  <w:num w:numId="11">
    <w:abstractNumId w:val="2"/>
  </w:num>
  <w:num w:numId="12">
    <w:abstractNumId w:val="28"/>
  </w:num>
  <w:num w:numId="13">
    <w:abstractNumId w:val="35"/>
  </w:num>
  <w:num w:numId="14">
    <w:abstractNumId w:val="12"/>
  </w:num>
  <w:num w:numId="15">
    <w:abstractNumId w:val="22"/>
  </w:num>
  <w:num w:numId="16">
    <w:abstractNumId w:val="8"/>
  </w:num>
  <w:num w:numId="17">
    <w:abstractNumId w:val="9"/>
  </w:num>
  <w:num w:numId="18">
    <w:abstractNumId w:val="40"/>
  </w:num>
  <w:num w:numId="19">
    <w:abstractNumId w:val="11"/>
  </w:num>
  <w:num w:numId="20">
    <w:abstractNumId w:val="25"/>
  </w:num>
  <w:num w:numId="21">
    <w:abstractNumId w:val="27"/>
  </w:num>
  <w:num w:numId="22">
    <w:abstractNumId w:val="6"/>
  </w:num>
  <w:num w:numId="23">
    <w:abstractNumId w:val="30"/>
  </w:num>
  <w:num w:numId="24">
    <w:abstractNumId w:val="32"/>
  </w:num>
  <w:num w:numId="25">
    <w:abstractNumId w:val="31"/>
  </w:num>
  <w:num w:numId="26">
    <w:abstractNumId w:val="19"/>
  </w:num>
  <w:num w:numId="27">
    <w:abstractNumId w:val="29"/>
  </w:num>
  <w:num w:numId="28">
    <w:abstractNumId w:val="37"/>
  </w:num>
  <w:num w:numId="29">
    <w:abstractNumId w:val="36"/>
  </w:num>
  <w:num w:numId="30">
    <w:abstractNumId w:val="16"/>
  </w:num>
  <w:num w:numId="31">
    <w:abstractNumId w:val="33"/>
  </w:num>
  <w:num w:numId="32">
    <w:abstractNumId w:val="10"/>
  </w:num>
  <w:num w:numId="33">
    <w:abstractNumId w:val="24"/>
  </w:num>
  <w:num w:numId="34">
    <w:abstractNumId w:val="3"/>
  </w:num>
  <w:num w:numId="35">
    <w:abstractNumId w:val="7"/>
  </w:num>
  <w:num w:numId="36">
    <w:abstractNumId w:val="15"/>
  </w:num>
  <w:num w:numId="37">
    <w:abstractNumId w:val="38"/>
  </w:num>
  <w:num w:numId="38">
    <w:abstractNumId w:val="13"/>
  </w:num>
  <w:num w:numId="39">
    <w:abstractNumId w:val="21"/>
  </w:num>
  <w:num w:numId="40">
    <w:abstractNumId w:val="34"/>
  </w:num>
  <w:num w:numId="41">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15E"/>
    <w:rsid w:val="0000293C"/>
    <w:rsid w:val="0000465B"/>
    <w:rsid w:val="000058C5"/>
    <w:rsid w:val="00005D98"/>
    <w:rsid w:val="00006676"/>
    <w:rsid w:val="00011C96"/>
    <w:rsid w:val="0001348A"/>
    <w:rsid w:val="000137FF"/>
    <w:rsid w:val="000141B9"/>
    <w:rsid w:val="0001708F"/>
    <w:rsid w:val="00020191"/>
    <w:rsid w:val="00021576"/>
    <w:rsid w:val="000228FD"/>
    <w:rsid w:val="0002293E"/>
    <w:rsid w:val="000234A2"/>
    <w:rsid w:val="0002424C"/>
    <w:rsid w:val="00024903"/>
    <w:rsid w:val="00027955"/>
    <w:rsid w:val="0003047D"/>
    <w:rsid w:val="000306E5"/>
    <w:rsid w:val="00031B91"/>
    <w:rsid w:val="00032372"/>
    <w:rsid w:val="00032BC7"/>
    <w:rsid w:val="0003345B"/>
    <w:rsid w:val="00034A19"/>
    <w:rsid w:val="00034A80"/>
    <w:rsid w:val="00036646"/>
    <w:rsid w:val="00036F9E"/>
    <w:rsid w:val="00037B1A"/>
    <w:rsid w:val="00040E3D"/>
    <w:rsid w:val="000413B3"/>
    <w:rsid w:val="00041F81"/>
    <w:rsid w:val="000428E1"/>
    <w:rsid w:val="00042B21"/>
    <w:rsid w:val="00043FD8"/>
    <w:rsid w:val="000441CA"/>
    <w:rsid w:val="00044468"/>
    <w:rsid w:val="00044B75"/>
    <w:rsid w:val="00044DF7"/>
    <w:rsid w:val="00047A8F"/>
    <w:rsid w:val="00050044"/>
    <w:rsid w:val="00050E94"/>
    <w:rsid w:val="0005238F"/>
    <w:rsid w:val="00054D4A"/>
    <w:rsid w:val="00055243"/>
    <w:rsid w:val="00055F6F"/>
    <w:rsid w:val="000568C3"/>
    <w:rsid w:val="00056DE9"/>
    <w:rsid w:val="00057222"/>
    <w:rsid w:val="00057B71"/>
    <w:rsid w:val="00061014"/>
    <w:rsid w:val="0006140D"/>
    <w:rsid w:val="00061A9C"/>
    <w:rsid w:val="00063082"/>
    <w:rsid w:val="0006450A"/>
    <w:rsid w:val="0006609C"/>
    <w:rsid w:val="00066F09"/>
    <w:rsid w:val="000674D9"/>
    <w:rsid w:val="000710ED"/>
    <w:rsid w:val="00071157"/>
    <w:rsid w:val="00071706"/>
    <w:rsid w:val="00071D03"/>
    <w:rsid w:val="0007202C"/>
    <w:rsid w:val="00072B30"/>
    <w:rsid w:val="0007319C"/>
    <w:rsid w:val="000732AA"/>
    <w:rsid w:val="00073C56"/>
    <w:rsid w:val="00073CFE"/>
    <w:rsid w:val="0007452F"/>
    <w:rsid w:val="00074865"/>
    <w:rsid w:val="00075367"/>
    <w:rsid w:val="0007565C"/>
    <w:rsid w:val="000767DD"/>
    <w:rsid w:val="00076A17"/>
    <w:rsid w:val="00077732"/>
    <w:rsid w:val="00077A54"/>
    <w:rsid w:val="0008009C"/>
    <w:rsid w:val="0008104A"/>
    <w:rsid w:val="00081139"/>
    <w:rsid w:val="00081277"/>
    <w:rsid w:val="00083282"/>
    <w:rsid w:val="0008375B"/>
    <w:rsid w:val="00084F8B"/>
    <w:rsid w:val="000862EE"/>
    <w:rsid w:val="00086D07"/>
    <w:rsid w:val="00086F71"/>
    <w:rsid w:val="00087E21"/>
    <w:rsid w:val="000904D1"/>
    <w:rsid w:val="000908A4"/>
    <w:rsid w:val="00091883"/>
    <w:rsid w:val="0009280D"/>
    <w:rsid w:val="00092FC3"/>
    <w:rsid w:val="000932B2"/>
    <w:rsid w:val="00093915"/>
    <w:rsid w:val="00094209"/>
    <w:rsid w:val="000949AD"/>
    <w:rsid w:val="00095109"/>
    <w:rsid w:val="00095991"/>
    <w:rsid w:val="00095FA2"/>
    <w:rsid w:val="00096B0F"/>
    <w:rsid w:val="00096C32"/>
    <w:rsid w:val="00096D78"/>
    <w:rsid w:val="00096FAE"/>
    <w:rsid w:val="000A2587"/>
    <w:rsid w:val="000A26E1"/>
    <w:rsid w:val="000A2795"/>
    <w:rsid w:val="000A4143"/>
    <w:rsid w:val="000A490E"/>
    <w:rsid w:val="000A4A1C"/>
    <w:rsid w:val="000A6977"/>
    <w:rsid w:val="000A6B31"/>
    <w:rsid w:val="000B04C5"/>
    <w:rsid w:val="000B0BF1"/>
    <w:rsid w:val="000B0F5E"/>
    <w:rsid w:val="000B1897"/>
    <w:rsid w:val="000B1D88"/>
    <w:rsid w:val="000B26FE"/>
    <w:rsid w:val="000B3D8C"/>
    <w:rsid w:val="000B47D9"/>
    <w:rsid w:val="000B5391"/>
    <w:rsid w:val="000B63CA"/>
    <w:rsid w:val="000B68A0"/>
    <w:rsid w:val="000B68A2"/>
    <w:rsid w:val="000B7033"/>
    <w:rsid w:val="000B752A"/>
    <w:rsid w:val="000B7C2E"/>
    <w:rsid w:val="000B7DCA"/>
    <w:rsid w:val="000C14D9"/>
    <w:rsid w:val="000C15C7"/>
    <w:rsid w:val="000C1C6F"/>
    <w:rsid w:val="000C2678"/>
    <w:rsid w:val="000C3466"/>
    <w:rsid w:val="000C4437"/>
    <w:rsid w:val="000C55AD"/>
    <w:rsid w:val="000C6675"/>
    <w:rsid w:val="000D4EDE"/>
    <w:rsid w:val="000D784F"/>
    <w:rsid w:val="000E00D6"/>
    <w:rsid w:val="000E1AD5"/>
    <w:rsid w:val="000E2460"/>
    <w:rsid w:val="000E43AC"/>
    <w:rsid w:val="000E57E3"/>
    <w:rsid w:val="000E5C89"/>
    <w:rsid w:val="000E7508"/>
    <w:rsid w:val="000F0D51"/>
    <w:rsid w:val="000F37C1"/>
    <w:rsid w:val="000F3B4D"/>
    <w:rsid w:val="000F48CA"/>
    <w:rsid w:val="000F4D89"/>
    <w:rsid w:val="000F6585"/>
    <w:rsid w:val="000F683D"/>
    <w:rsid w:val="000F78FA"/>
    <w:rsid w:val="0010005A"/>
    <w:rsid w:val="00101F4F"/>
    <w:rsid w:val="00102206"/>
    <w:rsid w:val="0010407D"/>
    <w:rsid w:val="00105EC7"/>
    <w:rsid w:val="00106229"/>
    <w:rsid w:val="0010721A"/>
    <w:rsid w:val="00107940"/>
    <w:rsid w:val="00112294"/>
    <w:rsid w:val="0011537D"/>
    <w:rsid w:val="001163FE"/>
    <w:rsid w:val="001209DE"/>
    <w:rsid w:val="001212A5"/>
    <w:rsid w:val="00121EAC"/>
    <w:rsid w:val="00121F71"/>
    <w:rsid w:val="0012342B"/>
    <w:rsid w:val="00123576"/>
    <w:rsid w:val="00124034"/>
    <w:rsid w:val="00124B21"/>
    <w:rsid w:val="001268ED"/>
    <w:rsid w:val="00126DDB"/>
    <w:rsid w:val="00127313"/>
    <w:rsid w:val="001305D9"/>
    <w:rsid w:val="001321C1"/>
    <w:rsid w:val="001327B8"/>
    <w:rsid w:val="00132A59"/>
    <w:rsid w:val="00133026"/>
    <w:rsid w:val="0013471B"/>
    <w:rsid w:val="00134D49"/>
    <w:rsid w:val="001350C9"/>
    <w:rsid w:val="001352D4"/>
    <w:rsid w:val="00137C97"/>
    <w:rsid w:val="00140D35"/>
    <w:rsid w:val="001411DA"/>
    <w:rsid w:val="00141D2F"/>
    <w:rsid w:val="00142FF8"/>
    <w:rsid w:val="0014306F"/>
    <w:rsid w:val="001434F5"/>
    <w:rsid w:val="0014378F"/>
    <w:rsid w:val="00145C92"/>
    <w:rsid w:val="00146BE4"/>
    <w:rsid w:val="00146CDC"/>
    <w:rsid w:val="0014722A"/>
    <w:rsid w:val="001477EE"/>
    <w:rsid w:val="00150341"/>
    <w:rsid w:val="001503EC"/>
    <w:rsid w:val="0015166B"/>
    <w:rsid w:val="00152862"/>
    <w:rsid w:val="001544DE"/>
    <w:rsid w:val="00154591"/>
    <w:rsid w:val="00154E2F"/>
    <w:rsid w:val="001578B3"/>
    <w:rsid w:val="00157B54"/>
    <w:rsid w:val="00157C98"/>
    <w:rsid w:val="00157F67"/>
    <w:rsid w:val="001601A4"/>
    <w:rsid w:val="00161730"/>
    <w:rsid w:val="00161A79"/>
    <w:rsid w:val="001626FD"/>
    <w:rsid w:val="00163FB5"/>
    <w:rsid w:val="001640ED"/>
    <w:rsid w:val="00164B81"/>
    <w:rsid w:val="00165302"/>
    <w:rsid w:val="00165382"/>
    <w:rsid w:val="001653B6"/>
    <w:rsid w:val="00165C48"/>
    <w:rsid w:val="00166997"/>
    <w:rsid w:val="00166E4C"/>
    <w:rsid w:val="001676B0"/>
    <w:rsid w:val="00167E9C"/>
    <w:rsid w:val="00173B92"/>
    <w:rsid w:val="00174B0F"/>
    <w:rsid w:val="00174E46"/>
    <w:rsid w:val="001758F7"/>
    <w:rsid w:val="0018110A"/>
    <w:rsid w:val="001817EA"/>
    <w:rsid w:val="001820B1"/>
    <w:rsid w:val="0018235E"/>
    <w:rsid w:val="00182888"/>
    <w:rsid w:val="001836DE"/>
    <w:rsid w:val="00183B64"/>
    <w:rsid w:val="0018454E"/>
    <w:rsid w:val="001848D3"/>
    <w:rsid w:val="00187F1A"/>
    <w:rsid w:val="00191BF5"/>
    <w:rsid w:val="00192C9D"/>
    <w:rsid w:val="001948CE"/>
    <w:rsid w:val="00194C2A"/>
    <w:rsid w:val="0019532D"/>
    <w:rsid w:val="00195579"/>
    <w:rsid w:val="00195AC3"/>
    <w:rsid w:val="00196296"/>
    <w:rsid w:val="00197CD6"/>
    <w:rsid w:val="001A0C8C"/>
    <w:rsid w:val="001A12FB"/>
    <w:rsid w:val="001A20E3"/>
    <w:rsid w:val="001A2FC3"/>
    <w:rsid w:val="001A499B"/>
    <w:rsid w:val="001A614F"/>
    <w:rsid w:val="001A664F"/>
    <w:rsid w:val="001A70B8"/>
    <w:rsid w:val="001A71C4"/>
    <w:rsid w:val="001B1E23"/>
    <w:rsid w:val="001B2DB7"/>
    <w:rsid w:val="001B3458"/>
    <w:rsid w:val="001B6C40"/>
    <w:rsid w:val="001B7957"/>
    <w:rsid w:val="001C0243"/>
    <w:rsid w:val="001C09B0"/>
    <w:rsid w:val="001C17ED"/>
    <w:rsid w:val="001C1E92"/>
    <w:rsid w:val="001C4F6A"/>
    <w:rsid w:val="001C68F1"/>
    <w:rsid w:val="001C747A"/>
    <w:rsid w:val="001D0C02"/>
    <w:rsid w:val="001D139D"/>
    <w:rsid w:val="001D220F"/>
    <w:rsid w:val="001D248D"/>
    <w:rsid w:val="001D3518"/>
    <w:rsid w:val="001D3F3A"/>
    <w:rsid w:val="001D4C25"/>
    <w:rsid w:val="001D6AC1"/>
    <w:rsid w:val="001D71E9"/>
    <w:rsid w:val="001D79BB"/>
    <w:rsid w:val="001E0F51"/>
    <w:rsid w:val="001E27C9"/>
    <w:rsid w:val="001E40F1"/>
    <w:rsid w:val="001E4105"/>
    <w:rsid w:val="001E55BF"/>
    <w:rsid w:val="001E62D8"/>
    <w:rsid w:val="001E779E"/>
    <w:rsid w:val="001E7E3D"/>
    <w:rsid w:val="001F2346"/>
    <w:rsid w:val="001F3E0B"/>
    <w:rsid w:val="001F5D2C"/>
    <w:rsid w:val="001F6E1A"/>
    <w:rsid w:val="001F752C"/>
    <w:rsid w:val="001F780A"/>
    <w:rsid w:val="001F7917"/>
    <w:rsid w:val="00200613"/>
    <w:rsid w:val="00200B7F"/>
    <w:rsid w:val="002017BA"/>
    <w:rsid w:val="00205497"/>
    <w:rsid w:val="00205784"/>
    <w:rsid w:val="002059F5"/>
    <w:rsid w:val="00205A6B"/>
    <w:rsid w:val="00205E8C"/>
    <w:rsid w:val="00206B6B"/>
    <w:rsid w:val="00206E84"/>
    <w:rsid w:val="00207D36"/>
    <w:rsid w:val="00207F53"/>
    <w:rsid w:val="00210F93"/>
    <w:rsid w:val="00211A77"/>
    <w:rsid w:val="00212264"/>
    <w:rsid w:val="00215614"/>
    <w:rsid w:val="00216845"/>
    <w:rsid w:val="0021781E"/>
    <w:rsid w:val="00220550"/>
    <w:rsid w:val="00221347"/>
    <w:rsid w:val="0022486B"/>
    <w:rsid w:val="00226F9D"/>
    <w:rsid w:val="002301A2"/>
    <w:rsid w:val="002316F2"/>
    <w:rsid w:val="00232320"/>
    <w:rsid w:val="00232BA3"/>
    <w:rsid w:val="002367BB"/>
    <w:rsid w:val="00236C2D"/>
    <w:rsid w:val="002374B7"/>
    <w:rsid w:val="00240126"/>
    <w:rsid w:val="0024052B"/>
    <w:rsid w:val="00241D3E"/>
    <w:rsid w:val="0024304D"/>
    <w:rsid w:val="002432CD"/>
    <w:rsid w:val="0024336B"/>
    <w:rsid w:val="00244826"/>
    <w:rsid w:val="00244B17"/>
    <w:rsid w:val="00246613"/>
    <w:rsid w:val="00246A4F"/>
    <w:rsid w:val="00247656"/>
    <w:rsid w:val="0024799A"/>
    <w:rsid w:val="00247ACA"/>
    <w:rsid w:val="00250F38"/>
    <w:rsid w:val="00251BE4"/>
    <w:rsid w:val="002529F2"/>
    <w:rsid w:val="00252A5B"/>
    <w:rsid w:val="00252E6A"/>
    <w:rsid w:val="002538B8"/>
    <w:rsid w:val="00255068"/>
    <w:rsid w:val="002565CF"/>
    <w:rsid w:val="00256FB0"/>
    <w:rsid w:val="0025782A"/>
    <w:rsid w:val="00257BC9"/>
    <w:rsid w:val="0026079D"/>
    <w:rsid w:val="00260A64"/>
    <w:rsid w:val="00263F4F"/>
    <w:rsid w:val="00264479"/>
    <w:rsid w:val="002661A6"/>
    <w:rsid w:val="0026644E"/>
    <w:rsid w:val="00266C23"/>
    <w:rsid w:val="00266EFB"/>
    <w:rsid w:val="00267254"/>
    <w:rsid w:val="0027053D"/>
    <w:rsid w:val="00270E30"/>
    <w:rsid w:val="00271D38"/>
    <w:rsid w:val="0027319B"/>
    <w:rsid w:val="002753B5"/>
    <w:rsid w:val="0027702C"/>
    <w:rsid w:val="002778EF"/>
    <w:rsid w:val="00277F69"/>
    <w:rsid w:val="00281737"/>
    <w:rsid w:val="00283AA1"/>
    <w:rsid w:val="002849E5"/>
    <w:rsid w:val="002850D0"/>
    <w:rsid w:val="00285868"/>
    <w:rsid w:val="00286763"/>
    <w:rsid w:val="00286EAD"/>
    <w:rsid w:val="00286EC4"/>
    <w:rsid w:val="00291E33"/>
    <w:rsid w:val="0029328B"/>
    <w:rsid w:val="002934E3"/>
    <w:rsid w:val="0029389B"/>
    <w:rsid w:val="002973CE"/>
    <w:rsid w:val="00297D4D"/>
    <w:rsid w:val="002A10BF"/>
    <w:rsid w:val="002A1894"/>
    <w:rsid w:val="002A2188"/>
    <w:rsid w:val="002A2738"/>
    <w:rsid w:val="002A2D4A"/>
    <w:rsid w:val="002A36F2"/>
    <w:rsid w:val="002A3CB1"/>
    <w:rsid w:val="002A4264"/>
    <w:rsid w:val="002A4B21"/>
    <w:rsid w:val="002A7BE8"/>
    <w:rsid w:val="002A7D14"/>
    <w:rsid w:val="002B085B"/>
    <w:rsid w:val="002B0913"/>
    <w:rsid w:val="002B1B21"/>
    <w:rsid w:val="002B2353"/>
    <w:rsid w:val="002B28E4"/>
    <w:rsid w:val="002B655F"/>
    <w:rsid w:val="002B65EC"/>
    <w:rsid w:val="002B7504"/>
    <w:rsid w:val="002C0D97"/>
    <w:rsid w:val="002C1984"/>
    <w:rsid w:val="002C1D79"/>
    <w:rsid w:val="002C2563"/>
    <w:rsid w:val="002C2BB4"/>
    <w:rsid w:val="002C3D3F"/>
    <w:rsid w:val="002C42A5"/>
    <w:rsid w:val="002C475D"/>
    <w:rsid w:val="002C50BD"/>
    <w:rsid w:val="002C5856"/>
    <w:rsid w:val="002C5DC8"/>
    <w:rsid w:val="002C608B"/>
    <w:rsid w:val="002C66D1"/>
    <w:rsid w:val="002C6E0C"/>
    <w:rsid w:val="002C7065"/>
    <w:rsid w:val="002C7644"/>
    <w:rsid w:val="002C7F4A"/>
    <w:rsid w:val="002D01CD"/>
    <w:rsid w:val="002D06D8"/>
    <w:rsid w:val="002D1745"/>
    <w:rsid w:val="002D24C6"/>
    <w:rsid w:val="002D2804"/>
    <w:rsid w:val="002D4B6C"/>
    <w:rsid w:val="002D5086"/>
    <w:rsid w:val="002D5274"/>
    <w:rsid w:val="002D5918"/>
    <w:rsid w:val="002E0002"/>
    <w:rsid w:val="002E059C"/>
    <w:rsid w:val="002E13F9"/>
    <w:rsid w:val="002E3643"/>
    <w:rsid w:val="002E3A46"/>
    <w:rsid w:val="002E3FB8"/>
    <w:rsid w:val="002E4559"/>
    <w:rsid w:val="002E5630"/>
    <w:rsid w:val="002E5B43"/>
    <w:rsid w:val="002E5F16"/>
    <w:rsid w:val="002E63A8"/>
    <w:rsid w:val="002F0130"/>
    <w:rsid w:val="002F04D7"/>
    <w:rsid w:val="002F0AFA"/>
    <w:rsid w:val="002F0C2C"/>
    <w:rsid w:val="002F1E80"/>
    <w:rsid w:val="002F2E75"/>
    <w:rsid w:val="002F3755"/>
    <w:rsid w:val="002F4346"/>
    <w:rsid w:val="002F76FE"/>
    <w:rsid w:val="002F77C1"/>
    <w:rsid w:val="002F7B3F"/>
    <w:rsid w:val="00300655"/>
    <w:rsid w:val="003026C6"/>
    <w:rsid w:val="0030358B"/>
    <w:rsid w:val="00303D18"/>
    <w:rsid w:val="00304602"/>
    <w:rsid w:val="003061A9"/>
    <w:rsid w:val="0030717A"/>
    <w:rsid w:val="00307ADD"/>
    <w:rsid w:val="00312A66"/>
    <w:rsid w:val="003130CA"/>
    <w:rsid w:val="003159AD"/>
    <w:rsid w:val="00320353"/>
    <w:rsid w:val="00320596"/>
    <w:rsid w:val="00321097"/>
    <w:rsid w:val="00321142"/>
    <w:rsid w:val="00325FC5"/>
    <w:rsid w:val="00330034"/>
    <w:rsid w:val="00331912"/>
    <w:rsid w:val="00333551"/>
    <w:rsid w:val="00333892"/>
    <w:rsid w:val="0033391F"/>
    <w:rsid w:val="003341B7"/>
    <w:rsid w:val="00340283"/>
    <w:rsid w:val="00340E7C"/>
    <w:rsid w:val="00341026"/>
    <w:rsid w:val="00341858"/>
    <w:rsid w:val="00343513"/>
    <w:rsid w:val="00343A49"/>
    <w:rsid w:val="00344B8C"/>
    <w:rsid w:val="00345D8E"/>
    <w:rsid w:val="0034623B"/>
    <w:rsid w:val="00346897"/>
    <w:rsid w:val="0034740C"/>
    <w:rsid w:val="0035127E"/>
    <w:rsid w:val="003512D2"/>
    <w:rsid w:val="003517AE"/>
    <w:rsid w:val="00354629"/>
    <w:rsid w:val="00357041"/>
    <w:rsid w:val="00360015"/>
    <w:rsid w:val="003608B7"/>
    <w:rsid w:val="00360A95"/>
    <w:rsid w:val="003620B8"/>
    <w:rsid w:val="00362F43"/>
    <w:rsid w:val="003637EB"/>
    <w:rsid w:val="00370281"/>
    <w:rsid w:val="00370608"/>
    <w:rsid w:val="003712EB"/>
    <w:rsid w:val="0037163D"/>
    <w:rsid w:val="00371F54"/>
    <w:rsid w:val="00372454"/>
    <w:rsid w:val="00373105"/>
    <w:rsid w:val="0037366D"/>
    <w:rsid w:val="00374886"/>
    <w:rsid w:val="003775A3"/>
    <w:rsid w:val="0037770C"/>
    <w:rsid w:val="00377AE2"/>
    <w:rsid w:val="00377C8B"/>
    <w:rsid w:val="00380428"/>
    <w:rsid w:val="00381500"/>
    <w:rsid w:val="00382601"/>
    <w:rsid w:val="00383339"/>
    <w:rsid w:val="00383949"/>
    <w:rsid w:val="00383A95"/>
    <w:rsid w:val="0038494D"/>
    <w:rsid w:val="003852F5"/>
    <w:rsid w:val="00385CA0"/>
    <w:rsid w:val="0038660F"/>
    <w:rsid w:val="003906EE"/>
    <w:rsid w:val="003915AB"/>
    <w:rsid w:val="0039253A"/>
    <w:rsid w:val="003942E8"/>
    <w:rsid w:val="00395BEA"/>
    <w:rsid w:val="00396469"/>
    <w:rsid w:val="0039682E"/>
    <w:rsid w:val="0039687C"/>
    <w:rsid w:val="003A171F"/>
    <w:rsid w:val="003A1B19"/>
    <w:rsid w:val="003A2733"/>
    <w:rsid w:val="003A286D"/>
    <w:rsid w:val="003A3021"/>
    <w:rsid w:val="003A6148"/>
    <w:rsid w:val="003A627E"/>
    <w:rsid w:val="003A6795"/>
    <w:rsid w:val="003A6A73"/>
    <w:rsid w:val="003A758A"/>
    <w:rsid w:val="003A79EE"/>
    <w:rsid w:val="003B2589"/>
    <w:rsid w:val="003B268B"/>
    <w:rsid w:val="003B29B0"/>
    <w:rsid w:val="003B3A41"/>
    <w:rsid w:val="003B6E16"/>
    <w:rsid w:val="003C0745"/>
    <w:rsid w:val="003C180A"/>
    <w:rsid w:val="003C1E25"/>
    <w:rsid w:val="003C346F"/>
    <w:rsid w:val="003C398C"/>
    <w:rsid w:val="003C3B5A"/>
    <w:rsid w:val="003C3CD8"/>
    <w:rsid w:val="003C6363"/>
    <w:rsid w:val="003C6C9F"/>
    <w:rsid w:val="003D1DA4"/>
    <w:rsid w:val="003D27CB"/>
    <w:rsid w:val="003D2DB2"/>
    <w:rsid w:val="003D3211"/>
    <w:rsid w:val="003D329D"/>
    <w:rsid w:val="003D37A9"/>
    <w:rsid w:val="003D3AD9"/>
    <w:rsid w:val="003D3D2B"/>
    <w:rsid w:val="003D493B"/>
    <w:rsid w:val="003D4F10"/>
    <w:rsid w:val="003D5958"/>
    <w:rsid w:val="003D5963"/>
    <w:rsid w:val="003E0257"/>
    <w:rsid w:val="003E03FD"/>
    <w:rsid w:val="003E426C"/>
    <w:rsid w:val="003E4F47"/>
    <w:rsid w:val="003E6340"/>
    <w:rsid w:val="003E6BF6"/>
    <w:rsid w:val="003E73A4"/>
    <w:rsid w:val="003E7836"/>
    <w:rsid w:val="003F0893"/>
    <w:rsid w:val="003F0F0D"/>
    <w:rsid w:val="003F115B"/>
    <w:rsid w:val="003F1236"/>
    <w:rsid w:val="003F18E1"/>
    <w:rsid w:val="003F4032"/>
    <w:rsid w:val="003F5F4B"/>
    <w:rsid w:val="0040173E"/>
    <w:rsid w:val="004017D0"/>
    <w:rsid w:val="004018B8"/>
    <w:rsid w:val="004022F9"/>
    <w:rsid w:val="004054BC"/>
    <w:rsid w:val="004100EB"/>
    <w:rsid w:val="00410801"/>
    <w:rsid w:val="00411265"/>
    <w:rsid w:val="00411E5A"/>
    <w:rsid w:val="0041260F"/>
    <w:rsid w:val="00412CD3"/>
    <w:rsid w:val="00413090"/>
    <w:rsid w:val="00413641"/>
    <w:rsid w:val="00413683"/>
    <w:rsid w:val="00413C8B"/>
    <w:rsid w:val="004143EF"/>
    <w:rsid w:val="00415494"/>
    <w:rsid w:val="00415A6D"/>
    <w:rsid w:val="00417128"/>
    <w:rsid w:val="004201F4"/>
    <w:rsid w:val="004203D5"/>
    <w:rsid w:val="00420441"/>
    <w:rsid w:val="00423221"/>
    <w:rsid w:val="00424BB3"/>
    <w:rsid w:val="00425CFC"/>
    <w:rsid w:val="00426086"/>
    <w:rsid w:val="0042753F"/>
    <w:rsid w:val="00430053"/>
    <w:rsid w:val="00435339"/>
    <w:rsid w:val="00435EEF"/>
    <w:rsid w:val="0044006A"/>
    <w:rsid w:val="00441744"/>
    <w:rsid w:val="00441A68"/>
    <w:rsid w:val="00441B15"/>
    <w:rsid w:val="00442F63"/>
    <w:rsid w:val="00443887"/>
    <w:rsid w:val="0044447D"/>
    <w:rsid w:val="00444758"/>
    <w:rsid w:val="00444F86"/>
    <w:rsid w:val="00445E9C"/>
    <w:rsid w:val="00447A3E"/>
    <w:rsid w:val="00447ADA"/>
    <w:rsid w:val="00447BA7"/>
    <w:rsid w:val="00451005"/>
    <w:rsid w:val="00452690"/>
    <w:rsid w:val="0045352F"/>
    <w:rsid w:val="004569C5"/>
    <w:rsid w:val="00456F54"/>
    <w:rsid w:val="0045770B"/>
    <w:rsid w:val="00460E10"/>
    <w:rsid w:val="00461EC5"/>
    <w:rsid w:val="004635CC"/>
    <w:rsid w:val="00463FA8"/>
    <w:rsid w:val="0046404F"/>
    <w:rsid w:val="00467112"/>
    <w:rsid w:val="00467263"/>
    <w:rsid w:val="00467544"/>
    <w:rsid w:val="00472CBC"/>
    <w:rsid w:val="0047461C"/>
    <w:rsid w:val="0047548A"/>
    <w:rsid w:val="00475D40"/>
    <w:rsid w:val="0047689D"/>
    <w:rsid w:val="0048207D"/>
    <w:rsid w:val="004821FD"/>
    <w:rsid w:val="0048390F"/>
    <w:rsid w:val="00484050"/>
    <w:rsid w:val="00485342"/>
    <w:rsid w:val="004868F7"/>
    <w:rsid w:val="00486F0B"/>
    <w:rsid w:val="00490C0F"/>
    <w:rsid w:val="00490E22"/>
    <w:rsid w:val="004913B8"/>
    <w:rsid w:val="0049387F"/>
    <w:rsid w:val="00493DAA"/>
    <w:rsid w:val="004942F4"/>
    <w:rsid w:val="00494335"/>
    <w:rsid w:val="004958A1"/>
    <w:rsid w:val="00495A4C"/>
    <w:rsid w:val="004967A1"/>
    <w:rsid w:val="004968F8"/>
    <w:rsid w:val="004976EB"/>
    <w:rsid w:val="00497726"/>
    <w:rsid w:val="004A0B05"/>
    <w:rsid w:val="004A2330"/>
    <w:rsid w:val="004A274A"/>
    <w:rsid w:val="004A4407"/>
    <w:rsid w:val="004A5137"/>
    <w:rsid w:val="004A584D"/>
    <w:rsid w:val="004A5B30"/>
    <w:rsid w:val="004A632F"/>
    <w:rsid w:val="004A68B0"/>
    <w:rsid w:val="004B5616"/>
    <w:rsid w:val="004B584E"/>
    <w:rsid w:val="004B5AE2"/>
    <w:rsid w:val="004B6E78"/>
    <w:rsid w:val="004C10C1"/>
    <w:rsid w:val="004C10FE"/>
    <w:rsid w:val="004C1106"/>
    <w:rsid w:val="004C26FD"/>
    <w:rsid w:val="004C3852"/>
    <w:rsid w:val="004C3E36"/>
    <w:rsid w:val="004C4EE7"/>
    <w:rsid w:val="004C65E5"/>
    <w:rsid w:val="004C6D4B"/>
    <w:rsid w:val="004C7741"/>
    <w:rsid w:val="004D0340"/>
    <w:rsid w:val="004D166F"/>
    <w:rsid w:val="004D1E01"/>
    <w:rsid w:val="004D23A2"/>
    <w:rsid w:val="004D3081"/>
    <w:rsid w:val="004D440C"/>
    <w:rsid w:val="004D4A61"/>
    <w:rsid w:val="004D7A32"/>
    <w:rsid w:val="004D7CEE"/>
    <w:rsid w:val="004E20EB"/>
    <w:rsid w:val="004E2269"/>
    <w:rsid w:val="004E2F6E"/>
    <w:rsid w:val="004E3BA5"/>
    <w:rsid w:val="004E44D9"/>
    <w:rsid w:val="004E5396"/>
    <w:rsid w:val="004F0B31"/>
    <w:rsid w:val="004F1EBB"/>
    <w:rsid w:val="004F3339"/>
    <w:rsid w:val="004F3B04"/>
    <w:rsid w:val="004F4FF7"/>
    <w:rsid w:val="004F5B0B"/>
    <w:rsid w:val="004F6379"/>
    <w:rsid w:val="004F6C06"/>
    <w:rsid w:val="004F72A2"/>
    <w:rsid w:val="004F7E2F"/>
    <w:rsid w:val="00500F60"/>
    <w:rsid w:val="00500FC7"/>
    <w:rsid w:val="005026D4"/>
    <w:rsid w:val="00503A51"/>
    <w:rsid w:val="0050563D"/>
    <w:rsid w:val="00505A8A"/>
    <w:rsid w:val="00507372"/>
    <w:rsid w:val="00511273"/>
    <w:rsid w:val="00511368"/>
    <w:rsid w:val="00511DAA"/>
    <w:rsid w:val="00512309"/>
    <w:rsid w:val="00512AD3"/>
    <w:rsid w:val="00512BEE"/>
    <w:rsid w:val="0051576C"/>
    <w:rsid w:val="005162E0"/>
    <w:rsid w:val="005202DC"/>
    <w:rsid w:val="00520640"/>
    <w:rsid w:val="005216CE"/>
    <w:rsid w:val="00521D70"/>
    <w:rsid w:val="005226DA"/>
    <w:rsid w:val="00523C5E"/>
    <w:rsid w:val="00524729"/>
    <w:rsid w:val="00524D59"/>
    <w:rsid w:val="00524FFC"/>
    <w:rsid w:val="00526966"/>
    <w:rsid w:val="00526CF8"/>
    <w:rsid w:val="005309B0"/>
    <w:rsid w:val="005323C4"/>
    <w:rsid w:val="005329DB"/>
    <w:rsid w:val="00532C52"/>
    <w:rsid w:val="005342B6"/>
    <w:rsid w:val="005352AA"/>
    <w:rsid w:val="00535FED"/>
    <w:rsid w:val="00536D93"/>
    <w:rsid w:val="005407D2"/>
    <w:rsid w:val="00540DB0"/>
    <w:rsid w:val="00540E28"/>
    <w:rsid w:val="00541FE1"/>
    <w:rsid w:val="00542522"/>
    <w:rsid w:val="00544465"/>
    <w:rsid w:val="00544A0B"/>
    <w:rsid w:val="0054526E"/>
    <w:rsid w:val="00546D43"/>
    <w:rsid w:val="00546F1D"/>
    <w:rsid w:val="0054718D"/>
    <w:rsid w:val="005476B5"/>
    <w:rsid w:val="005524E1"/>
    <w:rsid w:val="00552FDE"/>
    <w:rsid w:val="0055589E"/>
    <w:rsid w:val="005602DA"/>
    <w:rsid w:val="00560B37"/>
    <w:rsid w:val="0056257E"/>
    <w:rsid w:val="00562C77"/>
    <w:rsid w:val="00562E1C"/>
    <w:rsid w:val="00564031"/>
    <w:rsid w:val="005648B7"/>
    <w:rsid w:val="00564E5B"/>
    <w:rsid w:val="005651AB"/>
    <w:rsid w:val="005652E5"/>
    <w:rsid w:val="005666EE"/>
    <w:rsid w:val="00567215"/>
    <w:rsid w:val="00570FDB"/>
    <w:rsid w:val="00571482"/>
    <w:rsid w:val="005715A1"/>
    <w:rsid w:val="005722EC"/>
    <w:rsid w:val="00573327"/>
    <w:rsid w:val="005733F0"/>
    <w:rsid w:val="00573D51"/>
    <w:rsid w:val="00574CDE"/>
    <w:rsid w:val="00575810"/>
    <w:rsid w:val="00575A0B"/>
    <w:rsid w:val="00576605"/>
    <w:rsid w:val="005772A9"/>
    <w:rsid w:val="00577E0C"/>
    <w:rsid w:val="00580CD1"/>
    <w:rsid w:val="005827F8"/>
    <w:rsid w:val="00582A6B"/>
    <w:rsid w:val="0058403F"/>
    <w:rsid w:val="00584456"/>
    <w:rsid w:val="00584D9B"/>
    <w:rsid w:val="00585759"/>
    <w:rsid w:val="0058648A"/>
    <w:rsid w:val="0059079E"/>
    <w:rsid w:val="005909E2"/>
    <w:rsid w:val="00590AC1"/>
    <w:rsid w:val="00590AE2"/>
    <w:rsid w:val="00591DFA"/>
    <w:rsid w:val="005929A7"/>
    <w:rsid w:val="00592D7B"/>
    <w:rsid w:val="0059359D"/>
    <w:rsid w:val="00593A44"/>
    <w:rsid w:val="00594FAA"/>
    <w:rsid w:val="00596CE3"/>
    <w:rsid w:val="00596D5C"/>
    <w:rsid w:val="00597E8C"/>
    <w:rsid w:val="005A04B2"/>
    <w:rsid w:val="005A0E7F"/>
    <w:rsid w:val="005A345D"/>
    <w:rsid w:val="005A385B"/>
    <w:rsid w:val="005A3E37"/>
    <w:rsid w:val="005A3F63"/>
    <w:rsid w:val="005A59D0"/>
    <w:rsid w:val="005A5C97"/>
    <w:rsid w:val="005A5E91"/>
    <w:rsid w:val="005A61FE"/>
    <w:rsid w:val="005A65D9"/>
    <w:rsid w:val="005A6C3E"/>
    <w:rsid w:val="005B028D"/>
    <w:rsid w:val="005B073E"/>
    <w:rsid w:val="005B1409"/>
    <w:rsid w:val="005B16E6"/>
    <w:rsid w:val="005B1BBD"/>
    <w:rsid w:val="005B227F"/>
    <w:rsid w:val="005B31D3"/>
    <w:rsid w:val="005B358C"/>
    <w:rsid w:val="005B384F"/>
    <w:rsid w:val="005B3E19"/>
    <w:rsid w:val="005B40EB"/>
    <w:rsid w:val="005B43BD"/>
    <w:rsid w:val="005B5AED"/>
    <w:rsid w:val="005B68FB"/>
    <w:rsid w:val="005B69D1"/>
    <w:rsid w:val="005B7801"/>
    <w:rsid w:val="005B7DCB"/>
    <w:rsid w:val="005B7F67"/>
    <w:rsid w:val="005C2C53"/>
    <w:rsid w:val="005C2CBB"/>
    <w:rsid w:val="005C319B"/>
    <w:rsid w:val="005C410D"/>
    <w:rsid w:val="005C49C2"/>
    <w:rsid w:val="005C5891"/>
    <w:rsid w:val="005C5A6A"/>
    <w:rsid w:val="005C60A9"/>
    <w:rsid w:val="005C66CA"/>
    <w:rsid w:val="005C7878"/>
    <w:rsid w:val="005D0657"/>
    <w:rsid w:val="005D0A37"/>
    <w:rsid w:val="005D39ED"/>
    <w:rsid w:val="005D575B"/>
    <w:rsid w:val="005D5FAE"/>
    <w:rsid w:val="005D64D4"/>
    <w:rsid w:val="005D7C07"/>
    <w:rsid w:val="005E079F"/>
    <w:rsid w:val="005E1856"/>
    <w:rsid w:val="005E2330"/>
    <w:rsid w:val="005E5C87"/>
    <w:rsid w:val="005F23EC"/>
    <w:rsid w:val="005F29B7"/>
    <w:rsid w:val="005F2EEA"/>
    <w:rsid w:val="005F3676"/>
    <w:rsid w:val="005F773B"/>
    <w:rsid w:val="00600009"/>
    <w:rsid w:val="00600832"/>
    <w:rsid w:val="00601170"/>
    <w:rsid w:val="00601ECE"/>
    <w:rsid w:val="00602E81"/>
    <w:rsid w:val="00604371"/>
    <w:rsid w:val="00604C3A"/>
    <w:rsid w:val="00606EB5"/>
    <w:rsid w:val="00607FFD"/>
    <w:rsid w:val="0061007A"/>
    <w:rsid w:val="00610CC8"/>
    <w:rsid w:val="00611419"/>
    <w:rsid w:val="00613A9A"/>
    <w:rsid w:val="00613FAF"/>
    <w:rsid w:val="00614F5C"/>
    <w:rsid w:val="006163EF"/>
    <w:rsid w:val="00616421"/>
    <w:rsid w:val="0061649E"/>
    <w:rsid w:val="00616E1C"/>
    <w:rsid w:val="00617FDA"/>
    <w:rsid w:val="0062116F"/>
    <w:rsid w:val="00621260"/>
    <w:rsid w:val="0062426A"/>
    <w:rsid w:val="00624721"/>
    <w:rsid w:val="00625816"/>
    <w:rsid w:val="00626087"/>
    <w:rsid w:val="006270AA"/>
    <w:rsid w:val="00627B54"/>
    <w:rsid w:val="0063085D"/>
    <w:rsid w:val="006309FA"/>
    <w:rsid w:val="00630AEE"/>
    <w:rsid w:val="0063180F"/>
    <w:rsid w:val="00631B19"/>
    <w:rsid w:val="00631F0C"/>
    <w:rsid w:val="00634E4C"/>
    <w:rsid w:val="00636B8B"/>
    <w:rsid w:val="00637BCA"/>
    <w:rsid w:val="00637BED"/>
    <w:rsid w:val="00637FB8"/>
    <w:rsid w:val="00637FC2"/>
    <w:rsid w:val="006407DF"/>
    <w:rsid w:val="00642609"/>
    <w:rsid w:val="006427FE"/>
    <w:rsid w:val="00645B1D"/>
    <w:rsid w:val="00646D5D"/>
    <w:rsid w:val="0064760D"/>
    <w:rsid w:val="00647B1F"/>
    <w:rsid w:val="00647F89"/>
    <w:rsid w:val="006506C1"/>
    <w:rsid w:val="00650997"/>
    <w:rsid w:val="00651115"/>
    <w:rsid w:val="00651C08"/>
    <w:rsid w:val="00652158"/>
    <w:rsid w:val="00652316"/>
    <w:rsid w:val="00652AC8"/>
    <w:rsid w:val="00653DAD"/>
    <w:rsid w:val="00654A16"/>
    <w:rsid w:val="006560F5"/>
    <w:rsid w:val="0065650F"/>
    <w:rsid w:val="00656ABD"/>
    <w:rsid w:val="0065747A"/>
    <w:rsid w:val="00657FFD"/>
    <w:rsid w:val="006602C1"/>
    <w:rsid w:val="00660407"/>
    <w:rsid w:val="00661424"/>
    <w:rsid w:val="00661EDF"/>
    <w:rsid w:val="00662EC6"/>
    <w:rsid w:val="006630B6"/>
    <w:rsid w:val="00663698"/>
    <w:rsid w:val="006639F1"/>
    <w:rsid w:val="006654A0"/>
    <w:rsid w:val="0066674D"/>
    <w:rsid w:val="00666883"/>
    <w:rsid w:val="00666A78"/>
    <w:rsid w:val="006722BD"/>
    <w:rsid w:val="00672F67"/>
    <w:rsid w:val="00675703"/>
    <w:rsid w:val="00675E86"/>
    <w:rsid w:val="00676B8E"/>
    <w:rsid w:val="00676C12"/>
    <w:rsid w:val="0067751C"/>
    <w:rsid w:val="00680916"/>
    <w:rsid w:val="00683282"/>
    <w:rsid w:val="00683513"/>
    <w:rsid w:val="00683723"/>
    <w:rsid w:val="006838DC"/>
    <w:rsid w:val="006840B0"/>
    <w:rsid w:val="006855B8"/>
    <w:rsid w:val="00685628"/>
    <w:rsid w:val="00685936"/>
    <w:rsid w:val="00692DD9"/>
    <w:rsid w:val="0069375D"/>
    <w:rsid w:val="0069407C"/>
    <w:rsid w:val="00694A73"/>
    <w:rsid w:val="0069574E"/>
    <w:rsid w:val="00695FEB"/>
    <w:rsid w:val="00697537"/>
    <w:rsid w:val="006A09A1"/>
    <w:rsid w:val="006A0B19"/>
    <w:rsid w:val="006A1921"/>
    <w:rsid w:val="006A1945"/>
    <w:rsid w:val="006A2303"/>
    <w:rsid w:val="006A52A7"/>
    <w:rsid w:val="006A5660"/>
    <w:rsid w:val="006A7275"/>
    <w:rsid w:val="006B0A9F"/>
    <w:rsid w:val="006B0C87"/>
    <w:rsid w:val="006B1E3F"/>
    <w:rsid w:val="006B3D21"/>
    <w:rsid w:val="006B46CE"/>
    <w:rsid w:val="006B5ECF"/>
    <w:rsid w:val="006B72B7"/>
    <w:rsid w:val="006C07EB"/>
    <w:rsid w:val="006C1881"/>
    <w:rsid w:val="006C29D0"/>
    <w:rsid w:val="006C2E34"/>
    <w:rsid w:val="006C439B"/>
    <w:rsid w:val="006C50FC"/>
    <w:rsid w:val="006C7EB4"/>
    <w:rsid w:val="006D044D"/>
    <w:rsid w:val="006D13CF"/>
    <w:rsid w:val="006D3B20"/>
    <w:rsid w:val="006D537D"/>
    <w:rsid w:val="006D5536"/>
    <w:rsid w:val="006D593E"/>
    <w:rsid w:val="006D5B83"/>
    <w:rsid w:val="006D5F30"/>
    <w:rsid w:val="006D6BBD"/>
    <w:rsid w:val="006E1882"/>
    <w:rsid w:val="006E232F"/>
    <w:rsid w:val="006E2A7B"/>
    <w:rsid w:val="006E2B7B"/>
    <w:rsid w:val="006E351C"/>
    <w:rsid w:val="006E4099"/>
    <w:rsid w:val="006E5220"/>
    <w:rsid w:val="006E56B2"/>
    <w:rsid w:val="006E69BA"/>
    <w:rsid w:val="006E7F12"/>
    <w:rsid w:val="006F0877"/>
    <w:rsid w:val="006F1143"/>
    <w:rsid w:val="006F145A"/>
    <w:rsid w:val="006F1469"/>
    <w:rsid w:val="006F15BD"/>
    <w:rsid w:val="006F27CB"/>
    <w:rsid w:val="006F359B"/>
    <w:rsid w:val="006F3869"/>
    <w:rsid w:val="006F5865"/>
    <w:rsid w:val="006F62C7"/>
    <w:rsid w:val="00701EC6"/>
    <w:rsid w:val="00703747"/>
    <w:rsid w:val="00706179"/>
    <w:rsid w:val="00707868"/>
    <w:rsid w:val="007105A7"/>
    <w:rsid w:val="00710816"/>
    <w:rsid w:val="00711171"/>
    <w:rsid w:val="007117D4"/>
    <w:rsid w:val="00713741"/>
    <w:rsid w:val="007139BF"/>
    <w:rsid w:val="007145EF"/>
    <w:rsid w:val="00714F78"/>
    <w:rsid w:val="00715594"/>
    <w:rsid w:val="007155F6"/>
    <w:rsid w:val="00715933"/>
    <w:rsid w:val="00716C7A"/>
    <w:rsid w:val="007170F7"/>
    <w:rsid w:val="007176A4"/>
    <w:rsid w:val="00717782"/>
    <w:rsid w:val="00720576"/>
    <w:rsid w:val="007209A1"/>
    <w:rsid w:val="00720E33"/>
    <w:rsid w:val="00724F1E"/>
    <w:rsid w:val="007253B8"/>
    <w:rsid w:val="00726AE1"/>
    <w:rsid w:val="0073093B"/>
    <w:rsid w:val="0073128F"/>
    <w:rsid w:val="0073205A"/>
    <w:rsid w:val="007339E9"/>
    <w:rsid w:val="0073662E"/>
    <w:rsid w:val="00736E7D"/>
    <w:rsid w:val="00737C36"/>
    <w:rsid w:val="00740387"/>
    <w:rsid w:val="007420A6"/>
    <w:rsid w:val="00742F9D"/>
    <w:rsid w:val="00742FCF"/>
    <w:rsid w:val="00743E7C"/>
    <w:rsid w:val="0074411A"/>
    <w:rsid w:val="00744753"/>
    <w:rsid w:val="00744F90"/>
    <w:rsid w:val="00746978"/>
    <w:rsid w:val="007509A6"/>
    <w:rsid w:val="00751B49"/>
    <w:rsid w:val="00753F83"/>
    <w:rsid w:val="007541B0"/>
    <w:rsid w:val="0075469B"/>
    <w:rsid w:val="007546F3"/>
    <w:rsid w:val="00754A28"/>
    <w:rsid w:val="00754A8A"/>
    <w:rsid w:val="00754EAF"/>
    <w:rsid w:val="00755163"/>
    <w:rsid w:val="00755E1C"/>
    <w:rsid w:val="00756AAB"/>
    <w:rsid w:val="00757BBC"/>
    <w:rsid w:val="00757F63"/>
    <w:rsid w:val="00762CC8"/>
    <w:rsid w:val="007645AE"/>
    <w:rsid w:val="00764992"/>
    <w:rsid w:val="00765104"/>
    <w:rsid w:val="007673BD"/>
    <w:rsid w:val="0076760D"/>
    <w:rsid w:val="00770148"/>
    <w:rsid w:val="007706FB"/>
    <w:rsid w:val="00770A31"/>
    <w:rsid w:val="00771823"/>
    <w:rsid w:val="0077242A"/>
    <w:rsid w:val="0077396A"/>
    <w:rsid w:val="00774456"/>
    <w:rsid w:val="007758A5"/>
    <w:rsid w:val="00775A69"/>
    <w:rsid w:val="00775AA0"/>
    <w:rsid w:val="007770FA"/>
    <w:rsid w:val="00777E88"/>
    <w:rsid w:val="00780666"/>
    <w:rsid w:val="00781796"/>
    <w:rsid w:val="00785404"/>
    <w:rsid w:val="00787ADA"/>
    <w:rsid w:val="007905FD"/>
    <w:rsid w:val="00791549"/>
    <w:rsid w:val="00791738"/>
    <w:rsid w:val="00791780"/>
    <w:rsid w:val="00791900"/>
    <w:rsid w:val="00793424"/>
    <w:rsid w:val="00793464"/>
    <w:rsid w:val="007936B1"/>
    <w:rsid w:val="00793CCD"/>
    <w:rsid w:val="007940F0"/>
    <w:rsid w:val="00796686"/>
    <w:rsid w:val="007971D9"/>
    <w:rsid w:val="00797CE0"/>
    <w:rsid w:val="007A0EB7"/>
    <w:rsid w:val="007A1586"/>
    <w:rsid w:val="007A1F6F"/>
    <w:rsid w:val="007A224B"/>
    <w:rsid w:val="007A2EA7"/>
    <w:rsid w:val="007A6714"/>
    <w:rsid w:val="007B00F0"/>
    <w:rsid w:val="007B03B0"/>
    <w:rsid w:val="007B07BD"/>
    <w:rsid w:val="007B285F"/>
    <w:rsid w:val="007B32FE"/>
    <w:rsid w:val="007B492F"/>
    <w:rsid w:val="007B6FE5"/>
    <w:rsid w:val="007B78C4"/>
    <w:rsid w:val="007B7937"/>
    <w:rsid w:val="007C0700"/>
    <w:rsid w:val="007C08B1"/>
    <w:rsid w:val="007C131D"/>
    <w:rsid w:val="007C2CC2"/>
    <w:rsid w:val="007C3879"/>
    <w:rsid w:val="007C38BD"/>
    <w:rsid w:val="007C3BD4"/>
    <w:rsid w:val="007C4532"/>
    <w:rsid w:val="007C4629"/>
    <w:rsid w:val="007C4B1D"/>
    <w:rsid w:val="007C5750"/>
    <w:rsid w:val="007C5918"/>
    <w:rsid w:val="007C6121"/>
    <w:rsid w:val="007C614F"/>
    <w:rsid w:val="007C6980"/>
    <w:rsid w:val="007C79AA"/>
    <w:rsid w:val="007D04F9"/>
    <w:rsid w:val="007D0BE7"/>
    <w:rsid w:val="007D125D"/>
    <w:rsid w:val="007D13C9"/>
    <w:rsid w:val="007D1F4A"/>
    <w:rsid w:val="007D31DA"/>
    <w:rsid w:val="007D3829"/>
    <w:rsid w:val="007D5D61"/>
    <w:rsid w:val="007D6EE9"/>
    <w:rsid w:val="007D72C5"/>
    <w:rsid w:val="007D731D"/>
    <w:rsid w:val="007D7C0D"/>
    <w:rsid w:val="007E1D84"/>
    <w:rsid w:val="007E3BD2"/>
    <w:rsid w:val="007E5006"/>
    <w:rsid w:val="007E525D"/>
    <w:rsid w:val="007E5F45"/>
    <w:rsid w:val="007E6777"/>
    <w:rsid w:val="007E6ADD"/>
    <w:rsid w:val="007F00D1"/>
    <w:rsid w:val="007F0323"/>
    <w:rsid w:val="007F1FCC"/>
    <w:rsid w:val="007F2972"/>
    <w:rsid w:val="007F379E"/>
    <w:rsid w:val="007F471C"/>
    <w:rsid w:val="007F5402"/>
    <w:rsid w:val="007F7A9A"/>
    <w:rsid w:val="007F7F4F"/>
    <w:rsid w:val="008001FF"/>
    <w:rsid w:val="00800B13"/>
    <w:rsid w:val="00800C90"/>
    <w:rsid w:val="0080379D"/>
    <w:rsid w:val="00806724"/>
    <w:rsid w:val="00807412"/>
    <w:rsid w:val="00807D1A"/>
    <w:rsid w:val="00811439"/>
    <w:rsid w:val="00811B06"/>
    <w:rsid w:val="00811EB8"/>
    <w:rsid w:val="008125F8"/>
    <w:rsid w:val="0081274B"/>
    <w:rsid w:val="0081421B"/>
    <w:rsid w:val="00815B39"/>
    <w:rsid w:val="00815B3B"/>
    <w:rsid w:val="00817A9B"/>
    <w:rsid w:val="00817B1E"/>
    <w:rsid w:val="008204B8"/>
    <w:rsid w:val="00820678"/>
    <w:rsid w:val="0082347E"/>
    <w:rsid w:val="00823B75"/>
    <w:rsid w:val="00824733"/>
    <w:rsid w:val="008256F3"/>
    <w:rsid w:val="00825D31"/>
    <w:rsid w:val="00834340"/>
    <w:rsid w:val="00834CCA"/>
    <w:rsid w:val="008372C3"/>
    <w:rsid w:val="00837592"/>
    <w:rsid w:val="00837601"/>
    <w:rsid w:val="00841862"/>
    <w:rsid w:val="00844697"/>
    <w:rsid w:val="00844B1D"/>
    <w:rsid w:val="00844F5C"/>
    <w:rsid w:val="0084580E"/>
    <w:rsid w:val="00845843"/>
    <w:rsid w:val="00846D34"/>
    <w:rsid w:val="00847835"/>
    <w:rsid w:val="00847937"/>
    <w:rsid w:val="00847B3D"/>
    <w:rsid w:val="00847D8A"/>
    <w:rsid w:val="00850019"/>
    <w:rsid w:val="00850300"/>
    <w:rsid w:val="00851463"/>
    <w:rsid w:val="00852F20"/>
    <w:rsid w:val="0085380C"/>
    <w:rsid w:val="00853DFE"/>
    <w:rsid w:val="00855B3C"/>
    <w:rsid w:val="00855C3F"/>
    <w:rsid w:val="00855E96"/>
    <w:rsid w:val="00856F1C"/>
    <w:rsid w:val="0086129F"/>
    <w:rsid w:val="00861D4A"/>
    <w:rsid w:val="008637E0"/>
    <w:rsid w:val="008637EC"/>
    <w:rsid w:val="00863A77"/>
    <w:rsid w:val="00863CA3"/>
    <w:rsid w:val="00867C17"/>
    <w:rsid w:val="0087078F"/>
    <w:rsid w:val="00870BC6"/>
    <w:rsid w:val="00874964"/>
    <w:rsid w:val="0087667A"/>
    <w:rsid w:val="00876F52"/>
    <w:rsid w:val="008778C8"/>
    <w:rsid w:val="00877FF3"/>
    <w:rsid w:val="0088036D"/>
    <w:rsid w:val="00880B38"/>
    <w:rsid w:val="00881155"/>
    <w:rsid w:val="0088220D"/>
    <w:rsid w:val="00882892"/>
    <w:rsid w:val="00883241"/>
    <w:rsid w:val="00883D60"/>
    <w:rsid w:val="00885A14"/>
    <w:rsid w:val="0088689B"/>
    <w:rsid w:val="008879F0"/>
    <w:rsid w:val="00890FA0"/>
    <w:rsid w:val="00893AA3"/>
    <w:rsid w:val="008947BF"/>
    <w:rsid w:val="00895C87"/>
    <w:rsid w:val="008A0C61"/>
    <w:rsid w:val="008A214D"/>
    <w:rsid w:val="008A39D3"/>
    <w:rsid w:val="008A49E3"/>
    <w:rsid w:val="008A5796"/>
    <w:rsid w:val="008A5C49"/>
    <w:rsid w:val="008A72D2"/>
    <w:rsid w:val="008A74A3"/>
    <w:rsid w:val="008B0881"/>
    <w:rsid w:val="008B3379"/>
    <w:rsid w:val="008B39B6"/>
    <w:rsid w:val="008B5503"/>
    <w:rsid w:val="008B6868"/>
    <w:rsid w:val="008B6D24"/>
    <w:rsid w:val="008B72D7"/>
    <w:rsid w:val="008B73E7"/>
    <w:rsid w:val="008C0189"/>
    <w:rsid w:val="008C0BE9"/>
    <w:rsid w:val="008C19D5"/>
    <w:rsid w:val="008C3894"/>
    <w:rsid w:val="008C4271"/>
    <w:rsid w:val="008C6A43"/>
    <w:rsid w:val="008C7F53"/>
    <w:rsid w:val="008D080C"/>
    <w:rsid w:val="008D0AFA"/>
    <w:rsid w:val="008D0D3A"/>
    <w:rsid w:val="008D0E36"/>
    <w:rsid w:val="008D1141"/>
    <w:rsid w:val="008D32D8"/>
    <w:rsid w:val="008D3F3F"/>
    <w:rsid w:val="008D46AD"/>
    <w:rsid w:val="008D5CB8"/>
    <w:rsid w:val="008D6437"/>
    <w:rsid w:val="008D6EDF"/>
    <w:rsid w:val="008E04AB"/>
    <w:rsid w:val="008E2975"/>
    <w:rsid w:val="008E2E8D"/>
    <w:rsid w:val="008E3D54"/>
    <w:rsid w:val="008E3EF5"/>
    <w:rsid w:val="008E64B0"/>
    <w:rsid w:val="008E682C"/>
    <w:rsid w:val="008F2F66"/>
    <w:rsid w:val="008F33B5"/>
    <w:rsid w:val="008F6D82"/>
    <w:rsid w:val="008F7336"/>
    <w:rsid w:val="009001AF"/>
    <w:rsid w:val="0090058F"/>
    <w:rsid w:val="009006D2"/>
    <w:rsid w:val="00900DB3"/>
    <w:rsid w:val="00900E9D"/>
    <w:rsid w:val="0090175E"/>
    <w:rsid w:val="00901BE9"/>
    <w:rsid w:val="0090222D"/>
    <w:rsid w:val="0090484D"/>
    <w:rsid w:val="00904A82"/>
    <w:rsid w:val="009059D9"/>
    <w:rsid w:val="00905DFE"/>
    <w:rsid w:val="00906799"/>
    <w:rsid w:val="00907123"/>
    <w:rsid w:val="00907D47"/>
    <w:rsid w:val="009107AA"/>
    <w:rsid w:val="00911F19"/>
    <w:rsid w:val="00912712"/>
    <w:rsid w:val="00912DD6"/>
    <w:rsid w:val="00912F68"/>
    <w:rsid w:val="00914744"/>
    <w:rsid w:val="009150FC"/>
    <w:rsid w:val="00916B81"/>
    <w:rsid w:val="009175DD"/>
    <w:rsid w:val="00922193"/>
    <w:rsid w:val="0092272B"/>
    <w:rsid w:val="009232CD"/>
    <w:rsid w:val="0092352C"/>
    <w:rsid w:val="00923710"/>
    <w:rsid w:val="00923FEF"/>
    <w:rsid w:val="00924152"/>
    <w:rsid w:val="009256E1"/>
    <w:rsid w:val="00926A69"/>
    <w:rsid w:val="0093194D"/>
    <w:rsid w:val="00933C6A"/>
    <w:rsid w:val="00934C3F"/>
    <w:rsid w:val="00936A5C"/>
    <w:rsid w:val="00937132"/>
    <w:rsid w:val="009401B8"/>
    <w:rsid w:val="009402C4"/>
    <w:rsid w:val="00940822"/>
    <w:rsid w:val="009417AE"/>
    <w:rsid w:val="00943450"/>
    <w:rsid w:val="00944394"/>
    <w:rsid w:val="00944F11"/>
    <w:rsid w:val="009457D9"/>
    <w:rsid w:val="00945B3F"/>
    <w:rsid w:val="00947406"/>
    <w:rsid w:val="00947BBF"/>
    <w:rsid w:val="0095024B"/>
    <w:rsid w:val="00950DCB"/>
    <w:rsid w:val="009514AF"/>
    <w:rsid w:val="00952645"/>
    <w:rsid w:val="00952D4C"/>
    <w:rsid w:val="009539FB"/>
    <w:rsid w:val="00954EA7"/>
    <w:rsid w:val="00954F69"/>
    <w:rsid w:val="00955049"/>
    <w:rsid w:val="009559E2"/>
    <w:rsid w:val="00955DAC"/>
    <w:rsid w:val="00957B7C"/>
    <w:rsid w:val="00960239"/>
    <w:rsid w:val="00960246"/>
    <w:rsid w:val="009610E6"/>
    <w:rsid w:val="00961105"/>
    <w:rsid w:val="00962F9F"/>
    <w:rsid w:val="00964E34"/>
    <w:rsid w:val="00964E7A"/>
    <w:rsid w:val="009661B7"/>
    <w:rsid w:val="009666F7"/>
    <w:rsid w:val="00966DE5"/>
    <w:rsid w:val="009676D4"/>
    <w:rsid w:val="0097172A"/>
    <w:rsid w:val="009720E1"/>
    <w:rsid w:val="009726F7"/>
    <w:rsid w:val="0097270E"/>
    <w:rsid w:val="00972F71"/>
    <w:rsid w:val="00972F89"/>
    <w:rsid w:val="0097354E"/>
    <w:rsid w:val="00973E56"/>
    <w:rsid w:val="00973F6A"/>
    <w:rsid w:val="0097466B"/>
    <w:rsid w:val="00974F0E"/>
    <w:rsid w:val="00975292"/>
    <w:rsid w:val="009755E2"/>
    <w:rsid w:val="00975CD7"/>
    <w:rsid w:val="009762CE"/>
    <w:rsid w:val="009764D2"/>
    <w:rsid w:val="0098256B"/>
    <w:rsid w:val="00983FEE"/>
    <w:rsid w:val="00984281"/>
    <w:rsid w:val="00985BBD"/>
    <w:rsid w:val="00985E70"/>
    <w:rsid w:val="00986013"/>
    <w:rsid w:val="00991C0C"/>
    <w:rsid w:val="00993DF6"/>
    <w:rsid w:val="00995B13"/>
    <w:rsid w:val="00995BD7"/>
    <w:rsid w:val="00995DA5"/>
    <w:rsid w:val="009962A6"/>
    <w:rsid w:val="009979F4"/>
    <w:rsid w:val="009A19E8"/>
    <w:rsid w:val="009A1DF7"/>
    <w:rsid w:val="009A4114"/>
    <w:rsid w:val="009A45B2"/>
    <w:rsid w:val="009A473F"/>
    <w:rsid w:val="009A4961"/>
    <w:rsid w:val="009A53FF"/>
    <w:rsid w:val="009A5585"/>
    <w:rsid w:val="009A59D5"/>
    <w:rsid w:val="009A5CB3"/>
    <w:rsid w:val="009A657E"/>
    <w:rsid w:val="009A7048"/>
    <w:rsid w:val="009A7F30"/>
    <w:rsid w:val="009B0018"/>
    <w:rsid w:val="009B027A"/>
    <w:rsid w:val="009B1095"/>
    <w:rsid w:val="009B220E"/>
    <w:rsid w:val="009B2A30"/>
    <w:rsid w:val="009B3527"/>
    <w:rsid w:val="009B3DD4"/>
    <w:rsid w:val="009B4547"/>
    <w:rsid w:val="009B6D0D"/>
    <w:rsid w:val="009B7FDC"/>
    <w:rsid w:val="009C261D"/>
    <w:rsid w:val="009C4336"/>
    <w:rsid w:val="009C544E"/>
    <w:rsid w:val="009C6FA1"/>
    <w:rsid w:val="009C7B01"/>
    <w:rsid w:val="009D0EC3"/>
    <w:rsid w:val="009D20AA"/>
    <w:rsid w:val="009D2DDD"/>
    <w:rsid w:val="009D4EBD"/>
    <w:rsid w:val="009D5057"/>
    <w:rsid w:val="009D5697"/>
    <w:rsid w:val="009D5FD2"/>
    <w:rsid w:val="009D6D67"/>
    <w:rsid w:val="009E092E"/>
    <w:rsid w:val="009E2E0A"/>
    <w:rsid w:val="009E2E45"/>
    <w:rsid w:val="009E5D48"/>
    <w:rsid w:val="009E753D"/>
    <w:rsid w:val="009E7758"/>
    <w:rsid w:val="009F0769"/>
    <w:rsid w:val="009F15BD"/>
    <w:rsid w:val="009F37C6"/>
    <w:rsid w:val="009F39B4"/>
    <w:rsid w:val="009F4616"/>
    <w:rsid w:val="009F586B"/>
    <w:rsid w:val="009F77BD"/>
    <w:rsid w:val="00A007F3"/>
    <w:rsid w:val="00A02331"/>
    <w:rsid w:val="00A04E35"/>
    <w:rsid w:val="00A07272"/>
    <w:rsid w:val="00A1035F"/>
    <w:rsid w:val="00A10D73"/>
    <w:rsid w:val="00A10DA6"/>
    <w:rsid w:val="00A1129A"/>
    <w:rsid w:val="00A11DC3"/>
    <w:rsid w:val="00A12C65"/>
    <w:rsid w:val="00A1337D"/>
    <w:rsid w:val="00A146F3"/>
    <w:rsid w:val="00A151E9"/>
    <w:rsid w:val="00A15DBB"/>
    <w:rsid w:val="00A179A6"/>
    <w:rsid w:val="00A17B27"/>
    <w:rsid w:val="00A17FAF"/>
    <w:rsid w:val="00A21752"/>
    <w:rsid w:val="00A22A79"/>
    <w:rsid w:val="00A22B1E"/>
    <w:rsid w:val="00A24217"/>
    <w:rsid w:val="00A25578"/>
    <w:rsid w:val="00A255EE"/>
    <w:rsid w:val="00A258A9"/>
    <w:rsid w:val="00A259F2"/>
    <w:rsid w:val="00A30F59"/>
    <w:rsid w:val="00A311E9"/>
    <w:rsid w:val="00A33802"/>
    <w:rsid w:val="00A33B6A"/>
    <w:rsid w:val="00A33EC8"/>
    <w:rsid w:val="00A34CD4"/>
    <w:rsid w:val="00A35C1F"/>
    <w:rsid w:val="00A36294"/>
    <w:rsid w:val="00A366AE"/>
    <w:rsid w:val="00A37162"/>
    <w:rsid w:val="00A37590"/>
    <w:rsid w:val="00A37828"/>
    <w:rsid w:val="00A37E51"/>
    <w:rsid w:val="00A4007B"/>
    <w:rsid w:val="00A4106F"/>
    <w:rsid w:val="00A412F5"/>
    <w:rsid w:val="00A430CF"/>
    <w:rsid w:val="00A43128"/>
    <w:rsid w:val="00A45464"/>
    <w:rsid w:val="00A45AD0"/>
    <w:rsid w:val="00A4703A"/>
    <w:rsid w:val="00A47363"/>
    <w:rsid w:val="00A4748D"/>
    <w:rsid w:val="00A47633"/>
    <w:rsid w:val="00A5033E"/>
    <w:rsid w:val="00A53127"/>
    <w:rsid w:val="00A534DC"/>
    <w:rsid w:val="00A53690"/>
    <w:rsid w:val="00A549E4"/>
    <w:rsid w:val="00A54A38"/>
    <w:rsid w:val="00A5542D"/>
    <w:rsid w:val="00A556D6"/>
    <w:rsid w:val="00A57EC1"/>
    <w:rsid w:val="00A6291C"/>
    <w:rsid w:val="00A62D31"/>
    <w:rsid w:val="00A63380"/>
    <w:rsid w:val="00A63752"/>
    <w:rsid w:val="00A645C6"/>
    <w:rsid w:val="00A65039"/>
    <w:rsid w:val="00A65238"/>
    <w:rsid w:val="00A6688B"/>
    <w:rsid w:val="00A6698E"/>
    <w:rsid w:val="00A67CAC"/>
    <w:rsid w:val="00A716B0"/>
    <w:rsid w:val="00A72BE4"/>
    <w:rsid w:val="00A73520"/>
    <w:rsid w:val="00A74088"/>
    <w:rsid w:val="00A744BC"/>
    <w:rsid w:val="00A74B66"/>
    <w:rsid w:val="00A759C1"/>
    <w:rsid w:val="00A800DF"/>
    <w:rsid w:val="00A803F2"/>
    <w:rsid w:val="00A80570"/>
    <w:rsid w:val="00A843C1"/>
    <w:rsid w:val="00A8570C"/>
    <w:rsid w:val="00A865C7"/>
    <w:rsid w:val="00A87966"/>
    <w:rsid w:val="00A91602"/>
    <w:rsid w:val="00A9452B"/>
    <w:rsid w:val="00A95018"/>
    <w:rsid w:val="00A95264"/>
    <w:rsid w:val="00A95DA5"/>
    <w:rsid w:val="00A97E3B"/>
    <w:rsid w:val="00AA0645"/>
    <w:rsid w:val="00AA0DF5"/>
    <w:rsid w:val="00AA20A1"/>
    <w:rsid w:val="00AA2EFA"/>
    <w:rsid w:val="00AA3D30"/>
    <w:rsid w:val="00AA41F2"/>
    <w:rsid w:val="00AA4775"/>
    <w:rsid w:val="00AA6F0A"/>
    <w:rsid w:val="00AB039E"/>
    <w:rsid w:val="00AB05FE"/>
    <w:rsid w:val="00AB4206"/>
    <w:rsid w:val="00AB45F6"/>
    <w:rsid w:val="00AC09AF"/>
    <w:rsid w:val="00AC137F"/>
    <w:rsid w:val="00AC2353"/>
    <w:rsid w:val="00AC24E4"/>
    <w:rsid w:val="00AC4F08"/>
    <w:rsid w:val="00AC4FA8"/>
    <w:rsid w:val="00AC520F"/>
    <w:rsid w:val="00AC5850"/>
    <w:rsid w:val="00AC59CC"/>
    <w:rsid w:val="00AC5A4A"/>
    <w:rsid w:val="00AC628C"/>
    <w:rsid w:val="00AC7699"/>
    <w:rsid w:val="00AC7E54"/>
    <w:rsid w:val="00AD071F"/>
    <w:rsid w:val="00AD0CE2"/>
    <w:rsid w:val="00AD1C78"/>
    <w:rsid w:val="00AD2355"/>
    <w:rsid w:val="00AD2980"/>
    <w:rsid w:val="00AD5CEB"/>
    <w:rsid w:val="00AD61A0"/>
    <w:rsid w:val="00AD73AD"/>
    <w:rsid w:val="00AD7AB2"/>
    <w:rsid w:val="00AE2002"/>
    <w:rsid w:val="00AE347E"/>
    <w:rsid w:val="00AE37E6"/>
    <w:rsid w:val="00AE6174"/>
    <w:rsid w:val="00AE6A4E"/>
    <w:rsid w:val="00AE7B98"/>
    <w:rsid w:val="00AE7F19"/>
    <w:rsid w:val="00AF129F"/>
    <w:rsid w:val="00AF196E"/>
    <w:rsid w:val="00AF1A3C"/>
    <w:rsid w:val="00AF4FC2"/>
    <w:rsid w:val="00AF529A"/>
    <w:rsid w:val="00AF543F"/>
    <w:rsid w:val="00AF56A3"/>
    <w:rsid w:val="00AF5FEB"/>
    <w:rsid w:val="00AF7E04"/>
    <w:rsid w:val="00B011F9"/>
    <w:rsid w:val="00B0207F"/>
    <w:rsid w:val="00B03629"/>
    <w:rsid w:val="00B05B09"/>
    <w:rsid w:val="00B06AD9"/>
    <w:rsid w:val="00B06D95"/>
    <w:rsid w:val="00B06E55"/>
    <w:rsid w:val="00B11133"/>
    <w:rsid w:val="00B11252"/>
    <w:rsid w:val="00B1287E"/>
    <w:rsid w:val="00B12DC9"/>
    <w:rsid w:val="00B13272"/>
    <w:rsid w:val="00B13F84"/>
    <w:rsid w:val="00B14604"/>
    <w:rsid w:val="00B155E7"/>
    <w:rsid w:val="00B15ABA"/>
    <w:rsid w:val="00B163BC"/>
    <w:rsid w:val="00B16C95"/>
    <w:rsid w:val="00B16CE0"/>
    <w:rsid w:val="00B17303"/>
    <w:rsid w:val="00B21B98"/>
    <w:rsid w:val="00B22B75"/>
    <w:rsid w:val="00B23AB9"/>
    <w:rsid w:val="00B23E6A"/>
    <w:rsid w:val="00B24626"/>
    <w:rsid w:val="00B26894"/>
    <w:rsid w:val="00B26C6B"/>
    <w:rsid w:val="00B27552"/>
    <w:rsid w:val="00B31844"/>
    <w:rsid w:val="00B33520"/>
    <w:rsid w:val="00B34339"/>
    <w:rsid w:val="00B34BB3"/>
    <w:rsid w:val="00B35A2D"/>
    <w:rsid w:val="00B40DBD"/>
    <w:rsid w:val="00B41851"/>
    <w:rsid w:val="00B42B2F"/>
    <w:rsid w:val="00B42B35"/>
    <w:rsid w:val="00B44900"/>
    <w:rsid w:val="00B44F94"/>
    <w:rsid w:val="00B45360"/>
    <w:rsid w:val="00B469C2"/>
    <w:rsid w:val="00B472E1"/>
    <w:rsid w:val="00B50A3C"/>
    <w:rsid w:val="00B52821"/>
    <w:rsid w:val="00B54500"/>
    <w:rsid w:val="00B5674F"/>
    <w:rsid w:val="00B60073"/>
    <w:rsid w:val="00B60765"/>
    <w:rsid w:val="00B61415"/>
    <w:rsid w:val="00B61D9C"/>
    <w:rsid w:val="00B61FDC"/>
    <w:rsid w:val="00B6356D"/>
    <w:rsid w:val="00B6569F"/>
    <w:rsid w:val="00B666C2"/>
    <w:rsid w:val="00B66E3E"/>
    <w:rsid w:val="00B67131"/>
    <w:rsid w:val="00B679BF"/>
    <w:rsid w:val="00B7077F"/>
    <w:rsid w:val="00B71170"/>
    <w:rsid w:val="00B72237"/>
    <w:rsid w:val="00B724A1"/>
    <w:rsid w:val="00B72741"/>
    <w:rsid w:val="00B73993"/>
    <w:rsid w:val="00B74656"/>
    <w:rsid w:val="00B756E8"/>
    <w:rsid w:val="00B7635B"/>
    <w:rsid w:val="00B76790"/>
    <w:rsid w:val="00B802F4"/>
    <w:rsid w:val="00B8067D"/>
    <w:rsid w:val="00B80BCE"/>
    <w:rsid w:val="00B80E4E"/>
    <w:rsid w:val="00B81478"/>
    <w:rsid w:val="00B81524"/>
    <w:rsid w:val="00B81740"/>
    <w:rsid w:val="00B81CAD"/>
    <w:rsid w:val="00B82CF8"/>
    <w:rsid w:val="00B83240"/>
    <w:rsid w:val="00B840AB"/>
    <w:rsid w:val="00B84B20"/>
    <w:rsid w:val="00B8541F"/>
    <w:rsid w:val="00B85D7B"/>
    <w:rsid w:val="00B8694B"/>
    <w:rsid w:val="00B86C81"/>
    <w:rsid w:val="00B87616"/>
    <w:rsid w:val="00B900EA"/>
    <w:rsid w:val="00B906D4"/>
    <w:rsid w:val="00B91069"/>
    <w:rsid w:val="00B9277D"/>
    <w:rsid w:val="00B92842"/>
    <w:rsid w:val="00B930E2"/>
    <w:rsid w:val="00BA2083"/>
    <w:rsid w:val="00BA2713"/>
    <w:rsid w:val="00BA2941"/>
    <w:rsid w:val="00BA2BD6"/>
    <w:rsid w:val="00BA2F88"/>
    <w:rsid w:val="00BA3B31"/>
    <w:rsid w:val="00BA4882"/>
    <w:rsid w:val="00BA4C61"/>
    <w:rsid w:val="00BA54C8"/>
    <w:rsid w:val="00BA5D02"/>
    <w:rsid w:val="00BA5EE6"/>
    <w:rsid w:val="00BA627A"/>
    <w:rsid w:val="00BA6BA9"/>
    <w:rsid w:val="00BA7649"/>
    <w:rsid w:val="00BB0B0D"/>
    <w:rsid w:val="00BB1008"/>
    <w:rsid w:val="00BB171E"/>
    <w:rsid w:val="00BB19A7"/>
    <w:rsid w:val="00BB1EB4"/>
    <w:rsid w:val="00BB21A3"/>
    <w:rsid w:val="00BB22FA"/>
    <w:rsid w:val="00BB4B12"/>
    <w:rsid w:val="00BB5CEF"/>
    <w:rsid w:val="00BB6A3A"/>
    <w:rsid w:val="00BB6DC2"/>
    <w:rsid w:val="00BB703C"/>
    <w:rsid w:val="00BB7091"/>
    <w:rsid w:val="00BB7326"/>
    <w:rsid w:val="00BC05A6"/>
    <w:rsid w:val="00BC219C"/>
    <w:rsid w:val="00BC6953"/>
    <w:rsid w:val="00BC7B3C"/>
    <w:rsid w:val="00BC7B57"/>
    <w:rsid w:val="00BD0455"/>
    <w:rsid w:val="00BD0796"/>
    <w:rsid w:val="00BD1137"/>
    <w:rsid w:val="00BD12A1"/>
    <w:rsid w:val="00BD1D07"/>
    <w:rsid w:val="00BD2ECD"/>
    <w:rsid w:val="00BD36E3"/>
    <w:rsid w:val="00BD56B2"/>
    <w:rsid w:val="00BD6394"/>
    <w:rsid w:val="00BD74E3"/>
    <w:rsid w:val="00BD76CE"/>
    <w:rsid w:val="00BD7B83"/>
    <w:rsid w:val="00BE0136"/>
    <w:rsid w:val="00BE3623"/>
    <w:rsid w:val="00BE4360"/>
    <w:rsid w:val="00BE44CF"/>
    <w:rsid w:val="00BE4C8D"/>
    <w:rsid w:val="00BF177D"/>
    <w:rsid w:val="00BF17C6"/>
    <w:rsid w:val="00BF3420"/>
    <w:rsid w:val="00BF5591"/>
    <w:rsid w:val="00BF6426"/>
    <w:rsid w:val="00BF6E1A"/>
    <w:rsid w:val="00BF7681"/>
    <w:rsid w:val="00BF7A88"/>
    <w:rsid w:val="00C00FDA"/>
    <w:rsid w:val="00C01823"/>
    <w:rsid w:val="00C023BA"/>
    <w:rsid w:val="00C02EB9"/>
    <w:rsid w:val="00C03AD5"/>
    <w:rsid w:val="00C03D64"/>
    <w:rsid w:val="00C04E4B"/>
    <w:rsid w:val="00C05F73"/>
    <w:rsid w:val="00C0667B"/>
    <w:rsid w:val="00C07992"/>
    <w:rsid w:val="00C07BF3"/>
    <w:rsid w:val="00C104A7"/>
    <w:rsid w:val="00C115C0"/>
    <w:rsid w:val="00C11B56"/>
    <w:rsid w:val="00C11C05"/>
    <w:rsid w:val="00C133F7"/>
    <w:rsid w:val="00C141FC"/>
    <w:rsid w:val="00C15FDA"/>
    <w:rsid w:val="00C16045"/>
    <w:rsid w:val="00C161D2"/>
    <w:rsid w:val="00C16E5A"/>
    <w:rsid w:val="00C20444"/>
    <w:rsid w:val="00C21E27"/>
    <w:rsid w:val="00C22E3E"/>
    <w:rsid w:val="00C230ED"/>
    <w:rsid w:val="00C2382D"/>
    <w:rsid w:val="00C23F79"/>
    <w:rsid w:val="00C2593A"/>
    <w:rsid w:val="00C25DBC"/>
    <w:rsid w:val="00C2626F"/>
    <w:rsid w:val="00C26D74"/>
    <w:rsid w:val="00C27C69"/>
    <w:rsid w:val="00C27DC7"/>
    <w:rsid w:val="00C3243F"/>
    <w:rsid w:val="00C324AD"/>
    <w:rsid w:val="00C335C0"/>
    <w:rsid w:val="00C33E8C"/>
    <w:rsid w:val="00C34339"/>
    <w:rsid w:val="00C34C16"/>
    <w:rsid w:val="00C34C5B"/>
    <w:rsid w:val="00C3521C"/>
    <w:rsid w:val="00C37EB8"/>
    <w:rsid w:val="00C41D04"/>
    <w:rsid w:val="00C43942"/>
    <w:rsid w:val="00C503A0"/>
    <w:rsid w:val="00C50CFA"/>
    <w:rsid w:val="00C5191E"/>
    <w:rsid w:val="00C51D7F"/>
    <w:rsid w:val="00C52DBB"/>
    <w:rsid w:val="00C54225"/>
    <w:rsid w:val="00C548A1"/>
    <w:rsid w:val="00C602A1"/>
    <w:rsid w:val="00C61CF6"/>
    <w:rsid w:val="00C62644"/>
    <w:rsid w:val="00C62BF5"/>
    <w:rsid w:val="00C62D6F"/>
    <w:rsid w:val="00C636DA"/>
    <w:rsid w:val="00C63FC7"/>
    <w:rsid w:val="00C64FC0"/>
    <w:rsid w:val="00C6548F"/>
    <w:rsid w:val="00C658A2"/>
    <w:rsid w:val="00C659E2"/>
    <w:rsid w:val="00C65B0A"/>
    <w:rsid w:val="00C663B9"/>
    <w:rsid w:val="00C6797C"/>
    <w:rsid w:val="00C67E22"/>
    <w:rsid w:val="00C709FB"/>
    <w:rsid w:val="00C70E53"/>
    <w:rsid w:val="00C72271"/>
    <w:rsid w:val="00C72DEC"/>
    <w:rsid w:val="00C74FAD"/>
    <w:rsid w:val="00C751C3"/>
    <w:rsid w:val="00C7539F"/>
    <w:rsid w:val="00C7624C"/>
    <w:rsid w:val="00C76B27"/>
    <w:rsid w:val="00C778F0"/>
    <w:rsid w:val="00C8081E"/>
    <w:rsid w:val="00C81356"/>
    <w:rsid w:val="00C819B0"/>
    <w:rsid w:val="00C82112"/>
    <w:rsid w:val="00C846BC"/>
    <w:rsid w:val="00C848F2"/>
    <w:rsid w:val="00C850E0"/>
    <w:rsid w:val="00C852B8"/>
    <w:rsid w:val="00C87DA0"/>
    <w:rsid w:val="00C9060A"/>
    <w:rsid w:val="00C91956"/>
    <w:rsid w:val="00C9354C"/>
    <w:rsid w:val="00C94645"/>
    <w:rsid w:val="00C96E3B"/>
    <w:rsid w:val="00C97E68"/>
    <w:rsid w:val="00CA2448"/>
    <w:rsid w:val="00CA250E"/>
    <w:rsid w:val="00CA2A4A"/>
    <w:rsid w:val="00CA31DD"/>
    <w:rsid w:val="00CA334A"/>
    <w:rsid w:val="00CA381B"/>
    <w:rsid w:val="00CA40B9"/>
    <w:rsid w:val="00CA4B16"/>
    <w:rsid w:val="00CA5CB5"/>
    <w:rsid w:val="00CA612C"/>
    <w:rsid w:val="00CA688F"/>
    <w:rsid w:val="00CA6EC4"/>
    <w:rsid w:val="00CA6FF9"/>
    <w:rsid w:val="00CB0508"/>
    <w:rsid w:val="00CB1461"/>
    <w:rsid w:val="00CB26D8"/>
    <w:rsid w:val="00CB2962"/>
    <w:rsid w:val="00CB4238"/>
    <w:rsid w:val="00CB4354"/>
    <w:rsid w:val="00CB473B"/>
    <w:rsid w:val="00CB4F72"/>
    <w:rsid w:val="00CB5938"/>
    <w:rsid w:val="00CB6869"/>
    <w:rsid w:val="00CB6A5A"/>
    <w:rsid w:val="00CB7A01"/>
    <w:rsid w:val="00CC0905"/>
    <w:rsid w:val="00CC0B05"/>
    <w:rsid w:val="00CC1A64"/>
    <w:rsid w:val="00CC244A"/>
    <w:rsid w:val="00CC3038"/>
    <w:rsid w:val="00CC333D"/>
    <w:rsid w:val="00CC34E5"/>
    <w:rsid w:val="00CC34EB"/>
    <w:rsid w:val="00CC3DB4"/>
    <w:rsid w:val="00CC466B"/>
    <w:rsid w:val="00CC66EA"/>
    <w:rsid w:val="00CC7B36"/>
    <w:rsid w:val="00CD1CF1"/>
    <w:rsid w:val="00CD30BF"/>
    <w:rsid w:val="00CD3C17"/>
    <w:rsid w:val="00CD707C"/>
    <w:rsid w:val="00CD71A6"/>
    <w:rsid w:val="00CD7491"/>
    <w:rsid w:val="00CD753E"/>
    <w:rsid w:val="00CD7EEE"/>
    <w:rsid w:val="00CE10E3"/>
    <w:rsid w:val="00CE17E6"/>
    <w:rsid w:val="00CE1F9C"/>
    <w:rsid w:val="00CE24C4"/>
    <w:rsid w:val="00CE2E48"/>
    <w:rsid w:val="00CE579C"/>
    <w:rsid w:val="00CE61C8"/>
    <w:rsid w:val="00CE63CC"/>
    <w:rsid w:val="00CE6CEC"/>
    <w:rsid w:val="00CE756A"/>
    <w:rsid w:val="00CE79D1"/>
    <w:rsid w:val="00CF02EB"/>
    <w:rsid w:val="00CF089D"/>
    <w:rsid w:val="00CF10E5"/>
    <w:rsid w:val="00CF19FC"/>
    <w:rsid w:val="00CF2B30"/>
    <w:rsid w:val="00CF3F00"/>
    <w:rsid w:val="00CF4C11"/>
    <w:rsid w:val="00CF59C2"/>
    <w:rsid w:val="00CF6672"/>
    <w:rsid w:val="00CF6DF2"/>
    <w:rsid w:val="00D021F7"/>
    <w:rsid w:val="00D035A2"/>
    <w:rsid w:val="00D039E5"/>
    <w:rsid w:val="00D0531F"/>
    <w:rsid w:val="00D055CB"/>
    <w:rsid w:val="00D05F44"/>
    <w:rsid w:val="00D0620A"/>
    <w:rsid w:val="00D066F8"/>
    <w:rsid w:val="00D069C7"/>
    <w:rsid w:val="00D06FE7"/>
    <w:rsid w:val="00D078A2"/>
    <w:rsid w:val="00D10391"/>
    <w:rsid w:val="00D10FEA"/>
    <w:rsid w:val="00D1213B"/>
    <w:rsid w:val="00D1271E"/>
    <w:rsid w:val="00D13D76"/>
    <w:rsid w:val="00D15FCE"/>
    <w:rsid w:val="00D16051"/>
    <w:rsid w:val="00D16A1B"/>
    <w:rsid w:val="00D17CC8"/>
    <w:rsid w:val="00D2000A"/>
    <w:rsid w:val="00D21123"/>
    <w:rsid w:val="00D21B6F"/>
    <w:rsid w:val="00D25448"/>
    <w:rsid w:val="00D267B2"/>
    <w:rsid w:val="00D26BB7"/>
    <w:rsid w:val="00D27454"/>
    <w:rsid w:val="00D3136B"/>
    <w:rsid w:val="00D336B5"/>
    <w:rsid w:val="00D34074"/>
    <w:rsid w:val="00D367EB"/>
    <w:rsid w:val="00D419AB"/>
    <w:rsid w:val="00D4244E"/>
    <w:rsid w:val="00D42907"/>
    <w:rsid w:val="00D43834"/>
    <w:rsid w:val="00D44302"/>
    <w:rsid w:val="00D44331"/>
    <w:rsid w:val="00D449B3"/>
    <w:rsid w:val="00D45954"/>
    <w:rsid w:val="00D45E3A"/>
    <w:rsid w:val="00D461C2"/>
    <w:rsid w:val="00D46740"/>
    <w:rsid w:val="00D46E78"/>
    <w:rsid w:val="00D47330"/>
    <w:rsid w:val="00D47F11"/>
    <w:rsid w:val="00D5166C"/>
    <w:rsid w:val="00D52556"/>
    <w:rsid w:val="00D5522C"/>
    <w:rsid w:val="00D57F15"/>
    <w:rsid w:val="00D60705"/>
    <w:rsid w:val="00D60E0C"/>
    <w:rsid w:val="00D60EF6"/>
    <w:rsid w:val="00D61AAE"/>
    <w:rsid w:val="00D61BAB"/>
    <w:rsid w:val="00D61D08"/>
    <w:rsid w:val="00D626C3"/>
    <w:rsid w:val="00D64499"/>
    <w:rsid w:val="00D64C35"/>
    <w:rsid w:val="00D64CB8"/>
    <w:rsid w:val="00D64D60"/>
    <w:rsid w:val="00D6567D"/>
    <w:rsid w:val="00D66A62"/>
    <w:rsid w:val="00D67F99"/>
    <w:rsid w:val="00D7000B"/>
    <w:rsid w:val="00D703D1"/>
    <w:rsid w:val="00D706D3"/>
    <w:rsid w:val="00D728FE"/>
    <w:rsid w:val="00D72FD8"/>
    <w:rsid w:val="00D75277"/>
    <w:rsid w:val="00D76ACA"/>
    <w:rsid w:val="00D7736A"/>
    <w:rsid w:val="00D7767D"/>
    <w:rsid w:val="00D803B5"/>
    <w:rsid w:val="00D807BF"/>
    <w:rsid w:val="00D80E4F"/>
    <w:rsid w:val="00D8125B"/>
    <w:rsid w:val="00D81D34"/>
    <w:rsid w:val="00D86987"/>
    <w:rsid w:val="00D86EE9"/>
    <w:rsid w:val="00D948F2"/>
    <w:rsid w:val="00D9697A"/>
    <w:rsid w:val="00DA1C12"/>
    <w:rsid w:val="00DA2D4C"/>
    <w:rsid w:val="00DA4C48"/>
    <w:rsid w:val="00DA727D"/>
    <w:rsid w:val="00DA746C"/>
    <w:rsid w:val="00DB0628"/>
    <w:rsid w:val="00DB14A7"/>
    <w:rsid w:val="00DB18AD"/>
    <w:rsid w:val="00DB26E8"/>
    <w:rsid w:val="00DB2977"/>
    <w:rsid w:val="00DB2E67"/>
    <w:rsid w:val="00DB37AA"/>
    <w:rsid w:val="00DB53A7"/>
    <w:rsid w:val="00DB53A9"/>
    <w:rsid w:val="00DB59B4"/>
    <w:rsid w:val="00DB6395"/>
    <w:rsid w:val="00DC26FF"/>
    <w:rsid w:val="00DC352D"/>
    <w:rsid w:val="00DC4DB2"/>
    <w:rsid w:val="00DC643D"/>
    <w:rsid w:val="00DC74C9"/>
    <w:rsid w:val="00DC7AB5"/>
    <w:rsid w:val="00DC7B7A"/>
    <w:rsid w:val="00DC7F56"/>
    <w:rsid w:val="00DD170F"/>
    <w:rsid w:val="00DD2932"/>
    <w:rsid w:val="00DD4508"/>
    <w:rsid w:val="00DD4E7A"/>
    <w:rsid w:val="00DD576B"/>
    <w:rsid w:val="00DD5E42"/>
    <w:rsid w:val="00DD7281"/>
    <w:rsid w:val="00DD7E58"/>
    <w:rsid w:val="00DE0A8A"/>
    <w:rsid w:val="00DE0E86"/>
    <w:rsid w:val="00DE1580"/>
    <w:rsid w:val="00DE2BA1"/>
    <w:rsid w:val="00DE3606"/>
    <w:rsid w:val="00DE4922"/>
    <w:rsid w:val="00DE5E64"/>
    <w:rsid w:val="00DE67AB"/>
    <w:rsid w:val="00DF05CA"/>
    <w:rsid w:val="00DF1240"/>
    <w:rsid w:val="00DF4F1E"/>
    <w:rsid w:val="00DF6B3F"/>
    <w:rsid w:val="00DF6E54"/>
    <w:rsid w:val="00E006F8"/>
    <w:rsid w:val="00E017BA"/>
    <w:rsid w:val="00E01AEB"/>
    <w:rsid w:val="00E01D7A"/>
    <w:rsid w:val="00E026B4"/>
    <w:rsid w:val="00E03C17"/>
    <w:rsid w:val="00E04228"/>
    <w:rsid w:val="00E04457"/>
    <w:rsid w:val="00E04BBC"/>
    <w:rsid w:val="00E0576F"/>
    <w:rsid w:val="00E06AB8"/>
    <w:rsid w:val="00E10450"/>
    <w:rsid w:val="00E1183B"/>
    <w:rsid w:val="00E11A7A"/>
    <w:rsid w:val="00E11EE3"/>
    <w:rsid w:val="00E139F8"/>
    <w:rsid w:val="00E1478E"/>
    <w:rsid w:val="00E159D7"/>
    <w:rsid w:val="00E2049F"/>
    <w:rsid w:val="00E206F2"/>
    <w:rsid w:val="00E20BE8"/>
    <w:rsid w:val="00E21653"/>
    <w:rsid w:val="00E22008"/>
    <w:rsid w:val="00E2414E"/>
    <w:rsid w:val="00E2448C"/>
    <w:rsid w:val="00E245B3"/>
    <w:rsid w:val="00E252D7"/>
    <w:rsid w:val="00E266BD"/>
    <w:rsid w:val="00E26830"/>
    <w:rsid w:val="00E31571"/>
    <w:rsid w:val="00E31E6E"/>
    <w:rsid w:val="00E33949"/>
    <w:rsid w:val="00E33F85"/>
    <w:rsid w:val="00E35210"/>
    <w:rsid w:val="00E40B36"/>
    <w:rsid w:val="00E41881"/>
    <w:rsid w:val="00E41F56"/>
    <w:rsid w:val="00E42F85"/>
    <w:rsid w:val="00E43A1C"/>
    <w:rsid w:val="00E44EEB"/>
    <w:rsid w:val="00E453C3"/>
    <w:rsid w:val="00E50021"/>
    <w:rsid w:val="00E502D4"/>
    <w:rsid w:val="00E5078A"/>
    <w:rsid w:val="00E51672"/>
    <w:rsid w:val="00E51EB7"/>
    <w:rsid w:val="00E52E12"/>
    <w:rsid w:val="00E5385D"/>
    <w:rsid w:val="00E54A37"/>
    <w:rsid w:val="00E55AFF"/>
    <w:rsid w:val="00E55EE5"/>
    <w:rsid w:val="00E56356"/>
    <w:rsid w:val="00E577EE"/>
    <w:rsid w:val="00E6094C"/>
    <w:rsid w:val="00E60986"/>
    <w:rsid w:val="00E61364"/>
    <w:rsid w:val="00E614DF"/>
    <w:rsid w:val="00E61772"/>
    <w:rsid w:val="00E61991"/>
    <w:rsid w:val="00E61C34"/>
    <w:rsid w:val="00E62596"/>
    <w:rsid w:val="00E625B3"/>
    <w:rsid w:val="00E646E9"/>
    <w:rsid w:val="00E64743"/>
    <w:rsid w:val="00E6490A"/>
    <w:rsid w:val="00E72338"/>
    <w:rsid w:val="00E7257D"/>
    <w:rsid w:val="00E728CB"/>
    <w:rsid w:val="00E7336F"/>
    <w:rsid w:val="00E74984"/>
    <w:rsid w:val="00E758F0"/>
    <w:rsid w:val="00E76262"/>
    <w:rsid w:val="00E76C8F"/>
    <w:rsid w:val="00E776F0"/>
    <w:rsid w:val="00E77E38"/>
    <w:rsid w:val="00E833E3"/>
    <w:rsid w:val="00E83DDB"/>
    <w:rsid w:val="00E84A6B"/>
    <w:rsid w:val="00E85AA2"/>
    <w:rsid w:val="00E85B91"/>
    <w:rsid w:val="00E9059C"/>
    <w:rsid w:val="00E90664"/>
    <w:rsid w:val="00E92385"/>
    <w:rsid w:val="00E93200"/>
    <w:rsid w:val="00E93A56"/>
    <w:rsid w:val="00E93F48"/>
    <w:rsid w:val="00E9426E"/>
    <w:rsid w:val="00E94645"/>
    <w:rsid w:val="00E94B2B"/>
    <w:rsid w:val="00E96DEA"/>
    <w:rsid w:val="00EA0221"/>
    <w:rsid w:val="00EA0871"/>
    <w:rsid w:val="00EA1585"/>
    <w:rsid w:val="00EA1866"/>
    <w:rsid w:val="00EA1E37"/>
    <w:rsid w:val="00EA2F73"/>
    <w:rsid w:val="00EA48AE"/>
    <w:rsid w:val="00EA5FC3"/>
    <w:rsid w:val="00EA6D0D"/>
    <w:rsid w:val="00EB0202"/>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2859"/>
    <w:rsid w:val="00ED3E79"/>
    <w:rsid w:val="00ED5075"/>
    <w:rsid w:val="00ED580D"/>
    <w:rsid w:val="00ED5B32"/>
    <w:rsid w:val="00ED5F87"/>
    <w:rsid w:val="00ED69B4"/>
    <w:rsid w:val="00ED6FF8"/>
    <w:rsid w:val="00ED760C"/>
    <w:rsid w:val="00ED7A32"/>
    <w:rsid w:val="00EE0126"/>
    <w:rsid w:val="00EE06CC"/>
    <w:rsid w:val="00EE0C27"/>
    <w:rsid w:val="00EE107B"/>
    <w:rsid w:val="00EE13F7"/>
    <w:rsid w:val="00EE2923"/>
    <w:rsid w:val="00EE4E67"/>
    <w:rsid w:val="00EE5A47"/>
    <w:rsid w:val="00EE6E6C"/>
    <w:rsid w:val="00EE70A5"/>
    <w:rsid w:val="00EF119D"/>
    <w:rsid w:val="00EF13B8"/>
    <w:rsid w:val="00EF1AAE"/>
    <w:rsid w:val="00EF1D10"/>
    <w:rsid w:val="00EF2A15"/>
    <w:rsid w:val="00EF32DD"/>
    <w:rsid w:val="00EF40CC"/>
    <w:rsid w:val="00EF4997"/>
    <w:rsid w:val="00EF5017"/>
    <w:rsid w:val="00EF542E"/>
    <w:rsid w:val="00EF5820"/>
    <w:rsid w:val="00EF5BFD"/>
    <w:rsid w:val="00EF6E3E"/>
    <w:rsid w:val="00F01C6F"/>
    <w:rsid w:val="00F01F2A"/>
    <w:rsid w:val="00F040EE"/>
    <w:rsid w:val="00F06EE2"/>
    <w:rsid w:val="00F07389"/>
    <w:rsid w:val="00F074DC"/>
    <w:rsid w:val="00F07A40"/>
    <w:rsid w:val="00F07F49"/>
    <w:rsid w:val="00F1211E"/>
    <w:rsid w:val="00F13B2A"/>
    <w:rsid w:val="00F13F87"/>
    <w:rsid w:val="00F14971"/>
    <w:rsid w:val="00F1519A"/>
    <w:rsid w:val="00F1533C"/>
    <w:rsid w:val="00F15A59"/>
    <w:rsid w:val="00F17FA8"/>
    <w:rsid w:val="00F20B45"/>
    <w:rsid w:val="00F2146D"/>
    <w:rsid w:val="00F2267D"/>
    <w:rsid w:val="00F23316"/>
    <w:rsid w:val="00F24BE3"/>
    <w:rsid w:val="00F24DD4"/>
    <w:rsid w:val="00F24F8F"/>
    <w:rsid w:val="00F25389"/>
    <w:rsid w:val="00F267C9"/>
    <w:rsid w:val="00F26A45"/>
    <w:rsid w:val="00F307E0"/>
    <w:rsid w:val="00F3297D"/>
    <w:rsid w:val="00F339F9"/>
    <w:rsid w:val="00F33CE8"/>
    <w:rsid w:val="00F34D63"/>
    <w:rsid w:val="00F35F31"/>
    <w:rsid w:val="00F37B4C"/>
    <w:rsid w:val="00F4024F"/>
    <w:rsid w:val="00F4142A"/>
    <w:rsid w:val="00F42E40"/>
    <w:rsid w:val="00F4380D"/>
    <w:rsid w:val="00F4522D"/>
    <w:rsid w:val="00F50CC5"/>
    <w:rsid w:val="00F515F4"/>
    <w:rsid w:val="00F52467"/>
    <w:rsid w:val="00F53047"/>
    <w:rsid w:val="00F54D1B"/>
    <w:rsid w:val="00F55364"/>
    <w:rsid w:val="00F5604A"/>
    <w:rsid w:val="00F5739D"/>
    <w:rsid w:val="00F57B43"/>
    <w:rsid w:val="00F57F7A"/>
    <w:rsid w:val="00F60755"/>
    <w:rsid w:val="00F609F6"/>
    <w:rsid w:val="00F62D33"/>
    <w:rsid w:val="00F64149"/>
    <w:rsid w:val="00F64E2D"/>
    <w:rsid w:val="00F6570B"/>
    <w:rsid w:val="00F665D5"/>
    <w:rsid w:val="00F67615"/>
    <w:rsid w:val="00F715B9"/>
    <w:rsid w:val="00F72392"/>
    <w:rsid w:val="00F73FD5"/>
    <w:rsid w:val="00F75587"/>
    <w:rsid w:val="00F76578"/>
    <w:rsid w:val="00F76BC4"/>
    <w:rsid w:val="00F76C98"/>
    <w:rsid w:val="00F771E6"/>
    <w:rsid w:val="00F804CD"/>
    <w:rsid w:val="00F80750"/>
    <w:rsid w:val="00F82570"/>
    <w:rsid w:val="00F831B8"/>
    <w:rsid w:val="00F83615"/>
    <w:rsid w:val="00F8408C"/>
    <w:rsid w:val="00F844F8"/>
    <w:rsid w:val="00F85B4E"/>
    <w:rsid w:val="00F85BDD"/>
    <w:rsid w:val="00F85F59"/>
    <w:rsid w:val="00F8641E"/>
    <w:rsid w:val="00F86717"/>
    <w:rsid w:val="00F86DD4"/>
    <w:rsid w:val="00F90199"/>
    <w:rsid w:val="00F90236"/>
    <w:rsid w:val="00F90823"/>
    <w:rsid w:val="00F91036"/>
    <w:rsid w:val="00F91217"/>
    <w:rsid w:val="00F9274F"/>
    <w:rsid w:val="00F95344"/>
    <w:rsid w:val="00F9587D"/>
    <w:rsid w:val="00F9633D"/>
    <w:rsid w:val="00F96734"/>
    <w:rsid w:val="00F97D3E"/>
    <w:rsid w:val="00FA049A"/>
    <w:rsid w:val="00FA1A0E"/>
    <w:rsid w:val="00FA22D6"/>
    <w:rsid w:val="00FA3CEC"/>
    <w:rsid w:val="00FA796A"/>
    <w:rsid w:val="00FA7E86"/>
    <w:rsid w:val="00FB0D12"/>
    <w:rsid w:val="00FB150C"/>
    <w:rsid w:val="00FB1E38"/>
    <w:rsid w:val="00FB23BA"/>
    <w:rsid w:val="00FB2EB4"/>
    <w:rsid w:val="00FB39CE"/>
    <w:rsid w:val="00FB3DB8"/>
    <w:rsid w:val="00FB49D5"/>
    <w:rsid w:val="00FB4CF2"/>
    <w:rsid w:val="00FB4EC1"/>
    <w:rsid w:val="00FB7AA4"/>
    <w:rsid w:val="00FC097C"/>
    <w:rsid w:val="00FC14A7"/>
    <w:rsid w:val="00FC1D1C"/>
    <w:rsid w:val="00FC4845"/>
    <w:rsid w:val="00FC6B03"/>
    <w:rsid w:val="00FC6CCA"/>
    <w:rsid w:val="00FC7B5C"/>
    <w:rsid w:val="00FD06D5"/>
    <w:rsid w:val="00FD0F91"/>
    <w:rsid w:val="00FD573C"/>
    <w:rsid w:val="00FD6C41"/>
    <w:rsid w:val="00FE0F76"/>
    <w:rsid w:val="00FE1485"/>
    <w:rsid w:val="00FE1948"/>
    <w:rsid w:val="00FE2B66"/>
    <w:rsid w:val="00FE32D7"/>
    <w:rsid w:val="00FE3C19"/>
    <w:rsid w:val="00FE419E"/>
    <w:rsid w:val="00FE497F"/>
    <w:rsid w:val="00FE768B"/>
    <w:rsid w:val="00FF1883"/>
    <w:rsid w:val="00FF1B68"/>
    <w:rsid w:val="00FF20A2"/>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91FABA"/>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 w:type="character" w:customStyle="1" w:styleId="normaltextrun">
    <w:name w:val="normaltextrun"/>
    <w:basedOn w:val="DefaultParagraphFont"/>
    <w:rsid w:val="00C848F2"/>
  </w:style>
  <w:style w:type="table" w:customStyle="1" w:styleId="MadTabPlumShade">
    <w:name w:val="MadTabPlumShade"/>
    <w:basedOn w:val="TableNormal"/>
    <w:uiPriority w:val="99"/>
    <w:rsid w:val="00E06AB8"/>
    <w:pPr>
      <w:spacing w:before="60" w:after="60"/>
    </w:pPr>
    <w:rPr>
      <w:rFonts w:ascii="Arial" w:eastAsia="Times New Roman" w:hAnsi="Arial" w:cs="Times New Roman"/>
      <w:color w:val="auto"/>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7091318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8130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0007</RACS_x0020_ID>
    <Approved_x0020_Provider xmlns="a8338b6e-77a6-4851-82b6-98166143ffdd">Ashfield Baptist Homes Ltd</Approved_x0020_Provider>
    <Management_x0020_Company_x0020_ID xmlns="a8338b6e-77a6-4851-82b6-98166143ffdd" xsi:nil="true"/>
    <Home xmlns="a8338b6e-77a6-4851-82b6-98166143ffdd">A H Orr Lodge</Home>
    <Signed xmlns="a8338b6e-77a6-4851-82b6-98166143ffdd" xsi:nil="true"/>
    <Uploaded xmlns="a8338b6e-77a6-4851-82b6-98166143ffdd">true</Uploaded>
    <Management_x0020_Company xmlns="a8338b6e-77a6-4851-82b6-98166143ffdd" xsi:nil="true"/>
    <Doc_x0020_Date xmlns="a8338b6e-77a6-4851-82b6-98166143ffdd">2022-08-15T07:32:37+00:00</Doc_x0020_Date>
    <CSI_x0020_ID xmlns="a8338b6e-77a6-4851-82b6-98166143ffdd" xsi:nil="true"/>
    <Case_x0020_ID xmlns="a8338b6e-77a6-4851-82b6-98166143ffdd" xsi:nil="true"/>
    <Approved_x0020_Provider_x0020_ID xmlns="a8338b6e-77a6-4851-82b6-98166143ffdd">3287BA3E-75F4-DC11-AD41-005056922186</Approved_x0020_Provider_x0020_ID>
    <Location xmlns="a8338b6e-77a6-4851-82b6-98166143ffdd" xsi:nil="true"/>
    <Doc_x0020_Type xmlns="a8338b6e-77a6-4851-82b6-98166143ffdd">Publication</Doc_x0020_Type>
    <Home_x0020_ID xmlns="a8338b6e-77a6-4851-82b6-98166143ffdd">4C4699AB-7CF4-DC11-AD41-005056922186</Home_x0020_ID>
    <State xmlns="a8338b6e-77a6-4851-82b6-98166143ffdd">NSW</State>
    <Doc_x0020_Sent_Received_x0020_Date xmlns="a8338b6e-77a6-4851-82b6-98166143ffdd">2022-08-08T00:00:00+00:00</Doc_x0020_Sent_Received_x0020_Date>
    <Activity_x0020_ID xmlns="a8338b6e-77a6-4851-82b6-98166143ffdd">989A4FE9-545F-EA11-9E51-005056922186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06790-EDB3-45CF-AC6C-ECD45442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6E6FFC0F-471C-44F1-AAD0-31B66FC5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36</Pages>
  <Words>12369</Words>
  <Characters>70509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2022-08-15T07:19:00Z</cp:lastPrinted>
  <dcterms:created xsi:type="dcterms:W3CDTF">2022-08-17T10:03:00Z</dcterms:created>
  <dcterms:modified xsi:type="dcterms:W3CDTF">2022-08-17T10:03:00Z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