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F4A7C9" w14:textId="77777777" w:rsidR="005E6D9D" w:rsidRPr="002C3EBF" w:rsidRDefault="005E6D9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E82E30B" wp14:editId="7E4D2AF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3D585E4" w14:textId="77777777" w:rsidR="005E6D9D" w:rsidRDefault="005E6D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7E3454" w14:textId="77777777" w:rsidR="005E6D9D" w:rsidRDefault="005E6D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AA2C57" w14:textId="77777777" w:rsidR="005E6D9D" w:rsidRPr="002C3EBF" w:rsidRDefault="005E6D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20790" w14:paraId="3BF17950" w14:textId="77777777" w:rsidTr="00E20790">
        <w:tc>
          <w:tcPr>
            <w:cnfStyle w:val="001000000000" w:firstRow="0" w:lastRow="0" w:firstColumn="1" w:lastColumn="0" w:oddVBand="0" w:evenVBand="0" w:oddHBand="0" w:evenHBand="0" w:firstRowFirstColumn="0" w:firstRowLastColumn="0" w:lastRowFirstColumn="0" w:lastRowLastColumn="0"/>
            <w:tcW w:w="3227" w:type="dxa"/>
          </w:tcPr>
          <w:p w14:paraId="5873FDCA" w14:textId="77777777" w:rsidR="005E6D9D" w:rsidRPr="00996FAF" w:rsidRDefault="005E6D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4DC212C" w14:textId="77777777" w:rsidR="005E6D9D" w:rsidRPr="00996FAF" w:rsidRDefault="005E6D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Aberlea Inc</w:t>
            </w:r>
          </w:p>
        </w:tc>
      </w:tr>
      <w:tr w:rsidR="00E20790" w14:paraId="18648400" w14:textId="77777777" w:rsidTr="00E207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C7D44B" w14:textId="77777777" w:rsidR="005E6D9D" w:rsidRPr="00996FAF" w:rsidRDefault="005E6D9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28201B" w14:textId="77777777" w:rsidR="005E6D9D" w:rsidRPr="00C27BE3" w:rsidRDefault="005E6D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3164</w:t>
            </w:r>
          </w:p>
        </w:tc>
      </w:tr>
      <w:tr w:rsidR="00E20790" w14:paraId="7FD0A361" w14:textId="77777777" w:rsidTr="00E207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28C5D2" w14:textId="77777777" w:rsidR="005E6D9D" w:rsidRPr="00996FAF" w:rsidRDefault="005E6D9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E39F09E" w14:textId="77777777" w:rsidR="005E6D9D" w:rsidRPr="00996FAF" w:rsidRDefault="005E6D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30 Shaw</w:t>
            </w:r>
            <w:r>
              <w:rPr>
                <w:rFonts w:ascii="Arial" w:eastAsia="Times New Roman" w:hAnsi="Arial" w:cs="Arial"/>
                <w:lang w:eastAsia="en-AU"/>
              </w:rPr>
              <w:t xml:space="preserve"> Street, MORTLAKE, Victoria, 3272</w:t>
            </w:r>
          </w:p>
        </w:tc>
      </w:tr>
      <w:tr w:rsidR="00E20790" w14:paraId="5DB351EE" w14:textId="77777777" w:rsidTr="00E207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18B31C" w14:textId="77777777" w:rsidR="005E6D9D" w:rsidRPr="00996FAF" w:rsidRDefault="005E6D9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89BD7D2" w14:textId="77777777" w:rsidR="005E6D9D" w:rsidRPr="00996FAF" w:rsidRDefault="005E6D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20790" w14:paraId="599486E3" w14:textId="77777777" w:rsidTr="00E207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5B0299" w14:textId="77777777" w:rsidR="005E6D9D" w:rsidRPr="00996FAF" w:rsidRDefault="005E6D9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7F8EC3" w14:textId="77777777" w:rsidR="005E6D9D" w:rsidRPr="00996FAF" w:rsidRDefault="005E6D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August 2024</w:t>
            </w:r>
          </w:p>
        </w:tc>
      </w:tr>
      <w:tr w:rsidR="00E20790" w14:paraId="19D52B8E" w14:textId="77777777" w:rsidTr="00E207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078736" w14:textId="77777777" w:rsidR="005E6D9D" w:rsidRPr="00996FAF" w:rsidRDefault="005E6D9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23739939"/>
            <w:placeholder>
              <w:docPart w:val="DefaultPlaceholder_-1854013437"/>
            </w:placeholder>
            <w:date w:fullDate="2024-08-19T00:00:00Z">
              <w:dateFormat w:val="d MMMM yyyy"/>
              <w:lid w:val="en-AU"/>
              <w:storeMappedDataAs w:val="dateTime"/>
              <w:calendar w:val="gregorian"/>
            </w:date>
          </w:sdtPr>
          <w:sdtEndPr/>
          <w:sdtContent>
            <w:tc>
              <w:tcPr>
                <w:tcW w:w="7114" w:type="dxa"/>
                <w:shd w:val="clear" w:color="auto" w:fill="FFFFFF" w:themeFill="background1"/>
              </w:tcPr>
              <w:p w14:paraId="65DAE6CD" w14:textId="591D90F3" w:rsidR="005E6D9D" w:rsidRPr="00996FAF" w:rsidRDefault="00796A3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August 2024</w:t>
                </w:r>
              </w:p>
            </w:tc>
          </w:sdtContent>
        </w:sdt>
      </w:tr>
      <w:tr w:rsidR="00E20790" w:rsidRPr="00582EE7" w14:paraId="0B92115D" w14:textId="77777777" w:rsidTr="00E2079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F49B56" w14:textId="77777777" w:rsidR="005E6D9D" w:rsidRPr="00996FAF" w:rsidRDefault="005E6D9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FF80749" w14:textId="77777777" w:rsidR="005E6D9D" w:rsidRPr="00582EE7" w:rsidRDefault="005E6D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lang w:val="it-IT"/>
              </w:rPr>
            </w:pPr>
            <w:r w:rsidRPr="00582EE7">
              <w:rPr>
                <w:rFonts w:ascii="Arial" w:hAnsi="Arial" w:cs="Arial"/>
                <w:lang w:val="it-IT"/>
              </w:rPr>
              <w:t xml:space="preserve">Provider: 1264 Aberlea Inc </w:t>
            </w:r>
          </w:p>
          <w:p w14:paraId="293C5B94" w14:textId="77777777" w:rsidR="005E6D9D" w:rsidRPr="00582EE7" w:rsidRDefault="005E6D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lang w:val="it-IT"/>
              </w:rPr>
            </w:pPr>
            <w:r w:rsidRPr="00582EE7">
              <w:rPr>
                <w:rFonts w:ascii="Arial" w:hAnsi="Arial" w:cs="Arial"/>
                <w:lang w:val="it-IT"/>
              </w:rPr>
              <w:t>Service: 1923 Aberlea Inc</w:t>
            </w:r>
          </w:p>
        </w:tc>
      </w:tr>
    </w:tbl>
    <w:bookmarkEnd w:id="0"/>
    <w:p w14:paraId="7DB0D308" w14:textId="77777777" w:rsidR="005E6D9D" w:rsidRPr="00996FAF" w:rsidRDefault="005E6D9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381EBC0" w14:textId="77777777" w:rsidR="00796A30" w:rsidRPr="00996FAF" w:rsidRDefault="00796A30" w:rsidP="00796A30">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A3E13DF" w14:textId="77777777" w:rsidR="00796A30" w:rsidRPr="00996FAF" w:rsidRDefault="00796A30" w:rsidP="00796A30">
      <w:pPr>
        <w:pStyle w:val="NormalArial"/>
      </w:pPr>
      <w:r w:rsidRPr="00996FAF">
        <w:t xml:space="preserve">This performance report for </w:t>
      </w:r>
      <w:r w:rsidRPr="00C27BE3">
        <w:rPr>
          <w:color w:val="auto"/>
        </w:rPr>
        <w:t>Aberlea Inc</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A8D13CC" w14:textId="77777777" w:rsidR="00796A30" w:rsidRPr="00996FAF" w:rsidRDefault="00796A30" w:rsidP="00796A3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3D6562" w14:textId="77777777" w:rsidR="00796A30" w:rsidRPr="00996FAF" w:rsidRDefault="00796A30" w:rsidP="00796A30">
      <w:pPr>
        <w:pStyle w:val="NormalArial"/>
      </w:pPr>
      <w:r w:rsidRPr="00996FAF">
        <w:t>The report also specifies any areas in which improvements must be made to ensure the Quality Standards are complied with.</w:t>
      </w:r>
    </w:p>
    <w:p w14:paraId="7B672635" w14:textId="77777777" w:rsidR="00796A30" w:rsidRPr="00996FAF" w:rsidRDefault="00796A30" w:rsidP="00796A30">
      <w:pPr>
        <w:pStyle w:val="Heading1"/>
        <w:spacing w:before="240" w:after="240" w:line="22" w:lineRule="atLeast"/>
        <w:rPr>
          <w:rFonts w:ascii="Arial" w:hAnsi="Arial" w:cs="Arial"/>
        </w:rPr>
      </w:pPr>
      <w:r w:rsidRPr="00996FAF">
        <w:rPr>
          <w:rFonts w:ascii="Arial" w:hAnsi="Arial" w:cs="Arial"/>
        </w:rPr>
        <w:t>Material relied on</w:t>
      </w:r>
    </w:p>
    <w:p w14:paraId="3F31B5A4" w14:textId="77777777" w:rsidR="00796A30" w:rsidRPr="00996FAF" w:rsidRDefault="00796A30" w:rsidP="00796A30">
      <w:pPr>
        <w:pStyle w:val="NormalArial"/>
      </w:pPr>
      <w:r w:rsidRPr="00996FAF">
        <w:t>The following information has been considered in preparing the performance report:</w:t>
      </w:r>
    </w:p>
    <w:p w14:paraId="71122E1D" w14:textId="77777777" w:rsidR="00796A30" w:rsidRPr="00582EE7" w:rsidRDefault="00796A30" w:rsidP="00796A30">
      <w:pPr>
        <w:pStyle w:val="ListParagraph"/>
        <w:numPr>
          <w:ilvl w:val="0"/>
          <w:numId w:val="2"/>
        </w:numPr>
        <w:spacing w:before="240"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w:t>
      </w:r>
      <w:r w:rsidRPr="003567E6">
        <w:rPr>
          <w:rFonts w:ascii="Arial" w:hAnsi="Arial" w:cs="Arial"/>
          <w:color w:val="auto"/>
        </w:rPr>
        <w:t>contact (performance assessment) – site report was informed by a site assessment, observations at the service, review of documents and interviews with staff, consumers/representatives and others.</w:t>
      </w:r>
    </w:p>
    <w:p w14:paraId="6180110F" w14:textId="77777777" w:rsidR="00796A30" w:rsidRPr="00DE2222" w:rsidRDefault="00796A30" w:rsidP="00796A30">
      <w:pPr>
        <w:pStyle w:val="ListParagraph"/>
        <w:numPr>
          <w:ilvl w:val="0"/>
          <w:numId w:val="2"/>
        </w:numPr>
        <w:spacing w:before="240" w:line="240" w:lineRule="atLeast"/>
        <w:ind w:left="714" w:hanging="357"/>
        <w:contextualSpacing w:val="0"/>
        <w:rPr>
          <w:rFonts w:ascii="Arial" w:hAnsi="Arial" w:cs="Arial"/>
          <w:color w:val="auto"/>
        </w:rPr>
      </w:pPr>
      <w:r w:rsidRPr="00996FAF">
        <w:rPr>
          <w:rFonts w:ascii="Arial" w:hAnsi="Arial" w:cs="Arial"/>
        </w:rPr>
        <w:t>the provider’s response</w:t>
      </w:r>
      <w:r>
        <w:rPr>
          <w:rFonts w:ascii="Arial" w:hAnsi="Arial" w:cs="Arial"/>
        </w:rPr>
        <w:t xml:space="preserve"> acknowledging the </w:t>
      </w:r>
      <w:r w:rsidRPr="00996FAF">
        <w:rPr>
          <w:rFonts w:ascii="Arial" w:hAnsi="Arial" w:cs="Arial"/>
        </w:rPr>
        <w:t xml:space="preserve">assessment team’s report received </w:t>
      </w:r>
      <w:r w:rsidRPr="00DE2222">
        <w:rPr>
          <w:rFonts w:ascii="Arial" w:hAnsi="Arial" w:cs="Arial"/>
          <w:color w:val="auto"/>
        </w:rPr>
        <w:t xml:space="preserve">13 August 2024. </w:t>
      </w:r>
    </w:p>
    <w:p w14:paraId="091B567A" w14:textId="77777777" w:rsidR="00796A30" w:rsidRPr="00712752" w:rsidRDefault="00796A30" w:rsidP="00796A30">
      <w:pPr>
        <w:pStyle w:val="ListParagraph"/>
        <w:numPr>
          <w:ilvl w:val="0"/>
          <w:numId w:val="2"/>
        </w:numPr>
        <w:spacing w:before="240" w:line="22" w:lineRule="atLeast"/>
        <w:ind w:left="714" w:hanging="357"/>
        <w:contextualSpacing w:val="0"/>
        <w:rPr>
          <w:rFonts w:ascii="Arial" w:hAnsi="Arial" w:cs="Arial"/>
        </w:rPr>
      </w:pPr>
      <w:r w:rsidRPr="00712752">
        <w:rPr>
          <w:rFonts w:ascii="Arial" w:hAnsi="Arial" w:cs="Arial"/>
        </w:rPr>
        <w:br w:type="page"/>
      </w:r>
    </w:p>
    <w:p w14:paraId="78D13A9E" w14:textId="77777777" w:rsidR="00796A30" w:rsidRPr="00996FAF" w:rsidRDefault="00796A30" w:rsidP="00796A3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796A30" w14:paraId="7ED90EAF" w14:textId="77777777" w:rsidTr="00D459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0DC2B75D" w14:textId="77777777" w:rsidR="00796A30" w:rsidRPr="00996FAF" w:rsidRDefault="00796A30" w:rsidP="00800AF6">
            <w:pPr>
              <w:keepNext/>
              <w:spacing w:before="0" w:line="22" w:lineRule="atLeast"/>
              <w:rPr>
                <w:rFonts w:ascii="Arial" w:hAnsi="Arial" w:cs="Arial"/>
              </w:rPr>
            </w:pPr>
            <w:r w:rsidRPr="00996FAF">
              <w:rPr>
                <w:rFonts w:ascii="Arial" w:hAnsi="Arial" w:cs="Arial"/>
              </w:rPr>
              <w:t xml:space="preserve">Standard 3 </w:t>
            </w:r>
            <w:r w:rsidRPr="004C26DA">
              <w:rPr>
                <w:rFonts w:ascii="Arial" w:hAnsi="Arial" w:cs="Arial"/>
                <w:b w:val="0"/>
                <w:bCs/>
              </w:rPr>
              <w:t>Personal care and clinical care</w:t>
            </w:r>
          </w:p>
        </w:tc>
        <w:tc>
          <w:tcPr>
            <w:tcW w:w="1515" w:type="pct"/>
            <w:shd w:val="clear" w:color="auto" w:fill="auto"/>
          </w:tcPr>
          <w:p w14:paraId="020116EC" w14:textId="77777777" w:rsidR="00796A30" w:rsidRPr="002C5FA9" w:rsidRDefault="00796A30" w:rsidP="00800AF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3652B7">
              <w:rPr>
                <w:rFonts w:ascii="Arial" w:hAnsi="Arial" w:cs="Arial"/>
              </w:rPr>
              <w:t>Not applicable as not all requirements have been assessed</w:t>
            </w:r>
          </w:p>
        </w:tc>
      </w:tr>
      <w:tr w:rsidR="00796A30" w14:paraId="622AFE88" w14:textId="77777777" w:rsidTr="00D459E7">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68153D32" w14:textId="77777777" w:rsidR="00796A30" w:rsidRPr="00996FAF" w:rsidRDefault="00796A30" w:rsidP="00800AF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15" w:type="pct"/>
            <w:shd w:val="clear" w:color="auto" w:fill="auto"/>
          </w:tcPr>
          <w:p w14:paraId="11D98E0B" w14:textId="77777777" w:rsidR="00796A30" w:rsidRPr="002C5FA9" w:rsidRDefault="00796A30" w:rsidP="00800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725B0">
              <w:rPr>
                <w:rFonts w:ascii="Arial" w:hAnsi="Arial" w:cs="Arial"/>
                <w:b/>
                <w:bCs/>
              </w:rPr>
              <w:t>Not applicable as not all requirements have been assessed</w:t>
            </w:r>
          </w:p>
        </w:tc>
      </w:tr>
    </w:tbl>
    <w:p w14:paraId="26738CA3" w14:textId="77777777" w:rsidR="00796A30" w:rsidRPr="00996FAF" w:rsidRDefault="00796A30" w:rsidP="00796A30">
      <w:pPr>
        <w:spacing w:after="240" w:line="22" w:lineRule="atLeast"/>
        <w:rPr>
          <w:rFonts w:ascii="Arial" w:hAnsi="Arial" w:cs="Arial"/>
        </w:rPr>
      </w:pPr>
      <w:r w:rsidRPr="00996FAF">
        <w:rPr>
          <w:rFonts w:ascii="Arial" w:hAnsi="Arial" w:cs="Arial"/>
        </w:rPr>
        <w:t>A detailed assessment is provided later in this report for each assessed Standard.</w:t>
      </w:r>
    </w:p>
    <w:p w14:paraId="39E70BE7" w14:textId="77777777" w:rsidR="00796A30" w:rsidRPr="00996FAF" w:rsidRDefault="00796A30" w:rsidP="00796A30">
      <w:pPr>
        <w:pStyle w:val="Heading1"/>
        <w:spacing w:before="0" w:after="240" w:line="22" w:lineRule="atLeast"/>
        <w:rPr>
          <w:rFonts w:ascii="Arial" w:hAnsi="Arial" w:cs="Arial"/>
        </w:rPr>
      </w:pPr>
      <w:r w:rsidRPr="00996FAF">
        <w:rPr>
          <w:rFonts w:ascii="Arial" w:hAnsi="Arial" w:cs="Arial"/>
        </w:rPr>
        <w:t>Areas for improvement</w:t>
      </w:r>
    </w:p>
    <w:p w14:paraId="6FC069B8" w14:textId="77777777" w:rsidR="00796A30" w:rsidRPr="00996FAF" w:rsidRDefault="00796A30" w:rsidP="00796A3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3A498A7" w14:textId="77777777" w:rsidR="00796A30" w:rsidRPr="00996FAF" w:rsidRDefault="00796A30" w:rsidP="00796A30">
      <w:pPr>
        <w:pStyle w:val="NormalArial"/>
      </w:pPr>
      <w:r w:rsidRPr="00996FAF">
        <w:br w:type="page"/>
      </w:r>
    </w:p>
    <w:p w14:paraId="1C810C39" w14:textId="77777777" w:rsidR="00796A30" w:rsidRPr="00996FAF" w:rsidRDefault="00796A30" w:rsidP="00796A3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96A30" w14:paraId="6E1AE4E2" w14:textId="77777777" w:rsidTr="00800A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BE9A1C" w14:textId="77777777" w:rsidR="00796A30" w:rsidRPr="00996FAF" w:rsidRDefault="00796A30" w:rsidP="00800AF6">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42AEEE0" w14:textId="77777777" w:rsidR="00796A30" w:rsidRPr="00996FAF" w:rsidRDefault="00796A30" w:rsidP="00800A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6A30" w14:paraId="7252F092" w14:textId="77777777" w:rsidTr="00800A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CBA651" w14:textId="77777777" w:rsidR="00796A30" w:rsidRPr="00996FAF" w:rsidRDefault="00796A30" w:rsidP="00800AF6">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7B840C6" w14:textId="77777777" w:rsidR="00796A30" w:rsidRPr="00996FAF" w:rsidRDefault="00796A30" w:rsidP="00800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299D37B" w14:textId="77777777" w:rsidR="00796A30" w:rsidRPr="00996FAF" w:rsidRDefault="003A54C5" w:rsidP="00800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9991868"/>
                <w:placeholder>
                  <w:docPart w:val="29794F0CA12F4B11A967F9EBF6A67430"/>
                </w:placeholder>
                <w:dropDownList>
                  <w:listItem w:displayText="choose a rating" w:value="choose a rating"/>
                  <w:listItem w:displayText="Compliant" w:value="Compliant"/>
                  <w:listItem w:displayText="Not Compliant" w:value="Not Compliant"/>
                </w:dropDownList>
              </w:sdtPr>
              <w:sdtEndPr/>
              <w:sdtContent>
                <w:r w:rsidR="00796A30" w:rsidRPr="002C2F15">
                  <w:rPr>
                    <w:rFonts w:ascii="Arial" w:hAnsi="Arial" w:cs="Arial"/>
                  </w:rPr>
                  <w:t>Compliant</w:t>
                </w:r>
              </w:sdtContent>
            </w:sdt>
          </w:p>
        </w:tc>
      </w:tr>
    </w:tbl>
    <w:p w14:paraId="72E3F78A" w14:textId="77777777" w:rsidR="00796A30" w:rsidRDefault="00796A30" w:rsidP="00796A30">
      <w:pPr>
        <w:pStyle w:val="Heading20"/>
      </w:pPr>
      <w:r w:rsidRPr="00996FAF">
        <w:t>Findings</w:t>
      </w:r>
    </w:p>
    <w:p w14:paraId="2E9C558E" w14:textId="77777777" w:rsidR="00796A30" w:rsidRDefault="00796A30" w:rsidP="00D459E7">
      <w:pPr>
        <w:rPr>
          <w:rFonts w:ascii="Arial" w:hAnsi="Arial" w:cs="Arial"/>
        </w:rPr>
      </w:pPr>
      <w:r w:rsidRPr="00606677">
        <w:rPr>
          <w:rFonts w:ascii="Arial" w:hAnsi="Arial" w:cs="Arial"/>
        </w:rPr>
        <w:t xml:space="preserve">Consumers and representatives </w:t>
      </w:r>
      <w:r>
        <w:rPr>
          <w:rFonts w:ascii="Arial" w:hAnsi="Arial" w:cs="Arial"/>
        </w:rPr>
        <w:t>confirmed that</w:t>
      </w:r>
      <w:r w:rsidRPr="00606677">
        <w:rPr>
          <w:rFonts w:ascii="Arial" w:hAnsi="Arial" w:cs="Arial"/>
        </w:rPr>
        <w:t xml:space="preserve"> staff manage complex care needs well. Management and staff identified high</w:t>
      </w:r>
      <w:r>
        <w:rPr>
          <w:rFonts w:ascii="Arial" w:hAnsi="Arial" w:cs="Arial"/>
        </w:rPr>
        <w:t xml:space="preserve"> </w:t>
      </w:r>
      <w:r w:rsidRPr="00606677">
        <w:rPr>
          <w:rFonts w:ascii="Arial" w:hAnsi="Arial" w:cs="Arial"/>
        </w:rPr>
        <w:t>impact and high</w:t>
      </w:r>
      <w:r>
        <w:rPr>
          <w:rFonts w:ascii="Arial" w:hAnsi="Arial" w:cs="Arial"/>
        </w:rPr>
        <w:t xml:space="preserve"> </w:t>
      </w:r>
      <w:r w:rsidRPr="00606677">
        <w:rPr>
          <w:rFonts w:ascii="Arial" w:hAnsi="Arial" w:cs="Arial"/>
        </w:rPr>
        <w:t xml:space="preserve">prevalence risks to consumers </w:t>
      </w:r>
      <w:r>
        <w:rPr>
          <w:rFonts w:ascii="Arial" w:hAnsi="Arial" w:cs="Arial"/>
        </w:rPr>
        <w:t xml:space="preserve">as </w:t>
      </w:r>
      <w:r w:rsidRPr="00606677">
        <w:rPr>
          <w:rFonts w:ascii="Arial" w:hAnsi="Arial" w:cs="Arial"/>
        </w:rPr>
        <w:t>falls, changed behaviours, skin integrity and weight loss. Staff described how risk is recognise</w:t>
      </w:r>
      <w:r>
        <w:rPr>
          <w:rFonts w:ascii="Arial" w:hAnsi="Arial" w:cs="Arial"/>
        </w:rPr>
        <w:t>d and</w:t>
      </w:r>
      <w:r w:rsidRPr="00606677">
        <w:rPr>
          <w:rFonts w:ascii="Arial" w:hAnsi="Arial" w:cs="Arial"/>
        </w:rPr>
        <w:t xml:space="preserve"> responded to</w:t>
      </w:r>
      <w:r>
        <w:rPr>
          <w:rFonts w:ascii="Arial" w:hAnsi="Arial" w:cs="Arial"/>
        </w:rPr>
        <w:t xml:space="preserve">, as well as </w:t>
      </w:r>
      <w:r w:rsidRPr="00606677">
        <w:rPr>
          <w:rFonts w:ascii="Arial" w:hAnsi="Arial" w:cs="Arial"/>
        </w:rPr>
        <w:t>minimis</w:t>
      </w:r>
      <w:r>
        <w:rPr>
          <w:rFonts w:ascii="Arial" w:hAnsi="Arial" w:cs="Arial"/>
        </w:rPr>
        <w:t>ation of risk</w:t>
      </w:r>
      <w:r w:rsidRPr="00606677">
        <w:rPr>
          <w:rFonts w:ascii="Arial" w:hAnsi="Arial" w:cs="Arial"/>
        </w:rPr>
        <w:t>.</w:t>
      </w:r>
      <w:r>
        <w:rPr>
          <w:rFonts w:ascii="Arial" w:hAnsi="Arial" w:cs="Arial"/>
        </w:rPr>
        <w:t xml:space="preserve"> The service has strategies in place to support where refusal of care occurs, particularly where changed behaviours present challenging circumstances. There was evidence of effective falls management strategies, as well as consideration to pain assessments and collaboration with consumer representatives and treating practitioners. </w:t>
      </w:r>
    </w:p>
    <w:p w14:paraId="3E8AFC22" w14:textId="77777777" w:rsidR="00796A30" w:rsidRDefault="00796A30" w:rsidP="00D459E7">
      <w:pPr>
        <w:rPr>
          <w:rFonts w:ascii="Arial" w:hAnsi="Arial" w:cs="Arial"/>
        </w:rPr>
      </w:pPr>
      <w:r>
        <w:rPr>
          <w:rFonts w:ascii="Arial" w:hAnsi="Arial" w:cs="Arial"/>
        </w:rPr>
        <w:t xml:space="preserve">Where there were identified circumstances of weight loss the service demonstrated active engagement with treating practitioners, referrals to allied health specialists and additional clinical monitoring. There was evidence of implementation of specialist recommendations and interventions as well as ongoing assessments where falls and pain had also occurred. </w:t>
      </w:r>
    </w:p>
    <w:p w14:paraId="74F76C21" w14:textId="77777777" w:rsidR="00796A30" w:rsidRDefault="00796A30" w:rsidP="00D459E7">
      <w:pPr>
        <w:rPr>
          <w:rFonts w:ascii="Arial" w:hAnsi="Arial" w:cs="Arial"/>
        </w:rPr>
      </w:pPr>
      <w:r>
        <w:rPr>
          <w:rFonts w:ascii="Arial" w:hAnsi="Arial" w:cs="Arial"/>
        </w:rPr>
        <w:t xml:space="preserve">Chemical restraint was effectively identified and documented in the psychotropic register supported by appropriate behaviour support planning and informed consent by substitute decisions makers. There was evidence of three-monthly medication reviews to ensure the appropriate administration and prescribing of chemical restraint. There was also evidence of monitoring of skin integrity, involvement of wound management specialists and best practice wound management principles. </w:t>
      </w:r>
    </w:p>
    <w:p w14:paraId="52FC2EA4" w14:textId="77777777" w:rsidR="00796A30" w:rsidRPr="00606677" w:rsidRDefault="00796A30" w:rsidP="00D459E7">
      <w:pPr>
        <w:rPr>
          <w:rFonts w:ascii="Arial" w:hAnsi="Arial" w:cs="Arial"/>
        </w:rPr>
      </w:pPr>
      <w:r w:rsidRPr="009214A0">
        <w:rPr>
          <w:rFonts w:ascii="Arial" w:hAnsi="Arial" w:cs="Arial"/>
        </w:rPr>
        <w:t xml:space="preserve">With consideration to the available information summarised above, I agree with the Assessment Team recommendations and find the service compliant with Requirement </w:t>
      </w:r>
      <w:r>
        <w:rPr>
          <w:rFonts w:ascii="Arial" w:hAnsi="Arial" w:cs="Arial"/>
        </w:rPr>
        <w:t>3(3)(b).</w:t>
      </w:r>
    </w:p>
    <w:p w14:paraId="2F961EC6" w14:textId="77777777" w:rsidR="00796A30" w:rsidRPr="00262C0B" w:rsidRDefault="00796A30" w:rsidP="00796A30">
      <w:pPr>
        <w:pStyle w:val="NormalArial"/>
      </w:pPr>
      <w:r>
        <w:br w:type="page"/>
      </w:r>
    </w:p>
    <w:p w14:paraId="2D275990" w14:textId="77777777" w:rsidR="00796A30" w:rsidRPr="00996FAF" w:rsidRDefault="00796A30" w:rsidP="00796A3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96A30" w14:paraId="72131D2C" w14:textId="77777777" w:rsidTr="00800A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A3B5AA" w14:textId="77777777" w:rsidR="00796A30" w:rsidRPr="00996FAF" w:rsidRDefault="00796A30" w:rsidP="00800AF6">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87D181E" w14:textId="77777777" w:rsidR="00796A30" w:rsidRPr="00996FAF" w:rsidRDefault="00796A30" w:rsidP="00800A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6A30" w14:paraId="093E32CF" w14:textId="77777777" w:rsidTr="00800AF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531EF0" w14:textId="77777777" w:rsidR="00796A30" w:rsidRPr="00996FAF" w:rsidRDefault="00796A30" w:rsidP="00800AF6">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9D6C411" w14:textId="77777777" w:rsidR="00796A30" w:rsidRPr="00996FAF" w:rsidRDefault="00796A30" w:rsidP="00800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F2C82B7" w14:textId="77777777" w:rsidR="00796A30" w:rsidRPr="00996FAF" w:rsidRDefault="00796A30" w:rsidP="00800AF6">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99F6558" w14:textId="77777777" w:rsidR="00796A30" w:rsidRPr="00996FAF" w:rsidRDefault="00796A30" w:rsidP="00800AF6">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2FFCA04" w14:textId="31B472FA" w:rsidR="00796A30" w:rsidRPr="00996FAF" w:rsidRDefault="00796A30" w:rsidP="00800AF6">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r w:rsidR="00582EE7">
              <w:rPr>
                <w:rFonts w:ascii="Arial" w:hAnsi="Arial" w:cs="Arial"/>
              </w:rPr>
              <w:t>;</w:t>
            </w:r>
          </w:p>
          <w:p w14:paraId="39F5EE9E" w14:textId="77777777" w:rsidR="00796A30" w:rsidRPr="00996FAF" w:rsidRDefault="00796A30" w:rsidP="00800AF6">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AD00435" w14:textId="77777777" w:rsidR="00796A30" w:rsidRPr="00996FAF" w:rsidRDefault="003A54C5" w:rsidP="00800AF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102514"/>
                <w:placeholder>
                  <w:docPart w:val="B965DE3378A845628BA6E1AB5DD5B633"/>
                </w:placeholder>
                <w:dropDownList>
                  <w:listItem w:displayText="choose a rating" w:value="choose a rating"/>
                  <w:listItem w:displayText="Compliant" w:value="Compliant"/>
                  <w:listItem w:displayText="Not Compliant" w:value="Not Compliant"/>
                </w:dropDownList>
              </w:sdtPr>
              <w:sdtEndPr/>
              <w:sdtContent>
                <w:r w:rsidR="00796A30" w:rsidRPr="00384E73">
                  <w:rPr>
                    <w:rFonts w:ascii="Arial" w:hAnsi="Arial" w:cs="Arial"/>
                  </w:rPr>
                  <w:t>Compliant</w:t>
                </w:r>
              </w:sdtContent>
            </w:sdt>
          </w:p>
        </w:tc>
      </w:tr>
    </w:tbl>
    <w:p w14:paraId="322FE29A" w14:textId="77777777" w:rsidR="00796A30" w:rsidRDefault="00796A30" w:rsidP="00796A30">
      <w:pPr>
        <w:pStyle w:val="Heading20"/>
      </w:pPr>
      <w:r w:rsidRPr="00996FAF">
        <w:t>Findings</w:t>
      </w:r>
    </w:p>
    <w:p w14:paraId="7214F8A5" w14:textId="77777777" w:rsidR="00796A30" w:rsidRDefault="00796A30" w:rsidP="00D459E7">
      <w:pPr>
        <w:pStyle w:val="NormalArial"/>
      </w:pPr>
      <w:r>
        <w:t>Consumers and representatives were confident that strategies are developed in partnership with consumers to minimise the risk of harm while supporting choices and preferences. Representatives confirmed they are notified of incidents, provided with detailed descriptions of the impact, assessment, and plan of care. Representatives also explained that they are provided regular updates related to the incident outcomes and are involved in discussions regarding referrals to external services. Staff described the process of incident management and described how they report when there are allegations of abuse or neglect which aligned to the service’s policy. Management described the process for reviewing incidents using the Commission’s Serious Incident Response Scheme (SIRS) decision making tool to determine whether an incident meets the criteria for notification.</w:t>
      </w:r>
    </w:p>
    <w:p w14:paraId="2993D5D1" w14:textId="77777777" w:rsidR="00796A30" w:rsidRDefault="00796A30" w:rsidP="00D459E7">
      <w:pPr>
        <w:pStyle w:val="NormalArial"/>
      </w:pPr>
      <w:r>
        <w:t>There was evidence of consideration to the services identified high impact high prevalence risks and effective strategies to support reduction in falls with the increase of staff during high-risk times.</w:t>
      </w:r>
      <w:r w:rsidRPr="00483122">
        <w:t xml:space="preserve"> </w:t>
      </w:r>
      <w:r w:rsidRPr="00292BCF">
        <w:t>Quarterly quality indicators are provided to the quality care advisory body along with audit results</w:t>
      </w:r>
      <w:r>
        <w:t xml:space="preserve"> and r</w:t>
      </w:r>
      <w:r w:rsidRPr="00292BCF">
        <w:t>elevant information is provided to the Board</w:t>
      </w:r>
      <w:r>
        <w:t xml:space="preserve"> at</w:t>
      </w:r>
      <w:r w:rsidRPr="00292BCF">
        <w:t xml:space="preserve"> meetings which </w:t>
      </w:r>
      <w:r>
        <w:t>occur</w:t>
      </w:r>
      <w:r w:rsidRPr="00292BCF">
        <w:t xml:space="preserve"> </w:t>
      </w:r>
      <w:r>
        <w:t xml:space="preserve">second </w:t>
      </w:r>
      <w:r w:rsidRPr="00292BCF">
        <w:t xml:space="preserve">monthly. </w:t>
      </w:r>
      <w:r>
        <w:t xml:space="preserve"> </w:t>
      </w:r>
    </w:p>
    <w:p w14:paraId="277E80C7" w14:textId="77777777" w:rsidR="00796A30" w:rsidRPr="00712752" w:rsidRDefault="00796A30" w:rsidP="00D459E7">
      <w:pPr>
        <w:pStyle w:val="NormalArial"/>
      </w:pPr>
      <w:r w:rsidRPr="0046591F">
        <w:t xml:space="preserve">With consideration to the available information summarised above, I agree with the Assessment Team recommendations and find the service compliant with Requirement </w:t>
      </w:r>
      <w:r>
        <w:t xml:space="preserve">8(3)(d). </w:t>
      </w:r>
    </w:p>
    <w:sectPr w:rsidR="00796A3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174304" w14:textId="77777777" w:rsidR="005E6D9D" w:rsidRDefault="005E6D9D">
      <w:pPr>
        <w:spacing w:after="0"/>
      </w:pPr>
      <w:r>
        <w:separator/>
      </w:r>
    </w:p>
  </w:endnote>
  <w:endnote w:type="continuationSeparator" w:id="0">
    <w:p w14:paraId="5A90A7DD" w14:textId="77777777" w:rsidR="005E6D9D" w:rsidRDefault="005E6D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65BA1" w14:textId="77777777" w:rsidR="005E6D9D" w:rsidRPr="00DF37F2" w:rsidRDefault="005E6D9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Aberlea Inc</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B96182B" w14:textId="77777777" w:rsidR="005E6D9D" w:rsidRPr="00DF37F2" w:rsidRDefault="005E6D9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3164</w:t>
    </w:r>
    <w:bookmarkEnd w:id="1"/>
    <w:r w:rsidRPr="00DF37F2">
      <w:rPr>
        <w:rStyle w:val="FooterBold"/>
        <w:rFonts w:ascii="Arial" w:hAnsi="Arial"/>
        <w:b w:val="0"/>
      </w:rPr>
      <w:tab/>
      <w:t xml:space="preserve">OFFICIAL: Sensitive </w:t>
    </w:r>
  </w:p>
  <w:p w14:paraId="1829D395" w14:textId="77777777" w:rsidR="005E6D9D" w:rsidRPr="00DF37F2" w:rsidRDefault="005E6D9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C0751" w14:textId="77777777" w:rsidR="005E6D9D" w:rsidRDefault="005E6D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9B1CBE" w14:textId="77777777" w:rsidR="005E6D9D" w:rsidRDefault="005E6D9D" w:rsidP="00D71F88">
      <w:pPr>
        <w:spacing w:after="0"/>
      </w:pPr>
      <w:r>
        <w:separator/>
      </w:r>
    </w:p>
  </w:footnote>
  <w:footnote w:type="continuationSeparator" w:id="0">
    <w:p w14:paraId="01191046" w14:textId="77777777" w:rsidR="005E6D9D" w:rsidRDefault="005E6D9D" w:rsidP="00D71F88">
      <w:pPr>
        <w:spacing w:after="0"/>
      </w:pPr>
      <w:r>
        <w:continuationSeparator/>
      </w:r>
    </w:p>
  </w:footnote>
  <w:footnote w:id="1">
    <w:p w14:paraId="3B1F2191" w14:textId="77777777" w:rsidR="00796A30" w:rsidRDefault="00796A30" w:rsidP="00796A3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B2079">
        <w:rPr>
          <w:rFonts w:ascii="Arial" w:hAnsi="Arial" w:cs="Arial"/>
          <w:color w:val="auto"/>
          <w:sz w:val="20"/>
          <w:szCs w:val="20"/>
        </w:rPr>
        <w:t>section 68A</w:t>
      </w:r>
      <w:r w:rsidRPr="004B2079">
        <w:rPr>
          <w:rFonts w:ascii="Arial" w:hAnsi="Arial" w:cs="Arial"/>
          <w:b/>
          <w:color w:val="auto"/>
          <w:sz w:val="20"/>
          <w:szCs w:val="20"/>
        </w:rPr>
        <w:t xml:space="preserve"> </w:t>
      </w:r>
      <w:r w:rsidRPr="004B207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4579842" w14:textId="77777777" w:rsidR="00796A30" w:rsidRDefault="00796A30" w:rsidP="00796A3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4B542" w14:textId="77777777" w:rsidR="005E6D9D" w:rsidRDefault="005E6D9D">
    <w:pPr>
      <w:pStyle w:val="Header"/>
    </w:pPr>
    <w:r>
      <w:rPr>
        <w:noProof/>
        <w:color w:val="2B579A"/>
        <w:shd w:val="clear" w:color="auto" w:fill="E6E6E6"/>
        <w:lang w:val="en-US"/>
      </w:rPr>
      <w:drawing>
        <wp:anchor distT="0" distB="0" distL="114300" distR="114300" simplePos="0" relativeHeight="251658241" behindDoc="1" locked="0" layoutInCell="1" allowOverlap="1" wp14:anchorId="149F8E6E" wp14:editId="4827C03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71263" w14:textId="77777777" w:rsidR="005E6D9D" w:rsidRDefault="005E6D9D">
    <w:pPr>
      <w:pStyle w:val="Header"/>
    </w:pPr>
    <w:r>
      <w:rPr>
        <w:noProof/>
      </w:rPr>
      <w:drawing>
        <wp:anchor distT="0" distB="0" distL="114300" distR="114300" simplePos="0" relativeHeight="251658240" behindDoc="0" locked="0" layoutInCell="1" allowOverlap="1" wp14:anchorId="3804F46A" wp14:editId="31214D7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1A6FF40">
      <w:start w:val="1"/>
      <w:numFmt w:val="lowerRoman"/>
      <w:lvlText w:val="(%1)"/>
      <w:lvlJc w:val="left"/>
      <w:pPr>
        <w:ind w:left="1080" w:hanging="720"/>
      </w:pPr>
      <w:rPr>
        <w:rFonts w:hint="default"/>
      </w:rPr>
    </w:lvl>
    <w:lvl w:ilvl="1" w:tplc="FBD82F2A" w:tentative="1">
      <w:start w:val="1"/>
      <w:numFmt w:val="lowerLetter"/>
      <w:lvlText w:val="%2."/>
      <w:lvlJc w:val="left"/>
      <w:pPr>
        <w:ind w:left="1440" w:hanging="360"/>
      </w:pPr>
    </w:lvl>
    <w:lvl w:ilvl="2" w:tplc="E4A06FA0" w:tentative="1">
      <w:start w:val="1"/>
      <w:numFmt w:val="lowerRoman"/>
      <w:lvlText w:val="%3."/>
      <w:lvlJc w:val="right"/>
      <w:pPr>
        <w:ind w:left="2160" w:hanging="180"/>
      </w:pPr>
    </w:lvl>
    <w:lvl w:ilvl="3" w:tplc="C234CC9E" w:tentative="1">
      <w:start w:val="1"/>
      <w:numFmt w:val="decimal"/>
      <w:lvlText w:val="%4."/>
      <w:lvlJc w:val="left"/>
      <w:pPr>
        <w:ind w:left="2880" w:hanging="360"/>
      </w:pPr>
    </w:lvl>
    <w:lvl w:ilvl="4" w:tplc="74BE3EA0" w:tentative="1">
      <w:start w:val="1"/>
      <w:numFmt w:val="lowerLetter"/>
      <w:lvlText w:val="%5."/>
      <w:lvlJc w:val="left"/>
      <w:pPr>
        <w:ind w:left="3600" w:hanging="360"/>
      </w:pPr>
    </w:lvl>
    <w:lvl w:ilvl="5" w:tplc="FDC898D6" w:tentative="1">
      <w:start w:val="1"/>
      <w:numFmt w:val="lowerRoman"/>
      <w:lvlText w:val="%6."/>
      <w:lvlJc w:val="right"/>
      <w:pPr>
        <w:ind w:left="4320" w:hanging="180"/>
      </w:pPr>
    </w:lvl>
    <w:lvl w:ilvl="6" w:tplc="BE987130" w:tentative="1">
      <w:start w:val="1"/>
      <w:numFmt w:val="decimal"/>
      <w:lvlText w:val="%7."/>
      <w:lvlJc w:val="left"/>
      <w:pPr>
        <w:ind w:left="5040" w:hanging="360"/>
      </w:pPr>
    </w:lvl>
    <w:lvl w:ilvl="7" w:tplc="BD2E0B48" w:tentative="1">
      <w:start w:val="1"/>
      <w:numFmt w:val="lowerLetter"/>
      <w:lvlText w:val="%8."/>
      <w:lvlJc w:val="left"/>
      <w:pPr>
        <w:ind w:left="5760" w:hanging="360"/>
      </w:pPr>
    </w:lvl>
    <w:lvl w:ilvl="8" w:tplc="21D435D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3A8FC14">
      <w:start w:val="1"/>
      <w:numFmt w:val="lowerRoman"/>
      <w:lvlText w:val="(%1)"/>
      <w:lvlJc w:val="left"/>
      <w:pPr>
        <w:ind w:left="1080" w:hanging="720"/>
      </w:pPr>
      <w:rPr>
        <w:rFonts w:hint="default"/>
      </w:rPr>
    </w:lvl>
    <w:lvl w:ilvl="1" w:tplc="12A6D010" w:tentative="1">
      <w:start w:val="1"/>
      <w:numFmt w:val="lowerLetter"/>
      <w:lvlText w:val="%2."/>
      <w:lvlJc w:val="left"/>
      <w:pPr>
        <w:ind w:left="1440" w:hanging="360"/>
      </w:pPr>
    </w:lvl>
    <w:lvl w:ilvl="2" w:tplc="A1BAEA36" w:tentative="1">
      <w:start w:val="1"/>
      <w:numFmt w:val="lowerRoman"/>
      <w:lvlText w:val="%3."/>
      <w:lvlJc w:val="right"/>
      <w:pPr>
        <w:ind w:left="2160" w:hanging="180"/>
      </w:pPr>
    </w:lvl>
    <w:lvl w:ilvl="3" w:tplc="9D22D1B8" w:tentative="1">
      <w:start w:val="1"/>
      <w:numFmt w:val="decimal"/>
      <w:lvlText w:val="%4."/>
      <w:lvlJc w:val="left"/>
      <w:pPr>
        <w:ind w:left="2880" w:hanging="360"/>
      </w:pPr>
    </w:lvl>
    <w:lvl w:ilvl="4" w:tplc="0A5CE594" w:tentative="1">
      <w:start w:val="1"/>
      <w:numFmt w:val="lowerLetter"/>
      <w:lvlText w:val="%5."/>
      <w:lvlJc w:val="left"/>
      <w:pPr>
        <w:ind w:left="3600" w:hanging="360"/>
      </w:pPr>
    </w:lvl>
    <w:lvl w:ilvl="5" w:tplc="FAB24896" w:tentative="1">
      <w:start w:val="1"/>
      <w:numFmt w:val="lowerRoman"/>
      <w:lvlText w:val="%6."/>
      <w:lvlJc w:val="right"/>
      <w:pPr>
        <w:ind w:left="4320" w:hanging="180"/>
      </w:pPr>
    </w:lvl>
    <w:lvl w:ilvl="6" w:tplc="28582882" w:tentative="1">
      <w:start w:val="1"/>
      <w:numFmt w:val="decimal"/>
      <w:lvlText w:val="%7."/>
      <w:lvlJc w:val="left"/>
      <w:pPr>
        <w:ind w:left="5040" w:hanging="360"/>
      </w:pPr>
    </w:lvl>
    <w:lvl w:ilvl="7" w:tplc="53429DDE" w:tentative="1">
      <w:start w:val="1"/>
      <w:numFmt w:val="lowerLetter"/>
      <w:lvlText w:val="%8."/>
      <w:lvlJc w:val="left"/>
      <w:pPr>
        <w:ind w:left="5760" w:hanging="360"/>
      </w:pPr>
    </w:lvl>
    <w:lvl w:ilvl="8" w:tplc="B93826C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62864CC">
      <w:start w:val="1"/>
      <w:numFmt w:val="lowerRoman"/>
      <w:lvlText w:val="(%1)"/>
      <w:lvlJc w:val="left"/>
      <w:pPr>
        <w:ind w:left="1080" w:hanging="720"/>
      </w:pPr>
      <w:rPr>
        <w:rFonts w:hint="default"/>
      </w:rPr>
    </w:lvl>
    <w:lvl w:ilvl="1" w:tplc="653E6C5C" w:tentative="1">
      <w:start w:val="1"/>
      <w:numFmt w:val="lowerLetter"/>
      <w:lvlText w:val="%2."/>
      <w:lvlJc w:val="left"/>
      <w:pPr>
        <w:ind w:left="1440" w:hanging="360"/>
      </w:pPr>
    </w:lvl>
    <w:lvl w:ilvl="2" w:tplc="66AAEC9E" w:tentative="1">
      <w:start w:val="1"/>
      <w:numFmt w:val="lowerRoman"/>
      <w:lvlText w:val="%3."/>
      <w:lvlJc w:val="right"/>
      <w:pPr>
        <w:ind w:left="2160" w:hanging="180"/>
      </w:pPr>
    </w:lvl>
    <w:lvl w:ilvl="3" w:tplc="FE9C3454" w:tentative="1">
      <w:start w:val="1"/>
      <w:numFmt w:val="decimal"/>
      <w:lvlText w:val="%4."/>
      <w:lvlJc w:val="left"/>
      <w:pPr>
        <w:ind w:left="2880" w:hanging="360"/>
      </w:pPr>
    </w:lvl>
    <w:lvl w:ilvl="4" w:tplc="EA3EFC62" w:tentative="1">
      <w:start w:val="1"/>
      <w:numFmt w:val="lowerLetter"/>
      <w:lvlText w:val="%5."/>
      <w:lvlJc w:val="left"/>
      <w:pPr>
        <w:ind w:left="3600" w:hanging="360"/>
      </w:pPr>
    </w:lvl>
    <w:lvl w:ilvl="5" w:tplc="05F25F78" w:tentative="1">
      <w:start w:val="1"/>
      <w:numFmt w:val="lowerRoman"/>
      <w:lvlText w:val="%6."/>
      <w:lvlJc w:val="right"/>
      <w:pPr>
        <w:ind w:left="4320" w:hanging="180"/>
      </w:pPr>
    </w:lvl>
    <w:lvl w:ilvl="6" w:tplc="F91C4A10" w:tentative="1">
      <w:start w:val="1"/>
      <w:numFmt w:val="decimal"/>
      <w:lvlText w:val="%7."/>
      <w:lvlJc w:val="left"/>
      <w:pPr>
        <w:ind w:left="5040" w:hanging="360"/>
      </w:pPr>
    </w:lvl>
    <w:lvl w:ilvl="7" w:tplc="97F4E81A" w:tentative="1">
      <w:start w:val="1"/>
      <w:numFmt w:val="lowerLetter"/>
      <w:lvlText w:val="%8."/>
      <w:lvlJc w:val="left"/>
      <w:pPr>
        <w:ind w:left="5760" w:hanging="360"/>
      </w:pPr>
    </w:lvl>
    <w:lvl w:ilvl="8" w:tplc="ECAE6C0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CEECB4A">
      <w:start w:val="1"/>
      <w:numFmt w:val="bullet"/>
      <w:lvlText w:val=""/>
      <w:lvlJc w:val="left"/>
      <w:pPr>
        <w:ind w:left="720" w:hanging="360"/>
      </w:pPr>
      <w:rPr>
        <w:rFonts w:ascii="Symbol" w:hAnsi="Symbol" w:hint="default"/>
        <w:color w:val="auto"/>
        <w:sz w:val="24"/>
        <w:szCs w:val="24"/>
      </w:rPr>
    </w:lvl>
    <w:lvl w:ilvl="1" w:tplc="94A89FDC" w:tentative="1">
      <w:start w:val="1"/>
      <w:numFmt w:val="bullet"/>
      <w:lvlText w:val="o"/>
      <w:lvlJc w:val="left"/>
      <w:pPr>
        <w:ind w:left="1440" w:hanging="360"/>
      </w:pPr>
      <w:rPr>
        <w:rFonts w:ascii="Courier New" w:hAnsi="Courier New" w:cs="Courier New" w:hint="default"/>
      </w:rPr>
    </w:lvl>
    <w:lvl w:ilvl="2" w:tplc="3114280E" w:tentative="1">
      <w:start w:val="1"/>
      <w:numFmt w:val="bullet"/>
      <w:lvlText w:val=""/>
      <w:lvlJc w:val="left"/>
      <w:pPr>
        <w:ind w:left="2160" w:hanging="360"/>
      </w:pPr>
      <w:rPr>
        <w:rFonts w:ascii="Wingdings" w:hAnsi="Wingdings" w:hint="default"/>
      </w:rPr>
    </w:lvl>
    <w:lvl w:ilvl="3" w:tplc="03A4F6A6" w:tentative="1">
      <w:start w:val="1"/>
      <w:numFmt w:val="bullet"/>
      <w:lvlText w:val=""/>
      <w:lvlJc w:val="left"/>
      <w:pPr>
        <w:ind w:left="2880" w:hanging="360"/>
      </w:pPr>
      <w:rPr>
        <w:rFonts w:ascii="Symbol" w:hAnsi="Symbol" w:hint="default"/>
      </w:rPr>
    </w:lvl>
    <w:lvl w:ilvl="4" w:tplc="D0DC3D4E" w:tentative="1">
      <w:start w:val="1"/>
      <w:numFmt w:val="bullet"/>
      <w:lvlText w:val="o"/>
      <w:lvlJc w:val="left"/>
      <w:pPr>
        <w:ind w:left="3600" w:hanging="360"/>
      </w:pPr>
      <w:rPr>
        <w:rFonts w:ascii="Courier New" w:hAnsi="Courier New" w:cs="Courier New" w:hint="default"/>
      </w:rPr>
    </w:lvl>
    <w:lvl w:ilvl="5" w:tplc="687E151A" w:tentative="1">
      <w:start w:val="1"/>
      <w:numFmt w:val="bullet"/>
      <w:lvlText w:val=""/>
      <w:lvlJc w:val="left"/>
      <w:pPr>
        <w:ind w:left="4320" w:hanging="360"/>
      </w:pPr>
      <w:rPr>
        <w:rFonts w:ascii="Wingdings" w:hAnsi="Wingdings" w:hint="default"/>
      </w:rPr>
    </w:lvl>
    <w:lvl w:ilvl="6" w:tplc="DCC055BA" w:tentative="1">
      <w:start w:val="1"/>
      <w:numFmt w:val="bullet"/>
      <w:lvlText w:val=""/>
      <w:lvlJc w:val="left"/>
      <w:pPr>
        <w:ind w:left="5040" w:hanging="360"/>
      </w:pPr>
      <w:rPr>
        <w:rFonts w:ascii="Symbol" w:hAnsi="Symbol" w:hint="default"/>
      </w:rPr>
    </w:lvl>
    <w:lvl w:ilvl="7" w:tplc="4094F498" w:tentative="1">
      <w:start w:val="1"/>
      <w:numFmt w:val="bullet"/>
      <w:lvlText w:val="o"/>
      <w:lvlJc w:val="left"/>
      <w:pPr>
        <w:ind w:left="5760" w:hanging="360"/>
      </w:pPr>
      <w:rPr>
        <w:rFonts w:ascii="Courier New" w:hAnsi="Courier New" w:cs="Courier New" w:hint="default"/>
      </w:rPr>
    </w:lvl>
    <w:lvl w:ilvl="8" w:tplc="31A25F9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9E4B37E">
      <w:start w:val="1"/>
      <w:numFmt w:val="lowerRoman"/>
      <w:lvlText w:val="(%1)"/>
      <w:lvlJc w:val="left"/>
      <w:pPr>
        <w:ind w:left="1080" w:hanging="720"/>
      </w:pPr>
      <w:rPr>
        <w:rFonts w:hint="default"/>
      </w:rPr>
    </w:lvl>
    <w:lvl w:ilvl="1" w:tplc="9EBC1C24" w:tentative="1">
      <w:start w:val="1"/>
      <w:numFmt w:val="lowerLetter"/>
      <w:lvlText w:val="%2."/>
      <w:lvlJc w:val="left"/>
      <w:pPr>
        <w:ind w:left="1440" w:hanging="360"/>
      </w:pPr>
    </w:lvl>
    <w:lvl w:ilvl="2" w:tplc="1AC673C2" w:tentative="1">
      <w:start w:val="1"/>
      <w:numFmt w:val="lowerRoman"/>
      <w:lvlText w:val="%3."/>
      <w:lvlJc w:val="right"/>
      <w:pPr>
        <w:ind w:left="2160" w:hanging="180"/>
      </w:pPr>
    </w:lvl>
    <w:lvl w:ilvl="3" w:tplc="35E04A66" w:tentative="1">
      <w:start w:val="1"/>
      <w:numFmt w:val="decimal"/>
      <w:lvlText w:val="%4."/>
      <w:lvlJc w:val="left"/>
      <w:pPr>
        <w:ind w:left="2880" w:hanging="360"/>
      </w:pPr>
    </w:lvl>
    <w:lvl w:ilvl="4" w:tplc="9E968290" w:tentative="1">
      <w:start w:val="1"/>
      <w:numFmt w:val="lowerLetter"/>
      <w:lvlText w:val="%5."/>
      <w:lvlJc w:val="left"/>
      <w:pPr>
        <w:ind w:left="3600" w:hanging="360"/>
      </w:pPr>
    </w:lvl>
    <w:lvl w:ilvl="5" w:tplc="4BFA1BB2" w:tentative="1">
      <w:start w:val="1"/>
      <w:numFmt w:val="lowerRoman"/>
      <w:lvlText w:val="%6."/>
      <w:lvlJc w:val="right"/>
      <w:pPr>
        <w:ind w:left="4320" w:hanging="180"/>
      </w:pPr>
    </w:lvl>
    <w:lvl w:ilvl="6" w:tplc="D2103676" w:tentative="1">
      <w:start w:val="1"/>
      <w:numFmt w:val="decimal"/>
      <w:lvlText w:val="%7."/>
      <w:lvlJc w:val="left"/>
      <w:pPr>
        <w:ind w:left="5040" w:hanging="360"/>
      </w:pPr>
    </w:lvl>
    <w:lvl w:ilvl="7" w:tplc="98EC3D8C" w:tentative="1">
      <w:start w:val="1"/>
      <w:numFmt w:val="lowerLetter"/>
      <w:lvlText w:val="%8."/>
      <w:lvlJc w:val="left"/>
      <w:pPr>
        <w:ind w:left="5760" w:hanging="360"/>
      </w:pPr>
    </w:lvl>
    <w:lvl w:ilvl="8" w:tplc="80EEAD3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43814C2">
      <w:start w:val="1"/>
      <w:numFmt w:val="lowerRoman"/>
      <w:lvlText w:val="(%1)"/>
      <w:lvlJc w:val="left"/>
      <w:pPr>
        <w:ind w:left="1080" w:hanging="720"/>
      </w:pPr>
      <w:rPr>
        <w:rFonts w:hint="default"/>
      </w:rPr>
    </w:lvl>
    <w:lvl w:ilvl="1" w:tplc="BE241752" w:tentative="1">
      <w:start w:val="1"/>
      <w:numFmt w:val="lowerLetter"/>
      <w:lvlText w:val="%2."/>
      <w:lvlJc w:val="left"/>
      <w:pPr>
        <w:ind w:left="1440" w:hanging="360"/>
      </w:pPr>
    </w:lvl>
    <w:lvl w:ilvl="2" w:tplc="1D522512" w:tentative="1">
      <w:start w:val="1"/>
      <w:numFmt w:val="lowerRoman"/>
      <w:lvlText w:val="%3."/>
      <w:lvlJc w:val="right"/>
      <w:pPr>
        <w:ind w:left="2160" w:hanging="180"/>
      </w:pPr>
    </w:lvl>
    <w:lvl w:ilvl="3" w:tplc="6A303C0A" w:tentative="1">
      <w:start w:val="1"/>
      <w:numFmt w:val="decimal"/>
      <w:lvlText w:val="%4."/>
      <w:lvlJc w:val="left"/>
      <w:pPr>
        <w:ind w:left="2880" w:hanging="360"/>
      </w:pPr>
    </w:lvl>
    <w:lvl w:ilvl="4" w:tplc="DF9E45A6" w:tentative="1">
      <w:start w:val="1"/>
      <w:numFmt w:val="lowerLetter"/>
      <w:lvlText w:val="%5."/>
      <w:lvlJc w:val="left"/>
      <w:pPr>
        <w:ind w:left="3600" w:hanging="360"/>
      </w:pPr>
    </w:lvl>
    <w:lvl w:ilvl="5" w:tplc="78DABD1C" w:tentative="1">
      <w:start w:val="1"/>
      <w:numFmt w:val="lowerRoman"/>
      <w:lvlText w:val="%6."/>
      <w:lvlJc w:val="right"/>
      <w:pPr>
        <w:ind w:left="4320" w:hanging="180"/>
      </w:pPr>
    </w:lvl>
    <w:lvl w:ilvl="6" w:tplc="6498AF3A" w:tentative="1">
      <w:start w:val="1"/>
      <w:numFmt w:val="decimal"/>
      <w:lvlText w:val="%7."/>
      <w:lvlJc w:val="left"/>
      <w:pPr>
        <w:ind w:left="5040" w:hanging="360"/>
      </w:pPr>
    </w:lvl>
    <w:lvl w:ilvl="7" w:tplc="C7ACA9D4" w:tentative="1">
      <w:start w:val="1"/>
      <w:numFmt w:val="lowerLetter"/>
      <w:lvlText w:val="%8."/>
      <w:lvlJc w:val="left"/>
      <w:pPr>
        <w:ind w:left="5760" w:hanging="360"/>
      </w:pPr>
    </w:lvl>
    <w:lvl w:ilvl="8" w:tplc="D56E6FB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132C1C2">
      <w:start w:val="1"/>
      <w:numFmt w:val="lowerRoman"/>
      <w:lvlText w:val="(%1)"/>
      <w:lvlJc w:val="left"/>
      <w:pPr>
        <w:ind w:left="1080" w:hanging="720"/>
      </w:pPr>
      <w:rPr>
        <w:rFonts w:hint="default"/>
      </w:rPr>
    </w:lvl>
    <w:lvl w:ilvl="1" w:tplc="E76E13DC" w:tentative="1">
      <w:start w:val="1"/>
      <w:numFmt w:val="lowerLetter"/>
      <w:lvlText w:val="%2."/>
      <w:lvlJc w:val="left"/>
      <w:pPr>
        <w:ind w:left="1440" w:hanging="360"/>
      </w:pPr>
    </w:lvl>
    <w:lvl w:ilvl="2" w:tplc="5BC636F4" w:tentative="1">
      <w:start w:val="1"/>
      <w:numFmt w:val="lowerRoman"/>
      <w:lvlText w:val="%3."/>
      <w:lvlJc w:val="right"/>
      <w:pPr>
        <w:ind w:left="2160" w:hanging="180"/>
      </w:pPr>
    </w:lvl>
    <w:lvl w:ilvl="3" w:tplc="ABCC58DA" w:tentative="1">
      <w:start w:val="1"/>
      <w:numFmt w:val="decimal"/>
      <w:lvlText w:val="%4."/>
      <w:lvlJc w:val="left"/>
      <w:pPr>
        <w:ind w:left="2880" w:hanging="360"/>
      </w:pPr>
    </w:lvl>
    <w:lvl w:ilvl="4" w:tplc="F65E1DC8" w:tentative="1">
      <w:start w:val="1"/>
      <w:numFmt w:val="lowerLetter"/>
      <w:lvlText w:val="%5."/>
      <w:lvlJc w:val="left"/>
      <w:pPr>
        <w:ind w:left="3600" w:hanging="360"/>
      </w:pPr>
    </w:lvl>
    <w:lvl w:ilvl="5" w:tplc="E4A893EE" w:tentative="1">
      <w:start w:val="1"/>
      <w:numFmt w:val="lowerRoman"/>
      <w:lvlText w:val="%6."/>
      <w:lvlJc w:val="right"/>
      <w:pPr>
        <w:ind w:left="4320" w:hanging="180"/>
      </w:pPr>
    </w:lvl>
    <w:lvl w:ilvl="6" w:tplc="7F94DBB4" w:tentative="1">
      <w:start w:val="1"/>
      <w:numFmt w:val="decimal"/>
      <w:lvlText w:val="%7."/>
      <w:lvlJc w:val="left"/>
      <w:pPr>
        <w:ind w:left="5040" w:hanging="360"/>
      </w:pPr>
    </w:lvl>
    <w:lvl w:ilvl="7" w:tplc="239A1E36" w:tentative="1">
      <w:start w:val="1"/>
      <w:numFmt w:val="lowerLetter"/>
      <w:lvlText w:val="%8."/>
      <w:lvlJc w:val="left"/>
      <w:pPr>
        <w:ind w:left="5760" w:hanging="360"/>
      </w:pPr>
    </w:lvl>
    <w:lvl w:ilvl="8" w:tplc="76E49BD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B7030C4">
      <w:start w:val="1"/>
      <w:numFmt w:val="lowerRoman"/>
      <w:lvlText w:val="(%1)"/>
      <w:lvlJc w:val="left"/>
      <w:pPr>
        <w:ind w:left="1080" w:hanging="720"/>
      </w:pPr>
      <w:rPr>
        <w:rFonts w:hint="default"/>
      </w:rPr>
    </w:lvl>
    <w:lvl w:ilvl="1" w:tplc="5FB04320" w:tentative="1">
      <w:start w:val="1"/>
      <w:numFmt w:val="lowerLetter"/>
      <w:lvlText w:val="%2."/>
      <w:lvlJc w:val="left"/>
      <w:pPr>
        <w:ind w:left="1440" w:hanging="360"/>
      </w:pPr>
    </w:lvl>
    <w:lvl w:ilvl="2" w:tplc="7F2E7C08" w:tentative="1">
      <w:start w:val="1"/>
      <w:numFmt w:val="lowerRoman"/>
      <w:lvlText w:val="%3."/>
      <w:lvlJc w:val="right"/>
      <w:pPr>
        <w:ind w:left="2160" w:hanging="180"/>
      </w:pPr>
    </w:lvl>
    <w:lvl w:ilvl="3" w:tplc="9A8A0B50" w:tentative="1">
      <w:start w:val="1"/>
      <w:numFmt w:val="decimal"/>
      <w:lvlText w:val="%4."/>
      <w:lvlJc w:val="left"/>
      <w:pPr>
        <w:ind w:left="2880" w:hanging="360"/>
      </w:pPr>
    </w:lvl>
    <w:lvl w:ilvl="4" w:tplc="3AC867A2" w:tentative="1">
      <w:start w:val="1"/>
      <w:numFmt w:val="lowerLetter"/>
      <w:lvlText w:val="%5."/>
      <w:lvlJc w:val="left"/>
      <w:pPr>
        <w:ind w:left="3600" w:hanging="360"/>
      </w:pPr>
    </w:lvl>
    <w:lvl w:ilvl="5" w:tplc="3B9C26A0" w:tentative="1">
      <w:start w:val="1"/>
      <w:numFmt w:val="lowerRoman"/>
      <w:lvlText w:val="%6."/>
      <w:lvlJc w:val="right"/>
      <w:pPr>
        <w:ind w:left="4320" w:hanging="180"/>
      </w:pPr>
    </w:lvl>
    <w:lvl w:ilvl="6" w:tplc="3AE82DF2" w:tentative="1">
      <w:start w:val="1"/>
      <w:numFmt w:val="decimal"/>
      <w:lvlText w:val="%7."/>
      <w:lvlJc w:val="left"/>
      <w:pPr>
        <w:ind w:left="5040" w:hanging="360"/>
      </w:pPr>
    </w:lvl>
    <w:lvl w:ilvl="7" w:tplc="06F8A69A" w:tentative="1">
      <w:start w:val="1"/>
      <w:numFmt w:val="lowerLetter"/>
      <w:lvlText w:val="%8."/>
      <w:lvlJc w:val="left"/>
      <w:pPr>
        <w:ind w:left="5760" w:hanging="360"/>
      </w:pPr>
    </w:lvl>
    <w:lvl w:ilvl="8" w:tplc="107CB96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2924236">
      <w:start w:val="1"/>
      <w:numFmt w:val="lowerRoman"/>
      <w:lvlText w:val="(%1)"/>
      <w:lvlJc w:val="left"/>
      <w:pPr>
        <w:ind w:left="1080" w:hanging="720"/>
      </w:pPr>
      <w:rPr>
        <w:rFonts w:hint="default"/>
      </w:rPr>
    </w:lvl>
    <w:lvl w:ilvl="1" w:tplc="7108AC3C" w:tentative="1">
      <w:start w:val="1"/>
      <w:numFmt w:val="lowerLetter"/>
      <w:lvlText w:val="%2."/>
      <w:lvlJc w:val="left"/>
      <w:pPr>
        <w:ind w:left="1440" w:hanging="360"/>
      </w:pPr>
    </w:lvl>
    <w:lvl w:ilvl="2" w:tplc="F9223CCE" w:tentative="1">
      <w:start w:val="1"/>
      <w:numFmt w:val="lowerRoman"/>
      <w:lvlText w:val="%3."/>
      <w:lvlJc w:val="right"/>
      <w:pPr>
        <w:ind w:left="2160" w:hanging="180"/>
      </w:pPr>
    </w:lvl>
    <w:lvl w:ilvl="3" w:tplc="1C9C06B4" w:tentative="1">
      <w:start w:val="1"/>
      <w:numFmt w:val="decimal"/>
      <w:lvlText w:val="%4."/>
      <w:lvlJc w:val="left"/>
      <w:pPr>
        <w:ind w:left="2880" w:hanging="360"/>
      </w:pPr>
    </w:lvl>
    <w:lvl w:ilvl="4" w:tplc="A506619E" w:tentative="1">
      <w:start w:val="1"/>
      <w:numFmt w:val="lowerLetter"/>
      <w:lvlText w:val="%5."/>
      <w:lvlJc w:val="left"/>
      <w:pPr>
        <w:ind w:left="3600" w:hanging="360"/>
      </w:pPr>
    </w:lvl>
    <w:lvl w:ilvl="5" w:tplc="809666D2" w:tentative="1">
      <w:start w:val="1"/>
      <w:numFmt w:val="lowerRoman"/>
      <w:lvlText w:val="%6."/>
      <w:lvlJc w:val="right"/>
      <w:pPr>
        <w:ind w:left="4320" w:hanging="180"/>
      </w:pPr>
    </w:lvl>
    <w:lvl w:ilvl="6" w:tplc="FFA273B2" w:tentative="1">
      <w:start w:val="1"/>
      <w:numFmt w:val="decimal"/>
      <w:lvlText w:val="%7."/>
      <w:lvlJc w:val="left"/>
      <w:pPr>
        <w:ind w:left="5040" w:hanging="360"/>
      </w:pPr>
    </w:lvl>
    <w:lvl w:ilvl="7" w:tplc="105CE1A2" w:tentative="1">
      <w:start w:val="1"/>
      <w:numFmt w:val="lowerLetter"/>
      <w:lvlText w:val="%8."/>
      <w:lvlJc w:val="left"/>
      <w:pPr>
        <w:ind w:left="5760" w:hanging="360"/>
      </w:pPr>
    </w:lvl>
    <w:lvl w:ilvl="8" w:tplc="A808B66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3EEF73C">
      <w:start w:val="1"/>
      <w:numFmt w:val="lowerRoman"/>
      <w:lvlText w:val="(%1)"/>
      <w:lvlJc w:val="left"/>
      <w:pPr>
        <w:ind w:left="1080" w:hanging="720"/>
      </w:pPr>
      <w:rPr>
        <w:rFonts w:hint="default"/>
      </w:rPr>
    </w:lvl>
    <w:lvl w:ilvl="1" w:tplc="4900D8B0" w:tentative="1">
      <w:start w:val="1"/>
      <w:numFmt w:val="lowerLetter"/>
      <w:lvlText w:val="%2."/>
      <w:lvlJc w:val="left"/>
      <w:pPr>
        <w:ind w:left="1440" w:hanging="360"/>
      </w:pPr>
    </w:lvl>
    <w:lvl w:ilvl="2" w:tplc="67B4FA7E" w:tentative="1">
      <w:start w:val="1"/>
      <w:numFmt w:val="lowerRoman"/>
      <w:lvlText w:val="%3."/>
      <w:lvlJc w:val="right"/>
      <w:pPr>
        <w:ind w:left="2160" w:hanging="180"/>
      </w:pPr>
    </w:lvl>
    <w:lvl w:ilvl="3" w:tplc="764E0B46" w:tentative="1">
      <w:start w:val="1"/>
      <w:numFmt w:val="decimal"/>
      <w:lvlText w:val="%4."/>
      <w:lvlJc w:val="left"/>
      <w:pPr>
        <w:ind w:left="2880" w:hanging="360"/>
      </w:pPr>
    </w:lvl>
    <w:lvl w:ilvl="4" w:tplc="CF9C320A" w:tentative="1">
      <w:start w:val="1"/>
      <w:numFmt w:val="lowerLetter"/>
      <w:lvlText w:val="%5."/>
      <w:lvlJc w:val="left"/>
      <w:pPr>
        <w:ind w:left="3600" w:hanging="360"/>
      </w:pPr>
    </w:lvl>
    <w:lvl w:ilvl="5" w:tplc="1854CDF8" w:tentative="1">
      <w:start w:val="1"/>
      <w:numFmt w:val="lowerRoman"/>
      <w:lvlText w:val="%6."/>
      <w:lvlJc w:val="right"/>
      <w:pPr>
        <w:ind w:left="4320" w:hanging="180"/>
      </w:pPr>
    </w:lvl>
    <w:lvl w:ilvl="6" w:tplc="3760C3DC" w:tentative="1">
      <w:start w:val="1"/>
      <w:numFmt w:val="decimal"/>
      <w:lvlText w:val="%7."/>
      <w:lvlJc w:val="left"/>
      <w:pPr>
        <w:ind w:left="5040" w:hanging="360"/>
      </w:pPr>
    </w:lvl>
    <w:lvl w:ilvl="7" w:tplc="4168AC54" w:tentative="1">
      <w:start w:val="1"/>
      <w:numFmt w:val="lowerLetter"/>
      <w:lvlText w:val="%8."/>
      <w:lvlJc w:val="left"/>
      <w:pPr>
        <w:ind w:left="5760" w:hanging="360"/>
      </w:pPr>
    </w:lvl>
    <w:lvl w:ilvl="8" w:tplc="825EC35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68262856">
    <w:abstractNumId w:val="11"/>
  </w:num>
  <w:num w:numId="2" w16cid:durableId="1019741174">
    <w:abstractNumId w:val="4"/>
  </w:num>
  <w:num w:numId="3" w16cid:durableId="1169518114">
    <w:abstractNumId w:val="2"/>
  </w:num>
  <w:num w:numId="4" w16cid:durableId="1791557897">
    <w:abstractNumId w:val="7"/>
  </w:num>
  <w:num w:numId="5" w16cid:durableId="1884363249">
    <w:abstractNumId w:val="6"/>
  </w:num>
  <w:num w:numId="6" w16cid:durableId="483590400">
    <w:abstractNumId w:val="1"/>
  </w:num>
  <w:num w:numId="7" w16cid:durableId="1836189617">
    <w:abstractNumId w:val="9"/>
  </w:num>
  <w:num w:numId="8" w16cid:durableId="506293776">
    <w:abstractNumId w:val="5"/>
  </w:num>
  <w:num w:numId="9" w16cid:durableId="1758820554">
    <w:abstractNumId w:val="8"/>
  </w:num>
  <w:num w:numId="10" w16cid:durableId="1146431896">
    <w:abstractNumId w:val="3"/>
  </w:num>
  <w:num w:numId="11" w16cid:durableId="1103916631">
    <w:abstractNumId w:val="10"/>
  </w:num>
  <w:num w:numId="12" w16cid:durableId="290328191">
    <w:abstractNumId w:val="0"/>
  </w:num>
  <w:num w:numId="13" w16cid:durableId="1196383850">
    <w:abstractNumId w:val="11"/>
  </w:num>
  <w:num w:numId="14" w16cid:durableId="6715689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790"/>
    <w:rsid w:val="00043C07"/>
    <w:rsid w:val="000B2D62"/>
    <w:rsid w:val="00177D28"/>
    <w:rsid w:val="004E7A5D"/>
    <w:rsid w:val="00582EE7"/>
    <w:rsid w:val="005E6D9D"/>
    <w:rsid w:val="00605EB6"/>
    <w:rsid w:val="00673CC1"/>
    <w:rsid w:val="00766A0B"/>
    <w:rsid w:val="00796A30"/>
    <w:rsid w:val="009E527C"/>
    <w:rsid w:val="00A10C80"/>
    <w:rsid w:val="00C57D36"/>
    <w:rsid w:val="00D459E7"/>
    <w:rsid w:val="00E20790"/>
    <w:rsid w:val="00F67783"/>
    <w:rsid w:val="00F91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7A6FA"/>
  <w15:docId w15:val="{0A878891-D55E-4480-9054-4F56AE037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1B7B" w:rsidRDefault="00AF1B7B">
          <w:r w:rsidRPr="00925A3E">
            <w:rPr>
              <w:rStyle w:val="PlaceholderText"/>
            </w:rPr>
            <w:t>Click or tap to enter a date.</w:t>
          </w:r>
        </w:p>
      </w:docPartBody>
    </w:docPart>
    <w:docPart>
      <w:docPartPr>
        <w:name w:val="29794F0CA12F4B11A967F9EBF6A67430"/>
        <w:category>
          <w:name w:val="General"/>
          <w:gallery w:val="placeholder"/>
        </w:category>
        <w:types>
          <w:type w:val="bbPlcHdr"/>
        </w:types>
        <w:behaviors>
          <w:behavior w:val="content"/>
        </w:behaviors>
        <w:guid w:val="{97AEDD16-106F-4709-9598-B9DFB7EF2CFA}"/>
      </w:docPartPr>
      <w:docPartBody>
        <w:p w:rsidR="00216CB2" w:rsidRDefault="00216CB2" w:rsidP="00216CB2">
          <w:pPr>
            <w:pStyle w:val="29794F0CA12F4B11A967F9EBF6A67430"/>
          </w:pPr>
          <w:r w:rsidRPr="00D858FE">
            <w:rPr>
              <w:rStyle w:val="PlaceholderText"/>
            </w:rPr>
            <w:t>Choose an item.</w:t>
          </w:r>
        </w:p>
      </w:docPartBody>
    </w:docPart>
    <w:docPart>
      <w:docPartPr>
        <w:name w:val="B965DE3378A845628BA6E1AB5DD5B633"/>
        <w:category>
          <w:name w:val="General"/>
          <w:gallery w:val="placeholder"/>
        </w:category>
        <w:types>
          <w:type w:val="bbPlcHdr"/>
        </w:types>
        <w:behaviors>
          <w:behavior w:val="content"/>
        </w:behaviors>
        <w:guid w:val="{9E2EF586-45DA-4F0B-B758-6B50A1F80FFC}"/>
      </w:docPartPr>
      <w:docPartBody>
        <w:p w:rsidR="00216CB2" w:rsidRDefault="00216CB2" w:rsidP="00216CB2">
          <w:pPr>
            <w:pStyle w:val="B965DE3378A845628BA6E1AB5DD5B63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F1B7B"/>
    <w:rsid w:val="000B2D62"/>
    <w:rsid w:val="00177D28"/>
    <w:rsid w:val="00216CB2"/>
    <w:rsid w:val="00605EB6"/>
    <w:rsid w:val="00A10C80"/>
    <w:rsid w:val="00AF1B7B"/>
    <w:rsid w:val="00F677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16CB2"/>
    <w:rPr>
      <w:color w:val="808080"/>
    </w:rPr>
  </w:style>
  <w:style w:type="paragraph" w:customStyle="1" w:styleId="29794F0CA12F4B11A967F9EBF6A67430">
    <w:name w:val="29794F0CA12F4B11A967F9EBF6A67430"/>
    <w:rsid w:val="00216CB2"/>
    <w:pPr>
      <w:spacing w:line="278" w:lineRule="auto"/>
    </w:pPr>
    <w:rPr>
      <w:kern w:val="2"/>
      <w:sz w:val="24"/>
      <w:szCs w:val="24"/>
      <w14:ligatures w14:val="standardContextual"/>
    </w:rPr>
  </w:style>
  <w:style w:type="paragraph" w:customStyle="1" w:styleId="B965DE3378A845628BA6E1AB5DD5B633">
    <w:name w:val="B965DE3378A845628BA6E1AB5DD5B633"/>
    <w:rsid w:val="00216CB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infopath/2007/PartnerControls"/>
    <ds:schemaRef ds:uri="0f89b3c5-3525-4a8d-a0c8-1bb6c99bde3f"/>
    <ds:schemaRef ds:uri="http://www.w3.org/XML/1998/namespace"/>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044584a0-9a87-4161-817f-0727e5f9f870"/>
    <ds:schemaRef ds:uri="http://purl.org/dc/dcmitype/"/>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889</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2024-08-20T01:12:00Z</dcterms:created>
  <dcterms:modified xsi:type="dcterms:W3CDTF">2024-08-20T01:12:00Z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