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1C67487" w:rsidR="00D2559D" w:rsidRPr="00996FAF" w:rsidRDefault="00CB6F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ACH Group Residential Care - </w:t>
            </w:r>
            <w:proofErr w:type="spellStart"/>
            <w:r>
              <w:rPr>
                <w:rFonts w:ascii="Arial" w:hAnsi="Arial" w:cs="Arial"/>
                <w:color w:val="auto"/>
              </w:rPr>
              <w:t>Kapara</w:t>
            </w:r>
            <w:proofErr w:type="spellEnd"/>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586971B" w:rsidR="00CA37CB" w:rsidRPr="00996FAF" w:rsidRDefault="00CB6F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80 Moseley Street</w:t>
            </w:r>
            <w:r w:rsidR="00F045F4" w:rsidRPr="00602258">
              <w:rPr>
                <w:rFonts w:ascii="Arial" w:hAnsi="Arial" w:cs="Arial"/>
                <w:color w:val="auto"/>
              </w:rPr>
              <w:t xml:space="preserve"> </w:t>
            </w:r>
            <w:r>
              <w:rPr>
                <w:rFonts w:ascii="Arial" w:hAnsi="Arial" w:cs="Arial"/>
                <w:color w:val="auto"/>
              </w:rPr>
              <w:t>GLENELG</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F96652A" w:rsidR="00CA37CB" w:rsidRPr="00996FAF" w:rsidRDefault="00CB6F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50DADC" w:rsidR="00D2559D" w:rsidRPr="00996FAF" w:rsidRDefault="00CB6F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&amp; Housing Group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685D721" w:rsidR="00D2559D" w:rsidRPr="00996FAF" w:rsidRDefault="00CB6F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3FEC19" w:rsidR="00D2559D" w:rsidRPr="00996FAF" w:rsidRDefault="00CB6F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2E42C90" w:rsidR="00D2559D" w:rsidRPr="00B47F23" w:rsidRDefault="00B47F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113B813" w:rsidR="000078F8" w:rsidRPr="00996FAF" w:rsidRDefault="000078F8" w:rsidP="0036130C">
      <w:pPr>
        <w:pStyle w:val="NormalArial"/>
      </w:pPr>
      <w:r w:rsidRPr="00996FAF">
        <w:t xml:space="preserve">This performance report for </w:t>
      </w:r>
      <w:r w:rsidR="00CB6F1C">
        <w:rPr>
          <w:color w:val="auto"/>
        </w:rPr>
        <w:t xml:space="preserve">ACH Group Residential Care - </w:t>
      </w:r>
      <w:proofErr w:type="spellStart"/>
      <w:r w:rsidR="00CB6F1C">
        <w:rPr>
          <w:color w:val="auto"/>
        </w:rPr>
        <w:t>Kapara</w:t>
      </w:r>
      <w:proofErr w:type="spellEnd"/>
      <w:r w:rsidRPr="00996FAF">
        <w:rPr>
          <w:color w:val="auto"/>
        </w:rPr>
        <w:t xml:space="preserve"> (</w:t>
      </w:r>
      <w:r w:rsidRPr="00996FAF">
        <w:rPr>
          <w:b/>
          <w:color w:val="auto"/>
        </w:rPr>
        <w:t>the service</w:t>
      </w:r>
      <w:r w:rsidRPr="00996FAF">
        <w:rPr>
          <w:color w:val="auto"/>
        </w:rPr>
        <w:t>) has been prepared by</w:t>
      </w:r>
      <w:r w:rsidR="00B47F23">
        <w:rPr>
          <w:color w:val="auto"/>
        </w:rPr>
        <w:t xml:space="preserve"> Katrina Sharwood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F34A001" w:rsidR="00DF37F2" w:rsidRPr="00B47F2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B6F1C">
        <w:rPr>
          <w:rFonts w:ascii="Arial" w:hAnsi="Arial" w:cs="Arial"/>
          <w:color w:val="auto"/>
        </w:rPr>
        <w:t>Site Audit</w:t>
      </w:r>
      <w:r w:rsidRPr="00996FAF">
        <w:rPr>
          <w:rFonts w:ascii="Arial" w:hAnsi="Arial" w:cs="Arial"/>
          <w:color w:val="auto"/>
        </w:rPr>
        <w:t xml:space="preserve">; the </w:t>
      </w:r>
      <w:r w:rsidR="00CB6F1C">
        <w:rPr>
          <w:rFonts w:ascii="Arial" w:hAnsi="Arial" w:cs="Arial"/>
          <w:color w:val="auto"/>
        </w:rPr>
        <w:t>Site Audit</w:t>
      </w:r>
      <w:r w:rsidRPr="00996FAF">
        <w:rPr>
          <w:rFonts w:ascii="Arial" w:hAnsi="Arial" w:cs="Arial"/>
          <w:color w:val="auto"/>
        </w:rPr>
        <w:t xml:space="preserve"> report was informed by </w:t>
      </w:r>
      <w:r w:rsidRPr="00B47F23">
        <w:rPr>
          <w:rFonts w:ascii="Arial" w:hAnsi="Arial" w:cs="Arial"/>
          <w:color w:val="auto"/>
        </w:rPr>
        <w:t>a site assessment, observations at the service, review of documents and interviews with staff, consumers/representatives and others</w:t>
      </w:r>
      <w:r w:rsidR="00B47F23" w:rsidRPr="00B47F23">
        <w:rPr>
          <w:rFonts w:ascii="Arial" w:hAnsi="Arial" w:cs="Arial"/>
          <w:color w:val="auto"/>
        </w:rPr>
        <w:t>.</w:t>
      </w:r>
    </w:p>
    <w:p w14:paraId="3DFA9C64" w14:textId="5C000CC9" w:rsidR="00B47F23" w:rsidRPr="00712752" w:rsidRDefault="00DF37F2" w:rsidP="00B47F23">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B47F23">
        <w:rPr>
          <w:rFonts w:ascii="Arial" w:hAnsi="Arial" w:cs="Arial"/>
        </w:rPr>
        <w:t xml:space="preserve"> on 13 April 2023 indicating that </w:t>
      </w:r>
      <w:r w:rsidR="00C91D5A">
        <w:rPr>
          <w:rFonts w:ascii="Arial" w:hAnsi="Arial" w:cs="Arial"/>
        </w:rPr>
        <w:t>they</w:t>
      </w:r>
      <w:r w:rsidR="00B47F23">
        <w:rPr>
          <w:rFonts w:ascii="Arial" w:hAnsi="Arial" w:cs="Arial"/>
        </w:rPr>
        <w:t xml:space="preserve"> agree with the Assessment Team’s report and do not wish to provide any further information.</w:t>
      </w:r>
      <w:r w:rsidRPr="00996FAF">
        <w:rPr>
          <w:rFonts w:ascii="Arial" w:hAnsi="Arial" w:cs="Arial"/>
        </w:rPr>
        <w:t xml:space="preserve">  </w:t>
      </w:r>
    </w:p>
    <w:p w14:paraId="23FE4A29" w14:textId="13C0A5C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53D134D" w:rsidR="00FC045E" w:rsidRPr="00996FAF" w:rsidRDefault="0090258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1B50ABF" w:rsidR="00FC045E" w:rsidRPr="00996FAF" w:rsidRDefault="009025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40B4F9E" w:rsidR="00FC045E" w:rsidRPr="00996FAF" w:rsidRDefault="009025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76B4E5" w:rsidR="00FC045E" w:rsidRPr="00996FAF" w:rsidRDefault="009025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7BB624F" w:rsidR="00FC045E" w:rsidRPr="00996FAF" w:rsidRDefault="009025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9E64614" w:rsidR="00FC045E" w:rsidRPr="00996FAF" w:rsidRDefault="009025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94D61F5" w:rsidR="00FC045E" w:rsidRPr="00996FAF" w:rsidRDefault="009025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5C9FF2E" w:rsidR="00FC045E" w:rsidRPr="00996FAF" w:rsidRDefault="009025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F2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14F7D0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857CB31" w:rsidR="00FC045E" w:rsidRPr="00996FAF" w:rsidRDefault="009025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47F2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9B00EB7" w:rsidR="00FC045E" w:rsidRPr="00996FAF" w:rsidRDefault="0090258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47F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7E98768" w:rsidR="00FC045E" w:rsidRPr="00996FAF" w:rsidRDefault="009025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47F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238B71F" w:rsidR="00FC045E" w:rsidRPr="00996FAF" w:rsidRDefault="0090258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47F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BEC1707" w:rsidR="00FC045E" w:rsidRPr="00996FAF" w:rsidRDefault="009025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47F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25D1600" w:rsidR="00FC045E" w:rsidRPr="00996FAF" w:rsidRDefault="0090258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47F2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C510B14"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w:t>
      </w:r>
      <w:r w:rsidRPr="00C15EA2">
        <w:rPr>
          <w:rStyle w:val="BodyTextChar"/>
          <w:rFonts w:eastAsiaTheme="minorHAnsi"/>
        </w:rPr>
        <w:t>as</w:t>
      </w:r>
      <w:r w:rsidRPr="00357892">
        <w:rPr>
          <w:rFonts w:ascii="Arial" w:hAnsi="Arial" w:cs="Arial"/>
        </w:rPr>
        <w:t xml:space="preserve"> Compliant.</w:t>
      </w:r>
    </w:p>
    <w:p w14:paraId="1C22B258"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4F40B02E" w14:textId="284B01A1" w:rsidR="00B47F23" w:rsidRDefault="008A4705" w:rsidP="0036130C">
      <w:pPr>
        <w:pStyle w:val="NormalArial"/>
      </w:pPr>
      <w:r>
        <w:t>The</w:t>
      </w:r>
      <w:r w:rsidR="009D3D87">
        <w:t xml:space="preserve"> Assessment Team considered evidence from the interviews with sampled consumers and representatives, staff and management, observations and reviewed documentation and found that the</w:t>
      </w:r>
      <w:r>
        <w:t xml:space="preserve"> service demonstrates that consumers are supported to be independent and exercise choice in the way that their care is delivered, that their personal privacy is respected, and that confidential information related to their personal care is protected. Consumers are treated with dignity and respect, and diversity is embedded in the culture of staff. Each consumer is supported to take risks and make decisions about their care and involve the people who are important to them.</w:t>
      </w:r>
    </w:p>
    <w:p w14:paraId="351000BD" w14:textId="77777777" w:rsidR="00B47F23" w:rsidRPr="00613F72" w:rsidRDefault="00B47F23" w:rsidP="00B47F23">
      <w:pPr>
        <w:spacing w:line="276" w:lineRule="auto"/>
        <w:rPr>
          <w:rFonts w:ascii="Arial" w:hAnsi="Arial" w:cs="Arial"/>
        </w:rPr>
      </w:pPr>
      <w:r>
        <w:rPr>
          <w:rFonts w:ascii="Arial" w:hAnsi="Arial" w:cs="Arial"/>
        </w:rPr>
        <w:t>In the absence of a response from the Service to dispute the evidence of the Assessment team, I am persuaded that the following requirements are compliant:</w:t>
      </w:r>
    </w:p>
    <w:p w14:paraId="41F92E26"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F6C3954"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5E016F8"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0DDFE90"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E694D96" w14:textId="77777777" w:rsidR="00B47F23" w:rsidRDefault="00B47F23" w:rsidP="00B47F2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16C27C05" w14:textId="1D8D3CFC" w:rsidR="001A5684" w:rsidRPr="00B47F23" w:rsidRDefault="00B47F23" w:rsidP="00B47F23">
      <w:pPr>
        <w:pStyle w:val="CommentText"/>
        <w:numPr>
          <w:ilvl w:val="0"/>
          <w:numId w:val="12"/>
        </w:numPr>
        <w:rPr>
          <w:rFonts w:ascii="Arial" w:hAnsi="Arial" w:cs="Arial"/>
          <w:color w:val="auto"/>
        </w:rPr>
      </w:pPr>
      <w:r w:rsidRPr="00B47F23">
        <w:rPr>
          <w:rFonts w:ascii="Arial" w:hAnsi="Arial" w:cs="Arial"/>
          <w:color w:val="auto"/>
        </w:rPr>
        <w:t>Requirement 1(3)(f)</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B98C55A" w:rsidR="00FC045E" w:rsidRPr="00996FAF" w:rsidRDefault="009025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D02571E" w:rsidR="00FC045E" w:rsidRPr="00996FAF" w:rsidRDefault="0090258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2E70E29" w:rsidR="00FC045E" w:rsidRPr="00996FAF" w:rsidRDefault="009025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288D633" w:rsidR="00FC045E" w:rsidRPr="00996FAF" w:rsidRDefault="0090258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AE805BA" w:rsidR="00FC045E" w:rsidRPr="00996FAF" w:rsidRDefault="009025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22857EB"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60C18339"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AD40C08" w14:textId="7FDADF05" w:rsidR="00B47F23" w:rsidRPr="00D469DC" w:rsidRDefault="00B47F23" w:rsidP="00B47F23">
      <w:pPr>
        <w:rPr>
          <w:rFonts w:ascii="Arial" w:hAnsi="Arial" w:cs="Arial"/>
          <w:color w:val="auto"/>
        </w:rPr>
      </w:pPr>
      <w:r w:rsidRPr="00BE4320">
        <w:rPr>
          <w:rFonts w:ascii="Arial" w:hAnsi="Arial" w:cs="Arial"/>
        </w:rPr>
        <w:t>The</w:t>
      </w:r>
      <w:r>
        <w:rPr>
          <w:rFonts w:ascii="Arial" w:hAnsi="Arial" w:cs="Arial"/>
        </w:rPr>
        <w:t xml:space="preserve"> team were satisfied by the evidence from </w:t>
      </w:r>
      <w:r w:rsidRPr="00D469DC">
        <w:rPr>
          <w:rFonts w:ascii="Arial" w:hAnsi="Arial" w:cs="Arial"/>
          <w:color w:val="auto"/>
        </w:rPr>
        <w:t xml:space="preserve">interviews with consumers, representatives, </w:t>
      </w:r>
      <w:proofErr w:type="gramStart"/>
      <w:r w:rsidRPr="00D469DC">
        <w:rPr>
          <w:rFonts w:ascii="Arial" w:hAnsi="Arial" w:cs="Arial"/>
          <w:color w:val="auto"/>
        </w:rPr>
        <w:t>staff</w:t>
      </w:r>
      <w:proofErr w:type="gramEnd"/>
      <w:r w:rsidRPr="00D469DC">
        <w:rPr>
          <w:rFonts w:ascii="Arial" w:hAnsi="Arial" w:cs="Arial"/>
          <w:color w:val="auto"/>
        </w:rPr>
        <w:t xml:space="preserve"> and management, together with observations and review of documentation, that </w:t>
      </w:r>
      <w:r>
        <w:rPr>
          <w:rFonts w:ascii="Arial" w:hAnsi="Arial" w:cs="Arial"/>
          <w:color w:val="auto"/>
        </w:rPr>
        <w:t>t</w:t>
      </w:r>
      <w:r w:rsidRPr="00D469DC">
        <w:rPr>
          <w:rFonts w:ascii="Arial" w:hAnsi="Arial" w:cs="Arial"/>
          <w:color w:val="auto"/>
        </w:rPr>
        <w:t>he service is</w:t>
      </w:r>
      <w:r w:rsidR="00C01269">
        <w:rPr>
          <w:rFonts w:ascii="Arial" w:hAnsi="Arial" w:cs="Arial"/>
          <w:color w:val="auto"/>
        </w:rPr>
        <w:t>:</w:t>
      </w:r>
    </w:p>
    <w:p w14:paraId="25492B58" w14:textId="77777777" w:rsidR="006C311D" w:rsidRPr="009028F4" w:rsidRDefault="006C311D" w:rsidP="00485BE0">
      <w:pPr>
        <w:pStyle w:val="Bullets"/>
        <w:numPr>
          <w:ilvl w:val="0"/>
          <w:numId w:val="13"/>
        </w:numPr>
        <w:spacing w:before="120"/>
        <w:ind w:left="623" w:hanging="266"/>
        <w:rPr>
          <w:lang w:eastAsia="en-US"/>
        </w:rPr>
      </w:pPr>
      <w:r w:rsidRPr="009028F4">
        <w:rPr>
          <w:lang w:eastAsia="en-US"/>
        </w:rPr>
        <w:t>Identifying risks to a consumers’ health and well-being, assessing risks using validated assessment tools and planning strategies to mitigate risks in consultation with the consumer.</w:t>
      </w:r>
      <w:r>
        <w:rPr>
          <w:lang w:eastAsia="en-US"/>
        </w:rPr>
        <w:t xml:space="preserve"> </w:t>
      </w:r>
    </w:p>
    <w:p w14:paraId="031093FB" w14:textId="77777777" w:rsidR="006C311D" w:rsidRPr="009028F4" w:rsidRDefault="006C311D" w:rsidP="00485BE0">
      <w:pPr>
        <w:pStyle w:val="Bullets"/>
        <w:numPr>
          <w:ilvl w:val="0"/>
          <w:numId w:val="13"/>
        </w:numPr>
        <w:spacing w:before="120"/>
        <w:ind w:left="623" w:hanging="266"/>
        <w:rPr>
          <w:lang w:eastAsia="en-US"/>
        </w:rPr>
      </w:pPr>
      <w:r w:rsidRPr="009028F4">
        <w:rPr>
          <w:lang w:eastAsia="en-US"/>
        </w:rPr>
        <w:t xml:space="preserve">Involving consumers and representatives with the care planning process on entry to the service while ensuring consumers and representatives are informed of the outcomes of assessments and care planning. </w:t>
      </w:r>
    </w:p>
    <w:p w14:paraId="2E09C2D3" w14:textId="77777777" w:rsidR="006C311D" w:rsidRPr="009028F4" w:rsidRDefault="006C311D" w:rsidP="00485BE0">
      <w:pPr>
        <w:pStyle w:val="Bullets"/>
        <w:numPr>
          <w:ilvl w:val="0"/>
          <w:numId w:val="13"/>
        </w:numPr>
        <w:spacing w:before="120"/>
        <w:ind w:left="623" w:hanging="266"/>
        <w:rPr>
          <w:lang w:eastAsia="en-US"/>
        </w:rPr>
      </w:pPr>
      <w:r w:rsidRPr="009028F4">
        <w:rPr>
          <w:lang w:eastAsia="en-US"/>
        </w:rPr>
        <w:t>Capturing consumers’ needs, goals and preferences in assessment and care planning, including advance care planning/end of life wishes, where the consumer chooses to do so.</w:t>
      </w:r>
      <w:r>
        <w:rPr>
          <w:lang w:eastAsia="en-US"/>
        </w:rPr>
        <w:t xml:space="preserve"> </w:t>
      </w:r>
    </w:p>
    <w:p w14:paraId="4783ECCD" w14:textId="3CC2650C" w:rsidR="006C311D" w:rsidRPr="006C311D" w:rsidRDefault="006C311D" w:rsidP="00485BE0">
      <w:pPr>
        <w:pStyle w:val="ListParagraph"/>
        <w:numPr>
          <w:ilvl w:val="0"/>
          <w:numId w:val="13"/>
        </w:numPr>
        <w:tabs>
          <w:tab w:val="clear" w:pos="357"/>
        </w:tabs>
        <w:spacing w:before="120" w:line="276" w:lineRule="auto"/>
        <w:ind w:left="623" w:hanging="266"/>
        <w:contextualSpacing w:val="0"/>
        <w:rPr>
          <w:rFonts w:ascii="Arial" w:eastAsia="Times New Roman" w:hAnsi="Arial" w:cs="Arial"/>
          <w:color w:val="000000"/>
        </w:rPr>
      </w:pPr>
      <w:r w:rsidRPr="006C311D">
        <w:rPr>
          <w:rFonts w:ascii="Arial" w:eastAsia="Times New Roman" w:hAnsi="Arial" w:cs="Arial"/>
          <w:color w:val="000000"/>
        </w:rPr>
        <w:lastRenderedPageBreak/>
        <w:t>Demonstrating that consumers, representatives, medical doctors and other allied health professionals are involved in the consumer’s care planning, as evidenced through documentation</w:t>
      </w:r>
      <w:r>
        <w:rPr>
          <w:rFonts w:ascii="Arial" w:eastAsia="Times New Roman" w:hAnsi="Arial" w:cs="Arial"/>
          <w:color w:val="000000"/>
        </w:rPr>
        <w:t>.</w:t>
      </w:r>
    </w:p>
    <w:p w14:paraId="66E2151D" w14:textId="77777777" w:rsidR="00B47F23" w:rsidRDefault="00B47F23" w:rsidP="00B47F23">
      <w:pPr>
        <w:rPr>
          <w:rFonts w:ascii="Arial" w:hAnsi="Arial" w:cs="Arial"/>
          <w:color w:val="auto"/>
        </w:rPr>
      </w:pPr>
      <w:r w:rsidRPr="007D3FF4">
        <w:rPr>
          <w:rFonts w:ascii="Arial" w:hAnsi="Arial" w:cs="Arial"/>
        </w:rPr>
        <w:t xml:space="preserve">Based on this evidence, </w:t>
      </w:r>
      <w:r>
        <w:rPr>
          <w:rFonts w:ascii="Arial" w:hAnsi="Arial" w:cs="Arial"/>
        </w:rPr>
        <w:t>and considering that the Service did not dispute the findings of the Assessment Team,</w:t>
      </w:r>
      <w:r w:rsidRPr="007D3FF4">
        <w:rPr>
          <w:rFonts w:ascii="Arial" w:hAnsi="Arial" w:cs="Arial"/>
        </w:rPr>
        <w:t xml:space="preserve"> I find the following requirements are Compliant</w:t>
      </w:r>
      <w:r>
        <w:rPr>
          <w:rFonts w:ascii="Arial" w:hAnsi="Arial" w:cs="Arial"/>
          <w:color w:val="auto"/>
        </w:rPr>
        <w:t>:</w:t>
      </w:r>
    </w:p>
    <w:p w14:paraId="0A50DA59"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AD52F85"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F8CDB15"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1FCCD3D"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CDBAA2D" w14:textId="64E14ABB" w:rsidR="0087700C" w:rsidRPr="00B47F23" w:rsidRDefault="00B47F23" w:rsidP="00B47F23">
      <w:pPr>
        <w:pStyle w:val="CommentText"/>
        <w:numPr>
          <w:ilvl w:val="0"/>
          <w:numId w:val="12"/>
        </w:numPr>
        <w:rPr>
          <w:rFonts w:ascii="Arial" w:hAnsi="Arial" w:cs="Arial"/>
          <w:color w:val="auto"/>
        </w:rPr>
      </w:pPr>
      <w:r w:rsidRPr="00B47F23">
        <w:rPr>
          <w:rFonts w:ascii="Arial" w:hAnsi="Arial" w:cs="Arial"/>
          <w:color w:val="auto"/>
        </w:rPr>
        <w:t>Requirement 2(3)(e)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715FF8A" w:rsidR="00FC045E" w:rsidRPr="00996FAF" w:rsidRDefault="009025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CCD73D6" w:rsidR="00FC045E" w:rsidRPr="00996FAF" w:rsidRDefault="009025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959C02C" w:rsidR="00FC045E" w:rsidRPr="00996FAF" w:rsidRDefault="009025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96BF4AD" w:rsidR="00FC045E" w:rsidRPr="00996FAF" w:rsidRDefault="0090258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E59B5AE" w:rsidR="00FC045E" w:rsidRPr="00996FAF" w:rsidRDefault="009025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7C1CDCB" w:rsidR="00FC045E" w:rsidRPr="00996FAF" w:rsidRDefault="009025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531CB70" w:rsidR="00FC045E" w:rsidRPr="00996FAF" w:rsidRDefault="009025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bl>
    <w:p w14:paraId="68D685E2" w14:textId="77777777" w:rsidR="00B47F23" w:rsidRDefault="00D87E7C" w:rsidP="00B47F23">
      <w:pPr>
        <w:pStyle w:val="Heading20"/>
      </w:pPr>
      <w:r w:rsidRPr="00996FAF">
        <w:t>Findings</w:t>
      </w:r>
    </w:p>
    <w:p w14:paraId="23E2B01B"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 of the seven</w:t>
      </w:r>
      <w:r w:rsidRPr="00357892">
        <w:rPr>
          <w:rFonts w:ascii="Arial" w:hAnsi="Arial" w:cs="Arial"/>
        </w:rPr>
        <w:t xml:space="preserve"> specific requirements have been assessed as Compliant.</w:t>
      </w:r>
    </w:p>
    <w:p w14:paraId="4A8AB74D"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0EDE9AE6" w14:textId="77777777" w:rsidR="00B76A32" w:rsidRPr="00B76A32" w:rsidRDefault="00B76A32" w:rsidP="00B76A32">
      <w:pPr>
        <w:rPr>
          <w:rFonts w:ascii="Arial" w:hAnsi="Arial" w:cs="Arial"/>
          <w:color w:val="auto"/>
        </w:rPr>
      </w:pPr>
      <w:r w:rsidRPr="00B76A32">
        <w:rPr>
          <w:rFonts w:ascii="Arial" w:hAnsi="Arial" w:cs="Arial"/>
          <w:color w:val="auto"/>
        </w:rPr>
        <w:t xml:space="preserve">Most consumers and representatives interviewed stated they are satisfied with the clinical and personal care they receive. Consumers’ care planning and documentation contain appropriate and individualised interventions that are tailored to each consumer’s needs and preferences. Care is reviewed following incidents and when circumstances change, and care plans are updated. The service has processes in place to prevent the spread of infections and to allow staff to use antibiotics responsibly to reduce the risk of antimicrobial resistance. </w:t>
      </w:r>
    </w:p>
    <w:p w14:paraId="7581C7E5" w14:textId="77777777" w:rsidR="00B76A32" w:rsidRDefault="00B76A32" w:rsidP="00B47F23">
      <w:pPr>
        <w:rPr>
          <w:rFonts w:ascii="Arial" w:hAnsi="Arial" w:cs="Arial"/>
        </w:rPr>
      </w:pPr>
    </w:p>
    <w:p w14:paraId="46A6E75A" w14:textId="552E8A70" w:rsidR="00B47F23" w:rsidRPr="00D469DC" w:rsidRDefault="00B47F23" w:rsidP="00B47F23">
      <w:pPr>
        <w:rPr>
          <w:rFonts w:ascii="Arial" w:hAnsi="Arial" w:cs="Arial"/>
        </w:rPr>
      </w:pPr>
      <w:r w:rsidRPr="00BE4320">
        <w:rPr>
          <w:rFonts w:ascii="Arial" w:hAnsi="Arial" w:cs="Arial"/>
        </w:rPr>
        <w:lastRenderedPageBreak/>
        <w:t>The</w:t>
      </w:r>
      <w:r>
        <w:rPr>
          <w:rFonts w:ascii="Arial" w:hAnsi="Arial" w:cs="Arial"/>
        </w:rPr>
        <w:t xml:space="preserve"> team were satisfied by the evidence from interviews with consumers, representatives, </w:t>
      </w:r>
      <w:proofErr w:type="gramStart"/>
      <w:r>
        <w:rPr>
          <w:rFonts w:ascii="Arial" w:hAnsi="Arial" w:cs="Arial"/>
        </w:rPr>
        <w:t>staff</w:t>
      </w:r>
      <w:proofErr w:type="gramEnd"/>
      <w:r>
        <w:rPr>
          <w:rFonts w:ascii="Arial" w:hAnsi="Arial" w:cs="Arial"/>
        </w:rPr>
        <w:t xml:space="preserve"> and management, together with observations and review of documentation, that t</w:t>
      </w:r>
      <w:r w:rsidRPr="00D469DC">
        <w:rPr>
          <w:rFonts w:ascii="Arial" w:hAnsi="Arial" w:cs="Arial"/>
        </w:rPr>
        <w:t>he service is:</w:t>
      </w:r>
    </w:p>
    <w:p w14:paraId="41D16A89" w14:textId="77777777" w:rsidR="00B76A32" w:rsidRPr="00B76A32" w:rsidRDefault="00B76A32" w:rsidP="00485BE0">
      <w:pPr>
        <w:pStyle w:val="ListParagraph"/>
        <w:numPr>
          <w:ilvl w:val="0"/>
          <w:numId w:val="13"/>
        </w:numPr>
        <w:tabs>
          <w:tab w:val="clear" w:pos="357"/>
        </w:tabs>
        <w:spacing w:before="120" w:line="276" w:lineRule="auto"/>
        <w:ind w:left="623" w:hanging="266"/>
        <w:contextualSpacing w:val="0"/>
        <w:rPr>
          <w:rFonts w:ascii="Arial" w:hAnsi="Arial" w:cs="Arial"/>
        </w:rPr>
      </w:pPr>
      <w:r w:rsidRPr="00B76A32">
        <w:rPr>
          <w:rFonts w:ascii="Arial" w:hAnsi="Arial" w:cs="Arial"/>
        </w:rPr>
        <w:t xml:space="preserve">Ensuring consumers get the care they need. Consumers and representatives interviewed indicated that staff know their needs and provide adequate care. </w:t>
      </w:r>
    </w:p>
    <w:p w14:paraId="19F0D0A8" w14:textId="77777777" w:rsidR="00B76A32" w:rsidRPr="00B76A32" w:rsidRDefault="00B76A32" w:rsidP="00485BE0">
      <w:pPr>
        <w:pStyle w:val="ListParagraph"/>
        <w:numPr>
          <w:ilvl w:val="0"/>
          <w:numId w:val="13"/>
        </w:numPr>
        <w:tabs>
          <w:tab w:val="clear" w:pos="357"/>
        </w:tabs>
        <w:spacing w:before="120" w:line="276" w:lineRule="auto"/>
        <w:ind w:left="623" w:hanging="266"/>
        <w:contextualSpacing w:val="0"/>
        <w:rPr>
          <w:rFonts w:ascii="Arial" w:hAnsi="Arial" w:cs="Arial"/>
        </w:rPr>
      </w:pPr>
      <w:r w:rsidRPr="00B76A32">
        <w:rPr>
          <w:rFonts w:ascii="Arial" w:hAnsi="Arial" w:cs="Arial"/>
        </w:rPr>
        <w:t xml:space="preserve">Involving consumers and representatives in discussions with staff about advance care planning and end of life care. </w:t>
      </w:r>
    </w:p>
    <w:p w14:paraId="46816A10" w14:textId="77777777" w:rsidR="00B76A32" w:rsidRPr="00B76A32" w:rsidRDefault="00B76A32" w:rsidP="00485BE0">
      <w:pPr>
        <w:pStyle w:val="ListParagraph"/>
        <w:numPr>
          <w:ilvl w:val="0"/>
          <w:numId w:val="13"/>
        </w:numPr>
        <w:tabs>
          <w:tab w:val="clear" w:pos="357"/>
        </w:tabs>
        <w:spacing w:before="120" w:line="276" w:lineRule="auto"/>
        <w:ind w:left="623" w:hanging="266"/>
        <w:contextualSpacing w:val="0"/>
        <w:rPr>
          <w:rFonts w:ascii="Arial" w:hAnsi="Arial" w:cs="Arial"/>
        </w:rPr>
      </w:pPr>
      <w:r w:rsidRPr="00B76A32">
        <w:rPr>
          <w:rFonts w:ascii="Arial" w:hAnsi="Arial" w:cs="Arial"/>
        </w:rPr>
        <w:t>Ensuring senior clinical staff, medical officers and other health professionals are available for advice and support in relation to clinical care.</w:t>
      </w:r>
    </w:p>
    <w:p w14:paraId="6DCEC805" w14:textId="77777777" w:rsidR="00B76A32" w:rsidRPr="00B76A32" w:rsidRDefault="00B76A32" w:rsidP="00485BE0">
      <w:pPr>
        <w:pStyle w:val="ListParagraph"/>
        <w:numPr>
          <w:ilvl w:val="0"/>
          <w:numId w:val="13"/>
        </w:numPr>
        <w:tabs>
          <w:tab w:val="clear" w:pos="357"/>
        </w:tabs>
        <w:spacing w:before="120" w:line="276" w:lineRule="auto"/>
        <w:ind w:left="623" w:hanging="266"/>
        <w:contextualSpacing w:val="0"/>
        <w:rPr>
          <w:rFonts w:ascii="Arial" w:hAnsi="Arial" w:cs="Arial"/>
        </w:rPr>
      </w:pPr>
      <w:r w:rsidRPr="00B76A32">
        <w:rPr>
          <w:rFonts w:ascii="Arial" w:hAnsi="Arial" w:cs="Arial"/>
        </w:rPr>
        <w:t>Ensuring staff review consumers’ care planning documentation regularly and as required or when a consumer experiences deterioration, change in care or upon clinical incident.</w:t>
      </w:r>
    </w:p>
    <w:p w14:paraId="4FE13DF0" w14:textId="77777777" w:rsidR="00B47F23" w:rsidRPr="003E43B8" w:rsidRDefault="00B47F23" w:rsidP="00B47F23">
      <w:pPr>
        <w:rPr>
          <w:rFonts w:ascii="Arial" w:hAnsi="Arial" w:cs="Arial"/>
          <w:color w:val="auto"/>
        </w:rPr>
      </w:pPr>
      <w:r w:rsidRPr="003E43B8">
        <w:rPr>
          <w:rFonts w:ascii="Arial" w:hAnsi="Arial" w:cs="Arial"/>
          <w:color w:val="auto"/>
        </w:rPr>
        <w:t>On balance, when I consider all evidence before me,</w:t>
      </w:r>
      <w:r w:rsidRPr="003E43B8">
        <w:rPr>
          <w:color w:val="auto"/>
        </w:rPr>
        <w:t xml:space="preserve"> </w:t>
      </w:r>
      <w:r w:rsidRPr="003E43B8">
        <w:rPr>
          <w:rFonts w:ascii="Arial" w:hAnsi="Arial" w:cs="Arial"/>
          <w:color w:val="auto"/>
        </w:rPr>
        <w:t>I find the following requirements are Compliant:</w:t>
      </w:r>
    </w:p>
    <w:p w14:paraId="0F1208B7" w14:textId="77777777" w:rsidR="00B47F23" w:rsidRPr="003E43B8" w:rsidRDefault="00B47F23" w:rsidP="00B47F23">
      <w:pPr>
        <w:pStyle w:val="CommentText"/>
        <w:numPr>
          <w:ilvl w:val="0"/>
          <w:numId w:val="12"/>
        </w:numPr>
        <w:rPr>
          <w:rFonts w:ascii="Arial" w:hAnsi="Arial" w:cs="Arial"/>
          <w:color w:val="auto"/>
        </w:rPr>
      </w:pPr>
      <w:r w:rsidRPr="003E43B8">
        <w:rPr>
          <w:rFonts w:ascii="Arial" w:hAnsi="Arial" w:cs="Arial"/>
          <w:color w:val="auto"/>
        </w:rPr>
        <w:t>Requirement 3(3)(a)</w:t>
      </w:r>
    </w:p>
    <w:p w14:paraId="41E516DE" w14:textId="77777777" w:rsidR="00B47F23" w:rsidRPr="003E43B8" w:rsidRDefault="00B47F23" w:rsidP="00B47F23">
      <w:pPr>
        <w:pStyle w:val="CommentText"/>
        <w:numPr>
          <w:ilvl w:val="0"/>
          <w:numId w:val="12"/>
        </w:numPr>
        <w:rPr>
          <w:rFonts w:ascii="Arial" w:hAnsi="Arial" w:cs="Arial"/>
          <w:color w:val="auto"/>
        </w:rPr>
      </w:pPr>
      <w:r w:rsidRPr="003E43B8">
        <w:rPr>
          <w:rFonts w:ascii="Arial" w:hAnsi="Arial" w:cs="Arial"/>
          <w:color w:val="auto"/>
        </w:rPr>
        <w:t>Requirement 3(3)(b)</w:t>
      </w:r>
    </w:p>
    <w:p w14:paraId="0CAB19F1" w14:textId="77777777" w:rsidR="00B47F23" w:rsidRPr="003E43B8" w:rsidRDefault="00B47F23" w:rsidP="00B47F23">
      <w:pPr>
        <w:pStyle w:val="CommentText"/>
        <w:numPr>
          <w:ilvl w:val="0"/>
          <w:numId w:val="12"/>
        </w:numPr>
        <w:rPr>
          <w:rFonts w:ascii="Arial" w:hAnsi="Arial" w:cs="Arial"/>
          <w:color w:val="auto"/>
        </w:rPr>
      </w:pPr>
      <w:r w:rsidRPr="003E43B8">
        <w:rPr>
          <w:rFonts w:ascii="Arial" w:hAnsi="Arial" w:cs="Arial"/>
          <w:color w:val="auto"/>
        </w:rPr>
        <w:t>Requirement 3(3)(c)</w:t>
      </w:r>
    </w:p>
    <w:p w14:paraId="1B0EFD7B" w14:textId="77777777" w:rsidR="00B47F23" w:rsidRPr="003E43B8" w:rsidRDefault="00B47F23" w:rsidP="00B47F23">
      <w:pPr>
        <w:pStyle w:val="CommentText"/>
        <w:numPr>
          <w:ilvl w:val="0"/>
          <w:numId w:val="12"/>
        </w:numPr>
        <w:rPr>
          <w:rFonts w:ascii="Arial" w:hAnsi="Arial" w:cs="Arial"/>
          <w:color w:val="auto"/>
        </w:rPr>
      </w:pPr>
      <w:r w:rsidRPr="003E43B8">
        <w:rPr>
          <w:rFonts w:ascii="Arial" w:hAnsi="Arial" w:cs="Arial"/>
          <w:color w:val="auto"/>
        </w:rPr>
        <w:t>Requirement 3(3)(d)</w:t>
      </w:r>
    </w:p>
    <w:p w14:paraId="291F23BD" w14:textId="77777777" w:rsidR="00B47F23" w:rsidRPr="003E43B8" w:rsidRDefault="00B47F23" w:rsidP="00B47F23">
      <w:pPr>
        <w:pStyle w:val="CommentText"/>
        <w:numPr>
          <w:ilvl w:val="0"/>
          <w:numId w:val="12"/>
        </w:numPr>
        <w:rPr>
          <w:rFonts w:ascii="Arial" w:hAnsi="Arial" w:cs="Arial"/>
          <w:color w:val="auto"/>
        </w:rPr>
      </w:pPr>
      <w:r w:rsidRPr="003E43B8">
        <w:rPr>
          <w:rFonts w:ascii="Arial" w:hAnsi="Arial" w:cs="Arial"/>
          <w:color w:val="auto"/>
        </w:rPr>
        <w:t>Requirement 3(3)(e)</w:t>
      </w:r>
    </w:p>
    <w:p w14:paraId="6BA6D29B" w14:textId="77777777" w:rsidR="00B47F23" w:rsidRDefault="00B47F23" w:rsidP="00B47F23">
      <w:pPr>
        <w:pStyle w:val="CommentText"/>
        <w:numPr>
          <w:ilvl w:val="0"/>
          <w:numId w:val="12"/>
        </w:numPr>
        <w:rPr>
          <w:rFonts w:ascii="Arial" w:hAnsi="Arial" w:cs="Arial"/>
          <w:color w:val="auto"/>
        </w:rPr>
      </w:pPr>
      <w:r w:rsidRPr="003E43B8">
        <w:rPr>
          <w:rFonts w:ascii="Arial" w:hAnsi="Arial" w:cs="Arial"/>
          <w:color w:val="auto"/>
        </w:rPr>
        <w:t>Requirement 3(3)(f)</w:t>
      </w:r>
    </w:p>
    <w:p w14:paraId="7F4B324B" w14:textId="11E725EE" w:rsidR="002B0C90" w:rsidRPr="00B47F23" w:rsidRDefault="00B47F23" w:rsidP="00B47F23">
      <w:pPr>
        <w:pStyle w:val="CommentText"/>
        <w:numPr>
          <w:ilvl w:val="0"/>
          <w:numId w:val="12"/>
        </w:numPr>
        <w:rPr>
          <w:rFonts w:ascii="Arial" w:hAnsi="Arial" w:cs="Arial"/>
          <w:color w:val="auto"/>
        </w:rPr>
      </w:pPr>
      <w:r w:rsidRPr="00B47F23">
        <w:rPr>
          <w:rFonts w:ascii="Arial" w:hAnsi="Arial" w:cs="Arial"/>
          <w:color w:val="auto"/>
        </w:rPr>
        <w:t>Requirement 3(3)(g)</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9386F12" w:rsidR="00FC045E" w:rsidRPr="00996FAF" w:rsidRDefault="009025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BBC2514" w:rsidR="00FC045E" w:rsidRPr="00996FAF" w:rsidRDefault="009025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845A3C0" w:rsidR="00FC045E" w:rsidRPr="00996FAF" w:rsidRDefault="009025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F69A7CB" w:rsidR="00FC045E" w:rsidRPr="00996FAF" w:rsidRDefault="0090258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476146C" w:rsidR="00FC045E" w:rsidRPr="00996FAF" w:rsidRDefault="0090258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BCAD653" w:rsidR="00FC045E" w:rsidRPr="00996FAF" w:rsidRDefault="009025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3B72792" w:rsidR="00FC045E" w:rsidRPr="00996FAF" w:rsidRDefault="009025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4F6703C"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2D3C974C"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6C60638A" w14:textId="48D7A4A9" w:rsidR="00C20E76" w:rsidRDefault="00C20E76" w:rsidP="00B47F23">
      <w:pPr>
        <w:rPr>
          <w:rFonts w:ascii="Arial" w:hAnsi="Arial" w:cs="Arial"/>
        </w:rPr>
      </w:pPr>
      <w:r w:rsidRPr="00C20E76">
        <w:rPr>
          <w:rFonts w:ascii="Arial" w:hAnsi="Arial" w:cs="Arial"/>
        </w:rPr>
        <w:t>The service is providing a range of group or individualised leisure and lifestyle activities that are planned for consumers to participate in, are of interest to them and that optimise their quality of life. The service is also supporting consumers at the service to engage in activities that they are interested in, both inside and outside of the service.</w:t>
      </w:r>
    </w:p>
    <w:p w14:paraId="08850EDC" w14:textId="12694A9F" w:rsidR="00B47F23" w:rsidRPr="00D469DC" w:rsidRDefault="00B47F23" w:rsidP="00B47F23">
      <w:pPr>
        <w:rPr>
          <w:rFonts w:ascii="Arial" w:hAnsi="Arial" w:cs="Arial"/>
          <w:color w:val="auto"/>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t</w:t>
      </w:r>
      <w:r w:rsidRPr="00D469DC">
        <w:rPr>
          <w:rFonts w:ascii="Arial" w:hAnsi="Arial" w:cs="Arial"/>
          <w:color w:val="auto"/>
        </w:rPr>
        <w:t>he service is:</w:t>
      </w:r>
    </w:p>
    <w:p w14:paraId="50EB952D" w14:textId="77777777" w:rsidR="00C20E76" w:rsidRPr="006D6427" w:rsidRDefault="00C20E76" w:rsidP="00485BE0">
      <w:pPr>
        <w:pStyle w:val="Bullets"/>
        <w:numPr>
          <w:ilvl w:val="0"/>
          <w:numId w:val="13"/>
        </w:numPr>
        <w:spacing w:before="120"/>
        <w:ind w:left="623" w:hanging="266"/>
      </w:pPr>
      <w:r w:rsidRPr="0EBAC83E">
        <w:t xml:space="preserve">Supporting consumers to do the things they like to do to optimise their independence, health, well-being and quality of life. </w:t>
      </w:r>
    </w:p>
    <w:p w14:paraId="78C6BAFB" w14:textId="77777777" w:rsidR="00C20E76" w:rsidRPr="006D6427" w:rsidRDefault="00C20E76" w:rsidP="00485BE0">
      <w:pPr>
        <w:pStyle w:val="Bullets"/>
        <w:numPr>
          <w:ilvl w:val="0"/>
          <w:numId w:val="13"/>
        </w:numPr>
        <w:spacing w:before="120"/>
        <w:ind w:left="623" w:hanging="266"/>
      </w:pPr>
      <w:r w:rsidRPr="0EBAC83E">
        <w:rPr>
          <w:rStyle w:val="normaltextrun"/>
          <w:rFonts w:eastAsia="Arial"/>
          <w:color w:val="000000" w:themeColor="text1"/>
        </w:rPr>
        <w:t>Able to demonstrate consumers’ participation in their community and that they are supported to do the things of interest to them. </w:t>
      </w:r>
    </w:p>
    <w:p w14:paraId="7B003501" w14:textId="77777777" w:rsidR="00C20E76" w:rsidRPr="006D6427" w:rsidRDefault="00C20E76" w:rsidP="00485BE0">
      <w:pPr>
        <w:pStyle w:val="Bullets"/>
        <w:numPr>
          <w:ilvl w:val="0"/>
          <w:numId w:val="13"/>
        </w:numPr>
        <w:spacing w:before="120"/>
        <w:ind w:left="623" w:hanging="266"/>
      </w:pPr>
      <w:r w:rsidRPr="0EBAC83E">
        <w:rPr>
          <w:rStyle w:val="PlaceholderText"/>
          <w:rFonts w:eastAsia="Arial"/>
          <w:color w:val="000000" w:themeColor="text1"/>
        </w:rPr>
        <w:lastRenderedPageBreak/>
        <w:t xml:space="preserve">Completing appropriate referrals to other organisations and providers of other care services. </w:t>
      </w:r>
    </w:p>
    <w:p w14:paraId="51FE5116" w14:textId="77777777" w:rsidR="00C20E76" w:rsidRPr="00530F19" w:rsidRDefault="00C20E76" w:rsidP="00485BE0">
      <w:pPr>
        <w:pStyle w:val="Bullets"/>
        <w:numPr>
          <w:ilvl w:val="0"/>
          <w:numId w:val="13"/>
        </w:numPr>
        <w:spacing w:before="120"/>
        <w:ind w:left="623" w:hanging="266"/>
        <w:rPr>
          <w:rStyle w:val="PlaceholderText"/>
          <w:rFonts w:eastAsia="Arial"/>
          <w:color w:val="000000" w:themeColor="text1"/>
        </w:rPr>
      </w:pPr>
      <w:r w:rsidRPr="0EBAC83E">
        <w:rPr>
          <w:rStyle w:val="PlaceholderText"/>
          <w:rFonts w:eastAsia="Arial"/>
          <w:color w:val="000000" w:themeColor="text1"/>
        </w:rPr>
        <w:t>Providing meals of suitable quality, quantity and variety.</w:t>
      </w:r>
    </w:p>
    <w:p w14:paraId="48D7425D" w14:textId="77777777" w:rsidR="00B47F23" w:rsidRDefault="00B47F23" w:rsidP="00B47F23">
      <w:pPr>
        <w:pStyle w:val="CommentText"/>
        <w:rPr>
          <w:rFonts w:ascii="Arial" w:hAnsi="Arial" w:cs="Arial"/>
          <w:color w:val="auto"/>
        </w:rPr>
      </w:pPr>
      <w:r w:rsidRPr="007D3FF4">
        <w:rPr>
          <w:rFonts w:ascii="Arial" w:hAnsi="Arial" w:cs="Arial"/>
        </w:rPr>
        <w:t xml:space="preserve">Based on this evidence, </w:t>
      </w:r>
      <w:r>
        <w:rPr>
          <w:rFonts w:ascii="Arial" w:hAnsi="Arial" w:cs="Arial"/>
        </w:rPr>
        <w:t>and considering that the Service did not dispute the findings of the Assessment Team,</w:t>
      </w:r>
      <w:r w:rsidRPr="007D3FF4">
        <w:rPr>
          <w:rFonts w:ascii="Arial" w:hAnsi="Arial" w:cs="Arial"/>
        </w:rPr>
        <w:t xml:space="preserve"> I find the following requirements are Compliant</w:t>
      </w:r>
      <w:r>
        <w:rPr>
          <w:rFonts w:ascii="Arial" w:hAnsi="Arial" w:cs="Arial"/>
          <w:color w:val="auto"/>
        </w:rPr>
        <w:t>:</w:t>
      </w:r>
    </w:p>
    <w:p w14:paraId="0519B731"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6957844"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F339BA5"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9E70C11"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FC6BD39" w14:textId="77777777" w:rsidR="00B47F23" w:rsidRDefault="00B47F23" w:rsidP="00B47F2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2655ED67" w14:textId="77777777" w:rsidR="00B47F23" w:rsidRPr="00ED4B5E" w:rsidRDefault="00B47F23" w:rsidP="00B47F2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49815D03" w14:textId="77777777" w:rsidR="00B47F23" w:rsidRPr="00ED4B5E" w:rsidRDefault="00B47F23" w:rsidP="00B47F2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341D13BF" w14:textId="7397D60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9AD5E2A" w:rsidR="00FC045E" w:rsidRPr="00996FAF" w:rsidRDefault="009025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CE06B1E" w:rsidR="00FC045E" w:rsidRPr="00996FAF" w:rsidRDefault="009025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FAB6E05" w:rsidR="00FC045E" w:rsidRPr="00996FAF" w:rsidRDefault="0090258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0A434F8"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2690E516"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6350E9F3" w14:textId="15E015BA" w:rsidR="0047483A" w:rsidRPr="0047483A" w:rsidRDefault="0047483A" w:rsidP="0047483A">
      <w:pPr>
        <w:rPr>
          <w:rFonts w:ascii="Arial" w:hAnsi="Arial" w:cs="Arial"/>
        </w:rPr>
      </w:pPr>
      <w:r w:rsidRPr="0047483A">
        <w:rPr>
          <w:rFonts w:ascii="Arial" w:hAnsi="Arial" w:cs="Arial"/>
        </w:rPr>
        <w:t xml:space="preserve">Most consumers sampled said that they feel at home at the service, and that it is a nice place to live and they feel safe. Signage and directions for each unit of the service are clear with consumers and representatives stating it is very easy to navigate throughout the service. The service has a hairdresser salon, lounge and reading areas and </w:t>
      </w:r>
      <w:proofErr w:type="gramStart"/>
      <w:r w:rsidRPr="0047483A">
        <w:rPr>
          <w:rFonts w:ascii="Arial" w:hAnsi="Arial" w:cs="Arial"/>
        </w:rPr>
        <w:t>a number of</w:t>
      </w:r>
      <w:proofErr w:type="gramEnd"/>
      <w:r w:rsidRPr="0047483A">
        <w:rPr>
          <w:rFonts w:ascii="Arial" w:hAnsi="Arial" w:cs="Arial"/>
        </w:rPr>
        <w:t xml:space="preserve"> outside courtyard areas with comfortable seating and planter boxes for consumers to tend. The Assessment Team observed consumers participating in activities and interacting in communal areas and walking or sitting outside and, one occasion, having lunch served outside enjoying the lovely weather. Several visitors were observed to visit consumers sitting in either their rooms or the sitting areas enjoying a chat. </w:t>
      </w:r>
    </w:p>
    <w:p w14:paraId="70B362AE" w14:textId="3FDCA669" w:rsidR="00B47F23" w:rsidRPr="0047483A" w:rsidRDefault="0047483A" w:rsidP="0036130C">
      <w:pPr>
        <w:pStyle w:val="NormalArial"/>
      </w:pPr>
      <w:r w:rsidRPr="0047483A">
        <w:t>Consumers interviewed stated that they can move freely both indoors and outdoors and the service is clean and well maintained. The service has an on-site maintenance team who are responsible for reactive maintenance, preventative maintenance and maintaining the gardens. The reactive and preventative logs are maintained through a paper-based system which were reviewed by the Assessment Team.</w:t>
      </w:r>
    </w:p>
    <w:p w14:paraId="7695DAD1" w14:textId="77777777" w:rsidR="0047483A" w:rsidRPr="0047483A" w:rsidRDefault="0047483A" w:rsidP="0047483A">
      <w:pPr>
        <w:rPr>
          <w:rFonts w:ascii="Arial" w:hAnsi="Arial" w:cs="Arial"/>
        </w:rPr>
      </w:pPr>
      <w:r w:rsidRPr="0047483A">
        <w:rPr>
          <w:rFonts w:ascii="Arial" w:hAnsi="Arial" w:cs="Arial"/>
        </w:rPr>
        <w:t>Consumers said they feel that furniture, fittings, and equipment are safe, clean, well maintained, and suitable for them, with consumers saying they feel safe when staff are providing care using mobility or transfer equipment with them. Staff and consumers demonstrated awareness of how to report any maintenance issues through the maintenance logs and feel that all maintenance requests are actioned quickly. The Assessment Team sighted the responsive and preventative maintenance logs, showing their allocated priority. The preventative maintenance schedule is retained in folders broken up into weekly, monthly, quarterly and annual servicing requirements.</w:t>
      </w:r>
    </w:p>
    <w:p w14:paraId="5C2AEA56" w14:textId="77777777" w:rsidR="00B47F23" w:rsidRDefault="00B47F23" w:rsidP="00B47F23">
      <w:pPr>
        <w:pStyle w:val="CommentText"/>
        <w:rPr>
          <w:rFonts w:ascii="Arial" w:hAnsi="Arial" w:cs="Arial"/>
          <w:color w:val="auto"/>
        </w:rPr>
      </w:pPr>
      <w:r w:rsidRPr="007D3FF4">
        <w:rPr>
          <w:rFonts w:ascii="Arial" w:hAnsi="Arial" w:cs="Arial"/>
        </w:rPr>
        <w:t>Based on this evidence,</w:t>
      </w:r>
      <w:r>
        <w:rPr>
          <w:rFonts w:ascii="Arial" w:hAnsi="Arial" w:cs="Arial"/>
        </w:rPr>
        <w:t xml:space="preserve"> and considering that the Service did not dispute the findings of the Assessment Team,</w:t>
      </w:r>
      <w:r w:rsidRPr="007D3FF4">
        <w:rPr>
          <w:rFonts w:ascii="Arial" w:hAnsi="Arial" w:cs="Arial"/>
        </w:rPr>
        <w:t xml:space="preserve"> I find the following requirements are Compliant</w:t>
      </w:r>
      <w:r>
        <w:rPr>
          <w:rFonts w:ascii="Arial" w:hAnsi="Arial" w:cs="Arial"/>
          <w:color w:val="auto"/>
        </w:rPr>
        <w:t>:</w:t>
      </w:r>
    </w:p>
    <w:p w14:paraId="756CDC27"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C46A81F"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DAC9316"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AC1C6A2" w14:textId="1FB1526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245E117" w:rsidR="00FC045E" w:rsidRPr="00996FAF" w:rsidRDefault="009025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EB201E8" w:rsidR="00FC045E" w:rsidRPr="00996FAF" w:rsidRDefault="009025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A1EED52" w:rsidR="00FC045E" w:rsidRPr="00996FAF" w:rsidRDefault="009025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A5D6B46" w:rsidR="00FC045E" w:rsidRPr="00996FAF" w:rsidRDefault="0090258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0CF18AD"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33F28CC6"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17C7B882" w14:textId="1FFCF410" w:rsidR="00B47F23" w:rsidRDefault="00AC51A9" w:rsidP="0036130C">
      <w:pPr>
        <w:pStyle w:val="NormalArial"/>
      </w:pPr>
      <w:r>
        <w:t>The service demonstrated that consumers, representatives and staff are encouraged and supported to make complaints and provide feedback. Consumers sampled said they are encouraged and supported to make complaints and provide feedback and had no concerns talking with staff or management if they want to make a complaint. Information was observed in communal areas and in-service publications, including the consumer handbook given to all consumers, detailing the internal and external complaints systems, and the feedback/suggestion box was observed at the entry to the service. Methods for consumers to make complaints and provide feedback include a formal feedback form, raising issues at meetings, or speaking directly with staff and management. The service provided written confirmation that it had communicated the Assessment Team’s arrival on 21 March 2023 to all consumers, representatives and staff.</w:t>
      </w:r>
    </w:p>
    <w:p w14:paraId="1DF596AB" w14:textId="6390FA01" w:rsidR="00AC51A9" w:rsidRDefault="00AC51A9" w:rsidP="0036130C">
      <w:pPr>
        <w:pStyle w:val="NormalArial"/>
      </w:pPr>
      <w:r w:rsidRPr="00E9497F">
        <w:t xml:space="preserve">Consumers and representatives said that they are comfortable raising concerns with management and staff and will escalate their complaint if it is not resolved to their satisfaction. They said that they are aware of other avenues for raising a complaint, such as through the Commission or an advocacy service. Staff demonstrated that they understood the internal and external complaints and feedback mechanisms and were aware of the advocacy and translation services that are available for consumers and/or representatives if needed. Staff were able to describe how they would assist consumers to raise a complaint or provide feedback. Documentation is </w:t>
      </w:r>
      <w:r>
        <w:t>obtainable</w:t>
      </w:r>
      <w:r w:rsidRPr="00E9497F">
        <w:t xml:space="preserve"> in other languages as needed</w:t>
      </w:r>
      <w:r>
        <w:t>.</w:t>
      </w:r>
    </w:p>
    <w:p w14:paraId="311E1979" w14:textId="77777777" w:rsidR="00AC51A9" w:rsidRPr="00AC51A9" w:rsidRDefault="00AC51A9" w:rsidP="00AC51A9">
      <w:pPr>
        <w:rPr>
          <w:rFonts w:ascii="Arial" w:hAnsi="Arial" w:cs="Arial"/>
        </w:rPr>
      </w:pPr>
      <w:r w:rsidRPr="00AC51A9">
        <w:rPr>
          <w:rFonts w:ascii="Arial" w:hAnsi="Arial" w:cs="Arial"/>
        </w:rPr>
        <w:t>Most consumers and representatives said management responds promptly and seeks to resolve their concerns after they make a complaint. Staff have received education on the management of complaints and were able to describe the process that is followed when a complaint or feedback is received. Staff said they direct consumer and representative complaints to the relevant management and log it into the electronic complaints management system. Staff and management have received training on, and demonstrated an understanding of, the principles of open disclosure.</w:t>
      </w:r>
    </w:p>
    <w:p w14:paraId="7F520D71" w14:textId="77777777" w:rsidR="00AC51A9" w:rsidRPr="00AC51A9" w:rsidRDefault="00AC51A9" w:rsidP="00AC51A9">
      <w:pPr>
        <w:rPr>
          <w:rFonts w:ascii="Arial" w:hAnsi="Arial" w:cs="Arial"/>
        </w:rPr>
      </w:pPr>
      <w:r w:rsidRPr="00AC51A9">
        <w:rPr>
          <w:rFonts w:ascii="Arial" w:hAnsi="Arial" w:cs="Arial"/>
        </w:rPr>
        <w:lastRenderedPageBreak/>
        <w:t xml:space="preserve">The service has systems in place to record and trend complaints, feedback, compliments and suggestions. Management were able to demonstrate that all feedback and complaints are reviewed and, where appropriate, used to improve the quality of care and services. Consumers provided examples of improvements </w:t>
      </w:r>
      <w:proofErr w:type="gramStart"/>
      <w:r w:rsidRPr="00AC51A9">
        <w:rPr>
          <w:rFonts w:ascii="Arial" w:hAnsi="Arial" w:cs="Arial"/>
        </w:rPr>
        <w:t>as a result of</w:t>
      </w:r>
      <w:proofErr w:type="gramEnd"/>
      <w:r w:rsidRPr="00AC51A9">
        <w:rPr>
          <w:rFonts w:ascii="Arial" w:hAnsi="Arial" w:cs="Arial"/>
        </w:rPr>
        <w:t xml:space="preserve"> their raised suggestions. Staff provided examples of where complaints and feedback have been used to improve care and service provision. The Assessment Team reviewed the CIP and found evidence of recent improvements made that resulted from feedback or complaints.</w:t>
      </w:r>
    </w:p>
    <w:p w14:paraId="3C45B5C0" w14:textId="77777777" w:rsidR="00B47F23" w:rsidRDefault="00B47F23" w:rsidP="00B47F23">
      <w:pPr>
        <w:pStyle w:val="CommentText"/>
        <w:rPr>
          <w:rFonts w:ascii="Arial" w:hAnsi="Arial" w:cs="Arial"/>
          <w:color w:val="auto"/>
        </w:rPr>
      </w:pPr>
      <w:r w:rsidRPr="007D3FF4">
        <w:rPr>
          <w:rFonts w:ascii="Arial" w:hAnsi="Arial" w:cs="Arial"/>
        </w:rPr>
        <w:t>Based on this evidence,</w:t>
      </w:r>
      <w:r>
        <w:rPr>
          <w:rFonts w:ascii="Arial" w:hAnsi="Arial" w:cs="Arial"/>
        </w:rPr>
        <w:t xml:space="preserve"> and that the Service does not dispute the finding of the Assessment Team,</w:t>
      </w:r>
      <w:r w:rsidRPr="007D3FF4">
        <w:rPr>
          <w:rFonts w:ascii="Arial" w:hAnsi="Arial" w:cs="Arial"/>
        </w:rPr>
        <w:t xml:space="preserve"> I find the following requirements are Compliant</w:t>
      </w:r>
      <w:r>
        <w:rPr>
          <w:rFonts w:ascii="Arial" w:hAnsi="Arial" w:cs="Arial"/>
          <w:color w:val="auto"/>
        </w:rPr>
        <w:t>:</w:t>
      </w:r>
    </w:p>
    <w:p w14:paraId="595A6DED"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D37FB81"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9688E63"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4B46109" w14:textId="121637D5" w:rsidR="002B0C90" w:rsidRPr="00B47F23" w:rsidRDefault="00B47F23" w:rsidP="00B47F23">
      <w:pPr>
        <w:pStyle w:val="CommentText"/>
        <w:numPr>
          <w:ilvl w:val="0"/>
          <w:numId w:val="12"/>
        </w:numPr>
        <w:rPr>
          <w:rFonts w:ascii="Arial" w:hAnsi="Arial" w:cs="Arial"/>
          <w:color w:val="auto"/>
        </w:rPr>
      </w:pPr>
      <w:r w:rsidRPr="00B47F23">
        <w:rPr>
          <w:rFonts w:ascii="Arial" w:hAnsi="Arial" w:cs="Arial"/>
        </w:rPr>
        <w:t>Requirement 6(3)(d)</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153F06C" w:rsidR="00FC045E" w:rsidRPr="00996FAF" w:rsidRDefault="009025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96AC429" w:rsidR="00FC045E" w:rsidRPr="00996FAF" w:rsidRDefault="009025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1C79BF5" w:rsidR="00FC045E" w:rsidRPr="00996FAF" w:rsidRDefault="009025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0B327C3" w:rsidR="00FC045E" w:rsidRPr="00996FAF" w:rsidRDefault="0090258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EE9AC68" w:rsidR="00FC045E" w:rsidRPr="00996FAF" w:rsidRDefault="0090258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AA77C5F"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465B1444"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2F2540AF" w14:textId="77777777" w:rsidR="00B47F23" w:rsidRPr="0063137C" w:rsidRDefault="00B47F23" w:rsidP="00B47F23">
      <w:pPr>
        <w:rPr>
          <w:rFonts w:ascii="Arial" w:hAnsi="Arial" w:cs="Arial"/>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t</w:t>
      </w:r>
      <w:r w:rsidRPr="0063137C">
        <w:rPr>
          <w:rFonts w:ascii="Arial" w:hAnsi="Arial" w:cs="Arial"/>
        </w:rPr>
        <w:t>he service is:</w:t>
      </w:r>
    </w:p>
    <w:p w14:paraId="2AD05359" w14:textId="77777777" w:rsidR="001226FD" w:rsidRPr="004025A3" w:rsidRDefault="001226FD" w:rsidP="00485BE0">
      <w:pPr>
        <w:pStyle w:val="Bullets"/>
        <w:numPr>
          <w:ilvl w:val="0"/>
          <w:numId w:val="15"/>
        </w:numPr>
        <w:spacing w:before="120"/>
        <w:ind w:left="629" w:hanging="272"/>
        <w:rPr>
          <w:lang w:eastAsia="en-US"/>
        </w:rPr>
      </w:pPr>
      <w:r w:rsidRPr="004025A3">
        <w:rPr>
          <w:lang w:eastAsia="en-US"/>
        </w:rPr>
        <w:t xml:space="preserve">Employing an adequate number and mix of staff to enable the delivery of safe and quality care and services. </w:t>
      </w:r>
    </w:p>
    <w:p w14:paraId="151A4A10" w14:textId="77777777" w:rsidR="001226FD" w:rsidRPr="004025A3" w:rsidRDefault="001226FD" w:rsidP="00485BE0">
      <w:pPr>
        <w:pStyle w:val="Bullets"/>
        <w:numPr>
          <w:ilvl w:val="0"/>
          <w:numId w:val="15"/>
        </w:numPr>
        <w:spacing w:before="120"/>
        <w:ind w:left="629" w:hanging="272"/>
        <w:rPr>
          <w:lang w:eastAsia="en-US"/>
        </w:rPr>
      </w:pPr>
      <w:r w:rsidRPr="004025A3">
        <w:rPr>
          <w:lang w:eastAsia="en-US"/>
        </w:rPr>
        <w:t>Ensuring that staff interactions with consumers are kind, caring and respectful of each consumer’s identity, culture, and diversity.</w:t>
      </w:r>
    </w:p>
    <w:p w14:paraId="2C97FB4A" w14:textId="77777777" w:rsidR="001226FD" w:rsidRPr="004025A3" w:rsidRDefault="001226FD" w:rsidP="00485BE0">
      <w:pPr>
        <w:pStyle w:val="Bullets"/>
        <w:numPr>
          <w:ilvl w:val="0"/>
          <w:numId w:val="15"/>
        </w:numPr>
        <w:spacing w:before="120"/>
        <w:ind w:left="629" w:hanging="272"/>
        <w:rPr>
          <w:lang w:eastAsia="en-US"/>
        </w:rPr>
      </w:pPr>
      <w:r w:rsidRPr="004025A3">
        <w:rPr>
          <w:lang w:eastAsia="en-US"/>
        </w:rPr>
        <w:t>Ensuring that</w:t>
      </w:r>
      <w:r>
        <w:rPr>
          <w:lang w:eastAsia="en-US"/>
        </w:rPr>
        <w:t xml:space="preserve">, on balance, </w:t>
      </w:r>
      <w:r w:rsidRPr="004025A3">
        <w:rPr>
          <w:lang w:eastAsia="en-US"/>
        </w:rPr>
        <w:t xml:space="preserve">staff have appropriate skills and receive ongoing development to competently perform their roles and to deliver the outcomes required by these Standards. </w:t>
      </w:r>
    </w:p>
    <w:p w14:paraId="5D90178E" w14:textId="77777777" w:rsidR="001226FD" w:rsidRPr="00994FA9" w:rsidRDefault="001226FD" w:rsidP="00485BE0">
      <w:pPr>
        <w:pStyle w:val="Bullets"/>
        <w:numPr>
          <w:ilvl w:val="0"/>
          <w:numId w:val="15"/>
        </w:numPr>
        <w:spacing w:before="120"/>
        <w:ind w:left="629" w:hanging="272"/>
        <w:rPr>
          <w:rStyle w:val="PlaceholderText"/>
          <w:lang w:eastAsia="en-US"/>
        </w:rPr>
      </w:pPr>
      <w:r w:rsidRPr="004025A3">
        <w:rPr>
          <w:lang w:eastAsia="en-US"/>
        </w:rPr>
        <w:t>Ensuring that regular assessment, monitoring and review of the performance of each member of the workforce is undertaken and, where required, providing support to improve performance.</w:t>
      </w:r>
    </w:p>
    <w:p w14:paraId="2EA6C2CD" w14:textId="77777777" w:rsidR="00B47F23" w:rsidRDefault="00B47F23" w:rsidP="00B47F23">
      <w:pPr>
        <w:pStyle w:val="CommentText"/>
        <w:rPr>
          <w:rFonts w:ascii="Arial" w:hAnsi="Arial" w:cs="Arial"/>
          <w:color w:val="auto"/>
        </w:rPr>
      </w:pPr>
      <w:r w:rsidRPr="00EB49A8">
        <w:rPr>
          <w:rFonts w:ascii="Arial" w:hAnsi="Arial" w:cs="Arial"/>
          <w:color w:val="auto"/>
        </w:rPr>
        <w:t>Based on this evidence, I find the following requirements are Compliant</w:t>
      </w:r>
      <w:r>
        <w:rPr>
          <w:rFonts w:ascii="Arial" w:hAnsi="Arial" w:cs="Arial"/>
          <w:color w:val="auto"/>
        </w:rPr>
        <w:t>:</w:t>
      </w:r>
    </w:p>
    <w:p w14:paraId="4E8BF815"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AB90DA6"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84D9935"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0D4D1BE" w14:textId="77777777" w:rsidR="00B47F23" w:rsidRDefault="00B47F23" w:rsidP="00B47F23">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7B55C3E" w14:textId="0266E7BC" w:rsidR="002B0C90" w:rsidRPr="00B47F23" w:rsidRDefault="00B47F23" w:rsidP="00B47F23">
      <w:pPr>
        <w:pStyle w:val="CommentText"/>
        <w:numPr>
          <w:ilvl w:val="0"/>
          <w:numId w:val="12"/>
        </w:numPr>
        <w:rPr>
          <w:rFonts w:ascii="Arial" w:hAnsi="Arial" w:cs="Arial"/>
          <w:color w:val="auto"/>
        </w:rPr>
      </w:pPr>
      <w:r w:rsidRPr="00B47F23">
        <w:rPr>
          <w:rFonts w:ascii="Arial" w:hAnsi="Arial" w:cs="Arial"/>
        </w:rPr>
        <w:t>Requirement 7(3)(e)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69B7025" w:rsidR="00FC045E" w:rsidRPr="00996FAF" w:rsidRDefault="009025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F34292B" w:rsidR="00FC045E" w:rsidRPr="00996FAF" w:rsidRDefault="009025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B4784E7" w:rsidR="00FC045E" w:rsidRPr="00996FAF" w:rsidRDefault="009025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9E0AC54" w:rsidR="00FC045E" w:rsidRPr="00996FAF" w:rsidRDefault="0090258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1E4A7FF" w:rsidR="00FC045E" w:rsidRPr="00996FAF" w:rsidRDefault="0090258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D4E5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26CA285" w14:textId="77777777" w:rsidR="00B47F23" w:rsidRDefault="00B47F23" w:rsidP="00B47F2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3CA3829C" w14:textId="77777777" w:rsidR="00B47F23" w:rsidRDefault="00B47F23" w:rsidP="00B47F2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47D51817" w14:textId="34F9B262" w:rsidR="004867F2" w:rsidRPr="004867F2" w:rsidRDefault="00B47F23" w:rsidP="004867F2">
      <w:pPr>
        <w:rPr>
          <w:rFonts w:ascii="Arial" w:hAnsi="Arial" w:cs="Arial"/>
          <w:color w:val="auto"/>
        </w:rPr>
      </w:pPr>
      <w:r w:rsidRPr="004867F2">
        <w:rPr>
          <w:rFonts w:ascii="Arial" w:hAnsi="Arial" w:cs="Arial"/>
          <w:color w:val="auto"/>
        </w:rPr>
        <w:t xml:space="preserve">The team were satisfied by the evidence from interviews with consumers, representatives, staff and management, together with observations and review of documentation, that the service </w:t>
      </w:r>
      <w:r w:rsidR="004867F2">
        <w:rPr>
          <w:rFonts w:ascii="Arial" w:hAnsi="Arial" w:cs="Arial"/>
          <w:color w:val="auto"/>
        </w:rPr>
        <w:t xml:space="preserve">can </w:t>
      </w:r>
      <w:r w:rsidR="004867F2" w:rsidRPr="004867F2">
        <w:rPr>
          <w:rFonts w:ascii="Arial" w:hAnsi="Arial" w:cs="Arial"/>
          <w:color w:val="auto"/>
        </w:rPr>
        <w:t xml:space="preserve">demonstrate consumers are engaged in the development, delivery and evaluation of care and services and are supported in that engagement. The service can demonstrate that </w:t>
      </w:r>
      <w:r w:rsidR="004867F2">
        <w:rPr>
          <w:rFonts w:ascii="Arial" w:hAnsi="Arial" w:cs="Arial"/>
          <w:color w:val="auto"/>
        </w:rPr>
        <w:t xml:space="preserve">the </w:t>
      </w:r>
      <w:r w:rsidR="004867F2" w:rsidRPr="004867F2">
        <w:rPr>
          <w:rFonts w:ascii="Arial" w:hAnsi="Arial" w:cs="Arial"/>
          <w:color w:val="auto"/>
        </w:rPr>
        <w:t xml:space="preserve">organisation’s governing body promotes a culture of safe, inclusive and quality care and </w:t>
      </w:r>
      <w:r w:rsidR="004867F2" w:rsidRPr="004867F2">
        <w:rPr>
          <w:rFonts w:ascii="Arial" w:hAnsi="Arial" w:cs="Arial"/>
          <w:color w:val="auto"/>
        </w:rPr>
        <w:lastRenderedPageBreak/>
        <w:t xml:space="preserve">services and is accountable for their delivery. The service has a clinical governance framework that includes antimicrobial stewardship, minimising the use of restraint and open disclosure. </w:t>
      </w:r>
    </w:p>
    <w:p w14:paraId="28E2EF9C" w14:textId="77777777" w:rsidR="00B47F23" w:rsidRPr="00BE4320" w:rsidRDefault="00B47F23" w:rsidP="004867F2">
      <w:pPr>
        <w:pStyle w:val="ListBullet"/>
        <w:numPr>
          <w:ilvl w:val="0"/>
          <w:numId w:val="0"/>
        </w:numPr>
        <w:rPr>
          <w:rFonts w:ascii="Arial" w:hAnsi="Arial" w:cs="Arial"/>
        </w:rPr>
      </w:pPr>
      <w:r w:rsidRPr="00BE4320">
        <w:rPr>
          <w:rFonts w:ascii="Arial" w:hAnsi="Arial" w:cs="Arial"/>
        </w:rPr>
        <w:t>Based on this evidence, and considering that the Service did not dispute the findings of the Assessment Team, I find the following requirements are Compliant:</w:t>
      </w:r>
    </w:p>
    <w:p w14:paraId="4CBFD52F" w14:textId="77777777" w:rsidR="00B47F23" w:rsidRPr="006F672E" w:rsidRDefault="00B47F23" w:rsidP="006F672E">
      <w:pPr>
        <w:pStyle w:val="CommentText"/>
        <w:numPr>
          <w:ilvl w:val="0"/>
          <w:numId w:val="12"/>
        </w:numPr>
        <w:rPr>
          <w:rFonts w:ascii="Arial" w:hAnsi="Arial" w:cs="Arial"/>
          <w:color w:val="auto"/>
        </w:rPr>
      </w:pPr>
      <w:r w:rsidRPr="006F672E">
        <w:rPr>
          <w:rFonts w:ascii="Arial" w:hAnsi="Arial" w:cs="Arial"/>
          <w:color w:val="auto"/>
        </w:rPr>
        <w:t>Requirement 8(3)(a)</w:t>
      </w:r>
    </w:p>
    <w:p w14:paraId="76625545" w14:textId="77777777" w:rsidR="00B47F23" w:rsidRPr="006F672E" w:rsidRDefault="00B47F23" w:rsidP="006F672E">
      <w:pPr>
        <w:pStyle w:val="CommentText"/>
        <w:numPr>
          <w:ilvl w:val="0"/>
          <w:numId w:val="12"/>
        </w:numPr>
        <w:rPr>
          <w:rFonts w:ascii="Arial" w:hAnsi="Arial" w:cs="Arial"/>
          <w:color w:val="auto"/>
        </w:rPr>
      </w:pPr>
      <w:r w:rsidRPr="006F672E">
        <w:rPr>
          <w:rFonts w:ascii="Arial" w:hAnsi="Arial" w:cs="Arial"/>
          <w:color w:val="auto"/>
        </w:rPr>
        <w:t>Requirement 8(3)(b)</w:t>
      </w:r>
    </w:p>
    <w:p w14:paraId="356E392B" w14:textId="77777777" w:rsidR="00B47F23" w:rsidRPr="006F672E" w:rsidRDefault="00B47F23" w:rsidP="006F672E">
      <w:pPr>
        <w:pStyle w:val="CommentText"/>
        <w:numPr>
          <w:ilvl w:val="0"/>
          <w:numId w:val="12"/>
        </w:numPr>
        <w:rPr>
          <w:rFonts w:ascii="Arial" w:hAnsi="Arial" w:cs="Arial"/>
          <w:color w:val="auto"/>
        </w:rPr>
      </w:pPr>
      <w:r w:rsidRPr="006F672E">
        <w:rPr>
          <w:rFonts w:ascii="Arial" w:hAnsi="Arial" w:cs="Arial"/>
          <w:color w:val="auto"/>
        </w:rPr>
        <w:t>Requirement 8(3)(c)</w:t>
      </w:r>
    </w:p>
    <w:p w14:paraId="3DD7E454" w14:textId="77777777" w:rsidR="00B47F23" w:rsidRPr="006F672E" w:rsidRDefault="00B47F23" w:rsidP="006F672E">
      <w:pPr>
        <w:pStyle w:val="CommentText"/>
        <w:numPr>
          <w:ilvl w:val="0"/>
          <w:numId w:val="12"/>
        </w:numPr>
        <w:rPr>
          <w:rFonts w:ascii="Arial" w:hAnsi="Arial" w:cs="Arial"/>
          <w:color w:val="auto"/>
        </w:rPr>
      </w:pPr>
      <w:r w:rsidRPr="006F672E">
        <w:rPr>
          <w:rFonts w:ascii="Arial" w:hAnsi="Arial" w:cs="Arial"/>
          <w:color w:val="auto"/>
        </w:rPr>
        <w:t>Requirement 8(3)(d)</w:t>
      </w:r>
    </w:p>
    <w:p w14:paraId="7686C104" w14:textId="2637983B" w:rsidR="00B47F23" w:rsidRPr="006F672E" w:rsidRDefault="00B47F23" w:rsidP="006F672E">
      <w:pPr>
        <w:pStyle w:val="CommentText"/>
        <w:numPr>
          <w:ilvl w:val="0"/>
          <w:numId w:val="12"/>
        </w:numPr>
        <w:rPr>
          <w:rFonts w:ascii="Arial" w:hAnsi="Arial" w:cs="Arial"/>
          <w:color w:val="auto"/>
        </w:rPr>
      </w:pPr>
      <w:r w:rsidRPr="006F672E">
        <w:rPr>
          <w:rFonts w:ascii="Arial" w:hAnsi="Arial" w:cs="Arial"/>
          <w:color w:val="auto"/>
        </w:rPr>
        <w:t>Requirement 8(3)(e)</w:t>
      </w:r>
    </w:p>
    <w:sectPr w:rsidR="00B47F23" w:rsidRPr="006F672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DD79" w14:textId="77777777" w:rsidR="00CB6F1C" w:rsidRDefault="00CB6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CA0C2E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B6F1C">
      <w:rPr>
        <w:rStyle w:val="FooterBold"/>
        <w:rFonts w:ascii="Arial" w:hAnsi="Arial"/>
        <w:b w:val="0"/>
      </w:rPr>
      <w:t xml:space="preserve">ACH Group Residential Care - </w:t>
    </w:r>
    <w:proofErr w:type="spellStart"/>
    <w:r w:rsidR="00CB6F1C">
      <w:rPr>
        <w:rStyle w:val="FooterBold"/>
        <w:rFonts w:ascii="Arial" w:hAnsi="Arial"/>
        <w:b w:val="0"/>
      </w:rPr>
      <w:t>Kapara</w:t>
    </w:r>
    <w:proofErr w:type="spellEnd"/>
    <w:r w:rsidRPr="00DF37F2">
      <w:rPr>
        <w:rStyle w:val="FooterBold"/>
        <w:rFonts w:ascii="Arial" w:hAnsi="Arial"/>
        <w:b w:val="0"/>
      </w:rPr>
      <w:tab/>
      <w:t xml:space="preserve">RPT-ACC-0122 v3.0 </w:t>
    </w:r>
  </w:p>
  <w:p w14:paraId="0F3EFB61" w14:textId="0D01C2B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B6F1C">
      <w:rPr>
        <w:rStyle w:val="FooterBold"/>
        <w:rFonts w:ascii="Arial" w:hAnsi="Arial"/>
        <w:b w:val="0"/>
      </w:rPr>
      <w:t>6805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8F75D8E"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B47F23">
        <w:rPr>
          <w:rFonts w:ascii="Arial" w:hAnsi="Arial" w:cs="Arial"/>
          <w:color w:val="auto"/>
          <w:sz w:val="20"/>
          <w:szCs w:val="20"/>
        </w:rPr>
        <w:t>40A</w:t>
      </w:r>
      <w:r w:rsidR="00B47F23" w:rsidRPr="00B47F23">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CCCE" w14:textId="77777777" w:rsidR="00CB6F1C" w:rsidRDefault="00CB6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94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BBB23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3159D8"/>
    <w:multiLevelType w:val="hybridMultilevel"/>
    <w:tmpl w:val="FB301CD8"/>
    <w:lvl w:ilvl="0" w:tplc="3D50835C">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3"/>
  </w:num>
  <w:num w:numId="12">
    <w:abstractNumId w:val="1"/>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3120"/>
    <w:rsid w:val="001051FD"/>
    <w:rsid w:val="00117022"/>
    <w:rsid w:val="001226FD"/>
    <w:rsid w:val="00127C68"/>
    <w:rsid w:val="00187B0B"/>
    <w:rsid w:val="001A5684"/>
    <w:rsid w:val="00262C0B"/>
    <w:rsid w:val="002B0884"/>
    <w:rsid w:val="002B0C90"/>
    <w:rsid w:val="002F2C7C"/>
    <w:rsid w:val="002F49A8"/>
    <w:rsid w:val="00310BB7"/>
    <w:rsid w:val="00334B7D"/>
    <w:rsid w:val="003574D0"/>
    <w:rsid w:val="0036130C"/>
    <w:rsid w:val="003B1763"/>
    <w:rsid w:val="0047483A"/>
    <w:rsid w:val="00485BE0"/>
    <w:rsid w:val="004867F2"/>
    <w:rsid w:val="004A13BF"/>
    <w:rsid w:val="005012EC"/>
    <w:rsid w:val="00511423"/>
    <w:rsid w:val="00550022"/>
    <w:rsid w:val="005D23EC"/>
    <w:rsid w:val="00602258"/>
    <w:rsid w:val="0061226B"/>
    <w:rsid w:val="00641383"/>
    <w:rsid w:val="00694AAF"/>
    <w:rsid w:val="006C311D"/>
    <w:rsid w:val="006F672E"/>
    <w:rsid w:val="007027C7"/>
    <w:rsid w:val="00712752"/>
    <w:rsid w:val="00723614"/>
    <w:rsid w:val="0075021E"/>
    <w:rsid w:val="007A23F4"/>
    <w:rsid w:val="008174C2"/>
    <w:rsid w:val="0087700C"/>
    <w:rsid w:val="008A4705"/>
    <w:rsid w:val="008E777B"/>
    <w:rsid w:val="008F61E9"/>
    <w:rsid w:val="00996FAF"/>
    <w:rsid w:val="009D3D87"/>
    <w:rsid w:val="00A21758"/>
    <w:rsid w:val="00AC51A9"/>
    <w:rsid w:val="00B31E03"/>
    <w:rsid w:val="00B47F23"/>
    <w:rsid w:val="00B53F7A"/>
    <w:rsid w:val="00B76A32"/>
    <w:rsid w:val="00BF2C51"/>
    <w:rsid w:val="00C01269"/>
    <w:rsid w:val="00C10D26"/>
    <w:rsid w:val="00C12FE6"/>
    <w:rsid w:val="00C20E76"/>
    <w:rsid w:val="00C272D4"/>
    <w:rsid w:val="00C90FD8"/>
    <w:rsid w:val="00C91D5A"/>
    <w:rsid w:val="00C94172"/>
    <w:rsid w:val="00CA37CB"/>
    <w:rsid w:val="00CB6F1C"/>
    <w:rsid w:val="00D2559D"/>
    <w:rsid w:val="00D3157C"/>
    <w:rsid w:val="00D71F88"/>
    <w:rsid w:val="00D87E7C"/>
    <w:rsid w:val="00DD4E55"/>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B47F2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47F23"/>
    <w:rPr>
      <w:rFonts w:ascii="Arial" w:eastAsia="Times New Roman" w:hAnsi="Arial" w:cs="Arial"/>
      <w:color w:val="000000"/>
      <w:sz w:val="24"/>
      <w:szCs w:val="24"/>
      <w:lang w:eastAsia="en-AU"/>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47F23"/>
    <w:rPr>
      <w:rFonts w:ascii="Fira Sans Light" w:hAnsi="Fira Sans Light"/>
      <w:color w:val="000000" w:themeColor="text1"/>
      <w:sz w:val="24"/>
      <w:szCs w:val="24"/>
    </w:rPr>
  </w:style>
  <w:style w:type="paragraph" w:customStyle="1" w:styleId="Bullets">
    <w:name w:val="*Bullets"/>
    <w:basedOn w:val="ListParagraph"/>
    <w:link w:val="BulletsChar"/>
    <w:qFormat/>
    <w:rsid w:val="006C311D"/>
    <w:pPr>
      <w:tabs>
        <w:tab w:val="clear" w:pos="357"/>
      </w:tabs>
      <w:spacing w:before="240" w:line="276" w:lineRule="auto"/>
      <w:ind w:left="1440" w:hanging="360"/>
      <w:contextualSpacing w:val="0"/>
    </w:pPr>
    <w:rPr>
      <w:rFonts w:ascii="Arial" w:eastAsia="Times New Roman" w:hAnsi="Arial" w:cs="Arial"/>
      <w:color w:val="000000"/>
      <w:lang w:eastAsia="en-AU"/>
    </w:rPr>
  </w:style>
  <w:style w:type="character" w:customStyle="1" w:styleId="BulletsChar">
    <w:name w:val="*Bullets Char"/>
    <w:basedOn w:val="DefaultParagraphFont"/>
    <w:link w:val="Bullets"/>
    <w:rsid w:val="006C311D"/>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C20E76"/>
    <w:rPr>
      <w:color w:val="808080"/>
    </w:rPr>
  </w:style>
  <w:style w:type="character" w:customStyle="1" w:styleId="normaltextrun">
    <w:name w:val="normaltextrun"/>
    <w:basedOn w:val="DefaultParagraphFont"/>
    <w:rsid w:val="00C20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ACH Group Residential Care - Kapara</Home>
    <Signed xmlns="a8338b6e-77a6-4851-82b6-98166143ffdd" xsi:nil="true"/>
    <Uploaded xmlns="a8338b6e-77a6-4851-82b6-98166143ffdd">true</Uploaded>
    <Management_x0020_Company xmlns="a8338b6e-77a6-4851-82b6-98166143ffdd" xsi:nil="true"/>
    <Doc_x0020_Date xmlns="a8338b6e-77a6-4851-82b6-98166143ffdd">2023-03-29T01:58:29+00:00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5CFE2E1C-7CF4-DC11-AD41-005056922186</Home_x0020_ID>
    <State xmlns="a8338b6e-77a6-4851-82b6-98166143ffdd" xsi:nil="true"/>
    <Doc_x0020_Sent_Received_x0020_Date xmlns="a8338b6e-77a6-4851-82b6-98166143ffdd">2023-03-29T00:00:00+00:00</Doc_x0020_Sent_Received_x0020_Date>
    <Activity_x0020_ID xmlns="a8338b6e-77a6-4851-82b6-98166143ffdd">ED0FD744-8428-EB11-B171-005056922186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7B6390A-B229-4E08-ADB8-509E8E5C0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2023-04-18T07:57:00Z</dcterms:created>
  <dcterms:modified xsi:type="dcterms:W3CDTF">2023-04-18T07:58:00Z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