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FB2482" w14:textId="77777777" w:rsidR="003C7DE9" w:rsidRPr="003217D3" w:rsidRDefault="003C7DE9"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7EE85F84" wp14:editId="33A53EB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26B47954" w14:textId="77777777" w:rsidR="003C7DE9" w:rsidRPr="003217D3" w:rsidRDefault="003C7DE9"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49F46C8" w14:textId="77777777" w:rsidR="003C7DE9" w:rsidRPr="00A36AA9" w:rsidRDefault="003C7DE9"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D6B5A7F" w14:textId="77777777" w:rsidR="003C7DE9" w:rsidRPr="00A36AA9" w:rsidRDefault="003C7DE9"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E96BD2" w14:paraId="25534039" w14:textId="77777777" w:rsidTr="00E96BD2">
        <w:tc>
          <w:tcPr>
            <w:cnfStyle w:val="001000000000" w:firstRow="0" w:lastRow="0" w:firstColumn="1" w:lastColumn="0" w:oddVBand="0" w:evenVBand="0" w:oddHBand="0" w:evenHBand="0" w:firstRowFirstColumn="0" w:firstRowLastColumn="0" w:lastRowFirstColumn="0" w:lastRowLastColumn="0"/>
            <w:tcW w:w="3227" w:type="dxa"/>
          </w:tcPr>
          <w:p w14:paraId="3A7B8D15" w14:textId="77777777" w:rsidR="003C7DE9" w:rsidRPr="00A36AA9" w:rsidRDefault="003C7DE9"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30E03B64" w14:textId="77777777" w:rsidR="003C7DE9" w:rsidRDefault="003C7DE9"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Adelaide Day Centre For Homeless Persons</w:t>
            </w:r>
          </w:p>
        </w:tc>
      </w:tr>
      <w:tr w:rsidR="00E96BD2" w14:paraId="4B9B800F" w14:textId="77777777" w:rsidTr="00E96B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D39CD5" w14:textId="77777777" w:rsidR="003C7DE9" w:rsidRPr="00A36AA9" w:rsidRDefault="003C7DE9"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2344DDB" w14:textId="77777777" w:rsidR="003C7DE9" w:rsidRPr="00C27BE3" w:rsidRDefault="003C7DE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600143</w:t>
            </w:r>
          </w:p>
        </w:tc>
      </w:tr>
      <w:tr w:rsidR="00E96BD2" w14:paraId="71252F3F" w14:textId="77777777" w:rsidTr="00E96BD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8C8D74" w14:textId="77777777" w:rsidR="003C7DE9" w:rsidRPr="00A36AA9" w:rsidRDefault="003C7DE9"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561B51FD" w14:textId="77777777" w:rsidR="003C7DE9" w:rsidRPr="00540817" w:rsidRDefault="003C7DE9"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32 Moore</w:t>
            </w:r>
            <w:r>
              <w:rPr>
                <w:rFonts w:ascii="Arial" w:eastAsia="Times New Roman" w:hAnsi="Arial" w:cs="Arial"/>
                <w:lang w:eastAsia="en-AU"/>
              </w:rPr>
              <w:t xml:space="preserve"> Street, ADELAIDE, South Australia, 5000</w:t>
            </w:r>
          </w:p>
        </w:tc>
      </w:tr>
      <w:tr w:rsidR="00E96BD2" w14:paraId="064CAB0A" w14:textId="77777777" w:rsidTr="00E96B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928A02" w14:textId="77777777" w:rsidR="003C7DE9" w:rsidRPr="00A36AA9" w:rsidRDefault="003C7DE9"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2C54DF6" w14:textId="77777777" w:rsidR="003C7DE9" w:rsidRPr="00A36AA9" w:rsidRDefault="003C7DE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E96BD2" w14:paraId="337376A5" w14:textId="77777777" w:rsidTr="00E96BD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4A5BD9" w14:textId="77777777" w:rsidR="003C7DE9" w:rsidRPr="00A36AA9" w:rsidRDefault="003C7DE9"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DB27D08" w14:textId="77777777" w:rsidR="003C7DE9" w:rsidRPr="00A36AA9" w:rsidRDefault="003C7DE9"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31 July 2024</w:t>
            </w:r>
          </w:p>
        </w:tc>
      </w:tr>
      <w:tr w:rsidR="00E96BD2" w14:paraId="336C82D7" w14:textId="77777777" w:rsidTr="00E96B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9B7081" w14:textId="77777777" w:rsidR="003C7DE9" w:rsidRPr="00A36AA9" w:rsidRDefault="003C7DE9"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310268215"/>
            <w:placeholder>
              <w:docPart w:val="A7F4949C78414813B67B25D37262F9D8"/>
            </w:placeholder>
            <w:date w:fullDate="2024-08-21T00:00:00Z">
              <w:dateFormat w:val="d MMMM yyyy"/>
              <w:lid w:val="en-AU"/>
              <w:storeMappedDataAs w:val="dateTime"/>
              <w:calendar w:val="gregorian"/>
            </w:date>
          </w:sdtPr>
          <w:sdtEndPr/>
          <w:sdtContent>
            <w:tc>
              <w:tcPr>
                <w:tcW w:w="7114" w:type="dxa"/>
                <w:shd w:val="clear" w:color="auto" w:fill="auto"/>
              </w:tcPr>
              <w:p w14:paraId="3937F987" w14:textId="5D81B81E" w:rsidR="003C7DE9" w:rsidRPr="00A36AA9" w:rsidRDefault="003B3E7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21 August 2024</w:t>
                </w:r>
              </w:p>
            </w:tc>
          </w:sdtContent>
        </w:sdt>
      </w:tr>
    </w:tbl>
    <w:bookmarkEnd w:id="0"/>
    <w:p w14:paraId="64E440EE" w14:textId="77777777" w:rsidR="003C7DE9" w:rsidRPr="00A36AA9" w:rsidRDefault="003C7DE9"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39BC799" w14:textId="77777777" w:rsidR="003C7DE9" w:rsidRDefault="003C7DE9"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2A4509F5" w14:textId="778FB64B" w:rsidR="003C7DE9" w:rsidRPr="00214549" w:rsidRDefault="003C7DE9"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7397 Adelaide Day Centre For Homeless Persons Incorporated</w:t>
      </w:r>
      <w:r>
        <w:rPr>
          <w:rFonts w:ascii="Arial" w:eastAsia="Arial" w:hAnsi="Arial" w:cs="Arial"/>
        </w:rPr>
        <w:br/>
        <w:t>Service: 23877 Adelaide Day Centre For Homeless Persons Incorporated - Community and Home Support</w:t>
      </w:r>
      <w:r>
        <w:br/>
      </w:r>
      <w:bookmarkEnd w:id="1"/>
    </w:p>
    <w:p w14:paraId="359BB985" w14:textId="77777777" w:rsidR="003C7DE9" w:rsidRPr="00A36AA9" w:rsidRDefault="003C7DE9"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32290207" w14:textId="0345C4FC" w:rsidR="003C7DE9" w:rsidRPr="00A36AA9" w:rsidRDefault="003C7DE9" w:rsidP="00F87E39">
      <w:pPr>
        <w:pStyle w:val="NormalArial"/>
      </w:pPr>
      <w:r w:rsidRPr="00A36AA9">
        <w:t xml:space="preserve">This performance report for </w:t>
      </w:r>
      <w:r w:rsidRPr="00C27BE3">
        <w:rPr>
          <w:color w:val="auto"/>
        </w:rPr>
        <w:t>Adelaide Day Centre For Homeless Persons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M Glenn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6A3F90CB" w14:textId="77777777" w:rsidR="003C7DE9" w:rsidRPr="00A36AA9" w:rsidRDefault="003C7DE9"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519CA90" w14:textId="77777777" w:rsidR="003C7DE9" w:rsidRPr="00A36AA9" w:rsidRDefault="003C7DE9" w:rsidP="00DF37F2">
      <w:pPr>
        <w:pStyle w:val="Heading1"/>
        <w:spacing w:before="0" w:after="240" w:line="22" w:lineRule="atLeast"/>
        <w:rPr>
          <w:rFonts w:ascii="Arial" w:hAnsi="Arial" w:cs="Arial"/>
        </w:rPr>
      </w:pPr>
      <w:r w:rsidRPr="00A36AA9">
        <w:rPr>
          <w:rFonts w:ascii="Arial" w:hAnsi="Arial" w:cs="Arial"/>
        </w:rPr>
        <w:t>Material relied on</w:t>
      </w:r>
    </w:p>
    <w:p w14:paraId="397CC357" w14:textId="77777777" w:rsidR="003C7DE9" w:rsidRPr="00A36AA9" w:rsidRDefault="003C7DE9" w:rsidP="00F87E39">
      <w:pPr>
        <w:pStyle w:val="NormalArial"/>
      </w:pPr>
      <w:r w:rsidRPr="00A36AA9">
        <w:t>The following information has been considered in preparing the performance report:</w:t>
      </w:r>
    </w:p>
    <w:p w14:paraId="025EAFF5" w14:textId="0BCA8B5E" w:rsidR="003C7DE9" w:rsidRPr="00CF1A6E" w:rsidRDefault="003C7DE9" w:rsidP="00695F6B">
      <w:pPr>
        <w:pStyle w:val="ListBullet"/>
        <w:spacing w:before="0" w:after="120" w:line="22" w:lineRule="atLeast"/>
        <w:ind w:left="425" w:hanging="425"/>
        <w:rPr>
          <w:rFonts w:ascii="Arial" w:hAnsi="Arial" w:cs="Arial"/>
          <w:color w:val="auto"/>
        </w:rPr>
      </w:pPr>
      <w:r w:rsidRPr="00CF1A6E">
        <w:rPr>
          <w:rFonts w:ascii="Arial" w:hAnsi="Arial" w:cs="Arial"/>
          <w:color w:val="auto"/>
        </w:rPr>
        <w:t xml:space="preserve">the assessment team’s report for the </w:t>
      </w:r>
      <w:r w:rsidR="00E526DD" w:rsidRPr="00CF1A6E">
        <w:rPr>
          <w:rFonts w:ascii="Arial" w:hAnsi="Arial" w:cs="Arial"/>
          <w:color w:val="auto"/>
        </w:rPr>
        <w:t>a</w:t>
      </w:r>
      <w:r w:rsidRPr="00CF1A6E">
        <w:rPr>
          <w:rFonts w:ascii="Arial" w:hAnsi="Arial" w:cs="Arial"/>
          <w:color w:val="auto"/>
        </w:rPr>
        <w:t>ssessment contact (performance assessment) – site report</w:t>
      </w:r>
      <w:r w:rsidR="00E526DD" w:rsidRPr="00CF1A6E">
        <w:rPr>
          <w:rFonts w:ascii="Arial" w:hAnsi="Arial" w:cs="Arial"/>
          <w:color w:val="auto"/>
        </w:rPr>
        <w:t>, which</w:t>
      </w:r>
      <w:r w:rsidRPr="00CF1A6E">
        <w:rPr>
          <w:rFonts w:ascii="Arial" w:hAnsi="Arial" w:cs="Arial"/>
          <w:color w:val="auto"/>
        </w:rPr>
        <w:t xml:space="preserve"> was informed by a site assessment, observations at the service, review of documents and interviews with consumers</w:t>
      </w:r>
      <w:r w:rsidR="00CF1A6E" w:rsidRPr="00CF1A6E">
        <w:rPr>
          <w:rFonts w:ascii="Arial" w:hAnsi="Arial" w:cs="Arial"/>
          <w:color w:val="auto"/>
        </w:rPr>
        <w:t>, staff and management;</w:t>
      </w:r>
    </w:p>
    <w:p w14:paraId="05910B32" w14:textId="6AD9B414" w:rsidR="003C7DE9" w:rsidRPr="00095E87" w:rsidRDefault="003C7DE9" w:rsidP="00695F6B">
      <w:pPr>
        <w:pStyle w:val="ListBullet"/>
        <w:spacing w:before="0" w:after="120" w:line="22" w:lineRule="atLeast"/>
        <w:ind w:left="425" w:hanging="425"/>
        <w:rPr>
          <w:rFonts w:ascii="Arial" w:hAnsi="Arial" w:cs="Arial"/>
          <w:color w:val="auto"/>
        </w:rPr>
      </w:pPr>
      <w:r w:rsidRPr="00095E87">
        <w:rPr>
          <w:rFonts w:ascii="Arial" w:hAnsi="Arial" w:cs="Arial"/>
          <w:color w:val="auto"/>
        </w:rPr>
        <w:t xml:space="preserve">the provider’s response to the assessment team’s report received </w:t>
      </w:r>
      <w:r w:rsidR="00095E87" w:rsidRPr="00095E87">
        <w:rPr>
          <w:rFonts w:ascii="Arial" w:hAnsi="Arial" w:cs="Arial"/>
          <w:color w:val="auto"/>
        </w:rPr>
        <w:t xml:space="preserve">19 August 2024 which includes commentary relating to the deficits identified by the assessment team and supporting documentation; and </w:t>
      </w:r>
    </w:p>
    <w:p w14:paraId="476AB86E" w14:textId="575EB15F" w:rsidR="003C7DE9" w:rsidRPr="00D76BC8" w:rsidRDefault="00695F6B" w:rsidP="00FF0C39">
      <w:pPr>
        <w:pStyle w:val="ListBullet"/>
        <w:spacing w:before="0" w:after="120" w:line="22" w:lineRule="atLeast"/>
        <w:ind w:left="425" w:hanging="425"/>
        <w:rPr>
          <w:rFonts w:ascii="Arial" w:hAnsi="Arial" w:cs="Arial"/>
        </w:rPr>
      </w:pPr>
      <w:r>
        <w:rPr>
          <w:rFonts w:ascii="Arial" w:hAnsi="Arial" w:cs="Arial"/>
        </w:rPr>
        <w:t>a</w:t>
      </w:r>
      <w:r w:rsidR="00FF0C39">
        <w:rPr>
          <w:rFonts w:ascii="Arial" w:hAnsi="Arial" w:cs="Arial"/>
        </w:rPr>
        <w:t xml:space="preserve"> performance report dated 10 May 2024 for an assessment contact</w:t>
      </w:r>
      <w:r w:rsidR="00E526DD">
        <w:rPr>
          <w:rFonts w:ascii="Arial" w:hAnsi="Arial" w:cs="Arial"/>
        </w:rPr>
        <w:t xml:space="preserve"> undertaken 4 April 2024. </w:t>
      </w:r>
      <w:r>
        <w:rPr>
          <w:rFonts w:ascii="Arial" w:hAnsi="Arial" w:cs="Arial"/>
        </w:rPr>
        <w:t xml:space="preserve"> </w:t>
      </w:r>
    </w:p>
    <w:p w14:paraId="64323CD2" w14:textId="77777777" w:rsidR="003C7DE9" w:rsidRPr="00D76BC8" w:rsidRDefault="003C7DE9"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DA6EB9A" w14:textId="77777777" w:rsidR="003C7DE9" w:rsidRPr="00244176" w:rsidRDefault="003C7DE9"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E96BD2" w14:paraId="0AC40769" w14:textId="77777777" w:rsidTr="00E96BD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711DAFE" w14:textId="77777777" w:rsidR="003C7DE9" w:rsidRPr="00244176" w:rsidRDefault="003C7DE9" w:rsidP="00A213EA">
            <w:pPr>
              <w:keepNext/>
              <w:spacing w:before="0" w:line="22" w:lineRule="atLeast"/>
              <w:ind w:right="-109"/>
              <w:rPr>
                <w:rFonts w:ascii="Arial" w:hAnsi="Arial" w:cs="Arial"/>
              </w:rPr>
            </w:pPr>
            <w:r w:rsidRPr="00244176">
              <w:rPr>
                <w:rFonts w:ascii="Arial" w:hAnsi="Arial" w:cs="Arial"/>
              </w:rPr>
              <w:t xml:space="preserve">Standard 2 </w:t>
            </w:r>
            <w:r w:rsidRPr="00CF1A6E">
              <w:rPr>
                <w:rFonts w:ascii="Arial" w:hAnsi="Arial" w:cs="Arial"/>
                <w:b w:val="0"/>
                <w:bCs/>
              </w:rPr>
              <w:t>Ongoing assessment and planning with consumers</w:t>
            </w:r>
          </w:p>
        </w:tc>
        <w:tc>
          <w:tcPr>
            <w:tcW w:w="1605" w:type="pct"/>
            <w:shd w:val="clear" w:color="auto" w:fill="auto"/>
          </w:tcPr>
          <w:p w14:paraId="730B1225" w14:textId="196890EA" w:rsidR="003C7DE9" w:rsidRPr="009C09B9" w:rsidRDefault="002B14AE"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Not fully assessed</w:t>
            </w:r>
          </w:p>
        </w:tc>
      </w:tr>
      <w:tr w:rsidR="00E96BD2" w14:paraId="43671290" w14:textId="77777777" w:rsidTr="00E96BD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5D18C76" w14:textId="77777777" w:rsidR="003C7DE9" w:rsidRPr="00244176" w:rsidRDefault="003C7DE9"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3064A8F" w14:textId="66081932" w:rsidR="003C7DE9" w:rsidRPr="002B14AE" w:rsidRDefault="002B14A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2B14AE">
              <w:rPr>
                <w:rFonts w:ascii="Arial" w:hAnsi="Arial" w:cs="Arial"/>
                <w:b/>
                <w:bCs/>
              </w:rPr>
              <w:t>Not fully assessed</w:t>
            </w:r>
          </w:p>
        </w:tc>
      </w:tr>
    </w:tbl>
    <w:p w14:paraId="643FE425" w14:textId="77777777" w:rsidR="003C7DE9" w:rsidRPr="00A36AA9" w:rsidRDefault="003C7DE9" w:rsidP="00F87E39">
      <w:pPr>
        <w:pStyle w:val="NormalArial"/>
        <w:spacing w:before="120"/>
      </w:pPr>
      <w:r w:rsidRPr="00A36AA9">
        <w:t>A detailed assessment is provided later in this report for each assessed Standard.</w:t>
      </w:r>
    </w:p>
    <w:p w14:paraId="02204460" w14:textId="77777777" w:rsidR="003C7DE9" w:rsidRPr="00A36AA9" w:rsidRDefault="003C7DE9" w:rsidP="00FC045E">
      <w:pPr>
        <w:pStyle w:val="Heading1"/>
        <w:spacing w:before="0" w:after="240" w:line="22" w:lineRule="atLeast"/>
        <w:rPr>
          <w:rFonts w:ascii="Arial" w:hAnsi="Arial" w:cs="Arial"/>
        </w:rPr>
      </w:pPr>
      <w:r w:rsidRPr="00A36AA9">
        <w:rPr>
          <w:rFonts w:ascii="Arial" w:hAnsi="Arial" w:cs="Arial"/>
        </w:rPr>
        <w:t>Areas for improvement</w:t>
      </w:r>
    </w:p>
    <w:p w14:paraId="30D8E63A" w14:textId="77777777" w:rsidR="003C7DE9" w:rsidRPr="00A36AA9" w:rsidRDefault="003C7DE9"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C345736" w14:textId="4E945690" w:rsidR="003C7DE9" w:rsidRPr="00A36AA9" w:rsidRDefault="003C7DE9" w:rsidP="00F87E39">
      <w:pPr>
        <w:pStyle w:val="NormalArial"/>
      </w:pPr>
      <w:r w:rsidRPr="00A36AA9">
        <w:br w:type="page"/>
      </w:r>
    </w:p>
    <w:p w14:paraId="585EA130" w14:textId="77777777" w:rsidR="003C7DE9" w:rsidRDefault="003C7DE9"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984"/>
      </w:tblGrid>
      <w:tr w:rsidR="009C09B9" w14:paraId="20CA26BE" w14:textId="77777777" w:rsidTr="003B3E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415A91CB" w14:textId="77777777" w:rsidR="009C09B9" w:rsidRPr="003217D3" w:rsidRDefault="009C09B9"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4" w:type="dxa"/>
            <w:tcBorders>
              <w:bottom w:val="single" w:sz="4" w:space="0" w:color="BFBFBF" w:themeColor="background1" w:themeShade="BF"/>
            </w:tcBorders>
          </w:tcPr>
          <w:p w14:paraId="416D7FBC" w14:textId="77777777" w:rsidR="009C09B9" w:rsidRPr="003217D3" w:rsidRDefault="009C09B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C09B9" w14:paraId="3C10FE2D" w14:textId="77777777" w:rsidTr="003B3E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65200E" w14:textId="77777777" w:rsidR="009C09B9" w:rsidRPr="00244176" w:rsidRDefault="009C09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982" w:type="dxa"/>
            <w:shd w:val="clear" w:color="auto" w:fill="auto"/>
          </w:tcPr>
          <w:p w14:paraId="618B916D" w14:textId="77777777" w:rsidR="009C09B9" w:rsidRPr="00244176" w:rsidRDefault="009C09B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4" w:type="dxa"/>
            <w:shd w:val="clear" w:color="auto" w:fill="auto"/>
          </w:tcPr>
          <w:p w14:paraId="1A369C25" w14:textId="77777777" w:rsidR="009C09B9" w:rsidRPr="00CC646C" w:rsidRDefault="00B221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8121879"/>
                <w:placeholder>
                  <w:docPart w:val="C09B7785F1FA43DBBEF73013DFD51D51"/>
                </w:placeholder>
                <w:dropDownList>
                  <w:listItem w:displayText="choose a rating" w:value="choose a rating"/>
                  <w:listItem w:displayText="Compliant" w:value="Compliant"/>
                  <w:listItem w:displayText="Not Compliant" w:value="Not Compliant"/>
                </w:dropDownList>
              </w:sdtPr>
              <w:sdtEndPr/>
              <w:sdtContent>
                <w:r w:rsidR="009C09B9" w:rsidRPr="00501C01">
                  <w:rPr>
                    <w:rFonts w:ascii="Arial" w:hAnsi="Arial" w:cs="Arial"/>
                  </w:rPr>
                  <w:t>Compliant</w:t>
                </w:r>
              </w:sdtContent>
            </w:sdt>
            <w:r w:rsidR="009C09B9" w:rsidRPr="00501C01">
              <w:rPr>
                <w:rFonts w:ascii="Arial" w:hAnsi="Arial" w:cs="Arial"/>
              </w:rPr>
              <w:t xml:space="preserve"> </w:t>
            </w:r>
          </w:p>
        </w:tc>
      </w:tr>
      <w:tr w:rsidR="009C09B9" w14:paraId="477A034D" w14:textId="77777777" w:rsidTr="003B3E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F3C9CE" w14:textId="77777777" w:rsidR="009C09B9" w:rsidRPr="00244176" w:rsidRDefault="009C09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982" w:type="dxa"/>
            <w:shd w:val="clear" w:color="auto" w:fill="auto"/>
          </w:tcPr>
          <w:p w14:paraId="0D91CC4A" w14:textId="77777777" w:rsidR="009C09B9" w:rsidRPr="00244176" w:rsidRDefault="009C09B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4" w:type="dxa"/>
            <w:shd w:val="clear" w:color="auto" w:fill="auto"/>
          </w:tcPr>
          <w:p w14:paraId="7B069B20" w14:textId="77777777" w:rsidR="009C09B9" w:rsidRPr="00CC646C" w:rsidRDefault="00B221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724216"/>
                <w:placeholder>
                  <w:docPart w:val="C063D0E9C20E40D89AF4380F72F3615C"/>
                </w:placeholder>
                <w:dropDownList>
                  <w:listItem w:displayText="choose a rating" w:value="choose a rating"/>
                  <w:listItem w:displayText="Compliant" w:value="Compliant"/>
                  <w:listItem w:displayText="Not Compliant" w:value="Not Compliant"/>
                </w:dropDownList>
              </w:sdtPr>
              <w:sdtEndPr/>
              <w:sdtContent>
                <w:r w:rsidR="009C09B9" w:rsidRPr="00501C01">
                  <w:rPr>
                    <w:rFonts w:ascii="Arial" w:hAnsi="Arial" w:cs="Arial"/>
                  </w:rPr>
                  <w:t>Compliant</w:t>
                </w:r>
              </w:sdtContent>
            </w:sdt>
            <w:r w:rsidR="009C09B9" w:rsidRPr="00501C01">
              <w:rPr>
                <w:rFonts w:ascii="Arial" w:hAnsi="Arial" w:cs="Arial"/>
              </w:rPr>
              <w:t xml:space="preserve"> </w:t>
            </w:r>
          </w:p>
        </w:tc>
      </w:tr>
    </w:tbl>
    <w:bookmarkEnd w:id="2"/>
    <w:p w14:paraId="2EDD715F" w14:textId="77777777" w:rsidR="003C7DE9" w:rsidRDefault="003C7DE9" w:rsidP="00A63FCF">
      <w:pPr>
        <w:pStyle w:val="Heading20"/>
        <w:tabs>
          <w:tab w:val="left" w:pos="1890"/>
        </w:tabs>
      </w:pPr>
      <w:r w:rsidRPr="00A36AA9">
        <w:t>Findings</w:t>
      </w:r>
    </w:p>
    <w:p w14:paraId="1B33240D" w14:textId="39D244D2" w:rsidR="00AB38AD" w:rsidRDefault="00CF1A6E" w:rsidP="00FD7FD5">
      <w:pPr>
        <w:pStyle w:val="NormalArial"/>
        <w:rPr>
          <w:color w:val="auto"/>
          <w:szCs w:val="22"/>
        </w:rPr>
      </w:pPr>
      <w:r w:rsidRPr="00370917">
        <w:rPr>
          <w:b/>
          <w:bCs/>
        </w:rPr>
        <w:t>Requirements (3)(d) and (3)(e)</w:t>
      </w:r>
      <w:r>
        <w:t xml:space="preserve"> were found non-compliant following an assessment contact undertaken in April 2024 as </w:t>
      </w:r>
      <w:r w:rsidR="0010650F" w:rsidRPr="00131BA1">
        <w:t xml:space="preserve">care and services plans </w:t>
      </w:r>
      <w:r w:rsidR="0010650F">
        <w:t>we</w:t>
      </w:r>
      <w:r w:rsidR="0010650F" w:rsidRPr="00131BA1">
        <w:t xml:space="preserve">re </w:t>
      </w:r>
      <w:r w:rsidR="005B70CC">
        <w:t xml:space="preserve">not </w:t>
      </w:r>
      <w:r w:rsidR="0010650F">
        <w:t xml:space="preserve">consistently </w:t>
      </w:r>
      <w:r w:rsidR="0010650F" w:rsidRPr="00131BA1">
        <w:t xml:space="preserve">accurate </w:t>
      </w:r>
      <w:r w:rsidR="0010650F">
        <w:t>or reflected</w:t>
      </w:r>
      <w:r w:rsidR="0010650F" w:rsidRPr="00131BA1">
        <w:t xml:space="preserve"> outcomes of the most up</w:t>
      </w:r>
      <w:r w:rsidR="005B70CC">
        <w:t xml:space="preserve"> </w:t>
      </w:r>
      <w:r w:rsidR="0010650F" w:rsidRPr="00131BA1">
        <w:t>to</w:t>
      </w:r>
      <w:r w:rsidR="005B70CC">
        <w:t xml:space="preserve"> </w:t>
      </w:r>
      <w:r w:rsidR="0010650F" w:rsidRPr="00131BA1">
        <w:t>date assessments and reviews of consumer</w:t>
      </w:r>
      <w:r w:rsidR="0038712D">
        <w:t>s’</w:t>
      </w:r>
      <w:r w:rsidR="0010650F" w:rsidRPr="00131BA1">
        <w:t xml:space="preserve"> needs, goals or preferences</w:t>
      </w:r>
      <w:r w:rsidR="00E305A7">
        <w:t xml:space="preserve">; and </w:t>
      </w:r>
      <w:r w:rsidR="00CA7174">
        <w:t>c</w:t>
      </w:r>
      <w:r w:rsidR="00CA7174" w:rsidRPr="005F5F4E">
        <w:t xml:space="preserve">are and services </w:t>
      </w:r>
      <w:r w:rsidR="00CA7174">
        <w:t>we</w:t>
      </w:r>
      <w:r w:rsidR="00CA7174" w:rsidRPr="005F5F4E">
        <w:t xml:space="preserve">re </w:t>
      </w:r>
      <w:r w:rsidR="00CA7174">
        <w:t xml:space="preserve">not </w:t>
      </w:r>
      <w:r w:rsidR="00CA7174" w:rsidRPr="005F5F4E">
        <w:t xml:space="preserve">reviewed regularly for effectiveness, </w:t>
      </w:r>
      <w:r w:rsidR="00CA7174">
        <w:t xml:space="preserve">or </w:t>
      </w:r>
      <w:r w:rsidR="00CA7174" w:rsidRPr="005F5F4E">
        <w:t>when circumstances change</w:t>
      </w:r>
      <w:r w:rsidR="00CA7174">
        <w:t>d</w:t>
      </w:r>
      <w:r w:rsidR="00CA7174" w:rsidRPr="005F5F4E">
        <w:t xml:space="preserve"> or when incidents impact</w:t>
      </w:r>
      <w:r w:rsidR="00CA7174">
        <w:t>ed</w:t>
      </w:r>
      <w:r w:rsidR="00CA7174" w:rsidRPr="005F5F4E">
        <w:t xml:space="preserve"> on </w:t>
      </w:r>
      <w:r w:rsidR="0038712D">
        <w:t>consumers’</w:t>
      </w:r>
      <w:r w:rsidR="00CA7174" w:rsidRPr="005F5F4E">
        <w:t xml:space="preserve"> needs, goals or preferences</w:t>
      </w:r>
      <w:r w:rsidR="00CA7174">
        <w:t>. In response to the non-compliance, the provider has implemented a range of improvements, including,</w:t>
      </w:r>
      <w:r w:rsidR="00AF5C5B">
        <w:t xml:space="preserve"> but not limited to, </w:t>
      </w:r>
      <w:r w:rsidR="00FD7FD5">
        <w:t>u</w:t>
      </w:r>
      <w:r w:rsidR="00AF5C5B">
        <w:rPr>
          <w:color w:val="auto"/>
          <w:szCs w:val="22"/>
        </w:rPr>
        <w:t>pdating the a</w:t>
      </w:r>
      <w:r w:rsidR="00B46DC3" w:rsidRPr="00B46DC3">
        <w:rPr>
          <w:color w:val="auto"/>
          <w:szCs w:val="22"/>
        </w:rPr>
        <w:t>ssessment form</w:t>
      </w:r>
      <w:r w:rsidR="00AF5C5B">
        <w:rPr>
          <w:color w:val="auto"/>
          <w:szCs w:val="22"/>
        </w:rPr>
        <w:t xml:space="preserve"> </w:t>
      </w:r>
      <w:r w:rsidR="00B46DC3" w:rsidRPr="00B46DC3">
        <w:rPr>
          <w:color w:val="auto"/>
          <w:szCs w:val="22"/>
        </w:rPr>
        <w:t xml:space="preserve">and associated </w:t>
      </w:r>
      <w:r w:rsidR="00AF5C5B">
        <w:rPr>
          <w:color w:val="auto"/>
          <w:szCs w:val="22"/>
        </w:rPr>
        <w:t>c</w:t>
      </w:r>
      <w:r w:rsidR="00B46DC3" w:rsidRPr="00B46DC3">
        <w:rPr>
          <w:color w:val="auto"/>
          <w:szCs w:val="22"/>
        </w:rPr>
        <w:t xml:space="preserve">lient </w:t>
      </w:r>
      <w:r w:rsidR="00AF5C5B">
        <w:rPr>
          <w:color w:val="auto"/>
          <w:szCs w:val="22"/>
        </w:rPr>
        <w:t>c</w:t>
      </w:r>
      <w:r w:rsidR="00B46DC3" w:rsidRPr="00B46DC3">
        <w:rPr>
          <w:color w:val="auto"/>
          <w:szCs w:val="22"/>
        </w:rPr>
        <w:t xml:space="preserve">are and </w:t>
      </w:r>
      <w:r w:rsidR="00AF5C5B">
        <w:rPr>
          <w:color w:val="auto"/>
          <w:szCs w:val="22"/>
        </w:rPr>
        <w:t>s</w:t>
      </w:r>
      <w:r w:rsidR="00B46DC3" w:rsidRPr="00B46DC3">
        <w:rPr>
          <w:color w:val="auto"/>
          <w:szCs w:val="22"/>
        </w:rPr>
        <w:t xml:space="preserve">ervice </w:t>
      </w:r>
      <w:r w:rsidR="00AF5C5B">
        <w:rPr>
          <w:color w:val="auto"/>
          <w:szCs w:val="22"/>
        </w:rPr>
        <w:t>p</w:t>
      </w:r>
      <w:r w:rsidR="00B46DC3" w:rsidRPr="00B46DC3">
        <w:rPr>
          <w:color w:val="auto"/>
          <w:szCs w:val="22"/>
        </w:rPr>
        <w:t>lan</w:t>
      </w:r>
      <w:r w:rsidR="00D8414E">
        <w:rPr>
          <w:color w:val="auto"/>
          <w:szCs w:val="22"/>
        </w:rPr>
        <w:t>, and</w:t>
      </w:r>
      <w:r w:rsidR="00B46DC3" w:rsidRPr="00B46DC3">
        <w:rPr>
          <w:color w:val="auto"/>
          <w:szCs w:val="22"/>
        </w:rPr>
        <w:t xml:space="preserve"> </w:t>
      </w:r>
      <w:r w:rsidR="00D8414E">
        <w:rPr>
          <w:color w:val="auto"/>
          <w:szCs w:val="22"/>
        </w:rPr>
        <w:t>reviewing</w:t>
      </w:r>
      <w:r w:rsidR="00B46DC3" w:rsidRPr="00B46DC3">
        <w:rPr>
          <w:color w:val="auto"/>
          <w:szCs w:val="22"/>
        </w:rPr>
        <w:t xml:space="preserve"> care plans using the </w:t>
      </w:r>
      <w:r w:rsidR="00FD7FD5">
        <w:rPr>
          <w:color w:val="auto"/>
          <w:szCs w:val="22"/>
        </w:rPr>
        <w:t>forms; and u</w:t>
      </w:r>
      <w:r w:rsidR="00FD7FD5" w:rsidRPr="00FD7FD5">
        <w:rPr>
          <w:color w:val="auto"/>
          <w:szCs w:val="22"/>
        </w:rPr>
        <w:t>pdating the a</w:t>
      </w:r>
      <w:r w:rsidR="00AF5C5B" w:rsidRPr="00FD7FD5">
        <w:rPr>
          <w:color w:val="auto"/>
          <w:szCs w:val="22"/>
        </w:rPr>
        <w:t xml:space="preserve">ssessment </w:t>
      </w:r>
      <w:r w:rsidR="00FD7FD5" w:rsidRPr="00FD7FD5">
        <w:rPr>
          <w:color w:val="auto"/>
          <w:szCs w:val="22"/>
        </w:rPr>
        <w:t>p</w:t>
      </w:r>
      <w:r w:rsidR="00AF5C5B" w:rsidRPr="00FD7FD5">
        <w:rPr>
          <w:color w:val="auto"/>
          <w:szCs w:val="22"/>
        </w:rPr>
        <w:t>rocedure</w:t>
      </w:r>
      <w:r w:rsidR="00AB38AD">
        <w:rPr>
          <w:color w:val="auto"/>
          <w:szCs w:val="22"/>
        </w:rPr>
        <w:t xml:space="preserve">. </w:t>
      </w:r>
    </w:p>
    <w:p w14:paraId="3F1EACA0" w14:textId="0CB3A418" w:rsidR="00831C74" w:rsidRPr="00831C74" w:rsidRDefault="00AB38AD" w:rsidP="00831C74">
      <w:pPr>
        <w:pStyle w:val="NormalArial"/>
      </w:pPr>
      <w:r>
        <w:rPr>
          <w:color w:val="auto"/>
          <w:szCs w:val="22"/>
        </w:rPr>
        <w:t xml:space="preserve">At the assessment contact in July 2024, </w:t>
      </w:r>
      <w:r w:rsidR="00831C74">
        <w:rPr>
          <w:color w:val="auto"/>
          <w:szCs w:val="22"/>
        </w:rPr>
        <w:t>o</w:t>
      </w:r>
      <w:r w:rsidR="00831C74" w:rsidRPr="00831C74">
        <w:rPr>
          <w:rFonts w:eastAsia="Arial"/>
          <w:color w:val="auto"/>
          <w:lang w:eastAsia="en-AU"/>
        </w:rPr>
        <w:t xml:space="preserve">utcomes of assessment and planning </w:t>
      </w:r>
      <w:r w:rsidR="00831C74">
        <w:rPr>
          <w:rFonts w:eastAsia="Arial"/>
          <w:color w:val="auto"/>
          <w:lang w:eastAsia="en-AU"/>
        </w:rPr>
        <w:t>were found to be</w:t>
      </w:r>
      <w:r w:rsidR="00831C74" w:rsidRPr="00831C74">
        <w:rPr>
          <w:rFonts w:eastAsia="Arial"/>
          <w:color w:val="auto"/>
          <w:lang w:eastAsia="en-AU"/>
        </w:rPr>
        <w:t xml:space="preserve"> communicated to consumers in an initial assessment which is documented in </w:t>
      </w:r>
      <w:r w:rsidR="00C47B82">
        <w:rPr>
          <w:rFonts w:eastAsia="Arial"/>
          <w:color w:val="auto"/>
          <w:lang w:eastAsia="en-AU"/>
        </w:rPr>
        <w:t>a</w:t>
      </w:r>
      <w:r w:rsidR="00831C74" w:rsidRPr="00831C74">
        <w:rPr>
          <w:rFonts w:eastAsia="Arial"/>
          <w:color w:val="auto"/>
          <w:lang w:eastAsia="en-AU"/>
        </w:rPr>
        <w:t xml:space="preserve"> care plan and the service’s paper base</w:t>
      </w:r>
      <w:r w:rsidR="00831C74">
        <w:rPr>
          <w:rFonts w:eastAsia="Arial"/>
          <w:color w:val="auto"/>
          <w:lang w:eastAsia="en-AU"/>
        </w:rPr>
        <w:t>d</w:t>
      </w:r>
      <w:r w:rsidR="00831C74" w:rsidRPr="00831C74">
        <w:rPr>
          <w:rFonts w:eastAsia="Arial"/>
          <w:color w:val="auto"/>
          <w:lang w:eastAsia="en-AU"/>
        </w:rPr>
        <w:t xml:space="preserve"> and electronic systems to guide staff in delivery of care and services.</w:t>
      </w:r>
      <w:r w:rsidR="00C47B82">
        <w:rPr>
          <w:rFonts w:eastAsia="Arial"/>
          <w:color w:val="auto"/>
          <w:lang w:eastAsia="en-AU"/>
        </w:rPr>
        <w:t xml:space="preserve"> </w:t>
      </w:r>
      <w:r w:rsidR="00831C74">
        <w:rPr>
          <w:color w:val="auto"/>
          <w:szCs w:val="22"/>
        </w:rPr>
        <w:t>C</w:t>
      </w:r>
      <w:r w:rsidR="00831C74" w:rsidRPr="00831C74">
        <w:rPr>
          <w:color w:val="auto"/>
          <w:szCs w:val="22"/>
        </w:rPr>
        <w:t>are plans are discussed with consumers and offered at each care plan review.</w:t>
      </w:r>
      <w:r w:rsidR="00831C74">
        <w:rPr>
          <w:color w:val="auto"/>
          <w:szCs w:val="22"/>
        </w:rPr>
        <w:t xml:space="preserve"> </w:t>
      </w:r>
      <w:r w:rsidR="00831C74" w:rsidRPr="00831C74">
        <w:rPr>
          <w:rFonts w:eastAsia="Arial"/>
          <w:color w:val="auto"/>
          <w:lang w:eastAsia="en-AU"/>
        </w:rPr>
        <w:t xml:space="preserve">Staff </w:t>
      </w:r>
      <w:r w:rsidR="00831C74">
        <w:rPr>
          <w:rFonts w:eastAsia="Arial"/>
          <w:color w:val="auto"/>
          <w:lang w:eastAsia="en-AU"/>
        </w:rPr>
        <w:t>said</w:t>
      </w:r>
      <w:r w:rsidR="00831C74" w:rsidRPr="00831C74">
        <w:rPr>
          <w:rFonts w:eastAsia="Arial"/>
          <w:color w:val="auto"/>
          <w:lang w:eastAsia="en-AU"/>
        </w:rPr>
        <w:t xml:space="preserve"> they </w:t>
      </w:r>
      <w:r w:rsidR="00831C74">
        <w:rPr>
          <w:rFonts w:eastAsia="Arial"/>
          <w:color w:val="auto"/>
          <w:lang w:eastAsia="en-AU"/>
        </w:rPr>
        <w:t xml:space="preserve">have access to support plans and </w:t>
      </w:r>
      <w:r w:rsidR="00831C74" w:rsidRPr="00831C74">
        <w:rPr>
          <w:rFonts w:eastAsia="Arial"/>
          <w:color w:val="auto"/>
          <w:lang w:eastAsia="en-AU"/>
        </w:rPr>
        <w:t xml:space="preserve">are informed of changes to </w:t>
      </w:r>
      <w:r w:rsidR="00831C74">
        <w:rPr>
          <w:rFonts w:eastAsia="Arial"/>
          <w:color w:val="auto"/>
          <w:lang w:eastAsia="en-AU"/>
        </w:rPr>
        <w:t xml:space="preserve">consumers’ </w:t>
      </w:r>
      <w:r w:rsidR="00831C74" w:rsidRPr="00831C74">
        <w:rPr>
          <w:rFonts w:eastAsia="Arial"/>
          <w:color w:val="auto"/>
          <w:lang w:eastAsia="en-AU"/>
        </w:rPr>
        <w:t xml:space="preserve">needs and services </w:t>
      </w:r>
      <w:r w:rsidR="004055A0">
        <w:rPr>
          <w:rFonts w:eastAsia="Arial"/>
          <w:color w:val="auto"/>
          <w:lang w:eastAsia="en-AU"/>
        </w:rPr>
        <w:t>following</w:t>
      </w:r>
      <w:r w:rsidR="00831C74" w:rsidRPr="00831C74">
        <w:rPr>
          <w:rFonts w:eastAsia="Arial"/>
          <w:color w:val="auto"/>
          <w:lang w:eastAsia="en-AU"/>
        </w:rPr>
        <w:t xml:space="preserve"> review through phone calls, </w:t>
      </w:r>
      <w:r w:rsidR="00E9657D">
        <w:rPr>
          <w:rFonts w:eastAsia="Arial"/>
          <w:color w:val="auto"/>
          <w:lang w:eastAsia="en-AU"/>
        </w:rPr>
        <w:t>meeting forums</w:t>
      </w:r>
      <w:r w:rsidR="00831C74" w:rsidRPr="00831C74">
        <w:rPr>
          <w:rFonts w:eastAsia="Arial"/>
          <w:color w:val="auto"/>
          <w:lang w:eastAsia="en-AU"/>
        </w:rPr>
        <w:t xml:space="preserve"> and</w:t>
      </w:r>
      <w:r w:rsidR="00E9657D">
        <w:rPr>
          <w:rFonts w:eastAsia="Arial"/>
          <w:color w:val="auto"/>
          <w:lang w:eastAsia="en-AU"/>
        </w:rPr>
        <w:t xml:space="preserve"> </w:t>
      </w:r>
      <w:r w:rsidR="00831C74" w:rsidRPr="00831C74">
        <w:rPr>
          <w:rFonts w:eastAsia="Arial"/>
          <w:color w:val="auto"/>
          <w:lang w:eastAsia="en-AU"/>
        </w:rPr>
        <w:t xml:space="preserve">communication books. </w:t>
      </w:r>
      <w:r w:rsidR="006543EB">
        <w:rPr>
          <w:rFonts w:eastAsia="Arial"/>
          <w:color w:val="auto"/>
          <w:lang w:eastAsia="en-AU"/>
        </w:rPr>
        <w:t>C</w:t>
      </w:r>
      <w:r w:rsidR="00831C74" w:rsidRPr="00831C74">
        <w:rPr>
          <w:rFonts w:eastAsia="Arial"/>
          <w:color w:val="auto"/>
          <w:lang w:eastAsia="en-AU"/>
        </w:rPr>
        <w:t xml:space="preserve">onsumers confirm services are explained to them, and some </w:t>
      </w:r>
      <w:r w:rsidR="00831C74">
        <w:rPr>
          <w:rFonts w:eastAsia="Arial"/>
          <w:color w:val="auto"/>
          <w:lang w:eastAsia="en-AU"/>
        </w:rPr>
        <w:t>recall</w:t>
      </w:r>
      <w:r w:rsidR="00831C74" w:rsidRPr="00831C74">
        <w:rPr>
          <w:rFonts w:eastAsia="Arial"/>
          <w:color w:val="auto"/>
          <w:lang w:eastAsia="en-AU"/>
        </w:rPr>
        <w:t xml:space="preserve"> being provided a copy o</w:t>
      </w:r>
      <w:r w:rsidR="003B3E70">
        <w:rPr>
          <w:rFonts w:eastAsia="Arial"/>
          <w:color w:val="auto"/>
          <w:lang w:eastAsia="en-AU"/>
        </w:rPr>
        <w:t>f</w:t>
      </w:r>
      <w:r w:rsidR="00831C74" w:rsidRPr="00831C74">
        <w:rPr>
          <w:rFonts w:eastAsia="Arial"/>
          <w:color w:val="auto"/>
          <w:lang w:eastAsia="en-AU"/>
        </w:rPr>
        <w:t xml:space="preserve"> their care plan. </w:t>
      </w:r>
    </w:p>
    <w:p w14:paraId="3DBEB7A4" w14:textId="236752AE" w:rsidR="00952F1A" w:rsidRDefault="00831C74" w:rsidP="00952F1A">
      <w:pPr>
        <w:pStyle w:val="NormalArial"/>
        <w:rPr>
          <w:color w:val="auto"/>
          <w:szCs w:val="22"/>
        </w:rPr>
      </w:pPr>
      <w:r w:rsidRPr="00831C74">
        <w:rPr>
          <w:color w:val="auto"/>
          <w:szCs w:val="22"/>
        </w:rPr>
        <w:t xml:space="preserve">Care files </w:t>
      </w:r>
      <w:r w:rsidR="00984F36">
        <w:rPr>
          <w:color w:val="auto"/>
          <w:szCs w:val="22"/>
        </w:rPr>
        <w:t>show</w:t>
      </w:r>
      <w:r w:rsidRPr="00831C74">
        <w:rPr>
          <w:color w:val="auto"/>
          <w:szCs w:val="22"/>
        </w:rPr>
        <w:t xml:space="preserve"> some consumers ha</w:t>
      </w:r>
      <w:r w:rsidR="00742B9C">
        <w:rPr>
          <w:color w:val="auto"/>
          <w:szCs w:val="22"/>
        </w:rPr>
        <w:t>ve</w:t>
      </w:r>
      <w:r w:rsidRPr="00831C74">
        <w:rPr>
          <w:color w:val="auto"/>
          <w:szCs w:val="22"/>
        </w:rPr>
        <w:t xml:space="preserve"> been regularly assessed and care plans updated when circumstances change. </w:t>
      </w:r>
      <w:r w:rsidR="00936627">
        <w:rPr>
          <w:color w:val="auto"/>
          <w:szCs w:val="22"/>
        </w:rPr>
        <w:t>While a</w:t>
      </w:r>
      <w:r w:rsidRPr="00831C74">
        <w:rPr>
          <w:color w:val="auto"/>
          <w:szCs w:val="22"/>
        </w:rPr>
        <w:t>ssessments are reviewed annually</w:t>
      </w:r>
      <w:r w:rsidR="00936627">
        <w:rPr>
          <w:color w:val="auto"/>
          <w:szCs w:val="22"/>
        </w:rPr>
        <w:t>,</w:t>
      </w:r>
      <w:r w:rsidRPr="00831C74">
        <w:rPr>
          <w:color w:val="auto"/>
          <w:szCs w:val="22"/>
        </w:rPr>
        <w:t xml:space="preserve"> the service does not have a consistent process for tracking and determining when scheduled </w:t>
      </w:r>
      <w:r w:rsidR="0094760B">
        <w:rPr>
          <w:color w:val="auto"/>
          <w:szCs w:val="22"/>
        </w:rPr>
        <w:t xml:space="preserve">care plan </w:t>
      </w:r>
      <w:r w:rsidRPr="00831C74">
        <w:rPr>
          <w:color w:val="auto"/>
          <w:szCs w:val="22"/>
        </w:rPr>
        <w:t>review dates are to occur</w:t>
      </w:r>
      <w:r w:rsidR="00952F1A">
        <w:rPr>
          <w:color w:val="auto"/>
          <w:szCs w:val="22"/>
        </w:rPr>
        <w:t>. This was acknowledged by m</w:t>
      </w:r>
      <w:r w:rsidRPr="00831C74">
        <w:rPr>
          <w:color w:val="auto"/>
          <w:szCs w:val="22"/>
        </w:rPr>
        <w:t xml:space="preserve">anagement </w:t>
      </w:r>
      <w:r w:rsidR="00952F1A">
        <w:rPr>
          <w:color w:val="auto"/>
          <w:szCs w:val="22"/>
        </w:rPr>
        <w:t>who</w:t>
      </w:r>
      <w:r w:rsidRPr="00831C74">
        <w:rPr>
          <w:color w:val="auto"/>
          <w:szCs w:val="22"/>
        </w:rPr>
        <w:t xml:space="preserve"> </w:t>
      </w:r>
      <w:r w:rsidR="00936627">
        <w:rPr>
          <w:color w:val="auto"/>
          <w:szCs w:val="22"/>
        </w:rPr>
        <w:t>said</w:t>
      </w:r>
      <w:r w:rsidRPr="00831C74">
        <w:rPr>
          <w:color w:val="auto"/>
          <w:szCs w:val="22"/>
        </w:rPr>
        <w:t xml:space="preserve"> they would review how this can be best achieved.</w:t>
      </w:r>
      <w:r w:rsidR="00952F1A" w:rsidRPr="00952F1A">
        <w:rPr>
          <w:color w:val="auto"/>
          <w:szCs w:val="22"/>
        </w:rPr>
        <w:t xml:space="preserve"> </w:t>
      </w:r>
      <w:r w:rsidR="00952F1A" w:rsidRPr="00831C74">
        <w:rPr>
          <w:color w:val="auto"/>
          <w:szCs w:val="22"/>
        </w:rPr>
        <w:t>Staff said they have input into consume</w:t>
      </w:r>
      <w:r w:rsidR="00952F1A">
        <w:rPr>
          <w:color w:val="auto"/>
          <w:szCs w:val="22"/>
        </w:rPr>
        <w:t>r</w:t>
      </w:r>
      <w:r w:rsidR="00952F1A" w:rsidRPr="00831C74">
        <w:rPr>
          <w:color w:val="auto"/>
          <w:szCs w:val="22"/>
        </w:rPr>
        <w:t xml:space="preserve"> review</w:t>
      </w:r>
      <w:r w:rsidR="00952F1A">
        <w:rPr>
          <w:color w:val="auto"/>
          <w:szCs w:val="22"/>
        </w:rPr>
        <w:t>s</w:t>
      </w:r>
      <w:r w:rsidR="00952F1A" w:rsidRPr="00831C74">
        <w:rPr>
          <w:color w:val="auto"/>
          <w:szCs w:val="22"/>
        </w:rPr>
        <w:t xml:space="preserve"> by informing the coordinator o</w:t>
      </w:r>
      <w:r w:rsidR="00E5394A">
        <w:rPr>
          <w:color w:val="auto"/>
          <w:szCs w:val="22"/>
        </w:rPr>
        <w:t>f</w:t>
      </w:r>
      <w:r w:rsidR="00952F1A" w:rsidRPr="00831C74">
        <w:rPr>
          <w:color w:val="auto"/>
          <w:szCs w:val="22"/>
        </w:rPr>
        <w:t xml:space="preserve"> how the consumer is going</w:t>
      </w:r>
      <w:r w:rsidR="007C76AB">
        <w:rPr>
          <w:color w:val="auto"/>
          <w:szCs w:val="22"/>
        </w:rPr>
        <w:t xml:space="preserve"> and</w:t>
      </w:r>
      <w:r w:rsidR="00952F1A" w:rsidRPr="00831C74">
        <w:rPr>
          <w:color w:val="auto"/>
          <w:szCs w:val="22"/>
        </w:rPr>
        <w:t xml:space="preserve"> whether they have noticed any changes.</w:t>
      </w:r>
      <w:r w:rsidR="00952F1A" w:rsidRPr="00952F1A">
        <w:rPr>
          <w:color w:val="auto"/>
          <w:szCs w:val="22"/>
        </w:rPr>
        <w:t xml:space="preserve"> </w:t>
      </w:r>
      <w:r w:rsidR="00952F1A" w:rsidRPr="00831C74">
        <w:rPr>
          <w:color w:val="auto"/>
          <w:szCs w:val="22"/>
        </w:rPr>
        <w:t xml:space="preserve">All consumers </w:t>
      </w:r>
      <w:r w:rsidR="00952F1A">
        <w:rPr>
          <w:color w:val="auto"/>
          <w:szCs w:val="22"/>
        </w:rPr>
        <w:t xml:space="preserve">interviewed </w:t>
      </w:r>
      <w:r w:rsidR="007C76AB">
        <w:rPr>
          <w:color w:val="auto"/>
          <w:szCs w:val="22"/>
        </w:rPr>
        <w:t>are satisfied</w:t>
      </w:r>
      <w:r w:rsidR="00952F1A" w:rsidRPr="00831C74">
        <w:rPr>
          <w:color w:val="auto"/>
          <w:szCs w:val="22"/>
        </w:rPr>
        <w:t xml:space="preserve"> with care and services, confirming staff </w:t>
      </w:r>
      <w:r w:rsidR="00952F1A">
        <w:rPr>
          <w:color w:val="auto"/>
          <w:szCs w:val="22"/>
        </w:rPr>
        <w:t>a</w:t>
      </w:r>
      <w:r w:rsidR="00952F1A" w:rsidRPr="00831C74">
        <w:rPr>
          <w:color w:val="auto"/>
          <w:szCs w:val="22"/>
        </w:rPr>
        <w:t xml:space="preserve">re knowledgeable about their needs and preferences. Consumers said if their circumstances change through </w:t>
      </w:r>
      <w:r w:rsidR="00582722">
        <w:rPr>
          <w:color w:val="auto"/>
          <w:szCs w:val="22"/>
        </w:rPr>
        <w:t xml:space="preserve">an </w:t>
      </w:r>
      <w:r w:rsidR="00952F1A" w:rsidRPr="00831C74">
        <w:rPr>
          <w:color w:val="auto"/>
          <w:szCs w:val="22"/>
        </w:rPr>
        <w:t xml:space="preserve">incident or changes to their living environment, the service </w:t>
      </w:r>
      <w:r w:rsidR="00952F1A">
        <w:rPr>
          <w:color w:val="auto"/>
          <w:szCs w:val="22"/>
        </w:rPr>
        <w:t>will</w:t>
      </w:r>
      <w:r w:rsidR="00952F1A" w:rsidRPr="00831C74">
        <w:rPr>
          <w:color w:val="auto"/>
          <w:szCs w:val="22"/>
        </w:rPr>
        <w:t xml:space="preserve"> review their care plan in consultation with them.</w:t>
      </w:r>
    </w:p>
    <w:p w14:paraId="5A120B60" w14:textId="5A750E30" w:rsidR="003C7DE9" w:rsidRPr="009C09B9" w:rsidRDefault="00582722" w:rsidP="009C09B9">
      <w:pPr>
        <w:pStyle w:val="NormalArial"/>
      </w:pPr>
      <w:r>
        <w:rPr>
          <w:color w:val="auto"/>
          <w:szCs w:val="22"/>
        </w:rPr>
        <w:t>Based on the assessment team’s report</w:t>
      </w:r>
      <w:r w:rsidR="00952F1A">
        <w:rPr>
          <w:color w:val="auto"/>
          <w:szCs w:val="22"/>
        </w:rPr>
        <w:t>, I find requirements (3)(d) and (3)(e) in Standard 2 Ongoing assessment and planning with consumers compliant.</w:t>
      </w:r>
      <w:r w:rsidR="003C7DE9" w:rsidRPr="00A36AA9">
        <w:br w:type="page"/>
      </w:r>
    </w:p>
    <w:p w14:paraId="014B411D" w14:textId="77777777" w:rsidR="003C7DE9" w:rsidRPr="00A36AA9" w:rsidRDefault="003C7DE9"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984"/>
      </w:tblGrid>
      <w:tr w:rsidR="009C09B9" w14:paraId="4D1B0EE1" w14:textId="77777777" w:rsidTr="003B3E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3F0DA3D7" w14:textId="77777777" w:rsidR="009C09B9" w:rsidRPr="003217D3" w:rsidRDefault="009C09B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84" w:type="dxa"/>
          </w:tcPr>
          <w:p w14:paraId="5C97F83C" w14:textId="77777777" w:rsidR="009C09B9" w:rsidRPr="003217D3" w:rsidRDefault="009C09B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C09B9" w14:paraId="2C21F19E" w14:textId="77777777" w:rsidTr="003B3E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2D07B8" w14:textId="77777777" w:rsidR="009C09B9" w:rsidRPr="00244176" w:rsidRDefault="009C09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982" w:type="dxa"/>
            <w:shd w:val="clear" w:color="auto" w:fill="auto"/>
          </w:tcPr>
          <w:p w14:paraId="388E1222" w14:textId="77777777" w:rsidR="009C09B9" w:rsidRPr="00244176" w:rsidRDefault="009C09B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D5A7898" w14:textId="77777777" w:rsidR="009C09B9" w:rsidRPr="00244176" w:rsidRDefault="009C09B9"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52D13BAE" w14:textId="77777777" w:rsidR="009C09B9" w:rsidRPr="00244176" w:rsidRDefault="009C09B9"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3FEB6198" w14:textId="77777777" w:rsidR="009C09B9" w:rsidRPr="00244176" w:rsidRDefault="009C09B9"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40BE6D3" w14:textId="77777777" w:rsidR="009C09B9" w:rsidRPr="00244176" w:rsidRDefault="009C09B9"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4" w:type="dxa"/>
            <w:shd w:val="clear" w:color="auto" w:fill="auto"/>
          </w:tcPr>
          <w:p w14:paraId="64765EDB" w14:textId="77777777" w:rsidR="009C09B9" w:rsidRPr="00CC646C" w:rsidRDefault="00B221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9385809"/>
                <w:placeholder>
                  <w:docPart w:val="7FC3064A36D74F37849759167D647D86"/>
                </w:placeholder>
                <w:dropDownList>
                  <w:listItem w:displayText="choose a rating" w:value="choose a rating"/>
                  <w:listItem w:displayText="Compliant" w:value="Compliant"/>
                  <w:listItem w:displayText="Not Compliant" w:value="Not Compliant"/>
                </w:dropDownList>
              </w:sdtPr>
              <w:sdtEndPr/>
              <w:sdtContent>
                <w:r w:rsidR="009C09B9" w:rsidRPr="00501C01">
                  <w:rPr>
                    <w:rFonts w:ascii="Arial" w:hAnsi="Arial" w:cs="Arial"/>
                  </w:rPr>
                  <w:t>Compliant</w:t>
                </w:r>
              </w:sdtContent>
            </w:sdt>
            <w:r w:rsidR="009C09B9" w:rsidRPr="00501C01">
              <w:rPr>
                <w:rFonts w:ascii="Arial" w:hAnsi="Arial" w:cs="Arial"/>
              </w:rPr>
              <w:t xml:space="preserve"> </w:t>
            </w:r>
          </w:p>
        </w:tc>
      </w:tr>
    </w:tbl>
    <w:p w14:paraId="4C0997E8" w14:textId="77777777" w:rsidR="003C7DE9" w:rsidRDefault="003C7DE9" w:rsidP="003217D3">
      <w:pPr>
        <w:pStyle w:val="Heading20"/>
      </w:pPr>
      <w:r w:rsidRPr="00A36AA9">
        <w:t>Findings</w:t>
      </w:r>
    </w:p>
    <w:p w14:paraId="3C460A8C" w14:textId="5358F4EC" w:rsidR="00421253" w:rsidRPr="00B3549B" w:rsidRDefault="00952F1A" w:rsidP="00B3549B">
      <w:pPr>
        <w:pStyle w:val="NormalArial"/>
      </w:pPr>
      <w:r w:rsidRPr="00370917">
        <w:rPr>
          <w:b/>
          <w:bCs/>
        </w:rPr>
        <w:t>Requirement (3)(d)</w:t>
      </w:r>
      <w:r>
        <w:t xml:space="preserve"> was found non-compliant following an assessment contact undertaken in April 2024 as</w:t>
      </w:r>
      <w:r w:rsidR="00A46C7D" w:rsidRPr="00A46C7D">
        <w:t xml:space="preserve"> </w:t>
      </w:r>
      <w:r w:rsidR="00A46C7D" w:rsidRPr="005617FA">
        <w:t>risk management systems and practices</w:t>
      </w:r>
      <w:r w:rsidR="00A46C7D">
        <w:t xml:space="preserve"> </w:t>
      </w:r>
      <w:r w:rsidR="00A46C7D" w:rsidRPr="008221D2">
        <w:t>relating to high impact or high prevalence risks associated with consumers</w:t>
      </w:r>
      <w:r w:rsidR="00582722">
        <w:t>’ care</w:t>
      </w:r>
      <w:r w:rsidR="00A46C7D" w:rsidRPr="008221D2">
        <w:t xml:space="preserve"> </w:t>
      </w:r>
      <w:r w:rsidR="00A46C7D">
        <w:t xml:space="preserve">were not effective. </w:t>
      </w:r>
      <w:r>
        <w:t>In response to the non-compliance, the provider has implemented a range of improvements, including, but not limited to,</w:t>
      </w:r>
      <w:r w:rsidR="00B3549B">
        <w:t xml:space="preserve"> u</w:t>
      </w:r>
      <w:r w:rsidR="00421253">
        <w:rPr>
          <w:color w:val="auto"/>
          <w:szCs w:val="22"/>
        </w:rPr>
        <w:t>pdating a</w:t>
      </w:r>
      <w:r w:rsidR="00421253" w:rsidRPr="00421253">
        <w:rPr>
          <w:color w:val="auto"/>
          <w:szCs w:val="22"/>
        </w:rPr>
        <w:t>ssessment and planning documentation to include consideration for risk, triggers and interventions</w:t>
      </w:r>
      <w:r w:rsidR="00421253">
        <w:rPr>
          <w:color w:val="auto"/>
          <w:szCs w:val="22"/>
        </w:rPr>
        <w:t xml:space="preserve">; </w:t>
      </w:r>
      <w:r w:rsidR="00B3549B">
        <w:rPr>
          <w:color w:val="auto"/>
          <w:szCs w:val="22"/>
        </w:rPr>
        <w:t xml:space="preserve">and </w:t>
      </w:r>
      <w:r w:rsidR="00421253">
        <w:rPr>
          <w:color w:val="auto"/>
          <w:szCs w:val="22"/>
        </w:rPr>
        <w:t>providing staff training on a range of topics, including malnutrition, infection control and the serious incident response s</w:t>
      </w:r>
      <w:r w:rsidR="00B3549B">
        <w:rPr>
          <w:color w:val="auto"/>
          <w:szCs w:val="22"/>
        </w:rPr>
        <w:t xml:space="preserve">cheme. </w:t>
      </w:r>
    </w:p>
    <w:p w14:paraId="75EDBC17" w14:textId="29721170" w:rsidR="000971E7" w:rsidRPr="000971E7" w:rsidRDefault="00B3549B" w:rsidP="0010724C">
      <w:pPr>
        <w:pStyle w:val="NormalArial"/>
        <w:rPr>
          <w:color w:val="auto"/>
          <w:szCs w:val="22"/>
        </w:rPr>
      </w:pPr>
      <w:r>
        <w:rPr>
          <w:color w:val="auto"/>
          <w:szCs w:val="22"/>
        </w:rPr>
        <w:t>Ho</w:t>
      </w:r>
      <w:r w:rsidR="000971E7">
        <w:rPr>
          <w:color w:val="auto"/>
          <w:szCs w:val="22"/>
        </w:rPr>
        <w:t>we</w:t>
      </w:r>
      <w:r>
        <w:rPr>
          <w:color w:val="auto"/>
          <w:szCs w:val="22"/>
        </w:rPr>
        <w:t>ver, a</w:t>
      </w:r>
      <w:r w:rsidR="00952F1A">
        <w:rPr>
          <w:color w:val="auto"/>
          <w:szCs w:val="22"/>
        </w:rPr>
        <w:t>t the assessment contact in July 2024</w:t>
      </w:r>
      <w:r w:rsidR="00594F2D">
        <w:rPr>
          <w:color w:val="auto"/>
          <w:szCs w:val="22"/>
        </w:rPr>
        <w:t>,</w:t>
      </w:r>
      <w:r w:rsidR="000971E7" w:rsidRPr="000971E7">
        <w:rPr>
          <w:rFonts w:eastAsia="Times New Roman"/>
          <w:color w:val="000000"/>
          <w:lang w:eastAsia="en-AU"/>
        </w:rPr>
        <w:t xml:space="preserve"> </w:t>
      </w:r>
      <w:r w:rsidR="00A314FC">
        <w:rPr>
          <w:rFonts w:eastAsia="Times New Roman"/>
          <w:color w:val="000000"/>
          <w:lang w:eastAsia="en-AU"/>
        </w:rPr>
        <w:t xml:space="preserve">the assessment team found </w:t>
      </w:r>
      <w:r w:rsidR="000971E7" w:rsidRPr="000971E7">
        <w:rPr>
          <w:rFonts w:eastAsia="Times New Roman"/>
          <w:color w:val="000000"/>
          <w:lang w:eastAsia="en-AU"/>
        </w:rPr>
        <w:t xml:space="preserve">risk management systems and processes in relation to </w:t>
      </w:r>
      <w:r w:rsidR="008248D5">
        <w:rPr>
          <w:rFonts w:eastAsia="Times New Roman"/>
          <w:color w:val="000000"/>
          <w:lang w:eastAsia="en-AU"/>
        </w:rPr>
        <w:t>high impact or high prevalence risks</w:t>
      </w:r>
      <w:r w:rsidR="00594F2D">
        <w:rPr>
          <w:rFonts w:eastAsia="Times New Roman"/>
          <w:color w:val="000000"/>
          <w:lang w:eastAsia="en-AU"/>
        </w:rPr>
        <w:t xml:space="preserve"> </w:t>
      </w:r>
      <w:r w:rsidR="000B329E">
        <w:rPr>
          <w:rFonts w:eastAsia="Times New Roman"/>
          <w:color w:val="000000"/>
          <w:lang w:eastAsia="en-AU"/>
        </w:rPr>
        <w:t>a</w:t>
      </w:r>
      <w:r w:rsidR="00594F2D">
        <w:rPr>
          <w:rFonts w:eastAsia="Times New Roman"/>
          <w:color w:val="000000"/>
          <w:lang w:eastAsia="en-AU"/>
        </w:rPr>
        <w:t>re not effective</w:t>
      </w:r>
      <w:r w:rsidR="000971E7" w:rsidRPr="000971E7">
        <w:rPr>
          <w:rFonts w:eastAsia="Times New Roman"/>
          <w:color w:val="000000"/>
          <w:lang w:eastAsia="en-AU"/>
        </w:rPr>
        <w:t xml:space="preserve">. </w:t>
      </w:r>
      <w:r w:rsidR="00C126BC">
        <w:rPr>
          <w:color w:val="auto"/>
          <w:szCs w:val="22"/>
        </w:rPr>
        <w:t>There are i</w:t>
      </w:r>
      <w:r w:rsidR="000971E7" w:rsidRPr="000971E7">
        <w:rPr>
          <w:color w:val="auto"/>
          <w:szCs w:val="22"/>
        </w:rPr>
        <w:t xml:space="preserve">nconsistencies in </w:t>
      </w:r>
      <w:r w:rsidR="005244B9">
        <w:rPr>
          <w:color w:val="auto"/>
          <w:szCs w:val="22"/>
        </w:rPr>
        <w:t xml:space="preserve">consumer </w:t>
      </w:r>
      <w:r w:rsidR="000971E7" w:rsidRPr="000971E7">
        <w:rPr>
          <w:color w:val="auto"/>
          <w:szCs w:val="22"/>
        </w:rPr>
        <w:t xml:space="preserve">care plans </w:t>
      </w:r>
      <w:r w:rsidR="005244B9">
        <w:rPr>
          <w:color w:val="auto"/>
          <w:szCs w:val="22"/>
        </w:rPr>
        <w:t>relating</w:t>
      </w:r>
      <w:r w:rsidR="000971E7" w:rsidRPr="000971E7">
        <w:rPr>
          <w:color w:val="auto"/>
          <w:szCs w:val="22"/>
        </w:rPr>
        <w:t xml:space="preserve"> to assessment of risk based on individual health/conditions and participation.</w:t>
      </w:r>
      <w:r w:rsidR="005244B9">
        <w:rPr>
          <w:color w:val="auto"/>
          <w:szCs w:val="22"/>
        </w:rPr>
        <w:t xml:space="preserve"> </w:t>
      </w:r>
      <w:r w:rsidR="000971E7" w:rsidRPr="000971E7">
        <w:rPr>
          <w:color w:val="auto"/>
          <w:szCs w:val="22"/>
        </w:rPr>
        <w:t xml:space="preserve">Staff </w:t>
      </w:r>
      <w:r w:rsidR="00565063">
        <w:rPr>
          <w:color w:val="auto"/>
          <w:szCs w:val="22"/>
        </w:rPr>
        <w:t>a</w:t>
      </w:r>
      <w:r w:rsidR="000971E7" w:rsidRPr="000971E7">
        <w:rPr>
          <w:color w:val="auto"/>
          <w:szCs w:val="22"/>
        </w:rPr>
        <w:t>re not aware of specific process</w:t>
      </w:r>
      <w:r w:rsidR="00C126BC">
        <w:rPr>
          <w:color w:val="auto"/>
          <w:szCs w:val="22"/>
        </w:rPr>
        <w:t>es</w:t>
      </w:r>
      <w:r w:rsidR="000971E7" w:rsidRPr="000971E7">
        <w:rPr>
          <w:color w:val="auto"/>
          <w:szCs w:val="22"/>
        </w:rPr>
        <w:t xml:space="preserve"> to assess or capture this information, nor for reporting or recording incidents. </w:t>
      </w:r>
      <w:r w:rsidR="00C126BC">
        <w:rPr>
          <w:color w:val="auto"/>
          <w:szCs w:val="22"/>
        </w:rPr>
        <w:t>While t</w:t>
      </w:r>
      <w:r w:rsidR="000971E7" w:rsidRPr="000971E7">
        <w:rPr>
          <w:color w:val="auto"/>
          <w:szCs w:val="22"/>
        </w:rPr>
        <w:t xml:space="preserve">he </w:t>
      </w:r>
      <w:r w:rsidR="00992839">
        <w:rPr>
          <w:color w:val="auto"/>
          <w:szCs w:val="22"/>
        </w:rPr>
        <w:t>r</w:t>
      </w:r>
      <w:r w:rsidR="000971E7" w:rsidRPr="000971E7">
        <w:rPr>
          <w:color w:val="auto"/>
          <w:szCs w:val="22"/>
        </w:rPr>
        <w:t xml:space="preserve">isk </w:t>
      </w:r>
      <w:r w:rsidR="00992839">
        <w:rPr>
          <w:color w:val="auto"/>
          <w:szCs w:val="22"/>
        </w:rPr>
        <w:t>m</w:t>
      </w:r>
      <w:r w:rsidR="000971E7" w:rsidRPr="000971E7">
        <w:rPr>
          <w:color w:val="auto"/>
          <w:szCs w:val="22"/>
        </w:rPr>
        <w:t>anagement policy outlines generalised risk management protocols</w:t>
      </w:r>
      <w:r w:rsidR="00992839">
        <w:rPr>
          <w:color w:val="auto"/>
          <w:szCs w:val="22"/>
        </w:rPr>
        <w:t>,</w:t>
      </w:r>
      <w:r w:rsidR="000971E7" w:rsidRPr="000971E7">
        <w:rPr>
          <w:color w:val="auto"/>
          <w:szCs w:val="22"/>
        </w:rPr>
        <w:t xml:space="preserve"> there is no inclusion for identification, assessment, and management of </w:t>
      </w:r>
      <w:r w:rsidR="00C126BC">
        <w:rPr>
          <w:color w:val="auto"/>
          <w:szCs w:val="22"/>
        </w:rPr>
        <w:t xml:space="preserve">consumer </w:t>
      </w:r>
      <w:r w:rsidR="000971E7" w:rsidRPr="000971E7">
        <w:rPr>
          <w:color w:val="auto"/>
          <w:szCs w:val="22"/>
        </w:rPr>
        <w:t>risk</w:t>
      </w:r>
      <w:r w:rsidR="00C126BC">
        <w:rPr>
          <w:color w:val="auto"/>
          <w:szCs w:val="22"/>
        </w:rPr>
        <w:t>s</w:t>
      </w:r>
      <w:r w:rsidR="000971E7" w:rsidRPr="000971E7">
        <w:rPr>
          <w:color w:val="auto"/>
          <w:szCs w:val="22"/>
        </w:rPr>
        <w:t>.</w:t>
      </w:r>
      <w:r w:rsidR="00992839">
        <w:rPr>
          <w:color w:val="auto"/>
          <w:szCs w:val="22"/>
        </w:rPr>
        <w:t xml:space="preserve"> </w:t>
      </w:r>
    </w:p>
    <w:p w14:paraId="6A2CF181" w14:textId="49304C58" w:rsidR="000971E7" w:rsidRPr="000971E7" w:rsidRDefault="005B6763" w:rsidP="00370917">
      <w:pPr>
        <w:pStyle w:val="NormalArial"/>
        <w:rPr>
          <w:color w:val="auto"/>
          <w:szCs w:val="22"/>
        </w:rPr>
      </w:pPr>
      <w:r>
        <w:rPr>
          <w:color w:val="auto"/>
          <w:szCs w:val="22"/>
        </w:rPr>
        <w:t>O</w:t>
      </w:r>
      <w:r w:rsidR="003A6246" w:rsidRPr="00370917">
        <w:rPr>
          <w:color w:val="auto"/>
          <w:szCs w:val="22"/>
        </w:rPr>
        <w:t xml:space="preserve">nly three incidents are recorded </w:t>
      </w:r>
      <w:r>
        <w:rPr>
          <w:color w:val="auto"/>
          <w:szCs w:val="22"/>
        </w:rPr>
        <w:t xml:space="preserve">on the incident register </w:t>
      </w:r>
      <w:r w:rsidR="003A6246" w:rsidRPr="00370917">
        <w:rPr>
          <w:color w:val="auto"/>
          <w:szCs w:val="22"/>
        </w:rPr>
        <w:t xml:space="preserve">from February 2023, with the last </w:t>
      </w:r>
      <w:r w:rsidR="000971E7" w:rsidRPr="000971E7">
        <w:rPr>
          <w:color w:val="auto"/>
          <w:szCs w:val="22"/>
        </w:rPr>
        <w:t>entry dated December 2023.</w:t>
      </w:r>
      <w:r w:rsidR="00F10851" w:rsidRPr="00370917">
        <w:rPr>
          <w:color w:val="auto"/>
          <w:szCs w:val="22"/>
        </w:rPr>
        <w:t xml:space="preserve"> </w:t>
      </w:r>
      <w:r w:rsidR="00F10851" w:rsidRPr="000971E7">
        <w:rPr>
          <w:color w:val="auto"/>
          <w:szCs w:val="22"/>
        </w:rPr>
        <w:t xml:space="preserve">A </w:t>
      </w:r>
      <w:r w:rsidR="00F10851" w:rsidRPr="00370917">
        <w:rPr>
          <w:color w:val="auto"/>
          <w:szCs w:val="22"/>
        </w:rPr>
        <w:t>day book</w:t>
      </w:r>
      <w:r w:rsidR="00F10851" w:rsidRPr="000971E7">
        <w:rPr>
          <w:color w:val="auto"/>
          <w:szCs w:val="22"/>
        </w:rPr>
        <w:t xml:space="preserve"> from June </w:t>
      </w:r>
      <w:r w:rsidR="003B3E70">
        <w:rPr>
          <w:color w:val="auto"/>
          <w:szCs w:val="22"/>
        </w:rPr>
        <w:t xml:space="preserve">2024 </w:t>
      </w:r>
      <w:r w:rsidR="00F10851" w:rsidRPr="000971E7">
        <w:rPr>
          <w:color w:val="auto"/>
          <w:szCs w:val="22"/>
        </w:rPr>
        <w:t>to July 2024 did not record any specific consumer events/incidents, however</w:t>
      </w:r>
      <w:r w:rsidR="00F10851" w:rsidRPr="00370917">
        <w:rPr>
          <w:color w:val="auto"/>
          <w:szCs w:val="22"/>
        </w:rPr>
        <w:t>, did include</w:t>
      </w:r>
      <w:r w:rsidR="00F10851" w:rsidRPr="000971E7">
        <w:rPr>
          <w:color w:val="auto"/>
          <w:szCs w:val="22"/>
        </w:rPr>
        <w:t xml:space="preserve"> recent handwritten entries completed at the time of the </w:t>
      </w:r>
      <w:r w:rsidR="00F10851" w:rsidRPr="00370917">
        <w:rPr>
          <w:color w:val="auto"/>
          <w:szCs w:val="22"/>
        </w:rPr>
        <w:t>a</w:t>
      </w:r>
      <w:r w:rsidR="00F10851" w:rsidRPr="000971E7">
        <w:rPr>
          <w:color w:val="auto"/>
          <w:szCs w:val="22"/>
        </w:rPr>
        <w:t xml:space="preserve">ssessment </w:t>
      </w:r>
      <w:r w:rsidR="00F10851" w:rsidRPr="00370917">
        <w:rPr>
          <w:color w:val="auto"/>
          <w:szCs w:val="22"/>
        </w:rPr>
        <w:t>c</w:t>
      </w:r>
      <w:r w:rsidR="00F10851" w:rsidRPr="000971E7">
        <w:rPr>
          <w:color w:val="auto"/>
          <w:szCs w:val="22"/>
        </w:rPr>
        <w:t>ontact</w:t>
      </w:r>
      <w:r w:rsidR="00C01655">
        <w:rPr>
          <w:color w:val="auto"/>
          <w:szCs w:val="22"/>
        </w:rPr>
        <w:t xml:space="preserve"> which were </w:t>
      </w:r>
      <w:r w:rsidR="00F10851" w:rsidRPr="000971E7">
        <w:rPr>
          <w:color w:val="auto"/>
          <w:szCs w:val="22"/>
        </w:rPr>
        <w:t xml:space="preserve">not recorded in the </w:t>
      </w:r>
      <w:r w:rsidR="00F10851" w:rsidRPr="00370917">
        <w:rPr>
          <w:color w:val="auto"/>
          <w:szCs w:val="22"/>
        </w:rPr>
        <w:t>i</w:t>
      </w:r>
      <w:r w:rsidR="00F10851" w:rsidRPr="000971E7">
        <w:rPr>
          <w:color w:val="auto"/>
          <w:szCs w:val="22"/>
        </w:rPr>
        <w:t xml:space="preserve">ncident </w:t>
      </w:r>
      <w:r w:rsidR="00F10851" w:rsidRPr="00370917">
        <w:rPr>
          <w:color w:val="auto"/>
          <w:szCs w:val="22"/>
        </w:rPr>
        <w:t>r</w:t>
      </w:r>
      <w:r w:rsidR="00F10851" w:rsidRPr="000971E7">
        <w:rPr>
          <w:color w:val="auto"/>
          <w:szCs w:val="22"/>
        </w:rPr>
        <w:t>egister.</w:t>
      </w:r>
      <w:r w:rsidR="00370917" w:rsidRPr="00370917">
        <w:rPr>
          <w:color w:val="auto"/>
          <w:szCs w:val="22"/>
        </w:rPr>
        <w:t xml:space="preserve"> A</w:t>
      </w:r>
      <w:r w:rsidR="00370917" w:rsidRPr="000971E7">
        <w:rPr>
          <w:color w:val="auto"/>
          <w:szCs w:val="22"/>
        </w:rPr>
        <w:t xml:space="preserve"> folder for </w:t>
      </w:r>
      <w:r w:rsidR="00370917" w:rsidRPr="00370917">
        <w:rPr>
          <w:color w:val="auto"/>
          <w:szCs w:val="22"/>
        </w:rPr>
        <w:t>i</w:t>
      </w:r>
      <w:r w:rsidR="00370917" w:rsidRPr="000971E7">
        <w:rPr>
          <w:color w:val="auto"/>
          <w:szCs w:val="22"/>
        </w:rPr>
        <w:t>ncident/</w:t>
      </w:r>
      <w:r w:rsidR="00370917" w:rsidRPr="00370917">
        <w:rPr>
          <w:color w:val="auto"/>
          <w:szCs w:val="22"/>
        </w:rPr>
        <w:t>h</w:t>
      </w:r>
      <w:r w:rsidR="00370917" w:rsidRPr="000971E7">
        <w:rPr>
          <w:color w:val="auto"/>
          <w:szCs w:val="22"/>
        </w:rPr>
        <w:t xml:space="preserve">azard forms </w:t>
      </w:r>
      <w:r w:rsidR="00370917" w:rsidRPr="00370917">
        <w:rPr>
          <w:color w:val="auto"/>
          <w:szCs w:val="22"/>
        </w:rPr>
        <w:t>is not maintained</w:t>
      </w:r>
      <w:r w:rsidR="003263EF">
        <w:rPr>
          <w:color w:val="auto"/>
          <w:szCs w:val="22"/>
        </w:rPr>
        <w:t>,</w:t>
      </w:r>
      <w:r w:rsidR="00370917" w:rsidRPr="00370917">
        <w:rPr>
          <w:color w:val="auto"/>
          <w:szCs w:val="22"/>
        </w:rPr>
        <w:t xml:space="preserve"> with management stating </w:t>
      </w:r>
      <w:r w:rsidR="00370917" w:rsidRPr="000971E7">
        <w:rPr>
          <w:color w:val="auto"/>
          <w:szCs w:val="22"/>
        </w:rPr>
        <w:t xml:space="preserve">once they have been entered </w:t>
      </w:r>
      <w:r w:rsidR="00370917" w:rsidRPr="00370917">
        <w:rPr>
          <w:color w:val="auto"/>
          <w:szCs w:val="22"/>
        </w:rPr>
        <w:t>they</w:t>
      </w:r>
      <w:r w:rsidR="00370917" w:rsidRPr="000971E7">
        <w:rPr>
          <w:color w:val="auto"/>
          <w:szCs w:val="22"/>
        </w:rPr>
        <w:t xml:space="preserve"> are not retained. </w:t>
      </w:r>
      <w:r w:rsidR="00F12C3D">
        <w:rPr>
          <w:color w:val="auto"/>
          <w:szCs w:val="22"/>
        </w:rPr>
        <w:t xml:space="preserve">This is not in line with the organisation’s policy. </w:t>
      </w:r>
      <w:r w:rsidR="00C01655">
        <w:rPr>
          <w:color w:val="auto"/>
          <w:szCs w:val="22"/>
        </w:rPr>
        <w:t>T</w:t>
      </w:r>
      <w:r w:rsidR="000971E7" w:rsidRPr="000971E7">
        <w:rPr>
          <w:color w:val="auto"/>
          <w:szCs w:val="22"/>
        </w:rPr>
        <w:t xml:space="preserve">here </w:t>
      </w:r>
      <w:r w:rsidR="00992839">
        <w:rPr>
          <w:color w:val="auto"/>
          <w:szCs w:val="22"/>
        </w:rPr>
        <w:t>i</w:t>
      </w:r>
      <w:r w:rsidR="000971E7" w:rsidRPr="000971E7">
        <w:rPr>
          <w:color w:val="auto"/>
          <w:szCs w:val="22"/>
        </w:rPr>
        <w:t xml:space="preserve">s no identifiable consistency across the organisation for identifying, reporting and recording of incidents. Board meeting minutes </w:t>
      </w:r>
      <w:r w:rsidR="00992839">
        <w:rPr>
          <w:color w:val="auto"/>
          <w:szCs w:val="22"/>
        </w:rPr>
        <w:t>for</w:t>
      </w:r>
      <w:r w:rsidR="000971E7" w:rsidRPr="000971E7">
        <w:rPr>
          <w:color w:val="auto"/>
          <w:szCs w:val="22"/>
        </w:rPr>
        <w:t xml:space="preserve"> November 2023 record a standing agenda item for continuous improvement and to review reporting on risk, feedback, </w:t>
      </w:r>
      <w:r w:rsidR="00992839">
        <w:rPr>
          <w:color w:val="auto"/>
          <w:szCs w:val="22"/>
        </w:rPr>
        <w:t xml:space="preserve">the </w:t>
      </w:r>
      <w:r w:rsidR="000971E7" w:rsidRPr="000971E7">
        <w:rPr>
          <w:color w:val="auto"/>
          <w:szCs w:val="22"/>
        </w:rPr>
        <w:t xml:space="preserve">continuous improvement register, and </w:t>
      </w:r>
      <w:r w:rsidR="00992839">
        <w:rPr>
          <w:color w:val="auto"/>
          <w:szCs w:val="22"/>
        </w:rPr>
        <w:t xml:space="preserve">to </w:t>
      </w:r>
      <w:r w:rsidR="000971E7" w:rsidRPr="000971E7">
        <w:rPr>
          <w:color w:val="auto"/>
          <w:szCs w:val="22"/>
        </w:rPr>
        <w:t xml:space="preserve">review incidents and hazards identified since the previous meeting. However, no comments </w:t>
      </w:r>
      <w:r w:rsidR="00992839">
        <w:rPr>
          <w:color w:val="auto"/>
          <w:szCs w:val="22"/>
        </w:rPr>
        <w:t>a</w:t>
      </w:r>
      <w:r w:rsidR="000971E7" w:rsidRPr="000971E7">
        <w:rPr>
          <w:color w:val="auto"/>
          <w:szCs w:val="22"/>
        </w:rPr>
        <w:t>re recorded at this meeting.</w:t>
      </w:r>
    </w:p>
    <w:p w14:paraId="5015308D" w14:textId="0A291C7D" w:rsidR="005B2BD9" w:rsidRDefault="005B2BD9" w:rsidP="00952F1A">
      <w:pPr>
        <w:pStyle w:val="NormalArial"/>
      </w:pPr>
      <w:r>
        <w:t>The provider d</w:t>
      </w:r>
      <w:r w:rsidR="00F05FE6">
        <w:t>oes</w:t>
      </w:r>
      <w:r>
        <w:t xml:space="preserve"> not agree with the assessment team’s recommenda</w:t>
      </w:r>
      <w:r w:rsidR="00F72812">
        <w:t>tion, and reference</w:t>
      </w:r>
      <w:r w:rsidR="009E2FB2">
        <w:t>s</w:t>
      </w:r>
      <w:r w:rsidR="00F72812">
        <w:t xml:space="preserve"> improvements implemented in response to the previous non-complianc</w:t>
      </w:r>
      <w:r w:rsidR="00094BD1">
        <w:t>e. The provider also highlight</w:t>
      </w:r>
      <w:r w:rsidR="00F05FE6">
        <w:t>s</w:t>
      </w:r>
      <w:r w:rsidR="00094BD1">
        <w:t xml:space="preserve"> </w:t>
      </w:r>
      <w:r w:rsidR="00F22E9C">
        <w:t xml:space="preserve">evidence brought forward by the assessment team which they feel demonstrates </w:t>
      </w:r>
      <w:r w:rsidR="00AB30B9">
        <w:t>understanding of risk management systems and processes</w:t>
      </w:r>
      <w:r w:rsidR="00C116C7">
        <w:t>.</w:t>
      </w:r>
    </w:p>
    <w:p w14:paraId="375A6E2D" w14:textId="0302D024" w:rsidR="00696B85" w:rsidRDefault="00331516" w:rsidP="00952F1A">
      <w:pPr>
        <w:pStyle w:val="NormalArial"/>
      </w:pPr>
      <w:r>
        <w:t xml:space="preserve">I acknowledge the </w:t>
      </w:r>
      <w:r w:rsidR="00C116C7">
        <w:t xml:space="preserve">provider’s response and </w:t>
      </w:r>
      <w:r>
        <w:t xml:space="preserve">evidence brought forward by the assessment team. However, I have come to a different finding to the assessment team’s recommendation of not </w:t>
      </w:r>
      <w:r>
        <w:lastRenderedPageBreak/>
        <w:t>met and find this requirement compliant. In coming to my finding, I have</w:t>
      </w:r>
      <w:r w:rsidR="00A81786">
        <w:t xml:space="preserve"> also</w:t>
      </w:r>
      <w:r>
        <w:t xml:space="preserve"> considered evidence highlighted in </w:t>
      </w:r>
      <w:r w:rsidR="00A14DDE">
        <w:t xml:space="preserve">Standard 2 requirements (3)(d) and </w:t>
      </w:r>
      <w:r w:rsidR="007A6D87">
        <w:t>(3)(e</w:t>
      </w:r>
      <w:r w:rsidR="00350FEA">
        <w:t>)</w:t>
      </w:r>
      <w:r w:rsidR="0047334F">
        <w:t xml:space="preserve">. </w:t>
      </w:r>
    </w:p>
    <w:p w14:paraId="49B7371D" w14:textId="25158A18" w:rsidR="00683765" w:rsidRDefault="00182C82" w:rsidP="00A81786">
      <w:pPr>
        <w:pStyle w:val="NormalArial"/>
      </w:pPr>
      <w:r>
        <w:t xml:space="preserve">I </w:t>
      </w:r>
      <w:r w:rsidR="00D65A11">
        <w:t xml:space="preserve">consider </w:t>
      </w:r>
      <w:r>
        <w:t>there are processes to identify, assess and manage consumer risks</w:t>
      </w:r>
      <w:r w:rsidR="00EE030B">
        <w:t xml:space="preserve"> as highlighted in Standard 2 requirements (3)(d) and (3)(e)</w:t>
      </w:r>
      <w:r>
        <w:t xml:space="preserve">. </w:t>
      </w:r>
      <w:r w:rsidR="00EE030B">
        <w:t>U</w:t>
      </w:r>
      <w:r w:rsidR="0084575D" w:rsidRPr="00A81786">
        <w:t>pdated</w:t>
      </w:r>
      <w:r w:rsidR="00A81786" w:rsidRPr="00A81786">
        <w:t xml:space="preserve"> </w:t>
      </w:r>
      <w:r w:rsidR="0084575D" w:rsidRPr="00A81786">
        <w:t>a</w:t>
      </w:r>
      <w:r w:rsidR="005778C0" w:rsidRPr="005778C0">
        <w:t>ssessment form</w:t>
      </w:r>
      <w:r w:rsidR="0084575D" w:rsidRPr="00A81786">
        <w:t xml:space="preserve">s </w:t>
      </w:r>
      <w:r w:rsidR="005778C0" w:rsidRPr="005778C0">
        <w:t xml:space="preserve">and associated </w:t>
      </w:r>
      <w:r w:rsidR="0084575D" w:rsidRPr="00A81786">
        <w:t>c</w:t>
      </w:r>
      <w:r w:rsidR="005778C0" w:rsidRPr="005778C0">
        <w:t xml:space="preserve">are and </w:t>
      </w:r>
      <w:r w:rsidR="0084575D" w:rsidRPr="00A81786">
        <w:t>s</w:t>
      </w:r>
      <w:r w:rsidR="005778C0" w:rsidRPr="005778C0">
        <w:t xml:space="preserve">ervice </w:t>
      </w:r>
      <w:r w:rsidR="0084575D" w:rsidRPr="00A81786">
        <w:t>p</w:t>
      </w:r>
      <w:r w:rsidR="005778C0" w:rsidRPr="005778C0">
        <w:t>lan</w:t>
      </w:r>
      <w:r w:rsidR="00A65174">
        <w:t>s</w:t>
      </w:r>
      <w:r w:rsidR="005778C0" w:rsidRPr="005778C0">
        <w:t xml:space="preserve"> capture risks </w:t>
      </w:r>
      <w:r w:rsidR="00F80CAE" w:rsidRPr="00A81786">
        <w:t xml:space="preserve">identified and mitigation strategies. </w:t>
      </w:r>
      <w:r w:rsidR="00A81786" w:rsidRPr="00A81786">
        <w:t>M</w:t>
      </w:r>
      <w:r w:rsidR="00F80CAE" w:rsidRPr="00A81786">
        <w:t>ost</w:t>
      </w:r>
      <w:r w:rsidR="00F80CAE" w:rsidRPr="005778C0">
        <w:t xml:space="preserve"> consumers have had their care plans reviewed using the </w:t>
      </w:r>
      <w:r w:rsidR="005411A8">
        <w:t>updated</w:t>
      </w:r>
      <w:r w:rsidR="00F80CAE" w:rsidRPr="00A81786">
        <w:t xml:space="preserve"> a</w:t>
      </w:r>
      <w:r w:rsidR="00F80CAE" w:rsidRPr="005778C0">
        <w:t xml:space="preserve">ssessment and </w:t>
      </w:r>
      <w:r w:rsidR="00F80CAE" w:rsidRPr="00A81786">
        <w:t>c</w:t>
      </w:r>
      <w:r w:rsidR="00F80CAE" w:rsidRPr="005778C0">
        <w:t xml:space="preserve">are and </w:t>
      </w:r>
      <w:r w:rsidR="00F80CAE" w:rsidRPr="00A81786">
        <w:t>s</w:t>
      </w:r>
      <w:r w:rsidR="00F80CAE" w:rsidRPr="005778C0">
        <w:t xml:space="preserve">ervice </w:t>
      </w:r>
      <w:r w:rsidR="00F80CAE" w:rsidRPr="00A81786">
        <w:t>p</w:t>
      </w:r>
      <w:r w:rsidR="00F80CAE" w:rsidRPr="005778C0">
        <w:t xml:space="preserve">lan forms. </w:t>
      </w:r>
      <w:r w:rsidR="005A421B">
        <w:t xml:space="preserve">Staff said </w:t>
      </w:r>
      <w:r w:rsidR="00BE0040">
        <w:t>care and service plans identify issues they may encounter, including mental health issues and adverse behaviours.</w:t>
      </w:r>
      <w:r w:rsidR="00A65174">
        <w:t xml:space="preserve"> </w:t>
      </w:r>
      <w:r w:rsidR="001E48CB">
        <w:t xml:space="preserve">There is also evidence </w:t>
      </w:r>
      <w:r w:rsidR="005411A8">
        <w:t xml:space="preserve">to show </w:t>
      </w:r>
      <w:r w:rsidR="00B87C9B">
        <w:t>risks relating to falls, and emotional and social well-being</w:t>
      </w:r>
      <w:r w:rsidR="005411A8">
        <w:t xml:space="preserve"> have been identified and </w:t>
      </w:r>
      <w:r w:rsidR="00B87C9B">
        <w:t>related mitigation strategies</w:t>
      </w:r>
      <w:r w:rsidR="005411A8">
        <w:t xml:space="preserve"> implemented</w:t>
      </w:r>
      <w:r w:rsidR="00B87C9B">
        <w:t>.</w:t>
      </w:r>
      <w:r w:rsidR="00683765">
        <w:t xml:space="preserve"> </w:t>
      </w:r>
    </w:p>
    <w:p w14:paraId="0AB903D8" w14:textId="77777777" w:rsidR="005B2BD9" w:rsidRDefault="00CD5F5E" w:rsidP="00A81786">
      <w:pPr>
        <w:pStyle w:val="NormalArial"/>
        <w:rPr>
          <w:color w:val="auto"/>
          <w:szCs w:val="22"/>
        </w:rPr>
      </w:pPr>
      <w:r>
        <w:rPr>
          <w:color w:val="auto"/>
          <w:szCs w:val="22"/>
        </w:rPr>
        <w:t>While the assessment team note there is</w:t>
      </w:r>
      <w:r w:rsidR="00840B11">
        <w:rPr>
          <w:color w:val="auto"/>
          <w:szCs w:val="22"/>
        </w:rPr>
        <w:t xml:space="preserve"> no consistent approach for</w:t>
      </w:r>
      <w:r w:rsidRPr="000971E7">
        <w:rPr>
          <w:color w:val="auto"/>
          <w:szCs w:val="22"/>
        </w:rPr>
        <w:t xml:space="preserve"> identifying, reporting and recording of incidents</w:t>
      </w:r>
      <w:r w:rsidR="00840B11">
        <w:rPr>
          <w:color w:val="auto"/>
          <w:szCs w:val="22"/>
        </w:rPr>
        <w:t xml:space="preserve">, </w:t>
      </w:r>
      <w:r w:rsidR="00887531">
        <w:t>evidence shows incidents are reported and recorded, with an incident register maintained.</w:t>
      </w:r>
      <w:r w:rsidR="00600DA8" w:rsidRPr="00C126BC">
        <w:rPr>
          <w:color w:val="FF0000"/>
          <w:szCs w:val="22"/>
        </w:rPr>
        <w:t xml:space="preserve"> </w:t>
      </w:r>
      <w:r w:rsidR="00840B11" w:rsidRPr="00840B11">
        <w:t xml:space="preserve">While I acknowledge staff could not provide specific detail for reporting or recording incidents, staff did state they would </w:t>
      </w:r>
      <w:r w:rsidR="00EE030B" w:rsidRPr="00840B11">
        <w:t>i</w:t>
      </w:r>
      <w:r w:rsidR="00182C82" w:rsidRPr="00840B11">
        <w:t>nform</w:t>
      </w:r>
      <w:r w:rsidR="00600DA8" w:rsidRPr="00EE030B">
        <w:rPr>
          <w:color w:val="auto"/>
          <w:szCs w:val="22"/>
        </w:rPr>
        <w:t xml:space="preserve"> office staff if something </w:t>
      </w:r>
      <w:r w:rsidR="00840B11" w:rsidRPr="00EE030B">
        <w:rPr>
          <w:color w:val="auto"/>
          <w:szCs w:val="22"/>
        </w:rPr>
        <w:t>occurred</w:t>
      </w:r>
      <w:r w:rsidR="00600DA8" w:rsidRPr="00EE030B">
        <w:rPr>
          <w:color w:val="auto"/>
          <w:szCs w:val="22"/>
        </w:rPr>
        <w:t xml:space="preserve"> or raise concerns verbally at staff meetings</w:t>
      </w:r>
      <w:r w:rsidR="00182C82" w:rsidRPr="00EE030B">
        <w:rPr>
          <w:color w:val="auto"/>
          <w:szCs w:val="22"/>
        </w:rPr>
        <w:t>.</w:t>
      </w:r>
      <w:r w:rsidR="00425CF3">
        <w:rPr>
          <w:color w:val="auto"/>
          <w:szCs w:val="22"/>
        </w:rPr>
        <w:t xml:space="preserve"> Evidence in Standard 2 indicates consumers’ care and services</w:t>
      </w:r>
      <w:r w:rsidR="00D72DCF">
        <w:rPr>
          <w:color w:val="auto"/>
          <w:szCs w:val="22"/>
        </w:rPr>
        <w:t xml:space="preserve"> are regularly reviewed</w:t>
      </w:r>
      <w:r w:rsidR="00425CF3">
        <w:rPr>
          <w:color w:val="auto"/>
          <w:szCs w:val="22"/>
        </w:rPr>
        <w:t>, including following incidents.</w:t>
      </w:r>
      <w:r w:rsidR="00D37C90">
        <w:rPr>
          <w:color w:val="auto"/>
          <w:szCs w:val="22"/>
        </w:rPr>
        <w:t xml:space="preserve"> </w:t>
      </w:r>
      <w:r w:rsidR="00313BEC">
        <w:rPr>
          <w:color w:val="auto"/>
          <w:szCs w:val="22"/>
        </w:rPr>
        <w:t>I do note</w:t>
      </w:r>
      <w:r w:rsidR="000C4E5D">
        <w:rPr>
          <w:color w:val="auto"/>
          <w:szCs w:val="22"/>
        </w:rPr>
        <w:t xml:space="preserve"> </w:t>
      </w:r>
      <w:r w:rsidR="00325864" w:rsidRPr="00370917">
        <w:rPr>
          <w:color w:val="auto"/>
          <w:szCs w:val="22"/>
        </w:rPr>
        <w:t>i</w:t>
      </w:r>
      <w:r w:rsidR="00325864" w:rsidRPr="000971E7">
        <w:rPr>
          <w:color w:val="auto"/>
          <w:szCs w:val="22"/>
        </w:rPr>
        <w:t>ncident/</w:t>
      </w:r>
      <w:r w:rsidR="00325864" w:rsidRPr="00370917">
        <w:rPr>
          <w:color w:val="auto"/>
          <w:szCs w:val="22"/>
        </w:rPr>
        <w:t>h</w:t>
      </w:r>
      <w:r w:rsidR="00325864" w:rsidRPr="000971E7">
        <w:rPr>
          <w:color w:val="auto"/>
          <w:szCs w:val="22"/>
        </w:rPr>
        <w:t xml:space="preserve">azard forms </w:t>
      </w:r>
      <w:r w:rsidR="00505431">
        <w:rPr>
          <w:color w:val="auto"/>
          <w:szCs w:val="22"/>
        </w:rPr>
        <w:t xml:space="preserve">are not retained and would encourage the provider to review related processes to ensure they align with the organisation’s </w:t>
      </w:r>
      <w:r w:rsidR="00D37C90">
        <w:rPr>
          <w:color w:val="auto"/>
          <w:szCs w:val="22"/>
        </w:rPr>
        <w:t>policy and processes.</w:t>
      </w:r>
      <w:r w:rsidR="00840B11" w:rsidRPr="000971E7">
        <w:rPr>
          <w:color w:val="auto"/>
          <w:szCs w:val="22"/>
        </w:rPr>
        <w:t xml:space="preserve"> </w:t>
      </w:r>
      <w:r w:rsidR="00D87A18">
        <w:rPr>
          <w:color w:val="auto"/>
          <w:szCs w:val="22"/>
        </w:rPr>
        <w:t xml:space="preserve">I would also encourage the </w:t>
      </w:r>
      <w:r w:rsidR="00674587">
        <w:rPr>
          <w:color w:val="auto"/>
          <w:szCs w:val="22"/>
        </w:rPr>
        <w:t>provider</w:t>
      </w:r>
      <w:r w:rsidR="00D87A18">
        <w:rPr>
          <w:color w:val="auto"/>
          <w:szCs w:val="22"/>
        </w:rPr>
        <w:t xml:space="preserve"> to </w:t>
      </w:r>
      <w:r w:rsidR="00674587">
        <w:rPr>
          <w:color w:val="auto"/>
          <w:szCs w:val="22"/>
        </w:rPr>
        <w:t xml:space="preserve">review how discussions </w:t>
      </w:r>
      <w:r w:rsidR="00716F09">
        <w:rPr>
          <w:color w:val="auto"/>
          <w:szCs w:val="22"/>
        </w:rPr>
        <w:t xml:space="preserve">at board meetings </w:t>
      </w:r>
      <w:r w:rsidR="00674587">
        <w:rPr>
          <w:color w:val="auto"/>
          <w:szCs w:val="22"/>
        </w:rPr>
        <w:t>relating to standing agenda items</w:t>
      </w:r>
      <w:r w:rsidR="00716F09">
        <w:rPr>
          <w:color w:val="auto"/>
          <w:szCs w:val="22"/>
        </w:rPr>
        <w:t xml:space="preserve"> are </w:t>
      </w:r>
      <w:r w:rsidR="0016576F">
        <w:rPr>
          <w:color w:val="auto"/>
          <w:szCs w:val="22"/>
        </w:rPr>
        <w:t>captured to</w:t>
      </w:r>
      <w:r w:rsidR="00636066">
        <w:rPr>
          <w:color w:val="auto"/>
          <w:szCs w:val="22"/>
        </w:rPr>
        <w:t xml:space="preserve"> enable effective tracking</w:t>
      </w:r>
      <w:r w:rsidR="005B2BD9">
        <w:rPr>
          <w:color w:val="auto"/>
          <w:szCs w:val="22"/>
        </w:rPr>
        <w:t xml:space="preserve"> of data and related actions. </w:t>
      </w:r>
    </w:p>
    <w:p w14:paraId="49168763" w14:textId="0123D13C" w:rsidR="00F80CAE" w:rsidRPr="005778C0" w:rsidRDefault="005B2BD9" w:rsidP="00A81786">
      <w:pPr>
        <w:pStyle w:val="NormalArial"/>
        <w:rPr>
          <w:color w:val="auto"/>
          <w:szCs w:val="22"/>
        </w:rPr>
      </w:pPr>
      <w:r>
        <w:rPr>
          <w:color w:val="auto"/>
          <w:szCs w:val="22"/>
        </w:rPr>
        <w:t xml:space="preserve">For the reasons detailed above, I find requirement (3)(d) in Standard 8 Organisational governance </w:t>
      </w:r>
      <w:r w:rsidR="003B3E70">
        <w:rPr>
          <w:color w:val="auto"/>
          <w:szCs w:val="22"/>
        </w:rPr>
        <w:t>compliant</w:t>
      </w:r>
      <w:r>
        <w:rPr>
          <w:color w:val="auto"/>
          <w:szCs w:val="22"/>
        </w:rPr>
        <w:t xml:space="preserve">. </w:t>
      </w:r>
      <w:r w:rsidR="0016576F">
        <w:rPr>
          <w:color w:val="auto"/>
          <w:szCs w:val="22"/>
        </w:rPr>
        <w:t xml:space="preserve"> </w:t>
      </w:r>
    </w:p>
    <w:p w14:paraId="536AE994" w14:textId="7E749E05" w:rsidR="000971E7" w:rsidRDefault="000971E7" w:rsidP="00F80CAE">
      <w:pPr>
        <w:spacing w:before="240" w:line="276" w:lineRule="auto"/>
        <w:ind w:left="425" w:hanging="425"/>
        <w:rPr>
          <w:color w:val="auto"/>
          <w:szCs w:val="22"/>
        </w:rPr>
      </w:pPr>
    </w:p>
    <w:p w14:paraId="6E929FD5" w14:textId="77777777" w:rsidR="000971E7" w:rsidRDefault="000971E7" w:rsidP="00952F1A">
      <w:pPr>
        <w:pStyle w:val="NormalArial"/>
        <w:rPr>
          <w:color w:val="auto"/>
          <w:szCs w:val="22"/>
        </w:rPr>
      </w:pPr>
    </w:p>
    <w:p w14:paraId="525D6F67" w14:textId="77777777" w:rsidR="000971E7" w:rsidRDefault="000971E7" w:rsidP="00952F1A">
      <w:pPr>
        <w:pStyle w:val="NormalArial"/>
        <w:rPr>
          <w:color w:val="auto"/>
          <w:szCs w:val="22"/>
        </w:rPr>
      </w:pPr>
    </w:p>
    <w:p w14:paraId="1DA50B9C" w14:textId="77777777" w:rsidR="000971E7" w:rsidRDefault="000971E7" w:rsidP="00952F1A">
      <w:pPr>
        <w:pStyle w:val="NormalArial"/>
        <w:rPr>
          <w:color w:val="auto"/>
          <w:szCs w:val="22"/>
        </w:rPr>
      </w:pPr>
    </w:p>
    <w:p w14:paraId="2858B947" w14:textId="77777777" w:rsidR="000971E7" w:rsidRDefault="000971E7" w:rsidP="00952F1A">
      <w:pPr>
        <w:pStyle w:val="NormalArial"/>
        <w:rPr>
          <w:color w:val="auto"/>
          <w:szCs w:val="22"/>
        </w:rPr>
      </w:pPr>
    </w:p>
    <w:p w14:paraId="22C1F650" w14:textId="77777777" w:rsidR="000971E7" w:rsidRDefault="000971E7" w:rsidP="00952F1A">
      <w:pPr>
        <w:pStyle w:val="NormalArial"/>
        <w:rPr>
          <w:color w:val="auto"/>
          <w:szCs w:val="22"/>
        </w:rPr>
      </w:pPr>
    </w:p>
    <w:p w14:paraId="2694399D" w14:textId="77777777" w:rsidR="000971E7" w:rsidRDefault="000971E7" w:rsidP="00952F1A">
      <w:pPr>
        <w:pStyle w:val="NormalArial"/>
        <w:rPr>
          <w:color w:val="auto"/>
          <w:szCs w:val="22"/>
        </w:rPr>
      </w:pPr>
    </w:p>
    <w:p w14:paraId="1AA2A080" w14:textId="77777777" w:rsidR="000971E7" w:rsidRDefault="000971E7" w:rsidP="00952F1A">
      <w:pPr>
        <w:pStyle w:val="NormalArial"/>
        <w:rPr>
          <w:color w:val="auto"/>
          <w:szCs w:val="22"/>
        </w:rPr>
      </w:pPr>
    </w:p>
    <w:p w14:paraId="0E8EBC5F" w14:textId="77777777" w:rsidR="000971E7" w:rsidRDefault="000971E7" w:rsidP="00952F1A">
      <w:pPr>
        <w:pStyle w:val="NormalArial"/>
        <w:rPr>
          <w:color w:val="auto"/>
          <w:szCs w:val="22"/>
        </w:rPr>
      </w:pPr>
    </w:p>
    <w:p w14:paraId="055635F7" w14:textId="77777777" w:rsidR="000971E7" w:rsidRDefault="000971E7" w:rsidP="00952F1A">
      <w:pPr>
        <w:pStyle w:val="NormalArial"/>
        <w:rPr>
          <w:color w:val="auto"/>
          <w:szCs w:val="22"/>
        </w:rPr>
      </w:pPr>
    </w:p>
    <w:p w14:paraId="40A87DB3" w14:textId="77777777" w:rsidR="000971E7" w:rsidRDefault="000971E7" w:rsidP="00952F1A">
      <w:pPr>
        <w:pStyle w:val="NormalArial"/>
        <w:rPr>
          <w:color w:val="auto"/>
          <w:szCs w:val="22"/>
        </w:rPr>
      </w:pPr>
    </w:p>
    <w:p w14:paraId="46094A76" w14:textId="77777777" w:rsidR="000971E7" w:rsidRDefault="000971E7" w:rsidP="00952F1A">
      <w:pPr>
        <w:pStyle w:val="NormalArial"/>
        <w:rPr>
          <w:color w:val="auto"/>
          <w:szCs w:val="22"/>
        </w:rPr>
      </w:pPr>
    </w:p>
    <w:p w14:paraId="0BB5BAEE" w14:textId="77777777" w:rsidR="000971E7" w:rsidRDefault="000971E7" w:rsidP="00952F1A">
      <w:pPr>
        <w:pStyle w:val="NormalArial"/>
        <w:rPr>
          <w:color w:val="auto"/>
          <w:szCs w:val="22"/>
        </w:rPr>
      </w:pPr>
    </w:p>
    <w:p w14:paraId="27158051" w14:textId="767473E6" w:rsidR="003C7DE9" w:rsidRPr="006B4042" w:rsidRDefault="003C7DE9" w:rsidP="00952F1A">
      <w:pPr>
        <w:pStyle w:val="NormalArial"/>
      </w:pPr>
    </w:p>
    <w:sectPr w:rsidR="003C7DE9"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164ADF" w14:textId="77777777" w:rsidR="00D04029" w:rsidRDefault="00D04029">
      <w:pPr>
        <w:spacing w:after="0"/>
      </w:pPr>
      <w:r>
        <w:separator/>
      </w:r>
    </w:p>
  </w:endnote>
  <w:endnote w:type="continuationSeparator" w:id="0">
    <w:p w14:paraId="09CF268C" w14:textId="77777777" w:rsidR="00D04029" w:rsidRDefault="00D040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775EA2" w14:textId="77777777" w:rsidR="003C7DE9" w:rsidRPr="00DF37F2" w:rsidRDefault="003C7DE9" w:rsidP="00825B37">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Adelaide Day Centre For Homeless Persons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6B763C0C" w14:textId="77777777" w:rsidR="003C7DE9" w:rsidRPr="00DF37F2" w:rsidRDefault="003C7DE9"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600143</w:t>
    </w:r>
    <w:bookmarkEnd w:id="3"/>
    <w:r w:rsidRPr="00DF37F2">
      <w:rPr>
        <w:rStyle w:val="FooterBold"/>
        <w:rFonts w:ascii="Arial" w:hAnsi="Arial"/>
        <w:b w:val="0"/>
      </w:rPr>
      <w:tab/>
      <w:t xml:space="preserve">OFFICIAL: Sensitive </w:t>
    </w:r>
  </w:p>
  <w:p w14:paraId="31EA9857" w14:textId="77777777" w:rsidR="003C7DE9" w:rsidRPr="00DF37F2" w:rsidRDefault="003C7DE9"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E08053" w14:textId="77777777" w:rsidR="00D04029" w:rsidRDefault="00D04029" w:rsidP="00D71F88">
      <w:pPr>
        <w:spacing w:after="0"/>
      </w:pPr>
      <w:r>
        <w:separator/>
      </w:r>
    </w:p>
  </w:footnote>
  <w:footnote w:type="continuationSeparator" w:id="0">
    <w:p w14:paraId="412E4747" w14:textId="77777777" w:rsidR="00D04029" w:rsidRDefault="00D04029" w:rsidP="00D71F88">
      <w:pPr>
        <w:spacing w:after="0"/>
      </w:pPr>
      <w:r>
        <w:continuationSeparator/>
      </w:r>
    </w:p>
  </w:footnote>
  <w:footnote w:id="1">
    <w:p w14:paraId="76DCED8F" w14:textId="7F8D928B" w:rsidR="003C7DE9" w:rsidRDefault="003C7DE9"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695F6B">
        <w:rPr>
          <w:rFonts w:ascii="Arial" w:hAnsi="Arial" w:cs="Arial"/>
          <w:color w:val="auto"/>
          <w:sz w:val="20"/>
          <w:szCs w:val="20"/>
        </w:rPr>
        <w:t>section 68A</w:t>
      </w:r>
      <w:r w:rsidRPr="00695F6B">
        <w:rPr>
          <w:rFonts w:ascii="Arial" w:hAnsi="Arial" w:cs="Arial"/>
          <w:b/>
          <w:color w:val="auto"/>
          <w:sz w:val="20"/>
          <w:szCs w:val="20"/>
        </w:rPr>
        <w:t xml:space="preserve"> </w:t>
      </w:r>
      <w:r w:rsidRPr="00695F6B">
        <w:rPr>
          <w:rFonts w:ascii="Arial" w:hAnsi="Arial" w:cs="Arial"/>
          <w:color w:val="auto"/>
          <w:sz w:val="20"/>
          <w:szCs w:val="20"/>
        </w:rPr>
        <w:t xml:space="preserve">of the Aged </w:t>
      </w:r>
      <w:r w:rsidRPr="002C3CB4">
        <w:rPr>
          <w:rFonts w:ascii="Arial" w:hAnsi="Arial" w:cs="Arial"/>
          <w:sz w:val="20"/>
          <w:szCs w:val="20"/>
        </w:rPr>
        <w:t>Care Quality and Safety Commission Rules 2018.</w:t>
      </w:r>
    </w:p>
    <w:p w14:paraId="149282F5" w14:textId="77777777" w:rsidR="003C7DE9" w:rsidRDefault="003C7DE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162BB2" w14:textId="77777777" w:rsidR="003C7DE9" w:rsidRDefault="003C7DE9">
    <w:pPr>
      <w:pStyle w:val="Header"/>
    </w:pPr>
    <w:r>
      <w:rPr>
        <w:noProof/>
        <w:color w:val="2B579A"/>
        <w:shd w:val="clear" w:color="auto" w:fill="E6E6E6"/>
        <w:lang w:val="en-US"/>
      </w:rPr>
      <w:drawing>
        <wp:anchor distT="0" distB="0" distL="114300" distR="114300" simplePos="0" relativeHeight="251663360" behindDoc="1" locked="0" layoutInCell="1" allowOverlap="1" wp14:anchorId="44422999" wp14:editId="3942ADD8">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456844" w14:textId="77777777" w:rsidR="003C7DE9" w:rsidRDefault="003C7DE9">
    <w:pPr>
      <w:pStyle w:val="Header"/>
    </w:pPr>
    <w:r>
      <w:rPr>
        <w:noProof/>
      </w:rPr>
      <w:drawing>
        <wp:anchor distT="0" distB="0" distL="114300" distR="114300" simplePos="0" relativeHeight="251661312" behindDoc="0" locked="0" layoutInCell="1" allowOverlap="1" wp14:anchorId="4E141A73" wp14:editId="74478597">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7802D48">
      <w:start w:val="1"/>
      <w:numFmt w:val="lowerRoman"/>
      <w:lvlText w:val="(%1)"/>
      <w:lvlJc w:val="left"/>
      <w:pPr>
        <w:ind w:left="1080" w:hanging="720"/>
      </w:pPr>
      <w:rPr>
        <w:rFonts w:hint="default"/>
      </w:rPr>
    </w:lvl>
    <w:lvl w:ilvl="1" w:tplc="72385C02" w:tentative="1">
      <w:start w:val="1"/>
      <w:numFmt w:val="lowerLetter"/>
      <w:lvlText w:val="%2."/>
      <w:lvlJc w:val="left"/>
      <w:pPr>
        <w:ind w:left="1440" w:hanging="360"/>
      </w:pPr>
    </w:lvl>
    <w:lvl w:ilvl="2" w:tplc="4BE291A6" w:tentative="1">
      <w:start w:val="1"/>
      <w:numFmt w:val="lowerRoman"/>
      <w:lvlText w:val="%3."/>
      <w:lvlJc w:val="right"/>
      <w:pPr>
        <w:ind w:left="2160" w:hanging="180"/>
      </w:pPr>
    </w:lvl>
    <w:lvl w:ilvl="3" w:tplc="FD288B92" w:tentative="1">
      <w:start w:val="1"/>
      <w:numFmt w:val="decimal"/>
      <w:lvlText w:val="%4."/>
      <w:lvlJc w:val="left"/>
      <w:pPr>
        <w:ind w:left="2880" w:hanging="360"/>
      </w:pPr>
    </w:lvl>
    <w:lvl w:ilvl="4" w:tplc="F2C284EE" w:tentative="1">
      <w:start w:val="1"/>
      <w:numFmt w:val="lowerLetter"/>
      <w:lvlText w:val="%5."/>
      <w:lvlJc w:val="left"/>
      <w:pPr>
        <w:ind w:left="3600" w:hanging="360"/>
      </w:pPr>
    </w:lvl>
    <w:lvl w:ilvl="5" w:tplc="3B0A487A" w:tentative="1">
      <w:start w:val="1"/>
      <w:numFmt w:val="lowerRoman"/>
      <w:lvlText w:val="%6."/>
      <w:lvlJc w:val="right"/>
      <w:pPr>
        <w:ind w:left="4320" w:hanging="180"/>
      </w:pPr>
    </w:lvl>
    <w:lvl w:ilvl="6" w:tplc="EDA0A5DA" w:tentative="1">
      <w:start w:val="1"/>
      <w:numFmt w:val="decimal"/>
      <w:lvlText w:val="%7."/>
      <w:lvlJc w:val="left"/>
      <w:pPr>
        <w:ind w:left="5040" w:hanging="360"/>
      </w:pPr>
    </w:lvl>
    <w:lvl w:ilvl="7" w:tplc="49CEDEE6" w:tentative="1">
      <w:start w:val="1"/>
      <w:numFmt w:val="lowerLetter"/>
      <w:lvlText w:val="%8."/>
      <w:lvlJc w:val="left"/>
      <w:pPr>
        <w:ind w:left="5760" w:hanging="360"/>
      </w:pPr>
    </w:lvl>
    <w:lvl w:ilvl="8" w:tplc="A13A94A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1923390">
      <w:start w:val="1"/>
      <w:numFmt w:val="lowerRoman"/>
      <w:lvlText w:val="(%1)"/>
      <w:lvlJc w:val="left"/>
      <w:pPr>
        <w:ind w:left="1080" w:hanging="720"/>
      </w:pPr>
      <w:rPr>
        <w:rFonts w:hint="default"/>
      </w:rPr>
    </w:lvl>
    <w:lvl w:ilvl="1" w:tplc="A07AFEC6" w:tentative="1">
      <w:start w:val="1"/>
      <w:numFmt w:val="lowerLetter"/>
      <w:lvlText w:val="%2."/>
      <w:lvlJc w:val="left"/>
      <w:pPr>
        <w:ind w:left="1440" w:hanging="360"/>
      </w:pPr>
    </w:lvl>
    <w:lvl w:ilvl="2" w:tplc="B7B29B94" w:tentative="1">
      <w:start w:val="1"/>
      <w:numFmt w:val="lowerRoman"/>
      <w:lvlText w:val="%3."/>
      <w:lvlJc w:val="right"/>
      <w:pPr>
        <w:ind w:left="2160" w:hanging="180"/>
      </w:pPr>
    </w:lvl>
    <w:lvl w:ilvl="3" w:tplc="0AB05000" w:tentative="1">
      <w:start w:val="1"/>
      <w:numFmt w:val="decimal"/>
      <w:lvlText w:val="%4."/>
      <w:lvlJc w:val="left"/>
      <w:pPr>
        <w:ind w:left="2880" w:hanging="360"/>
      </w:pPr>
    </w:lvl>
    <w:lvl w:ilvl="4" w:tplc="6F2E98DA" w:tentative="1">
      <w:start w:val="1"/>
      <w:numFmt w:val="lowerLetter"/>
      <w:lvlText w:val="%5."/>
      <w:lvlJc w:val="left"/>
      <w:pPr>
        <w:ind w:left="3600" w:hanging="360"/>
      </w:pPr>
    </w:lvl>
    <w:lvl w:ilvl="5" w:tplc="8B50EEC0" w:tentative="1">
      <w:start w:val="1"/>
      <w:numFmt w:val="lowerRoman"/>
      <w:lvlText w:val="%6."/>
      <w:lvlJc w:val="right"/>
      <w:pPr>
        <w:ind w:left="4320" w:hanging="180"/>
      </w:pPr>
    </w:lvl>
    <w:lvl w:ilvl="6" w:tplc="BAACD22A" w:tentative="1">
      <w:start w:val="1"/>
      <w:numFmt w:val="decimal"/>
      <w:lvlText w:val="%7."/>
      <w:lvlJc w:val="left"/>
      <w:pPr>
        <w:ind w:left="5040" w:hanging="360"/>
      </w:pPr>
    </w:lvl>
    <w:lvl w:ilvl="7" w:tplc="4EFCB2CA" w:tentative="1">
      <w:start w:val="1"/>
      <w:numFmt w:val="lowerLetter"/>
      <w:lvlText w:val="%8."/>
      <w:lvlJc w:val="left"/>
      <w:pPr>
        <w:ind w:left="5760" w:hanging="360"/>
      </w:pPr>
    </w:lvl>
    <w:lvl w:ilvl="8" w:tplc="6D7A7FF6"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DADA9200">
      <w:start w:val="1"/>
      <w:numFmt w:val="lowerRoman"/>
      <w:lvlText w:val="(%1)"/>
      <w:lvlJc w:val="left"/>
      <w:pPr>
        <w:ind w:left="1080" w:hanging="720"/>
      </w:pPr>
      <w:rPr>
        <w:rFonts w:hint="default"/>
      </w:rPr>
    </w:lvl>
    <w:lvl w:ilvl="1" w:tplc="9684B3D6" w:tentative="1">
      <w:start w:val="1"/>
      <w:numFmt w:val="lowerLetter"/>
      <w:lvlText w:val="%2."/>
      <w:lvlJc w:val="left"/>
      <w:pPr>
        <w:ind w:left="1440" w:hanging="360"/>
      </w:pPr>
    </w:lvl>
    <w:lvl w:ilvl="2" w:tplc="91E0B778" w:tentative="1">
      <w:start w:val="1"/>
      <w:numFmt w:val="lowerRoman"/>
      <w:lvlText w:val="%3."/>
      <w:lvlJc w:val="right"/>
      <w:pPr>
        <w:ind w:left="2160" w:hanging="180"/>
      </w:pPr>
    </w:lvl>
    <w:lvl w:ilvl="3" w:tplc="24D43F1A" w:tentative="1">
      <w:start w:val="1"/>
      <w:numFmt w:val="decimal"/>
      <w:lvlText w:val="%4."/>
      <w:lvlJc w:val="left"/>
      <w:pPr>
        <w:ind w:left="2880" w:hanging="360"/>
      </w:pPr>
    </w:lvl>
    <w:lvl w:ilvl="4" w:tplc="57082550" w:tentative="1">
      <w:start w:val="1"/>
      <w:numFmt w:val="lowerLetter"/>
      <w:lvlText w:val="%5."/>
      <w:lvlJc w:val="left"/>
      <w:pPr>
        <w:ind w:left="3600" w:hanging="360"/>
      </w:pPr>
    </w:lvl>
    <w:lvl w:ilvl="5" w:tplc="B6A0939C" w:tentative="1">
      <w:start w:val="1"/>
      <w:numFmt w:val="lowerRoman"/>
      <w:lvlText w:val="%6."/>
      <w:lvlJc w:val="right"/>
      <w:pPr>
        <w:ind w:left="4320" w:hanging="180"/>
      </w:pPr>
    </w:lvl>
    <w:lvl w:ilvl="6" w:tplc="5F96916A" w:tentative="1">
      <w:start w:val="1"/>
      <w:numFmt w:val="decimal"/>
      <w:lvlText w:val="%7."/>
      <w:lvlJc w:val="left"/>
      <w:pPr>
        <w:ind w:left="5040" w:hanging="360"/>
      </w:pPr>
    </w:lvl>
    <w:lvl w:ilvl="7" w:tplc="3BD24B7C" w:tentative="1">
      <w:start w:val="1"/>
      <w:numFmt w:val="lowerLetter"/>
      <w:lvlText w:val="%8."/>
      <w:lvlJc w:val="left"/>
      <w:pPr>
        <w:ind w:left="5760" w:hanging="360"/>
      </w:pPr>
    </w:lvl>
    <w:lvl w:ilvl="8" w:tplc="46D0094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D1EE4934">
      <w:start w:val="1"/>
      <w:numFmt w:val="lowerRoman"/>
      <w:lvlText w:val="(%1)"/>
      <w:lvlJc w:val="left"/>
      <w:pPr>
        <w:ind w:left="1080" w:hanging="720"/>
      </w:pPr>
      <w:rPr>
        <w:rFonts w:hint="default"/>
      </w:rPr>
    </w:lvl>
    <w:lvl w:ilvl="1" w:tplc="DFC67432" w:tentative="1">
      <w:start w:val="1"/>
      <w:numFmt w:val="lowerLetter"/>
      <w:lvlText w:val="%2."/>
      <w:lvlJc w:val="left"/>
      <w:pPr>
        <w:ind w:left="1440" w:hanging="360"/>
      </w:pPr>
    </w:lvl>
    <w:lvl w:ilvl="2" w:tplc="3878E686" w:tentative="1">
      <w:start w:val="1"/>
      <w:numFmt w:val="lowerRoman"/>
      <w:lvlText w:val="%3."/>
      <w:lvlJc w:val="right"/>
      <w:pPr>
        <w:ind w:left="2160" w:hanging="180"/>
      </w:pPr>
    </w:lvl>
    <w:lvl w:ilvl="3" w:tplc="2E92F5EA" w:tentative="1">
      <w:start w:val="1"/>
      <w:numFmt w:val="decimal"/>
      <w:lvlText w:val="%4."/>
      <w:lvlJc w:val="left"/>
      <w:pPr>
        <w:ind w:left="2880" w:hanging="360"/>
      </w:pPr>
    </w:lvl>
    <w:lvl w:ilvl="4" w:tplc="D1869BAA" w:tentative="1">
      <w:start w:val="1"/>
      <w:numFmt w:val="lowerLetter"/>
      <w:lvlText w:val="%5."/>
      <w:lvlJc w:val="left"/>
      <w:pPr>
        <w:ind w:left="3600" w:hanging="360"/>
      </w:pPr>
    </w:lvl>
    <w:lvl w:ilvl="5" w:tplc="5BA0996E" w:tentative="1">
      <w:start w:val="1"/>
      <w:numFmt w:val="lowerRoman"/>
      <w:lvlText w:val="%6."/>
      <w:lvlJc w:val="right"/>
      <w:pPr>
        <w:ind w:left="4320" w:hanging="180"/>
      </w:pPr>
    </w:lvl>
    <w:lvl w:ilvl="6" w:tplc="A634B8E8" w:tentative="1">
      <w:start w:val="1"/>
      <w:numFmt w:val="decimal"/>
      <w:lvlText w:val="%7."/>
      <w:lvlJc w:val="left"/>
      <w:pPr>
        <w:ind w:left="5040" w:hanging="360"/>
      </w:pPr>
    </w:lvl>
    <w:lvl w:ilvl="7" w:tplc="1A0EF580" w:tentative="1">
      <w:start w:val="1"/>
      <w:numFmt w:val="lowerLetter"/>
      <w:lvlText w:val="%8."/>
      <w:lvlJc w:val="left"/>
      <w:pPr>
        <w:ind w:left="5760" w:hanging="360"/>
      </w:pPr>
    </w:lvl>
    <w:lvl w:ilvl="8" w:tplc="EE26ACA6"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5088F1B6">
      <w:start w:val="1"/>
      <w:numFmt w:val="lowerRoman"/>
      <w:lvlText w:val="(%1)"/>
      <w:lvlJc w:val="left"/>
      <w:pPr>
        <w:ind w:left="1080" w:hanging="720"/>
      </w:pPr>
      <w:rPr>
        <w:rFonts w:hint="default"/>
      </w:rPr>
    </w:lvl>
    <w:lvl w:ilvl="1" w:tplc="87A2DF72" w:tentative="1">
      <w:start w:val="1"/>
      <w:numFmt w:val="lowerLetter"/>
      <w:lvlText w:val="%2."/>
      <w:lvlJc w:val="left"/>
      <w:pPr>
        <w:ind w:left="1440" w:hanging="360"/>
      </w:pPr>
    </w:lvl>
    <w:lvl w:ilvl="2" w:tplc="B35EC060" w:tentative="1">
      <w:start w:val="1"/>
      <w:numFmt w:val="lowerRoman"/>
      <w:lvlText w:val="%3."/>
      <w:lvlJc w:val="right"/>
      <w:pPr>
        <w:ind w:left="2160" w:hanging="180"/>
      </w:pPr>
    </w:lvl>
    <w:lvl w:ilvl="3" w:tplc="C5249D7C" w:tentative="1">
      <w:start w:val="1"/>
      <w:numFmt w:val="decimal"/>
      <w:lvlText w:val="%4."/>
      <w:lvlJc w:val="left"/>
      <w:pPr>
        <w:ind w:left="2880" w:hanging="360"/>
      </w:pPr>
    </w:lvl>
    <w:lvl w:ilvl="4" w:tplc="36A26A86" w:tentative="1">
      <w:start w:val="1"/>
      <w:numFmt w:val="lowerLetter"/>
      <w:lvlText w:val="%5."/>
      <w:lvlJc w:val="left"/>
      <w:pPr>
        <w:ind w:left="3600" w:hanging="360"/>
      </w:pPr>
    </w:lvl>
    <w:lvl w:ilvl="5" w:tplc="30940252" w:tentative="1">
      <w:start w:val="1"/>
      <w:numFmt w:val="lowerRoman"/>
      <w:lvlText w:val="%6."/>
      <w:lvlJc w:val="right"/>
      <w:pPr>
        <w:ind w:left="4320" w:hanging="180"/>
      </w:pPr>
    </w:lvl>
    <w:lvl w:ilvl="6" w:tplc="79760CF4" w:tentative="1">
      <w:start w:val="1"/>
      <w:numFmt w:val="decimal"/>
      <w:lvlText w:val="%7."/>
      <w:lvlJc w:val="left"/>
      <w:pPr>
        <w:ind w:left="5040" w:hanging="360"/>
      </w:pPr>
    </w:lvl>
    <w:lvl w:ilvl="7" w:tplc="69160570" w:tentative="1">
      <w:start w:val="1"/>
      <w:numFmt w:val="lowerLetter"/>
      <w:lvlText w:val="%8."/>
      <w:lvlJc w:val="left"/>
      <w:pPr>
        <w:ind w:left="5760" w:hanging="360"/>
      </w:pPr>
    </w:lvl>
    <w:lvl w:ilvl="8" w:tplc="D9A8A340"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01F2E794">
      <w:start w:val="1"/>
      <w:numFmt w:val="bullet"/>
      <w:lvlText w:val=""/>
      <w:lvlJc w:val="left"/>
      <w:pPr>
        <w:ind w:left="720" w:hanging="360"/>
      </w:pPr>
      <w:rPr>
        <w:rFonts w:ascii="Symbol" w:hAnsi="Symbol" w:hint="default"/>
        <w:color w:val="auto"/>
        <w:sz w:val="24"/>
        <w:szCs w:val="24"/>
      </w:rPr>
    </w:lvl>
    <w:lvl w:ilvl="1" w:tplc="96DAC96C" w:tentative="1">
      <w:start w:val="1"/>
      <w:numFmt w:val="bullet"/>
      <w:lvlText w:val="o"/>
      <w:lvlJc w:val="left"/>
      <w:pPr>
        <w:ind w:left="1440" w:hanging="360"/>
      </w:pPr>
      <w:rPr>
        <w:rFonts w:ascii="Courier New" w:hAnsi="Courier New" w:cs="Courier New" w:hint="default"/>
      </w:rPr>
    </w:lvl>
    <w:lvl w:ilvl="2" w:tplc="BCC8BB06" w:tentative="1">
      <w:start w:val="1"/>
      <w:numFmt w:val="bullet"/>
      <w:lvlText w:val=""/>
      <w:lvlJc w:val="left"/>
      <w:pPr>
        <w:ind w:left="2160" w:hanging="360"/>
      </w:pPr>
      <w:rPr>
        <w:rFonts w:ascii="Wingdings" w:hAnsi="Wingdings" w:hint="default"/>
      </w:rPr>
    </w:lvl>
    <w:lvl w:ilvl="3" w:tplc="73E225CA" w:tentative="1">
      <w:start w:val="1"/>
      <w:numFmt w:val="bullet"/>
      <w:lvlText w:val=""/>
      <w:lvlJc w:val="left"/>
      <w:pPr>
        <w:ind w:left="2880" w:hanging="360"/>
      </w:pPr>
      <w:rPr>
        <w:rFonts w:ascii="Symbol" w:hAnsi="Symbol" w:hint="default"/>
      </w:rPr>
    </w:lvl>
    <w:lvl w:ilvl="4" w:tplc="3608243E" w:tentative="1">
      <w:start w:val="1"/>
      <w:numFmt w:val="bullet"/>
      <w:lvlText w:val="o"/>
      <w:lvlJc w:val="left"/>
      <w:pPr>
        <w:ind w:left="3600" w:hanging="360"/>
      </w:pPr>
      <w:rPr>
        <w:rFonts w:ascii="Courier New" w:hAnsi="Courier New" w:cs="Courier New" w:hint="default"/>
      </w:rPr>
    </w:lvl>
    <w:lvl w:ilvl="5" w:tplc="BF9A0AC2" w:tentative="1">
      <w:start w:val="1"/>
      <w:numFmt w:val="bullet"/>
      <w:lvlText w:val=""/>
      <w:lvlJc w:val="left"/>
      <w:pPr>
        <w:ind w:left="4320" w:hanging="360"/>
      </w:pPr>
      <w:rPr>
        <w:rFonts w:ascii="Wingdings" w:hAnsi="Wingdings" w:hint="default"/>
      </w:rPr>
    </w:lvl>
    <w:lvl w:ilvl="6" w:tplc="1EB66BE8" w:tentative="1">
      <w:start w:val="1"/>
      <w:numFmt w:val="bullet"/>
      <w:lvlText w:val=""/>
      <w:lvlJc w:val="left"/>
      <w:pPr>
        <w:ind w:left="5040" w:hanging="360"/>
      </w:pPr>
      <w:rPr>
        <w:rFonts w:ascii="Symbol" w:hAnsi="Symbol" w:hint="default"/>
      </w:rPr>
    </w:lvl>
    <w:lvl w:ilvl="7" w:tplc="FC248E7E" w:tentative="1">
      <w:start w:val="1"/>
      <w:numFmt w:val="bullet"/>
      <w:lvlText w:val="o"/>
      <w:lvlJc w:val="left"/>
      <w:pPr>
        <w:ind w:left="5760" w:hanging="360"/>
      </w:pPr>
      <w:rPr>
        <w:rFonts w:ascii="Courier New" w:hAnsi="Courier New" w:cs="Courier New" w:hint="default"/>
      </w:rPr>
    </w:lvl>
    <w:lvl w:ilvl="8" w:tplc="E4621F56"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FED6E1D8">
      <w:start w:val="1"/>
      <w:numFmt w:val="lowerRoman"/>
      <w:lvlText w:val="(%1)"/>
      <w:lvlJc w:val="left"/>
      <w:pPr>
        <w:ind w:left="1080" w:hanging="720"/>
      </w:pPr>
      <w:rPr>
        <w:rFonts w:hint="default"/>
      </w:rPr>
    </w:lvl>
    <w:lvl w:ilvl="1" w:tplc="9DB6B514" w:tentative="1">
      <w:start w:val="1"/>
      <w:numFmt w:val="lowerLetter"/>
      <w:lvlText w:val="%2."/>
      <w:lvlJc w:val="left"/>
      <w:pPr>
        <w:ind w:left="1440" w:hanging="360"/>
      </w:pPr>
    </w:lvl>
    <w:lvl w:ilvl="2" w:tplc="68608F12" w:tentative="1">
      <w:start w:val="1"/>
      <w:numFmt w:val="lowerRoman"/>
      <w:lvlText w:val="%3."/>
      <w:lvlJc w:val="right"/>
      <w:pPr>
        <w:ind w:left="2160" w:hanging="180"/>
      </w:pPr>
    </w:lvl>
    <w:lvl w:ilvl="3" w:tplc="154689C4" w:tentative="1">
      <w:start w:val="1"/>
      <w:numFmt w:val="decimal"/>
      <w:lvlText w:val="%4."/>
      <w:lvlJc w:val="left"/>
      <w:pPr>
        <w:ind w:left="2880" w:hanging="360"/>
      </w:pPr>
    </w:lvl>
    <w:lvl w:ilvl="4" w:tplc="B0704E28" w:tentative="1">
      <w:start w:val="1"/>
      <w:numFmt w:val="lowerLetter"/>
      <w:lvlText w:val="%5."/>
      <w:lvlJc w:val="left"/>
      <w:pPr>
        <w:ind w:left="3600" w:hanging="360"/>
      </w:pPr>
    </w:lvl>
    <w:lvl w:ilvl="5" w:tplc="B08A107A" w:tentative="1">
      <w:start w:val="1"/>
      <w:numFmt w:val="lowerRoman"/>
      <w:lvlText w:val="%6."/>
      <w:lvlJc w:val="right"/>
      <w:pPr>
        <w:ind w:left="4320" w:hanging="180"/>
      </w:pPr>
    </w:lvl>
    <w:lvl w:ilvl="6" w:tplc="7CB4A890" w:tentative="1">
      <w:start w:val="1"/>
      <w:numFmt w:val="decimal"/>
      <w:lvlText w:val="%7."/>
      <w:lvlJc w:val="left"/>
      <w:pPr>
        <w:ind w:left="5040" w:hanging="360"/>
      </w:pPr>
    </w:lvl>
    <w:lvl w:ilvl="7" w:tplc="1E343692" w:tentative="1">
      <w:start w:val="1"/>
      <w:numFmt w:val="lowerLetter"/>
      <w:lvlText w:val="%8."/>
      <w:lvlJc w:val="left"/>
      <w:pPr>
        <w:ind w:left="5760" w:hanging="360"/>
      </w:pPr>
    </w:lvl>
    <w:lvl w:ilvl="8" w:tplc="CD76D6FA"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B32C1CF8">
      <w:start w:val="1"/>
      <w:numFmt w:val="lowerRoman"/>
      <w:lvlText w:val="(%1)"/>
      <w:lvlJc w:val="left"/>
      <w:pPr>
        <w:ind w:left="1080" w:hanging="720"/>
      </w:pPr>
      <w:rPr>
        <w:rFonts w:hint="default"/>
      </w:rPr>
    </w:lvl>
    <w:lvl w:ilvl="1" w:tplc="CDD2ADEA" w:tentative="1">
      <w:start w:val="1"/>
      <w:numFmt w:val="lowerLetter"/>
      <w:lvlText w:val="%2."/>
      <w:lvlJc w:val="left"/>
      <w:pPr>
        <w:ind w:left="1440" w:hanging="360"/>
      </w:pPr>
    </w:lvl>
    <w:lvl w:ilvl="2" w:tplc="87C03644" w:tentative="1">
      <w:start w:val="1"/>
      <w:numFmt w:val="lowerRoman"/>
      <w:lvlText w:val="%3."/>
      <w:lvlJc w:val="right"/>
      <w:pPr>
        <w:ind w:left="2160" w:hanging="180"/>
      </w:pPr>
    </w:lvl>
    <w:lvl w:ilvl="3" w:tplc="20FCDFB6" w:tentative="1">
      <w:start w:val="1"/>
      <w:numFmt w:val="decimal"/>
      <w:lvlText w:val="%4."/>
      <w:lvlJc w:val="left"/>
      <w:pPr>
        <w:ind w:left="2880" w:hanging="360"/>
      </w:pPr>
    </w:lvl>
    <w:lvl w:ilvl="4" w:tplc="CBAC01EE" w:tentative="1">
      <w:start w:val="1"/>
      <w:numFmt w:val="lowerLetter"/>
      <w:lvlText w:val="%5."/>
      <w:lvlJc w:val="left"/>
      <w:pPr>
        <w:ind w:left="3600" w:hanging="360"/>
      </w:pPr>
    </w:lvl>
    <w:lvl w:ilvl="5" w:tplc="7C1A684E" w:tentative="1">
      <w:start w:val="1"/>
      <w:numFmt w:val="lowerRoman"/>
      <w:lvlText w:val="%6."/>
      <w:lvlJc w:val="right"/>
      <w:pPr>
        <w:ind w:left="4320" w:hanging="180"/>
      </w:pPr>
    </w:lvl>
    <w:lvl w:ilvl="6" w:tplc="E342D982" w:tentative="1">
      <w:start w:val="1"/>
      <w:numFmt w:val="decimal"/>
      <w:lvlText w:val="%7."/>
      <w:lvlJc w:val="left"/>
      <w:pPr>
        <w:ind w:left="5040" w:hanging="360"/>
      </w:pPr>
    </w:lvl>
    <w:lvl w:ilvl="7" w:tplc="E87432EE" w:tentative="1">
      <w:start w:val="1"/>
      <w:numFmt w:val="lowerLetter"/>
      <w:lvlText w:val="%8."/>
      <w:lvlJc w:val="left"/>
      <w:pPr>
        <w:ind w:left="5760" w:hanging="360"/>
      </w:pPr>
    </w:lvl>
    <w:lvl w:ilvl="8" w:tplc="443E51DE"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19CCFB88">
      <w:start w:val="1"/>
      <w:numFmt w:val="lowerRoman"/>
      <w:lvlText w:val="(%1)"/>
      <w:lvlJc w:val="left"/>
      <w:pPr>
        <w:ind w:left="1080" w:hanging="720"/>
      </w:pPr>
      <w:rPr>
        <w:rFonts w:hint="default"/>
      </w:rPr>
    </w:lvl>
    <w:lvl w:ilvl="1" w:tplc="26EEC046" w:tentative="1">
      <w:start w:val="1"/>
      <w:numFmt w:val="lowerLetter"/>
      <w:lvlText w:val="%2."/>
      <w:lvlJc w:val="left"/>
      <w:pPr>
        <w:ind w:left="1440" w:hanging="360"/>
      </w:pPr>
    </w:lvl>
    <w:lvl w:ilvl="2" w:tplc="E51AAAA4" w:tentative="1">
      <w:start w:val="1"/>
      <w:numFmt w:val="lowerRoman"/>
      <w:lvlText w:val="%3."/>
      <w:lvlJc w:val="right"/>
      <w:pPr>
        <w:ind w:left="2160" w:hanging="180"/>
      </w:pPr>
    </w:lvl>
    <w:lvl w:ilvl="3" w:tplc="F17EFFCA" w:tentative="1">
      <w:start w:val="1"/>
      <w:numFmt w:val="decimal"/>
      <w:lvlText w:val="%4."/>
      <w:lvlJc w:val="left"/>
      <w:pPr>
        <w:ind w:left="2880" w:hanging="360"/>
      </w:pPr>
    </w:lvl>
    <w:lvl w:ilvl="4" w:tplc="9CCE1FF6" w:tentative="1">
      <w:start w:val="1"/>
      <w:numFmt w:val="lowerLetter"/>
      <w:lvlText w:val="%5."/>
      <w:lvlJc w:val="left"/>
      <w:pPr>
        <w:ind w:left="3600" w:hanging="360"/>
      </w:pPr>
    </w:lvl>
    <w:lvl w:ilvl="5" w:tplc="983A86EE" w:tentative="1">
      <w:start w:val="1"/>
      <w:numFmt w:val="lowerRoman"/>
      <w:lvlText w:val="%6."/>
      <w:lvlJc w:val="right"/>
      <w:pPr>
        <w:ind w:left="4320" w:hanging="180"/>
      </w:pPr>
    </w:lvl>
    <w:lvl w:ilvl="6" w:tplc="C4581D30" w:tentative="1">
      <w:start w:val="1"/>
      <w:numFmt w:val="decimal"/>
      <w:lvlText w:val="%7."/>
      <w:lvlJc w:val="left"/>
      <w:pPr>
        <w:ind w:left="5040" w:hanging="360"/>
      </w:pPr>
    </w:lvl>
    <w:lvl w:ilvl="7" w:tplc="2CE006B0" w:tentative="1">
      <w:start w:val="1"/>
      <w:numFmt w:val="lowerLetter"/>
      <w:lvlText w:val="%8."/>
      <w:lvlJc w:val="left"/>
      <w:pPr>
        <w:ind w:left="5760" w:hanging="360"/>
      </w:pPr>
    </w:lvl>
    <w:lvl w:ilvl="8" w:tplc="065404E4"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3320CCDA">
      <w:start w:val="1"/>
      <w:numFmt w:val="lowerRoman"/>
      <w:lvlText w:val="(%1)"/>
      <w:lvlJc w:val="left"/>
      <w:pPr>
        <w:ind w:left="1080" w:hanging="720"/>
      </w:pPr>
      <w:rPr>
        <w:rFonts w:hint="default"/>
      </w:rPr>
    </w:lvl>
    <w:lvl w:ilvl="1" w:tplc="7B2CE4CE" w:tentative="1">
      <w:start w:val="1"/>
      <w:numFmt w:val="lowerLetter"/>
      <w:lvlText w:val="%2."/>
      <w:lvlJc w:val="left"/>
      <w:pPr>
        <w:ind w:left="1440" w:hanging="360"/>
      </w:pPr>
    </w:lvl>
    <w:lvl w:ilvl="2" w:tplc="2F5E9612" w:tentative="1">
      <w:start w:val="1"/>
      <w:numFmt w:val="lowerRoman"/>
      <w:lvlText w:val="%3."/>
      <w:lvlJc w:val="right"/>
      <w:pPr>
        <w:ind w:left="2160" w:hanging="180"/>
      </w:pPr>
    </w:lvl>
    <w:lvl w:ilvl="3" w:tplc="BF6E52EC" w:tentative="1">
      <w:start w:val="1"/>
      <w:numFmt w:val="decimal"/>
      <w:lvlText w:val="%4."/>
      <w:lvlJc w:val="left"/>
      <w:pPr>
        <w:ind w:left="2880" w:hanging="360"/>
      </w:pPr>
    </w:lvl>
    <w:lvl w:ilvl="4" w:tplc="7D406DFC" w:tentative="1">
      <w:start w:val="1"/>
      <w:numFmt w:val="lowerLetter"/>
      <w:lvlText w:val="%5."/>
      <w:lvlJc w:val="left"/>
      <w:pPr>
        <w:ind w:left="3600" w:hanging="360"/>
      </w:pPr>
    </w:lvl>
    <w:lvl w:ilvl="5" w:tplc="E0104D22" w:tentative="1">
      <w:start w:val="1"/>
      <w:numFmt w:val="lowerRoman"/>
      <w:lvlText w:val="%6."/>
      <w:lvlJc w:val="right"/>
      <w:pPr>
        <w:ind w:left="4320" w:hanging="180"/>
      </w:pPr>
    </w:lvl>
    <w:lvl w:ilvl="6" w:tplc="6F96514E" w:tentative="1">
      <w:start w:val="1"/>
      <w:numFmt w:val="decimal"/>
      <w:lvlText w:val="%7."/>
      <w:lvlJc w:val="left"/>
      <w:pPr>
        <w:ind w:left="5040" w:hanging="360"/>
      </w:pPr>
    </w:lvl>
    <w:lvl w:ilvl="7" w:tplc="875AFE94" w:tentative="1">
      <w:start w:val="1"/>
      <w:numFmt w:val="lowerLetter"/>
      <w:lvlText w:val="%8."/>
      <w:lvlJc w:val="left"/>
      <w:pPr>
        <w:ind w:left="5760" w:hanging="360"/>
      </w:pPr>
    </w:lvl>
    <w:lvl w:ilvl="8" w:tplc="3CE6C49C"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71F64EF8">
      <w:start w:val="1"/>
      <w:numFmt w:val="lowerRoman"/>
      <w:lvlText w:val="(%1)"/>
      <w:lvlJc w:val="left"/>
      <w:pPr>
        <w:ind w:left="1080" w:hanging="720"/>
      </w:pPr>
      <w:rPr>
        <w:rFonts w:hint="default"/>
      </w:rPr>
    </w:lvl>
    <w:lvl w:ilvl="1" w:tplc="ED207142" w:tentative="1">
      <w:start w:val="1"/>
      <w:numFmt w:val="lowerLetter"/>
      <w:lvlText w:val="%2."/>
      <w:lvlJc w:val="left"/>
      <w:pPr>
        <w:ind w:left="1440" w:hanging="360"/>
      </w:pPr>
    </w:lvl>
    <w:lvl w:ilvl="2" w:tplc="829C21BA" w:tentative="1">
      <w:start w:val="1"/>
      <w:numFmt w:val="lowerRoman"/>
      <w:lvlText w:val="%3."/>
      <w:lvlJc w:val="right"/>
      <w:pPr>
        <w:ind w:left="2160" w:hanging="180"/>
      </w:pPr>
    </w:lvl>
    <w:lvl w:ilvl="3" w:tplc="3B605932" w:tentative="1">
      <w:start w:val="1"/>
      <w:numFmt w:val="decimal"/>
      <w:lvlText w:val="%4."/>
      <w:lvlJc w:val="left"/>
      <w:pPr>
        <w:ind w:left="2880" w:hanging="360"/>
      </w:pPr>
    </w:lvl>
    <w:lvl w:ilvl="4" w:tplc="374E2E86" w:tentative="1">
      <w:start w:val="1"/>
      <w:numFmt w:val="lowerLetter"/>
      <w:lvlText w:val="%5."/>
      <w:lvlJc w:val="left"/>
      <w:pPr>
        <w:ind w:left="3600" w:hanging="360"/>
      </w:pPr>
    </w:lvl>
    <w:lvl w:ilvl="5" w:tplc="2DEADF86" w:tentative="1">
      <w:start w:val="1"/>
      <w:numFmt w:val="lowerRoman"/>
      <w:lvlText w:val="%6."/>
      <w:lvlJc w:val="right"/>
      <w:pPr>
        <w:ind w:left="4320" w:hanging="180"/>
      </w:pPr>
    </w:lvl>
    <w:lvl w:ilvl="6" w:tplc="DC924604" w:tentative="1">
      <w:start w:val="1"/>
      <w:numFmt w:val="decimal"/>
      <w:lvlText w:val="%7."/>
      <w:lvlJc w:val="left"/>
      <w:pPr>
        <w:ind w:left="5040" w:hanging="360"/>
      </w:pPr>
    </w:lvl>
    <w:lvl w:ilvl="7" w:tplc="6AFE1A8A" w:tentative="1">
      <w:start w:val="1"/>
      <w:numFmt w:val="lowerLetter"/>
      <w:lvlText w:val="%8."/>
      <w:lvlJc w:val="left"/>
      <w:pPr>
        <w:ind w:left="5760" w:hanging="360"/>
      </w:pPr>
    </w:lvl>
    <w:lvl w:ilvl="8" w:tplc="996AF53E"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FBBAB1DC">
      <w:start w:val="1"/>
      <w:numFmt w:val="lowerRoman"/>
      <w:lvlText w:val="(%1)"/>
      <w:lvlJc w:val="left"/>
      <w:pPr>
        <w:ind w:left="1080" w:hanging="720"/>
      </w:pPr>
      <w:rPr>
        <w:rFonts w:hint="default"/>
      </w:rPr>
    </w:lvl>
    <w:lvl w:ilvl="1" w:tplc="BBC4BF7C" w:tentative="1">
      <w:start w:val="1"/>
      <w:numFmt w:val="lowerLetter"/>
      <w:lvlText w:val="%2."/>
      <w:lvlJc w:val="left"/>
      <w:pPr>
        <w:ind w:left="1440" w:hanging="360"/>
      </w:pPr>
    </w:lvl>
    <w:lvl w:ilvl="2" w:tplc="77AA4494" w:tentative="1">
      <w:start w:val="1"/>
      <w:numFmt w:val="lowerRoman"/>
      <w:lvlText w:val="%3."/>
      <w:lvlJc w:val="right"/>
      <w:pPr>
        <w:ind w:left="2160" w:hanging="180"/>
      </w:pPr>
    </w:lvl>
    <w:lvl w:ilvl="3" w:tplc="4FC46700" w:tentative="1">
      <w:start w:val="1"/>
      <w:numFmt w:val="decimal"/>
      <w:lvlText w:val="%4."/>
      <w:lvlJc w:val="left"/>
      <w:pPr>
        <w:ind w:left="2880" w:hanging="360"/>
      </w:pPr>
    </w:lvl>
    <w:lvl w:ilvl="4" w:tplc="E81E7FC6" w:tentative="1">
      <w:start w:val="1"/>
      <w:numFmt w:val="lowerLetter"/>
      <w:lvlText w:val="%5."/>
      <w:lvlJc w:val="left"/>
      <w:pPr>
        <w:ind w:left="3600" w:hanging="360"/>
      </w:pPr>
    </w:lvl>
    <w:lvl w:ilvl="5" w:tplc="34DEA9A0" w:tentative="1">
      <w:start w:val="1"/>
      <w:numFmt w:val="lowerRoman"/>
      <w:lvlText w:val="%6."/>
      <w:lvlJc w:val="right"/>
      <w:pPr>
        <w:ind w:left="4320" w:hanging="180"/>
      </w:pPr>
    </w:lvl>
    <w:lvl w:ilvl="6" w:tplc="148216BC" w:tentative="1">
      <w:start w:val="1"/>
      <w:numFmt w:val="decimal"/>
      <w:lvlText w:val="%7."/>
      <w:lvlJc w:val="left"/>
      <w:pPr>
        <w:ind w:left="5040" w:hanging="360"/>
      </w:pPr>
    </w:lvl>
    <w:lvl w:ilvl="7" w:tplc="95C2D764" w:tentative="1">
      <w:start w:val="1"/>
      <w:numFmt w:val="lowerLetter"/>
      <w:lvlText w:val="%8."/>
      <w:lvlJc w:val="left"/>
      <w:pPr>
        <w:ind w:left="5760" w:hanging="360"/>
      </w:pPr>
    </w:lvl>
    <w:lvl w:ilvl="8" w:tplc="A1641002"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057E1030">
      <w:start w:val="1"/>
      <w:numFmt w:val="lowerRoman"/>
      <w:lvlText w:val="(%1)"/>
      <w:lvlJc w:val="left"/>
      <w:pPr>
        <w:ind w:left="1080" w:hanging="720"/>
      </w:pPr>
      <w:rPr>
        <w:rFonts w:hint="default"/>
      </w:rPr>
    </w:lvl>
    <w:lvl w:ilvl="1" w:tplc="61FEC29C" w:tentative="1">
      <w:start w:val="1"/>
      <w:numFmt w:val="lowerLetter"/>
      <w:lvlText w:val="%2."/>
      <w:lvlJc w:val="left"/>
      <w:pPr>
        <w:ind w:left="1440" w:hanging="360"/>
      </w:pPr>
    </w:lvl>
    <w:lvl w:ilvl="2" w:tplc="94D897F6" w:tentative="1">
      <w:start w:val="1"/>
      <w:numFmt w:val="lowerRoman"/>
      <w:lvlText w:val="%3."/>
      <w:lvlJc w:val="right"/>
      <w:pPr>
        <w:ind w:left="2160" w:hanging="180"/>
      </w:pPr>
    </w:lvl>
    <w:lvl w:ilvl="3" w:tplc="65447E8E" w:tentative="1">
      <w:start w:val="1"/>
      <w:numFmt w:val="decimal"/>
      <w:lvlText w:val="%4."/>
      <w:lvlJc w:val="left"/>
      <w:pPr>
        <w:ind w:left="2880" w:hanging="360"/>
      </w:pPr>
    </w:lvl>
    <w:lvl w:ilvl="4" w:tplc="95823A6A" w:tentative="1">
      <w:start w:val="1"/>
      <w:numFmt w:val="lowerLetter"/>
      <w:lvlText w:val="%5."/>
      <w:lvlJc w:val="left"/>
      <w:pPr>
        <w:ind w:left="3600" w:hanging="360"/>
      </w:pPr>
    </w:lvl>
    <w:lvl w:ilvl="5" w:tplc="715EB61C" w:tentative="1">
      <w:start w:val="1"/>
      <w:numFmt w:val="lowerRoman"/>
      <w:lvlText w:val="%6."/>
      <w:lvlJc w:val="right"/>
      <w:pPr>
        <w:ind w:left="4320" w:hanging="180"/>
      </w:pPr>
    </w:lvl>
    <w:lvl w:ilvl="6" w:tplc="CDF24EB4" w:tentative="1">
      <w:start w:val="1"/>
      <w:numFmt w:val="decimal"/>
      <w:lvlText w:val="%7."/>
      <w:lvlJc w:val="left"/>
      <w:pPr>
        <w:ind w:left="5040" w:hanging="360"/>
      </w:pPr>
    </w:lvl>
    <w:lvl w:ilvl="7" w:tplc="C0807B3C" w:tentative="1">
      <w:start w:val="1"/>
      <w:numFmt w:val="lowerLetter"/>
      <w:lvlText w:val="%8."/>
      <w:lvlJc w:val="left"/>
      <w:pPr>
        <w:ind w:left="5760" w:hanging="360"/>
      </w:pPr>
    </w:lvl>
    <w:lvl w:ilvl="8" w:tplc="53C626B0"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88B2A61E">
      <w:start w:val="1"/>
      <w:numFmt w:val="lowerRoman"/>
      <w:lvlText w:val="(%1)"/>
      <w:lvlJc w:val="left"/>
      <w:pPr>
        <w:ind w:left="1080" w:hanging="720"/>
      </w:pPr>
      <w:rPr>
        <w:rFonts w:hint="default"/>
      </w:rPr>
    </w:lvl>
    <w:lvl w:ilvl="1" w:tplc="5EF8EE30" w:tentative="1">
      <w:start w:val="1"/>
      <w:numFmt w:val="lowerLetter"/>
      <w:lvlText w:val="%2."/>
      <w:lvlJc w:val="left"/>
      <w:pPr>
        <w:ind w:left="1440" w:hanging="360"/>
      </w:pPr>
    </w:lvl>
    <w:lvl w:ilvl="2" w:tplc="6BF656FC" w:tentative="1">
      <w:start w:val="1"/>
      <w:numFmt w:val="lowerRoman"/>
      <w:lvlText w:val="%3."/>
      <w:lvlJc w:val="right"/>
      <w:pPr>
        <w:ind w:left="2160" w:hanging="180"/>
      </w:pPr>
    </w:lvl>
    <w:lvl w:ilvl="3" w:tplc="94448100" w:tentative="1">
      <w:start w:val="1"/>
      <w:numFmt w:val="decimal"/>
      <w:lvlText w:val="%4."/>
      <w:lvlJc w:val="left"/>
      <w:pPr>
        <w:ind w:left="2880" w:hanging="360"/>
      </w:pPr>
    </w:lvl>
    <w:lvl w:ilvl="4" w:tplc="562C67F8" w:tentative="1">
      <w:start w:val="1"/>
      <w:numFmt w:val="lowerLetter"/>
      <w:lvlText w:val="%5."/>
      <w:lvlJc w:val="left"/>
      <w:pPr>
        <w:ind w:left="3600" w:hanging="360"/>
      </w:pPr>
    </w:lvl>
    <w:lvl w:ilvl="5" w:tplc="F1A25BD2" w:tentative="1">
      <w:start w:val="1"/>
      <w:numFmt w:val="lowerRoman"/>
      <w:lvlText w:val="%6."/>
      <w:lvlJc w:val="right"/>
      <w:pPr>
        <w:ind w:left="4320" w:hanging="180"/>
      </w:pPr>
    </w:lvl>
    <w:lvl w:ilvl="6" w:tplc="1D3A8386" w:tentative="1">
      <w:start w:val="1"/>
      <w:numFmt w:val="decimal"/>
      <w:lvlText w:val="%7."/>
      <w:lvlJc w:val="left"/>
      <w:pPr>
        <w:ind w:left="5040" w:hanging="360"/>
      </w:pPr>
    </w:lvl>
    <w:lvl w:ilvl="7" w:tplc="4CA48F60" w:tentative="1">
      <w:start w:val="1"/>
      <w:numFmt w:val="lowerLetter"/>
      <w:lvlText w:val="%8."/>
      <w:lvlJc w:val="left"/>
      <w:pPr>
        <w:ind w:left="5760" w:hanging="360"/>
      </w:pPr>
    </w:lvl>
    <w:lvl w:ilvl="8" w:tplc="ECB445A0"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8EBAD8A4">
      <w:start w:val="1"/>
      <w:numFmt w:val="lowerRoman"/>
      <w:lvlText w:val="(%1)"/>
      <w:lvlJc w:val="left"/>
      <w:pPr>
        <w:ind w:left="1080" w:hanging="720"/>
      </w:pPr>
      <w:rPr>
        <w:rFonts w:hint="default"/>
      </w:rPr>
    </w:lvl>
    <w:lvl w:ilvl="1" w:tplc="B7EEBB5A" w:tentative="1">
      <w:start w:val="1"/>
      <w:numFmt w:val="lowerLetter"/>
      <w:lvlText w:val="%2."/>
      <w:lvlJc w:val="left"/>
      <w:pPr>
        <w:ind w:left="1440" w:hanging="360"/>
      </w:pPr>
    </w:lvl>
    <w:lvl w:ilvl="2" w:tplc="F1D29264" w:tentative="1">
      <w:start w:val="1"/>
      <w:numFmt w:val="lowerRoman"/>
      <w:lvlText w:val="%3."/>
      <w:lvlJc w:val="right"/>
      <w:pPr>
        <w:ind w:left="2160" w:hanging="180"/>
      </w:pPr>
    </w:lvl>
    <w:lvl w:ilvl="3" w:tplc="6F1C1E2C" w:tentative="1">
      <w:start w:val="1"/>
      <w:numFmt w:val="decimal"/>
      <w:lvlText w:val="%4."/>
      <w:lvlJc w:val="left"/>
      <w:pPr>
        <w:ind w:left="2880" w:hanging="360"/>
      </w:pPr>
    </w:lvl>
    <w:lvl w:ilvl="4" w:tplc="F5C89A06" w:tentative="1">
      <w:start w:val="1"/>
      <w:numFmt w:val="lowerLetter"/>
      <w:lvlText w:val="%5."/>
      <w:lvlJc w:val="left"/>
      <w:pPr>
        <w:ind w:left="3600" w:hanging="360"/>
      </w:pPr>
    </w:lvl>
    <w:lvl w:ilvl="5" w:tplc="60F4FE2C" w:tentative="1">
      <w:start w:val="1"/>
      <w:numFmt w:val="lowerRoman"/>
      <w:lvlText w:val="%6."/>
      <w:lvlJc w:val="right"/>
      <w:pPr>
        <w:ind w:left="4320" w:hanging="180"/>
      </w:pPr>
    </w:lvl>
    <w:lvl w:ilvl="6" w:tplc="93B4F6A4" w:tentative="1">
      <w:start w:val="1"/>
      <w:numFmt w:val="decimal"/>
      <w:lvlText w:val="%7."/>
      <w:lvlJc w:val="left"/>
      <w:pPr>
        <w:ind w:left="5040" w:hanging="360"/>
      </w:pPr>
    </w:lvl>
    <w:lvl w:ilvl="7" w:tplc="9FDE7DCA" w:tentative="1">
      <w:start w:val="1"/>
      <w:numFmt w:val="lowerLetter"/>
      <w:lvlText w:val="%8."/>
      <w:lvlJc w:val="left"/>
      <w:pPr>
        <w:ind w:left="5760" w:hanging="360"/>
      </w:pPr>
    </w:lvl>
    <w:lvl w:ilvl="8" w:tplc="2490132C"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351E40EE">
      <w:start w:val="1"/>
      <w:numFmt w:val="lowerRoman"/>
      <w:lvlText w:val="(%1)"/>
      <w:lvlJc w:val="left"/>
      <w:pPr>
        <w:ind w:left="1080" w:hanging="720"/>
      </w:pPr>
      <w:rPr>
        <w:rFonts w:hint="default"/>
      </w:rPr>
    </w:lvl>
    <w:lvl w:ilvl="1" w:tplc="543E68AC" w:tentative="1">
      <w:start w:val="1"/>
      <w:numFmt w:val="lowerLetter"/>
      <w:lvlText w:val="%2."/>
      <w:lvlJc w:val="left"/>
      <w:pPr>
        <w:ind w:left="1440" w:hanging="360"/>
      </w:pPr>
    </w:lvl>
    <w:lvl w:ilvl="2" w:tplc="09E03936" w:tentative="1">
      <w:start w:val="1"/>
      <w:numFmt w:val="lowerRoman"/>
      <w:lvlText w:val="%3."/>
      <w:lvlJc w:val="right"/>
      <w:pPr>
        <w:ind w:left="2160" w:hanging="180"/>
      </w:pPr>
    </w:lvl>
    <w:lvl w:ilvl="3" w:tplc="29621CB4" w:tentative="1">
      <w:start w:val="1"/>
      <w:numFmt w:val="decimal"/>
      <w:lvlText w:val="%4."/>
      <w:lvlJc w:val="left"/>
      <w:pPr>
        <w:ind w:left="2880" w:hanging="360"/>
      </w:pPr>
    </w:lvl>
    <w:lvl w:ilvl="4" w:tplc="73D6668E" w:tentative="1">
      <w:start w:val="1"/>
      <w:numFmt w:val="lowerLetter"/>
      <w:lvlText w:val="%5."/>
      <w:lvlJc w:val="left"/>
      <w:pPr>
        <w:ind w:left="3600" w:hanging="360"/>
      </w:pPr>
    </w:lvl>
    <w:lvl w:ilvl="5" w:tplc="C07C021C" w:tentative="1">
      <w:start w:val="1"/>
      <w:numFmt w:val="lowerRoman"/>
      <w:lvlText w:val="%6."/>
      <w:lvlJc w:val="right"/>
      <w:pPr>
        <w:ind w:left="4320" w:hanging="180"/>
      </w:pPr>
    </w:lvl>
    <w:lvl w:ilvl="6" w:tplc="54F0CD78" w:tentative="1">
      <w:start w:val="1"/>
      <w:numFmt w:val="decimal"/>
      <w:lvlText w:val="%7."/>
      <w:lvlJc w:val="left"/>
      <w:pPr>
        <w:ind w:left="5040" w:hanging="360"/>
      </w:pPr>
    </w:lvl>
    <w:lvl w:ilvl="7" w:tplc="2938A772" w:tentative="1">
      <w:start w:val="1"/>
      <w:numFmt w:val="lowerLetter"/>
      <w:lvlText w:val="%8."/>
      <w:lvlJc w:val="left"/>
      <w:pPr>
        <w:ind w:left="5760" w:hanging="360"/>
      </w:pPr>
    </w:lvl>
    <w:lvl w:ilvl="8" w:tplc="45A64326"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65B65046">
      <w:start w:val="1"/>
      <w:numFmt w:val="lowerRoman"/>
      <w:lvlText w:val="(%1)"/>
      <w:lvlJc w:val="left"/>
      <w:pPr>
        <w:ind w:left="1080" w:hanging="720"/>
      </w:pPr>
      <w:rPr>
        <w:rFonts w:hint="default"/>
      </w:rPr>
    </w:lvl>
    <w:lvl w:ilvl="1" w:tplc="E3245DCC" w:tentative="1">
      <w:start w:val="1"/>
      <w:numFmt w:val="lowerLetter"/>
      <w:lvlText w:val="%2."/>
      <w:lvlJc w:val="left"/>
      <w:pPr>
        <w:ind w:left="1440" w:hanging="360"/>
      </w:pPr>
    </w:lvl>
    <w:lvl w:ilvl="2" w:tplc="F3C21E72" w:tentative="1">
      <w:start w:val="1"/>
      <w:numFmt w:val="lowerRoman"/>
      <w:lvlText w:val="%3."/>
      <w:lvlJc w:val="right"/>
      <w:pPr>
        <w:ind w:left="2160" w:hanging="180"/>
      </w:pPr>
    </w:lvl>
    <w:lvl w:ilvl="3" w:tplc="406615A2" w:tentative="1">
      <w:start w:val="1"/>
      <w:numFmt w:val="decimal"/>
      <w:lvlText w:val="%4."/>
      <w:lvlJc w:val="left"/>
      <w:pPr>
        <w:ind w:left="2880" w:hanging="360"/>
      </w:pPr>
    </w:lvl>
    <w:lvl w:ilvl="4" w:tplc="4F8AEA18" w:tentative="1">
      <w:start w:val="1"/>
      <w:numFmt w:val="lowerLetter"/>
      <w:lvlText w:val="%5."/>
      <w:lvlJc w:val="left"/>
      <w:pPr>
        <w:ind w:left="3600" w:hanging="360"/>
      </w:pPr>
    </w:lvl>
    <w:lvl w:ilvl="5" w:tplc="4C129C56" w:tentative="1">
      <w:start w:val="1"/>
      <w:numFmt w:val="lowerRoman"/>
      <w:lvlText w:val="%6."/>
      <w:lvlJc w:val="right"/>
      <w:pPr>
        <w:ind w:left="4320" w:hanging="180"/>
      </w:pPr>
    </w:lvl>
    <w:lvl w:ilvl="6" w:tplc="27623444" w:tentative="1">
      <w:start w:val="1"/>
      <w:numFmt w:val="decimal"/>
      <w:lvlText w:val="%7."/>
      <w:lvlJc w:val="left"/>
      <w:pPr>
        <w:ind w:left="5040" w:hanging="360"/>
      </w:pPr>
    </w:lvl>
    <w:lvl w:ilvl="7" w:tplc="919460A8" w:tentative="1">
      <w:start w:val="1"/>
      <w:numFmt w:val="lowerLetter"/>
      <w:lvlText w:val="%8."/>
      <w:lvlJc w:val="left"/>
      <w:pPr>
        <w:ind w:left="5760" w:hanging="360"/>
      </w:pPr>
    </w:lvl>
    <w:lvl w:ilvl="8" w:tplc="61EC1084"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B37C50AE">
      <w:start w:val="1"/>
      <w:numFmt w:val="lowerRoman"/>
      <w:lvlText w:val="(%1)"/>
      <w:lvlJc w:val="left"/>
      <w:pPr>
        <w:ind w:left="1080" w:hanging="720"/>
      </w:pPr>
      <w:rPr>
        <w:rFonts w:hint="default"/>
      </w:rPr>
    </w:lvl>
    <w:lvl w:ilvl="1" w:tplc="8B548680" w:tentative="1">
      <w:start w:val="1"/>
      <w:numFmt w:val="lowerLetter"/>
      <w:lvlText w:val="%2."/>
      <w:lvlJc w:val="left"/>
      <w:pPr>
        <w:ind w:left="1440" w:hanging="360"/>
      </w:pPr>
    </w:lvl>
    <w:lvl w:ilvl="2" w:tplc="3FF4F7AC" w:tentative="1">
      <w:start w:val="1"/>
      <w:numFmt w:val="lowerRoman"/>
      <w:lvlText w:val="%3."/>
      <w:lvlJc w:val="right"/>
      <w:pPr>
        <w:ind w:left="2160" w:hanging="180"/>
      </w:pPr>
    </w:lvl>
    <w:lvl w:ilvl="3" w:tplc="1DC44580" w:tentative="1">
      <w:start w:val="1"/>
      <w:numFmt w:val="decimal"/>
      <w:lvlText w:val="%4."/>
      <w:lvlJc w:val="left"/>
      <w:pPr>
        <w:ind w:left="2880" w:hanging="360"/>
      </w:pPr>
    </w:lvl>
    <w:lvl w:ilvl="4" w:tplc="C7382EF6" w:tentative="1">
      <w:start w:val="1"/>
      <w:numFmt w:val="lowerLetter"/>
      <w:lvlText w:val="%5."/>
      <w:lvlJc w:val="left"/>
      <w:pPr>
        <w:ind w:left="3600" w:hanging="360"/>
      </w:pPr>
    </w:lvl>
    <w:lvl w:ilvl="5" w:tplc="F8568CD4" w:tentative="1">
      <w:start w:val="1"/>
      <w:numFmt w:val="lowerRoman"/>
      <w:lvlText w:val="%6."/>
      <w:lvlJc w:val="right"/>
      <w:pPr>
        <w:ind w:left="4320" w:hanging="180"/>
      </w:pPr>
    </w:lvl>
    <w:lvl w:ilvl="6" w:tplc="31F053A8" w:tentative="1">
      <w:start w:val="1"/>
      <w:numFmt w:val="decimal"/>
      <w:lvlText w:val="%7."/>
      <w:lvlJc w:val="left"/>
      <w:pPr>
        <w:ind w:left="5040" w:hanging="360"/>
      </w:pPr>
    </w:lvl>
    <w:lvl w:ilvl="7" w:tplc="A9583492" w:tentative="1">
      <w:start w:val="1"/>
      <w:numFmt w:val="lowerLetter"/>
      <w:lvlText w:val="%8."/>
      <w:lvlJc w:val="left"/>
      <w:pPr>
        <w:ind w:left="5760" w:hanging="360"/>
      </w:pPr>
    </w:lvl>
    <w:lvl w:ilvl="8" w:tplc="5276E358"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16FE59B6">
      <w:start w:val="1"/>
      <w:numFmt w:val="lowerRoman"/>
      <w:lvlText w:val="(%1)"/>
      <w:lvlJc w:val="left"/>
      <w:pPr>
        <w:ind w:left="1080" w:hanging="720"/>
      </w:pPr>
      <w:rPr>
        <w:rFonts w:hint="default"/>
      </w:rPr>
    </w:lvl>
    <w:lvl w:ilvl="1" w:tplc="2124C7DE" w:tentative="1">
      <w:start w:val="1"/>
      <w:numFmt w:val="lowerLetter"/>
      <w:lvlText w:val="%2."/>
      <w:lvlJc w:val="left"/>
      <w:pPr>
        <w:ind w:left="1440" w:hanging="360"/>
      </w:pPr>
    </w:lvl>
    <w:lvl w:ilvl="2" w:tplc="4AB2E332" w:tentative="1">
      <w:start w:val="1"/>
      <w:numFmt w:val="lowerRoman"/>
      <w:lvlText w:val="%3."/>
      <w:lvlJc w:val="right"/>
      <w:pPr>
        <w:ind w:left="2160" w:hanging="180"/>
      </w:pPr>
    </w:lvl>
    <w:lvl w:ilvl="3" w:tplc="A17A579E" w:tentative="1">
      <w:start w:val="1"/>
      <w:numFmt w:val="decimal"/>
      <w:lvlText w:val="%4."/>
      <w:lvlJc w:val="left"/>
      <w:pPr>
        <w:ind w:left="2880" w:hanging="360"/>
      </w:pPr>
    </w:lvl>
    <w:lvl w:ilvl="4" w:tplc="D520E4A2" w:tentative="1">
      <w:start w:val="1"/>
      <w:numFmt w:val="lowerLetter"/>
      <w:lvlText w:val="%5."/>
      <w:lvlJc w:val="left"/>
      <w:pPr>
        <w:ind w:left="3600" w:hanging="360"/>
      </w:pPr>
    </w:lvl>
    <w:lvl w:ilvl="5" w:tplc="9C16938C" w:tentative="1">
      <w:start w:val="1"/>
      <w:numFmt w:val="lowerRoman"/>
      <w:lvlText w:val="%6."/>
      <w:lvlJc w:val="right"/>
      <w:pPr>
        <w:ind w:left="4320" w:hanging="180"/>
      </w:pPr>
    </w:lvl>
    <w:lvl w:ilvl="6" w:tplc="FC586B3C" w:tentative="1">
      <w:start w:val="1"/>
      <w:numFmt w:val="decimal"/>
      <w:lvlText w:val="%7."/>
      <w:lvlJc w:val="left"/>
      <w:pPr>
        <w:ind w:left="5040" w:hanging="360"/>
      </w:pPr>
    </w:lvl>
    <w:lvl w:ilvl="7" w:tplc="6ED43114" w:tentative="1">
      <w:start w:val="1"/>
      <w:numFmt w:val="lowerLetter"/>
      <w:lvlText w:val="%8."/>
      <w:lvlJc w:val="left"/>
      <w:pPr>
        <w:ind w:left="5760" w:hanging="360"/>
      </w:pPr>
    </w:lvl>
    <w:lvl w:ilvl="8" w:tplc="333E3A9E"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26991619">
    <w:abstractNumId w:val="20"/>
  </w:num>
  <w:num w:numId="2" w16cid:durableId="2035106584">
    <w:abstractNumId w:val="6"/>
  </w:num>
  <w:num w:numId="3" w16cid:durableId="671838873">
    <w:abstractNumId w:val="2"/>
  </w:num>
  <w:num w:numId="4" w16cid:durableId="237248376">
    <w:abstractNumId w:val="10"/>
  </w:num>
  <w:num w:numId="5" w16cid:durableId="2066875710">
    <w:abstractNumId w:val="9"/>
  </w:num>
  <w:num w:numId="6" w16cid:durableId="309990174">
    <w:abstractNumId w:val="1"/>
  </w:num>
  <w:num w:numId="7" w16cid:durableId="1263340230">
    <w:abstractNumId w:val="15"/>
  </w:num>
  <w:num w:numId="8" w16cid:durableId="1960188138">
    <w:abstractNumId w:val="7"/>
  </w:num>
  <w:num w:numId="9" w16cid:durableId="1944073489">
    <w:abstractNumId w:val="13"/>
  </w:num>
  <w:num w:numId="10" w16cid:durableId="584804513">
    <w:abstractNumId w:val="5"/>
  </w:num>
  <w:num w:numId="11" w16cid:durableId="1958173693">
    <w:abstractNumId w:val="19"/>
  </w:num>
  <w:num w:numId="12" w16cid:durableId="1856839857">
    <w:abstractNumId w:val="11"/>
  </w:num>
  <w:num w:numId="13" w16cid:durableId="613899046">
    <w:abstractNumId w:val="4"/>
  </w:num>
  <w:num w:numId="14" w16cid:durableId="930314524">
    <w:abstractNumId w:val="3"/>
  </w:num>
  <w:num w:numId="15" w16cid:durableId="1716277034">
    <w:abstractNumId w:val="17"/>
  </w:num>
  <w:num w:numId="16" w16cid:durableId="1971204107">
    <w:abstractNumId w:val="16"/>
  </w:num>
  <w:num w:numId="17" w16cid:durableId="218249260">
    <w:abstractNumId w:val="8"/>
  </w:num>
  <w:num w:numId="18" w16cid:durableId="1226184419">
    <w:abstractNumId w:val="14"/>
  </w:num>
  <w:num w:numId="19" w16cid:durableId="1585644718">
    <w:abstractNumId w:val="18"/>
  </w:num>
  <w:num w:numId="20" w16cid:durableId="2114980456">
    <w:abstractNumId w:val="12"/>
  </w:num>
  <w:num w:numId="21" w16cid:durableId="294260223">
    <w:abstractNumId w:val="0"/>
  </w:num>
  <w:num w:numId="22" w16cid:durableId="1633823310">
    <w:abstractNumId w:val="20"/>
  </w:num>
  <w:num w:numId="23" w16cid:durableId="212155942">
    <w:abstractNumId w:val="20"/>
  </w:num>
  <w:num w:numId="24" w16cid:durableId="913930653">
    <w:abstractNumId w:val="20"/>
  </w:num>
  <w:num w:numId="25" w16cid:durableId="1412118518">
    <w:abstractNumId w:val="20"/>
  </w:num>
  <w:num w:numId="26" w16cid:durableId="238952992">
    <w:abstractNumId w:val="20"/>
  </w:num>
  <w:num w:numId="27" w16cid:durableId="4658998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6BD2"/>
    <w:rsid w:val="00094BD1"/>
    <w:rsid w:val="00095E87"/>
    <w:rsid w:val="000971E7"/>
    <w:rsid w:val="000A15C2"/>
    <w:rsid w:val="000B329E"/>
    <w:rsid w:val="000C4E5D"/>
    <w:rsid w:val="0010650F"/>
    <w:rsid w:val="0010724C"/>
    <w:rsid w:val="001169A8"/>
    <w:rsid w:val="00142BA0"/>
    <w:rsid w:val="0016576F"/>
    <w:rsid w:val="001821D5"/>
    <w:rsid w:val="00182C82"/>
    <w:rsid w:val="001E48CB"/>
    <w:rsid w:val="002A017F"/>
    <w:rsid w:val="002B14AE"/>
    <w:rsid w:val="002C05FC"/>
    <w:rsid w:val="00313BEC"/>
    <w:rsid w:val="00325864"/>
    <w:rsid w:val="003263EF"/>
    <w:rsid w:val="00331516"/>
    <w:rsid w:val="00350FEA"/>
    <w:rsid w:val="00370917"/>
    <w:rsid w:val="0038712D"/>
    <w:rsid w:val="00395C63"/>
    <w:rsid w:val="003A6246"/>
    <w:rsid w:val="003B3E70"/>
    <w:rsid w:val="003C7DE9"/>
    <w:rsid w:val="004055A0"/>
    <w:rsid w:val="00421253"/>
    <w:rsid w:val="00425CF3"/>
    <w:rsid w:val="0047334F"/>
    <w:rsid w:val="00505431"/>
    <w:rsid w:val="005244B9"/>
    <w:rsid w:val="005411A8"/>
    <w:rsid w:val="00560015"/>
    <w:rsid w:val="00565063"/>
    <w:rsid w:val="00571A0B"/>
    <w:rsid w:val="005778C0"/>
    <w:rsid w:val="00582722"/>
    <w:rsid w:val="00594F2D"/>
    <w:rsid w:val="005A421B"/>
    <w:rsid w:val="005B1DB1"/>
    <w:rsid w:val="005B2BD9"/>
    <w:rsid w:val="005B6763"/>
    <w:rsid w:val="005B6FF4"/>
    <w:rsid w:val="005B70CC"/>
    <w:rsid w:val="00600DA8"/>
    <w:rsid w:val="00636066"/>
    <w:rsid w:val="006543EB"/>
    <w:rsid w:val="00674587"/>
    <w:rsid w:val="00683765"/>
    <w:rsid w:val="00695F6B"/>
    <w:rsid w:val="00696B85"/>
    <w:rsid w:val="00716F09"/>
    <w:rsid w:val="00742B9C"/>
    <w:rsid w:val="00797074"/>
    <w:rsid w:val="007A6D87"/>
    <w:rsid w:val="007C76AB"/>
    <w:rsid w:val="007E7C4D"/>
    <w:rsid w:val="008248D5"/>
    <w:rsid w:val="00831C74"/>
    <w:rsid w:val="00840B11"/>
    <w:rsid w:val="0084575D"/>
    <w:rsid w:val="0086505F"/>
    <w:rsid w:val="00887531"/>
    <w:rsid w:val="00905391"/>
    <w:rsid w:val="00936627"/>
    <w:rsid w:val="0094760B"/>
    <w:rsid w:val="00952F1A"/>
    <w:rsid w:val="0096130C"/>
    <w:rsid w:val="00971C5C"/>
    <w:rsid w:val="00984F36"/>
    <w:rsid w:val="00992839"/>
    <w:rsid w:val="009C09B9"/>
    <w:rsid w:val="009E2FB2"/>
    <w:rsid w:val="009E3857"/>
    <w:rsid w:val="00A14DDE"/>
    <w:rsid w:val="00A314FC"/>
    <w:rsid w:val="00A42CEE"/>
    <w:rsid w:val="00A46C7D"/>
    <w:rsid w:val="00A65174"/>
    <w:rsid w:val="00A73CC3"/>
    <w:rsid w:val="00A81786"/>
    <w:rsid w:val="00A9447F"/>
    <w:rsid w:val="00AA0724"/>
    <w:rsid w:val="00AB30B9"/>
    <w:rsid w:val="00AB37A3"/>
    <w:rsid w:val="00AB38AD"/>
    <w:rsid w:val="00AF5C5B"/>
    <w:rsid w:val="00B3549B"/>
    <w:rsid w:val="00B46DC3"/>
    <w:rsid w:val="00B857F0"/>
    <w:rsid w:val="00B87C9B"/>
    <w:rsid w:val="00BE0040"/>
    <w:rsid w:val="00C01655"/>
    <w:rsid w:val="00C116C7"/>
    <w:rsid w:val="00C126BC"/>
    <w:rsid w:val="00C20A19"/>
    <w:rsid w:val="00C42FBC"/>
    <w:rsid w:val="00C47B82"/>
    <w:rsid w:val="00C509F5"/>
    <w:rsid w:val="00CA7174"/>
    <w:rsid w:val="00CD3B86"/>
    <w:rsid w:val="00CD5F5E"/>
    <w:rsid w:val="00CF1A6E"/>
    <w:rsid w:val="00D04029"/>
    <w:rsid w:val="00D23CC3"/>
    <w:rsid w:val="00D37C90"/>
    <w:rsid w:val="00D400C6"/>
    <w:rsid w:val="00D65A11"/>
    <w:rsid w:val="00D72DCF"/>
    <w:rsid w:val="00D8414E"/>
    <w:rsid w:val="00D87A18"/>
    <w:rsid w:val="00D962A1"/>
    <w:rsid w:val="00E12E24"/>
    <w:rsid w:val="00E305A7"/>
    <w:rsid w:val="00E526DD"/>
    <w:rsid w:val="00E5394A"/>
    <w:rsid w:val="00E667BC"/>
    <w:rsid w:val="00E90A64"/>
    <w:rsid w:val="00E9657D"/>
    <w:rsid w:val="00E96BD2"/>
    <w:rsid w:val="00EE030B"/>
    <w:rsid w:val="00F05FE6"/>
    <w:rsid w:val="00F10851"/>
    <w:rsid w:val="00F12C3D"/>
    <w:rsid w:val="00F22E9C"/>
    <w:rsid w:val="00F72812"/>
    <w:rsid w:val="00F74C1B"/>
    <w:rsid w:val="00F80CAE"/>
    <w:rsid w:val="00FD7FD5"/>
    <w:rsid w:val="00FF0C39"/>
    <w:rsid w:val="00FF6B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5A35E6"/>
  <w15:docId w15:val="{467993D7-4C67-48E9-A62B-744B6E14E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paragraph" w:styleId="Heading3">
    <w:name w:val="heading 3"/>
    <w:basedOn w:val="Normal"/>
    <w:next w:val="Normal"/>
    <w:link w:val="Heading3Char"/>
    <w:uiPriority w:val="9"/>
    <w:semiHidden/>
    <w:unhideWhenUsed/>
    <w:qFormat/>
    <w:rsid w:val="00831C74"/>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Heading3Char">
    <w:name w:val="Heading 3 Char"/>
    <w:basedOn w:val="DefaultParagraphFont"/>
    <w:link w:val="Heading3"/>
    <w:uiPriority w:val="9"/>
    <w:semiHidden/>
    <w:rsid w:val="00831C74"/>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7F03FC" w:rsidRDefault="007F03FC" w:rsidP="009B242A">
          <w:pPr>
            <w:pStyle w:val="4D6CDB0F478A47378458119DA633E90A"/>
          </w:pPr>
          <w:r w:rsidRPr="00925A3E">
            <w:rPr>
              <w:rStyle w:val="PlaceholderText"/>
            </w:rPr>
            <w:t>Click or tap to enter a date.</w:t>
          </w:r>
        </w:p>
      </w:docPartBody>
    </w:docPart>
    <w:docPart>
      <w:docPartPr>
        <w:name w:val="C09B7785F1FA43DBBEF73013DFD51D51"/>
        <w:category>
          <w:name w:val="General"/>
          <w:gallery w:val="placeholder"/>
        </w:category>
        <w:types>
          <w:type w:val="bbPlcHdr"/>
        </w:types>
        <w:behaviors>
          <w:behavior w:val="content"/>
        </w:behaviors>
        <w:guid w:val="{6FFE4C41-0517-43D2-A631-74AF7855F10D}"/>
      </w:docPartPr>
      <w:docPartBody>
        <w:p w:rsidR="001C75E1" w:rsidRDefault="001C75E1" w:rsidP="001C75E1">
          <w:pPr>
            <w:pStyle w:val="C09B7785F1FA43DBBEF73013DFD51D51"/>
          </w:pPr>
          <w:r w:rsidRPr="00D858FE">
            <w:rPr>
              <w:rStyle w:val="PlaceholderText"/>
            </w:rPr>
            <w:t>Choose an item.</w:t>
          </w:r>
        </w:p>
      </w:docPartBody>
    </w:docPart>
    <w:docPart>
      <w:docPartPr>
        <w:name w:val="C063D0E9C20E40D89AF4380F72F3615C"/>
        <w:category>
          <w:name w:val="General"/>
          <w:gallery w:val="placeholder"/>
        </w:category>
        <w:types>
          <w:type w:val="bbPlcHdr"/>
        </w:types>
        <w:behaviors>
          <w:behavior w:val="content"/>
        </w:behaviors>
        <w:guid w:val="{4A032839-D528-4E82-9EBD-39195E184CF8}"/>
      </w:docPartPr>
      <w:docPartBody>
        <w:p w:rsidR="001C75E1" w:rsidRDefault="001C75E1" w:rsidP="001C75E1">
          <w:pPr>
            <w:pStyle w:val="C063D0E9C20E40D89AF4380F72F3615C"/>
          </w:pPr>
          <w:r w:rsidRPr="00D858FE">
            <w:rPr>
              <w:rStyle w:val="PlaceholderText"/>
            </w:rPr>
            <w:t>Choose an item.</w:t>
          </w:r>
        </w:p>
      </w:docPartBody>
    </w:docPart>
    <w:docPart>
      <w:docPartPr>
        <w:name w:val="7FC3064A36D74F37849759167D647D86"/>
        <w:category>
          <w:name w:val="General"/>
          <w:gallery w:val="placeholder"/>
        </w:category>
        <w:types>
          <w:type w:val="bbPlcHdr"/>
        </w:types>
        <w:behaviors>
          <w:behavior w:val="content"/>
        </w:behaviors>
        <w:guid w:val="{E24C5CAE-251D-4515-B0B1-C9F93DC5FB60}"/>
      </w:docPartPr>
      <w:docPartBody>
        <w:p w:rsidR="001C75E1" w:rsidRDefault="001C75E1" w:rsidP="001C75E1">
          <w:pPr>
            <w:pStyle w:val="7FC3064A36D74F37849759167D647D8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F03FC"/>
    <w:rsid w:val="000A15C2"/>
    <w:rsid w:val="00123018"/>
    <w:rsid w:val="001C75E1"/>
    <w:rsid w:val="00395C63"/>
    <w:rsid w:val="006A341C"/>
    <w:rsid w:val="007F03FC"/>
    <w:rsid w:val="008878DC"/>
    <w:rsid w:val="009359C4"/>
    <w:rsid w:val="00971C5C"/>
    <w:rsid w:val="00A42CEE"/>
    <w:rsid w:val="00A73CC3"/>
    <w:rsid w:val="00AA0724"/>
    <w:rsid w:val="00AB37A3"/>
    <w:rsid w:val="00AC44A6"/>
    <w:rsid w:val="00E12E2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C75E1"/>
    <w:rPr>
      <w:color w:val="808080"/>
    </w:rPr>
  </w:style>
  <w:style w:type="paragraph" w:customStyle="1" w:styleId="4D6CDB0F478A47378458119DA633E90A">
    <w:name w:val="4D6CDB0F478A47378458119DA633E90A"/>
    <w:rsid w:val="00193AC5"/>
  </w:style>
  <w:style w:type="paragraph" w:customStyle="1" w:styleId="C09B7785F1FA43DBBEF73013DFD51D51">
    <w:name w:val="C09B7785F1FA43DBBEF73013DFD51D51"/>
    <w:rsid w:val="001C75E1"/>
    <w:pPr>
      <w:spacing w:line="278" w:lineRule="auto"/>
    </w:pPr>
    <w:rPr>
      <w:kern w:val="2"/>
      <w:sz w:val="24"/>
      <w:szCs w:val="24"/>
      <w14:ligatures w14:val="standardContextual"/>
    </w:rPr>
  </w:style>
  <w:style w:type="paragraph" w:customStyle="1" w:styleId="C063D0E9C20E40D89AF4380F72F3615C">
    <w:name w:val="C063D0E9C20E40D89AF4380F72F3615C"/>
    <w:rsid w:val="001C75E1"/>
    <w:pPr>
      <w:spacing w:line="278" w:lineRule="auto"/>
    </w:pPr>
    <w:rPr>
      <w:kern w:val="2"/>
      <w:sz w:val="24"/>
      <w:szCs w:val="24"/>
      <w14:ligatures w14:val="standardContextual"/>
    </w:rPr>
  </w:style>
  <w:style w:type="paragraph" w:customStyle="1" w:styleId="7FC3064A36D74F37849759167D647D86">
    <w:name w:val="7FC3064A36D74F37849759167D647D86"/>
    <w:rsid w:val="001C75E1"/>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1544</Words>
  <Characters>8806</Characters>
  <Application>Microsoft Office Word</Application>
  <DocSecurity>8</DocSecurity>
  <Lines>73</Lines>
  <Paragraphs>20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2024-08-21T23:51:00Z</dcterms:created>
  <dcterms:modified xsi:type="dcterms:W3CDTF">2024-08-21T23:51:00Z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