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255DF20"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F11E2">
        <w:rPr>
          <w:rFonts w:ascii="Arial Black" w:hAnsi="Arial Black"/>
        </w:rPr>
        <w:t>Adria Village Ltd</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FD0A436" w:rsidR="001E6954" w:rsidRPr="003C6EC2" w:rsidRDefault="009F11E2" w:rsidP="001E6954">
      <w:pPr>
        <w:tabs>
          <w:tab w:val="left" w:pos="2127"/>
        </w:tabs>
        <w:spacing w:before="120"/>
        <w:rPr>
          <w:rFonts w:eastAsia="Calibri"/>
          <w:color w:val="FFFFFF" w:themeColor="background1"/>
          <w:sz w:val="28"/>
          <w:szCs w:val="56"/>
          <w:lang w:eastAsia="en-US"/>
        </w:rPr>
      </w:pPr>
      <w:r>
        <w:rPr>
          <w:color w:val="FFFFFF" w:themeColor="background1"/>
          <w:sz w:val="28"/>
        </w:rPr>
        <w:t>89 Freemantle Drive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STIRLING</w:t>
      </w:r>
      <w:r w:rsidR="001E6954" w:rsidRPr="003C6EC2">
        <w:rPr>
          <w:color w:val="FFFFFF" w:themeColor="background1"/>
          <w:sz w:val="28"/>
        </w:rPr>
        <w:t xml:space="preserve"> </w:t>
      </w:r>
      <w:r>
        <w:rPr>
          <w:color w:val="FFFFFF" w:themeColor="background1"/>
          <w:sz w:val="28"/>
        </w:rPr>
        <w:t>ACT</w:t>
      </w:r>
      <w:r w:rsidR="001E6954" w:rsidRPr="003C6EC2">
        <w:rPr>
          <w:color w:val="FFFFFF" w:themeColor="background1"/>
          <w:sz w:val="28"/>
        </w:rPr>
        <w:t xml:space="preserve"> </w:t>
      </w:r>
      <w:r>
        <w:rPr>
          <w:color w:val="FFFFFF" w:themeColor="background1"/>
          <w:sz w:val="28"/>
        </w:rPr>
        <w:t>2611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02 6288 0198</w:t>
      </w:r>
    </w:p>
    <w:p w14:paraId="1CD9B515" w14:textId="75BA3E4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F11E2">
        <w:rPr>
          <w:rFonts w:eastAsia="Calibri"/>
          <w:color w:val="FFFFFF" w:themeColor="background1"/>
          <w:sz w:val="28"/>
          <w:szCs w:val="56"/>
          <w:lang w:eastAsia="en-US"/>
        </w:rPr>
        <w:t>2908</w:t>
      </w:r>
      <w:r w:rsidRPr="003C6EC2">
        <w:rPr>
          <w:rFonts w:eastAsia="Calibri"/>
          <w:color w:val="FFFFFF" w:themeColor="background1"/>
          <w:sz w:val="28"/>
          <w:szCs w:val="56"/>
          <w:lang w:eastAsia="en-US"/>
        </w:rPr>
        <w:t xml:space="preserve"> </w:t>
      </w:r>
    </w:p>
    <w:p w14:paraId="45B95749" w14:textId="5857255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F11E2">
        <w:rPr>
          <w:rFonts w:eastAsia="Calibri"/>
          <w:color w:val="FFFFFF" w:themeColor="background1"/>
          <w:sz w:val="28"/>
          <w:szCs w:val="56"/>
          <w:lang w:eastAsia="en-US"/>
        </w:rPr>
        <w:t>Adria Village Limited</w:t>
      </w:r>
    </w:p>
    <w:p w14:paraId="7256631C" w14:textId="063BD06A" w:rsidR="001E6954" w:rsidRPr="003C6EC2" w:rsidRDefault="009F11E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8 March 2022 to 10 March 2022</w:t>
      </w:r>
    </w:p>
    <w:p w14:paraId="71B92C11" w14:textId="7933ADC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D7261" w:rsidRPr="00ED7261">
        <w:rPr>
          <w:color w:val="FFFFFF" w:themeColor="background1"/>
          <w:sz w:val="28"/>
          <w:szCs w:val="28"/>
        </w:rPr>
        <w:t>25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C4EC4C8" w:rsidR="00F96D2E" w:rsidRPr="009B0F30" w:rsidRDefault="00ED7261" w:rsidP="00F96D2E">
      <w:r w:rsidRPr="00ED7261">
        <w:rPr>
          <w:rFonts w:cs="Times New Roman"/>
          <w:color w:val="auto"/>
        </w:rPr>
        <w:t>James Howard</w:t>
      </w:r>
      <w:r w:rsidR="00F96D2E" w:rsidRPr="00ED7261">
        <w:rPr>
          <w:color w:val="auto"/>
        </w:rPr>
        <w:t xml:space="preserve">, delegate of the </w:t>
      </w:r>
      <w:r w:rsidR="00F96D2E">
        <w:t>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7D0AFFD2" w:rsidR="00C20EE9" w:rsidRPr="00ED7261" w:rsidRDefault="001E6954" w:rsidP="00ED726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61A212C3"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7BCB34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3231A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70FAD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9F04D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56C125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C154F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86A9D9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B2F2B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04891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1505B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09812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396A2FB"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88E16C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FC8B7BB"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94DC2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474A30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326A8E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41A8A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BE87D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0EC36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605E9B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117922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48F054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F5DE2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CF4DF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42464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3CBD84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E368B2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63043C5" w:rsidR="001E6954" w:rsidRPr="001E6954" w:rsidRDefault="001E6954" w:rsidP="00ED7261">
            <w:pPr>
              <w:keepNext/>
              <w:spacing w:before="40" w:after="40" w:line="240" w:lineRule="auto"/>
              <w:jc w:val="center"/>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150400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CA1F5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7BEB7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2ACD22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8EF9C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AAFA6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E1C02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FA243A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1A6C45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040B46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490D49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6D742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5D56B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95C39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A704F0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131140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3A5A8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E334E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A79E4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04ED483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412C6772" w:rsidR="004B33E7" w:rsidRPr="00ED7261" w:rsidRDefault="00ED7261" w:rsidP="004B33E7">
      <w:pPr>
        <w:pStyle w:val="ListBullet"/>
      </w:pPr>
      <w:r w:rsidRPr="00ED7261">
        <w:t>T</w:t>
      </w:r>
      <w:r w:rsidR="004B33E7" w:rsidRPr="00ED7261">
        <w:t xml:space="preserve">he Assessment Team’s report for the </w:t>
      </w:r>
      <w:r w:rsidR="009F11E2" w:rsidRPr="00ED7261">
        <w:t>Site Audit</w:t>
      </w:r>
      <w:r w:rsidRPr="00ED7261">
        <w:t xml:space="preserve"> conducted from 8 March 2022 to 10 March 2022</w:t>
      </w:r>
      <w:r w:rsidR="004B33E7" w:rsidRPr="00ED7261">
        <w:t xml:space="preserve">; the </w:t>
      </w:r>
      <w:r w:rsidR="009F11E2" w:rsidRPr="00ED7261">
        <w:t>Site Audit</w:t>
      </w:r>
      <w:r w:rsidR="004B33E7" w:rsidRPr="00ED7261">
        <w:t xml:space="preserve"> report was informed by a site assessment, observations at the service, review of documents and interviews with staff, consumers/representatives and others</w:t>
      </w:r>
      <w:r w:rsidRPr="00ED7261">
        <w:t>.</w:t>
      </w:r>
    </w:p>
    <w:p w14:paraId="0155F341" w14:textId="3355616A" w:rsidR="004B33E7" w:rsidRPr="00ED7261" w:rsidRDefault="00ED7261" w:rsidP="004B33E7">
      <w:pPr>
        <w:pStyle w:val="ListBullet"/>
      </w:pPr>
      <w:r w:rsidRPr="00ED7261">
        <w:t>T</w:t>
      </w:r>
      <w:r w:rsidR="004B33E7" w:rsidRPr="00ED7261">
        <w:t xml:space="preserve">he provider’s response to the </w:t>
      </w:r>
      <w:r w:rsidR="009F11E2" w:rsidRPr="00ED7261">
        <w:t>Site Audit</w:t>
      </w:r>
      <w:r w:rsidR="004B33E7" w:rsidRPr="00ED7261">
        <w:t xml:space="preserve"> report received </w:t>
      </w:r>
      <w:r w:rsidRPr="00ED7261">
        <w:t>on 13 April 2022.</w:t>
      </w:r>
    </w:p>
    <w:p w14:paraId="6C665CC1" w14:textId="30DD3BDA" w:rsidR="004B33E7" w:rsidRPr="00ED7261" w:rsidRDefault="00ED7261" w:rsidP="004B33E7">
      <w:pPr>
        <w:pStyle w:val="ListBullet"/>
      </w:pPr>
      <w:r w:rsidRPr="00ED7261">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E3BDBB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639A55FE" w14:textId="1CFF00C7" w:rsidR="00156FD9" w:rsidRPr="00A53C98" w:rsidRDefault="00156FD9" w:rsidP="00156FD9">
      <w:pPr>
        <w:rPr>
          <w:color w:val="auto"/>
        </w:rPr>
      </w:pPr>
      <w:r w:rsidRPr="006C06DD">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w:t>
      </w:r>
      <w:r>
        <w:rPr>
          <w:rFonts w:eastAsia="Calibri"/>
          <w:lang w:eastAsia="en-US"/>
        </w:rPr>
        <w:t xml:space="preserve">other </w:t>
      </w:r>
      <w:r w:rsidRPr="006C06DD">
        <w:rPr>
          <w:rFonts w:eastAsia="Calibri"/>
          <w:lang w:eastAsia="en-US"/>
        </w:rPr>
        <w:t xml:space="preserve">relevant documentation and drew relevant information </w:t>
      </w:r>
      <w:r w:rsidRPr="00A53C98">
        <w:rPr>
          <w:color w:val="auto"/>
        </w:rPr>
        <w:t xml:space="preserve">from other consumer interviews and the assessment of other Standards. </w:t>
      </w:r>
    </w:p>
    <w:p w14:paraId="32E1DC92" w14:textId="3A64F910" w:rsidR="00156FD9" w:rsidRPr="006C06DD" w:rsidRDefault="00156FD9" w:rsidP="00156FD9">
      <w:pPr>
        <w:rPr>
          <w:rFonts w:eastAsia="Calibri"/>
          <w:lang w:eastAsia="en-US"/>
        </w:rPr>
      </w:pPr>
      <w:r w:rsidRPr="00A53C98">
        <w:rPr>
          <w:color w:val="auto"/>
        </w:rPr>
        <w:t xml:space="preserve">Overall, consumers considered they </w:t>
      </w:r>
      <w:r w:rsidR="00120FDB" w:rsidRPr="00A53C98">
        <w:rPr>
          <w:color w:val="auto"/>
        </w:rPr>
        <w:t>we</w:t>
      </w:r>
      <w:r w:rsidRPr="00A53C98">
        <w:rPr>
          <w:color w:val="auto"/>
        </w:rPr>
        <w:t>re treated with dignity and respect, c</w:t>
      </w:r>
      <w:r w:rsidR="00120FDB" w:rsidRPr="00A53C98">
        <w:rPr>
          <w:color w:val="auto"/>
        </w:rPr>
        <w:t>ould</w:t>
      </w:r>
      <w:r w:rsidRPr="006C06DD">
        <w:rPr>
          <w:rFonts w:eastAsia="Calibri"/>
          <w:lang w:eastAsia="en-US"/>
        </w:rPr>
        <w:t xml:space="preserve"> maintain their identity, </w:t>
      </w:r>
      <w:r w:rsidR="00120FDB">
        <w:rPr>
          <w:rFonts w:eastAsia="Calibri"/>
          <w:lang w:eastAsia="en-US"/>
        </w:rPr>
        <w:t xml:space="preserve">were able to </w:t>
      </w:r>
      <w:r w:rsidRPr="006C06DD">
        <w:rPr>
          <w:rFonts w:eastAsia="Calibri"/>
          <w:lang w:eastAsia="en-US"/>
        </w:rPr>
        <w:t xml:space="preserve">make informed choices about their care and services and live the life they chose. For example: </w:t>
      </w:r>
    </w:p>
    <w:p w14:paraId="1DD7AB14" w14:textId="33AABBD2" w:rsidR="00156FD9" w:rsidRPr="008B4038" w:rsidRDefault="00156FD9" w:rsidP="00156FD9">
      <w:pPr>
        <w:numPr>
          <w:ilvl w:val="0"/>
          <w:numId w:val="38"/>
        </w:numPr>
        <w:contextualSpacing/>
        <w:rPr>
          <w:rFonts w:eastAsia="Calibri"/>
          <w:color w:val="auto"/>
          <w:lang w:eastAsia="en-US"/>
        </w:rPr>
      </w:pPr>
      <w:r w:rsidRPr="008B4038">
        <w:rPr>
          <w:rFonts w:eastAsia="Calibri"/>
          <w:color w:val="auto"/>
          <w:lang w:eastAsia="en-US"/>
        </w:rPr>
        <w:t xml:space="preserve">Consumers confirmed that they </w:t>
      </w:r>
      <w:r w:rsidR="00120FDB">
        <w:rPr>
          <w:rFonts w:eastAsia="Calibri"/>
          <w:color w:val="auto"/>
          <w:lang w:eastAsia="en-US"/>
        </w:rPr>
        <w:t>we</w:t>
      </w:r>
      <w:r w:rsidRPr="008B4038">
        <w:rPr>
          <w:rFonts w:eastAsia="Calibri"/>
          <w:color w:val="auto"/>
          <w:lang w:eastAsia="en-US"/>
        </w:rPr>
        <w:t>re treated with respect.</w:t>
      </w:r>
    </w:p>
    <w:p w14:paraId="75CAD02A" w14:textId="341F7CBA" w:rsidR="00156FD9" w:rsidRPr="008B4038" w:rsidRDefault="00156FD9" w:rsidP="00156FD9">
      <w:pPr>
        <w:numPr>
          <w:ilvl w:val="0"/>
          <w:numId w:val="38"/>
        </w:numPr>
        <w:contextualSpacing/>
        <w:rPr>
          <w:rFonts w:eastAsia="Calibri"/>
          <w:color w:val="auto"/>
          <w:lang w:eastAsia="en-US"/>
        </w:rPr>
      </w:pPr>
      <w:r w:rsidRPr="008B4038">
        <w:rPr>
          <w:rFonts w:eastAsia="Calibri"/>
          <w:color w:val="auto"/>
          <w:lang w:eastAsia="en-US"/>
        </w:rPr>
        <w:t xml:space="preserve">Consumers confirmed that they </w:t>
      </w:r>
      <w:r w:rsidR="00120FDB">
        <w:rPr>
          <w:rFonts w:eastAsia="Calibri"/>
          <w:color w:val="auto"/>
          <w:lang w:eastAsia="en-US"/>
        </w:rPr>
        <w:t>we</w:t>
      </w:r>
      <w:r w:rsidRPr="008B4038">
        <w:rPr>
          <w:rFonts w:eastAsia="Calibri"/>
          <w:color w:val="auto"/>
          <w:lang w:eastAsia="en-US"/>
        </w:rPr>
        <w:t>re encouraged to do things for themselves and that staff kn</w:t>
      </w:r>
      <w:r w:rsidR="00120FDB">
        <w:rPr>
          <w:rFonts w:eastAsia="Calibri"/>
          <w:color w:val="auto"/>
          <w:lang w:eastAsia="en-US"/>
        </w:rPr>
        <w:t>e</w:t>
      </w:r>
      <w:r w:rsidRPr="008B4038">
        <w:rPr>
          <w:rFonts w:eastAsia="Calibri"/>
          <w:color w:val="auto"/>
          <w:lang w:eastAsia="en-US"/>
        </w:rPr>
        <w:t xml:space="preserve">w what </w:t>
      </w:r>
      <w:r w:rsidR="00120FDB">
        <w:rPr>
          <w:rFonts w:eastAsia="Calibri"/>
          <w:color w:val="auto"/>
          <w:lang w:eastAsia="en-US"/>
        </w:rPr>
        <w:t>wa</w:t>
      </w:r>
      <w:r w:rsidRPr="008B4038">
        <w:rPr>
          <w:rFonts w:eastAsia="Calibri"/>
          <w:color w:val="auto"/>
          <w:lang w:eastAsia="en-US"/>
        </w:rPr>
        <w:t>s important to them.</w:t>
      </w:r>
    </w:p>
    <w:p w14:paraId="00A0DA6A" w14:textId="520D4A56" w:rsidR="00156FD9" w:rsidRDefault="00156FD9" w:rsidP="00156FD9">
      <w:pPr>
        <w:numPr>
          <w:ilvl w:val="0"/>
          <w:numId w:val="38"/>
        </w:numPr>
        <w:contextualSpacing/>
        <w:rPr>
          <w:rFonts w:eastAsia="Calibri"/>
          <w:color w:val="auto"/>
          <w:lang w:eastAsia="en-US"/>
        </w:rPr>
      </w:pPr>
      <w:r w:rsidRPr="008B4038">
        <w:rPr>
          <w:rFonts w:eastAsia="Calibri"/>
          <w:color w:val="auto"/>
          <w:lang w:eastAsia="en-US"/>
        </w:rPr>
        <w:t>Consumers fe</w:t>
      </w:r>
      <w:r w:rsidR="00120FDB">
        <w:rPr>
          <w:rFonts w:eastAsia="Calibri"/>
          <w:color w:val="auto"/>
          <w:lang w:eastAsia="en-US"/>
        </w:rPr>
        <w:t>lt</w:t>
      </w:r>
      <w:r w:rsidRPr="008B4038">
        <w:rPr>
          <w:rFonts w:eastAsia="Calibri"/>
          <w:color w:val="auto"/>
          <w:lang w:eastAsia="en-US"/>
        </w:rPr>
        <w:t xml:space="preserve"> supported to take risks.</w:t>
      </w:r>
    </w:p>
    <w:p w14:paraId="35E7D16D" w14:textId="6F325443" w:rsidR="00156FD9" w:rsidRPr="008B4038" w:rsidRDefault="00156FD9" w:rsidP="00156FD9">
      <w:pPr>
        <w:numPr>
          <w:ilvl w:val="0"/>
          <w:numId w:val="38"/>
        </w:numPr>
        <w:contextualSpacing/>
        <w:rPr>
          <w:rFonts w:eastAsia="Calibri"/>
          <w:color w:val="auto"/>
          <w:lang w:eastAsia="en-US"/>
        </w:rPr>
      </w:pPr>
      <w:r w:rsidRPr="006C06DD">
        <w:rPr>
          <w:rFonts w:eastAsia="Calibri"/>
          <w:color w:val="auto"/>
          <w:lang w:eastAsia="en-US"/>
        </w:rPr>
        <w:t xml:space="preserve">All consumers </w:t>
      </w:r>
      <w:r>
        <w:rPr>
          <w:rFonts w:eastAsia="Calibri"/>
          <w:color w:val="auto"/>
          <w:lang w:eastAsia="en-US"/>
        </w:rPr>
        <w:t>interviewed</w:t>
      </w:r>
      <w:r w:rsidRPr="006C06DD">
        <w:rPr>
          <w:rFonts w:eastAsia="Calibri"/>
          <w:color w:val="auto"/>
          <w:lang w:eastAsia="en-US"/>
        </w:rPr>
        <w:t xml:space="preserve"> expressed satisfaction with the timeliness of information provided to them, </w:t>
      </w:r>
      <w:r w:rsidR="00120FDB">
        <w:rPr>
          <w:rFonts w:eastAsia="Calibri"/>
          <w:color w:val="auto"/>
          <w:lang w:eastAsia="en-US"/>
        </w:rPr>
        <w:t>i</w:t>
      </w:r>
      <w:r w:rsidRPr="006C06DD">
        <w:rPr>
          <w:rFonts w:eastAsia="Calibri"/>
          <w:color w:val="auto"/>
          <w:lang w:eastAsia="en-US"/>
        </w:rPr>
        <w:t>n a way they c</w:t>
      </w:r>
      <w:r w:rsidR="00120FDB">
        <w:rPr>
          <w:rFonts w:eastAsia="Calibri"/>
          <w:color w:val="auto"/>
          <w:lang w:eastAsia="en-US"/>
        </w:rPr>
        <w:t>ould</w:t>
      </w:r>
      <w:r w:rsidRPr="006C06DD">
        <w:rPr>
          <w:rFonts w:eastAsia="Calibri"/>
          <w:color w:val="auto"/>
          <w:lang w:eastAsia="en-US"/>
        </w:rPr>
        <w:t xml:space="preserve"> understand.</w:t>
      </w:r>
    </w:p>
    <w:p w14:paraId="195A0FED" w14:textId="37168EF9" w:rsidR="00156FD9" w:rsidRPr="00A53C98" w:rsidRDefault="00156FD9" w:rsidP="00A53C98">
      <w:pPr>
        <w:numPr>
          <w:ilvl w:val="0"/>
          <w:numId w:val="38"/>
        </w:numPr>
        <w:contextualSpacing/>
        <w:rPr>
          <w:rFonts w:eastAsia="Calibri"/>
          <w:color w:val="auto"/>
          <w:lang w:eastAsia="en-US"/>
        </w:rPr>
      </w:pPr>
      <w:r w:rsidRPr="00A53C98">
        <w:rPr>
          <w:rFonts w:eastAsia="Calibri"/>
          <w:color w:val="auto"/>
          <w:lang w:eastAsia="en-US"/>
        </w:rPr>
        <w:t xml:space="preserve">Consumers confirmed that their personal privacy </w:t>
      </w:r>
      <w:r w:rsidR="00120FDB" w:rsidRPr="00A53C98">
        <w:rPr>
          <w:rFonts w:eastAsia="Calibri"/>
          <w:color w:val="auto"/>
          <w:lang w:eastAsia="en-US"/>
        </w:rPr>
        <w:t>wa</w:t>
      </w:r>
      <w:r w:rsidRPr="00A53C98">
        <w:rPr>
          <w:rFonts w:eastAsia="Calibri"/>
          <w:color w:val="auto"/>
          <w:lang w:eastAsia="en-US"/>
        </w:rPr>
        <w:t>s respected.</w:t>
      </w:r>
    </w:p>
    <w:p w14:paraId="2F21C76C" w14:textId="561EF5C6" w:rsidR="00156FD9" w:rsidRPr="006C06DD" w:rsidRDefault="00156FD9" w:rsidP="00156FD9">
      <w:pPr>
        <w:rPr>
          <w:rFonts w:eastAsia="Calibri"/>
          <w:lang w:eastAsia="en-US"/>
        </w:rPr>
      </w:pPr>
      <w:r w:rsidRPr="00A53C98">
        <w:rPr>
          <w:color w:val="auto"/>
        </w:rPr>
        <w:t>Care planning documents reflect</w:t>
      </w:r>
      <w:r w:rsidR="00120FDB" w:rsidRPr="00A53C98">
        <w:rPr>
          <w:color w:val="auto"/>
        </w:rPr>
        <w:t>ed</w:t>
      </w:r>
      <w:r w:rsidRPr="00A53C98">
        <w:rPr>
          <w:color w:val="auto"/>
        </w:rPr>
        <w:t xml:space="preserve"> the diversity of consumers at the service,</w:t>
      </w:r>
      <w:r w:rsidRPr="006C06DD">
        <w:rPr>
          <w:rFonts w:eastAsia="Calibri"/>
          <w:lang w:eastAsia="en-US"/>
        </w:rPr>
        <w:t xml:space="preserve"> including </w:t>
      </w:r>
      <w:r w:rsidR="00120FDB">
        <w:rPr>
          <w:rFonts w:eastAsia="Calibri"/>
          <w:lang w:eastAsia="en-US"/>
        </w:rPr>
        <w:t xml:space="preserve">their </w:t>
      </w:r>
      <w:r w:rsidRPr="006C06DD">
        <w:rPr>
          <w:rFonts w:eastAsia="Calibri"/>
          <w:lang w:eastAsia="en-US"/>
        </w:rPr>
        <w:t>life experiences. Staff demonstrated an understanding of consumers' individual identit</w:t>
      </w:r>
      <w:r>
        <w:rPr>
          <w:rFonts w:eastAsia="Calibri"/>
          <w:lang w:eastAsia="en-US"/>
        </w:rPr>
        <w:t>ies</w:t>
      </w:r>
      <w:r w:rsidRPr="006C06DD">
        <w:rPr>
          <w:rFonts w:eastAsia="Calibri"/>
          <w:lang w:eastAsia="en-US"/>
        </w:rPr>
        <w:t xml:space="preserve">, how consumers </w:t>
      </w:r>
      <w:r w:rsidR="00120FDB">
        <w:rPr>
          <w:rFonts w:eastAsia="Calibri"/>
          <w:lang w:eastAsia="en-US"/>
        </w:rPr>
        <w:t>we</w:t>
      </w:r>
      <w:r w:rsidRPr="006C06DD">
        <w:rPr>
          <w:rFonts w:eastAsia="Calibri"/>
          <w:lang w:eastAsia="en-US"/>
        </w:rPr>
        <w:t xml:space="preserve">re supported to exercise choice and how the privacy of consumers </w:t>
      </w:r>
      <w:r w:rsidR="00120FDB">
        <w:rPr>
          <w:rFonts w:eastAsia="Calibri"/>
          <w:lang w:eastAsia="en-US"/>
        </w:rPr>
        <w:t>wa</w:t>
      </w:r>
      <w:r>
        <w:rPr>
          <w:rFonts w:eastAsia="Calibri"/>
          <w:lang w:eastAsia="en-US"/>
        </w:rPr>
        <w:t>s</w:t>
      </w:r>
      <w:r w:rsidRPr="006C06DD">
        <w:rPr>
          <w:rFonts w:eastAsia="Calibri"/>
          <w:lang w:eastAsia="en-US"/>
        </w:rPr>
        <w:t xml:space="preserve"> respected. </w:t>
      </w:r>
    </w:p>
    <w:p w14:paraId="486F4899" w14:textId="4ACD2C37" w:rsidR="00156FD9" w:rsidRDefault="00156FD9" w:rsidP="00156FD9">
      <w:pPr>
        <w:rPr>
          <w:rFonts w:eastAsiaTheme="minorHAnsi"/>
        </w:rPr>
      </w:pPr>
      <w:r w:rsidRPr="003F2C16">
        <w:rPr>
          <w:rFonts w:eastAsiaTheme="minorHAnsi"/>
          <w:color w:val="auto"/>
        </w:rPr>
        <w:lastRenderedPageBreak/>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w:t>
      </w:r>
      <w:r>
        <w:rPr>
          <w:rFonts w:eastAsiaTheme="minorHAnsi"/>
          <w:color w:val="auto"/>
        </w:rPr>
        <w:t>were</w:t>
      </w:r>
      <w:r w:rsidRPr="003F2C16">
        <w:rPr>
          <w:rFonts w:eastAsiaTheme="minorHAnsi"/>
          <w:color w:val="auto"/>
        </w:rPr>
        <w:t xml:space="preserve"> assessed as Compliant.</w:t>
      </w:r>
    </w:p>
    <w:p w14:paraId="5AF3A31A" w14:textId="0968386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08742141" w:rsidR="00154403" w:rsidRDefault="00154403" w:rsidP="00154403">
      <w:pPr>
        <w:pStyle w:val="Heading3"/>
      </w:pPr>
      <w:r w:rsidRPr="00051035">
        <w:t>Requirement 1(3)(a)</w:t>
      </w:r>
      <w:r w:rsidRPr="00051035">
        <w:tab/>
        <w:t>Compliant</w:t>
      </w:r>
    </w:p>
    <w:p w14:paraId="0F1F1078" w14:textId="780052EB" w:rsidR="00154403" w:rsidRPr="00156FD9" w:rsidRDefault="00154403" w:rsidP="00154403">
      <w:pPr>
        <w:rPr>
          <w:i/>
        </w:rPr>
      </w:pPr>
      <w:r w:rsidRPr="008D114F">
        <w:rPr>
          <w:i/>
        </w:rPr>
        <w:t>Each consumer is treated with dignity and respect, with their identity, culture and diversity valued.</w:t>
      </w:r>
    </w:p>
    <w:p w14:paraId="337CA8D8" w14:textId="50F772BF" w:rsidR="00154403" w:rsidRDefault="00154403" w:rsidP="00154403">
      <w:pPr>
        <w:pStyle w:val="Heading3"/>
      </w:pPr>
      <w:r>
        <w:t>Requirement 1(3)(b)</w:t>
      </w:r>
      <w:r>
        <w:tab/>
        <w:t>Compliant</w:t>
      </w:r>
    </w:p>
    <w:p w14:paraId="52811910" w14:textId="6F61A804" w:rsidR="00154403" w:rsidRPr="00156FD9" w:rsidRDefault="00154403" w:rsidP="00154403">
      <w:pPr>
        <w:rPr>
          <w:i/>
        </w:rPr>
      </w:pPr>
      <w:r w:rsidRPr="008D114F">
        <w:rPr>
          <w:i/>
        </w:rPr>
        <w:t>Care and services are culturally safe.</w:t>
      </w:r>
    </w:p>
    <w:p w14:paraId="7C2B7A79" w14:textId="182EC23C"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4A5753">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1D1607ED" w:rsidR="00154403" w:rsidRPr="00156FD9"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D6AAABC" w:rsidR="00154403" w:rsidRDefault="00154403" w:rsidP="00154403">
      <w:pPr>
        <w:pStyle w:val="Heading3"/>
      </w:pPr>
      <w:r>
        <w:t>Requirement 1(3)(d)</w:t>
      </w:r>
      <w:r>
        <w:tab/>
        <w:t>Compliant</w:t>
      </w:r>
    </w:p>
    <w:p w14:paraId="713FF7D0" w14:textId="60A530E7" w:rsidR="00154403" w:rsidRPr="00156FD9" w:rsidRDefault="00154403" w:rsidP="00154403">
      <w:pPr>
        <w:rPr>
          <w:i/>
        </w:rPr>
      </w:pPr>
      <w:r w:rsidRPr="008D114F">
        <w:rPr>
          <w:i/>
        </w:rPr>
        <w:t>Each consumer is supported to take risks to enable them to live the best life they can.</w:t>
      </w:r>
    </w:p>
    <w:p w14:paraId="2B0DBA8A" w14:textId="17CAC091" w:rsidR="00154403" w:rsidRDefault="00154403" w:rsidP="00154403">
      <w:pPr>
        <w:pStyle w:val="Heading3"/>
      </w:pPr>
      <w:r>
        <w:t>Requirement 1(3)(e)</w:t>
      </w:r>
      <w:r>
        <w:tab/>
        <w:t>Compliant</w:t>
      </w:r>
    </w:p>
    <w:p w14:paraId="3E12C92B" w14:textId="180D73E1" w:rsidR="00154403" w:rsidRPr="00156FD9"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168C9C0F"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4FBE424"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2AB3BB6" w14:textId="43BDE6BD" w:rsidR="00156FD9" w:rsidRPr="00A53C98" w:rsidRDefault="00156FD9" w:rsidP="00156FD9">
      <w:pPr>
        <w:rPr>
          <w:color w:val="auto"/>
        </w:rPr>
      </w:pPr>
      <w:r w:rsidRPr="006C06DD">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A53C98">
        <w:rPr>
          <w:color w:val="auto"/>
        </w:rPr>
        <w:t>basis.</w:t>
      </w:r>
    </w:p>
    <w:p w14:paraId="4E1E8344" w14:textId="6180ADA8" w:rsidR="00156FD9" w:rsidRPr="006C06DD" w:rsidRDefault="00156FD9" w:rsidP="00156FD9">
      <w:pPr>
        <w:rPr>
          <w:rFonts w:eastAsia="Calibri"/>
          <w:lang w:eastAsia="en-US"/>
        </w:rPr>
      </w:pPr>
      <w:r w:rsidRPr="00A53C98">
        <w:rPr>
          <w:color w:val="auto"/>
        </w:rPr>
        <w:t>Overall, consumers and representatives considered that they fe</w:t>
      </w:r>
      <w:r w:rsidR="004A5753" w:rsidRPr="00A53C98">
        <w:rPr>
          <w:color w:val="auto"/>
        </w:rPr>
        <w:t>lt</w:t>
      </w:r>
      <w:r w:rsidRPr="00A53C98">
        <w:rPr>
          <w:color w:val="auto"/>
        </w:rPr>
        <w:t xml:space="preserve"> like partners in the</w:t>
      </w:r>
      <w:r w:rsidRPr="0CCA0601">
        <w:rPr>
          <w:rFonts w:eastAsia="Calibri"/>
          <w:lang w:eastAsia="en-US"/>
        </w:rPr>
        <w:t xml:space="preserve"> ongoing assessment and planning of their care and services. For example:</w:t>
      </w:r>
    </w:p>
    <w:p w14:paraId="039EB2DB" w14:textId="1530A7F4" w:rsidR="00156FD9" w:rsidRPr="008B4038" w:rsidRDefault="00156FD9" w:rsidP="00156FD9">
      <w:pPr>
        <w:numPr>
          <w:ilvl w:val="0"/>
          <w:numId w:val="38"/>
        </w:numPr>
        <w:contextualSpacing/>
        <w:rPr>
          <w:rFonts w:eastAsia="Calibri"/>
          <w:color w:val="auto"/>
          <w:lang w:eastAsia="en-US"/>
        </w:rPr>
      </w:pPr>
      <w:r w:rsidRPr="0CCA0601">
        <w:rPr>
          <w:rFonts w:eastAsia="Calibri"/>
          <w:lang w:eastAsia="en-US"/>
        </w:rPr>
        <w:t>Consumers and representatives reported that consumers receive</w:t>
      </w:r>
      <w:r w:rsidR="004A5753">
        <w:rPr>
          <w:rFonts w:eastAsia="Calibri"/>
          <w:lang w:eastAsia="en-US"/>
        </w:rPr>
        <w:t>d</w:t>
      </w:r>
      <w:r w:rsidRPr="0CCA0601">
        <w:rPr>
          <w:rFonts w:eastAsia="Calibri"/>
          <w:lang w:eastAsia="en-US"/>
        </w:rPr>
        <w:t xml:space="preserve"> the care and services they </w:t>
      </w:r>
      <w:r w:rsidR="004A5753">
        <w:rPr>
          <w:rFonts w:eastAsia="Calibri"/>
          <w:lang w:eastAsia="en-US"/>
        </w:rPr>
        <w:t>required</w:t>
      </w:r>
      <w:r w:rsidRPr="0CCA0601">
        <w:rPr>
          <w:rFonts w:eastAsia="Calibri"/>
          <w:lang w:eastAsia="en-US"/>
        </w:rPr>
        <w:t xml:space="preserve"> for their health and well-being, and that they </w:t>
      </w:r>
      <w:r w:rsidR="004A5753">
        <w:rPr>
          <w:rFonts w:eastAsia="Calibri"/>
          <w:lang w:eastAsia="en-US"/>
        </w:rPr>
        <w:t>we</w:t>
      </w:r>
      <w:r w:rsidRPr="0CCA0601">
        <w:rPr>
          <w:rFonts w:eastAsia="Calibri"/>
          <w:lang w:eastAsia="en-US"/>
        </w:rPr>
        <w:t xml:space="preserve">re </w:t>
      </w:r>
      <w:r w:rsidRPr="0CCA0601">
        <w:rPr>
          <w:rFonts w:eastAsia="Calibri"/>
          <w:color w:val="auto"/>
          <w:lang w:eastAsia="en-US"/>
        </w:rPr>
        <w:t>involved in the</w:t>
      </w:r>
      <w:r w:rsidR="004A5753">
        <w:rPr>
          <w:rFonts w:eastAsia="Calibri"/>
          <w:color w:val="auto"/>
          <w:lang w:eastAsia="en-US"/>
        </w:rPr>
        <w:t>ir</w:t>
      </w:r>
      <w:r w:rsidRPr="0CCA0601">
        <w:rPr>
          <w:rFonts w:eastAsia="Calibri"/>
          <w:color w:val="auto"/>
          <w:lang w:eastAsia="en-US"/>
        </w:rPr>
        <w:t xml:space="preserve"> assessment and care planning on an ongoing basis.</w:t>
      </w:r>
    </w:p>
    <w:p w14:paraId="7A40254A" w14:textId="3C4ACFBB" w:rsidR="00156FD9" w:rsidRPr="000A3A45" w:rsidRDefault="00156FD9" w:rsidP="00156FD9">
      <w:pPr>
        <w:numPr>
          <w:ilvl w:val="0"/>
          <w:numId w:val="38"/>
        </w:numPr>
        <w:contextualSpacing/>
        <w:rPr>
          <w:rFonts w:eastAsia="Calibri"/>
          <w:color w:val="auto"/>
          <w:lang w:eastAsia="en-US"/>
        </w:rPr>
      </w:pPr>
      <w:r w:rsidRPr="0CCA0601">
        <w:rPr>
          <w:rFonts w:eastAsia="Calibri"/>
          <w:color w:val="auto"/>
          <w:lang w:eastAsia="en-US"/>
        </w:rPr>
        <w:t>Consumers and representatives said that staff explain</w:t>
      </w:r>
      <w:r w:rsidR="004A5753">
        <w:rPr>
          <w:rFonts w:eastAsia="Calibri"/>
          <w:color w:val="auto"/>
          <w:lang w:eastAsia="en-US"/>
        </w:rPr>
        <w:t>ed</w:t>
      </w:r>
      <w:r w:rsidRPr="0CCA0601">
        <w:rPr>
          <w:rFonts w:eastAsia="Calibri"/>
          <w:color w:val="auto"/>
          <w:lang w:eastAsia="en-US"/>
        </w:rPr>
        <w:t xml:space="preserve"> information about their care and services and that they c</w:t>
      </w:r>
      <w:r w:rsidR="004A5753">
        <w:rPr>
          <w:rFonts w:eastAsia="Calibri"/>
          <w:color w:val="auto"/>
          <w:lang w:eastAsia="en-US"/>
        </w:rPr>
        <w:t>ould</w:t>
      </w:r>
      <w:r w:rsidRPr="0CCA0601">
        <w:rPr>
          <w:rFonts w:eastAsia="Calibri"/>
          <w:color w:val="auto"/>
          <w:lang w:eastAsia="en-US"/>
        </w:rPr>
        <w:t xml:space="preserve"> access a copy of the consumer's care and service plan when they want</w:t>
      </w:r>
      <w:r w:rsidR="004A5753">
        <w:rPr>
          <w:rFonts w:eastAsia="Calibri"/>
          <w:color w:val="auto"/>
          <w:lang w:eastAsia="en-US"/>
        </w:rPr>
        <w:t>ed</w:t>
      </w:r>
      <w:r w:rsidRPr="0CCA0601">
        <w:rPr>
          <w:rFonts w:eastAsia="Calibri"/>
          <w:color w:val="auto"/>
          <w:lang w:eastAsia="en-US"/>
        </w:rPr>
        <w:t xml:space="preserve"> to.</w:t>
      </w:r>
    </w:p>
    <w:p w14:paraId="2D082EEE" w14:textId="77777777" w:rsidR="004A5753" w:rsidRPr="00A53C98" w:rsidRDefault="00156FD9" w:rsidP="00156FD9">
      <w:pPr>
        <w:rPr>
          <w:color w:val="auto"/>
        </w:rPr>
      </w:pPr>
      <w:r w:rsidRPr="00A53C98">
        <w:rPr>
          <w:color w:val="auto"/>
        </w:rPr>
        <w:t xml:space="preserve">Risks to the consumer’s health and well-being </w:t>
      </w:r>
      <w:r w:rsidR="004A5753" w:rsidRPr="00A53C98">
        <w:rPr>
          <w:color w:val="auto"/>
        </w:rPr>
        <w:t>we</w:t>
      </w:r>
      <w:r w:rsidRPr="00A53C98">
        <w:rPr>
          <w:color w:val="auto"/>
        </w:rPr>
        <w:t>re determined by the service and the consumer and/or their representative and inform</w:t>
      </w:r>
      <w:r w:rsidR="004A5753" w:rsidRPr="00A53C98">
        <w:rPr>
          <w:color w:val="auto"/>
        </w:rPr>
        <w:t>ed</w:t>
      </w:r>
      <w:r w:rsidRPr="00A53C98">
        <w:rPr>
          <w:color w:val="auto"/>
        </w:rPr>
        <w:t xml:space="preserve"> the delivery of safe and effective care and services.</w:t>
      </w:r>
    </w:p>
    <w:p w14:paraId="61D7746A" w14:textId="4036FAA4" w:rsidR="00156FD9" w:rsidRPr="006D5DEE" w:rsidRDefault="00156FD9" w:rsidP="00156FD9">
      <w:pPr>
        <w:rPr>
          <w:rFonts w:eastAsia="Calibri"/>
          <w:lang w:eastAsia="en-US"/>
        </w:rPr>
      </w:pPr>
      <w:r w:rsidRPr="00A53C98">
        <w:rPr>
          <w:color w:val="auto"/>
        </w:rPr>
        <w:t xml:space="preserve">Care planning documentation </w:t>
      </w:r>
      <w:r w:rsidR="004A5753" w:rsidRPr="00A53C98">
        <w:rPr>
          <w:color w:val="auto"/>
        </w:rPr>
        <w:t>wa</w:t>
      </w:r>
      <w:r w:rsidRPr="00A53C98">
        <w:rPr>
          <w:color w:val="auto"/>
        </w:rPr>
        <w:t>s reviewed on a monthly basis or as required in</w:t>
      </w:r>
      <w:r>
        <w:rPr>
          <w:rFonts w:eastAsia="Calibri"/>
          <w:lang w:eastAsia="en-US"/>
        </w:rPr>
        <w:t xml:space="preserve"> response to changing circumstances or following incidents. These reviews</w:t>
      </w:r>
      <w:r w:rsidRPr="0CCA0601">
        <w:rPr>
          <w:rFonts w:eastAsia="Calibri"/>
          <w:lang w:eastAsia="en-US"/>
        </w:rPr>
        <w:t xml:space="preserve"> involve</w:t>
      </w:r>
      <w:r w:rsidR="004A5753">
        <w:rPr>
          <w:rFonts w:eastAsia="Calibri"/>
          <w:lang w:eastAsia="en-US"/>
        </w:rPr>
        <w:t>d</w:t>
      </w:r>
      <w:r w:rsidRPr="0CCA0601">
        <w:rPr>
          <w:rFonts w:eastAsia="Calibri"/>
          <w:lang w:eastAsia="en-US"/>
        </w:rPr>
        <w:t xml:space="preserve"> consumers</w:t>
      </w:r>
      <w:r>
        <w:rPr>
          <w:rFonts w:eastAsia="Calibri"/>
          <w:lang w:eastAsia="en-US"/>
        </w:rPr>
        <w:t xml:space="preserve"> and</w:t>
      </w:r>
      <w:r w:rsidRPr="0CCA0601">
        <w:rPr>
          <w:rFonts w:eastAsia="Calibri"/>
          <w:lang w:eastAsia="en-US"/>
        </w:rPr>
        <w:t>/</w:t>
      </w:r>
      <w:r>
        <w:rPr>
          <w:rFonts w:eastAsia="Calibri"/>
          <w:lang w:eastAsia="en-US"/>
        </w:rPr>
        <w:t xml:space="preserve">or their </w:t>
      </w:r>
      <w:r w:rsidRPr="0CCA0601">
        <w:rPr>
          <w:rFonts w:eastAsia="Calibri"/>
          <w:lang w:eastAsia="en-US"/>
        </w:rPr>
        <w:t>representatives.</w:t>
      </w:r>
    </w:p>
    <w:p w14:paraId="2199F63A" w14:textId="601B1585" w:rsidR="00156FD9" w:rsidRPr="005F5FC1" w:rsidRDefault="00156FD9" w:rsidP="00156FD9">
      <w:pPr>
        <w:rPr>
          <w:color w:val="auto"/>
        </w:rPr>
      </w:pPr>
      <w:r w:rsidRPr="5BDAEF15">
        <w:rPr>
          <w:rFonts w:eastAsia="Calibri"/>
          <w:color w:val="000000" w:themeColor="text1"/>
          <w:lang w:eastAsia="en-US"/>
        </w:rPr>
        <w:lastRenderedPageBreak/>
        <w:t xml:space="preserve">Care planning </w:t>
      </w:r>
      <w:r w:rsidRPr="25B6246E">
        <w:rPr>
          <w:rFonts w:eastAsia="Calibri"/>
          <w:color w:val="000000" w:themeColor="text1"/>
          <w:lang w:eastAsia="en-US"/>
        </w:rPr>
        <w:t xml:space="preserve">documentation </w:t>
      </w:r>
      <w:r w:rsidRPr="4A9D1A6A">
        <w:rPr>
          <w:rFonts w:eastAsia="Calibri"/>
          <w:color w:val="000000" w:themeColor="text1"/>
          <w:lang w:eastAsia="en-US"/>
        </w:rPr>
        <w:t xml:space="preserve">consistently </w:t>
      </w:r>
      <w:r w:rsidRPr="3A778136">
        <w:rPr>
          <w:rFonts w:eastAsia="Calibri"/>
          <w:color w:val="000000" w:themeColor="text1"/>
          <w:lang w:eastAsia="en-US"/>
        </w:rPr>
        <w:t>contain</w:t>
      </w:r>
      <w:r w:rsidR="004A5753">
        <w:rPr>
          <w:rFonts w:eastAsia="Calibri"/>
          <w:color w:val="000000" w:themeColor="text1"/>
          <w:lang w:eastAsia="en-US"/>
        </w:rPr>
        <w:t>ed</w:t>
      </w:r>
      <w:r w:rsidRPr="668AFD0A">
        <w:rPr>
          <w:rFonts w:eastAsia="Calibri"/>
          <w:color w:val="000000" w:themeColor="text1"/>
          <w:lang w:eastAsia="en-US"/>
        </w:rPr>
        <w:t xml:space="preserve"> end of life planning </w:t>
      </w:r>
      <w:r w:rsidRPr="3A778136">
        <w:rPr>
          <w:rFonts w:eastAsia="Calibri"/>
          <w:color w:val="000000" w:themeColor="text1"/>
          <w:lang w:eastAsia="en-US"/>
        </w:rPr>
        <w:t xml:space="preserve">and advance care directives </w:t>
      </w:r>
      <w:r w:rsidRPr="668AFD0A">
        <w:rPr>
          <w:rFonts w:eastAsia="Calibri"/>
          <w:color w:val="000000" w:themeColor="text1"/>
          <w:lang w:eastAsia="en-US"/>
        </w:rPr>
        <w:t xml:space="preserve">which </w:t>
      </w:r>
      <w:r w:rsidRPr="29F81FCF">
        <w:rPr>
          <w:rFonts w:eastAsia="Calibri"/>
          <w:color w:val="000000" w:themeColor="text1"/>
          <w:lang w:eastAsia="en-US"/>
        </w:rPr>
        <w:t>involve</w:t>
      </w:r>
      <w:r w:rsidR="004A5753">
        <w:rPr>
          <w:rFonts w:eastAsia="Calibri"/>
          <w:color w:val="000000" w:themeColor="text1"/>
          <w:lang w:eastAsia="en-US"/>
        </w:rPr>
        <w:t>d</w:t>
      </w:r>
      <w:r w:rsidRPr="29F81FCF">
        <w:rPr>
          <w:rFonts w:eastAsia="Calibri"/>
          <w:color w:val="000000" w:themeColor="text1"/>
          <w:lang w:eastAsia="en-US"/>
        </w:rPr>
        <w:t xml:space="preserve"> collaboration </w:t>
      </w:r>
      <w:r w:rsidRPr="246DC34C">
        <w:rPr>
          <w:rFonts w:eastAsia="Calibri"/>
          <w:color w:val="000000" w:themeColor="text1"/>
          <w:lang w:eastAsia="en-US"/>
        </w:rPr>
        <w:t xml:space="preserve">and input from </w:t>
      </w:r>
      <w:r w:rsidRPr="235587D5">
        <w:rPr>
          <w:rFonts w:eastAsia="Calibri"/>
          <w:color w:val="000000" w:themeColor="text1"/>
          <w:lang w:eastAsia="en-US"/>
        </w:rPr>
        <w:t xml:space="preserve">other </w:t>
      </w:r>
      <w:r w:rsidRPr="005F5FC1">
        <w:rPr>
          <w:color w:val="auto"/>
        </w:rPr>
        <w:t>organisations.</w:t>
      </w:r>
    </w:p>
    <w:p w14:paraId="66A3512C" w14:textId="1B6248E1" w:rsidR="00154403" w:rsidRPr="00156FD9" w:rsidRDefault="00156FD9" w:rsidP="00154403">
      <w:pPr>
        <w:rPr>
          <w:rFonts w:eastAsiaTheme="minorHAnsi"/>
        </w:rPr>
      </w:pPr>
      <w:r w:rsidRPr="005F5FC1">
        <w:rPr>
          <w:color w:val="auto"/>
        </w:rPr>
        <w:t>The Quality Standard is assessed as Compliant as five of the five specific</w:t>
      </w:r>
      <w:r w:rsidRPr="003F2C16">
        <w:rPr>
          <w:rFonts w:eastAsiaTheme="minorHAnsi"/>
          <w:color w:val="auto"/>
        </w:rPr>
        <w:t xml:space="preserve"> requirements </w:t>
      </w:r>
      <w:r>
        <w:rPr>
          <w:rFonts w:eastAsiaTheme="minorHAnsi"/>
          <w:color w:val="auto"/>
        </w:rPr>
        <w:t>were</w:t>
      </w:r>
      <w:r w:rsidRPr="003F2C16">
        <w:rPr>
          <w:rFonts w:eastAsiaTheme="minorHAnsi"/>
          <w:color w:val="auto"/>
        </w:rPr>
        <w:t xml:space="preserve"> assessed as Compliant.</w:t>
      </w:r>
    </w:p>
    <w:p w14:paraId="44D027DB" w14:textId="48304E0B"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7E12F11D" w:rsidR="00934888" w:rsidRDefault="00934888" w:rsidP="00934888">
      <w:pPr>
        <w:pStyle w:val="Heading3"/>
      </w:pPr>
      <w:r w:rsidRPr="00051035">
        <w:t xml:space="preserve">Requirement </w:t>
      </w:r>
      <w:r>
        <w:t>2</w:t>
      </w:r>
      <w:r w:rsidRPr="00051035">
        <w:t>(3)(a)</w:t>
      </w:r>
      <w:r w:rsidRPr="00051035">
        <w:tab/>
        <w:t>Compliant</w:t>
      </w:r>
    </w:p>
    <w:p w14:paraId="5356B03B" w14:textId="30D6E832" w:rsidR="00853601" w:rsidRPr="00156FD9"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22D7F31" w:rsidR="00934888" w:rsidRDefault="00934888" w:rsidP="00934888">
      <w:pPr>
        <w:pStyle w:val="Heading3"/>
      </w:pPr>
      <w:r>
        <w:t>Requirement 2(3)(b)</w:t>
      </w:r>
      <w:r>
        <w:tab/>
        <w:t>Compliant</w:t>
      </w:r>
    </w:p>
    <w:p w14:paraId="26874822" w14:textId="19DF5A5A" w:rsidR="00853601" w:rsidRPr="00156FD9"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F891A1E"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4A3FAEA8" w:rsidR="00853601" w:rsidRPr="00156FD9"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1C363A5" w:rsidR="00934888" w:rsidRDefault="00934888" w:rsidP="00934888">
      <w:pPr>
        <w:pStyle w:val="Heading3"/>
      </w:pPr>
      <w:r>
        <w:t>Requirement 2(3)(d)</w:t>
      </w:r>
      <w:r>
        <w:tab/>
        <w:t>Compliant</w:t>
      </w:r>
    </w:p>
    <w:p w14:paraId="746D2341" w14:textId="5EA09AE8" w:rsidR="00853601" w:rsidRPr="00156FD9"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4F380D6"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078B307A"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EFA36B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F0A6963" w14:textId="70BB9E45" w:rsidR="00156FD9" w:rsidRPr="005F5FC1" w:rsidRDefault="00156FD9" w:rsidP="00156FD9">
      <w:pPr>
        <w:rPr>
          <w:color w:val="auto"/>
        </w:rPr>
      </w:pPr>
      <w:r w:rsidRPr="006C06D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w:t>
      </w:r>
      <w:r w:rsidRPr="005F5FC1">
        <w:rPr>
          <w:color w:val="auto"/>
        </w:rPr>
        <w:t>for consumers. The Assessment Team also examined relevant documents.</w:t>
      </w:r>
    </w:p>
    <w:p w14:paraId="2D79F207" w14:textId="5E94E290" w:rsidR="00156FD9" w:rsidRPr="006C06DD" w:rsidRDefault="00156FD9" w:rsidP="00156FD9">
      <w:pPr>
        <w:rPr>
          <w:rFonts w:eastAsia="Calibri"/>
          <w:lang w:eastAsia="en-US"/>
        </w:rPr>
      </w:pPr>
      <w:r w:rsidRPr="005F5FC1">
        <w:rPr>
          <w:color w:val="auto"/>
        </w:rPr>
        <w:t>Consumers considered that they receive</w:t>
      </w:r>
      <w:r w:rsidR="004A5753" w:rsidRPr="005F5FC1">
        <w:rPr>
          <w:color w:val="auto"/>
        </w:rPr>
        <w:t>d</w:t>
      </w:r>
      <w:r w:rsidRPr="005F5FC1">
        <w:rPr>
          <w:color w:val="auto"/>
        </w:rPr>
        <w:t xml:space="preserve"> personal care and clinical care that </w:t>
      </w:r>
      <w:r w:rsidR="004A5753" w:rsidRPr="005F5FC1">
        <w:rPr>
          <w:color w:val="auto"/>
        </w:rPr>
        <w:t>wa</w:t>
      </w:r>
      <w:r w:rsidRPr="005F5FC1">
        <w:rPr>
          <w:color w:val="auto"/>
        </w:rPr>
        <w:t>s</w:t>
      </w:r>
      <w:r w:rsidRPr="006C06DD">
        <w:rPr>
          <w:rFonts w:eastAsia="Calibri"/>
          <w:lang w:eastAsia="en-US"/>
        </w:rPr>
        <w:t xml:space="preserve"> safe and right for them. For example:</w:t>
      </w:r>
    </w:p>
    <w:p w14:paraId="3A46C212" w14:textId="14188C85" w:rsidR="00156FD9" w:rsidRPr="008B4038" w:rsidRDefault="00156FD9" w:rsidP="00156FD9">
      <w:pPr>
        <w:numPr>
          <w:ilvl w:val="0"/>
          <w:numId w:val="38"/>
        </w:numPr>
        <w:contextualSpacing/>
        <w:rPr>
          <w:rFonts w:eastAsia="Calibri"/>
          <w:color w:val="auto"/>
          <w:lang w:eastAsia="en-US"/>
        </w:rPr>
      </w:pPr>
      <w:r>
        <w:rPr>
          <w:rFonts w:eastAsia="Calibri"/>
          <w:lang w:eastAsia="en-US"/>
        </w:rPr>
        <w:t>C</w:t>
      </w:r>
      <w:r w:rsidRPr="0CCA0601">
        <w:rPr>
          <w:rFonts w:eastAsia="Calibri"/>
          <w:lang w:eastAsia="en-US"/>
        </w:rPr>
        <w:t xml:space="preserve">onsumers confirmed they </w:t>
      </w:r>
      <w:r w:rsidR="004A5753">
        <w:rPr>
          <w:rFonts w:eastAsia="Calibri"/>
          <w:lang w:eastAsia="en-US"/>
        </w:rPr>
        <w:t>received</w:t>
      </w:r>
      <w:r w:rsidRPr="0CCA0601">
        <w:rPr>
          <w:rFonts w:eastAsia="Calibri"/>
          <w:lang w:eastAsia="en-US"/>
        </w:rPr>
        <w:t xml:space="preserve"> the care they </w:t>
      </w:r>
      <w:r w:rsidR="004A5753">
        <w:rPr>
          <w:rFonts w:eastAsia="Calibri"/>
          <w:lang w:eastAsia="en-US"/>
        </w:rPr>
        <w:t>required</w:t>
      </w:r>
      <w:r w:rsidRPr="0CCA0601">
        <w:rPr>
          <w:rFonts w:eastAsia="Calibri"/>
          <w:lang w:eastAsia="en-US"/>
        </w:rPr>
        <w:t xml:space="preserve"> and </w:t>
      </w:r>
      <w:r w:rsidRPr="0CCA0601">
        <w:rPr>
          <w:rFonts w:eastAsia="Calibri"/>
          <w:color w:val="auto"/>
          <w:lang w:eastAsia="en-US"/>
        </w:rPr>
        <w:t>advised they ha</w:t>
      </w:r>
      <w:r w:rsidR="004A5753">
        <w:rPr>
          <w:rFonts w:eastAsia="Calibri"/>
          <w:color w:val="auto"/>
          <w:lang w:eastAsia="en-US"/>
        </w:rPr>
        <w:t>d</w:t>
      </w:r>
      <w:r w:rsidRPr="0CCA0601">
        <w:rPr>
          <w:rFonts w:eastAsia="Calibri"/>
          <w:color w:val="auto"/>
          <w:lang w:eastAsia="en-US"/>
        </w:rPr>
        <w:t xml:space="preserve"> access to a </w:t>
      </w:r>
      <w:r>
        <w:rPr>
          <w:rFonts w:eastAsia="Calibri"/>
          <w:color w:val="auto"/>
          <w:lang w:eastAsia="en-US"/>
        </w:rPr>
        <w:t>medical officer (</w:t>
      </w:r>
      <w:r w:rsidRPr="0CCA0601">
        <w:rPr>
          <w:rFonts w:eastAsia="Calibri"/>
          <w:color w:val="auto"/>
          <w:lang w:eastAsia="en-US"/>
        </w:rPr>
        <w:t>MO</w:t>
      </w:r>
      <w:r>
        <w:rPr>
          <w:rFonts w:eastAsia="Calibri"/>
          <w:color w:val="auto"/>
          <w:lang w:eastAsia="en-US"/>
        </w:rPr>
        <w:t>)</w:t>
      </w:r>
      <w:r w:rsidRPr="0CCA0601">
        <w:rPr>
          <w:rFonts w:eastAsia="Calibri"/>
          <w:color w:val="auto"/>
          <w:lang w:eastAsia="en-US"/>
        </w:rPr>
        <w:t xml:space="preserve"> or other health professional when need</w:t>
      </w:r>
      <w:r w:rsidR="004A5753">
        <w:rPr>
          <w:rFonts w:eastAsia="Calibri"/>
          <w:color w:val="auto"/>
          <w:lang w:eastAsia="en-US"/>
        </w:rPr>
        <w:t>ed</w:t>
      </w:r>
      <w:r w:rsidRPr="0CCA0601">
        <w:rPr>
          <w:rFonts w:eastAsia="Calibri"/>
          <w:color w:val="auto"/>
          <w:lang w:eastAsia="en-US"/>
        </w:rPr>
        <w:t>.</w:t>
      </w:r>
    </w:p>
    <w:p w14:paraId="479009F9" w14:textId="46DCF2AF" w:rsidR="00156FD9" w:rsidRPr="008B4038" w:rsidRDefault="00156FD9" w:rsidP="00156FD9">
      <w:pPr>
        <w:numPr>
          <w:ilvl w:val="0"/>
          <w:numId w:val="38"/>
        </w:numPr>
        <w:contextualSpacing/>
        <w:rPr>
          <w:rFonts w:eastAsia="Calibri"/>
          <w:color w:val="auto"/>
          <w:lang w:eastAsia="en-US"/>
        </w:rPr>
      </w:pPr>
      <w:r w:rsidRPr="0CCA0601">
        <w:rPr>
          <w:rFonts w:eastAsia="Calibri"/>
          <w:color w:val="auto"/>
          <w:lang w:eastAsia="en-US"/>
        </w:rPr>
        <w:t>Consumers and representatives expressed confidence that when the consumer need</w:t>
      </w:r>
      <w:r w:rsidR="004A5753">
        <w:rPr>
          <w:rFonts w:eastAsia="Calibri"/>
          <w:color w:val="auto"/>
          <w:lang w:eastAsia="en-US"/>
        </w:rPr>
        <w:t>ed</w:t>
      </w:r>
      <w:r w:rsidRPr="0CCA0601">
        <w:rPr>
          <w:rFonts w:eastAsia="Calibri"/>
          <w:color w:val="auto"/>
          <w:lang w:eastAsia="en-US"/>
        </w:rPr>
        <w:t xml:space="preserve"> end of life care, the service w</w:t>
      </w:r>
      <w:r w:rsidR="004A5753">
        <w:rPr>
          <w:rFonts w:eastAsia="Calibri"/>
          <w:color w:val="auto"/>
          <w:lang w:eastAsia="en-US"/>
        </w:rPr>
        <w:t>ould</w:t>
      </w:r>
      <w:r w:rsidRPr="0CCA0601">
        <w:rPr>
          <w:rFonts w:eastAsia="Calibri"/>
          <w:color w:val="auto"/>
          <w:lang w:eastAsia="en-US"/>
        </w:rPr>
        <w:t xml:space="preserve"> support them to be as free as possible from pain and to have those important to them, with them.</w:t>
      </w:r>
    </w:p>
    <w:p w14:paraId="7BDB82B3" w14:textId="52F91371" w:rsidR="00156FD9" w:rsidRDefault="00156FD9" w:rsidP="00156FD9">
      <w:pPr>
        <w:numPr>
          <w:ilvl w:val="0"/>
          <w:numId w:val="38"/>
        </w:numPr>
        <w:contextualSpacing/>
        <w:rPr>
          <w:rFonts w:eastAsia="Calibri"/>
          <w:color w:val="auto"/>
          <w:lang w:eastAsia="en-US"/>
        </w:rPr>
      </w:pPr>
      <w:r w:rsidRPr="0CCA0601">
        <w:rPr>
          <w:rFonts w:eastAsia="Calibri"/>
          <w:color w:val="auto"/>
          <w:lang w:eastAsia="en-US"/>
        </w:rPr>
        <w:t xml:space="preserve">Consumers indicated they </w:t>
      </w:r>
      <w:r w:rsidR="004A5753">
        <w:rPr>
          <w:rFonts w:eastAsia="Calibri"/>
          <w:color w:val="auto"/>
          <w:lang w:eastAsia="en-US"/>
        </w:rPr>
        <w:t>we</w:t>
      </w:r>
      <w:r w:rsidRPr="0CCA0601">
        <w:rPr>
          <w:rFonts w:eastAsia="Calibri"/>
          <w:color w:val="auto"/>
          <w:lang w:eastAsia="en-US"/>
        </w:rPr>
        <w:t xml:space="preserve">re satisfied that the consumer’s condition, needs and preferences </w:t>
      </w:r>
      <w:r w:rsidR="004A5753">
        <w:rPr>
          <w:rFonts w:eastAsia="Calibri"/>
          <w:color w:val="auto"/>
          <w:lang w:eastAsia="en-US"/>
        </w:rPr>
        <w:t>we</w:t>
      </w:r>
      <w:r w:rsidRPr="0CCA0601">
        <w:rPr>
          <w:rFonts w:eastAsia="Calibri"/>
          <w:color w:val="auto"/>
          <w:lang w:eastAsia="en-US"/>
        </w:rPr>
        <w:t>re documented and communicated with relevant persons.</w:t>
      </w:r>
    </w:p>
    <w:p w14:paraId="2F3206CA" w14:textId="77777777" w:rsidR="00156FD9" w:rsidRPr="008B4038" w:rsidRDefault="00156FD9" w:rsidP="00156FD9">
      <w:pPr>
        <w:numPr>
          <w:ilvl w:val="0"/>
          <w:numId w:val="38"/>
        </w:numPr>
        <w:contextualSpacing/>
        <w:rPr>
          <w:rFonts w:eastAsia="Calibri"/>
          <w:color w:val="auto"/>
          <w:lang w:eastAsia="en-US"/>
        </w:rPr>
      </w:pPr>
      <w:r w:rsidRPr="0CCA0601">
        <w:rPr>
          <w:color w:val="auto"/>
        </w:rPr>
        <w:t xml:space="preserve">Consumers and representatives said they were satisfied with the service’s </w:t>
      </w:r>
      <w:r w:rsidRPr="0CCA0601">
        <w:rPr>
          <w:rFonts w:eastAsia="Calibri"/>
          <w:color w:val="auto"/>
          <w:lang w:eastAsia="en-US"/>
        </w:rPr>
        <w:t xml:space="preserve">management of COVID-19 precautions and infection control practices. </w:t>
      </w:r>
    </w:p>
    <w:p w14:paraId="2D3B2D4E" w14:textId="05C8B72D" w:rsidR="00156FD9" w:rsidRDefault="00156FD9" w:rsidP="00156FD9">
      <w:pPr>
        <w:numPr>
          <w:ilvl w:val="0"/>
          <w:numId w:val="38"/>
        </w:numPr>
        <w:contextualSpacing/>
        <w:rPr>
          <w:rFonts w:eastAsia="Calibri"/>
          <w:color w:val="auto"/>
          <w:lang w:eastAsia="en-US"/>
        </w:rPr>
      </w:pPr>
      <w:r w:rsidRPr="0CCA0601">
        <w:rPr>
          <w:rFonts w:eastAsia="Calibri"/>
          <w:color w:val="auto"/>
          <w:lang w:eastAsia="en-US"/>
        </w:rPr>
        <w:t xml:space="preserve">Consumers said the service </w:t>
      </w:r>
      <w:r w:rsidR="004A5753">
        <w:rPr>
          <w:rFonts w:eastAsia="Calibri"/>
          <w:color w:val="auto"/>
          <w:lang w:eastAsia="en-US"/>
        </w:rPr>
        <w:t>wa</w:t>
      </w:r>
      <w:r w:rsidRPr="0CCA0601">
        <w:rPr>
          <w:rFonts w:eastAsia="Calibri"/>
          <w:color w:val="auto"/>
          <w:lang w:eastAsia="en-US"/>
        </w:rPr>
        <w:t>s kept clean and they s</w:t>
      </w:r>
      <w:r w:rsidR="004A5753">
        <w:rPr>
          <w:rFonts w:eastAsia="Calibri"/>
          <w:color w:val="auto"/>
          <w:lang w:eastAsia="en-US"/>
        </w:rPr>
        <w:t xml:space="preserve">aw </w:t>
      </w:r>
      <w:r w:rsidRPr="0CCA0601">
        <w:rPr>
          <w:rFonts w:eastAsia="Calibri"/>
          <w:color w:val="auto"/>
          <w:lang w:eastAsia="en-US"/>
        </w:rPr>
        <w:t xml:space="preserve">staff </w:t>
      </w:r>
      <w:r>
        <w:rPr>
          <w:rFonts w:eastAsia="Calibri"/>
          <w:color w:val="auto"/>
          <w:lang w:eastAsia="en-US"/>
        </w:rPr>
        <w:t>u</w:t>
      </w:r>
      <w:r w:rsidRPr="0CCA0601">
        <w:rPr>
          <w:rFonts w:eastAsia="Calibri"/>
          <w:color w:val="auto"/>
          <w:lang w:eastAsia="en-US"/>
        </w:rPr>
        <w:t xml:space="preserve">sing </w:t>
      </w:r>
      <w:r>
        <w:rPr>
          <w:rFonts w:eastAsia="Calibri"/>
          <w:color w:val="auto"/>
          <w:lang w:eastAsia="en-US"/>
        </w:rPr>
        <w:t>personal protective equipment</w:t>
      </w:r>
      <w:r w:rsidRPr="0CCA0601">
        <w:rPr>
          <w:color w:val="auto"/>
        </w:rPr>
        <w:t xml:space="preserve"> and practicing safe hand hygiene techniques</w:t>
      </w:r>
      <w:r>
        <w:rPr>
          <w:color w:val="auto"/>
        </w:rPr>
        <w:t>.</w:t>
      </w:r>
    </w:p>
    <w:p w14:paraId="5AC20E34" w14:textId="0027E0C4" w:rsidR="00156FD9" w:rsidRPr="008B4038" w:rsidRDefault="00156FD9" w:rsidP="00156FD9">
      <w:pPr>
        <w:rPr>
          <w:rFonts w:eastAsia="Calibri"/>
          <w:color w:val="auto"/>
          <w:lang w:eastAsia="en-US"/>
        </w:rPr>
      </w:pPr>
      <w:r w:rsidRPr="005F5FC1">
        <w:rPr>
          <w:color w:val="auto"/>
        </w:rPr>
        <w:t>Review of consumers’ clinical records demonstrated consumers receive</w:t>
      </w:r>
      <w:r w:rsidR="004A5753" w:rsidRPr="005F5FC1">
        <w:rPr>
          <w:color w:val="auto"/>
        </w:rPr>
        <w:t>d</w:t>
      </w:r>
      <w:r w:rsidRPr="005F5FC1">
        <w:rPr>
          <w:color w:val="auto"/>
        </w:rPr>
        <w:t xml:space="preserve"> appropriate</w:t>
      </w:r>
      <w:r w:rsidRPr="0CCA0601">
        <w:rPr>
          <w:rFonts w:eastAsia="Calibri"/>
          <w:color w:val="auto"/>
          <w:lang w:eastAsia="en-US"/>
        </w:rPr>
        <w:t xml:space="preserve"> personal and clinical care in relation to their end of life care needs.</w:t>
      </w:r>
    </w:p>
    <w:p w14:paraId="61A7CF55" w14:textId="4D3E2D96" w:rsidR="00156FD9" w:rsidRPr="005F5FC1" w:rsidRDefault="00156FD9" w:rsidP="00156FD9">
      <w:pPr>
        <w:rPr>
          <w:color w:val="auto"/>
        </w:rPr>
      </w:pPr>
      <w:r w:rsidRPr="31EBECC1">
        <w:rPr>
          <w:rFonts w:eastAsia="Calibri"/>
          <w:color w:val="auto"/>
          <w:lang w:eastAsia="en-US"/>
        </w:rPr>
        <w:lastRenderedPageBreak/>
        <w:t>Care documentation</w:t>
      </w:r>
      <w:r w:rsidRPr="31EBECC1">
        <w:rPr>
          <w:rFonts w:eastAsia="Calibri"/>
          <w:lang w:eastAsia="en-US"/>
        </w:rPr>
        <w:t xml:space="preserve"> generally provide</w:t>
      </w:r>
      <w:r w:rsidR="004A5753">
        <w:rPr>
          <w:rFonts w:eastAsia="Calibri"/>
          <w:lang w:eastAsia="en-US"/>
        </w:rPr>
        <w:t>d</w:t>
      </w:r>
      <w:r w:rsidRPr="31EBECC1">
        <w:rPr>
          <w:rFonts w:eastAsia="Calibri"/>
          <w:lang w:eastAsia="en-US"/>
        </w:rPr>
        <w:t xml:space="preserve"> adequate information for effective sharing of</w:t>
      </w:r>
      <w:r w:rsidR="004A5753">
        <w:rPr>
          <w:rFonts w:eastAsia="Calibri"/>
          <w:lang w:eastAsia="en-US"/>
        </w:rPr>
        <w:t xml:space="preserve"> </w:t>
      </w:r>
      <w:r w:rsidRPr="31EBECC1">
        <w:rPr>
          <w:rFonts w:eastAsia="Calibri"/>
          <w:lang w:eastAsia="en-US"/>
        </w:rPr>
        <w:t>consumers</w:t>
      </w:r>
      <w:r w:rsidR="004A5753">
        <w:rPr>
          <w:rFonts w:eastAsia="Calibri"/>
          <w:lang w:eastAsia="en-US"/>
        </w:rPr>
        <w:t>’</w:t>
      </w:r>
      <w:r w:rsidRPr="31EBECC1">
        <w:rPr>
          <w:rFonts w:eastAsia="Calibri"/>
          <w:lang w:eastAsia="en-US"/>
        </w:rPr>
        <w:t xml:space="preserve"> care </w:t>
      </w:r>
      <w:r w:rsidR="004A5753">
        <w:rPr>
          <w:rFonts w:eastAsia="Calibri"/>
          <w:lang w:eastAsia="en-US"/>
        </w:rPr>
        <w:t xml:space="preserve">needs </w:t>
      </w:r>
      <w:r w:rsidRPr="31EBECC1">
        <w:rPr>
          <w:rFonts w:eastAsia="Calibri"/>
          <w:lang w:eastAsia="en-US"/>
        </w:rPr>
        <w:t xml:space="preserve">and reflected timely and appropriate referrals and input from </w:t>
      </w:r>
      <w:r w:rsidRPr="005F5FC1">
        <w:rPr>
          <w:color w:val="auto"/>
        </w:rPr>
        <w:t>MOs, allied health professionals and other health specialists.</w:t>
      </w:r>
    </w:p>
    <w:p w14:paraId="458AF8A1" w14:textId="3E9624AA" w:rsidR="00156FD9" w:rsidRPr="005F5FC1" w:rsidRDefault="00156FD9" w:rsidP="00156FD9">
      <w:pPr>
        <w:rPr>
          <w:color w:val="auto"/>
        </w:rPr>
      </w:pPr>
      <w:r w:rsidRPr="005F5FC1">
        <w:rPr>
          <w:color w:val="auto"/>
        </w:rPr>
        <w:t xml:space="preserve">Review of consumers’ care planning documentation identified that high impact and high prevalence risks </w:t>
      </w:r>
      <w:r w:rsidR="004A5753" w:rsidRPr="005F5FC1">
        <w:rPr>
          <w:color w:val="auto"/>
        </w:rPr>
        <w:t>we</w:t>
      </w:r>
      <w:r w:rsidRPr="005F5FC1">
        <w:rPr>
          <w:color w:val="auto"/>
        </w:rPr>
        <w:t xml:space="preserve">re effectively managed by the service. Strategies </w:t>
      </w:r>
      <w:r w:rsidR="004A5753" w:rsidRPr="005F5FC1">
        <w:rPr>
          <w:color w:val="auto"/>
        </w:rPr>
        <w:t>we</w:t>
      </w:r>
      <w:r w:rsidRPr="005F5FC1">
        <w:rPr>
          <w:color w:val="auto"/>
        </w:rPr>
        <w:t xml:space="preserve">re implemented to minimise risks, and these </w:t>
      </w:r>
      <w:r w:rsidR="004A5753" w:rsidRPr="005F5FC1">
        <w:rPr>
          <w:color w:val="auto"/>
        </w:rPr>
        <w:t>we</w:t>
      </w:r>
      <w:r w:rsidRPr="005F5FC1">
        <w:rPr>
          <w:color w:val="auto"/>
        </w:rPr>
        <w:t>re documented in consumers’ care plans</w:t>
      </w:r>
      <w:r w:rsidR="004A5753" w:rsidRPr="005F5FC1">
        <w:rPr>
          <w:color w:val="auto"/>
        </w:rPr>
        <w:t>.</w:t>
      </w:r>
    </w:p>
    <w:p w14:paraId="7F712102" w14:textId="74F65D90" w:rsidR="00156FD9" w:rsidRPr="00B11617" w:rsidRDefault="00156FD9" w:rsidP="00156FD9">
      <w:pPr>
        <w:rPr>
          <w:rFonts w:eastAsia="Calibri"/>
          <w:color w:val="auto"/>
          <w:lang w:eastAsia="en-US"/>
        </w:rPr>
      </w:pPr>
      <w:r w:rsidRPr="005F5FC1">
        <w:rPr>
          <w:color w:val="auto"/>
        </w:rPr>
        <w:t xml:space="preserve">The Quality Standard is assessed as Compliant as seven of the seven specific </w:t>
      </w:r>
      <w:r w:rsidRPr="00B11617">
        <w:rPr>
          <w:rFonts w:eastAsiaTheme="minorHAnsi"/>
          <w:color w:val="auto"/>
        </w:rPr>
        <w:t xml:space="preserve">requirements </w:t>
      </w:r>
      <w:r>
        <w:rPr>
          <w:rFonts w:eastAsiaTheme="minorHAnsi"/>
          <w:color w:val="auto"/>
        </w:rPr>
        <w:t>were</w:t>
      </w:r>
      <w:r w:rsidRPr="00B11617">
        <w:rPr>
          <w:rFonts w:eastAsiaTheme="minorHAnsi"/>
          <w:color w:val="auto"/>
        </w:rPr>
        <w:t xml:space="preserve"> assessed as Compliant.</w:t>
      </w:r>
    </w:p>
    <w:p w14:paraId="3554AECC" w14:textId="32E5EC88"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10C25C11"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7179BBA7" w14:textId="21097097" w:rsidR="00156FD9" w:rsidRPr="00A53C98" w:rsidRDefault="00156FD9" w:rsidP="00156FD9">
      <w:pPr>
        <w:rPr>
          <w:color w:val="auto"/>
        </w:rPr>
      </w:pPr>
      <w:r w:rsidRPr="00584F19">
        <w:rPr>
          <w:color w:val="auto"/>
        </w:rPr>
        <w:t>The Assessment Team recommended this requirement was not met</w:t>
      </w:r>
      <w:r w:rsidR="004A5753">
        <w:rPr>
          <w:color w:val="auto"/>
        </w:rPr>
        <w:t>,</w:t>
      </w:r>
      <w:r w:rsidRPr="00584F19">
        <w:rPr>
          <w:color w:val="auto"/>
        </w:rPr>
        <w:t xml:space="preserve"> due to deficiencies in the documented management of a consumer’s pressure injury and inconsistencies in documentation related to restrictive practices.</w:t>
      </w:r>
    </w:p>
    <w:p w14:paraId="6620EFCD" w14:textId="30DB7BE2" w:rsidR="00156FD9" w:rsidRPr="00584F19" w:rsidRDefault="00156FD9" w:rsidP="00156FD9">
      <w:pPr>
        <w:rPr>
          <w:color w:val="auto"/>
        </w:rPr>
      </w:pPr>
      <w:r w:rsidRPr="00584F19">
        <w:rPr>
          <w:color w:val="auto"/>
        </w:rPr>
        <w:t>The site audit report state</w:t>
      </w:r>
      <w:r w:rsidR="004A5753">
        <w:rPr>
          <w:color w:val="auto"/>
        </w:rPr>
        <w:t>d</w:t>
      </w:r>
      <w:r w:rsidRPr="00584F19">
        <w:rPr>
          <w:color w:val="auto"/>
        </w:rPr>
        <w:t xml:space="preserve"> one consumer’s wound care documentation and photographs lacked appropriate assessment data</w:t>
      </w:r>
      <w:r>
        <w:rPr>
          <w:color w:val="auto"/>
        </w:rPr>
        <w:t xml:space="preserve"> </w:t>
      </w:r>
      <w:r w:rsidRPr="00584F19">
        <w:rPr>
          <w:color w:val="auto"/>
        </w:rPr>
        <w:t>and miscategorised the injury. Subsequent photographs demonstrated deterioration in the consumer’s skin adjacent to the original injury.</w:t>
      </w:r>
    </w:p>
    <w:p w14:paraId="189C6850" w14:textId="50C119FA" w:rsidR="00156FD9" w:rsidRPr="00584F19" w:rsidRDefault="00156FD9" w:rsidP="00A53C98">
      <w:pPr>
        <w:rPr>
          <w:color w:val="auto"/>
        </w:rPr>
      </w:pPr>
      <w:r w:rsidRPr="00584F19">
        <w:rPr>
          <w:color w:val="auto"/>
        </w:rPr>
        <w:t>Although the site audit report indicate</w:t>
      </w:r>
      <w:r w:rsidR="004A5753">
        <w:rPr>
          <w:color w:val="auto"/>
        </w:rPr>
        <w:t>d</w:t>
      </w:r>
      <w:r w:rsidRPr="00584F19">
        <w:rPr>
          <w:color w:val="auto"/>
        </w:rPr>
        <w:t xml:space="preserve"> inconsistencies in the assessment and documentation of the pressure injury, it d</w:t>
      </w:r>
      <w:r w:rsidR="004A5753">
        <w:rPr>
          <w:color w:val="auto"/>
        </w:rPr>
        <w:t>id</w:t>
      </w:r>
      <w:r w:rsidRPr="00584F19">
        <w:rPr>
          <w:color w:val="auto"/>
        </w:rPr>
        <w:t xml:space="preserve"> not establish a deficiency in the management of the injury. Further</w:t>
      </w:r>
      <w:r w:rsidR="004A5753">
        <w:rPr>
          <w:color w:val="auto"/>
        </w:rPr>
        <w:t>,</w:t>
      </w:r>
      <w:r w:rsidRPr="00584F19">
        <w:rPr>
          <w:color w:val="auto"/>
        </w:rPr>
        <w:t xml:space="preserve"> the Assessment Team recommended the service me</w:t>
      </w:r>
      <w:r w:rsidR="004A5753">
        <w:rPr>
          <w:color w:val="auto"/>
        </w:rPr>
        <w:t>t</w:t>
      </w:r>
      <w:r w:rsidRPr="00584F19">
        <w:rPr>
          <w:color w:val="auto"/>
        </w:rPr>
        <w:t xml:space="preserve"> its responsibilities in relation to safe and effective care planning [Requirement 2(3)(a)] and clinical risk management [Requirement 3(3)(b)]</w:t>
      </w:r>
      <w:r w:rsidR="004A5753">
        <w:rPr>
          <w:color w:val="auto"/>
        </w:rPr>
        <w:t>,</w:t>
      </w:r>
      <w:r w:rsidRPr="00584F19">
        <w:rPr>
          <w:color w:val="auto"/>
        </w:rPr>
        <w:t xml:space="preserve"> including the risk of skin integrity issues.</w:t>
      </w:r>
    </w:p>
    <w:p w14:paraId="435A7A90" w14:textId="471536D4" w:rsidR="00156FD9" w:rsidRPr="00584F19" w:rsidRDefault="00156FD9" w:rsidP="00A53C98">
      <w:pPr>
        <w:rPr>
          <w:color w:val="auto"/>
        </w:rPr>
      </w:pPr>
      <w:r w:rsidRPr="00584F19">
        <w:rPr>
          <w:color w:val="auto"/>
        </w:rPr>
        <w:t xml:space="preserve">In </w:t>
      </w:r>
      <w:r w:rsidR="004A5753">
        <w:rPr>
          <w:color w:val="auto"/>
        </w:rPr>
        <w:t>its</w:t>
      </w:r>
      <w:r w:rsidRPr="00584F19">
        <w:rPr>
          <w:color w:val="auto"/>
        </w:rPr>
        <w:t xml:space="preserve"> response, the approved provider supplied evidence of appropriate reassessment and management of the pressure injury and cited provision of additional training for applicable staff. </w:t>
      </w:r>
    </w:p>
    <w:p w14:paraId="011CB451" w14:textId="77777777" w:rsidR="00156FD9" w:rsidRPr="00584F19" w:rsidRDefault="00156FD9" w:rsidP="00156FD9">
      <w:pPr>
        <w:rPr>
          <w:color w:val="auto"/>
        </w:rPr>
      </w:pPr>
      <w:r w:rsidRPr="00584F19">
        <w:rPr>
          <w:color w:val="auto"/>
        </w:rPr>
        <w:t xml:space="preserve">The Assessment Team noted the lack of behaviour support plans for all consumers who may be subject to environmental restraint. This related to consumers in the </w:t>
      </w:r>
      <w:r w:rsidRPr="00584F19">
        <w:rPr>
          <w:color w:val="auto"/>
        </w:rPr>
        <w:lastRenderedPageBreak/>
        <w:t>secure, special care unit and consumers outside the unit who may be unable to independently operate the service’s key-coded front door.</w:t>
      </w:r>
    </w:p>
    <w:p w14:paraId="453E3E46" w14:textId="69537252" w:rsidR="00156FD9" w:rsidRPr="00584F19" w:rsidRDefault="00156FD9" w:rsidP="00156FD9">
      <w:pPr>
        <w:rPr>
          <w:color w:val="auto"/>
        </w:rPr>
      </w:pPr>
      <w:r w:rsidRPr="00584F19">
        <w:rPr>
          <w:color w:val="auto"/>
        </w:rPr>
        <w:t>The approved provider’s response maintained the Assessment Team was not shown the appropriate documentation (‘personal behaviour and risk assessments’) as staff were unfamiliar with a new care documentation system being implemented by the service. The approved provider’s response stated these documents contain</w:t>
      </w:r>
      <w:r w:rsidR="004A5753">
        <w:rPr>
          <w:color w:val="auto"/>
        </w:rPr>
        <w:t>ed</w:t>
      </w:r>
      <w:r w:rsidRPr="00584F19">
        <w:rPr>
          <w:color w:val="auto"/>
        </w:rPr>
        <w:t xml:space="preserve"> the information required for a behaviour support plan and were completed for all consumers who were not undergoing or awaiting assessment in this area. </w:t>
      </w:r>
    </w:p>
    <w:p w14:paraId="7FE7DBC5" w14:textId="33DB965A" w:rsidR="00156FD9" w:rsidRPr="00584F19" w:rsidRDefault="00156FD9" w:rsidP="00156FD9">
      <w:pPr>
        <w:rPr>
          <w:color w:val="auto"/>
        </w:rPr>
      </w:pPr>
      <w:r>
        <w:rPr>
          <w:color w:val="auto"/>
        </w:rPr>
        <w:t>In addition</w:t>
      </w:r>
      <w:r w:rsidRPr="00584F19">
        <w:rPr>
          <w:color w:val="auto"/>
        </w:rPr>
        <w:t xml:space="preserve">, </w:t>
      </w:r>
      <w:r w:rsidR="004A5753">
        <w:rPr>
          <w:color w:val="auto"/>
        </w:rPr>
        <w:t xml:space="preserve">under Requirement 3(3)(b), </w:t>
      </w:r>
      <w:r w:rsidRPr="00584F19">
        <w:rPr>
          <w:color w:val="auto"/>
        </w:rPr>
        <w:t xml:space="preserve">the Assessment Team reported </w:t>
      </w:r>
      <w:r w:rsidR="004A5753">
        <w:rPr>
          <w:color w:val="auto"/>
        </w:rPr>
        <w:t xml:space="preserve">that </w:t>
      </w:r>
      <w:r w:rsidRPr="00584F19">
        <w:rPr>
          <w:color w:val="auto"/>
        </w:rPr>
        <w:t xml:space="preserve">consumers who </w:t>
      </w:r>
      <w:r w:rsidR="004A5753">
        <w:rPr>
          <w:color w:val="auto"/>
        </w:rPr>
        <w:t>did</w:t>
      </w:r>
      <w:r w:rsidRPr="00584F19">
        <w:rPr>
          <w:color w:val="auto"/>
        </w:rPr>
        <w:t xml:space="preserve"> </w:t>
      </w:r>
      <w:r>
        <w:rPr>
          <w:color w:val="auto"/>
        </w:rPr>
        <w:t xml:space="preserve">not </w:t>
      </w:r>
      <w:r w:rsidRPr="00584F19">
        <w:rPr>
          <w:color w:val="auto"/>
        </w:rPr>
        <w:t>to have formal behaviour support plans, had care planning documentation which outlined possible behaviours, triggers and strategies to be employed by staff to minimise the identified behaviours.</w:t>
      </w:r>
    </w:p>
    <w:p w14:paraId="7CE6FFC9" w14:textId="7160D984" w:rsidR="00156FD9" w:rsidRPr="00584F19" w:rsidRDefault="004A5753" w:rsidP="00156FD9">
      <w:pPr>
        <w:rPr>
          <w:color w:val="auto"/>
        </w:rPr>
      </w:pPr>
      <w:r>
        <w:rPr>
          <w:color w:val="auto"/>
        </w:rPr>
        <w:t>Having c</w:t>
      </w:r>
      <w:r w:rsidR="00156FD9" w:rsidRPr="00584F19">
        <w:rPr>
          <w:color w:val="auto"/>
        </w:rPr>
        <w:t>onsider</w:t>
      </w:r>
      <w:r>
        <w:rPr>
          <w:color w:val="auto"/>
        </w:rPr>
        <w:t>ed</w:t>
      </w:r>
      <w:r w:rsidR="00156FD9" w:rsidRPr="00584F19">
        <w:rPr>
          <w:color w:val="auto"/>
        </w:rPr>
        <w:t xml:space="preserve"> all the information available to me, I conclude</w:t>
      </w:r>
      <w:r>
        <w:rPr>
          <w:color w:val="auto"/>
        </w:rPr>
        <w:t>d</w:t>
      </w:r>
      <w:r w:rsidR="00156FD9" w:rsidRPr="00584F19">
        <w:rPr>
          <w:color w:val="auto"/>
        </w:rPr>
        <w:t xml:space="preserve"> consumers receive</w:t>
      </w:r>
      <w:r>
        <w:rPr>
          <w:color w:val="auto"/>
        </w:rPr>
        <w:t>d</w:t>
      </w:r>
      <w:r w:rsidR="00156FD9" w:rsidRPr="00584F19">
        <w:rPr>
          <w:color w:val="auto"/>
        </w:rPr>
        <w:t xml:space="preserve"> safe</w:t>
      </w:r>
      <w:r>
        <w:rPr>
          <w:color w:val="auto"/>
        </w:rPr>
        <w:t>, appropriate</w:t>
      </w:r>
      <w:r w:rsidR="00156FD9" w:rsidRPr="00584F19">
        <w:rPr>
          <w:color w:val="auto"/>
        </w:rPr>
        <w:t xml:space="preserve"> and effective personal and/or clinical care.</w:t>
      </w:r>
    </w:p>
    <w:p w14:paraId="55F5521A" w14:textId="716FB28D" w:rsidR="00853601" w:rsidRPr="00156FD9" w:rsidRDefault="00156FD9" w:rsidP="00156FD9">
      <w:pPr>
        <w:rPr>
          <w:color w:val="auto"/>
        </w:rPr>
      </w:pPr>
      <w:r>
        <w:rPr>
          <w:color w:val="auto"/>
        </w:rPr>
        <w:t xml:space="preserve">Therefore, </w:t>
      </w:r>
      <w:r w:rsidRPr="00584F19">
        <w:rPr>
          <w:color w:val="auto"/>
        </w:rPr>
        <w:t xml:space="preserve">I </w:t>
      </w:r>
      <w:r>
        <w:rPr>
          <w:color w:val="auto"/>
        </w:rPr>
        <w:t>decided</w:t>
      </w:r>
      <w:r w:rsidRPr="00584F19">
        <w:rPr>
          <w:color w:val="auto"/>
        </w:rPr>
        <w:t xml:space="preserve"> the service </w:t>
      </w:r>
      <w:r w:rsidR="004D5A36">
        <w:rPr>
          <w:color w:val="auto"/>
        </w:rPr>
        <w:t>wa</w:t>
      </w:r>
      <w:r>
        <w:rPr>
          <w:color w:val="auto"/>
        </w:rPr>
        <w:t>s compliant</w:t>
      </w:r>
      <w:r w:rsidRPr="00584F19">
        <w:rPr>
          <w:color w:val="auto"/>
        </w:rPr>
        <w:t xml:space="preserve"> with this requirement.</w:t>
      </w:r>
    </w:p>
    <w:p w14:paraId="47D12375" w14:textId="63050042" w:rsidR="00853601" w:rsidRPr="00853601" w:rsidRDefault="00853601" w:rsidP="00853601">
      <w:pPr>
        <w:pStyle w:val="Heading3"/>
      </w:pPr>
      <w:r w:rsidRPr="00853601">
        <w:t>Requirement 3(3)(b)</w:t>
      </w:r>
      <w:r>
        <w:tab/>
        <w:t>Compliant</w:t>
      </w:r>
    </w:p>
    <w:p w14:paraId="44D5BC1F" w14:textId="168045C9" w:rsidR="00853601" w:rsidRPr="00156FD9" w:rsidRDefault="00853601" w:rsidP="00853601">
      <w:pPr>
        <w:rPr>
          <w:i/>
        </w:rPr>
      </w:pPr>
      <w:r w:rsidRPr="008D114F">
        <w:rPr>
          <w:i/>
          <w:szCs w:val="22"/>
        </w:rPr>
        <w:t>Effective management of high impact or high prevalence risks associated with the care of each consumer.</w:t>
      </w:r>
    </w:p>
    <w:p w14:paraId="094D7B19" w14:textId="5145154D" w:rsidR="00853601" w:rsidRPr="00D435F8" w:rsidRDefault="00853601" w:rsidP="00853601">
      <w:pPr>
        <w:pStyle w:val="Heading3"/>
      </w:pPr>
      <w:r w:rsidRPr="00D435F8">
        <w:t>Requirement 3(3)(c)</w:t>
      </w:r>
      <w:r>
        <w:tab/>
        <w:t>Compliant</w:t>
      </w:r>
    </w:p>
    <w:p w14:paraId="569ED763" w14:textId="250D7A8F" w:rsidR="00853601" w:rsidRPr="00156FD9"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175AB173" w:rsidR="00853601" w:rsidRPr="00D435F8" w:rsidRDefault="00853601" w:rsidP="00853601">
      <w:pPr>
        <w:pStyle w:val="Heading3"/>
      </w:pPr>
      <w:r w:rsidRPr="00D435F8">
        <w:t>Requirement 3(3)(d)</w:t>
      </w:r>
      <w:r>
        <w:tab/>
        <w:t>Compliant</w:t>
      </w:r>
    </w:p>
    <w:p w14:paraId="26B9E0E9" w14:textId="2847B5F3" w:rsidR="00853601" w:rsidRPr="00156FD9"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AC24CEC" w:rsidR="00853601" w:rsidRPr="00D435F8" w:rsidRDefault="00853601" w:rsidP="00853601">
      <w:pPr>
        <w:pStyle w:val="Heading3"/>
      </w:pPr>
      <w:r w:rsidRPr="00D435F8">
        <w:t>Requirement 3(3)(e)</w:t>
      </w:r>
      <w:r>
        <w:tab/>
        <w:t>Compliant</w:t>
      </w:r>
    </w:p>
    <w:p w14:paraId="43F60C5B" w14:textId="66132D78" w:rsidR="00853601" w:rsidRPr="00156FD9"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CF9970A"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A8CD278" w:rsidR="00853601" w:rsidRPr="00D435F8" w:rsidRDefault="00853601" w:rsidP="00853601">
      <w:pPr>
        <w:pStyle w:val="Heading3"/>
      </w:pPr>
      <w:bookmarkStart w:id="6" w:name="_Hlk104530970"/>
      <w:r w:rsidRPr="00D435F8">
        <w:lastRenderedPageBreak/>
        <w:t>Requirement 3(3)(g)</w:t>
      </w:r>
      <w:bookmarkEnd w:id="6"/>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E37EDFE"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AEFA010" w14:textId="625B0F10" w:rsidR="00956586" w:rsidRPr="005773BA" w:rsidRDefault="00956586" w:rsidP="00956586">
      <w:pPr>
        <w:rPr>
          <w:color w:val="auto"/>
        </w:rPr>
      </w:pPr>
      <w:r w:rsidRPr="006C06DD">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5773BA">
        <w:rPr>
          <w:color w:val="auto"/>
        </w:rPr>
        <w:t xml:space="preserve">requirements. The team also examined relevant documents. </w:t>
      </w:r>
    </w:p>
    <w:p w14:paraId="35DC638C" w14:textId="49ABB72B" w:rsidR="00956586" w:rsidRPr="006C06DD" w:rsidRDefault="00956586" w:rsidP="00956586">
      <w:pPr>
        <w:rPr>
          <w:rFonts w:eastAsia="Calibri"/>
          <w:lang w:eastAsia="en-US"/>
        </w:rPr>
      </w:pPr>
      <w:r w:rsidRPr="005773BA">
        <w:rPr>
          <w:color w:val="auto"/>
        </w:rPr>
        <w:t xml:space="preserve">Most consumers considered they </w:t>
      </w:r>
      <w:r w:rsidR="004A5753" w:rsidRPr="005773BA">
        <w:rPr>
          <w:color w:val="auto"/>
        </w:rPr>
        <w:t>received</w:t>
      </w:r>
      <w:r w:rsidRPr="005773BA">
        <w:rPr>
          <w:color w:val="auto"/>
        </w:rPr>
        <w:t xml:space="preserve"> the services and supports for daily living</w:t>
      </w:r>
      <w:r w:rsidRPr="006C06DD">
        <w:rPr>
          <w:rFonts w:eastAsia="Calibri"/>
          <w:lang w:eastAsia="en-US"/>
        </w:rPr>
        <w:t xml:space="preserve"> that </w:t>
      </w:r>
      <w:r w:rsidR="004A5753">
        <w:rPr>
          <w:rFonts w:eastAsia="Calibri"/>
          <w:lang w:eastAsia="en-US"/>
        </w:rPr>
        <w:t>we</w:t>
      </w:r>
      <w:r w:rsidRPr="006C06DD">
        <w:rPr>
          <w:rFonts w:eastAsia="Calibri"/>
          <w:lang w:eastAsia="en-US"/>
        </w:rPr>
        <w:t>re important for their health and well-being, and that enable</w:t>
      </w:r>
      <w:r w:rsidR="004A5753">
        <w:rPr>
          <w:rFonts w:eastAsia="Calibri"/>
          <w:lang w:eastAsia="en-US"/>
        </w:rPr>
        <w:t>d</w:t>
      </w:r>
      <w:r w:rsidRPr="006C06DD">
        <w:rPr>
          <w:rFonts w:eastAsia="Calibri"/>
          <w:lang w:eastAsia="en-US"/>
        </w:rPr>
        <w:t xml:space="preserve"> them to do the things they want</w:t>
      </w:r>
      <w:r w:rsidR="004A5753">
        <w:rPr>
          <w:rFonts w:eastAsia="Calibri"/>
          <w:lang w:eastAsia="en-US"/>
        </w:rPr>
        <w:t>ed</w:t>
      </w:r>
      <w:r w:rsidRPr="006C06DD">
        <w:rPr>
          <w:rFonts w:eastAsia="Calibri"/>
          <w:lang w:eastAsia="en-US"/>
        </w:rPr>
        <w:t xml:space="preserve"> to do. For example:</w:t>
      </w:r>
      <w:r>
        <w:rPr>
          <w:rFonts w:eastAsia="Calibri"/>
          <w:lang w:eastAsia="en-US"/>
        </w:rPr>
        <w:t xml:space="preserve"> </w:t>
      </w:r>
    </w:p>
    <w:p w14:paraId="62E3D49D" w14:textId="4B30B99E" w:rsidR="00956586" w:rsidRDefault="00956586" w:rsidP="00956586">
      <w:pPr>
        <w:numPr>
          <w:ilvl w:val="0"/>
          <w:numId w:val="38"/>
        </w:numPr>
        <w:contextualSpacing/>
        <w:rPr>
          <w:rFonts w:eastAsia="Calibri"/>
          <w:lang w:eastAsia="en-US"/>
        </w:rPr>
      </w:pPr>
      <w:r w:rsidRPr="0CCA0601">
        <w:rPr>
          <w:rFonts w:eastAsia="Calibri"/>
          <w:lang w:eastAsia="en-US"/>
        </w:rPr>
        <w:t xml:space="preserve">Most consumers said they </w:t>
      </w:r>
      <w:r w:rsidR="004A5753">
        <w:rPr>
          <w:rFonts w:eastAsia="Calibri"/>
          <w:lang w:eastAsia="en-US"/>
        </w:rPr>
        <w:t>we</w:t>
      </w:r>
      <w:r w:rsidRPr="0CCA0601">
        <w:rPr>
          <w:rFonts w:eastAsia="Calibri"/>
          <w:lang w:eastAsia="en-US"/>
        </w:rPr>
        <w:t xml:space="preserve">re supported by the service to do the things they like to do. </w:t>
      </w:r>
      <w:r>
        <w:rPr>
          <w:rFonts w:eastAsia="Calibri"/>
          <w:lang w:eastAsia="en-US"/>
        </w:rPr>
        <w:t>These c</w:t>
      </w:r>
      <w:r w:rsidRPr="0CCA0601">
        <w:rPr>
          <w:rFonts w:eastAsia="Calibri"/>
          <w:lang w:eastAsia="en-US"/>
        </w:rPr>
        <w:t>onsumers said the service support</w:t>
      </w:r>
      <w:r w:rsidR="004A5753">
        <w:rPr>
          <w:rFonts w:eastAsia="Calibri"/>
          <w:lang w:eastAsia="en-US"/>
        </w:rPr>
        <w:t>ed</w:t>
      </w:r>
      <w:r w:rsidRPr="0CCA0601">
        <w:rPr>
          <w:rFonts w:eastAsia="Calibri"/>
          <w:lang w:eastAsia="en-US"/>
        </w:rPr>
        <w:t xml:space="preserve"> their emotional, spiritual and psychological well-being and optimise</w:t>
      </w:r>
      <w:r w:rsidR="004A5753">
        <w:rPr>
          <w:rFonts w:eastAsia="Calibri"/>
          <w:lang w:eastAsia="en-US"/>
        </w:rPr>
        <w:t>d</w:t>
      </w:r>
      <w:r w:rsidRPr="0CCA0601">
        <w:rPr>
          <w:rFonts w:eastAsia="Calibri"/>
          <w:lang w:eastAsia="en-US"/>
        </w:rPr>
        <w:t xml:space="preserve"> their independence, health and quality of life. </w:t>
      </w:r>
    </w:p>
    <w:p w14:paraId="48324B86" w14:textId="77777777" w:rsidR="004A5753" w:rsidRDefault="00956586" w:rsidP="00956586">
      <w:pPr>
        <w:numPr>
          <w:ilvl w:val="0"/>
          <w:numId w:val="38"/>
        </w:numPr>
        <w:contextualSpacing/>
        <w:rPr>
          <w:rFonts w:eastAsia="Calibri"/>
          <w:lang w:eastAsia="en-US"/>
        </w:rPr>
      </w:pPr>
      <w:r w:rsidRPr="00B73528">
        <w:rPr>
          <w:rFonts w:eastAsia="Calibri"/>
          <w:lang w:eastAsia="en-US"/>
        </w:rPr>
        <w:t xml:space="preserve">Most consumers and representatives </w:t>
      </w:r>
      <w:r w:rsidR="004A5753">
        <w:rPr>
          <w:rFonts w:eastAsia="Calibri"/>
          <w:lang w:eastAsia="en-US"/>
        </w:rPr>
        <w:t>we</w:t>
      </w:r>
      <w:r w:rsidRPr="00B73528">
        <w:rPr>
          <w:rFonts w:eastAsia="Calibri"/>
          <w:lang w:eastAsia="en-US"/>
        </w:rPr>
        <w:t>re satisfied with the meals provided and f</w:t>
      </w:r>
      <w:r w:rsidR="004A5753">
        <w:rPr>
          <w:rFonts w:eastAsia="Calibri"/>
          <w:lang w:eastAsia="en-US"/>
        </w:rPr>
        <w:t>ound</w:t>
      </w:r>
      <w:r w:rsidRPr="00B73528">
        <w:rPr>
          <w:rFonts w:eastAsia="Calibri"/>
          <w:lang w:eastAsia="en-US"/>
        </w:rPr>
        <w:t xml:space="preserve"> them to be of suitable quality and quantity. Where consumers </w:t>
      </w:r>
      <w:r w:rsidR="004A5753">
        <w:rPr>
          <w:rFonts w:eastAsia="Calibri"/>
          <w:lang w:eastAsia="en-US"/>
        </w:rPr>
        <w:t>we</w:t>
      </w:r>
      <w:r w:rsidRPr="00B73528">
        <w:rPr>
          <w:rFonts w:eastAsia="Calibri"/>
          <w:lang w:eastAsia="en-US"/>
        </w:rPr>
        <w:t>re not satisfied with the food provided, alternative meals c</w:t>
      </w:r>
      <w:r w:rsidR="004A5753">
        <w:rPr>
          <w:rFonts w:eastAsia="Calibri"/>
          <w:lang w:eastAsia="en-US"/>
        </w:rPr>
        <w:t>ould</w:t>
      </w:r>
      <w:r w:rsidRPr="00B73528">
        <w:rPr>
          <w:rFonts w:eastAsia="Calibri"/>
          <w:lang w:eastAsia="en-US"/>
        </w:rPr>
        <w:t xml:space="preserve"> be made which align</w:t>
      </w:r>
      <w:r w:rsidR="004A5753">
        <w:rPr>
          <w:rFonts w:eastAsia="Calibri"/>
          <w:lang w:eastAsia="en-US"/>
        </w:rPr>
        <w:t>ed</w:t>
      </w:r>
      <w:r w:rsidRPr="00B73528">
        <w:rPr>
          <w:rFonts w:eastAsia="Calibri"/>
          <w:lang w:eastAsia="en-US"/>
        </w:rPr>
        <w:t xml:space="preserve"> with their preferences for that particular day. </w:t>
      </w:r>
    </w:p>
    <w:p w14:paraId="5960744F" w14:textId="3C59482A" w:rsidR="00956586" w:rsidRDefault="00956586" w:rsidP="00956586">
      <w:pPr>
        <w:numPr>
          <w:ilvl w:val="0"/>
          <w:numId w:val="38"/>
        </w:numPr>
        <w:contextualSpacing/>
        <w:rPr>
          <w:rFonts w:eastAsia="Calibri"/>
          <w:lang w:eastAsia="en-US"/>
        </w:rPr>
      </w:pPr>
      <w:r w:rsidRPr="00B73528">
        <w:rPr>
          <w:rFonts w:eastAsia="Calibri"/>
          <w:lang w:eastAsia="en-US"/>
        </w:rPr>
        <w:t xml:space="preserve">Lifestyle equipment </w:t>
      </w:r>
      <w:r w:rsidR="004A5753">
        <w:rPr>
          <w:rFonts w:eastAsia="Calibri"/>
          <w:lang w:eastAsia="en-US"/>
        </w:rPr>
        <w:t>wa</w:t>
      </w:r>
      <w:r w:rsidRPr="00B73528">
        <w:rPr>
          <w:rFonts w:eastAsia="Calibri"/>
          <w:lang w:eastAsia="en-US"/>
        </w:rPr>
        <w:t>s safe, suitable and well-maintained.</w:t>
      </w:r>
      <w:r w:rsidRPr="00521B5A">
        <w:rPr>
          <w:rFonts w:eastAsia="Calibri"/>
          <w:lang w:eastAsia="en-US"/>
        </w:rPr>
        <w:t xml:space="preserve"> </w:t>
      </w:r>
    </w:p>
    <w:p w14:paraId="645ADC67" w14:textId="39DC4FD7" w:rsidR="00956586" w:rsidRPr="005773BA" w:rsidRDefault="00956586" w:rsidP="005773BA">
      <w:pPr>
        <w:numPr>
          <w:ilvl w:val="0"/>
          <w:numId w:val="38"/>
        </w:numPr>
        <w:contextualSpacing/>
        <w:rPr>
          <w:color w:val="auto"/>
        </w:rPr>
      </w:pPr>
      <w:r w:rsidRPr="005773BA">
        <w:rPr>
          <w:rFonts w:eastAsia="Calibri"/>
          <w:lang w:eastAsia="en-US"/>
        </w:rPr>
        <w:t>During the COVID-19 lockdown, consumers and representatives reported feeling supported by the service to maintain communication with people who are important to them.</w:t>
      </w:r>
    </w:p>
    <w:p w14:paraId="2FE6BDBF" w14:textId="7DBCB0D4" w:rsidR="00956586" w:rsidRPr="006C06DD" w:rsidRDefault="00956586" w:rsidP="00956586">
      <w:pPr>
        <w:rPr>
          <w:rFonts w:eastAsia="Calibri"/>
          <w:lang w:eastAsia="en-US"/>
        </w:rPr>
      </w:pPr>
      <w:r w:rsidRPr="005773BA">
        <w:rPr>
          <w:color w:val="auto"/>
        </w:rPr>
        <w:t>The service support</w:t>
      </w:r>
      <w:r w:rsidR="004A5753" w:rsidRPr="005773BA">
        <w:rPr>
          <w:color w:val="auto"/>
        </w:rPr>
        <w:t>ed</w:t>
      </w:r>
      <w:r w:rsidRPr="005773BA">
        <w:rPr>
          <w:color w:val="auto"/>
        </w:rPr>
        <w:t xml:space="preserve"> consumers to participate in their community within and outside</w:t>
      </w:r>
      <w:r w:rsidRPr="0CCA0601">
        <w:rPr>
          <w:rFonts w:eastAsia="Calibri"/>
          <w:lang w:eastAsia="en-US"/>
        </w:rPr>
        <w:t xml:space="preserve"> of the service environment, and to maintain social and personal </w:t>
      </w:r>
      <w:r w:rsidRPr="0CCA0601">
        <w:rPr>
          <w:rFonts w:eastAsia="Calibri"/>
          <w:color w:val="auto"/>
          <w:lang w:eastAsia="en-US"/>
        </w:rPr>
        <w:t>relationships</w:t>
      </w:r>
      <w:r w:rsidRPr="0CCA0601">
        <w:rPr>
          <w:rFonts w:eastAsia="Calibri"/>
          <w:lang w:eastAsia="en-US"/>
        </w:rPr>
        <w:t xml:space="preserve">. </w:t>
      </w:r>
    </w:p>
    <w:p w14:paraId="420A1796" w14:textId="226ADF9E" w:rsidR="00956586" w:rsidRDefault="00956586" w:rsidP="00956586">
      <w:pPr>
        <w:rPr>
          <w:rFonts w:eastAsia="Calibri"/>
          <w:lang w:eastAsia="en-US"/>
        </w:rPr>
      </w:pPr>
      <w:r w:rsidRPr="006C06DD">
        <w:rPr>
          <w:rFonts w:eastAsia="Calibri"/>
          <w:lang w:eastAsia="en-US"/>
        </w:rPr>
        <w:lastRenderedPageBreak/>
        <w:t xml:space="preserve">However, some consumers in the </w:t>
      </w:r>
      <w:r>
        <w:rPr>
          <w:rFonts w:eastAsia="Calibri"/>
          <w:lang w:eastAsia="en-US"/>
        </w:rPr>
        <w:t>service’s ‘special care unit’ for consumers living with dementia</w:t>
      </w:r>
      <w:r w:rsidRPr="006C06DD">
        <w:rPr>
          <w:rFonts w:eastAsia="Calibri"/>
          <w:lang w:eastAsia="en-US"/>
        </w:rPr>
        <w:t xml:space="preserve"> said that the service and lifestyle staff d</w:t>
      </w:r>
      <w:r w:rsidR="004A5753">
        <w:rPr>
          <w:rFonts w:eastAsia="Calibri"/>
          <w:lang w:eastAsia="en-US"/>
        </w:rPr>
        <w:t>id</w:t>
      </w:r>
      <w:r w:rsidRPr="006C06DD">
        <w:rPr>
          <w:rFonts w:eastAsia="Calibri"/>
          <w:lang w:eastAsia="en-US"/>
        </w:rPr>
        <w:t xml:space="preserve"> not provide services and supports that cater</w:t>
      </w:r>
      <w:r w:rsidR="004A5753">
        <w:rPr>
          <w:rFonts w:eastAsia="Calibri"/>
          <w:lang w:eastAsia="en-US"/>
        </w:rPr>
        <w:t>ed</w:t>
      </w:r>
      <w:r w:rsidRPr="006C06DD">
        <w:rPr>
          <w:rFonts w:eastAsia="Calibri"/>
          <w:lang w:eastAsia="en-US"/>
        </w:rPr>
        <w:t xml:space="preserve"> to their interests and values. </w:t>
      </w:r>
    </w:p>
    <w:p w14:paraId="1837AF1C" w14:textId="771EBED6" w:rsidR="00956586" w:rsidRDefault="00956586" w:rsidP="00956586">
      <w:pPr>
        <w:rPr>
          <w:rFonts w:eastAsia="Calibri"/>
          <w:lang w:eastAsia="en-US"/>
        </w:rPr>
      </w:pPr>
      <w:r w:rsidRPr="006C06DD">
        <w:rPr>
          <w:rFonts w:eastAsia="Calibri"/>
          <w:lang w:eastAsia="en-US"/>
        </w:rPr>
        <w:t xml:space="preserve">The lifestyle care planning documentation </w:t>
      </w:r>
      <w:r w:rsidR="004A5753">
        <w:rPr>
          <w:rFonts w:eastAsia="Calibri"/>
          <w:lang w:eastAsia="en-US"/>
        </w:rPr>
        <w:t>wa</w:t>
      </w:r>
      <w:r w:rsidRPr="006C06DD">
        <w:rPr>
          <w:rFonts w:eastAsia="Calibri"/>
          <w:lang w:eastAsia="en-US"/>
        </w:rPr>
        <w:t xml:space="preserve">s </w:t>
      </w:r>
      <w:r>
        <w:rPr>
          <w:rFonts w:eastAsia="Calibri"/>
          <w:lang w:eastAsia="en-US"/>
        </w:rPr>
        <w:t>lacking</w:t>
      </w:r>
      <w:r w:rsidRPr="006C06DD">
        <w:rPr>
          <w:rFonts w:eastAsia="Calibri"/>
          <w:lang w:eastAsia="en-US"/>
        </w:rPr>
        <w:t xml:space="preserve"> in detail for different consumers, </w:t>
      </w:r>
      <w:r w:rsidR="004A5753">
        <w:rPr>
          <w:rFonts w:eastAsia="Calibri"/>
          <w:lang w:eastAsia="en-US"/>
        </w:rPr>
        <w:t xml:space="preserve">was </w:t>
      </w:r>
      <w:r w:rsidRPr="006C06DD">
        <w:rPr>
          <w:rFonts w:eastAsia="Calibri"/>
          <w:lang w:eastAsia="en-US"/>
        </w:rPr>
        <w:t>often generic in nature and d</w:t>
      </w:r>
      <w:r w:rsidR="004A5753">
        <w:rPr>
          <w:rFonts w:eastAsia="Calibri"/>
          <w:lang w:eastAsia="en-US"/>
        </w:rPr>
        <w:t>id</w:t>
      </w:r>
      <w:r w:rsidRPr="006C06DD">
        <w:rPr>
          <w:rFonts w:eastAsia="Calibri"/>
          <w:lang w:eastAsia="en-US"/>
        </w:rPr>
        <w:t xml:space="preserve"> not fully capture each consumer’s individual likes and preferences.</w:t>
      </w:r>
    </w:p>
    <w:p w14:paraId="2B4581F1" w14:textId="0E19AD9E" w:rsidR="00956586" w:rsidRDefault="00956586" w:rsidP="00956586">
      <w:pPr>
        <w:rPr>
          <w:rFonts w:eastAsia="Calibri"/>
          <w:lang w:eastAsia="en-US"/>
        </w:rPr>
      </w:pPr>
      <w:r>
        <w:rPr>
          <w:rFonts w:eastAsia="Calibri"/>
          <w:lang w:eastAsia="en-US"/>
        </w:rPr>
        <w:t>T</w:t>
      </w:r>
      <w:r w:rsidRPr="006C06DD">
        <w:rPr>
          <w:rFonts w:eastAsia="Calibri"/>
          <w:lang w:eastAsia="en-US"/>
        </w:rPr>
        <w:t xml:space="preserve">he level of engagement </w:t>
      </w:r>
      <w:r>
        <w:rPr>
          <w:rFonts w:eastAsia="Calibri"/>
          <w:lang w:eastAsia="en-US"/>
        </w:rPr>
        <w:t>in lifestyle activities of</w:t>
      </w:r>
      <w:r w:rsidRPr="006C06DD">
        <w:rPr>
          <w:rFonts w:eastAsia="Calibri"/>
          <w:lang w:eastAsia="en-US"/>
        </w:rPr>
        <w:t xml:space="preserve"> consumers in the </w:t>
      </w:r>
      <w:r>
        <w:rPr>
          <w:rFonts w:eastAsia="Calibri"/>
          <w:lang w:eastAsia="en-US"/>
        </w:rPr>
        <w:t xml:space="preserve">special care unit </w:t>
      </w:r>
      <w:r w:rsidR="004A5753">
        <w:rPr>
          <w:rFonts w:eastAsia="Calibri"/>
          <w:lang w:eastAsia="en-US"/>
        </w:rPr>
        <w:t>wa</w:t>
      </w:r>
      <w:r>
        <w:rPr>
          <w:rFonts w:eastAsia="Calibri"/>
          <w:lang w:eastAsia="en-US"/>
        </w:rPr>
        <w:t>s</w:t>
      </w:r>
      <w:r w:rsidRPr="006C06DD">
        <w:rPr>
          <w:rFonts w:eastAsia="Calibri"/>
          <w:lang w:eastAsia="en-US"/>
        </w:rPr>
        <w:t xml:space="preserve"> very low in comparison to the rest of the facility.</w:t>
      </w:r>
      <w:r>
        <w:rPr>
          <w:rFonts w:eastAsia="Calibri"/>
          <w:lang w:eastAsia="en-US"/>
        </w:rPr>
        <w:t xml:space="preserve"> </w:t>
      </w:r>
    </w:p>
    <w:p w14:paraId="2496B9F1" w14:textId="69B4F4DA" w:rsidR="00956586" w:rsidRPr="00011E78" w:rsidRDefault="00956586" w:rsidP="00956586">
      <w:pPr>
        <w:rPr>
          <w:rFonts w:eastAsia="Calibri"/>
          <w:color w:val="auto"/>
        </w:rPr>
      </w:pPr>
      <w:r w:rsidRPr="00154403">
        <w:rPr>
          <w:rFonts w:eastAsiaTheme="minorHAnsi"/>
        </w:rPr>
        <w:t xml:space="preserve">The Quality Standard is </w:t>
      </w:r>
      <w:r w:rsidRPr="00011E78">
        <w:rPr>
          <w:rFonts w:eastAsiaTheme="minorHAnsi"/>
          <w:color w:val="auto"/>
        </w:rPr>
        <w:t xml:space="preserve">assessed as </w:t>
      </w:r>
      <w:r w:rsidR="004A5753">
        <w:rPr>
          <w:rFonts w:eastAsiaTheme="minorHAnsi"/>
          <w:color w:val="auto"/>
        </w:rPr>
        <w:t>n</w:t>
      </w:r>
      <w:r w:rsidRPr="00011E78">
        <w:rPr>
          <w:rFonts w:eastAsiaTheme="minorHAnsi"/>
          <w:color w:val="auto"/>
        </w:rPr>
        <w:t>on-compliant</w:t>
      </w:r>
      <w:r w:rsidR="004A5753">
        <w:rPr>
          <w:rFonts w:eastAsiaTheme="minorHAnsi"/>
          <w:color w:val="auto"/>
        </w:rPr>
        <w:t>,</w:t>
      </w:r>
      <w:r w:rsidRPr="00011E78">
        <w:rPr>
          <w:rFonts w:eastAsiaTheme="minorHAnsi"/>
          <w:color w:val="auto"/>
        </w:rPr>
        <w:t xml:space="preserve"> as one of the seven specific requirements </w:t>
      </w:r>
      <w:r>
        <w:rPr>
          <w:rFonts w:eastAsiaTheme="minorHAnsi"/>
          <w:color w:val="auto"/>
        </w:rPr>
        <w:t xml:space="preserve">was </w:t>
      </w:r>
      <w:r w:rsidRPr="00011E78">
        <w:rPr>
          <w:rFonts w:eastAsiaTheme="minorHAnsi"/>
          <w:color w:val="auto"/>
        </w:rPr>
        <w:t xml:space="preserve">assessed as </w:t>
      </w:r>
      <w:r w:rsidR="004A5753">
        <w:rPr>
          <w:rFonts w:eastAsiaTheme="minorHAnsi"/>
          <w:color w:val="auto"/>
        </w:rPr>
        <w:t>n</w:t>
      </w:r>
      <w:r w:rsidRPr="00011E78">
        <w:rPr>
          <w:rFonts w:eastAsiaTheme="minorHAnsi"/>
          <w:color w:val="auto"/>
        </w:rPr>
        <w:t>on-compliant.</w:t>
      </w:r>
    </w:p>
    <w:p w14:paraId="18BFEB17" w14:textId="38270537" w:rsidR="00301877" w:rsidRDefault="007E1999" w:rsidP="00427817">
      <w:pPr>
        <w:pStyle w:val="Heading2"/>
      </w:pPr>
      <w:r>
        <w:t xml:space="preserve">Assessment of </w:t>
      </w:r>
      <w:r w:rsidR="00032B17">
        <w:t xml:space="preserve">Standard 4 </w:t>
      </w:r>
      <w:r w:rsidR="00301877">
        <w:t>Requirements</w:t>
      </w:r>
    </w:p>
    <w:p w14:paraId="6F3CD16C" w14:textId="237D511E" w:rsidR="00314FF7" w:rsidRPr="00314FF7" w:rsidRDefault="00314FF7" w:rsidP="00314FF7">
      <w:pPr>
        <w:pStyle w:val="Heading3"/>
      </w:pPr>
      <w:r w:rsidRPr="00314FF7">
        <w:t>Requirement 4(3)(a)</w:t>
      </w:r>
      <w:r>
        <w:tab/>
        <w:t>Non-compliant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5A8E091" w14:textId="0731BE3D" w:rsidR="00956586" w:rsidRPr="0061387C" w:rsidRDefault="00956586" w:rsidP="00956586">
      <w:pPr>
        <w:rPr>
          <w:color w:val="auto"/>
        </w:rPr>
      </w:pPr>
      <w:r w:rsidRPr="0061387C">
        <w:rPr>
          <w:color w:val="auto"/>
        </w:rPr>
        <w:t xml:space="preserve">The Assessment Team recommended this requirement </w:t>
      </w:r>
      <w:r w:rsidR="004A5753">
        <w:rPr>
          <w:color w:val="auto"/>
        </w:rPr>
        <w:t>wa</w:t>
      </w:r>
      <w:r w:rsidRPr="0061387C">
        <w:rPr>
          <w:color w:val="auto"/>
        </w:rPr>
        <w:t>s not met</w:t>
      </w:r>
      <w:r w:rsidR="004A5753">
        <w:rPr>
          <w:color w:val="auto"/>
        </w:rPr>
        <w:t>,</w:t>
      </w:r>
      <w:r w:rsidRPr="0061387C">
        <w:rPr>
          <w:color w:val="auto"/>
        </w:rPr>
        <w:t xml:space="preserve"> based on the lack of specific, individualised supports for daily living available to consumers in the service’s special care unit.</w:t>
      </w:r>
    </w:p>
    <w:p w14:paraId="7ABBE287" w14:textId="77777777" w:rsidR="00956586" w:rsidRPr="0061387C" w:rsidRDefault="00956586" w:rsidP="00956586">
      <w:pPr>
        <w:rPr>
          <w:color w:val="auto"/>
        </w:rPr>
      </w:pPr>
      <w:r w:rsidRPr="0061387C">
        <w:rPr>
          <w:color w:val="auto"/>
        </w:rPr>
        <w:t xml:space="preserve">Consumers in the special care unit expressed their dissatisfaction with the activities available to them. </w:t>
      </w:r>
    </w:p>
    <w:p w14:paraId="14EE5CAB" w14:textId="77777777" w:rsidR="00956586" w:rsidRPr="0061387C" w:rsidRDefault="00956586" w:rsidP="00956586">
      <w:pPr>
        <w:rPr>
          <w:color w:val="auto"/>
        </w:rPr>
      </w:pPr>
      <w:r w:rsidRPr="0061387C">
        <w:rPr>
          <w:color w:val="auto"/>
        </w:rPr>
        <w:t xml:space="preserve">Over the course of the site audit, the Assessment Team observed these consumers had limited engagement in activities to enhance their well-being and quality of life. </w:t>
      </w:r>
    </w:p>
    <w:p w14:paraId="1765B6E8" w14:textId="77777777" w:rsidR="00956586" w:rsidRDefault="00956586" w:rsidP="00956586">
      <w:pPr>
        <w:rPr>
          <w:color w:val="auto"/>
        </w:rPr>
      </w:pPr>
      <w:r w:rsidRPr="0061387C">
        <w:rPr>
          <w:color w:val="auto"/>
        </w:rPr>
        <w:t xml:space="preserve">Leisure and lifestyle plans for consumers in the special care unit were noted to be generic and not tailored to their individual needs. In the case of one consumer who had resided at the service for 6 weeks, no lifestyle assessment had been completed. </w:t>
      </w:r>
    </w:p>
    <w:p w14:paraId="3426B142" w14:textId="77777777" w:rsidR="00956586" w:rsidRPr="0061387C" w:rsidRDefault="00956586" w:rsidP="00956586">
      <w:pPr>
        <w:rPr>
          <w:color w:val="auto"/>
        </w:rPr>
      </w:pPr>
      <w:r w:rsidRPr="0061387C">
        <w:rPr>
          <w:color w:val="auto"/>
        </w:rPr>
        <w:t>Activities records for consumers in the special care unit indicated minimal participation in activities of interest to them.</w:t>
      </w:r>
    </w:p>
    <w:p w14:paraId="4B6AF5AF" w14:textId="2D823FD4" w:rsidR="00956586" w:rsidRDefault="00956586" w:rsidP="00956586">
      <w:pPr>
        <w:rPr>
          <w:color w:val="auto"/>
        </w:rPr>
      </w:pPr>
      <w:r w:rsidRPr="0061387C">
        <w:rPr>
          <w:color w:val="auto"/>
        </w:rPr>
        <w:t xml:space="preserve">In </w:t>
      </w:r>
      <w:r w:rsidR="004A5753">
        <w:rPr>
          <w:color w:val="auto"/>
        </w:rPr>
        <w:t>its</w:t>
      </w:r>
      <w:r w:rsidRPr="0061387C">
        <w:rPr>
          <w:color w:val="auto"/>
        </w:rPr>
        <w:t xml:space="preserve"> response, the approved provider acknowledged the issues raised by the Assessment Team </w:t>
      </w:r>
      <w:r w:rsidR="004A5753">
        <w:rPr>
          <w:color w:val="auto"/>
        </w:rPr>
        <w:t xml:space="preserve">and </w:t>
      </w:r>
      <w:r w:rsidRPr="0061387C">
        <w:rPr>
          <w:color w:val="auto"/>
        </w:rPr>
        <w:t>stat</w:t>
      </w:r>
      <w:r w:rsidR="004A5753">
        <w:rPr>
          <w:color w:val="auto"/>
        </w:rPr>
        <w:t>ed</w:t>
      </w:r>
      <w:r w:rsidRPr="0061387C">
        <w:rPr>
          <w:color w:val="auto"/>
        </w:rPr>
        <w:t xml:space="preserve"> the lifestyle programme had been limited for several months due to pandemic lockdown restrictions. Additionally</w:t>
      </w:r>
      <w:r>
        <w:rPr>
          <w:color w:val="auto"/>
        </w:rPr>
        <w:t>,</w:t>
      </w:r>
      <w:r w:rsidRPr="0061387C">
        <w:rPr>
          <w:color w:val="auto"/>
        </w:rPr>
        <w:t xml:space="preserve"> the lifestyle coordinator had been in the position for four weeks and </w:t>
      </w:r>
      <w:r>
        <w:rPr>
          <w:color w:val="auto"/>
        </w:rPr>
        <w:t>h</w:t>
      </w:r>
      <w:r w:rsidRPr="0061387C">
        <w:rPr>
          <w:color w:val="auto"/>
        </w:rPr>
        <w:t>a</w:t>
      </w:r>
      <w:r w:rsidR="004A5753">
        <w:rPr>
          <w:color w:val="auto"/>
        </w:rPr>
        <w:t>d not</w:t>
      </w:r>
      <w:r w:rsidRPr="0061387C">
        <w:rPr>
          <w:color w:val="auto"/>
        </w:rPr>
        <w:t xml:space="preserve"> </w:t>
      </w:r>
      <w:r>
        <w:rPr>
          <w:color w:val="auto"/>
        </w:rPr>
        <w:t>been able to fully</w:t>
      </w:r>
      <w:r w:rsidRPr="0061387C">
        <w:rPr>
          <w:color w:val="auto"/>
        </w:rPr>
        <w:t xml:space="preserve"> develop more appropriate and personalised activity plans.</w:t>
      </w:r>
    </w:p>
    <w:p w14:paraId="61602A11" w14:textId="3F210043" w:rsidR="00956586" w:rsidRPr="0061387C" w:rsidRDefault="00956586" w:rsidP="00956586">
      <w:pPr>
        <w:rPr>
          <w:color w:val="auto"/>
        </w:rPr>
      </w:pPr>
      <w:r w:rsidRPr="0061387C">
        <w:rPr>
          <w:color w:val="auto"/>
        </w:rPr>
        <w:lastRenderedPageBreak/>
        <w:t>The approved provider further acknowledged the special and individualised needs of the consumers in the special care unit</w:t>
      </w:r>
      <w:r>
        <w:rPr>
          <w:color w:val="auto"/>
        </w:rPr>
        <w:t xml:space="preserve">. </w:t>
      </w:r>
      <w:r w:rsidR="004A5753">
        <w:rPr>
          <w:color w:val="auto"/>
        </w:rPr>
        <w:t xml:space="preserve">It </w:t>
      </w:r>
      <w:r w:rsidRPr="0061387C">
        <w:rPr>
          <w:color w:val="auto"/>
        </w:rPr>
        <w:t>stated the service ha</w:t>
      </w:r>
      <w:r w:rsidR="004A5753">
        <w:rPr>
          <w:color w:val="auto"/>
        </w:rPr>
        <w:t>d</w:t>
      </w:r>
      <w:r w:rsidRPr="0061387C">
        <w:rPr>
          <w:color w:val="auto"/>
        </w:rPr>
        <w:t xml:space="preserve"> contacted an external dementia specialist organisation for guidance and advice in formulating appropriate activity plans for these consumers.</w:t>
      </w:r>
    </w:p>
    <w:p w14:paraId="413AB2CE" w14:textId="4B6C5DE3" w:rsidR="00956586" w:rsidRPr="0061387C" w:rsidRDefault="004A5753" w:rsidP="00956586">
      <w:pPr>
        <w:rPr>
          <w:color w:val="auto"/>
        </w:rPr>
      </w:pPr>
      <w:r>
        <w:rPr>
          <w:color w:val="auto"/>
        </w:rPr>
        <w:t>Having c</w:t>
      </w:r>
      <w:r w:rsidR="00956586" w:rsidRPr="0061387C">
        <w:rPr>
          <w:color w:val="auto"/>
        </w:rPr>
        <w:t>onsider</w:t>
      </w:r>
      <w:r>
        <w:rPr>
          <w:color w:val="auto"/>
        </w:rPr>
        <w:t>ed</w:t>
      </w:r>
      <w:r w:rsidR="00956586" w:rsidRPr="0061387C">
        <w:rPr>
          <w:color w:val="auto"/>
        </w:rPr>
        <w:t xml:space="preserve"> the evidence before me, I conclude</w:t>
      </w:r>
      <w:r>
        <w:rPr>
          <w:color w:val="auto"/>
        </w:rPr>
        <w:t>d</w:t>
      </w:r>
      <w:r w:rsidR="00956586" w:rsidRPr="0061387C">
        <w:rPr>
          <w:color w:val="auto"/>
        </w:rPr>
        <w:t xml:space="preserve"> each consumer </w:t>
      </w:r>
      <w:r>
        <w:rPr>
          <w:color w:val="auto"/>
        </w:rPr>
        <w:t>wa</w:t>
      </w:r>
      <w:r w:rsidR="00956586" w:rsidRPr="0061387C">
        <w:rPr>
          <w:color w:val="auto"/>
        </w:rPr>
        <w:t>s not receiving safe and effective services and supports for daily living that met the consumer’s needs, goals and preferences and optimise</w:t>
      </w:r>
      <w:r>
        <w:rPr>
          <w:color w:val="auto"/>
        </w:rPr>
        <w:t>d</w:t>
      </w:r>
      <w:r w:rsidR="00956586" w:rsidRPr="0061387C">
        <w:rPr>
          <w:color w:val="auto"/>
        </w:rPr>
        <w:t xml:space="preserve"> their independence, health, well-being and quality of life. </w:t>
      </w:r>
    </w:p>
    <w:p w14:paraId="2163E277" w14:textId="31088C28" w:rsidR="00314FF7" w:rsidRDefault="004A5753" w:rsidP="00314FF7">
      <w:r>
        <w:rPr>
          <w:color w:val="auto"/>
        </w:rPr>
        <w:t xml:space="preserve">Therefore, </w:t>
      </w:r>
      <w:r w:rsidR="00956586" w:rsidRPr="0061387C">
        <w:rPr>
          <w:color w:val="auto"/>
        </w:rPr>
        <w:t xml:space="preserve">I </w:t>
      </w:r>
      <w:r w:rsidR="009E32A6">
        <w:rPr>
          <w:color w:val="auto"/>
        </w:rPr>
        <w:t>decided</w:t>
      </w:r>
      <w:r w:rsidR="00956586" w:rsidRPr="0061387C">
        <w:rPr>
          <w:color w:val="auto"/>
        </w:rPr>
        <w:t xml:space="preserve"> the service </w:t>
      </w:r>
      <w:r w:rsidR="004D5A36">
        <w:rPr>
          <w:color w:val="auto"/>
        </w:rPr>
        <w:t>was</w:t>
      </w:r>
      <w:r w:rsidR="00956586" w:rsidRPr="0061387C">
        <w:rPr>
          <w:color w:val="auto"/>
        </w:rPr>
        <w:t xml:space="preserve"> not compl</w:t>
      </w:r>
      <w:r w:rsidR="004D5A36">
        <w:rPr>
          <w:color w:val="auto"/>
        </w:rPr>
        <w:t>iant</w:t>
      </w:r>
      <w:r w:rsidR="00956586" w:rsidRPr="0061387C">
        <w:rPr>
          <w:color w:val="auto"/>
        </w:rPr>
        <w:t xml:space="preserve"> with this requirement.</w:t>
      </w:r>
    </w:p>
    <w:p w14:paraId="009A44AB" w14:textId="63A26EB9" w:rsidR="00314FF7" w:rsidRPr="00D435F8" w:rsidRDefault="00314FF7" w:rsidP="00314FF7">
      <w:pPr>
        <w:pStyle w:val="Heading3"/>
      </w:pPr>
      <w:r w:rsidRPr="00D435F8">
        <w:t>Requirement 4(3)(b)</w:t>
      </w:r>
      <w:r>
        <w:tab/>
        <w:t>Compliant</w:t>
      </w:r>
    </w:p>
    <w:p w14:paraId="3A870FAB" w14:textId="59BFE87A" w:rsidR="00314FF7" w:rsidRPr="00956586" w:rsidRDefault="00314FF7" w:rsidP="00314FF7">
      <w:pPr>
        <w:rPr>
          <w:i/>
        </w:rPr>
      </w:pPr>
      <w:r w:rsidRPr="008D114F">
        <w:rPr>
          <w:i/>
        </w:rPr>
        <w:t>Services and supports for daily living promote each consumer’s emotional, spiritual and psychological well-being.</w:t>
      </w:r>
    </w:p>
    <w:p w14:paraId="1025E378" w14:textId="4A66AA7A"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0A3B3C84" w:rsidR="00314FF7" w:rsidRPr="00956586"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023BFBC" w:rsidR="00314FF7" w:rsidRPr="00D435F8" w:rsidRDefault="00314FF7" w:rsidP="00314FF7">
      <w:pPr>
        <w:pStyle w:val="Heading3"/>
      </w:pPr>
      <w:r w:rsidRPr="00D435F8">
        <w:t>Requirement 4(3)(d)</w:t>
      </w:r>
      <w:r>
        <w:tab/>
        <w:t>Compliant</w:t>
      </w:r>
    </w:p>
    <w:p w14:paraId="78D863EC" w14:textId="41ED4E85" w:rsidR="00314FF7" w:rsidRPr="00956586"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FE97780" w:rsidR="00314FF7" w:rsidRPr="00D435F8" w:rsidRDefault="00314FF7" w:rsidP="00314FF7">
      <w:pPr>
        <w:pStyle w:val="Heading3"/>
      </w:pPr>
      <w:r w:rsidRPr="00D435F8">
        <w:t>Requirement 4(3)(e)</w:t>
      </w:r>
      <w:r>
        <w:tab/>
        <w:t>Compliant</w:t>
      </w:r>
    </w:p>
    <w:p w14:paraId="3A99FE0F" w14:textId="31E27691" w:rsidR="00314FF7" w:rsidRPr="00956586" w:rsidRDefault="00314FF7" w:rsidP="00314FF7">
      <w:pPr>
        <w:rPr>
          <w:i/>
        </w:rPr>
      </w:pPr>
      <w:r w:rsidRPr="008D114F">
        <w:rPr>
          <w:i/>
        </w:rPr>
        <w:t>Timely and appropriate referrals to individuals, other organisations and providers of other care and services.</w:t>
      </w:r>
    </w:p>
    <w:p w14:paraId="23BC7DF3" w14:textId="79D75EA5" w:rsidR="00314FF7" w:rsidRPr="00D435F8" w:rsidRDefault="00314FF7" w:rsidP="00314FF7">
      <w:pPr>
        <w:pStyle w:val="Heading3"/>
      </w:pPr>
      <w:r w:rsidRPr="00D435F8">
        <w:t>Requirement 4(3)(f)</w:t>
      </w:r>
      <w:r>
        <w:tab/>
        <w:t>Compliant</w:t>
      </w:r>
    </w:p>
    <w:p w14:paraId="273F9750" w14:textId="42AEECD9" w:rsidR="00314FF7" w:rsidRPr="002443E7" w:rsidRDefault="00314FF7" w:rsidP="00314FF7">
      <w:pPr>
        <w:rPr>
          <w:i/>
        </w:rPr>
      </w:pPr>
      <w:r w:rsidRPr="008D114F">
        <w:rPr>
          <w:i/>
        </w:rPr>
        <w:t>Where meals are provided, they are varied and of suitable quality and quantity.</w:t>
      </w:r>
    </w:p>
    <w:p w14:paraId="6A73F620" w14:textId="35A6BF5F" w:rsidR="00314FF7" w:rsidRPr="00D435F8" w:rsidRDefault="00314FF7" w:rsidP="00314FF7">
      <w:pPr>
        <w:pStyle w:val="Heading3"/>
      </w:pPr>
      <w:bookmarkStart w:id="7" w:name="_Hlk104531843"/>
      <w:r w:rsidRPr="00D435F8">
        <w:t>Requirement 4(3)(g)</w:t>
      </w:r>
      <w:bookmarkEnd w:id="7"/>
      <w:r>
        <w:tab/>
        <w:t>Compliant</w:t>
      </w:r>
    </w:p>
    <w:p w14:paraId="3876AAA5" w14:textId="4BC12516" w:rsidR="00314FF7" w:rsidRPr="00314FF7" w:rsidRDefault="00314FF7" w:rsidP="00314FF7">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D735A4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73399BB" w14:textId="6A547E95" w:rsidR="004606B7" w:rsidRPr="005773BA" w:rsidRDefault="004606B7" w:rsidP="004606B7">
      <w:pPr>
        <w:rPr>
          <w:color w:val="auto"/>
        </w:rPr>
      </w:pPr>
      <w:r w:rsidRPr="006C06DD">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r w:rsidRPr="005773BA">
        <w:rPr>
          <w:color w:val="auto"/>
        </w:rPr>
        <w:t xml:space="preserve">The team also examined relevant documents. </w:t>
      </w:r>
    </w:p>
    <w:p w14:paraId="719D7B70" w14:textId="5974F099" w:rsidR="004606B7" w:rsidRPr="006C06DD" w:rsidRDefault="004606B7" w:rsidP="004606B7">
      <w:pPr>
        <w:rPr>
          <w:rFonts w:eastAsia="Calibri"/>
          <w:lang w:eastAsia="en-US"/>
        </w:rPr>
      </w:pPr>
      <w:r w:rsidRPr="005773BA">
        <w:rPr>
          <w:color w:val="auto"/>
        </w:rPr>
        <w:t>Overall</w:t>
      </w:r>
      <w:r w:rsidR="002443E7" w:rsidRPr="005773BA">
        <w:rPr>
          <w:color w:val="auto"/>
        </w:rPr>
        <w:t>,</w:t>
      </w:r>
      <w:r w:rsidRPr="005773BA">
        <w:rPr>
          <w:color w:val="auto"/>
        </w:rPr>
        <w:t xml:space="preserve"> consumers considered they fe</w:t>
      </w:r>
      <w:r w:rsidR="002443E7" w:rsidRPr="005773BA">
        <w:rPr>
          <w:color w:val="auto"/>
        </w:rPr>
        <w:t>lt</w:t>
      </w:r>
      <w:r w:rsidRPr="005773BA">
        <w:rPr>
          <w:color w:val="auto"/>
        </w:rPr>
        <w:t xml:space="preserve"> they belong</w:t>
      </w:r>
      <w:r w:rsidR="002443E7" w:rsidRPr="005773BA">
        <w:rPr>
          <w:color w:val="auto"/>
        </w:rPr>
        <w:t>ed</w:t>
      </w:r>
      <w:r w:rsidRPr="005773BA">
        <w:rPr>
          <w:color w:val="auto"/>
        </w:rPr>
        <w:t xml:space="preserve"> in the service and fe</w:t>
      </w:r>
      <w:r w:rsidR="002443E7" w:rsidRPr="005773BA">
        <w:rPr>
          <w:color w:val="auto"/>
        </w:rPr>
        <w:t>lt</w:t>
      </w:r>
      <w:r w:rsidRPr="005773BA">
        <w:rPr>
          <w:color w:val="auto"/>
        </w:rPr>
        <w:t xml:space="preserve"> safe</w:t>
      </w:r>
      <w:r w:rsidRPr="006C06DD">
        <w:rPr>
          <w:rFonts w:eastAsia="Calibri"/>
          <w:lang w:eastAsia="en-US"/>
        </w:rPr>
        <w:t xml:space="preserve"> and comfortable in the service environment. However, consumers in the </w:t>
      </w:r>
      <w:r>
        <w:rPr>
          <w:rFonts w:eastAsia="Calibri"/>
          <w:lang w:eastAsia="en-US"/>
        </w:rPr>
        <w:t>special care unit for consumers living with dementia</w:t>
      </w:r>
      <w:r w:rsidRPr="006C06DD">
        <w:rPr>
          <w:rFonts w:eastAsia="Calibri"/>
          <w:lang w:eastAsia="en-US"/>
        </w:rPr>
        <w:t xml:space="preserve"> had difficulty navigating the service environment. For example: </w:t>
      </w:r>
    </w:p>
    <w:p w14:paraId="41957617" w14:textId="0BD78856" w:rsidR="004606B7" w:rsidRPr="008B4038" w:rsidRDefault="004606B7" w:rsidP="004606B7">
      <w:pPr>
        <w:numPr>
          <w:ilvl w:val="0"/>
          <w:numId w:val="38"/>
        </w:numPr>
        <w:contextualSpacing/>
        <w:rPr>
          <w:rFonts w:eastAsia="Calibri"/>
          <w:color w:val="auto"/>
          <w:lang w:eastAsia="en-US"/>
        </w:rPr>
      </w:pPr>
      <w:r>
        <w:rPr>
          <w:rFonts w:eastAsia="Calibri"/>
          <w:color w:val="auto"/>
          <w:lang w:eastAsia="en-US"/>
        </w:rPr>
        <w:t>Most c</w:t>
      </w:r>
      <w:r w:rsidRPr="0CCA0601">
        <w:rPr>
          <w:rFonts w:eastAsia="Calibri"/>
          <w:color w:val="auto"/>
          <w:lang w:eastAsia="en-US"/>
        </w:rPr>
        <w:t xml:space="preserve">onsumers and representatives said the environment </w:t>
      </w:r>
      <w:r w:rsidR="002443E7">
        <w:rPr>
          <w:rFonts w:eastAsia="Calibri"/>
          <w:color w:val="auto"/>
          <w:lang w:eastAsia="en-US"/>
        </w:rPr>
        <w:t>wa</w:t>
      </w:r>
      <w:r w:rsidRPr="0CCA0601">
        <w:rPr>
          <w:rFonts w:eastAsia="Calibri"/>
          <w:color w:val="auto"/>
          <w:lang w:eastAsia="en-US"/>
        </w:rPr>
        <w:t>s welcoming and fe</w:t>
      </w:r>
      <w:r w:rsidR="002443E7">
        <w:rPr>
          <w:rFonts w:eastAsia="Calibri"/>
          <w:color w:val="auto"/>
          <w:lang w:eastAsia="en-US"/>
        </w:rPr>
        <w:t>lt</w:t>
      </w:r>
      <w:r w:rsidRPr="0CCA0601">
        <w:rPr>
          <w:rFonts w:eastAsia="Calibri"/>
          <w:color w:val="auto"/>
          <w:lang w:eastAsia="en-US"/>
        </w:rPr>
        <w:t xml:space="preserve"> like a home. </w:t>
      </w:r>
    </w:p>
    <w:p w14:paraId="1DE03AAE" w14:textId="65DD0312" w:rsidR="004606B7" w:rsidRPr="008B4038" w:rsidRDefault="004606B7" w:rsidP="004606B7">
      <w:pPr>
        <w:numPr>
          <w:ilvl w:val="0"/>
          <w:numId w:val="38"/>
        </w:numPr>
        <w:contextualSpacing/>
        <w:rPr>
          <w:rFonts w:eastAsia="Calibri"/>
          <w:color w:val="auto"/>
          <w:lang w:eastAsia="en-US"/>
        </w:rPr>
      </w:pPr>
      <w:r>
        <w:rPr>
          <w:rFonts w:eastAsia="Calibri"/>
          <w:color w:val="auto"/>
          <w:lang w:eastAsia="en-US"/>
        </w:rPr>
        <w:t>Most c</w:t>
      </w:r>
      <w:r w:rsidRPr="0CCA0601">
        <w:rPr>
          <w:rFonts w:eastAsia="Calibri"/>
          <w:color w:val="auto"/>
          <w:lang w:eastAsia="en-US"/>
        </w:rPr>
        <w:t xml:space="preserve">onsumers said the service environment </w:t>
      </w:r>
      <w:r w:rsidR="002443E7">
        <w:rPr>
          <w:rFonts w:eastAsia="Calibri"/>
          <w:color w:val="auto"/>
          <w:lang w:eastAsia="en-US"/>
        </w:rPr>
        <w:t>wa</w:t>
      </w:r>
      <w:r w:rsidRPr="0CCA0601">
        <w:rPr>
          <w:rFonts w:eastAsia="Calibri"/>
          <w:color w:val="auto"/>
          <w:lang w:eastAsia="en-US"/>
        </w:rPr>
        <w:t>s safe, clean and well</w:t>
      </w:r>
      <w:r w:rsidRPr="77F891BE">
        <w:rPr>
          <w:rFonts w:eastAsia="Calibri"/>
          <w:color w:val="auto"/>
          <w:lang w:eastAsia="en-US"/>
        </w:rPr>
        <w:t xml:space="preserve"> </w:t>
      </w:r>
      <w:r w:rsidRPr="0CCA0601">
        <w:rPr>
          <w:rFonts w:eastAsia="Calibri"/>
          <w:color w:val="auto"/>
          <w:lang w:eastAsia="en-US"/>
        </w:rPr>
        <w:t>maintained and allow</w:t>
      </w:r>
      <w:r w:rsidR="002443E7">
        <w:rPr>
          <w:rFonts w:eastAsia="Calibri"/>
          <w:color w:val="auto"/>
          <w:lang w:eastAsia="en-US"/>
        </w:rPr>
        <w:t>ed</w:t>
      </w:r>
      <w:r w:rsidRPr="0CCA0601">
        <w:rPr>
          <w:rFonts w:eastAsia="Calibri"/>
          <w:color w:val="auto"/>
          <w:lang w:eastAsia="en-US"/>
        </w:rPr>
        <w:t xml:space="preserve"> them to move around freely.</w:t>
      </w:r>
      <w:r>
        <w:rPr>
          <w:rFonts w:eastAsia="Calibri"/>
          <w:color w:val="auto"/>
          <w:lang w:eastAsia="en-US"/>
        </w:rPr>
        <w:t xml:space="preserve"> </w:t>
      </w:r>
    </w:p>
    <w:p w14:paraId="3E37F562" w14:textId="281ED2D8" w:rsidR="004606B7" w:rsidRPr="003B0F9E" w:rsidRDefault="004606B7" w:rsidP="004606B7">
      <w:pPr>
        <w:numPr>
          <w:ilvl w:val="0"/>
          <w:numId w:val="38"/>
        </w:numPr>
        <w:contextualSpacing/>
        <w:rPr>
          <w:rFonts w:eastAsia="Calibri"/>
          <w:color w:val="auto"/>
          <w:lang w:eastAsia="en-US"/>
        </w:rPr>
      </w:pPr>
      <w:r>
        <w:rPr>
          <w:rFonts w:eastAsia="Calibri"/>
          <w:color w:val="auto"/>
          <w:lang w:eastAsia="en-US"/>
        </w:rPr>
        <w:t>Most c</w:t>
      </w:r>
      <w:r w:rsidRPr="0CCA0601">
        <w:rPr>
          <w:rFonts w:eastAsia="Calibri"/>
          <w:color w:val="auto"/>
          <w:lang w:eastAsia="en-US"/>
        </w:rPr>
        <w:t>onsumers said they fe</w:t>
      </w:r>
      <w:r w:rsidR="002443E7">
        <w:rPr>
          <w:rFonts w:eastAsia="Calibri"/>
          <w:color w:val="auto"/>
          <w:lang w:eastAsia="en-US"/>
        </w:rPr>
        <w:t>lt</w:t>
      </w:r>
      <w:r w:rsidRPr="0CCA0601">
        <w:rPr>
          <w:rFonts w:eastAsia="Calibri"/>
          <w:color w:val="auto"/>
          <w:lang w:eastAsia="en-US"/>
        </w:rPr>
        <w:t xml:space="preserve"> comfortable in using the equipment at the facility. </w:t>
      </w:r>
      <w:r w:rsidRPr="003B0F9E">
        <w:rPr>
          <w:rFonts w:eastAsia="Calibri"/>
          <w:color w:val="auto"/>
          <w:lang w:eastAsia="en-US"/>
        </w:rPr>
        <w:t xml:space="preserve"> </w:t>
      </w:r>
    </w:p>
    <w:p w14:paraId="03CD9815" w14:textId="69361F92" w:rsidR="004606B7" w:rsidRDefault="004606B7" w:rsidP="004606B7">
      <w:pPr>
        <w:numPr>
          <w:ilvl w:val="0"/>
          <w:numId w:val="38"/>
        </w:numPr>
        <w:contextualSpacing/>
        <w:rPr>
          <w:rFonts w:eastAsia="Calibri"/>
          <w:lang w:eastAsia="en-US"/>
        </w:rPr>
      </w:pPr>
      <w:r w:rsidRPr="00ED7082">
        <w:rPr>
          <w:rFonts w:eastAsia="Calibri"/>
          <w:color w:val="auto"/>
          <w:lang w:eastAsia="en-US"/>
        </w:rPr>
        <w:t>Some consumers</w:t>
      </w:r>
      <w:r w:rsidRPr="00ED7082">
        <w:rPr>
          <w:rFonts w:eastAsia="Calibri"/>
          <w:lang w:eastAsia="en-US"/>
        </w:rPr>
        <w:t xml:space="preserve"> in the </w:t>
      </w:r>
      <w:r>
        <w:rPr>
          <w:rFonts w:eastAsia="Calibri"/>
          <w:lang w:eastAsia="en-US"/>
        </w:rPr>
        <w:t>special care unit</w:t>
      </w:r>
      <w:r w:rsidRPr="00ED7082">
        <w:rPr>
          <w:rFonts w:eastAsia="Calibri"/>
          <w:lang w:eastAsia="en-US"/>
        </w:rPr>
        <w:t xml:space="preserve"> said that a lack of signage across the facility c</w:t>
      </w:r>
      <w:r w:rsidR="002443E7">
        <w:rPr>
          <w:rFonts w:eastAsia="Calibri"/>
          <w:lang w:eastAsia="en-US"/>
        </w:rPr>
        <w:t>ould</w:t>
      </w:r>
      <w:r w:rsidRPr="00ED7082">
        <w:rPr>
          <w:rFonts w:eastAsia="Calibri"/>
          <w:lang w:eastAsia="en-US"/>
        </w:rPr>
        <w:t xml:space="preserve"> cause them to become disoriented and confused. </w:t>
      </w:r>
    </w:p>
    <w:p w14:paraId="76C9F4B2" w14:textId="22A7F9C0" w:rsidR="004606B7" w:rsidRPr="000561B5" w:rsidRDefault="004606B7" w:rsidP="004606B7">
      <w:pPr>
        <w:rPr>
          <w:color w:val="auto"/>
        </w:rPr>
      </w:pPr>
      <w:r w:rsidRPr="000561B5">
        <w:rPr>
          <w:color w:val="auto"/>
        </w:rPr>
        <w:t>The service present</w:t>
      </w:r>
      <w:r w:rsidR="002443E7" w:rsidRPr="000561B5">
        <w:rPr>
          <w:color w:val="auto"/>
        </w:rPr>
        <w:t>ed</w:t>
      </w:r>
      <w:r w:rsidRPr="000561B5">
        <w:rPr>
          <w:color w:val="auto"/>
        </w:rPr>
        <w:t xml:space="preserve"> as clean and well maintained</w:t>
      </w:r>
      <w:r w:rsidR="002443E7" w:rsidRPr="000561B5">
        <w:rPr>
          <w:color w:val="auto"/>
        </w:rPr>
        <w:t>,</w:t>
      </w:r>
      <w:r w:rsidRPr="000561B5">
        <w:rPr>
          <w:color w:val="auto"/>
        </w:rPr>
        <w:t xml:space="preserve"> with various indoor and outdoor living areas and all areas </w:t>
      </w:r>
      <w:r w:rsidR="002443E7" w:rsidRPr="000561B5">
        <w:rPr>
          <w:color w:val="auto"/>
        </w:rPr>
        <w:t>we</w:t>
      </w:r>
      <w:r w:rsidRPr="000561B5">
        <w:rPr>
          <w:color w:val="auto"/>
        </w:rPr>
        <w:t xml:space="preserve">re easily accessible for consumers. </w:t>
      </w:r>
    </w:p>
    <w:p w14:paraId="336E757F" w14:textId="77777777" w:rsidR="002443E7" w:rsidRPr="000561B5" w:rsidRDefault="004606B7" w:rsidP="004606B7">
      <w:pPr>
        <w:rPr>
          <w:color w:val="auto"/>
        </w:rPr>
      </w:pPr>
      <w:r w:rsidRPr="000561B5">
        <w:rPr>
          <w:color w:val="auto"/>
        </w:rPr>
        <w:t>Maintenance occu</w:t>
      </w:r>
      <w:r w:rsidR="002443E7" w:rsidRPr="000561B5">
        <w:rPr>
          <w:color w:val="auto"/>
        </w:rPr>
        <w:t>r</w:t>
      </w:r>
      <w:r w:rsidRPr="000561B5">
        <w:rPr>
          <w:color w:val="auto"/>
        </w:rPr>
        <w:t>r</w:t>
      </w:r>
      <w:r w:rsidR="002443E7" w:rsidRPr="000561B5">
        <w:rPr>
          <w:color w:val="auto"/>
        </w:rPr>
        <w:t>ed</w:t>
      </w:r>
      <w:r w:rsidRPr="000561B5">
        <w:rPr>
          <w:color w:val="auto"/>
        </w:rPr>
        <w:t xml:space="preserve"> as scheduled and as </w:t>
      </w:r>
      <w:r w:rsidR="002443E7" w:rsidRPr="000561B5">
        <w:rPr>
          <w:color w:val="auto"/>
        </w:rPr>
        <w:t>required</w:t>
      </w:r>
      <w:r w:rsidRPr="000561B5">
        <w:rPr>
          <w:color w:val="auto"/>
        </w:rPr>
        <w:t xml:space="preserve"> and a cleaning schedule </w:t>
      </w:r>
      <w:r w:rsidR="002443E7" w:rsidRPr="000561B5">
        <w:rPr>
          <w:color w:val="auto"/>
        </w:rPr>
        <w:t>wa</w:t>
      </w:r>
      <w:r w:rsidRPr="000561B5">
        <w:rPr>
          <w:color w:val="auto"/>
        </w:rPr>
        <w:t>s in plac</w:t>
      </w:r>
      <w:r w:rsidR="002443E7" w:rsidRPr="000561B5">
        <w:rPr>
          <w:color w:val="auto"/>
        </w:rPr>
        <w:t>e.</w:t>
      </w:r>
    </w:p>
    <w:p w14:paraId="188C58AD" w14:textId="5738A713" w:rsidR="004606B7" w:rsidRPr="002443E7" w:rsidRDefault="004606B7" w:rsidP="004606B7">
      <w:pPr>
        <w:rPr>
          <w:rFonts w:eastAsia="Calibri"/>
          <w:color w:val="auto"/>
          <w:lang w:eastAsia="en-US"/>
        </w:rPr>
      </w:pPr>
      <w:r w:rsidRPr="000561B5">
        <w:rPr>
          <w:color w:val="auto"/>
        </w:rPr>
        <w:t>The Assessment Team observed several consumers with cognitive impairment</w:t>
      </w:r>
      <w:r w:rsidRPr="00ED7082">
        <w:rPr>
          <w:rFonts w:eastAsia="Calibri"/>
          <w:lang w:eastAsia="en-US"/>
        </w:rPr>
        <w:t xml:space="preserve"> throughout the assessment </w:t>
      </w:r>
      <w:r>
        <w:rPr>
          <w:rFonts w:eastAsia="Calibri"/>
          <w:lang w:eastAsia="en-US"/>
        </w:rPr>
        <w:t>who</w:t>
      </w:r>
      <w:r w:rsidRPr="00ED7082">
        <w:rPr>
          <w:rFonts w:eastAsia="Calibri"/>
          <w:lang w:eastAsia="en-US"/>
        </w:rPr>
        <w:t xml:space="preserve"> were </w:t>
      </w:r>
      <w:r>
        <w:rPr>
          <w:rFonts w:eastAsia="Calibri"/>
          <w:lang w:eastAsia="en-US"/>
        </w:rPr>
        <w:t>un</w:t>
      </w:r>
      <w:r w:rsidRPr="00ED7082">
        <w:rPr>
          <w:rFonts w:eastAsia="Calibri"/>
          <w:lang w:eastAsia="en-US"/>
        </w:rPr>
        <w:t xml:space="preserve">able to find their way </w:t>
      </w:r>
      <w:r>
        <w:rPr>
          <w:rFonts w:eastAsia="Calibri"/>
          <w:lang w:eastAsia="en-US"/>
        </w:rPr>
        <w:t>in the special care unit</w:t>
      </w:r>
      <w:r w:rsidRPr="00ED7082">
        <w:rPr>
          <w:rFonts w:eastAsia="Calibri"/>
          <w:lang w:eastAsia="en-US"/>
        </w:rPr>
        <w:t xml:space="preserve">. </w:t>
      </w:r>
    </w:p>
    <w:p w14:paraId="5B32AC8D" w14:textId="375920B6" w:rsidR="004606B7" w:rsidRPr="00292211" w:rsidRDefault="004606B7" w:rsidP="004606B7">
      <w:pPr>
        <w:rPr>
          <w:rFonts w:eastAsia="Calibri"/>
          <w:color w:val="auto"/>
          <w:lang w:eastAsia="en-US"/>
        </w:rPr>
      </w:pPr>
      <w:r w:rsidRPr="000561B5">
        <w:rPr>
          <w:color w:val="auto"/>
        </w:rPr>
        <w:lastRenderedPageBreak/>
        <w:t>The Quality Standard is assessed as Non-compliant as one of the three specific</w:t>
      </w:r>
      <w:r w:rsidRPr="00292211">
        <w:rPr>
          <w:rFonts w:eastAsiaTheme="minorHAnsi"/>
          <w:color w:val="auto"/>
        </w:rPr>
        <w:t xml:space="preserve"> requirements </w:t>
      </w:r>
      <w:r>
        <w:rPr>
          <w:rFonts w:eastAsiaTheme="minorHAnsi"/>
          <w:color w:val="auto"/>
        </w:rPr>
        <w:t>was</w:t>
      </w:r>
      <w:r w:rsidRPr="00292211">
        <w:rPr>
          <w:rFonts w:eastAsiaTheme="minorHAnsi"/>
          <w:color w:val="auto"/>
        </w:rPr>
        <w:t xml:space="preserve"> assessed as Non-compliant.</w:t>
      </w:r>
    </w:p>
    <w:p w14:paraId="747B201C" w14:textId="28BC01F4" w:rsidR="00301877" w:rsidRDefault="007E1999" w:rsidP="00427817">
      <w:pPr>
        <w:pStyle w:val="Heading2"/>
      </w:pPr>
      <w:r>
        <w:t xml:space="preserve">Assessment of </w:t>
      </w:r>
      <w:r w:rsidR="009C6F30">
        <w:t xml:space="preserve">Standard 5 </w:t>
      </w:r>
      <w:r w:rsidR="00301877">
        <w:t>Requirements</w:t>
      </w:r>
    </w:p>
    <w:p w14:paraId="7E745A76" w14:textId="54794D85" w:rsidR="00314FF7" w:rsidRPr="00314FF7" w:rsidRDefault="00314FF7" w:rsidP="00314FF7">
      <w:pPr>
        <w:pStyle w:val="Heading3"/>
      </w:pPr>
      <w:r w:rsidRPr="00314FF7">
        <w:t>Requirement 5(3)(a)</w:t>
      </w:r>
      <w:r>
        <w:tab/>
        <w:t>Non-compliant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51B3C613" w14:textId="51AAD096" w:rsidR="004606B7" w:rsidRPr="00292211" w:rsidRDefault="004606B7" w:rsidP="004606B7">
      <w:pPr>
        <w:rPr>
          <w:color w:val="auto"/>
        </w:rPr>
      </w:pPr>
      <w:r w:rsidRPr="00292211">
        <w:rPr>
          <w:color w:val="auto"/>
        </w:rPr>
        <w:t xml:space="preserve">The Assessment Team recommended this requirement </w:t>
      </w:r>
      <w:r w:rsidR="002443E7">
        <w:rPr>
          <w:color w:val="auto"/>
        </w:rPr>
        <w:t>wa</w:t>
      </w:r>
      <w:r w:rsidRPr="00292211">
        <w:rPr>
          <w:color w:val="auto"/>
        </w:rPr>
        <w:t xml:space="preserve">s not met in relation to the living environment in the service’s special care unit for consumers living with dementia. </w:t>
      </w:r>
    </w:p>
    <w:p w14:paraId="78C2B292" w14:textId="77777777" w:rsidR="004606B7" w:rsidRPr="00292211" w:rsidRDefault="004606B7" w:rsidP="004606B7">
      <w:pPr>
        <w:rPr>
          <w:color w:val="auto"/>
        </w:rPr>
      </w:pPr>
      <w:r w:rsidRPr="00292211">
        <w:rPr>
          <w:color w:val="auto"/>
        </w:rPr>
        <w:t>Consumers reported being disoriented and ‘getting lost’ in the special care unit.</w:t>
      </w:r>
    </w:p>
    <w:p w14:paraId="60498BEA" w14:textId="0A2DD411" w:rsidR="004606B7" w:rsidRPr="00292211" w:rsidRDefault="004606B7" w:rsidP="004606B7">
      <w:pPr>
        <w:rPr>
          <w:color w:val="auto"/>
        </w:rPr>
      </w:pPr>
      <w:r w:rsidRPr="00292211">
        <w:rPr>
          <w:color w:val="auto"/>
        </w:rPr>
        <w:t xml:space="preserve">While the overall service environment </w:t>
      </w:r>
      <w:r w:rsidR="002443E7">
        <w:rPr>
          <w:color w:val="auto"/>
        </w:rPr>
        <w:t>wa</w:t>
      </w:r>
      <w:r w:rsidRPr="00292211">
        <w:rPr>
          <w:color w:val="auto"/>
        </w:rPr>
        <w:t>s welcoming and provide</w:t>
      </w:r>
      <w:r w:rsidR="002443E7">
        <w:rPr>
          <w:color w:val="auto"/>
        </w:rPr>
        <w:t>d</w:t>
      </w:r>
      <w:r w:rsidRPr="00292211">
        <w:rPr>
          <w:color w:val="auto"/>
        </w:rPr>
        <w:t xml:space="preserve"> most consumers with opportunities for independence and interaction, the Assessment Team observed the special care unit d</w:t>
      </w:r>
      <w:r w:rsidR="002443E7">
        <w:rPr>
          <w:color w:val="auto"/>
        </w:rPr>
        <w:t>id</w:t>
      </w:r>
      <w:r w:rsidRPr="00292211">
        <w:rPr>
          <w:color w:val="auto"/>
        </w:rPr>
        <w:t xml:space="preserve"> not provide consumers living with dementia adequate way-finding cues or signage. The Assessment Team noted the special care unit environment </w:t>
      </w:r>
      <w:r w:rsidR="002443E7">
        <w:rPr>
          <w:color w:val="auto"/>
        </w:rPr>
        <w:t>wa</w:t>
      </w:r>
      <w:r w:rsidRPr="00292211">
        <w:rPr>
          <w:color w:val="auto"/>
        </w:rPr>
        <w:t>s not consistent with current, dementia-enabling design principles.</w:t>
      </w:r>
    </w:p>
    <w:p w14:paraId="00897A09" w14:textId="77777777" w:rsidR="004606B7" w:rsidRPr="00292211" w:rsidRDefault="004606B7" w:rsidP="004606B7">
      <w:pPr>
        <w:rPr>
          <w:color w:val="auto"/>
        </w:rPr>
      </w:pPr>
      <w:r w:rsidRPr="00292211">
        <w:rPr>
          <w:color w:val="auto"/>
        </w:rPr>
        <w:t>Consumers in the special care unit were observed to be distressed and confused by the environment and to lose their way when attempting to access areas such as the dining room. Consumers reported being disoriented and ‘getting lost’ in the special care unit.</w:t>
      </w:r>
    </w:p>
    <w:p w14:paraId="351B5F92" w14:textId="53554E31" w:rsidR="004606B7" w:rsidRPr="00292211" w:rsidRDefault="004606B7" w:rsidP="004606B7">
      <w:pPr>
        <w:rPr>
          <w:color w:val="auto"/>
        </w:rPr>
      </w:pPr>
      <w:r w:rsidRPr="00292211">
        <w:rPr>
          <w:color w:val="auto"/>
        </w:rPr>
        <w:t xml:space="preserve">The approved provider’s response to the site audit report acknowledged the deficiencies reported by the team. The approved provider stated the interior design of the special care unit </w:t>
      </w:r>
      <w:r w:rsidR="002443E7">
        <w:rPr>
          <w:color w:val="auto"/>
        </w:rPr>
        <w:t>wa</w:t>
      </w:r>
      <w:r w:rsidRPr="00292211">
        <w:rPr>
          <w:color w:val="auto"/>
        </w:rPr>
        <w:t xml:space="preserve">s based on outdated principles and </w:t>
      </w:r>
      <w:r w:rsidR="002443E7">
        <w:rPr>
          <w:color w:val="auto"/>
        </w:rPr>
        <w:t xml:space="preserve">it has prioritised </w:t>
      </w:r>
      <w:r w:rsidRPr="00292211">
        <w:rPr>
          <w:color w:val="auto"/>
        </w:rPr>
        <w:t xml:space="preserve">refurbishment of the environment. The approved provider stated </w:t>
      </w:r>
      <w:r w:rsidR="002443E7">
        <w:rPr>
          <w:color w:val="auto"/>
        </w:rPr>
        <w:t xml:space="preserve">it has engaged </w:t>
      </w:r>
      <w:r w:rsidRPr="00292211">
        <w:rPr>
          <w:color w:val="auto"/>
        </w:rPr>
        <w:t>an external consultancy to assist with updating the special care unit environment to align with contemporary, dementia-enabling design principles.</w:t>
      </w:r>
    </w:p>
    <w:p w14:paraId="762E35A2" w14:textId="7E9E3E25" w:rsidR="004606B7" w:rsidRPr="00292211" w:rsidRDefault="004606B7" w:rsidP="004606B7">
      <w:pPr>
        <w:rPr>
          <w:color w:val="auto"/>
        </w:rPr>
      </w:pPr>
      <w:r w:rsidRPr="00292211">
        <w:rPr>
          <w:color w:val="auto"/>
        </w:rPr>
        <w:t>On consideration of the evidence before me, I am satisfied the special care unit environment d</w:t>
      </w:r>
      <w:r w:rsidR="002443E7">
        <w:rPr>
          <w:color w:val="auto"/>
        </w:rPr>
        <w:t xml:space="preserve">id </w:t>
      </w:r>
      <w:r w:rsidRPr="00292211">
        <w:rPr>
          <w:color w:val="auto"/>
        </w:rPr>
        <w:t>not optimise each consumer’s sense of belonging, independence, interaction and functioning.</w:t>
      </w:r>
    </w:p>
    <w:p w14:paraId="65CC8C23" w14:textId="2D22FEBE" w:rsidR="004606B7" w:rsidRPr="00292211" w:rsidRDefault="002443E7" w:rsidP="004606B7">
      <w:pPr>
        <w:rPr>
          <w:color w:val="auto"/>
        </w:rPr>
      </w:pPr>
      <w:r>
        <w:rPr>
          <w:color w:val="auto"/>
        </w:rPr>
        <w:t xml:space="preserve">Therefore, </w:t>
      </w:r>
      <w:r w:rsidR="004606B7" w:rsidRPr="00292211">
        <w:rPr>
          <w:color w:val="auto"/>
        </w:rPr>
        <w:t xml:space="preserve">I </w:t>
      </w:r>
      <w:r>
        <w:rPr>
          <w:color w:val="auto"/>
        </w:rPr>
        <w:t>decided</w:t>
      </w:r>
      <w:r w:rsidR="004606B7" w:rsidRPr="00292211">
        <w:rPr>
          <w:color w:val="auto"/>
        </w:rPr>
        <w:t xml:space="preserve"> the service </w:t>
      </w:r>
      <w:r w:rsidR="004D5A36">
        <w:rPr>
          <w:color w:val="auto"/>
        </w:rPr>
        <w:t xml:space="preserve">was </w:t>
      </w:r>
      <w:r w:rsidR="004606B7" w:rsidRPr="004D5A36">
        <w:rPr>
          <w:color w:val="auto"/>
        </w:rPr>
        <w:t xml:space="preserve">not </w:t>
      </w:r>
      <w:r w:rsidR="004606B7" w:rsidRPr="00292211">
        <w:rPr>
          <w:color w:val="auto"/>
        </w:rPr>
        <w:t>compl</w:t>
      </w:r>
      <w:r w:rsidR="004D5A36">
        <w:rPr>
          <w:color w:val="auto"/>
        </w:rPr>
        <w:t>iant</w:t>
      </w:r>
      <w:r w:rsidR="004606B7" w:rsidRPr="00292211">
        <w:rPr>
          <w:color w:val="auto"/>
        </w:rPr>
        <w:t xml:space="preserve"> with this requirement.</w:t>
      </w:r>
    </w:p>
    <w:p w14:paraId="2CBA46C4" w14:textId="0D2A7110" w:rsidR="00314FF7" w:rsidRPr="00D435F8" w:rsidRDefault="00314FF7" w:rsidP="00314FF7">
      <w:pPr>
        <w:pStyle w:val="Heading3"/>
      </w:pPr>
      <w:bookmarkStart w:id="8" w:name="_Hlk104532142"/>
      <w:r w:rsidRPr="00D435F8">
        <w:t>Requirement 5(3)(b)</w:t>
      </w:r>
      <w:bookmarkEnd w:id="8"/>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70902767" w:rsidR="00314FF7" w:rsidRPr="004606B7"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2ABEA88" w:rsidR="00314FF7" w:rsidRPr="00D435F8" w:rsidRDefault="00314FF7" w:rsidP="00314FF7">
      <w:pPr>
        <w:pStyle w:val="Heading3"/>
      </w:pPr>
      <w:r w:rsidRPr="00D435F8">
        <w:lastRenderedPageBreak/>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8BC29D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bookmarkStart w:id="9" w:name="_GoBack"/>
      <w:bookmarkEnd w:id="9"/>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CB06A26" w14:textId="77777777" w:rsidR="009A1240" w:rsidRPr="006C06DD" w:rsidRDefault="009A1240" w:rsidP="009A1240">
      <w:pPr>
        <w:rPr>
          <w:lang w:eastAsia="en-US"/>
        </w:rPr>
      </w:pPr>
      <w:r w:rsidRPr="006C06DD">
        <w:rPr>
          <w:lang w:eastAsia="en-US"/>
        </w:rPr>
        <w:t>To understand the consumer's experience and how the organisation understands and applies the requirements within this Standard, the Assessment Team sampled the experience of consumers- asking them about how they raise complaints and the organisation's response. The team also examined the complaints register, complaints trend analysis and tested staff understanding and application of the requirements under this Standard.</w:t>
      </w:r>
      <w:r>
        <w:rPr>
          <w:lang w:eastAsia="en-US"/>
        </w:rPr>
        <w:t xml:space="preserve"> </w:t>
      </w:r>
    </w:p>
    <w:p w14:paraId="36E503D4" w14:textId="26D70901" w:rsidR="009A1240" w:rsidRPr="006C06DD" w:rsidRDefault="009A1240" w:rsidP="009A1240">
      <w:pPr>
        <w:rPr>
          <w:lang w:eastAsia="en-US"/>
        </w:rPr>
      </w:pPr>
      <w:r>
        <w:rPr>
          <w:lang w:eastAsia="en-US"/>
        </w:rPr>
        <w:t>C</w:t>
      </w:r>
      <w:r w:rsidRPr="006C06DD">
        <w:rPr>
          <w:lang w:eastAsia="en-US"/>
        </w:rPr>
        <w:t xml:space="preserve">onsumers considered that they </w:t>
      </w:r>
      <w:r w:rsidR="00840B97">
        <w:rPr>
          <w:lang w:eastAsia="en-US"/>
        </w:rPr>
        <w:t>we</w:t>
      </w:r>
      <w:r w:rsidRPr="006C06DD">
        <w:rPr>
          <w:lang w:eastAsia="en-US"/>
        </w:rPr>
        <w:t xml:space="preserve">re encouraged and supported to give feedback and make complaints, and that appropriate action </w:t>
      </w:r>
      <w:r w:rsidR="00840B97">
        <w:rPr>
          <w:lang w:eastAsia="en-US"/>
        </w:rPr>
        <w:t>wa</w:t>
      </w:r>
      <w:r w:rsidRPr="006C06DD">
        <w:rPr>
          <w:lang w:eastAsia="en-US"/>
        </w:rPr>
        <w:t>s taken. For example:</w:t>
      </w:r>
      <w:r>
        <w:rPr>
          <w:lang w:eastAsia="en-US"/>
        </w:rPr>
        <w:t xml:space="preserve"> </w:t>
      </w:r>
    </w:p>
    <w:p w14:paraId="0AD0B58F" w14:textId="77777777" w:rsidR="009A1240" w:rsidRPr="008B4038" w:rsidRDefault="009A1240" w:rsidP="009A1240">
      <w:pPr>
        <w:numPr>
          <w:ilvl w:val="0"/>
          <w:numId w:val="38"/>
        </w:numPr>
        <w:contextualSpacing/>
        <w:rPr>
          <w:rFonts w:eastAsia="Calibri"/>
          <w:color w:val="auto"/>
          <w:lang w:eastAsia="en-US"/>
        </w:rPr>
      </w:pPr>
      <w:r w:rsidRPr="0CCA0601">
        <w:rPr>
          <w:rFonts w:eastAsia="Calibri"/>
          <w:color w:val="auto"/>
          <w:lang w:eastAsia="en-US"/>
        </w:rPr>
        <w:t xml:space="preserve">Consumers said they felt safe and had ample opportunities to make complaints. </w:t>
      </w:r>
    </w:p>
    <w:p w14:paraId="03D1E4C0" w14:textId="69D72BAF" w:rsidR="009A1240" w:rsidRPr="00DA4AE0" w:rsidRDefault="009A1240" w:rsidP="009A1240">
      <w:pPr>
        <w:numPr>
          <w:ilvl w:val="0"/>
          <w:numId w:val="38"/>
        </w:numPr>
        <w:contextualSpacing/>
        <w:rPr>
          <w:rFonts w:eastAsiaTheme="minorHAnsi"/>
        </w:rPr>
      </w:pPr>
      <w:r w:rsidRPr="00DA4AE0">
        <w:rPr>
          <w:rFonts w:eastAsia="Calibri"/>
          <w:color w:val="auto"/>
          <w:lang w:eastAsia="en-US"/>
        </w:rPr>
        <w:t>Consumers felt</w:t>
      </w:r>
      <w:r w:rsidRPr="0CCA0601">
        <w:rPr>
          <w:lang w:eastAsia="en-US"/>
        </w:rPr>
        <w:t xml:space="preserve"> they were satisfied with the process when complaints or feedback w</w:t>
      </w:r>
      <w:r w:rsidR="00840B97">
        <w:rPr>
          <w:lang w:eastAsia="en-US"/>
        </w:rPr>
        <w:t>ere</w:t>
      </w:r>
      <w:r w:rsidRPr="0CCA0601">
        <w:rPr>
          <w:lang w:eastAsia="en-US"/>
        </w:rPr>
        <w:t xml:space="preserve"> presented to the service</w:t>
      </w:r>
      <w:r w:rsidR="00840B97">
        <w:rPr>
          <w:lang w:eastAsia="en-US"/>
        </w:rPr>
        <w:t>,</w:t>
      </w:r>
      <w:r w:rsidRPr="0CCA0601">
        <w:rPr>
          <w:lang w:eastAsia="en-US"/>
        </w:rPr>
        <w:t xml:space="preserve"> with an open and transparent process being used.</w:t>
      </w:r>
    </w:p>
    <w:p w14:paraId="26415D43" w14:textId="4CF44CD5" w:rsidR="009A1240" w:rsidRPr="00E5038C" w:rsidRDefault="009A1240" w:rsidP="009A1240">
      <w:pPr>
        <w:numPr>
          <w:ilvl w:val="0"/>
          <w:numId w:val="38"/>
        </w:numPr>
        <w:contextualSpacing/>
        <w:rPr>
          <w:rFonts w:eastAsiaTheme="minorHAnsi"/>
        </w:rPr>
      </w:pPr>
      <w:r>
        <w:rPr>
          <w:rFonts w:eastAsia="Calibri"/>
          <w:color w:val="auto"/>
          <w:lang w:eastAsia="en-US"/>
        </w:rPr>
        <w:t>M</w:t>
      </w:r>
      <w:r w:rsidRPr="00DA4AE0">
        <w:rPr>
          <w:rFonts w:eastAsia="Calibri"/>
          <w:color w:val="auto"/>
          <w:lang w:eastAsia="en-US"/>
        </w:rPr>
        <w:t xml:space="preserve">ost consumers and representatives said they </w:t>
      </w:r>
      <w:r w:rsidR="00840B97">
        <w:rPr>
          <w:rFonts w:eastAsia="Calibri"/>
          <w:color w:val="auto"/>
          <w:lang w:eastAsia="en-US"/>
        </w:rPr>
        <w:t>we</w:t>
      </w:r>
      <w:r w:rsidRPr="00DA4AE0">
        <w:rPr>
          <w:rFonts w:eastAsia="Calibri"/>
          <w:color w:val="auto"/>
          <w:lang w:eastAsia="en-US"/>
        </w:rPr>
        <w:t>re aware of external complaint mechanisms, including through the Commission</w:t>
      </w:r>
      <w:r>
        <w:rPr>
          <w:rFonts w:eastAsia="Calibri"/>
          <w:color w:val="auto"/>
          <w:lang w:eastAsia="en-US"/>
        </w:rPr>
        <w:t>,</w:t>
      </w:r>
      <w:r w:rsidRPr="00DA4AE0">
        <w:rPr>
          <w:rFonts w:eastAsia="Calibri"/>
          <w:color w:val="auto"/>
          <w:lang w:eastAsia="en-US"/>
        </w:rPr>
        <w:t xml:space="preserve"> or through an advocate, such as their family, friends or an advocacy service</w:t>
      </w:r>
      <w:r>
        <w:rPr>
          <w:rFonts w:eastAsia="Calibri"/>
          <w:color w:val="auto"/>
          <w:lang w:eastAsia="en-US"/>
        </w:rPr>
        <w:t>.</w:t>
      </w:r>
    </w:p>
    <w:p w14:paraId="34A3A011" w14:textId="03B26D08" w:rsidR="009A1240" w:rsidRPr="00E5038C" w:rsidRDefault="009A1240" w:rsidP="009A1240">
      <w:pPr>
        <w:numPr>
          <w:ilvl w:val="0"/>
          <w:numId w:val="38"/>
        </w:numPr>
        <w:contextualSpacing/>
        <w:rPr>
          <w:rFonts w:eastAsiaTheme="minorHAnsi"/>
        </w:rPr>
      </w:pPr>
      <w:r w:rsidRPr="006C06DD">
        <w:rPr>
          <w:rFonts w:eastAsia="Calibri"/>
          <w:color w:val="auto"/>
          <w:lang w:eastAsia="en-US"/>
        </w:rPr>
        <w:t>Consumers and representatives said that management addresse</w:t>
      </w:r>
      <w:r w:rsidR="00840B97">
        <w:rPr>
          <w:rFonts w:eastAsia="Calibri"/>
          <w:color w:val="auto"/>
          <w:lang w:eastAsia="en-US"/>
        </w:rPr>
        <w:t>d</w:t>
      </w:r>
      <w:r w:rsidRPr="006C06DD">
        <w:rPr>
          <w:rFonts w:eastAsia="Calibri"/>
          <w:color w:val="auto"/>
          <w:lang w:eastAsia="en-US"/>
        </w:rPr>
        <w:t xml:space="preserve"> and resolve</w:t>
      </w:r>
      <w:r w:rsidR="00840B97">
        <w:rPr>
          <w:rFonts w:eastAsia="Calibri"/>
          <w:color w:val="auto"/>
          <w:lang w:eastAsia="en-US"/>
        </w:rPr>
        <w:t>d</w:t>
      </w:r>
      <w:r w:rsidRPr="006C06DD">
        <w:rPr>
          <w:rFonts w:eastAsia="Calibri"/>
          <w:color w:val="auto"/>
          <w:lang w:eastAsia="en-US"/>
        </w:rPr>
        <w:t xml:space="preserve"> their concerns following a complaint, or when an incident occurred.</w:t>
      </w:r>
    </w:p>
    <w:p w14:paraId="3A621920" w14:textId="1E221BB9" w:rsidR="009A1240" w:rsidRPr="00DA4AE0" w:rsidRDefault="009A1240" w:rsidP="009A1240">
      <w:pPr>
        <w:rPr>
          <w:rFonts w:eastAsiaTheme="minorHAnsi"/>
        </w:rPr>
      </w:pPr>
      <w:r w:rsidRPr="006A33D6">
        <w:rPr>
          <w:lang w:eastAsia="en-US"/>
        </w:rPr>
        <w:t>The service ha</w:t>
      </w:r>
      <w:r w:rsidR="00840B97" w:rsidRPr="006A33D6">
        <w:rPr>
          <w:lang w:eastAsia="en-US"/>
        </w:rPr>
        <w:t>d</w:t>
      </w:r>
      <w:r w:rsidRPr="006A33D6">
        <w:rPr>
          <w:lang w:eastAsia="en-US"/>
        </w:rPr>
        <w:t xml:space="preserve"> mechanisms to review complaints and feedback and use</w:t>
      </w:r>
      <w:r w:rsidR="00840B97" w:rsidRPr="006A33D6">
        <w:rPr>
          <w:lang w:eastAsia="en-US"/>
        </w:rPr>
        <w:t>d</w:t>
      </w:r>
      <w:r w:rsidRPr="006A33D6">
        <w:rPr>
          <w:lang w:eastAsia="en-US"/>
        </w:rPr>
        <w:t xml:space="preserve"> this</w:t>
      </w:r>
      <w:r>
        <w:rPr>
          <w:rFonts w:eastAsiaTheme="minorHAnsi"/>
        </w:rPr>
        <w:t xml:space="preserve"> information to improve the quality of care and service delivery.</w:t>
      </w:r>
    </w:p>
    <w:p w14:paraId="606ABA03" w14:textId="261BD1AC" w:rsidR="009A1240" w:rsidRPr="00292211" w:rsidRDefault="009A1240" w:rsidP="009A1240">
      <w:pPr>
        <w:rPr>
          <w:rFonts w:eastAsia="Calibri"/>
          <w:i/>
          <w:iCs/>
          <w:color w:val="auto"/>
          <w:lang w:eastAsia="en-US"/>
        </w:rPr>
      </w:pPr>
      <w:r w:rsidRPr="00154403">
        <w:rPr>
          <w:rFonts w:eastAsiaTheme="minorHAnsi"/>
        </w:rPr>
        <w:t xml:space="preserve">The Quality Standard is assessed </w:t>
      </w:r>
      <w:r w:rsidRPr="00292211">
        <w:rPr>
          <w:rFonts w:eastAsiaTheme="minorHAnsi"/>
          <w:color w:val="auto"/>
        </w:rPr>
        <w:t xml:space="preserve">as Compliant as four of the four specific requirements </w:t>
      </w:r>
      <w:r w:rsidR="00840B97">
        <w:rPr>
          <w:rFonts w:eastAsiaTheme="minorHAnsi"/>
          <w:color w:val="auto"/>
        </w:rPr>
        <w:t>were</w:t>
      </w:r>
      <w:r w:rsidRPr="00292211">
        <w:rPr>
          <w:rFonts w:eastAsiaTheme="minorHAnsi"/>
          <w:color w:val="auto"/>
        </w:rPr>
        <w:t xml:space="preserve"> assessed as Compliant.</w:t>
      </w:r>
    </w:p>
    <w:p w14:paraId="214F8BB1" w14:textId="0B5CE029"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252D287" w:rsidR="001B3DE8" w:rsidRPr="00506F7F" w:rsidRDefault="001B3DE8" w:rsidP="00506F7F">
      <w:pPr>
        <w:pStyle w:val="Heading3"/>
      </w:pPr>
      <w:r w:rsidRPr="00506F7F">
        <w:t>Requirement 6(3)(a)</w:t>
      </w:r>
      <w:r w:rsidR="00506F7F">
        <w:tab/>
        <w:t>Compliant</w:t>
      </w:r>
    </w:p>
    <w:p w14:paraId="6DA95068" w14:textId="2B5BF561" w:rsidR="00506F7F" w:rsidRPr="009A1240" w:rsidRDefault="001B3DE8" w:rsidP="006A33D6">
      <w:pPr>
        <w:spacing w:before="200"/>
        <w:rPr>
          <w:i/>
        </w:rPr>
      </w:pPr>
      <w:r w:rsidRPr="008D114F">
        <w:rPr>
          <w:i/>
        </w:rPr>
        <w:t>Consumers, their family, friends, carers and others are encouraged and supported to provide feedback and make complaints.</w:t>
      </w:r>
    </w:p>
    <w:p w14:paraId="39A10A46" w14:textId="4B0C0FCE" w:rsidR="001B3DE8" w:rsidRPr="00506F7F" w:rsidRDefault="001B3DE8" w:rsidP="00506F7F">
      <w:pPr>
        <w:pStyle w:val="Heading3"/>
      </w:pPr>
      <w:r w:rsidRPr="00506F7F">
        <w:t>Requirement 6(3)(b)</w:t>
      </w:r>
      <w:r w:rsidR="00506F7F">
        <w:tab/>
        <w:t>Compliant</w:t>
      </w:r>
    </w:p>
    <w:p w14:paraId="137E8E4F" w14:textId="524A6DBF" w:rsidR="00506F7F" w:rsidRPr="009A1240" w:rsidRDefault="001B3DE8" w:rsidP="006A33D6">
      <w:pPr>
        <w:spacing w:before="200"/>
        <w:rPr>
          <w:i/>
        </w:rPr>
      </w:pPr>
      <w:r w:rsidRPr="008D114F">
        <w:rPr>
          <w:i/>
        </w:rPr>
        <w:t>Consumers are made aware of and have access to advocates, language services and other methods for raising and resolving complaints.</w:t>
      </w:r>
    </w:p>
    <w:p w14:paraId="5AFB152A" w14:textId="165A5C39" w:rsidR="001B3DE8" w:rsidRPr="00D435F8" w:rsidRDefault="001B3DE8" w:rsidP="00506F7F">
      <w:pPr>
        <w:pStyle w:val="Heading3"/>
      </w:pPr>
      <w:r w:rsidRPr="00D435F8">
        <w:t>Requirement 6(3)(c)</w:t>
      </w:r>
      <w:r w:rsidR="00506F7F">
        <w:tab/>
        <w:t>Compliant</w:t>
      </w:r>
    </w:p>
    <w:p w14:paraId="79262F28" w14:textId="2A97F3A3" w:rsidR="00506F7F" w:rsidRPr="009A1240" w:rsidRDefault="001B3DE8" w:rsidP="006A33D6">
      <w:pPr>
        <w:spacing w:before="200"/>
        <w:rPr>
          <w:i/>
        </w:rPr>
      </w:pPr>
      <w:r w:rsidRPr="008D114F">
        <w:rPr>
          <w:i/>
        </w:rPr>
        <w:t>Appropriate action is taken in response to complaints and an open disclosure process is used when things go wrong.</w:t>
      </w:r>
    </w:p>
    <w:p w14:paraId="4705C4B6" w14:textId="35023636"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639E7572" w14:textId="1A359E0F" w:rsidR="009A1240" w:rsidRPr="00047240" w:rsidRDefault="009A1240" w:rsidP="006A33D6">
      <w:pPr>
        <w:spacing w:before="200"/>
        <w:rPr>
          <w:color w:val="auto"/>
        </w:rPr>
      </w:pPr>
      <w:r w:rsidRPr="00047240">
        <w:rPr>
          <w:color w:val="auto"/>
        </w:rPr>
        <w:t xml:space="preserve">The Assessment Team recommended this requirement </w:t>
      </w:r>
      <w:r w:rsidR="00840B97">
        <w:rPr>
          <w:color w:val="auto"/>
        </w:rPr>
        <w:t>wa</w:t>
      </w:r>
      <w:r w:rsidRPr="00047240">
        <w:rPr>
          <w:color w:val="auto"/>
        </w:rPr>
        <w:t>s not met</w:t>
      </w:r>
      <w:r w:rsidR="00840B97">
        <w:rPr>
          <w:color w:val="auto"/>
        </w:rPr>
        <w:t>,</w:t>
      </w:r>
      <w:r w:rsidRPr="00047240">
        <w:rPr>
          <w:color w:val="auto"/>
        </w:rPr>
        <w:t xml:space="preserve"> due to the service failing to record complaints for the period from September 2021 to the end of January 2022 in the service’s complaints register. The Assessment Team further observed 3 complaints since this period </w:t>
      </w:r>
      <w:r w:rsidR="00840B97">
        <w:rPr>
          <w:color w:val="auto"/>
        </w:rPr>
        <w:t>were</w:t>
      </w:r>
      <w:r w:rsidRPr="00047240">
        <w:rPr>
          <w:color w:val="auto"/>
        </w:rPr>
        <w:t xml:space="preserve"> recorded on the register</w:t>
      </w:r>
      <w:r w:rsidR="00840B97">
        <w:rPr>
          <w:color w:val="auto"/>
        </w:rPr>
        <w:t>,</w:t>
      </w:r>
      <w:r w:rsidRPr="00047240">
        <w:rPr>
          <w:color w:val="auto"/>
        </w:rPr>
        <w:t xml:space="preserve"> which </w:t>
      </w:r>
      <w:r w:rsidR="00840B97">
        <w:rPr>
          <w:color w:val="auto"/>
        </w:rPr>
        <w:t>wa</w:t>
      </w:r>
      <w:r w:rsidRPr="00047240">
        <w:rPr>
          <w:color w:val="auto"/>
        </w:rPr>
        <w:t>s combined with the service’s continuous improvement plan.</w:t>
      </w:r>
    </w:p>
    <w:p w14:paraId="510C7499" w14:textId="1F2D46D1" w:rsidR="009A1240" w:rsidRPr="00047240" w:rsidRDefault="009A1240" w:rsidP="006A33D6">
      <w:pPr>
        <w:spacing w:before="200"/>
        <w:rPr>
          <w:color w:val="auto"/>
        </w:rPr>
      </w:pPr>
      <w:r w:rsidRPr="00047240">
        <w:rPr>
          <w:color w:val="auto"/>
        </w:rPr>
        <w:t>While the failure to record complaints in a register is a gap in the service’s processes, feedback from consumers indicate</w:t>
      </w:r>
      <w:r w:rsidR="00840B97">
        <w:rPr>
          <w:color w:val="auto"/>
        </w:rPr>
        <w:t>d</w:t>
      </w:r>
      <w:r w:rsidRPr="00047240">
        <w:rPr>
          <w:color w:val="auto"/>
        </w:rPr>
        <w:t xml:space="preserve"> their complaints </w:t>
      </w:r>
      <w:r w:rsidR="00840B97">
        <w:rPr>
          <w:color w:val="auto"/>
        </w:rPr>
        <w:t>were</w:t>
      </w:r>
      <w:r w:rsidRPr="00047240">
        <w:rPr>
          <w:color w:val="auto"/>
        </w:rPr>
        <w:t xml:space="preserve"> addressed promptly and to their satisfaction. I do not consider the</w:t>
      </w:r>
      <w:r w:rsidR="00840B97">
        <w:rPr>
          <w:color w:val="auto"/>
        </w:rPr>
        <w:t xml:space="preserve"> service’s practice of combining </w:t>
      </w:r>
      <w:r w:rsidRPr="00047240">
        <w:rPr>
          <w:color w:val="auto"/>
        </w:rPr>
        <w:t xml:space="preserve">the service’s continuous improvement plan with the complaints register </w:t>
      </w:r>
      <w:r w:rsidR="00840B97">
        <w:rPr>
          <w:color w:val="auto"/>
        </w:rPr>
        <w:t>poses an issue, as</w:t>
      </w:r>
      <w:r w:rsidRPr="00047240">
        <w:rPr>
          <w:color w:val="auto"/>
        </w:rPr>
        <w:t xml:space="preserve"> the outcomes of the service’s system meet the Quality Standards.</w:t>
      </w:r>
    </w:p>
    <w:p w14:paraId="65E1F7C8" w14:textId="5C288F41" w:rsidR="009A1240" w:rsidRPr="00047240" w:rsidRDefault="009A1240" w:rsidP="006A33D6">
      <w:pPr>
        <w:spacing w:before="200"/>
        <w:rPr>
          <w:color w:val="auto"/>
        </w:rPr>
      </w:pPr>
      <w:r w:rsidRPr="00047240">
        <w:rPr>
          <w:color w:val="auto"/>
        </w:rPr>
        <w:t>The approved provider’s response detail</w:t>
      </w:r>
      <w:r w:rsidR="00840B97">
        <w:rPr>
          <w:color w:val="auto"/>
        </w:rPr>
        <w:t>ed</w:t>
      </w:r>
      <w:r w:rsidRPr="00047240">
        <w:rPr>
          <w:color w:val="auto"/>
        </w:rPr>
        <w:t xml:space="preserve"> discussion of complaints in meetings during this period, with escalation to the CEO as required. The response further cite</w:t>
      </w:r>
      <w:r w:rsidR="00840B97">
        <w:rPr>
          <w:color w:val="auto"/>
        </w:rPr>
        <w:t>d</w:t>
      </w:r>
      <w:r w:rsidRPr="00047240">
        <w:rPr>
          <w:color w:val="auto"/>
        </w:rPr>
        <w:t xml:space="preserve"> documented evidence of complaints management for this period, including Board reports reviewed by the Assessment Team, </w:t>
      </w:r>
      <w:r w:rsidR="00840B97">
        <w:rPr>
          <w:color w:val="auto"/>
        </w:rPr>
        <w:t xml:space="preserve">which </w:t>
      </w:r>
      <w:r w:rsidRPr="00047240">
        <w:rPr>
          <w:color w:val="auto"/>
        </w:rPr>
        <w:t>detail</w:t>
      </w:r>
      <w:r w:rsidR="00840B97">
        <w:rPr>
          <w:color w:val="auto"/>
        </w:rPr>
        <w:t>ed</w:t>
      </w:r>
      <w:r w:rsidRPr="00047240">
        <w:rPr>
          <w:color w:val="auto"/>
        </w:rPr>
        <w:t xml:space="preserve"> issues raised through </w:t>
      </w:r>
      <w:r w:rsidR="00840B97">
        <w:rPr>
          <w:color w:val="auto"/>
        </w:rPr>
        <w:t xml:space="preserve">the </w:t>
      </w:r>
      <w:r w:rsidRPr="00047240">
        <w:rPr>
          <w:color w:val="auto"/>
        </w:rPr>
        <w:t>complaints</w:t>
      </w:r>
      <w:r w:rsidR="00840B97">
        <w:rPr>
          <w:color w:val="auto"/>
        </w:rPr>
        <w:t xml:space="preserve"> process</w:t>
      </w:r>
      <w:r w:rsidRPr="00047240">
        <w:rPr>
          <w:color w:val="auto"/>
        </w:rPr>
        <w:t>.</w:t>
      </w:r>
    </w:p>
    <w:p w14:paraId="28EBAA92" w14:textId="3646DC4A" w:rsidR="009A1240" w:rsidRPr="00047240" w:rsidRDefault="00840B97" w:rsidP="006A33D6">
      <w:pPr>
        <w:spacing w:before="200"/>
        <w:rPr>
          <w:color w:val="auto"/>
        </w:rPr>
      </w:pPr>
      <w:r>
        <w:rPr>
          <w:color w:val="auto"/>
        </w:rPr>
        <w:t>Having considered</w:t>
      </w:r>
      <w:r w:rsidR="009A1240" w:rsidRPr="00047240">
        <w:rPr>
          <w:color w:val="auto"/>
        </w:rPr>
        <w:t xml:space="preserve"> the evidence before me, I conclude</w:t>
      </w:r>
      <w:r>
        <w:rPr>
          <w:color w:val="auto"/>
        </w:rPr>
        <w:t>d</w:t>
      </w:r>
      <w:r w:rsidR="009A1240" w:rsidRPr="00047240">
        <w:rPr>
          <w:color w:val="auto"/>
        </w:rPr>
        <w:t xml:space="preserve"> management </w:t>
      </w:r>
      <w:r>
        <w:rPr>
          <w:color w:val="auto"/>
        </w:rPr>
        <w:t xml:space="preserve">had </w:t>
      </w:r>
      <w:r w:rsidR="009A1240" w:rsidRPr="00047240">
        <w:rPr>
          <w:color w:val="auto"/>
        </w:rPr>
        <w:t xml:space="preserve">identified the issues cited in the site audit </w:t>
      </w:r>
      <w:r w:rsidR="006A33D6" w:rsidRPr="00047240">
        <w:rPr>
          <w:color w:val="auto"/>
        </w:rPr>
        <w:t>report</w:t>
      </w:r>
      <w:r w:rsidR="006A33D6">
        <w:rPr>
          <w:color w:val="auto"/>
        </w:rPr>
        <w:t xml:space="preserve"> and</w:t>
      </w:r>
      <w:r w:rsidR="009A1240" w:rsidRPr="00047240">
        <w:rPr>
          <w:color w:val="auto"/>
        </w:rPr>
        <w:t xml:space="preserve"> </w:t>
      </w:r>
      <w:r>
        <w:rPr>
          <w:color w:val="auto"/>
        </w:rPr>
        <w:t>took</w:t>
      </w:r>
      <w:r w:rsidR="009A1240" w:rsidRPr="00047240">
        <w:rPr>
          <w:color w:val="auto"/>
        </w:rPr>
        <w:t xml:space="preserve"> </w:t>
      </w:r>
      <w:proofErr w:type="gramStart"/>
      <w:r w:rsidR="009A1240" w:rsidRPr="00047240">
        <w:rPr>
          <w:color w:val="auto"/>
        </w:rPr>
        <w:t>taken action</w:t>
      </w:r>
      <w:proofErr w:type="gramEnd"/>
      <w:r w:rsidR="009A1240" w:rsidRPr="00047240">
        <w:rPr>
          <w:color w:val="auto"/>
        </w:rPr>
        <w:t xml:space="preserve"> to address </w:t>
      </w:r>
      <w:r>
        <w:rPr>
          <w:color w:val="auto"/>
        </w:rPr>
        <w:t xml:space="preserve">any </w:t>
      </w:r>
      <w:r w:rsidR="009A1240" w:rsidRPr="00047240">
        <w:rPr>
          <w:color w:val="auto"/>
        </w:rPr>
        <w:t>deficiencies prior to the site audit. I am satisfied feedback and complaints during the period described above were reviewed and used to improve the quality of care and services for the individuals concerned.</w:t>
      </w:r>
    </w:p>
    <w:p w14:paraId="73FB60A1" w14:textId="6040CD8F" w:rsidR="009A1240" w:rsidRPr="00A10898" w:rsidRDefault="00E60FE7" w:rsidP="006A33D6">
      <w:pPr>
        <w:spacing w:before="200"/>
        <w:rPr>
          <w:color w:val="0000FF"/>
        </w:rPr>
      </w:pPr>
      <w:r>
        <w:rPr>
          <w:color w:val="auto"/>
        </w:rPr>
        <w:t>Therefore, I decided</w:t>
      </w:r>
      <w:r w:rsidR="009A1240" w:rsidRPr="00047240">
        <w:rPr>
          <w:color w:val="auto"/>
        </w:rPr>
        <w:t xml:space="preserve"> the service </w:t>
      </w:r>
      <w:r w:rsidR="004D5A36">
        <w:rPr>
          <w:color w:val="auto"/>
        </w:rPr>
        <w:t>was compliant</w:t>
      </w:r>
      <w:r w:rsidR="009A1240" w:rsidRPr="00047240">
        <w:rPr>
          <w:color w:val="auto"/>
        </w:rPr>
        <w:t xml:space="preserve"> with this requirement.</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DC586C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A513649" w14:textId="77777777" w:rsidR="008571C3" w:rsidRPr="006C06DD" w:rsidRDefault="008571C3" w:rsidP="008571C3">
      <w:pPr>
        <w:rPr>
          <w:rFonts w:eastAsia="Calibri"/>
          <w:lang w:eastAsia="en-US"/>
        </w:rPr>
      </w:pPr>
      <w:r w:rsidRPr="006C06D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89C6BE1" w14:textId="75D3D92A" w:rsidR="008571C3" w:rsidRPr="006C06DD" w:rsidRDefault="008571C3" w:rsidP="008571C3">
      <w:pPr>
        <w:rPr>
          <w:rFonts w:eastAsia="Calibri"/>
          <w:lang w:eastAsia="en-US"/>
        </w:rPr>
      </w:pPr>
      <w:r w:rsidRPr="006C06DD">
        <w:rPr>
          <w:rFonts w:eastAsia="Calibri"/>
          <w:lang w:eastAsia="en-US"/>
        </w:rPr>
        <w:t>Overall</w:t>
      </w:r>
      <w:r w:rsidR="00435BEC">
        <w:rPr>
          <w:rFonts w:eastAsia="Calibri"/>
          <w:lang w:eastAsia="en-US"/>
        </w:rPr>
        <w:t>,</w:t>
      </w:r>
      <w:r w:rsidRPr="006C06DD">
        <w:rPr>
          <w:rFonts w:eastAsia="Calibri"/>
          <w:lang w:eastAsia="en-US"/>
        </w:rPr>
        <w:t xml:space="preserve"> consumers considered that they </w:t>
      </w:r>
      <w:r w:rsidR="0046112A">
        <w:rPr>
          <w:rFonts w:eastAsia="Calibri"/>
          <w:lang w:eastAsia="en-US"/>
        </w:rPr>
        <w:t xml:space="preserve">received </w:t>
      </w:r>
      <w:r w:rsidRPr="006C06DD">
        <w:rPr>
          <w:rFonts w:eastAsia="Calibri"/>
          <w:lang w:eastAsia="en-US"/>
        </w:rPr>
        <w:t xml:space="preserve">quality care and services when they </w:t>
      </w:r>
      <w:r w:rsidR="0046112A">
        <w:rPr>
          <w:rFonts w:eastAsia="Calibri"/>
          <w:lang w:eastAsia="en-US"/>
        </w:rPr>
        <w:t>required</w:t>
      </w:r>
      <w:r w:rsidRPr="006C06DD">
        <w:rPr>
          <w:rFonts w:eastAsia="Calibri"/>
          <w:lang w:eastAsia="en-US"/>
        </w:rPr>
        <w:t xml:space="preserve"> them</w:t>
      </w:r>
      <w:r w:rsidR="0046112A">
        <w:rPr>
          <w:rFonts w:eastAsia="Calibri"/>
          <w:lang w:eastAsia="en-US"/>
        </w:rPr>
        <w:t>,</w:t>
      </w:r>
      <w:r w:rsidRPr="006C06DD">
        <w:rPr>
          <w:rFonts w:eastAsia="Calibri"/>
          <w:lang w:eastAsia="en-US"/>
        </w:rPr>
        <w:t xml:space="preserve"> from people who </w:t>
      </w:r>
      <w:r w:rsidR="0046112A">
        <w:rPr>
          <w:rFonts w:eastAsia="Calibri"/>
          <w:lang w:eastAsia="en-US"/>
        </w:rPr>
        <w:t>we</w:t>
      </w:r>
      <w:r w:rsidRPr="006C06DD">
        <w:rPr>
          <w:rFonts w:eastAsia="Calibri"/>
          <w:lang w:eastAsia="en-US"/>
        </w:rPr>
        <w:t>re knowledgeable, capable and caring. For example:</w:t>
      </w:r>
    </w:p>
    <w:p w14:paraId="23E37D04" w14:textId="177A6DE5" w:rsidR="008571C3" w:rsidRPr="008B4038" w:rsidRDefault="008571C3" w:rsidP="008571C3">
      <w:pPr>
        <w:numPr>
          <w:ilvl w:val="0"/>
          <w:numId w:val="38"/>
        </w:numPr>
        <w:contextualSpacing/>
        <w:rPr>
          <w:rFonts w:eastAsia="Calibri"/>
          <w:color w:val="auto"/>
          <w:lang w:eastAsia="en-US"/>
        </w:rPr>
      </w:pPr>
      <w:r w:rsidRPr="0CCA0601">
        <w:rPr>
          <w:rFonts w:eastAsia="Calibri"/>
          <w:lang w:eastAsia="en-US"/>
        </w:rPr>
        <w:t xml:space="preserve">Consumers and representatives confirmed that staff </w:t>
      </w:r>
      <w:r w:rsidR="0046112A">
        <w:rPr>
          <w:rFonts w:eastAsia="Calibri"/>
          <w:lang w:eastAsia="en-US"/>
        </w:rPr>
        <w:t>we</w:t>
      </w:r>
      <w:r w:rsidRPr="0CCA0601">
        <w:rPr>
          <w:rFonts w:eastAsia="Calibri"/>
          <w:lang w:eastAsia="en-US"/>
        </w:rPr>
        <w:t>re kind</w:t>
      </w:r>
      <w:r w:rsidR="0046112A">
        <w:rPr>
          <w:rFonts w:eastAsia="Calibri"/>
          <w:lang w:eastAsia="en-US"/>
        </w:rPr>
        <w:t>,</w:t>
      </w:r>
      <w:r w:rsidRPr="0CCA0601">
        <w:rPr>
          <w:rFonts w:eastAsia="Calibri"/>
          <w:lang w:eastAsia="en-US"/>
        </w:rPr>
        <w:t xml:space="preserve"> caring and respectful of their identity</w:t>
      </w:r>
      <w:r w:rsidR="0046112A">
        <w:rPr>
          <w:rFonts w:eastAsia="Calibri"/>
          <w:lang w:eastAsia="en-US"/>
        </w:rPr>
        <w:t>,</w:t>
      </w:r>
      <w:r w:rsidRPr="0CCA0601">
        <w:rPr>
          <w:rFonts w:eastAsia="Calibri"/>
          <w:lang w:eastAsia="en-US"/>
        </w:rPr>
        <w:t xml:space="preserve"> culture and diversity. They gave examples of what this </w:t>
      </w:r>
      <w:r w:rsidRPr="0CCA0601">
        <w:rPr>
          <w:rFonts w:eastAsia="Calibri"/>
          <w:color w:val="auto"/>
          <w:lang w:eastAsia="en-US"/>
        </w:rPr>
        <w:t>mean</w:t>
      </w:r>
      <w:r w:rsidR="0046112A">
        <w:rPr>
          <w:rFonts w:eastAsia="Calibri"/>
          <w:color w:val="auto"/>
          <w:lang w:eastAsia="en-US"/>
        </w:rPr>
        <w:t>t</w:t>
      </w:r>
      <w:r w:rsidRPr="0CCA0601">
        <w:rPr>
          <w:rFonts w:eastAsia="Calibri"/>
          <w:color w:val="auto"/>
          <w:lang w:eastAsia="en-US"/>
        </w:rPr>
        <w:t xml:space="preserve"> to them, including through their interactions with staff and never feeling rushed. </w:t>
      </w:r>
    </w:p>
    <w:p w14:paraId="693FDA0B" w14:textId="2C9A6EFE" w:rsidR="008571C3" w:rsidRDefault="008571C3" w:rsidP="008571C3">
      <w:pPr>
        <w:numPr>
          <w:ilvl w:val="0"/>
          <w:numId w:val="38"/>
        </w:numPr>
        <w:contextualSpacing/>
        <w:rPr>
          <w:rFonts w:eastAsia="Calibri"/>
          <w:lang w:eastAsia="en-US"/>
        </w:rPr>
      </w:pPr>
      <w:r w:rsidRPr="0CCA0601">
        <w:rPr>
          <w:rFonts w:eastAsia="Calibri"/>
          <w:color w:val="auto"/>
          <w:lang w:eastAsia="en-US"/>
        </w:rPr>
        <w:t>Consum</w:t>
      </w:r>
      <w:r w:rsidRPr="0CCA0601">
        <w:rPr>
          <w:rFonts w:eastAsia="Calibri"/>
          <w:lang w:eastAsia="en-US"/>
        </w:rPr>
        <w:t>ers and representatives fel</w:t>
      </w:r>
      <w:r w:rsidR="0046112A">
        <w:rPr>
          <w:rFonts w:eastAsia="Calibri"/>
          <w:lang w:eastAsia="en-US"/>
        </w:rPr>
        <w:t>t</w:t>
      </w:r>
      <w:r w:rsidRPr="0CCA0601">
        <w:rPr>
          <w:rFonts w:eastAsia="Calibri"/>
          <w:lang w:eastAsia="en-US"/>
        </w:rPr>
        <w:t xml:space="preserve"> there </w:t>
      </w:r>
      <w:r w:rsidR="0046112A">
        <w:rPr>
          <w:rFonts w:eastAsia="Calibri"/>
          <w:lang w:eastAsia="en-US"/>
        </w:rPr>
        <w:t>we</w:t>
      </w:r>
      <w:r w:rsidRPr="0CCA0601">
        <w:rPr>
          <w:rFonts w:eastAsia="Calibri"/>
          <w:lang w:eastAsia="en-US"/>
        </w:rPr>
        <w:t xml:space="preserve">re </w:t>
      </w:r>
      <w:proofErr w:type="gramStart"/>
      <w:r w:rsidRPr="0CCA0601">
        <w:rPr>
          <w:rFonts w:eastAsia="Calibri"/>
          <w:lang w:eastAsia="en-US"/>
        </w:rPr>
        <w:t>sufficient</w:t>
      </w:r>
      <w:proofErr w:type="gramEnd"/>
      <w:r w:rsidRPr="0CCA0601">
        <w:rPr>
          <w:rFonts w:eastAsia="Calibri"/>
          <w:lang w:eastAsia="en-US"/>
        </w:rPr>
        <w:t xml:space="preserve"> staff to support consumer care and services and stated they ha</w:t>
      </w:r>
      <w:r w:rsidR="0046112A">
        <w:rPr>
          <w:rFonts w:eastAsia="Calibri"/>
          <w:lang w:eastAsia="en-US"/>
        </w:rPr>
        <w:t>d</w:t>
      </w:r>
      <w:r w:rsidRPr="0CCA0601">
        <w:rPr>
          <w:rFonts w:eastAsia="Calibri"/>
          <w:lang w:eastAsia="en-US"/>
        </w:rPr>
        <w:t xml:space="preserve"> confidence staff kn</w:t>
      </w:r>
      <w:r w:rsidR="0046112A">
        <w:rPr>
          <w:rFonts w:eastAsia="Calibri"/>
          <w:lang w:eastAsia="en-US"/>
        </w:rPr>
        <w:t>e</w:t>
      </w:r>
      <w:r w:rsidRPr="0CCA0601">
        <w:rPr>
          <w:rFonts w:eastAsia="Calibri"/>
          <w:lang w:eastAsia="en-US"/>
        </w:rPr>
        <w:t xml:space="preserve">w what they </w:t>
      </w:r>
      <w:r w:rsidR="0046112A">
        <w:rPr>
          <w:rFonts w:eastAsia="Calibri"/>
          <w:lang w:eastAsia="en-US"/>
        </w:rPr>
        <w:t>we</w:t>
      </w:r>
      <w:r w:rsidRPr="0CCA0601">
        <w:rPr>
          <w:rFonts w:eastAsia="Calibri"/>
          <w:lang w:eastAsia="en-US"/>
        </w:rPr>
        <w:t>re doing.</w:t>
      </w:r>
    </w:p>
    <w:p w14:paraId="05507A0B" w14:textId="28FDEC27" w:rsidR="008571C3" w:rsidRPr="006C06DD" w:rsidRDefault="008571C3" w:rsidP="008571C3">
      <w:pPr>
        <w:rPr>
          <w:rFonts w:eastAsia="Calibri"/>
          <w:color w:val="auto"/>
          <w:lang w:eastAsia="en-US"/>
        </w:rPr>
      </w:pPr>
      <w:r w:rsidRPr="006A33D6">
        <w:rPr>
          <w:rFonts w:eastAsia="Calibri"/>
          <w:lang w:eastAsia="en-US"/>
        </w:rPr>
        <w:t>The service demonstrated that workforce planning ensure</w:t>
      </w:r>
      <w:r w:rsidR="0046112A" w:rsidRPr="006A33D6">
        <w:rPr>
          <w:rFonts w:eastAsia="Calibri"/>
          <w:lang w:eastAsia="en-US"/>
        </w:rPr>
        <w:t>d</w:t>
      </w:r>
      <w:r w:rsidRPr="006A33D6">
        <w:rPr>
          <w:rFonts w:eastAsia="Calibri"/>
          <w:lang w:eastAsia="en-US"/>
        </w:rPr>
        <w:t xml:space="preserve"> the allocation of staffing</w:t>
      </w:r>
      <w:r w:rsidRPr="006C06DD">
        <w:rPr>
          <w:rFonts w:eastAsia="Calibri"/>
          <w:color w:val="auto"/>
          <w:lang w:eastAsia="en-US"/>
        </w:rPr>
        <w:t xml:space="preserve"> </w:t>
      </w:r>
      <w:r w:rsidR="0046112A">
        <w:rPr>
          <w:rFonts w:eastAsia="Calibri"/>
          <w:color w:val="auto"/>
          <w:lang w:eastAsia="en-US"/>
        </w:rPr>
        <w:t>wa</w:t>
      </w:r>
      <w:r w:rsidRPr="006C06DD">
        <w:rPr>
          <w:rFonts w:eastAsia="Calibri"/>
          <w:color w:val="auto"/>
          <w:lang w:eastAsia="en-US"/>
        </w:rPr>
        <w:t>s adequate to enable the delivery and management of safe and quality care and service</w:t>
      </w:r>
      <w:r>
        <w:rPr>
          <w:rFonts w:eastAsia="Calibri"/>
          <w:color w:val="auto"/>
          <w:lang w:eastAsia="en-US"/>
        </w:rPr>
        <w:t>s to meet the</w:t>
      </w:r>
      <w:r w:rsidRPr="006C06DD">
        <w:rPr>
          <w:rFonts w:eastAsia="Calibri"/>
          <w:color w:val="auto"/>
          <w:lang w:eastAsia="en-US"/>
        </w:rPr>
        <w:t xml:space="preserve"> needs of consumers.</w:t>
      </w:r>
    </w:p>
    <w:p w14:paraId="7B66BAFB" w14:textId="7047CAC8" w:rsidR="008571C3" w:rsidRPr="006C06DD" w:rsidRDefault="008571C3" w:rsidP="008571C3">
      <w:pPr>
        <w:rPr>
          <w:rFonts w:eastAsia="Calibri"/>
          <w:lang w:eastAsia="en-US"/>
        </w:rPr>
      </w:pPr>
      <w:r>
        <w:rPr>
          <w:rFonts w:eastAsia="Calibri"/>
          <w:lang w:eastAsia="en-US"/>
        </w:rPr>
        <w:t>T</w:t>
      </w:r>
      <w:r w:rsidRPr="006C06DD">
        <w:rPr>
          <w:rFonts w:eastAsia="Calibri"/>
          <w:lang w:eastAsia="en-US"/>
        </w:rPr>
        <w:t>he service demonstrate</w:t>
      </w:r>
      <w:r>
        <w:rPr>
          <w:rFonts w:eastAsia="Calibri"/>
          <w:lang w:eastAsia="en-US"/>
        </w:rPr>
        <w:t>d</w:t>
      </w:r>
      <w:r w:rsidRPr="006C06DD">
        <w:rPr>
          <w:rFonts w:eastAsia="Calibri"/>
          <w:lang w:eastAsia="en-US"/>
        </w:rPr>
        <w:t xml:space="preserve"> that staff </w:t>
      </w:r>
      <w:r w:rsidR="0046112A">
        <w:rPr>
          <w:rFonts w:eastAsia="Calibri"/>
          <w:lang w:eastAsia="en-US"/>
        </w:rPr>
        <w:t>we</w:t>
      </w:r>
      <w:r w:rsidRPr="006C06DD">
        <w:rPr>
          <w:rFonts w:eastAsia="Calibri"/>
          <w:lang w:eastAsia="en-US"/>
        </w:rPr>
        <w:t>re qualified and competent and receive</w:t>
      </w:r>
      <w:r w:rsidR="0046112A">
        <w:rPr>
          <w:rFonts w:eastAsia="Calibri"/>
          <w:lang w:eastAsia="en-US"/>
        </w:rPr>
        <w:t>d</w:t>
      </w:r>
      <w:r w:rsidRPr="006C06DD">
        <w:rPr>
          <w:rFonts w:eastAsia="Calibri"/>
          <w:lang w:eastAsia="en-US"/>
        </w:rPr>
        <w:t xml:space="preserve"> training to deliver</w:t>
      </w:r>
      <w:r>
        <w:rPr>
          <w:rFonts w:eastAsia="Calibri"/>
          <w:lang w:eastAsia="en-US"/>
        </w:rPr>
        <w:t xml:space="preserve"> the</w:t>
      </w:r>
      <w:r w:rsidRPr="006C06DD">
        <w:rPr>
          <w:rFonts w:eastAsia="Calibri"/>
          <w:lang w:eastAsia="en-US"/>
        </w:rPr>
        <w:t xml:space="preserve"> care and services required by the Quality Standards</w:t>
      </w:r>
      <w:r>
        <w:rPr>
          <w:rFonts w:eastAsia="Calibri"/>
          <w:lang w:eastAsia="en-US"/>
        </w:rPr>
        <w:t>.</w:t>
      </w:r>
      <w:r w:rsidRPr="006C06DD">
        <w:rPr>
          <w:rFonts w:eastAsia="Calibri"/>
          <w:lang w:eastAsia="en-US"/>
        </w:rPr>
        <w:t xml:space="preserve"> </w:t>
      </w:r>
    </w:p>
    <w:p w14:paraId="2F2017DC" w14:textId="3AC95BAB" w:rsidR="008571C3" w:rsidRPr="006C06DD" w:rsidRDefault="008571C3" w:rsidP="008571C3">
      <w:pPr>
        <w:rPr>
          <w:rFonts w:eastAsia="Calibri"/>
          <w:lang w:eastAsia="en-US"/>
        </w:rPr>
      </w:pPr>
      <w:r>
        <w:rPr>
          <w:rFonts w:eastAsia="Calibri"/>
          <w:lang w:eastAsia="en-US"/>
        </w:rPr>
        <w:t>T</w:t>
      </w:r>
      <w:r w:rsidRPr="006C06DD">
        <w:rPr>
          <w:rFonts w:eastAsia="Calibri"/>
          <w:lang w:eastAsia="en-US"/>
        </w:rPr>
        <w:t>he service demonstrate</w:t>
      </w:r>
      <w:r w:rsidR="0046112A">
        <w:rPr>
          <w:rFonts w:eastAsia="Calibri"/>
          <w:lang w:eastAsia="en-US"/>
        </w:rPr>
        <w:t>d</w:t>
      </w:r>
      <w:r w:rsidRPr="006C06DD">
        <w:rPr>
          <w:rFonts w:eastAsia="Calibri"/>
          <w:lang w:eastAsia="en-US"/>
        </w:rPr>
        <w:t xml:space="preserve"> that it ha</w:t>
      </w:r>
      <w:r w:rsidR="0046112A">
        <w:rPr>
          <w:rFonts w:eastAsia="Calibri"/>
          <w:lang w:eastAsia="en-US"/>
        </w:rPr>
        <w:t>d</w:t>
      </w:r>
      <w:r w:rsidRPr="006C06DD">
        <w:rPr>
          <w:rFonts w:eastAsia="Calibri"/>
          <w:lang w:eastAsia="en-US"/>
        </w:rPr>
        <w:t xml:space="preserve"> system</w:t>
      </w:r>
      <w:r w:rsidR="0046112A">
        <w:rPr>
          <w:rFonts w:eastAsia="Calibri"/>
          <w:lang w:eastAsia="en-US"/>
        </w:rPr>
        <w:t>s</w:t>
      </w:r>
      <w:r w:rsidRPr="006C06DD">
        <w:rPr>
          <w:rFonts w:eastAsia="Calibri"/>
          <w:lang w:eastAsia="en-US"/>
        </w:rPr>
        <w:t xml:space="preserve"> in place for reviewing and managing staff performance, including monitoring staff p</w:t>
      </w:r>
      <w:r w:rsidR="0046112A">
        <w:rPr>
          <w:rFonts w:eastAsia="Calibri"/>
          <w:lang w:eastAsia="en-US"/>
        </w:rPr>
        <w:t>erformance</w:t>
      </w:r>
      <w:r w:rsidRPr="006C06DD">
        <w:rPr>
          <w:rFonts w:eastAsia="Calibri"/>
          <w:lang w:eastAsia="en-US"/>
        </w:rPr>
        <w:t xml:space="preserve"> annually or as required</w:t>
      </w:r>
      <w:r>
        <w:rPr>
          <w:rFonts w:eastAsia="Calibri"/>
          <w:lang w:eastAsia="en-US"/>
        </w:rPr>
        <w:t>.</w:t>
      </w:r>
    </w:p>
    <w:p w14:paraId="7D402351" w14:textId="598FF6ED" w:rsidR="008571C3" w:rsidRPr="00AB1695" w:rsidRDefault="008571C3" w:rsidP="008571C3">
      <w:pPr>
        <w:rPr>
          <w:rFonts w:eastAsia="Calibri"/>
          <w:color w:val="auto"/>
        </w:rPr>
      </w:pPr>
      <w:r w:rsidRPr="00154403">
        <w:rPr>
          <w:rFonts w:eastAsiaTheme="minorHAnsi"/>
        </w:rPr>
        <w:lastRenderedPageBreak/>
        <w:t xml:space="preserve">The Quality Standard is </w:t>
      </w:r>
      <w:r w:rsidRPr="00AB1695">
        <w:rPr>
          <w:rFonts w:eastAsiaTheme="minorHAnsi"/>
          <w:color w:val="auto"/>
        </w:rPr>
        <w:t xml:space="preserve">assessed as Compliant as five of the five specific requirements </w:t>
      </w:r>
      <w:r w:rsidR="0046112A">
        <w:rPr>
          <w:rFonts w:eastAsiaTheme="minorHAnsi"/>
          <w:color w:val="auto"/>
        </w:rPr>
        <w:t>were</w:t>
      </w:r>
      <w:r w:rsidRPr="00AB1695">
        <w:rPr>
          <w:rFonts w:eastAsiaTheme="minorHAnsi"/>
          <w:color w:val="auto"/>
        </w:rPr>
        <w:t xml:space="preserve"> assessed as Compliant.</w:t>
      </w:r>
    </w:p>
    <w:p w14:paraId="593675A0" w14:textId="32714E8E" w:rsidR="00301877" w:rsidRDefault="00977220" w:rsidP="00427817">
      <w:pPr>
        <w:pStyle w:val="Heading2"/>
      </w:pPr>
      <w:r>
        <w:t xml:space="preserve">Assessment of </w:t>
      </w:r>
      <w:r w:rsidR="00095CD4">
        <w:t xml:space="preserve">Standard 7 </w:t>
      </w:r>
      <w:r w:rsidR="00301877">
        <w:t>Requirements</w:t>
      </w:r>
    </w:p>
    <w:p w14:paraId="5199FE7C" w14:textId="79A4C88F" w:rsidR="00506F7F" w:rsidRPr="00506F7F" w:rsidRDefault="00506F7F" w:rsidP="00506F7F">
      <w:pPr>
        <w:pStyle w:val="Heading3"/>
      </w:pPr>
      <w:r w:rsidRPr="00506F7F">
        <w:t>Requirement 7(3)(a)</w:t>
      </w:r>
      <w:r>
        <w:tab/>
        <w:t>Compliant</w:t>
      </w:r>
    </w:p>
    <w:p w14:paraId="15C327BB" w14:textId="61C5CADF" w:rsidR="00506F7F" w:rsidRPr="008571C3"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9EE9168" w:rsidR="00506F7F" w:rsidRPr="00506F7F" w:rsidRDefault="00506F7F" w:rsidP="00506F7F">
      <w:pPr>
        <w:pStyle w:val="Heading3"/>
      </w:pPr>
      <w:r w:rsidRPr="00506F7F">
        <w:t>Requirement 7(3)(b)</w:t>
      </w:r>
      <w:r>
        <w:tab/>
        <w:t>Compliant</w:t>
      </w:r>
    </w:p>
    <w:p w14:paraId="7AD7EA1A" w14:textId="0C5FEF81" w:rsidR="00506F7F" w:rsidRPr="008571C3" w:rsidRDefault="00506F7F" w:rsidP="00506F7F">
      <w:pPr>
        <w:rPr>
          <w:i/>
        </w:rPr>
      </w:pPr>
      <w:r w:rsidRPr="008D114F">
        <w:rPr>
          <w:i/>
        </w:rPr>
        <w:t>Workforce interactions with consumers are kind, caring and respectful of each consumer’s identity, culture and diversity</w:t>
      </w:r>
      <w:r w:rsidR="008571C3">
        <w:rPr>
          <w:i/>
        </w:rPr>
        <w:t>.</w:t>
      </w:r>
    </w:p>
    <w:p w14:paraId="78F0EED0" w14:textId="6A30371C" w:rsidR="00506F7F" w:rsidRPr="00095CD4" w:rsidRDefault="00506F7F" w:rsidP="00506F7F">
      <w:pPr>
        <w:pStyle w:val="Heading3"/>
      </w:pPr>
      <w:r w:rsidRPr="00095CD4">
        <w:t>Requirement 7(3)(c)</w:t>
      </w:r>
      <w:r>
        <w:tab/>
        <w:t>Compliant</w:t>
      </w:r>
    </w:p>
    <w:p w14:paraId="483CD7FD" w14:textId="20A8FBE8" w:rsidR="00506F7F" w:rsidRPr="008571C3"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21C0003A"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70948E9C" w14:textId="1730EDFC" w:rsidR="008571C3" w:rsidRPr="00C079CB" w:rsidRDefault="008571C3" w:rsidP="008571C3">
      <w:pPr>
        <w:rPr>
          <w:rFonts w:eastAsiaTheme="minorHAnsi"/>
          <w:color w:val="auto"/>
        </w:rPr>
      </w:pPr>
      <w:r w:rsidRPr="00C079CB">
        <w:rPr>
          <w:rFonts w:eastAsiaTheme="minorHAnsi"/>
          <w:color w:val="auto"/>
        </w:rPr>
        <w:t xml:space="preserve">The Assessment Team recommended this requirement </w:t>
      </w:r>
      <w:r w:rsidR="0046112A">
        <w:rPr>
          <w:rFonts w:eastAsiaTheme="minorHAnsi"/>
          <w:color w:val="auto"/>
        </w:rPr>
        <w:t>wa</w:t>
      </w:r>
      <w:r w:rsidRPr="00C079CB">
        <w:rPr>
          <w:rFonts w:eastAsiaTheme="minorHAnsi"/>
          <w:color w:val="auto"/>
        </w:rPr>
        <w:t>s not met</w:t>
      </w:r>
      <w:r w:rsidR="0046112A">
        <w:rPr>
          <w:rFonts w:eastAsiaTheme="minorHAnsi"/>
          <w:color w:val="auto"/>
        </w:rPr>
        <w:t>,</w:t>
      </w:r>
      <w:r w:rsidRPr="00C079CB">
        <w:rPr>
          <w:rFonts w:eastAsiaTheme="minorHAnsi"/>
          <w:color w:val="auto"/>
        </w:rPr>
        <w:t xml:space="preserve"> based on the observation of a staff member </w:t>
      </w:r>
      <w:r w:rsidR="0046112A">
        <w:rPr>
          <w:rFonts w:eastAsiaTheme="minorHAnsi"/>
          <w:color w:val="auto"/>
        </w:rPr>
        <w:t xml:space="preserve">who did </w:t>
      </w:r>
      <w:r w:rsidRPr="00C079CB">
        <w:rPr>
          <w:rFonts w:eastAsiaTheme="minorHAnsi"/>
          <w:color w:val="auto"/>
        </w:rPr>
        <w:t>not sanitise their hands before administering eyedrops and left a medication trolley open and unattended. The Assessment Team also found inconsistencies in documentation related to wound management</w:t>
      </w:r>
      <w:r w:rsidR="0046112A">
        <w:rPr>
          <w:rFonts w:eastAsiaTheme="minorHAnsi"/>
          <w:color w:val="auto"/>
        </w:rPr>
        <w:t>,</w:t>
      </w:r>
      <w:r w:rsidRPr="00C079CB">
        <w:rPr>
          <w:rFonts w:eastAsiaTheme="minorHAnsi"/>
          <w:color w:val="auto"/>
        </w:rPr>
        <w:t xml:space="preserve"> as discussed in Requirement 3(3)(a).</w:t>
      </w:r>
    </w:p>
    <w:p w14:paraId="0E2FE857" w14:textId="7611829E" w:rsidR="008571C3" w:rsidRPr="00C079CB" w:rsidRDefault="008571C3" w:rsidP="008571C3">
      <w:pPr>
        <w:rPr>
          <w:rFonts w:eastAsiaTheme="minorHAnsi"/>
          <w:color w:val="auto"/>
        </w:rPr>
      </w:pPr>
      <w:r w:rsidRPr="00C079CB">
        <w:rPr>
          <w:rFonts w:eastAsiaTheme="minorHAnsi"/>
          <w:color w:val="auto"/>
        </w:rPr>
        <w:t xml:space="preserve">However, the Assessment Team also found the service demonstrated that staff </w:t>
      </w:r>
      <w:r w:rsidR="0046112A">
        <w:rPr>
          <w:rFonts w:eastAsiaTheme="minorHAnsi"/>
          <w:color w:val="auto"/>
        </w:rPr>
        <w:t>we</w:t>
      </w:r>
      <w:r w:rsidRPr="00C079CB">
        <w:rPr>
          <w:rFonts w:eastAsiaTheme="minorHAnsi"/>
          <w:color w:val="auto"/>
        </w:rPr>
        <w:t>re qualified and competent, receive</w:t>
      </w:r>
      <w:r w:rsidR="0046112A">
        <w:rPr>
          <w:rFonts w:eastAsiaTheme="minorHAnsi"/>
          <w:color w:val="auto"/>
        </w:rPr>
        <w:t>d</w:t>
      </w:r>
      <w:r w:rsidRPr="00C079CB">
        <w:rPr>
          <w:rFonts w:eastAsiaTheme="minorHAnsi"/>
          <w:color w:val="auto"/>
        </w:rPr>
        <w:t xml:space="preserve"> training to deliver care and services as required by the Quality Standards, and under</w:t>
      </w:r>
      <w:r w:rsidR="0046112A">
        <w:rPr>
          <w:rFonts w:eastAsiaTheme="minorHAnsi"/>
          <w:color w:val="auto"/>
        </w:rPr>
        <w:t>went</w:t>
      </w:r>
      <w:r w:rsidRPr="00C079CB">
        <w:rPr>
          <w:rFonts w:eastAsiaTheme="minorHAnsi"/>
          <w:color w:val="auto"/>
        </w:rPr>
        <w:t xml:space="preserve"> competency assessments.</w:t>
      </w:r>
    </w:p>
    <w:p w14:paraId="5EF11A36" w14:textId="77777777" w:rsidR="008571C3" w:rsidRPr="00C079CB" w:rsidRDefault="008571C3" w:rsidP="008571C3">
      <w:pPr>
        <w:rPr>
          <w:rFonts w:eastAsiaTheme="minorHAnsi"/>
          <w:color w:val="auto"/>
        </w:rPr>
      </w:pPr>
      <w:r w:rsidRPr="00C079CB">
        <w:rPr>
          <w:rFonts w:eastAsiaTheme="minorHAnsi"/>
          <w:color w:val="auto"/>
        </w:rPr>
        <w:t>Management acknowledged the individual lapse in appropriate hand hygiene and medication management and committed to additional training and competency assessment for the staff member involved.</w:t>
      </w:r>
    </w:p>
    <w:p w14:paraId="628763D4" w14:textId="77777777" w:rsidR="008571C3" w:rsidRPr="00C079CB" w:rsidRDefault="008571C3" w:rsidP="008571C3">
      <w:pPr>
        <w:rPr>
          <w:rFonts w:eastAsiaTheme="minorHAnsi"/>
          <w:color w:val="auto"/>
        </w:rPr>
      </w:pPr>
      <w:r w:rsidRPr="00C079CB">
        <w:rPr>
          <w:rFonts w:eastAsiaTheme="minorHAnsi"/>
          <w:color w:val="auto"/>
        </w:rPr>
        <w:t xml:space="preserve">The approved provider’s response to the site audit report noted the one-off nature of the Assessment Team’s observation and outlined the service’s overall positive performance in relation to infection prevention and control. </w:t>
      </w:r>
    </w:p>
    <w:p w14:paraId="7F0DB087" w14:textId="34032F0D" w:rsidR="008571C3" w:rsidRPr="00C079CB" w:rsidRDefault="008571C3" w:rsidP="008571C3">
      <w:pPr>
        <w:rPr>
          <w:rFonts w:eastAsiaTheme="minorHAnsi"/>
          <w:color w:val="auto"/>
        </w:rPr>
      </w:pPr>
      <w:r w:rsidRPr="00C079CB">
        <w:rPr>
          <w:rFonts w:eastAsiaTheme="minorHAnsi"/>
          <w:color w:val="auto"/>
        </w:rPr>
        <w:lastRenderedPageBreak/>
        <w:t>Consumer feedback, management interview data and documented evidence of orientation, induction and staff education and training demonstrate</w:t>
      </w:r>
      <w:r w:rsidR="0046112A">
        <w:rPr>
          <w:rFonts w:eastAsiaTheme="minorHAnsi"/>
          <w:color w:val="auto"/>
        </w:rPr>
        <w:t>d</w:t>
      </w:r>
      <w:r w:rsidRPr="00C079CB">
        <w:rPr>
          <w:rFonts w:eastAsiaTheme="minorHAnsi"/>
          <w:color w:val="auto"/>
        </w:rPr>
        <w:t xml:space="preserve"> the service ha</w:t>
      </w:r>
      <w:r w:rsidR="0046112A">
        <w:rPr>
          <w:rFonts w:eastAsiaTheme="minorHAnsi"/>
          <w:color w:val="auto"/>
        </w:rPr>
        <w:t>d</w:t>
      </w:r>
      <w:r w:rsidRPr="00C079CB">
        <w:rPr>
          <w:rFonts w:eastAsiaTheme="minorHAnsi"/>
          <w:color w:val="auto"/>
        </w:rPr>
        <w:t xml:space="preserve"> appropriate systems in operation to train staff and</w:t>
      </w:r>
      <w:r w:rsidR="0046112A">
        <w:rPr>
          <w:rFonts w:eastAsiaTheme="minorHAnsi"/>
          <w:color w:val="auto"/>
        </w:rPr>
        <w:t xml:space="preserve"> to</w:t>
      </w:r>
      <w:r w:rsidRPr="00C079CB">
        <w:rPr>
          <w:rFonts w:eastAsiaTheme="minorHAnsi"/>
          <w:color w:val="auto"/>
        </w:rPr>
        <w:t xml:space="preserve"> support their </w:t>
      </w:r>
      <w:r w:rsidR="0046112A">
        <w:rPr>
          <w:rFonts w:eastAsiaTheme="minorHAnsi"/>
          <w:color w:val="auto"/>
        </w:rPr>
        <w:t>work</w:t>
      </w:r>
      <w:r w:rsidRPr="00C079CB">
        <w:rPr>
          <w:rFonts w:eastAsiaTheme="minorHAnsi"/>
          <w:color w:val="auto"/>
        </w:rPr>
        <w:t>.</w:t>
      </w:r>
    </w:p>
    <w:p w14:paraId="4B3A1631" w14:textId="636BDB8A" w:rsidR="008571C3" w:rsidRPr="00C079CB" w:rsidRDefault="008571C3" w:rsidP="008571C3">
      <w:pPr>
        <w:rPr>
          <w:rFonts w:eastAsiaTheme="minorHAnsi"/>
          <w:color w:val="auto"/>
        </w:rPr>
      </w:pPr>
      <w:r w:rsidRPr="00C079CB">
        <w:rPr>
          <w:rFonts w:eastAsiaTheme="minorHAnsi"/>
          <w:color w:val="auto"/>
        </w:rPr>
        <w:t>I do not consider observation of an isolated incident of inappropriate practice or</w:t>
      </w:r>
      <w:r w:rsidR="0046112A">
        <w:rPr>
          <w:rFonts w:eastAsiaTheme="minorHAnsi"/>
          <w:color w:val="auto"/>
        </w:rPr>
        <w:t xml:space="preserve"> a gap in</w:t>
      </w:r>
      <w:r w:rsidRPr="00C079CB">
        <w:rPr>
          <w:rFonts w:eastAsiaTheme="minorHAnsi"/>
          <w:color w:val="auto"/>
        </w:rPr>
        <w:t xml:space="preserve"> individual documentation constitute</w:t>
      </w:r>
      <w:r w:rsidR="0046112A">
        <w:rPr>
          <w:rFonts w:eastAsiaTheme="minorHAnsi"/>
          <w:color w:val="auto"/>
        </w:rPr>
        <w:t>s</w:t>
      </w:r>
      <w:r w:rsidRPr="00C079CB">
        <w:rPr>
          <w:rFonts w:eastAsiaTheme="minorHAnsi"/>
          <w:color w:val="auto"/>
        </w:rPr>
        <w:t xml:space="preserve"> a failure </w:t>
      </w:r>
      <w:r w:rsidR="0046112A">
        <w:rPr>
          <w:rFonts w:eastAsiaTheme="minorHAnsi"/>
          <w:color w:val="auto"/>
        </w:rPr>
        <w:t xml:space="preserve">by </w:t>
      </w:r>
      <w:r w:rsidRPr="00C079CB">
        <w:rPr>
          <w:rFonts w:eastAsiaTheme="minorHAnsi"/>
          <w:color w:val="auto"/>
        </w:rPr>
        <w:t xml:space="preserve">the service to train, equip and support staff to deliver the outcomes required by the Quality Standards. </w:t>
      </w:r>
    </w:p>
    <w:p w14:paraId="0E72260D" w14:textId="48D74029" w:rsidR="008571C3" w:rsidRPr="00C079CB" w:rsidRDefault="0046112A" w:rsidP="008571C3">
      <w:pPr>
        <w:rPr>
          <w:rFonts w:eastAsiaTheme="minorHAnsi"/>
          <w:color w:val="auto"/>
        </w:rPr>
      </w:pPr>
      <w:r>
        <w:rPr>
          <w:rFonts w:eastAsiaTheme="minorHAnsi"/>
          <w:color w:val="auto"/>
        </w:rPr>
        <w:t>Having c</w:t>
      </w:r>
      <w:r w:rsidR="008571C3" w:rsidRPr="00C079CB">
        <w:rPr>
          <w:rFonts w:eastAsiaTheme="minorHAnsi"/>
          <w:color w:val="auto"/>
        </w:rPr>
        <w:t>onsider</w:t>
      </w:r>
      <w:r>
        <w:rPr>
          <w:rFonts w:eastAsiaTheme="minorHAnsi"/>
          <w:color w:val="auto"/>
        </w:rPr>
        <w:t>ed</w:t>
      </w:r>
      <w:r w:rsidR="008571C3" w:rsidRPr="00C079CB">
        <w:rPr>
          <w:rFonts w:eastAsiaTheme="minorHAnsi"/>
          <w:color w:val="auto"/>
        </w:rPr>
        <w:t xml:space="preserve"> the evidence before me, I </w:t>
      </w:r>
      <w:r>
        <w:rPr>
          <w:rFonts w:eastAsiaTheme="minorHAnsi"/>
          <w:color w:val="auto"/>
        </w:rPr>
        <w:t>decided</w:t>
      </w:r>
      <w:r w:rsidR="008571C3" w:rsidRPr="00C079CB">
        <w:rPr>
          <w:rFonts w:eastAsiaTheme="minorHAnsi"/>
          <w:color w:val="auto"/>
        </w:rPr>
        <w:t xml:space="preserve"> the service </w:t>
      </w:r>
      <w:r w:rsidR="004D5A36">
        <w:rPr>
          <w:rFonts w:eastAsiaTheme="minorHAnsi"/>
          <w:color w:val="auto"/>
        </w:rPr>
        <w:t xml:space="preserve">was compliant </w:t>
      </w:r>
      <w:r w:rsidR="008571C3" w:rsidRPr="00C079CB">
        <w:rPr>
          <w:rFonts w:eastAsiaTheme="minorHAnsi"/>
          <w:color w:val="auto"/>
        </w:rPr>
        <w:t>with this requirement.</w:t>
      </w:r>
    </w:p>
    <w:p w14:paraId="06066276" w14:textId="321812CB" w:rsidR="00506F7F" w:rsidRPr="00095CD4" w:rsidRDefault="00506F7F" w:rsidP="00506F7F">
      <w:pPr>
        <w:pStyle w:val="Heading3"/>
      </w:pPr>
      <w:bookmarkStart w:id="10" w:name="_Hlk104533404"/>
      <w:r w:rsidRPr="00095CD4">
        <w:t>Requirement 7(3)(e)</w:t>
      </w:r>
      <w:bookmarkEnd w:id="10"/>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18650052" w14:textId="7166F689" w:rsidR="008571C3" w:rsidRPr="00C079CB" w:rsidRDefault="008571C3" w:rsidP="008571C3">
      <w:pPr>
        <w:rPr>
          <w:rFonts w:eastAsiaTheme="minorHAnsi"/>
          <w:color w:val="auto"/>
        </w:rPr>
      </w:pPr>
      <w:r w:rsidRPr="00C079CB">
        <w:rPr>
          <w:rFonts w:eastAsiaTheme="minorHAnsi"/>
          <w:color w:val="auto"/>
        </w:rPr>
        <w:t>The Assessment Team stated the service demonstrated it ha</w:t>
      </w:r>
      <w:r w:rsidR="0046112A">
        <w:rPr>
          <w:rFonts w:eastAsiaTheme="minorHAnsi"/>
          <w:color w:val="auto"/>
        </w:rPr>
        <w:t>d</w:t>
      </w:r>
      <w:r w:rsidRPr="00C079CB">
        <w:rPr>
          <w:rFonts w:eastAsiaTheme="minorHAnsi"/>
          <w:color w:val="auto"/>
        </w:rPr>
        <w:t xml:space="preserve"> a system in place for reviewing and managing staff performance, including monitoring staff practice annually or as required. However, the Assessment Team recommended this requirement </w:t>
      </w:r>
      <w:r w:rsidR="0046112A">
        <w:rPr>
          <w:rFonts w:eastAsiaTheme="minorHAnsi"/>
          <w:color w:val="auto"/>
        </w:rPr>
        <w:t>wa</w:t>
      </w:r>
      <w:r w:rsidRPr="00C079CB">
        <w:rPr>
          <w:rFonts w:eastAsiaTheme="minorHAnsi"/>
          <w:color w:val="auto"/>
        </w:rPr>
        <w:t xml:space="preserve">s not met </w:t>
      </w:r>
      <w:r w:rsidR="0046112A">
        <w:rPr>
          <w:rFonts w:eastAsiaTheme="minorHAnsi"/>
          <w:color w:val="auto"/>
        </w:rPr>
        <w:t>as</w:t>
      </w:r>
      <w:r w:rsidRPr="00C079CB">
        <w:rPr>
          <w:rFonts w:eastAsiaTheme="minorHAnsi"/>
          <w:color w:val="auto"/>
        </w:rPr>
        <w:t xml:space="preserve"> there </w:t>
      </w:r>
      <w:r w:rsidR="0046112A">
        <w:rPr>
          <w:rFonts w:eastAsiaTheme="minorHAnsi"/>
          <w:color w:val="auto"/>
        </w:rPr>
        <w:t>were</w:t>
      </w:r>
      <w:r w:rsidRPr="00C079CB">
        <w:rPr>
          <w:rFonts w:eastAsiaTheme="minorHAnsi"/>
          <w:color w:val="auto"/>
        </w:rPr>
        <w:t xml:space="preserve"> several performance appraisals overdue. </w:t>
      </w:r>
    </w:p>
    <w:p w14:paraId="75C9F971" w14:textId="3F908ED5" w:rsidR="008571C3" w:rsidRPr="00C079CB" w:rsidRDefault="008571C3" w:rsidP="008571C3">
      <w:pPr>
        <w:rPr>
          <w:rFonts w:eastAsiaTheme="minorHAnsi"/>
          <w:color w:val="auto"/>
        </w:rPr>
      </w:pPr>
      <w:r w:rsidRPr="00C079CB">
        <w:rPr>
          <w:rFonts w:eastAsiaTheme="minorHAnsi"/>
          <w:color w:val="auto"/>
        </w:rPr>
        <w:t>The Assessment Team noted the service had an action plan and a new schedule in place</w:t>
      </w:r>
      <w:r w:rsidR="0046112A">
        <w:rPr>
          <w:rFonts w:eastAsiaTheme="minorHAnsi"/>
          <w:color w:val="auto"/>
        </w:rPr>
        <w:t>,</w:t>
      </w:r>
      <w:r w:rsidRPr="00C079CB">
        <w:rPr>
          <w:rFonts w:eastAsiaTheme="minorHAnsi"/>
          <w:color w:val="auto"/>
        </w:rPr>
        <w:t xml:space="preserve"> with management anticipating all staff performance appraisals would be completed by the end of March 2022. The action plan demonstrate</w:t>
      </w:r>
      <w:r w:rsidR="0046112A">
        <w:rPr>
          <w:rFonts w:eastAsiaTheme="minorHAnsi"/>
          <w:color w:val="auto"/>
        </w:rPr>
        <w:t>d</w:t>
      </w:r>
      <w:r w:rsidRPr="00C079CB">
        <w:rPr>
          <w:rFonts w:eastAsiaTheme="minorHAnsi"/>
          <w:color w:val="auto"/>
        </w:rPr>
        <w:t xml:space="preserve"> management had recognised the lapse in performance appraisals, had reviewed the scheduling system and was in the process of rectifying this issue prior to the site audit. </w:t>
      </w:r>
    </w:p>
    <w:p w14:paraId="607351F8" w14:textId="77777777" w:rsidR="008571C3" w:rsidRPr="00C079CB" w:rsidRDefault="008571C3" w:rsidP="008571C3">
      <w:pPr>
        <w:rPr>
          <w:rFonts w:eastAsiaTheme="minorHAnsi"/>
          <w:color w:val="auto"/>
        </w:rPr>
      </w:pPr>
      <w:r w:rsidRPr="00C079CB">
        <w:rPr>
          <w:rFonts w:eastAsiaTheme="minorHAnsi"/>
          <w:color w:val="auto"/>
        </w:rPr>
        <w:t>The approved provider’s response cited a recent change in management and difficulties imposed by the service’s response to the COVID-19 pandemic as factors contributing to the lapse in the performance appraisal process. The overdue appraisals were scheduled by the previous management team and did not prioritise individual staff members’ appraisal requirements.</w:t>
      </w:r>
    </w:p>
    <w:p w14:paraId="431C82EA" w14:textId="4AEC9DE9" w:rsidR="008571C3" w:rsidRPr="00C079CB" w:rsidRDefault="008571C3" w:rsidP="008571C3">
      <w:pPr>
        <w:rPr>
          <w:rFonts w:eastAsiaTheme="minorHAnsi"/>
          <w:color w:val="auto"/>
        </w:rPr>
      </w:pPr>
      <w:r w:rsidRPr="00C079CB">
        <w:rPr>
          <w:rFonts w:eastAsiaTheme="minorHAnsi"/>
          <w:color w:val="auto"/>
        </w:rPr>
        <w:t xml:space="preserve">The site audit report and the approved provider’s response confirmed staff practice </w:t>
      </w:r>
      <w:r w:rsidR="0046112A">
        <w:rPr>
          <w:rFonts w:eastAsiaTheme="minorHAnsi"/>
          <w:color w:val="auto"/>
        </w:rPr>
        <w:t>wa</w:t>
      </w:r>
      <w:r w:rsidRPr="00C079CB">
        <w:rPr>
          <w:rFonts w:eastAsiaTheme="minorHAnsi"/>
          <w:color w:val="auto"/>
        </w:rPr>
        <w:t>s monitored</w:t>
      </w:r>
      <w:r w:rsidR="0046112A">
        <w:rPr>
          <w:rFonts w:eastAsiaTheme="minorHAnsi"/>
          <w:color w:val="auto"/>
        </w:rPr>
        <w:t xml:space="preserve">, both </w:t>
      </w:r>
      <w:r w:rsidRPr="00C079CB">
        <w:rPr>
          <w:rFonts w:eastAsiaTheme="minorHAnsi"/>
          <w:color w:val="auto"/>
        </w:rPr>
        <w:t>through ad hoc and regular assessments and competencies.</w:t>
      </w:r>
    </w:p>
    <w:p w14:paraId="37D73375" w14:textId="39A09660" w:rsidR="008571C3" w:rsidRPr="00C079CB" w:rsidRDefault="008571C3" w:rsidP="008571C3">
      <w:pPr>
        <w:rPr>
          <w:rFonts w:eastAsiaTheme="minorHAnsi"/>
          <w:color w:val="auto"/>
        </w:rPr>
      </w:pPr>
      <w:r w:rsidRPr="00C079CB">
        <w:rPr>
          <w:rFonts w:eastAsiaTheme="minorHAnsi"/>
          <w:color w:val="auto"/>
        </w:rPr>
        <w:t xml:space="preserve">Based on the evidence before me, I am satisfied staff performance is reviewed and monitored and </w:t>
      </w:r>
      <w:r w:rsidR="0046112A">
        <w:rPr>
          <w:rFonts w:eastAsiaTheme="minorHAnsi"/>
          <w:color w:val="auto"/>
        </w:rPr>
        <w:t xml:space="preserve">the service has commenced </w:t>
      </w:r>
      <w:r w:rsidRPr="00C079CB">
        <w:rPr>
          <w:rFonts w:eastAsiaTheme="minorHAnsi"/>
          <w:color w:val="auto"/>
        </w:rPr>
        <w:t>a system for regular appraisals.</w:t>
      </w:r>
    </w:p>
    <w:p w14:paraId="6080CEBA" w14:textId="24B7A184" w:rsidR="00506F7F" w:rsidRPr="00506F7F" w:rsidRDefault="0046112A" w:rsidP="00506F7F">
      <w:r>
        <w:rPr>
          <w:rFonts w:eastAsiaTheme="minorHAnsi"/>
          <w:color w:val="auto"/>
        </w:rPr>
        <w:t xml:space="preserve">Therefore, </w:t>
      </w:r>
      <w:r w:rsidR="008571C3" w:rsidRPr="00C079CB">
        <w:rPr>
          <w:rFonts w:eastAsiaTheme="minorHAnsi"/>
          <w:color w:val="auto"/>
        </w:rPr>
        <w:t xml:space="preserve">I </w:t>
      </w:r>
      <w:r>
        <w:rPr>
          <w:rFonts w:eastAsiaTheme="minorHAnsi"/>
          <w:color w:val="auto"/>
        </w:rPr>
        <w:t>decided</w:t>
      </w:r>
      <w:r w:rsidR="008571C3" w:rsidRPr="00C079CB">
        <w:rPr>
          <w:rFonts w:eastAsiaTheme="minorHAnsi"/>
          <w:color w:val="auto"/>
        </w:rPr>
        <w:t xml:space="preserve"> the service </w:t>
      </w:r>
      <w:r w:rsidR="00862C9C">
        <w:rPr>
          <w:rFonts w:eastAsiaTheme="minorHAnsi"/>
          <w:color w:val="auto"/>
        </w:rPr>
        <w:t>was compliant</w:t>
      </w:r>
      <w:r w:rsidR="008571C3" w:rsidRPr="00C079CB">
        <w:rPr>
          <w:rFonts w:eastAsiaTheme="minorHAnsi"/>
          <w:color w:val="auto"/>
        </w:rPr>
        <w:t xml:space="preserve"> with this requirement.</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F9DCC6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057253D" w14:textId="77777777" w:rsidR="008571C3" w:rsidRPr="006C06DD" w:rsidRDefault="008571C3" w:rsidP="008571C3">
      <w:pPr>
        <w:rPr>
          <w:rFonts w:eastAsia="Calibri"/>
          <w:lang w:eastAsia="en-US"/>
        </w:rPr>
      </w:pPr>
      <w:r w:rsidRPr="006C06DD">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A3C8C38" w14:textId="445D1158" w:rsidR="008571C3" w:rsidRPr="006C06DD" w:rsidRDefault="008571C3" w:rsidP="008571C3">
      <w:pPr>
        <w:rPr>
          <w:rFonts w:eastAsia="Calibri"/>
          <w:lang w:eastAsia="en-US"/>
        </w:rPr>
      </w:pPr>
      <w:r w:rsidRPr="006C06DD">
        <w:rPr>
          <w:rFonts w:eastAsia="Calibri"/>
          <w:lang w:eastAsia="en-US"/>
        </w:rPr>
        <w:t>Overall</w:t>
      </w:r>
      <w:r w:rsidR="00215A67">
        <w:rPr>
          <w:rFonts w:eastAsia="Calibri"/>
          <w:lang w:eastAsia="en-US"/>
        </w:rPr>
        <w:t>,</w:t>
      </w:r>
      <w:r w:rsidRPr="006C06DD">
        <w:rPr>
          <w:rFonts w:eastAsia="Calibri"/>
          <w:lang w:eastAsia="en-US"/>
        </w:rPr>
        <w:t xml:space="preserve"> consumers considered the organisation </w:t>
      </w:r>
      <w:r w:rsidR="00215A67">
        <w:rPr>
          <w:rFonts w:eastAsia="Calibri"/>
          <w:lang w:eastAsia="en-US"/>
        </w:rPr>
        <w:t>wa</w:t>
      </w:r>
      <w:r w:rsidRPr="006C06DD">
        <w:rPr>
          <w:rFonts w:eastAsia="Calibri"/>
          <w:lang w:eastAsia="en-US"/>
        </w:rPr>
        <w:t xml:space="preserve">s well run and that they </w:t>
      </w:r>
      <w:r w:rsidR="00215A67">
        <w:rPr>
          <w:rFonts w:eastAsia="Calibri"/>
          <w:lang w:eastAsia="en-US"/>
        </w:rPr>
        <w:t xml:space="preserve">were </w:t>
      </w:r>
      <w:r w:rsidRPr="006C06DD">
        <w:rPr>
          <w:rFonts w:eastAsia="Calibri"/>
          <w:lang w:eastAsia="en-US"/>
        </w:rPr>
        <w:t>partner</w:t>
      </w:r>
      <w:r w:rsidR="00215A67">
        <w:rPr>
          <w:rFonts w:eastAsia="Calibri"/>
          <w:lang w:eastAsia="en-US"/>
        </w:rPr>
        <w:t>s</w:t>
      </w:r>
      <w:r w:rsidRPr="006C06DD">
        <w:rPr>
          <w:rFonts w:eastAsia="Calibri"/>
          <w:lang w:eastAsia="en-US"/>
        </w:rPr>
        <w:t xml:space="preserve"> in improving the delivery of care and services. For example:</w:t>
      </w:r>
    </w:p>
    <w:p w14:paraId="5FDC324F" w14:textId="03739D89" w:rsidR="008571C3" w:rsidRDefault="008571C3" w:rsidP="008571C3">
      <w:pPr>
        <w:numPr>
          <w:ilvl w:val="0"/>
          <w:numId w:val="38"/>
        </w:numPr>
        <w:contextualSpacing/>
        <w:rPr>
          <w:rFonts w:eastAsia="Calibri"/>
          <w:lang w:eastAsia="en-US"/>
        </w:rPr>
      </w:pPr>
      <w:r w:rsidRPr="0CCA0601">
        <w:rPr>
          <w:rFonts w:eastAsia="Calibri"/>
          <w:lang w:eastAsia="en-US"/>
        </w:rPr>
        <w:t>Consumers and representatives said they c</w:t>
      </w:r>
      <w:r w:rsidR="00215A67">
        <w:rPr>
          <w:rFonts w:eastAsia="Calibri"/>
          <w:lang w:eastAsia="en-US"/>
        </w:rPr>
        <w:t>ould</w:t>
      </w:r>
      <w:r w:rsidRPr="0CCA0601">
        <w:rPr>
          <w:rFonts w:eastAsia="Calibri"/>
          <w:lang w:eastAsia="en-US"/>
        </w:rPr>
        <w:t xml:space="preserve"> choose to be involved in the development and evaluation of changes to the service and the care and services that they receive</w:t>
      </w:r>
      <w:r w:rsidR="00215A67">
        <w:rPr>
          <w:rFonts w:eastAsia="Calibri"/>
          <w:lang w:eastAsia="en-US"/>
        </w:rPr>
        <w:t>d</w:t>
      </w:r>
      <w:r w:rsidRPr="0CCA0601">
        <w:rPr>
          <w:rFonts w:eastAsia="Calibri"/>
          <w:lang w:eastAsia="en-US"/>
        </w:rPr>
        <w:t xml:space="preserve">, such as through participation in monthly consumer meetings, consumer satisfaction surveys, family case conferences and by utilising complaints and feedback mechanisms. </w:t>
      </w:r>
    </w:p>
    <w:p w14:paraId="1D82E51B" w14:textId="11C40627" w:rsidR="008571C3" w:rsidRDefault="008571C3" w:rsidP="008571C3">
      <w:pPr>
        <w:numPr>
          <w:ilvl w:val="0"/>
          <w:numId w:val="38"/>
        </w:numPr>
        <w:contextualSpacing/>
        <w:rPr>
          <w:rFonts w:eastAsia="Calibri"/>
          <w:lang w:eastAsia="en-US"/>
        </w:rPr>
      </w:pPr>
      <w:r w:rsidRPr="0CCA0601">
        <w:rPr>
          <w:rFonts w:eastAsia="Calibri"/>
          <w:lang w:eastAsia="en-US"/>
        </w:rPr>
        <w:t xml:space="preserve">Consumers said that they </w:t>
      </w:r>
      <w:r w:rsidR="00215A67">
        <w:rPr>
          <w:rFonts w:eastAsia="Calibri"/>
          <w:lang w:eastAsia="en-US"/>
        </w:rPr>
        <w:t>we</w:t>
      </w:r>
      <w:r w:rsidRPr="0CCA0601">
        <w:rPr>
          <w:rFonts w:eastAsia="Calibri"/>
          <w:lang w:eastAsia="en-US"/>
        </w:rPr>
        <w:t>re encouraged to make suggestions to enable the service to support them to live the best life that they c</w:t>
      </w:r>
      <w:r w:rsidR="00215A67">
        <w:rPr>
          <w:rFonts w:eastAsia="Calibri"/>
          <w:lang w:eastAsia="en-US"/>
        </w:rPr>
        <w:t>ould</w:t>
      </w:r>
      <w:r w:rsidRPr="0CCA0601">
        <w:rPr>
          <w:rFonts w:eastAsia="Calibri"/>
          <w:lang w:eastAsia="en-US"/>
        </w:rPr>
        <w:t xml:space="preserve"> and fe</w:t>
      </w:r>
      <w:r w:rsidR="00215A67">
        <w:rPr>
          <w:rFonts w:eastAsia="Calibri"/>
          <w:lang w:eastAsia="en-US"/>
        </w:rPr>
        <w:t>lt</w:t>
      </w:r>
      <w:r w:rsidRPr="0CCA0601">
        <w:rPr>
          <w:rFonts w:eastAsia="Calibri"/>
          <w:lang w:eastAsia="en-US"/>
        </w:rPr>
        <w:t xml:space="preserve"> the service respect</w:t>
      </w:r>
      <w:r w:rsidR="00215A67">
        <w:rPr>
          <w:rFonts w:eastAsia="Calibri"/>
          <w:lang w:eastAsia="en-US"/>
        </w:rPr>
        <w:t>ed</w:t>
      </w:r>
      <w:r w:rsidRPr="0CCA0601">
        <w:rPr>
          <w:rFonts w:eastAsia="Calibri"/>
          <w:lang w:eastAsia="en-US"/>
        </w:rPr>
        <w:t xml:space="preserve"> their identity, culture and diversity.</w:t>
      </w:r>
    </w:p>
    <w:p w14:paraId="18A857D0" w14:textId="3D6C43B2" w:rsidR="008571C3" w:rsidRPr="006C06DD" w:rsidRDefault="008571C3" w:rsidP="008571C3">
      <w:pPr>
        <w:rPr>
          <w:rFonts w:eastAsia="Calibri"/>
          <w:lang w:eastAsia="en-US"/>
        </w:rPr>
      </w:pPr>
      <w:r w:rsidRPr="00D34332">
        <w:rPr>
          <w:rFonts w:eastAsia="Calibri"/>
          <w:lang w:eastAsia="en-US"/>
        </w:rPr>
        <w:t>Management advised the service ha</w:t>
      </w:r>
      <w:r w:rsidR="00215A67" w:rsidRPr="00D34332">
        <w:rPr>
          <w:rFonts w:eastAsia="Calibri"/>
          <w:lang w:eastAsia="en-US"/>
        </w:rPr>
        <w:t>d</w:t>
      </w:r>
      <w:r w:rsidRPr="00D34332">
        <w:rPr>
          <w:rFonts w:eastAsia="Calibri"/>
          <w:lang w:eastAsia="en-US"/>
        </w:rPr>
        <w:t xml:space="preserve"> policies and procedures that promote</w:t>
      </w:r>
      <w:r w:rsidR="00215A67" w:rsidRPr="00D34332">
        <w:rPr>
          <w:rFonts w:eastAsia="Calibri"/>
          <w:lang w:eastAsia="en-US"/>
        </w:rPr>
        <w:t>d</w:t>
      </w:r>
      <w:r w:rsidRPr="00D34332">
        <w:rPr>
          <w:rFonts w:eastAsia="Calibri"/>
          <w:lang w:eastAsia="en-US"/>
        </w:rPr>
        <w:t xml:space="preserve"> a culture of safe, inclusive and quality care and services and management </w:t>
      </w:r>
      <w:r w:rsidR="00215A67" w:rsidRPr="00D34332">
        <w:rPr>
          <w:rFonts w:eastAsia="Calibri"/>
          <w:lang w:eastAsia="en-US"/>
        </w:rPr>
        <w:t>wa</w:t>
      </w:r>
      <w:r w:rsidRPr="00D34332">
        <w:rPr>
          <w:rFonts w:eastAsia="Calibri"/>
          <w:lang w:eastAsia="en-US"/>
        </w:rPr>
        <w:t>s accountable for their delivery.</w:t>
      </w:r>
    </w:p>
    <w:p w14:paraId="0D3D7CE4" w14:textId="7785E1A6" w:rsidR="008571C3" w:rsidRDefault="008571C3" w:rsidP="008571C3">
      <w:pPr>
        <w:rPr>
          <w:rFonts w:eastAsia="Calibri"/>
          <w:lang w:eastAsia="en-US"/>
        </w:rPr>
      </w:pPr>
      <w:r w:rsidRPr="006C06DD">
        <w:rPr>
          <w:rFonts w:eastAsia="Calibri"/>
          <w:lang w:eastAsia="en-US"/>
        </w:rPr>
        <w:t xml:space="preserve">There </w:t>
      </w:r>
      <w:r w:rsidR="00215A67">
        <w:rPr>
          <w:rFonts w:eastAsia="Calibri"/>
          <w:lang w:eastAsia="en-US"/>
        </w:rPr>
        <w:t>we</w:t>
      </w:r>
      <w:r w:rsidRPr="006C06DD">
        <w:rPr>
          <w:rFonts w:eastAsia="Calibri"/>
          <w:lang w:eastAsia="en-US"/>
        </w:rPr>
        <w:t xml:space="preserve">re service wide governance systems </w:t>
      </w:r>
      <w:r w:rsidR="00215A67">
        <w:rPr>
          <w:rFonts w:eastAsia="Calibri"/>
          <w:lang w:eastAsia="en-US"/>
        </w:rPr>
        <w:t xml:space="preserve">which </w:t>
      </w:r>
      <w:r w:rsidRPr="006C06DD">
        <w:rPr>
          <w:rFonts w:eastAsia="Calibri"/>
          <w:lang w:eastAsia="en-US"/>
        </w:rPr>
        <w:t>support</w:t>
      </w:r>
      <w:r w:rsidR="00215A67">
        <w:rPr>
          <w:rFonts w:eastAsia="Calibri"/>
          <w:lang w:eastAsia="en-US"/>
        </w:rPr>
        <w:t>ed</w:t>
      </w:r>
      <w:r w:rsidRPr="006C06DD">
        <w:rPr>
          <w:rFonts w:eastAsia="Calibri"/>
          <w:lang w:eastAsia="en-US"/>
        </w:rPr>
        <w:t xml:space="preserve"> effective information management, continuous improvement, financial governance, workforce governance and regulatory compliance</w:t>
      </w:r>
      <w:r w:rsidR="00215A67">
        <w:rPr>
          <w:rFonts w:eastAsia="Calibri"/>
          <w:lang w:eastAsia="en-US"/>
        </w:rPr>
        <w:t>, which</w:t>
      </w:r>
      <w:r w:rsidRPr="006C06DD">
        <w:rPr>
          <w:rFonts w:eastAsia="Calibri"/>
          <w:lang w:eastAsia="en-US"/>
        </w:rPr>
        <w:t xml:space="preserve"> includ</w:t>
      </w:r>
      <w:r w:rsidR="00215A67">
        <w:rPr>
          <w:rFonts w:eastAsia="Calibri"/>
          <w:lang w:eastAsia="en-US"/>
        </w:rPr>
        <w:t>ed</w:t>
      </w:r>
      <w:r w:rsidRPr="006C06DD">
        <w:rPr>
          <w:rFonts w:eastAsia="Calibri"/>
          <w:lang w:eastAsia="en-US"/>
        </w:rPr>
        <w:t xml:space="preserve"> responsibility and accountability in delivering quality care and services to the consumers. The service ha</w:t>
      </w:r>
      <w:r w:rsidR="00215A67">
        <w:rPr>
          <w:rFonts w:eastAsia="Calibri"/>
          <w:lang w:eastAsia="en-US"/>
        </w:rPr>
        <w:t>d</w:t>
      </w:r>
      <w:r w:rsidRPr="006C06DD">
        <w:rPr>
          <w:rFonts w:eastAsia="Calibri"/>
          <w:lang w:eastAsia="en-US"/>
        </w:rPr>
        <w:t xml:space="preserve"> documented </w:t>
      </w:r>
      <w:r w:rsidRPr="006C06DD">
        <w:rPr>
          <w:rFonts w:eastAsia="Calibri"/>
          <w:lang w:eastAsia="en-US"/>
        </w:rPr>
        <w:lastRenderedPageBreak/>
        <w:t>policies and procedures that guide</w:t>
      </w:r>
      <w:r w:rsidR="00215A67">
        <w:rPr>
          <w:rFonts w:eastAsia="Calibri"/>
          <w:lang w:eastAsia="en-US"/>
        </w:rPr>
        <w:t>d</w:t>
      </w:r>
      <w:r w:rsidRPr="006C06DD">
        <w:rPr>
          <w:rFonts w:eastAsia="Calibri"/>
          <w:lang w:eastAsia="en-US"/>
        </w:rPr>
        <w:t xml:space="preserve"> clinical practices and risk management systems</w:t>
      </w:r>
      <w:r>
        <w:rPr>
          <w:rFonts w:eastAsia="Calibri"/>
          <w:lang w:eastAsia="en-US"/>
        </w:rPr>
        <w:t>. S</w:t>
      </w:r>
      <w:r w:rsidRPr="006C06DD">
        <w:rPr>
          <w:rFonts w:eastAsia="Calibri"/>
          <w:lang w:eastAsia="en-US"/>
        </w:rPr>
        <w:t>taff demonstrated their understanding of these policies and frameworks and provide</w:t>
      </w:r>
      <w:r w:rsidR="00215A67">
        <w:rPr>
          <w:rFonts w:eastAsia="Calibri"/>
          <w:lang w:eastAsia="en-US"/>
        </w:rPr>
        <w:t>d</w:t>
      </w:r>
      <w:r w:rsidRPr="006C06DD">
        <w:rPr>
          <w:rFonts w:eastAsia="Calibri"/>
          <w:lang w:eastAsia="en-US"/>
        </w:rPr>
        <w:t xml:space="preserve"> </w:t>
      </w:r>
      <w:r w:rsidR="00215A67">
        <w:rPr>
          <w:rFonts w:eastAsia="Calibri"/>
          <w:lang w:eastAsia="en-US"/>
        </w:rPr>
        <w:t xml:space="preserve">practical </w:t>
      </w:r>
      <w:r w:rsidRPr="006C06DD">
        <w:rPr>
          <w:rFonts w:eastAsia="Calibri"/>
          <w:lang w:eastAsia="en-US"/>
        </w:rPr>
        <w:t xml:space="preserve">examples of how they </w:t>
      </w:r>
      <w:r w:rsidR="00215A67">
        <w:rPr>
          <w:rFonts w:eastAsia="Calibri"/>
          <w:lang w:eastAsia="en-US"/>
        </w:rPr>
        <w:t>we</w:t>
      </w:r>
      <w:r w:rsidRPr="006C06DD">
        <w:rPr>
          <w:rFonts w:eastAsia="Calibri"/>
          <w:lang w:eastAsia="en-US"/>
        </w:rPr>
        <w:t>re implemented.</w:t>
      </w:r>
    </w:p>
    <w:p w14:paraId="0AECDE65" w14:textId="35C812D2" w:rsidR="008571C3" w:rsidRDefault="008571C3" w:rsidP="008571C3">
      <w:pPr>
        <w:rPr>
          <w:rFonts w:eastAsia="Fira Sans Light"/>
          <w:lang w:eastAsia="en-US"/>
        </w:rPr>
      </w:pPr>
      <w:r w:rsidRPr="31EBECC1">
        <w:rPr>
          <w:rFonts w:eastAsia="Fira Sans Light"/>
          <w:lang w:eastAsia="en-US"/>
        </w:rPr>
        <w:t>The service demonstrated a risk management system for managing high impact or high prevalence risks associated with the care of consumers, identifying and responding to abuse and neglect of consumers, supporting consumers to live the best life they c</w:t>
      </w:r>
      <w:r w:rsidR="00215A67">
        <w:rPr>
          <w:rFonts w:eastAsia="Fira Sans Light"/>
          <w:lang w:eastAsia="en-US"/>
        </w:rPr>
        <w:t>ould</w:t>
      </w:r>
      <w:r w:rsidRPr="31EBECC1">
        <w:rPr>
          <w:rFonts w:eastAsia="Fira Sans Light"/>
          <w:lang w:eastAsia="en-US"/>
        </w:rPr>
        <w:t xml:space="preserve"> and managing and preventing incidents, including the use of an incident management system.</w:t>
      </w:r>
    </w:p>
    <w:p w14:paraId="3C1C7892" w14:textId="4668EFF8" w:rsidR="008571C3" w:rsidRPr="009C02AB" w:rsidRDefault="008571C3" w:rsidP="008571C3">
      <w:pPr>
        <w:rPr>
          <w:rFonts w:eastAsia="Calibri"/>
          <w:lang w:eastAsia="en-US"/>
        </w:rPr>
      </w:pPr>
      <w:r w:rsidRPr="31EBECC1">
        <w:rPr>
          <w:rFonts w:eastAsia="Calibri"/>
          <w:color w:val="auto"/>
          <w:lang w:eastAsia="en-US"/>
        </w:rPr>
        <w:t>The service demonstrate</w:t>
      </w:r>
      <w:r>
        <w:rPr>
          <w:rFonts w:eastAsia="Calibri"/>
          <w:color w:val="auto"/>
          <w:lang w:eastAsia="en-US"/>
        </w:rPr>
        <w:t>d</w:t>
      </w:r>
      <w:r w:rsidRPr="31EBECC1">
        <w:rPr>
          <w:rFonts w:eastAsia="Calibri"/>
          <w:color w:val="auto"/>
          <w:lang w:eastAsia="en-US"/>
        </w:rPr>
        <w:t xml:space="preserve"> a clinical governance framework </w:t>
      </w:r>
      <w:r w:rsidR="00215A67">
        <w:rPr>
          <w:rFonts w:eastAsia="Calibri"/>
          <w:color w:val="auto"/>
          <w:lang w:eastAsia="en-US"/>
        </w:rPr>
        <w:t xml:space="preserve">which </w:t>
      </w:r>
      <w:r w:rsidRPr="31EBECC1">
        <w:rPr>
          <w:rFonts w:eastAsia="Calibri"/>
          <w:color w:val="auto"/>
          <w:lang w:eastAsia="en-US"/>
        </w:rPr>
        <w:t>includ</w:t>
      </w:r>
      <w:r w:rsidR="00215A67">
        <w:rPr>
          <w:rFonts w:eastAsia="Calibri"/>
          <w:color w:val="auto"/>
          <w:lang w:eastAsia="en-US"/>
        </w:rPr>
        <w:t xml:space="preserve">ed </w:t>
      </w:r>
      <w:r w:rsidRPr="31EBECC1">
        <w:rPr>
          <w:rFonts w:eastAsia="Calibri"/>
          <w:color w:val="auto"/>
          <w:lang w:eastAsia="en-US"/>
        </w:rPr>
        <w:t>antimicrobial stewardship, minimising the use of restraint and open disclosure.</w:t>
      </w:r>
    </w:p>
    <w:p w14:paraId="2B4A5581" w14:textId="6685DF0B" w:rsidR="008571C3" w:rsidRPr="00D85B2C" w:rsidRDefault="008571C3" w:rsidP="008571C3">
      <w:pPr>
        <w:rPr>
          <w:rFonts w:eastAsia="Calibri"/>
          <w:color w:val="auto"/>
        </w:rPr>
      </w:pPr>
      <w:r w:rsidRPr="00154403">
        <w:rPr>
          <w:rFonts w:eastAsiaTheme="minorHAnsi"/>
        </w:rPr>
        <w:t xml:space="preserve">The Quality Standard is assessed </w:t>
      </w:r>
      <w:r w:rsidRPr="00D85B2C">
        <w:rPr>
          <w:rFonts w:eastAsiaTheme="minorHAnsi"/>
          <w:color w:val="auto"/>
        </w:rPr>
        <w:t xml:space="preserve">as Compliant as five of the five specific requirements </w:t>
      </w:r>
      <w:r w:rsidR="004D5A36">
        <w:rPr>
          <w:rFonts w:eastAsiaTheme="minorHAnsi"/>
          <w:color w:val="auto"/>
        </w:rPr>
        <w:t>were</w:t>
      </w:r>
      <w:r w:rsidRPr="00D85B2C">
        <w:rPr>
          <w:rFonts w:eastAsiaTheme="minorHAnsi"/>
          <w:color w:val="auto"/>
        </w:rPr>
        <w:t xml:space="preserve"> assessed as Compliant.</w:t>
      </w:r>
    </w:p>
    <w:p w14:paraId="4494443C" w14:textId="2BF7F14F"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250522A"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FA5EA38" w:rsidR="00506F7F" w:rsidRPr="00095CD4" w:rsidRDefault="00506F7F" w:rsidP="00506F7F">
      <w:pPr>
        <w:pStyle w:val="Heading3"/>
      </w:pPr>
      <w:r w:rsidRPr="00095CD4">
        <w:t>Requirement 8(3)(b)</w:t>
      </w:r>
      <w:r>
        <w:tab/>
        <w:t>Compliant</w:t>
      </w:r>
    </w:p>
    <w:p w14:paraId="67726020" w14:textId="0A8B56D8" w:rsidR="00506F7F" w:rsidRPr="008571C3" w:rsidRDefault="00506F7F" w:rsidP="00506F7F">
      <w:pPr>
        <w:rPr>
          <w:i/>
        </w:rPr>
      </w:pPr>
      <w:r w:rsidRPr="008D114F">
        <w:rPr>
          <w:i/>
        </w:rPr>
        <w:t>The organisation’s governing body promotes a culture of safe, inclusive and quality care and services and is accountable for their delivery.</w:t>
      </w:r>
    </w:p>
    <w:p w14:paraId="50AF3523" w14:textId="68DCE2E5"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57250AE6" w14:textId="72F30A68" w:rsidR="008571C3" w:rsidRPr="008571C3" w:rsidRDefault="008571C3" w:rsidP="008571C3">
      <w:pPr>
        <w:rPr>
          <w:color w:val="0000FF"/>
        </w:rPr>
      </w:pPr>
      <w:r w:rsidRPr="00D85B2C">
        <w:rPr>
          <w:color w:val="auto"/>
        </w:rPr>
        <w:t xml:space="preserve">The Assessment Team recommended this requirement </w:t>
      </w:r>
      <w:r w:rsidR="00215A67">
        <w:rPr>
          <w:color w:val="auto"/>
        </w:rPr>
        <w:t>wa</w:t>
      </w:r>
      <w:r w:rsidRPr="00D85B2C">
        <w:rPr>
          <w:color w:val="auto"/>
        </w:rPr>
        <w:t>s not met</w:t>
      </w:r>
      <w:r w:rsidR="00215A67">
        <w:rPr>
          <w:color w:val="auto"/>
        </w:rPr>
        <w:t>,</w:t>
      </w:r>
      <w:r w:rsidRPr="00D85B2C">
        <w:rPr>
          <w:color w:val="auto"/>
        </w:rPr>
        <w:t xml:space="preserve"> related to Sub-requirement 8(3)(c)(vi) </w:t>
      </w:r>
      <w:r w:rsidR="00215A67">
        <w:rPr>
          <w:color w:val="auto"/>
        </w:rPr>
        <w:t>‘</w:t>
      </w:r>
      <w:r w:rsidRPr="00D85B2C">
        <w:rPr>
          <w:color w:val="auto"/>
        </w:rPr>
        <w:t>feedback and complaints</w:t>
      </w:r>
      <w:r w:rsidR="00215A67">
        <w:rPr>
          <w:color w:val="auto"/>
        </w:rPr>
        <w:t>’</w:t>
      </w:r>
      <w:r w:rsidRPr="00D85B2C">
        <w:rPr>
          <w:color w:val="auto"/>
        </w:rPr>
        <w:t xml:space="preserve">, due to the service’s complaints register being incomplete for the period from September 2021 to the end of January 2022. </w:t>
      </w:r>
    </w:p>
    <w:p w14:paraId="432008D3" w14:textId="7FAEB4C3" w:rsidR="008571C3" w:rsidRPr="00D85B2C" w:rsidRDefault="008571C3" w:rsidP="008571C3">
      <w:pPr>
        <w:rPr>
          <w:color w:val="auto"/>
        </w:rPr>
      </w:pPr>
      <w:r w:rsidRPr="00D85B2C">
        <w:rPr>
          <w:color w:val="auto"/>
        </w:rPr>
        <w:lastRenderedPageBreak/>
        <w:t xml:space="preserve">While I consider </w:t>
      </w:r>
      <w:r>
        <w:rPr>
          <w:color w:val="auto"/>
        </w:rPr>
        <w:t>omissions in the</w:t>
      </w:r>
      <w:r w:rsidRPr="00D85B2C">
        <w:rPr>
          <w:color w:val="auto"/>
        </w:rPr>
        <w:t xml:space="preserve"> complaints register to be a gap in the service’s systems, this was recognised by management</w:t>
      </w:r>
      <w:r>
        <w:rPr>
          <w:color w:val="auto"/>
        </w:rPr>
        <w:t>. A</w:t>
      </w:r>
      <w:r w:rsidRPr="00D85B2C">
        <w:rPr>
          <w:color w:val="auto"/>
        </w:rPr>
        <w:t xml:space="preserve">ction </w:t>
      </w:r>
      <w:r w:rsidR="00215A67">
        <w:rPr>
          <w:color w:val="auto"/>
        </w:rPr>
        <w:t>was</w:t>
      </w:r>
      <w:r w:rsidRPr="00D85B2C">
        <w:rPr>
          <w:color w:val="auto"/>
        </w:rPr>
        <w:t xml:space="preserve"> taken prior to the site audit to ensure the issue d</w:t>
      </w:r>
      <w:r w:rsidR="00215A67">
        <w:rPr>
          <w:color w:val="auto"/>
        </w:rPr>
        <w:t>id</w:t>
      </w:r>
      <w:r w:rsidRPr="00D85B2C">
        <w:rPr>
          <w:color w:val="auto"/>
        </w:rPr>
        <w:t xml:space="preserve"> not recur.</w:t>
      </w:r>
    </w:p>
    <w:p w14:paraId="3EFF5660" w14:textId="6C599E2A" w:rsidR="008571C3" w:rsidRPr="00D85B2C" w:rsidRDefault="008571C3" w:rsidP="008571C3">
      <w:pPr>
        <w:rPr>
          <w:color w:val="auto"/>
        </w:rPr>
      </w:pPr>
      <w:r w:rsidRPr="00D85B2C">
        <w:rPr>
          <w:color w:val="auto"/>
        </w:rPr>
        <w:t>As outlined in the evidence and my reasoning for finding the service Compliant in Requirement 6(3)(d), during the stated period mechanisms other than the complaints register were employed by the service to ensure complaints data were appropriately escalated to management and the Board.</w:t>
      </w:r>
    </w:p>
    <w:p w14:paraId="64A184E7" w14:textId="19B743B8" w:rsidR="008571C3" w:rsidRPr="00D85B2C" w:rsidRDefault="008571C3" w:rsidP="008571C3">
      <w:pPr>
        <w:rPr>
          <w:color w:val="auto"/>
        </w:rPr>
      </w:pPr>
      <w:r w:rsidRPr="00D85B2C">
        <w:rPr>
          <w:color w:val="auto"/>
        </w:rPr>
        <w:t xml:space="preserve">Further, Board reports </w:t>
      </w:r>
      <w:r w:rsidR="00215A67">
        <w:rPr>
          <w:color w:val="auto"/>
        </w:rPr>
        <w:t>showed</w:t>
      </w:r>
      <w:r w:rsidRPr="00D85B2C">
        <w:rPr>
          <w:color w:val="auto"/>
        </w:rPr>
        <w:t xml:space="preserve"> the organisation identified the possibility of under-reporting of complaints as a risk the organisation wishe</w:t>
      </w:r>
      <w:r w:rsidR="00215A67">
        <w:rPr>
          <w:color w:val="auto"/>
        </w:rPr>
        <w:t>d</w:t>
      </w:r>
      <w:r w:rsidRPr="00D85B2C">
        <w:rPr>
          <w:color w:val="auto"/>
        </w:rPr>
        <w:t xml:space="preserve"> to review and address as a priority.</w:t>
      </w:r>
    </w:p>
    <w:p w14:paraId="23747E91" w14:textId="773DCEC1" w:rsidR="008571C3" w:rsidRPr="00D85B2C" w:rsidRDefault="00215A67" w:rsidP="008571C3">
      <w:pPr>
        <w:rPr>
          <w:color w:val="auto"/>
        </w:rPr>
      </w:pPr>
      <w:r>
        <w:rPr>
          <w:color w:val="auto"/>
        </w:rPr>
        <w:t>Having considered</w:t>
      </w:r>
      <w:r w:rsidR="008571C3" w:rsidRPr="00D85B2C">
        <w:rPr>
          <w:color w:val="auto"/>
        </w:rPr>
        <w:t xml:space="preserve"> the evidence</w:t>
      </w:r>
      <w:r>
        <w:rPr>
          <w:color w:val="auto"/>
        </w:rPr>
        <w:t>,</w:t>
      </w:r>
      <w:r w:rsidR="008571C3" w:rsidRPr="00D85B2C">
        <w:rPr>
          <w:color w:val="auto"/>
        </w:rPr>
        <w:t xml:space="preserve"> I am satisfied the organisation ha</w:t>
      </w:r>
      <w:r>
        <w:rPr>
          <w:color w:val="auto"/>
        </w:rPr>
        <w:t>d</w:t>
      </w:r>
      <w:r w:rsidR="008571C3" w:rsidRPr="00D85B2C">
        <w:rPr>
          <w:color w:val="auto"/>
        </w:rPr>
        <w:t xml:space="preserve"> functioning governance systems in relation to feedback and complaints, and that these systems </w:t>
      </w:r>
      <w:r>
        <w:rPr>
          <w:color w:val="auto"/>
        </w:rPr>
        <w:t>we</w:t>
      </w:r>
      <w:r w:rsidR="008571C3" w:rsidRPr="00D85B2C">
        <w:rPr>
          <w:color w:val="auto"/>
        </w:rPr>
        <w:t>re subject to continuous improvement.</w:t>
      </w:r>
    </w:p>
    <w:p w14:paraId="29DEAB3B" w14:textId="4A3E2F3A" w:rsidR="00506F7F" w:rsidRPr="008571C3" w:rsidRDefault="00215A67" w:rsidP="00506F7F">
      <w:pPr>
        <w:rPr>
          <w:color w:val="auto"/>
        </w:rPr>
      </w:pPr>
      <w:r>
        <w:rPr>
          <w:color w:val="auto"/>
        </w:rPr>
        <w:t xml:space="preserve">Therefore, </w:t>
      </w:r>
      <w:r w:rsidR="008571C3" w:rsidRPr="00D85B2C">
        <w:rPr>
          <w:color w:val="auto"/>
        </w:rPr>
        <w:t xml:space="preserve">I </w:t>
      </w:r>
      <w:r>
        <w:rPr>
          <w:color w:val="auto"/>
        </w:rPr>
        <w:t>decided</w:t>
      </w:r>
      <w:r w:rsidR="008571C3" w:rsidRPr="00D85B2C">
        <w:rPr>
          <w:color w:val="auto"/>
        </w:rPr>
        <w:t xml:space="preserve"> the service </w:t>
      </w:r>
      <w:r w:rsidR="004D5A36">
        <w:rPr>
          <w:color w:val="auto"/>
        </w:rPr>
        <w:t>was compliant</w:t>
      </w:r>
      <w:r w:rsidR="008571C3" w:rsidRPr="00D85B2C">
        <w:rPr>
          <w:color w:val="auto"/>
        </w:rPr>
        <w:t xml:space="preserve"> with this requirement.</w:t>
      </w:r>
    </w:p>
    <w:p w14:paraId="6F68364B" w14:textId="58F4ABCB"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76F71BA0" w:rsidR="00506F7F" w:rsidRPr="008571C3"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21EAF6E"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531745" w14:textId="64D888ED" w:rsidR="00ED7261" w:rsidRPr="00ED7261" w:rsidRDefault="00ED7261" w:rsidP="00ED7261">
      <w:r>
        <w:t>A</w:t>
      </w:r>
      <w:r w:rsidRPr="00ED7261">
        <w:t>reas have been identified in which improvements must be made to ensure compliance with the Quality Standards. This is based on non-compliance with the Quality Standards as described in this performance report.</w:t>
      </w:r>
    </w:p>
    <w:p w14:paraId="2EB069AA" w14:textId="77777777" w:rsidR="00ED7261" w:rsidRPr="00ED7261" w:rsidRDefault="00ED7261" w:rsidP="00ED7261">
      <w:pPr>
        <w:numPr>
          <w:ilvl w:val="0"/>
          <w:numId w:val="2"/>
        </w:numPr>
      </w:pPr>
      <w:r w:rsidRPr="00ED7261">
        <w:t xml:space="preserve">The service must ensure each consumer gets safe and effective services and supports for daily living that meet the consumer’s needs, goals and preferences and optimise their independence, health, well-being and quality of life. </w:t>
      </w:r>
    </w:p>
    <w:p w14:paraId="40D2700E" w14:textId="77777777" w:rsidR="00ED7261" w:rsidRPr="00ED7261" w:rsidRDefault="00ED7261" w:rsidP="00ED7261">
      <w:pPr>
        <w:numPr>
          <w:ilvl w:val="0"/>
          <w:numId w:val="2"/>
        </w:numPr>
      </w:pPr>
      <w:r w:rsidRPr="00ED7261">
        <w:t>The service must ensure the service environment is welcoming and easy to understand, and optimises each consumer’s sense of belonging, independence, interaction and function.</w:t>
      </w:r>
    </w:p>
    <w:sectPr w:rsidR="00ED7261" w:rsidRPr="00ED7261"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A53C98" w:rsidRDefault="00A53C98" w:rsidP="00603E0E">
      <w:pPr>
        <w:spacing w:after="0" w:line="240" w:lineRule="auto"/>
      </w:pPr>
      <w:r>
        <w:separator/>
      </w:r>
    </w:p>
  </w:endnote>
  <w:endnote w:type="continuationSeparator" w:id="0">
    <w:p w14:paraId="35E3B0DB" w14:textId="77777777" w:rsidR="00A53C98" w:rsidRDefault="00A53C9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D26D" w14:textId="77777777" w:rsidR="00A53C98" w:rsidRDefault="00A5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53C98" w:rsidRPr="009A1F1B" w:rsidRDefault="00A53C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B5E88DF" w:rsidR="00A53C98" w:rsidRPr="00C72FFB" w:rsidRDefault="00A53C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Adria Village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7170B7E" w:rsidR="00A53C98" w:rsidRPr="00C72FFB" w:rsidRDefault="00A53C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2908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53C98" w:rsidRPr="009A1F1B" w:rsidRDefault="00A53C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53C98" w:rsidRPr="00C72FFB" w:rsidRDefault="00A53C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53C98" w:rsidRPr="00A3716D" w:rsidRDefault="00A53C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A53C98" w:rsidRDefault="00A53C98" w:rsidP="00603E0E">
      <w:pPr>
        <w:spacing w:after="0" w:line="240" w:lineRule="auto"/>
      </w:pPr>
      <w:r>
        <w:separator/>
      </w:r>
    </w:p>
  </w:footnote>
  <w:footnote w:type="continuationSeparator" w:id="0">
    <w:p w14:paraId="54F5C60C" w14:textId="77777777" w:rsidR="00A53C98" w:rsidRDefault="00A53C9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43A4" w14:textId="77777777" w:rsidR="00A53C98" w:rsidRDefault="00A53C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53C98" w:rsidRDefault="00A53C98"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53C98" w:rsidRDefault="00A53C98"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53C98" w:rsidRDefault="00A53C98"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53C98" w:rsidRDefault="00A53C98"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53C98" w:rsidRDefault="00A53C98"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53C98" w:rsidRDefault="00A53C9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439C" w14:textId="77777777" w:rsidR="00A53C98" w:rsidRDefault="00A53C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53C98" w:rsidRDefault="00A53C98">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53C98" w:rsidRDefault="00A53C98"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53C98" w:rsidRDefault="00A53C98"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53C98" w:rsidRDefault="00A53C98"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53C98" w:rsidRDefault="00A53C98"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53C98" w:rsidRDefault="00A53C98"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285541"/>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561B5"/>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1A22"/>
    <w:rsid w:val="0010469B"/>
    <w:rsid w:val="00106C3D"/>
    <w:rsid w:val="00111BAB"/>
    <w:rsid w:val="00114B51"/>
    <w:rsid w:val="00120FDB"/>
    <w:rsid w:val="001237C3"/>
    <w:rsid w:val="00130077"/>
    <w:rsid w:val="0013147D"/>
    <w:rsid w:val="0013259D"/>
    <w:rsid w:val="001347F9"/>
    <w:rsid w:val="001416E6"/>
    <w:rsid w:val="001427C5"/>
    <w:rsid w:val="00147A25"/>
    <w:rsid w:val="0015168F"/>
    <w:rsid w:val="00152896"/>
    <w:rsid w:val="00153251"/>
    <w:rsid w:val="00154403"/>
    <w:rsid w:val="00156FD9"/>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2B20"/>
    <w:rsid w:val="001E5E4A"/>
    <w:rsid w:val="001E6954"/>
    <w:rsid w:val="001F04F4"/>
    <w:rsid w:val="001F461C"/>
    <w:rsid w:val="0021202A"/>
    <w:rsid w:val="00215A67"/>
    <w:rsid w:val="00216C55"/>
    <w:rsid w:val="00224A29"/>
    <w:rsid w:val="00225F08"/>
    <w:rsid w:val="0022788A"/>
    <w:rsid w:val="00232380"/>
    <w:rsid w:val="002443E7"/>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35BEC"/>
    <w:rsid w:val="0045103F"/>
    <w:rsid w:val="00456176"/>
    <w:rsid w:val="004606B7"/>
    <w:rsid w:val="0046112A"/>
    <w:rsid w:val="00463CDE"/>
    <w:rsid w:val="00463EF3"/>
    <w:rsid w:val="004657E1"/>
    <w:rsid w:val="00472199"/>
    <w:rsid w:val="00472516"/>
    <w:rsid w:val="00476B2F"/>
    <w:rsid w:val="004824C2"/>
    <w:rsid w:val="00494E00"/>
    <w:rsid w:val="0049536F"/>
    <w:rsid w:val="004977AE"/>
    <w:rsid w:val="00497C42"/>
    <w:rsid w:val="004A21F0"/>
    <w:rsid w:val="004A5753"/>
    <w:rsid w:val="004B33E7"/>
    <w:rsid w:val="004C55D8"/>
    <w:rsid w:val="004D5A36"/>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73BA"/>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5F5FC1"/>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33D6"/>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0B97"/>
    <w:rsid w:val="00843CA4"/>
    <w:rsid w:val="00850D9A"/>
    <w:rsid w:val="00853601"/>
    <w:rsid w:val="00853A23"/>
    <w:rsid w:val="00854C08"/>
    <w:rsid w:val="008571C3"/>
    <w:rsid w:val="008603DF"/>
    <w:rsid w:val="00860B72"/>
    <w:rsid w:val="00862C9C"/>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56586"/>
    <w:rsid w:val="009754B1"/>
    <w:rsid w:val="00977220"/>
    <w:rsid w:val="009856CE"/>
    <w:rsid w:val="00986245"/>
    <w:rsid w:val="009A1240"/>
    <w:rsid w:val="009A1F1B"/>
    <w:rsid w:val="009C5F28"/>
    <w:rsid w:val="009C6F30"/>
    <w:rsid w:val="009D2609"/>
    <w:rsid w:val="009D6012"/>
    <w:rsid w:val="009E32A6"/>
    <w:rsid w:val="009F11E2"/>
    <w:rsid w:val="009F435B"/>
    <w:rsid w:val="009F5685"/>
    <w:rsid w:val="00A075EF"/>
    <w:rsid w:val="00A1255D"/>
    <w:rsid w:val="00A30BEC"/>
    <w:rsid w:val="00A3233B"/>
    <w:rsid w:val="00A3716D"/>
    <w:rsid w:val="00A41144"/>
    <w:rsid w:val="00A463E2"/>
    <w:rsid w:val="00A516C7"/>
    <w:rsid w:val="00A5274E"/>
    <w:rsid w:val="00A53C98"/>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433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60FE7"/>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D7261"/>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3123"/>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Adria Village Ltd</Home>
    <Signed xmlns="a8338b6e-77a6-4851-82b6-98166143ffdd" xsi:nil="true"/>
    <Uploaded xmlns="a8338b6e-77a6-4851-82b6-98166143ffdd">true</Uploaded>
    <Management_x0020_Company xmlns="a8338b6e-77a6-4851-82b6-98166143ffdd" xsi:nil="true"/>
    <Doc_x0020_Date xmlns="a8338b6e-77a6-4851-82b6-98166143ffdd">2022-03-14T04:40:55+00:00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7DEAA0A5-7CF4-DC11-AD41-005056922186</Home_x0020_ID>
    <State xmlns="a8338b6e-77a6-4851-82b6-98166143ffdd" xsi:nil="true"/>
    <Doc_x0020_Sent_Received_x0020_Date xmlns="a8338b6e-77a6-4851-82b6-98166143ffdd">2022-03-14T00:00:00+00:00</Doc_x0020_Sent_Received_x0020_Date>
    <Activity_x0020_ID xmlns="a8338b6e-77a6-4851-82b6-98166143ffdd">FE860FCF-98C2-EB11-AC89-005056922186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25E5E4BD-B8B4-48A8-A714-AD5E7E4A6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B959C4F-0E7C-45B7-8C5F-6723C9A1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6243</Words>
  <Characters>35588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2022-06-03T04:34:00Z</dcterms:created>
  <dcterms:modified xsi:type="dcterms:W3CDTF">2022-06-03T04:35:00Z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