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51B0F" w14:textId="0DF92F1A" w:rsidR="007F4ADF" w:rsidRDefault="005D154B"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42AB83C8" wp14:editId="48C6CED2">
                <wp:simplePos x="0" y="0"/>
                <wp:positionH relativeFrom="column">
                  <wp:posOffset>-895350</wp:posOffset>
                </wp:positionH>
                <wp:positionV relativeFrom="paragraph">
                  <wp:posOffset>722630</wp:posOffset>
                </wp:positionV>
                <wp:extent cx="5686425" cy="1727200"/>
                <wp:effectExtent l="0" t="0" r="0" b="0"/>
                <wp:wrapSquare wrapText="bothSides"/>
                <wp:docPr id="12509639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123F3" w14:textId="77777777" w:rsidR="007F4ADF" w:rsidRDefault="007F4AD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97CD129" w14:textId="77777777" w:rsidR="007F4ADF" w:rsidRPr="001E694D" w:rsidRDefault="007F4AD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70C7FE" w14:textId="77777777" w:rsidR="007F4ADF" w:rsidRPr="001E694D" w:rsidRDefault="007F4ADF" w:rsidP="009504D0">
                            <w:pPr>
                              <w:pStyle w:val="ContactNumber"/>
                              <w:spacing w:after="600"/>
                              <w:rPr>
                                <w:rFonts w:ascii="Open Sans" w:hAnsi="Open Sans" w:cs="Open Sans"/>
                              </w:rPr>
                            </w:pPr>
                            <w:r w:rsidRPr="001E694D">
                              <w:rPr>
                                <w:rFonts w:ascii="Open Sans" w:hAnsi="Open Sans" w:cs="Open Sans"/>
                              </w:rPr>
                              <w:t>Agedcarequality.gov.au</w:t>
                            </w:r>
                          </w:p>
                          <w:p w14:paraId="55B53AA8" w14:textId="77777777" w:rsidR="007F4ADF" w:rsidRDefault="007F4AD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AB83C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27123F3" w14:textId="77777777" w:rsidR="007F4ADF" w:rsidRDefault="007F4AD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97CD129" w14:textId="77777777" w:rsidR="007F4ADF" w:rsidRPr="001E694D" w:rsidRDefault="007F4AD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470C7FE" w14:textId="77777777" w:rsidR="007F4ADF" w:rsidRPr="001E694D" w:rsidRDefault="007F4ADF" w:rsidP="009504D0">
                      <w:pPr>
                        <w:pStyle w:val="ContactNumber"/>
                        <w:spacing w:after="600"/>
                        <w:rPr>
                          <w:rFonts w:ascii="Open Sans" w:hAnsi="Open Sans" w:cs="Open Sans"/>
                        </w:rPr>
                      </w:pPr>
                      <w:r w:rsidRPr="001E694D">
                        <w:rPr>
                          <w:rFonts w:ascii="Open Sans" w:hAnsi="Open Sans" w:cs="Open Sans"/>
                        </w:rPr>
                        <w:t>Agedcarequality.gov.au</w:t>
                      </w:r>
                    </w:p>
                    <w:p w14:paraId="55B53AA8" w14:textId="77777777" w:rsidR="007F4ADF" w:rsidRDefault="007F4ADF"/>
                  </w:txbxContent>
                </v:textbox>
                <w10:wrap type="square"/>
              </v:shape>
            </w:pict>
          </mc:Fallback>
        </mc:AlternateContent>
      </w:r>
      <w:r w:rsidR="007F4ADF">
        <w:rPr>
          <w:noProof/>
        </w:rPr>
        <w:drawing>
          <wp:anchor distT="360045" distB="180340" distL="114300" distR="114300" simplePos="0" relativeHeight="251659264" behindDoc="1" locked="0" layoutInCell="1" allowOverlap="1" wp14:anchorId="48EB6539" wp14:editId="0997262F">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B6BD81A" w14:textId="77777777" w:rsidR="007F4ADF" w:rsidRPr="001E694D" w:rsidRDefault="007F4ADF" w:rsidP="001E694D">
      <w:pPr>
        <w:tabs>
          <w:tab w:val="left" w:pos="4569"/>
        </w:tabs>
        <w:rPr>
          <w:rFonts w:ascii="Open Sans" w:hAnsi="Open Sans" w:cs="Open Sans"/>
          <w:color w:val="FFFFFF" w:themeColor="background1"/>
          <w:sz w:val="66"/>
          <w:szCs w:val="66"/>
        </w:rPr>
      </w:pPr>
    </w:p>
    <w:p w14:paraId="734E4C7C" w14:textId="77777777" w:rsidR="007F4ADF" w:rsidRDefault="007F4ADF" w:rsidP="00372ED2">
      <w:pPr>
        <w:spacing w:after="0"/>
        <w:rPr>
          <w:rFonts w:ascii="Open Sans" w:hAnsi="Open Sans" w:cs="Open Sans"/>
          <w:b/>
          <w:bCs/>
          <w:color w:val="FFFFFF" w:themeColor="background1"/>
          <w:sz w:val="66"/>
          <w:szCs w:val="66"/>
        </w:rPr>
      </w:pPr>
    </w:p>
    <w:p w14:paraId="1DD938BF" w14:textId="77777777" w:rsidR="007F4ADF" w:rsidRDefault="007F4ADF" w:rsidP="00372ED2">
      <w:pPr>
        <w:spacing w:after="0"/>
        <w:rPr>
          <w:rFonts w:ascii="Open Sans" w:hAnsi="Open Sans" w:cs="Open Sans"/>
          <w:b/>
          <w:bCs/>
          <w:color w:val="FFFFFF" w:themeColor="background1"/>
          <w:sz w:val="66"/>
          <w:szCs w:val="66"/>
        </w:rPr>
      </w:pPr>
    </w:p>
    <w:p w14:paraId="3162A911" w14:textId="77777777" w:rsidR="007F4ADF" w:rsidRPr="00412FC5" w:rsidRDefault="007F4ADF"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082C41" w14:paraId="4396B50D" w14:textId="77777777" w:rsidTr="00082C41">
        <w:tc>
          <w:tcPr>
            <w:cnfStyle w:val="001000000000" w:firstRow="0" w:lastRow="0" w:firstColumn="1" w:lastColumn="0" w:oddVBand="0" w:evenVBand="0" w:oddHBand="0" w:evenHBand="0" w:firstRowFirstColumn="0" w:firstRowLastColumn="0" w:lastRowFirstColumn="0" w:lastRowLastColumn="0"/>
            <w:tcW w:w="3227" w:type="dxa"/>
          </w:tcPr>
          <w:p w14:paraId="30FCB510" w14:textId="77777777" w:rsidR="007F4ADF" w:rsidRPr="001E694D" w:rsidRDefault="007F4AD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9BAF004" w14:textId="77777777" w:rsidR="007F4ADF" w:rsidRPr="001E694D" w:rsidRDefault="007F4AD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Adventist Retirement Village - Victoria Pt</w:t>
            </w:r>
          </w:p>
        </w:tc>
      </w:tr>
      <w:tr w:rsidR="00082C41" w14:paraId="00284420"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7AC8745" w14:textId="77777777" w:rsidR="007F4ADF" w:rsidRPr="001E694D" w:rsidRDefault="007F4AD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00CE29DA" w14:textId="77777777" w:rsidR="007F4ADF" w:rsidRPr="001E694D" w:rsidRDefault="007F4A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5480</w:t>
            </w:r>
          </w:p>
        </w:tc>
      </w:tr>
      <w:tr w:rsidR="00082C41" w14:paraId="381BF735" w14:textId="77777777" w:rsidTr="00082C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CA2E62" w14:textId="77777777" w:rsidR="007F4ADF" w:rsidRPr="001E694D" w:rsidRDefault="007F4AD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1E6231C4" w14:textId="77777777" w:rsidR="007F4ADF" w:rsidRPr="001E694D" w:rsidRDefault="007F4A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571 Cleveland-Redland</w:t>
            </w:r>
            <w:r w:rsidRPr="001E694D">
              <w:rPr>
                <w:rFonts w:ascii="Open Sans" w:eastAsia="Times New Roman" w:hAnsi="Open Sans" w:cs="Open Sans"/>
                <w:lang w:eastAsia="en-AU"/>
              </w:rPr>
              <w:t xml:space="preserve"> Bay Road, VICTORIA POINT, Queensland, 4165</w:t>
            </w:r>
          </w:p>
        </w:tc>
      </w:tr>
      <w:tr w:rsidR="00082C41" w14:paraId="457CE9AB"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3E77F47" w14:textId="77777777" w:rsidR="007F4ADF" w:rsidRPr="001E694D" w:rsidRDefault="007F4AD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030A842A" w14:textId="77777777" w:rsidR="007F4ADF" w:rsidRPr="001E694D" w:rsidRDefault="007F4AD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082C41" w14:paraId="24956909" w14:textId="77777777" w:rsidTr="00082C41">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1D179E" w14:textId="77777777" w:rsidR="007F4ADF" w:rsidRPr="001E694D" w:rsidRDefault="007F4AD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4B1FF8B7" w14:textId="77777777" w:rsidR="007F4ADF" w:rsidRPr="001E694D" w:rsidRDefault="007F4A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082C41" w14:paraId="2BFEF033"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2EB4EF8" w14:textId="77777777" w:rsidR="007F4ADF" w:rsidRPr="001E694D" w:rsidRDefault="007F4AD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754412372"/>
            <w:placeholder>
              <w:docPart w:val="DefaultPlaceholder_-1854013437"/>
            </w:placeholder>
            <w:date w:fullDate="2025-03-03T00:00:00Z">
              <w:dateFormat w:val="d MMMM yyyy"/>
              <w:lid w:val="en-AU"/>
              <w:storeMappedDataAs w:val="dateTime"/>
              <w:calendar w:val="gregorian"/>
            </w:date>
          </w:sdtPr>
          <w:sdtEndPr/>
          <w:sdtContent>
            <w:tc>
              <w:tcPr>
                <w:tcW w:w="7114" w:type="dxa"/>
                <w:shd w:val="clear" w:color="auto" w:fill="FFFFFF" w:themeFill="background1"/>
              </w:tcPr>
              <w:p w14:paraId="68414B9F" w14:textId="0A7D09A7" w:rsidR="007F4ADF" w:rsidRPr="001E694D" w:rsidRDefault="008E4C1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3 March 2025</w:t>
                </w:r>
              </w:p>
            </w:tc>
          </w:sdtContent>
        </w:sdt>
      </w:tr>
      <w:tr w:rsidR="00082C41" w14:paraId="2B10B002" w14:textId="77777777" w:rsidTr="00082C41">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E519B68" w14:textId="77777777" w:rsidR="007F4ADF" w:rsidRPr="001E694D" w:rsidRDefault="007F4AD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BC3DE8A" w14:textId="77777777" w:rsidR="007F4ADF" w:rsidRPr="001E694D" w:rsidRDefault="007F4A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2513 Seventh-Day Adventist Aged Care (South Queensland) Ltd </w:t>
            </w:r>
          </w:p>
          <w:p w14:paraId="343D346B" w14:textId="77777777" w:rsidR="007F4ADF" w:rsidRPr="001E694D" w:rsidRDefault="007F4AD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5591 Adventist Retirement Village - Victoria Pt</w:t>
            </w:r>
          </w:p>
        </w:tc>
      </w:tr>
    </w:tbl>
    <w:bookmarkEnd w:id="0"/>
    <w:p w14:paraId="3A3D0CFA" w14:textId="77777777" w:rsidR="007F4ADF" w:rsidRPr="001E694D" w:rsidRDefault="007F4AD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3279AE7" w14:textId="77777777" w:rsidR="007F4ADF" w:rsidRPr="003E162B" w:rsidRDefault="007F4AD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16E5FB8" w14:textId="6C6D5C55" w:rsidR="007F4ADF" w:rsidRPr="001E694D" w:rsidRDefault="007F4AD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Adventist Retirement Village - Victoria Pt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Pr>
          <w:rFonts w:ascii="Open Sans" w:hAnsi="Open Sans" w:cs="Open Sans"/>
        </w:rPr>
        <w:t>V</w:t>
      </w:r>
      <w:r w:rsidR="00FF1E2A">
        <w:rPr>
          <w:rFonts w:ascii="Open Sans" w:hAnsi="Open Sans" w:cs="Open Sans"/>
        </w:rPr>
        <w:t xml:space="preserve"> Stephens</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25ADA7A" w14:textId="77777777" w:rsidR="007F4ADF" w:rsidRPr="001E694D" w:rsidRDefault="007F4AD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27C62D9" w14:textId="77777777" w:rsidR="007F4ADF" w:rsidRPr="001E694D" w:rsidRDefault="007F4AD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8E8E14C" w14:textId="77777777" w:rsidR="007F4ADF" w:rsidRPr="003E162B" w:rsidRDefault="007F4AD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17D882" w14:textId="77777777" w:rsidR="007F4ADF" w:rsidRPr="007037CE" w:rsidRDefault="007F4ADF" w:rsidP="0036130C">
      <w:pPr>
        <w:pStyle w:val="NormalArial"/>
        <w:rPr>
          <w:rFonts w:ascii="Open Sans" w:hAnsi="Open Sans" w:cs="Open Sans"/>
          <w:color w:val="auto"/>
        </w:rPr>
      </w:pPr>
      <w:r w:rsidRPr="001E694D">
        <w:rPr>
          <w:rFonts w:ascii="Open Sans" w:hAnsi="Open Sans" w:cs="Open Sans"/>
        </w:rPr>
        <w:t>The following information has been considered in preparing the performance report:</w:t>
      </w:r>
    </w:p>
    <w:p w14:paraId="62D9BA08" w14:textId="5A30728B" w:rsidR="007F4ADF" w:rsidRPr="007037CE" w:rsidRDefault="007F4ADF" w:rsidP="00712752">
      <w:pPr>
        <w:pStyle w:val="ListParagraph"/>
        <w:numPr>
          <w:ilvl w:val="0"/>
          <w:numId w:val="2"/>
        </w:numPr>
        <w:spacing w:line="240" w:lineRule="atLeast"/>
        <w:ind w:left="714" w:hanging="357"/>
        <w:contextualSpacing w:val="0"/>
        <w:rPr>
          <w:rFonts w:ascii="Open Sans" w:hAnsi="Open Sans" w:cs="Open Sans"/>
          <w:color w:val="auto"/>
        </w:rPr>
      </w:pPr>
      <w:r w:rsidRPr="007037CE">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7037CE" w:rsidRPr="007037CE">
        <w:rPr>
          <w:rFonts w:ascii="Open Sans" w:hAnsi="Open Sans" w:cs="Open Sans"/>
          <w:color w:val="auto"/>
        </w:rPr>
        <w:t>.</w:t>
      </w:r>
    </w:p>
    <w:p w14:paraId="24B0E0DB" w14:textId="56824E32" w:rsidR="007F4ADF" w:rsidRPr="001E694D" w:rsidRDefault="007F4AD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0AEE795" w14:textId="77777777" w:rsidR="007F4ADF" w:rsidRPr="003E162B" w:rsidRDefault="007F4AD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082C41" w14:paraId="0F1463AC" w14:textId="77777777" w:rsidTr="00082C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0F7178B" w14:textId="77777777" w:rsidR="007F4ADF" w:rsidRPr="001E694D" w:rsidRDefault="007F4AD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24F1639" w14:textId="77777777" w:rsidR="007F4ADF" w:rsidRPr="001E694D" w:rsidRDefault="00E2739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25799432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096D3B61" w14:textId="77777777" w:rsidTr="00082C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C408498" w14:textId="77777777" w:rsidR="007F4ADF" w:rsidRPr="001E694D" w:rsidRDefault="007F4AD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722B7D27" w14:textId="77777777" w:rsidR="007F4ADF" w:rsidRPr="001E694D" w:rsidRDefault="00E2739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101914"/>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1C1C1421" w14:textId="77777777" w:rsidTr="00082C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8BB59B"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10C2CC16" w14:textId="77777777" w:rsidR="007F4ADF" w:rsidRPr="001E694D" w:rsidRDefault="00E2739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7137226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58E0D126" w14:textId="77777777" w:rsidTr="00082C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3CE8F0"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47C12CCF" w14:textId="77777777" w:rsidR="007F4ADF" w:rsidRPr="001E694D" w:rsidRDefault="00E2739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7213194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0B95F809" w14:textId="77777777" w:rsidTr="00082C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C47160"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23E5028" w14:textId="77777777" w:rsidR="007F4ADF" w:rsidRPr="001E694D" w:rsidRDefault="00E2739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49150377"/>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593F77D5" w14:textId="77777777" w:rsidTr="00082C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591B28"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C73959C" w14:textId="77777777" w:rsidR="007F4ADF" w:rsidRPr="001E694D" w:rsidRDefault="00E2739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35760362"/>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038FC9E2" w14:textId="77777777" w:rsidTr="00082C41">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E51160"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58D87866" w14:textId="77777777" w:rsidR="007F4ADF" w:rsidRPr="001E694D" w:rsidRDefault="00E2739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1781002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r w:rsidR="00082C41" w14:paraId="0C5C72A1" w14:textId="77777777" w:rsidTr="00082C41">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E409B00" w14:textId="77777777" w:rsidR="007F4ADF" w:rsidRPr="001E694D" w:rsidRDefault="007F4AD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4F8715CE" w14:textId="77777777" w:rsidR="007F4ADF" w:rsidRPr="001E694D" w:rsidRDefault="00E2739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52293769"/>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b/>
                    <w:bCs/>
                  </w:rPr>
                  <w:t>Compliant</w:t>
                </w:r>
              </w:sdtContent>
            </w:sdt>
          </w:p>
        </w:tc>
      </w:tr>
    </w:tbl>
    <w:p w14:paraId="51A64874" w14:textId="77777777" w:rsidR="007F4ADF" w:rsidRPr="001E694D" w:rsidRDefault="007F4AD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1AF3135F" w14:textId="2887748B"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7A3AD0FD"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082C41" w14:paraId="37FCC610"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D7083EE" w14:textId="77777777" w:rsidR="007F4ADF" w:rsidRPr="001E694D" w:rsidRDefault="007F4AD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20820B6B"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28825F33"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472482" w14:textId="77777777" w:rsidR="007F4ADF" w:rsidRPr="001E694D" w:rsidRDefault="007F4AD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F50811D" w14:textId="77777777" w:rsidR="007F4ADF" w:rsidRPr="001E694D" w:rsidRDefault="007F4AD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4E763955" w14:textId="77777777" w:rsidR="007F4ADF" w:rsidRPr="001E694D" w:rsidRDefault="00E2739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2293189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D85E3DA"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8B01E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BD463EA"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4E09EAEA"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030820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08B89869"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832206"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5BD1585"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1EF8B3F" w14:textId="77777777" w:rsidR="007F4ADF" w:rsidRPr="001E694D" w:rsidRDefault="007F4AD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DBDDA83" w14:textId="77777777" w:rsidR="007F4ADF" w:rsidRPr="001E694D" w:rsidRDefault="007F4AD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7749959" w14:textId="77777777" w:rsidR="007F4ADF" w:rsidRPr="001E694D" w:rsidRDefault="007F4AD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F2BC94A" w14:textId="77777777" w:rsidR="007F4ADF" w:rsidRPr="001E694D" w:rsidRDefault="007F4AD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DD6138B"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01029840"/>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789E5209"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BBB09D"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77340EA"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5B8E2E98" w14:textId="77777777" w:rsidR="007F4ADF" w:rsidRPr="001E694D" w:rsidRDefault="00E2739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85312891"/>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23156FB"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BE14C9"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330440D" w14:textId="77777777" w:rsidR="007F4ADF" w:rsidRPr="001E694D" w:rsidRDefault="007F4AD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DAF8940"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54634983"/>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20EABDE"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E2C967"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C5555AD"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0C49ED9"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96112960"/>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67E456F6" w14:textId="77777777" w:rsidR="007F4ADF" w:rsidRPr="003E162B" w:rsidRDefault="007F4ADF" w:rsidP="001A5684">
      <w:pPr>
        <w:pStyle w:val="Heading20"/>
        <w:rPr>
          <w:rFonts w:ascii="Open Sans" w:hAnsi="Open Sans" w:cs="Open Sans"/>
          <w:color w:val="781E77"/>
        </w:rPr>
      </w:pPr>
      <w:r w:rsidRPr="003E162B">
        <w:rPr>
          <w:rFonts w:ascii="Open Sans" w:hAnsi="Open Sans" w:cs="Open Sans"/>
          <w:color w:val="781E77"/>
        </w:rPr>
        <w:t>Findings</w:t>
      </w:r>
    </w:p>
    <w:p w14:paraId="1870D4C9" w14:textId="31C46527" w:rsidR="00B6370F" w:rsidRDefault="00B6370F" w:rsidP="00B6370F">
      <w:pPr>
        <w:pStyle w:val="NormalArial"/>
        <w:rPr>
          <w:rFonts w:ascii="Open Sans" w:hAnsi="Open Sans" w:cs="Open Sans"/>
        </w:rPr>
      </w:pPr>
      <w:r>
        <w:rPr>
          <w:rFonts w:ascii="Open Sans" w:hAnsi="Open Sans" w:cs="Open Sans"/>
        </w:rPr>
        <w:t>C</w:t>
      </w:r>
      <w:r w:rsidRPr="00F967B0">
        <w:rPr>
          <w:rFonts w:ascii="Open Sans" w:hAnsi="Open Sans" w:cs="Open Sans"/>
        </w:rPr>
        <w:t>onsumers</w:t>
      </w:r>
      <w:r>
        <w:rPr>
          <w:rFonts w:ascii="Open Sans" w:hAnsi="Open Sans" w:cs="Open Sans"/>
        </w:rPr>
        <w:t xml:space="preserve"> and </w:t>
      </w:r>
      <w:r w:rsidRPr="00F967B0">
        <w:rPr>
          <w:rFonts w:ascii="Open Sans" w:hAnsi="Open Sans" w:cs="Open Sans"/>
        </w:rPr>
        <w:t xml:space="preserve">representatives </w:t>
      </w:r>
      <w:r w:rsidR="00ED1893">
        <w:rPr>
          <w:rFonts w:ascii="Open Sans" w:hAnsi="Open Sans" w:cs="Open Sans"/>
        </w:rPr>
        <w:t xml:space="preserve">provided </w:t>
      </w:r>
      <w:r w:rsidR="001930A9">
        <w:rPr>
          <w:rFonts w:ascii="Open Sans" w:hAnsi="Open Sans" w:cs="Open Sans"/>
        </w:rPr>
        <w:t xml:space="preserve">positive </w:t>
      </w:r>
      <w:r w:rsidR="00ED1893">
        <w:rPr>
          <w:rFonts w:ascii="Open Sans" w:hAnsi="Open Sans" w:cs="Open Sans"/>
        </w:rPr>
        <w:t xml:space="preserve">feedback, </w:t>
      </w:r>
      <w:r w:rsidR="001930A9">
        <w:rPr>
          <w:rFonts w:ascii="Open Sans" w:hAnsi="Open Sans" w:cs="Open Sans"/>
        </w:rPr>
        <w:t xml:space="preserve">stating </w:t>
      </w:r>
      <w:r w:rsidRPr="00F967B0">
        <w:rPr>
          <w:rFonts w:ascii="Open Sans" w:hAnsi="Open Sans" w:cs="Open Sans"/>
        </w:rPr>
        <w:t xml:space="preserve">staff </w:t>
      </w:r>
      <w:r w:rsidR="00ED1893">
        <w:rPr>
          <w:rFonts w:ascii="Open Sans" w:hAnsi="Open Sans" w:cs="Open Sans"/>
        </w:rPr>
        <w:t>know them well</w:t>
      </w:r>
      <w:r w:rsidR="00640149">
        <w:rPr>
          <w:rFonts w:ascii="Open Sans" w:hAnsi="Open Sans" w:cs="Open Sans"/>
        </w:rPr>
        <w:t xml:space="preserve"> and</w:t>
      </w:r>
      <w:r w:rsidR="00ED1893">
        <w:rPr>
          <w:rFonts w:ascii="Open Sans" w:hAnsi="Open Sans" w:cs="Open Sans"/>
        </w:rPr>
        <w:t xml:space="preserve"> </w:t>
      </w:r>
      <w:r w:rsidRPr="00F967B0">
        <w:rPr>
          <w:rFonts w:ascii="Open Sans" w:hAnsi="Open Sans" w:cs="Open Sans"/>
        </w:rPr>
        <w:t>treat them with dignity</w:t>
      </w:r>
      <w:r>
        <w:rPr>
          <w:rFonts w:ascii="Open Sans" w:hAnsi="Open Sans" w:cs="Open Sans"/>
        </w:rPr>
        <w:t xml:space="preserve"> and </w:t>
      </w:r>
      <w:r w:rsidR="000C29DF" w:rsidRPr="00F967B0">
        <w:rPr>
          <w:rFonts w:ascii="Open Sans" w:hAnsi="Open Sans" w:cs="Open Sans"/>
        </w:rPr>
        <w:t>respect</w:t>
      </w:r>
      <w:r w:rsidR="00ED1893">
        <w:rPr>
          <w:rFonts w:ascii="Open Sans" w:hAnsi="Open Sans" w:cs="Open Sans"/>
        </w:rPr>
        <w:t xml:space="preserve">. </w:t>
      </w:r>
      <w:r>
        <w:rPr>
          <w:rFonts w:ascii="Open Sans" w:hAnsi="Open Sans" w:cs="Open Sans"/>
        </w:rPr>
        <w:t xml:space="preserve">Consumers’ care documentation </w:t>
      </w:r>
      <w:r w:rsidR="00CF115E">
        <w:rPr>
          <w:rFonts w:ascii="Open Sans" w:hAnsi="Open Sans" w:cs="Open Sans"/>
        </w:rPr>
        <w:t>detailed</w:t>
      </w:r>
      <w:r>
        <w:rPr>
          <w:rFonts w:ascii="Open Sans" w:hAnsi="Open Sans" w:cs="Open Sans"/>
        </w:rPr>
        <w:t xml:space="preserve"> personal history, preferences, and information about what is important to </w:t>
      </w:r>
      <w:r w:rsidR="00D246FE">
        <w:rPr>
          <w:rFonts w:ascii="Open Sans" w:hAnsi="Open Sans" w:cs="Open Sans"/>
        </w:rPr>
        <w:t>them</w:t>
      </w:r>
      <w:r w:rsidR="00CF115E">
        <w:rPr>
          <w:rFonts w:ascii="Open Sans" w:hAnsi="Open Sans" w:cs="Open Sans"/>
        </w:rPr>
        <w:t xml:space="preserve">, </w:t>
      </w:r>
      <w:r>
        <w:rPr>
          <w:rFonts w:ascii="Open Sans" w:eastAsia="Open Sans" w:hAnsi="Open Sans" w:cs="Open Sans"/>
        </w:rPr>
        <w:t>enabl</w:t>
      </w:r>
      <w:r w:rsidR="00CF115E">
        <w:rPr>
          <w:rFonts w:ascii="Open Sans" w:eastAsia="Open Sans" w:hAnsi="Open Sans" w:cs="Open Sans"/>
        </w:rPr>
        <w:t>ing</w:t>
      </w:r>
      <w:r>
        <w:rPr>
          <w:rFonts w:ascii="Open Sans" w:eastAsia="Open Sans" w:hAnsi="Open Sans" w:cs="Open Sans"/>
        </w:rPr>
        <w:t xml:space="preserve"> a person-centred approach to the delivery of care and services</w:t>
      </w:r>
      <w:r w:rsidR="00D246FE">
        <w:rPr>
          <w:rFonts w:ascii="Open Sans" w:eastAsia="Open Sans" w:hAnsi="Open Sans" w:cs="Open Sans"/>
        </w:rPr>
        <w:t xml:space="preserve">. Respectful and inclusive language </w:t>
      </w:r>
      <w:r w:rsidR="00715C50">
        <w:rPr>
          <w:rFonts w:ascii="Open Sans" w:eastAsia="Open Sans" w:hAnsi="Open Sans" w:cs="Open Sans"/>
        </w:rPr>
        <w:t xml:space="preserve">was noted </w:t>
      </w:r>
      <w:r w:rsidR="00D246FE">
        <w:rPr>
          <w:rFonts w:ascii="Open Sans" w:eastAsia="Open Sans" w:hAnsi="Open Sans" w:cs="Open Sans"/>
        </w:rPr>
        <w:t xml:space="preserve">throughout consumer care documentation. </w:t>
      </w:r>
      <w:r w:rsidR="00F25D23">
        <w:rPr>
          <w:rFonts w:ascii="Open Sans" w:eastAsia="Open Sans" w:hAnsi="Open Sans" w:cs="Open Sans"/>
        </w:rPr>
        <w:t xml:space="preserve">Staff demonstrated they know consumers </w:t>
      </w:r>
      <w:r w:rsidR="00E35954">
        <w:rPr>
          <w:rFonts w:ascii="Open Sans" w:eastAsia="Open Sans" w:hAnsi="Open Sans" w:cs="Open Sans"/>
        </w:rPr>
        <w:t>well</w:t>
      </w:r>
      <w:r w:rsidR="00D246FE">
        <w:rPr>
          <w:rFonts w:ascii="Open Sans" w:eastAsia="Open Sans" w:hAnsi="Open Sans" w:cs="Open Sans"/>
        </w:rPr>
        <w:t>,</w:t>
      </w:r>
      <w:r w:rsidR="00E35954">
        <w:rPr>
          <w:rFonts w:ascii="Open Sans" w:eastAsia="Open Sans" w:hAnsi="Open Sans" w:cs="Open Sans"/>
        </w:rPr>
        <w:t xml:space="preserve"> </w:t>
      </w:r>
      <w:r w:rsidR="00F25D23">
        <w:rPr>
          <w:rFonts w:ascii="Open Sans" w:eastAsia="Open Sans" w:hAnsi="Open Sans" w:cs="Open Sans"/>
        </w:rPr>
        <w:t>describe</w:t>
      </w:r>
      <w:r w:rsidR="00D246FE">
        <w:rPr>
          <w:rFonts w:ascii="Open Sans" w:eastAsia="Open Sans" w:hAnsi="Open Sans" w:cs="Open Sans"/>
        </w:rPr>
        <w:t>d</w:t>
      </w:r>
      <w:r w:rsidR="00F25D23">
        <w:rPr>
          <w:rFonts w:ascii="Open Sans" w:eastAsia="Open Sans" w:hAnsi="Open Sans" w:cs="Open Sans"/>
        </w:rPr>
        <w:t xml:space="preserve"> unique attributes </w:t>
      </w:r>
      <w:r w:rsidR="005012BA">
        <w:rPr>
          <w:rFonts w:ascii="Open Sans" w:eastAsia="Open Sans" w:hAnsi="Open Sans" w:cs="Open Sans"/>
        </w:rPr>
        <w:t xml:space="preserve">of </w:t>
      </w:r>
      <w:r w:rsidR="00640149">
        <w:rPr>
          <w:rFonts w:ascii="Open Sans" w:eastAsia="Open Sans" w:hAnsi="Open Sans" w:cs="Open Sans"/>
        </w:rPr>
        <w:t>consumers</w:t>
      </w:r>
      <w:r w:rsidR="005012BA">
        <w:rPr>
          <w:rFonts w:ascii="Open Sans" w:eastAsia="Open Sans" w:hAnsi="Open Sans" w:cs="Open Sans"/>
        </w:rPr>
        <w:t xml:space="preserve"> in their care</w:t>
      </w:r>
      <w:r w:rsidR="00D246FE">
        <w:rPr>
          <w:rFonts w:ascii="Open Sans" w:eastAsia="Open Sans" w:hAnsi="Open Sans" w:cs="Open Sans"/>
        </w:rPr>
        <w:t>,</w:t>
      </w:r>
      <w:r w:rsidR="005012BA">
        <w:rPr>
          <w:rFonts w:ascii="Open Sans" w:eastAsia="Open Sans" w:hAnsi="Open Sans" w:cs="Open Sans"/>
        </w:rPr>
        <w:t xml:space="preserve"> and provided practical examples </w:t>
      </w:r>
      <w:r w:rsidR="002C6333">
        <w:rPr>
          <w:rFonts w:ascii="Open Sans" w:eastAsia="Open Sans" w:hAnsi="Open Sans" w:cs="Open Sans"/>
        </w:rPr>
        <w:t xml:space="preserve">of providing respectful and dignified care and services. </w:t>
      </w:r>
      <w:r w:rsidR="00C74331">
        <w:rPr>
          <w:rFonts w:ascii="Open Sans" w:eastAsia="Open Sans" w:hAnsi="Open Sans" w:cs="Open Sans"/>
        </w:rPr>
        <w:t>T</w:t>
      </w:r>
      <w:r w:rsidR="002C6333">
        <w:rPr>
          <w:rFonts w:ascii="Open Sans" w:eastAsia="Open Sans" w:hAnsi="Open Sans" w:cs="Open Sans"/>
        </w:rPr>
        <w:t xml:space="preserve">he </w:t>
      </w:r>
      <w:r w:rsidR="002C6333">
        <w:rPr>
          <w:rFonts w:ascii="Open Sans" w:eastAsia="Open Sans" w:hAnsi="Open Sans" w:cs="Open Sans"/>
        </w:rPr>
        <w:lastRenderedPageBreak/>
        <w:t xml:space="preserve">assessment team </w:t>
      </w:r>
      <w:r w:rsidR="00C74331">
        <w:rPr>
          <w:rFonts w:ascii="Open Sans" w:eastAsia="Open Sans" w:hAnsi="Open Sans" w:cs="Open Sans"/>
        </w:rPr>
        <w:t>observed</w:t>
      </w:r>
      <w:r w:rsidR="002C6333">
        <w:rPr>
          <w:rFonts w:ascii="Open Sans" w:eastAsia="Open Sans" w:hAnsi="Open Sans" w:cs="Open Sans"/>
        </w:rPr>
        <w:t xml:space="preserve"> staff interacting with consumers in a respectful and dignified manner. </w:t>
      </w:r>
    </w:p>
    <w:p w14:paraId="3B9FDB4B" w14:textId="4026360A" w:rsidR="00B6370F" w:rsidRDefault="00B6370F" w:rsidP="00B6370F">
      <w:pPr>
        <w:pStyle w:val="NormalArial"/>
        <w:rPr>
          <w:rFonts w:ascii="Open Sans" w:hAnsi="Open Sans" w:cs="Open Sans"/>
        </w:rPr>
      </w:pPr>
      <w:r w:rsidRPr="008F244B">
        <w:rPr>
          <w:rFonts w:ascii="Open Sans" w:hAnsi="Open Sans" w:cs="Open Sans"/>
        </w:rPr>
        <w:t>Consumers</w:t>
      </w:r>
      <w:r>
        <w:rPr>
          <w:rFonts w:ascii="Open Sans" w:hAnsi="Open Sans" w:cs="Open Sans"/>
        </w:rPr>
        <w:t xml:space="preserve"> said they </w:t>
      </w:r>
      <w:r w:rsidR="00211014">
        <w:rPr>
          <w:rFonts w:ascii="Open Sans" w:hAnsi="Open Sans" w:cs="Open Sans"/>
        </w:rPr>
        <w:t xml:space="preserve">feel safe, and confirmed </w:t>
      </w:r>
      <w:r w:rsidRPr="008F244B">
        <w:rPr>
          <w:rFonts w:ascii="Open Sans" w:hAnsi="Open Sans" w:cs="Open Sans"/>
        </w:rPr>
        <w:t xml:space="preserve">care and </w:t>
      </w:r>
      <w:r w:rsidR="00FB3DA4">
        <w:rPr>
          <w:rFonts w:ascii="Open Sans" w:hAnsi="Open Sans" w:cs="Open Sans"/>
        </w:rPr>
        <w:t xml:space="preserve">services </w:t>
      </w:r>
      <w:r w:rsidRPr="008F244B">
        <w:rPr>
          <w:rFonts w:ascii="Open Sans" w:hAnsi="Open Sans" w:cs="Open Sans"/>
        </w:rPr>
        <w:t>me</w:t>
      </w:r>
      <w:r>
        <w:rPr>
          <w:rFonts w:ascii="Open Sans" w:hAnsi="Open Sans" w:cs="Open Sans"/>
        </w:rPr>
        <w:t>e</w:t>
      </w:r>
      <w:r w:rsidRPr="008F244B">
        <w:rPr>
          <w:rFonts w:ascii="Open Sans" w:hAnsi="Open Sans" w:cs="Open Sans"/>
        </w:rPr>
        <w:t>t their needs</w:t>
      </w:r>
      <w:r>
        <w:rPr>
          <w:rFonts w:ascii="Open Sans" w:hAnsi="Open Sans" w:cs="Open Sans"/>
        </w:rPr>
        <w:t xml:space="preserve">, including in relation to </w:t>
      </w:r>
      <w:r w:rsidR="008E2EA9">
        <w:rPr>
          <w:rFonts w:ascii="Open Sans" w:hAnsi="Open Sans" w:cs="Open Sans"/>
        </w:rPr>
        <w:t xml:space="preserve">receiving </w:t>
      </w:r>
      <w:r w:rsidR="009011AC">
        <w:rPr>
          <w:rFonts w:ascii="Open Sans" w:hAnsi="Open Sans" w:cs="Open Sans"/>
        </w:rPr>
        <w:t>personal care</w:t>
      </w:r>
      <w:r w:rsidR="006B5F71">
        <w:rPr>
          <w:rFonts w:ascii="Open Sans" w:hAnsi="Open Sans" w:cs="Open Sans"/>
        </w:rPr>
        <w:t xml:space="preserve"> </w:t>
      </w:r>
      <w:r>
        <w:rPr>
          <w:rFonts w:ascii="Open Sans" w:hAnsi="Open Sans" w:cs="Open Sans"/>
        </w:rPr>
        <w:t xml:space="preserve">and access </w:t>
      </w:r>
      <w:r w:rsidR="00005BD3">
        <w:rPr>
          <w:rFonts w:ascii="Open Sans" w:hAnsi="Open Sans" w:cs="Open Sans"/>
        </w:rPr>
        <w:t xml:space="preserve">to </w:t>
      </w:r>
      <w:r>
        <w:rPr>
          <w:rFonts w:ascii="Open Sans" w:hAnsi="Open Sans" w:cs="Open Sans"/>
        </w:rPr>
        <w:t xml:space="preserve">and choice relating to </w:t>
      </w:r>
      <w:r w:rsidR="00005BD3">
        <w:rPr>
          <w:rFonts w:ascii="Open Sans" w:hAnsi="Open Sans" w:cs="Open Sans"/>
        </w:rPr>
        <w:t xml:space="preserve">culturally safe </w:t>
      </w:r>
      <w:r>
        <w:rPr>
          <w:rFonts w:ascii="Open Sans" w:hAnsi="Open Sans" w:cs="Open Sans"/>
        </w:rPr>
        <w:t xml:space="preserve">services. </w:t>
      </w:r>
      <w:r w:rsidR="004B1703">
        <w:rPr>
          <w:rFonts w:ascii="Open Sans" w:hAnsi="Open Sans" w:cs="Open Sans"/>
        </w:rPr>
        <w:t xml:space="preserve">Consumer care records </w:t>
      </w:r>
      <w:r w:rsidR="004B1703" w:rsidRPr="008F244B">
        <w:rPr>
          <w:rFonts w:ascii="Open Sans" w:hAnsi="Open Sans" w:cs="Open Sans"/>
        </w:rPr>
        <w:t xml:space="preserve">included information </w:t>
      </w:r>
      <w:r w:rsidR="004B1703">
        <w:rPr>
          <w:rFonts w:ascii="Open Sans" w:hAnsi="Open Sans" w:cs="Open Sans"/>
        </w:rPr>
        <w:t xml:space="preserve">about consumers’ </w:t>
      </w:r>
      <w:r w:rsidR="004B1703" w:rsidRPr="008F244B">
        <w:rPr>
          <w:rFonts w:ascii="Open Sans" w:hAnsi="Open Sans" w:cs="Open Sans"/>
        </w:rPr>
        <w:t>culture, religi</w:t>
      </w:r>
      <w:r w:rsidR="004B1703">
        <w:rPr>
          <w:rFonts w:ascii="Open Sans" w:hAnsi="Open Sans" w:cs="Open Sans"/>
        </w:rPr>
        <w:t xml:space="preserve">ous beliefs, </w:t>
      </w:r>
      <w:r w:rsidR="004B1703" w:rsidRPr="008F244B">
        <w:rPr>
          <w:rFonts w:ascii="Open Sans" w:hAnsi="Open Sans" w:cs="Open Sans"/>
        </w:rPr>
        <w:t>ethnicity</w:t>
      </w:r>
      <w:r w:rsidR="004B1703">
        <w:rPr>
          <w:rFonts w:ascii="Open Sans" w:hAnsi="Open Sans" w:cs="Open Sans"/>
        </w:rPr>
        <w:t xml:space="preserve">, diversity, </w:t>
      </w:r>
      <w:r w:rsidR="004B1703" w:rsidRPr="008F244B">
        <w:rPr>
          <w:rFonts w:ascii="Open Sans" w:hAnsi="Open Sans" w:cs="Open Sans"/>
        </w:rPr>
        <w:t xml:space="preserve">and </w:t>
      </w:r>
      <w:r w:rsidR="004B1703">
        <w:rPr>
          <w:rFonts w:ascii="Open Sans" w:hAnsi="Open Sans" w:cs="Open Sans"/>
        </w:rPr>
        <w:t xml:space="preserve">their </w:t>
      </w:r>
      <w:r w:rsidR="004B1703" w:rsidRPr="008F244B">
        <w:rPr>
          <w:rFonts w:ascii="Open Sans" w:hAnsi="Open Sans" w:cs="Open Sans"/>
        </w:rPr>
        <w:t>associated needs and preferences</w:t>
      </w:r>
      <w:r w:rsidR="00EC2928">
        <w:rPr>
          <w:rFonts w:ascii="Open Sans" w:hAnsi="Open Sans" w:cs="Open Sans"/>
        </w:rPr>
        <w:t>.</w:t>
      </w:r>
      <w:r w:rsidR="00B12CB2">
        <w:rPr>
          <w:rFonts w:ascii="Open Sans" w:hAnsi="Open Sans" w:cs="Open Sans"/>
        </w:rPr>
        <w:t xml:space="preserve"> </w:t>
      </w:r>
    </w:p>
    <w:p w14:paraId="3A7C0FB9" w14:textId="1EB51099" w:rsidR="008D7447" w:rsidRDefault="00B6370F" w:rsidP="002F61B5">
      <w:pPr>
        <w:rPr>
          <w:rFonts w:ascii="Open Sans" w:hAnsi="Open Sans" w:cs="Open Sans"/>
        </w:rPr>
      </w:pPr>
      <w:r w:rsidRPr="60B3DA2E">
        <w:rPr>
          <w:rFonts w:ascii="Open Sans" w:eastAsia="Open Sans" w:hAnsi="Open Sans" w:cs="Open Sans"/>
        </w:rPr>
        <w:t>Consumers</w:t>
      </w:r>
      <w:r>
        <w:rPr>
          <w:rFonts w:ascii="Open Sans" w:eastAsia="Open Sans" w:hAnsi="Open Sans" w:cs="Open Sans"/>
        </w:rPr>
        <w:t xml:space="preserve"> </w:t>
      </w:r>
      <w:r w:rsidRPr="60B3DA2E">
        <w:rPr>
          <w:rFonts w:ascii="Open Sans" w:eastAsia="Open Sans" w:hAnsi="Open Sans" w:cs="Open Sans"/>
        </w:rPr>
        <w:t xml:space="preserve">said </w:t>
      </w:r>
      <w:r>
        <w:rPr>
          <w:rFonts w:ascii="Open Sans" w:eastAsia="Open Sans" w:hAnsi="Open Sans" w:cs="Open Sans"/>
        </w:rPr>
        <w:t xml:space="preserve">staff </w:t>
      </w:r>
      <w:r w:rsidR="0072447A">
        <w:rPr>
          <w:rFonts w:ascii="Open Sans" w:eastAsia="Open Sans" w:hAnsi="Open Sans" w:cs="Open Sans"/>
        </w:rPr>
        <w:t xml:space="preserve">respect their choices </w:t>
      </w:r>
      <w:r w:rsidR="00D259C7">
        <w:rPr>
          <w:rFonts w:ascii="Open Sans" w:eastAsia="Open Sans" w:hAnsi="Open Sans" w:cs="Open Sans"/>
        </w:rPr>
        <w:t xml:space="preserve">including </w:t>
      </w:r>
      <w:r w:rsidR="00AD0493">
        <w:rPr>
          <w:rFonts w:ascii="Open Sans" w:eastAsia="Open Sans" w:hAnsi="Open Sans" w:cs="Open Sans"/>
        </w:rPr>
        <w:t xml:space="preserve">how they would like care </w:t>
      </w:r>
      <w:r w:rsidR="00EC2928">
        <w:rPr>
          <w:rFonts w:ascii="Open Sans" w:eastAsia="Open Sans" w:hAnsi="Open Sans" w:cs="Open Sans"/>
        </w:rPr>
        <w:t xml:space="preserve">to be </w:t>
      </w:r>
      <w:r w:rsidR="00AD0493">
        <w:rPr>
          <w:rFonts w:ascii="Open Sans" w:eastAsia="Open Sans" w:hAnsi="Open Sans" w:cs="Open Sans"/>
        </w:rPr>
        <w:t xml:space="preserve">provided, and staff </w:t>
      </w:r>
      <w:r>
        <w:rPr>
          <w:rFonts w:ascii="Open Sans" w:eastAsia="Open Sans" w:hAnsi="Open Sans" w:cs="Open Sans"/>
        </w:rPr>
        <w:t xml:space="preserve">support them </w:t>
      </w:r>
      <w:r w:rsidRPr="60B3DA2E">
        <w:rPr>
          <w:rFonts w:ascii="Open Sans" w:eastAsia="Open Sans" w:hAnsi="Open Sans" w:cs="Open Sans"/>
        </w:rPr>
        <w:t xml:space="preserve">to </w:t>
      </w:r>
      <w:r w:rsidR="00AD0493">
        <w:rPr>
          <w:rFonts w:ascii="Open Sans" w:eastAsia="Open Sans" w:hAnsi="Open Sans" w:cs="Open Sans"/>
        </w:rPr>
        <w:t xml:space="preserve">involve </w:t>
      </w:r>
      <w:r w:rsidR="00913E46">
        <w:rPr>
          <w:rFonts w:ascii="Open Sans" w:eastAsia="Open Sans" w:hAnsi="Open Sans" w:cs="Open Sans"/>
        </w:rPr>
        <w:t xml:space="preserve">others </w:t>
      </w:r>
      <w:r w:rsidR="00452120">
        <w:rPr>
          <w:rFonts w:ascii="Open Sans" w:eastAsia="Open Sans" w:hAnsi="Open Sans" w:cs="Open Sans"/>
        </w:rPr>
        <w:t xml:space="preserve">where they wish. </w:t>
      </w:r>
      <w:r w:rsidRPr="0092193E">
        <w:rPr>
          <w:rFonts w:ascii="Open Sans" w:hAnsi="Open Sans" w:cs="Open Sans"/>
        </w:rPr>
        <w:t xml:space="preserve">Staff </w:t>
      </w:r>
      <w:r>
        <w:rPr>
          <w:rFonts w:ascii="Open Sans" w:hAnsi="Open Sans" w:cs="Open Sans"/>
        </w:rPr>
        <w:t xml:space="preserve">provided examples which demonstrated consumers </w:t>
      </w:r>
      <w:r w:rsidR="002F61B5">
        <w:rPr>
          <w:rFonts w:ascii="Open Sans" w:hAnsi="Open Sans" w:cs="Open Sans"/>
        </w:rPr>
        <w:t xml:space="preserve">are encouraged </w:t>
      </w:r>
      <w:r>
        <w:rPr>
          <w:rFonts w:ascii="Open Sans" w:hAnsi="Open Sans" w:cs="Open Sans"/>
        </w:rPr>
        <w:t>t</w:t>
      </w:r>
      <w:r w:rsidRPr="0092193E">
        <w:rPr>
          <w:rFonts w:ascii="Open Sans" w:hAnsi="Open Sans" w:cs="Open Sans"/>
        </w:rPr>
        <w:t xml:space="preserve">o maintain relationships of choice through </w:t>
      </w:r>
      <w:r w:rsidR="008C70D6">
        <w:rPr>
          <w:rFonts w:ascii="Open Sans" w:hAnsi="Open Sans" w:cs="Open Sans"/>
        </w:rPr>
        <w:t>participation in activities</w:t>
      </w:r>
      <w:r w:rsidR="00264B68">
        <w:rPr>
          <w:rFonts w:ascii="Open Sans" w:hAnsi="Open Sans" w:cs="Open Sans"/>
        </w:rPr>
        <w:t xml:space="preserve"> and </w:t>
      </w:r>
      <w:r w:rsidR="00A64AA2">
        <w:rPr>
          <w:rFonts w:ascii="Open Sans" w:hAnsi="Open Sans" w:cs="Open Sans"/>
        </w:rPr>
        <w:t>social outings</w:t>
      </w:r>
      <w:r w:rsidR="00F97579">
        <w:rPr>
          <w:rFonts w:ascii="Open Sans" w:hAnsi="Open Sans" w:cs="Open Sans"/>
        </w:rPr>
        <w:t xml:space="preserve"> and described supporting o</w:t>
      </w:r>
      <w:r w:rsidR="00264B68">
        <w:rPr>
          <w:rFonts w:ascii="Open Sans" w:hAnsi="Open Sans" w:cs="Open Sans"/>
        </w:rPr>
        <w:t xml:space="preserve">pportunities </w:t>
      </w:r>
      <w:r w:rsidR="008D7447">
        <w:rPr>
          <w:rFonts w:ascii="Open Sans" w:hAnsi="Open Sans" w:cs="Open Sans"/>
        </w:rPr>
        <w:t xml:space="preserve">for </w:t>
      </w:r>
      <w:r w:rsidR="00A64AA2">
        <w:rPr>
          <w:rFonts w:ascii="Open Sans" w:hAnsi="Open Sans" w:cs="Open Sans"/>
        </w:rPr>
        <w:t xml:space="preserve">partners to </w:t>
      </w:r>
      <w:r w:rsidR="008D7447">
        <w:rPr>
          <w:rFonts w:ascii="Open Sans" w:hAnsi="Open Sans" w:cs="Open Sans"/>
        </w:rPr>
        <w:t xml:space="preserve">connect with each other. </w:t>
      </w:r>
      <w:r w:rsidR="00F97579">
        <w:rPr>
          <w:rFonts w:ascii="Open Sans" w:hAnsi="Open Sans" w:cs="Open Sans"/>
        </w:rPr>
        <w:t xml:space="preserve">Care </w:t>
      </w:r>
      <w:r w:rsidR="0061431F">
        <w:rPr>
          <w:rFonts w:ascii="Open Sans" w:hAnsi="Open Sans" w:cs="Open Sans"/>
        </w:rPr>
        <w:t xml:space="preserve">records </w:t>
      </w:r>
      <w:r w:rsidR="00F85404">
        <w:rPr>
          <w:rFonts w:ascii="Open Sans" w:hAnsi="Open Sans" w:cs="Open Sans"/>
        </w:rPr>
        <w:t>show the service communicate</w:t>
      </w:r>
      <w:r w:rsidR="00657BDD">
        <w:rPr>
          <w:rFonts w:ascii="Open Sans" w:hAnsi="Open Sans" w:cs="Open Sans"/>
        </w:rPr>
        <w:t>s</w:t>
      </w:r>
      <w:r w:rsidR="00F85404">
        <w:rPr>
          <w:rFonts w:ascii="Open Sans" w:hAnsi="Open Sans" w:cs="Open Sans"/>
        </w:rPr>
        <w:t xml:space="preserve"> with consumers about how </w:t>
      </w:r>
      <w:r w:rsidR="0061431F" w:rsidRPr="00490463">
        <w:rPr>
          <w:rFonts w:ascii="Open Sans" w:hAnsi="Open Sans" w:cs="Open Sans"/>
        </w:rPr>
        <w:t>they</w:t>
      </w:r>
      <w:r w:rsidR="00F85404">
        <w:rPr>
          <w:rFonts w:ascii="Open Sans" w:hAnsi="Open Sans" w:cs="Open Sans"/>
        </w:rPr>
        <w:t xml:space="preserve"> prefer care to be delivered, and preferences around meals and lifestyle activities. </w:t>
      </w:r>
      <w:r w:rsidR="00E35954">
        <w:rPr>
          <w:rFonts w:ascii="Open Sans" w:hAnsi="Open Sans" w:cs="Open Sans"/>
        </w:rPr>
        <w:t xml:space="preserve">Documentation showed staff </w:t>
      </w:r>
      <w:r w:rsidR="00DC417D">
        <w:rPr>
          <w:rFonts w:ascii="Open Sans" w:hAnsi="Open Sans" w:cs="Open Sans"/>
        </w:rPr>
        <w:t xml:space="preserve">record </w:t>
      </w:r>
      <w:r w:rsidR="00E35954">
        <w:rPr>
          <w:rFonts w:ascii="Open Sans" w:hAnsi="Open Sans" w:cs="Open Sans"/>
        </w:rPr>
        <w:t xml:space="preserve">who </w:t>
      </w:r>
      <w:r w:rsidR="0061431F" w:rsidRPr="00490463">
        <w:rPr>
          <w:rFonts w:ascii="Open Sans" w:hAnsi="Open Sans" w:cs="Open Sans"/>
        </w:rPr>
        <w:t xml:space="preserve">consumers have nominated to be involved in their </w:t>
      </w:r>
      <w:r w:rsidR="0061431F">
        <w:rPr>
          <w:rFonts w:ascii="Open Sans" w:hAnsi="Open Sans" w:cs="Open Sans"/>
        </w:rPr>
        <w:t>care</w:t>
      </w:r>
      <w:r w:rsidR="00DC417D">
        <w:rPr>
          <w:rFonts w:ascii="Open Sans" w:hAnsi="Open Sans" w:cs="Open Sans"/>
        </w:rPr>
        <w:t>,</w:t>
      </w:r>
      <w:r w:rsidR="0061431F">
        <w:rPr>
          <w:rFonts w:ascii="Open Sans" w:hAnsi="Open Sans" w:cs="Open Sans"/>
        </w:rPr>
        <w:t xml:space="preserve"> </w:t>
      </w:r>
      <w:r w:rsidR="0003514E">
        <w:rPr>
          <w:rFonts w:ascii="Open Sans" w:hAnsi="Open Sans" w:cs="Open Sans"/>
        </w:rPr>
        <w:t xml:space="preserve">and </w:t>
      </w:r>
      <w:r w:rsidR="0061431F" w:rsidRPr="00490463">
        <w:rPr>
          <w:rFonts w:ascii="Open Sans" w:hAnsi="Open Sans" w:cs="Open Sans"/>
        </w:rPr>
        <w:t>staff are delivering care in accordance with consumer choices</w:t>
      </w:r>
      <w:r w:rsidR="0003514E">
        <w:rPr>
          <w:rFonts w:ascii="Open Sans" w:hAnsi="Open Sans" w:cs="Open Sans"/>
        </w:rPr>
        <w:t>.</w:t>
      </w:r>
    </w:p>
    <w:p w14:paraId="3D0B3297" w14:textId="3972EC37" w:rsidR="00B6370F" w:rsidRDefault="00B6370F" w:rsidP="00B6370F">
      <w:pPr>
        <w:rPr>
          <w:rFonts w:ascii="Open Sans" w:hAnsi="Open Sans" w:cs="Open Sans"/>
        </w:rPr>
      </w:pPr>
      <w:r w:rsidRPr="000E7DE3">
        <w:rPr>
          <w:rFonts w:ascii="Open Sans" w:hAnsi="Open Sans" w:cs="Open Sans"/>
        </w:rPr>
        <w:t xml:space="preserve">Consumers </w:t>
      </w:r>
      <w:r>
        <w:rPr>
          <w:rFonts w:ascii="Open Sans" w:hAnsi="Open Sans" w:cs="Open Sans"/>
        </w:rPr>
        <w:t>said th</w:t>
      </w:r>
      <w:r w:rsidR="00CE579D">
        <w:rPr>
          <w:rFonts w:ascii="Open Sans" w:hAnsi="Open Sans" w:cs="Open Sans"/>
        </w:rPr>
        <w:t xml:space="preserve">ey are supported to exercise </w:t>
      </w:r>
      <w:r w:rsidR="00E073FB">
        <w:rPr>
          <w:rFonts w:ascii="Open Sans" w:hAnsi="Open Sans" w:cs="Open Sans"/>
        </w:rPr>
        <w:t>choice and</w:t>
      </w:r>
      <w:r>
        <w:rPr>
          <w:rFonts w:ascii="Open Sans" w:hAnsi="Open Sans" w:cs="Open Sans"/>
        </w:rPr>
        <w:t xml:space="preserve"> can take </w:t>
      </w:r>
      <w:r w:rsidRPr="000E7DE3">
        <w:rPr>
          <w:rFonts w:ascii="Open Sans" w:hAnsi="Open Sans" w:cs="Open Sans"/>
        </w:rPr>
        <w:t xml:space="preserve">risks </w:t>
      </w:r>
      <w:r w:rsidR="00B90801">
        <w:rPr>
          <w:rFonts w:ascii="Open Sans" w:hAnsi="Open Sans" w:cs="Open Sans"/>
        </w:rPr>
        <w:t xml:space="preserve">which </w:t>
      </w:r>
      <w:r w:rsidRPr="000E7DE3">
        <w:rPr>
          <w:rFonts w:ascii="Open Sans" w:hAnsi="Open Sans" w:cs="Open Sans"/>
        </w:rPr>
        <w:t>enable</w:t>
      </w:r>
      <w:r w:rsidR="00B90801">
        <w:rPr>
          <w:rFonts w:ascii="Open Sans" w:hAnsi="Open Sans" w:cs="Open Sans"/>
        </w:rPr>
        <w:t>s</w:t>
      </w:r>
      <w:r w:rsidRPr="000E7DE3">
        <w:rPr>
          <w:rFonts w:ascii="Open Sans" w:hAnsi="Open Sans" w:cs="Open Sans"/>
        </w:rPr>
        <w:t xml:space="preserve"> them to live the best life they can</w:t>
      </w:r>
      <w:r>
        <w:rPr>
          <w:rFonts w:ascii="Open Sans" w:hAnsi="Open Sans" w:cs="Open Sans"/>
        </w:rPr>
        <w:t xml:space="preserve">, </w:t>
      </w:r>
      <w:r w:rsidRPr="000E7DE3">
        <w:rPr>
          <w:rFonts w:ascii="Open Sans" w:hAnsi="Open Sans" w:cs="Open Sans"/>
        </w:rPr>
        <w:t>including in relation to using electronic mobility equipment to support independence</w:t>
      </w:r>
      <w:r w:rsidR="00E073FB">
        <w:rPr>
          <w:rFonts w:ascii="Open Sans" w:hAnsi="Open Sans" w:cs="Open Sans"/>
        </w:rPr>
        <w:t xml:space="preserve">. </w:t>
      </w:r>
      <w:r>
        <w:rPr>
          <w:rFonts w:ascii="Open Sans" w:hAnsi="Open Sans" w:cs="Open Sans"/>
        </w:rPr>
        <w:t>C</w:t>
      </w:r>
      <w:r w:rsidRPr="000E7DE3">
        <w:rPr>
          <w:rFonts w:ascii="Open Sans" w:hAnsi="Open Sans" w:cs="Open Sans"/>
        </w:rPr>
        <w:t xml:space="preserve">are documentation </w:t>
      </w:r>
      <w:r>
        <w:rPr>
          <w:rFonts w:ascii="Open Sans" w:hAnsi="Open Sans" w:cs="Open Sans"/>
        </w:rPr>
        <w:t xml:space="preserve">showed </w:t>
      </w:r>
      <w:r w:rsidRPr="000E7DE3">
        <w:rPr>
          <w:rFonts w:ascii="Open Sans" w:hAnsi="Open Sans" w:cs="Open Sans"/>
        </w:rPr>
        <w:t>consumers who cho</w:t>
      </w:r>
      <w:r>
        <w:rPr>
          <w:rFonts w:ascii="Open Sans" w:hAnsi="Open Sans" w:cs="Open Sans"/>
        </w:rPr>
        <w:t>o</w:t>
      </w:r>
      <w:r w:rsidRPr="000E7DE3">
        <w:rPr>
          <w:rFonts w:ascii="Open Sans" w:hAnsi="Open Sans" w:cs="Open Sans"/>
        </w:rPr>
        <w:t>se to take risks are supported by the service</w:t>
      </w:r>
      <w:r w:rsidR="00B90801">
        <w:rPr>
          <w:rFonts w:ascii="Open Sans" w:hAnsi="Open Sans" w:cs="Open Sans"/>
        </w:rPr>
        <w:t>. C</w:t>
      </w:r>
      <w:r>
        <w:rPr>
          <w:rFonts w:ascii="Open Sans" w:hAnsi="Open Sans" w:cs="Open Sans"/>
        </w:rPr>
        <w:t xml:space="preserve">onsumer choices are documented, and strategies to mitigate risks to consumers are implemented. </w:t>
      </w:r>
    </w:p>
    <w:p w14:paraId="71A0B121" w14:textId="49FFDCFD" w:rsidR="00B6370F" w:rsidRDefault="00B6370F" w:rsidP="00B6370F">
      <w:pPr>
        <w:rPr>
          <w:rFonts w:ascii="Open Sans" w:hAnsi="Open Sans" w:cs="Open Sans"/>
        </w:rPr>
      </w:pPr>
      <w:r w:rsidRPr="60B3DA2E">
        <w:rPr>
          <w:rFonts w:ascii="Open Sans" w:eastAsia="Open Sans" w:hAnsi="Open Sans" w:cs="Open Sans"/>
        </w:rPr>
        <w:t>Consumers</w:t>
      </w:r>
      <w:r>
        <w:rPr>
          <w:rFonts w:ascii="Open Sans" w:eastAsia="Open Sans" w:hAnsi="Open Sans" w:cs="Open Sans"/>
        </w:rPr>
        <w:t xml:space="preserve"> and </w:t>
      </w:r>
      <w:r w:rsidRPr="60B3DA2E">
        <w:rPr>
          <w:rFonts w:ascii="Open Sans" w:eastAsia="Open Sans" w:hAnsi="Open Sans" w:cs="Open Sans"/>
        </w:rPr>
        <w:t xml:space="preserve">representatives </w:t>
      </w:r>
      <w:r w:rsidR="007D64E3">
        <w:rPr>
          <w:rFonts w:ascii="Open Sans" w:eastAsia="Open Sans" w:hAnsi="Open Sans" w:cs="Open Sans"/>
        </w:rPr>
        <w:t xml:space="preserve">provided positive feedback </w:t>
      </w:r>
      <w:r w:rsidR="00856F71">
        <w:rPr>
          <w:rFonts w:ascii="Open Sans" w:eastAsia="Open Sans" w:hAnsi="Open Sans" w:cs="Open Sans"/>
        </w:rPr>
        <w:t xml:space="preserve">in relation to the </w:t>
      </w:r>
      <w:r w:rsidR="00F83865">
        <w:rPr>
          <w:rFonts w:ascii="Open Sans" w:eastAsia="Open Sans" w:hAnsi="Open Sans" w:cs="Open Sans"/>
        </w:rPr>
        <w:t xml:space="preserve">service’s </w:t>
      </w:r>
      <w:r w:rsidR="00856F71">
        <w:rPr>
          <w:rFonts w:ascii="Open Sans" w:eastAsia="Open Sans" w:hAnsi="Open Sans" w:cs="Open Sans"/>
        </w:rPr>
        <w:t xml:space="preserve">standard of communication and information sharing mechanisms. Consumers </w:t>
      </w:r>
      <w:r>
        <w:rPr>
          <w:rFonts w:ascii="Open Sans" w:eastAsia="Open Sans" w:hAnsi="Open Sans" w:cs="Open Sans"/>
        </w:rPr>
        <w:t xml:space="preserve">said </w:t>
      </w:r>
      <w:r w:rsidRPr="60B3DA2E">
        <w:rPr>
          <w:rFonts w:ascii="Open Sans" w:eastAsia="Open Sans" w:hAnsi="Open Sans" w:cs="Open Sans"/>
        </w:rPr>
        <w:t xml:space="preserve">they receive up to date information about </w:t>
      </w:r>
      <w:r>
        <w:rPr>
          <w:rFonts w:ascii="Open Sans" w:eastAsia="Open Sans" w:hAnsi="Open Sans" w:cs="Open Sans"/>
        </w:rPr>
        <w:t xml:space="preserve">a wide range of matters, which enables them to make informed choices, including relating to </w:t>
      </w:r>
      <w:r w:rsidR="008D2E04">
        <w:rPr>
          <w:rFonts w:ascii="Open Sans" w:eastAsia="Open Sans" w:hAnsi="Open Sans" w:cs="Open Sans"/>
        </w:rPr>
        <w:t xml:space="preserve">their rights, and services available to them. </w:t>
      </w:r>
      <w:r w:rsidR="00856F71">
        <w:rPr>
          <w:rFonts w:ascii="Open Sans" w:eastAsia="Open Sans" w:hAnsi="Open Sans" w:cs="Open Sans"/>
        </w:rPr>
        <w:t xml:space="preserve">A </w:t>
      </w:r>
      <w:r>
        <w:rPr>
          <w:rFonts w:ascii="Open Sans" w:eastAsia="Open Sans" w:hAnsi="Open Sans" w:cs="Open Sans"/>
        </w:rPr>
        <w:t>range of written materials regarding activities, events, and feedback mechanisms are displayed throughout the service</w:t>
      </w:r>
      <w:r w:rsidR="00AB7A10">
        <w:rPr>
          <w:rFonts w:ascii="Open Sans" w:eastAsia="Open Sans" w:hAnsi="Open Sans" w:cs="Open Sans"/>
        </w:rPr>
        <w:t xml:space="preserve">, enabling consumers to </w:t>
      </w:r>
      <w:r w:rsidR="000A19F1">
        <w:rPr>
          <w:rFonts w:ascii="Open Sans" w:eastAsia="Open Sans" w:hAnsi="Open Sans" w:cs="Open Sans"/>
        </w:rPr>
        <w:t xml:space="preserve">be informed. </w:t>
      </w:r>
      <w:r w:rsidR="000A19F1">
        <w:rPr>
          <w:rFonts w:ascii="Open Sans" w:hAnsi="Open Sans" w:cs="Open Sans"/>
        </w:rPr>
        <w:t>I</w:t>
      </w:r>
      <w:r w:rsidRPr="004E6759">
        <w:rPr>
          <w:rFonts w:ascii="Open Sans" w:hAnsi="Open Sans" w:cs="Open Sans"/>
        </w:rPr>
        <w:t xml:space="preserve">nformation </w:t>
      </w:r>
      <w:r>
        <w:rPr>
          <w:rFonts w:ascii="Open Sans" w:hAnsi="Open Sans" w:cs="Open Sans"/>
        </w:rPr>
        <w:t xml:space="preserve">about the </w:t>
      </w:r>
      <w:r w:rsidR="000A19F1">
        <w:rPr>
          <w:rFonts w:ascii="Open Sans" w:hAnsi="Open Sans" w:cs="Open Sans"/>
        </w:rPr>
        <w:t xml:space="preserve">lifestyle </w:t>
      </w:r>
      <w:r>
        <w:rPr>
          <w:rFonts w:ascii="Open Sans" w:hAnsi="Open Sans" w:cs="Open Sans"/>
        </w:rPr>
        <w:t xml:space="preserve">program, the service newsletter, and complaints and feedback mechanisms is displayed </w:t>
      </w:r>
      <w:r w:rsidR="000A19F1">
        <w:rPr>
          <w:rFonts w:ascii="Open Sans" w:hAnsi="Open Sans" w:cs="Open Sans"/>
        </w:rPr>
        <w:t xml:space="preserve">throughout the </w:t>
      </w:r>
      <w:r>
        <w:rPr>
          <w:rFonts w:ascii="Open Sans" w:hAnsi="Open Sans" w:cs="Open Sans"/>
        </w:rPr>
        <w:t>service</w:t>
      </w:r>
      <w:r w:rsidR="002210F6">
        <w:rPr>
          <w:rFonts w:ascii="Open Sans" w:hAnsi="Open Sans" w:cs="Open Sans"/>
        </w:rPr>
        <w:t xml:space="preserve">, and </w:t>
      </w:r>
      <w:r w:rsidR="0095051F">
        <w:rPr>
          <w:rFonts w:ascii="Open Sans" w:hAnsi="Open Sans" w:cs="Open Sans"/>
        </w:rPr>
        <w:t xml:space="preserve">regular announcements are made to assist consumers to understand </w:t>
      </w:r>
      <w:r w:rsidR="002E42A5">
        <w:rPr>
          <w:rFonts w:ascii="Open Sans" w:hAnsi="Open Sans" w:cs="Open Sans"/>
        </w:rPr>
        <w:t xml:space="preserve">daily events. </w:t>
      </w:r>
    </w:p>
    <w:p w14:paraId="60AC9BE2" w14:textId="60638217" w:rsidR="009A03CD" w:rsidRDefault="00B6370F" w:rsidP="003361BF">
      <w:pPr>
        <w:rPr>
          <w:rFonts w:ascii="Open Sans" w:hAnsi="Open Sans" w:cs="Open Sans"/>
        </w:rPr>
      </w:pPr>
      <w:r w:rsidRPr="60B3DA2E">
        <w:rPr>
          <w:rFonts w:ascii="Open Sans" w:eastAsia="Open Sans" w:hAnsi="Open Sans" w:cs="Open Sans"/>
        </w:rPr>
        <w:t xml:space="preserve">Consumers </w:t>
      </w:r>
      <w:r>
        <w:rPr>
          <w:rFonts w:ascii="Open Sans" w:eastAsia="Open Sans" w:hAnsi="Open Sans" w:cs="Open Sans"/>
        </w:rPr>
        <w:t xml:space="preserve">confirmed their </w:t>
      </w:r>
      <w:r w:rsidRPr="60B3DA2E">
        <w:rPr>
          <w:rFonts w:ascii="Open Sans" w:eastAsia="Open Sans" w:hAnsi="Open Sans" w:cs="Open Sans"/>
        </w:rPr>
        <w:t xml:space="preserve">privacy </w:t>
      </w:r>
      <w:r>
        <w:rPr>
          <w:rFonts w:ascii="Open Sans" w:eastAsia="Open Sans" w:hAnsi="Open Sans" w:cs="Open Sans"/>
        </w:rPr>
        <w:t xml:space="preserve">is </w:t>
      </w:r>
      <w:r w:rsidRPr="60B3DA2E">
        <w:rPr>
          <w:rFonts w:ascii="Open Sans" w:eastAsia="Open Sans" w:hAnsi="Open Sans" w:cs="Open Sans"/>
        </w:rPr>
        <w:t>respected by staff</w:t>
      </w:r>
      <w:r>
        <w:rPr>
          <w:rFonts w:ascii="Open Sans" w:eastAsia="Open Sans" w:hAnsi="Open Sans" w:cs="Open Sans"/>
        </w:rPr>
        <w:t xml:space="preserve">, and their personal information </w:t>
      </w:r>
      <w:r w:rsidR="00BB541F">
        <w:rPr>
          <w:rFonts w:ascii="Open Sans" w:eastAsia="Open Sans" w:hAnsi="Open Sans" w:cs="Open Sans"/>
        </w:rPr>
        <w:t>remains</w:t>
      </w:r>
      <w:r>
        <w:rPr>
          <w:rFonts w:ascii="Open Sans" w:eastAsia="Open Sans" w:hAnsi="Open Sans" w:cs="Open Sans"/>
        </w:rPr>
        <w:t xml:space="preserve"> confidential. Staff </w:t>
      </w:r>
      <w:r w:rsidRPr="00E477BF">
        <w:rPr>
          <w:rFonts w:ascii="Open Sans" w:hAnsi="Open Sans" w:cs="Open Sans"/>
        </w:rPr>
        <w:t xml:space="preserve">described </w:t>
      </w:r>
      <w:r w:rsidR="00BB541F">
        <w:rPr>
          <w:rFonts w:ascii="Open Sans" w:hAnsi="Open Sans" w:cs="Open Sans"/>
        </w:rPr>
        <w:t xml:space="preserve">the </w:t>
      </w:r>
      <w:r w:rsidRPr="00E477BF">
        <w:rPr>
          <w:rFonts w:ascii="Open Sans" w:hAnsi="Open Sans" w:cs="Open Sans"/>
        </w:rPr>
        <w:t>strategies they use to ensure consumers’ privacy</w:t>
      </w:r>
      <w:r>
        <w:rPr>
          <w:rFonts w:ascii="Open Sans" w:hAnsi="Open Sans" w:cs="Open Sans"/>
        </w:rPr>
        <w:t xml:space="preserve">, </w:t>
      </w:r>
      <w:r w:rsidR="001604E0">
        <w:rPr>
          <w:rFonts w:ascii="Open Sans" w:hAnsi="Open Sans" w:cs="Open Sans"/>
        </w:rPr>
        <w:t xml:space="preserve">including </w:t>
      </w:r>
      <w:r w:rsidR="00050F55">
        <w:rPr>
          <w:rFonts w:ascii="Open Sans" w:hAnsi="Open Sans" w:cs="Open Sans"/>
        </w:rPr>
        <w:t xml:space="preserve">seeking consent before providing care, </w:t>
      </w:r>
      <w:r>
        <w:rPr>
          <w:rFonts w:ascii="Open Sans" w:hAnsi="Open Sans" w:cs="Open Sans"/>
        </w:rPr>
        <w:t xml:space="preserve">and </w:t>
      </w:r>
      <w:r w:rsidR="00240B11">
        <w:rPr>
          <w:rFonts w:ascii="Open Sans" w:hAnsi="Open Sans" w:cs="Open Sans"/>
        </w:rPr>
        <w:t xml:space="preserve">confirmed </w:t>
      </w:r>
      <w:r w:rsidRPr="00E477BF">
        <w:rPr>
          <w:rFonts w:ascii="Open Sans" w:hAnsi="Open Sans" w:cs="Open Sans"/>
        </w:rPr>
        <w:t>they receive training on privacy and confidentiality</w:t>
      </w:r>
      <w:r>
        <w:rPr>
          <w:rFonts w:ascii="Open Sans" w:hAnsi="Open Sans" w:cs="Open Sans"/>
        </w:rPr>
        <w:t xml:space="preserve">. </w:t>
      </w:r>
      <w:r w:rsidR="00BB3271">
        <w:rPr>
          <w:rFonts w:ascii="Open Sans" w:hAnsi="Open Sans" w:cs="Open Sans"/>
        </w:rPr>
        <w:t>T</w:t>
      </w:r>
      <w:r w:rsidR="00BA330F">
        <w:rPr>
          <w:rFonts w:ascii="Open Sans" w:hAnsi="Open Sans" w:cs="Open Sans"/>
        </w:rPr>
        <w:t xml:space="preserve">he assessment team </w:t>
      </w:r>
      <w:r w:rsidR="00BB3271">
        <w:rPr>
          <w:rFonts w:ascii="Open Sans" w:hAnsi="Open Sans" w:cs="Open Sans"/>
        </w:rPr>
        <w:t xml:space="preserve">observed </w:t>
      </w:r>
      <w:r w:rsidR="008901DB">
        <w:rPr>
          <w:rFonts w:ascii="Open Sans" w:hAnsi="Open Sans" w:cs="Open Sans"/>
        </w:rPr>
        <w:t>staff respect</w:t>
      </w:r>
      <w:r w:rsidR="00BB3271">
        <w:rPr>
          <w:rFonts w:ascii="Open Sans" w:hAnsi="Open Sans" w:cs="Open Sans"/>
        </w:rPr>
        <w:t>ing</w:t>
      </w:r>
      <w:r w:rsidR="008901DB">
        <w:rPr>
          <w:rFonts w:ascii="Open Sans" w:hAnsi="Open Sans" w:cs="Open Sans"/>
        </w:rPr>
        <w:t xml:space="preserve"> consumers</w:t>
      </w:r>
      <w:r w:rsidR="00BB3271">
        <w:rPr>
          <w:rFonts w:ascii="Open Sans" w:hAnsi="Open Sans" w:cs="Open Sans"/>
        </w:rPr>
        <w:t xml:space="preserve">’ </w:t>
      </w:r>
      <w:r w:rsidR="008901DB">
        <w:rPr>
          <w:rFonts w:ascii="Open Sans" w:hAnsi="Open Sans" w:cs="Open Sans"/>
        </w:rPr>
        <w:t xml:space="preserve">privacy </w:t>
      </w:r>
      <w:r w:rsidR="003361BF">
        <w:rPr>
          <w:rFonts w:ascii="Open Sans" w:hAnsi="Open Sans" w:cs="Open Sans"/>
        </w:rPr>
        <w:t xml:space="preserve">when providing care and before entering consumers’ private rooms. </w:t>
      </w:r>
    </w:p>
    <w:p w14:paraId="08F6E941" w14:textId="6B6E297A" w:rsidR="009A03CD" w:rsidRPr="001D1BC4" w:rsidRDefault="009A03CD" w:rsidP="00DE1BAB">
      <w:pPr>
        <w:pStyle w:val="NormalArial"/>
        <w:rPr>
          <w:rFonts w:ascii="Open Sans" w:hAnsi="Open Sans" w:cs="Open Sans"/>
        </w:rPr>
      </w:pPr>
      <w:r w:rsidRPr="00E135DF">
        <w:rPr>
          <w:rFonts w:ascii="Open Sans" w:hAnsi="Open Sans" w:cs="Open Sans"/>
        </w:rPr>
        <w:t>Based on the information summarised above, I find this Standard is compliant.</w:t>
      </w:r>
      <w:r w:rsidR="00DE1BAB">
        <w:rPr>
          <w:rFonts w:ascii="Open Sans" w:hAnsi="Open Sans" w:cs="Open Sans"/>
        </w:rPr>
        <w:br w:type="page"/>
      </w:r>
    </w:p>
    <w:p w14:paraId="190D9BFC"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082C41" w14:paraId="4892CDF8"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A25D635" w14:textId="77777777" w:rsidR="007F4ADF" w:rsidRPr="001E694D" w:rsidRDefault="007F4AD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589789EA"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0D086033" w14:textId="77777777" w:rsidTr="00082C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2F4758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74D1B4D"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41D245A"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9582646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01FC4EC7"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55F2D4B"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F594286"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E5A1C4C"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4052297"/>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B8EBBBD" w14:textId="77777777" w:rsidTr="00082C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766E07D"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0BEFE18"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A26B1AA" w14:textId="77777777" w:rsidR="007F4ADF" w:rsidRPr="001E694D" w:rsidRDefault="007F4AD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497AA385" w14:textId="77777777" w:rsidR="007F4ADF" w:rsidRPr="001E694D" w:rsidRDefault="007F4AD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00DFFA37"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9577713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3627CB6E"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C51E80"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2E2FD580"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C1E6C25" w14:textId="77777777" w:rsidR="007F4ADF" w:rsidRPr="001E694D" w:rsidRDefault="00E2739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7050946"/>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7A253A4" w14:textId="77777777" w:rsidTr="00082C41">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FB4001F"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77571D7"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F9D1102"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803511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196F9339" w14:textId="77777777" w:rsidR="007F4ADF" w:rsidRPr="003E162B" w:rsidRDefault="007F4ADF" w:rsidP="00D87E7C">
      <w:pPr>
        <w:pStyle w:val="Heading20"/>
        <w:rPr>
          <w:rFonts w:ascii="Open Sans" w:hAnsi="Open Sans" w:cs="Open Sans"/>
          <w:color w:val="781E77"/>
        </w:rPr>
      </w:pPr>
      <w:r w:rsidRPr="003E162B">
        <w:rPr>
          <w:rFonts w:ascii="Open Sans" w:hAnsi="Open Sans" w:cs="Open Sans"/>
          <w:color w:val="781E77"/>
        </w:rPr>
        <w:t>Findings</w:t>
      </w:r>
    </w:p>
    <w:p w14:paraId="43758524" w14:textId="2F894F88" w:rsidR="00ED13E0" w:rsidRPr="0060264B" w:rsidRDefault="00ED13E0" w:rsidP="00ED13E0">
      <w:pPr>
        <w:pStyle w:val="NormalArial"/>
        <w:rPr>
          <w:rFonts w:ascii="Open Sans" w:eastAsia="Open Sans" w:hAnsi="Open Sans" w:cs="Open Sans"/>
        </w:rPr>
      </w:pPr>
      <w:r w:rsidRPr="58F99E67">
        <w:rPr>
          <w:rFonts w:ascii="Open Sans" w:eastAsia="Open Sans" w:hAnsi="Open Sans" w:cs="Open Sans"/>
        </w:rPr>
        <w:t>Consumers</w:t>
      </w:r>
      <w:r>
        <w:rPr>
          <w:rFonts w:ascii="Open Sans" w:eastAsia="Open Sans" w:hAnsi="Open Sans" w:cs="Open Sans"/>
        </w:rPr>
        <w:t xml:space="preserve"> </w:t>
      </w:r>
      <w:r w:rsidR="00BB2E18">
        <w:rPr>
          <w:rFonts w:ascii="Open Sans" w:eastAsia="Open Sans" w:hAnsi="Open Sans" w:cs="Open Sans"/>
        </w:rPr>
        <w:t xml:space="preserve">confirmed care </w:t>
      </w:r>
      <w:r>
        <w:rPr>
          <w:rFonts w:ascii="Open Sans" w:eastAsia="Open Sans" w:hAnsi="Open Sans" w:cs="Open Sans"/>
        </w:rPr>
        <w:t xml:space="preserve">plans record relevant information about their goals, needs and preferences, staff support them to take risks </w:t>
      </w:r>
      <w:r w:rsidR="00590BC0">
        <w:rPr>
          <w:rFonts w:ascii="Open Sans" w:eastAsia="Open Sans" w:hAnsi="Open Sans" w:cs="Open Sans"/>
        </w:rPr>
        <w:t xml:space="preserve">and their wellbeing is optimised. </w:t>
      </w:r>
      <w:r w:rsidR="00BB2E18">
        <w:rPr>
          <w:rFonts w:ascii="Open Sans" w:hAnsi="Open Sans" w:cs="Open Sans"/>
        </w:rPr>
        <w:t>C</w:t>
      </w:r>
      <w:r w:rsidRPr="00FA54B6">
        <w:rPr>
          <w:rFonts w:ascii="Open Sans" w:hAnsi="Open Sans" w:cs="Open Sans"/>
        </w:rPr>
        <w:t xml:space="preserve">are </w:t>
      </w:r>
      <w:r>
        <w:rPr>
          <w:rFonts w:ascii="Open Sans" w:hAnsi="Open Sans" w:cs="Open Sans"/>
        </w:rPr>
        <w:t xml:space="preserve">records show assessments are undertaken to identify </w:t>
      </w:r>
      <w:r w:rsidRPr="00FA54B6">
        <w:rPr>
          <w:rFonts w:ascii="Open Sans" w:hAnsi="Open Sans" w:cs="Open Sans"/>
        </w:rPr>
        <w:t>risks to consumers</w:t>
      </w:r>
      <w:r w:rsidR="0045629B">
        <w:rPr>
          <w:rFonts w:ascii="Open Sans" w:hAnsi="Open Sans" w:cs="Open Sans"/>
        </w:rPr>
        <w:t>’</w:t>
      </w:r>
      <w:r w:rsidRPr="00FA54B6">
        <w:rPr>
          <w:rFonts w:ascii="Open Sans" w:hAnsi="Open Sans" w:cs="Open Sans"/>
        </w:rPr>
        <w:t xml:space="preserve"> health and well-being</w:t>
      </w:r>
      <w:r>
        <w:rPr>
          <w:rFonts w:ascii="Open Sans" w:hAnsi="Open Sans" w:cs="Open Sans"/>
        </w:rPr>
        <w:t>,</w:t>
      </w:r>
      <w:r w:rsidRPr="00FA54B6">
        <w:rPr>
          <w:rFonts w:ascii="Open Sans" w:hAnsi="Open Sans" w:cs="Open Sans"/>
        </w:rPr>
        <w:t xml:space="preserve"> </w:t>
      </w:r>
      <w:r>
        <w:rPr>
          <w:rFonts w:ascii="Open Sans" w:hAnsi="Open Sans" w:cs="Open Sans"/>
        </w:rPr>
        <w:t xml:space="preserve">including high impact </w:t>
      </w:r>
      <w:r w:rsidR="0045629B">
        <w:rPr>
          <w:rFonts w:ascii="Open Sans" w:hAnsi="Open Sans" w:cs="Open Sans"/>
        </w:rPr>
        <w:t xml:space="preserve">or </w:t>
      </w:r>
      <w:r>
        <w:rPr>
          <w:rFonts w:ascii="Open Sans" w:hAnsi="Open Sans" w:cs="Open Sans"/>
        </w:rPr>
        <w:t>high prevalence risks,</w:t>
      </w:r>
      <w:r w:rsidR="00F829CF">
        <w:rPr>
          <w:rFonts w:ascii="Open Sans" w:hAnsi="Open Sans" w:cs="Open Sans"/>
        </w:rPr>
        <w:t xml:space="preserve"> related to w</w:t>
      </w:r>
      <w:r w:rsidR="005108FF">
        <w:rPr>
          <w:rFonts w:ascii="Open Sans" w:hAnsi="Open Sans" w:cs="Open Sans"/>
        </w:rPr>
        <w:t xml:space="preserve">ounds, skin integrity and falls management. </w:t>
      </w:r>
      <w:r w:rsidRPr="00FA54B6">
        <w:rPr>
          <w:rFonts w:ascii="Open Sans" w:hAnsi="Open Sans" w:cs="Open Sans"/>
        </w:rPr>
        <w:t xml:space="preserve">Management and staff </w:t>
      </w:r>
      <w:r w:rsidR="00B5596E">
        <w:rPr>
          <w:rFonts w:ascii="Open Sans" w:hAnsi="Open Sans" w:cs="Open Sans"/>
        </w:rPr>
        <w:t xml:space="preserve">described </w:t>
      </w:r>
      <w:r w:rsidR="00337162">
        <w:rPr>
          <w:rFonts w:ascii="Open Sans" w:hAnsi="Open Sans" w:cs="Open Sans"/>
        </w:rPr>
        <w:t xml:space="preserve">the risk assessment process, </w:t>
      </w:r>
      <w:r w:rsidR="00B5596E">
        <w:rPr>
          <w:rFonts w:ascii="Open Sans" w:hAnsi="Open Sans" w:cs="Open Sans"/>
        </w:rPr>
        <w:t xml:space="preserve">including the use of </w:t>
      </w:r>
      <w:r w:rsidR="005108FF">
        <w:rPr>
          <w:rFonts w:ascii="Open Sans" w:hAnsi="Open Sans" w:cs="Open Sans"/>
        </w:rPr>
        <w:t>valida</w:t>
      </w:r>
      <w:r w:rsidR="00D155D5">
        <w:rPr>
          <w:rFonts w:ascii="Open Sans" w:hAnsi="Open Sans" w:cs="Open Sans"/>
        </w:rPr>
        <w:t xml:space="preserve">ted risk </w:t>
      </w:r>
      <w:r w:rsidR="00D155D5">
        <w:rPr>
          <w:rFonts w:ascii="Open Sans" w:hAnsi="Open Sans" w:cs="Open Sans"/>
        </w:rPr>
        <w:lastRenderedPageBreak/>
        <w:t xml:space="preserve">assessment tools, </w:t>
      </w:r>
      <w:r w:rsidR="00E65ECA">
        <w:rPr>
          <w:rFonts w:ascii="Open Sans" w:hAnsi="Open Sans" w:cs="Open Sans"/>
        </w:rPr>
        <w:t xml:space="preserve">and </w:t>
      </w:r>
      <w:r w:rsidR="00B5596E">
        <w:rPr>
          <w:rFonts w:ascii="Open Sans" w:hAnsi="Open Sans" w:cs="Open Sans"/>
        </w:rPr>
        <w:t xml:space="preserve">confirmed </w:t>
      </w:r>
      <w:r w:rsidR="00E65ECA">
        <w:rPr>
          <w:rFonts w:ascii="Open Sans" w:hAnsi="Open Sans" w:cs="Open Sans"/>
        </w:rPr>
        <w:t xml:space="preserve">risks are assessed </w:t>
      </w:r>
      <w:r>
        <w:rPr>
          <w:rFonts w:ascii="Open Sans" w:hAnsi="Open Sans" w:cs="Open Sans"/>
        </w:rPr>
        <w:t xml:space="preserve">throughout the consumers’ journey, including </w:t>
      </w:r>
      <w:r w:rsidR="0045629B">
        <w:rPr>
          <w:rFonts w:ascii="Open Sans" w:hAnsi="Open Sans" w:cs="Open Sans"/>
        </w:rPr>
        <w:t>upon</w:t>
      </w:r>
      <w:r>
        <w:rPr>
          <w:rFonts w:ascii="Open Sans" w:hAnsi="Open Sans" w:cs="Open Sans"/>
        </w:rPr>
        <w:t xml:space="preserve"> admission, following changes to consumer condition, and during care plan reviews. Assessments inform the </w:t>
      </w:r>
      <w:r w:rsidRPr="00FA54B6">
        <w:rPr>
          <w:rFonts w:ascii="Open Sans" w:hAnsi="Open Sans" w:cs="Open Sans"/>
        </w:rPr>
        <w:t>care plan</w:t>
      </w:r>
      <w:r>
        <w:rPr>
          <w:rFonts w:ascii="Open Sans" w:hAnsi="Open Sans" w:cs="Open Sans"/>
        </w:rPr>
        <w:t>, ensur</w:t>
      </w:r>
      <w:r w:rsidR="0045629B">
        <w:rPr>
          <w:rFonts w:ascii="Open Sans" w:hAnsi="Open Sans" w:cs="Open Sans"/>
        </w:rPr>
        <w:t>ing</w:t>
      </w:r>
      <w:r>
        <w:rPr>
          <w:rFonts w:ascii="Open Sans" w:hAnsi="Open Sans" w:cs="Open Sans"/>
        </w:rPr>
        <w:t xml:space="preserve"> the delivery of safe care and services. </w:t>
      </w:r>
      <w:r w:rsidR="00BD77CC">
        <w:rPr>
          <w:rFonts w:ascii="Open Sans" w:hAnsi="Open Sans" w:cs="Open Sans"/>
        </w:rPr>
        <w:t xml:space="preserve">Polices and procedures guide staff practice in the assessment and care planning process, including the consideration of risks. </w:t>
      </w:r>
    </w:p>
    <w:p w14:paraId="0E817BD7" w14:textId="1BEC07C7" w:rsidR="00ED13E0" w:rsidRDefault="00ED13E0" w:rsidP="00ED13E0">
      <w:pPr>
        <w:pStyle w:val="NormalArial"/>
        <w:rPr>
          <w:rFonts w:ascii="Open Sans" w:hAnsi="Open Sans" w:cs="Open Sans"/>
        </w:rPr>
      </w:pPr>
      <w:r w:rsidRPr="58F99E67">
        <w:rPr>
          <w:rFonts w:ascii="Open Sans" w:eastAsia="Open Sans" w:hAnsi="Open Sans" w:cs="Open Sans"/>
        </w:rPr>
        <w:t>Consumers</w:t>
      </w:r>
      <w:r>
        <w:rPr>
          <w:rFonts w:ascii="Open Sans" w:eastAsia="Open Sans" w:hAnsi="Open Sans" w:cs="Open Sans"/>
        </w:rPr>
        <w:t xml:space="preserve"> and </w:t>
      </w:r>
      <w:r w:rsidRPr="58F99E67">
        <w:rPr>
          <w:rFonts w:ascii="Open Sans" w:eastAsia="Open Sans" w:hAnsi="Open Sans" w:cs="Open Sans"/>
        </w:rPr>
        <w:t xml:space="preserve">representatives </w:t>
      </w:r>
      <w:r w:rsidR="00BB2D14">
        <w:rPr>
          <w:rFonts w:ascii="Open Sans" w:eastAsia="Open Sans" w:hAnsi="Open Sans" w:cs="Open Sans"/>
        </w:rPr>
        <w:t xml:space="preserve">expressed confidence </w:t>
      </w:r>
      <w:r>
        <w:rPr>
          <w:rFonts w:ascii="Open Sans" w:eastAsia="Open Sans" w:hAnsi="Open Sans" w:cs="Open Sans"/>
        </w:rPr>
        <w:t xml:space="preserve">the </w:t>
      </w:r>
      <w:r w:rsidRPr="58F99E67">
        <w:rPr>
          <w:rFonts w:ascii="Open Sans" w:eastAsia="Open Sans" w:hAnsi="Open Sans" w:cs="Open Sans"/>
        </w:rPr>
        <w:t xml:space="preserve">assessment and planning </w:t>
      </w:r>
      <w:r>
        <w:rPr>
          <w:rFonts w:ascii="Open Sans" w:eastAsia="Open Sans" w:hAnsi="Open Sans" w:cs="Open Sans"/>
        </w:rPr>
        <w:t xml:space="preserve">process </w:t>
      </w:r>
      <w:r w:rsidRPr="58F99E67">
        <w:rPr>
          <w:rFonts w:ascii="Open Sans" w:eastAsia="Open Sans" w:hAnsi="Open Sans" w:cs="Open Sans"/>
        </w:rPr>
        <w:t xml:space="preserve">identifies and addresses </w:t>
      </w:r>
      <w:r>
        <w:rPr>
          <w:rFonts w:ascii="Open Sans" w:eastAsia="Open Sans" w:hAnsi="Open Sans" w:cs="Open Sans"/>
        </w:rPr>
        <w:t xml:space="preserve">their current </w:t>
      </w:r>
      <w:r w:rsidRPr="58F99E67">
        <w:rPr>
          <w:rFonts w:ascii="Open Sans" w:eastAsia="Open Sans" w:hAnsi="Open Sans" w:cs="Open Sans"/>
        </w:rPr>
        <w:t xml:space="preserve">needs, goals and preferences, including </w:t>
      </w:r>
      <w:r>
        <w:rPr>
          <w:rFonts w:ascii="Open Sans" w:eastAsia="Open Sans" w:hAnsi="Open Sans" w:cs="Open Sans"/>
        </w:rPr>
        <w:t xml:space="preserve">relating to </w:t>
      </w:r>
      <w:r w:rsidRPr="00861ABC">
        <w:rPr>
          <w:rFonts w:ascii="Open Sans" w:hAnsi="Open Sans" w:cs="Open Sans"/>
        </w:rPr>
        <w:t>maintain</w:t>
      </w:r>
      <w:r>
        <w:rPr>
          <w:rFonts w:ascii="Open Sans" w:hAnsi="Open Sans" w:cs="Open Sans"/>
        </w:rPr>
        <w:t>ing</w:t>
      </w:r>
      <w:r w:rsidRPr="00861ABC">
        <w:rPr>
          <w:rFonts w:ascii="Open Sans" w:hAnsi="Open Sans" w:cs="Open Sans"/>
        </w:rPr>
        <w:t xml:space="preserve"> independence in activities of daily living</w:t>
      </w:r>
      <w:r>
        <w:rPr>
          <w:rFonts w:ascii="Open Sans" w:hAnsi="Open Sans" w:cs="Open Sans"/>
        </w:rPr>
        <w:t>,</w:t>
      </w:r>
      <w:r w:rsidRPr="00861ABC">
        <w:rPr>
          <w:rFonts w:ascii="Open Sans" w:hAnsi="Open Sans" w:cs="Open Sans"/>
        </w:rPr>
        <w:t xml:space="preserve"> </w:t>
      </w:r>
      <w:r>
        <w:rPr>
          <w:rFonts w:ascii="Open Sans" w:hAnsi="Open Sans" w:cs="Open Sans"/>
        </w:rPr>
        <w:t xml:space="preserve">and </w:t>
      </w:r>
      <w:r w:rsidR="003F072B">
        <w:rPr>
          <w:rFonts w:ascii="Open Sans" w:hAnsi="Open Sans" w:cs="Open Sans"/>
        </w:rPr>
        <w:t xml:space="preserve">advance care and </w:t>
      </w:r>
      <w:r>
        <w:rPr>
          <w:rFonts w:ascii="Open Sans" w:hAnsi="Open Sans" w:cs="Open Sans"/>
        </w:rPr>
        <w:t>end of life planning. Staff confirmed they support consumers to undertake advance care and end of life planning, where consumers wish. C</w:t>
      </w:r>
      <w:r w:rsidRPr="00861ABC">
        <w:rPr>
          <w:rFonts w:ascii="Open Sans" w:hAnsi="Open Sans" w:cs="Open Sans"/>
        </w:rPr>
        <w:t>onsumers</w:t>
      </w:r>
      <w:r>
        <w:rPr>
          <w:rFonts w:ascii="Open Sans" w:hAnsi="Open Sans" w:cs="Open Sans"/>
        </w:rPr>
        <w:t>’</w:t>
      </w:r>
      <w:r w:rsidRPr="00861ABC">
        <w:rPr>
          <w:rFonts w:ascii="Open Sans" w:hAnsi="Open Sans" w:cs="Open Sans"/>
        </w:rPr>
        <w:t xml:space="preserve"> care documentation evidenced the implementation of an </w:t>
      </w:r>
      <w:r>
        <w:rPr>
          <w:rFonts w:ascii="Open Sans" w:hAnsi="Open Sans" w:cs="Open Sans"/>
        </w:rPr>
        <w:t xml:space="preserve">end-of-life </w:t>
      </w:r>
      <w:r w:rsidRPr="00861ABC">
        <w:rPr>
          <w:rFonts w:ascii="Open Sans" w:hAnsi="Open Sans" w:cs="Open Sans"/>
        </w:rPr>
        <w:t>pathway, the provision of multidisciplinary care and services</w:t>
      </w:r>
      <w:r>
        <w:rPr>
          <w:rFonts w:ascii="Open Sans" w:hAnsi="Open Sans" w:cs="Open Sans"/>
        </w:rPr>
        <w:t>,</w:t>
      </w:r>
      <w:r w:rsidRPr="00861ABC">
        <w:rPr>
          <w:rFonts w:ascii="Open Sans" w:hAnsi="Open Sans" w:cs="Open Sans"/>
        </w:rPr>
        <w:t xml:space="preserve"> and </w:t>
      </w:r>
      <w:r>
        <w:rPr>
          <w:rFonts w:ascii="Open Sans" w:hAnsi="Open Sans" w:cs="Open Sans"/>
        </w:rPr>
        <w:t xml:space="preserve">the provision of </w:t>
      </w:r>
      <w:r w:rsidRPr="00861ABC">
        <w:rPr>
          <w:rFonts w:ascii="Open Sans" w:hAnsi="Open Sans" w:cs="Open Sans"/>
        </w:rPr>
        <w:t xml:space="preserve">comfort care and pastoral </w:t>
      </w:r>
      <w:r>
        <w:rPr>
          <w:rFonts w:ascii="Open Sans" w:hAnsi="Open Sans" w:cs="Open Sans"/>
        </w:rPr>
        <w:t xml:space="preserve">care support. </w:t>
      </w:r>
      <w:r w:rsidR="00ED5C83">
        <w:rPr>
          <w:rFonts w:ascii="Open Sans" w:hAnsi="Open Sans" w:cs="Open Sans"/>
        </w:rPr>
        <w:t xml:space="preserve">Policies and procedures are available to guide staff practice in the assessment and planning process. </w:t>
      </w:r>
    </w:p>
    <w:p w14:paraId="18789EB4" w14:textId="73DCA337" w:rsidR="00ED13E0" w:rsidRDefault="00ED13E0" w:rsidP="00ED13E0">
      <w:pPr>
        <w:pStyle w:val="NormalArial"/>
        <w:rPr>
          <w:rFonts w:ascii="Open Sans" w:eastAsia="Open Sans" w:hAnsi="Open Sans" w:cs="Open Sans"/>
        </w:rPr>
      </w:pPr>
      <w:r w:rsidRPr="58F99E67">
        <w:rPr>
          <w:rFonts w:ascii="Open Sans" w:eastAsia="Open Sans" w:hAnsi="Open Sans" w:cs="Open Sans"/>
        </w:rPr>
        <w:t>Consumers</w:t>
      </w:r>
      <w:r>
        <w:rPr>
          <w:rFonts w:ascii="Open Sans" w:eastAsia="Open Sans" w:hAnsi="Open Sans" w:cs="Open Sans"/>
        </w:rPr>
        <w:t xml:space="preserve"> and </w:t>
      </w:r>
      <w:r w:rsidRPr="58F99E67">
        <w:rPr>
          <w:rFonts w:ascii="Open Sans" w:eastAsia="Open Sans" w:hAnsi="Open Sans" w:cs="Open Sans"/>
        </w:rPr>
        <w:t xml:space="preserve">representatives said they </w:t>
      </w:r>
      <w:r w:rsidR="00AD0892">
        <w:rPr>
          <w:rFonts w:ascii="Open Sans" w:eastAsia="Open Sans" w:hAnsi="Open Sans" w:cs="Open Sans"/>
        </w:rPr>
        <w:t xml:space="preserve">are </w:t>
      </w:r>
      <w:r w:rsidRPr="58F99E67">
        <w:rPr>
          <w:rFonts w:ascii="Open Sans" w:eastAsia="Open Sans" w:hAnsi="Open Sans" w:cs="Open Sans"/>
        </w:rPr>
        <w:t>engage</w:t>
      </w:r>
      <w:r w:rsidR="00AD0892">
        <w:rPr>
          <w:rFonts w:ascii="Open Sans" w:eastAsia="Open Sans" w:hAnsi="Open Sans" w:cs="Open Sans"/>
        </w:rPr>
        <w:t>d</w:t>
      </w:r>
      <w:r w:rsidRPr="58F99E67">
        <w:rPr>
          <w:rFonts w:ascii="Open Sans" w:eastAsia="Open Sans" w:hAnsi="Open Sans" w:cs="Open Sans"/>
        </w:rPr>
        <w:t xml:space="preserve"> in the assessment, planning</w:t>
      </w:r>
      <w:r>
        <w:rPr>
          <w:rFonts w:ascii="Open Sans" w:eastAsia="Open Sans" w:hAnsi="Open Sans" w:cs="Open Sans"/>
        </w:rPr>
        <w:t>,</w:t>
      </w:r>
      <w:r w:rsidRPr="58F99E67">
        <w:rPr>
          <w:rFonts w:ascii="Open Sans" w:eastAsia="Open Sans" w:hAnsi="Open Sans" w:cs="Open Sans"/>
        </w:rPr>
        <w:t xml:space="preserve"> and review of care and services</w:t>
      </w:r>
      <w:r>
        <w:rPr>
          <w:rFonts w:ascii="Open Sans" w:eastAsia="Open Sans" w:hAnsi="Open Sans" w:cs="Open Sans"/>
        </w:rPr>
        <w:t>,</w:t>
      </w:r>
      <w:r w:rsidRPr="58F99E67">
        <w:rPr>
          <w:rFonts w:ascii="Open Sans" w:eastAsia="Open Sans" w:hAnsi="Open Sans" w:cs="Open Sans"/>
        </w:rPr>
        <w:t xml:space="preserve"> and </w:t>
      </w:r>
      <w:r>
        <w:rPr>
          <w:rFonts w:ascii="Open Sans" w:eastAsia="Open Sans" w:hAnsi="Open Sans" w:cs="Open Sans"/>
        </w:rPr>
        <w:t xml:space="preserve">described other health professionals who are involved in their care. </w:t>
      </w:r>
      <w:r w:rsidRPr="58F99E67">
        <w:rPr>
          <w:rFonts w:ascii="Open Sans" w:eastAsia="Open Sans" w:hAnsi="Open Sans" w:cs="Open Sans"/>
        </w:rPr>
        <w:t xml:space="preserve">Care planning documents reflect </w:t>
      </w:r>
      <w:r>
        <w:rPr>
          <w:rFonts w:ascii="Open Sans" w:eastAsia="Open Sans" w:hAnsi="Open Sans" w:cs="Open Sans"/>
        </w:rPr>
        <w:t xml:space="preserve">the involvement of </w:t>
      </w:r>
      <w:r w:rsidRPr="58F99E67">
        <w:rPr>
          <w:rFonts w:ascii="Open Sans" w:eastAsia="Open Sans" w:hAnsi="Open Sans" w:cs="Open Sans"/>
        </w:rPr>
        <w:t>consumer</w:t>
      </w:r>
      <w:r>
        <w:rPr>
          <w:rFonts w:ascii="Open Sans" w:eastAsia="Open Sans" w:hAnsi="Open Sans" w:cs="Open Sans"/>
        </w:rPr>
        <w:t>s</w:t>
      </w:r>
      <w:r w:rsidRPr="58F99E67">
        <w:rPr>
          <w:rFonts w:ascii="Open Sans" w:eastAsia="Open Sans" w:hAnsi="Open Sans" w:cs="Open Sans"/>
        </w:rPr>
        <w:t xml:space="preserve"> and </w:t>
      </w:r>
      <w:r>
        <w:rPr>
          <w:rFonts w:ascii="Open Sans" w:eastAsia="Open Sans" w:hAnsi="Open Sans" w:cs="Open Sans"/>
        </w:rPr>
        <w:t>medical officers</w:t>
      </w:r>
      <w:r w:rsidRPr="58F99E67">
        <w:rPr>
          <w:rFonts w:ascii="Open Sans" w:eastAsia="Open Sans" w:hAnsi="Open Sans" w:cs="Open Sans"/>
        </w:rPr>
        <w:t xml:space="preserve">, </w:t>
      </w:r>
      <w:r w:rsidR="0076106D">
        <w:rPr>
          <w:rFonts w:ascii="Open Sans" w:eastAsia="Open Sans" w:hAnsi="Open Sans" w:cs="Open Sans"/>
        </w:rPr>
        <w:t xml:space="preserve">allied health professionals, </w:t>
      </w:r>
      <w:r>
        <w:rPr>
          <w:rFonts w:ascii="Open Sans" w:eastAsia="Open Sans" w:hAnsi="Open Sans" w:cs="Open Sans"/>
        </w:rPr>
        <w:t xml:space="preserve">dementia support specialists, </w:t>
      </w:r>
      <w:r w:rsidR="0076106D">
        <w:rPr>
          <w:rFonts w:ascii="Open Sans" w:eastAsia="Open Sans" w:hAnsi="Open Sans" w:cs="Open Sans"/>
        </w:rPr>
        <w:t xml:space="preserve">and chaplain services, where </w:t>
      </w:r>
      <w:r w:rsidR="005445D1">
        <w:rPr>
          <w:rFonts w:ascii="Open Sans" w:eastAsia="Open Sans" w:hAnsi="Open Sans" w:cs="Open Sans"/>
        </w:rPr>
        <w:t xml:space="preserve">requested. </w:t>
      </w:r>
      <w:r w:rsidR="00DB7445">
        <w:rPr>
          <w:rFonts w:ascii="Open Sans" w:hAnsi="Open Sans" w:cs="Open Sans"/>
          <w:color w:val="auto"/>
        </w:rPr>
        <w:t>P</w:t>
      </w:r>
      <w:r w:rsidR="00DB7445" w:rsidRPr="00B60BB8">
        <w:rPr>
          <w:rFonts w:ascii="Open Sans" w:hAnsi="Open Sans" w:cs="Open Sans"/>
          <w:color w:val="auto"/>
        </w:rPr>
        <w:t>olicies and procedures guide staff practice in collaborati</w:t>
      </w:r>
      <w:r w:rsidR="003616E5">
        <w:rPr>
          <w:rFonts w:ascii="Open Sans" w:hAnsi="Open Sans" w:cs="Open Sans"/>
          <w:color w:val="auto"/>
        </w:rPr>
        <w:t>ng</w:t>
      </w:r>
      <w:r w:rsidR="00DB7445" w:rsidRPr="00B60BB8">
        <w:rPr>
          <w:rFonts w:ascii="Open Sans" w:hAnsi="Open Sans" w:cs="Open Sans"/>
          <w:color w:val="auto"/>
        </w:rPr>
        <w:t xml:space="preserve"> </w:t>
      </w:r>
      <w:r w:rsidR="003616E5">
        <w:rPr>
          <w:rFonts w:ascii="Open Sans" w:hAnsi="Open Sans" w:cs="Open Sans"/>
          <w:color w:val="auto"/>
        </w:rPr>
        <w:t xml:space="preserve">with consumers and </w:t>
      </w:r>
      <w:r w:rsidR="00C4378C">
        <w:rPr>
          <w:rFonts w:ascii="Open Sans" w:hAnsi="Open Sans" w:cs="Open Sans"/>
          <w:color w:val="auto"/>
        </w:rPr>
        <w:t>others</w:t>
      </w:r>
      <w:r w:rsidR="003616E5">
        <w:rPr>
          <w:rFonts w:ascii="Open Sans" w:hAnsi="Open Sans" w:cs="Open Sans"/>
          <w:color w:val="auto"/>
        </w:rPr>
        <w:t xml:space="preserve"> throughout the </w:t>
      </w:r>
      <w:r w:rsidR="00DB7445" w:rsidRPr="00B60BB8">
        <w:rPr>
          <w:rFonts w:ascii="Open Sans" w:hAnsi="Open Sans" w:cs="Open Sans"/>
          <w:color w:val="auto"/>
        </w:rPr>
        <w:t>assessment and care planning process</w:t>
      </w:r>
      <w:r w:rsidR="003616E5">
        <w:rPr>
          <w:rFonts w:ascii="Open Sans" w:hAnsi="Open Sans" w:cs="Open Sans"/>
          <w:color w:val="auto"/>
        </w:rPr>
        <w:t>.</w:t>
      </w:r>
      <w:r w:rsidR="00DB7445">
        <w:rPr>
          <w:rFonts w:ascii="Open Sans" w:eastAsia="Open Sans" w:hAnsi="Open Sans" w:cs="Open Sans"/>
        </w:rPr>
        <w:t xml:space="preserve"> </w:t>
      </w:r>
      <w:r w:rsidR="009353DE">
        <w:rPr>
          <w:rFonts w:ascii="Open Sans" w:eastAsia="Open Sans" w:hAnsi="Open Sans" w:cs="Open Sans"/>
        </w:rPr>
        <w:t xml:space="preserve">Management and staff described how they partner with consumers and others involved in their care, </w:t>
      </w:r>
      <w:r w:rsidR="00CA43F3">
        <w:rPr>
          <w:rFonts w:ascii="Open Sans" w:eastAsia="Open Sans" w:hAnsi="Open Sans" w:cs="Open Sans"/>
        </w:rPr>
        <w:t xml:space="preserve">to assess, plan and review the suitability of care and services. </w:t>
      </w:r>
      <w:r w:rsidR="00506B87">
        <w:rPr>
          <w:rFonts w:ascii="Open Sans" w:hAnsi="Open Sans" w:cs="Open Sans"/>
          <w:color w:val="auto"/>
        </w:rPr>
        <w:t xml:space="preserve">Allied health professionals confirmed their involvement </w:t>
      </w:r>
      <w:r w:rsidR="005F5FDC">
        <w:rPr>
          <w:rFonts w:ascii="Open Sans" w:hAnsi="Open Sans" w:cs="Open Sans"/>
          <w:color w:val="auto"/>
        </w:rPr>
        <w:t>in partnering with consumers regarding the care</w:t>
      </w:r>
      <w:r w:rsidR="00B70D1F">
        <w:rPr>
          <w:rFonts w:ascii="Open Sans" w:hAnsi="Open Sans" w:cs="Open Sans"/>
          <w:color w:val="auto"/>
        </w:rPr>
        <w:t xml:space="preserve"> and services they require. </w:t>
      </w:r>
    </w:p>
    <w:p w14:paraId="666D30B0" w14:textId="56BDDF87" w:rsidR="00ED13E0" w:rsidRDefault="00ED13E0" w:rsidP="00ED13E0">
      <w:pPr>
        <w:pStyle w:val="NormalArial"/>
        <w:rPr>
          <w:rFonts w:ascii="Open Sans" w:eastAsia="Open Sans" w:hAnsi="Open Sans" w:cs="Open Sans"/>
        </w:rPr>
      </w:pPr>
      <w:r>
        <w:rPr>
          <w:rFonts w:ascii="Open Sans" w:eastAsia="Open Sans" w:hAnsi="Open Sans" w:cs="Open Sans"/>
        </w:rPr>
        <w:t>Consumers and representatives said they were satisfied with the information they receive</w:t>
      </w:r>
      <w:r w:rsidR="002176ED">
        <w:rPr>
          <w:rFonts w:ascii="Open Sans" w:eastAsia="Open Sans" w:hAnsi="Open Sans" w:cs="Open Sans"/>
        </w:rPr>
        <w:t>,</w:t>
      </w:r>
      <w:r>
        <w:rPr>
          <w:rFonts w:ascii="Open Sans" w:eastAsia="Open Sans" w:hAnsi="Open Sans" w:cs="Open Sans"/>
        </w:rPr>
        <w:t xml:space="preserve"> and the various formats in which they receive it. Consumers said they are offered a copy of their care plan and know they can ask for an updated copy at any time. Staff said they are kept informed </w:t>
      </w:r>
      <w:r w:rsidR="00501C49">
        <w:rPr>
          <w:rFonts w:ascii="Open Sans" w:eastAsia="Open Sans" w:hAnsi="Open Sans" w:cs="Open Sans"/>
        </w:rPr>
        <w:t>regarding</w:t>
      </w:r>
      <w:r>
        <w:rPr>
          <w:rFonts w:ascii="Open Sans" w:eastAsia="Open Sans" w:hAnsi="Open Sans" w:cs="Open Sans"/>
        </w:rPr>
        <w:t xml:space="preserve"> changes to consumers’ care and service needs, in a variety of ways</w:t>
      </w:r>
      <w:r w:rsidR="00501C49">
        <w:rPr>
          <w:rFonts w:ascii="Open Sans" w:eastAsia="Open Sans" w:hAnsi="Open Sans" w:cs="Open Sans"/>
        </w:rPr>
        <w:t>,</w:t>
      </w:r>
      <w:r>
        <w:rPr>
          <w:rFonts w:ascii="Open Sans" w:eastAsia="Open Sans" w:hAnsi="Open Sans" w:cs="Open Sans"/>
        </w:rPr>
        <w:t xml:space="preserve"> including via the electronic care management system, verbal handover, </w:t>
      </w:r>
      <w:r w:rsidR="00501C49">
        <w:rPr>
          <w:rFonts w:ascii="Open Sans" w:eastAsia="Open Sans" w:hAnsi="Open Sans" w:cs="Open Sans"/>
        </w:rPr>
        <w:t xml:space="preserve">a </w:t>
      </w:r>
      <w:r>
        <w:rPr>
          <w:rFonts w:ascii="Open Sans" w:eastAsia="Open Sans" w:hAnsi="Open Sans" w:cs="Open Sans"/>
        </w:rPr>
        <w:t xml:space="preserve">written communication book, alerts and schedules. Documentation reviewed showed a range of information is available to staff, and a variety of health professionals are involved in </w:t>
      </w:r>
      <w:r w:rsidR="00501C49">
        <w:rPr>
          <w:rFonts w:ascii="Open Sans" w:eastAsia="Open Sans" w:hAnsi="Open Sans" w:cs="Open Sans"/>
        </w:rPr>
        <w:t>consumer</w:t>
      </w:r>
      <w:r>
        <w:rPr>
          <w:rFonts w:ascii="Open Sans" w:eastAsia="Open Sans" w:hAnsi="Open Sans" w:cs="Open Sans"/>
        </w:rPr>
        <w:t xml:space="preserve"> care. </w:t>
      </w:r>
    </w:p>
    <w:p w14:paraId="05F1ACDA" w14:textId="36648EB3" w:rsidR="00ED13E0" w:rsidRPr="00B72213" w:rsidRDefault="00ED13E0" w:rsidP="00ED13E0">
      <w:pPr>
        <w:pStyle w:val="NormalArial"/>
        <w:rPr>
          <w:rFonts w:ascii="Open Sans" w:eastAsia="Open Sans" w:hAnsi="Open Sans" w:cs="Open Sans"/>
        </w:rPr>
      </w:pPr>
      <w:r>
        <w:rPr>
          <w:rFonts w:ascii="Open Sans" w:eastAsia="Open Sans" w:hAnsi="Open Sans" w:cs="Open Sans"/>
        </w:rPr>
        <w:t xml:space="preserve">Consumers and representatives said staff discuss their care and service needs with them on an ongoing basis and </w:t>
      </w:r>
      <w:r w:rsidR="00313689">
        <w:rPr>
          <w:rFonts w:ascii="Open Sans" w:eastAsia="Open Sans" w:hAnsi="Open Sans" w:cs="Open Sans"/>
        </w:rPr>
        <w:t xml:space="preserve">they have access to their care plan. </w:t>
      </w:r>
      <w:r w:rsidR="0022226B">
        <w:rPr>
          <w:rFonts w:ascii="Open Sans" w:eastAsia="Open Sans" w:hAnsi="Open Sans" w:cs="Open Sans"/>
        </w:rPr>
        <w:t xml:space="preserve">Documentation showed </w:t>
      </w:r>
      <w:r w:rsidR="00E44E72">
        <w:rPr>
          <w:rFonts w:ascii="Open Sans" w:eastAsia="Open Sans" w:hAnsi="Open Sans" w:cs="Open Sans"/>
        </w:rPr>
        <w:t xml:space="preserve">relevant staff can access consumer care records </w:t>
      </w:r>
      <w:r w:rsidR="008022DD">
        <w:rPr>
          <w:rFonts w:ascii="Open Sans" w:eastAsia="Open Sans" w:hAnsi="Open Sans" w:cs="Open Sans"/>
        </w:rPr>
        <w:t>to enable them to understand care needs and provide care and services in line with these</w:t>
      </w:r>
      <w:r w:rsidR="00257FEE">
        <w:rPr>
          <w:rFonts w:ascii="Open Sans" w:eastAsia="Open Sans" w:hAnsi="Open Sans" w:cs="Open Sans"/>
        </w:rPr>
        <w:t xml:space="preserve"> needs</w:t>
      </w:r>
      <w:r>
        <w:rPr>
          <w:rFonts w:ascii="Open Sans" w:eastAsia="Open Sans" w:hAnsi="Open Sans" w:cs="Open Sans"/>
        </w:rPr>
        <w:t xml:space="preserve">. </w:t>
      </w:r>
      <w:r w:rsidR="00894BC3">
        <w:rPr>
          <w:rFonts w:ascii="Open Sans" w:hAnsi="Open Sans" w:cs="Open Sans"/>
        </w:rPr>
        <w:t>P</w:t>
      </w:r>
      <w:r w:rsidR="00894BC3" w:rsidRPr="003139C2">
        <w:rPr>
          <w:rFonts w:ascii="Open Sans" w:hAnsi="Open Sans" w:cs="Open Sans"/>
        </w:rPr>
        <w:t xml:space="preserve">olicies and procedures guide staff practice in </w:t>
      </w:r>
      <w:r w:rsidR="00894BC3">
        <w:rPr>
          <w:rFonts w:ascii="Open Sans" w:hAnsi="Open Sans" w:cs="Open Sans"/>
        </w:rPr>
        <w:t xml:space="preserve">ensuring consumers and representatives are informed throughout the </w:t>
      </w:r>
      <w:r w:rsidR="00894BC3" w:rsidRPr="003139C2">
        <w:rPr>
          <w:rFonts w:ascii="Open Sans" w:hAnsi="Open Sans" w:cs="Open Sans"/>
        </w:rPr>
        <w:t xml:space="preserve">assessment and care planning </w:t>
      </w:r>
      <w:r w:rsidR="00894BC3" w:rsidRPr="003139C2">
        <w:rPr>
          <w:rFonts w:ascii="Open Sans" w:hAnsi="Open Sans" w:cs="Open Sans"/>
        </w:rPr>
        <w:lastRenderedPageBreak/>
        <w:t>process</w:t>
      </w:r>
      <w:r w:rsidR="00894BC3">
        <w:rPr>
          <w:rFonts w:ascii="Open Sans" w:hAnsi="Open Sans" w:cs="Open Sans"/>
        </w:rPr>
        <w:t>.</w:t>
      </w:r>
      <w:r w:rsidR="00894BC3">
        <w:rPr>
          <w:rFonts w:ascii="Open Sans" w:eastAsia="Open Sans" w:hAnsi="Open Sans" w:cs="Open Sans"/>
        </w:rPr>
        <w:t xml:space="preserve"> </w:t>
      </w:r>
      <w:r w:rsidR="00257FEE">
        <w:rPr>
          <w:rFonts w:ascii="Open Sans" w:eastAsia="Open Sans" w:hAnsi="Open Sans" w:cs="Open Sans"/>
        </w:rPr>
        <w:t>T</w:t>
      </w:r>
      <w:r w:rsidR="00511337">
        <w:rPr>
          <w:rFonts w:ascii="Open Sans" w:eastAsia="Open Sans" w:hAnsi="Open Sans" w:cs="Open Sans"/>
        </w:rPr>
        <w:t xml:space="preserve">he assessment team </w:t>
      </w:r>
      <w:r w:rsidR="00257FEE">
        <w:rPr>
          <w:rFonts w:ascii="Open Sans" w:eastAsia="Open Sans" w:hAnsi="Open Sans" w:cs="Open Sans"/>
        </w:rPr>
        <w:t>observed</w:t>
      </w:r>
      <w:r w:rsidR="00511337">
        <w:rPr>
          <w:rFonts w:ascii="Open Sans" w:eastAsia="Open Sans" w:hAnsi="Open Sans" w:cs="Open Sans"/>
        </w:rPr>
        <w:t xml:space="preserve"> </w:t>
      </w:r>
      <w:r w:rsidR="00AA3610">
        <w:rPr>
          <w:rFonts w:ascii="Open Sans" w:eastAsia="Open Sans" w:hAnsi="Open Sans" w:cs="Open Sans"/>
        </w:rPr>
        <w:t>staff discuss</w:t>
      </w:r>
      <w:r w:rsidR="00257FEE">
        <w:rPr>
          <w:rFonts w:ascii="Open Sans" w:eastAsia="Open Sans" w:hAnsi="Open Sans" w:cs="Open Sans"/>
        </w:rPr>
        <w:t>ing</w:t>
      </w:r>
      <w:r w:rsidR="00AA3610">
        <w:rPr>
          <w:rFonts w:ascii="Open Sans" w:eastAsia="Open Sans" w:hAnsi="Open Sans" w:cs="Open Sans"/>
        </w:rPr>
        <w:t xml:space="preserve"> consumers care needs and </w:t>
      </w:r>
      <w:r w:rsidR="008022DD">
        <w:rPr>
          <w:rFonts w:ascii="Open Sans" w:eastAsia="Open Sans" w:hAnsi="Open Sans" w:cs="Open Sans"/>
        </w:rPr>
        <w:t>preferences</w:t>
      </w:r>
      <w:r w:rsidR="00B05C2D">
        <w:rPr>
          <w:rFonts w:ascii="Open Sans" w:eastAsia="Open Sans" w:hAnsi="Open Sans" w:cs="Open Sans"/>
        </w:rPr>
        <w:t xml:space="preserve"> </w:t>
      </w:r>
      <w:r w:rsidR="00B67CFF">
        <w:rPr>
          <w:rFonts w:ascii="Open Sans" w:eastAsia="Open Sans" w:hAnsi="Open Sans" w:cs="Open Sans"/>
        </w:rPr>
        <w:t xml:space="preserve">during the shift handover process. </w:t>
      </w:r>
    </w:p>
    <w:p w14:paraId="175E6ADE" w14:textId="60C8E7F6" w:rsidR="003361BF" w:rsidRDefault="00A86C91" w:rsidP="009A03CD">
      <w:pPr>
        <w:pStyle w:val="NormalArial"/>
        <w:rPr>
          <w:rFonts w:ascii="Open Sans" w:hAnsi="Open Sans" w:cs="Open Sans"/>
        </w:rPr>
      </w:pPr>
      <w:r w:rsidRPr="00D10653">
        <w:rPr>
          <w:rFonts w:ascii="Open Sans" w:eastAsia="Open Sans" w:hAnsi="Open Sans" w:cs="Open Sans"/>
        </w:rPr>
        <w:t>Consumers</w:t>
      </w:r>
      <w:r>
        <w:rPr>
          <w:rFonts w:ascii="Open Sans" w:eastAsia="Open Sans" w:hAnsi="Open Sans" w:cs="Open Sans"/>
        </w:rPr>
        <w:t xml:space="preserve"> and </w:t>
      </w:r>
      <w:r w:rsidRPr="00D10653">
        <w:rPr>
          <w:rFonts w:ascii="Open Sans" w:eastAsia="Open Sans" w:hAnsi="Open Sans" w:cs="Open Sans"/>
        </w:rPr>
        <w:t xml:space="preserve">representatives said care and services are reviewed when </w:t>
      </w:r>
      <w:r>
        <w:rPr>
          <w:rFonts w:ascii="Open Sans" w:eastAsia="Open Sans" w:hAnsi="Open Sans" w:cs="Open Sans"/>
        </w:rPr>
        <w:t xml:space="preserve">their </w:t>
      </w:r>
      <w:r w:rsidRPr="00D10653">
        <w:rPr>
          <w:rFonts w:ascii="Open Sans" w:eastAsia="Open Sans" w:hAnsi="Open Sans" w:cs="Open Sans"/>
        </w:rPr>
        <w:t>circumstances change, or incidents occur</w:t>
      </w:r>
      <w:r>
        <w:rPr>
          <w:rFonts w:ascii="Open Sans" w:eastAsia="Open Sans" w:hAnsi="Open Sans" w:cs="Open Sans"/>
        </w:rPr>
        <w:t xml:space="preserve">, </w:t>
      </w:r>
      <w:r w:rsidR="00BC0665">
        <w:rPr>
          <w:rFonts w:ascii="Open Sans" w:eastAsia="Open Sans" w:hAnsi="Open Sans" w:cs="Open Sans"/>
        </w:rPr>
        <w:t xml:space="preserve">and that </w:t>
      </w:r>
      <w:r w:rsidRPr="00D10653">
        <w:rPr>
          <w:rFonts w:ascii="Open Sans" w:eastAsia="Open Sans" w:hAnsi="Open Sans" w:cs="Open Sans"/>
        </w:rPr>
        <w:t xml:space="preserve">they </w:t>
      </w:r>
      <w:r w:rsidR="00241B0D">
        <w:rPr>
          <w:rFonts w:ascii="Open Sans" w:eastAsia="Open Sans" w:hAnsi="Open Sans" w:cs="Open Sans"/>
        </w:rPr>
        <w:t xml:space="preserve">participate in the review process, including at regular case </w:t>
      </w:r>
      <w:r w:rsidRPr="00D10653">
        <w:rPr>
          <w:rFonts w:ascii="Open Sans" w:eastAsia="Open Sans" w:hAnsi="Open Sans" w:cs="Open Sans"/>
        </w:rPr>
        <w:t>conferences</w:t>
      </w:r>
      <w:r w:rsidR="00241B0D">
        <w:rPr>
          <w:rFonts w:ascii="Open Sans" w:eastAsia="Open Sans" w:hAnsi="Open Sans" w:cs="Open Sans"/>
        </w:rPr>
        <w:t xml:space="preserve">. </w:t>
      </w:r>
      <w:r w:rsidR="002D4BE7">
        <w:rPr>
          <w:rFonts w:ascii="Open Sans" w:eastAsia="Open Sans" w:hAnsi="Open Sans" w:cs="Open Sans"/>
        </w:rPr>
        <w:t xml:space="preserve">Staff </w:t>
      </w:r>
      <w:r w:rsidR="00D81745">
        <w:rPr>
          <w:rFonts w:ascii="Open Sans" w:eastAsia="Open Sans" w:hAnsi="Open Sans" w:cs="Open Sans"/>
        </w:rPr>
        <w:t xml:space="preserve">described </w:t>
      </w:r>
      <w:r w:rsidR="002D4BE7">
        <w:rPr>
          <w:rFonts w:ascii="Open Sans" w:eastAsia="Open Sans" w:hAnsi="Open Sans" w:cs="Open Sans"/>
        </w:rPr>
        <w:t>the care review process which include</w:t>
      </w:r>
      <w:r w:rsidR="00BC0665">
        <w:rPr>
          <w:rFonts w:ascii="Open Sans" w:eastAsia="Open Sans" w:hAnsi="Open Sans" w:cs="Open Sans"/>
        </w:rPr>
        <w:t>s</w:t>
      </w:r>
      <w:r w:rsidR="002D4BE7">
        <w:rPr>
          <w:rFonts w:ascii="Open Sans" w:eastAsia="Open Sans" w:hAnsi="Open Sans" w:cs="Open Sans"/>
        </w:rPr>
        <w:t xml:space="preserve"> regular planned reviews, reviews following incidents, adverse events, and changes to consumers condition</w:t>
      </w:r>
      <w:r w:rsidR="006043B7">
        <w:rPr>
          <w:rFonts w:ascii="Open Sans" w:eastAsia="Open Sans" w:hAnsi="Open Sans" w:cs="Open Sans"/>
        </w:rPr>
        <w:t xml:space="preserve">, with examples </w:t>
      </w:r>
      <w:r w:rsidR="00503F7C">
        <w:rPr>
          <w:rFonts w:ascii="Open Sans" w:eastAsia="Open Sans" w:hAnsi="Open Sans" w:cs="Open Sans"/>
        </w:rPr>
        <w:t xml:space="preserve">provided </w:t>
      </w:r>
      <w:r w:rsidR="006043B7">
        <w:rPr>
          <w:rFonts w:ascii="Open Sans" w:eastAsia="Open Sans" w:hAnsi="Open Sans" w:cs="Open Sans"/>
        </w:rPr>
        <w:t>relat</w:t>
      </w:r>
      <w:r w:rsidR="00503F7C">
        <w:rPr>
          <w:rFonts w:ascii="Open Sans" w:eastAsia="Open Sans" w:hAnsi="Open Sans" w:cs="Open Sans"/>
        </w:rPr>
        <w:t>ing</w:t>
      </w:r>
      <w:r w:rsidR="006043B7">
        <w:rPr>
          <w:rFonts w:ascii="Open Sans" w:eastAsia="Open Sans" w:hAnsi="Open Sans" w:cs="Open Sans"/>
        </w:rPr>
        <w:t xml:space="preserve"> to </w:t>
      </w:r>
      <w:r w:rsidR="005C7301" w:rsidRPr="00D10653">
        <w:rPr>
          <w:rFonts w:ascii="Open Sans" w:hAnsi="Open Sans" w:cs="Open Sans"/>
        </w:rPr>
        <w:t xml:space="preserve">changed behaviours, weight loss, wounds, falls, </w:t>
      </w:r>
      <w:r w:rsidR="005C7301">
        <w:rPr>
          <w:rFonts w:ascii="Open Sans" w:hAnsi="Open Sans" w:cs="Open Sans"/>
        </w:rPr>
        <w:t xml:space="preserve">and </w:t>
      </w:r>
      <w:r w:rsidR="005C7301" w:rsidRPr="00D10653">
        <w:rPr>
          <w:rFonts w:ascii="Open Sans" w:hAnsi="Open Sans" w:cs="Open Sans"/>
        </w:rPr>
        <w:t>pain management</w:t>
      </w:r>
      <w:r w:rsidR="002D4BE7">
        <w:rPr>
          <w:rFonts w:ascii="Open Sans" w:eastAsia="Open Sans" w:hAnsi="Open Sans" w:cs="Open Sans"/>
        </w:rPr>
        <w:t>. Consumers’ care documentation showed regular review of the effectiveness of care and services following incidents</w:t>
      </w:r>
      <w:r w:rsidR="00503F7C">
        <w:rPr>
          <w:rFonts w:ascii="Open Sans" w:eastAsia="Open Sans" w:hAnsi="Open Sans" w:cs="Open Sans"/>
        </w:rPr>
        <w:t>.</w:t>
      </w:r>
    </w:p>
    <w:p w14:paraId="14E2F1B3" w14:textId="4945D738" w:rsidR="009A03CD" w:rsidRPr="001D1BC4" w:rsidRDefault="009A03CD" w:rsidP="009A03CD">
      <w:pPr>
        <w:pStyle w:val="NormalArial"/>
        <w:rPr>
          <w:rFonts w:ascii="Open Sans" w:hAnsi="Open Sans" w:cs="Open Sans"/>
        </w:rPr>
      </w:pPr>
      <w:r w:rsidRPr="00E135DF">
        <w:rPr>
          <w:rFonts w:ascii="Open Sans" w:hAnsi="Open Sans" w:cs="Open Sans"/>
        </w:rPr>
        <w:t>Based on the information summarised above, I find this Standard is compliant.</w:t>
      </w:r>
    </w:p>
    <w:p w14:paraId="1D7175A3" w14:textId="68C2D143"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24BAB673"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082C41" w14:paraId="7E9A7438"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F61127"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5FFCC18F"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0751EE24"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69906B"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AD606F4"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FD58D51" w14:textId="77777777" w:rsidR="007F4ADF" w:rsidRPr="001E694D" w:rsidRDefault="007F4AD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5E9B2BA0" w14:textId="77777777" w:rsidR="007F4ADF" w:rsidRPr="001E694D" w:rsidRDefault="007F4AD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01E572BE" w14:textId="77777777" w:rsidR="007F4ADF" w:rsidRPr="001E694D" w:rsidRDefault="007F4AD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A6F9FCA"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06090668"/>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A3FC019"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2998D1"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6FD87D8A"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F54FB76"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07816668"/>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0C155CC"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AB95DF1" w14:textId="77777777" w:rsidR="007F4ADF" w:rsidRPr="001E694D" w:rsidRDefault="007F4AD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1455BEBF" w14:textId="77777777" w:rsidR="007F4ADF" w:rsidRPr="001E694D" w:rsidRDefault="007F4AD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388350D9"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3284852"/>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4AF8E9C"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053918"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476C1A38"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1936C1A5" w14:textId="77777777" w:rsidR="007F4ADF" w:rsidRPr="001E694D" w:rsidRDefault="00E2739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1814671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726479B7"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FEF54D"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91563C2"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44A1130C"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413101"/>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24D322E"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9E50D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B8F857F"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C01209F"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9842842"/>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5C403C0"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8ACDF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160BC8CF"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5D236565" w14:textId="77777777" w:rsidR="007F4ADF" w:rsidRPr="001E694D" w:rsidRDefault="007F4AD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1F5B660" w14:textId="77777777" w:rsidR="007F4ADF" w:rsidRPr="001E694D" w:rsidRDefault="007F4AD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A623CD1"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684549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2BD0D72F" w14:textId="77777777" w:rsidR="007F4ADF" w:rsidRPr="003E162B" w:rsidRDefault="007F4AD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54594888" w14:textId="7441A6DB" w:rsidR="002F56E6" w:rsidRDefault="00905C16" w:rsidP="002F56E6">
      <w:pPr>
        <w:pStyle w:val="NormalArial"/>
        <w:rPr>
          <w:rFonts w:ascii="Open Sans" w:eastAsia="Open Sans" w:hAnsi="Open Sans" w:cs="Open Sans"/>
        </w:rPr>
      </w:pPr>
      <w:r>
        <w:rPr>
          <w:rFonts w:ascii="Open Sans" w:eastAsia="Open Sans" w:hAnsi="Open Sans" w:cs="Open Sans"/>
        </w:rPr>
        <w:t>Overall, c</w:t>
      </w:r>
      <w:r w:rsidR="002F56E6" w:rsidRPr="58F99E67">
        <w:rPr>
          <w:rFonts w:ascii="Open Sans" w:eastAsia="Open Sans" w:hAnsi="Open Sans" w:cs="Open Sans"/>
        </w:rPr>
        <w:t>onsumers</w:t>
      </w:r>
      <w:r w:rsidR="002F56E6">
        <w:rPr>
          <w:rFonts w:ascii="Open Sans" w:eastAsia="Open Sans" w:hAnsi="Open Sans" w:cs="Open Sans"/>
        </w:rPr>
        <w:t xml:space="preserve"> and </w:t>
      </w:r>
      <w:r w:rsidR="002F56E6" w:rsidRPr="58F99E67">
        <w:rPr>
          <w:rFonts w:ascii="Open Sans" w:eastAsia="Open Sans" w:hAnsi="Open Sans" w:cs="Open Sans"/>
        </w:rPr>
        <w:t xml:space="preserve">representatives provided positive feedback about the </w:t>
      </w:r>
      <w:r w:rsidR="002F56E6">
        <w:rPr>
          <w:rFonts w:ascii="Open Sans" w:eastAsia="Open Sans" w:hAnsi="Open Sans" w:cs="Open Sans"/>
        </w:rPr>
        <w:t xml:space="preserve">standard of clinical and </w:t>
      </w:r>
      <w:r w:rsidR="002F56E6" w:rsidRPr="58F99E67">
        <w:rPr>
          <w:rFonts w:ascii="Open Sans" w:eastAsia="Open Sans" w:hAnsi="Open Sans" w:cs="Open Sans"/>
        </w:rPr>
        <w:t xml:space="preserve">personal care </w:t>
      </w:r>
      <w:r w:rsidR="00BD081C">
        <w:rPr>
          <w:rFonts w:ascii="Open Sans" w:eastAsia="Open Sans" w:hAnsi="Open Sans" w:cs="Open Sans"/>
        </w:rPr>
        <w:t>consumers</w:t>
      </w:r>
      <w:r w:rsidR="002F56E6">
        <w:rPr>
          <w:rFonts w:ascii="Open Sans" w:eastAsia="Open Sans" w:hAnsi="Open Sans" w:cs="Open Sans"/>
        </w:rPr>
        <w:t xml:space="preserve"> receive</w:t>
      </w:r>
      <w:r w:rsidR="00503F7C">
        <w:rPr>
          <w:rFonts w:ascii="Open Sans" w:eastAsia="Open Sans" w:hAnsi="Open Sans" w:cs="Open Sans"/>
        </w:rPr>
        <w:t>,</w:t>
      </w:r>
      <w:r w:rsidR="002F56E6">
        <w:rPr>
          <w:rFonts w:ascii="Open Sans" w:eastAsia="Open Sans" w:hAnsi="Open Sans" w:cs="Open Sans"/>
        </w:rPr>
        <w:t xml:space="preserve"> which is in </w:t>
      </w:r>
      <w:r w:rsidR="002F56E6" w:rsidRPr="58F99E67">
        <w:rPr>
          <w:rFonts w:ascii="Open Sans" w:eastAsia="Open Sans" w:hAnsi="Open Sans" w:cs="Open Sans"/>
        </w:rPr>
        <w:t>accord</w:t>
      </w:r>
      <w:r w:rsidR="002F56E6">
        <w:rPr>
          <w:rFonts w:ascii="Open Sans" w:eastAsia="Open Sans" w:hAnsi="Open Sans" w:cs="Open Sans"/>
        </w:rPr>
        <w:t xml:space="preserve">ance with their needs and preferences. Consumer care records </w:t>
      </w:r>
      <w:r w:rsidR="00BD081C">
        <w:rPr>
          <w:rFonts w:ascii="Open Sans" w:eastAsia="Open Sans" w:hAnsi="Open Sans" w:cs="Open Sans"/>
        </w:rPr>
        <w:t>demonstrate</w:t>
      </w:r>
      <w:r w:rsidR="002F56E6">
        <w:rPr>
          <w:rFonts w:ascii="Open Sans" w:eastAsia="Open Sans" w:hAnsi="Open Sans" w:cs="Open Sans"/>
        </w:rPr>
        <w:t xml:space="preserve"> personal and clinical </w:t>
      </w:r>
      <w:r w:rsidR="00503F7C">
        <w:rPr>
          <w:rFonts w:ascii="Open Sans" w:eastAsia="Open Sans" w:hAnsi="Open Sans" w:cs="Open Sans"/>
        </w:rPr>
        <w:t xml:space="preserve">care </w:t>
      </w:r>
      <w:r w:rsidR="002F56E6">
        <w:rPr>
          <w:rFonts w:ascii="Open Sans" w:eastAsia="Open Sans" w:hAnsi="Open Sans" w:cs="Open Sans"/>
        </w:rPr>
        <w:t>is tailored to the consumer</w:t>
      </w:r>
      <w:r w:rsidR="00503F7C">
        <w:rPr>
          <w:rFonts w:ascii="Open Sans" w:eastAsia="Open Sans" w:hAnsi="Open Sans" w:cs="Open Sans"/>
        </w:rPr>
        <w:t xml:space="preserve"> and </w:t>
      </w:r>
      <w:r w:rsidR="002F56E6">
        <w:rPr>
          <w:rFonts w:ascii="Open Sans" w:eastAsia="Open Sans" w:hAnsi="Open Sans" w:cs="Open Sans"/>
        </w:rPr>
        <w:t xml:space="preserve">optimises </w:t>
      </w:r>
      <w:r w:rsidR="00BD081C">
        <w:rPr>
          <w:rFonts w:ascii="Open Sans" w:eastAsia="Open Sans" w:hAnsi="Open Sans" w:cs="Open Sans"/>
        </w:rPr>
        <w:t xml:space="preserve">their </w:t>
      </w:r>
      <w:r w:rsidR="002F56E6">
        <w:rPr>
          <w:rFonts w:ascii="Open Sans" w:eastAsia="Open Sans" w:hAnsi="Open Sans" w:cs="Open Sans"/>
        </w:rPr>
        <w:t xml:space="preserve">health and wellbeing, including relating to the management of complex health conditions, and high impact </w:t>
      </w:r>
      <w:r w:rsidR="00F54FCB">
        <w:rPr>
          <w:rFonts w:ascii="Open Sans" w:eastAsia="Open Sans" w:hAnsi="Open Sans" w:cs="Open Sans"/>
        </w:rPr>
        <w:t xml:space="preserve">or </w:t>
      </w:r>
      <w:r w:rsidR="002F56E6">
        <w:rPr>
          <w:rFonts w:ascii="Open Sans" w:eastAsia="Open Sans" w:hAnsi="Open Sans" w:cs="Open Sans"/>
        </w:rPr>
        <w:t xml:space="preserve">high prevalence risks. </w:t>
      </w:r>
      <w:r w:rsidR="00366182">
        <w:rPr>
          <w:rFonts w:ascii="Open Sans" w:eastAsia="Open Sans" w:hAnsi="Open Sans" w:cs="Open Sans"/>
        </w:rPr>
        <w:t>A suite of p</w:t>
      </w:r>
      <w:r w:rsidR="002F56E6">
        <w:rPr>
          <w:rFonts w:ascii="Open Sans" w:eastAsia="Open Sans" w:hAnsi="Open Sans" w:cs="Open Sans"/>
        </w:rPr>
        <w:t>olicies and procedures guide staff in providing best practice</w:t>
      </w:r>
      <w:r w:rsidR="00366182">
        <w:rPr>
          <w:rFonts w:ascii="Open Sans" w:eastAsia="Open Sans" w:hAnsi="Open Sans" w:cs="Open Sans"/>
        </w:rPr>
        <w:t xml:space="preserve"> clinical care</w:t>
      </w:r>
      <w:r w:rsidR="00BA058E">
        <w:rPr>
          <w:rFonts w:ascii="Open Sans" w:eastAsia="Open Sans" w:hAnsi="Open Sans" w:cs="Open Sans"/>
        </w:rPr>
        <w:t xml:space="preserve"> which is </w:t>
      </w:r>
      <w:r w:rsidR="002F56E6">
        <w:rPr>
          <w:rFonts w:ascii="Open Sans" w:eastAsia="Open Sans" w:hAnsi="Open Sans" w:cs="Open Sans"/>
        </w:rPr>
        <w:t>tailored</w:t>
      </w:r>
      <w:r w:rsidR="00366182">
        <w:rPr>
          <w:rFonts w:ascii="Open Sans" w:eastAsia="Open Sans" w:hAnsi="Open Sans" w:cs="Open Sans"/>
        </w:rPr>
        <w:t xml:space="preserve"> to </w:t>
      </w:r>
      <w:r w:rsidR="002F56E6">
        <w:rPr>
          <w:rFonts w:ascii="Open Sans" w:eastAsia="Open Sans" w:hAnsi="Open Sans" w:cs="Open Sans"/>
        </w:rPr>
        <w:t xml:space="preserve">consumers’ </w:t>
      </w:r>
      <w:r w:rsidR="00F54FCB">
        <w:rPr>
          <w:rFonts w:ascii="Open Sans" w:eastAsia="Open Sans" w:hAnsi="Open Sans" w:cs="Open Sans"/>
        </w:rPr>
        <w:t xml:space="preserve">individual </w:t>
      </w:r>
      <w:r w:rsidR="002F56E6">
        <w:rPr>
          <w:rFonts w:ascii="Open Sans" w:eastAsia="Open Sans" w:hAnsi="Open Sans" w:cs="Open Sans"/>
        </w:rPr>
        <w:t>needs</w:t>
      </w:r>
      <w:r w:rsidR="00F54FCB">
        <w:rPr>
          <w:rFonts w:ascii="Open Sans" w:eastAsia="Open Sans" w:hAnsi="Open Sans" w:cs="Open Sans"/>
        </w:rPr>
        <w:t>,</w:t>
      </w:r>
      <w:r w:rsidR="002F56E6">
        <w:rPr>
          <w:rFonts w:ascii="Open Sans" w:eastAsia="Open Sans" w:hAnsi="Open Sans" w:cs="Open Sans"/>
        </w:rPr>
        <w:t xml:space="preserve"> goals and preferences. </w:t>
      </w:r>
    </w:p>
    <w:p w14:paraId="00407622" w14:textId="00DB5A47" w:rsidR="002F56E6" w:rsidRDefault="002F56E6" w:rsidP="002F56E6">
      <w:pPr>
        <w:pStyle w:val="NormalArial"/>
        <w:rPr>
          <w:rFonts w:ascii="Open Sans" w:eastAsia="Open Sans" w:hAnsi="Open Sans" w:cs="Open Sans"/>
        </w:rPr>
      </w:pPr>
      <w:r>
        <w:rPr>
          <w:rFonts w:ascii="Open Sans" w:eastAsia="Open Sans" w:hAnsi="Open Sans" w:cs="Open Sans"/>
        </w:rPr>
        <w:t>Consumers said they feel safe</w:t>
      </w:r>
      <w:r w:rsidR="00BA058E">
        <w:rPr>
          <w:rFonts w:ascii="Open Sans" w:eastAsia="Open Sans" w:hAnsi="Open Sans" w:cs="Open Sans"/>
        </w:rPr>
        <w:t xml:space="preserve"> and </w:t>
      </w:r>
      <w:r w:rsidR="005B6FF5">
        <w:rPr>
          <w:rFonts w:ascii="Open Sans" w:eastAsia="Open Sans" w:hAnsi="Open Sans" w:cs="Open Sans"/>
        </w:rPr>
        <w:t xml:space="preserve">supported, </w:t>
      </w:r>
      <w:r>
        <w:rPr>
          <w:rFonts w:ascii="Open Sans" w:eastAsia="Open Sans" w:hAnsi="Open Sans" w:cs="Open Sans"/>
        </w:rPr>
        <w:t>and the care they receive is right for them. Staff demonstrated a</w:t>
      </w:r>
      <w:r w:rsidR="00D44A9D">
        <w:rPr>
          <w:rFonts w:ascii="Open Sans" w:eastAsia="Open Sans" w:hAnsi="Open Sans" w:cs="Open Sans"/>
        </w:rPr>
        <w:t xml:space="preserve">n understanding </w:t>
      </w:r>
      <w:r>
        <w:rPr>
          <w:rFonts w:ascii="Open Sans" w:eastAsia="Open Sans" w:hAnsi="Open Sans" w:cs="Open Sans"/>
        </w:rPr>
        <w:t>of effective risk management, including relating to</w:t>
      </w:r>
      <w:r w:rsidR="008D7A49">
        <w:rPr>
          <w:rFonts w:ascii="Open Sans" w:eastAsia="Open Sans" w:hAnsi="Open Sans" w:cs="Open Sans"/>
        </w:rPr>
        <w:t xml:space="preserve"> </w:t>
      </w:r>
      <w:r w:rsidR="0091114C">
        <w:rPr>
          <w:rFonts w:ascii="Open Sans" w:eastAsia="Open Sans" w:hAnsi="Open Sans" w:cs="Open Sans"/>
        </w:rPr>
        <w:t xml:space="preserve">wound, </w:t>
      </w:r>
      <w:r w:rsidR="008D7A49">
        <w:rPr>
          <w:rFonts w:ascii="Open Sans" w:eastAsia="Open Sans" w:hAnsi="Open Sans" w:cs="Open Sans"/>
        </w:rPr>
        <w:t>falls, pain</w:t>
      </w:r>
      <w:r w:rsidR="009A5011">
        <w:rPr>
          <w:rFonts w:ascii="Open Sans" w:eastAsia="Open Sans" w:hAnsi="Open Sans" w:cs="Open Sans"/>
        </w:rPr>
        <w:t xml:space="preserve"> and</w:t>
      </w:r>
      <w:r w:rsidR="00183A8D">
        <w:rPr>
          <w:rFonts w:ascii="Open Sans" w:eastAsia="Open Sans" w:hAnsi="Open Sans" w:cs="Open Sans"/>
        </w:rPr>
        <w:t xml:space="preserve"> </w:t>
      </w:r>
      <w:r w:rsidR="00FF79FD">
        <w:rPr>
          <w:rFonts w:ascii="Open Sans" w:eastAsia="Open Sans" w:hAnsi="Open Sans" w:cs="Open Sans"/>
        </w:rPr>
        <w:t xml:space="preserve">medication management, </w:t>
      </w:r>
      <w:r w:rsidR="00183A8D">
        <w:rPr>
          <w:rFonts w:ascii="Open Sans" w:eastAsia="Open Sans" w:hAnsi="Open Sans" w:cs="Open Sans"/>
        </w:rPr>
        <w:t>nutrition and hydration,</w:t>
      </w:r>
      <w:r w:rsidR="00875A0C">
        <w:rPr>
          <w:rFonts w:ascii="Open Sans" w:eastAsia="Open Sans" w:hAnsi="Open Sans" w:cs="Open Sans"/>
        </w:rPr>
        <w:t xml:space="preserve"> </w:t>
      </w:r>
      <w:r w:rsidR="008D7A49">
        <w:rPr>
          <w:rFonts w:ascii="Open Sans" w:eastAsia="Open Sans" w:hAnsi="Open Sans" w:cs="Open Sans"/>
        </w:rPr>
        <w:t>and</w:t>
      </w:r>
      <w:r w:rsidR="00875A0C">
        <w:rPr>
          <w:rFonts w:ascii="Open Sans" w:eastAsia="Open Sans" w:hAnsi="Open Sans" w:cs="Open Sans"/>
        </w:rPr>
        <w:t xml:space="preserve"> </w:t>
      </w:r>
      <w:r>
        <w:rPr>
          <w:rFonts w:ascii="Open Sans" w:eastAsia="Open Sans" w:hAnsi="Open Sans" w:cs="Open Sans"/>
        </w:rPr>
        <w:t>changed behaviours</w:t>
      </w:r>
      <w:r w:rsidR="00B2322A">
        <w:rPr>
          <w:rFonts w:ascii="Open Sans" w:eastAsia="Open Sans" w:hAnsi="Open Sans" w:cs="Open Sans"/>
        </w:rPr>
        <w:t>.</w:t>
      </w:r>
      <w:r w:rsidR="0087449A">
        <w:rPr>
          <w:rFonts w:ascii="Open Sans" w:eastAsia="Open Sans" w:hAnsi="Open Sans" w:cs="Open Sans"/>
        </w:rPr>
        <w:t xml:space="preserve"> Documentation</w:t>
      </w:r>
      <w:r>
        <w:rPr>
          <w:rFonts w:ascii="Open Sans" w:eastAsia="Open Sans" w:hAnsi="Open Sans" w:cs="Open Sans"/>
        </w:rPr>
        <w:t xml:space="preserve"> showed high impact </w:t>
      </w:r>
      <w:r w:rsidR="00707B89">
        <w:rPr>
          <w:rFonts w:ascii="Open Sans" w:eastAsia="Open Sans" w:hAnsi="Open Sans" w:cs="Open Sans"/>
        </w:rPr>
        <w:t xml:space="preserve">or </w:t>
      </w:r>
      <w:r>
        <w:rPr>
          <w:rFonts w:ascii="Open Sans" w:eastAsia="Open Sans" w:hAnsi="Open Sans" w:cs="Open Sans"/>
        </w:rPr>
        <w:t>high prevalence risks to consumers are effectively managed</w:t>
      </w:r>
      <w:r w:rsidR="00B02B9C">
        <w:rPr>
          <w:rFonts w:ascii="Open Sans" w:eastAsia="Open Sans" w:hAnsi="Open Sans" w:cs="Open Sans"/>
        </w:rPr>
        <w:t xml:space="preserve">, </w:t>
      </w:r>
      <w:r w:rsidR="002E43CC">
        <w:rPr>
          <w:rFonts w:ascii="Open Sans" w:eastAsia="Open Sans" w:hAnsi="Open Sans" w:cs="Open Sans"/>
        </w:rPr>
        <w:t xml:space="preserve">risks are assessed, </w:t>
      </w:r>
      <w:r>
        <w:rPr>
          <w:rFonts w:ascii="Open Sans" w:eastAsia="Open Sans" w:hAnsi="Open Sans" w:cs="Open Sans"/>
        </w:rPr>
        <w:t>strategies to mitigate risks are</w:t>
      </w:r>
      <w:r w:rsidR="00B312CB">
        <w:rPr>
          <w:rFonts w:ascii="Open Sans" w:eastAsia="Open Sans" w:hAnsi="Open Sans" w:cs="Open Sans"/>
        </w:rPr>
        <w:t xml:space="preserve"> </w:t>
      </w:r>
      <w:r>
        <w:rPr>
          <w:rFonts w:ascii="Open Sans" w:eastAsia="Open Sans" w:hAnsi="Open Sans" w:cs="Open Sans"/>
        </w:rPr>
        <w:t>documented</w:t>
      </w:r>
      <w:r w:rsidR="00B312CB">
        <w:rPr>
          <w:rFonts w:ascii="Open Sans" w:eastAsia="Open Sans" w:hAnsi="Open Sans" w:cs="Open Sans"/>
        </w:rPr>
        <w:t>,</w:t>
      </w:r>
      <w:r>
        <w:rPr>
          <w:rFonts w:ascii="Open Sans" w:eastAsia="Open Sans" w:hAnsi="Open Sans" w:cs="Open Sans"/>
        </w:rPr>
        <w:t xml:space="preserve"> implemented</w:t>
      </w:r>
      <w:r w:rsidR="00842BFE">
        <w:rPr>
          <w:rFonts w:ascii="Open Sans" w:eastAsia="Open Sans" w:hAnsi="Open Sans" w:cs="Open Sans"/>
        </w:rPr>
        <w:t>,</w:t>
      </w:r>
      <w:r w:rsidR="00B02B9C">
        <w:rPr>
          <w:rFonts w:ascii="Open Sans" w:eastAsia="Open Sans" w:hAnsi="Open Sans" w:cs="Open Sans"/>
        </w:rPr>
        <w:t xml:space="preserve"> and </w:t>
      </w:r>
      <w:r w:rsidR="00B312CB">
        <w:rPr>
          <w:rFonts w:ascii="Open Sans" w:eastAsia="Open Sans" w:hAnsi="Open Sans" w:cs="Open Sans"/>
        </w:rPr>
        <w:t>monitored for effectiveness</w:t>
      </w:r>
      <w:r w:rsidR="00707B89">
        <w:rPr>
          <w:rFonts w:ascii="Open Sans" w:eastAsia="Open Sans" w:hAnsi="Open Sans" w:cs="Open Sans"/>
        </w:rPr>
        <w:t xml:space="preserve">. Additionally, </w:t>
      </w:r>
      <w:r w:rsidR="00B02B9C">
        <w:rPr>
          <w:rFonts w:ascii="Open Sans" w:eastAsia="Open Sans" w:hAnsi="Open Sans" w:cs="Open Sans"/>
        </w:rPr>
        <w:t xml:space="preserve">clinical </w:t>
      </w:r>
      <w:r w:rsidR="006D7AB1">
        <w:rPr>
          <w:rFonts w:ascii="Open Sans" w:eastAsia="Open Sans" w:hAnsi="Open Sans" w:cs="Open Sans"/>
        </w:rPr>
        <w:t xml:space="preserve">and </w:t>
      </w:r>
      <w:r>
        <w:rPr>
          <w:rFonts w:ascii="Open Sans" w:eastAsia="Open Sans" w:hAnsi="Open Sans" w:cs="Open Sans"/>
        </w:rPr>
        <w:t>incident data</w:t>
      </w:r>
      <w:r w:rsidR="006D7AB1">
        <w:rPr>
          <w:rFonts w:ascii="Open Sans" w:eastAsia="Open Sans" w:hAnsi="Open Sans" w:cs="Open Sans"/>
        </w:rPr>
        <w:t xml:space="preserve"> review</w:t>
      </w:r>
      <w:r w:rsidR="008D7A49">
        <w:rPr>
          <w:rFonts w:ascii="Open Sans" w:eastAsia="Open Sans" w:hAnsi="Open Sans" w:cs="Open Sans"/>
        </w:rPr>
        <w:t>s are conducted</w:t>
      </w:r>
      <w:r w:rsidR="00B312CB">
        <w:rPr>
          <w:rFonts w:ascii="Open Sans" w:eastAsia="Open Sans" w:hAnsi="Open Sans" w:cs="Open Sans"/>
        </w:rPr>
        <w:t xml:space="preserve">. </w:t>
      </w:r>
    </w:p>
    <w:p w14:paraId="440098F8" w14:textId="1F010EA2" w:rsidR="002F56E6" w:rsidRDefault="002F56E6" w:rsidP="002F56E6">
      <w:pPr>
        <w:pStyle w:val="NormalArial"/>
        <w:rPr>
          <w:rFonts w:ascii="Open Sans" w:eastAsia="Open Sans" w:hAnsi="Open Sans" w:cs="Open Sans"/>
        </w:rPr>
      </w:pPr>
      <w:r>
        <w:rPr>
          <w:rFonts w:ascii="Open Sans" w:eastAsia="Open Sans" w:hAnsi="Open Sans" w:cs="Open Sans"/>
        </w:rPr>
        <w:t xml:space="preserve">Consumers and representatives said they are confident end of life care is </w:t>
      </w:r>
      <w:r w:rsidR="00842BFE">
        <w:rPr>
          <w:rFonts w:ascii="Open Sans" w:eastAsia="Open Sans" w:hAnsi="Open Sans" w:cs="Open Sans"/>
        </w:rPr>
        <w:t xml:space="preserve">available to </w:t>
      </w:r>
      <w:r w:rsidR="00117B21">
        <w:rPr>
          <w:rFonts w:ascii="Open Sans" w:eastAsia="Open Sans" w:hAnsi="Open Sans" w:cs="Open Sans"/>
        </w:rPr>
        <w:t>them and</w:t>
      </w:r>
      <w:r w:rsidR="00842BFE">
        <w:rPr>
          <w:rFonts w:ascii="Open Sans" w:eastAsia="Open Sans" w:hAnsi="Open Sans" w:cs="Open Sans"/>
        </w:rPr>
        <w:t xml:space="preserve"> will be delivered </w:t>
      </w:r>
      <w:r>
        <w:rPr>
          <w:rFonts w:ascii="Open Sans" w:eastAsia="Open Sans" w:hAnsi="Open Sans" w:cs="Open Sans"/>
        </w:rPr>
        <w:t>in line with their preferences</w:t>
      </w:r>
      <w:r w:rsidR="00117B21">
        <w:rPr>
          <w:rFonts w:ascii="Open Sans" w:eastAsia="Open Sans" w:hAnsi="Open Sans" w:cs="Open Sans"/>
        </w:rPr>
        <w:t xml:space="preserve">. Consumers </w:t>
      </w:r>
      <w:r w:rsidR="00513F52">
        <w:rPr>
          <w:rFonts w:ascii="Open Sans" w:eastAsia="Open Sans" w:hAnsi="Open Sans" w:cs="Open Sans"/>
        </w:rPr>
        <w:t>stated</w:t>
      </w:r>
      <w:r>
        <w:rPr>
          <w:rFonts w:ascii="Open Sans" w:eastAsia="Open Sans" w:hAnsi="Open Sans" w:cs="Open Sans"/>
        </w:rPr>
        <w:t xml:space="preserve"> their comfort, dignity, and pain is professionally managed. Staff confirmed end of life planning is discussed with consumers and representatives</w:t>
      </w:r>
      <w:r w:rsidR="00117B21">
        <w:rPr>
          <w:rFonts w:ascii="Open Sans" w:eastAsia="Open Sans" w:hAnsi="Open Sans" w:cs="Open Sans"/>
        </w:rPr>
        <w:t>,</w:t>
      </w:r>
      <w:r>
        <w:rPr>
          <w:rFonts w:ascii="Open Sans" w:eastAsia="Open Sans" w:hAnsi="Open Sans" w:cs="Open Sans"/>
        </w:rPr>
        <w:t xml:space="preserve"> and provided examples </w:t>
      </w:r>
      <w:r w:rsidR="00117B21">
        <w:rPr>
          <w:rFonts w:ascii="Open Sans" w:eastAsia="Open Sans" w:hAnsi="Open Sans" w:cs="Open Sans"/>
        </w:rPr>
        <w:t xml:space="preserve">of consultation </w:t>
      </w:r>
      <w:r>
        <w:rPr>
          <w:rFonts w:ascii="Open Sans" w:eastAsia="Open Sans" w:hAnsi="Open Sans" w:cs="Open Sans"/>
        </w:rPr>
        <w:t>with consumers, family members, medical officer</w:t>
      </w:r>
      <w:r w:rsidR="00117B21">
        <w:rPr>
          <w:rFonts w:ascii="Open Sans" w:eastAsia="Open Sans" w:hAnsi="Open Sans" w:cs="Open Sans"/>
        </w:rPr>
        <w:t>s</w:t>
      </w:r>
      <w:r>
        <w:rPr>
          <w:rFonts w:ascii="Open Sans" w:eastAsia="Open Sans" w:hAnsi="Open Sans" w:cs="Open Sans"/>
        </w:rPr>
        <w:t xml:space="preserve">, </w:t>
      </w:r>
      <w:r w:rsidR="00117B21">
        <w:rPr>
          <w:rFonts w:ascii="Open Sans" w:eastAsia="Open Sans" w:hAnsi="Open Sans" w:cs="Open Sans"/>
        </w:rPr>
        <w:t xml:space="preserve">the </w:t>
      </w:r>
      <w:r>
        <w:rPr>
          <w:rFonts w:ascii="Open Sans" w:eastAsia="Open Sans" w:hAnsi="Open Sans" w:cs="Open Sans"/>
        </w:rPr>
        <w:t xml:space="preserve">palliative care team, and chaplain. Documentation showed end of life </w:t>
      </w:r>
      <w:r w:rsidR="008E476F">
        <w:rPr>
          <w:rFonts w:ascii="Open Sans" w:eastAsia="Open Sans" w:hAnsi="Open Sans" w:cs="Open Sans"/>
        </w:rPr>
        <w:t xml:space="preserve">pathways </w:t>
      </w:r>
      <w:r w:rsidR="003A646F">
        <w:rPr>
          <w:rFonts w:ascii="Open Sans" w:eastAsia="Open Sans" w:hAnsi="Open Sans" w:cs="Open Sans"/>
        </w:rPr>
        <w:t xml:space="preserve">guide staff practice, and consumer </w:t>
      </w:r>
      <w:r>
        <w:rPr>
          <w:rFonts w:ascii="Open Sans" w:eastAsia="Open Sans" w:hAnsi="Open Sans" w:cs="Open Sans"/>
        </w:rPr>
        <w:t xml:space="preserve">preferences are documented in a care plan to guide staff in providing care and services. </w:t>
      </w:r>
    </w:p>
    <w:p w14:paraId="65F938C9" w14:textId="0163A475" w:rsidR="002F56E6" w:rsidRDefault="002F56E6" w:rsidP="002F56E6">
      <w:pPr>
        <w:pStyle w:val="NormalArial"/>
        <w:rPr>
          <w:rFonts w:ascii="Open Sans" w:eastAsia="Open Sans" w:hAnsi="Open Sans" w:cs="Open Sans"/>
        </w:rPr>
      </w:pPr>
      <w:r>
        <w:rPr>
          <w:rFonts w:ascii="Open Sans" w:eastAsia="Open Sans" w:hAnsi="Open Sans" w:cs="Open Sans"/>
        </w:rPr>
        <w:t xml:space="preserve">Consumers and representatives said they are confident </w:t>
      </w:r>
      <w:r w:rsidR="001E21C9">
        <w:rPr>
          <w:rFonts w:ascii="Open Sans" w:eastAsia="Open Sans" w:hAnsi="Open Sans" w:cs="Open Sans"/>
        </w:rPr>
        <w:t xml:space="preserve">in the skill of staff to </w:t>
      </w:r>
      <w:r>
        <w:rPr>
          <w:rFonts w:ascii="Open Sans" w:eastAsia="Open Sans" w:hAnsi="Open Sans" w:cs="Open Sans"/>
        </w:rPr>
        <w:t xml:space="preserve">identify and respond to changes in their condition. </w:t>
      </w:r>
      <w:r w:rsidR="00656627">
        <w:rPr>
          <w:rFonts w:ascii="Open Sans" w:eastAsia="Open Sans" w:hAnsi="Open Sans" w:cs="Open Sans"/>
        </w:rPr>
        <w:t>H</w:t>
      </w:r>
      <w:r w:rsidR="004973A5">
        <w:rPr>
          <w:rFonts w:ascii="Open Sans" w:eastAsia="Open Sans" w:hAnsi="Open Sans" w:cs="Open Sans"/>
        </w:rPr>
        <w:t xml:space="preserve">andover processes enable </w:t>
      </w:r>
      <w:r w:rsidR="00656627">
        <w:rPr>
          <w:rFonts w:ascii="Open Sans" w:eastAsia="Open Sans" w:hAnsi="Open Sans" w:cs="Open Sans"/>
        </w:rPr>
        <w:t xml:space="preserve">staff </w:t>
      </w:r>
      <w:r w:rsidR="004973A5">
        <w:rPr>
          <w:rFonts w:ascii="Open Sans" w:eastAsia="Open Sans" w:hAnsi="Open Sans" w:cs="Open Sans"/>
        </w:rPr>
        <w:t xml:space="preserve">to identify and respond to </w:t>
      </w:r>
      <w:r w:rsidR="00621667">
        <w:rPr>
          <w:rFonts w:ascii="Open Sans" w:eastAsia="Open Sans" w:hAnsi="Open Sans" w:cs="Open Sans"/>
        </w:rPr>
        <w:t>changes in consumers</w:t>
      </w:r>
      <w:r w:rsidR="00656627">
        <w:rPr>
          <w:rFonts w:ascii="Open Sans" w:eastAsia="Open Sans" w:hAnsi="Open Sans" w:cs="Open Sans"/>
        </w:rPr>
        <w:t>’</w:t>
      </w:r>
      <w:r w:rsidR="00621667">
        <w:rPr>
          <w:rFonts w:ascii="Open Sans" w:eastAsia="Open Sans" w:hAnsi="Open Sans" w:cs="Open Sans"/>
        </w:rPr>
        <w:t xml:space="preserve"> condition</w:t>
      </w:r>
      <w:r w:rsidR="00FC70C3">
        <w:rPr>
          <w:rFonts w:ascii="Open Sans" w:eastAsia="Open Sans" w:hAnsi="Open Sans" w:cs="Open Sans"/>
        </w:rPr>
        <w:t>,</w:t>
      </w:r>
      <w:r w:rsidR="00656627">
        <w:rPr>
          <w:rFonts w:ascii="Open Sans" w:eastAsia="Open Sans" w:hAnsi="Open Sans" w:cs="Open Sans"/>
        </w:rPr>
        <w:t xml:space="preserve"> </w:t>
      </w:r>
      <w:r w:rsidR="00621667">
        <w:rPr>
          <w:rFonts w:ascii="Open Sans" w:eastAsia="Open Sans" w:hAnsi="Open Sans" w:cs="Open Sans"/>
        </w:rPr>
        <w:t>and clinical deterioration.</w:t>
      </w:r>
      <w:r w:rsidR="006B1180">
        <w:rPr>
          <w:rFonts w:ascii="Open Sans" w:eastAsia="Open Sans" w:hAnsi="Open Sans" w:cs="Open Sans"/>
        </w:rPr>
        <w:t xml:space="preserve"> </w:t>
      </w:r>
      <w:r w:rsidR="00B154D3">
        <w:rPr>
          <w:rFonts w:ascii="Open Sans" w:eastAsia="Open Sans" w:hAnsi="Open Sans" w:cs="Open Sans"/>
        </w:rPr>
        <w:t xml:space="preserve">Documentation showed </w:t>
      </w:r>
      <w:r w:rsidR="00823A9D">
        <w:rPr>
          <w:rFonts w:ascii="Open Sans" w:eastAsia="Open Sans" w:hAnsi="Open Sans" w:cs="Open Sans"/>
        </w:rPr>
        <w:t>staff identif</w:t>
      </w:r>
      <w:r w:rsidR="00656627">
        <w:rPr>
          <w:rFonts w:ascii="Open Sans" w:eastAsia="Open Sans" w:hAnsi="Open Sans" w:cs="Open Sans"/>
        </w:rPr>
        <w:t>y</w:t>
      </w:r>
      <w:r w:rsidR="00823A9D">
        <w:rPr>
          <w:rFonts w:ascii="Open Sans" w:eastAsia="Open Sans" w:hAnsi="Open Sans" w:cs="Open Sans"/>
        </w:rPr>
        <w:t xml:space="preserve"> and respond to deterioration in a timely manner</w:t>
      </w:r>
      <w:r w:rsidR="00607C87">
        <w:rPr>
          <w:rFonts w:ascii="Open Sans" w:eastAsia="Open Sans" w:hAnsi="Open Sans" w:cs="Open Sans"/>
        </w:rPr>
        <w:t xml:space="preserve"> </w:t>
      </w:r>
      <w:r w:rsidR="001E21C9">
        <w:rPr>
          <w:rFonts w:ascii="Open Sans" w:eastAsia="Open Sans" w:hAnsi="Open Sans" w:cs="Open Sans"/>
        </w:rPr>
        <w:t xml:space="preserve">by providing </w:t>
      </w:r>
      <w:r>
        <w:rPr>
          <w:rFonts w:ascii="Open Sans" w:eastAsia="Open Sans" w:hAnsi="Open Sans" w:cs="Open Sans"/>
        </w:rPr>
        <w:t xml:space="preserve">immediate care, documenting incidents, completing relevant assessments, </w:t>
      </w:r>
      <w:r w:rsidR="00FC70C3">
        <w:rPr>
          <w:rFonts w:ascii="Open Sans" w:eastAsia="Open Sans" w:hAnsi="Open Sans" w:cs="Open Sans"/>
        </w:rPr>
        <w:t xml:space="preserve">and </w:t>
      </w:r>
      <w:r w:rsidRPr="58F99E67">
        <w:rPr>
          <w:rFonts w:ascii="Open Sans" w:eastAsia="Open Sans" w:hAnsi="Open Sans" w:cs="Open Sans"/>
        </w:rPr>
        <w:t xml:space="preserve">escalating </w:t>
      </w:r>
      <w:r>
        <w:rPr>
          <w:rFonts w:ascii="Open Sans" w:eastAsia="Open Sans" w:hAnsi="Open Sans" w:cs="Open Sans"/>
        </w:rPr>
        <w:t xml:space="preserve">concerns </w:t>
      </w:r>
      <w:r w:rsidR="001E21C9">
        <w:rPr>
          <w:rFonts w:ascii="Open Sans" w:eastAsia="Open Sans" w:hAnsi="Open Sans" w:cs="Open Sans"/>
        </w:rPr>
        <w:t xml:space="preserve">including to </w:t>
      </w:r>
      <w:r>
        <w:rPr>
          <w:rFonts w:ascii="Open Sans" w:eastAsia="Open Sans" w:hAnsi="Open Sans" w:cs="Open Sans"/>
        </w:rPr>
        <w:t xml:space="preserve">other providers of health care. Policies and procedures guide staff in recognising and responding to deterioration to ensure the safety and wellbeing of consumers. </w:t>
      </w:r>
    </w:p>
    <w:p w14:paraId="25046551" w14:textId="54E11AC0" w:rsidR="002F56E6" w:rsidRDefault="002F56E6" w:rsidP="002F56E6">
      <w:pPr>
        <w:pStyle w:val="NormalArial"/>
        <w:rPr>
          <w:rFonts w:ascii="Open Sans" w:eastAsia="Open Sans" w:hAnsi="Open Sans" w:cs="Open Sans"/>
        </w:rPr>
      </w:pPr>
      <w:r>
        <w:rPr>
          <w:rFonts w:ascii="Open Sans" w:hAnsi="Open Sans" w:cs="Open Sans"/>
        </w:rPr>
        <w:t xml:space="preserve">Consumers </w:t>
      </w:r>
      <w:r w:rsidRPr="58F99E67">
        <w:rPr>
          <w:rFonts w:ascii="Open Sans" w:eastAsia="Open Sans" w:hAnsi="Open Sans" w:cs="Open Sans"/>
        </w:rPr>
        <w:t xml:space="preserve">said </w:t>
      </w:r>
      <w:r>
        <w:rPr>
          <w:rFonts w:ascii="Open Sans" w:eastAsia="Open Sans" w:hAnsi="Open Sans" w:cs="Open Sans"/>
        </w:rPr>
        <w:t xml:space="preserve">their </w:t>
      </w:r>
      <w:r w:rsidRPr="58F99E67">
        <w:rPr>
          <w:rFonts w:ascii="Open Sans" w:eastAsia="Open Sans" w:hAnsi="Open Sans" w:cs="Open Sans"/>
        </w:rPr>
        <w:t xml:space="preserve">needs and preferences are effectively communicated between staff and </w:t>
      </w:r>
      <w:r>
        <w:rPr>
          <w:rFonts w:ascii="Open Sans" w:eastAsia="Open Sans" w:hAnsi="Open Sans" w:cs="Open Sans"/>
        </w:rPr>
        <w:t xml:space="preserve">they receive the </w:t>
      </w:r>
      <w:r w:rsidRPr="58F99E67">
        <w:rPr>
          <w:rFonts w:ascii="Open Sans" w:eastAsia="Open Sans" w:hAnsi="Open Sans" w:cs="Open Sans"/>
        </w:rPr>
        <w:t>care they need</w:t>
      </w:r>
      <w:r>
        <w:rPr>
          <w:rFonts w:ascii="Open Sans" w:eastAsia="Open Sans" w:hAnsi="Open Sans" w:cs="Open Sans"/>
        </w:rPr>
        <w:t>.</w:t>
      </w:r>
      <w:r w:rsidRPr="58F99E67">
        <w:rPr>
          <w:rFonts w:ascii="Open Sans" w:eastAsia="Open Sans" w:hAnsi="Open Sans" w:cs="Open Sans"/>
        </w:rPr>
        <w:t xml:space="preserve"> </w:t>
      </w:r>
      <w:r w:rsidR="004E582F">
        <w:rPr>
          <w:rFonts w:ascii="Open Sans" w:eastAsia="Open Sans" w:hAnsi="Open Sans" w:cs="Open Sans"/>
        </w:rPr>
        <w:t>C</w:t>
      </w:r>
      <w:r w:rsidR="00436D47">
        <w:rPr>
          <w:rFonts w:ascii="Open Sans" w:eastAsia="Open Sans" w:hAnsi="Open Sans" w:cs="Open Sans"/>
        </w:rPr>
        <w:t>are plan documentation evidenced effective information sharing practices</w:t>
      </w:r>
      <w:r w:rsidR="00F608BE">
        <w:rPr>
          <w:rFonts w:ascii="Open Sans" w:eastAsia="Open Sans" w:hAnsi="Open Sans" w:cs="Open Sans"/>
        </w:rPr>
        <w:t xml:space="preserve"> </w:t>
      </w:r>
      <w:r w:rsidR="004E582F" w:rsidRPr="002D08F0">
        <w:rPr>
          <w:rFonts w:ascii="Open Sans" w:eastAsia="Open Sans" w:hAnsi="Open Sans" w:cs="Open Sans"/>
          <w:color w:val="auto"/>
        </w:rPr>
        <w:t xml:space="preserve">to support </w:t>
      </w:r>
      <w:r w:rsidR="00EF648F">
        <w:rPr>
          <w:rFonts w:ascii="Open Sans" w:eastAsia="Open Sans" w:hAnsi="Open Sans" w:cs="Open Sans"/>
          <w:color w:val="auto"/>
        </w:rPr>
        <w:t>the provision of safe and effective care</w:t>
      </w:r>
      <w:r w:rsidR="00E23AA4">
        <w:rPr>
          <w:rFonts w:ascii="Open Sans" w:eastAsia="Open Sans" w:hAnsi="Open Sans" w:cs="Open Sans"/>
          <w:color w:val="auto"/>
        </w:rPr>
        <w:t xml:space="preserve">, including </w:t>
      </w:r>
      <w:r w:rsidR="004E582F" w:rsidRPr="002D08F0">
        <w:rPr>
          <w:rFonts w:ascii="Open Sans" w:eastAsia="Open Sans" w:hAnsi="Open Sans" w:cs="Open Sans"/>
          <w:color w:val="auto"/>
        </w:rPr>
        <w:t>when a consumer experiences a</w:t>
      </w:r>
      <w:r w:rsidR="000905D9">
        <w:rPr>
          <w:rFonts w:ascii="Open Sans" w:eastAsia="Open Sans" w:hAnsi="Open Sans" w:cs="Open Sans"/>
          <w:color w:val="auto"/>
        </w:rPr>
        <w:t xml:space="preserve">n incident, change in care, </w:t>
      </w:r>
      <w:r w:rsidR="008927A2">
        <w:rPr>
          <w:rFonts w:ascii="Open Sans" w:eastAsia="Open Sans" w:hAnsi="Open Sans" w:cs="Open Sans"/>
          <w:color w:val="auto"/>
        </w:rPr>
        <w:t>medication</w:t>
      </w:r>
      <w:r w:rsidR="00F82EEB">
        <w:rPr>
          <w:rFonts w:ascii="Open Sans" w:eastAsia="Open Sans" w:hAnsi="Open Sans" w:cs="Open Sans"/>
          <w:color w:val="auto"/>
        </w:rPr>
        <w:t xml:space="preserve"> changes</w:t>
      </w:r>
      <w:r w:rsidR="008927A2">
        <w:rPr>
          <w:rFonts w:ascii="Open Sans" w:eastAsia="Open Sans" w:hAnsi="Open Sans" w:cs="Open Sans"/>
          <w:color w:val="auto"/>
        </w:rPr>
        <w:t xml:space="preserve"> and hospitalisation. </w:t>
      </w:r>
      <w:r w:rsidRPr="58F99E67">
        <w:rPr>
          <w:rFonts w:ascii="Open Sans" w:eastAsia="Open Sans" w:hAnsi="Open Sans" w:cs="Open Sans"/>
        </w:rPr>
        <w:t xml:space="preserve">Staff </w:t>
      </w:r>
      <w:r>
        <w:rPr>
          <w:rFonts w:ascii="Open Sans" w:eastAsia="Open Sans" w:hAnsi="Open Sans" w:cs="Open Sans"/>
        </w:rPr>
        <w:t xml:space="preserve">confirmed they receive up to date information about consumers via </w:t>
      </w:r>
      <w:r w:rsidR="00FB7B6D">
        <w:rPr>
          <w:rFonts w:ascii="Open Sans" w:eastAsia="Open Sans" w:hAnsi="Open Sans" w:cs="Open Sans"/>
        </w:rPr>
        <w:t>meetings</w:t>
      </w:r>
      <w:r>
        <w:rPr>
          <w:rFonts w:ascii="Open Sans" w:eastAsia="Open Sans" w:hAnsi="Open Sans" w:cs="Open Sans"/>
        </w:rPr>
        <w:t xml:space="preserve">, care plan documentation, </w:t>
      </w:r>
      <w:r w:rsidR="001A7489">
        <w:rPr>
          <w:rFonts w:ascii="Open Sans" w:eastAsia="Open Sans" w:hAnsi="Open Sans" w:cs="Open Sans"/>
        </w:rPr>
        <w:t xml:space="preserve">progress notes, </w:t>
      </w:r>
      <w:r>
        <w:rPr>
          <w:rFonts w:ascii="Open Sans" w:eastAsia="Open Sans" w:hAnsi="Open Sans" w:cs="Open Sans"/>
        </w:rPr>
        <w:t xml:space="preserve">and clinical handover. </w:t>
      </w:r>
    </w:p>
    <w:p w14:paraId="5F29439A" w14:textId="452699FB" w:rsidR="008600CF" w:rsidRDefault="008600CF" w:rsidP="002F56E6">
      <w:pPr>
        <w:pStyle w:val="NormalArial"/>
        <w:rPr>
          <w:rFonts w:ascii="Open Sans" w:eastAsia="Open Sans" w:hAnsi="Open Sans" w:cs="Open Sans"/>
        </w:rPr>
      </w:pPr>
      <w:r w:rsidRPr="0039071D">
        <w:rPr>
          <w:rFonts w:ascii="Open Sans" w:eastAsia="Open Sans" w:hAnsi="Open Sans" w:cs="Open Sans"/>
        </w:rPr>
        <w:lastRenderedPageBreak/>
        <w:t xml:space="preserve">Consumers and representatives </w:t>
      </w:r>
      <w:r w:rsidR="00964F4E">
        <w:rPr>
          <w:rFonts w:ascii="Open Sans" w:eastAsia="Open Sans" w:hAnsi="Open Sans" w:cs="Open Sans"/>
        </w:rPr>
        <w:t xml:space="preserve">expressed </w:t>
      </w:r>
      <w:r w:rsidR="00FB12EF">
        <w:rPr>
          <w:rFonts w:ascii="Open Sans" w:eastAsia="Open Sans" w:hAnsi="Open Sans" w:cs="Open Sans"/>
        </w:rPr>
        <w:t xml:space="preserve">satisfaction </w:t>
      </w:r>
      <w:r w:rsidR="007A5AC2">
        <w:rPr>
          <w:rFonts w:ascii="Open Sans" w:eastAsia="Open Sans" w:hAnsi="Open Sans" w:cs="Open Sans"/>
        </w:rPr>
        <w:t xml:space="preserve">that </w:t>
      </w:r>
      <w:r w:rsidR="00FB12EF">
        <w:rPr>
          <w:rFonts w:ascii="Open Sans" w:eastAsia="Open Sans" w:hAnsi="Open Sans" w:cs="Open Sans"/>
        </w:rPr>
        <w:t>referrals</w:t>
      </w:r>
      <w:r w:rsidRPr="0039071D">
        <w:rPr>
          <w:rFonts w:ascii="Open Sans" w:eastAsia="Open Sans" w:hAnsi="Open Sans" w:cs="Open Sans"/>
        </w:rPr>
        <w:t xml:space="preserve"> are made in a timely manner</w:t>
      </w:r>
      <w:r>
        <w:rPr>
          <w:rFonts w:ascii="Open Sans" w:eastAsia="Open Sans" w:hAnsi="Open Sans" w:cs="Open Sans"/>
        </w:rPr>
        <w:t>.</w:t>
      </w:r>
      <w:r w:rsidR="008F34F1" w:rsidRPr="008F34F1">
        <w:rPr>
          <w:rFonts w:ascii="Open Sans" w:eastAsia="Open Sans" w:hAnsi="Open Sans" w:cs="Open Sans"/>
        </w:rPr>
        <w:t xml:space="preserve"> </w:t>
      </w:r>
      <w:r w:rsidR="008F34F1" w:rsidRPr="58F99E67">
        <w:rPr>
          <w:rFonts w:ascii="Open Sans" w:eastAsia="Open Sans" w:hAnsi="Open Sans" w:cs="Open Sans"/>
        </w:rPr>
        <w:t>Care planning documents demonstrate input from health service</w:t>
      </w:r>
      <w:r w:rsidR="008F34F1">
        <w:rPr>
          <w:rFonts w:ascii="Open Sans" w:eastAsia="Open Sans" w:hAnsi="Open Sans" w:cs="Open Sans"/>
        </w:rPr>
        <w:t xml:space="preserve"> providers with evidence of referrals to medical officers, allied health professionals, wound care specialists</w:t>
      </w:r>
      <w:r w:rsidR="00C80D5C">
        <w:rPr>
          <w:rFonts w:ascii="Open Sans" w:eastAsia="Open Sans" w:hAnsi="Open Sans" w:cs="Open Sans"/>
        </w:rPr>
        <w:t>, palliative care specialists,</w:t>
      </w:r>
      <w:r w:rsidR="008F34F1" w:rsidRPr="58F99E67">
        <w:rPr>
          <w:rFonts w:ascii="Open Sans" w:eastAsia="Open Sans" w:hAnsi="Open Sans" w:cs="Open Sans"/>
        </w:rPr>
        <w:t xml:space="preserve"> and </w:t>
      </w:r>
      <w:r w:rsidR="008F34F1">
        <w:rPr>
          <w:rFonts w:ascii="Open Sans" w:eastAsia="Open Sans" w:hAnsi="Open Sans" w:cs="Open Sans"/>
        </w:rPr>
        <w:t xml:space="preserve">dementia support specialists, among others. </w:t>
      </w:r>
      <w:r w:rsidR="00BC12B9" w:rsidRPr="58F99E67">
        <w:rPr>
          <w:rFonts w:ascii="Open Sans" w:eastAsia="Open Sans" w:hAnsi="Open Sans" w:cs="Open Sans"/>
        </w:rPr>
        <w:t xml:space="preserve">Staff described </w:t>
      </w:r>
      <w:r w:rsidR="00BC12B9">
        <w:rPr>
          <w:rFonts w:ascii="Open Sans" w:eastAsia="Open Sans" w:hAnsi="Open Sans" w:cs="Open Sans"/>
        </w:rPr>
        <w:t xml:space="preserve">the referral process and </w:t>
      </w:r>
      <w:r w:rsidR="003D3860">
        <w:rPr>
          <w:rFonts w:ascii="Open Sans" w:eastAsia="Open Sans" w:hAnsi="Open Sans" w:cs="Open Sans"/>
        </w:rPr>
        <w:t xml:space="preserve">provided examples of </w:t>
      </w:r>
      <w:r w:rsidR="00FB12EF">
        <w:rPr>
          <w:rFonts w:ascii="Open Sans" w:eastAsia="Open Sans" w:hAnsi="Open Sans" w:cs="Open Sans"/>
        </w:rPr>
        <w:t>how t</w:t>
      </w:r>
      <w:r w:rsidR="00BC12B9" w:rsidRPr="58F99E67">
        <w:rPr>
          <w:rFonts w:ascii="Open Sans" w:eastAsia="Open Sans" w:hAnsi="Open Sans" w:cs="Open Sans"/>
        </w:rPr>
        <w:t xml:space="preserve">he input of other health professionals informs </w:t>
      </w:r>
      <w:r w:rsidR="003D3860">
        <w:rPr>
          <w:rFonts w:ascii="Open Sans" w:eastAsia="Open Sans" w:hAnsi="Open Sans" w:cs="Open Sans"/>
        </w:rPr>
        <w:t xml:space="preserve">safe, quality care and service delivery. </w:t>
      </w:r>
    </w:p>
    <w:p w14:paraId="294F81D4" w14:textId="0151A188" w:rsidR="006A2262" w:rsidRDefault="00AB7900" w:rsidP="002F56E6">
      <w:pPr>
        <w:pStyle w:val="NormalArial"/>
        <w:rPr>
          <w:rFonts w:ascii="Open Sans" w:hAnsi="Open Sans" w:cs="Open Sans"/>
        </w:rPr>
      </w:pPr>
      <w:r>
        <w:rPr>
          <w:rFonts w:ascii="Open Sans" w:eastAsia="Open Sans" w:hAnsi="Open Sans" w:cs="Open Sans"/>
        </w:rPr>
        <w:t xml:space="preserve">Consumer care documentation </w:t>
      </w:r>
      <w:r w:rsidR="006858A4">
        <w:rPr>
          <w:rFonts w:ascii="Open Sans" w:eastAsia="Open Sans" w:hAnsi="Open Sans" w:cs="Open Sans"/>
        </w:rPr>
        <w:t>showed effective management of infection related risks</w:t>
      </w:r>
      <w:r w:rsidR="00BE4F9C">
        <w:rPr>
          <w:rFonts w:ascii="Open Sans" w:eastAsia="Open Sans" w:hAnsi="Open Sans" w:cs="Open Sans"/>
        </w:rPr>
        <w:t xml:space="preserve">, including pathology screening, infection testing, </w:t>
      </w:r>
      <w:r w:rsidR="00C644CF">
        <w:rPr>
          <w:rFonts w:ascii="Open Sans" w:eastAsia="Open Sans" w:hAnsi="Open Sans" w:cs="Open Sans"/>
        </w:rPr>
        <w:t xml:space="preserve">and </w:t>
      </w:r>
      <w:r w:rsidR="00BE4F9C">
        <w:rPr>
          <w:rFonts w:ascii="Open Sans" w:eastAsia="Open Sans" w:hAnsi="Open Sans" w:cs="Open Sans"/>
        </w:rPr>
        <w:t>review by medical officer</w:t>
      </w:r>
      <w:r w:rsidR="008E6F73">
        <w:rPr>
          <w:rFonts w:ascii="Open Sans" w:eastAsia="Open Sans" w:hAnsi="Open Sans" w:cs="Open Sans"/>
        </w:rPr>
        <w:t>s</w:t>
      </w:r>
      <w:r w:rsidR="00FD2C48">
        <w:rPr>
          <w:rFonts w:ascii="Open Sans" w:eastAsia="Open Sans" w:hAnsi="Open Sans" w:cs="Open Sans"/>
        </w:rPr>
        <w:t xml:space="preserve">. </w:t>
      </w:r>
      <w:r w:rsidR="00FD2C48" w:rsidRPr="00103EA8">
        <w:rPr>
          <w:rFonts w:ascii="Open Sans" w:hAnsi="Open Sans" w:cs="Open Sans"/>
        </w:rPr>
        <w:t>Staff described examples of practices t</w:t>
      </w:r>
      <w:r w:rsidR="00FD2C48">
        <w:rPr>
          <w:rFonts w:ascii="Open Sans" w:hAnsi="Open Sans" w:cs="Open Sans"/>
        </w:rPr>
        <w:t>hey implement t</w:t>
      </w:r>
      <w:r w:rsidR="00FD2C48" w:rsidRPr="00103EA8">
        <w:rPr>
          <w:rFonts w:ascii="Open Sans" w:hAnsi="Open Sans" w:cs="Open Sans"/>
        </w:rPr>
        <w:t>o prevent and control infections</w:t>
      </w:r>
      <w:r w:rsidR="00FD2C48">
        <w:rPr>
          <w:rFonts w:ascii="Open Sans" w:hAnsi="Open Sans" w:cs="Open Sans"/>
        </w:rPr>
        <w:t>,</w:t>
      </w:r>
      <w:r w:rsidR="00FD2C48" w:rsidRPr="00103EA8">
        <w:rPr>
          <w:rFonts w:ascii="Open Sans" w:hAnsi="Open Sans" w:cs="Open Sans"/>
        </w:rPr>
        <w:t xml:space="preserve"> </w:t>
      </w:r>
      <w:r w:rsidR="008E6F73">
        <w:rPr>
          <w:rFonts w:ascii="Open Sans" w:hAnsi="Open Sans" w:cs="Open Sans"/>
        </w:rPr>
        <w:t>including</w:t>
      </w:r>
      <w:r w:rsidR="00FD2C48">
        <w:rPr>
          <w:rFonts w:ascii="Open Sans" w:hAnsi="Open Sans" w:cs="Open Sans"/>
        </w:rPr>
        <w:t>,</w:t>
      </w:r>
      <w:r w:rsidR="00FD2C48" w:rsidRPr="00103EA8">
        <w:rPr>
          <w:rFonts w:ascii="Open Sans" w:hAnsi="Open Sans" w:cs="Open Sans"/>
        </w:rPr>
        <w:t xml:space="preserve"> hand hygiene, the use of personal protective equipment (PPE)</w:t>
      </w:r>
      <w:r w:rsidR="00FD2C48">
        <w:rPr>
          <w:rFonts w:ascii="Open Sans" w:hAnsi="Open Sans" w:cs="Open Sans"/>
        </w:rPr>
        <w:t>,</w:t>
      </w:r>
      <w:r w:rsidR="00FD2C48" w:rsidRPr="00103EA8">
        <w:rPr>
          <w:rFonts w:ascii="Open Sans" w:hAnsi="Open Sans" w:cs="Open Sans"/>
        </w:rPr>
        <w:t xml:space="preserve"> and obtaining pathology results prior to commencing antibiotics</w:t>
      </w:r>
      <w:r w:rsidR="00FD2C48">
        <w:rPr>
          <w:rFonts w:ascii="Open Sans" w:hAnsi="Open Sans" w:cs="Open Sans"/>
        </w:rPr>
        <w:t xml:space="preserve">. </w:t>
      </w:r>
      <w:r w:rsidR="00AF791B">
        <w:rPr>
          <w:rFonts w:ascii="Open Sans" w:eastAsia="Open Sans" w:hAnsi="Open Sans" w:cs="Open Sans"/>
        </w:rPr>
        <w:t>A</w:t>
      </w:r>
      <w:r w:rsidR="00EA15D4">
        <w:rPr>
          <w:rFonts w:ascii="Open Sans" w:eastAsia="Open Sans" w:hAnsi="Open Sans" w:cs="Open Sans"/>
        </w:rPr>
        <w:t xml:space="preserve">n </w:t>
      </w:r>
      <w:r w:rsidR="002F56E6">
        <w:rPr>
          <w:rFonts w:ascii="Open Sans" w:eastAsia="Open Sans" w:hAnsi="Open Sans" w:cs="Open Sans"/>
        </w:rPr>
        <w:t xml:space="preserve">Infection Prevention and Control lead </w:t>
      </w:r>
      <w:r w:rsidR="00AF791B">
        <w:rPr>
          <w:rFonts w:ascii="Open Sans" w:eastAsia="Open Sans" w:hAnsi="Open Sans" w:cs="Open Sans"/>
        </w:rPr>
        <w:t>is engaged to provide guidance and support in all infection related matters. I</w:t>
      </w:r>
      <w:r w:rsidR="002F56E6">
        <w:rPr>
          <w:rFonts w:ascii="Open Sans" w:eastAsia="Open Sans" w:hAnsi="Open Sans" w:cs="Open Sans"/>
        </w:rPr>
        <w:t xml:space="preserve">nfection monitoring processes </w:t>
      </w:r>
      <w:r w:rsidR="00AF791B">
        <w:rPr>
          <w:rFonts w:ascii="Open Sans" w:eastAsia="Open Sans" w:hAnsi="Open Sans" w:cs="Open Sans"/>
        </w:rPr>
        <w:t xml:space="preserve">are in place </w:t>
      </w:r>
      <w:r w:rsidR="002F56E6">
        <w:rPr>
          <w:rFonts w:ascii="Open Sans" w:eastAsia="Open Sans" w:hAnsi="Open Sans" w:cs="Open Sans"/>
        </w:rPr>
        <w:t xml:space="preserve">including the collection, analysis and trending of infection related data, to identify ways of minimising infection related risks to consumers. </w:t>
      </w:r>
      <w:r w:rsidR="002F56E6">
        <w:rPr>
          <w:rFonts w:ascii="Open Sans" w:hAnsi="Open Sans" w:cs="Open Sans"/>
        </w:rPr>
        <w:t>Policies and procedures guide staff practice in infection control, antimicrobial stewardship</w:t>
      </w:r>
      <w:r w:rsidR="00564D24">
        <w:rPr>
          <w:rFonts w:ascii="Open Sans" w:hAnsi="Open Sans" w:cs="Open Sans"/>
        </w:rPr>
        <w:t xml:space="preserve"> and </w:t>
      </w:r>
      <w:r w:rsidR="008311A4">
        <w:rPr>
          <w:rFonts w:ascii="Open Sans" w:hAnsi="Open Sans" w:cs="Open Sans"/>
        </w:rPr>
        <w:t>the</w:t>
      </w:r>
      <w:r w:rsidR="00564D24">
        <w:rPr>
          <w:rFonts w:ascii="Open Sans" w:hAnsi="Open Sans" w:cs="Open Sans"/>
        </w:rPr>
        <w:t xml:space="preserve"> </w:t>
      </w:r>
      <w:r w:rsidR="008311A4">
        <w:rPr>
          <w:rFonts w:ascii="Open Sans" w:hAnsi="Open Sans" w:cs="Open Sans"/>
        </w:rPr>
        <w:t>management of outbreaks including those related to COVID-19.</w:t>
      </w:r>
    </w:p>
    <w:p w14:paraId="3253CE0D" w14:textId="30863FEF" w:rsidR="009A03CD" w:rsidRPr="001D1BC4" w:rsidRDefault="009A03CD" w:rsidP="009A03CD">
      <w:pPr>
        <w:pStyle w:val="NormalArial"/>
        <w:rPr>
          <w:rFonts w:ascii="Open Sans" w:hAnsi="Open Sans" w:cs="Open Sans"/>
        </w:rPr>
      </w:pPr>
      <w:r w:rsidRPr="00E135DF">
        <w:rPr>
          <w:rFonts w:ascii="Open Sans" w:hAnsi="Open Sans" w:cs="Open Sans"/>
        </w:rPr>
        <w:t>Based on the information summarised above, I find this Standard is compliant.</w:t>
      </w:r>
    </w:p>
    <w:p w14:paraId="62D052DE" w14:textId="77777777"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6D080CC0"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082C41" w14:paraId="5C4ACFEC"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DE167C"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B119340"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7A444740"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176A20"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464F1BDA"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63EC45F2"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1711036"/>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1727A4D2"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6E697F"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2ED201BB"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49993F8B"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3989889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2F44379"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EAC04A"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56DFB2F8"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EE1B6FF" w14:textId="77777777" w:rsidR="007F4ADF" w:rsidRPr="001E694D" w:rsidRDefault="007F4AD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14364BDA" w14:textId="77777777" w:rsidR="007F4ADF" w:rsidRPr="001E694D" w:rsidRDefault="007F4AD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2089D4D" w14:textId="77777777" w:rsidR="007F4ADF" w:rsidRPr="001E694D" w:rsidRDefault="007F4AD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1F8741CE"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6976307"/>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63E9B84"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CD35F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E9B7F92"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3E79EB24" w14:textId="77777777" w:rsidR="007F4ADF" w:rsidRPr="001E694D" w:rsidRDefault="00E2739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9902743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31C1DCBF"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E1162F"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781CCCE2"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3ECE2B5" w14:textId="77777777" w:rsidR="007F4ADF" w:rsidRPr="001E694D" w:rsidRDefault="00E2739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16068185"/>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60C383A1"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3E5E8E"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74BE5F40"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46590938"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0266507"/>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6DF5D48"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9DB2F8"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07E7BB20"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00264BC"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34078492"/>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520A7CF4" w14:textId="77777777" w:rsidR="007F4ADF" w:rsidRPr="003E162B" w:rsidRDefault="007F4ADF" w:rsidP="00D87E7C">
      <w:pPr>
        <w:pStyle w:val="Heading20"/>
        <w:rPr>
          <w:rFonts w:ascii="Open Sans" w:hAnsi="Open Sans" w:cs="Open Sans"/>
          <w:color w:val="781E77"/>
        </w:rPr>
      </w:pPr>
      <w:r w:rsidRPr="003E162B">
        <w:rPr>
          <w:rFonts w:ascii="Open Sans" w:hAnsi="Open Sans" w:cs="Open Sans"/>
          <w:color w:val="781E77"/>
        </w:rPr>
        <w:t>Findings</w:t>
      </w:r>
    </w:p>
    <w:p w14:paraId="0D5F5104" w14:textId="477B2B69" w:rsidR="000C793A" w:rsidRDefault="000C793A" w:rsidP="000C793A">
      <w:pPr>
        <w:pStyle w:val="NormalArial"/>
        <w:rPr>
          <w:rFonts w:ascii="Open Sans" w:hAnsi="Open Sans" w:cs="Open Sans"/>
        </w:rPr>
      </w:pPr>
      <w:r>
        <w:rPr>
          <w:rFonts w:ascii="Open Sans" w:hAnsi="Open Sans" w:cs="Open Sans"/>
        </w:rPr>
        <w:t xml:space="preserve">Consumers confirmed </w:t>
      </w:r>
      <w:r w:rsidR="00C45470">
        <w:rPr>
          <w:rFonts w:ascii="Open Sans" w:hAnsi="Open Sans" w:cs="Open Sans"/>
        </w:rPr>
        <w:t xml:space="preserve">services and supports are </w:t>
      </w:r>
      <w:r w:rsidR="008A7846">
        <w:rPr>
          <w:rFonts w:ascii="Open Sans" w:hAnsi="Open Sans" w:cs="Open Sans"/>
        </w:rPr>
        <w:t xml:space="preserve">provided and </w:t>
      </w:r>
      <w:r w:rsidR="00C45470">
        <w:rPr>
          <w:rFonts w:ascii="Open Sans" w:hAnsi="Open Sans" w:cs="Open Sans"/>
        </w:rPr>
        <w:t xml:space="preserve">enable them </w:t>
      </w:r>
      <w:r>
        <w:rPr>
          <w:rFonts w:ascii="Open Sans" w:hAnsi="Open Sans" w:cs="Open Sans"/>
        </w:rPr>
        <w:t xml:space="preserve">to maintain their wellbeing, independence, and quality of life. Staff </w:t>
      </w:r>
      <w:r w:rsidR="008B7656">
        <w:rPr>
          <w:rFonts w:ascii="Open Sans" w:hAnsi="Open Sans" w:cs="Open Sans"/>
        </w:rPr>
        <w:t>demonstrated knowledge of individual consumers’ needs, goals and preferences</w:t>
      </w:r>
      <w:r w:rsidR="00782C6A">
        <w:rPr>
          <w:rFonts w:ascii="Open Sans" w:hAnsi="Open Sans" w:cs="Open Sans"/>
        </w:rPr>
        <w:t>,</w:t>
      </w:r>
      <w:r w:rsidR="008B7656">
        <w:rPr>
          <w:rFonts w:ascii="Open Sans" w:hAnsi="Open Sans" w:cs="Open Sans"/>
        </w:rPr>
        <w:t xml:space="preserve"> and provided </w:t>
      </w:r>
      <w:r w:rsidR="00723CE5">
        <w:rPr>
          <w:rFonts w:ascii="Open Sans" w:hAnsi="Open Sans" w:cs="Open Sans"/>
        </w:rPr>
        <w:t xml:space="preserve">examples of supports for daily living </w:t>
      </w:r>
      <w:r w:rsidR="00782C6A">
        <w:rPr>
          <w:rFonts w:ascii="Open Sans" w:hAnsi="Open Sans" w:cs="Open Sans"/>
        </w:rPr>
        <w:t xml:space="preserve">available and </w:t>
      </w:r>
      <w:r w:rsidR="00723CE5">
        <w:rPr>
          <w:rFonts w:ascii="Open Sans" w:hAnsi="Open Sans" w:cs="Open Sans"/>
        </w:rPr>
        <w:t xml:space="preserve">in line with consumer </w:t>
      </w:r>
      <w:r w:rsidR="00782C6A">
        <w:rPr>
          <w:rFonts w:ascii="Open Sans" w:hAnsi="Open Sans" w:cs="Open Sans"/>
        </w:rPr>
        <w:t xml:space="preserve">preferences. </w:t>
      </w:r>
      <w:r w:rsidR="00CD1D20">
        <w:rPr>
          <w:rFonts w:ascii="Open Sans" w:hAnsi="Open Sans" w:cs="Open Sans"/>
        </w:rPr>
        <w:t>T</w:t>
      </w:r>
      <w:r w:rsidR="00DC3973">
        <w:rPr>
          <w:rFonts w:ascii="Open Sans" w:hAnsi="Open Sans" w:cs="Open Sans"/>
        </w:rPr>
        <w:t>he lifestyle</w:t>
      </w:r>
      <w:r w:rsidR="00113410">
        <w:rPr>
          <w:rFonts w:ascii="Open Sans" w:hAnsi="Open Sans" w:cs="Open Sans"/>
        </w:rPr>
        <w:t xml:space="preserve"> program includes activities to </w:t>
      </w:r>
      <w:r w:rsidR="00E52B46">
        <w:rPr>
          <w:rFonts w:ascii="Open Sans" w:hAnsi="Open Sans" w:cs="Open Sans"/>
        </w:rPr>
        <w:t xml:space="preserve">meet the needs, goals and preferences of consumers, and </w:t>
      </w:r>
      <w:r>
        <w:rPr>
          <w:rFonts w:ascii="Open Sans" w:hAnsi="Open Sans" w:cs="Open Sans"/>
        </w:rPr>
        <w:t>personalised 1:1 supports for daily living</w:t>
      </w:r>
      <w:r w:rsidR="006C6155">
        <w:rPr>
          <w:rFonts w:ascii="Open Sans" w:hAnsi="Open Sans" w:cs="Open Sans"/>
        </w:rPr>
        <w:t xml:space="preserve"> are </w:t>
      </w:r>
      <w:r w:rsidR="006C6155">
        <w:rPr>
          <w:rFonts w:ascii="Open Sans" w:hAnsi="Open Sans" w:cs="Open Sans"/>
        </w:rPr>
        <w:lastRenderedPageBreak/>
        <w:t>provided</w:t>
      </w:r>
      <w:r>
        <w:rPr>
          <w:rFonts w:ascii="Open Sans" w:hAnsi="Open Sans" w:cs="Open Sans"/>
        </w:rPr>
        <w:t xml:space="preserve">. </w:t>
      </w:r>
      <w:r w:rsidR="00883794">
        <w:rPr>
          <w:rFonts w:ascii="Open Sans" w:hAnsi="Open Sans" w:cs="Open Sans"/>
        </w:rPr>
        <w:t>The</w:t>
      </w:r>
      <w:r w:rsidR="004750BD">
        <w:rPr>
          <w:rFonts w:ascii="Open Sans" w:hAnsi="Open Sans" w:cs="Open Sans"/>
        </w:rPr>
        <w:t xml:space="preserve"> assessment team </w:t>
      </w:r>
      <w:r w:rsidR="00883794">
        <w:rPr>
          <w:rFonts w:ascii="Open Sans" w:hAnsi="Open Sans" w:cs="Open Sans"/>
        </w:rPr>
        <w:t>observed</w:t>
      </w:r>
      <w:r w:rsidR="00721B77">
        <w:rPr>
          <w:rFonts w:ascii="Open Sans" w:hAnsi="Open Sans" w:cs="Open Sans"/>
        </w:rPr>
        <w:t xml:space="preserve"> consumers are </w:t>
      </w:r>
      <w:r w:rsidR="004750BD">
        <w:rPr>
          <w:rFonts w:ascii="Open Sans" w:hAnsi="Open Sans" w:cs="Open Sans"/>
        </w:rPr>
        <w:t>engag</w:t>
      </w:r>
      <w:r w:rsidR="00721B77">
        <w:rPr>
          <w:rFonts w:ascii="Open Sans" w:hAnsi="Open Sans" w:cs="Open Sans"/>
        </w:rPr>
        <w:t xml:space="preserve">ed in a </w:t>
      </w:r>
      <w:r w:rsidR="004750BD">
        <w:rPr>
          <w:rFonts w:ascii="Open Sans" w:hAnsi="Open Sans" w:cs="Open Sans"/>
        </w:rPr>
        <w:t>variety of independent and group activities</w:t>
      </w:r>
      <w:r w:rsidR="00285246">
        <w:rPr>
          <w:rFonts w:ascii="Open Sans" w:hAnsi="Open Sans" w:cs="Open Sans"/>
        </w:rPr>
        <w:t xml:space="preserve">. </w:t>
      </w:r>
    </w:p>
    <w:p w14:paraId="1CB3CFCF" w14:textId="33AEA284" w:rsidR="000C793A" w:rsidRDefault="000C793A" w:rsidP="000C793A">
      <w:pPr>
        <w:pStyle w:val="NormalArial"/>
        <w:rPr>
          <w:rFonts w:ascii="Open Sans" w:hAnsi="Open Sans" w:cs="Open Sans"/>
        </w:rPr>
      </w:pPr>
      <w:r>
        <w:rPr>
          <w:rFonts w:ascii="Open Sans" w:hAnsi="Open Sans" w:cs="Open Sans"/>
        </w:rPr>
        <w:t xml:space="preserve">Consumers said </w:t>
      </w:r>
      <w:r w:rsidR="007275E1">
        <w:rPr>
          <w:rFonts w:ascii="Open Sans" w:hAnsi="Open Sans" w:cs="Open Sans"/>
        </w:rPr>
        <w:t>the service pr</w:t>
      </w:r>
      <w:r w:rsidR="00A150CA">
        <w:rPr>
          <w:rFonts w:ascii="Open Sans" w:hAnsi="Open Sans" w:cs="Open Sans"/>
        </w:rPr>
        <w:t xml:space="preserve">ovides supports which </w:t>
      </w:r>
      <w:r>
        <w:rPr>
          <w:rFonts w:ascii="Open Sans" w:hAnsi="Open Sans" w:cs="Open Sans"/>
        </w:rPr>
        <w:t>promote their emotional, spiritual, and psychological wellbeing</w:t>
      </w:r>
      <w:r w:rsidR="004F3555">
        <w:rPr>
          <w:rFonts w:ascii="Open Sans" w:hAnsi="Open Sans" w:cs="Open Sans"/>
        </w:rPr>
        <w:t>.</w:t>
      </w:r>
      <w:r>
        <w:rPr>
          <w:rFonts w:ascii="Open Sans" w:hAnsi="Open Sans" w:cs="Open Sans"/>
        </w:rPr>
        <w:t xml:space="preserve"> </w:t>
      </w:r>
      <w:r w:rsidR="004F3555">
        <w:rPr>
          <w:rFonts w:ascii="Open Sans" w:hAnsi="Open Sans" w:cs="Open Sans"/>
        </w:rPr>
        <w:t>Consumers</w:t>
      </w:r>
      <w:r>
        <w:rPr>
          <w:rFonts w:ascii="Open Sans" w:hAnsi="Open Sans" w:cs="Open Sans"/>
        </w:rPr>
        <w:t xml:space="preserve"> can participate in religious and spiritual practices as they prefer, and staff support them to feel emotionally and psychologically well. Staff described examples of the supports for daily living provided to consumers to promote wellbeing including access to religious services, </w:t>
      </w:r>
      <w:r w:rsidR="00C51C83">
        <w:rPr>
          <w:rFonts w:ascii="Open Sans" w:hAnsi="Open Sans" w:cs="Open Sans"/>
        </w:rPr>
        <w:t xml:space="preserve">and </w:t>
      </w:r>
      <w:r>
        <w:rPr>
          <w:rFonts w:ascii="Open Sans" w:hAnsi="Open Sans" w:cs="Open Sans"/>
        </w:rPr>
        <w:t xml:space="preserve">providing companionship and emotional support to consumers. Care documentation reflected consumers’ preferences for emotional, </w:t>
      </w:r>
      <w:r w:rsidRPr="001E694D">
        <w:rPr>
          <w:rFonts w:ascii="Open Sans" w:hAnsi="Open Sans" w:cs="Open Sans"/>
        </w:rPr>
        <w:t>spiritual, and psychological well-being</w:t>
      </w:r>
      <w:r>
        <w:rPr>
          <w:rFonts w:ascii="Open Sans" w:hAnsi="Open Sans" w:cs="Open Sans"/>
        </w:rPr>
        <w:t xml:space="preserve">. Observations showed staff engaging positively with consumers and their visitors. </w:t>
      </w:r>
    </w:p>
    <w:p w14:paraId="39380B5F" w14:textId="79ED30CC" w:rsidR="000C793A" w:rsidRDefault="000C793A" w:rsidP="000C793A">
      <w:pPr>
        <w:pStyle w:val="NormalArial"/>
        <w:rPr>
          <w:rFonts w:ascii="Open Sans" w:hAnsi="Open Sans" w:cs="Open Sans"/>
        </w:rPr>
      </w:pPr>
      <w:r>
        <w:rPr>
          <w:rFonts w:ascii="Open Sans" w:hAnsi="Open Sans" w:cs="Open Sans"/>
        </w:rPr>
        <w:t>Consumers said the</w:t>
      </w:r>
      <w:r w:rsidR="004E6D00">
        <w:rPr>
          <w:rFonts w:ascii="Open Sans" w:hAnsi="Open Sans" w:cs="Open Sans"/>
        </w:rPr>
        <w:t xml:space="preserve"> </w:t>
      </w:r>
      <w:r w:rsidR="009D3B53">
        <w:rPr>
          <w:rFonts w:ascii="Open Sans" w:hAnsi="Open Sans" w:cs="Open Sans"/>
        </w:rPr>
        <w:t xml:space="preserve">service </w:t>
      </w:r>
      <w:r w:rsidR="009D3B53" w:rsidRPr="009A17C1">
        <w:rPr>
          <w:rFonts w:ascii="Open Sans" w:hAnsi="Open Sans" w:cs="Open Sans"/>
        </w:rPr>
        <w:t xml:space="preserve">supports </w:t>
      </w:r>
      <w:r w:rsidR="009D3B53">
        <w:rPr>
          <w:rFonts w:ascii="Open Sans" w:hAnsi="Open Sans" w:cs="Open Sans"/>
        </w:rPr>
        <w:t>them</w:t>
      </w:r>
      <w:r w:rsidR="009D3B53" w:rsidRPr="009A17C1">
        <w:rPr>
          <w:rFonts w:ascii="Open Sans" w:hAnsi="Open Sans" w:cs="Open Sans"/>
        </w:rPr>
        <w:t xml:space="preserve"> to participate in community</w:t>
      </w:r>
      <w:r w:rsidR="009D3B53">
        <w:rPr>
          <w:rFonts w:ascii="Open Sans" w:hAnsi="Open Sans" w:cs="Open Sans"/>
        </w:rPr>
        <w:t xml:space="preserve"> activities</w:t>
      </w:r>
      <w:r w:rsidR="009D3B53" w:rsidRPr="009A17C1">
        <w:rPr>
          <w:rFonts w:ascii="Open Sans" w:hAnsi="Open Sans" w:cs="Open Sans"/>
        </w:rPr>
        <w:t xml:space="preserve"> </w:t>
      </w:r>
      <w:r w:rsidR="009D3B53">
        <w:rPr>
          <w:rFonts w:ascii="Open Sans" w:hAnsi="Open Sans" w:cs="Open Sans"/>
        </w:rPr>
        <w:t xml:space="preserve">and </w:t>
      </w:r>
      <w:r w:rsidR="009D3B53" w:rsidRPr="009A17C1">
        <w:rPr>
          <w:rFonts w:ascii="Open Sans" w:hAnsi="Open Sans" w:cs="Open Sans"/>
        </w:rPr>
        <w:t>maintain personal relationships</w:t>
      </w:r>
      <w:r>
        <w:rPr>
          <w:rFonts w:ascii="Open Sans" w:hAnsi="Open Sans" w:cs="Open Sans"/>
        </w:rPr>
        <w:t xml:space="preserve">, and the service has </w:t>
      </w:r>
      <w:r w:rsidR="00382B66">
        <w:rPr>
          <w:rFonts w:ascii="Open Sans" w:hAnsi="Open Sans" w:cs="Open Sans"/>
        </w:rPr>
        <w:t xml:space="preserve">lifestyle </w:t>
      </w:r>
      <w:r>
        <w:rPr>
          <w:rFonts w:ascii="Open Sans" w:hAnsi="Open Sans" w:cs="Open Sans"/>
        </w:rPr>
        <w:t xml:space="preserve">program which enables them to participate in activities they enjoy. </w:t>
      </w:r>
      <w:r w:rsidR="00577C4A">
        <w:rPr>
          <w:rFonts w:ascii="Open Sans" w:hAnsi="Open Sans" w:cs="Open Sans"/>
        </w:rPr>
        <w:t xml:space="preserve">A </w:t>
      </w:r>
      <w:r w:rsidR="00382B66">
        <w:rPr>
          <w:rFonts w:ascii="Open Sans" w:hAnsi="Open Sans" w:cs="Open Sans"/>
        </w:rPr>
        <w:t xml:space="preserve">lifestyle </w:t>
      </w:r>
      <w:r>
        <w:rPr>
          <w:rFonts w:ascii="Open Sans" w:hAnsi="Open Sans" w:cs="Open Sans"/>
        </w:rPr>
        <w:t>program</w:t>
      </w:r>
      <w:r w:rsidR="00577C4A">
        <w:rPr>
          <w:rFonts w:ascii="Open Sans" w:hAnsi="Open Sans" w:cs="Open Sans"/>
        </w:rPr>
        <w:t xml:space="preserve"> is in place with a diverse range of activities</w:t>
      </w:r>
      <w:r>
        <w:rPr>
          <w:rFonts w:ascii="Open Sans" w:hAnsi="Open Sans" w:cs="Open Sans"/>
        </w:rPr>
        <w:t xml:space="preserve">, and consumer care plans showed consumer preferences for activities are recorded to </w:t>
      </w:r>
      <w:r w:rsidR="00577C4A">
        <w:rPr>
          <w:rFonts w:ascii="Open Sans" w:hAnsi="Open Sans" w:cs="Open Sans"/>
        </w:rPr>
        <w:t xml:space="preserve">inform </w:t>
      </w:r>
      <w:r>
        <w:rPr>
          <w:rFonts w:ascii="Open Sans" w:hAnsi="Open Sans" w:cs="Open Sans"/>
        </w:rPr>
        <w:t xml:space="preserve">the </w:t>
      </w:r>
      <w:r w:rsidR="00382B66">
        <w:rPr>
          <w:rFonts w:ascii="Open Sans" w:hAnsi="Open Sans" w:cs="Open Sans"/>
        </w:rPr>
        <w:t xml:space="preserve">lifestyle </w:t>
      </w:r>
      <w:r>
        <w:rPr>
          <w:rFonts w:ascii="Open Sans" w:hAnsi="Open Sans" w:cs="Open Sans"/>
        </w:rPr>
        <w:t xml:space="preserve">program. </w:t>
      </w:r>
      <w:r w:rsidR="00D545B9">
        <w:rPr>
          <w:rFonts w:ascii="Open Sans" w:hAnsi="Open Sans" w:cs="Open Sans"/>
        </w:rPr>
        <w:t>The assessment team o</w:t>
      </w:r>
      <w:r>
        <w:rPr>
          <w:rFonts w:ascii="Open Sans" w:hAnsi="Open Sans" w:cs="Open Sans"/>
        </w:rPr>
        <w:t>bserv</w:t>
      </w:r>
      <w:r w:rsidR="00D545B9">
        <w:rPr>
          <w:rFonts w:ascii="Open Sans" w:hAnsi="Open Sans" w:cs="Open Sans"/>
        </w:rPr>
        <w:t xml:space="preserve">ed </w:t>
      </w:r>
      <w:r>
        <w:rPr>
          <w:rFonts w:ascii="Open Sans" w:hAnsi="Open Sans" w:cs="Open Sans"/>
        </w:rPr>
        <w:t>consumers participat</w:t>
      </w:r>
      <w:r w:rsidR="006D411E">
        <w:rPr>
          <w:rFonts w:ascii="Open Sans" w:hAnsi="Open Sans" w:cs="Open Sans"/>
        </w:rPr>
        <w:t>ing</w:t>
      </w:r>
      <w:r>
        <w:rPr>
          <w:rFonts w:ascii="Open Sans" w:hAnsi="Open Sans" w:cs="Open Sans"/>
        </w:rPr>
        <w:t xml:space="preserve"> in a range of activities. </w:t>
      </w:r>
    </w:p>
    <w:p w14:paraId="361906D1" w14:textId="1B760BAE" w:rsidR="000C793A" w:rsidRDefault="000C793A" w:rsidP="000C793A">
      <w:pPr>
        <w:pStyle w:val="NormalArial"/>
        <w:rPr>
          <w:rFonts w:ascii="Open Sans" w:eastAsia="Open Sans" w:hAnsi="Open Sans" w:cs="Open Sans"/>
        </w:rPr>
      </w:pPr>
      <w:r>
        <w:rPr>
          <w:rFonts w:ascii="Open Sans" w:hAnsi="Open Sans" w:cs="Open Sans"/>
        </w:rPr>
        <w:t>Consume</w:t>
      </w:r>
      <w:r w:rsidR="00577C4A">
        <w:rPr>
          <w:rFonts w:ascii="Open Sans" w:hAnsi="Open Sans" w:cs="Open Sans"/>
        </w:rPr>
        <w:t>r</w:t>
      </w:r>
      <w:r>
        <w:rPr>
          <w:rFonts w:ascii="Open Sans" w:hAnsi="Open Sans" w:cs="Open Sans"/>
        </w:rPr>
        <w:t>s said their individual care needs and preferences are known by staff and the care they receive is consistent with their needs and preferences. Staff are kept informed about consumers’ needs</w:t>
      </w:r>
      <w:r w:rsidR="00D545B9">
        <w:rPr>
          <w:rFonts w:ascii="Open Sans" w:hAnsi="Open Sans" w:cs="Open Sans"/>
        </w:rPr>
        <w:t>,</w:t>
      </w:r>
      <w:r>
        <w:rPr>
          <w:rFonts w:ascii="Open Sans" w:hAnsi="Open Sans" w:cs="Open Sans"/>
        </w:rPr>
        <w:t xml:space="preserve"> goals and preferences via the electronic care management system, dietary requirement profiles, and various checklists and monitoring records. </w:t>
      </w:r>
      <w:r>
        <w:rPr>
          <w:rFonts w:ascii="Open Sans" w:eastAsia="Open Sans" w:hAnsi="Open Sans" w:cs="Open Sans"/>
        </w:rPr>
        <w:t>C</w:t>
      </w:r>
      <w:r w:rsidRPr="58F99E67">
        <w:rPr>
          <w:rFonts w:ascii="Open Sans" w:eastAsia="Open Sans" w:hAnsi="Open Sans" w:cs="Open Sans"/>
        </w:rPr>
        <w:t xml:space="preserve">are documentation evidenced information </w:t>
      </w:r>
      <w:r>
        <w:rPr>
          <w:rFonts w:ascii="Open Sans" w:eastAsia="Open Sans" w:hAnsi="Open Sans" w:cs="Open Sans"/>
        </w:rPr>
        <w:t xml:space="preserve">sharing </w:t>
      </w:r>
      <w:r w:rsidRPr="58F99E67">
        <w:rPr>
          <w:rFonts w:ascii="Open Sans" w:eastAsia="Open Sans" w:hAnsi="Open Sans" w:cs="Open Sans"/>
        </w:rPr>
        <w:t xml:space="preserve">with other </w:t>
      </w:r>
      <w:r>
        <w:rPr>
          <w:rFonts w:ascii="Open Sans" w:eastAsia="Open Sans" w:hAnsi="Open Sans" w:cs="Open Sans"/>
        </w:rPr>
        <w:t xml:space="preserve">providers of care and services. </w:t>
      </w:r>
    </w:p>
    <w:p w14:paraId="79274874" w14:textId="1A2F1946" w:rsidR="000C793A" w:rsidRDefault="000C793A" w:rsidP="000C793A">
      <w:pPr>
        <w:pStyle w:val="NormalArial"/>
        <w:rPr>
          <w:rFonts w:ascii="Open Sans" w:eastAsia="Open Sans" w:hAnsi="Open Sans" w:cs="Open Sans"/>
        </w:rPr>
      </w:pPr>
      <w:r>
        <w:rPr>
          <w:rFonts w:ascii="Open Sans" w:eastAsia="Open Sans" w:hAnsi="Open Sans" w:cs="Open Sans"/>
        </w:rPr>
        <w:t>Consumers expressed their satisfaction</w:t>
      </w:r>
      <w:r w:rsidR="00A0697A">
        <w:rPr>
          <w:rFonts w:ascii="Open Sans" w:eastAsia="Open Sans" w:hAnsi="Open Sans" w:cs="Open Sans"/>
        </w:rPr>
        <w:t xml:space="preserve"> that</w:t>
      </w:r>
      <w:r>
        <w:rPr>
          <w:rFonts w:ascii="Open Sans" w:eastAsia="Open Sans" w:hAnsi="Open Sans" w:cs="Open Sans"/>
        </w:rPr>
        <w:t xml:space="preserve"> timely and appropriate referrals to other providers of care and series are made, including relating to improving their mobility, independence, and social interaction. </w:t>
      </w:r>
      <w:r w:rsidRPr="58F99E67">
        <w:rPr>
          <w:rFonts w:ascii="Open Sans" w:eastAsia="Open Sans" w:hAnsi="Open Sans" w:cs="Open Sans"/>
        </w:rPr>
        <w:t xml:space="preserve">Staff described the referral </w:t>
      </w:r>
      <w:r w:rsidR="00240B6A" w:rsidRPr="58F99E67">
        <w:rPr>
          <w:rFonts w:ascii="Open Sans" w:eastAsia="Open Sans" w:hAnsi="Open Sans" w:cs="Open Sans"/>
        </w:rPr>
        <w:t>process</w:t>
      </w:r>
      <w:r w:rsidR="00240B6A">
        <w:rPr>
          <w:rFonts w:ascii="Open Sans" w:eastAsia="Open Sans" w:hAnsi="Open Sans" w:cs="Open Sans"/>
        </w:rPr>
        <w:t xml:space="preserve"> and</w:t>
      </w:r>
      <w:r w:rsidRPr="58F99E67">
        <w:rPr>
          <w:rFonts w:ascii="Open Sans" w:eastAsia="Open Sans" w:hAnsi="Open Sans" w:cs="Open Sans"/>
        </w:rPr>
        <w:t xml:space="preserve"> </w:t>
      </w:r>
      <w:r w:rsidR="005C3439">
        <w:rPr>
          <w:rFonts w:ascii="Open Sans" w:hAnsi="Open Sans" w:cs="Open Sans"/>
        </w:rPr>
        <w:t xml:space="preserve">provided examples of consumers </w:t>
      </w:r>
      <w:r w:rsidR="00A0697A">
        <w:rPr>
          <w:rFonts w:ascii="Open Sans" w:hAnsi="Open Sans" w:cs="Open Sans"/>
        </w:rPr>
        <w:t xml:space="preserve">who are </w:t>
      </w:r>
      <w:r w:rsidR="005C3439">
        <w:rPr>
          <w:rFonts w:ascii="Open Sans" w:hAnsi="Open Sans" w:cs="Open Sans"/>
        </w:rPr>
        <w:t xml:space="preserve">supported to </w:t>
      </w:r>
      <w:r w:rsidR="00240B6A">
        <w:rPr>
          <w:rFonts w:ascii="Open Sans" w:hAnsi="Open Sans" w:cs="Open Sans"/>
        </w:rPr>
        <w:t>c</w:t>
      </w:r>
      <w:r w:rsidR="004D253C">
        <w:rPr>
          <w:rFonts w:ascii="Open Sans" w:hAnsi="Open Sans" w:cs="Open Sans"/>
        </w:rPr>
        <w:t>o</w:t>
      </w:r>
      <w:r w:rsidR="00240B6A">
        <w:rPr>
          <w:rFonts w:ascii="Open Sans" w:hAnsi="Open Sans" w:cs="Open Sans"/>
        </w:rPr>
        <w:t>nnect with external organisations</w:t>
      </w:r>
      <w:r>
        <w:rPr>
          <w:rFonts w:ascii="Open Sans" w:eastAsia="Open Sans" w:hAnsi="Open Sans" w:cs="Open Sans"/>
        </w:rPr>
        <w:t xml:space="preserve">. </w:t>
      </w:r>
    </w:p>
    <w:p w14:paraId="731383BF" w14:textId="3EFD9172" w:rsidR="000C793A" w:rsidRDefault="00942156" w:rsidP="000C793A">
      <w:pPr>
        <w:pStyle w:val="NormalArial"/>
        <w:rPr>
          <w:rFonts w:ascii="Open Sans" w:eastAsia="Open Sans" w:hAnsi="Open Sans" w:cs="Open Sans"/>
        </w:rPr>
      </w:pPr>
      <w:r>
        <w:rPr>
          <w:rFonts w:ascii="Open Sans" w:eastAsia="Open Sans" w:hAnsi="Open Sans" w:cs="Open Sans"/>
        </w:rPr>
        <w:t>Overall</w:t>
      </w:r>
      <w:r w:rsidR="00B908C5">
        <w:rPr>
          <w:rFonts w:ascii="Open Sans" w:eastAsia="Open Sans" w:hAnsi="Open Sans" w:cs="Open Sans"/>
        </w:rPr>
        <w:t>,</w:t>
      </w:r>
      <w:r>
        <w:rPr>
          <w:rFonts w:ascii="Open Sans" w:eastAsia="Open Sans" w:hAnsi="Open Sans" w:cs="Open Sans"/>
        </w:rPr>
        <w:t xml:space="preserve"> c</w:t>
      </w:r>
      <w:r w:rsidR="000C793A">
        <w:rPr>
          <w:rFonts w:ascii="Open Sans" w:eastAsia="Open Sans" w:hAnsi="Open Sans" w:cs="Open Sans"/>
        </w:rPr>
        <w:t>onsumers said meals are of suitable quality, variety, and quantity</w:t>
      </w:r>
      <w:r w:rsidR="00A0697A">
        <w:rPr>
          <w:rFonts w:ascii="Open Sans" w:eastAsia="Open Sans" w:hAnsi="Open Sans" w:cs="Open Sans"/>
        </w:rPr>
        <w:t xml:space="preserve">. Consumers </w:t>
      </w:r>
      <w:r w:rsidR="00B908C5">
        <w:rPr>
          <w:rFonts w:ascii="Open Sans" w:eastAsia="Open Sans" w:hAnsi="Open Sans" w:cs="Open Sans"/>
        </w:rPr>
        <w:t xml:space="preserve">are offered </w:t>
      </w:r>
      <w:r w:rsidR="00E01903">
        <w:rPr>
          <w:rFonts w:ascii="Open Sans" w:eastAsia="Open Sans" w:hAnsi="Open Sans" w:cs="Open Sans"/>
        </w:rPr>
        <w:t>choice,</w:t>
      </w:r>
      <w:r w:rsidR="00B908C5">
        <w:rPr>
          <w:rFonts w:ascii="Open Sans" w:eastAsia="Open Sans" w:hAnsi="Open Sans" w:cs="Open Sans"/>
        </w:rPr>
        <w:t xml:space="preserve"> can provide their feedback via various feedback mechanisms and </w:t>
      </w:r>
      <w:r w:rsidR="00E01903">
        <w:rPr>
          <w:rFonts w:ascii="Open Sans" w:eastAsia="Open Sans" w:hAnsi="Open Sans" w:cs="Open Sans"/>
        </w:rPr>
        <w:t xml:space="preserve">consumers </w:t>
      </w:r>
      <w:r w:rsidR="00A106F4">
        <w:rPr>
          <w:rFonts w:ascii="Open Sans" w:eastAsia="Open Sans" w:hAnsi="Open Sans" w:cs="Open Sans"/>
        </w:rPr>
        <w:t>ha</w:t>
      </w:r>
      <w:r w:rsidR="00B908C5">
        <w:rPr>
          <w:rFonts w:ascii="Open Sans" w:eastAsia="Open Sans" w:hAnsi="Open Sans" w:cs="Open Sans"/>
        </w:rPr>
        <w:t>ve</w:t>
      </w:r>
      <w:r w:rsidR="00A106F4">
        <w:rPr>
          <w:rFonts w:ascii="Open Sans" w:eastAsia="Open Sans" w:hAnsi="Open Sans" w:cs="Open Sans"/>
        </w:rPr>
        <w:t xml:space="preserve"> noticed recent improvements in this area</w:t>
      </w:r>
      <w:r w:rsidR="000C793A">
        <w:rPr>
          <w:rFonts w:ascii="Open Sans" w:eastAsia="Open Sans" w:hAnsi="Open Sans" w:cs="Open Sans"/>
        </w:rPr>
        <w:t>. Manage</w:t>
      </w:r>
      <w:r w:rsidR="006A4E3A">
        <w:rPr>
          <w:rFonts w:ascii="Open Sans" w:eastAsia="Open Sans" w:hAnsi="Open Sans" w:cs="Open Sans"/>
        </w:rPr>
        <w:t xml:space="preserve">ment demonstrated they </w:t>
      </w:r>
      <w:r w:rsidR="005075DD">
        <w:rPr>
          <w:rFonts w:ascii="Open Sans" w:eastAsia="Open Sans" w:hAnsi="Open Sans" w:cs="Open Sans"/>
        </w:rPr>
        <w:t>take on board consumer feedback and provide</w:t>
      </w:r>
      <w:r w:rsidR="00F23A17">
        <w:rPr>
          <w:rFonts w:ascii="Open Sans" w:eastAsia="Open Sans" w:hAnsi="Open Sans" w:cs="Open Sans"/>
        </w:rPr>
        <w:t>d</w:t>
      </w:r>
      <w:r w:rsidR="005075DD">
        <w:rPr>
          <w:rFonts w:ascii="Open Sans" w:eastAsia="Open Sans" w:hAnsi="Open Sans" w:cs="Open Sans"/>
        </w:rPr>
        <w:t xml:space="preserve"> evidence </w:t>
      </w:r>
      <w:r w:rsidR="00F23A17">
        <w:rPr>
          <w:rFonts w:ascii="Open Sans" w:hAnsi="Open Sans" w:cs="Open Sans"/>
        </w:rPr>
        <w:t xml:space="preserve">of </w:t>
      </w:r>
      <w:r w:rsidR="00D35292">
        <w:rPr>
          <w:rFonts w:ascii="Open Sans" w:hAnsi="Open Sans" w:cs="Open Sans"/>
        </w:rPr>
        <w:t>engage</w:t>
      </w:r>
      <w:r w:rsidR="00F23A17">
        <w:rPr>
          <w:rFonts w:ascii="Open Sans" w:hAnsi="Open Sans" w:cs="Open Sans"/>
        </w:rPr>
        <w:t>ment with</w:t>
      </w:r>
      <w:r w:rsidR="00D35292">
        <w:rPr>
          <w:rFonts w:ascii="Open Sans" w:hAnsi="Open Sans" w:cs="Open Sans"/>
        </w:rPr>
        <w:t xml:space="preserve"> an external contractor to assess the food and dining experience</w:t>
      </w:r>
      <w:r w:rsidR="00F23A17">
        <w:rPr>
          <w:rFonts w:ascii="Open Sans" w:hAnsi="Open Sans" w:cs="Open Sans"/>
        </w:rPr>
        <w:t>.</w:t>
      </w:r>
      <w:r w:rsidR="000C793A">
        <w:rPr>
          <w:rFonts w:ascii="Open Sans" w:eastAsia="Open Sans" w:hAnsi="Open Sans" w:cs="Open Sans"/>
        </w:rPr>
        <w:t xml:space="preserve"> </w:t>
      </w:r>
      <w:r w:rsidR="00F23A17">
        <w:rPr>
          <w:rFonts w:ascii="Open Sans" w:eastAsia="Open Sans" w:hAnsi="Open Sans" w:cs="Open Sans"/>
        </w:rPr>
        <w:t>A</w:t>
      </w:r>
      <w:r w:rsidR="000C793A">
        <w:rPr>
          <w:rFonts w:ascii="Open Sans" w:eastAsia="Open Sans" w:hAnsi="Open Sans" w:cs="Open Sans"/>
        </w:rPr>
        <w:t xml:space="preserve"> seasonal menu is in place, and </w:t>
      </w:r>
      <w:r w:rsidR="00A106F4">
        <w:rPr>
          <w:rFonts w:ascii="Open Sans" w:eastAsia="Open Sans" w:hAnsi="Open Sans" w:cs="Open Sans"/>
        </w:rPr>
        <w:t xml:space="preserve">changes to the menu </w:t>
      </w:r>
      <w:r w:rsidR="0055212E">
        <w:rPr>
          <w:rFonts w:ascii="Open Sans" w:eastAsia="Open Sans" w:hAnsi="Open Sans" w:cs="Open Sans"/>
        </w:rPr>
        <w:t xml:space="preserve">based on consumer feedback </w:t>
      </w:r>
      <w:r w:rsidR="00A106F4">
        <w:rPr>
          <w:rFonts w:ascii="Open Sans" w:eastAsia="Open Sans" w:hAnsi="Open Sans" w:cs="Open Sans"/>
        </w:rPr>
        <w:t xml:space="preserve">have been incorporated. </w:t>
      </w:r>
    </w:p>
    <w:p w14:paraId="289157E1" w14:textId="4D9D8010" w:rsidR="008621B4" w:rsidRDefault="000C793A" w:rsidP="000C793A">
      <w:pPr>
        <w:pStyle w:val="NormalArial"/>
        <w:rPr>
          <w:rFonts w:ascii="Open Sans" w:hAnsi="Open Sans" w:cs="Open Sans"/>
        </w:rPr>
      </w:pPr>
      <w:r w:rsidRPr="00A91D19">
        <w:rPr>
          <w:rFonts w:ascii="Open Sans" w:hAnsi="Open Sans" w:cs="Open Sans"/>
        </w:rPr>
        <w:t xml:space="preserve">Consumers said </w:t>
      </w:r>
      <w:r>
        <w:rPr>
          <w:rFonts w:ascii="Open Sans" w:hAnsi="Open Sans" w:cs="Open Sans"/>
        </w:rPr>
        <w:t xml:space="preserve">mobility and lifting equipment </w:t>
      </w:r>
      <w:r w:rsidRPr="00A91D19">
        <w:rPr>
          <w:rFonts w:ascii="Open Sans" w:hAnsi="Open Sans" w:cs="Open Sans"/>
        </w:rPr>
        <w:t xml:space="preserve">is safe, suitable </w:t>
      </w:r>
      <w:r>
        <w:rPr>
          <w:rFonts w:ascii="Open Sans" w:hAnsi="Open Sans" w:cs="Open Sans"/>
        </w:rPr>
        <w:t xml:space="preserve">for their use, clean, </w:t>
      </w:r>
      <w:r w:rsidRPr="00A91D19">
        <w:rPr>
          <w:rFonts w:ascii="Open Sans" w:hAnsi="Open Sans" w:cs="Open Sans"/>
        </w:rPr>
        <w:t xml:space="preserve">and well maintained. </w:t>
      </w:r>
      <w:r>
        <w:rPr>
          <w:rFonts w:ascii="Open Sans" w:hAnsi="Open Sans" w:cs="Open Sans"/>
        </w:rPr>
        <w:t xml:space="preserve">Staff </w:t>
      </w:r>
      <w:r w:rsidR="0055212E">
        <w:rPr>
          <w:rFonts w:ascii="Open Sans" w:hAnsi="Open Sans" w:cs="Open Sans"/>
        </w:rPr>
        <w:t xml:space="preserve">described </w:t>
      </w:r>
      <w:r w:rsidR="00190172">
        <w:rPr>
          <w:rFonts w:ascii="Open Sans" w:hAnsi="Open Sans" w:cs="Open Sans"/>
        </w:rPr>
        <w:t xml:space="preserve">equipment </w:t>
      </w:r>
      <w:r>
        <w:rPr>
          <w:rFonts w:ascii="Open Sans" w:hAnsi="Open Sans" w:cs="Open Sans"/>
        </w:rPr>
        <w:t>maintenance and cleaning processes they implement to ensure equipment is safe</w:t>
      </w:r>
      <w:r w:rsidR="00190172">
        <w:rPr>
          <w:rFonts w:ascii="Open Sans" w:hAnsi="Open Sans" w:cs="Open Sans"/>
        </w:rPr>
        <w:t xml:space="preserve"> and suitable </w:t>
      </w:r>
      <w:r>
        <w:rPr>
          <w:rFonts w:ascii="Open Sans" w:hAnsi="Open Sans" w:cs="Open Sans"/>
        </w:rPr>
        <w:t xml:space="preserve">for consumers. Observations </w:t>
      </w:r>
      <w:r w:rsidR="000D1E06">
        <w:rPr>
          <w:rFonts w:ascii="Open Sans" w:hAnsi="Open Sans" w:cs="Open Sans"/>
        </w:rPr>
        <w:t>demonst</w:t>
      </w:r>
      <w:r w:rsidR="001A76F2">
        <w:rPr>
          <w:rFonts w:ascii="Open Sans" w:hAnsi="Open Sans" w:cs="Open Sans"/>
        </w:rPr>
        <w:t>r</w:t>
      </w:r>
      <w:r w:rsidR="000D1E06">
        <w:rPr>
          <w:rFonts w:ascii="Open Sans" w:hAnsi="Open Sans" w:cs="Open Sans"/>
        </w:rPr>
        <w:t>a</w:t>
      </w:r>
      <w:r w:rsidR="001A76F2">
        <w:rPr>
          <w:rFonts w:ascii="Open Sans" w:hAnsi="Open Sans" w:cs="Open Sans"/>
        </w:rPr>
        <w:t>t</w:t>
      </w:r>
      <w:r w:rsidR="000D1E06">
        <w:rPr>
          <w:rFonts w:ascii="Open Sans" w:hAnsi="Open Sans" w:cs="Open Sans"/>
        </w:rPr>
        <w:t>ed</w:t>
      </w:r>
      <w:r>
        <w:rPr>
          <w:rFonts w:ascii="Open Sans" w:hAnsi="Open Sans" w:cs="Open Sans"/>
        </w:rPr>
        <w:t xml:space="preserve"> </w:t>
      </w:r>
      <w:r w:rsidRPr="00A91D19">
        <w:rPr>
          <w:rFonts w:ascii="Open Sans" w:hAnsi="Open Sans" w:cs="Open Sans"/>
        </w:rPr>
        <w:t xml:space="preserve">mobility aids, </w:t>
      </w:r>
      <w:r>
        <w:rPr>
          <w:rFonts w:ascii="Open Sans" w:hAnsi="Open Sans" w:cs="Open Sans"/>
        </w:rPr>
        <w:t>lifting and transfer equipment</w:t>
      </w:r>
      <w:r w:rsidRPr="00A91D19">
        <w:rPr>
          <w:rFonts w:ascii="Open Sans" w:hAnsi="Open Sans" w:cs="Open Sans"/>
        </w:rPr>
        <w:t xml:space="preserve">, </w:t>
      </w:r>
      <w:r>
        <w:rPr>
          <w:rFonts w:ascii="Open Sans" w:hAnsi="Open Sans" w:cs="Open Sans"/>
        </w:rPr>
        <w:t xml:space="preserve">and lifestyle </w:t>
      </w:r>
      <w:r w:rsidRPr="00A91D19">
        <w:rPr>
          <w:rFonts w:ascii="Open Sans" w:hAnsi="Open Sans" w:cs="Open Sans"/>
        </w:rPr>
        <w:t xml:space="preserve">equipment </w:t>
      </w:r>
      <w:r>
        <w:rPr>
          <w:rFonts w:ascii="Open Sans" w:hAnsi="Open Sans" w:cs="Open Sans"/>
        </w:rPr>
        <w:t xml:space="preserve">is </w:t>
      </w:r>
      <w:r w:rsidRPr="00A91D19">
        <w:rPr>
          <w:rFonts w:ascii="Open Sans" w:hAnsi="Open Sans" w:cs="Open Sans"/>
        </w:rPr>
        <w:t>clea</w:t>
      </w:r>
      <w:r>
        <w:rPr>
          <w:rFonts w:ascii="Open Sans" w:hAnsi="Open Sans" w:cs="Open Sans"/>
        </w:rPr>
        <w:t>n</w:t>
      </w:r>
      <w:r w:rsidRPr="00A91D19">
        <w:rPr>
          <w:rFonts w:ascii="Open Sans" w:hAnsi="Open Sans" w:cs="Open Sans"/>
        </w:rPr>
        <w:t xml:space="preserve"> and well maintained</w:t>
      </w:r>
      <w:r>
        <w:rPr>
          <w:rFonts w:ascii="Open Sans" w:hAnsi="Open Sans" w:cs="Open Sans"/>
        </w:rPr>
        <w:t>.</w:t>
      </w:r>
    </w:p>
    <w:p w14:paraId="13564B94" w14:textId="274BF8B7" w:rsidR="009A03CD" w:rsidRPr="001D1BC4" w:rsidRDefault="009A03CD" w:rsidP="009A03CD">
      <w:pPr>
        <w:pStyle w:val="NormalArial"/>
        <w:rPr>
          <w:rFonts w:ascii="Open Sans" w:hAnsi="Open Sans" w:cs="Open Sans"/>
        </w:rPr>
      </w:pPr>
      <w:r w:rsidRPr="00E135DF">
        <w:rPr>
          <w:rFonts w:ascii="Open Sans" w:hAnsi="Open Sans" w:cs="Open Sans"/>
        </w:rPr>
        <w:lastRenderedPageBreak/>
        <w:t>Based on the information summarised above, I find this Standard is compliant.</w:t>
      </w:r>
    </w:p>
    <w:p w14:paraId="00537ECE" w14:textId="77777777"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1E344FEC"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082C41" w14:paraId="6CE6459F"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EAD538"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702AE51"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57990C82"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09C9B0"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78B588D"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67D0FD79"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9939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0F28A5B0"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81B33E"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7BC60718"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770B1F0C" w14:textId="77777777" w:rsidR="007F4ADF" w:rsidRPr="001E694D" w:rsidRDefault="007F4AD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0B30EF7" w14:textId="77777777" w:rsidR="007F4ADF" w:rsidRPr="001E694D" w:rsidRDefault="007F4AD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051DA17"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0348091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7B6D0E34"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68FD39"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47C73498"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40399099" w14:textId="77777777" w:rsidR="007F4ADF" w:rsidRPr="001E694D" w:rsidRDefault="00E2739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4510138"/>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21C6CBD1" w14:textId="77777777" w:rsidR="007F4ADF" w:rsidRPr="003E162B" w:rsidRDefault="007F4ADF" w:rsidP="002B0C90">
      <w:pPr>
        <w:pStyle w:val="Heading20"/>
        <w:rPr>
          <w:rFonts w:ascii="Open Sans" w:hAnsi="Open Sans" w:cs="Open Sans"/>
          <w:color w:val="781E77"/>
        </w:rPr>
      </w:pPr>
      <w:r w:rsidRPr="003E162B">
        <w:rPr>
          <w:rFonts w:ascii="Open Sans" w:hAnsi="Open Sans" w:cs="Open Sans"/>
          <w:color w:val="781E77"/>
        </w:rPr>
        <w:t>Findings</w:t>
      </w:r>
    </w:p>
    <w:p w14:paraId="016F6982" w14:textId="604AADFD" w:rsidR="00EE76E2" w:rsidRDefault="00EE76E2" w:rsidP="00EE76E2">
      <w:pPr>
        <w:pStyle w:val="NormalArial"/>
        <w:rPr>
          <w:rFonts w:ascii="Open Sans" w:hAnsi="Open Sans" w:cs="Open Sans"/>
        </w:rPr>
      </w:pPr>
      <w:r w:rsidRPr="005E7956">
        <w:rPr>
          <w:rFonts w:ascii="Open Sans" w:eastAsia="Arial" w:hAnsi="Open Sans" w:cs="Open Sans"/>
        </w:rPr>
        <w:t>Consumers said the</w:t>
      </w:r>
      <w:r>
        <w:rPr>
          <w:rFonts w:ascii="Open Sans" w:eastAsia="Arial" w:hAnsi="Open Sans" w:cs="Open Sans"/>
        </w:rPr>
        <w:t>y feel at home in the service</w:t>
      </w:r>
      <w:r w:rsidRPr="005E7956">
        <w:rPr>
          <w:rFonts w:ascii="Open Sans" w:eastAsia="Arial" w:hAnsi="Open Sans" w:cs="Open Sans"/>
        </w:rPr>
        <w:t xml:space="preserve"> environment</w:t>
      </w:r>
      <w:r>
        <w:rPr>
          <w:rFonts w:ascii="Open Sans" w:eastAsia="Arial" w:hAnsi="Open Sans" w:cs="Open Sans"/>
        </w:rPr>
        <w:t xml:space="preserve">, they can personalise their rooms, and the environment is </w:t>
      </w:r>
      <w:r w:rsidRPr="005E7956">
        <w:rPr>
          <w:rFonts w:ascii="Open Sans" w:eastAsia="Arial" w:hAnsi="Open Sans" w:cs="Open Sans"/>
        </w:rPr>
        <w:t>welcoming and easy</w:t>
      </w:r>
      <w:r>
        <w:rPr>
          <w:rFonts w:ascii="Open Sans" w:eastAsia="Arial" w:hAnsi="Open Sans" w:cs="Open Sans"/>
        </w:rPr>
        <w:t xml:space="preserve"> for them to navigate. </w:t>
      </w:r>
      <w:r w:rsidR="000E1337" w:rsidRPr="003E401B">
        <w:rPr>
          <w:rFonts w:ascii="Open Sans" w:hAnsi="Open Sans" w:cs="Open Sans"/>
          <w:szCs w:val="22"/>
        </w:rPr>
        <w:t xml:space="preserve">Management </w:t>
      </w:r>
      <w:r w:rsidR="00817A40" w:rsidRPr="003E401B">
        <w:rPr>
          <w:rFonts w:ascii="Open Sans" w:hAnsi="Open Sans" w:cs="Open Sans"/>
          <w:szCs w:val="22"/>
        </w:rPr>
        <w:t>encourages</w:t>
      </w:r>
      <w:r w:rsidR="000E1337" w:rsidRPr="003E401B">
        <w:rPr>
          <w:rFonts w:ascii="Open Sans" w:hAnsi="Open Sans" w:cs="Open Sans"/>
          <w:szCs w:val="22"/>
        </w:rPr>
        <w:t xml:space="preserve"> </w:t>
      </w:r>
      <w:r w:rsidR="000E1337">
        <w:rPr>
          <w:rFonts w:ascii="Open Sans" w:hAnsi="Open Sans" w:cs="Open Sans"/>
          <w:szCs w:val="22"/>
        </w:rPr>
        <w:t xml:space="preserve">consumers </w:t>
      </w:r>
      <w:r w:rsidR="000E1337" w:rsidRPr="003E401B">
        <w:rPr>
          <w:rFonts w:ascii="Open Sans" w:hAnsi="Open Sans" w:cs="Open Sans"/>
          <w:szCs w:val="22"/>
        </w:rPr>
        <w:t xml:space="preserve">to personalise their </w:t>
      </w:r>
      <w:r w:rsidR="00817A40" w:rsidRPr="003E401B">
        <w:rPr>
          <w:rFonts w:ascii="Open Sans" w:hAnsi="Open Sans" w:cs="Open Sans"/>
          <w:szCs w:val="22"/>
        </w:rPr>
        <w:t>rooms</w:t>
      </w:r>
      <w:r w:rsidR="00817A40">
        <w:rPr>
          <w:rFonts w:ascii="Open Sans" w:hAnsi="Open Sans" w:cs="Open Sans"/>
          <w:szCs w:val="22"/>
        </w:rPr>
        <w:t xml:space="preserve">. </w:t>
      </w:r>
      <w:r>
        <w:rPr>
          <w:rFonts w:ascii="Open Sans" w:eastAsia="Arial" w:hAnsi="Open Sans" w:cs="Open Sans"/>
        </w:rPr>
        <w:t xml:space="preserve">Staff </w:t>
      </w:r>
      <w:r w:rsidR="00817A40">
        <w:rPr>
          <w:rFonts w:ascii="Open Sans" w:eastAsia="Arial" w:hAnsi="Open Sans" w:cs="Open Sans"/>
        </w:rPr>
        <w:t xml:space="preserve">confirmed </w:t>
      </w:r>
      <w:r>
        <w:rPr>
          <w:rFonts w:ascii="Open Sans" w:eastAsia="Arial" w:hAnsi="Open Sans" w:cs="Open Sans"/>
        </w:rPr>
        <w:t xml:space="preserve">consumers are encouraged to personalise their rooms, so they feel a sense of belonging. Observations showed </w:t>
      </w:r>
      <w:r>
        <w:rPr>
          <w:rFonts w:ascii="Open Sans" w:hAnsi="Open Sans" w:cs="Open Sans"/>
        </w:rPr>
        <w:t xml:space="preserve">the environment </w:t>
      </w:r>
      <w:r w:rsidR="00487428">
        <w:rPr>
          <w:rFonts w:ascii="Open Sans" w:hAnsi="Open Sans" w:cs="Open Sans"/>
        </w:rPr>
        <w:t xml:space="preserve">is welcoming, </w:t>
      </w:r>
      <w:r>
        <w:rPr>
          <w:rFonts w:ascii="Open Sans" w:hAnsi="Open Sans" w:cs="Open Sans"/>
        </w:rPr>
        <w:t xml:space="preserve">consumers </w:t>
      </w:r>
      <w:r w:rsidR="00F11ECF">
        <w:rPr>
          <w:rFonts w:ascii="Open Sans" w:hAnsi="Open Sans" w:cs="Open Sans"/>
        </w:rPr>
        <w:t>engag</w:t>
      </w:r>
      <w:r w:rsidR="00817A40">
        <w:rPr>
          <w:rFonts w:ascii="Open Sans" w:hAnsi="Open Sans" w:cs="Open Sans"/>
        </w:rPr>
        <w:t>e</w:t>
      </w:r>
      <w:r w:rsidR="00F11ECF">
        <w:rPr>
          <w:rFonts w:ascii="Open Sans" w:hAnsi="Open Sans" w:cs="Open Sans"/>
        </w:rPr>
        <w:t xml:space="preserve"> with each other and </w:t>
      </w:r>
      <w:r>
        <w:rPr>
          <w:rFonts w:ascii="Open Sans" w:hAnsi="Open Sans" w:cs="Open Sans"/>
        </w:rPr>
        <w:t xml:space="preserve">access </w:t>
      </w:r>
      <w:r w:rsidR="00C1594D">
        <w:rPr>
          <w:rFonts w:ascii="Open Sans" w:hAnsi="Open Sans" w:cs="Open Sans"/>
        </w:rPr>
        <w:t xml:space="preserve">well maintained gardens and courtyards. </w:t>
      </w:r>
    </w:p>
    <w:p w14:paraId="2A2F3EB9" w14:textId="07A42CE6" w:rsidR="00EE76E2" w:rsidRDefault="00EE76E2" w:rsidP="00EE76E2">
      <w:pPr>
        <w:pStyle w:val="NormalArial"/>
        <w:rPr>
          <w:rFonts w:ascii="Open Sans" w:hAnsi="Open Sans" w:cs="Open Sans"/>
        </w:rPr>
      </w:pPr>
      <w:r>
        <w:rPr>
          <w:rFonts w:ascii="Open Sans" w:hAnsi="Open Sans" w:cs="Open Sans"/>
        </w:rPr>
        <w:t xml:space="preserve">Consumers said the service environment is clean, tidy, well maintained, and they can move freely throughout the service. </w:t>
      </w:r>
      <w:r w:rsidR="000E5EFF">
        <w:rPr>
          <w:rFonts w:ascii="Open Sans" w:hAnsi="Open Sans" w:cs="Open Sans"/>
        </w:rPr>
        <w:t>M</w:t>
      </w:r>
      <w:r>
        <w:rPr>
          <w:rFonts w:ascii="Open Sans" w:hAnsi="Open Sans" w:cs="Open Sans"/>
        </w:rPr>
        <w:t xml:space="preserve">aintenance and cleaning schedules </w:t>
      </w:r>
      <w:r w:rsidR="000E5EFF">
        <w:rPr>
          <w:rFonts w:ascii="Open Sans" w:hAnsi="Open Sans" w:cs="Open Sans"/>
        </w:rPr>
        <w:t xml:space="preserve">guide staff practice </w:t>
      </w:r>
      <w:r>
        <w:rPr>
          <w:rFonts w:ascii="Open Sans" w:hAnsi="Open Sans" w:cs="Open Sans"/>
        </w:rPr>
        <w:t>to ensure a clean, comfortable, safe environment. Audits are conducted on a regular basis to ensure cleaning and maintenance processes are followed</w:t>
      </w:r>
      <w:r w:rsidR="000E5EFF">
        <w:rPr>
          <w:rFonts w:ascii="Open Sans" w:hAnsi="Open Sans" w:cs="Open Sans"/>
        </w:rPr>
        <w:t xml:space="preserve"> </w:t>
      </w:r>
      <w:r>
        <w:rPr>
          <w:rFonts w:ascii="Open Sans" w:hAnsi="Open Sans" w:cs="Open Sans"/>
        </w:rPr>
        <w:t>and the environment is clean, and safe. Observations showed all areas of the service to be clean and tidy</w:t>
      </w:r>
      <w:r w:rsidR="000E5EFF">
        <w:rPr>
          <w:rFonts w:ascii="Open Sans" w:hAnsi="Open Sans" w:cs="Open Sans"/>
        </w:rPr>
        <w:t>.</w:t>
      </w:r>
      <w:r>
        <w:rPr>
          <w:rFonts w:ascii="Open Sans" w:hAnsi="Open Sans" w:cs="Open Sans"/>
        </w:rPr>
        <w:t xml:space="preserve"> </w:t>
      </w:r>
    </w:p>
    <w:p w14:paraId="5A31DE91" w14:textId="5A00C825" w:rsidR="00D445E3" w:rsidRPr="004E268E" w:rsidRDefault="00EE76E2" w:rsidP="009A03CD">
      <w:pPr>
        <w:pStyle w:val="NormalArial"/>
        <w:rPr>
          <w:rFonts w:ascii="Open Sans" w:eastAsia="Arial" w:hAnsi="Open Sans" w:cs="Open Sans"/>
        </w:rPr>
      </w:pPr>
      <w:r>
        <w:rPr>
          <w:rFonts w:ascii="Open Sans" w:hAnsi="Open Sans" w:cs="Open Sans"/>
        </w:rPr>
        <w:t xml:space="preserve">Consumers </w:t>
      </w:r>
      <w:r w:rsidR="002B4762">
        <w:rPr>
          <w:rFonts w:ascii="Open Sans" w:hAnsi="Open Sans" w:cs="Open Sans"/>
        </w:rPr>
        <w:t xml:space="preserve">reported feeling safe and comfortable </w:t>
      </w:r>
      <w:r w:rsidR="00156378">
        <w:rPr>
          <w:rFonts w:ascii="Open Sans" w:hAnsi="Open Sans" w:cs="Open Sans"/>
        </w:rPr>
        <w:t xml:space="preserve">and expressed satisfaction with </w:t>
      </w:r>
      <w:r w:rsidR="007840A8">
        <w:rPr>
          <w:rFonts w:ascii="Open Sans" w:hAnsi="Open Sans" w:cs="Open Sans"/>
        </w:rPr>
        <w:t xml:space="preserve">the cleanliness and </w:t>
      </w:r>
      <w:r>
        <w:rPr>
          <w:rFonts w:ascii="Open Sans" w:hAnsi="Open Sans" w:cs="Open Sans"/>
        </w:rPr>
        <w:t>suitability of the furniture, fittings and equipment</w:t>
      </w:r>
      <w:r w:rsidR="000E5EFF">
        <w:rPr>
          <w:rFonts w:ascii="Open Sans" w:hAnsi="Open Sans" w:cs="Open Sans"/>
        </w:rPr>
        <w:t xml:space="preserve">. </w:t>
      </w:r>
      <w:r w:rsidR="00CA7BA3">
        <w:rPr>
          <w:rFonts w:ascii="Open Sans" w:hAnsi="Open Sans" w:cs="Open Sans"/>
        </w:rPr>
        <w:t xml:space="preserve">Staff </w:t>
      </w:r>
      <w:r w:rsidRPr="006C7711">
        <w:rPr>
          <w:rFonts w:ascii="Open Sans" w:hAnsi="Open Sans" w:cs="Open Sans"/>
        </w:rPr>
        <w:t xml:space="preserve">described processes to ensure furniture and fittings are safe for </w:t>
      </w:r>
      <w:r w:rsidR="00220890" w:rsidRPr="006C7711">
        <w:rPr>
          <w:rFonts w:ascii="Open Sans" w:hAnsi="Open Sans" w:cs="Open Sans"/>
        </w:rPr>
        <w:t>use and</w:t>
      </w:r>
      <w:r w:rsidRPr="006C7711">
        <w:rPr>
          <w:rFonts w:ascii="Open Sans" w:hAnsi="Open Sans" w:cs="Open Sans"/>
        </w:rPr>
        <w:t xml:space="preserve"> well </w:t>
      </w:r>
      <w:r w:rsidR="00640149" w:rsidRPr="006C7711">
        <w:rPr>
          <w:rFonts w:ascii="Open Sans" w:hAnsi="Open Sans" w:cs="Open Sans"/>
        </w:rPr>
        <w:t>maintained</w:t>
      </w:r>
      <w:r w:rsidR="00640149">
        <w:rPr>
          <w:rFonts w:ascii="Open Sans" w:hAnsi="Open Sans" w:cs="Open Sans"/>
        </w:rPr>
        <w:t xml:space="preserve"> and</w:t>
      </w:r>
      <w:r w:rsidR="00CA7BA3">
        <w:rPr>
          <w:rFonts w:ascii="Open Sans" w:hAnsi="Open Sans" w:cs="Open Sans"/>
        </w:rPr>
        <w:t xml:space="preserve"> </w:t>
      </w:r>
      <w:r w:rsidRPr="006C7711">
        <w:rPr>
          <w:rFonts w:ascii="Open Sans" w:hAnsi="Open Sans" w:cs="Open Sans"/>
        </w:rPr>
        <w:t xml:space="preserve">demonstrated </w:t>
      </w:r>
      <w:r w:rsidR="00CA7BA3">
        <w:rPr>
          <w:rFonts w:ascii="Open Sans" w:hAnsi="Open Sans" w:cs="Open Sans"/>
        </w:rPr>
        <w:t xml:space="preserve">an </w:t>
      </w:r>
      <w:r w:rsidRPr="006C7711">
        <w:rPr>
          <w:rFonts w:ascii="Open Sans" w:hAnsi="Open Sans" w:cs="Open Sans"/>
        </w:rPr>
        <w:t>understanding of how to use equipment safely</w:t>
      </w:r>
      <w:r w:rsidR="004E268E">
        <w:rPr>
          <w:rFonts w:ascii="Open Sans" w:hAnsi="Open Sans" w:cs="Open Sans"/>
        </w:rPr>
        <w:t>.</w:t>
      </w:r>
    </w:p>
    <w:p w14:paraId="666DD954" w14:textId="531B5251" w:rsidR="009A03CD" w:rsidRPr="001D1BC4" w:rsidRDefault="009A03CD" w:rsidP="009A03CD">
      <w:pPr>
        <w:pStyle w:val="NormalArial"/>
        <w:rPr>
          <w:rFonts w:ascii="Open Sans" w:hAnsi="Open Sans" w:cs="Open Sans"/>
        </w:rPr>
      </w:pPr>
      <w:r w:rsidRPr="00E135DF">
        <w:rPr>
          <w:rFonts w:ascii="Open Sans" w:hAnsi="Open Sans" w:cs="Open Sans"/>
        </w:rPr>
        <w:t>Based on the information summarised above, I find this Standard is compliant.</w:t>
      </w:r>
    </w:p>
    <w:p w14:paraId="41F767A4" w14:textId="77777777"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4B4FD160"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082C41" w14:paraId="5DFB9AA1"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50201EB3"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B469629"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7A9D14D0"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67F685"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7691299"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44FB5FF5"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9194558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901A399"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7347575"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328AFA1F"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18AA5167"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2387956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1DD2DC7"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EEE13DA"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7E7C61EA"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04C55868"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5558369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091D67A5" w14:textId="77777777" w:rsidTr="00082C41">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1F446"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4074F81F"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625F9D2B" w14:textId="77777777" w:rsidR="007F4ADF" w:rsidRPr="001E694D" w:rsidRDefault="00E2739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17360513"/>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481DE36E" w14:textId="77777777" w:rsidR="007F4ADF" w:rsidRPr="003E162B" w:rsidRDefault="007F4ADF" w:rsidP="00D87E7C">
      <w:pPr>
        <w:pStyle w:val="Heading20"/>
        <w:rPr>
          <w:rFonts w:ascii="Open Sans" w:hAnsi="Open Sans" w:cs="Open Sans"/>
          <w:color w:val="781E77"/>
        </w:rPr>
      </w:pPr>
      <w:r w:rsidRPr="003E162B">
        <w:rPr>
          <w:rFonts w:ascii="Open Sans" w:hAnsi="Open Sans" w:cs="Open Sans"/>
          <w:color w:val="781E77"/>
        </w:rPr>
        <w:t>Findings</w:t>
      </w:r>
    </w:p>
    <w:p w14:paraId="3CE33276" w14:textId="024446B2" w:rsidR="00C370E9" w:rsidRDefault="00C370E9" w:rsidP="00C370E9">
      <w:pPr>
        <w:pStyle w:val="NormalArial"/>
        <w:rPr>
          <w:rFonts w:ascii="Open Sans" w:hAnsi="Open Sans" w:cs="Open Sans"/>
        </w:rPr>
      </w:pPr>
      <w:r>
        <w:rPr>
          <w:rFonts w:ascii="Open Sans" w:hAnsi="Open Sans" w:cs="Open Sans"/>
        </w:rPr>
        <w:t xml:space="preserve">Consumers and representatives </w:t>
      </w:r>
      <w:r w:rsidRPr="00BA3532">
        <w:rPr>
          <w:rFonts w:ascii="Open Sans" w:hAnsi="Open Sans" w:cs="Open Sans"/>
        </w:rPr>
        <w:t>said</w:t>
      </w:r>
      <w:r w:rsidR="00BE1F2B">
        <w:rPr>
          <w:rFonts w:ascii="Open Sans" w:hAnsi="Open Sans" w:cs="Open Sans"/>
        </w:rPr>
        <w:t xml:space="preserve"> </w:t>
      </w:r>
      <w:r>
        <w:rPr>
          <w:rFonts w:ascii="Open Sans" w:hAnsi="Open Sans" w:cs="Open Sans"/>
        </w:rPr>
        <w:t>staff support them to provide feedback</w:t>
      </w:r>
      <w:r w:rsidR="00BE1F2B">
        <w:rPr>
          <w:rFonts w:ascii="Open Sans" w:hAnsi="Open Sans" w:cs="Open Sans"/>
        </w:rPr>
        <w:t xml:space="preserve">, management are receptive to their </w:t>
      </w:r>
      <w:r w:rsidR="00A0596D">
        <w:rPr>
          <w:rFonts w:ascii="Open Sans" w:hAnsi="Open Sans" w:cs="Open Sans"/>
        </w:rPr>
        <w:t>feedback,</w:t>
      </w:r>
      <w:r w:rsidR="00BE1F2B">
        <w:rPr>
          <w:rFonts w:ascii="Open Sans" w:hAnsi="Open Sans" w:cs="Open Sans"/>
        </w:rPr>
        <w:t xml:space="preserve"> </w:t>
      </w:r>
      <w:r>
        <w:rPr>
          <w:rFonts w:ascii="Open Sans" w:hAnsi="Open Sans" w:cs="Open Sans"/>
        </w:rPr>
        <w:t xml:space="preserve">and they can make formal complaints if they have concerns. </w:t>
      </w:r>
      <w:r w:rsidR="00506C36">
        <w:rPr>
          <w:rFonts w:ascii="Open Sans" w:hAnsi="Open Sans" w:cs="Open Sans"/>
        </w:rPr>
        <w:t xml:space="preserve">Staff provided examples of supporting consumers to provide their feedback and make complaints. </w:t>
      </w:r>
      <w:r w:rsidR="004E268E">
        <w:rPr>
          <w:rFonts w:ascii="Open Sans" w:hAnsi="Open Sans" w:cs="Open Sans"/>
        </w:rPr>
        <w:t>F</w:t>
      </w:r>
      <w:r>
        <w:rPr>
          <w:rFonts w:ascii="Open Sans" w:hAnsi="Open Sans" w:cs="Open Sans"/>
        </w:rPr>
        <w:t xml:space="preserve">eedback forms are available in communal areas of the </w:t>
      </w:r>
      <w:r w:rsidR="000B41D6">
        <w:rPr>
          <w:rFonts w:ascii="Open Sans" w:hAnsi="Open Sans" w:cs="Open Sans"/>
        </w:rPr>
        <w:t>service</w:t>
      </w:r>
      <w:r>
        <w:rPr>
          <w:rFonts w:ascii="Open Sans" w:hAnsi="Open Sans" w:cs="Open Sans"/>
        </w:rPr>
        <w:t xml:space="preserve">, and information about feedback and complaints processes are displayed on noticeboards throughout the service. </w:t>
      </w:r>
    </w:p>
    <w:p w14:paraId="7313B088" w14:textId="6E598789" w:rsidR="00C370E9" w:rsidRDefault="00C370E9" w:rsidP="00C370E9">
      <w:pPr>
        <w:pStyle w:val="NormalArial"/>
        <w:rPr>
          <w:rFonts w:ascii="Open Sans" w:hAnsi="Open Sans" w:cs="Open Sans"/>
        </w:rPr>
      </w:pPr>
      <w:r>
        <w:rPr>
          <w:rFonts w:ascii="Open Sans" w:hAnsi="Open Sans" w:cs="Open Sans"/>
        </w:rPr>
        <w:t>Consumers said they are aware of advocacy services, language services, and external complaints resolution bodies</w:t>
      </w:r>
      <w:r w:rsidR="00E2355D">
        <w:rPr>
          <w:rFonts w:ascii="Open Sans" w:hAnsi="Open Sans" w:cs="Open Sans"/>
        </w:rPr>
        <w:t xml:space="preserve">. </w:t>
      </w:r>
      <w:r w:rsidR="00896AE8">
        <w:rPr>
          <w:rFonts w:ascii="Open Sans" w:hAnsi="Open Sans" w:cs="Open Sans"/>
        </w:rPr>
        <w:t>W</w:t>
      </w:r>
      <w:r>
        <w:rPr>
          <w:rFonts w:ascii="Open Sans" w:hAnsi="Open Sans" w:cs="Open Sans"/>
        </w:rPr>
        <w:t xml:space="preserve">ritten </w:t>
      </w:r>
      <w:r w:rsidRPr="0057013E">
        <w:rPr>
          <w:rFonts w:ascii="Open Sans" w:hAnsi="Open Sans" w:cs="Open Sans"/>
        </w:rPr>
        <w:t>material</w:t>
      </w:r>
      <w:r>
        <w:rPr>
          <w:rFonts w:ascii="Open Sans" w:hAnsi="Open Sans" w:cs="Open Sans"/>
        </w:rPr>
        <w:t xml:space="preserve">s outlining </w:t>
      </w:r>
      <w:r w:rsidRPr="0057013E">
        <w:rPr>
          <w:rFonts w:ascii="Open Sans" w:hAnsi="Open Sans" w:cs="Open Sans"/>
        </w:rPr>
        <w:t xml:space="preserve">external complaints mechanisms and aged </w:t>
      </w:r>
      <w:r>
        <w:rPr>
          <w:rFonts w:ascii="Open Sans" w:hAnsi="Open Sans" w:cs="Open Sans"/>
        </w:rPr>
        <w:t xml:space="preserve">care </w:t>
      </w:r>
      <w:r w:rsidRPr="0057013E">
        <w:rPr>
          <w:rFonts w:ascii="Open Sans" w:hAnsi="Open Sans" w:cs="Open Sans"/>
        </w:rPr>
        <w:t>advocacy services</w:t>
      </w:r>
      <w:r>
        <w:rPr>
          <w:rFonts w:ascii="Open Sans" w:hAnsi="Open Sans" w:cs="Open Sans"/>
        </w:rPr>
        <w:t xml:space="preserve"> are </w:t>
      </w:r>
      <w:r w:rsidR="00E53FC8">
        <w:rPr>
          <w:rFonts w:ascii="Open Sans" w:hAnsi="Open Sans" w:cs="Open Sans"/>
        </w:rPr>
        <w:t>displayed</w:t>
      </w:r>
      <w:r>
        <w:rPr>
          <w:rFonts w:ascii="Open Sans" w:hAnsi="Open Sans" w:cs="Open Sans"/>
        </w:rPr>
        <w:t xml:space="preserve"> in communal areas of the service. </w:t>
      </w:r>
    </w:p>
    <w:p w14:paraId="55683F2D" w14:textId="5846CA56" w:rsidR="00C370E9" w:rsidRDefault="003C762D" w:rsidP="00C370E9">
      <w:pPr>
        <w:pStyle w:val="NormalArial"/>
        <w:rPr>
          <w:rFonts w:ascii="Open Sans" w:hAnsi="Open Sans" w:cs="Open Sans"/>
        </w:rPr>
      </w:pPr>
      <w:r>
        <w:rPr>
          <w:rFonts w:ascii="Open Sans" w:hAnsi="Open Sans" w:cs="Open Sans"/>
        </w:rPr>
        <w:t>Overall, c</w:t>
      </w:r>
      <w:r w:rsidR="00C370E9">
        <w:rPr>
          <w:rFonts w:ascii="Open Sans" w:hAnsi="Open Sans" w:cs="Open Sans"/>
        </w:rPr>
        <w:t xml:space="preserve">onsumers said </w:t>
      </w:r>
      <w:r w:rsidR="00632DDE">
        <w:rPr>
          <w:rFonts w:ascii="Open Sans" w:hAnsi="Open Sans" w:cs="Open Sans"/>
        </w:rPr>
        <w:t xml:space="preserve">management were receptive </w:t>
      </w:r>
      <w:r w:rsidR="00C370E9">
        <w:rPr>
          <w:rFonts w:ascii="Open Sans" w:hAnsi="Open Sans" w:cs="Open Sans"/>
        </w:rPr>
        <w:t>whe</w:t>
      </w:r>
      <w:r w:rsidR="00E53FC8">
        <w:rPr>
          <w:rFonts w:ascii="Open Sans" w:hAnsi="Open Sans" w:cs="Open Sans"/>
        </w:rPr>
        <w:t>n</w:t>
      </w:r>
      <w:r w:rsidR="00C370E9">
        <w:rPr>
          <w:rFonts w:ascii="Open Sans" w:hAnsi="Open Sans" w:cs="Open Sans"/>
        </w:rPr>
        <w:t xml:space="preserve"> they have raised complaints,</w:t>
      </w:r>
      <w:r w:rsidR="00632DDE">
        <w:rPr>
          <w:rFonts w:ascii="Open Sans" w:hAnsi="Open Sans" w:cs="Open Sans"/>
        </w:rPr>
        <w:t xml:space="preserve"> and </w:t>
      </w:r>
      <w:r w:rsidR="00C370E9">
        <w:rPr>
          <w:rFonts w:ascii="Open Sans" w:hAnsi="Open Sans" w:cs="Open Sans"/>
        </w:rPr>
        <w:t>concerns were resolved to their satisfaction</w:t>
      </w:r>
      <w:r w:rsidR="00632DDE">
        <w:rPr>
          <w:rFonts w:ascii="Open Sans" w:hAnsi="Open Sans" w:cs="Open Sans"/>
        </w:rPr>
        <w:t xml:space="preserve">. </w:t>
      </w:r>
      <w:r w:rsidR="001550DE">
        <w:rPr>
          <w:rFonts w:ascii="Open Sans" w:hAnsi="Open Sans" w:cs="Open Sans"/>
        </w:rPr>
        <w:t>T</w:t>
      </w:r>
      <w:r w:rsidR="00DE7881">
        <w:rPr>
          <w:rFonts w:ascii="Open Sans" w:hAnsi="Open Sans" w:cs="Open Sans"/>
        </w:rPr>
        <w:t xml:space="preserve">he service </w:t>
      </w:r>
      <w:r w:rsidR="00A65CC3">
        <w:rPr>
          <w:rFonts w:ascii="Open Sans" w:hAnsi="Open Sans" w:cs="Open Sans"/>
        </w:rPr>
        <w:t>maintain</w:t>
      </w:r>
      <w:r w:rsidR="001550DE">
        <w:rPr>
          <w:rFonts w:ascii="Open Sans" w:hAnsi="Open Sans" w:cs="Open Sans"/>
        </w:rPr>
        <w:t>s</w:t>
      </w:r>
      <w:r w:rsidR="00DE7881">
        <w:rPr>
          <w:rFonts w:ascii="Open Sans" w:hAnsi="Open Sans" w:cs="Open Sans"/>
        </w:rPr>
        <w:t xml:space="preserve"> a </w:t>
      </w:r>
      <w:r w:rsidR="00F11CB5">
        <w:rPr>
          <w:rFonts w:ascii="Open Sans" w:hAnsi="Open Sans" w:cs="Open Sans"/>
        </w:rPr>
        <w:t xml:space="preserve">register of </w:t>
      </w:r>
      <w:r w:rsidR="00C370E9">
        <w:rPr>
          <w:rFonts w:ascii="Open Sans" w:hAnsi="Open Sans" w:cs="Open Sans"/>
        </w:rPr>
        <w:t xml:space="preserve">complaints </w:t>
      </w:r>
      <w:r w:rsidR="00F11CB5">
        <w:rPr>
          <w:rFonts w:ascii="Open Sans" w:hAnsi="Open Sans" w:cs="Open Sans"/>
        </w:rPr>
        <w:t xml:space="preserve">which </w:t>
      </w:r>
      <w:r w:rsidR="00CF162A">
        <w:rPr>
          <w:rFonts w:ascii="Open Sans" w:hAnsi="Open Sans" w:cs="Open Sans"/>
        </w:rPr>
        <w:t xml:space="preserve">records actions </w:t>
      </w:r>
      <w:r w:rsidR="00C370E9">
        <w:rPr>
          <w:rFonts w:ascii="Open Sans" w:hAnsi="Open Sans" w:cs="Open Sans"/>
        </w:rPr>
        <w:t xml:space="preserve">taken to resolve the </w:t>
      </w:r>
      <w:r w:rsidR="00CF162A">
        <w:rPr>
          <w:rFonts w:ascii="Open Sans" w:hAnsi="Open Sans" w:cs="Open Sans"/>
        </w:rPr>
        <w:t>issues and</w:t>
      </w:r>
      <w:r w:rsidR="00C370E9">
        <w:rPr>
          <w:rFonts w:ascii="Open Sans" w:hAnsi="Open Sans" w:cs="Open Sans"/>
        </w:rPr>
        <w:t xml:space="preserve"> </w:t>
      </w:r>
      <w:r w:rsidR="00CF162A">
        <w:rPr>
          <w:rFonts w:ascii="Open Sans" w:hAnsi="Open Sans" w:cs="Open Sans"/>
        </w:rPr>
        <w:t xml:space="preserve">demonstrates </w:t>
      </w:r>
      <w:r w:rsidR="00C370E9">
        <w:rPr>
          <w:rFonts w:ascii="Open Sans" w:hAnsi="Open Sans" w:cs="Open Sans"/>
        </w:rPr>
        <w:t xml:space="preserve">an open disclosure process </w:t>
      </w:r>
      <w:r w:rsidR="00CF162A">
        <w:rPr>
          <w:rFonts w:ascii="Open Sans" w:hAnsi="Open Sans" w:cs="Open Sans"/>
        </w:rPr>
        <w:t>is</w:t>
      </w:r>
      <w:r w:rsidR="00C370E9">
        <w:rPr>
          <w:rFonts w:ascii="Open Sans" w:hAnsi="Open Sans" w:cs="Open Sans"/>
        </w:rPr>
        <w:t xml:space="preserve"> undertaken. </w:t>
      </w:r>
    </w:p>
    <w:p w14:paraId="2232D4E3" w14:textId="0E205472" w:rsidR="00F15D14" w:rsidRDefault="00C370E9" w:rsidP="00C370E9">
      <w:pPr>
        <w:pStyle w:val="NormalArial"/>
        <w:rPr>
          <w:rFonts w:ascii="Open Sans" w:hAnsi="Open Sans" w:cs="Open Sans"/>
        </w:rPr>
      </w:pPr>
      <w:r>
        <w:rPr>
          <w:rFonts w:ascii="Open Sans" w:hAnsi="Open Sans" w:cs="Open Sans"/>
        </w:rPr>
        <w:t xml:space="preserve">Management </w:t>
      </w:r>
      <w:r w:rsidR="00063B23">
        <w:rPr>
          <w:rFonts w:ascii="Open Sans" w:hAnsi="Open Sans" w:cs="Open Sans"/>
        </w:rPr>
        <w:t xml:space="preserve">described </w:t>
      </w:r>
      <w:r>
        <w:rPr>
          <w:rFonts w:ascii="Open Sans" w:hAnsi="Open Sans" w:cs="Open Sans"/>
        </w:rPr>
        <w:t xml:space="preserve">how the service </w:t>
      </w:r>
      <w:r w:rsidR="00A0496D">
        <w:rPr>
          <w:rFonts w:ascii="Open Sans" w:hAnsi="Open Sans" w:cs="Open Sans"/>
        </w:rPr>
        <w:t xml:space="preserve">records and </w:t>
      </w:r>
      <w:r w:rsidR="00F02DC1">
        <w:rPr>
          <w:rFonts w:ascii="Open Sans" w:hAnsi="Open Sans" w:cs="Open Sans"/>
        </w:rPr>
        <w:t>analyses</w:t>
      </w:r>
      <w:r>
        <w:rPr>
          <w:rFonts w:ascii="Open Sans" w:hAnsi="Open Sans" w:cs="Open Sans"/>
        </w:rPr>
        <w:t xml:space="preserve"> feedback and complaints data to identify trends and opportunities for service improvement</w:t>
      </w:r>
      <w:r w:rsidR="00E53FC8">
        <w:rPr>
          <w:rFonts w:ascii="Open Sans" w:hAnsi="Open Sans" w:cs="Open Sans"/>
        </w:rPr>
        <w:t>.</w:t>
      </w:r>
      <w:r w:rsidR="00D46ABD">
        <w:rPr>
          <w:rFonts w:ascii="Open Sans" w:hAnsi="Open Sans" w:cs="Open Sans"/>
        </w:rPr>
        <w:t xml:space="preserve"> Management</w:t>
      </w:r>
      <w:r w:rsidR="00072067">
        <w:rPr>
          <w:rFonts w:ascii="Open Sans" w:hAnsi="Open Sans" w:cs="Open Sans"/>
        </w:rPr>
        <w:t xml:space="preserve"> provided examples of </w:t>
      </w:r>
      <w:r w:rsidR="00765D59">
        <w:rPr>
          <w:rFonts w:ascii="Open Sans" w:hAnsi="Open Sans" w:cs="Open Sans"/>
        </w:rPr>
        <w:t xml:space="preserve">recent improvements made </w:t>
      </w:r>
      <w:r w:rsidR="00D56D3F">
        <w:rPr>
          <w:rFonts w:ascii="Open Sans" w:hAnsi="Open Sans" w:cs="Open Sans"/>
        </w:rPr>
        <w:t xml:space="preserve">to </w:t>
      </w:r>
      <w:r w:rsidR="003D5174">
        <w:rPr>
          <w:rFonts w:ascii="Open Sans" w:hAnsi="Open Sans" w:cs="Open Sans"/>
        </w:rPr>
        <w:t xml:space="preserve">the </w:t>
      </w:r>
      <w:r w:rsidR="00D56D3F">
        <w:rPr>
          <w:rFonts w:ascii="Open Sans" w:hAnsi="Open Sans" w:cs="Open Sans"/>
        </w:rPr>
        <w:t xml:space="preserve">meal ordering </w:t>
      </w:r>
      <w:r w:rsidR="00237E04">
        <w:rPr>
          <w:rFonts w:ascii="Open Sans" w:hAnsi="Open Sans" w:cs="Open Sans"/>
        </w:rPr>
        <w:t>process</w:t>
      </w:r>
      <w:r w:rsidR="003D5174">
        <w:rPr>
          <w:rFonts w:ascii="Open Sans" w:hAnsi="Open Sans" w:cs="Open Sans"/>
        </w:rPr>
        <w:t>.</w:t>
      </w:r>
      <w:r>
        <w:rPr>
          <w:rFonts w:ascii="Open Sans" w:hAnsi="Open Sans" w:cs="Open Sans"/>
        </w:rPr>
        <w:t xml:space="preserve"> </w:t>
      </w:r>
      <w:r w:rsidR="003D5174">
        <w:rPr>
          <w:rFonts w:ascii="Open Sans" w:hAnsi="Open Sans" w:cs="Open Sans"/>
        </w:rPr>
        <w:t>T</w:t>
      </w:r>
      <w:r>
        <w:rPr>
          <w:rFonts w:ascii="Open Sans" w:hAnsi="Open Sans" w:cs="Open Sans"/>
        </w:rPr>
        <w:t xml:space="preserve">he complaints register and plan for continuous improvement </w:t>
      </w:r>
      <w:r w:rsidR="00D46ABD">
        <w:rPr>
          <w:rFonts w:ascii="Open Sans" w:hAnsi="Open Sans" w:cs="Open Sans"/>
        </w:rPr>
        <w:t>demonstrated</w:t>
      </w:r>
      <w:r>
        <w:rPr>
          <w:rFonts w:ascii="Open Sans" w:hAnsi="Open Sans" w:cs="Open Sans"/>
        </w:rPr>
        <w:t xml:space="preserve"> consumer feedback is used to drive service improvements.</w:t>
      </w:r>
    </w:p>
    <w:p w14:paraId="5F4E45D0" w14:textId="400BAAD3" w:rsidR="007F4ADF" w:rsidRPr="001E694D" w:rsidRDefault="009A03CD" w:rsidP="0036130C">
      <w:pPr>
        <w:pStyle w:val="NormalArial"/>
        <w:rPr>
          <w:rFonts w:ascii="Open Sans" w:hAnsi="Open Sans" w:cs="Open Sans"/>
        </w:rPr>
      </w:pPr>
      <w:r w:rsidRPr="00E135DF">
        <w:rPr>
          <w:rFonts w:ascii="Open Sans" w:hAnsi="Open Sans" w:cs="Open Sans"/>
        </w:rPr>
        <w:t>Based on the information summarised above, I find this Standard is compliant.</w:t>
      </w:r>
      <w:r w:rsidR="007F4ADF" w:rsidRPr="001E694D">
        <w:rPr>
          <w:rFonts w:ascii="Open Sans" w:hAnsi="Open Sans" w:cs="Open Sans"/>
        </w:rPr>
        <w:br w:type="page"/>
      </w:r>
    </w:p>
    <w:p w14:paraId="58D91B7F"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082C41" w14:paraId="57157166"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C00B64C"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625E4F4F"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44587B5E"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CAC3EE1"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26F51C00"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43FF2F6"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117562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3B6364A0"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81A13D"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35135DB4"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42FE933D"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77710422"/>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18F88EDB"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182351"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0C0FC86D"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488A396"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220803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47F4CC6F"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8D277A"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4C302479"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6DF415CA" w14:textId="77777777" w:rsidR="007F4ADF" w:rsidRPr="001E694D" w:rsidRDefault="00E2739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9715891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131DEDCA" w14:textId="77777777" w:rsidTr="00082C41">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53A774"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54BBA8C"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540698D" w14:textId="77777777" w:rsidR="007F4ADF" w:rsidRPr="001E694D" w:rsidRDefault="00E2739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5915812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7E380E42" w14:textId="77777777" w:rsidR="007F4ADF" w:rsidRPr="003E162B" w:rsidRDefault="007F4ADF" w:rsidP="002B0C90">
      <w:pPr>
        <w:pStyle w:val="Heading20"/>
        <w:rPr>
          <w:rFonts w:ascii="Open Sans" w:hAnsi="Open Sans" w:cs="Open Sans"/>
          <w:color w:val="781E77"/>
        </w:rPr>
      </w:pPr>
      <w:r w:rsidRPr="003E162B">
        <w:rPr>
          <w:rFonts w:ascii="Open Sans" w:hAnsi="Open Sans" w:cs="Open Sans"/>
          <w:color w:val="781E77"/>
        </w:rPr>
        <w:t>Findings</w:t>
      </w:r>
    </w:p>
    <w:p w14:paraId="30DC41BA" w14:textId="4451E5DE" w:rsidR="004A4792" w:rsidRDefault="004A4792" w:rsidP="004A4792">
      <w:pPr>
        <w:pStyle w:val="NormalArial"/>
        <w:rPr>
          <w:rFonts w:ascii="Open Sans" w:hAnsi="Open Sans" w:cs="Open Sans"/>
        </w:rPr>
      </w:pPr>
      <w:r>
        <w:rPr>
          <w:rFonts w:ascii="Open Sans" w:hAnsi="Open Sans" w:cs="Open Sans"/>
        </w:rPr>
        <w:t xml:space="preserve">Consumers and representatives </w:t>
      </w:r>
      <w:r w:rsidR="003D5174">
        <w:rPr>
          <w:rFonts w:ascii="Open Sans" w:hAnsi="Open Sans" w:cs="Open Sans"/>
        </w:rPr>
        <w:t xml:space="preserve">confirmed </w:t>
      </w:r>
      <w:r>
        <w:rPr>
          <w:rFonts w:ascii="Open Sans" w:hAnsi="Open Sans" w:cs="Open Sans"/>
        </w:rPr>
        <w:t xml:space="preserve">there are enough staff to support </w:t>
      </w:r>
      <w:r w:rsidR="00916654">
        <w:rPr>
          <w:rFonts w:ascii="Open Sans" w:hAnsi="Open Sans" w:cs="Open Sans"/>
        </w:rPr>
        <w:t xml:space="preserve">care and service delivery, </w:t>
      </w:r>
      <w:r w:rsidR="00CD25CC">
        <w:rPr>
          <w:rFonts w:ascii="Open Sans" w:hAnsi="Open Sans" w:cs="Open Sans"/>
        </w:rPr>
        <w:t>stating</w:t>
      </w:r>
      <w:r w:rsidR="003D5174">
        <w:rPr>
          <w:rFonts w:ascii="Open Sans" w:hAnsi="Open Sans" w:cs="Open Sans"/>
        </w:rPr>
        <w:t xml:space="preserve"> </w:t>
      </w:r>
      <w:r w:rsidR="00CD25CC">
        <w:rPr>
          <w:rFonts w:ascii="Open Sans" w:hAnsi="Open Sans" w:cs="Open Sans"/>
        </w:rPr>
        <w:t>consumers</w:t>
      </w:r>
      <w:r w:rsidR="00881B73">
        <w:rPr>
          <w:rFonts w:ascii="Open Sans" w:hAnsi="Open Sans" w:cs="Open Sans"/>
        </w:rPr>
        <w:t xml:space="preserve"> do not wait long for care</w:t>
      </w:r>
      <w:r w:rsidR="005D4FBE">
        <w:rPr>
          <w:rFonts w:ascii="Open Sans" w:hAnsi="Open Sans" w:cs="Open Sans"/>
        </w:rPr>
        <w:t>.</w:t>
      </w:r>
      <w:r w:rsidR="00881B73">
        <w:rPr>
          <w:rFonts w:ascii="Open Sans" w:hAnsi="Open Sans" w:cs="Open Sans"/>
        </w:rPr>
        <w:t xml:space="preserve"> </w:t>
      </w:r>
      <w:r w:rsidR="005D4FBE">
        <w:rPr>
          <w:rFonts w:ascii="Open Sans" w:hAnsi="Open Sans" w:cs="Open Sans"/>
        </w:rPr>
        <w:t xml:space="preserve">Documentation showed vacant shifts are filled with qualified </w:t>
      </w:r>
      <w:r w:rsidR="002347BA">
        <w:rPr>
          <w:rFonts w:ascii="Open Sans" w:hAnsi="Open Sans" w:cs="Open Sans"/>
        </w:rPr>
        <w:t>staff</w:t>
      </w:r>
      <w:r w:rsidR="002347BA">
        <w:rPr>
          <w:rFonts w:ascii="Open Sans" w:hAnsi="Open Sans" w:cs="Open Sans"/>
          <w:szCs w:val="22"/>
        </w:rPr>
        <w:t>.</w:t>
      </w:r>
      <w:r w:rsidR="002347BA">
        <w:rPr>
          <w:rFonts w:ascii="Open Sans" w:hAnsi="Open Sans" w:cs="Open Sans"/>
        </w:rPr>
        <w:t xml:space="preserve"> </w:t>
      </w:r>
      <w:r w:rsidR="00A80499">
        <w:rPr>
          <w:rFonts w:ascii="Open Sans" w:hAnsi="Open Sans" w:cs="Open Sans"/>
        </w:rPr>
        <w:t xml:space="preserve">Processes are in place to </w:t>
      </w:r>
      <w:r>
        <w:rPr>
          <w:rFonts w:ascii="Open Sans" w:hAnsi="Open Sans" w:cs="Open Sans"/>
        </w:rPr>
        <w:t xml:space="preserve">monitor staffing </w:t>
      </w:r>
      <w:r w:rsidR="00A80499">
        <w:rPr>
          <w:rFonts w:ascii="Open Sans" w:hAnsi="Open Sans" w:cs="Open Sans"/>
        </w:rPr>
        <w:t>levels,</w:t>
      </w:r>
      <w:r w:rsidR="006F1807" w:rsidRPr="006F1807">
        <w:rPr>
          <w:rFonts w:ascii="Open Sans" w:hAnsi="Open Sans" w:cs="Open Sans"/>
        </w:rPr>
        <w:t xml:space="preserve"> </w:t>
      </w:r>
      <w:r w:rsidR="006F1807">
        <w:rPr>
          <w:rFonts w:ascii="Open Sans" w:hAnsi="Open Sans" w:cs="Open Sans"/>
        </w:rPr>
        <w:t>and</w:t>
      </w:r>
      <w:r w:rsidR="006F1807" w:rsidRPr="00095FF3">
        <w:rPr>
          <w:rFonts w:ascii="Open Sans" w:hAnsi="Open Sans" w:cs="Open Sans"/>
          <w:szCs w:val="22"/>
        </w:rPr>
        <w:t xml:space="preserve"> </w:t>
      </w:r>
      <w:r w:rsidR="00A80499">
        <w:rPr>
          <w:rFonts w:ascii="Open Sans" w:hAnsi="Open Sans" w:cs="Open Sans"/>
          <w:szCs w:val="22"/>
        </w:rPr>
        <w:t xml:space="preserve">a </w:t>
      </w:r>
      <w:r w:rsidR="006F1807" w:rsidRPr="00095FF3">
        <w:rPr>
          <w:rFonts w:ascii="Open Sans" w:hAnsi="Open Sans" w:cs="Open Sans"/>
          <w:szCs w:val="22"/>
        </w:rPr>
        <w:t xml:space="preserve">model of care </w:t>
      </w:r>
      <w:r w:rsidR="00A80499">
        <w:rPr>
          <w:rFonts w:ascii="Open Sans" w:hAnsi="Open Sans" w:cs="Open Sans"/>
          <w:szCs w:val="22"/>
        </w:rPr>
        <w:t xml:space="preserve">is in place which </w:t>
      </w:r>
      <w:r w:rsidR="006F1807" w:rsidRPr="00095FF3">
        <w:rPr>
          <w:rFonts w:ascii="Open Sans" w:hAnsi="Open Sans" w:cs="Open Sans"/>
          <w:szCs w:val="22"/>
        </w:rPr>
        <w:t>determine</w:t>
      </w:r>
      <w:r w:rsidR="00A80499">
        <w:rPr>
          <w:rFonts w:ascii="Open Sans" w:hAnsi="Open Sans" w:cs="Open Sans"/>
          <w:szCs w:val="22"/>
        </w:rPr>
        <w:t>s</w:t>
      </w:r>
      <w:r w:rsidR="006F1807" w:rsidRPr="00095FF3">
        <w:rPr>
          <w:rFonts w:ascii="Open Sans" w:hAnsi="Open Sans" w:cs="Open Sans"/>
          <w:szCs w:val="22"/>
        </w:rPr>
        <w:t xml:space="preserve"> staffing needs based on consumer acuity and occupancy levels</w:t>
      </w:r>
      <w:r>
        <w:rPr>
          <w:rFonts w:ascii="Open Sans" w:hAnsi="Open Sans" w:cs="Open Sans"/>
        </w:rPr>
        <w:t>. Staff across various roles provided feedback there are enough staff of the right mix available to care for consumers, and they have sufficient time to undertake the</w:t>
      </w:r>
      <w:r w:rsidR="005432FD">
        <w:rPr>
          <w:rFonts w:ascii="Open Sans" w:hAnsi="Open Sans" w:cs="Open Sans"/>
        </w:rPr>
        <w:t>ir</w:t>
      </w:r>
      <w:r>
        <w:rPr>
          <w:rFonts w:ascii="Open Sans" w:hAnsi="Open Sans" w:cs="Open Sans"/>
        </w:rPr>
        <w:t xml:space="preserve"> duties. </w:t>
      </w:r>
    </w:p>
    <w:p w14:paraId="0CD254B0" w14:textId="6292DAF9" w:rsidR="004A4792" w:rsidRDefault="004A4792" w:rsidP="004A4792">
      <w:pPr>
        <w:pStyle w:val="NormalArial"/>
        <w:rPr>
          <w:rFonts w:ascii="Open Sans" w:hAnsi="Open Sans" w:cs="Open Sans"/>
        </w:rPr>
      </w:pPr>
      <w:r>
        <w:rPr>
          <w:rFonts w:ascii="Open Sans" w:hAnsi="Open Sans" w:cs="Open Sans"/>
        </w:rPr>
        <w:t xml:space="preserve">Consumers and </w:t>
      </w:r>
      <w:r w:rsidRPr="00A235BF">
        <w:rPr>
          <w:rFonts w:ascii="Open Sans" w:hAnsi="Open Sans" w:cs="Open Sans"/>
        </w:rPr>
        <w:t xml:space="preserve">representatives said staff have a kind and respectful attitude </w:t>
      </w:r>
      <w:r w:rsidR="006F1807">
        <w:rPr>
          <w:rFonts w:ascii="Open Sans" w:hAnsi="Open Sans" w:cs="Open Sans"/>
        </w:rPr>
        <w:t>when caring for them</w:t>
      </w:r>
      <w:r w:rsidR="00D34D6A">
        <w:rPr>
          <w:rFonts w:ascii="Open Sans" w:hAnsi="Open Sans" w:cs="Open Sans"/>
        </w:rPr>
        <w:t>,</w:t>
      </w:r>
      <w:r w:rsidR="006F1807">
        <w:rPr>
          <w:rFonts w:ascii="Open Sans" w:hAnsi="Open Sans" w:cs="Open Sans"/>
        </w:rPr>
        <w:t xml:space="preserve"> and</w:t>
      </w:r>
      <w:r>
        <w:rPr>
          <w:rFonts w:ascii="Open Sans" w:hAnsi="Open Sans" w:cs="Open Sans"/>
        </w:rPr>
        <w:t xml:space="preserve"> </w:t>
      </w:r>
      <w:r w:rsidR="00D34D6A">
        <w:rPr>
          <w:rFonts w:ascii="Open Sans" w:hAnsi="Open Sans" w:cs="Open Sans"/>
        </w:rPr>
        <w:t xml:space="preserve">they </w:t>
      </w:r>
      <w:r>
        <w:rPr>
          <w:rFonts w:ascii="Open Sans" w:hAnsi="Open Sans" w:cs="Open Sans"/>
        </w:rPr>
        <w:t xml:space="preserve">take time to engage with them. </w:t>
      </w:r>
      <w:r w:rsidR="0083113D" w:rsidRPr="00705984">
        <w:rPr>
          <w:rFonts w:ascii="Open Sans" w:hAnsi="Open Sans" w:cs="Open Sans"/>
        </w:rPr>
        <w:t xml:space="preserve">Management described </w:t>
      </w:r>
      <w:r w:rsidR="008B7763">
        <w:rPr>
          <w:rFonts w:ascii="Open Sans" w:hAnsi="Open Sans" w:cs="Open Sans"/>
        </w:rPr>
        <w:t xml:space="preserve">an integrated </w:t>
      </w:r>
      <w:r w:rsidR="001F156F">
        <w:rPr>
          <w:rFonts w:ascii="Open Sans" w:hAnsi="Open Sans" w:cs="Open Sans"/>
        </w:rPr>
        <w:t xml:space="preserve">approach to ensuring </w:t>
      </w:r>
      <w:r w:rsidR="0083113D" w:rsidRPr="00705984">
        <w:rPr>
          <w:rFonts w:ascii="Open Sans" w:hAnsi="Open Sans" w:cs="Open Sans"/>
        </w:rPr>
        <w:t xml:space="preserve">a culture of respect for </w:t>
      </w:r>
      <w:r w:rsidR="001F156F">
        <w:rPr>
          <w:rFonts w:ascii="Open Sans" w:hAnsi="Open Sans" w:cs="Open Sans"/>
        </w:rPr>
        <w:t xml:space="preserve">consumer </w:t>
      </w:r>
      <w:r w:rsidR="0083113D" w:rsidRPr="00705984">
        <w:rPr>
          <w:rFonts w:ascii="Open Sans" w:hAnsi="Open Sans" w:cs="Open Sans"/>
        </w:rPr>
        <w:t xml:space="preserve">diversity </w:t>
      </w:r>
      <w:r w:rsidR="00EB6765">
        <w:rPr>
          <w:rFonts w:ascii="Open Sans" w:hAnsi="Open Sans" w:cs="Open Sans"/>
        </w:rPr>
        <w:t xml:space="preserve">including </w:t>
      </w:r>
      <w:r w:rsidR="0083113D" w:rsidRPr="00705984">
        <w:rPr>
          <w:rFonts w:ascii="Open Sans" w:hAnsi="Open Sans" w:cs="Open Sans"/>
        </w:rPr>
        <w:t>staff recruitment, orientation, and appraisals</w:t>
      </w:r>
      <w:r w:rsidR="00EB6765">
        <w:rPr>
          <w:rFonts w:ascii="Open Sans" w:hAnsi="Open Sans" w:cs="Open Sans"/>
        </w:rPr>
        <w:t>.</w:t>
      </w:r>
      <w:r w:rsidR="00EF6D01">
        <w:rPr>
          <w:rFonts w:ascii="Open Sans" w:hAnsi="Open Sans" w:cs="Open Sans"/>
        </w:rPr>
        <w:t xml:space="preserve"> </w:t>
      </w:r>
      <w:r w:rsidR="00F321D4">
        <w:rPr>
          <w:rFonts w:ascii="Open Sans" w:hAnsi="Open Sans" w:cs="Open Sans"/>
        </w:rPr>
        <w:t>T</w:t>
      </w:r>
      <w:r>
        <w:rPr>
          <w:rFonts w:ascii="Open Sans" w:hAnsi="Open Sans" w:cs="Open Sans"/>
        </w:rPr>
        <w:t xml:space="preserve">he </w:t>
      </w:r>
      <w:r w:rsidR="00EF6D01">
        <w:rPr>
          <w:rFonts w:ascii="Open Sans" w:hAnsi="Open Sans" w:cs="Open Sans"/>
        </w:rPr>
        <w:t>a</w:t>
      </w:r>
      <w:r>
        <w:rPr>
          <w:rFonts w:ascii="Open Sans" w:hAnsi="Open Sans" w:cs="Open Sans"/>
        </w:rPr>
        <w:t xml:space="preserve">ssessment </w:t>
      </w:r>
      <w:r w:rsidR="00EF6D01">
        <w:rPr>
          <w:rFonts w:ascii="Open Sans" w:hAnsi="Open Sans" w:cs="Open Sans"/>
        </w:rPr>
        <w:t>t</w:t>
      </w:r>
      <w:r>
        <w:rPr>
          <w:rFonts w:ascii="Open Sans" w:hAnsi="Open Sans" w:cs="Open Sans"/>
        </w:rPr>
        <w:t xml:space="preserve">eam </w:t>
      </w:r>
      <w:r w:rsidR="00F321D4">
        <w:rPr>
          <w:rFonts w:ascii="Open Sans" w:hAnsi="Open Sans" w:cs="Open Sans"/>
        </w:rPr>
        <w:t>observed</w:t>
      </w:r>
      <w:r>
        <w:rPr>
          <w:rFonts w:ascii="Open Sans" w:hAnsi="Open Sans" w:cs="Open Sans"/>
        </w:rPr>
        <w:t xml:space="preserve"> staff </w:t>
      </w:r>
      <w:r w:rsidR="00EF6D01">
        <w:rPr>
          <w:rFonts w:ascii="Open Sans" w:hAnsi="Open Sans" w:cs="Open Sans"/>
        </w:rPr>
        <w:t xml:space="preserve">interactions with consumers </w:t>
      </w:r>
      <w:r w:rsidR="00761026">
        <w:rPr>
          <w:rFonts w:ascii="Open Sans" w:hAnsi="Open Sans" w:cs="Open Sans"/>
        </w:rPr>
        <w:t xml:space="preserve">were consistently kind, caring and </w:t>
      </w:r>
      <w:r>
        <w:rPr>
          <w:rFonts w:ascii="Open Sans" w:hAnsi="Open Sans" w:cs="Open Sans"/>
        </w:rPr>
        <w:t xml:space="preserve">respectful. </w:t>
      </w:r>
    </w:p>
    <w:p w14:paraId="7C07AECA" w14:textId="29C83166" w:rsidR="004A4792" w:rsidRDefault="004A4792" w:rsidP="004A4792">
      <w:pPr>
        <w:pStyle w:val="NormalArial"/>
        <w:rPr>
          <w:rFonts w:ascii="Open Sans" w:hAnsi="Open Sans" w:cs="Open Sans"/>
        </w:rPr>
      </w:pPr>
      <w:r>
        <w:rPr>
          <w:rFonts w:ascii="Open Sans" w:hAnsi="Open Sans" w:cs="Open Sans"/>
        </w:rPr>
        <w:t xml:space="preserve">Consumers and representatives expressed their confidence staff are </w:t>
      </w:r>
      <w:r w:rsidR="00466E8D">
        <w:rPr>
          <w:rFonts w:ascii="Open Sans" w:hAnsi="Open Sans" w:cs="Open Sans"/>
        </w:rPr>
        <w:t xml:space="preserve">skilled, knowledgeable, </w:t>
      </w:r>
      <w:r>
        <w:rPr>
          <w:rFonts w:ascii="Open Sans" w:hAnsi="Open Sans" w:cs="Open Sans"/>
        </w:rPr>
        <w:t xml:space="preserve">appropriately </w:t>
      </w:r>
      <w:r w:rsidR="00466E8D">
        <w:rPr>
          <w:rFonts w:ascii="Open Sans" w:hAnsi="Open Sans" w:cs="Open Sans"/>
        </w:rPr>
        <w:t xml:space="preserve">trained and qualified. </w:t>
      </w:r>
      <w:r>
        <w:rPr>
          <w:rFonts w:ascii="Open Sans" w:hAnsi="Open Sans" w:cs="Open Sans"/>
        </w:rPr>
        <w:t xml:space="preserve">Staff </w:t>
      </w:r>
      <w:r w:rsidR="00700092" w:rsidRPr="008A2834">
        <w:rPr>
          <w:rFonts w:ascii="Open Sans" w:hAnsi="Open Sans" w:cs="Open Sans"/>
        </w:rPr>
        <w:t xml:space="preserve">demonstrated understanding </w:t>
      </w:r>
      <w:r w:rsidR="00700092">
        <w:rPr>
          <w:rFonts w:ascii="Open Sans" w:hAnsi="Open Sans" w:cs="Open Sans"/>
        </w:rPr>
        <w:t xml:space="preserve">of </w:t>
      </w:r>
      <w:r w:rsidR="00721E82">
        <w:rPr>
          <w:rFonts w:ascii="Open Sans" w:hAnsi="Open Sans" w:cs="Open Sans"/>
        </w:rPr>
        <w:t xml:space="preserve">the </w:t>
      </w:r>
      <w:r w:rsidR="00700092" w:rsidRPr="008A2834">
        <w:rPr>
          <w:rFonts w:ascii="Open Sans" w:hAnsi="Open Sans" w:cs="Open Sans"/>
        </w:rPr>
        <w:t>duties</w:t>
      </w:r>
      <w:r w:rsidR="00700092">
        <w:rPr>
          <w:rFonts w:ascii="Open Sans" w:hAnsi="Open Sans" w:cs="Open Sans"/>
        </w:rPr>
        <w:t xml:space="preserve"> and </w:t>
      </w:r>
      <w:r w:rsidR="00700092" w:rsidRPr="008A2834">
        <w:rPr>
          <w:rFonts w:ascii="Open Sans" w:hAnsi="Open Sans" w:cs="Open Sans"/>
        </w:rPr>
        <w:t>responsibilities</w:t>
      </w:r>
      <w:r w:rsidR="00700092">
        <w:rPr>
          <w:rFonts w:ascii="Open Sans" w:hAnsi="Open Sans" w:cs="Open Sans"/>
        </w:rPr>
        <w:t xml:space="preserve"> of their roles, </w:t>
      </w:r>
      <w:r w:rsidR="00700092" w:rsidRPr="008A2834">
        <w:rPr>
          <w:rFonts w:ascii="Open Sans" w:hAnsi="Open Sans" w:cs="Open Sans"/>
        </w:rPr>
        <w:t>professional accountabilities</w:t>
      </w:r>
      <w:r w:rsidR="00700092">
        <w:rPr>
          <w:rFonts w:ascii="Open Sans" w:hAnsi="Open Sans" w:cs="Open Sans"/>
        </w:rPr>
        <w:t>,</w:t>
      </w:r>
      <w:r w:rsidR="00700092" w:rsidRPr="008A2834">
        <w:rPr>
          <w:rFonts w:ascii="Open Sans" w:hAnsi="Open Sans" w:cs="Open Sans"/>
        </w:rPr>
        <w:t xml:space="preserve"> and described how they work within their skills, qualifications </w:t>
      </w:r>
      <w:r w:rsidR="00700092" w:rsidRPr="008A2834">
        <w:rPr>
          <w:rFonts w:ascii="Open Sans" w:hAnsi="Open Sans" w:cs="Open Sans"/>
        </w:rPr>
        <w:lastRenderedPageBreak/>
        <w:t>and knowledge base</w:t>
      </w:r>
      <w:r w:rsidR="00700092">
        <w:rPr>
          <w:rFonts w:ascii="Open Sans" w:hAnsi="Open Sans" w:cs="Open Sans"/>
        </w:rPr>
        <w:t xml:space="preserve">. </w:t>
      </w:r>
      <w:r>
        <w:rPr>
          <w:rFonts w:ascii="Open Sans" w:hAnsi="Open Sans" w:cs="Open Sans"/>
        </w:rPr>
        <w:t xml:space="preserve">Management provided feedback about processes to ensure staff have the appropriate skills and knowledge, and continuous education and training opportunities are available. Documentation showed </w:t>
      </w:r>
      <w:r w:rsidRPr="0018455F">
        <w:rPr>
          <w:rFonts w:ascii="Open Sans" w:hAnsi="Open Sans" w:cs="Open Sans"/>
        </w:rPr>
        <w:t xml:space="preserve">position descriptions guide staff </w:t>
      </w:r>
      <w:r>
        <w:rPr>
          <w:rFonts w:ascii="Open Sans" w:hAnsi="Open Sans" w:cs="Open Sans"/>
        </w:rPr>
        <w:t xml:space="preserve">in understanding the requirements of their roles, monitoring of staff </w:t>
      </w:r>
      <w:r w:rsidRPr="0018455F">
        <w:rPr>
          <w:rFonts w:ascii="Open Sans" w:hAnsi="Open Sans" w:cs="Open Sans"/>
        </w:rPr>
        <w:t xml:space="preserve">knowledge </w:t>
      </w:r>
      <w:r>
        <w:rPr>
          <w:rFonts w:ascii="Open Sans" w:hAnsi="Open Sans" w:cs="Open Sans"/>
        </w:rPr>
        <w:t xml:space="preserve">and skills </w:t>
      </w:r>
      <w:r w:rsidR="00127A71">
        <w:rPr>
          <w:rFonts w:ascii="Open Sans" w:hAnsi="Open Sans" w:cs="Open Sans"/>
        </w:rPr>
        <w:t>occurs,</w:t>
      </w:r>
      <w:r w:rsidR="003B749E">
        <w:rPr>
          <w:rFonts w:ascii="Open Sans" w:hAnsi="Open Sans" w:cs="Open Sans"/>
        </w:rPr>
        <w:t xml:space="preserve"> and a range of mandatory </w:t>
      </w:r>
      <w:r w:rsidR="00D01B41">
        <w:rPr>
          <w:rFonts w:ascii="Open Sans" w:hAnsi="Open Sans" w:cs="Open Sans"/>
        </w:rPr>
        <w:t xml:space="preserve">and </w:t>
      </w:r>
      <w:r w:rsidR="00023FFF">
        <w:rPr>
          <w:rFonts w:ascii="Open Sans" w:hAnsi="Open Sans" w:cs="Open Sans"/>
        </w:rPr>
        <w:t>competency-based</w:t>
      </w:r>
      <w:r w:rsidR="00D01B41">
        <w:rPr>
          <w:rFonts w:ascii="Open Sans" w:hAnsi="Open Sans" w:cs="Open Sans"/>
        </w:rPr>
        <w:t xml:space="preserve"> training occurs. </w:t>
      </w:r>
      <w:r w:rsidR="00127A71">
        <w:rPr>
          <w:rFonts w:ascii="Open Sans" w:hAnsi="Open Sans" w:cs="Open Sans"/>
        </w:rPr>
        <w:t xml:space="preserve">The training calendar and staff attendance records </w:t>
      </w:r>
      <w:r w:rsidR="005E447A">
        <w:rPr>
          <w:rFonts w:ascii="Open Sans" w:hAnsi="Open Sans" w:cs="Open Sans"/>
        </w:rPr>
        <w:t xml:space="preserve">show </w:t>
      </w:r>
      <w:r w:rsidR="00127A71">
        <w:rPr>
          <w:rFonts w:ascii="Open Sans" w:hAnsi="Open Sans" w:cs="Open Sans"/>
        </w:rPr>
        <w:t xml:space="preserve">staff complete mandatory and </w:t>
      </w:r>
      <w:r w:rsidR="008F0084">
        <w:rPr>
          <w:rFonts w:ascii="Open Sans" w:hAnsi="Open Sans" w:cs="Open Sans"/>
        </w:rPr>
        <w:t>competency-based</w:t>
      </w:r>
      <w:r w:rsidR="00127A71">
        <w:rPr>
          <w:rFonts w:ascii="Open Sans" w:hAnsi="Open Sans" w:cs="Open Sans"/>
        </w:rPr>
        <w:t xml:space="preserve"> training as required. </w:t>
      </w:r>
    </w:p>
    <w:p w14:paraId="4DC966D4" w14:textId="4A800846" w:rsidR="004A4792" w:rsidRDefault="004A4792" w:rsidP="004A4792">
      <w:pPr>
        <w:pStyle w:val="NormalArial"/>
        <w:rPr>
          <w:rFonts w:ascii="Open Sans" w:hAnsi="Open Sans" w:cs="Open Sans"/>
        </w:rPr>
      </w:pPr>
      <w:r>
        <w:rPr>
          <w:rFonts w:ascii="Open Sans" w:hAnsi="Open Sans" w:cs="Open Sans"/>
        </w:rPr>
        <w:t>C</w:t>
      </w:r>
      <w:r w:rsidRPr="00F34D8F">
        <w:rPr>
          <w:rFonts w:ascii="Open Sans" w:hAnsi="Open Sans" w:cs="Open Sans"/>
        </w:rPr>
        <w:t>onsumers</w:t>
      </w:r>
      <w:r>
        <w:rPr>
          <w:rFonts w:ascii="Open Sans" w:hAnsi="Open Sans" w:cs="Open Sans"/>
        </w:rPr>
        <w:t xml:space="preserve"> said they are confident staff are well </w:t>
      </w:r>
      <w:r w:rsidRPr="00F34D8F">
        <w:rPr>
          <w:rFonts w:ascii="Open Sans" w:hAnsi="Open Sans" w:cs="Open Sans"/>
        </w:rPr>
        <w:t xml:space="preserve">trained and equipped to deliver </w:t>
      </w:r>
      <w:r>
        <w:rPr>
          <w:rFonts w:ascii="Open Sans" w:hAnsi="Open Sans" w:cs="Open Sans"/>
        </w:rPr>
        <w:t xml:space="preserve">quality </w:t>
      </w:r>
      <w:r w:rsidRPr="00F34D8F">
        <w:rPr>
          <w:rFonts w:ascii="Open Sans" w:hAnsi="Open Sans" w:cs="Open Sans"/>
        </w:rPr>
        <w:t>care and services</w:t>
      </w:r>
      <w:r>
        <w:rPr>
          <w:rFonts w:ascii="Open Sans" w:hAnsi="Open Sans" w:cs="Open Sans"/>
        </w:rPr>
        <w:t xml:space="preserve"> in line with their needs, goals, and preferences</w:t>
      </w:r>
      <w:r w:rsidRPr="00F34D8F">
        <w:rPr>
          <w:rFonts w:ascii="Open Sans" w:hAnsi="Open Sans" w:cs="Open Sans"/>
        </w:rPr>
        <w:t xml:space="preserve">. </w:t>
      </w:r>
      <w:r w:rsidR="00BA77A8">
        <w:rPr>
          <w:rFonts w:ascii="Open Sans" w:hAnsi="Open Sans" w:cs="Open Sans"/>
        </w:rPr>
        <w:t>S</w:t>
      </w:r>
      <w:r>
        <w:rPr>
          <w:rFonts w:ascii="Open Sans" w:hAnsi="Open Sans" w:cs="Open Sans"/>
        </w:rPr>
        <w:t xml:space="preserve">taff </w:t>
      </w:r>
      <w:r w:rsidR="00BA77A8">
        <w:rPr>
          <w:rFonts w:ascii="Open Sans" w:hAnsi="Open Sans" w:cs="Open Sans"/>
        </w:rPr>
        <w:t xml:space="preserve">are provided </w:t>
      </w:r>
      <w:r w:rsidR="004C30BB">
        <w:rPr>
          <w:rFonts w:ascii="Open Sans" w:hAnsi="Open Sans" w:cs="Open Sans"/>
        </w:rPr>
        <w:t xml:space="preserve">with </w:t>
      </w:r>
      <w:r w:rsidR="00BA77A8">
        <w:rPr>
          <w:rFonts w:ascii="Open Sans" w:hAnsi="Open Sans" w:cs="Open Sans"/>
        </w:rPr>
        <w:t xml:space="preserve">a range of </w:t>
      </w:r>
      <w:r>
        <w:rPr>
          <w:rFonts w:ascii="Open Sans" w:hAnsi="Open Sans" w:cs="Open Sans"/>
        </w:rPr>
        <w:t>regular mandatory training, and additional ongoing training. Staff confirmed they are required to complete training on an annual and as required basis. Training records confirmed annual mandatory training on a wide range of topics including infection prevention and control, safe manual handling techniques, incident management, and open disclosure.</w:t>
      </w:r>
    </w:p>
    <w:p w14:paraId="23C75388" w14:textId="17BF4D09" w:rsidR="004A4792" w:rsidRDefault="00905AB0" w:rsidP="009A03CD">
      <w:pPr>
        <w:pStyle w:val="NormalArial"/>
        <w:rPr>
          <w:rFonts w:ascii="Open Sans" w:hAnsi="Open Sans" w:cs="Open Sans"/>
        </w:rPr>
      </w:pPr>
      <w:r>
        <w:rPr>
          <w:rFonts w:ascii="Open Sans" w:hAnsi="Open Sans" w:cs="Open Sans"/>
        </w:rPr>
        <w:t>P</w:t>
      </w:r>
      <w:r w:rsidR="004A4792">
        <w:rPr>
          <w:rFonts w:ascii="Open Sans" w:hAnsi="Open Sans" w:cs="Open Sans"/>
        </w:rPr>
        <w:t xml:space="preserve">erformance monitoring </w:t>
      </w:r>
      <w:r>
        <w:rPr>
          <w:rFonts w:ascii="Open Sans" w:hAnsi="Open Sans" w:cs="Open Sans"/>
        </w:rPr>
        <w:t xml:space="preserve">processes are in place and regular performance reviews occur including </w:t>
      </w:r>
      <w:r w:rsidR="004A4792">
        <w:rPr>
          <w:rFonts w:ascii="Open Sans" w:hAnsi="Open Sans" w:cs="Open Sans"/>
        </w:rPr>
        <w:t xml:space="preserve">following probation, at regular intervals and annually. Staff confirmed their involvement in the performance review process and </w:t>
      </w:r>
      <w:r w:rsidR="00352C80" w:rsidRPr="005F6AA6">
        <w:rPr>
          <w:rFonts w:ascii="Open Sans" w:hAnsi="Open Sans" w:cs="Open Sans"/>
        </w:rPr>
        <w:t xml:space="preserve">described how this </w:t>
      </w:r>
      <w:r w:rsidR="00352C80">
        <w:rPr>
          <w:rFonts w:ascii="Open Sans" w:hAnsi="Open Sans" w:cs="Open Sans"/>
        </w:rPr>
        <w:t xml:space="preserve">links to professional </w:t>
      </w:r>
      <w:r w:rsidR="00352C80" w:rsidRPr="005F6AA6">
        <w:rPr>
          <w:rFonts w:ascii="Open Sans" w:hAnsi="Open Sans" w:cs="Open Sans"/>
        </w:rPr>
        <w:t xml:space="preserve">development through training </w:t>
      </w:r>
      <w:r w:rsidR="004A4792">
        <w:rPr>
          <w:rFonts w:ascii="Open Sans" w:hAnsi="Open Sans" w:cs="Open Sans"/>
        </w:rPr>
        <w:t xml:space="preserve">and </w:t>
      </w:r>
      <w:r w:rsidR="00F74D33">
        <w:rPr>
          <w:rFonts w:ascii="Open Sans" w:hAnsi="Open Sans" w:cs="Open Sans"/>
        </w:rPr>
        <w:t xml:space="preserve">other </w:t>
      </w:r>
      <w:r w:rsidR="004A4792">
        <w:rPr>
          <w:rFonts w:ascii="Open Sans" w:hAnsi="Open Sans" w:cs="Open Sans"/>
        </w:rPr>
        <w:t xml:space="preserve">development opportunities. </w:t>
      </w:r>
    </w:p>
    <w:p w14:paraId="6AC3FAF7" w14:textId="08D66402" w:rsidR="009A03CD" w:rsidRPr="001D1BC4" w:rsidRDefault="009A03CD" w:rsidP="009A03CD">
      <w:pPr>
        <w:pStyle w:val="NormalArial"/>
        <w:rPr>
          <w:rFonts w:ascii="Open Sans" w:hAnsi="Open Sans" w:cs="Open Sans"/>
        </w:rPr>
      </w:pPr>
      <w:r w:rsidRPr="00E135DF">
        <w:rPr>
          <w:rFonts w:ascii="Open Sans" w:hAnsi="Open Sans" w:cs="Open Sans"/>
        </w:rPr>
        <w:t>Based on the information summarised above, I find this Standard is compliant.</w:t>
      </w:r>
    </w:p>
    <w:p w14:paraId="46FA2402" w14:textId="77777777" w:rsidR="007F4ADF" w:rsidRPr="001E694D" w:rsidRDefault="007F4ADF" w:rsidP="0036130C">
      <w:pPr>
        <w:pStyle w:val="NormalArial"/>
        <w:rPr>
          <w:rFonts w:ascii="Open Sans" w:hAnsi="Open Sans" w:cs="Open Sans"/>
        </w:rPr>
      </w:pPr>
      <w:r w:rsidRPr="001E694D">
        <w:rPr>
          <w:rFonts w:ascii="Open Sans" w:hAnsi="Open Sans" w:cs="Open Sans"/>
        </w:rPr>
        <w:br w:type="page"/>
      </w:r>
    </w:p>
    <w:p w14:paraId="05442AE9" w14:textId="77777777" w:rsidR="007F4ADF" w:rsidRPr="001E694D" w:rsidRDefault="007F4AD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082C41" w14:paraId="1E792E0E" w14:textId="77777777" w:rsidTr="00082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32ED961" w14:textId="77777777" w:rsidR="007F4ADF" w:rsidRPr="001E694D" w:rsidRDefault="007F4AD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57562292" w14:textId="77777777" w:rsidR="007F4ADF" w:rsidRPr="001E694D" w:rsidRDefault="007F4ADF"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082C41" w14:paraId="104F8D60" w14:textId="77777777" w:rsidTr="00082C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9E8A1F5"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5C9A09CC"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C76B020"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0788418"/>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3CF55A00"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6EF55DE"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6BE161E"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5634907" w14:textId="77777777" w:rsidR="007F4ADF" w:rsidRPr="001E694D" w:rsidRDefault="00E2739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5464932"/>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29264138" w14:textId="77777777" w:rsidTr="00082C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B8A7E47"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7B1B402F"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F7A3579"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E623A19"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495BB470"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5E260121"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73064406"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526C8FBE" w14:textId="77777777" w:rsidR="007F4ADF" w:rsidRPr="001E694D" w:rsidRDefault="007F4AD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9D345B7" w14:textId="77777777" w:rsidR="007F4ADF" w:rsidRPr="001E694D" w:rsidRDefault="00E2739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13937780"/>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F4A10A2" w14:textId="77777777" w:rsidTr="00082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BA0BC9D"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070A083" w14:textId="77777777" w:rsidR="007F4ADF" w:rsidRPr="001E694D" w:rsidRDefault="007F4AD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1BCA9463" w14:textId="77777777" w:rsidR="007F4ADF" w:rsidRPr="001E694D" w:rsidRDefault="007F4AD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45AB68CA" w14:textId="77777777" w:rsidR="007F4ADF" w:rsidRPr="001E694D" w:rsidRDefault="007F4AD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5BDFEA84" w14:textId="77777777" w:rsidR="007F4ADF" w:rsidRPr="001E694D" w:rsidRDefault="007F4AD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3834C1B0" w14:textId="77777777" w:rsidR="007F4ADF" w:rsidRPr="001E694D" w:rsidRDefault="007F4AD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5AF760D1" w14:textId="77777777" w:rsidR="007F4ADF" w:rsidRPr="001E694D" w:rsidRDefault="00E2739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78368637"/>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r w:rsidR="00082C41" w14:paraId="5CEBD8B0" w14:textId="77777777" w:rsidTr="00082C41">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76D0778" w14:textId="77777777" w:rsidR="007F4ADF" w:rsidRPr="001E694D" w:rsidRDefault="007F4AD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CC460A8" w14:textId="77777777" w:rsidR="007F4ADF" w:rsidRPr="001E694D" w:rsidRDefault="007F4AD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4BCF39C" w14:textId="77777777" w:rsidR="007F4ADF" w:rsidRPr="001E694D" w:rsidRDefault="007F4AD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1FDA74C6" w14:textId="77777777" w:rsidR="007F4ADF" w:rsidRPr="001E694D" w:rsidRDefault="007F4AD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ABEA640" w14:textId="77777777" w:rsidR="007F4ADF" w:rsidRPr="001E694D" w:rsidRDefault="007F4AD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1EFCA252" w14:textId="77777777" w:rsidR="007F4ADF" w:rsidRPr="001E694D" w:rsidRDefault="00E2739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9834116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7F4ADF" w:rsidRPr="001E694D">
                  <w:rPr>
                    <w:rFonts w:ascii="Open Sans" w:hAnsi="Open Sans" w:cs="Open Sans"/>
                  </w:rPr>
                  <w:t>Compliant</w:t>
                </w:r>
              </w:sdtContent>
            </w:sdt>
          </w:p>
        </w:tc>
      </w:tr>
    </w:tbl>
    <w:p w14:paraId="5EE4BAEB" w14:textId="77777777" w:rsidR="007F4ADF" w:rsidRPr="007A2323" w:rsidRDefault="007F4AD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31DE391" w14:textId="209C8DEC" w:rsidR="001B2541" w:rsidRDefault="000F2B92" w:rsidP="000F2B92">
      <w:pPr>
        <w:pStyle w:val="NormalArial"/>
        <w:rPr>
          <w:rFonts w:ascii="Open Sans" w:hAnsi="Open Sans" w:cs="Open Sans"/>
        </w:rPr>
      </w:pPr>
      <w:r w:rsidRPr="00E81209">
        <w:rPr>
          <w:rFonts w:ascii="Open Sans" w:hAnsi="Open Sans" w:cs="Open Sans"/>
        </w:rPr>
        <w:t xml:space="preserve">Consumers </w:t>
      </w:r>
      <w:r w:rsidR="001F2DB1">
        <w:rPr>
          <w:rFonts w:ascii="Open Sans" w:hAnsi="Open Sans" w:cs="Open Sans"/>
        </w:rPr>
        <w:t xml:space="preserve">and representatives </w:t>
      </w:r>
      <w:r w:rsidR="00CB18CA">
        <w:rPr>
          <w:rFonts w:ascii="Open Sans" w:hAnsi="Open Sans" w:cs="Open Sans"/>
        </w:rPr>
        <w:t xml:space="preserve">described </w:t>
      </w:r>
      <w:r w:rsidR="00776DB2">
        <w:rPr>
          <w:rFonts w:ascii="Open Sans" w:hAnsi="Open Sans" w:cs="Open Sans"/>
        </w:rPr>
        <w:t>ways the service involve them in engagement opportunities</w:t>
      </w:r>
      <w:r w:rsidR="00372610">
        <w:rPr>
          <w:rFonts w:ascii="Open Sans" w:hAnsi="Open Sans" w:cs="Open Sans"/>
        </w:rPr>
        <w:t xml:space="preserve"> including </w:t>
      </w:r>
      <w:r w:rsidR="00CC7EE7">
        <w:rPr>
          <w:rFonts w:ascii="Open Sans" w:hAnsi="Open Sans" w:cs="Open Sans"/>
        </w:rPr>
        <w:t xml:space="preserve">care </w:t>
      </w:r>
      <w:r w:rsidR="006C3E7A">
        <w:rPr>
          <w:rFonts w:ascii="Open Sans" w:hAnsi="Open Sans" w:cs="Open Sans"/>
        </w:rPr>
        <w:t xml:space="preserve">planning </w:t>
      </w:r>
      <w:r w:rsidR="009014BB">
        <w:rPr>
          <w:rFonts w:ascii="Open Sans" w:hAnsi="Open Sans" w:cs="Open Sans"/>
        </w:rPr>
        <w:t xml:space="preserve">processes, </w:t>
      </w:r>
      <w:r w:rsidR="000F7232">
        <w:rPr>
          <w:rFonts w:ascii="Open Sans" w:hAnsi="Open Sans" w:cs="Open Sans"/>
        </w:rPr>
        <w:t xml:space="preserve">various </w:t>
      </w:r>
      <w:r w:rsidR="009014BB">
        <w:rPr>
          <w:rFonts w:ascii="Open Sans" w:hAnsi="Open Sans" w:cs="Open Sans"/>
        </w:rPr>
        <w:t>forums</w:t>
      </w:r>
      <w:r w:rsidR="00B66624">
        <w:rPr>
          <w:rFonts w:ascii="Open Sans" w:hAnsi="Open Sans" w:cs="Open Sans"/>
        </w:rPr>
        <w:t xml:space="preserve"> and </w:t>
      </w:r>
      <w:r w:rsidR="009014BB">
        <w:rPr>
          <w:rFonts w:ascii="Open Sans" w:hAnsi="Open Sans" w:cs="Open Sans"/>
        </w:rPr>
        <w:t>meetings</w:t>
      </w:r>
      <w:r w:rsidR="00B66624">
        <w:rPr>
          <w:rFonts w:ascii="Open Sans" w:hAnsi="Open Sans" w:cs="Open Sans"/>
        </w:rPr>
        <w:t>.</w:t>
      </w:r>
      <w:r w:rsidR="009014BB">
        <w:rPr>
          <w:rFonts w:ascii="Open Sans" w:hAnsi="Open Sans" w:cs="Open Sans"/>
        </w:rPr>
        <w:t xml:space="preserve"> </w:t>
      </w:r>
      <w:r>
        <w:rPr>
          <w:rFonts w:ascii="Open Sans" w:hAnsi="Open Sans" w:cs="Open Sans"/>
        </w:rPr>
        <w:t xml:space="preserve">Management </w:t>
      </w:r>
      <w:r w:rsidR="00020BA3">
        <w:rPr>
          <w:rFonts w:ascii="Open Sans" w:hAnsi="Open Sans" w:cs="Open Sans"/>
        </w:rPr>
        <w:t xml:space="preserve">described </w:t>
      </w:r>
      <w:r w:rsidR="00D7750F" w:rsidRPr="001E694D">
        <w:rPr>
          <w:rFonts w:ascii="Open Sans" w:hAnsi="Open Sans" w:cs="Open Sans"/>
        </w:rPr>
        <w:t>engage</w:t>
      </w:r>
      <w:r w:rsidR="000F7232">
        <w:rPr>
          <w:rFonts w:ascii="Open Sans" w:hAnsi="Open Sans" w:cs="Open Sans"/>
        </w:rPr>
        <w:t xml:space="preserve">ment, </w:t>
      </w:r>
      <w:r w:rsidR="00D7750F" w:rsidRPr="001E694D">
        <w:rPr>
          <w:rFonts w:ascii="Open Sans" w:hAnsi="Open Sans" w:cs="Open Sans"/>
        </w:rPr>
        <w:t xml:space="preserve">development, delivery and evaluation of care and services </w:t>
      </w:r>
      <w:r w:rsidR="00372DE4">
        <w:rPr>
          <w:rFonts w:ascii="Open Sans" w:hAnsi="Open Sans" w:cs="Open Sans"/>
        </w:rPr>
        <w:t xml:space="preserve">opportunities available to consumers </w:t>
      </w:r>
      <w:r w:rsidR="00D7750F">
        <w:rPr>
          <w:rFonts w:ascii="Open Sans" w:eastAsiaTheme="minorHAnsi" w:hAnsi="Open Sans" w:cs="Open Sans"/>
          <w:color w:val="auto"/>
          <w:szCs w:val="22"/>
        </w:rPr>
        <w:t xml:space="preserve">including </w:t>
      </w:r>
      <w:r w:rsidR="00E96FA2">
        <w:rPr>
          <w:rFonts w:ascii="Open Sans" w:eastAsiaTheme="minorHAnsi" w:hAnsi="Open Sans" w:cs="Open Sans"/>
          <w:color w:val="auto"/>
          <w:szCs w:val="22"/>
        </w:rPr>
        <w:t xml:space="preserve">via the consumer advisory committee, </w:t>
      </w:r>
      <w:r w:rsidR="006F704C">
        <w:rPr>
          <w:rFonts w:ascii="Open Sans" w:eastAsiaTheme="minorHAnsi" w:hAnsi="Open Sans" w:cs="Open Sans"/>
          <w:color w:val="auto"/>
          <w:szCs w:val="22"/>
        </w:rPr>
        <w:t xml:space="preserve">resident and relative meetings, </w:t>
      </w:r>
      <w:r w:rsidR="00D7750F">
        <w:rPr>
          <w:rFonts w:ascii="Open Sans" w:eastAsiaTheme="minorHAnsi" w:hAnsi="Open Sans" w:cs="Open Sans"/>
          <w:color w:val="auto"/>
          <w:szCs w:val="22"/>
        </w:rPr>
        <w:t xml:space="preserve">feedback mechanisms, and </w:t>
      </w:r>
      <w:r w:rsidR="00020BA3" w:rsidRPr="005F6AA6">
        <w:rPr>
          <w:rFonts w:ascii="Open Sans" w:eastAsiaTheme="minorHAnsi" w:hAnsi="Open Sans" w:cs="Open Sans"/>
          <w:color w:val="auto"/>
          <w:szCs w:val="22"/>
        </w:rPr>
        <w:t>consumer experience surveys</w:t>
      </w:r>
      <w:r w:rsidR="00D7750F">
        <w:rPr>
          <w:rFonts w:ascii="Open Sans" w:eastAsiaTheme="minorHAnsi" w:hAnsi="Open Sans" w:cs="Open Sans"/>
          <w:color w:val="auto"/>
          <w:szCs w:val="22"/>
        </w:rPr>
        <w:t>.</w:t>
      </w:r>
      <w:r w:rsidR="00020BA3" w:rsidRPr="005F6AA6">
        <w:rPr>
          <w:rFonts w:ascii="Open Sans" w:eastAsiaTheme="minorHAnsi" w:hAnsi="Open Sans" w:cs="Open Sans"/>
          <w:color w:val="auto"/>
          <w:szCs w:val="22"/>
        </w:rPr>
        <w:t xml:space="preserve"> </w:t>
      </w:r>
      <w:r w:rsidR="00372DE4">
        <w:rPr>
          <w:rFonts w:ascii="Open Sans" w:hAnsi="Open Sans" w:cs="Open Sans"/>
        </w:rPr>
        <w:t xml:space="preserve">Consumers </w:t>
      </w:r>
      <w:r>
        <w:rPr>
          <w:rFonts w:ascii="Open Sans" w:hAnsi="Open Sans" w:cs="Open Sans"/>
        </w:rPr>
        <w:t xml:space="preserve">who experience barries to effective engagement </w:t>
      </w:r>
      <w:r w:rsidR="00372DE4">
        <w:rPr>
          <w:rFonts w:ascii="Open Sans" w:hAnsi="Open Sans" w:cs="Open Sans"/>
        </w:rPr>
        <w:t xml:space="preserve">are assisted with </w:t>
      </w:r>
      <w:r>
        <w:rPr>
          <w:rFonts w:ascii="Open Sans" w:hAnsi="Open Sans" w:cs="Open Sans"/>
        </w:rPr>
        <w:t xml:space="preserve">translation, hearing, and vision impaired support services. Consumer advisory meeting minutes confirmed </w:t>
      </w:r>
      <w:r w:rsidR="000F7E3E">
        <w:rPr>
          <w:rFonts w:ascii="Open Sans" w:hAnsi="Open Sans" w:cs="Open Sans"/>
        </w:rPr>
        <w:t>consumer engagement</w:t>
      </w:r>
      <w:r w:rsidR="00C47DF8">
        <w:rPr>
          <w:rFonts w:ascii="Open Sans" w:hAnsi="Open Sans" w:cs="Open Sans"/>
        </w:rPr>
        <w:t>,</w:t>
      </w:r>
      <w:r w:rsidR="000F7E3E">
        <w:rPr>
          <w:rFonts w:ascii="Open Sans" w:hAnsi="Open Sans" w:cs="Open Sans"/>
        </w:rPr>
        <w:t xml:space="preserve"> and the plan for continuous improvement reflected </w:t>
      </w:r>
      <w:r w:rsidR="001A65C3">
        <w:rPr>
          <w:rFonts w:ascii="Open Sans" w:hAnsi="Open Sans" w:cs="Open Sans"/>
        </w:rPr>
        <w:t xml:space="preserve">consumer </w:t>
      </w:r>
      <w:r w:rsidR="005664B2">
        <w:rPr>
          <w:rFonts w:ascii="Open Sans" w:hAnsi="Open Sans" w:cs="Open Sans"/>
        </w:rPr>
        <w:t>suggestions</w:t>
      </w:r>
      <w:r w:rsidR="001B2541">
        <w:rPr>
          <w:rFonts w:ascii="Open Sans" w:hAnsi="Open Sans" w:cs="Open Sans"/>
        </w:rPr>
        <w:t xml:space="preserve">. </w:t>
      </w:r>
    </w:p>
    <w:p w14:paraId="6E893424" w14:textId="619531E5" w:rsidR="000F2B92" w:rsidRDefault="000F2B92" w:rsidP="000F2B92">
      <w:pPr>
        <w:pStyle w:val="NormalArial"/>
        <w:rPr>
          <w:rFonts w:ascii="Open Sans" w:hAnsi="Open Sans" w:cs="Open Sans"/>
        </w:rPr>
      </w:pPr>
      <w:r>
        <w:rPr>
          <w:rFonts w:ascii="Open Sans" w:hAnsi="Open Sans" w:cs="Open Sans"/>
        </w:rPr>
        <w:t xml:space="preserve">Management described the constitution of the </w:t>
      </w:r>
      <w:r w:rsidRPr="00AC73A2">
        <w:rPr>
          <w:rFonts w:ascii="Open Sans" w:hAnsi="Open Sans" w:cs="Open Sans"/>
        </w:rPr>
        <w:t xml:space="preserve">governing body, </w:t>
      </w:r>
      <w:r>
        <w:rPr>
          <w:rFonts w:ascii="Open Sans" w:hAnsi="Open Sans" w:cs="Open Sans"/>
        </w:rPr>
        <w:t xml:space="preserve">and the range of information provided to them about the </w:t>
      </w:r>
      <w:r w:rsidRPr="00AC73A2">
        <w:rPr>
          <w:rFonts w:ascii="Open Sans" w:hAnsi="Open Sans" w:cs="Open Sans"/>
        </w:rPr>
        <w:t>service</w:t>
      </w:r>
      <w:r w:rsidR="00E05BA2">
        <w:rPr>
          <w:rFonts w:ascii="Open Sans" w:hAnsi="Open Sans" w:cs="Open Sans"/>
        </w:rPr>
        <w:t>’</w:t>
      </w:r>
      <w:r w:rsidRPr="00AC73A2">
        <w:rPr>
          <w:rFonts w:ascii="Open Sans" w:hAnsi="Open Sans" w:cs="Open Sans"/>
        </w:rPr>
        <w:t xml:space="preserve">s </w:t>
      </w:r>
      <w:r>
        <w:rPr>
          <w:rFonts w:ascii="Open Sans" w:hAnsi="Open Sans" w:cs="Open Sans"/>
        </w:rPr>
        <w:t>performance in relation to the Quality Standards</w:t>
      </w:r>
      <w:r w:rsidRPr="00AC73A2">
        <w:rPr>
          <w:rFonts w:ascii="Open Sans" w:hAnsi="Open Sans" w:cs="Open Sans"/>
        </w:rPr>
        <w:t xml:space="preserve"> </w:t>
      </w:r>
      <w:r>
        <w:rPr>
          <w:rFonts w:ascii="Open Sans" w:hAnsi="Open Sans" w:cs="Open Sans"/>
        </w:rPr>
        <w:t xml:space="preserve">including </w:t>
      </w:r>
      <w:r w:rsidR="002C6465">
        <w:rPr>
          <w:rFonts w:ascii="Open Sans" w:hAnsi="Open Sans" w:cs="Open Sans"/>
        </w:rPr>
        <w:t xml:space="preserve">key performance indicator data, </w:t>
      </w:r>
      <w:r w:rsidR="005D3EAD">
        <w:rPr>
          <w:rFonts w:ascii="Open Sans" w:hAnsi="Open Sans" w:cs="Open Sans"/>
        </w:rPr>
        <w:t>audit results,</w:t>
      </w:r>
      <w:r w:rsidRPr="00B70BA0">
        <w:rPr>
          <w:rFonts w:ascii="Open Sans" w:hAnsi="Open Sans" w:cs="Open Sans"/>
        </w:rPr>
        <w:t xml:space="preserve"> operational and financial information</w:t>
      </w:r>
      <w:r>
        <w:rPr>
          <w:rFonts w:ascii="Open Sans" w:hAnsi="Open Sans" w:cs="Open Sans"/>
        </w:rPr>
        <w:t xml:space="preserve">, consumer </w:t>
      </w:r>
      <w:r w:rsidR="002601FF">
        <w:rPr>
          <w:rFonts w:ascii="Open Sans" w:hAnsi="Open Sans" w:cs="Open Sans"/>
        </w:rPr>
        <w:t xml:space="preserve">experience </w:t>
      </w:r>
      <w:r w:rsidRPr="00B70BA0">
        <w:rPr>
          <w:rFonts w:ascii="Open Sans" w:hAnsi="Open Sans" w:cs="Open Sans"/>
        </w:rPr>
        <w:t>surveys</w:t>
      </w:r>
      <w:r>
        <w:rPr>
          <w:rFonts w:ascii="Open Sans" w:hAnsi="Open Sans" w:cs="Open Sans"/>
        </w:rPr>
        <w:t>,</w:t>
      </w:r>
      <w:r w:rsidRPr="00B70BA0">
        <w:rPr>
          <w:rFonts w:ascii="Open Sans" w:hAnsi="Open Sans" w:cs="Open Sans"/>
        </w:rPr>
        <w:t xml:space="preserve"> and complaints trends. </w:t>
      </w:r>
      <w:r w:rsidR="004317BD">
        <w:rPr>
          <w:rFonts w:ascii="Open Sans" w:hAnsi="Open Sans" w:cs="Open Sans"/>
        </w:rPr>
        <w:t>O</w:t>
      </w:r>
      <w:r w:rsidR="004317BD" w:rsidRPr="002761FB">
        <w:rPr>
          <w:rFonts w:ascii="Open Sans" w:hAnsi="Open Sans" w:cs="Open Sans"/>
        </w:rPr>
        <w:t>rganisational policies, procedures and documents guide management and staff in the provision of a safe and inclusive culture for consumers</w:t>
      </w:r>
      <w:r w:rsidR="00375699">
        <w:rPr>
          <w:rFonts w:ascii="Open Sans" w:hAnsi="Open Sans" w:cs="Open Sans"/>
        </w:rPr>
        <w:t>.</w:t>
      </w:r>
      <w:r w:rsidR="00562A80">
        <w:rPr>
          <w:rFonts w:ascii="Open Sans" w:hAnsi="Open Sans" w:cs="Open Sans"/>
        </w:rPr>
        <w:t xml:space="preserve"> </w:t>
      </w:r>
    </w:p>
    <w:p w14:paraId="7E6928A3" w14:textId="44942DAE" w:rsidR="00C40D84" w:rsidRDefault="00A26755" w:rsidP="000F2B92">
      <w:pPr>
        <w:pStyle w:val="NormalArial"/>
        <w:rPr>
          <w:rFonts w:ascii="Open Sans" w:hAnsi="Open Sans" w:cs="Open Sans"/>
        </w:rPr>
      </w:pPr>
      <w:r>
        <w:rPr>
          <w:rFonts w:ascii="Open Sans" w:hAnsi="Open Sans" w:cs="Open Sans"/>
        </w:rPr>
        <w:t>C</w:t>
      </w:r>
      <w:r w:rsidRPr="00DA6167">
        <w:rPr>
          <w:rFonts w:ascii="Open Sans" w:hAnsi="Open Sans" w:cs="Open Sans"/>
        </w:rPr>
        <w:t xml:space="preserve">onsumers and </w:t>
      </w:r>
      <w:r w:rsidR="009A3231" w:rsidRPr="00DA6167">
        <w:rPr>
          <w:rFonts w:ascii="Open Sans" w:hAnsi="Open Sans" w:cs="Open Sans"/>
        </w:rPr>
        <w:t>representatives</w:t>
      </w:r>
      <w:r w:rsidRPr="00DA6167">
        <w:rPr>
          <w:rFonts w:ascii="Open Sans" w:hAnsi="Open Sans" w:cs="Open Sans"/>
        </w:rPr>
        <w:t xml:space="preserve"> </w:t>
      </w:r>
      <w:r w:rsidR="00374124">
        <w:rPr>
          <w:rFonts w:ascii="Open Sans" w:hAnsi="Open Sans" w:cs="Open Sans"/>
        </w:rPr>
        <w:t xml:space="preserve">said they </w:t>
      </w:r>
      <w:r w:rsidR="009A3231">
        <w:rPr>
          <w:rFonts w:ascii="Open Sans" w:hAnsi="Open Sans" w:cs="Open Sans"/>
        </w:rPr>
        <w:t xml:space="preserve">receive </w:t>
      </w:r>
      <w:r w:rsidR="0074307E">
        <w:rPr>
          <w:rFonts w:ascii="Open Sans" w:hAnsi="Open Sans" w:cs="Open Sans"/>
        </w:rPr>
        <w:t>access to timely and accurate information</w:t>
      </w:r>
      <w:r w:rsidR="009A3231">
        <w:rPr>
          <w:rFonts w:ascii="Open Sans" w:hAnsi="Open Sans" w:cs="Open Sans"/>
        </w:rPr>
        <w:t>,</w:t>
      </w:r>
      <w:r w:rsidR="0074307E">
        <w:rPr>
          <w:rFonts w:ascii="Open Sans" w:hAnsi="Open Sans" w:cs="Open Sans"/>
        </w:rPr>
        <w:t xml:space="preserve"> provided in a variety of ways</w:t>
      </w:r>
      <w:r w:rsidR="009A3231">
        <w:rPr>
          <w:rFonts w:ascii="Open Sans" w:hAnsi="Open Sans" w:cs="Open Sans"/>
        </w:rPr>
        <w:t xml:space="preserve">, </w:t>
      </w:r>
      <w:r w:rsidR="0074307E">
        <w:rPr>
          <w:rFonts w:ascii="Open Sans" w:hAnsi="Open Sans" w:cs="Open Sans"/>
        </w:rPr>
        <w:t>which enables them to exercise choice</w:t>
      </w:r>
      <w:r w:rsidR="00EA54AE">
        <w:rPr>
          <w:rFonts w:ascii="Open Sans" w:hAnsi="Open Sans" w:cs="Open Sans"/>
        </w:rPr>
        <w:t xml:space="preserve"> and feel engaged</w:t>
      </w:r>
      <w:r w:rsidR="009A3231">
        <w:rPr>
          <w:rFonts w:ascii="Open Sans" w:hAnsi="Open Sans" w:cs="Open Sans"/>
        </w:rPr>
        <w:t>. A</w:t>
      </w:r>
      <w:r w:rsidR="00F34AC4">
        <w:rPr>
          <w:rFonts w:ascii="Open Sans" w:hAnsi="Open Sans" w:cs="Open Sans"/>
        </w:rPr>
        <w:t xml:space="preserve"> range of </w:t>
      </w:r>
      <w:r w:rsidR="00CD5540">
        <w:rPr>
          <w:rFonts w:ascii="Open Sans" w:hAnsi="Open Sans" w:cs="Open Sans"/>
        </w:rPr>
        <w:t xml:space="preserve">communication and </w:t>
      </w:r>
      <w:r w:rsidR="00F34AC4">
        <w:rPr>
          <w:rFonts w:ascii="Open Sans" w:hAnsi="Open Sans" w:cs="Open Sans"/>
        </w:rPr>
        <w:t xml:space="preserve">information </w:t>
      </w:r>
      <w:r w:rsidR="005B79A7">
        <w:rPr>
          <w:rFonts w:ascii="Open Sans" w:hAnsi="Open Sans" w:cs="Open Sans"/>
        </w:rPr>
        <w:t xml:space="preserve">management processes and mechanisms </w:t>
      </w:r>
      <w:r w:rsidR="002A07B1">
        <w:rPr>
          <w:rFonts w:ascii="Open Sans" w:hAnsi="Open Sans" w:cs="Open Sans"/>
        </w:rPr>
        <w:t xml:space="preserve">are in place </w:t>
      </w:r>
      <w:r w:rsidR="00DF0BCB">
        <w:rPr>
          <w:rFonts w:ascii="Open Sans" w:hAnsi="Open Sans" w:cs="Open Sans"/>
        </w:rPr>
        <w:t xml:space="preserve">including </w:t>
      </w:r>
      <w:r w:rsidR="00CD5540">
        <w:rPr>
          <w:rFonts w:ascii="Open Sans" w:hAnsi="Open Sans" w:cs="Open Sans"/>
        </w:rPr>
        <w:t xml:space="preserve">an electronic </w:t>
      </w:r>
      <w:r w:rsidR="0029374C">
        <w:rPr>
          <w:rFonts w:ascii="Open Sans" w:hAnsi="Open Sans" w:cs="Open Sans"/>
        </w:rPr>
        <w:t xml:space="preserve">care management system, various meetings </w:t>
      </w:r>
      <w:r w:rsidR="00CD5540">
        <w:rPr>
          <w:rFonts w:ascii="Open Sans" w:hAnsi="Open Sans" w:cs="Open Sans"/>
        </w:rPr>
        <w:t xml:space="preserve">with associated </w:t>
      </w:r>
      <w:r w:rsidR="00DF0BCB" w:rsidRPr="00DA6167">
        <w:rPr>
          <w:rFonts w:ascii="Open Sans" w:hAnsi="Open Sans" w:cs="Open Sans"/>
        </w:rPr>
        <w:t>minutes, newsletters, email correspondence, and information on notice boards</w:t>
      </w:r>
      <w:r w:rsidR="004B0E57">
        <w:rPr>
          <w:rFonts w:ascii="Open Sans" w:hAnsi="Open Sans" w:cs="Open Sans"/>
        </w:rPr>
        <w:t xml:space="preserve">, and a suite of polices of procedures. </w:t>
      </w:r>
    </w:p>
    <w:p w14:paraId="20A23E7E" w14:textId="275DAF7E" w:rsidR="000F2B92" w:rsidRDefault="00655F29" w:rsidP="000F2B92">
      <w:pPr>
        <w:pStyle w:val="NormalArial"/>
        <w:rPr>
          <w:rFonts w:ascii="Open Sans" w:hAnsi="Open Sans" w:cs="Open Sans"/>
        </w:rPr>
      </w:pPr>
      <w:r>
        <w:rPr>
          <w:rFonts w:ascii="Open Sans" w:hAnsi="Open Sans" w:cs="Open Sans"/>
          <w:color w:val="000000"/>
        </w:rPr>
        <w:t>A range of financial governance processes and systems are in place</w:t>
      </w:r>
      <w:r w:rsidR="002A07B1">
        <w:rPr>
          <w:rFonts w:ascii="Open Sans" w:hAnsi="Open Sans" w:cs="Open Sans"/>
          <w:color w:val="000000"/>
        </w:rPr>
        <w:t xml:space="preserve"> and m</w:t>
      </w:r>
      <w:r w:rsidR="008D1481" w:rsidRPr="000B7014">
        <w:rPr>
          <w:rFonts w:ascii="Open Sans" w:hAnsi="Open Sans" w:cs="Open Sans"/>
          <w:color w:val="000000"/>
        </w:rPr>
        <w:t xml:space="preserve">anagement outlined the annual budget and expenditure </w:t>
      </w:r>
      <w:r w:rsidR="008D1481">
        <w:rPr>
          <w:rFonts w:ascii="Open Sans" w:hAnsi="Open Sans" w:cs="Open Sans"/>
          <w:color w:val="000000"/>
        </w:rPr>
        <w:t xml:space="preserve">available </w:t>
      </w:r>
      <w:r w:rsidR="008D1481" w:rsidRPr="000B7014">
        <w:rPr>
          <w:rFonts w:ascii="Open Sans" w:hAnsi="Open Sans" w:cs="Open Sans"/>
          <w:color w:val="000000"/>
        </w:rPr>
        <w:t xml:space="preserve">to </w:t>
      </w:r>
      <w:r w:rsidR="008D1481">
        <w:rPr>
          <w:rFonts w:ascii="Open Sans" w:hAnsi="Open Sans" w:cs="Open Sans"/>
        </w:rPr>
        <w:t>ensure consumers receive safe, quality care and services</w:t>
      </w:r>
      <w:r w:rsidR="002A07B1">
        <w:rPr>
          <w:rFonts w:ascii="Open Sans" w:hAnsi="Open Sans" w:cs="Open Sans"/>
        </w:rPr>
        <w:t>. E</w:t>
      </w:r>
      <w:r w:rsidR="00EB5253">
        <w:rPr>
          <w:rFonts w:ascii="Open Sans" w:hAnsi="Open Sans" w:cs="Open Sans"/>
        </w:rPr>
        <w:t xml:space="preserve">xamples </w:t>
      </w:r>
      <w:r w:rsidR="002A07B1">
        <w:rPr>
          <w:rFonts w:ascii="Open Sans" w:hAnsi="Open Sans" w:cs="Open Sans"/>
        </w:rPr>
        <w:t xml:space="preserve">provided show </w:t>
      </w:r>
      <w:r w:rsidR="00EB5253">
        <w:rPr>
          <w:rFonts w:ascii="Open Sans" w:hAnsi="Open Sans" w:cs="Open Sans"/>
        </w:rPr>
        <w:t>financial resources have been allocated to meet the needs of consumers including a recent upgrade to the service environment</w:t>
      </w:r>
      <w:r w:rsidR="00290C84">
        <w:rPr>
          <w:rFonts w:ascii="Open Sans" w:hAnsi="Open Sans" w:cs="Open Sans"/>
        </w:rPr>
        <w:t xml:space="preserve">. </w:t>
      </w:r>
    </w:p>
    <w:p w14:paraId="1C4A36B4" w14:textId="16723CF5" w:rsidR="000F2B92" w:rsidRDefault="00F801E1" w:rsidP="000F2B92">
      <w:pPr>
        <w:pStyle w:val="NormalArial"/>
        <w:rPr>
          <w:rFonts w:ascii="Open Sans" w:hAnsi="Open Sans" w:cs="Open Sans"/>
        </w:rPr>
      </w:pPr>
      <w:r>
        <w:rPr>
          <w:rFonts w:ascii="Open Sans" w:hAnsi="Open Sans" w:cs="Open Sans"/>
        </w:rPr>
        <w:t>T</w:t>
      </w:r>
      <w:r w:rsidR="00C331EF">
        <w:rPr>
          <w:rFonts w:ascii="Open Sans" w:hAnsi="Open Sans" w:cs="Open Sans"/>
        </w:rPr>
        <w:t xml:space="preserve">he </w:t>
      </w:r>
      <w:r w:rsidR="000F2B92">
        <w:rPr>
          <w:rFonts w:ascii="Open Sans" w:hAnsi="Open Sans" w:cs="Open Sans"/>
        </w:rPr>
        <w:t xml:space="preserve">service </w:t>
      </w:r>
      <w:r w:rsidR="000F2B92" w:rsidRPr="00A55845">
        <w:rPr>
          <w:rFonts w:ascii="Open Sans" w:hAnsi="Open Sans" w:cs="Open Sans"/>
        </w:rPr>
        <w:t xml:space="preserve">has a </w:t>
      </w:r>
      <w:r w:rsidR="00655F29">
        <w:rPr>
          <w:rFonts w:ascii="Open Sans" w:hAnsi="Open Sans" w:cs="Open Sans"/>
        </w:rPr>
        <w:t>huma</w:t>
      </w:r>
      <w:r w:rsidR="00290C84">
        <w:rPr>
          <w:rFonts w:ascii="Open Sans" w:hAnsi="Open Sans" w:cs="Open Sans"/>
        </w:rPr>
        <w:t>n</w:t>
      </w:r>
      <w:r w:rsidR="00655F29">
        <w:rPr>
          <w:rFonts w:ascii="Open Sans" w:hAnsi="Open Sans" w:cs="Open Sans"/>
        </w:rPr>
        <w:t xml:space="preserve"> resources team, a </w:t>
      </w:r>
      <w:r w:rsidR="000F2B92" w:rsidRPr="00A55845">
        <w:rPr>
          <w:rFonts w:ascii="Open Sans" w:hAnsi="Open Sans" w:cs="Open Sans"/>
        </w:rPr>
        <w:t>workforce governance framework</w:t>
      </w:r>
      <w:r w:rsidR="000F2B92">
        <w:rPr>
          <w:rFonts w:ascii="Open Sans" w:hAnsi="Open Sans" w:cs="Open Sans"/>
        </w:rPr>
        <w:t>,</w:t>
      </w:r>
      <w:r w:rsidR="000C1E46">
        <w:rPr>
          <w:rFonts w:ascii="Open Sans" w:hAnsi="Open Sans" w:cs="Open Sans"/>
        </w:rPr>
        <w:t xml:space="preserve"> </w:t>
      </w:r>
      <w:r w:rsidR="00076E64">
        <w:rPr>
          <w:rFonts w:ascii="Open Sans" w:hAnsi="Open Sans" w:cs="Open Sans"/>
        </w:rPr>
        <w:t>staff</w:t>
      </w:r>
      <w:r w:rsidR="000F2B92" w:rsidRPr="00B70BA0">
        <w:rPr>
          <w:rFonts w:ascii="Open Sans" w:hAnsi="Open Sans" w:cs="Open Sans"/>
        </w:rPr>
        <w:t xml:space="preserve"> have position descriptions outlining accountabilities and </w:t>
      </w:r>
      <w:r w:rsidR="007D60FD" w:rsidRPr="00B70BA0">
        <w:rPr>
          <w:rFonts w:ascii="Open Sans" w:hAnsi="Open Sans" w:cs="Open Sans"/>
        </w:rPr>
        <w:t>responsibilities</w:t>
      </w:r>
      <w:r w:rsidR="007D60FD">
        <w:rPr>
          <w:rFonts w:ascii="Open Sans" w:hAnsi="Open Sans" w:cs="Open Sans"/>
        </w:rPr>
        <w:t xml:space="preserve"> and</w:t>
      </w:r>
      <w:r w:rsidR="000F2B92" w:rsidRPr="00B70BA0">
        <w:rPr>
          <w:rFonts w:ascii="Open Sans" w:hAnsi="Open Sans" w:cs="Open Sans"/>
        </w:rPr>
        <w:t xml:space="preserve"> are provided with </w:t>
      </w:r>
      <w:r w:rsidR="000F2B92">
        <w:rPr>
          <w:rFonts w:ascii="Open Sans" w:hAnsi="Open Sans" w:cs="Open Sans"/>
        </w:rPr>
        <w:t xml:space="preserve">a wide range of training. </w:t>
      </w:r>
      <w:r>
        <w:rPr>
          <w:rFonts w:ascii="Open Sans" w:hAnsi="Open Sans" w:cs="Open Sans"/>
        </w:rPr>
        <w:t xml:space="preserve">Governance </w:t>
      </w:r>
      <w:r w:rsidR="000F2B92" w:rsidRPr="00B70BA0">
        <w:rPr>
          <w:rFonts w:ascii="Open Sans" w:hAnsi="Open Sans" w:cs="Open Sans"/>
        </w:rPr>
        <w:t xml:space="preserve">mechanisms </w:t>
      </w:r>
      <w:r>
        <w:rPr>
          <w:rFonts w:ascii="Open Sans" w:hAnsi="Open Sans" w:cs="Open Sans"/>
        </w:rPr>
        <w:t xml:space="preserve">are </w:t>
      </w:r>
      <w:r w:rsidR="000F2B92" w:rsidRPr="00B70BA0">
        <w:rPr>
          <w:rFonts w:ascii="Open Sans" w:hAnsi="Open Sans" w:cs="Open Sans"/>
        </w:rPr>
        <w:t>in place to track, audit and monitor compliance with legislative and regulatory</w:t>
      </w:r>
      <w:r>
        <w:rPr>
          <w:rFonts w:ascii="Open Sans" w:hAnsi="Open Sans" w:cs="Open Sans"/>
        </w:rPr>
        <w:t xml:space="preserve"> requirements</w:t>
      </w:r>
      <w:r w:rsidR="005B1018">
        <w:rPr>
          <w:rFonts w:ascii="Open Sans" w:hAnsi="Open Sans" w:cs="Open Sans"/>
        </w:rPr>
        <w:t xml:space="preserve"> including reportable incidents</w:t>
      </w:r>
      <w:r w:rsidR="007D60FD">
        <w:rPr>
          <w:rFonts w:ascii="Open Sans" w:hAnsi="Open Sans" w:cs="Open Sans"/>
        </w:rPr>
        <w:t xml:space="preserve">, aged </w:t>
      </w:r>
      <w:r w:rsidR="00E5119E">
        <w:rPr>
          <w:rFonts w:ascii="Open Sans" w:hAnsi="Open Sans" w:cs="Open Sans"/>
        </w:rPr>
        <w:t>c</w:t>
      </w:r>
      <w:r w:rsidR="007D60FD">
        <w:rPr>
          <w:rFonts w:ascii="Open Sans" w:hAnsi="Open Sans" w:cs="Open Sans"/>
        </w:rPr>
        <w:t xml:space="preserve">are reforms, </w:t>
      </w:r>
      <w:r w:rsidR="00E5119E">
        <w:rPr>
          <w:rFonts w:ascii="Open Sans" w:hAnsi="Open Sans" w:cs="Open Sans"/>
        </w:rPr>
        <w:t xml:space="preserve">the </w:t>
      </w:r>
      <w:r w:rsidR="00655F29" w:rsidRPr="00DA6167">
        <w:rPr>
          <w:rFonts w:ascii="Open Sans" w:hAnsi="Open Sans" w:cs="Open Sans"/>
        </w:rPr>
        <w:t xml:space="preserve">code of conduct, national aged care mandatory quality indicator reporting, </w:t>
      </w:r>
      <w:r w:rsidR="00E5119E">
        <w:rPr>
          <w:rFonts w:ascii="Open Sans" w:hAnsi="Open Sans" w:cs="Open Sans"/>
        </w:rPr>
        <w:t xml:space="preserve">and </w:t>
      </w:r>
      <w:r w:rsidR="007D60FD">
        <w:rPr>
          <w:rFonts w:ascii="Open Sans" w:hAnsi="Open Sans" w:cs="Open Sans"/>
        </w:rPr>
        <w:t xml:space="preserve">clinical </w:t>
      </w:r>
      <w:r w:rsidR="00655F29" w:rsidRPr="00DA6167">
        <w:rPr>
          <w:rFonts w:ascii="Open Sans" w:hAnsi="Open Sans" w:cs="Open Sans"/>
        </w:rPr>
        <w:t>and care minute requirements</w:t>
      </w:r>
      <w:r w:rsidR="00E5119E">
        <w:rPr>
          <w:rFonts w:ascii="Open Sans" w:hAnsi="Open Sans" w:cs="Open Sans"/>
        </w:rPr>
        <w:t>.</w:t>
      </w:r>
    </w:p>
    <w:p w14:paraId="6621458B" w14:textId="31A06792" w:rsidR="000F2B92" w:rsidRDefault="00E5119E" w:rsidP="000F2B92">
      <w:pPr>
        <w:pStyle w:val="NormalArial"/>
        <w:rPr>
          <w:rFonts w:ascii="Open Sans" w:hAnsi="Open Sans" w:cs="Open Sans"/>
        </w:rPr>
      </w:pPr>
      <w:r>
        <w:rPr>
          <w:rFonts w:ascii="Open Sans" w:hAnsi="Open Sans" w:cs="Open Sans"/>
        </w:rPr>
        <w:t xml:space="preserve">Systems are </w:t>
      </w:r>
      <w:r w:rsidR="000F2B92" w:rsidRPr="00522351">
        <w:rPr>
          <w:rFonts w:ascii="Open Sans" w:hAnsi="Open Sans" w:cs="Open Sans"/>
        </w:rPr>
        <w:t>in place to encourage consumer feedback and complaint</w:t>
      </w:r>
      <w:r w:rsidR="000F2B92">
        <w:rPr>
          <w:rFonts w:ascii="Open Sans" w:hAnsi="Open Sans" w:cs="Open Sans"/>
        </w:rPr>
        <w:t>s,</w:t>
      </w:r>
      <w:r w:rsidR="000F2B92" w:rsidRPr="00522351">
        <w:rPr>
          <w:rFonts w:ascii="Open Sans" w:hAnsi="Open Sans" w:cs="Open Sans"/>
        </w:rPr>
        <w:t xml:space="preserve"> and </w:t>
      </w:r>
      <w:r w:rsidR="000F2B92">
        <w:rPr>
          <w:rFonts w:ascii="Open Sans" w:hAnsi="Open Sans" w:cs="Open Sans"/>
        </w:rPr>
        <w:t xml:space="preserve">to </w:t>
      </w:r>
      <w:r w:rsidR="000F2B92" w:rsidRPr="00522351">
        <w:rPr>
          <w:rFonts w:ascii="Open Sans" w:hAnsi="Open Sans" w:cs="Open Sans"/>
        </w:rPr>
        <w:t xml:space="preserve">ensure appropriate action is taken, including applying an open disclosure </w:t>
      </w:r>
      <w:r w:rsidR="000F2B92" w:rsidRPr="00522351">
        <w:rPr>
          <w:rFonts w:ascii="Open Sans" w:hAnsi="Open Sans" w:cs="Open Sans"/>
        </w:rPr>
        <w:lastRenderedPageBreak/>
        <w:t>process</w:t>
      </w:r>
      <w:r w:rsidR="000F2B92">
        <w:rPr>
          <w:rFonts w:ascii="Open Sans" w:hAnsi="Open Sans" w:cs="Open Sans"/>
        </w:rPr>
        <w:t xml:space="preserve">. </w:t>
      </w:r>
      <w:r w:rsidR="000F2B92" w:rsidRPr="00B70BA0">
        <w:rPr>
          <w:rFonts w:ascii="Open Sans" w:hAnsi="Open Sans" w:cs="Open Sans"/>
        </w:rPr>
        <w:t xml:space="preserve">The </w:t>
      </w:r>
      <w:r w:rsidR="000F2B92">
        <w:rPr>
          <w:rFonts w:ascii="Open Sans" w:hAnsi="Open Sans" w:cs="Open Sans"/>
        </w:rPr>
        <w:t>organisation</w:t>
      </w:r>
      <w:r w:rsidR="007E7C05">
        <w:rPr>
          <w:rFonts w:ascii="Open Sans" w:hAnsi="Open Sans" w:cs="Open Sans"/>
        </w:rPr>
        <w:t>’s</w:t>
      </w:r>
      <w:r w:rsidR="000F2B92">
        <w:rPr>
          <w:rFonts w:ascii="Open Sans" w:hAnsi="Open Sans" w:cs="Open Sans"/>
        </w:rPr>
        <w:t xml:space="preserve"> executive </w:t>
      </w:r>
      <w:r w:rsidR="000F2B92" w:rsidRPr="00B70BA0">
        <w:rPr>
          <w:rFonts w:ascii="Open Sans" w:hAnsi="Open Sans" w:cs="Open Sans"/>
        </w:rPr>
        <w:t>monitor feedback and complaints and analyse trends to inform continuous improvements across the organisation</w:t>
      </w:r>
      <w:r w:rsidR="000F2B92">
        <w:rPr>
          <w:rFonts w:ascii="Open Sans" w:hAnsi="Open Sans" w:cs="Open Sans"/>
        </w:rPr>
        <w:t>.</w:t>
      </w:r>
    </w:p>
    <w:p w14:paraId="2575E181" w14:textId="1EBD3A34" w:rsidR="000F2B92" w:rsidRDefault="00E5119E" w:rsidP="000F2B92">
      <w:pPr>
        <w:pStyle w:val="NormalArial"/>
        <w:rPr>
          <w:rFonts w:ascii="Open Sans" w:hAnsi="Open Sans" w:cs="Open Sans"/>
        </w:rPr>
      </w:pPr>
      <w:r>
        <w:rPr>
          <w:rFonts w:ascii="Open Sans" w:hAnsi="Open Sans" w:cs="Open Sans"/>
        </w:rPr>
        <w:t>A</w:t>
      </w:r>
      <w:r w:rsidR="000F2B92">
        <w:rPr>
          <w:rFonts w:ascii="Open Sans" w:hAnsi="Open Sans" w:cs="Open Sans"/>
        </w:rPr>
        <w:t xml:space="preserve"> range of </w:t>
      </w:r>
      <w:r w:rsidR="0008153D">
        <w:rPr>
          <w:rFonts w:ascii="Open Sans" w:hAnsi="Open Sans" w:cs="Open Sans"/>
        </w:rPr>
        <w:t xml:space="preserve">reporting </w:t>
      </w:r>
      <w:r>
        <w:rPr>
          <w:rFonts w:ascii="Open Sans" w:hAnsi="Open Sans" w:cs="Open Sans"/>
        </w:rPr>
        <w:t>mechanisms</w:t>
      </w:r>
      <w:r w:rsidR="000F2B92">
        <w:rPr>
          <w:rFonts w:ascii="Open Sans" w:hAnsi="Open Sans" w:cs="Open Sans"/>
        </w:rPr>
        <w:t xml:space="preserve">, </w:t>
      </w:r>
      <w:r w:rsidR="0008153D">
        <w:rPr>
          <w:rFonts w:ascii="Open Sans" w:hAnsi="Open Sans" w:cs="Open Sans"/>
        </w:rPr>
        <w:t xml:space="preserve">meetings, </w:t>
      </w:r>
      <w:r w:rsidR="000F2B92">
        <w:rPr>
          <w:rFonts w:ascii="Open Sans" w:hAnsi="Open Sans" w:cs="Open Sans"/>
        </w:rPr>
        <w:t xml:space="preserve">processes </w:t>
      </w:r>
      <w:r w:rsidR="0008153D">
        <w:rPr>
          <w:rFonts w:ascii="Open Sans" w:hAnsi="Open Sans" w:cs="Open Sans"/>
        </w:rPr>
        <w:t xml:space="preserve">and policies </w:t>
      </w:r>
      <w:r>
        <w:rPr>
          <w:rFonts w:ascii="Open Sans" w:hAnsi="Open Sans" w:cs="Open Sans"/>
        </w:rPr>
        <w:t xml:space="preserve">are in place </w:t>
      </w:r>
      <w:r w:rsidR="000F2B92">
        <w:rPr>
          <w:rFonts w:ascii="Open Sans" w:hAnsi="Open Sans" w:cs="Open Sans"/>
        </w:rPr>
        <w:t xml:space="preserve">to ensure effective risk </w:t>
      </w:r>
      <w:r w:rsidR="00704A83">
        <w:rPr>
          <w:rFonts w:ascii="Open Sans" w:hAnsi="Open Sans" w:cs="Open Sans"/>
        </w:rPr>
        <w:t xml:space="preserve">and </w:t>
      </w:r>
      <w:r w:rsidR="009D08CC">
        <w:rPr>
          <w:rFonts w:ascii="Open Sans" w:hAnsi="Open Sans" w:cs="Open Sans"/>
        </w:rPr>
        <w:t>incident management</w:t>
      </w:r>
      <w:r w:rsidR="00704A83">
        <w:rPr>
          <w:rFonts w:ascii="Open Sans" w:hAnsi="Open Sans" w:cs="Open Sans"/>
        </w:rPr>
        <w:t>. Q</w:t>
      </w:r>
      <w:r w:rsidR="000F2B92">
        <w:rPr>
          <w:rFonts w:ascii="Open Sans" w:hAnsi="Open Sans" w:cs="Open Sans"/>
        </w:rPr>
        <w:t>uality, clinical governance, executive and council meetings</w:t>
      </w:r>
      <w:r w:rsidR="00704A83">
        <w:rPr>
          <w:rFonts w:ascii="Open Sans" w:hAnsi="Open Sans" w:cs="Open Sans"/>
        </w:rPr>
        <w:t xml:space="preserve"> are conducted </w:t>
      </w:r>
      <w:r w:rsidR="000F2B92">
        <w:rPr>
          <w:rFonts w:ascii="Open Sans" w:hAnsi="Open Sans" w:cs="Open Sans"/>
        </w:rPr>
        <w:t>where risks to consumers wellbeing are discussed</w:t>
      </w:r>
      <w:r w:rsidR="006E7338">
        <w:rPr>
          <w:rFonts w:ascii="Open Sans" w:hAnsi="Open Sans" w:cs="Open Sans"/>
        </w:rPr>
        <w:t xml:space="preserve"> and strategies </w:t>
      </w:r>
      <w:r w:rsidR="00A23954">
        <w:rPr>
          <w:rFonts w:ascii="Open Sans" w:hAnsi="Open Sans" w:cs="Open Sans"/>
        </w:rPr>
        <w:t xml:space="preserve">are </w:t>
      </w:r>
      <w:r w:rsidR="006E7338">
        <w:rPr>
          <w:rFonts w:ascii="Open Sans" w:hAnsi="Open Sans" w:cs="Open Sans"/>
        </w:rPr>
        <w:t>implemented to mitigate risks</w:t>
      </w:r>
      <w:r w:rsidR="000F2B92">
        <w:rPr>
          <w:rFonts w:ascii="Open Sans" w:hAnsi="Open Sans" w:cs="Open Sans"/>
        </w:rPr>
        <w:t xml:space="preserve">. </w:t>
      </w:r>
      <w:r w:rsidR="000F2B92" w:rsidRPr="000076F0">
        <w:rPr>
          <w:rFonts w:ascii="Open Sans" w:hAnsi="Open Sans" w:cs="Open Sans"/>
        </w:rPr>
        <w:t>Staff demonstrated an understanding of</w:t>
      </w:r>
      <w:r w:rsidR="000F2B92">
        <w:rPr>
          <w:rFonts w:ascii="Open Sans" w:hAnsi="Open Sans" w:cs="Open Sans"/>
        </w:rPr>
        <w:t xml:space="preserve"> </w:t>
      </w:r>
      <w:r w:rsidR="000F2B92" w:rsidRPr="000076F0">
        <w:rPr>
          <w:rFonts w:ascii="Open Sans" w:hAnsi="Open Sans" w:cs="Open Sans"/>
        </w:rPr>
        <w:t>identifying and responding to consumer abuse and neglect and supporting consumers to live the best life they can</w:t>
      </w:r>
      <w:r w:rsidR="000F2B92">
        <w:rPr>
          <w:rFonts w:ascii="Open Sans" w:hAnsi="Open Sans" w:cs="Open Sans"/>
        </w:rPr>
        <w:t xml:space="preserve">. Policies and procedures guide staff practice in risk </w:t>
      </w:r>
      <w:r w:rsidR="00657883">
        <w:rPr>
          <w:rFonts w:ascii="Open Sans" w:hAnsi="Open Sans" w:cs="Open Sans"/>
        </w:rPr>
        <w:t>and</w:t>
      </w:r>
      <w:r w:rsidR="000F2B92">
        <w:rPr>
          <w:rFonts w:ascii="Open Sans" w:hAnsi="Open Sans" w:cs="Open Sans"/>
        </w:rPr>
        <w:t xml:space="preserve"> incident management, and recognising and responding to abuse and neglect of consumers. </w:t>
      </w:r>
    </w:p>
    <w:p w14:paraId="1FBF5967" w14:textId="6515020F" w:rsidR="004A3B7F" w:rsidRDefault="006C5810" w:rsidP="009A03CD">
      <w:pPr>
        <w:pStyle w:val="NormalArial"/>
        <w:rPr>
          <w:rFonts w:ascii="Open Sans" w:hAnsi="Open Sans" w:cs="Open Sans"/>
        </w:rPr>
      </w:pPr>
      <w:r>
        <w:rPr>
          <w:rFonts w:ascii="Open Sans" w:hAnsi="Open Sans" w:cs="Open Sans"/>
        </w:rPr>
        <w:t xml:space="preserve">A </w:t>
      </w:r>
      <w:r w:rsidR="00FD780B" w:rsidRPr="00E1511A">
        <w:rPr>
          <w:rFonts w:ascii="Open Sans" w:hAnsi="Open Sans" w:cs="Open Sans"/>
        </w:rPr>
        <w:t xml:space="preserve">clinical governance framework </w:t>
      </w:r>
      <w:r w:rsidR="00FD780B">
        <w:rPr>
          <w:rFonts w:ascii="Open Sans" w:hAnsi="Open Sans" w:cs="Open Sans"/>
        </w:rPr>
        <w:t xml:space="preserve">is in place </w:t>
      </w:r>
      <w:r w:rsidR="00FD780B" w:rsidRPr="00E1511A">
        <w:rPr>
          <w:rFonts w:ascii="Open Sans" w:hAnsi="Open Sans" w:cs="Open Sans"/>
        </w:rPr>
        <w:t xml:space="preserve">and associated policies and procedures guide the delivery of </w:t>
      </w:r>
      <w:r w:rsidR="00FD780B">
        <w:rPr>
          <w:rFonts w:ascii="Open Sans" w:hAnsi="Open Sans" w:cs="Open Sans"/>
        </w:rPr>
        <w:t xml:space="preserve">safe, quality, </w:t>
      </w:r>
      <w:r w:rsidR="00FD780B" w:rsidRPr="00E1511A">
        <w:rPr>
          <w:rFonts w:ascii="Open Sans" w:hAnsi="Open Sans" w:cs="Open Sans"/>
        </w:rPr>
        <w:t>clinical care</w:t>
      </w:r>
      <w:r w:rsidR="00FD780B">
        <w:rPr>
          <w:rFonts w:ascii="Open Sans" w:hAnsi="Open Sans" w:cs="Open Sans"/>
        </w:rPr>
        <w:t xml:space="preserve">, </w:t>
      </w:r>
      <w:r w:rsidR="00FD780B" w:rsidRPr="00E1511A">
        <w:rPr>
          <w:rFonts w:ascii="Open Sans" w:hAnsi="Open Sans" w:cs="Open Sans"/>
        </w:rPr>
        <w:t>open disclosure</w:t>
      </w:r>
      <w:r w:rsidR="00FD780B">
        <w:rPr>
          <w:rFonts w:ascii="Open Sans" w:hAnsi="Open Sans" w:cs="Open Sans"/>
        </w:rPr>
        <w:t xml:space="preserve"> </w:t>
      </w:r>
      <w:r w:rsidR="00FD780B" w:rsidRPr="00E1511A">
        <w:rPr>
          <w:rFonts w:ascii="Open Sans" w:hAnsi="Open Sans" w:cs="Open Sans"/>
        </w:rPr>
        <w:t>and restrictive practices</w:t>
      </w:r>
      <w:r w:rsidR="00690021">
        <w:rPr>
          <w:rFonts w:ascii="Open Sans" w:hAnsi="Open Sans" w:cs="Open Sans"/>
        </w:rPr>
        <w:t xml:space="preserve">. Management and staff </w:t>
      </w:r>
      <w:r w:rsidR="00FD780B">
        <w:rPr>
          <w:rFonts w:ascii="Open Sans" w:hAnsi="Open Sans" w:cs="Open Sans"/>
        </w:rPr>
        <w:t>demonstrate</w:t>
      </w:r>
      <w:r w:rsidR="00690021">
        <w:rPr>
          <w:rFonts w:ascii="Open Sans" w:hAnsi="Open Sans" w:cs="Open Sans"/>
        </w:rPr>
        <w:t>d</w:t>
      </w:r>
      <w:r w:rsidR="00FD780B">
        <w:rPr>
          <w:rFonts w:ascii="Open Sans" w:hAnsi="Open Sans" w:cs="Open Sans"/>
        </w:rPr>
        <w:t xml:space="preserve"> an understanding of</w:t>
      </w:r>
      <w:r w:rsidR="008463D5">
        <w:rPr>
          <w:rFonts w:ascii="Open Sans" w:hAnsi="Open Sans" w:cs="Open Sans"/>
        </w:rPr>
        <w:t xml:space="preserve"> clinical governance processes and policies</w:t>
      </w:r>
      <w:r w:rsidR="00FD780B">
        <w:rPr>
          <w:rFonts w:ascii="Open Sans" w:hAnsi="Open Sans" w:cs="Open Sans"/>
        </w:rPr>
        <w:t>.</w:t>
      </w:r>
      <w:r w:rsidR="00EB30A3">
        <w:rPr>
          <w:rFonts w:ascii="Open Sans" w:hAnsi="Open Sans" w:cs="Open Sans"/>
        </w:rPr>
        <w:t xml:space="preserve"> </w:t>
      </w:r>
      <w:r w:rsidR="005C182E">
        <w:rPr>
          <w:rFonts w:ascii="Open Sans" w:hAnsi="Open Sans" w:cs="Open Sans"/>
        </w:rPr>
        <w:t>A</w:t>
      </w:r>
      <w:r w:rsidR="000F2B92" w:rsidRPr="00E1511A">
        <w:rPr>
          <w:rFonts w:ascii="Open Sans" w:hAnsi="Open Sans" w:cs="Open Sans"/>
        </w:rPr>
        <w:t xml:space="preserve"> variety of </w:t>
      </w:r>
      <w:r w:rsidR="008463D5">
        <w:rPr>
          <w:rFonts w:ascii="Open Sans" w:hAnsi="Open Sans" w:cs="Open Sans"/>
        </w:rPr>
        <w:t xml:space="preserve">governance meetings at </w:t>
      </w:r>
      <w:r w:rsidR="000F2B92" w:rsidRPr="00E1511A">
        <w:rPr>
          <w:rFonts w:ascii="Open Sans" w:hAnsi="Open Sans" w:cs="Open Sans"/>
        </w:rPr>
        <w:t xml:space="preserve">executive, clinical, and staff </w:t>
      </w:r>
      <w:r w:rsidR="00F5737E">
        <w:rPr>
          <w:rFonts w:ascii="Open Sans" w:hAnsi="Open Sans" w:cs="Open Sans"/>
        </w:rPr>
        <w:t xml:space="preserve">levels </w:t>
      </w:r>
      <w:r w:rsidR="005C182E">
        <w:rPr>
          <w:rFonts w:ascii="Open Sans" w:hAnsi="Open Sans" w:cs="Open Sans"/>
        </w:rPr>
        <w:t>occur</w:t>
      </w:r>
      <w:r w:rsidR="00F5737E">
        <w:rPr>
          <w:rFonts w:ascii="Open Sans" w:hAnsi="Open Sans" w:cs="Open Sans"/>
        </w:rPr>
        <w:t>,</w:t>
      </w:r>
      <w:r w:rsidR="005C182E">
        <w:rPr>
          <w:rFonts w:ascii="Open Sans" w:hAnsi="Open Sans" w:cs="Open Sans"/>
        </w:rPr>
        <w:t xml:space="preserve"> to ensure oversight, minimisation of risk, and improvements in the quality of clinical care</w:t>
      </w:r>
      <w:r w:rsidR="000F2B92" w:rsidRPr="00E1511A">
        <w:rPr>
          <w:rFonts w:ascii="Open Sans" w:hAnsi="Open Sans" w:cs="Open Sans"/>
        </w:rPr>
        <w:t xml:space="preserve">. </w:t>
      </w:r>
      <w:r w:rsidR="00EC6E06">
        <w:rPr>
          <w:rFonts w:ascii="Open Sans" w:hAnsi="Open Sans" w:cs="Open Sans"/>
        </w:rPr>
        <w:t>Ongoing s</w:t>
      </w:r>
      <w:r w:rsidR="00BC24ED">
        <w:rPr>
          <w:rFonts w:ascii="Open Sans" w:hAnsi="Open Sans" w:cs="Open Sans"/>
        </w:rPr>
        <w:t xml:space="preserve">taff training </w:t>
      </w:r>
      <w:r w:rsidR="000F2B92">
        <w:rPr>
          <w:rFonts w:ascii="Open Sans" w:hAnsi="Open Sans" w:cs="Open Sans"/>
        </w:rPr>
        <w:t xml:space="preserve">in </w:t>
      </w:r>
      <w:r w:rsidR="005C182E">
        <w:rPr>
          <w:rFonts w:ascii="Open Sans" w:hAnsi="Open Sans" w:cs="Open Sans"/>
        </w:rPr>
        <w:t>open disclosure</w:t>
      </w:r>
      <w:r w:rsidR="00F5737E">
        <w:rPr>
          <w:rFonts w:ascii="Open Sans" w:hAnsi="Open Sans" w:cs="Open Sans"/>
        </w:rPr>
        <w:t xml:space="preserve">, restrictive practice, and antimicrobial </w:t>
      </w:r>
      <w:r w:rsidR="000F2B92">
        <w:rPr>
          <w:rFonts w:ascii="Open Sans" w:hAnsi="Open Sans" w:cs="Open Sans"/>
        </w:rPr>
        <w:t xml:space="preserve">stewardship </w:t>
      </w:r>
      <w:r w:rsidR="00EC6E06">
        <w:rPr>
          <w:rFonts w:ascii="Open Sans" w:hAnsi="Open Sans" w:cs="Open Sans"/>
        </w:rPr>
        <w:t xml:space="preserve">occurs and staff demonstrated understanding </w:t>
      </w:r>
      <w:r w:rsidR="00640149">
        <w:rPr>
          <w:rFonts w:ascii="Open Sans" w:hAnsi="Open Sans" w:cs="Open Sans"/>
        </w:rPr>
        <w:t>and</w:t>
      </w:r>
      <w:r w:rsidR="00FF004C">
        <w:rPr>
          <w:rFonts w:ascii="Open Sans" w:hAnsi="Open Sans" w:cs="Open Sans"/>
        </w:rPr>
        <w:t xml:space="preserve"> provided examples of their practical application in line with </w:t>
      </w:r>
      <w:r w:rsidR="00640149">
        <w:rPr>
          <w:rFonts w:ascii="Open Sans" w:hAnsi="Open Sans" w:cs="Open Sans"/>
        </w:rPr>
        <w:t xml:space="preserve">policies and procedures. </w:t>
      </w:r>
    </w:p>
    <w:p w14:paraId="4E34DC8C" w14:textId="7455EF04" w:rsidR="009A03CD" w:rsidRPr="001D1BC4" w:rsidRDefault="009A03CD" w:rsidP="009A03CD">
      <w:pPr>
        <w:pStyle w:val="NormalArial"/>
        <w:rPr>
          <w:rFonts w:ascii="Open Sans" w:hAnsi="Open Sans" w:cs="Open Sans"/>
        </w:rPr>
      </w:pPr>
      <w:r w:rsidRPr="00E135DF">
        <w:rPr>
          <w:rFonts w:ascii="Open Sans" w:hAnsi="Open Sans" w:cs="Open Sans"/>
        </w:rPr>
        <w:t>Based on the information summarised above, I find this Standard is compliant.</w:t>
      </w:r>
    </w:p>
    <w:p w14:paraId="07E3A131" w14:textId="2EA0143B" w:rsidR="007F4ADF" w:rsidRPr="007A2323" w:rsidRDefault="007F4ADF" w:rsidP="0036130C">
      <w:pPr>
        <w:pStyle w:val="NormalArial"/>
        <w:rPr>
          <w:rFonts w:ascii="Open Sans" w:hAnsi="Open Sans" w:cs="Open Sans"/>
          <w:color w:val="auto"/>
        </w:rPr>
      </w:pPr>
    </w:p>
    <w:sectPr w:rsidR="007F4ADF"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8CE3" w14:textId="77777777" w:rsidR="00502F09" w:rsidRDefault="00502F09">
      <w:pPr>
        <w:spacing w:after="0"/>
      </w:pPr>
      <w:r>
        <w:separator/>
      </w:r>
    </w:p>
  </w:endnote>
  <w:endnote w:type="continuationSeparator" w:id="0">
    <w:p w14:paraId="71FF1B5C" w14:textId="77777777" w:rsidR="00502F09" w:rsidRDefault="00502F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9E1C" w14:textId="77777777" w:rsidR="007F4ADF" w:rsidRPr="00DF37F2" w:rsidRDefault="007F4AD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Adventist Retirement Village - Victoria Pt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78C8066" w14:textId="77777777" w:rsidR="007F4ADF" w:rsidRPr="00DF37F2" w:rsidRDefault="007F4AD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5480</w:t>
    </w:r>
    <w:bookmarkEnd w:id="1"/>
    <w:r w:rsidRPr="00DF37F2">
      <w:rPr>
        <w:rStyle w:val="FooterBold"/>
        <w:rFonts w:ascii="Arial" w:hAnsi="Arial"/>
        <w:b w:val="0"/>
      </w:rPr>
      <w:tab/>
      <w:t xml:space="preserve">OFFICIAL: Sensitive </w:t>
    </w:r>
  </w:p>
  <w:p w14:paraId="24269602" w14:textId="77777777" w:rsidR="007F4ADF" w:rsidRPr="00DF37F2" w:rsidRDefault="007F4AD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9B10" w14:textId="77777777" w:rsidR="007F4ADF" w:rsidRDefault="007F4ADF"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A07B" w14:textId="77777777" w:rsidR="00502F09" w:rsidRDefault="00502F09" w:rsidP="00D71F88">
      <w:pPr>
        <w:spacing w:after="0"/>
      </w:pPr>
      <w:r>
        <w:separator/>
      </w:r>
    </w:p>
  </w:footnote>
  <w:footnote w:type="continuationSeparator" w:id="0">
    <w:p w14:paraId="153E744E" w14:textId="77777777" w:rsidR="00502F09" w:rsidRDefault="00502F09" w:rsidP="00D71F88">
      <w:pPr>
        <w:spacing w:after="0"/>
      </w:pPr>
      <w:r>
        <w:continuationSeparator/>
      </w:r>
    </w:p>
  </w:footnote>
  <w:footnote w:id="1">
    <w:p w14:paraId="3CD66A48" w14:textId="53F45AB1" w:rsidR="007F4ADF" w:rsidRDefault="007F4AD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7037CE">
        <w:rPr>
          <w:rFonts w:ascii="Arial" w:hAnsi="Arial"/>
          <w:color w:val="auto"/>
          <w:sz w:val="20"/>
          <w:szCs w:val="20"/>
        </w:rPr>
        <w:t>40A</w:t>
      </w:r>
      <w:r w:rsidRPr="00443CA4">
        <w:rPr>
          <w:rFonts w:ascii="Arial" w:hAnsi="Arial"/>
          <w:sz w:val="20"/>
          <w:szCs w:val="20"/>
        </w:rPr>
        <w:t xml:space="preserve"> of the Aged Care Quality and Safety Commission Rules 2018.</w:t>
      </w:r>
    </w:p>
    <w:p w14:paraId="08B81FEE" w14:textId="77777777" w:rsidR="007F4ADF" w:rsidRDefault="007F4ADF"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34A1" w14:textId="77777777" w:rsidR="007F4ADF" w:rsidRDefault="007F4ADF">
    <w:pPr>
      <w:pStyle w:val="Header"/>
    </w:pPr>
    <w:r>
      <w:rPr>
        <w:noProof/>
        <w:color w:val="2B579A"/>
        <w:shd w:val="clear" w:color="auto" w:fill="E6E6E6"/>
        <w:lang w:val="en-US"/>
      </w:rPr>
      <w:drawing>
        <wp:anchor distT="0" distB="0" distL="114300" distR="114300" simplePos="0" relativeHeight="251658241" behindDoc="1" locked="0" layoutInCell="1" allowOverlap="1" wp14:anchorId="786B2813" wp14:editId="41ED57F7">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5E7B" w14:textId="77777777" w:rsidR="007F4ADF" w:rsidRDefault="007F4ADF">
    <w:pPr>
      <w:pStyle w:val="Header"/>
    </w:pPr>
    <w:r>
      <w:rPr>
        <w:noProof/>
      </w:rPr>
      <w:drawing>
        <wp:anchor distT="0" distB="0" distL="114300" distR="114300" simplePos="0" relativeHeight="251658240" behindDoc="0" locked="0" layoutInCell="1" allowOverlap="1" wp14:anchorId="49546A55" wp14:editId="46802348">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3BAA920">
      <w:start w:val="1"/>
      <w:numFmt w:val="lowerRoman"/>
      <w:lvlText w:val="(%1)"/>
      <w:lvlJc w:val="left"/>
      <w:pPr>
        <w:ind w:left="1080" w:hanging="720"/>
      </w:pPr>
      <w:rPr>
        <w:rFonts w:hint="default"/>
      </w:rPr>
    </w:lvl>
    <w:lvl w:ilvl="1" w:tplc="DC60CAFC" w:tentative="1">
      <w:start w:val="1"/>
      <w:numFmt w:val="lowerLetter"/>
      <w:lvlText w:val="%2."/>
      <w:lvlJc w:val="left"/>
      <w:pPr>
        <w:ind w:left="1440" w:hanging="360"/>
      </w:pPr>
    </w:lvl>
    <w:lvl w:ilvl="2" w:tplc="E3C6A836" w:tentative="1">
      <w:start w:val="1"/>
      <w:numFmt w:val="lowerRoman"/>
      <w:lvlText w:val="%3."/>
      <w:lvlJc w:val="right"/>
      <w:pPr>
        <w:ind w:left="2160" w:hanging="180"/>
      </w:pPr>
    </w:lvl>
    <w:lvl w:ilvl="3" w:tplc="A94683A4" w:tentative="1">
      <w:start w:val="1"/>
      <w:numFmt w:val="decimal"/>
      <w:lvlText w:val="%4."/>
      <w:lvlJc w:val="left"/>
      <w:pPr>
        <w:ind w:left="2880" w:hanging="360"/>
      </w:pPr>
    </w:lvl>
    <w:lvl w:ilvl="4" w:tplc="BB7637B0" w:tentative="1">
      <w:start w:val="1"/>
      <w:numFmt w:val="lowerLetter"/>
      <w:lvlText w:val="%5."/>
      <w:lvlJc w:val="left"/>
      <w:pPr>
        <w:ind w:left="3600" w:hanging="360"/>
      </w:pPr>
    </w:lvl>
    <w:lvl w:ilvl="5" w:tplc="BB8A1A64" w:tentative="1">
      <w:start w:val="1"/>
      <w:numFmt w:val="lowerRoman"/>
      <w:lvlText w:val="%6."/>
      <w:lvlJc w:val="right"/>
      <w:pPr>
        <w:ind w:left="4320" w:hanging="180"/>
      </w:pPr>
    </w:lvl>
    <w:lvl w:ilvl="6" w:tplc="D2463E10" w:tentative="1">
      <w:start w:val="1"/>
      <w:numFmt w:val="decimal"/>
      <w:lvlText w:val="%7."/>
      <w:lvlJc w:val="left"/>
      <w:pPr>
        <w:ind w:left="5040" w:hanging="360"/>
      </w:pPr>
    </w:lvl>
    <w:lvl w:ilvl="7" w:tplc="5D0879DC" w:tentative="1">
      <w:start w:val="1"/>
      <w:numFmt w:val="lowerLetter"/>
      <w:lvlText w:val="%8."/>
      <w:lvlJc w:val="left"/>
      <w:pPr>
        <w:ind w:left="5760" w:hanging="360"/>
      </w:pPr>
    </w:lvl>
    <w:lvl w:ilvl="8" w:tplc="674A15D2"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E5C0B8FC">
      <w:start w:val="1"/>
      <w:numFmt w:val="lowerRoman"/>
      <w:lvlText w:val="(%1)"/>
      <w:lvlJc w:val="left"/>
      <w:pPr>
        <w:ind w:left="1080" w:hanging="720"/>
      </w:pPr>
      <w:rPr>
        <w:rFonts w:hint="default"/>
      </w:rPr>
    </w:lvl>
    <w:lvl w:ilvl="1" w:tplc="4B4C17EA" w:tentative="1">
      <w:start w:val="1"/>
      <w:numFmt w:val="lowerLetter"/>
      <w:lvlText w:val="%2."/>
      <w:lvlJc w:val="left"/>
      <w:pPr>
        <w:ind w:left="1440" w:hanging="360"/>
      </w:pPr>
    </w:lvl>
    <w:lvl w:ilvl="2" w:tplc="D92E71FC" w:tentative="1">
      <w:start w:val="1"/>
      <w:numFmt w:val="lowerRoman"/>
      <w:lvlText w:val="%3."/>
      <w:lvlJc w:val="right"/>
      <w:pPr>
        <w:ind w:left="2160" w:hanging="180"/>
      </w:pPr>
    </w:lvl>
    <w:lvl w:ilvl="3" w:tplc="4B323938" w:tentative="1">
      <w:start w:val="1"/>
      <w:numFmt w:val="decimal"/>
      <w:lvlText w:val="%4."/>
      <w:lvlJc w:val="left"/>
      <w:pPr>
        <w:ind w:left="2880" w:hanging="360"/>
      </w:pPr>
    </w:lvl>
    <w:lvl w:ilvl="4" w:tplc="81CAA884" w:tentative="1">
      <w:start w:val="1"/>
      <w:numFmt w:val="lowerLetter"/>
      <w:lvlText w:val="%5."/>
      <w:lvlJc w:val="left"/>
      <w:pPr>
        <w:ind w:left="3600" w:hanging="360"/>
      </w:pPr>
    </w:lvl>
    <w:lvl w:ilvl="5" w:tplc="3F7C0286" w:tentative="1">
      <w:start w:val="1"/>
      <w:numFmt w:val="lowerRoman"/>
      <w:lvlText w:val="%6."/>
      <w:lvlJc w:val="right"/>
      <w:pPr>
        <w:ind w:left="4320" w:hanging="180"/>
      </w:pPr>
    </w:lvl>
    <w:lvl w:ilvl="6" w:tplc="4B9ACDB8" w:tentative="1">
      <w:start w:val="1"/>
      <w:numFmt w:val="decimal"/>
      <w:lvlText w:val="%7."/>
      <w:lvlJc w:val="left"/>
      <w:pPr>
        <w:ind w:left="5040" w:hanging="360"/>
      </w:pPr>
    </w:lvl>
    <w:lvl w:ilvl="7" w:tplc="C2167AC6" w:tentative="1">
      <w:start w:val="1"/>
      <w:numFmt w:val="lowerLetter"/>
      <w:lvlText w:val="%8."/>
      <w:lvlJc w:val="left"/>
      <w:pPr>
        <w:ind w:left="5760" w:hanging="360"/>
      </w:pPr>
    </w:lvl>
    <w:lvl w:ilvl="8" w:tplc="71729920"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B5225DD4">
      <w:start w:val="1"/>
      <w:numFmt w:val="lowerRoman"/>
      <w:lvlText w:val="(%1)"/>
      <w:lvlJc w:val="left"/>
      <w:pPr>
        <w:ind w:left="1080" w:hanging="720"/>
      </w:pPr>
      <w:rPr>
        <w:rFonts w:hint="default"/>
      </w:rPr>
    </w:lvl>
    <w:lvl w:ilvl="1" w:tplc="21C27168" w:tentative="1">
      <w:start w:val="1"/>
      <w:numFmt w:val="lowerLetter"/>
      <w:lvlText w:val="%2."/>
      <w:lvlJc w:val="left"/>
      <w:pPr>
        <w:ind w:left="1440" w:hanging="360"/>
      </w:pPr>
    </w:lvl>
    <w:lvl w:ilvl="2" w:tplc="1046AC6C" w:tentative="1">
      <w:start w:val="1"/>
      <w:numFmt w:val="lowerRoman"/>
      <w:lvlText w:val="%3."/>
      <w:lvlJc w:val="right"/>
      <w:pPr>
        <w:ind w:left="2160" w:hanging="180"/>
      </w:pPr>
    </w:lvl>
    <w:lvl w:ilvl="3" w:tplc="2EE8EA8E" w:tentative="1">
      <w:start w:val="1"/>
      <w:numFmt w:val="decimal"/>
      <w:lvlText w:val="%4."/>
      <w:lvlJc w:val="left"/>
      <w:pPr>
        <w:ind w:left="2880" w:hanging="360"/>
      </w:pPr>
    </w:lvl>
    <w:lvl w:ilvl="4" w:tplc="E13E9664" w:tentative="1">
      <w:start w:val="1"/>
      <w:numFmt w:val="lowerLetter"/>
      <w:lvlText w:val="%5."/>
      <w:lvlJc w:val="left"/>
      <w:pPr>
        <w:ind w:left="3600" w:hanging="360"/>
      </w:pPr>
    </w:lvl>
    <w:lvl w:ilvl="5" w:tplc="0F6875F2" w:tentative="1">
      <w:start w:val="1"/>
      <w:numFmt w:val="lowerRoman"/>
      <w:lvlText w:val="%6."/>
      <w:lvlJc w:val="right"/>
      <w:pPr>
        <w:ind w:left="4320" w:hanging="180"/>
      </w:pPr>
    </w:lvl>
    <w:lvl w:ilvl="6" w:tplc="43D467F8" w:tentative="1">
      <w:start w:val="1"/>
      <w:numFmt w:val="decimal"/>
      <w:lvlText w:val="%7."/>
      <w:lvlJc w:val="left"/>
      <w:pPr>
        <w:ind w:left="5040" w:hanging="360"/>
      </w:pPr>
    </w:lvl>
    <w:lvl w:ilvl="7" w:tplc="1F30F670" w:tentative="1">
      <w:start w:val="1"/>
      <w:numFmt w:val="lowerLetter"/>
      <w:lvlText w:val="%8."/>
      <w:lvlJc w:val="left"/>
      <w:pPr>
        <w:ind w:left="5760" w:hanging="360"/>
      </w:pPr>
    </w:lvl>
    <w:lvl w:ilvl="8" w:tplc="E17CE4D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0ED0A35C">
      <w:start w:val="1"/>
      <w:numFmt w:val="bullet"/>
      <w:lvlText w:val=""/>
      <w:lvlJc w:val="left"/>
      <w:pPr>
        <w:ind w:left="720" w:hanging="360"/>
      </w:pPr>
      <w:rPr>
        <w:rFonts w:ascii="Symbol" w:hAnsi="Symbol" w:hint="default"/>
        <w:color w:val="auto"/>
        <w:sz w:val="24"/>
        <w:szCs w:val="24"/>
      </w:rPr>
    </w:lvl>
    <w:lvl w:ilvl="1" w:tplc="7C8EED14" w:tentative="1">
      <w:start w:val="1"/>
      <w:numFmt w:val="bullet"/>
      <w:lvlText w:val="o"/>
      <w:lvlJc w:val="left"/>
      <w:pPr>
        <w:ind w:left="1440" w:hanging="360"/>
      </w:pPr>
      <w:rPr>
        <w:rFonts w:ascii="Courier New" w:hAnsi="Courier New" w:cs="Courier New" w:hint="default"/>
      </w:rPr>
    </w:lvl>
    <w:lvl w:ilvl="2" w:tplc="95B4BB8E" w:tentative="1">
      <w:start w:val="1"/>
      <w:numFmt w:val="bullet"/>
      <w:lvlText w:val=""/>
      <w:lvlJc w:val="left"/>
      <w:pPr>
        <w:ind w:left="2160" w:hanging="360"/>
      </w:pPr>
      <w:rPr>
        <w:rFonts w:ascii="Wingdings" w:hAnsi="Wingdings" w:hint="default"/>
      </w:rPr>
    </w:lvl>
    <w:lvl w:ilvl="3" w:tplc="CDDC116E" w:tentative="1">
      <w:start w:val="1"/>
      <w:numFmt w:val="bullet"/>
      <w:lvlText w:val=""/>
      <w:lvlJc w:val="left"/>
      <w:pPr>
        <w:ind w:left="2880" w:hanging="360"/>
      </w:pPr>
      <w:rPr>
        <w:rFonts w:ascii="Symbol" w:hAnsi="Symbol" w:hint="default"/>
      </w:rPr>
    </w:lvl>
    <w:lvl w:ilvl="4" w:tplc="2536F69C" w:tentative="1">
      <w:start w:val="1"/>
      <w:numFmt w:val="bullet"/>
      <w:lvlText w:val="o"/>
      <w:lvlJc w:val="left"/>
      <w:pPr>
        <w:ind w:left="3600" w:hanging="360"/>
      </w:pPr>
      <w:rPr>
        <w:rFonts w:ascii="Courier New" w:hAnsi="Courier New" w:cs="Courier New" w:hint="default"/>
      </w:rPr>
    </w:lvl>
    <w:lvl w:ilvl="5" w:tplc="42EA6DF2" w:tentative="1">
      <w:start w:val="1"/>
      <w:numFmt w:val="bullet"/>
      <w:lvlText w:val=""/>
      <w:lvlJc w:val="left"/>
      <w:pPr>
        <w:ind w:left="4320" w:hanging="360"/>
      </w:pPr>
      <w:rPr>
        <w:rFonts w:ascii="Wingdings" w:hAnsi="Wingdings" w:hint="default"/>
      </w:rPr>
    </w:lvl>
    <w:lvl w:ilvl="6" w:tplc="78A25560" w:tentative="1">
      <w:start w:val="1"/>
      <w:numFmt w:val="bullet"/>
      <w:lvlText w:val=""/>
      <w:lvlJc w:val="left"/>
      <w:pPr>
        <w:ind w:left="5040" w:hanging="360"/>
      </w:pPr>
      <w:rPr>
        <w:rFonts w:ascii="Symbol" w:hAnsi="Symbol" w:hint="default"/>
      </w:rPr>
    </w:lvl>
    <w:lvl w:ilvl="7" w:tplc="B4DAB6E8" w:tentative="1">
      <w:start w:val="1"/>
      <w:numFmt w:val="bullet"/>
      <w:lvlText w:val="o"/>
      <w:lvlJc w:val="left"/>
      <w:pPr>
        <w:ind w:left="5760" w:hanging="360"/>
      </w:pPr>
      <w:rPr>
        <w:rFonts w:ascii="Courier New" w:hAnsi="Courier New" w:cs="Courier New" w:hint="default"/>
      </w:rPr>
    </w:lvl>
    <w:lvl w:ilvl="8" w:tplc="7E842EC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7890BCC8">
      <w:start w:val="1"/>
      <w:numFmt w:val="lowerRoman"/>
      <w:lvlText w:val="(%1)"/>
      <w:lvlJc w:val="left"/>
      <w:pPr>
        <w:ind w:left="1080" w:hanging="720"/>
      </w:pPr>
      <w:rPr>
        <w:rFonts w:hint="default"/>
      </w:rPr>
    </w:lvl>
    <w:lvl w:ilvl="1" w:tplc="C6B0CC4A" w:tentative="1">
      <w:start w:val="1"/>
      <w:numFmt w:val="lowerLetter"/>
      <w:lvlText w:val="%2."/>
      <w:lvlJc w:val="left"/>
      <w:pPr>
        <w:ind w:left="1440" w:hanging="360"/>
      </w:pPr>
    </w:lvl>
    <w:lvl w:ilvl="2" w:tplc="F23815E4" w:tentative="1">
      <w:start w:val="1"/>
      <w:numFmt w:val="lowerRoman"/>
      <w:lvlText w:val="%3."/>
      <w:lvlJc w:val="right"/>
      <w:pPr>
        <w:ind w:left="2160" w:hanging="180"/>
      </w:pPr>
    </w:lvl>
    <w:lvl w:ilvl="3" w:tplc="4F32BF22" w:tentative="1">
      <w:start w:val="1"/>
      <w:numFmt w:val="decimal"/>
      <w:lvlText w:val="%4."/>
      <w:lvlJc w:val="left"/>
      <w:pPr>
        <w:ind w:left="2880" w:hanging="360"/>
      </w:pPr>
    </w:lvl>
    <w:lvl w:ilvl="4" w:tplc="27CABDFE" w:tentative="1">
      <w:start w:val="1"/>
      <w:numFmt w:val="lowerLetter"/>
      <w:lvlText w:val="%5."/>
      <w:lvlJc w:val="left"/>
      <w:pPr>
        <w:ind w:left="3600" w:hanging="360"/>
      </w:pPr>
    </w:lvl>
    <w:lvl w:ilvl="5" w:tplc="4A200472" w:tentative="1">
      <w:start w:val="1"/>
      <w:numFmt w:val="lowerRoman"/>
      <w:lvlText w:val="%6."/>
      <w:lvlJc w:val="right"/>
      <w:pPr>
        <w:ind w:left="4320" w:hanging="180"/>
      </w:pPr>
    </w:lvl>
    <w:lvl w:ilvl="6" w:tplc="D006F12C" w:tentative="1">
      <w:start w:val="1"/>
      <w:numFmt w:val="decimal"/>
      <w:lvlText w:val="%7."/>
      <w:lvlJc w:val="left"/>
      <w:pPr>
        <w:ind w:left="5040" w:hanging="360"/>
      </w:pPr>
    </w:lvl>
    <w:lvl w:ilvl="7" w:tplc="BDA881C8" w:tentative="1">
      <w:start w:val="1"/>
      <w:numFmt w:val="lowerLetter"/>
      <w:lvlText w:val="%8."/>
      <w:lvlJc w:val="left"/>
      <w:pPr>
        <w:ind w:left="5760" w:hanging="360"/>
      </w:pPr>
    </w:lvl>
    <w:lvl w:ilvl="8" w:tplc="4224EB8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D3001FA">
      <w:start w:val="1"/>
      <w:numFmt w:val="lowerRoman"/>
      <w:lvlText w:val="(%1)"/>
      <w:lvlJc w:val="left"/>
      <w:pPr>
        <w:ind w:left="1080" w:hanging="720"/>
      </w:pPr>
      <w:rPr>
        <w:rFonts w:hint="default"/>
      </w:rPr>
    </w:lvl>
    <w:lvl w:ilvl="1" w:tplc="552CECF2" w:tentative="1">
      <w:start w:val="1"/>
      <w:numFmt w:val="lowerLetter"/>
      <w:lvlText w:val="%2."/>
      <w:lvlJc w:val="left"/>
      <w:pPr>
        <w:ind w:left="1440" w:hanging="360"/>
      </w:pPr>
    </w:lvl>
    <w:lvl w:ilvl="2" w:tplc="ADA4DEF6" w:tentative="1">
      <w:start w:val="1"/>
      <w:numFmt w:val="lowerRoman"/>
      <w:lvlText w:val="%3."/>
      <w:lvlJc w:val="right"/>
      <w:pPr>
        <w:ind w:left="2160" w:hanging="180"/>
      </w:pPr>
    </w:lvl>
    <w:lvl w:ilvl="3" w:tplc="0680C0A2" w:tentative="1">
      <w:start w:val="1"/>
      <w:numFmt w:val="decimal"/>
      <w:lvlText w:val="%4."/>
      <w:lvlJc w:val="left"/>
      <w:pPr>
        <w:ind w:left="2880" w:hanging="360"/>
      </w:pPr>
    </w:lvl>
    <w:lvl w:ilvl="4" w:tplc="A782DB02" w:tentative="1">
      <w:start w:val="1"/>
      <w:numFmt w:val="lowerLetter"/>
      <w:lvlText w:val="%5."/>
      <w:lvlJc w:val="left"/>
      <w:pPr>
        <w:ind w:left="3600" w:hanging="360"/>
      </w:pPr>
    </w:lvl>
    <w:lvl w:ilvl="5" w:tplc="8EB41ED6" w:tentative="1">
      <w:start w:val="1"/>
      <w:numFmt w:val="lowerRoman"/>
      <w:lvlText w:val="%6."/>
      <w:lvlJc w:val="right"/>
      <w:pPr>
        <w:ind w:left="4320" w:hanging="180"/>
      </w:pPr>
    </w:lvl>
    <w:lvl w:ilvl="6" w:tplc="6AC4519A" w:tentative="1">
      <w:start w:val="1"/>
      <w:numFmt w:val="decimal"/>
      <w:lvlText w:val="%7."/>
      <w:lvlJc w:val="left"/>
      <w:pPr>
        <w:ind w:left="5040" w:hanging="360"/>
      </w:pPr>
    </w:lvl>
    <w:lvl w:ilvl="7" w:tplc="E6386F60" w:tentative="1">
      <w:start w:val="1"/>
      <w:numFmt w:val="lowerLetter"/>
      <w:lvlText w:val="%8."/>
      <w:lvlJc w:val="left"/>
      <w:pPr>
        <w:ind w:left="5760" w:hanging="360"/>
      </w:pPr>
    </w:lvl>
    <w:lvl w:ilvl="8" w:tplc="2BD84F9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C5C3778">
      <w:start w:val="1"/>
      <w:numFmt w:val="lowerRoman"/>
      <w:lvlText w:val="(%1)"/>
      <w:lvlJc w:val="left"/>
      <w:pPr>
        <w:ind w:left="1080" w:hanging="720"/>
      </w:pPr>
      <w:rPr>
        <w:rFonts w:hint="default"/>
      </w:rPr>
    </w:lvl>
    <w:lvl w:ilvl="1" w:tplc="568A7A26" w:tentative="1">
      <w:start w:val="1"/>
      <w:numFmt w:val="lowerLetter"/>
      <w:lvlText w:val="%2."/>
      <w:lvlJc w:val="left"/>
      <w:pPr>
        <w:ind w:left="1440" w:hanging="360"/>
      </w:pPr>
    </w:lvl>
    <w:lvl w:ilvl="2" w:tplc="9648F3F8" w:tentative="1">
      <w:start w:val="1"/>
      <w:numFmt w:val="lowerRoman"/>
      <w:lvlText w:val="%3."/>
      <w:lvlJc w:val="right"/>
      <w:pPr>
        <w:ind w:left="2160" w:hanging="180"/>
      </w:pPr>
    </w:lvl>
    <w:lvl w:ilvl="3" w:tplc="1DD0240C" w:tentative="1">
      <w:start w:val="1"/>
      <w:numFmt w:val="decimal"/>
      <w:lvlText w:val="%4."/>
      <w:lvlJc w:val="left"/>
      <w:pPr>
        <w:ind w:left="2880" w:hanging="360"/>
      </w:pPr>
    </w:lvl>
    <w:lvl w:ilvl="4" w:tplc="65E22FE2" w:tentative="1">
      <w:start w:val="1"/>
      <w:numFmt w:val="lowerLetter"/>
      <w:lvlText w:val="%5."/>
      <w:lvlJc w:val="left"/>
      <w:pPr>
        <w:ind w:left="3600" w:hanging="360"/>
      </w:pPr>
    </w:lvl>
    <w:lvl w:ilvl="5" w:tplc="438E3544" w:tentative="1">
      <w:start w:val="1"/>
      <w:numFmt w:val="lowerRoman"/>
      <w:lvlText w:val="%6."/>
      <w:lvlJc w:val="right"/>
      <w:pPr>
        <w:ind w:left="4320" w:hanging="180"/>
      </w:pPr>
    </w:lvl>
    <w:lvl w:ilvl="6" w:tplc="02328738" w:tentative="1">
      <w:start w:val="1"/>
      <w:numFmt w:val="decimal"/>
      <w:lvlText w:val="%7."/>
      <w:lvlJc w:val="left"/>
      <w:pPr>
        <w:ind w:left="5040" w:hanging="360"/>
      </w:pPr>
    </w:lvl>
    <w:lvl w:ilvl="7" w:tplc="11AA0AD6" w:tentative="1">
      <w:start w:val="1"/>
      <w:numFmt w:val="lowerLetter"/>
      <w:lvlText w:val="%8."/>
      <w:lvlJc w:val="left"/>
      <w:pPr>
        <w:ind w:left="5760" w:hanging="360"/>
      </w:pPr>
    </w:lvl>
    <w:lvl w:ilvl="8" w:tplc="376C744C"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E6CCCB8C">
      <w:start w:val="1"/>
      <w:numFmt w:val="lowerRoman"/>
      <w:lvlText w:val="(%1)"/>
      <w:lvlJc w:val="left"/>
      <w:pPr>
        <w:ind w:left="1080" w:hanging="720"/>
      </w:pPr>
      <w:rPr>
        <w:rFonts w:hint="default"/>
      </w:rPr>
    </w:lvl>
    <w:lvl w:ilvl="1" w:tplc="66C643C2" w:tentative="1">
      <w:start w:val="1"/>
      <w:numFmt w:val="lowerLetter"/>
      <w:lvlText w:val="%2."/>
      <w:lvlJc w:val="left"/>
      <w:pPr>
        <w:ind w:left="1440" w:hanging="360"/>
      </w:pPr>
    </w:lvl>
    <w:lvl w:ilvl="2" w:tplc="DC60EEB6" w:tentative="1">
      <w:start w:val="1"/>
      <w:numFmt w:val="lowerRoman"/>
      <w:lvlText w:val="%3."/>
      <w:lvlJc w:val="right"/>
      <w:pPr>
        <w:ind w:left="2160" w:hanging="180"/>
      </w:pPr>
    </w:lvl>
    <w:lvl w:ilvl="3" w:tplc="55146E12" w:tentative="1">
      <w:start w:val="1"/>
      <w:numFmt w:val="decimal"/>
      <w:lvlText w:val="%4."/>
      <w:lvlJc w:val="left"/>
      <w:pPr>
        <w:ind w:left="2880" w:hanging="360"/>
      </w:pPr>
    </w:lvl>
    <w:lvl w:ilvl="4" w:tplc="49B075AA" w:tentative="1">
      <w:start w:val="1"/>
      <w:numFmt w:val="lowerLetter"/>
      <w:lvlText w:val="%5."/>
      <w:lvlJc w:val="left"/>
      <w:pPr>
        <w:ind w:left="3600" w:hanging="360"/>
      </w:pPr>
    </w:lvl>
    <w:lvl w:ilvl="5" w:tplc="5FC2060C" w:tentative="1">
      <w:start w:val="1"/>
      <w:numFmt w:val="lowerRoman"/>
      <w:lvlText w:val="%6."/>
      <w:lvlJc w:val="right"/>
      <w:pPr>
        <w:ind w:left="4320" w:hanging="180"/>
      </w:pPr>
    </w:lvl>
    <w:lvl w:ilvl="6" w:tplc="588EB7CE" w:tentative="1">
      <w:start w:val="1"/>
      <w:numFmt w:val="decimal"/>
      <w:lvlText w:val="%7."/>
      <w:lvlJc w:val="left"/>
      <w:pPr>
        <w:ind w:left="5040" w:hanging="360"/>
      </w:pPr>
    </w:lvl>
    <w:lvl w:ilvl="7" w:tplc="FE98AC0A" w:tentative="1">
      <w:start w:val="1"/>
      <w:numFmt w:val="lowerLetter"/>
      <w:lvlText w:val="%8."/>
      <w:lvlJc w:val="left"/>
      <w:pPr>
        <w:ind w:left="5760" w:hanging="360"/>
      </w:pPr>
    </w:lvl>
    <w:lvl w:ilvl="8" w:tplc="6BFE8068"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0F14B182">
      <w:start w:val="1"/>
      <w:numFmt w:val="bullet"/>
      <w:lvlText w:val=""/>
      <w:lvlJc w:val="left"/>
      <w:pPr>
        <w:ind w:left="624" w:hanging="267"/>
      </w:pPr>
      <w:rPr>
        <w:rFonts w:ascii="Symbol" w:hAnsi="Symbol" w:hint="default"/>
      </w:rPr>
    </w:lvl>
    <w:lvl w:ilvl="1" w:tplc="7F02D04A">
      <w:start w:val="1"/>
      <w:numFmt w:val="bullet"/>
      <w:lvlText w:val="o"/>
      <w:lvlJc w:val="left"/>
      <w:pPr>
        <w:ind w:left="1080" w:hanging="360"/>
      </w:pPr>
      <w:rPr>
        <w:rFonts w:ascii="Courier New" w:hAnsi="Courier New" w:cs="Courier New" w:hint="default"/>
      </w:rPr>
    </w:lvl>
    <w:lvl w:ilvl="2" w:tplc="5C9E98EC" w:tentative="1">
      <w:start w:val="1"/>
      <w:numFmt w:val="bullet"/>
      <w:lvlText w:val=""/>
      <w:lvlJc w:val="left"/>
      <w:pPr>
        <w:ind w:left="1800" w:hanging="360"/>
      </w:pPr>
      <w:rPr>
        <w:rFonts w:ascii="Wingdings" w:hAnsi="Wingdings" w:hint="default"/>
      </w:rPr>
    </w:lvl>
    <w:lvl w:ilvl="3" w:tplc="189A3A32" w:tentative="1">
      <w:start w:val="1"/>
      <w:numFmt w:val="bullet"/>
      <w:lvlText w:val=""/>
      <w:lvlJc w:val="left"/>
      <w:pPr>
        <w:ind w:left="2520" w:hanging="360"/>
      </w:pPr>
      <w:rPr>
        <w:rFonts w:ascii="Symbol" w:hAnsi="Symbol" w:hint="default"/>
      </w:rPr>
    </w:lvl>
    <w:lvl w:ilvl="4" w:tplc="1A406558" w:tentative="1">
      <w:start w:val="1"/>
      <w:numFmt w:val="bullet"/>
      <w:lvlText w:val="o"/>
      <w:lvlJc w:val="left"/>
      <w:pPr>
        <w:ind w:left="3240" w:hanging="360"/>
      </w:pPr>
      <w:rPr>
        <w:rFonts w:ascii="Courier New" w:hAnsi="Courier New" w:cs="Courier New" w:hint="default"/>
      </w:rPr>
    </w:lvl>
    <w:lvl w:ilvl="5" w:tplc="3854529A" w:tentative="1">
      <w:start w:val="1"/>
      <w:numFmt w:val="bullet"/>
      <w:lvlText w:val=""/>
      <w:lvlJc w:val="left"/>
      <w:pPr>
        <w:ind w:left="3960" w:hanging="360"/>
      </w:pPr>
      <w:rPr>
        <w:rFonts w:ascii="Wingdings" w:hAnsi="Wingdings" w:hint="default"/>
      </w:rPr>
    </w:lvl>
    <w:lvl w:ilvl="6" w:tplc="586C9FCA" w:tentative="1">
      <w:start w:val="1"/>
      <w:numFmt w:val="bullet"/>
      <w:lvlText w:val=""/>
      <w:lvlJc w:val="left"/>
      <w:pPr>
        <w:ind w:left="4680" w:hanging="360"/>
      </w:pPr>
      <w:rPr>
        <w:rFonts w:ascii="Symbol" w:hAnsi="Symbol" w:hint="default"/>
      </w:rPr>
    </w:lvl>
    <w:lvl w:ilvl="7" w:tplc="7E4EDB4E" w:tentative="1">
      <w:start w:val="1"/>
      <w:numFmt w:val="bullet"/>
      <w:lvlText w:val="o"/>
      <w:lvlJc w:val="left"/>
      <w:pPr>
        <w:ind w:left="5400" w:hanging="360"/>
      </w:pPr>
      <w:rPr>
        <w:rFonts w:ascii="Courier New" w:hAnsi="Courier New" w:cs="Courier New" w:hint="default"/>
      </w:rPr>
    </w:lvl>
    <w:lvl w:ilvl="8" w:tplc="D77432BE"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EE34F1AA">
      <w:start w:val="1"/>
      <w:numFmt w:val="lowerRoman"/>
      <w:lvlText w:val="(%1)"/>
      <w:lvlJc w:val="left"/>
      <w:pPr>
        <w:ind w:left="1080" w:hanging="720"/>
      </w:pPr>
      <w:rPr>
        <w:rFonts w:hint="default"/>
      </w:rPr>
    </w:lvl>
    <w:lvl w:ilvl="1" w:tplc="BC128502" w:tentative="1">
      <w:start w:val="1"/>
      <w:numFmt w:val="lowerLetter"/>
      <w:lvlText w:val="%2."/>
      <w:lvlJc w:val="left"/>
      <w:pPr>
        <w:ind w:left="1440" w:hanging="360"/>
      </w:pPr>
    </w:lvl>
    <w:lvl w:ilvl="2" w:tplc="41082048" w:tentative="1">
      <w:start w:val="1"/>
      <w:numFmt w:val="lowerRoman"/>
      <w:lvlText w:val="%3."/>
      <w:lvlJc w:val="right"/>
      <w:pPr>
        <w:ind w:left="2160" w:hanging="180"/>
      </w:pPr>
    </w:lvl>
    <w:lvl w:ilvl="3" w:tplc="AE64B6E0" w:tentative="1">
      <w:start w:val="1"/>
      <w:numFmt w:val="decimal"/>
      <w:lvlText w:val="%4."/>
      <w:lvlJc w:val="left"/>
      <w:pPr>
        <w:ind w:left="2880" w:hanging="360"/>
      </w:pPr>
    </w:lvl>
    <w:lvl w:ilvl="4" w:tplc="50B217BC" w:tentative="1">
      <w:start w:val="1"/>
      <w:numFmt w:val="lowerLetter"/>
      <w:lvlText w:val="%5."/>
      <w:lvlJc w:val="left"/>
      <w:pPr>
        <w:ind w:left="3600" w:hanging="360"/>
      </w:pPr>
    </w:lvl>
    <w:lvl w:ilvl="5" w:tplc="FE54851A" w:tentative="1">
      <w:start w:val="1"/>
      <w:numFmt w:val="lowerRoman"/>
      <w:lvlText w:val="%6."/>
      <w:lvlJc w:val="right"/>
      <w:pPr>
        <w:ind w:left="4320" w:hanging="180"/>
      </w:pPr>
    </w:lvl>
    <w:lvl w:ilvl="6" w:tplc="9F96D1EA" w:tentative="1">
      <w:start w:val="1"/>
      <w:numFmt w:val="decimal"/>
      <w:lvlText w:val="%7."/>
      <w:lvlJc w:val="left"/>
      <w:pPr>
        <w:ind w:left="5040" w:hanging="360"/>
      </w:pPr>
    </w:lvl>
    <w:lvl w:ilvl="7" w:tplc="AC0E45CA" w:tentative="1">
      <w:start w:val="1"/>
      <w:numFmt w:val="lowerLetter"/>
      <w:lvlText w:val="%8."/>
      <w:lvlJc w:val="left"/>
      <w:pPr>
        <w:ind w:left="5760" w:hanging="360"/>
      </w:pPr>
    </w:lvl>
    <w:lvl w:ilvl="8" w:tplc="AB1267F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095EA906">
      <w:start w:val="1"/>
      <w:numFmt w:val="lowerRoman"/>
      <w:lvlText w:val="(%1)"/>
      <w:lvlJc w:val="left"/>
      <w:pPr>
        <w:ind w:left="1080" w:hanging="720"/>
      </w:pPr>
      <w:rPr>
        <w:rFonts w:hint="default"/>
      </w:rPr>
    </w:lvl>
    <w:lvl w:ilvl="1" w:tplc="CC90606E" w:tentative="1">
      <w:start w:val="1"/>
      <w:numFmt w:val="lowerLetter"/>
      <w:lvlText w:val="%2."/>
      <w:lvlJc w:val="left"/>
      <w:pPr>
        <w:ind w:left="1440" w:hanging="360"/>
      </w:pPr>
    </w:lvl>
    <w:lvl w:ilvl="2" w:tplc="EC5C372A" w:tentative="1">
      <w:start w:val="1"/>
      <w:numFmt w:val="lowerRoman"/>
      <w:lvlText w:val="%3."/>
      <w:lvlJc w:val="right"/>
      <w:pPr>
        <w:ind w:left="2160" w:hanging="180"/>
      </w:pPr>
    </w:lvl>
    <w:lvl w:ilvl="3" w:tplc="A4D40050" w:tentative="1">
      <w:start w:val="1"/>
      <w:numFmt w:val="decimal"/>
      <w:lvlText w:val="%4."/>
      <w:lvlJc w:val="left"/>
      <w:pPr>
        <w:ind w:left="2880" w:hanging="360"/>
      </w:pPr>
    </w:lvl>
    <w:lvl w:ilvl="4" w:tplc="79066EE2" w:tentative="1">
      <w:start w:val="1"/>
      <w:numFmt w:val="lowerLetter"/>
      <w:lvlText w:val="%5."/>
      <w:lvlJc w:val="left"/>
      <w:pPr>
        <w:ind w:left="3600" w:hanging="360"/>
      </w:pPr>
    </w:lvl>
    <w:lvl w:ilvl="5" w:tplc="4FCA6E10" w:tentative="1">
      <w:start w:val="1"/>
      <w:numFmt w:val="lowerRoman"/>
      <w:lvlText w:val="%6."/>
      <w:lvlJc w:val="right"/>
      <w:pPr>
        <w:ind w:left="4320" w:hanging="180"/>
      </w:pPr>
    </w:lvl>
    <w:lvl w:ilvl="6" w:tplc="CADCCDEC" w:tentative="1">
      <w:start w:val="1"/>
      <w:numFmt w:val="decimal"/>
      <w:lvlText w:val="%7."/>
      <w:lvlJc w:val="left"/>
      <w:pPr>
        <w:ind w:left="5040" w:hanging="360"/>
      </w:pPr>
    </w:lvl>
    <w:lvl w:ilvl="7" w:tplc="682A8C4A" w:tentative="1">
      <w:start w:val="1"/>
      <w:numFmt w:val="lowerLetter"/>
      <w:lvlText w:val="%8."/>
      <w:lvlJc w:val="left"/>
      <w:pPr>
        <w:ind w:left="5760" w:hanging="360"/>
      </w:pPr>
    </w:lvl>
    <w:lvl w:ilvl="8" w:tplc="605E7088"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73163381">
    <w:abstractNumId w:val="12"/>
  </w:num>
  <w:num w:numId="2" w16cid:durableId="580068442">
    <w:abstractNumId w:val="4"/>
  </w:num>
  <w:num w:numId="3" w16cid:durableId="1016735183">
    <w:abstractNumId w:val="2"/>
  </w:num>
  <w:num w:numId="4" w16cid:durableId="445002135">
    <w:abstractNumId w:val="7"/>
  </w:num>
  <w:num w:numId="5" w16cid:durableId="184172396">
    <w:abstractNumId w:val="6"/>
  </w:num>
  <w:num w:numId="6" w16cid:durableId="291593061">
    <w:abstractNumId w:val="1"/>
  </w:num>
  <w:num w:numId="7" w16cid:durableId="13577606">
    <w:abstractNumId w:val="10"/>
  </w:num>
  <w:num w:numId="8" w16cid:durableId="877199675">
    <w:abstractNumId w:val="5"/>
  </w:num>
  <w:num w:numId="9" w16cid:durableId="554436443">
    <w:abstractNumId w:val="8"/>
  </w:num>
  <w:num w:numId="10" w16cid:durableId="1658917864">
    <w:abstractNumId w:val="3"/>
  </w:num>
  <w:num w:numId="11" w16cid:durableId="485244194">
    <w:abstractNumId w:val="11"/>
  </w:num>
  <w:num w:numId="12" w16cid:durableId="1638291065">
    <w:abstractNumId w:val="0"/>
  </w:num>
  <w:num w:numId="13" w16cid:durableId="663440361">
    <w:abstractNumId w:val="12"/>
  </w:num>
  <w:num w:numId="14" w16cid:durableId="1213619146">
    <w:abstractNumId w:val="12"/>
  </w:num>
  <w:num w:numId="15" w16cid:durableId="3576616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C41"/>
    <w:rsid w:val="00005BD3"/>
    <w:rsid w:val="0001294E"/>
    <w:rsid w:val="000168B8"/>
    <w:rsid w:val="00020BA3"/>
    <w:rsid w:val="00023FFF"/>
    <w:rsid w:val="000265EC"/>
    <w:rsid w:val="0003514E"/>
    <w:rsid w:val="00035BC2"/>
    <w:rsid w:val="00050F55"/>
    <w:rsid w:val="0005586B"/>
    <w:rsid w:val="00063B23"/>
    <w:rsid w:val="00064B45"/>
    <w:rsid w:val="00072067"/>
    <w:rsid w:val="00076E64"/>
    <w:rsid w:val="0008153D"/>
    <w:rsid w:val="00081EBA"/>
    <w:rsid w:val="00082C41"/>
    <w:rsid w:val="000905D9"/>
    <w:rsid w:val="000A19F1"/>
    <w:rsid w:val="000A369A"/>
    <w:rsid w:val="000A535B"/>
    <w:rsid w:val="000A7A62"/>
    <w:rsid w:val="000B41D6"/>
    <w:rsid w:val="000C1E46"/>
    <w:rsid w:val="000C29DF"/>
    <w:rsid w:val="000C793A"/>
    <w:rsid w:val="000D1E06"/>
    <w:rsid w:val="000E1337"/>
    <w:rsid w:val="000E5EFF"/>
    <w:rsid w:val="000F2176"/>
    <w:rsid w:val="000F2B92"/>
    <w:rsid w:val="000F7232"/>
    <w:rsid w:val="000F7E3E"/>
    <w:rsid w:val="00101E6E"/>
    <w:rsid w:val="001119BD"/>
    <w:rsid w:val="00113410"/>
    <w:rsid w:val="00117B21"/>
    <w:rsid w:val="00127A71"/>
    <w:rsid w:val="00145794"/>
    <w:rsid w:val="001474AD"/>
    <w:rsid w:val="001550DE"/>
    <w:rsid w:val="00156378"/>
    <w:rsid w:val="001604E0"/>
    <w:rsid w:val="0016777F"/>
    <w:rsid w:val="00183A8D"/>
    <w:rsid w:val="00190172"/>
    <w:rsid w:val="001930A9"/>
    <w:rsid w:val="001A65C3"/>
    <w:rsid w:val="001A7489"/>
    <w:rsid w:val="001A76F2"/>
    <w:rsid w:val="001B0D6E"/>
    <w:rsid w:val="001B2541"/>
    <w:rsid w:val="001B3774"/>
    <w:rsid w:val="001E1EC3"/>
    <w:rsid w:val="001E21C9"/>
    <w:rsid w:val="001F156F"/>
    <w:rsid w:val="001F2DB1"/>
    <w:rsid w:val="001F4CFA"/>
    <w:rsid w:val="00211014"/>
    <w:rsid w:val="002176ED"/>
    <w:rsid w:val="00220890"/>
    <w:rsid w:val="002210F6"/>
    <w:rsid w:val="0022226B"/>
    <w:rsid w:val="002347BA"/>
    <w:rsid w:val="00237E04"/>
    <w:rsid w:val="00240B11"/>
    <w:rsid w:val="00240B6A"/>
    <w:rsid w:val="002418AE"/>
    <w:rsid w:val="00241B0D"/>
    <w:rsid w:val="0025251E"/>
    <w:rsid w:val="00257FEE"/>
    <w:rsid w:val="002601FF"/>
    <w:rsid w:val="00264B68"/>
    <w:rsid w:val="00277867"/>
    <w:rsid w:val="00285246"/>
    <w:rsid w:val="00290C84"/>
    <w:rsid w:val="0029374C"/>
    <w:rsid w:val="002A07B1"/>
    <w:rsid w:val="002B4762"/>
    <w:rsid w:val="002C61C9"/>
    <w:rsid w:val="002C6333"/>
    <w:rsid w:val="002C6465"/>
    <w:rsid w:val="002D4BE7"/>
    <w:rsid w:val="002D4DE2"/>
    <w:rsid w:val="002E42A5"/>
    <w:rsid w:val="002E43CC"/>
    <w:rsid w:val="002F56E6"/>
    <w:rsid w:val="002F61B5"/>
    <w:rsid w:val="00313689"/>
    <w:rsid w:val="003144D8"/>
    <w:rsid w:val="003157C0"/>
    <w:rsid w:val="003361BF"/>
    <w:rsid w:val="00337162"/>
    <w:rsid w:val="00341622"/>
    <w:rsid w:val="00352C80"/>
    <w:rsid w:val="003616E5"/>
    <w:rsid w:val="003625A0"/>
    <w:rsid w:val="00366182"/>
    <w:rsid w:val="00372610"/>
    <w:rsid w:val="00372DE4"/>
    <w:rsid w:val="00374124"/>
    <w:rsid w:val="00375699"/>
    <w:rsid w:val="00380221"/>
    <w:rsid w:val="00382B66"/>
    <w:rsid w:val="003912AA"/>
    <w:rsid w:val="003A646F"/>
    <w:rsid w:val="003B749E"/>
    <w:rsid w:val="003C762D"/>
    <w:rsid w:val="003D3860"/>
    <w:rsid w:val="003D5174"/>
    <w:rsid w:val="003D6E04"/>
    <w:rsid w:val="003F072B"/>
    <w:rsid w:val="004317BD"/>
    <w:rsid w:val="00436D47"/>
    <w:rsid w:val="00452120"/>
    <w:rsid w:val="0045629B"/>
    <w:rsid w:val="004573F2"/>
    <w:rsid w:val="004632B7"/>
    <w:rsid w:val="00466E8D"/>
    <w:rsid w:val="004750BD"/>
    <w:rsid w:val="00475D94"/>
    <w:rsid w:val="00487428"/>
    <w:rsid w:val="004973A5"/>
    <w:rsid w:val="004A3B7F"/>
    <w:rsid w:val="004A4792"/>
    <w:rsid w:val="004A5BBA"/>
    <w:rsid w:val="004B0E57"/>
    <w:rsid w:val="004B1703"/>
    <w:rsid w:val="004C30BB"/>
    <w:rsid w:val="004D253C"/>
    <w:rsid w:val="004E268E"/>
    <w:rsid w:val="004E582F"/>
    <w:rsid w:val="004E6D00"/>
    <w:rsid w:val="004F0D80"/>
    <w:rsid w:val="004F3555"/>
    <w:rsid w:val="005012BA"/>
    <w:rsid w:val="00501C49"/>
    <w:rsid w:val="00502F09"/>
    <w:rsid w:val="00503F7C"/>
    <w:rsid w:val="00506B87"/>
    <w:rsid w:val="00506C36"/>
    <w:rsid w:val="005075DD"/>
    <w:rsid w:val="005108FF"/>
    <w:rsid w:val="00511337"/>
    <w:rsid w:val="00513F52"/>
    <w:rsid w:val="005432FD"/>
    <w:rsid w:val="005445D1"/>
    <w:rsid w:val="0055212E"/>
    <w:rsid w:val="00562A80"/>
    <w:rsid w:val="00564D24"/>
    <w:rsid w:val="005664B2"/>
    <w:rsid w:val="00577C4A"/>
    <w:rsid w:val="00590BC0"/>
    <w:rsid w:val="005944A4"/>
    <w:rsid w:val="005B1018"/>
    <w:rsid w:val="005B6FF5"/>
    <w:rsid w:val="005B79A7"/>
    <w:rsid w:val="005C05CF"/>
    <w:rsid w:val="005C182E"/>
    <w:rsid w:val="005C3439"/>
    <w:rsid w:val="005C7301"/>
    <w:rsid w:val="005D154B"/>
    <w:rsid w:val="005D3EAD"/>
    <w:rsid w:val="005D4FBE"/>
    <w:rsid w:val="005D6312"/>
    <w:rsid w:val="005E1CF6"/>
    <w:rsid w:val="005E447A"/>
    <w:rsid w:val="005F5FDC"/>
    <w:rsid w:val="006043B7"/>
    <w:rsid w:val="006058EE"/>
    <w:rsid w:val="00607C87"/>
    <w:rsid w:val="0061431F"/>
    <w:rsid w:val="00621667"/>
    <w:rsid w:val="00632DDE"/>
    <w:rsid w:val="00640149"/>
    <w:rsid w:val="00655F29"/>
    <w:rsid w:val="00656627"/>
    <w:rsid w:val="00657883"/>
    <w:rsid w:val="00657BDD"/>
    <w:rsid w:val="00675C4E"/>
    <w:rsid w:val="006858A4"/>
    <w:rsid w:val="00690021"/>
    <w:rsid w:val="006A2262"/>
    <w:rsid w:val="006A4E3A"/>
    <w:rsid w:val="006B1180"/>
    <w:rsid w:val="006B5F71"/>
    <w:rsid w:val="006C3E7A"/>
    <w:rsid w:val="006C5810"/>
    <w:rsid w:val="006C6155"/>
    <w:rsid w:val="006D411E"/>
    <w:rsid w:val="006D7AB1"/>
    <w:rsid w:val="006E7338"/>
    <w:rsid w:val="006F1807"/>
    <w:rsid w:val="006F704C"/>
    <w:rsid w:val="00700092"/>
    <w:rsid w:val="007037CE"/>
    <w:rsid w:val="00703EFE"/>
    <w:rsid w:val="00704A83"/>
    <w:rsid w:val="00707B89"/>
    <w:rsid w:val="00712471"/>
    <w:rsid w:val="00713903"/>
    <w:rsid w:val="00715C50"/>
    <w:rsid w:val="00721B77"/>
    <w:rsid w:val="00721E82"/>
    <w:rsid w:val="00723CE5"/>
    <w:rsid w:val="0072447A"/>
    <w:rsid w:val="0072580B"/>
    <w:rsid w:val="007275E1"/>
    <w:rsid w:val="0074307E"/>
    <w:rsid w:val="00761026"/>
    <w:rsid w:val="0076106D"/>
    <w:rsid w:val="00765D59"/>
    <w:rsid w:val="00776DB2"/>
    <w:rsid w:val="00782C6A"/>
    <w:rsid w:val="007840A8"/>
    <w:rsid w:val="007A4CE1"/>
    <w:rsid w:val="007A5AC2"/>
    <w:rsid w:val="007D60FD"/>
    <w:rsid w:val="007D64E3"/>
    <w:rsid w:val="007E7C05"/>
    <w:rsid w:val="007F4ADF"/>
    <w:rsid w:val="008022DD"/>
    <w:rsid w:val="00804BD5"/>
    <w:rsid w:val="0081520E"/>
    <w:rsid w:val="00817A40"/>
    <w:rsid w:val="00823A9D"/>
    <w:rsid w:val="0083113D"/>
    <w:rsid w:val="008311A4"/>
    <w:rsid w:val="00842BFE"/>
    <w:rsid w:val="008463D5"/>
    <w:rsid w:val="00856F71"/>
    <w:rsid w:val="008600CF"/>
    <w:rsid w:val="008621B4"/>
    <w:rsid w:val="00867D7F"/>
    <w:rsid w:val="0087449A"/>
    <w:rsid w:val="00875A0C"/>
    <w:rsid w:val="00881B73"/>
    <w:rsid w:val="00883794"/>
    <w:rsid w:val="008901DB"/>
    <w:rsid w:val="008927A2"/>
    <w:rsid w:val="00893439"/>
    <w:rsid w:val="00894441"/>
    <w:rsid w:val="00894BC3"/>
    <w:rsid w:val="00896AE8"/>
    <w:rsid w:val="008A7846"/>
    <w:rsid w:val="008B240A"/>
    <w:rsid w:val="008B7656"/>
    <w:rsid w:val="008B7763"/>
    <w:rsid w:val="008C70D6"/>
    <w:rsid w:val="008D1481"/>
    <w:rsid w:val="008D2E04"/>
    <w:rsid w:val="008D7447"/>
    <w:rsid w:val="008D7A49"/>
    <w:rsid w:val="008E2EA9"/>
    <w:rsid w:val="008E476F"/>
    <w:rsid w:val="008E4C1D"/>
    <w:rsid w:val="008E6827"/>
    <w:rsid w:val="008E6F73"/>
    <w:rsid w:val="008E76DC"/>
    <w:rsid w:val="008F0084"/>
    <w:rsid w:val="008F34F1"/>
    <w:rsid w:val="009011AC"/>
    <w:rsid w:val="009014BB"/>
    <w:rsid w:val="00905AB0"/>
    <w:rsid w:val="00905C16"/>
    <w:rsid w:val="0091114C"/>
    <w:rsid w:val="00913E46"/>
    <w:rsid w:val="00916654"/>
    <w:rsid w:val="009353DE"/>
    <w:rsid w:val="00936025"/>
    <w:rsid w:val="00942156"/>
    <w:rsid w:val="0095051F"/>
    <w:rsid w:val="00964F4E"/>
    <w:rsid w:val="009A03CD"/>
    <w:rsid w:val="009A3231"/>
    <w:rsid w:val="009A5011"/>
    <w:rsid w:val="009D08CC"/>
    <w:rsid w:val="009D3B53"/>
    <w:rsid w:val="009E7B90"/>
    <w:rsid w:val="00A0496D"/>
    <w:rsid w:val="00A0596D"/>
    <w:rsid w:val="00A0697A"/>
    <w:rsid w:val="00A106F4"/>
    <w:rsid w:val="00A150CA"/>
    <w:rsid w:val="00A23954"/>
    <w:rsid w:val="00A2604E"/>
    <w:rsid w:val="00A26755"/>
    <w:rsid w:val="00A60B5E"/>
    <w:rsid w:val="00A64AA2"/>
    <w:rsid w:val="00A65CC3"/>
    <w:rsid w:val="00A80499"/>
    <w:rsid w:val="00A86057"/>
    <w:rsid w:val="00A86C91"/>
    <w:rsid w:val="00A876B7"/>
    <w:rsid w:val="00A87CE2"/>
    <w:rsid w:val="00A950AA"/>
    <w:rsid w:val="00AA3610"/>
    <w:rsid w:val="00AA4DBB"/>
    <w:rsid w:val="00AB7900"/>
    <w:rsid w:val="00AB7A10"/>
    <w:rsid w:val="00AD0493"/>
    <w:rsid w:val="00AD0892"/>
    <w:rsid w:val="00AD6B78"/>
    <w:rsid w:val="00AE0233"/>
    <w:rsid w:val="00AF791B"/>
    <w:rsid w:val="00B02B9C"/>
    <w:rsid w:val="00B05C2D"/>
    <w:rsid w:val="00B11662"/>
    <w:rsid w:val="00B12CB2"/>
    <w:rsid w:val="00B154D3"/>
    <w:rsid w:val="00B15C08"/>
    <w:rsid w:val="00B2322A"/>
    <w:rsid w:val="00B312CB"/>
    <w:rsid w:val="00B40AA7"/>
    <w:rsid w:val="00B472EC"/>
    <w:rsid w:val="00B5596E"/>
    <w:rsid w:val="00B6370F"/>
    <w:rsid w:val="00B66624"/>
    <w:rsid w:val="00B67CFF"/>
    <w:rsid w:val="00B70D1F"/>
    <w:rsid w:val="00B90801"/>
    <w:rsid w:val="00B908C5"/>
    <w:rsid w:val="00B90E96"/>
    <w:rsid w:val="00BA058E"/>
    <w:rsid w:val="00BA330F"/>
    <w:rsid w:val="00BA77A8"/>
    <w:rsid w:val="00BB2D14"/>
    <w:rsid w:val="00BB2E18"/>
    <w:rsid w:val="00BB3271"/>
    <w:rsid w:val="00BB541F"/>
    <w:rsid w:val="00BC0665"/>
    <w:rsid w:val="00BC12B9"/>
    <w:rsid w:val="00BC24ED"/>
    <w:rsid w:val="00BD081C"/>
    <w:rsid w:val="00BD14BA"/>
    <w:rsid w:val="00BD77CC"/>
    <w:rsid w:val="00BE1F2B"/>
    <w:rsid w:val="00BE23AB"/>
    <w:rsid w:val="00BE3B86"/>
    <w:rsid w:val="00BE4F9C"/>
    <w:rsid w:val="00C06B99"/>
    <w:rsid w:val="00C11A38"/>
    <w:rsid w:val="00C1594D"/>
    <w:rsid w:val="00C331EF"/>
    <w:rsid w:val="00C370E9"/>
    <w:rsid w:val="00C40D84"/>
    <w:rsid w:val="00C4378C"/>
    <w:rsid w:val="00C45470"/>
    <w:rsid w:val="00C47DF8"/>
    <w:rsid w:val="00C51C83"/>
    <w:rsid w:val="00C644CF"/>
    <w:rsid w:val="00C74331"/>
    <w:rsid w:val="00C7542F"/>
    <w:rsid w:val="00C80D5C"/>
    <w:rsid w:val="00C95E36"/>
    <w:rsid w:val="00CA43F3"/>
    <w:rsid w:val="00CA7BA3"/>
    <w:rsid w:val="00CB18CA"/>
    <w:rsid w:val="00CC7EE7"/>
    <w:rsid w:val="00CD1D20"/>
    <w:rsid w:val="00CD1D8F"/>
    <w:rsid w:val="00CD25CC"/>
    <w:rsid w:val="00CD5540"/>
    <w:rsid w:val="00CE579D"/>
    <w:rsid w:val="00CF115E"/>
    <w:rsid w:val="00CF162A"/>
    <w:rsid w:val="00D01B41"/>
    <w:rsid w:val="00D155D5"/>
    <w:rsid w:val="00D246FE"/>
    <w:rsid w:val="00D259C7"/>
    <w:rsid w:val="00D31CC5"/>
    <w:rsid w:val="00D34D6A"/>
    <w:rsid w:val="00D35292"/>
    <w:rsid w:val="00D445E3"/>
    <w:rsid w:val="00D44A9D"/>
    <w:rsid w:val="00D46ABD"/>
    <w:rsid w:val="00D545B9"/>
    <w:rsid w:val="00D56D3F"/>
    <w:rsid w:val="00D7750F"/>
    <w:rsid w:val="00D81745"/>
    <w:rsid w:val="00DB4950"/>
    <w:rsid w:val="00DB6C77"/>
    <w:rsid w:val="00DB7445"/>
    <w:rsid w:val="00DC3973"/>
    <w:rsid w:val="00DC3B14"/>
    <w:rsid w:val="00DC417D"/>
    <w:rsid w:val="00DD777A"/>
    <w:rsid w:val="00DE1BAB"/>
    <w:rsid w:val="00DE7881"/>
    <w:rsid w:val="00DF0BCB"/>
    <w:rsid w:val="00DF2EC2"/>
    <w:rsid w:val="00E01903"/>
    <w:rsid w:val="00E05BA2"/>
    <w:rsid w:val="00E073FB"/>
    <w:rsid w:val="00E2355D"/>
    <w:rsid w:val="00E23AA4"/>
    <w:rsid w:val="00E35954"/>
    <w:rsid w:val="00E43A7B"/>
    <w:rsid w:val="00E44E72"/>
    <w:rsid w:val="00E45CCD"/>
    <w:rsid w:val="00E50B5F"/>
    <w:rsid w:val="00E5119E"/>
    <w:rsid w:val="00E52B46"/>
    <w:rsid w:val="00E53FC8"/>
    <w:rsid w:val="00E65ECA"/>
    <w:rsid w:val="00E96FA2"/>
    <w:rsid w:val="00EA15D4"/>
    <w:rsid w:val="00EA54AE"/>
    <w:rsid w:val="00EB30A3"/>
    <w:rsid w:val="00EB5253"/>
    <w:rsid w:val="00EB6765"/>
    <w:rsid w:val="00EC2928"/>
    <w:rsid w:val="00EC6E06"/>
    <w:rsid w:val="00ED13E0"/>
    <w:rsid w:val="00ED1893"/>
    <w:rsid w:val="00ED5C83"/>
    <w:rsid w:val="00EE76E2"/>
    <w:rsid w:val="00EF04D6"/>
    <w:rsid w:val="00EF648F"/>
    <w:rsid w:val="00EF6D01"/>
    <w:rsid w:val="00F02DC1"/>
    <w:rsid w:val="00F11CB5"/>
    <w:rsid w:val="00F11ECF"/>
    <w:rsid w:val="00F15D14"/>
    <w:rsid w:val="00F16BD1"/>
    <w:rsid w:val="00F2379A"/>
    <w:rsid w:val="00F23A17"/>
    <w:rsid w:val="00F25D23"/>
    <w:rsid w:val="00F321D4"/>
    <w:rsid w:val="00F32EEC"/>
    <w:rsid w:val="00F34AC4"/>
    <w:rsid w:val="00F47A2F"/>
    <w:rsid w:val="00F538CE"/>
    <w:rsid w:val="00F54FCB"/>
    <w:rsid w:val="00F5737E"/>
    <w:rsid w:val="00F608BE"/>
    <w:rsid w:val="00F709AE"/>
    <w:rsid w:val="00F74D33"/>
    <w:rsid w:val="00F801E1"/>
    <w:rsid w:val="00F829CF"/>
    <w:rsid w:val="00F82EEB"/>
    <w:rsid w:val="00F83865"/>
    <w:rsid w:val="00F85404"/>
    <w:rsid w:val="00F97579"/>
    <w:rsid w:val="00FA7EA8"/>
    <w:rsid w:val="00FB12EF"/>
    <w:rsid w:val="00FB3265"/>
    <w:rsid w:val="00FB3DA4"/>
    <w:rsid w:val="00FB7B6D"/>
    <w:rsid w:val="00FC70C3"/>
    <w:rsid w:val="00FD2C48"/>
    <w:rsid w:val="00FD780B"/>
    <w:rsid w:val="00FE34BF"/>
    <w:rsid w:val="00FF004C"/>
    <w:rsid w:val="00FF1E2A"/>
    <w:rsid w:val="00FF79F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197D4"/>
  <w15:docId w15:val="{0EB7FA9C-9650-4329-84A1-A7435D1AB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1D79A2" w:rsidRDefault="001D79A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1D79A2" w:rsidRDefault="001D79A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1D79A2" w:rsidRDefault="001D79A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1D79A2" w:rsidRDefault="001D79A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1D79A2" w:rsidRDefault="001D79A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1D79A2" w:rsidRDefault="001D79A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1D79A2" w:rsidRDefault="001D79A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1D79A2" w:rsidRDefault="001D79A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1D79A2" w:rsidRDefault="001D79A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1D79A2" w:rsidRDefault="001D79A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1D79A2" w:rsidRDefault="001D79A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1D79A2" w:rsidRDefault="001D79A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1D79A2" w:rsidRDefault="001D79A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1D79A2" w:rsidRDefault="001D79A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1D79A2" w:rsidRDefault="001D79A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1D79A2" w:rsidRDefault="001D79A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1D79A2" w:rsidRDefault="001D79A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1D79A2" w:rsidRDefault="001D79A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1D79A2" w:rsidRDefault="001D79A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1D79A2" w:rsidRDefault="001D79A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1D79A2" w:rsidRDefault="001D79A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1D79A2" w:rsidRDefault="001D79A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1D79A2" w:rsidRDefault="001D79A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1D79A2" w:rsidRDefault="001D79A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1D79A2" w:rsidRDefault="001D79A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1D79A2" w:rsidRDefault="001D79A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1D79A2" w:rsidRDefault="001D79A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1D79A2" w:rsidRDefault="001D79A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1D79A2" w:rsidRDefault="001D79A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1D79A2" w:rsidRDefault="001D79A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1D79A2" w:rsidRDefault="001D79A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1D79A2" w:rsidRDefault="001D79A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1D79A2" w:rsidRDefault="001D79A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1D79A2" w:rsidRDefault="001D79A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1D79A2" w:rsidRDefault="001D79A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1D79A2" w:rsidRDefault="001D79A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1D79A2" w:rsidRDefault="001D79A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1D79A2" w:rsidRDefault="001D79A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1D79A2" w:rsidRDefault="001D79A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1D79A2" w:rsidRDefault="001D79A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1D79A2" w:rsidRDefault="001D79A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1D79A2" w:rsidRDefault="001D79A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1D79A2" w:rsidRDefault="001D79A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1D79A2" w:rsidRDefault="001D79A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1D79A2" w:rsidRDefault="001D79A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1D79A2" w:rsidRDefault="001D79A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1D79A2" w:rsidRDefault="001D79A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1D79A2" w:rsidRDefault="001D79A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1D79A2" w:rsidRDefault="001D79A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1D79A2" w:rsidRDefault="001D79A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1D79A2" w:rsidRDefault="001D79A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D79A2"/>
    <w:rsid w:val="000A535B"/>
    <w:rsid w:val="001D79A2"/>
    <w:rsid w:val="00202FB3"/>
    <w:rsid w:val="00214FB0"/>
    <w:rsid w:val="003144D8"/>
    <w:rsid w:val="003B26AA"/>
    <w:rsid w:val="005566E2"/>
    <w:rsid w:val="005944A4"/>
    <w:rsid w:val="00AA4DBB"/>
    <w:rsid w:val="00AE0233"/>
    <w:rsid w:val="00DB4950"/>
    <w:rsid w:val="00F2379A"/>
    <w:rsid w:val="00F676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5328</Words>
  <Characters>30373</Characters>
  <Application>Microsoft Office Word</Application>
  <DocSecurity>8</DocSecurity>
  <Lines>253</Lines>
  <Paragraphs>71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dcterms:created xsi:type="dcterms:W3CDTF">2025-03-04T00:41:00Z</dcterms:created>
  <dcterms:modified xsi:type="dcterms:W3CDTF">2025-03-04T00:41:00Z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