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91E89" w14:textId="77777777" w:rsidR="00D734F8" w:rsidRPr="002C3EBF" w:rsidRDefault="00D734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748B001" wp14:editId="0A94D7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D51901" w14:textId="77777777" w:rsidR="00D734F8" w:rsidRDefault="00D734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2D0DC9" w14:textId="77777777" w:rsidR="00D734F8" w:rsidRDefault="00D734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76C15F" w14:textId="77777777" w:rsidR="00D734F8" w:rsidRPr="002C3EBF" w:rsidRDefault="00D734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0669" w14:paraId="287B6EDF" w14:textId="77777777" w:rsidTr="002E0669">
        <w:tc>
          <w:tcPr>
            <w:cnfStyle w:val="001000000000" w:firstRow="0" w:lastRow="0" w:firstColumn="1" w:lastColumn="0" w:oddVBand="0" w:evenVBand="0" w:oddHBand="0" w:evenHBand="0" w:firstRowFirstColumn="0" w:firstRowLastColumn="0" w:lastRowFirstColumn="0" w:lastRowLastColumn="0"/>
            <w:tcW w:w="3227" w:type="dxa"/>
          </w:tcPr>
          <w:p w14:paraId="58E51BD2" w14:textId="77777777" w:rsidR="00D734F8" w:rsidRPr="00996FAF" w:rsidRDefault="00D734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693DF9" w14:textId="77777777" w:rsidR="00D734F8" w:rsidRPr="00996FAF" w:rsidRDefault="00D734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Parkview</w:t>
            </w:r>
          </w:p>
        </w:tc>
      </w:tr>
      <w:tr w:rsidR="002E0669" w14:paraId="6F0086B3" w14:textId="77777777" w:rsidTr="002E0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592CB1" w14:textId="77777777" w:rsidR="00D734F8" w:rsidRPr="00996FAF" w:rsidRDefault="00D734F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14474F" w14:textId="77777777" w:rsidR="00D734F8" w:rsidRPr="00C27BE3" w:rsidRDefault="00D734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7307</w:t>
            </w:r>
          </w:p>
        </w:tc>
      </w:tr>
      <w:tr w:rsidR="002E0669" w14:paraId="17DF0362" w14:textId="77777777" w:rsidTr="002E06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C7B8A" w14:textId="77777777" w:rsidR="00D734F8" w:rsidRPr="00996FAF" w:rsidRDefault="00D734F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55C1002" w14:textId="77777777" w:rsidR="00D734F8" w:rsidRPr="00996FAF" w:rsidRDefault="00D734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 Drummond</w:t>
            </w:r>
            <w:r>
              <w:rPr>
                <w:rFonts w:ascii="Arial" w:eastAsia="Times New Roman" w:hAnsi="Arial" w:cs="Arial"/>
                <w:lang w:eastAsia="en-AU"/>
              </w:rPr>
              <w:t xml:space="preserve"> Street, REDCLIFFE, Western Australia, 6104</w:t>
            </w:r>
          </w:p>
        </w:tc>
      </w:tr>
      <w:tr w:rsidR="002E0669" w14:paraId="7616E389" w14:textId="77777777" w:rsidTr="002E0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918B3C" w14:textId="77777777" w:rsidR="00D734F8" w:rsidRPr="00996FAF" w:rsidRDefault="00D734F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976553" w14:textId="77777777" w:rsidR="00D734F8" w:rsidRPr="00996FAF" w:rsidRDefault="00D734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E0669" w14:paraId="57C562F7" w14:textId="77777777" w:rsidTr="002E06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23FC6C" w14:textId="77777777" w:rsidR="00D734F8" w:rsidRPr="00996FAF" w:rsidRDefault="00D734F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97AC99" w14:textId="105FC4FE" w:rsidR="00D734F8" w:rsidRPr="00996FAF" w:rsidRDefault="00D734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January 2024</w:t>
            </w:r>
          </w:p>
        </w:tc>
      </w:tr>
      <w:tr w:rsidR="002E0669" w14:paraId="3837D213" w14:textId="77777777" w:rsidTr="002E0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728176" w14:textId="77777777" w:rsidR="00D734F8" w:rsidRPr="00996FAF" w:rsidRDefault="00D734F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74510416"/>
            <w:placeholder>
              <w:docPart w:val="DefaultPlaceholder_-1854013437"/>
            </w:placeholder>
            <w:date w:fullDate="2024-02-02T00:00:00Z">
              <w:dateFormat w:val="d MMMM yyyy"/>
              <w:lid w:val="en-AU"/>
              <w:storeMappedDataAs w:val="dateTime"/>
              <w:calendar w:val="gregorian"/>
            </w:date>
          </w:sdtPr>
          <w:sdtEndPr/>
          <w:sdtContent>
            <w:tc>
              <w:tcPr>
                <w:tcW w:w="7114" w:type="dxa"/>
                <w:shd w:val="clear" w:color="auto" w:fill="FFFFFF" w:themeFill="background1"/>
              </w:tcPr>
              <w:p w14:paraId="25DD5CA4" w14:textId="7B33C546" w:rsidR="00D734F8" w:rsidRPr="00996FAF" w:rsidRDefault="00AA23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February 2024</w:t>
                </w:r>
              </w:p>
            </w:tc>
          </w:sdtContent>
        </w:sdt>
      </w:tr>
      <w:tr w:rsidR="002E0669" w14:paraId="5FB469E4" w14:textId="77777777" w:rsidTr="002E06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82FC37" w14:textId="77777777" w:rsidR="00D734F8" w:rsidRPr="00996FAF" w:rsidRDefault="00D734F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12B79A" w14:textId="77777777" w:rsidR="00D734F8" w:rsidRPr="009B6303" w:rsidRDefault="00D734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1263 Lakeside Hostel Pty Ltd </w:t>
            </w:r>
          </w:p>
          <w:p w14:paraId="051A5ED3" w14:textId="77777777" w:rsidR="00D734F8" w:rsidRPr="009B6303" w:rsidRDefault="00D734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6567 Aegis Parkview</w:t>
            </w:r>
          </w:p>
        </w:tc>
      </w:tr>
    </w:tbl>
    <w:bookmarkEnd w:id="0"/>
    <w:p w14:paraId="274F343C" w14:textId="77777777" w:rsidR="00D734F8" w:rsidRPr="00996FAF" w:rsidRDefault="00D734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93A48F" w14:textId="77777777" w:rsidR="00D734F8" w:rsidRPr="00996FAF" w:rsidRDefault="00D734F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1CD5B8" w14:textId="6FB75583" w:rsidR="00D734F8" w:rsidRPr="00996FAF" w:rsidRDefault="00D734F8" w:rsidP="0036130C">
      <w:pPr>
        <w:pStyle w:val="NormalArial"/>
      </w:pPr>
      <w:r w:rsidRPr="00996FAF">
        <w:t xml:space="preserve">This performance report for </w:t>
      </w:r>
      <w:r w:rsidRPr="00C27BE3">
        <w:rPr>
          <w:color w:val="auto"/>
        </w:rPr>
        <w:t>Aegis Parkview</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E96099">
        <w:rPr>
          <w:color w:val="auto"/>
        </w:rPr>
        <w:t xml:space="preserve">Glenn, </w:t>
      </w:r>
      <w:r w:rsidRPr="00996FAF">
        <w:t>delegate of the Aged Care Quality and Safety Commissioner (Commissioner)</w:t>
      </w:r>
      <w:r>
        <w:rPr>
          <w:rStyle w:val="FootnoteReference"/>
        </w:rPr>
        <w:footnoteReference w:id="1"/>
      </w:r>
      <w:r w:rsidRPr="00996FAF">
        <w:t xml:space="preserve">. </w:t>
      </w:r>
    </w:p>
    <w:p w14:paraId="203FD088" w14:textId="77777777" w:rsidR="00D734F8" w:rsidRPr="00996FAF" w:rsidRDefault="00D734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CBF620" w14:textId="77777777" w:rsidR="00D734F8" w:rsidRPr="00996FAF" w:rsidRDefault="00D734F8" w:rsidP="00712752">
      <w:pPr>
        <w:pStyle w:val="Heading1"/>
        <w:spacing w:before="240" w:after="240" w:line="22" w:lineRule="atLeast"/>
        <w:rPr>
          <w:rFonts w:ascii="Arial" w:hAnsi="Arial" w:cs="Arial"/>
        </w:rPr>
      </w:pPr>
      <w:r w:rsidRPr="00996FAF">
        <w:rPr>
          <w:rFonts w:ascii="Arial" w:hAnsi="Arial" w:cs="Arial"/>
        </w:rPr>
        <w:t>Material relied on</w:t>
      </w:r>
    </w:p>
    <w:p w14:paraId="08ADDFBA" w14:textId="77777777" w:rsidR="00D734F8" w:rsidRPr="00996FAF" w:rsidRDefault="00D734F8" w:rsidP="0036130C">
      <w:pPr>
        <w:pStyle w:val="NormalArial"/>
      </w:pPr>
      <w:r w:rsidRPr="00996FAF">
        <w:t>The following information has been considered in preparing the performance report:</w:t>
      </w:r>
    </w:p>
    <w:p w14:paraId="116C9B99" w14:textId="0BAA7E9B" w:rsidR="00D734F8" w:rsidRPr="007D3ECF" w:rsidRDefault="00D734F8" w:rsidP="007D3ECF">
      <w:pPr>
        <w:pStyle w:val="ListBullet"/>
        <w:spacing w:before="0" w:after="120" w:line="22" w:lineRule="atLeast"/>
        <w:ind w:left="425" w:hanging="425"/>
        <w:rPr>
          <w:rFonts w:ascii="Arial" w:hAnsi="Arial" w:cs="Arial"/>
          <w:color w:val="auto"/>
        </w:rPr>
      </w:pPr>
      <w:r w:rsidRPr="007D3ECF">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8D64DF" w:rsidRPr="007D3ECF">
        <w:rPr>
          <w:rFonts w:ascii="Arial" w:hAnsi="Arial" w:cs="Arial"/>
          <w:color w:val="auto"/>
        </w:rPr>
        <w:t xml:space="preserve">, </w:t>
      </w:r>
      <w:r w:rsidRPr="007D3ECF">
        <w:rPr>
          <w:rFonts w:ascii="Arial" w:hAnsi="Arial" w:cs="Arial"/>
          <w:color w:val="auto"/>
        </w:rPr>
        <w:t xml:space="preserve">representatives and </w:t>
      </w:r>
      <w:r w:rsidR="008D64DF" w:rsidRPr="007D3ECF">
        <w:rPr>
          <w:rFonts w:ascii="Arial" w:hAnsi="Arial" w:cs="Arial"/>
          <w:color w:val="auto"/>
        </w:rPr>
        <w:t>staff; and</w:t>
      </w:r>
    </w:p>
    <w:p w14:paraId="551285A8" w14:textId="4F3AD24D" w:rsidR="008D64DF" w:rsidRPr="007D3ECF" w:rsidRDefault="008D64DF" w:rsidP="007D3ECF">
      <w:pPr>
        <w:pStyle w:val="ListBullet"/>
        <w:spacing w:before="0" w:after="120" w:line="22" w:lineRule="atLeast"/>
        <w:ind w:left="425" w:hanging="425"/>
        <w:rPr>
          <w:rFonts w:ascii="Arial" w:hAnsi="Arial" w:cs="Arial"/>
          <w:color w:val="auto"/>
        </w:rPr>
      </w:pPr>
      <w:r w:rsidRPr="007D3ECF">
        <w:rPr>
          <w:rFonts w:ascii="Arial" w:hAnsi="Arial" w:cs="Arial"/>
          <w:color w:val="auto"/>
        </w:rPr>
        <w:t xml:space="preserve">a performance report dated </w:t>
      </w:r>
      <w:r w:rsidR="003F5C82" w:rsidRPr="007D3ECF">
        <w:rPr>
          <w:rFonts w:ascii="Arial" w:hAnsi="Arial" w:cs="Arial"/>
          <w:color w:val="auto"/>
        </w:rPr>
        <w:t xml:space="preserve">15 August 2023 for a site audit undertaken from 20 June 2023 to 22 June 2023. </w:t>
      </w:r>
    </w:p>
    <w:p w14:paraId="0E99E975" w14:textId="4A162746" w:rsidR="003F5C82" w:rsidRPr="00712752" w:rsidRDefault="003F5C82" w:rsidP="003F5C82">
      <w:pPr>
        <w:spacing w:line="240" w:lineRule="atLeast"/>
        <w:rPr>
          <w:rFonts w:ascii="Arial" w:hAnsi="Arial" w:cs="Arial"/>
        </w:rPr>
      </w:pPr>
      <w:r w:rsidRPr="007D3ECF">
        <w:rPr>
          <w:rFonts w:ascii="Arial" w:hAnsi="Arial" w:cs="Arial"/>
          <w:color w:val="auto"/>
        </w:rPr>
        <w:t xml:space="preserve">The provider did not submit a </w:t>
      </w:r>
      <w:r w:rsidR="00D734F8" w:rsidRPr="007D3ECF">
        <w:rPr>
          <w:rFonts w:ascii="Arial" w:hAnsi="Arial" w:cs="Arial"/>
          <w:color w:val="auto"/>
        </w:rPr>
        <w:t xml:space="preserve">response to the </w:t>
      </w:r>
      <w:r w:rsidR="00D734F8" w:rsidRPr="003F5C82">
        <w:rPr>
          <w:rFonts w:ascii="Arial" w:hAnsi="Arial" w:cs="Arial"/>
        </w:rPr>
        <w:t>assessment team’s report</w:t>
      </w:r>
      <w:r>
        <w:rPr>
          <w:rFonts w:ascii="Arial" w:hAnsi="Arial" w:cs="Arial"/>
        </w:rPr>
        <w:t>.</w:t>
      </w:r>
    </w:p>
    <w:p w14:paraId="0E3B553A" w14:textId="19DF8962" w:rsidR="00D734F8" w:rsidRPr="00712752" w:rsidRDefault="00D734F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5414AA5" w14:textId="77777777" w:rsidR="00D734F8" w:rsidRPr="00996FAF" w:rsidRDefault="00D734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2E0669" w14:paraId="62F0D186" w14:textId="77777777" w:rsidTr="00AA23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60A440CF" w14:textId="77777777" w:rsidR="00D734F8" w:rsidRPr="00996FAF" w:rsidRDefault="00D734F8" w:rsidP="002C5FA9">
            <w:pPr>
              <w:keepNext/>
              <w:spacing w:before="0" w:line="22" w:lineRule="atLeast"/>
              <w:rPr>
                <w:rFonts w:ascii="Arial" w:hAnsi="Arial" w:cs="Arial"/>
              </w:rPr>
            </w:pPr>
            <w:r w:rsidRPr="00996FAF">
              <w:rPr>
                <w:rFonts w:ascii="Arial" w:hAnsi="Arial" w:cs="Arial"/>
              </w:rPr>
              <w:t xml:space="preserve">Standard 3 </w:t>
            </w:r>
            <w:r w:rsidRPr="007D3ECF">
              <w:rPr>
                <w:rFonts w:ascii="Arial" w:hAnsi="Arial" w:cs="Arial"/>
                <w:b w:val="0"/>
                <w:bCs/>
              </w:rPr>
              <w:t>Personal care and clinical care</w:t>
            </w:r>
          </w:p>
        </w:tc>
        <w:tc>
          <w:tcPr>
            <w:tcW w:w="1651" w:type="pct"/>
            <w:shd w:val="clear" w:color="auto" w:fill="auto"/>
          </w:tcPr>
          <w:p w14:paraId="185729F1" w14:textId="0B013093" w:rsidR="00D734F8" w:rsidRPr="00AA23DD" w:rsidRDefault="00AA23D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sidRPr="00AA23DD">
              <w:rPr>
                <w:rFonts w:ascii="Arial" w:hAnsi="Arial" w:cs="Arial"/>
                <w:bCs/>
                <w:color w:val="auto"/>
              </w:rPr>
              <w:t>Not Applicable as not all requirements were assessed</w:t>
            </w:r>
          </w:p>
        </w:tc>
      </w:tr>
      <w:tr w:rsidR="00AA23DD" w14:paraId="019CF79E" w14:textId="77777777" w:rsidTr="00AA23DD">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2D0A7BD6" w14:textId="77777777" w:rsidR="00AA23DD" w:rsidRPr="00996FAF" w:rsidRDefault="00AA23DD" w:rsidP="00AA23D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651" w:type="pct"/>
            <w:shd w:val="clear" w:color="auto" w:fill="auto"/>
            <w:vAlign w:val="top"/>
          </w:tcPr>
          <w:p w14:paraId="063D8827" w14:textId="38D6AB3C" w:rsidR="00AA23DD" w:rsidRPr="00AA23DD" w:rsidRDefault="00AA23DD" w:rsidP="00AA23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A23DD">
              <w:rPr>
                <w:rFonts w:ascii="Arial" w:hAnsi="Arial" w:cs="Arial"/>
                <w:b/>
                <w:color w:val="auto"/>
              </w:rPr>
              <w:t>Not Applicable as not all requirements were assessed</w:t>
            </w:r>
          </w:p>
        </w:tc>
      </w:tr>
      <w:tr w:rsidR="00AA23DD" w14:paraId="38628C1C" w14:textId="77777777" w:rsidTr="00AA23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7DD42BC1" w14:textId="77777777" w:rsidR="00AA23DD" w:rsidRPr="00996FAF" w:rsidRDefault="00AA23DD" w:rsidP="00AA23D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651" w:type="pct"/>
            <w:shd w:val="clear" w:color="auto" w:fill="auto"/>
            <w:vAlign w:val="top"/>
          </w:tcPr>
          <w:p w14:paraId="4F9F96A1" w14:textId="625F1629" w:rsidR="00AA23DD" w:rsidRPr="00AA23DD" w:rsidRDefault="00AA23DD" w:rsidP="00AA23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A23DD">
              <w:rPr>
                <w:rFonts w:ascii="Arial" w:hAnsi="Arial" w:cs="Arial"/>
                <w:b/>
                <w:color w:val="auto"/>
              </w:rPr>
              <w:t>Not Applicable as not all requirements were assessed</w:t>
            </w:r>
          </w:p>
        </w:tc>
      </w:tr>
      <w:tr w:rsidR="00AA23DD" w14:paraId="103F313B" w14:textId="77777777" w:rsidTr="00AA23DD">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318070B1" w14:textId="77777777" w:rsidR="00AA23DD" w:rsidRPr="00996FAF" w:rsidRDefault="00AA23DD" w:rsidP="00AA23D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51" w:type="pct"/>
            <w:shd w:val="clear" w:color="auto" w:fill="auto"/>
            <w:vAlign w:val="top"/>
          </w:tcPr>
          <w:p w14:paraId="27700A13" w14:textId="1EF9AF54" w:rsidR="00AA23DD" w:rsidRPr="00AA23DD" w:rsidRDefault="00AA23DD" w:rsidP="00AA23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A23DD">
              <w:rPr>
                <w:rFonts w:ascii="Arial" w:hAnsi="Arial" w:cs="Arial"/>
                <w:b/>
                <w:color w:val="auto"/>
              </w:rPr>
              <w:t>Not Applicable as not all requirements were assessed</w:t>
            </w:r>
          </w:p>
        </w:tc>
      </w:tr>
    </w:tbl>
    <w:p w14:paraId="63504BFE" w14:textId="77777777" w:rsidR="00D734F8" w:rsidRPr="00996FAF" w:rsidRDefault="00D734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804BE2" w14:textId="77777777" w:rsidR="00D734F8" w:rsidRPr="00996FAF" w:rsidRDefault="00D734F8" w:rsidP="00712752">
      <w:pPr>
        <w:pStyle w:val="Heading1"/>
        <w:spacing w:before="0" w:after="240" w:line="22" w:lineRule="atLeast"/>
        <w:rPr>
          <w:rFonts w:ascii="Arial" w:hAnsi="Arial" w:cs="Arial"/>
        </w:rPr>
      </w:pPr>
      <w:r w:rsidRPr="00996FAF">
        <w:rPr>
          <w:rFonts w:ascii="Arial" w:hAnsi="Arial" w:cs="Arial"/>
        </w:rPr>
        <w:t>Areas for improvement</w:t>
      </w:r>
    </w:p>
    <w:p w14:paraId="60122AE9" w14:textId="77777777" w:rsidR="00D734F8" w:rsidRPr="00996FAF" w:rsidRDefault="00D734F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0CEC1B" w14:textId="70A4AF98" w:rsidR="00D734F8" w:rsidRPr="00996FAF" w:rsidRDefault="00D734F8" w:rsidP="0036130C">
      <w:pPr>
        <w:pStyle w:val="NormalArial"/>
      </w:pPr>
      <w:r w:rsidRPr="00996FAF">
        <w:br w:type="page"/>
      </w:r>
    </w:p>
    <w:p w14:paraId="3AA8AF09" w14:textId="77777777" w:rsidR="00D734F8" w:rsidRPr="00996FAF" w:rsidRDefault="00D734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E0669" w14:paraId="166D3139" w14:textId="77777777" w:rsidTr="002E0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4FB15A" w14:textId="77777777" w:rsidR="00D734F8" w:rsidRPr="00996FAF" w:rsidRDefault="00D734F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053B5AB" w14:textId="77777777" w:rsidR="00D734F8" w:rsidRPr="00996FAF" w:rsidRDefault="00D734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0669" w14:paraId="2FC5D4D3" w14:textId="77777777" w:rsidTr="002E0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611D9" w14:textId="77777777" w:rsidR="00D734F8" w:rsidRPr="00996FAF" w:rsidRDefault="00D734F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1E7B03C" w14:textId="77777777" w:rsidR="00D734F8" w:rsidRPr="00996FAF" w:rsidRDefault="00D734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60D820" w14:textId="77777777" w:rsidR="00D734F8" w:rsidRPr="00996FAF" w:rsidRDefault="00D734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E4FED6F" w14:textId="77777777" w:rsidR="00D734F8" w:rsidRPr="00996FAF" w:rsidRDefault="00D734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54A2CE" w14:textId="77777777" w:rsidR="00D734F8" w:rsidRPr="00996FAF" w:rsidRDefault="00D734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8F66678" w14:textId="77777777" w:rsidR="00D734F8" w:rsidRPr="00996FAF" w:rsidRDefault="00C256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1986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734F8" w:rsidRPr="002C2F15">
                  <w:rPr>
                    <w:rFonts w:ascii="Arial" w:hAnsi="Arial" w:cs="Arial"/>
                  </w:rPr>
                  <w:t>Compliant</w:t>
                </w:r>
              </w:sdtContent>
            </w:sdt>
          </w:p>
        </w:tc>
      </w:tr>
    </w:tbl>
    <w:p w14:paraId="10596583" w14:textId="77777777" w:rsidR="00D734F8" w:rsidRDefault="00D734F8" w:rsidP="00D87E7C">
      <w:pPr>
        <w:pStyle w:val="Heading20"/>
      </w:pPr>
      <w:r w:rsidRPr="00996FAF">
        <w:t>Findings</w:t>
      </w:r>
    </w:p>
    <w:p w14:paraId="78F13D2B" w14:textId="314359BE" w:rsidR="005343B3" w:rsidRPr="00C25FE0" w:rsidRDefault="00AE1FBB" w:rsidP="001F4314">
      <w:pPr>
        <w:pStyle w:val="NormalArial"/>
      </w:pPr>
      <w:bookmarkStart w:id="1" w:name="_Hlk157751991"/>
      <w:r>
        <w:t xml:space="preserve">Requirement (3)(a) was found non-compliant following a site audit undertaken in June 2023 as </w:t>
      </w:r>
      <w:r w:rsidR="001817B4" w:rsidRPr="00200AEF">
        <w:t xml:space="preserve">informed consent for restrictive practices </w:t>
      </w:r>
      <w:r w:rsidR="001817B4">
        <w:t xml:space="preserve">was not </w:t>
      </w:r>
      <w:r w:rsidR="001817B4" w:rsidRPr="00200AEF">
        <w:t xml:space="preserve">managed in line with </w:t>
      </w:r>
      <w:r w:rsidR="001817B4">
        <w:t xml:space="preserve">best practice. </w:t>
      </w:r>
      <w:r w:rsidR="00B81960">
        <w:t>The assessment team’s report included actions the service has taken to address the non-compliance, including</w:t>
      </w:r>
      <w:r w:rsidR="001F4314">
        <w:t xml:space="preserve"> </w:t>
      </w:r>
      <w:r w:rsidR="00A5126E">
        <w:t>conducting a</w:t>
      </w:r>
      <w:r w:rsidR="005343B3">
        <w:rPr>
          <w:color w:val="000000"/>
          <w:lang w:eastAsia="en-AU"/>
        </w:rPr>
        <w:t xml:space="preserve"> review of</w:t>
      </w:r>
      <w:r w:rsidR="005343B3" w:rsidRPr="00C25FE0">
        <w:rPr>
          <w:color w:val="000000"/>
          <w:lang w:eastAsia="en-AU"/>
        </w:rPr>
        <w:t xml:space="preserve"> consumers subject to restrictive practices, making any reasonable changes to tailor care and providing support to help </w:t>
      </w:r>
      <w:r w:rsidR="00A5126E">
        <w:rPr>
          <w:color w:val="000000"/>
          <w:lang w:eastAsia="en-AU"/>
        </w:rPr>
        <w:t>consumer</w:t>
      </w:r>
      <w:r w:rsidR="00CC2623">
        <w:rPr>
          <w:color w:val="000000"/>
          <w:lang w:eastAsia="en-AU"/>
        </w:rPr>
        <w:t>s</w:t>
      </w:r>
      <w:r w:rsidR="005343B3" w:rsidRPr="00C25FE0">
        <w:rPr>
          <w:color w:val="000000"/>
          <w:lang w:eastAsia="en-AU"/>
        </w:rPr>
        <w:t xml:space="preserve"> or their representatives understand and make informed decisions about their options, including informed consent</w:t>
      </w:r>
      <w:r w:rsidR="001F4314">
        <w:rPr>
          <w:color w:val="000000"/>
          <w:lang w:eastAsia="en-AU"/>
        </w:rPr>
        <w:t xml:space="preserve">; and </w:t>
      </w:r>
      <w:r w:rsidR="005343B3" w:rsidRPr="00C25FE0">
        <w:rPr>
          <w:color w:val="000000"/>
          <w:lang w:eastAsia="en-AU"/>
        </w:rPr>
        <w:t>ensured consumers subject to restrictive practices ha</w:t>
      </w:r>
      <w:r w:rsidR="000453B1">
        <w:rPr>
          <w:color w:val="000000"/>
          <w:lang w:eastAsia="en-AU"/>
        </w:rPr>
        <w:t>ve</w:t>
      </w:r>
      <w:r w:rsidR="005343B3" w:rsidRPr="00C25FE0">
        <w:rPr>
          <w:color w:val="000000"/>
          <w:lang w:eastAsia="en-AU"/>
        </w:rPr>
        <w:t xml:space="preserve"> relevant care plans developed with individualised interventions and strategies.</w:t>
      </w:r>
    </w:p>
    <w:p w14:paraId="1395F129" w14:textId="2DF34CE2" w:rsidR="00C25FE0" w:rsidRDefault="00B81960" w:rsidP="0036130C">
      <w:pPr>
        <w:pStyle w:val="NormalArial"/>
      </w:pPr>
      <w:r>
        <w:t>At the assessment contact in January 2024,</w:t>
      </w:r>
      <w:r w:rsidR="005504E2" w:rsidRPr="005504E2">
        <w:rPr>
          <w:color w:val="000000"/>
          <w:lang w:eastAsia="en-AU"/>
        </w:rPr>
        <w:t xml:space="preserve"> </w:t>
      </w:r>
      <w:r w:rsidR="005504E2">
        <w:rPr>
          <w:color w:val="000000"/>
          <w:lang w:eastAsia="en-AU"/>
        </w:rPr>
        <w:t>consumers were found to be receiving</w:t>
      </w:r>
      <w:r w:rsidR="005504E2" w:rsidRPr="00C25FE0">
        <w:rPr>
          <w:color w:val="000000"/>
          <w:lang w:eastAsia="en-AU"/>
        </w:rPr>
        <w:t xml:space="preserve"> personal and clinical care that </w:t>
      </w:r>
      <w:r w:rsidR="005504E2">
        <w:rPr>
          <w:color w:val="000000"/>
          <w:lang w:eastAsia="en-AU"/>
        </w:rPr>
        <w:t>wa</w:t>
      </w:r>
      <w:r w:rsidR="005504E2" w:rsidRPr="00C25FE0">
        <w:rPr>
          <w:color w:val="000000"/>
          <w:lang w:eastAsia="en-AU"/>
        </w:rPr>
        <w:t>s tailored and based on an assessment of consumers’ needs, goals and</w:t>
      </w:r>
      <w:r w:rsidR="005504E2" w:rsidRPr="00C25FE0">
        <w:rPr>
          <w:rFonts w:eastAsia="Times New Roman"/>
          <w:color w:val="000000"/>
          <w:lang w:eastAsia="en-AU"/>
        </w:rPr>
        <w:t xml:space="preserve"> </w:t>
      </w:r>
      <w:r w:rsidR="005504E2" w:rsidRPr="00C25FE0">
        <w:rPr>
          <w:color w:val="000000"/>
          <w:lang w:eastAsia="en-AU"/>
        </w:rPr>
        <w:t>preferences.</w:t>
      </w:r>
      <w:r w:rsidR="005504E2" w:rsidRPr="00C25FE0">
        <w:rPr>
          <w:rFonts w:eastAsia="Times New Roman"/>
          <w:color w:val="000000"/>
          <w:lang w:eastAsia="en-AU"/>
        </w:rPr>
        <w:t xml:space="preserve"> </w:t>
      </w:r>
      <w:r w:rsidR="00F72676" w:rsidRPr="00AB46D8">
        <w:rPr>
          <w:rFonts w:eastAsia="Arial"/>
          <w:color w:val="auto"/>
        </w:rPr>
        <w:t xml:space="preserve">Care files </w:t>
      </w:r>
      <w:r w:rsidR="00F72676" w:rsidRPr="00AB46D8">
        <w:rPr>
          <w:rFonts w:eastAsiaTheme="minorHAnsi"/>
          <w:color w:val="auto"/>
        </w:rPr>
        <w:t xml:space="preserve">were reflective of consumers’ individualised care needs and demonstrated appropriate management of specific aspects of care, including </w:t>
      </w:r>
      <w:r w:rsidR="00F72676">
        <w:rPr>
          <w:rFonts w:eastAsiaTheme="minorHAnsi"/>
          <w:color w:val="auto"/>
        </w:rPr>
        <w:t>restrictive practices, diabetes</w:t>
      </w:r>
      <w:r w:rsidR="00E43EDD">
        <w:rPr>
          <w:rFonts w:eastAsiaTheme="minorHAnsi"/>
          <w:color w:val="auto"/>
        </w:rPr>
        <w:t xml:space="preserve">, wounds and pain. </w:t>
      </w:r>
      <w:r w:rsidR="00E43EDD">
        <w:rPr>
          <w:rFonts w:eastAsia="Times New Roman"/>
          <w:color w:val="000000"/>
          <w:lang w:eastAsia="en-AU"/>
        </w:rPr>
        <w:t xml:space="preserve">There are processes to monitor and review care practices. </w:t>
      </w:r>
      <w:r w:rsidR="00F72676" w:rsidRPr="00C25FE0">
        <w:rPr>
          <w:rFonts w:eastAsia="Times New Roman"/>
          <w:color w:val="000000"/>
          <w:lang w:eastAsia="en-AU"/>
        </w:rPr>
        <w:t>The majority of c</w:t>
      </w:r>
      <w:r w:rsidR="00F72676" w:rsidRPr="00C25FE0">
        <w:rPr>
          <w:color w:val="000000"/>
          <w:lang w:eastAsia="en-AU"/>
        </w:rPr>
        <w:t>onsumers and representatives interviewed were satisfied consumers receive personal and clinical care that supports their health and well-being</w:t>
      </w:r>
      <w:r w:rsidR="00E43EDD">
        <w:rPr>
          <w:color w:val="000000"/>
          <w:lang w:eastAsia="en-AU"/>
        </w:rPr>
        <w:t>.</w:t>
      </w:r>
    </w:p>
    <w:p w14:paraId="4A068341" w14:textId="38F46A11" w:rsidR="009B74AD" w:rsidRDefault="009B74AD" w:rsidP="0036130C">
      <w:pPr>
        <w:pStyle w:val="NormalArial"/>
      </w:pPr>
      <w:r>
        <w:t xml:space="preserve">Based on the assessment team’s report, I find requirement (3)(a) in Standard 3 Personal care and clinical care compliant. </w:t>
      </w:r>
    </w:p>
    <w:bookmarkEnd w:id="1"/>
    <w:p w14:paraId="72337719" w14:textId="77777777" w:rsidR="00D734F8" w:rsidRPr="00262C0B" w:rsidRDefault="00D734F8" w:rsidP="0036130C">
      <w:pPr>
        <w:pStyle w:val="NormalArial"/>
      </w:pPr>
      <w:r>
        <w:br w:type="page"/>
      </w:r>
    </w:p>
    <w:p w14:paraId="242A91FA" w14:textId="77777777" w:rsidR="00D734F8" w:rsidRPr="00996FAF" w:rsidRDefault="00D734F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E0669" w14:paraId="174F1939" w14:textId="77777777" w:rsidTr="002E0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02ED91A" w14:textId="77777777" w:rsidR="00D734F8" w:rsidRPr="00996FAF" w:rsidRDefault="00D734F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04B642E" w14:textId="77777777" w:rsidR="00D734F8" w:rsidRPr="00996FAF" w:rsidRDefault="00D734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0669" w14:paraId="65546F5E" w14:textId="77777777" w:rsidTr="002E0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5D016" w14:textId="77777777" w:rsidR="00D734F8" w:rsidRPr="00996FAF" w:rsidRDefault="00D734F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95C9FA6" w14:textId="77777777" w:rsidR="00D734F8" w:rsidRPr="00996FAF" w:rsidRDefault="00D734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165A455" w14:textId="77777777" w:rsidR="00D734F8" w:rsidRPr="00996FAF" w:rsidRDefault="00D734F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35E227A" w14:textId="77777777" w:rsidR="00D734F8" w:rsidRPr="00996FAF" w:rsidRDefault="00D734F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D5D74BD" w14:textId="77777777" w:rsidR="00D734F8" w:rsidRPr="00996FAF" w:rsidRDefault="00C256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53816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734F8" w:rsidRPr="00320639">
                  <w:rPr>
                    <w:rFonts w:ascii="Arial" w:hAnsi="Arial" w:cs="Arial"/>
                  </w:rPr>
                  <w:t>Compliant</w:t>
                </w:r>
              </w:sdtContent>
            </w:sdt>
          </w:p>
        </w:tc>
      </w:tr>
    </w:tbl>
    <w:p w14:paraId="416292D9" w14:textId="77777777" w:rsidR="00D734F8" w:rsidRDefault="00D734F8" w:rsidP="002B0C90">
      <w:pPr>
        <w:pStyle w:val="Heading20"/>
      </w:pPr>
      <w:r>
        <w:t>Findings</w:t>
      </w:r>
    </w:p>
    <w:p w14:paraId="0065F248" w14:textId="23AF2DF4" w:rsidR="00697A7E" w:rsidRPr="006B3BCA" w:rsidRDefault="009B74AD" w:rsidP="008850FF">
      <w:pPr>
        <w:pStyle w:val="NormalArial"/>
      </w:pPr>
      <w:r>
        <w:t xml:space="preserve">Requirement (3)(b) was found non-compliant following a site audit undertaken in June 2023 as </w:t>
      </w:r>
      <w:r w:rsidR="00125774" w:rsidRPr="00BE473D">
        <w:t>consumers were not free to move outdoors without intervention by staff</w:t>
      </w:r>
      <w:r w:rsidR="00F652B6">
        <w:t xml:space="preserve">. </w:t>
      </w:r>
      <w:r>
        <w:t>The assessment team’s report included actions the service has taken to address the non-compliance, including</w:t>
      </w:r>
      <w:r w:rsidR="005343B3">
        <w:t xml:space="preserve"> c</w:t>
      </w:r>
      <w:r w:rsidR="00697A7E">
        <w:rPr>
          <w:color w:val="auto"/>
          <w:szCs w:val="22"/>
        </w:rPr>
        <w:t>ompleting a review</w:t>
      </w:r>
      <w:r w:rsidR="008850FF">
        <w:rPr>
          <w:color w:val="auto"/>
          <w:szCs w:val="22"/>
        </w:rPr>
        <w:t>, including o</w:t>
      </w:r>
      <w:r w:rsidR="007F2BB2">
        <w:rPr>
          <w:color w:val="auto"/>
          <w:szCs w:val="22"/>
        </w:rPr>
        <w:t>f</w:t>
      </w:r>
      <w:r w:rsidR="008850FF">
        <w:rPr>
          <w:color w:val="auto"/>
          <w:szCs w:val="22"/>
        </w:rPr>
        <w:t xml:space="preserve"> environmental restraint,</w:t>
      </w:r>
      <w:r w:rsidR="00697A7E">
        <w:rPr>
          <w:color w:val="auto"/>
          <w:szCs w:val="22"/>
        </w:rPr>
        <w:t xml:space="preserve"> </w:t>
      </w:r>
      <w:r w:rsidR="008850FF">
        <w:rPr>
          <w:color w:val="auto"/>
          <w:szCs w:val="22"/>
        </w:rPr>
        <w:t>to ensure</w:t>
      </w:r>
      <w:r w:rsidR="00697A7E" w:rsidRPr="006B3BCA">
        <w:rPr>
          <w:color w:val="auto"/>
          <w:szCs w:val="22"/>
        </w:rPr>
        <w:t xml:space="preserve"> all consumers, who are safe to do so, can freely move within the service indoors and outdoors. </w:t>
      </w:r>
    </w:p>
    <w:p w14:paraId="5D5D3727" w14:textId="3329CAB7" w:rsidR="006B3BCA" w:rsidRPr="006B3BCA" w:rsidRDefault="009B74AD" w:rsidP="00FC5346">
      <w:pPr>
        <w:pStyle w:val="NormalArial"/>
      </w:pPr>
      <w:r>
        <w:t xml:space="preserve">At the assessment contact in January 2024, </w:t>
      </w:r>
      <w:r w:rsidR="006B3BCA" w:rsidRPr="006B3BCA">
        <w:t xml:space="preserve">the service environment </w:t>
      </w:r>
      <w:r w:rsidR="008B7B89" w:rsidRPr="00FC5346">
        <w:t>was found to be</w:t>
      </w:r>
      <w:r w:rsidR="006B3BCA" w:rsidRPr="006B3BCA">
        <w:t xml:space="preserve"> safe, well maintained and comfortable</w:t>
      </w:r>
      <w:r w:rsidR="008B7B89" w:rsidRPr="00FC5346">
        <w:t>.</w:t>
      </w:r>
      <w:r w:rsidR="00FC5346" w:rsidRPr="00FC5346">
        <w:t xml:space="preserve"> D</w:t>
      </w:r>
      <w:r w:rsidR="00FC5346" w:rsidRPr="006B3BCA">
        <w:t>aily, weekly and monthly maintenance schedules</w:t>
      </w:r>
      <w:r w:rsidR="00FC5346" w:rsidRPr="00FC5346">
        <w:t xml:space="preserve"> are maintained and include tasks required and completion dates</w:t>
      </w:r>
      <w:r w:rsidR="00FC5346" w:rsidRPr="006B3BCA">
        <w:t>.</w:t>
      </w:r>
      <w:r w:rsidR="00FC5346" w:rsidRPr="00FC5346">
        <w:t xml:space="preserve"> Cleaning of consumer rooms and common areas is undertaken in line with </w:t>
      </w:r>
      <w:r w:rsidR="00FC5346" w:rsidRPr="006B3BCA">
        <w:t xml:space="preserve">cleaning schedules, and </w:t>
      </w:r>
      <w:r w:rsidR="00FC5346" w:rsidRPr="00FC5346">
        <w:t>there are processes to promptly address hazards. Monitoring processes, including cleaning and environmental audits are regularly undertaken</w:t>
      </w:r>
      <w:r w:rsidR="00FC5346" w:rsidRPr="006B3BCA">
        <w:t>.</w:t>
      </w:r>
      <w:r w:rsidR="00FC5346" w:rsidRPr="00FC5346">
        <w:t xml:space="preserve"> A</w:t>
      </w:r>
      <w:r w:rsidR="00FC5346" w:rsidRPr="006B3BCA">
        <w:t xml:space="preserve">ll courtyard doors were either unlocked or wedged open in all areas of the facility, including the memory support unit. </w:t>
      </w:r>
      <w:r w:rsidR="008B7B89" w:rsidRPr="00FC5346">
        <w:t>C</w:t>
      </w:r>
      <w:r w:rsidR="006B3BCA" w:rsidRPr="006B3BCA">
        <w:t xml:space="preserve">onsumers </w:t>
      </w:r>
      <w:r w:rsidR="008B7B89" w:rsidRPr="00FC5346">
        <w:t>interviewed were</w:t>
      </w:r>
      <w:r w:rsidR="006B3BCA" w:rsidRPr="006B3BCA">
        <w:t xml:space="preserve"> satisfied that they could leave the service and move freely indoors and outdoors, and considered the environment was clean.</w:t>
      </w:r>
    </w:p>
    <w:p w14:paraId="5FF85C4E" w14:textId="466C3EBB" w:rsidR="009B74AD" w:rsidRDefault="009B74AD" w:rsidP="009B74AD">
      <w:pPr>
        <w:pStyle w:val="NormalArial"/>
      </w:pPr>
      <w:r>
        <w:t xml:space="preserve">Based on the assessment team’s report, I find requirement (3)(b) in Standard 5 Organisation’s service environment compliant. </w:t>
      </w:r>
    </w:p>
    <w:p w14:paraId="428D6B98" w14:textId="77777777" w:rsidR="00D734F8" w:rsidRPr="00262C0B" w:rsidRDefault="00D734F8" w:rsidP="0036130C">
      <w:pPr>
        <w:pStyle w:val="NormalArial"/>
      </w:pPr>
      <w:r>
        <w:br w:type="page"/>
      </w:r>
    </w:p>
    <w:p w14:paraId="46657C9C" w14:textId="77777777" w:rsidR="00D734F8" w:rsidRPr="00996FAF" w:rsidRDefault="00D734F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E0669" w14:paraId="2ADB0A91" w14:textId="77777777" w:rsidTr="002E0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6A5712" w14:textId="77777777" w:rsidR="00D734F8" w:rsidRPr="00996FAF" w:rsidRDefault="00D734F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09B24AF" w14:textId="77777777" w:rsidR="00D734F8" w:rsidRPr="00996FAF" w:rsidRDefault="00D734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0669" w14:paraId="563F6C03" w14:textId="77777777" w:rsidTr="002E0669">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36DB0C" w14:textId="77777777" w:rsidR="00D734F8" w:rsidRPr="00996FAF" w:rsidRDefault="00D734F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47E5557" w14:textId="77777777" w:rsidR="00D734F8" w:rsidRPr="00996FAF" w:rsidRDefault="00D734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D9CDFB9" w14:textId="77777777" w:rsidR="00D734F8" w:rsidRPr="00996FAF" w:rsidRDefault="00C256E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3166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734F8" w:rsidRPr="0058411F">
                  <w:rPr>
                    <w:rFonts w:ascii="Arial" w:hAnsi="Arial" w:cs="Arial"/>
                  </w:rPr>
                  <w:t>Compliant</w:t>
                </w:r>
              </w:sdtContent>
            </w:sdt>
          </w:p>
        </w:tc>
      </w:tr>
    </w:tbl>
    <w:p w14:paraId="5A1F8495" w14:textId="77777777" w:rsidR="00D734F8" w:rsidRDefault="00D734F8" w:rsidP="00D87E7C">
      <w:pPr>
        <w:pStyle w:val="Heading20"/>
      </w:pPr>
      <w:r w:rsidRPr="00996FAF">
        <w:t>Findings</w:t>
      </w:r>
    </w:p>
    <w:p w14:paraId="190ED57F" w14:textId="55246EA8" w:rsidR="009B74AD" w:rsidRDefault="009B74AD" w:rsidP="00697A7E">
      <w:pPr>
        <w:pStyle w:val="NormalArial"/>
      </w:pPr>
      <w:r>
        <w:t xml:space="preserve">Requirement (3)(d) was found non-compliant following a site audit undertaken in June 2023 as </w:t>
      </w:r>
      <w:r w:rsidR="00C11C80" w:rsidRPr="00BE473D">
        <w:t>feedback and complaints were not consistently being reviewed and used to improve the quality of care and services</w:t>
      </w:r>
      <w:r w:rsidR="00C11C80">
        <w:t xml:space="preserve">. </w:t>
      </w:r>
      <w:r>
        <w:t>The assessment team’s report included actions the service has taken to address the non-compliance, including</w:t>
      </w:r>
      <w:r w:rsidR="00697A7E">
        <w:t xml:space="preserve"> </w:t>
      </w:r>
      <w:r w:rsidR="00697A7E">
        <w:rPr>
          <w:color w:val="auto"/>
          <w:szCs w:val="22"/>
        </w:rPr>
        <w:t>ensuring</w:t>
      </w:r>
      <w:r w:rsidR="00697A7E" w:rsidRPr="00686851">
        <w:rPr>
          <w:color w:val="auto"/>
          <w:szCs w:val="22"/>
        </w:rPr>
        <w:t xml:space="preserve"> all feedback and complaints are logged into the electronic feedback system to </w:t>
      </w:r>
      <w:r w:rsidR="00697A7E">
        <w:rPr>
          <w:color w:val="auto"/>
          <w:szCs w:val="22"/>
        </w:rPr>
        <w:t xml:space="preserve">enable data to be monitored and trended. </w:t>
      </w:r>
    </w:p>
    <w:p w14:paraId="1FD14F40" w14:textId="697C94BF" w:rsidR="00686851" w:rsidRPr="00686851" w:rsidRDefault="009B74AD" w:rsidP="007B3523">
      <w:pPr>
        <w:pStyle w:val="NormalArial"/>
      </w:pPr>
      <w:r>
        <w:t xml:space="preserve">At the assessment contact in January 2024, </w:t>
      </w:r>
      <w:r w:rsidR="00686851" w:rsidRPr="00686851">
        <w:rPr>
          <w:rFonts w:eastAsia="Times New Roman"/>
          <w:color w:val="000000"/>
          <w:lang w:eastAsia="en-AU"/>
        </w:rPr>
        <w:t xml:space="preserve">effective processes </w:t>
      </w:r>
      <w:r w:rsidR="00084A78">
        <w:rPr>
          <w:rFonts w:eastAsia="Times New Roman"/>
          <w:color w:val="000000"/>
          <w:lang w:eastAsia="en-AU"/>
        </w:rPr>
        <w:t>to</w:t>
      </w:r>
      <w:r w:rsidR="00686851" w:rsidRPr="00686851">
        <w:rPr>
          <w:rFonts w:eastAsia="Times New Roman"/>
          <w:color w:val="000000"/>
          <w:lang w:eastAsia="en-AU"/>
        </w:rPr>
        <w:t xml:space="preserve"> ensure all feedback</w:t>
      </w:r>
      <w:r w:rsidR="00686851" w:rsidRPr="00686851">
        <w:rPr>
          <w:color w:val="000000"/>
          <w:lang w:eastAsia="en-AU"/>
        </w:rPr>
        <w:t xml:space="preserve"> and complaints </w:t>
      </w:r>
      <w:r w:rsidR="00686851" w:rsidRPr="00686851">
        <w:rPr>
          <w:rFonts w:eastAsia="Times New Roman"/>
          <w:color w:val="000000"/>
          <w:lang w:eastAsia="en-AU"/>
        </w:rPr>
        <w:t>are captured, analysed and reviewed for areas of improvement</w:t>
      </w:r>
      <w:r w:rsidR="00084A78">
        <w:rPr>
          <w:rFonts w:eastAsia="Times New Roman"/>
          <w:color w:val="000000"/>
          <w:lang w:eastAsia="en-AU"/>
        </w:rPr>
        <w:t xml:space="preserve"> were demonstrated</w:t>
      </w:r>
      <w:r w:rsidR="00686851" w:rsidRPr="00686851">
        <w:rPr>
          <w:rFonts w:eastAsia="Times New Roman"/>
          <w:color w:val="000000"/>
          <w:lang w:eastAsia="en-AU"/>
        </w:rPr>
        <w:t xml:space="preserve">. </w:t>
      </w:r>
      <w:r w:rsidR="007B3523">
        <w:rPr>
          <w:color w:val="auto"/>
          <w:szCs w:val="22"/>
        </w:rPr>
        <w:t>I</w:t>
      </w:r>
      <w:r w:rsidR="00686851" w:rsidRPr="00686851">
        <w:rPr>
          <w:color w:val="auto"/>
          <w:szCs w:val="22"/>
        </w:rPr>
        <w:t xml:space="preserve">mproved procedures </w:t>
      </w:r>
      <w:r w:rsidR="007B3523">
        <w:rPr>
          <w:color w:val="auto"/>
          <w:szCs w:val="22"/>
        </w:rPr>
        <w:t>ensure</w:t>
      </w:r>
      <w:r w:rsidR="00686851" w:rsidRPr="00686851">
        <w:rPr>
          <w:color w:val="auto"/>
          <w:szCs w:val="22"/>
        </w:rPr>
        <w:t xml:space="preserve"> all feedback and complaints received via email are </w:t>
      </w:r>
      <w:r w:rsidR="007B3523">
        <w:rPr>
          <w:color w:val="auto"/>
          <w:szCs w:val="22"/>
        </w:rPr>
        <w:t xml:space="preserve">being </w:t>
      </w:r>
      <w:r w:rsidR="00686851" w:rsidRPr="00686851">
        <w:rPr>
          <w:color w:val="auto"/>
          <w:szCs w:val="22"/>
        </w:rPr>
        <w:t xml:space="preserve">entered as soon as practicable into the comments and complaints register. </w:t>
      </w:r>
      <w:r w:rsidR="00AA23DD">
        <w:rPr>
          <w:color w:val="auto"/>
          <w:szCs w:val="22"/>
        </w:rPr>
        <w:t>W</w:t>
      </w:r>
      <w:r w:rsidR="00686851" w:rsidRPr="00686851">
        <w:rPr>
          <w:color w:val="auto"/>
          <w:szCs w:val="22"/>
        </w:rPr>
        <w:t xml:space="preserve">here relevant, this information is added to the continuous improvement plan for further actions to be taken. </w:t>
      </w:r>
    </w:p>
    <w:p w14:paraId="4309D38D" w14:textId="67598699" w:rsidR="009B74AD" w:rsidRDefault="009B74AD" w:rsidP="009B74AD">
      <w:pPr>
        <w:pStyle w:val="NormalArial"/>
      </w:pPr>
      <w:r>
        <w:t xml:space="preserve">Based on the assessment team’s report, I find requirement (3)(d) in Standard 6 Feedback and complaints compliant. </w:t>
      </w:r>
    </w:p>
    <w:p w14:paraId="344CC815" w14:textId="77777777" w:rsidR="00D734F8" w:rsidRPr="00712752" w:rsidRDefault="00D734F8" w:rsidP="0036130C">
      <w:pPr>
        <w:pStyle w:val="NormalArial"/>
      </w:pPr>
      <w:r w:rsidRPr="00712752">
        <w:br w:type="page"/>
      </w:r>
    </w:p>
    <w:p w14:paraId="449AEE19" w14:textId="77777777" w:rsidR="00D734F8" w:rsidRPr="00996FAF" w:rsidRDefault="00D734F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E0669" w14:paraId="5ACCF48B" w14:textId="77777777" w:rsidTr="002E0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AD0BEE" w14:textId="77777777" w:rsidR="00D734F8" w:rsidRPr="00996FAF" w:rsidRDefault="00D734F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7AF4A95" w14:textId="77777777" w:rsidR="00D734F8" w:rsidRPr="00996FAF" w:rsidRDefault="00D734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0669" w14:paraId="45EA7FDC" w14:textId="77777777" w:rsidTr="002E066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240AD8" w14:textId="77777777" w:rsidR="00D734F8" w:rsidRPr="00996FAF" w:rsidRDefault="00D734F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8C0DF2D" w14:textId="77777777" w:rsidR="00D734F8" w:rsidRPr="00996FAF" w:rsidRDefault="00D734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3EB1F8" w14:textId="77777777" w:rsidR="00D734F8" w:rsidRPr="00996FAF" w:rsidRDefault="00D734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23E2ADE" w14:textId="77777777" w:rsidR="00D734F8" w:rsidRPr="00996FAF" w:rsidRDefault="00D734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FF7431" w14:textId="77777777" w:rsidR="00D734F8" w:rsidRPr="00996FAF" w:rsidRDefault="00D734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196B38" w14:textId="77777777" w:rsidR="00D734F8" w:rsidRPr="00996FAF" w:rsidRDefault="00D734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332102" w14:textId="77777777" w:rsidR="00D734F8" w:rsidRPr="00996FAF" w:rsidRDefault="00D734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85FF27" w14:textId="77777777" w:rsidR="00D734F8" w:rsidRPr="00996FAF" w:rsidRDefault="00D734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19A4233" w14:textId="77777777" w:rsidR="00D734F8" w:rsidRPr="00996FAF" w:rsidRDefault="00C256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91874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734F8" w:rsidRPr="00384E73">
                  <w:rPr>
                    <w:rFonts w:ascii="Arial" w:hAnsi="Arial" w:cs="Arial"/>
                  </w:rPr>
                  <w:t>Compliant</w:t>
                </w:r>
              </w:sdtContent>
            </w:sdt>
          </w:p>
        </w:tc>
      </w:tr>
    </w:tbl>
    <w:p w14:paraId="47BB3905" w14:textId="77777777" w:rsidR="00D734F8" w:rsidRDefault="00D734F8" w:rsidP="00D87E7C">
      <w:pPr>
        <w:pStyle w:val="Heading20"/>
      </w:pPr>
      <w:r w:rsidRPr="00996FAF">
        <w:t>Findings</w:t>
      </w:r>
    </w:p>
    <w:p w14:paraId="3A0D937D" w14:textId="4560CFF5" w:rsidR="00697A7E" w:rsidRPr="00697A7E" w:rsidRDefault="009B74AD" w:rsidP="00221501">
      <w:pPr>
        <w:pStyle w:val="NormalArial"/>
      </w:pPr>
      <w:r>
        <w:t xml:space="preserve">Requirement (3)(c) was found non-compliant following a site audit undertaken in June 2023 as </w:t>
      </w:r>
      <w:r w:rsidR="00451C78" w:rsidRPr="00BE473D">
        <w:t xml:space="preserve">the organisation’s system for identifying and managing restrictive practices </w:t>
      </w:r>
      <w:r w:rsidR="00451C78">
        <w:t>wa</w:t>
      </w:r>
      <w:r w:rsidR="00451C78" w:rsidRPr="00BE473D">
        <w:t>s ineffective to ensure regulatory compliance</w:t>
      </w:r>
      <w:r w:rsidR="00451C78">
        <w:t xml:space="preserve"> and s</w:t>
      </w:r>
      <w:r w:rsidR="00451C78" w:rsidRPr="00BE473D">
        <w:t>ystems to capture complaints data were ineffective and inconsistently completed</w:t>
      </w:r>
      <w:r w:rsidR="00451C78">
        <w:t>.</w:t>
      </w:r>
      <w:r w:rsidR="0058344A">
        <w:t xml:space="preserve"> </w:t>
      </w:r>
      <w:r>
        <w:t>The assessment team’s report included actions the service has taken to address the non-compliance, including, but not limited to,</w:t>
      </w:r>
      <w:r w:rsidR="00221501">
        <w:t xml:space="preserve"> </w:t>
      </w:r>
      <w:r w:rsidR="00221501">
        <w:rPr>
          <w:color w:val="000000"/>
        </w:rPr>
        <w:t xml:space="preserve">undertaking a review of </w:t>
      </w:r>
      <w:r w:rsidR="00697A7E" w:rsidRPr="00697A7E">
        <w:rPr>
          <w:color w:val="000000"/>
        </w:rPr>
        <w:t xml:space="preserve">all consumers subject to restrictive practices and applied organisational policies and procedures linked to legislative requirements. </w:t>
      </w:r>
    </w:p>
    <w:p w14:paraId="115C9C60" w14:textId="122EB811" w:rsidR="00697A7E" w:rsidRPr="00697A7E" w:rsidRDefault="009B74AD" w:rsidP="00A7771B">
      <w:pPr>
        <w:pStyle w:val="NormalArial"/>
      </w:pPr>
      <w:r>
        <w:t xml:space="preserve">At the assessment contact in January 2024, </w:t>
      </w:r>
      <w:r w:rsidR="00697A7E" w:rsidRPr="00697A7E">
        <w:rPr>
          <w:color w:val="000000"/>
        </w:rPr>
        <w:t>effective organisational governance systems relating to information management, continuous improvement, financial</w:t>
      </w:r>
      <w:r w:rsidR="0031169E">
        <w:rPr>
          <w:color w:val="000000"/>
        </w:rPr>
        <w:t xml:space="preserve"> </w:t>
      </w:r>
      <w:r w:rsidR="00A42667">
        <w:rPr>
          <w:color w:val="000000"/>
        </w:rPr>
        <w:t>governance,</w:t>
      </w:r>
      <w:r w:rsidR="00697A7E" w:rsidRPr="00697A7E">
        <w:rPr>
          <w:color w:val="000000"/>
        </w:rPr>
        <w:t xml:space="preserve"> workforce governance, regulatory compliance and feedback and complaints. Staff have access to policies, procedures and processes to guide their work</w:t>
      </w:r>
      <w:r w:rsidR="0031169E" w:rsidRPr="00697A7E">
        <w:rPr>
          <w:color w:val="000000"/>
        </w:rPr>
        <w:t>.</w:t>
      </w:r>
      <w:r w:rsidR="00A7771B" w:rsidRPr="00A7771B">
        <w:rPr>
          <w:color w:val="000000"/>
        </w:rPr>
        <w:t xml:space="preserve"> </w:t>
      </w:r>
      <w:r w:rsidR="00A7771B">
        <w:rPr>
          <w:color w:val="000000"/>
        </w:rPr>
        <w:t>A</w:t>
      </w:r>
      <w:r w:rsidR="00A7771B" w:rsidRPr="00697A7E">
        <w:rPr>
          <w:color w:val="000000"/>
        </w:rPr>
        <w:t xml:space="preserve"> continuous improvement plan</w:t>
      </w:r>
      <w:r w:rsidR="00A7771B">
        <w:rPr>
          <w:color w:val="000000"/>
        </w:rPr>
        <w:t xml:space="preserve"> is maintained and include</w:t>
      </w:r>
      <w:r w:rsidR="007422A3">
        <w:rPr>
          <w:color w:val="000000"/>
        </w:rPr>
        <w:t>s</w:t>
      </w:r>
      <w:r w:rsidR="00A7771B">
        <w:rPr>
          <w:color w:val="000000"/>
        </w:rPr>
        <w:t xml:space="preserve"> improvement initiatives from various sources. </w:t>
      </w:r>
      <w:r w:rsidR="00A7771B" w:rsidRPr="00697A7E">
        <w:rPr>
          <w:color w:val="000000"/>
        </w:rPr>
        <w:t>The plan is driven by feedback from stakeholders, incidents and outcomes of internal audits conducted, as well as project initiatives.</w:t>
      </w:r>
      <w:r w:rsidR="00A7771B">
        <w:rPr>
          <w:color w:val="000000"/>
          <w:u w:val="single"/>
        </w:rPr>
        <w:t xml:space="preserve"> </w:t>
      </w:r>
      <w:r w:rsidR="00697A7E" w:rsidRPr="00697A7E">
        <w:rPr>
          <w:color w:val="000000"/>
        </w:rPr>
        <w:t xml:space="preserve">The organisation monitors the service’s performance and legislative changes to ensure it is meeting its obligations, and </w:t>
      </w:r>
      <w:r w:rsidR="00A7771B">
        <w:rPr>
          <w:color w:val="000000"/>
        </w:rPr>
        <w:t xml:space="preserve">there are processes to identify and plan </w:t>
      </w:r>
      <w:r w:rsidR="00697A7E" w:rsidRPr="00697A7E">
        <w:rPr>
          <w:color w:val="000000"/>
        </w:rPr>
        <w:t>where spending is required to continue to meet consumers’ assessed needs.</w:t>
      </w:r>
      <w:r w:rsidR="00A7771B" w:rsidRPr="00A7771B">
        <w:rPr>
          <w:color w:val="000000"/>
        </w:rPr>
        <w:t xml:space="preserve"> </w:t>
      </w:r>
      <w:r w:rsidR="00A7771B" w:rsidRPr="00697A7E">
        <w:rPr>
          <w:color w:val="000000"/>
        </w:rPr>
        <w:t>The</w:t>
      </w:r>
      <w:r w:rsidR="007422A3">
        <w:rPr>
          <w:color w:val="000000"/>
        </w:rPr>
        <w:t>re are processes</w:t>
      </w:r>
      <w:r w:rsidR="00A7771B" w:rsidRPr="00697A7E">
        <w:rPr>
          <w:color w:val="000000"/>
        </w:rPr>
        <w:t xml:space="preserve"> to ensure workforce arrangements are consistent with regulatory requirements, including care minutes and infection prevention control leads</w:t>
      </w:r>
      <w:r w:rsidR="00841125">
        <w:rPr>
          <w:color w:val="000000"/>
        </w:rPr>
        <w:t xml:space="preserve"> are in place</w:t>
      </w:r>
      <w:r w:rsidR="00A7771B" w:rsidRPr="00697A7E">
        <w:rPr>
          <w:color w:val="000000"/>
        </w:rPr>
        <w:t xml:space="preserve">. The manager reports monthly on the number of shifts not filled, resignations, agency staff usage and staff injuries. </w:t>
      </w:r>
      <w:r w:rsidR="00A7771B">
        <w:rPr>
          <w:color w:val="000000"/>
        </w:rPr>
        <w:t>A</w:t>
      </w:r>
      <w:r w:rsidR="00697A7E" w:rsidRPr="00697A7E">
        <w:rPr>
          <w:color w:val="000000"/>
        </w:rPr>
        <w:t xml:space="preserve"> complaint</w:t>
      </w:r>
      <w:r w:rsidR="00A7771B">
        <w:rPr>
          <w:color w:val="000000"/>
        </w:rPr>
        <w:t>s</w:t>
      </w:r>
      <w:r w:rsidR="00697A7E" w:rsidRPr="00697A7E">
        <w:rPr>
          <w:color w:val="000000"/>
        </w:rPr>
        <w:t xml:space="preserve"> register</w:t>
      </w:r>
      <w:r w:rsidR="00A7771B">
        <w:rPr>
          <w:color w:val="000000"/>
        </w:rPr>
        <w:t>,</w:t>
      </w:r>
      <w:r w:rsidR="00697A7E" w:rsidRPr="00697A7E">
        <w:rPr>
          <w:color w:val="000000"/>
        </w:rPr>
        <w:t xml:space="preserve"> accessible to the organisation, </w:t>
      </w:r>
      <w:r w:rsidR="00A7771B">
        <w:rPr>
          <w:color w:val="000000"/>
        </w:rPr>
        <w:t xml:space="preserve">is maintained, </w:t>
      </w:r>
      <w:r w:rsidR="00697A7E" w:rsidRPr="00697A7E">
        <w:rPr>
          <w:color w:val="000000"/>
        </w:rPr>
        <w:t xml:space="preserve">with actions identified and recorded in response to feedback and complaints lodged. Areas for improvement </w:t>
      </w:r>
      <w:r w:rsidR="00A7771B">
        <w:rPr>
          <w:color w:val="000000"/>
        </w:rPr>
        <w:t xml:space="preserve">identified from feedback and complaints data </w:t>
      </w:r>
      <w:r w:rsidR="00697A7E" w:rsidRPr="00697A7E">
        <w:rPr>
          <w:color w:val="000000"/>
        </w:rPr>
        <w:t>are placed on a continuous improvement plan.</w:t>
      </w:r>
    </w:p>
    <w:p w14:paraId="661C356E" w14:textId="2D0178F1" w:rsidR="009B74AD" w:rsidRDefault="009B74AD" w:rsidP="009B74AD">
      <w:pPr>
        <w:pStyle w:val="NormalArial"/>
      </w:pPr>
      <w:r>
        <w:t xml:space="preserve">Based on the assessment team’s report, I find requirement (3)(c) in Standard 8 Organisational governance compliant. </w:t>
      </w:r>
    </w:p>
    <w:p w14:paraId="74875805" w14:textId="0B95AB02" w:rsidR="00D734F8" w:rsidRPr="00712752" w:rsidRDefault="00D734F8" w:rsidP="009B74AD">
      <w:pPr>
        <w:pStyle w:val="NormalArial"/>
      </w:pPr>
    </w:p>
    <w:sectPr w:rsidR="00D734F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E69FC" w14:textId="77777777" w:rsidR="009C216A" w:rsidRDefault="009C216A">
      <w:pPr>
        <w:spacing w:after="0"/>
      </w:pPr>
      <w:r>
        <w:separator/>
      </w:r>
    </w:p>
  </w:endnote>
  <w:endnote w:type="continuationSeparator" w:id="0">
    <w:p w14:paraId="5523A753" w14:textId="77777777" w:rsidR="009C216A" w:rsidRDefault="009C21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77147" w14:textId="77777777" w:rsidR="00D734F8" w:rsidRPr="00DF37F2" w:rsidRDefault="00D734F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Aegis Parkview</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CB16F35" w14:textId="77777777" w:rsidR="00D734F8" w:rsidRPr="00DF37F2" w:rsidRDefault="00D734F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7307</w:t>
    </w:r>
    <w:bookmarkEnd w:id="2"/>
    <w:r w:rsidRPr="00DF37F2">
      <w:rPr>
        <w:rStyle w:val="FooterBold"/>
        <w:rFonts w:ascii="Arial" w:hAnsi="Arial"/>
        <w:b w:val="0"/>
      </w:rPr>
      <w:tab/>
      <w:t xml:space="preserve">OFFICIAL: Sensitive </w:t>
    </w:r>
  </w:p>
  <w:p w14:paraId="7E0429DA" w14:textId="77777777" w:rsidR="00D734F8" w:rsidRPr="00DF37F2" w:rsidRDefault="00D734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1294" w14:textId="77777777" w:rsidR="00D734F8" w:rsidRDefault="00D734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2B885" w14:textId="77777777" w:rsidR="009C216A" w:rsidRDefault="009C216A" w:rsidP="00D71F88">
      <w:pPr>
        <w:spacing w:after="0"/>
      </w:pPr>
      <w:r>
        <w:separator/>
      </w:r>
    </w:p>
  </w:footnote>
  <w:footnote w:type="continuationSeparator" w:id="0">
    <w:p w14:paraId="386A8D94" w14:textId="77777777" w:rsidR="009C216A" w:rsidRDefault="009C216A" w:rsidP="00D71F88">
      <w:pPr>
        <w:spacing w:after="0"/>
      </w:pPr>
      <w:r>
        <w:continuationSeparator/>
      </w:r>
    </w:p>
  </w:footnote>
  <w:footnote w:id="1">
    <w:p w14:paraId="1AF8D3B1" w14:textId="4977AAF2" w:rsidR="00D734F8" w:rsidRDefault="00D734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F5C82">
        <w:rPr>
          <w:rFonts w:ascii="Arial" w:hAnsi="Arial" w:cs="Arial"/>
          <w:color w:val="auto"/>
          <w:sz w:val="20"/>
          <w:szCs w:val="20"/>
        </w:rPr>
        <w:t>section</w:t>
      </w:r>
      <w:r w:rsidR="003F5C82" w:rsidRPr="003F5C82">
        <w:rPr>
          <w:rFonts w:ascii="Arial" w:hAnsi="Arial" w:cs="Arial"/>
          <w:color w:val="auto"/>
          <w:sz w:val="20"/>
          <w:szCs w:val="20"/>
        </w:rPr>
        <w:t xml:space="preserve"> </w:t>
      </w:r>
      <w:r w:rsidRPr="003F5C82">
        <w:rPr>
          <w:rFonts w:ascii="Arial" w:hAnsi="Arial" w:cs="Arial"/>
          <w:color w:val="auto"/>
          <w:sz w:val="20"/>
          <w:szCs w:val="20"/>
        </w:rPr>
        <w:t>68A</w:t>
      </w:r>
      <w:r w:rsidRPr="003F5C82">
        <w:rPr>
          <w:rFonts w:ascii="Arial" w:hAnsi="Arial" w:cs="Arial"/>
          <w:b/>
          <w:color w:val="auto"/>
          <w:sz w:val="20"/>
          <w:szCs w:val="20"/>
        </w:rPr>
        <w:t xml:space="preserve"> </w:t>
      </w:r>
      <w:r w:rsidRPr="003F5C8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6DDECD7" w14:textId="77777777" w:rsidR="00D734F8" w:rsidRDefault="00D734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503B" w14:textId="77777777" w:rsidR="00D734F8" w:rsidRDefault="00D734F8">
    <w:pPr>
      <w:pStyle w:val="Header"/>
    </w:pPr>
    <w:r>
      <w:rPr>
        <w:noProof/>
        <w:color w:val="2B579A"/>
        <w:shd w:val="clear" w:color="auto" w:fill="E6E6E6"/>
        <w:lang w:val="en-US"/>
      </w:rPr>
      <w:drawing>
        <wp:anchor distT="0" distB="0" distL="114300" distR="114300" simplePos="0" relativeHeight="251658241" behindDoc="1" locked="0" layoutInCell="1" allowOverlap="1" wp14:anchorId="7FBC2002" wp14:editId="6F24F7D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D6A0" w14:textId="77777777" w:rsidR="00D734F8" w:rsidRDefault="00D734F8">
    <w:pPr>
      <w:pStyle w:val="Header"/>
    </w:pPr>
    <w:r>
      <w:rPr>
        <w:noProof/>
      </w:rPr>
      <w:drawing>
        <wp:anchor distT="0" distB="0" distL="114300" distR="114300" simplePos="0" relativeHeight="251658240" behindDoc="0" locked="0" layoutInCell="1" allowOverlap="1" wp14:anchorId="7845E553" wp14:editId="2C7B8DB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1E89930">
      <w:start w:val="1"/>
      <w:numFmt w:val="lowerRoman"/>
      <w:lvlText w:val="(%1)"/>
      <w:lvlJc w:val="left"/>
      <w:pPr>
        <w:ind w:left="1080" w:hanging="720"/>
      </w:pPr>
      <w:rPr>
        <w:rFonts w:hint="default"/>
      </w:rPr>
    </w:lvl>
    <w:lvl w:ilvl="1" w:tplc="382A260A" w:tentative="1">
      <w:start w:val="1"/>
      <w:numFmt w:val="lowerLetter"/>
      <w:lvlText w:val="%2."/>
      <w:lvlJc w:val="left"/>
      <w:pPr>
        <w:ind w:left="1440" w:hanging="360"/>
      </w:pPr>
    </w:lvl>
    <w:lvl w:ilvl="2" w:tplc="C44C1218" w:tentative="1">
      <w:start w:val="1"/>
      <w:numFmt w:val="lowerRoman"/>
      <w:lvlText w:val="%3."/>
      <w:lvlJc w:val="right"/>
      <w:pPr>
        <w:ind w:left="2160" w:hanging="180"/>
      </w:pPr>
    </w:lvl>
    <w:lvl w:ilvl="3" w:tplc="A1A26A2C" w:tentative="1">
      <w:start w:val="1"/>
      <w:numFmt w:val="decimal"/>
      <w:lvlText w:val="%4."/>
      <w:lvlJc w:val="left"/>
      <w:pPr>
        <w:ind w:left="2880" w:hanging="360"/>
      </w:pPr>
    </w:lvl>
    <w:lvl w:ilvl="4" w:tplc="A18E6A92" w:tentative="1">
      <w:start w:val="1"/>
      <w:numFmt w:val="lowerLetter"/>
      <w:lvlText w:val="%5."/>
      <w:lvlJc w:val="left"/>
      <w:pPr>
        <w:ind w:left="3600" w:hanging="360"/>
      </w:pPr>
    </w:lvl>
    <w:lvl w:ilvl="5" w:tplc="B91C1364" w:tentative="1">
      <w:start w:val="1"/>
      <w:numFmt w:val="lowerRoman"/>
      <w:lvlText w:val="%6."/>
      <w:lvlJc w:val="right"/>
      <w:pPr>
        <w:ind w:left="4320" w:hanging="180"/>
      </w:pPr>
    </w:lvl>
    <w:lvl w:ilvl="6" w:tplc="60FE774A" w:tentative="1">
      <w:start w:val="1"/>
      <w:numFmt w:val="decimal"/>
      <w:lvlText w:val="%7."/>
      <w:lvlJc w:val="left"/>
      <w:pPr>
        <w:ind w:left="5040" w:hanging="360"/>
      </w:pPr>
    </w:lvl>
    <w:lvl w:ilvl="7" w:tplc="E228C784" w:tentative="1">
      <w:start w:val="1"/>
      <w:numFmt w:val="lowerLetter"/>
      <w:lvlText w:val="%8."/>
      <w:lvlJc w:val="left"/>
      <w:pPr>
        <w:ind w:left="5760" w:hanging="360"/>
      </w:pPr>
    </w:lvl>
    <w:lvl w:ilvl="8" w:tplc="CBE47D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79076F6">
      <w:start w:val="1"/>
      <w:numFmt w:val="lowerRoman"/>
      <w:lvlText w:val="(%1)"/>
      <w:lvlJc w:val="left"/>
      <w:pPr>
        <w:ind w:left="1080" w:hanging="720"/>
      </w:pPr>
      <w:rPr>
        <w:rFonts w:hint="default"/>
      </w:rPr>
    </w:lvl>
    <w:lvl w:ilvl="1" w:tplc="4650C8AE" w:tentative="1">
      <w:start w:val="1"/>
      <w:numFmt w:val="lowerLetter"/>
      <w:lvlText w:val="%2."/>
      <w:lvlJc w:val="left"/>
      <w:pPr>
        <w:ind w:left="1440" w:hanging="360"/>
      </w:pPr>
    </w:lvl>
    <w:lvl w:ilvl="2" w:tplc="2DE639B8" w:tentative="1">
      <w:start w:val="1"/>
      <w:numFmt w:val="lowerRoman"/>
      <w:lvlText w:val="%3."/>
      <w:lvlJc w:val="right"/>
      <w:pPr>
        <w:ind w:left="2160" w:hanging="180"/>
      </w:pPr>
    </w:lvl>
    <w:lvl w:ilvl="3" w:tplc="A3F442F8" w:tentative="1">
      <w:start w:val="1"/>
      <w:numFmt w:val="decimal"/>
      <w:lvlText w:val="%4."/>
      <w:lvlJc w:val="left"/>
      <w:pPr>
        <w:ind w:left="2880" w:hanging="360"/>
      </w:pPr>
    </w:lvl>
    <w:lvl w:ilvl="4" w:tplc="A418A850" w:tentative="1">
      <w:start w:val="1"/>
      <w:numFmt w:val="lowerLetter"/>
      <w:lvlText w:val="%5."/>
      <w:lvlJc w:val="left"/>
      <w:pPr>
        <w:ind w:left="3600" w:hanging="360"/>
      </w:pPr>
    </w:lvl>
    <w:lvl w:ilvl="5" w:tplc="AD1213E4" w:tentative="1">
      <w:start w:val="1"/>
      <w:numFmt w:val="lowerRoman"/>
      <w:lvlText w:val="%6."/>
      <w:lvlJc w:val="right"/>
      <w:pPr>
        <w:ind w:left="4320" w:hanging="180"/>
      </w:pPr>
    </w:lvl>
    <w:lvl w:ilvl="6" w:tplc="51964CEC" w:tentative="1">
      <w:start w:val="1"/>
      <w:numFmt w:val="decimal"/>
      <w:lvlText w:val="%7."/>
      <w:lvlJc w:val="left"/>
      <w:pPr>
        <w:ind w:left="5040" w:hanging="360"/>
      </w:pPr>
    </w:lvl>
    <w:lvl w:ilvl="7" w:tplc="4A24D894" w:tentative="1">
      <w:start w:val="1"/>
      <w:numFmt w:val="lowerLetter"/>
      <w:lvlText w:val="%8."/>
      <w:lvlJc w:val="left"/>
      <w:pPr>
        <w:ind w:left="5760" w:hanging="360"/>
      </w:pPr>
    </w:lvl>
    <w:lvl w:ilvl="8" w:tplc="29028AF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1747A1C">
      <w:start w:val="1"/>
      <w:numFmt w:val="lowerRoman"/>
      <w:lvlText w:val="(%1)"/>
      <w:lvlJc w:val="left"/>
      <w:pPr>
        <w:ind w:left="1080" w:hanging="720"/>
      </w:pPr>
      <w:rPr>
        <w:rFonts w:hint="default"/>
      </w:rPr>
    </w:lvl>
    <w:lvl w:ilvl="1" w:tplc="E7ECDB14" w:tentative="1">
      <w:start w:val="1"/>
      <w:numFmt w:val="lowerLetter"/>
      <w:lvlText w:val="%2."/>
      <w:lvlJc w:val="left"/>
      <w:pPr>
        <w:ind w:left="1440" w:hanging="360"/>
      </w:pPr>
    </w:lvl>
    <w:lvl w:ilvl="2" w:tplc="0B1C9C96" w:tentative="1">
      <w:start w:val="1"/>
      <w:numFmt w:val="lowerRoman"/>
      <w:lvlText w:val="%3."/>
      <w:lvlJc w:val="right"/>
      <w:pPr>
        <w:ind w:left="2160" w:hanging="180"/>
      </w:pPr>
    </w:lvl>
    <w:lvl w:ilvl="3" w:tplc="D1AC4C52" w:tentative="1">
      <w:start w:val="1"/>
      <w:numFmt w:val="decimal"/>
      <w:lvlText w:val="%4."/>
      <w:lvlJc w:val="left"/>
      <w:pPr>
        <w:ind w:left="2880" w:hanging="360"/>
      </w:pPr>
    </w:lvl>
    <w:lvl w:ilvl="4" w:tplc="55806734" w:tentative="1">
      <w:start w:val="1"/>
      <w:numFmt w:val="lowerLetter"/>
      <w:lvlText w:val="%5."/>
      <w:lvlJc w:val="left"/>
      <w:pPr>
        <w:ind w:left="3600" w:hanging="360"/>
      </w:pPr>
    </w:lvl>
    <w:lvl w:ilvl="5" w:tplc="CB4EEF4C" w:tentative="1">
      <w:start w:val="1"/>
      <w:numFmt w:val="lowerRoman"/>
      <w:lvlText w:val="%6."/>
      <w:lvlJc w:val="right"/>
      <w:pPr>
        <w:ind w:left="4320" w:hanging="180"/>
      </w:pPr>
    </w:lvl>
    <w:lvl w:ilvl="6" w:tplc="DAAC9492" w:tentative="1">
      <w:start w:val="1"/>
      <w:numFmt w:val="decimal"/>
      <w:lvlText w:val="%7."/>
      <w:lvlJc w:val="left"/>
      <w:pPr>
        <w:ind w:left="5040" w:hanging="360"/>
      </w:pPr>
    </w:lvl>
    <w:lvl w:ilvl="7" w:tplc="3F9A638A" w:tentative="1">
      <w:start w:val="1"/>
      <w:numFmt w:val="lowerLetter"/>
      <w:lvlText w:val="%8."/>
      <w:lvlJc w:val="left"/>
      <w:pPr>
        <w:ind w:left="5760" w:hanging="360"/>
      </w:pPr>
    </w:lvl>
    <w:lvl w:ilvl="8" w:tplc="199E46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A0264D6">
      <w:start w:val="1"/>
      <w:numFmt w:val="bullet"/>
      <w:lvlText w:val=""/>
      <w:lvlJc w:val="left"/>
      <w:pPr>
        <w:ind w:left="720" w:hanging="360"/>
      </w:pPr>
      <w:rPr>
        <w:rFonts w:ascii="Symbol" w:hAnsi="Symbol" w:hint="default"/>
        <w:color w:val="auto"/>
        <w:sz w:val="24"/>
        <w:szCs w:val="24"/>
      </w:rPr>
    </w:lvl>
    <w:lvl w:ilvl="1" w:tplc="DAC44FCE" w:tentative="1">
      <w:start w:val="1"/>
      <w:numFmt w:val="bullet"/>
      <w:lvlText w:val="o"/>
      <w:lvlJc w:val="left"/>
      <w:pPr>
        <w:ind w:left="1440" w:hanging="360"/>
      </w:pPr>
      <w:rPr>
        <w:rFonts w:ascii="Courier New" w:hAnsi="Courier New" w:cs="Courier New" w:hint="default"/>
      </w:rPr>
    </w:lvl>
    <w:lvl w:ilvl="2" w:tplc="EE5CE194" w:tentative="1">
      <w:start w:val="1"/>
      <w:numFmt w:val="bullet"/>
      <w:lvlText w:val=""/>
      <w:lvlJc w:val="left"/>
      <w:pPr>
        <w:ind w:left="2160" w:hanging="360"/>
      </w:pPr>
      <w:rPr>
        <w:rFonts w:ascii="Wingdings" w:hAnsi="Wingdings" w:hint="default"/>
      </w:rPr>
    </w:lvl>
    <w:lvl w:ilvl="3" w:tplc="92F2DE90" w:tentative="1">
      <w:start w:val="1"/>
      <w:numFmt w:val="bullet"/>
      <w:lvlText w:val=""/>
      <w:lvlJc w:val="left"/>
      <w:pPr>
        <w:ind w:left="2880" w:hanging="360"/>
      </w:pPr>
      <w:rPr>
        <w:rFonts w:ascii="Symbol" w:hAnsi="Symbol" w:hint="default"/>
      </w:rPr>
    </w:lvl>
    <w:lvl w:ilvl="4" w:tplc="C43A89C4" w:tentative="1">
      <w:start w:val="1"/>
      <w:numFmt w:val="bullet"/>
      <w:lvlText w:val="o"/>
      <w:lvlJc w:val="left"/>
      <w:pPr>
        <w:ind w:left="3600" w:hanging="360"/>
      </w:pPr>
      <w:rPr>
        <w:rFonts w:ascii="Courier New" w:hAnsi="Courier New" w:cs="Courier New" w:hint="default"/>
      </w:rPr>
    </w:lvl>
    <w:lvl w:ilvl="5" w:tplc="BBF0A0C2" w:tentative="1">
      <w:start w:val="1"/>
      <w:numFmt w:val="bullet"/>
      <w:lvlText w:val=""/>
      <w:lvlJc w:val="left"/>
      <w:pPr>
        <w:ind w:left="4320" w:hanging="360"/>
      </w:pPr>
      <w:rPr>
        <w:rFonts w:ascii="Wingdings" w:hAnsi="Wingdings" w:hint="default"/>
      </w:rPr>
    </w:lvl>
    <w:lvl w:ilvl="6" w:tplc="B4DCEBCA" w:tentative="1">
      <w:start w:val="1"/>
      <w:numFmt w:val="bullet"/>
      <w:lvlText w:val=""/>
      <w:lvlJc w:val="left"/>
      <w:pPr>
        <w:ind w:left="5040" w:hanging="360"/>
      </w:pPr>
      <w:rPr>
        <w:rFonts w:ascii="Symbol" w:hAnsi="Symbol" w:hint="default"/>
      </w:rPr>
    </w:lvl>
    <w:lvl w:ilvl="7" w:tplc="686C659E" w:tentative="1">
      <w:start w:val="1"/>
      <w:numFmt w:val="bullet"/>
      <w:lvlText w:val="o"/>
      <w:lvlJc w:val="left"/>
      <w:pPr>
        <w:ind w:left="5760" w:hanging="360"/>
      </w:pPr>
      <w:rPr>
        <w:rFonts w:ascii="Courier New" w:hAnsi="Courier New" w:cs="Courier New" w:hint="default"/>
      </w:rPr>
    </w:lvl>
    <w:lvl w:ilvl="8" w:tplc="E81289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56AB256">
      <w:start w:val="1"/>
      <w:numFmt w:val="lowerRoman"/>
      <w:lvlText w:val="(%1)"/>
      <w:lvlJc w:val="left"/>
      <w:pPr>
        <w:ind w:left="1080" w:hanging="720"/>
      </w:pPr>
      <w:rPr>
        <w:rFonts w:hint="default"/>
      </w:rPr>
    </w:lvl>
    <w:lvl w:ilvl="1" w:tplc="3AF424CE" w:tentative="1">
      <w:start w:val="1"/>
      <w:numFmt w:val="lowerLetter"/>
      <w:lvlText w:val="%2."/>
      <w:lvlJc w:val="left"/>
      <w:pPr>
        <w:ind w:left="1440" w:hanging="360"/>
      </w:pPr>
    </w:lvl>
    <w:lvl w:ilvl="2" w:tplc="6F023F04" w:tentative="1">
      <w:start w:val="1"/>
      <w:numFmt w:val="lowerRoman"/>
      <w:lvlText w:val="%3."/>
      <w:lvlJc w:val="right"/>
      <w:pPr>
        <w:ind w:left="2160" w:hanging="180"/>
      </w:pPr>
    </w:lvl>
    <w:lvl w:ilvl="3" w:tplc="DC54184A" w:tentative="1">
      <w:start w:val="1"/>
      <w:numFmt w:val="decimal"/>
      <w:lvlText w:val="%4."/>
      <w:lvlJc w:val="left"/>
      <w:pPr>
        <w:ind w:left="2880" w:hanging="360"/>
      </w:pPr>
    </w:lvl>
    <w:lvl w:ilvl="4" w:tplc="56960A86" w:tentative="1">
      <w:start w:val="1"/>
      <w:numFmt w:val="lowerLetter"/>
      <w:lvlText w:val="%5."/>
      <w:lvlJc w:val="left"/>
      <w:pPr>
        <w:ind w:left="3600" w:hanging="360"/>
      </w:pPr>
    </w:lvl>
    <w:lvl w:ilvl="5" w:tplc="36B08BA4" w:tentative="1">
      <w:start w:val="1"/>
      <w:numFmt w:val="lowerRoman"/>
      <w:lvlText w:val="%6."/>
      <w:lvlJc w:val="right"/>
      <w:pPr>
        <w:ind w:left="4320" w:hanging="180"/>
      </w:pPr>
    </w:lvl>
    <w:lvl w:ilvl="6" w:tplc="B9F2F08E" w:tentative="1">
      <w:start w:val="1"/>
      <w:numFmt w:val="decimal"/>
      <w:lvlText w:val="%7."/>
      <w:lvlJc w:val="left"/>
      <w:pPr>
        <w:ind w:left="5040" w:hanging="360"/>
      </w:pPr>
    </w:lvl>
    <w:lvl w:ilvl="7" w:tplc="068EC79C" w:tentative="1">
      <w:start w:val="1"/>
      <w:numFmt w:val="lowerLetter"/>
      <w:lvlText w:val="%8."/>
      <w:lvlJc w:val="left"/>
      <w:pPr>
        <w:ind w:left="5760" w:hanging="360"/>
      </w:pPr>
    </w:lvl>
    <w:lvl w:ilvl="8" w:tplc="316C749A" w:tentative="1">
      <w:start w:val="1"/>
      <w:numFmt w:val="lowerRoman"/>
      <w:lvlText w:val="%9."/>
      <w:lvlJc w:val="right"/>
      <w:pPr>
        <w:ind w:left="6480" w:hanging="180"/>
      </w:pPr>
    </w:lvl>
  </w:abstractNum>
  <w:abstractNum w:abstractNumId="6" w15:restartNumberingAfterBreak="0">
    <w:nsid w:val="21B25E6D"/>
    <w:multiLevelType w:val="hybridMultilevel"/>
    <w:tmpl w:val="726ADD44"/>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2DB65746"/>
    <w:multiLevelType w:val="hybridMultilevel"/>
    <w:tmpl w:val="0C58F3FE"/>
    <w:lvl w:ilvl="0" w:tplc="188651C8">
      <w:start w:val="1"/>
      <w:numFmt w:val="lowerRoman"/>
      <w:lvlText w:val="(%1)"/>
      <w:lvlJc w:val="left"/>
      <w:pPr>
        <w:ind w:left="1080" w:hanging="720"/>
      </w:pPr>
      <w:rPr>
        <w:rFonts w:hint="default"/>
      </w:rPr>
    </w:lvl>
    <w:lvl w:ilvl="1" w:tplc="C48EEF78" w:tentative="1">
      <w:start w:val="1"/>
      <w:numFmt w:val="lowerLetter"/>
      <w:lvlText w:val="%2."/>
      <w:lvlJc w:val="left"/>
      <w:pPr>
        <w:ind w:left="1440" w:hanging="360"/>
      </w:pPr>
    </w:lvl>
    <w:lvl w:ilvl="2" w:tplc="7D8E27C0" w:tentative="1">
      <w:start w:val="1"/>
      <w:numFmt w:val="lowerRoman"/>
      <w:lvlText w:val="%3."/>
      <w:lvlJc w:val="right"/>
      <w:pPr>
        <w:ind w:left="2160" w:hanging="180"/>
      </w:pPr>
    </w:lvl>
    <w:lvl w:ilvl="3" w:tplc="3A2E6D2E" w:tentative="1">
      <w:start w:val="1"/>
      <w:numFmt w:val="decimal"/>
      <w:lvlText w:val="%4."/>
      <w:lvlJc w:val="left"/>
      <w:pPr>
        <w:ind w:left="2880" w:hanging="360"/>
      </w:pPr>
    </w:lvl>
    <w:lvl w:ilvl="4" w:tplc="D49A9312" w:tentative="1">
      <w:start w:val="1"/>
      <w:numFmt w:val="lowerLetter"/>
      <w:lvlText w:val="%5."/>
      <w:lvlJc w:val="left"/>
      <w:pPr>
        <w:ind w:left="3600" w:hanging="360"/>
      </w:pPr>
    </w:lvl>
    <w:lvl w:ilvl="5" w:tplc="AA5E8D14" w:tentative="1">
      <w:start w:val="1"/>
      <w:numFmt w:val="lowerRoman"/>
      <w:lvlText w:val="%6."/>
      <w:lvlJc w:val="right"/>
      <w:pPr>
        <w:ind w:left="4320" w:hanging="180"/>
      </w:pPr>
    </w:lvl>
    <w:lvl w:ilvl="6" w:tplc="A052D424" w:tentative="1">
      <w:start w:val="1"/>
      <w:numFmt w:val="decimal"/>
      <w:lvlText w:val="%7."/>
      <w:lvlJc w:val="left"/>
      <w:pPr>
        <w:ind w:left="5040" w:hanging="360"/>
      </w:pPr>
    </w:lvl>
    <w:lvl w:ilvl="7" w:tplc="EF9A7134" w:tentative="1">
      <w:start w:val="1"/>
      <w:numFmt w:val="lowerLetter"/>
      <w:lvlText w:val="%8."/>
      <w:lvlJc w:val="left"/>
      <w:pPr>
        <w:ind w:left="5760" w:hanging="360"/>
      </w:pPr>
    </w:lvl>
    <w:lvl w:ilvl="8" w:tplc="439C130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02AC276">
      <w:start w:val="1"/>
      <w:numFmt w:val="lowerRoman"/>
      <w:lvlText w:val="(%1)"/>
      <w:lvlJc w:val="left"/>
      <w:pPr>
        <w:ind w:left="1080" w:hanging="720"/>
      </w:pPr>
      <w:rPr>
        <w:rFonts w:hint="default"/>
      </w:rPr>
    </w:lvl>
    <w:lvl w:ilvl="1" w:tplc="9BEE7FA4" w:tentative="1">
      <w:start w:val="1"/>
      <w:numFmt w:val="lowerLetter"/>
      <w:lvlText w:val="%2."/>
      <w:lvlJc w:val="left"/>
      <w:pPr>
        <w:ind w:left="1440" w:hanging="360"/>
      </w:pPr>
    </w:lvl>
    <w:lvl w:ilvl="2" w:tplc="2F6C8E28" w:tentative="1">
      <w:start w:val="1"/>
      <w:numFmt w:val="lowerRoman"/>
      <w:lvlText w:val="%3."/>
      <w:lvlJc w:val="right"/>
      <w:pPr>
        <w:ind w:left="2160" w:hanging="180"/>
      </w:pPr>
    </w:lvl>
    <w:lvl w:ilvl="3" w:tplc="FFDE7102" w:tentative="1">
      <w:start w:val="1"/>
      <w:numFmt w:val="decimal"/>
      <w:lvlText w:val="%4."/>
      <w:lvlJc w:val="left"/>
      <w:pPr>
        <w:ind w:left="2880" w:hanging="360"/>
      </w:pPr>
    </w:lvl>
    <w:lvl w:ilvl="4" w:tplc="F42602C8" w:tentative="1">
      <w:start w:val="1"/>
      <w:numFmt w:val="lowerLetter"/>
      <w:lvlText w:val="%5."/>
      <w:lvlJc w:val="left"/>
      <w:pPr>
        <w:ind w:left="3600" w:hanging="360"/>
      </w:pPr>
    </w:lvl>
    <w:lvl w:ilvl="5" w:tplc="09F691C0" w:tentative="1">
      <w:start w:val="1"/>
      <w:numFmt w:val="lowerRoman"/>
      <w:lvlText w:val="%6."/>
      <w:lvlJc w:val="right"/>
      <w:pPr>
        <w:ind w:left="4320" w:hanging="180"/>
      </w:pPr>
    </w:lvl>
    <w:lvl w:ilvl="6" w:tplc="0FF8F6E4" w:tentative="1">
      <w:start w:val="1"/>
      <w:numFmt w:val="decimal"/>
      <w:lvlText w:val="%7."/>
      <w:lvlJc w:val="left"/>
      <w:pPr>
        <w:ind w:left="5040" w:hanging="360"/>
      </w:pPr>
    </w:lvl>
    <w:lvl w:ilvl="7" w:tplc="4786433C" w:tentative="1">
      <w:start w:val="1"/>
      <w:numFmt w:val="lowerLetter"/>
      <w:lvlText w:val="%8."/>
      <w:lvlJc w:val="left"/>
      <w:pPr>
        <w:ind w:left="5760" w:hanging="360"/>
      </w:pPr>
    </w:lvl>
    <w:lvl w:ilvl="8" w:tplc="B434DF3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1EE768C">
      <w:start w:val="1"/>
      <w:numFmt w:val="lowerRoman"/>
      <w:lvlText w:val="(%1)"/>
      <w:lvlJc w:val="left"/>
      <w:pPr>
        <w:ind w:left="1080" w:hanging="720"/>
      </w:pPr>
      <w:rPr>
        <w:rFonts w:hint="default"/>
      </w:rPr>
    </w:lvl>
    <w:lvl w:ilvl="1" w:tplc="69CE9E1A" w:tentative="1">
      <w:start w:val="1"/>
      <w:numFmt w:val="lowerLetter"/>
      <w:lvlText w:val="%2."/>
      <w:lvlJc w:val="left"/>
      <w:pPr>
        <w:ind w:left="1440" w:hanging="360"/>
      </w:pPr>
    </w:lvl>
    <w:lvl w:ilvl="2" w:tplc="FD228B96" w:tentative="1">
      <w:start w:val="1"/>
      <w:numFmt w:val="lowerRoman"/>
      <w:lvlText w:val="%3."/>
      <w:lvlJc w:val="right"/>
      <w:pPr>
        <w:ind w:left="2160" w:hanging="180"/>
      </w:pPr>
    </w:lvl>
    <w:lvl w:ilvl="3" w:tplc="8216E382" w:tentative="1">
      <w:start w:val="1"/>
      <w:numFmt w:val="decimal"/>
      <w:lvlText w:val="%4."/>
      <w:lvlJc w:val="left"/>
      <w:pPr>
        <w:ind w:left="2880" w:hanging="360"/>
      </w:pPr>
    </w:lvl>
    <w:lvl w:ilvl="4" w:tplc="96EC4024" w:tentative="1">
      <w:start w:val="1"/>
      <w:numFmt w:val="lowerLetter"/>
      <w:lvlText w:val="%5."/>
      <w:lvlJc w:val="left"/>
      <w:pPr>
        <w:ind w:left="3600" w:hanging="360"/>
      </w:pPr>
    </w:lvl>
    <w:lvl w:ilvl="5" w:tplc="0BA62C4A" w:tentative="1">
      <w:start w:val="1"/>
      <w:numFmt w:val="lowerRoman"/>
      <w:lvlText w:val="%6."/>
      <w:lvlJc w:val="right"/>
      <w:pPr>
        <w:ind w:left="4320" w:hanging="180"/>
      </w:pPr>
    </w:lvl>
    <w:lvl w:ilvl="6" w:tplc="67860164" w:tentative="1">
      <w:start w:val="1"/>
      <w:numFmt w:val="decimal"/>
      <w:lvlText w:val="%7."/>
      <w:lvlJc w:val="left"/>
      <w:pPr>
        <w:ind w:left="5040" w:hanging="360"/>
      </w:pPr>
    </w:lvl>
    <w:lvl w:ilvl="7" w:tplc="98BABE84" w:tentative="1">
      <w:start w:val="1"/>
      <w:numFmt w:val="lowerLetter"/>
      <w:lvlText w:val="%8."/>
      <w:lvlJc w:val="left"/>
      <w:pPr>
        <w:ind w:left="5760" w:hanging="360"/>
      </w:pPr>
    </w:lvl>
    <w:lvl w:ilvl="8" w:tplc="51EAE46A" w:tentative="1">
      <w:start w:val="1"/>
      <w:numFmt w:val="lowerRoman"/>
      <w:lvlText w:val="%9."/>
      <w:lvlJc w:val="right"/>
      <w:pPr>
        <w:ind w:left="6480" w:hanging="180"/>
      </w:pPr>
    </w:lvl>
  </w:abstractNum>
  <w:abstractNum w:abstractNumId="10" w15:restartNumberingAfterBreak="0">
    <w:nsid w:val="389A2A32"/>
    <w:multiLevelType w:val="hybridMultilevel"/>
    <w:tmpl w:val="35B6D76A"/>
    <w:lvl w:ilvl="0" w:tplc="89226420">
      <w:start w:val="1"/>
      <w:numFmt w:val="bullet"/>
      <w:lvlText w:val=""/>
      <w:lvlJc w:val="left"/>
      <w:pPr>
        <w:ind w:left="720" w:hanging="360"/>
      </w:pPr>
      <w:rPr>
        <w:rFonts w:ascii="Symbol" w:hAnsi="Symbol" w:hint="default"/>
        <w:color w:val="auto"/>
      </w:rPr>
    </w:lvl>
    <w:lvl w:ilvl="1" w:tplc="9FD2C75A">
      <w:start w:val="1"/>
      <w:numFmt w:val="bullet"/>
      <w:lvlText w:val="o"/>
      <w:lvlJc w:val="left"/>
      <w:pPr>
        <w:ind w:left="1440" w:hanging="360"/>
      </w:pPr>
      <w:rPr>
        <w:rFonts w:ascii="Courier New" w:hAnsi="Courier New" w:cs="Courier New" w:hint="default"/>
      </w:rPr>
    </w:lvl>
    <w:lvl w:ilvl="2" w:tplc="5E5C4736">
      <w:start w:val="1"/>
      <w:numFmt w:val="bullet"/>
      <w:lvlText w:val=""/>
      <w:lvlJc w:val="left"/>
      <w:pPr>
        <w:ind w:left="2160" w:hanging="360"/>
      </w:pPr>
      <w:rPr>
        <w:rFonts w:ascii="Wingdings" w:hAnsi="Wingdings" w:hint="default"/>
      </w:rPr>
    </w:lvl>
    <w:lvl w:ilvl="3" w:tplc="56509FFE">
      <w:start w:val="1"/>
      <w:numFmt w:val="bullet"/>
      <w:lvlText w:val=""/>
      <w:lvlJc w:val="left"/>
      <w:pPr>
        <w:ind w:left="2880" w:hanging="360"/>
      </w:pPr>
      <w:rPr>
        <w:rFonts w:ascii="Symbol" w:hAnsi="Symbol" w:hint="default"/>
      </w:rPr>
    </w:lvl>
    <w:lvl w:ilvl="4" w:tplc="47B0BEA2">
      <w:start w:val="1"/>
      <w:numFmt w:val="bullet"/>
      <w:lvlText w:val="o"/>
      <w:lvlJc w:val="left"/>
      <w:pPr>
        <w:ind w:left="3600" w:hanging="360"/>
      </w:pPr>
      <w:rPr>
        <w:rFonts w:ascii="Courier New" w:hAnsi="Courier New" w:cs="Courier New" w:hint="default"/>
      </w:rPr>
    </w:lvl>
    <w:lvl w:ilvl="5" w:tplc="06CE70CE">
      <w:start w:val="1"/>
      <w:numFmt w:val="bullet"/>
      <w:lvlText w:val=""/>
      <w:lvlJc w:val="left"/>
      <w:pPr>
        <w:ind w:left="4320" w:hanging="360"/>
      </w:pPr>
      <w:rPr>
        <w:rFonts w:ascii="Wingdings" w:hAnsi="Wingdings" w:hint="default"/>
      </w:rPr>
    </w:lvl>
    <w:lvl w:ilvl="6" w:tplc="E812AD9A">
      <w:start w:val="1"/>
      <w:numFmt w:val="bullet"/>
      <w:lvlText w:val=""/>
      <w:lvlJc w:val="left"/>
      <w:pPr>
        <w:ind w:left="5040" w:hanging="360"/>
      </w:pPr>
      <w:rPr>
        <w:rFonts w:ascii="Symbol" w:hAnsi="Symbol" w:hint="default"/>
      </w:rPr>
    </w:lvl>
    <w:lvl w:ilvl="7" w:tplc="83001C72">
      <w:start w:val="1"/>
      <w:numFmt w:val="bullet"/>
      <w:lvlText w:val="o"/>
      <w:lvlJc w:val="left"/>
      <w:pPr>
        <w:ind w:left="5760" w:hanging="360"/>
      </w:pPr>
      <w:rPr>
        <w:rFonts w:ascii="Courier New" w:hAnsi="Courier New" w:cs="Courier New" w:hint="default"/>
      </w:rPr>
    </w:lvl>
    <w:lvl w:ilvl="8" w:tplc="834A1EA2">
      <w:start w:val="1"/>
      <w:numFmt w:val="bullet"/>
      <w:lvlText w:val=""/>
      <w:lvlJc w:val="left"/>
      <w:pPr>
        <w:ind w:left="6480" w:hanging="360"/>
      </w:pPr>
      <w:rPr>
        <w:rFonts w:ascii="Wingdings" w:hAnsi="Wingdings" w:hint="default"/>
      </w:rPr>
    </w:lvl>
  </w:abstractNum>
  <w:abstractNum w:abstractNumId="11" w15:restartNumberingAfterBreak="0">
    <w:nsid w:val="45AF17E2"/>
    <w:multiLevelType w:val="hybridMultilevel"/>
    <w:tmpl w:val="BA68D4C6"/>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2" w15:restartNumberingAfterBreak="0">
    <w:nsid w:val="560E1165"/>
    <w:multiLevelType w:val="hybridMultilevel"/>
    <w:tmpl w:val="D5B04EC8"/>
    <w:lvl w:ilvl="0" w:tplc="D97E36AA">
      <w:start w:val="1"/>
      <w:numFmt w:val="bullet"/>
      <w:lvlText w:val=""/>
      <w:lvlJc w:val="left"/>
      <w:pPr>
        <w:ind w:left="624" w:hanging="267"/>
      </w:pPr>
      <w:rPr>
        <w:rFonts w:ascii="Symbol" w:hAnsi="Symbol" w:hint="default"/>
      </w:rPr>
    </w:lvl>
    <w:lvl w:ilvl="1" w:tplc="647A086C">
      <w:start w:val="1"/>
      <w:numFmt w:val="bullet"/>
      <w:lvlText w:val="o"/>
      <w:lvlJc w:val="left"/>
      <w:pPr>
        <w:ind w:left="1080" w:hanging="360"/>
      </w:pPr>
      <w:rPr>
        <w:rFonts w:ascii="Courier New" w:hAnsi="Courier New" w:cs="Courier New" w:hint="default"/>
      </w:rPr>
    </w:lvl>
    <w:lvl w:ilvl="2" w:tplc="583418BC" w:tentative="1">
      <w:start w:val="1"/>
      <w:numFmt w:val="bullet"/>
      <w:lvlText w:val=""/>
      <w:lvlJc w:val="left"/>
      <w:pPr>
        <w:ind w:left="1800" w:hanging="360"/>
      </w:pPr>
      <w:rPr>
        <w:rFonts w:ascii="Wingdings" w:hAnsi="Wingdings" w:hint="default"/>
      </w:rPr>
    </w:lvl>
    <w:lvl w:ilvl="3" w:tplc="30988200" w:tentative="1">
      <w:start w:val="1"/>
      <w:numFmt w:val="bullet"/>
      <w:lvlText w:val=""/>
      <w:lvlJc w:val="left"/>
      <w:pPr>
        <w:ind w:left="2520" w:hanging="360"/>
      </w:pPr>
      <w:rPr>
        <w:rFonts w:ascii="Symbol" w:hAnsi="Symbol" w:hint="default"/>
      </w:rPr>
    </w:lvl>
    <w:lvl w:ilvl="4" w:tplc="9DBCDE98" w:tentative="1">
      <w:start w:val="1"/>
      <w:numFmt w:val="bullet"/>
      <w:lvlText w:val="o"/>
      <w:lvlJc w:val="left"/>
      <w:pPr>
        <w:ind w:left="3240" w:hanging="360"/>
      </w:pPr>
      <w:rPr>
        <w:rFonts w:ascii="Courier New" w:hAnsi="Courier New" w:cs="Courier New" w:hint="default"/>
      </w:rPr>
    </w:lvl>
    <w:lvl w:ilvl="5" w:tplc="01E60F36" w:tentative="1">
      <w:start w:val="1"/>
      <w:numFmt w:val="bullet"/>
      <w:lvlText w:val=""/>
      <w:lvlJc w:val="left"/>
      <w:pPr>
        <w:ind w:left="3960" w:hanging="360"/>
      </w:pPr>
      <w:rPr>
        <w:rFonts w:ascii="Wingdings" w:hAnsi="Wingdings" w:hint="default"/>
      </w:rPr>
    </w:lvl>
    <w:lvl w:ilvl="6" w:tplc="C942787C" w:tentative="1">
      <w:start w:val="1"/>
      <w:numFmt w:val="bullet"/>
      <w:lvlText w:val=""/>
      <w:lvlJc w:val="left"/>
      <w:pPr>
        <w:ind w:left="4680" w:hanging="360"/>
      </w:pPr>
      <w:rPr>
        <w:rFonts w:ascii="Symbol" w:hAnsi="Symbol" w:hint="default"/>
      </w:rPr>
    </w:lvl>
    <w:lvl w:ilvl="7" w:tplc="9D58C19A" w:tentative="1">
      <w:start w:val="1"/>
      <w:numFmt w:val="bullet"/>
      <w:lvlText w:val="o"/>
      <w:lvlJc w:val="left"/>
      <w:pPr>
        <w:ind w:left="5400" w:hanging="360"/>
      </w:pPr>
      <w:rPr>
        <w:rFonts w:ascii="Courier New" w:hAnsi="Courier New" w:cs="Courier New" w:hint="default"/>
      </w:rPr>
    </w:lvl>
    <w:lvl w:ilvl="8" w:tplc="E8DA8B5C"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24F8B2B8">
      <w:start w:val="1"/>
      <w:numFmt w:val="lowerRoman"/>
      <w:lvlText w:val="(%1)"/>
      <w:lvlJc w:val="left"/>
      <w:pPr>
        <w:ind w:left="1080" w:hanging="720"/>
      </w:pPr>
      <w:rPr>
        <w:rFonts w:hint="default"/>
      </w:rPr>
    </w:lvl>
    <w:lvl w:ilvl="1" w:tplc="E766D1EA" w:tentative="1">
      <w:start w:val="1"/>
      <w:numFmt w:val="lowerLetter"/>
      <w:lvlText w:val="%2."/>
      <w:lvlJc w:val="left"/>
      <w:pPr>
        <w:ind w:left="1440" w:hanging="360"/>
      </w:pPr>
    </w:lvl>
    <w:lvl w:ilvl="2" w:tplc="B7DE3F0A" w:tentative="1">
      <w:start w:val="1"/>
      <w:numFmt w:val="lowerRoman"/>
      <w:lvlText w:val="%3."/>
      <w:lvlJc w:val="right"/>
      <w:pPr>
        <w:ind w:left="2160" w:hanging="180"/>
      </w:pPr>
    </w:lvl>
    <w:lvl w:ilvl="3" w:tplc="D65873D6" w:tentative="1">
      <w:start w:val="1"/>
      <w:numFmt w:val="decimal"/>
      <w:lvlText w:val="%4."/>
      <w:lvlJc w:val="left"/>
      <w:pPr>
        <w:ind w:left="2880" w:hanging="360"/>
      </w:pPr>
    </w:lvl>
    <w:lvl w:ilvl="4" w:tplc="64B83B34" w:tentative="1">
      <w:start w:val="1"/>
      <w:numFmt w:val="lowerLetter"/>
      <w:lvlText w:val="%5."/>
      <w:lvlJc w:val="left"/>
      <w:pPr>
        <w:ind w:left="3600" w:hanging="360"/>
      </w:pPr>
    </w:lvl>
    <w:lvl w:ilvl="5" w:tplc="ACB898B4" w:tentative="1">
      <w:start w:val="1"/>
      <w:numFmt w:val="lowerRoman"/>
      <w:lvlText w:val="%6."/>
      <w:lvlJc w:val="right"/>
      <w:pPr>
        <w:ind w:left="4320" w:hanging="180"/>
      </w:pPr>
    </w:lvl>
    <w:lvl w:ilvl="6" w:tplc="CC86CBFC" w:tentative="1">
      <w:start w:val="1"/>
      <w:numFmt w:val="decimal"/>
      <w:lvlText w:val="%7."/>
      <w:lvlJc w:val="left"/>
      <w:pPr>
        <w:ind w:left="5040" w:hanging="360"/>
      </w:pPr>
    </w:lvl>
    <w:lvl w:ilvl="7" w:tplc="19AC5F36" w:tentative="1">
      <w:start w:val="1"/>
      <w:numFmt w:val="lowerLetter"/>
      <w:lvlText w:val="%8."/>
      <w:lvlJc w:val="left"/>
      <w:pPr>
        <w:ind w:left="5760" w:hanging="360"/>
      </w:pPr>
    </w:lvl>
    <w:lvl w:ilvl="8" w:tplc="1BF6F9EC"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68A60E34">
      <w:start w:val="1"/>
      <w:numFmt w:val="lowerRoman"/>
      <w:lvlText w:val="(%1)"/>
      <w:lvlJc w:val="left"/>
      <w:pPr>
        <w:ind w:left="1080" w:hanging="720"/>
      </w:pPr>
      <w:rPr>
        <w:rFonts w:hint="default"/>
      </w:rPr>
    </w:lvl>
    <w:lvl w:ilvl="1" w:tplc="469C5394" w:tentative="1">
      <w:start w:val="1"/>
      <w:numFmt w:val="lowerLetter"/>
      <w:lvlText w:val="%2."/>
      <w:lvlJc w:val="left"/>
      <w:pPr>
        <w:ind w:left="1440" w:hanging="360"/>
      </w:pPr>
    </w:lvl>
    <w:lvl w:ilvl="2" w:tplc="E2FA31A2" w:tentative="1">
      <w:start w:val="1"/>
      <w:numFmt w:val="lowerRoman"/>
      <w:lvlText w:val="%3."/>
      <w:lvlJc w:val="right"/>
      <w:pPr>
        <w:ind w:left="2160" w:hanging="180"/>
      </w:pPr>
    </w:lvl>
    <w:lvl w:ilvl="3" w:tplc="6B7CFF9C" w:tentative="1">
      <w:start w:val="1"/>
      <w:numFmt w:val="decimal"/>
      <w:lvlText w:val="%4."/>
      <w:lvlJc w:val="left"/>
      <w:pPr>
        <w:ind w:left="2880" w:hanging="360"/>
      </w:pPr>
    </w:lvl>
    <w:lvl w:ilvl="4" w:tplc="973EA638" w:tentative="1">
      <w:start w:val="1"/>
      <w:numFmt w:val="lowerLetter"/>
      <w:lvlText w:val="%5."/>
      <w:lvlJc w:val="left"/>
      <w:pPr>
        <w:ind w:left="3600" w:hanging="360"/>
      </w:pPr>
    </w:lvl>
    <w:lvl w:ilvl="5" w:tplc="5216A6DA" w:tentative="1">
      <w:start w:val="1"/>
      <w:numFmt w:val="lowerRoman"/>
      <w:lvlText w:val="%6."/>
      <w:lvlJc w:val="right"/>
      <w:pPr>
        <w:ind w:left="4320" w:hanging="180"/>
      </w:pPr>
    </w:lvl>
    <w:lvl w:ilvl="6" w:tplc="7EE24848" w:tentative="1">
      <w:start w:val="1"/>
      <w:numFmt w:val="decimal"/>
      <w:lvlText w:val="%7."/>
      <w:lvlJc w:val="left"/>
      <w:pPr>
        <w:ind w:left="5040" w:hanging="360"/>
      </w:pPr>
    </w:lvl>
    <w:lvl w:ilvl="7" w:tplc="523E7C0E" w:tentative="1">
      <w:start w:val="1"/>
      <w:numFmt w:val="lowerLetter"/>
      <w:lvlText w:val="%8."/>
      <w:lvlJc w:val="left"/>
      <w:pPr>
        <w:ind w:left="5760" w:hanging="360"/>
      </w:pPr>
    </w:lvl>
    <w:lvl w:ilvl="8" w:tplc="9E78CF7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0673606">
    <w:abstractNumId w:val="15"/>
  </w:num>
  <w:num w:numId="2" w16cid:durableId="1818953578">
    <w:abstractNumId w:val="4"/>
  </w:num>
  <w:num w:numId="3" w16cid:durableId="1791629090">
    <w:abstractNumId w:val="2"/>
  </w:num>
  <w:num w:numId="4" w16cid:durableId="1708723150">
    <w:abstractNumId w:val="8"/>
  </w:num>
  <w:num w:numId="5" w16cid:durableId="1802962573">
    <w:abstractNumId w:val="7"/>
  </w:num>
  <w:num w:numId="6" w16cid:durableId="787352628">
    <w:abstractNumId w:val="1"/>
  </w:num>
  <w:num w:numId="7" w16cid:durableId="169685782">
    <w:abstractNumId w:val="13"/>
  </w:num>
  <w:num w:numId="8" w16cid:durableId="462504839">
    <w:abstractNumId w:val="5"/>
  </w:num>
  <w:num w:numId="9" w16cid:durableId="1567375107">
    <w:abstractNumId w:val="9"/>
  </w:num>
  <w:num w:numId="10" w16cid:durableId="1422139669">
    <w:abstractNumId w:val="3"/>
  </w:num>
  <w:num w:numId="11" w16cid:durableId="948050956">
    <w:abstractNumId w:val="14"/>
  </w:num>
  <w:num w:numId="12" w16cid:durableId="946233683">
    <w:abstractNumId w:val="0"/>
  </w:num>
  <w:num w:numId="13" w16cid:durableId="584337298">
    <w:abstractNumId w:val="15"/>
  </w:num>
  <w:num w:numId="14" w16cid:durableId="2085297760">
    <w:abstractNumId w:val="15"/>
  </w:num>
  <w:num w:numId="15" w16cid:durableId="1813062296">
    <w:abstractNumId w:val="15"/>
  </w:num>
  <w:num w:numId="16" w16cid:durableId="1830711348">
    <w:abstractNumId w:val="10"/>
  </w:num>
  <w:num w:numId="17" w16cid:durableId="1268656295">
    <w:abstractNumId w:val="12"/>
  </w:num>
  <w:num w:numId="18" w16cid:durableId="236331763">
    <w:abstractNumId w:val="6"/>
  </w:num>
  <w:num w:numId="19" w16cid:durableId="21012898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69"/>
    <w:rsid w:val="000453B1"/>
    <w:rsid w:val="00084A78"/>
    <w:rsid w:val="00125774"/>
    <w:rsid w:val="00127383"/>
    <w:rsid w:val="00165F3A"/>
    <w:rsid w:val="001817B4"/>
    <w:rsid w:val="001819CC"/>
    <w:rsid w:val="001A59E7"/>
    <w:rsid w:val="001C2167"/>
    <w:rsid w:val="001F4314"/>
    <w:rsid w:val="00221501"/>
    <w:rsid w:val="00261A11"/>
    <w:rsid w:val="002E0669"/>
    <w:rsid w:val="0031169E"/>
    <w:rsid w:val="003F5C82"/>
    <w:rsid w:val="00451C78"/>
    <w:rsid w:val="004A4D35"/>
    <w:rsid w:val="005343B3"/>
    <w:rsid w:val="005504E2"/>
    <w:rsid w:val="0058344A"/>
    <w:rsid w:val="005B17C7"/>
    <w:rsid w:val="00623DCA"/>
    <w:rsid w:val="00686851"/>
    <w:rsid w:val="00697A7E"/>
    <w:rsid w:val="006B3BCA"/>
    <w:rsid w:val="007422A3"/>
    <w:rsid w:val="007B3523"/>
    <w:rsid w:val="007B3D4E"/>
    <w:rsid w:val="007C3BA4"/>
    <w:rsid w:val="007D3ECF"/>
    <w:rsid w:val="007F2BB2"/>
    <w:rsid w:val="00841125"/>
    <w:rsid w:val="00875BBD"/>
    <w:rsid w:val="008829D1"/>
    <w:rsid w:val="008850FF"/>
    <w:rsid w:val="008B7B89"/>
    <w:rsid w:val="008D64DF"/>
    <w:rsid w:val="009B74AD"/>
    <w:rsid w:val="009C216A"/>
    <w:rsid w:val="00A42667"/>
    <w:rsid w:val="00A5126E"/>
    <w:rsid w:val="00A7771B"/>
    <w:rsid w:val="00AA23DD"/>
    <w:rsid w:val="00AE1FBB"/>
    <w:rsid w:val="00B81960"/>
    <w:rsid w:val="00C11C80"/>
    <w:rsid w:val="00C25FE0"/>
    <w:rsid w:val="00C741E8"/>
    <w:rsid w:val="00CC2623"/>
    <w:rsid w:val="00D734F8"/>
    <w:rsid w:val="00DD4C9E"/>
    <w:rsid w:val="00E43EDD"/>
    <w:rsid w:val="00E96099"/>
    <w:rsid w:val="00EF0E0C"/>
    <w:rsid w:val="00F112F4"/>
    <w:rsid w:val="00F55133"/>
    <w:rsid w:val="00F652B6"/>
    <w:rsid w:val="00F72676"/>
    <w:rsid w:val="00FC5346"/>
    <w:rsid w:val="00FF2E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18823"/>
  <w15:docId w15:val="{46B95CB0-9D19-4753-A671-A4A73D144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F2001" w:rsidRDefault="003F2001">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F2001" w:rsidRDefault="003F2001"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F2001" w:rsidRDefault="003F2001" w:rsidP="00AF0AC5">
          <w:pPr>
            <w:pStyle w:val="7C2AE2A0EA814529846EC226145BF664"/>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F2001" w:rsidRDefault="003F2001" w:rsidP="00AF0AC5">
          <w:pPr>
            <w:pStyle w:val="EE51730BBA604F2EA14BF3070ACEBEA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F2001" w:rsidRDefault="003F2001"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2001"/>
    <w:rsid w:val="003F2001"/>
    <w:rsid w:val="009C44A7"/>
    <w:rsid w:val="00BC75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754D"/>
    <w:rPr>
      <w:color w:val="808080"/>
    </w:rPr>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EE51730BBA604F2EA14BF3070ACEBEAC">
    <w:name w:val="EE51730BBA604F2EA14BF3070ACEBEAC"/>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1380</Words>
  <Characters>7870</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2024-02-05T02:14:00Z</dcterms:created>
  <dcterms:modified xsi:type="dcterms:W3CDTF">2024-02-05T02:14:00Z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