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C7EB02" w14:textId="77777777" w:rsidR="00B304D1" w:rsidRPr="002C3EBF" w:rsidRDefault="0036178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2B113FB" wp14:editId="0E588B3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D8F9812" w14:textId="77777777" w:rsidR="00B304D1" w:rsidRDefault="0036178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8C9DD68" w14:textId="77777777" w:rsidR="00B304D1" w:rsidRDefault="0036178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33FA3CA" w14:textId="77777777" w:rsidR="00B304D1" w:rsidRPr="002C3EBF" w:rsidRDefault="0036178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270F0" w14:paraId="78D5F669" w14:textId="77777777" w:rsidTr="00F270F0">
        <w:tc>
          <w:tcPr>
            <w:cnfStyle w:val="001000000000" w:firstRow="0" w:lastRow="0" w:firstColumn="1" w:lastColumn="0" w:oddVBand="0" w:evenVBand="0" w:oddHBand="0" w:evenHBand="0" w:firstRowFirstColumn="0" w:firstRowLastColumn="0" w:lastRowFirstColumn="0" w:lastRowLastColumn="0"/>
            <w:tcW w:w="3227" w:type="dxa"/>
          </w:tcPr>
          <w:p w14:paraId="7B7B6162" w14:textId="77777777" w:rsidR="00B304D1" w:rsidRPr="00996FAF" w:rsidRDefault="0036178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753E71C" w14:textId="77777777" w:rsidR="00B304D1" w:rsidRPr="00996FAF" w:rsidRDefault="0036178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Akooramak Care of Older Persons</w:t>
            </w:r>
          </w:p>
        </w:tc>
      </w:tr>
      <w:tr w:rsidR="00F270F0" w14:paraId="7C71A4C6" w14:textId="77777777" w:rsidTr="00F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5B00CC" w14:textId="77777777" w:rsidR="00B304D1" w:rsidRPr="00996FAF" w:rsidRDefault="0036178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53A6642" w14:textId="77777777" w:rsidR="00B304D1" w:rsidRPr="00C27BE3" w:rsidRDefault="0036178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5084</w:t>
            </w:r>
          </w:p>
        </w:tc>
      </w:tr>
      <w:tr w:rsidR="00F270F0" w14:paraId="3E9824E9" w14:textId="77777777" w:rsidTr="00F270F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CB45FA" w14:textId="77777777" w:rsidR="00B304D1" w:rsidRPr="00996FAF" w:rsidRDefault="0036178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7486003" w14:textId="77777777" w:rsidR="00B304D1" w:rsidRPr="00996FAF" w:rsidRDefault="0036178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267 Wood</w:t>
            </w:r>
            <w:r>
              <w:rPr>
                <w:rFonts w:ascii="Arial" w:eastAsia="Times New Roman" w:hAnsi="Arial" w:cs="Arial"/>
                <w:lang w:eastAsia="en-AU"/>
              </w:rPr>
              <w:t xml:space="preserve"> Street, WARWICK, Queensland, 4370</w:t>
            </w:r>
          </w:p>
        </w:tc>
      </w:tr>
      <w:tr w:rsidR="00F270F0" w14:paraId="418486B4" w14:textId="77777777" w:rsidTr="00F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CCE5F8" w14:textId="77777777" w:rsidR="00B304D1" w:rsidRPr="00996FAF" w:rsidRDefault="0036178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89F4770" w14:textId="77777777" w:rsidR="00B304D1" w:rsidRPr="00996FAF" w:rsidRDefault="0036178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F270F0" w14:paraId="01C31B5F" w14:textId="77777777" w:rsidTr="00F270F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307A44" w14:textId="77777777" w:rsidR="00B304D1" w:rsidRPr="00996FAF" w:rsidRDefault="0036178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2CF3223" w14:textId="77777777" w:rsidR="00B304D1" w:rsidRPr="00996FAF" w:rsidRDefault="0036178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13 August 2024 to 15 August 2024</w:t>
            </w:r>
          </w:p>
        </w:tc>
      </w:tr>
      <w:tr w:rsidR="00F270F0" w14:paraId="311EB555" w14:textId="77777777" w:rsidTr="00F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4FDB6E5" w14:textId="77777777" w:rsidR="00B304D1" w:rsidRPr="00996FAF" w:rsidRDefault="0036178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72367452"/>
            <w:placeholder>
              <w:docPart w:val="DefaultPlaceholder_-1854013437"/>
            </w:placeholder>
            <w:date w:fullDate="2024-09-18T00:00:00Z">
              <w:dateFormat w:val="d MMMM yyyy"/>
              <w:lid w:val="en-AU"/>
              <w:storeMappedDataAs w:val="dateTime"/>
              <w:calendar w:val="gregorian"/>
            </w:date>
          </w:sdtPr>
          <w:sdtEndPr/>
          <w:sdtContent>
            <w:tc>
              <w:tcPr>
                <w:tcW w:w="7114" w:type="dxa"/>
                <w:shd w:val="clear" w:color="auto" w:fill="FFFFFF" w:themeFill="background1"/>
              </w:tcPr>
              <w:p w14:paraId="045E4F8E" w14:textId="77777777" w:rsidR="00B304D1" w:rsidRPr="00996FAF" w:rsidRDefault="00B41C3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18 September 2024</w:t>
                </w:r>
              </w:p>
            </w:tc>
          </w:sdtContent>
        </w:sdt>
      </w:tr>
      <w:tr w:rsidR="00F270F0" w14:paraId="5F5A8B8C" w14:textId="77777777" w:rsidTr="00F270F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21F40F2" w14:textId="77777777" w:rsidR="00B304D1" w:rsidRPr="00996FAF" w:rsidRDefault="0036178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40B26D6" w14:textId="77777777" w:rsidR="00B304D1" w:rsidRPr="009B6303" w:rsidRDefault="0036178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316 Warwick Benevolent Society Inc </w:t>
            </w:r>
          </w:p>
          <w:p w14:paraId="3ADD8595" w14:textId="77777777" w:rsidR="00B304D1" w:rsidRPr="009B6303" w:rsidRDefault="0036178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3441 Akooramak Care of Older Persons</w:t>
            </w:r>
          </w:p>
        </w:tc>
      </w:tr>
    </w:tbl>
    <w:bookmarkEnd w:id="0"/>
    <w:p w14:paraId="2FA85007" w14:textId="77777777" w:rsidR="00B304D1" w:rsidRPr="00996FAF" w:rsidRDefault="0036178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712F209" w14:textId="77777777" w:rsidR="00B304D1" w:rsidRPr="00996FAF" w:rsidRDefault="0036178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CDC26C6" w14:textId="77777777" w:rsidR="00B304D1" w:rsidRPr="00996FAF" w:rsidRDefault="0036178D" w:rsidP="0036130C">
      <w:pPr>
        <w:pStyle w:val="NormalArial"/>
      </w:pPr>
      <w:r w:rsidRPr="00996FAF">
        <w:t xml:space="preserve">This performance report for </w:t>
      </w:r>
      <w:r w:rsidRPr="00C27BE3">
        <w:rPr>
          <w:color w:val="auto"/>
        </w:rPr>
        <w:t>Akooramak Care of Older Persons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J Earnshaw</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4C85C2A" w14:textId="77777777" w:rsidR="00B304D1" w:rsidRPr="00996FAF" w:rsidRDefault="0036178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5846FC2" w14:textId="77777777" w:rsidR="00B304D1" w:rsidRPr="00996FAF" w:rsidRDefault="0036178D" w:rsidP="0036130C">
      <w:pPr>
        <w:pStyle w:val="NormalArial"/>
      </w:pPr>
      <w:r w:rsidRPr="00996FAF">
        <w:t>The report also specifies any areas in which improvements must be made to ensure the Quality Standards are complied with.</w:t>
      </w:r>
    </w:p>
    <w:p w14:paraId="14C0174F" w14:textId="77777777" w:rsidR="00B304D1" w:rsidRPr="00996FAF" w:rsidRDefault="0036178D" w:rsidP="00712752">
      <w:pPr>
        <w:pStyle w:val="Heading1"/>
        <w:spacing w:before="240" w:after="240" w:line="22" w:lineRule="atLeast"/>
        <w:rPr>
          <w:rFonts w:ascii="Arial" w:hAnsi="Arial" w:cs="Arial"/>
        </w:rPr>
      </w:pPr>
      <w:r w:rsidRPr="00996FAF">
        <w:rPr>
          <w:rFonts w:ascii="Arial" w:hAnsi="Arial" w:cs="Arial"/>
        </w:rPr>
        <w:t>Material relied on</w:t>
      </w:r>
    </w:p>
    <w:p w14:paraId="284ADD29" w14:textId="77777777" w:rsidR="00B304D1" w:rsidRPr="00996FAF" w:rsidRDefault="0036178D" w:rsidP="0036130C">
      <w:pPr>
        <w:pStyle w:val="NormalArial"/>
      </w:pPr>
      <w:r w:rsidRPr="00996FAF">
        <w:t>The following information has been considered in preparing the performance report:</w:t>
      </w:r>
    </w:p>
    <w:p w14:paraId="47C6779E" w14:textId="77777777" w:rsidR="00B41C3C" w:rsidRPr="00E77AAD" w:rsidRDefault="00B41C3C" w:rsidP="00B41C3C">
      <w:pPr>
        <w:pStyle w:val="ListParagraph"/>
        <w:numPr>
          <w:ilvl w:val="0"/>
          <w:numId w:val="2"/>
        </w:numPr>
        <w:spacing w:line="240" w:lineRule="atLeast"/>
        <w:ind w:left="714" w:hanging="357"/>
        <w:contextualSpacing w:val="0"/>
        <w:rPr>
          <w:rFonts w:ascii="Arial" w:hAnsi="Arial" w:cs="Arial"/>
          <w:color w:val="auto"/>
        </w:rPr>
      </w:pPr>
      <w:r w:rsidRPr="00E77AAD">
        <w:rPr>
          <w:rFonts w:ascii="Arial" w:hAnsi="Arial" w:cs="Arial"/>
          <w:color w:val="auto"/>
        </w:rPr>
        <w:t>the assessment team’s report for the Site Audit report was informed by a site assessment, observations at the service, review of documents and interviews with staff, consumers/representatives and others,</w:t>
      </w:r>
    </w:p>
    <w:p w14:paraId="23E7BA13" w14:textId="77777777" w:rsidR="00B41C3C" w:rsidRPr="00996FAF" w:rsidRDefault="00B41C3C" w:rsidP="00B41C3C">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C55BD9">
        <w:rPr>
          <w:rFonts w:ascii="Arial" w:hAnsi="Arial" w:cs="Arial"/>
          <w:color w:val="auto"/>
        </w:rPr>
        <w:t xml:space="preserve">received 23 August 2024, </w:t>
      </w:r>
    </w:p>
    <w:p w14:paraId="0BDA1DEF" w14:textId="77777777" w:rsidR="00B41C3C" w:rsidRPr="00437E1F" w:rsidRDefault="00B41C3C" w:rsidP="00B41C3C">
      <w:pPr>
        <w:pStyle w:val="NormalArial"/>
        <w:numPr>
          <w:ilvl w:val="0"/>
          <w:numId w:val="2"/>
        </w:numPr>
      </w:pPr>
      <w:r w:rsidRPr="00437E1F">
        <w:t>other information known to the Commission.</w:t>
      </w:r>
    </w:p>
    <w:p w14:paraId="19D734AE" w14:textId="60F756B2" w:rsidR="00B304D1" w:rsidRPr="00712752" w:rsidRDefault="0036178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00CA91C" w14:textId="77777777" w:rsidR="00B304D1" w:rsidRPr="00996FAF" w:rsidRDefault="0036178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F270F0" w14:paraId="15965CA7" w14:textId="77777777" w:rsidTr="00F270F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0C09654" w14:textId="77777777" w:rsidR="00B304D1" w:rsidRPr="00996FAF" w:rsidRDefault="0036178D"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753D16E" w14:textId="77777777" w:rsidR="00B304D1" w:rsidRPr="00996FAF" w:rsidRDefault="001949F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7027122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36178D">
                  <w:rPr>
                    <w:rFonts w:ascii="Arial" w:hAnsi="Arial" w:cs="Arial"/>
                  </w:rPr>
                  <w:t>Compliant</w:t>
                </w:r>
              </w:sdtContent>
            </w:sdt>
          </w:p>
        </w:tc>
      </w:tr>
      <w:tr w:rsidR="00F270F0" w14:paraId="431BC78F" w14:textId="77777777" w:rsidTr="00F270F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6D3787" w14:textId="77777777" w:rsidR="00B304D1" w:rsidRPr="00996FAF" w:rsidRDefault="0036178D"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CF80D1C" w14:textId="77777777" w:rsidR="00B304D1" w:rsidRPr="002C5FA9" w:rsidRDefault="001949F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5929741"/>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36178D" w:rsidRPr="002C5FA9">
                  <w:rPr>
                    <w:rFonts w:ascii="Arial" w:hAnsi="Arial" w:cs="Arial"/>
                    <w:b/>
                    <w:bCs/>
                  </w:rPr>
                  <w:t>Compliant</w:t>
                </w:r>
              </w:sdtContent>
            </w:sdt>
          </w:p>
        </w:tc>
      </w:tr>
      <w:tr w:rsidR="00F270F0" w14:paraId="4D3E138D" w14:textId="77777777" w:rsidTr="00F270F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BC3915E" w14:textId="77777777" w:rsidR="00B304D1" w:rsidRPr="00996FAF" w:rsidRDefault="0036178D"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8AC8383" w14:textId="77777777" w:rsidR="00B304D1" w:rsidRPr="002C5FA9" w:rsidRDefault="001949F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820016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36178D" w:rsidRPr="002C5FA9">
                  <w:rPr>
                    <w:rFonts w:ascii="Arial" w:hAnsi="Arial" w:cs="Arial"/>
                    <w:b/>
                    <w:bCs/>
                  </w:rPr>
                  <w:t>Compliant</w:t>
                </w:r>
              </w:sdtContent>
            </w:sdt>
          </w:p>
        </w:tc>
      </w:tr>
      <w:tr w:rsidR="00F270F0" w14:paraId="60EC3ACA" w14:textId="77777777" w:rsidTr="00F270F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80F5B1" w14:textId="77777777" w:rsidR="00B304D1" w:rsidRPr="00996FAF" w:rsidRDefault="0036178D"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B5E6F9A" w14:textId="77777777" w:rsidR="00B304D1" w:rsidRPr="002C5FA9" w:rsidRDefault="001949F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1683365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36178D" w:rsidRPr="002C5FA9">
                  <w:rPr>
                    <w:rFonts w:ascii="Arial" w:hAnsi="Arial" w:cs="Arial"/>
                    <w:b/>
                    <w:bCs/>
                  </w:rPr>
                  <w:t>Compliant</w:t>
                </w:r>
              </w:sdtContent>
            </w:sdt>
          </w:p>
        </w:tc>
      </w:tr>
      <w:tr w:rsidR="00F270F0" w14:paraId="1739774F" w14:textId="77777777" w:rsidTr="00F270F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983B09" w14:textId="77777777" w:rsidR="00B304D1" w:rsidRPr="00996FAF" w:rsidRDefault="0036178D"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81DB870" w14:textId="77777777" w:rsidR="00B304D1" w:rsidRPr="002C5FA9" w:rsidRDefault="001949F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3759784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36178D" w:rsidRPr="002C5FA9">
                  <w:rPr>
                    <w:rFonts w:ascii="Arial" w:hAnsi="Arial" w:cs="Arial"/>
                    <w:b/>
                    <w:bCs/>
                  </w:rPr>
                  <w:t>Compliant</w:t>
                </w:r>
              </w:sdtContent>
            </w:sdt>
          </w:p>
        </w:tc>
      </w:tr>
      <w:tr w:rsidR="00F270F0" w14:paraId="75799F84" w14:textId="77777777" w:rsidTr="00F270F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2A2C447" w14:textId="77777777" w:rsidR="00B304D1" w:rsidRPr="00996FAF" w:rsidRDefault="0036178D"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950A293" w14:textId="77777777" w:rsidR="00B304D1" w:rsidRPr="002C5FA9" w:rsidRDefault="001949F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9193983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36178D" w:rsidRPr="002C5FA9">
                  <w:rPr>
                    <w:rFonts w:ascii="Arial" w:hAnsi="Arial" w:cs="Arial"/>
                    <w:b/>
                    <w:bCs/>
                  </w:rPr>
                  <w:t>Compliant</w:t>
                </w:r>
              </w:sdtContent>
            </w:sdt>
          </w:p>
        </w:tc>
      </w:tr>
      <w:tr w:rsidR="00F270F0" w14:paraId="33A468CA" w14:textId="77777777" w:rsidTr="00F270F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E97B0B" w14:textId="77777777" w:rsidR="00B304D1" w:rsidRPr="00996FAF" w:rsidRDefault="0036178D"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9224B01" w14:textId="77777777" w:rsidR="00B304D1" w:rsidRPr="002C5FA9" w:rsidRDefault="001949F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5439422"/>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36178D" w:rsidRPr="002C5FA9">
                  <w:rPr>
                    <w:rFonts w:ascii="Arial" w:hAnsi="Arial" w:cs="Arial"/>
                    <w:b/>
                    <w:bCs/>
                  </w:rPr>
                  <w:t>Compliant</w:t>
                </w:r>
              </w:sdtContent>
            </w:sdt>
          </w:p>
        </w:tc>
      </w:tr>
      <w:tr w:rsidR="00F270F0" w14:paraId="349DCBEF" w14:textId="77777777" w:rsidTr="00F270F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54D7F0" w14:textId="77777777" w:rsidR="00B304D1" w:rsidRPr="00996FAF" w:rsidRDefault="0036178D"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2ECE1C2" w14:textId="77777777" w:rsidR="00B304D1" w:rsidRPr="002C5FA9" w:rsidRDefault="001949F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1856829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36178D" w:rsidRPr="002C5FA9">
                  <w:rPr>
                    <w:rFonts w:ascii="Arial" w:hAnsi="Arial" w:cs="Arial"/>
                    <w:b/>
                    <w:bCs/>
                  </w:rPr>
                  <w:t>Compliant</w:t>
                </w:r>
              </w:sdtContent>
            </w:sdt>
          </w:p>
        </w:tc>
      </w:tr>
    </w:tbl>
    <w:p w14:paraId="24A55E5A" w14:textId="77777777" w:rsidR="00B304D1" w:rsidRPr="00996FAF" w:rsidRDefault="0036178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72163F4" w14:textId="77777777" w:rsidR="00B304D1" w:rsidRPr="00996FAF" w:rsidRDefault="0036178D" w:rsidP="00712752">
      <w:pPr>
        <w:pStyle w:val="Heading1"/>
        <w:spacing w:before="0" w:after="240" w:line="22" w:lineRule="atLeast"/>
        <w:rPr>
          <w:rFonts w:ascii="Arial" w:hAnsi="Arial" w:cs="Arial"/>
        </w:rPr>
      </w:pPr>
      <w:r w:rsidRPr="00996FAF">
        <w:rPr>
          <w:rFonts w:ascii="Arial" w:hAnsi="Arial" w:cs="Arial"/>
        </w:rPr>
        <w:t>Areas for improvement</w:t>
      </w:r>
    </w:p>
    <w:p w14:paraId="650FCD73" w14:textId="77777777" w:rsidR="00B304D1" w:rsidRPr="00996FAF" w:rsidRDefault="0036178D"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F54A2C2" w14:textId="7D12C1AC" w:rsidR="00B304D1" w:rsidRPr="00996FAF" w:rsidRDefault="0036178D" w:rsidP="0036130C">
      <w:pPr>
        <w:pStyle w:val="NormalArial"/>
      </w:pPr>
      <w:r w:rsidRPr="00996FAF">
        <w:br w:type="page"/>
      </w:r>
    </w:p>
    <w:p w14:paraId="3CF4A114" w14:textId="77777777" w:rsidR="00B304D1" w:rsidRPr="00996FAF" w:rsidRDefault="0036178D"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F270F0" w14:paraId="1B7FAE69" w14:textId="77777777" w:rsidTr="00F27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FD44360" w14:textId="77777777" w:rsidR="00B304D1" w:rsidRPr="00550022" w:rsidRDefault="0036178D"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D297BCF" w14:textId="77777777" w:rsidR="00B304D1" w:rsidRPr="00996FAF" w:rsidRDefault="00B304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270F0" w14:paraId="4B48BA45" w14:textId="77777777" w:rsidTr="00F270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52AF70" w14:textId="77777777" w:rsidR="00B304D1" w:rsidRPr="00996FAF" w:rsidRDefault="0036178D"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B21257E" w14:textId="77777777" w:rsidR="00B304D1" w:rsidRPr="00996FAF" w:rsidRDefault="0036178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1A82965" w14:textId="77777777" w:rsidR="00B304D1" w:rsidRPr="00996FAF" w:rsidRDefault="001949F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413456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36178D">
                  <w:rPr>
                    <w:rFonts w:ascii="Arial" w:hAnsi="Arial" w:cs="Arial"/>
                  </w:rPr>
                  <w:t>Compliant</w:t>
                </w:r>
              </w:sdtContent>
            </w:sdt>
          </w:p>
        </w:tc>
      </w:tr>
      <w:tr w:rsidR="00F270F0" w14:paraId="0D595161" w14:textId="77777777" w:rsidTr="00F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1EB3D8" w14:textId="77777777" w:rsidR="00B304D1" w:rsidRPr="00996FAF" w:rsidRDefault="0036178D"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4E649F2" w14:textId="77777777" w:rsidR="00B304D1" w:rsidRPr="00996FAF" w:rsidRDefault="003617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1AFB902" w14:textId="77777777" w:rsidR="00B304D1" w:rsidRPr="00996FAF" w:rsidRDefault="001949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070195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36178D" w:rsidRPr="00294E94">
                  <w:rPr>
                    <w:rFonts w:ascii="Arial" w:hAnsi="Arial" w:cs="Arial"/>
                  </w:rPr>
                  <w:t>Compliant</w:t>
                </w:r>
              </w:sdtContent>
            </w:sdt>
          </w:p>
        </w:tc>
      </w:tr>
      <w:tr w:rsidR="00F270F0" w14:paraId="2EE0AE0E" w14:textId="77777777" w:rsidTr="00F270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93ACF0" w14:textId="77777777" w:rsidR="00B304D1" w:rsidRPr="00996FAF" w:rsidRDefault="0036178D"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A5E3D97" w14:textId="77777777" w:rsidR="00B304D1" w:rsidRPr="00996FAF" w:rsidRDefault="003617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C6DB1DB" w14:textId="77777777" w:rsidR="00B304D1" w:rsidRPr="00996FAF" w:rsidRDefault="0036178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74CFCE5" w14:textId="77777777" w:rsidR="00B304D1" w:rsidRPr="00996FAF" w:rsidRDefault="0036178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F8EAB0A" w14:textId="77777777" w:rsidR="00B304D1" w:rsidRPr="00996FAF" w:rsidRDefault="0036178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F449445" w14:textId="77777777" w:rsidR="00B304D1" w:rsidRPr="00996FAF" w:rsidRDefault="0036178D"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4F8FBCD" w14:textId="77777777" w:rsidR="00B304D1" w:rsidRPr="00996FAF" w:rsidRDefault="001949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659726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36178D" w:rsidRPr="00294E94">
                  <w:rPr>
                    <w:rFonts w:ascii="Arial" w:hAnsi="Arial" w:cs="Arial"/>
                  </w:rPr>
                  <w:t>Compliant</w:t>
                </w:r>
              </w:sdtContent>
            </w:sdt>
          </w:p>
        </w:tc>
      </w:tr>
      <w:tr w:rsidR="00F270F0" w14:paraId="7E211B2D" w14:textId="77777777" w:rsidTr="00F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822CF8" w14:textId="77777777" w:rsidR="00B304D1" w:rsidRPr="00996FAF" w:rsidRDefault="0036178D"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90416CA" w14:textId="77777777" w:rsidR="00B304D1" w:rsidRPr="00996FAF" w:rsidRDefault="003617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CEAFE0E" w14:textId="77777777" w:rsidR="00B304D1" w:rsidRPr="00996FAF" w:rsidRDefault="001949F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0490771"/>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36178D" w:rsidRPr="00294E94">
                  <w:rPr>
                    <w:rFonts w:ascii="Arial" w:hAnsi="Arial" w:cs="Arial"/>
                  </w:rPr>
                  <w:t>Compliant</w:t>
                </w:r>
              </w:sdtContent>
            </w:sdt>
          </w:p>
        </w:tc>
      </w:tr>
      <w:tr w:rsidR="00F270F0" w14:paraId="6A538F95" w14:textId="77777777" w:rsidTr="00F270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1C811C" w14:textId="77777777" w:rsidR="00B304D1" w:rsidRPr="00996FAF" w:rsidRDefault="0036178D"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B92016F" w14:textId="77777777" w:rsidR="00B304D1" w:rsidRPr="00996FAF" w:rsidRDefault="0036178D"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B4DFF9A" w14:textId="77777777" w:rsidR="00B304D1" w:rsidRPr="00996FAF" w:rsidRDefault="001949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1537748"/>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36178D" w:rsidRPr="00294E94">
                  <w:rPr>
                    <w:rFonts w:ascii="Arial" w:hAnsi="Arial" w:cs="Arial"/>
                  </w:rPr>
                  <w:t>Compliant</w:t>
                </w:r>
              </w:sdtContent>
            </w:sdt>
          </w:p>
        </w:tc>
      </w:tr>
      <w:tr w:rsidR="00F270F0" w14:paraId="7960EBE3" w14:textId="77777777" w:rsidTr="00F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B842C3" w14:textId="77777777" w:rsidR="00B304D1" w:rsidRPr="00996FAF" w:rsidRDefault="0036178D"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1E60171" w14:textId="77777777" w:rsidR="00B304D1" w:rsidRPr="00996FAF" w:rsidRDefault="003617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3FD21448" w14:textId="77777777" w:rsidR="00B304D1" w:rsidRPr="00996FAF" w:rsidRDefault="001949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6281859"/>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36178D" w:rsidRPr="00294E94">
                  <w:rPr>
                    <w:rFonts w:ascii="Arial" w:hAnsi="Arial" w:cs="Arial"/>
                  </w:rPr>
                  <w:t>Compliant</w:t>
                </w:r>
              </w:sdtContent>
            </w:sdt>
          </w:p>
        </w:tc>
      </w:tr>
    </w:tbl>
    <w:p w14:paraId="16466C96" w14:textId="77777777" w:rsidR="00B304D1" w:rsidRDefault="0036178D" w:rsidP="001A5684">
      <w:pPr>
        <w:pStyle w:val="Heading20"/>
      </w:pPr>
      <w:r w:rsidRPr="00996FAF">
        <w:t>Findings</w:t>
      </w:r>
    </w:p>
    <w:p w14:paraId="5B083862" w14:textId="77777777" w:rsidR="00B41C3C" w:rsidRPr="00410369" w:rsidRDefault="00B41C3C" w:rsidP="00B41C3C">
      <w:pPr>
        <w:pStyle w:val="NormalArial"/>
      </w:pPr>
      <w:bookmarkStart w:id="1" w:name="_Hlk176098172"/>
      <w:r w:rsidRPr="00410369">
        <w:t>The Site Audit Report included evidence</w:t>
      </w:r>
      <w:r>
        <w:t xml:space="preserve"> </w:t>
      </w:r>
      <w:r w:rsidRPr="00410369">
        <w:t>(summarised below)</w:t>
      </w:r>
      <w:r>
        <w:t xml:space="preserve"> </w:t>
      </w:r>
      <w:r w:rsidRPr="00410369">
        <w:t xml:space="preserve">the service is compliant with this Quality Standard and associated requirements. </w:t>
      </w:r>
    </w:p>
    <w:bookmarkEnd w:id="1"/>
    <w:p w14:paraId="6567EAF4" w14:textId="77777777" w:rsidR="00B41C3C" w:rsidRPr="00410369" w:rsidRDefault="00B41C3C" w:rsidP="00B41C3C">
      <w:pPr>
        <w:pStyle w:val="NormalArial"/>
      </w:pPr>
      <w:r w:rsidRPr="00410369">
        <w:t xml:space="preserve">Consumers/representatives said consumers are treated with dignity and respect and feel accepted and valued. Staff were able to demonstrate an understanding of consumers’ backgrounds and their individual preferences and were observed by the Assessment Team treating consumers in a respectful manner. Consumers’ care documentation included what is important to each consumer such as preferred name, religious beliefs, </w:t>
      </w:r>
      <w:r>
        <w:t xml:space="preserve">life history </w:t>
      </w:r>
      <w:r w:rsidRPr="00410369">
        <w:t xml:space="preserve">and </w:t>
      </w:r>
      <w:r>
        <w:t xml:space="preserve">interests the </w:t>
      </w:r>
      <w:r w:rsidRPr="00410369">
        <w:t xml:space="preserve">consumer wishes to celebrate in line with their </w:t>
      </w:r>
      <w:r>
        <w:t xml:space="preserve">identity and </w:t>
      </w:r>
      <w:r w:rsidRPr="00410369">
        <w:t>cultural preferences.</w:t>
      </w:r>
    </w:p>
    <w:p w14:paraId="5EAD8D4C" w14:textId="77777777" w:rsidR="00B41C3C" w:rsidRPr="00410369" w:rsidRDefault="00B41C3C" w:rsidP="00B41C3C">
      <w:pPr>
        <w:pStyle w:val="NormalArial"/>
      </w:pPr>
      <w:r w:rsidRPr="00410369">
        <w:t xml:space="preserve">Consumers/representatives said the service understands and respects the varying cultures and preferences of consumers, their cultural backgrounds, and beliefs. Staff could identify consumers from culturally diverse backgrounds and understood these consumers’ cultural needs and how to provide care and services in a culturally safe manner. </w:t>
      </w:r>
    </w:p>
    <w:p w14:paraId="431283B6" w14:textId="77777777" w:rsidR="00B41C3C" w:rsidRPr="00410369" w:rsidRDefault="00B41C3C" w:rsidP="00B41C3C">
      <w:pPr>
        <w:pStyle w:val="NormalArial"/>
      </w:pPr>
      <w:r w:rsidRPr="00410369">
        <w:t xml:space="preserve">Consumers described how they can make decisions about the way their services are delivered and who should be involved in decisions regarding their care. Staff described how they support consumers to have ongoing relationships by facilitating </w:t>
      </w:r>
      <w:r>
        <w:t>married couples to have meals together</w:t>
      </w:r>
      <w:r w:rsidRPr="00410369">
        <w:t xml:space="preserve"> and ensuring privacy </w:t>
      </w:r>
      <w:r>
        <w:t>when requested</w:t>
      </w:r>
      <w:r w:rsidRPr="00410369">
        <w:t xml:space="preserve">. </w:t>
      </w:r>
    </w:p>
    <w:p w14:paraId="3853B48F" w14:textId="77777777" w:rsidR="00B41C3C" w:rsidRPr="00410369" w:rsidRDefault="00B41C3C" w:rsidP="00B41C3C">
      <w:pPr>
        <w:pStyle w:val="NormalArial"/>
      </w:pPr>
      <w:r w:rsidRPr="00410369">
        <w:lastRenderedPageBreak/>
        <w:t xml:space="preserve">The service demonstrated consumers are supported to take risk to live the life they choose. Consumers advised the service had supported them by explaining the risks associated with their chosen activity such </w:t>
      </w:r>
      <w:r>
        <w:t>as</w:t>
      </w:r>
      <w:r w:rsidRPr="00410369">
        <w:t xml:space="preserve"> self-administration of medications and using the consumer’s own vehicle to access the community. Management described the service’s systems to identify risk, complete risk assessments and identify risk mitigation strategies with consumers. Care documentation evidenced dignity of risk forms completed in partnership with consumers and risk management strategies were documented.</w:t>
      </w:r>
    </w:p>
    <w:p w14:paraId="7E42AAD0" w14:textId="77777777" w:rsidR="00B41C3C" w:rsidRPr="00410369" w:rsidRDefault="00B41C3C" w:rsidP="00B41C3C">
      <w:pPr>
        <w:pStyle w:val="NormalArial"/>
      </w:pPr>
      <w:r w:rsidRPr="00410369">
        <w:t xml:space="preserve">Consumers/representatives said the service is providing information, which is clear and easy to understand, as well as accurate and timely, to assist them with informed decision making. The service demonstrated and staff could describe how they provide information to consumers, including via </w:t>
      </w:r>
      <w:r>
        <w:t xml:space="preserve">meetings, posters, information pamphlets </w:t>
      </w:r>
      <w:r w:rsidRPr="00410369">
        <w:t>and verbal communication.</w:t>
      </w:r>
      <w:r>
        <w:t xml:space="preserve"> </w:t>
      </w:r>
    </w:p>
    <w:p w14:paraId="5E9FD7BC" w14:textId="77777777" w:rsidR="00B41C3C" w:rsidRPr="00410369" w:rsidRDefault="00B41C3C" w:rsidP="00B41C3C">
      <w:pPr>
        <w:pStyle w:val="NormalArial"/>
      </w:pPr>
      <w:r w:rsidRPr="00410369">
        <w:t>Consumers/representatives said their privacy is maintained and respected by staff delivering care and believes the service protects all personal information. Care staff described how they maintain a consumer’s privacy when providing care.</w:t>
      </w:r>
    </w:p>
    <w:p w14:paraId="35242FF9" w14:textId="77777777" w:rsidR="00B41C3C" w:rsidRDefault="00B41C3C" w:rsidP="00B41C3C">
      <w:pPr>
        <w:pStyle w:val="NormalArial"/>
      </w:pPr>
      <w:r w:rsidRPr="00410369">
        <w:t xml:space="preserve">The service has policies and procedures to guide staff practice in relation to </w:t>
      </w:r>
      <w:r>
        <w:t xml:space="preserve">dignity of risk and </w:t>
      </w:r>
      <w:r w:rsidRPr="00410369">
        <w:t xml:space="preserve">consumer choice, </w:t>
      </w:r>
      <w:r>
        <w:t>privacy and</w:t>
      </w:r>
      <w:r w:rsidRPr="00410369">
        <w:t xml:space="preserve"> confidentiality</w:t>
      </w:r>
      <w:r>
        <w:t>,</w:t>
      </w:r>
      <w:r w:rsidRPr="00410369">
        <w:t xml:space="preserve"> and </w:t>
      </w:r>
      <w:r>
        <w:t>inclusivity</w:t>
      </w:r>
      <w:r w:rsidRPr="00410369">
        <w:t>.</w:t>
      </w:r>
    </w:p>
    <w:p w14:paraId="410405DE" w14:textId="77777777" w:rsidR="00B304D1" w:rsidRPr="00712752" w:rsidRDefault="0036178D" w:rsidP="0036130C">
      <w:pPr>
        <w:pStyle w:val="NormalArial"/>
      </w:pPr>
      <w:r w:rsidRPr="00996FAF">
        <w:br w:type="page"/>
      </w:r>
    </w:p>
    <w:p w14:paraId="5261E1DA" w14:textId="77777777" w:rsidR="00B304D1" w:rsidRPr="00996FAF" w:rsidRDefault="0036178D"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F270F0" w14:paraId="5CF68C23" w14:textId="77777777" w:rsidTr="00F27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022379F" w14:textId="77777777" w:rsidR="00B304D1" w:rsidRPr="0075021E" w:rsidRDefault="0036178D"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BBC96EC" w14:textId="77777777" w:rsidR="00B304D1" w:rsidRPr="00996FAF" w:rsidRDefault="00B304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270F0" w14:paraId="3B3B75A8" w14:textId="77777777" w:rsidTr="00F270F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96B0197" w14:textId="77777777" w:rsidR="00B304D1" w:rsidRPr="00996FAF" w:rsidRDefault="0036178D"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928E6C2" w14:textId="77777777" w:rsidR="00B304D1" w:rsidRPr="00996FAF" w:rsidRDefault="003617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1295F57" w14:textId="77777777" w:rsidR="00B304D1" w:rsidRPr="00996FAF" w:rsidRDefault="001949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02012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36178D" w:rsidRPr="00B952AA">
                  <w:rPr>
                    <w:rFonts w:ascii="Arial" w:hAnsi="Arial" w:cs="Arial"/>
                  </w:rPr>
                  <w:t>Compliant</w:t>
                </w:r>
              </w:sdtContent>
            </w:sdt>
          </w:p>
        </w:tc>
      </w:tr>
      <w:tr w:rsidR="00F270F0" w14:paraId="5AD597AC" w14:textId="77777777" w:rsidTr="00F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31D7AD4" w14:textId="77777777" w:rsidR="00B304D1" w:rsidRPr="00996FAF" w:rsidRDefault="0036178D"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CFE1E30" w14:textId="77777777" w:rsidR="00B304D1" w:rsidRPr="00996FAF" w:rsidRDefault="003617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4BD8E4FD" w14:textId="77777777" w:rsidR="00B304D1" w:rsidRPr="00996FAF" w:rsidRDefault="001949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72586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36178D" w:rsidRPr="00B952AA">
                  <w:rPr>
                    <w:rFonts w:ascii="Arial" w:hAnsi="Arial" w:cs="Arial"/>
                  </w:rPr>
                  <w:t>Compliant</w:t>
                </w:r>
              </w:sdtContent>
            </w:sdt>
          </w:p>
        </w:tc>
      </w:tr>
      <w:tr w:rsidR="00F270F0" w14:paraId="71A619D7" w14:textId="77777777" w:rsidTr="00F270F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F28928D" w14:textId="77777777" w:rsidR="00B304D1" w:rsidRPr="00996FAF" w:rsidRDefault="0036178D"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28B08BB" w14:textId="77777777" w:rsidR="00B304D1" w:rsidRPr="00996FAF" w:rsidRDefault="003617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ADAE227" w14:textId="77777777" w:rsidR="00B304D1" w:rsidRPr="00996FAF" w:rsidRDefault="0036178D"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A229B15" w14:textId="77777777" w:rsidR="00B304D1" w:rsidRPr="00996FAF" w:rsidRDefault="0036178D"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CA42ED9" w14:textId="77777777" w:rsidR="00B304D1" w:rsidRPr="00996FAF" w:rsidRDefault="001949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7150100"/>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36178D" w:rsidRPr="00B952AA">
                  <w:rPr>
                    <w:rFonts w:ascii="Arial" w:hAnsi="Arial" w:cs="Arial"/>
                  </w:rPr>
                  <w:t>Compliant</w:t>
                </w:r>
              </w:sdtContent>
            </w:sdt>
          </w:p>
        </w:tc>
      </w:tr>
      <w:tr w:rsidR="00F270F0" w14:paraId="7E5CD978" w14:textId="77777777" w:rsidTr="00F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C3A333C" w14:textId="77777777" w:rsidR="00B304D1" w:rsidRPr="00996FAF" w:rsidRDefault="0036178D"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FCC4E74" w14:textId="77777777" w:rsidR="00B304D1" w:rsidRPr="00996FAF" w:rsidRDefault="003617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BEA80D2" w14:textId="77777777" w:rsidR="00B304D1" w:rsidRPr="00996FAF" w:rsidRDefault="001949F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3697757"/>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36178D" w:rsidRPr="00B952AA">
                  <w:rPr>
                    <w:rFonts w:ascii="Arial" w:hAnsi="Arial" w:cs="Arial"/>
                  </w:rPr>
                  <w:t>Compliant</w:t>
                </w:r>
              </w:sdtContent>
            </w:sdt>
          </w:p>
        </w:tc>
      </w:tr>
      <w:tr w:rsidR="00F270F0" w14:paraId="18D994CE" w14:textId="77777777" w:rsidTr="00F270F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B0FC0FC" w14:textId="77777777" w:rsidR="00B304D1" w:rsidRPr="00996FAF" w:rsidRDefault="0036178D"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66B6F12" w14:textId="77777777" w:rsidR="00B304D1" w:rsidRPr="00996FAF" w:rsidRDefault="003617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290D21D" w14:textId="77777777" w:rsidR="00B304D1" w:rsidRPr="00996FAF" w:rsidRDefault="001949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219772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36178D" w:rsidRPr="00B952AA">
                  <w:rPr>
                    <w:rFonts w:ascii="Arial" w:hAnsi="Arial" w:cs="Arial"/>
                  </w:rPr>
                  <w:t>Compliant</w:t>
                </w:r>
              </w:sdtContent>
            </w:sdt>
          </w:p>
        </w:tc>
      </w:tr>
    </w:tbl>
    <w:p w14:paraId="6E2E5662" w14:textId="77777777" w:rsidR="00B304D1" w:rsidRDefault="0036178D" w:rsidP="00D87E7C">
      <w:pPr>
        <w:pStyle w:val="Heading20"/>
      </w:pPr>
      <w:r w:rsidRPr="00996FAF">
        <w:t>Findings</w:t>
      </w:r>
    </w:p>
    <w:p w14:paraId="0BA4F339" w14:textId="77777777" w:rsidR="00B41C3C" w:rsidRDefault="00B41C3C" w:rsidP="00B41C3C">
      <w:pPr>
        <w:pStyle w:val="NormalArial"/>
      </w:pPr>
      <w:r w:rsidRPr="003E714B">
        <w:t xml:space="preserve">The Site Audit Report included evidence (summarised below) the service is compliant with this Quality Standard and associated requirements. </w:t>
      </w:r>
    </w:p>
    <w:p w14:paraId="52139059" w14:textId="77777777" w:rsidR="00B41C3C" w:rsidRDefault="00B41C3C" w:rsidP="00B41C3C">
      <w:pPr>
        <w:pStyle w:val="NormalArial"/>
      </w:pPr>
      <w:r w:rsidRPr="00131461">
        <w:t>Consumers</w:t>
      </w:r>
      <w:r>
        <w:t>/</w:t>
      </w:r>
      <w:r w:rsidRPr="00131461">
        <w:t xml:space="preserve">representatives said assessment and care planning includes the consideration of consumers’ needs, preferences, and any risks. </w:t>
      </w:r>
      <w:r>
        <w:t>M</w:t>
      </w:r>
      <w:r w:rsidRPr="00131461">
        <w:t>anagement and registered staff described how assessments are conducted, and the various sources of information used to inform care planning. Review of care documentation evidenced individual risks to consumers are identified, assessed, and nursing and personal care interventions planned to promote safe care.</w:t>
      </w:r>
    </w:p>
    <w:p w14:paraId="53957A7A" w14:textId="77777777" w:rsidR="00B41C3C" w:rsidRDefault="00B41C3C" w:rsidP="00B41C3C">
      <w:pPr>
        <w:pStyle w:val="NormalArial"/>
      </w:pPr>
      <w:r w:rsidRPr="00B441AB">
        <w:t>Consumers</w:t>
      </w:r>
      <w:r>
        <w:t xml:space="preserve">/representatives </w:t>
      </w:r>
      <w:r w:rsidRPr="00B441AB">
        <w:t xml:space="preserve">said care is planned in a way to promote the consumer’s health and well-being. Staff were aware of consumers’ individual care needs and preferences as documented </w:t>
      </w:r>
      <w:r>
        <w:t>in</w:t>
      </w:r>
      <w:r w:rsidRPr="00B441AB">
        <w:t xml:space="preserve"> assessments and care plans. </w:t>
      </w:r>
      <w:r>
        <w:t>C</w:t>
      </w:r>
      <w:r w:rsidRPr="00B441AB">
        <w:t xml:space="preserve">onsumers </w:t>
      </w:r>
      <w:r>
        <w:t>said staff had supported them with their end-of-life care choices. Care documentation included</w:t>
      </w:r>
      <w:r w:rsidRPr="00B441AB">
        <w:t xml:space="preserve"> advanced care plans, </w:t>
      </w:r>
      <w:r>
        <w:t>and</w:t>
      </w:r>
      <w:r w:rsidRPr="00B441AB">
        <w:t xml:space="preserve"> information on </w:t>
      </w:r>
      <w:r>
        <w:t>consumers’</w:t>
      </w:r>
      <w:r w:rsidRPr="00B441AB">
        <w:t xml:space="preserve"> preferences for end-of-life arrangements.</w:t>
      </w:r>
    </w:p>
    <w:p w14:paraId="2888737D" w14:textId="77777777" w:rsidR="00B41C3C" w:rsidRDefault="00B41C3C" w:rsidP="00B41C3C">
      <w:pPr>
        <w:pStyle w:val="NormalArial"/>
      </w:pPr>
      <w:r>
        <w:t>C</w:t>
      </w:r>
      <w:r w:rsidRPr="001F0C6B">
        <w:t>onsumers</w:t>
      </w:r>
      <w:r>
        <w:t>/</w:t>
      </w:r>
      <w:r w:rsidRPr="001F0C6B">
        <w:t>representatives</w:t>
      </w:r>
      <w:r>
        <w:t xml:space="preserve"> said they are involved in the consumer </w:t>
      </w:r>
      <w:r w:rsidRPr="001F0C6B">
        <w:t xml:space="preserve">assessment process, formation of care plans, and reviews. Clinical staff demonstrated knowledge of consumers’ complex healthcare needs, the importance of consumer inclusion in care planning, and when referrals should be made. Care plans </w:t>
      </w:r>
      <w:r>
        <w:t xml:space="preserve">demonstrated </w:t>
      </w:r>
      <w:r w:rsidRPr="001F0C6B">
        <w:t>referrals to other healthcare services and professionals, as required.</w:t>
      </w:r>
    </w:p>
    <w:p w14:paraId="15C33BBC" w14:textId="77777777" w:rsidR="00B41C3C" w:rsidRDefault="00B41C3C" w:rsidP="00B41C3C">
      <w:pPr>
        <w:pStyle w:val="NormalArial"/>
      </w:pPr>
      <w:r w:rsidRPr="0044190E">
        <w:lastRenderedPageBreak/>
        <w:t>Consumers</w:t>
      </w:r>
      <w:r>
        <w:t>/</w:t>
      </w:r>
      <w:r w:rsidRPr="0044190E">
        <w:t xml:space="preserve">representatives described how outcomes of assessment and planning are communicated to them, and how they </w:t>
      </w:r>
      <w:r>
        <w:t>are</w:t>
      </w:r>
      <w:r w:rsidRPr="0044190E">
        <w:t xml:space="preserve"> offered a copy of the consumer’s care plan following scheduled reviews</w:t>
      </w:r>
      <w:r>
        <w:t xml:space="preserve">. </w:t>
      </w:r>
      <w:r w:rsidRPr="00425E93">
        <w:t>Management</w:t>
      </w:r>
      <w:r>
        <w:t xml:space="preserve"> and </w:t>
      </w:r>
      <w:r w:rsidRPr="00425E93">
        <w:t>clinical staff describe</w:t>
      </w:r>
      <w:r>
        <w:t>d the process of communicating</w:t>
      </w:r>
      <w:r w:rsidRPr="00425E93">
        <w:t xml:space="preserve"> outcomes of assessment and planning to consumers and their representatives</w:t>
      </w:r>
      <w:r>
        <w:t xml:space="preserve"> including recommendations for care from other health care services.</w:t>
      </w:r>
    </w:p>
    <w:p w14:paraId="7DD74D0C" w14:textId="77777777" w:rsidR="00B41C3C" w:rsidRPr="00E53A1D" w:rsidRDefault="00B41C3C" w:rsidP="00B41C3C">
      <w:pPr>
        <w:pStyle w:val="NormalArial"/>
      </w:pPr>
      <w:r w:rsidRPr="00E53A1D">
        <w:t>Consumers</w:t>
      </w:r>
      <w:r>
        <w:t>/</w:t>
      </w:r>
      <w:r w:rsidRPr="00E53A1D">
        <w:t xml:space="preserve">representatives confirmed </w:t>
      </w:r>
      <w:r>
        <w:t xml:space="preserve">consumers’ </w:t>
      </w:r>
      <w:r w:rsidRPr="00E53A1D">
        <w:t>care and services were reviewed regularly</w:t>
      </w:r>
      <w:r>
        <w:t xml:space="preserve"> and provided examples of reviews conducted when consumers’ care needs changed. C</w:t>
      </w:r>
      <w:r w:rsidRPr="00E53A1D">
        <w:t xml:space="preserve">onsumer care documentation evidenced regular </w:t>
      </w:r>
      <w:r>
        <w:t xml:space="preserve">and as required </w:t>
      </w:r>
      <w:r w:rsidRPr="00E53A1D">
        <w:t xml:space="preserve">reviews for continued effectiveness, when circumstances changed, or when incidents occurred which impacted on the needs, goals, or preferences of the consumer. </w:t>
      </w:r>
      <w:r>
        <w:t>Information of</w:t>
      </w:r>
      <w:r w:rsidRPr="00E53A1D">
        <w:t xml:space="preserve"> care plan review</w:t>
      </w:r>
      <w:r>
        <w:t>s evidenced all care plans were reviewed as per the service’s</w:t>
      </w:r>
      <w:r w:rsidRPr="00E53A1D">
        <w:t xml:space="preserve"> 3-monthly</w:t>
      </w:r>
      <w:r>
        <w:t xml:space="preserve"> care plan review</w:t>
      </w:r>
      <w:r w:rsidRPr="00E53A1D">
        <w:t xml:space="preserve"> policy.</w:t>
      </w:r>
    </w:p>
    <w:p w14:paraId="71E5CBA6" w14:textId="77777777" w:rsidR="00B304D1" w:rsidRPr="00334B7D" w:rsidRDefault="0036178D" w:rsidP="0036130C">
      <w:pPr>
        <w:pStyle w:val="NormalArial"/>
      </w:pPr>
      <w:r w:rsidRPr="00996FAF">
        <w:t xml:space="preserve"> </w:t>
      </w:r>
      <w:r w:rsidRPr="00996FAF">
        <w:br w:type="page"/>
      </w:r>
    </w:p>
    <w:p w14:paraId="17C29B3E" w14:textId="77777777" w:rsidR="00B304D1" w:rsidRPr="00996FAF" w:rsidRDefault="0036178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270F0" w14:paraId="5A7773E8" w14:textId="77777777" w:rsidTr="00F27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FCA4E5A" w14:textId="77777777" w:rsidR="00B304D1" w:rsidRPr="00996FAF" w:rsidRDefault="0036178D"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F2C8858" w14:textId="77777777" w:rsidR="00B304D1" w:rsidRPr="00996FAF" w:rsidRDefault="00B304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270F0" w14:paraId="66124E3B" w14:textId="77777777" w:rsidTr="00F270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A66040" w14:textId="77777777" w:rsidR="00B304D1" w:rsidRPr="00996FAF" w:rsidRDefault="0036178D"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0C75058" w14:textId="77777777" w:rsidR="00B304D1" w:rsidRPr="00996FAF" w:rsidRDefault="003617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961F252" w14:textId="77777777" w:rsidR="00B304D1" w:rsidRPr="00996FAF" w:rsidRDefault="0036178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D9A1006" w14:textId="77777777" w:rsidR="00B304D1" w:rsidRPr="00996FAF" w:rsidRDefault="0036178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A65A706" w14:textId="77777777" w:rsidR="00B304D1" w:rsidRPr="00996FAF" w:rsidRDefault="0036178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8C559CA" w14:textId="77777777" w:rsidR="00B304D1" w:rsidRPr="00996FAF" w:rsidRDefault="001949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916145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36178D" w:rsidRPr="002C2F15">
                  <w:rPr>
                    <w:rFonts w:ascii="Arial" w:hAnsi="Arial" w:cs="Arial"/>
                  </w:rPr>
                  <w:t>Compliant</w:t>
                </w:r>
              </w:sdtContent>
            </w:sdt>
          </w:p>
        </w:tc>
      </w:tr>
      <w:tr w:rsidR="00F270F0" w14:paraId="3D3D9827" w14:textId="77777777" w:rsidTr="00F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5021F2" w14:textId="77777777" w:rsidR="00B304D1" w:rsidRPr="00996FAF" w:rsidRDefault="0036178D"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8332C11" w14:textId="77777777" w:rsidR="00B304D1" w:rsidRPr="00996FAF" w:rsidRDefault="003617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E2E31EA" w14:textId="77777777" w:rsidR="00B304D1" w:rsidRPr="00996FAF" w:rsidRDefault="001949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484120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36178D" w:rsidRPr="002C2F15">
                  <w:rPr>
                    <w:rFonts w:ascii="Arial" w:hAnsi="Arial" w:cs="Arial"/>
                  </w:rPr>
                  <w:t>Compliant</w:t>
                </w:r>
              </w:sdtContent>
            </w:sdt>
          </w:p>
        </w:tc>
      </w:tr>
      <w:tr w:rsidR="00F270F0" w14:paraId="40919884" w14:textId="77777777" w:rsidTr="00F270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02E835" w14:textId="77777777" w:rsidR="00B304D1" w:rsidRPr="00996FAF" w:rsidRDefault="0036178D"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D932381" w14:textId="77777777" w:rsidR="00B304D1" w:rsidRPr="00996FAF" w:rsidRDefault="0036178D"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00C5D539" w14:textId="77777777" w:rsidR="00B304D1" w:rsidRPr="00996FAF" w:rsidRDefault="001949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1682682"/>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36178D" w:rsidRPr="002C2F15">
                  <w:rPr>
                    <w:rFonts w:ascii="Arial" w:hAnsi="Arial" w:cs="Arial"/>
                  </w:rPr>
                  <w:t>Compliant</w:t>
                </w:r>
              </w:sdtContent>
            </w:sdt>
          </w:p>
        </w:tc>
      </w:tr>
      <w:tr w:rsidR="00F270F0" w14:paraId="6DCD967F" w14:textId="77777777" w:rsidTr="00F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94CB42" w14:textId="77777777" w:rsidR="00B304D1" w:rsidRPr="00996FAF" w:rsidRDefault="0036178D"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34676F8" w14:textId="77777777" w:rsidR="00B304D1" w:rsidRPr="00996FAF" w:rsidRDefault="003617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14EF9B0" w14:textId="77777777" w:rsidR="00B304D1" w:rsidRPr="00996FAF" w:rsidRDefault="001949F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171989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36178D" w:rsidRPr="002C2F15">
                  <w:rPr>
                    <w:rFonts w:ascii="Arial" w:hAnsi="Arial" w:cs="Arial"/>
                  </w:rPr>
                  <w:t>Compliant</w:t>
                </w:r>
              </w:sdtContent>
            </w:sdt>
          </w:p>
        </w:tc>
      </w:tr>
      <w:tr w:rsidR="00F270F0" w14:paraId="63EE6764" w14:textId="77777777" w:rsidTr="00F270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1383DF" w14:textId="77777777" w:rsidR="00B304D1" w:rsidRPr="00996FAF" w:rsidRDefault="0036178D"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EB6ADB3" w14:textId="77777777" w:rsidR="00B304D1" w:rsidRPr="00996FAF" w:rsidRDefault="003617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1325B88" w14:textId="77777777" w:rsidR="00B304D1" w:rsidRPr="00996FAF" w:rsidRDefault="001949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0524952"/>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36178D" w:rsidRPr="002C2F15">
                  <w:rPr>
                    <w:rFonts w:ascii="Arial" w:hAnsi="Arial" w:cs="Arial"/>
                  </w:rPr>
                  <w:t>Compliant</w:t>
                </w:r>
              </w:sdtContent>
            </w:sdt>
          </w:p>
        </w:tc>
      </w:tr>
      <w:tr w:rsidR="00F270F0" w14:paraId="778587AB" w14:textId="77777777" w:rsidTr="00F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015240" w14:textId="77777777" w:rsidR="00B304D1" w:rsidRPr="00996FAF" w:rsidRDefault="0036178D"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9BD42CE" w14:textId="77777777" w:rsidR="00B304D1" w:rsidRPr="00996FAF" w:rsidRDefault="003617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CB8C5B6" w14:textId="77777777" w:rsidR="00B304D1" w:rsidRPr="00996FAF" w:rsidRDefault="001949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1494098"/>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36178D" w:rsidRPr="002C2F15">
                  <w:rPr>
                    <w:rFonts w:ascii="Arial" w:hAnsi="Arial" w:cs="Arial"/>
                  </w:rPr>
                  <w:t>Compliant</w:t>
                </w:r>
              </w:sdtContent>
            </w:sdt>
          </w:p>
        </w:tc>
      </w:tr>
      <w:tr w:rsidR="00F270F0" w14:paraId="3FE8A26F" w14:textId="77777777" w:rsidTr="00F270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B29FEF" w14:textId="77777777" w:rsidR="00B304D1" w:rsidRPr="00996FAF" w:rsidRDefault="0036178D"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7AE748E" w14:textId="77777777" w:rsidR="00B304D1" w:rsidRPr="00996FAF" w:rsidRDefault="003617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ABA5888" w14:textId="77777777" w:rsidR="00B304D1" w:rsidRPr="00996FAF" w:rsidRDefault="0036178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9E3374B" w14:textId="77777777" w:rsidR="00B304D1" w:rsidRPr="00996FAF" w:rsidRDefault="0036178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CCD0293" w14:textId="77777777" w:rsidR="00B304D1" w:rsidRPr="00996FAF" w:rsidRDefault="001949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9707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36178D" w:rsidRPr="002C2F15">
                  <w:rPr>
                    <w:rFonts w:ascii="Arial" w:hAnsi="Arial" w:cs="Arial"/>
                  </w:rPr>
                  <w:t>Compliant</w:t>
                </w:r>
              </w:sdtContent>
            </w:sdt>
          </w:p>
        </w:tc>
      </w:tr>
    </w:tbl>
    <w:p w14:paraId="5AAC5EC7" w14:textId="77777777" w:rsidR="00B304D1" w:rsidRDefault="0036178D" w:rsidP="00D87E7C">
      <w:pPr>
        <w:pStyle w:val="Heading20"/>
      </w:pPr>
      <w:r w:rsidRPr="00996FAF">
        <w:t>Findings</w:t>
      </w:r>
    </w:p>
    <w:p w14:paraId="7E0654EB" w14:textId="77777777" w:rsidR="00B41C3C" w:rsidRPr="003E714B" w:rsidRDefault="00B41C3C" w:rsidP="00B41C3C">
      <w:pPr>
        <w:pStyle w:val="NormalArial"/>
      </w:pPr>
      <w:r w:rsidRPr="003E714B">
        <w:t xml:space="preserve">The Site Audit Report included evidence (summarised below) the service is compliant with this Quality Standard and associated requirements. </w:t>
      </w:r>
    </w:p>
    <w:p w14:paraId="53F4A6AB" w14:textId="77777777" w:rsidR="00B41C3C" w:rsidRDefault="00B41C3C" w:rsidP="00B41C3C">
      <w:pPr>
        <w:pStyle w:val="NormalArial"/>
      </w:pPr>
      <w:r w:rsidRPr="0048225E">
        <w:t>Consumers</w:t>
      </w:r>
      <w:r>
        <w:t xml:space="preserve">/representatives </w:t>
      </w:r>
      <w:r w:rsidRPr="0048225E">
        <w:t xml:space="preserve">confirmed </w:t>
      </w:r>
      <w:r>
        <w:t>consumers</w:t>
      </w:r>
      <w:r w:rsidRPr="0048225E">
        <w:t xml:space="preserve"> receive safe and effective personal and clinical care. The service ensures consumers’ clinical needs such as wound management, pain, changed behaviours, and restrictive practices are met. Best practice guidance, clinical policies, and procedures are available to guide staff practice. Staff demonstrated knowledge of individual consumers’ personal and clinical care needs and described how they ensure care provided maximises consumer health and wellbeing.</w:t>
      </w:r>
      <w:r>
        <w:t xml:space="preserve"> Inconsistences with documentation of weekly photographing of wounds for monitoring of healing were immediately addressed by management.</w:t>
      </w:r>
    </w:p>
    <w:p w14:paraId="6BAACC27" w14:textId="77777777" w:rsidR="00B41C3C" w:rsidRDefault="00B41C3C" w:rsidP="00B41C3C">
      <w:pPr>
        <w:pStyle w:val="NormalArial"/>
      </w:pPr>
      <w:r w:rsidRPr="00A1305A">
        <w:t xml:space="preserve">Consumers are satisfied the service is effectively managing high impact and high prevalence risks. The service conducts monthly clinical trending and analysis to identify trends and implement </w:t>
      </w:r>
      <w:r>
        <w:t>strategies to minimise risk to consumers</w:t>
      </w:r>
      <w:r w:rsidRPr="00A1305A">
        <w:t>.</w:t>
      </w:r>
      <w:r>
        <w:t xml:space="preserve"> Management advised the service’s high impact and high prevalence currently related to falls prevention and management. Review of </w:t>
      </w:r>
      <w:r>
        <w:lastRenderedPageBreak/>
        <w:t>consumer care documentation evidenced falls and injury prevention measures and post fall management. Staff described individualised consumers’ falls prevention strategies and post fall management. Deficits in documentation of 30-minute consumer visual observations to prevent falls for one named consumer were immediately addressed by management.</w:t>
      </w:r>
    </w:p>
    <w:p w14:paraId="1266F2CD" w14:textId="77777777" w:rsidR="00B41C3C" w:rsidRDefault="00B41C3C" w:rsidP="00B41C3C">
      <w:pPr>
        <w:pStyle w:val="NormalArial"/>
      </w:pPr>
      <w:r w:rsidRPr="00EE4760">
        <w:t xml:space="preserve">The service demonstrated consumers’ end-of-life preferences, advanced health directives, and statement of choices are sought by staff on entry to the service, shortly thereafter, or as part of </w:t>
      </w:r>
      <w:r>
        <w:t xml:space="preserve">the </w:t>
      </w:r>
      <w:r w:rsidRPr="00EE4760">
        <w:t>care plan</w:t>
      </w:r>
      <w:r>
        <w:t>ning process</w:t>
      </w:r>
      <w:r w:rsidRPr="00EE4760">
        <w:t xml:space="preserve">. </w:t>
      </w:r>
      <w:r>
        <w:t xml:space="preserve">One named consumer nearing end-of-life was observed to be comfortable, with staff providing comfort measures and the consumer’s family were supported to spend time with the consumer. </w:t>
      </w:r>
      <w:r w:rsidRPr="00EE4760">
        <w:t xml:space="preserve">Staff demonstrated an understanding of processes to support the needs, goals and preferences of </w:t>
      </w:r>
      <w:r>
        <w:t>c</w:t>
      </w:r>
      <w:r w:rsidRPr="00EE4760">
        <w:t>onsumers nearing the end of their life. Policies and procedures on end-of-life care are available for staff to refer to.</w:t>
      </w:r>
    </w:p>
    <w:p w14:paraId="127D550D" w14:textId="77777777" w:rsidR="00B41C3C" w:rsidRDefault="00B41C3C" w:rsidP="00B41C3C">
      <w:pPr>
        <w:pStyle w:val="NormalArial"/>
      </w:pPr>
      <w:r>
        <w:t xml:space="preserve">Consumers/representatives said the staff respond and if required refer consumers to other health professionals with changes in consumers’ health status. </w:t>
      </w:r>
      <w:r w:rsidRPr="00504963">
        <w:t>Review of care documentation identified deterioration and changes in consumers’ condition are responded to in a timely manner</w:t>
      </w:r>
      <w:r>
        <w:t xml:space="preserve"> and consumers are monitored for further changes and referred to other health care services as required. The service has clinical deterioration procedures for role specific actions to guide staff in recognising and responding to clinical deterioration. Staff described signs and symptoms they monitor for to respond to consumer clinical deterioration.</w:t>
      </w:r>
    </w:p>
    <w:p w14:paraId="6D349E80" w14:textId="77777777" w:rsidR="00B41C3C" w:rsidRDefault="00B41C3C" w:rsidP="00B41C3C">
      <w:pPr>
        <w:pStyle w:val="NormalArial"/>
      </w:pPr>
      <w:r w:rsidRPr="00E43BEC">
        <w:t xml:space="preserve">Documentation review identified effective communication between staff regarding consumers’ needs and conditions, including any changes across shifts. Changes in consumers’ health and wellbeing are recorded in the service’s electronic care management system. </w:t>
      </w:r>
      <w:r>
        <w:t>Allied health professionals and staff advised consumers’ care needs are communicated via the service’s electronic care management system, and via regular verbal communication processes.</w:t>
      </w:r>
    </w:p>
    <w:p w14:paraId="16B178FB" w14:textId="77777777" w:rsidR="00B41C3C" w:rsidRDefault="00B41C3C" w:rsidP="00B41C3C">
      <w:pPr>
        <w:pStyle w:val="NormalArial"/>
      </w:pPr>
      <w:r w:rsidRPr="002D569A">
        <w:t>Consumers</w:t>
      </w:r>
      <w:r>
        <w:t>/</w:t>
      </w:r>
      <w:r w:rsidRPr="002D569A">
        <w:t xml:space="preserve">representatives said referrals made were timely and they had access to a range of other </w:t>
      </w:r>
      <w:r>
        <w:t xml:space="preserve">services. Staff described the referral processes </w:t>
      </w:r>
      <w:r w:rsidRPr="00F81D24">
        <w:t>to</w:t>
      </w:r>
      <w:r>
        <w:t xml:space="preserve"> other organisations; and </w:t>
      </w:r>
      <w:r w:rsidRPr="008A217F">
        <w:t>how the input of other health professionals inform</w:t>
      </w:r>
      <w:r>
        <w:t>s</w:t>
      </w:r>
      <w:r w:rsidRPr="008A217F">
        <w:t xml:space="preserve"> decision-making on care and service delivery</w:t>
      </w:r>
      <w:r>
        <w:t>.</w:t>
      </w:r>
      <w:r w:rsidRPr="008A217F">
        <w:t xml:space="preserve"> </w:t>
      </w:r>
      <w:r w:rsidRPr="00F81D24">
        <w:t xml:space="preserve">Care documentation demonstrated input from other health services in line with each consumers’ needs. </w:t>
      </w:r>
    </w:p>
    <w:p w14:paraId="317AFEFD" w14:textId="77777777" w:rsidR="00B41C3C" w:rsidRDefault="00B41C3C" w:rsidP="00B41C3C">
      <w:pPr>
        <w:pStyle w:val="NormalArial"/>
      </w:pPr>
      <w:r w:rsidRPr="00FA44C0">
        <w:t>The service has infection prevention and control policies</w:t>
      </w:r>
      <w:r>
        <w:t>, an infection prevention control lead,</w:t>
      </w:r>
      <w:r w:rsidRPr="00FA44C0">
        <w:t xml:space="preserve"> and an outbreak management plan in place. </w:t>
      </w:r>
      <w:r>
        <w:t>Management and</w:t>
      </w:r>
      <w:r w:rsidRPr="00FA44C0">
        <w:t xml:space="preserve"> staff demonstrated a shared understanding of antimicrobial stewardship. </w:t>
      </w:r>
      <w:r>
        <w:t>Systems were observed in relation to infection prevention such as screening for respiratory infections prior to entering the service and hand hygiene.</w:t>
      </w:r>
    </w:p>
    <w:p w14:paraId="56950687" w14:textId="77777777" w:rsidR="00B41C3C" w:rsidRDefault="00B41C3C" w:rsidP="00B41C3C">
      <w:pPr>
        <w:pStyle w:val="NormalArial"/>
      </w:pPr>
    </w:p>
    <w:p w14:paraId="67B8C746" w14:textId="77777777" w:rsidR="00B304D1" w:rsidRPr="00262C0B" w:rsidRDefault="0036178D" w:rsidP="0036130C">
      <w:pPr>
        <w:pStyle w:val="NormalArial"/>
      </w:pPr>
      <w:r>
        <w:br w:type="page"/>
      </w:r>
    </w:p>
    <w:p w14:paraId="36C1C1BD" w14:textId="77777777" w:rsidR="00B304D1" w:rsidRPr="00996FAF" w:rsidRDefault="0036178D"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270F0" w14:paraId="12CDE41D" w14:textId="77777777" w:rsidTr="00F27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2324C6C" w14:textId="77777777" w:rsidR="00B304D1" w:rsidRPr="00996FAF" w:rsidRDefault="0036178D"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EAAA021" w14:textId="77777777" w:rsidR="00B304D1" w:rsidRPr="00996FAF" w:rsidRDefault="00B304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270F0" w14:paraId="6E233B82" w14:textId="77777777" w:rsidTr="00F270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B4E301" w14:textId="77777777" w:rsidR="00B304D1" w:rsidRPr="00996FAF" w:rsidRDefault="0036178D"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9759F96" w14:textId="77777777" w:rsidR="00B304D1" w:rsidRPr="00996FAF" w:rsidRDefault="003617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0783202" w14:textId="77777777" w:rsidR="00B304D1" w:rsidRPr="00996FAF" w:rsidRDefault="001949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50379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36178D" w:rsidRPr="00ED7F2E">
                  <w:rPr>
                    <w:rFonts w:ascii="Arial" w:hAnsi="Arial" w:cs="Arial"/>
                  </w:rPr>
                  <w:t>Compliant</w:t>
                </w:r>
              </w:sdtContent>
            </w:sdt>
          </w:p>
        </w:tc>
      </w:tr>
      <w:tr w:rsidR="00F270F0" w14:paraId="5AED6F47" w14:textId="77777777" w:rsidTr="00F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AEE0B0" w14:textId="77777777" w:rsidR="00B304D1" w:rsidRPr="00996FAF" w:rsidRDefault="0036178D"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7EEA085" w14:textId="77777777" w:rsidR="00B304D1" w:rsidRPr="00996FAF" w:rsidRDefault="003617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890ED54" w14:textId="77777777" w:rsidR="00B304D1" w:rsidRPr="00996FAF" w:rsidRDefault="001949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197261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36178D" w:rsidRPr="00ED7F2E">
                  <w:rPr>
                    <w:rFonts w:ascii="Arial" w:hAnsi="Arial" w:cs="Arial"/>
                  </w:rPr>
                  <w:t>Compliant</w:t>
                </w:r>
              </w:sdtContent>
            </w:sdt>
          </w:p>
        </w:tc>
      </w:tr>
      <w:tr w:rsidR="00F270F0" w14:paraId="540075A1" w14:textId="77777777" w:rsidTr="00F270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D2E6BC" w14:textId="77777777" w:rsidR="00B304D1" w:rsidRPr="00996FAF" w:rsidRDefault="0036178D"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2EAA25F" w14:textId="77777777" w:rsidR="00B304D1" w:rsidRPr="00996FAF" w:rsidRDefault="003617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E63FBD1" w14:textId="77777777" w:rsidR="00B304D1" w:rsidRPr="00996FAF" w:rsidRDefault="0036178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CC04A94" w14:textId="77777777" w:rsidR="00B304D1" w:rsidRPr="00996FAF" w:rsidRDefault="0036178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7F9FED0" w14:textId="77777777" w:rsidR="00B304D1" w:rsidRPr="00996FAF" w:rsidRDefault="0036178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CB12C62" w14:textId="77777777" w:rsidR="00B304D1" w:rsidRPr="00996FAF" w:rsidRDefault="001949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8098164"/>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36178D" w:rsidRPr="00ED7F2E">
                  <w:rPr>
                    <w:rFonts w:ascii="Arial" w:hAnsi="Arial" w:cs="Arial"/>
                  </w:rPr>
                  <w:t>Compliant</w:t>
                </w:r>
              </w:sdtContent>
            </w:sdt>
          </w:p>
        </w:tc>
      </w:tr>
      <w:tr w:rsidR="00F270F0" w14:paraId="72803417" w14:textId="77777777" w:rsidTr="00F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AD8D03" w14:textId="77777777" w:rsidR="00B304D1" w:rsidRPr="00996FAF" w:rsidRDefault="0036178D"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D0778AC" w14:textId="77777777" w:rsidR="00B304D1" w:rsidRPr="00996FAF" w:rsidRDefault="003617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2AD0405" w14:textId="77777777" w:rsidR="00B304D1" w:rsidRPr="00996FAF" w:rsidRDefault="001949F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6756286"/>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36178D" w:rsidRPr="00ED7F2E">
                  <w:rPr>
                    <w:rFonts w:ascii="Arial" w:hAnsi="Arial" w:cs="Arial"/>
                  </w:rPr>
                  <w:t>Compliant</w:t>
                </w:r>
              </w:sdtContent>
            </w:sdt>
          </w:p>
        </w:tc>
      </w:tr>
      <w:tr w:rsidR="00F270F0" w14:paraId="1FF40B0B" w14:textId="77777777" w:rsidTr="00F270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5B555C" w14:textId="77777777" w:rsidR="00B304D1" w:rsidRPr="00996FAF" w:rsidRDefault="0036178D"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9E67FC4" w14:textId="77777777" w:rsidR="00B304D1" w:rsidRPr="00996FAF" w:rsidRDefault="003617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AC057C5" w14:textId="77777777" w:rsidR="00B304D1" w:rsidRPr="00996FAF" w:rsidRDefault="001949F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9328051"/>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36178D" w:rsidRPr="00ED7F2E">
                  <w:rPr>
                    <w:rFonts w:ascii="Arial" w:hAnsi="Arial" w:cs="Arial"/>
                  </w:rPr>
                  <w:t>Compliant</w:t>
                </w:r>
              </w:sdtContent>
            </w:sdt>
          </w:p>
        </w:tc>
      </w:tr>
      <w:tr w:rsidR="00F270F0" w14:paraId="60C13964" w14:textId="77777777" w:rsidTr="00F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585CBD" w14:textId="77777777" w:rsidR="00B304D1" w:rsidRPr="00996FAF" w:rsidRDefault="0036178D"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8EAC443" w14:textId="77777777" w:rsidR="00B304D1" w:rsidRPr="00996FAF" w:rsidRDefault="003617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177ECB9" w14:textId="77777777" w:rsidR="00B304D1" w:rsidRPr="00996FAF" w:rsidRDefault="001949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5633599"/>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36178D" w:rsidRPr="00ED7F2E">
                  <w:rPr>
                    <w:rFonts w:ascii="Arial" w:hAnsi="Arial" w:cs="Arial"/>
                  </w:rPr>
                  <w:t>Compliant</w:t>
                </w:r>
              </w:sdtContent>
            </w:sdt>
          </w:p>
        </w:tc>
      </w:tr>
      <w:tr w:rsidR="00F270F0" w14:paraId="70E089DA" w14:textId="77777777" w:rsidTr="00F270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C39667" w14:textId="77777777" w:rsidR="00B304D1" w:rsidRPr="00996FAF" w:rsidRDefault="0036178D"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D6DEEE5" w14:textId="77777777" w:rsidR="00B304D1" w:rsidRPr="00996FAF" w:rsidRDefault="003617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D729C3C" w14:textId="77777777" w:rsidR="00B304D1" w:rsidRPr="00996FAF" w:rsidRDefault="001949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6395276"/>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36178D" w:rsidRPr="00ED7F2E">
                  <w:rPr>
                    <w:rFonts w:ascii="Arial" w:hAnsi="Arial" w:cs="Arial"/>
                  </w:rPr>
                  <w:t>Compliant</w:t>
                </w:r>
              </w:sdtContent>
            </w:sdt>
          </w:p>
        </w:tc>
      </w:tr>
    </w:tbl>
    <w:p w14:paraId="71156B26" w14:textId="77777777" w:rsidR="00B304D1" w:rsidRDefault="0036178D" w:rsidP="00D87E7C">
      <w:pPr>
        <w:pStyle w:val="Heading20"/>
      </w:pPr>
      <w:r w:rsidRPr="00996FAF">
        <w:t>Findings</w:t>
      </w:r>
    </w:p>
    <w:p w14:paraId="351699FD" w14:textId="77777777" w:rsidR="00B41C3C" w:rsidRPr="003E714B" w:rsidRDefault="00B41C3C" w:rsidP="00B41C3C">
      <w:pPr>
        <w:pStyle w:val="NormalArial"/>
      </w:pPr>
      <w:bookmarkStart w:id="2" w:name="_Hlk176516918"/>
      <w:r w:rsidRPr="003E714B">
        <w:t xml:space="preserve">The Site Audit Report included evidence (summarised below) the service is compliant with this Quality Standard and associated requirements. </w:t>
      </w:r>
    </w:p>
    <w:bookmarkEnd w:id="2"/>
    <w:p w14:paraId="3F1E5A06" w14:textId="77777777" w:rsidR="00B41C3C" w:rsidRDefault="00B41C3C" w:rsidP="00B41C3C">
      <w:pPr>
        <w:pStyle w:val="NormalArial"/>
      </w:pPr>
      <w:r w:rsidRPr="00A00782">
        <w:t>Consumers</w:t>
      </w:r>
      <w:r>
        <w:t xml:space="preserve">/representatives </w:t>
      </w:r>
      <w:r w:rsidRPr="00A00782">
        <w:t xml:space="preserve">said staff assist </w:t>
      </w:r>
      <w:r>
        <w:t>consumers</w:t>
      </w:r>
      <w:r w:rsidRPr="00A00782">
        <w:t xml:space="preserve"> to optimise their independence and to engage in activities of interest in line with their needs, goals, and preferences. Staff were aware of individual consumers’ lifestyle needs and described how they assist the consumer do the things they wish to do. Lifestyle staff described how feedback is sought to develop an activity calendar with a diverse range of activities catering to the needs of the consumer cohort. Consumers were observed engaging with activity staff and participating in activities throughout the Site audit.</w:t>
      </w:r>
    </w:p>
    <w:p w14:paraId="0A706D3A" w14:textId="77777777" w:rsidR="00B41C3C" w:rsidRPr="004020F6" w:rsidRDefault="00B41C3C" w:rsidP="00B41C3C">
      <w:pPr>
        <w:pStyle w:val="NormalArial"/>
      </w:pPr>
      <w:r w:rsidRPr="004020F6">
        <w:t>Consumers</w:t>
      </w:r>
      <w:r>
        <w:t>/</w:t>
      </w:r>
      <w:r w:rsidRPr="004020F6">
        <w:t xml:space="preserve">representatives </w:t>
      </w:r>
      <w:r>
        <w:t>described</w:t>
      </w:r>
      <w:r w:rsidRPr="004020F6">
        <w:t xml:space="preserve"> how the service promotes </w:t>
      </w:r>
      <w:r>
        <w:t>consumers’</w:t>
      </w:r>
      <w:r w:rsidRPr="004020F6">
        <w:t xml:space="preserve"> emotional, spiritual and psychological well-being. Care planning documentation included information on consumers' well-being needs, goals and preferences. Management and lifestyle staff advised consumers</w:t>
      </w:r>
      <w:r>
        <w:t>’</w:t>
      </w:r>
      <w:r w:rsidRPr="004020F6">
        <w:t xml:space="preserve"> emotional, social and psychological needs can be supported by facilitating connections with people important to them, completing referrals to external mental health counselling services and delivering religious services. </w:t>
      </w:r>
    </w:p>
    <w:p w14:paraId="161B03C5" w14:textId="77777777" w:rsidR="00B41C3C" w:rsidRDefault="00B41C3C" w:rsidP="00B41C3C">
      <w:pPr>
        <w:pStyle w:val="NormalArial"/>
      </w:pPr>
      <w:r w:rsidRPr="00FF69AF">
        <w:t>Consumers</w:t>
      </w:r>
      <w:r>
        <w:t>/</w:t>
      </w:r>
      <w:r w:rsidRPr="00FF69AF">
        <w:t xml:space="preserve">representatives confirmed consumers are supported to participate in their community within and outside the service environment, keep in touch with people who are </w:t>
      </w:r>
      <w:r w:rsidRPr="00FF69AF">
        <w:lastRenderedPageBreak/>
        <w:t xml:space="preserve">important to them and do things of interest to them. Staff described how </w:t>
      </w:r>
      <w:r>
        <w:t xml:space="preserve">they supported </w:t>
      </w:r>
      <w:r w:rsidRPr="00FF69AF">
        <w:t xml:space="preserve">consumers </w:t>
      </w:r>
      <w:r>
        <w:t xml:space="preserve">to </w:t>
      </w:r>
      <w:r w:rsidRPr="00FF69AF">
        <w:t>participat</w:t>
      </w:r>
      <w:r>
        <w:t>e</w:t>
      </w:r>
      <w:r w:rsidRPr="00FF69AF">
        <w:t xml:space="preserve"> in their community within and outside the service environment. Care planning documentation aligned with the information provided by consumers, representatives and staff regarding consumers’ continued involvement in their community and maintaining social and personal relationships.</w:t>
      </w:r>
    </w:p>
    <w:p w14:paraId="256C4ACD" w14:textId="77777777" w:rsidR="00B41C3C" w:rsidRPr="00FF69AF" w:rsidRDefault="00B41C3C" w:rsidP="00B41C3C">
      <w:pPr>
        <w:pStyle w:val="NormalArial"/>
      </w:pPr>
      <w:r w:rsidRPr="00DE70E2">
        <w:t>Consumers</w:t>
      </w:r>
      <w:r>
        <w:t>/</w:t>
      </w:r>
      <w:r w:rsidRPr="00DE70E2">
        <w:t xml:space="preserve">representatives said staff know </w:t>
      </w:r>
      <w:r>
        <w:t>consumers’ care needs and preferences</w:t>
      </w:r>
      <w:r w:rsidRPr="00DE70E2">
        <w:t xml:space="preserve"> well. Staff described how information about consumers is shared within the service including through accessing electronic care documentation, attending shift handovers, and referring to handover sheets.</w:t>
      </w:r>
    </w:p>
    <w:p w14:paraId="467E50B8" w14:textId="77777777" w:rsidR="00B41C3C" w:rsidRDefault="00B41C3C" w:rsidP="00B41C3C">
      <w:pPr>
        <w:pStyle w:val="NormalArial"/>
      </w:pPr>
      <w:r w:rsidRPr="004A0F55">
        <w:t>The service demonstrates timely and appropriate referrals to individuals, other organisations and providers of other care and services.</w:t>
      </w:r>
      <w:r>
        <w:t xml:space="preserve"> </w:t>
      </w:r>
      <w:r w:rsidRPr="00A40E73">
        <w:t>Consumers</w:t>
      </w:r>
      <w:r>
        <w:t>/r</w:t>
      </w:r>
      <w:r w:rsidRPr="00A40E73">
        <w:t xml:space="preserve">epresentatives said </w:t>
      </w:r>
      <w:r>
        <w:t>consumers</w:t>
      </w:r>
      <w:r w:rsidRPr="00A40E73">
        <w:t xml:space="preserve"> are </w:t>
      </w:r>
      <w:r>
        <w:t>referred</w:t>
      </w:r>
      <w:r w:rsidRPr="00A40E73">
        <w:t xml:space="preserve"> </w:t>
      </w:r>
      <w:r>
        <w:t>to</w:t>
      </w:r>
      <w:r w:rsidRPr="00A40E73">
        <w:t xml:space="preserve"> other organisations</w:t>
      </w:r>
      <w:r>
        <w:t xml:space="preserve"> as required</w:t>
      </w:r>
      <w:r w:rsidRPr="00A40E73">
        <w:t xml:space="preserve">. </w:t>
      </w:r>
      <w:r>
        <w:t xml:space="preserve">Staff described the referral process of consumers to other organisations. </w:t>
      </w:r>
    </w:p>
    <w:p w14:paraId="76EB9029" w14:textId="77777777" w:rsidR="00B41C3C" w:rsidRDefault="00B41C3C" w:rsidP="00B41C3C">
      <w:pPr>
        <w:pStyle w:val="NormalArial"/>
      </w:pPr>
      <w:r w:rsidRPr="00637202">
        <w:t xml:space="preserve">Consumers </w:t>
      </w:r>
      <w:r>
        <w:t xml:space="preserve">expressed </w:t>
      </w:r>
      <w:r w:rsidRPr="00637202">
        <w:t xml:space="preserve">satisfaction with the quality and quantity of food </w:t>
      </w:r>
      <w:r>
        <w:t>and described how the service ensured their preferences such as the condiments are served with meals</w:t>
      </w:r>
      <w:r w:rsidRPr="00637202">
        <w:t xml:space="preserve">. Management, care staff, and hospitality staff were able to describe consumers’ dietary needs and preferences, which aligned with their care planning documentation and dietary profiles. The service demonstrated evidence of feedback mechanisms to enable consumers to provide </w:t>
      </w:r>
      <w:r>
        <w:t xml:space="preserve">input to the </w:t>
      </w:r>
      <w:r w:rsidRPr="00637202">
        <w:t>seasonal</w:t>
      </w:r>
      <w:r>
        <w:t xml:space="preserve"> </w:t>
      </w:r>
      <w:r w:rsidRPr="00637202">
        <w:t>menu or request alternative options for meals</w:t>
      </w:r>
      <w:r>
        <w:t xml:space="preserve"> daily</w:t>
      </w:r>
      <w:r w:rsidRPr="00637202">
        <w:t xml:space="preserve">. </w:t>
      </w:r>
    </w:p>
    <w:p w14:paraId="4606759F" w14:textId="77777777" w:rsidR="00B41C3C" w:rsidRPr="00637202" w:rsidRDefault="00B41C3C" w:rsidP="00B41C3C">
      <w:pPr>
        <w:pStyle w:val="NormalArial"/>
      </w:pPr>
      <w:r w:rsidRPr="005F3221">
        <w:t>Consumers reported having access to clean equipment, including personal equipment to assist them with their mobility needs. Staff were able to describe how the equipment is kept safe, clean and well maintained. The Assessment Team observed clean and well-maintained equipment throughout the service.</w:t>
      </w:r>
    </w:p>
    <w:p w14:paraId="26810690" w14:textId="77777777" w:rsidR="00B304D1" w:rsidRPr="00262C0B" w:rsidRDefault="0036178D" w:rsidP="0036130C">
      <w:pPr>
        <w:pStyle w:val="NormalArial"/>
      </w:pPr>
      <w:r>
        <w:br w:type="page"/>
      </w:r>
    </w:p>
    <w:p w14:paraId="3EE57929" w14:textId="77777777" w:rsidR="00B304D1" w:rsidRPr="00996FAF" w:rsidRDefault="0036178D"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F270F0" w14:paraId="769671AB" w14:textId="77777777" w:rsidTr="00F27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465F23D" w14:textId="77777777" w:rsidR="00B304D1" w:rsidRPr="00996FAF" w:rsidRDefault="0036178D"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60AC78E" w14:textId="77777777" w:rsidR="00B304D1" w:rsidRPr="00996FAF" w:rsidRDefault="00B304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270F0" w14:paraId="42DD9284" w14:textId="77777777" w:rsidTr="00F270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939A38" w14:textId="77777777" w:rsidR="00B304D1" w:rsidRPr="00996FAF" w:rsidRDefault="0036178D"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D901BCE" w14:textId="77777777" w:rsidR="00B304D1" w:rsidRPr="00996FAF" w:rsidRDefault="003617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C876FED" w14:textId="77777777" w:rsidR="00B304D1" w:rsidRPr="00996FAF" w:rsidRDefault="001949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1743914"/>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36178D" w:rsidRPr="00320639">
                  <w:rPr>
                    <w:rFonts w:ascii="Arial" w:hAnsi="Arial" w:cs="Arial"/>
                  </w:rPr>
                  <w:t>Compliant</w:t>
                </w:r>
              </w:sdtContent>
            </w:sdt>
          </w:p>
        </w:tc>
      </w:tr>
      <w:tr w:rsidR="00F270F0" w14:paraId="4D0390F9" w14:textId="77777777" w:rsidTr="00F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4AAD5E" w14:textId="77777777" w:rsidR="00B304D1" w:rsidRPr="00996FAF" w:rsidRDefault="0036178D"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0E9B9B4" w14:textId="77777777" w:rsidR="00B304D1" w:rsidRPr="00996FAF" w:rsidRDefault="003617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185FDF7" w14:textId="77777777" w:rsidR="00B304D1" w:rsidRPr="00996FAF" w:rsidRDefault="0036178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C6CC2D2" w14:textId="77777777" w:rsidR="00B304D1" w:rsidRPr="00996FAF" w:rsidRDefault="0036178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37AE72D" w14:textId="77777777" w:rsidR="00B304D1" w:rsidRPr="00996FAF" w:rsidRDefault="001949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187986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36178D" w:rsidRPr="00320639">
                  <w:rPr>
                    <w:rFonts w:ascii="Arial" w:hAnsi="Arial" w:cs="Arial"/>
                  </w:rPr>
                  <w:t>Compliant</w:t>
                </w:r>
              </w:sdtContent>
            </w:sdt>
          </w:p>
        </w:tc>
      </w:tr>
      <w:tr w:rsidR="00F270F0" w14:paraId="2EE1D50F" w14:textId="77777777" w:rsidTr="00F270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DD8264" w14:textId="77777777" w:rsidR="00B304D1" w:rsidRPr="00996FAF" w:rsidRDefault="0036178D"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8DFF950" w14:textId="77777777" w:rsidR="00B304D1" w:rsidRPr="00996FAF" w:rsidRDefault="003617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36C5ABD" w14:textId="77777777" w:rsidR="00B304D1" w:rsidRPr="00996FAF" w:rsidRDefault="001949F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586001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36178D" w:rsidRPr="00320639">
                  <w:rPr>
                    <w:rFonts w:ascii="Arial" w:hAnsi="Arial" w:cs="Arial"/>
                  </w:rPr>
                  <w:t>Compliant</w:t>
                </w:r>
              </w:sdtContent>
            </w:sdt>
          </w:p>
        </w:tc>
      </w:tr>
    </w:tbl>
    <w:p w14:paraId="28B77678" w14:textId="77777777" w:rsidR="00B304D1" w:rsidRDefault="0036178D" w:rsidP="002B0C90">
      <w:pPr>
        <w:pStyle w:val="Heading20"/>
      </w:pPr>
      <w:r>
        <w:t>Findings</w:t>
      </w:r>
    </w:p>
    <w:p w14:paraId="6E8A6334" w14:textId="77777777" w:rsidR="00B41C3C" w:rsidRPr="003E714B" w:rsidRDefault="00B41C3C" w:rsidP="00B41C3C">
      <w:pPr>
        <w:pStyle w:val="NormalArial"/>
      </w:pPr>
      <w:r w:rsidRPr="003E714B">
        <w:t xml:space="preserve">The Site Audit Report included evidence (summarised below) the service is compliant with this Quality Standard and associated requirements. </w:t>
      </w:r>
    </w:p>
    <w:p w14:paraId="4E0CBF78" w14:textId="77777777" w:rsidR="00B41C3C" w:rsidRPr="002B298D" w:rsidRDefault="00B41C3C" w:rsidP="00B41C3C">
      <w:pPr>
        <w:pStyle w:val="NormalArial"/>
      </w:pPr>
      <w:r>
        <w:t xml:space="preserve">Consumers/representatives advised the </w:t>
      </w:r>
      <w:r w:rsidRPr="0082235A">
        <w:t>environment is welcoming and easy to understand, and optimises each consumer’s sense of belonging, independence, interaction, and function. Management and staff were able to describe features of the service that help each consumer to feel welcome and optimise their sense of belonging, independence, interaction, and function.</w:t>
      </w:r>
      <w:r>
        <w:t xml:space="preserve"> </w:t>
      </w:r>
      <w:r w:rsidRPr="001B356D">
        <w:t>The service ha</w:t>
      </w:r>
      <w:r>
        <w:t>s</w:t>
      </w:r>
      <w:r w:rsidRPr="001B356D">
        <w:t xml:space="preserve"> several communal areas including dining rooms, lounge rooms and activities rooms with board games and bookshelves.</w:t>
      </w:r>
      <w:r>
        <w:t xml:space="preserve"> </w:t>
      </w:r>
      <w:r w:rsidRPr="002B298D">
        <w:t xml:space="preserve">The service environment was observed to be welcoming, with sufficient lighting, handrails for consumers to move around, and clear signage throughout the service including room numbers and directions to communal areas. </w:t>
      </w:r>
    </w:p>
    <w:p w14:paraId="5A1A48EA" w14:textId="77777777" w:rsidR="00B41C3C" w:rsidRDefault="00B41C3C" w:rsidP="00B41C3C">
      <w:pPr>
        <w:pStyle w:val="NormalArial"/>
      </w:pPr>
      <w:r w:rsidRPr="004751E3">
        <w:t xml:space="preserve">The service’s indoor and outdoor environments were observed to be kept safe, comfortable, and well-maintained. Consumers were satisfied with the cleanliness and maintenance at the service and said they can move freely around the service and access outdoor garden and seating areas. Maintenance staff described the preventative and reactive maintenance schedules in place and provided evidence of regularly scheduled pest control treatments and cleaning schedules. </w:t>
      </w:r>
    </w:p>
    <w:p w14:paraId="3D6C2F8B" w14:textId="77777777" w:rsidR="00B41C3C" w:rsidRDefault="00B41C3C" w:rsidP="00B41C3C">
      <w:pPr>
        <w:pStyle w:val="NormalArial"/>
      </w:pPr>
      <w:r w:rsidRPr="004751E3">
        <w:t>Equipment, fittings, and furnishings were observed to be well-maintained, clean, and safe for consumer use. Staff are aware of processes to identify, report and attend to any maintenance issues or hazards. Maintenance requests are checked daily, with tasks prioritised, and any repair work organised as required. Review of the service’s electronic maintenance system demonstrated maintenance requests are addressed in a timely manner.</w:t>
      </w:r>
    </w:p>
    <w:p w14:paraId="7A5B1A8C" w14:textId="77777777" w:rsidR="00B304D1" w:rsidRPr="00262C0B" w:rsidRDefault="0036178D" w:rsidP="0036130C">
      <w:pPr>
        <w:pStyle w:val="NormalArial"/>
      </w:pPr>
      <w:r>
        <w:br w:type="page"/>
      </w:r>
    </w:p>
    <w:p w14:paraId="141674B5" w14:textId="77777777" w:rsidR="00B304D1" w:rsidRPr="00996FAF" w:rsidRDefault="0036178D"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F270F0" w14:paraId="22B03B7D" w14:textId="77777777" w:rsidTr="00F27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C88035E" w14:textId="77777777" w:rsidR="00B304D1" w:rsidRPr="00996FAF" w:rsidRDefault="0036178D"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8F60F28" w14:textId="77777777" w:rsidR="00B304D1" w:rsidRPr="00996FAF" w:rsidRDefault="00B304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270F0" w14:paraId="66C2B607" w14:textId="77777777" w:rsidTr="00F270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E6E899" w14:textId="77777777" w:rsidR="00B304D1" w:rsidRPr="00996FAF" w:rsidRDefault="0036178D"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E762CA4" w14:textId="77777777" w:rsidR="00B304D1" w:rsidRPr="00996FAF" w:rsidRDefault="003617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69B8179" w14:textId="77777777" w:rsidR="00B304D1" w:rsidRPr="00996FAF" w:rsidRDefault="001949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887642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36178D" w:rsidRPr="0058411F">
                  <w:rPr>
                    <w:rFonts w:ascii="Arial" w:hAnsi="Arial" w:cs="Arial"/>
                  </w:rPr>
                  <w:t>Compliant</w:t>
                </w:r>
              </w:sdtContent>
            </w:sdt>
          </w:p>
        </w:tc>
      </w:tr>
      <w:tr w:rsidR="00F270F0" w14:paraId="069B0609" w14:textId="77777777" w:rsidTr="00F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CE17CA" w14:textId="77777777" w:rsidR="00B304D1" w:rsidRPr="00996FAF" w:rsidRDefault="0036178D"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B7373C7" w14:textId="77777777" w:rsidR="00B304D1" w:rsidRPr="00996FAF" w:rsidRDefault="003617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72D7980" w14:textId="77777777" w:rsidR="00B304D1" w:rsidRPr="00996FAF" w:rsidRDefault="001949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1668335"/>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36178D" w:rsidRPr="0058411F">
                  <w:rPr>
                    <w:rFonts w:ascii="Arial" w:hAnsi="Arial" w:cs="Arial"/>
                  </w:rPr>
                  <w:t>Compliant</w:t>
                </w:r>
              </w:sdtContent>
            </w:sdt>
          </w:p>
        </w:tc>
      </w:tr>
      <w:tr w:rsidR="00F270F0" w14:paraId="600CBA87" w14:textId="77777777" w:rsidTr="00F270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433548" w14:textId="77777777" w:rsidR="00B304D1" w:rsidRPr="00996FAF" w:rsidRDefault="0036178D"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15FAC80" w14:textId="77777777" w:rsidR="00B304D1" w:rsidRPr="00996FAF" w:rsidRDefault="003617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E697DD1" w14:textId="77777777" w:rsidR="00B304D1" w:rsidRPr="00996FAF" w:rsidRDefault="001949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619874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36178D" w:rsidRPr="0058411F">
                  <w:rPr>
                    <w:rFonts w:ascii="Arial" w:hAnsi="Arial" w:cs="Arial"/>
                  </w:rPr>
                  <w:t>Compliant</w:t>
                </w:r>
              </w:sdtContent>
            </w:sdt>
          </w:p>
        </w:tc>
      </w:tr>
      <w:tr w:rsidR="00F270F0" w14:paraId="04E8F0F8" w14:textId="77777777" w:rsidTr="00F270F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5CB3C5" w14:textId="77777777" w:rsidR="00B304D1" w:rsidRPr="00996FAF" w:rsidRDefault="0036178D"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6696787" w14:textId="77777777" w:rsidR="00B304D1" w:rsidRPr="00996FAF" w:rsidRDefault="003617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4B59383" w14:textId="77777777" w:rsidR="00B304D1" w:rsidRPr="00996FAF" w:rsidRDefault="001949F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067369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36178D" w:rsidRPr="0058411F">
                  <w:rPr>
                    <w:rFonts w:ascii="Arial" w:hAnsi="Arial" w:cs="Arial"/>
                  </w:rPr>
                  <w:t>Compliant</w:t>
                </w:r>
              </w:sdtContent>
            </w:sdt>
          </w:p>
        </w:tc>
      </w:tr>
    </w:tbl>
    <w:p w14:paraId="77710E8A" w14:textId="77777777" w:rsidR="00B304D1" w:rsidRDefault="0036178D" w:rsidP="00D87E7C">
      <w:pPr>
        <w:pStyle w:val="Heading20"/>
      </w:pPr>
      <w:r w:rsidRPr="00996FAF">
        <w:t>Findings</w:t>
      </w:r>
    </w:p>
    <w:p w14:paraId="3BECE759" w14:textId="77777777" w:rsidR="00B41C3C" w:rsidRPr="00532958" w:rsidRDefault="00B41C3C" w:rsidP="00B41C3C">
      <w:pPr>
        <w:pStyle w:val="NormalArial"/>
        <w:rPr>
          <w:u w:val="single"/>
        </w:rPr>
      </w:pPr>
      <w:bookmarkStart w:id="3" w:name="_Hlk171503380"/>
      <w:bookmarkStart w:id="4" w:name="_Hlk171505294"/>
      <w:r w:rsidRPr="00C1041C">
        <w:t xml:space="preserve">Having considered the Site Audit report and the provider’s response, I have decided Standard </w:t>
      </w:r>
      <w:r>
        <w:t>6</w:t>
      </w:r>
      <w:r w:rsidRPr="00C1041C">
        <w:t xml:space="preserve"> and the associated requirements are compliant. </w:t>
      </w:r>
      <w:r>
        <w:t>T</w:t>
      </w:r>
      <w:r w:rsidRPr="00C1041C">
        <w:t xml:space="preserve">he Site Audit report brought forward deficiencies </w:t>
      </w:r>
      <w:r>
        <w:t xml:space="preserve">for one named consumer in relation to the service’s response </w:t>
      </w:r>
      <w:r w:rsidRPr="00907192">
        <w:t xml:space="preserve">to their </w:t>
      </w:r>
      <w:r>
        <w:t xml:space="preserve">representative’s raised </w:t>
      </w:r>
      <w:r w:rsidRPr="00907192">
        <w:t xml:space="preserve">concerns </w:t>
      </w:r>
      <w:r>
        <w:t xml:space="preserve">and the </w:t>
      </w:r>
      <w:r w:rsidRPr="00907192">
        <w:t>practice</w:t>
      </w:r>
      <w:r>
        <w:t xml:space="preserve"> of </w:t>
      </w:r>
      <w:r w:rsidRPr="00907192">
        <w:t>open disclosure</w:t>
      </w:r>
      <w:r w:rsidRPr="00C1041C">
        <w:t xml:space="preserve">, </w:t>
      </w:r>
      <w:r>
        <w:t xml:space="preserve">and </w:t>
      </w:r>
      <w:r w:rsidRPr="00C1041C">
        <w:t>these matters have been considered below</w:t>
      </w:r>
      <w:r>
        <w:t xml:space="preserve">, in relation to </w:t>
      </w:r>
      <w:bookmarkEnd w:id="3"/>
      <w:bookmarkEnd w:id="4"/>
      <w:r w:rsidRPr="00AE3125">
        <w:t>Requirement 6(3)(c)</w:t>
      </w:r>
      <w:r>
        <w:t>:</w:t>
      </w:r>
    </w:p>
    <w:p w14:paraId="0A741BD9" w14:textId="77777777" w:rsidR="00B41C3C" w:rsidRPr="00B12FE2" w:rsidRDefault="00B41C3C" w:rsidP="00B41C3C">
      <w:pPr>
        <w:pStyle w:val="NormalArial"/>
        <w:numPr>
          <w:ilvl w:val="0"/>
          <w:numId w:val="15"/>
        </w:numPr>
        <w:rPr>
          <w:color w:val="auto"/>
        </w:rPr>
      </w:pPr>
      <w:r w:rsidRPr="00B12FE2">
        <w:rPr>
          <w:color w:val="auto"/>
        </w:rPr>
        <w:t>Other areas of the quality standards have been considered as adequate and consumer feedback is positive. The service has demonstrated, in other instances where appropriate response to complaints has been taken, open disclosure practised, and serious incident investigation and reporting processes followed.</w:t>
      </w:r>
    </w:p>
    <w:p w14:paraId="235D177F" w14:textId="77777777" w:rsidR="00B41C3C" w:rsidRDefault="00B41C3C" w:rsidP="00B41C3C">
      <w:pPr>
        <w:pStyle w:val="NormalArial"/>
        <w:numPr>
          <w:ilvl w:val="0"/>
          <w:numId w:val="15"/>
        </w:numPr>
        <w:rPr>
          <w:color w:val="auto"/>
        </w:rPr>
      </w:pPr>
      <w:r w:rsidRPr="00B12FE2">
        <w:rPr>
          <w:color w:val="auto"/>
        </w:rPr>
        <w:t xml:space="preserve">I have also considered, and I acknowledge that the service, once informed of the full nature of information shared, related to an earlier complaint, has taken reasonable actions to investigate the complaint adequately and effectively managed </w:t>
      </w:r>
      <w:r>
        <w:rPr>
          <w:color w:val="auto"/>
        </w:rPr>
        <w:t xml:space="preserve">the complaint handling processes. The Site Audit report advised the representative expressed satisfaction with how the service responded to the complaint once informed. </w:t>
      </w:r>
    </w:p>
    <w:p w14:paraId="455B1770" w14:textId="77777777" w:rsidR="00B41C3C" w:rsidRPr="00683507" w:rsidRDefault="00B41C3C" w:rsidP="00B41C3C">
      <w:pPr>
        <w:pStyle w:val="NormalArial"/>
        <w:numPr>
          <w:ilvl w:val="0"/>
          <w:numId w:val="15"/>
        </w:numPr>
        <w:rPr>
          <w:color w:val="auto"/>
        </w:rPr>
      </w:pPr>
      <w:r>
        <w:rPr>
          <w:color w:val="auto"/>
        </w:rPr>
        <w:t xml:space="preserve">The service has enacted changes to information sharing to ensure electronic communication/complaints are received in a timely manner to facilitate timely response and improved consumer outcomes. The </w:t>
      </w:r>
      <w:r w:rsidRPr="00683507">
        <w:rPr>
          <w:color w:val="auto"/>
        </w:rPr>
        <w:t>service undertook performance management processes and obligations related to serious incident reporting. Therefore, I am persuaded that the service has considered their obligations</w:t>
      </w:r>
      <w:r>
        <w:rPr>
          <w:color w:val="auto"/>
        </w:rPr>
        <w:t>,</w:t>
      </w:r>
      <w:r w:rsidRPr="00683507">
        <w:rPr>
          <w:color w:val="auto"/>
        </w:rPr>
        <w:t xml:space="preserve"> the consumer wellbeing</w:t>
      </w:r>
      <w:r>
        <w:rPr>
          <w:color w:val="auto"/>
        </w:rPr>
        <w:t>, and have taken a</w:t>
      </w:r>
      <w:r w:rsidRPr="00996FAF">
        <w:t xml:space="preserve">ppropriate action in response to complaints and an open disclosure process is </w:t>
      </w:r>
      <w:r>
        <w:t>applied</w:t>
      </w:r>
      <w:r w:rsidRPr="00996FAF">
        <w:t>.</w:t>
      </w:r>
    </w:p>
    <w:p w14:paraId="529EF549" w14:textId="77777777" w:rsidR="00B41C3C" w:rsidRPr="00F60A54" w:rsidRDefault="00B41C3C" w:rsidP="00B41C3C">
      <w:pPr>
        <w:pStyle w:val="NormalArial"/>
      </w:pPr>
      <w:r w:rsidRPr="00F60A54">
        <w:t xml:space="preserve">Consumers and representatives said they understand how to give feedback or make a complaint, they feel comfortable doing so and described the different ways in which they were able to provide feedback and make complaints. Management and staff </w:t>
      </w:r>
      <w:r>
        <w:t xml:space="preserve">had a shared understanding of </w:t>
      </w:r>
      <w:r w:rsidRPr="00F60A54">
        <w:t xml:space="preserve">the processes in place to encourage and support consumers and representatives to provide feedback and make complaints. The service has </w:t>
      </w:r>
      <w:r>
        <w:t xml:space="preserve">various mechanisms for consumers and representatives to </w:t>
      </w:r>
      <w:r w:rsidRPr="00F60A54">
        <w:t>provide feedback or make complaints</w:t>
      </w:r>
      <w:r>
        <w:t xml:space="preserve"> including but not limited to </w:t>
      </w:r>
      <w:r w:rsidRPr="00F60A54">
        <w:t>paper feedback form</w:t>
      </w:r>
      <w:r>
        <w:t>s</w:t>
      </w:r>
      <w:r w:rsidRPr="00F60A54">
        <w:t>, through electronic channels or during monthly consumer meetings.</w:t>
      </w:r>
    </w:p>
    <w:p w14:paraId="3734C3F1" w14:textId="77777777" w:rsidR="00B41C3C" w:rsidRPr="00486218" w:rsidRDefault="00B41C3C" w:rsidP="00B41C3C">
      <w:pPr>
        <w:pStyle w:val="NormalArial"/>
      </w:pPr>
      <w:r w:rsidRPr="00486218">
        <w:lastRenderedPageBreak/>
        <w:t>Consumers</w:t>
      </w:r>
      <w:r>
        <w:t>/</w:t>
      </w:r>
      <w:r w:rsidRPr="00486218">
        <w:t xml:space="preserve">representatives </w:t>
      </w:r>
      <w:r>
        <w:t xml:space="preserve">said they are aware </w:t>
      </w:r>
      <w:r w:rsidRPr="00486218">
        <w:t>advoca</w:t>
      </w:r>
      <w:r>
        <w:t>cy services</w:t>
      </w:r>
      <w:r w:rsidRPr="00486218">
        <w:t>, language services and other methods for raising and resolving complaints. Management and staff described how they engage advocacy and language services to make consumers aware of other methods of raising and resolving complaints. Advocacy material was observed to be readily available to consumers and representatives across the service and provided during the entry to the service process and as otherwise required.</w:t>
      </w:r>
    </w:p>
    <w:p w14:paraId="7E4DC6E5" w14:textId="7AC23DC1" w:rsidR="00B41C3C" w:rsidRPr="00712752" w:rsidRDefault="00B41C3C" w:rsidP="00B41C3C">
      <w:pPr>
        <w:pStyle w:val="NormalArial"/>
      </w:pPr>
      <w:r>
        <w:t>Consumers provided examples of improvements to care and services in response to their feedback. Managed described how complaints are tracked, analysed and provided examples of actions taken in response to consumers’ feedback. Review of the service’s continuous improvement plan identified actions taken in response to feedback and complaints and outcomes of complaints are discussed with consumers and representatives and at the consumers’ monthly meetings.</w:t>
      </w:r>
    </w:p>
    <w:p w14:paraId="281E5F29" w14:textId="77777777" w:rsidR="00B304D1" w:rsidRPr="00712752" w:rsidRDefault="0036178D" w:rsidP="0036130C">
      <w:pPr>
        <w:pStyle w:val="NormalArial"/>
      </w:pPr>
      <w:r w:rsidRPr="00712752">
        <w:br w:type="page"/>
      </w:r>
    </w:p>
    <w:p w14:paraId="303581F6" w14:textId="77777777" w:rsidR="00B304D1" w:rsidRPr="00996FAF" w:rsidRDefault="0036178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270F0" w14:paraId="5C6C94E1" w14:textId="77777777" w:rsidTr="00F27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FC77A96" w14:textId="77777777" w:rsidR="00B304D1" w:rsidRPr="00996FAF" w:rsidRDefault="0036178D"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2B67327" w14:textId="77777777" w:rsidR="00B304D1" w:rsidRPr="00996FAF" w:rsidRDefault="00B304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270F0" w14:paraId="2FD82CCD" w14:textId="77777777" w:rsidTr="00F270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98635D" w14:textId="77777777" w:rsidR="00B304D1" w:rsidRPr="00996FAF" w:rsidRDefault="0036178D"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D28C8A5" w14:textId="77777777" w:rsidR="00B304D1" w:rsidRPr="00996FAF" w:rsidRDefault="003617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0A61DF5" w14:textId="77777777" w:rsidR="00B304D1" w:rsidRPr="00996FAF" w:rsidRDefault="001949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86873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36178D" w:rsidRPr="002F768C">
                  <w:rPr>
                    <w:rFonts w:ascii="Arial" w:hAnsi="Arial" w:cs="Arial"/>
                  </w:rPr>
                  <w:t>Compliant</w:t>
                </w:r>
              </w:sdtContent>
            </w:sdt>
          </w:p>
        </w:tc>
      </w:tr>
      <w:tr w:rsidR="00F270F0" w14:paraId="161C287A" w14:textId="77777777" w:rsidTr="00F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3B846D" w14:textId="77777777" w:rsidR="00B304D1" w:rsidRPr="00996FAF" w:rsidRDefault="0036178D"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D53F5CE" w14:textId="77777777" w:rsidR="00B304D1" w:rsidRPr="00996FAF" w:rsidRDefault="003617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909C01E" w14:textId="77777777" w:rsidR="00B304D1" w:rsidRPr="00996FAF" w:rsidRDefault="001949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037365"/>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36178D" w:rsidRPr="002F768C">
                  <w:rPr>
                    <w:rFonts w:ascii="Arial" w:hAnsi="Arial" w:cs="Arial"/>
                  </w:rPr>
                  <w:t>Compliant</w:t>
                </w:r>
              </w:sdtContent>
            </w:sdt>
          </w:p>
        </w:tc>
      </w:tr>
      <w:tr w:rsidR="00F270F0" w14:paraId="1949377E" w14:textId="77777777" w:rsidTr="00F270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49812C" w14:textId="77777777" w:rsidR="00B304D1" w:rsidRPr="00996FAF" w:rsidRDefault="0036178D"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BED5F50" w14:textId="77777777" w:rsidR="00B304D1" w:rsidRPr="00996FAF" w:rsidRDefault="003617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C6E29E0" w14:textId="77777777" w:rsidR="00B304D1" w:rsidRPr="00996FAF" w:rsidRDefault="001949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352027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36178D" w:rsidRPr="002F768C">
                  <w:rPr>
                    <w:rFonts w:ascii="Arial" w:hAnsi="Arial" w:cs="Arial"/>
                  </w:rPr>
                  <w:t>Compliant</w:t>
                </w:r>
              </w:sdtContent>
            </w:sdt>
          </w:p>
        </w:tc>
      </w:tr>
      <w:tr w:rsidR="00F270F0" w14:paraId="037F4CD6" w14:textId="77777777" w:rsidTr="00F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E28A55" w14:textId="77777777" w:rsidR="00B304D1" w:rsidRPr="00996FAF" w:rsidRDefault="0036178D"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5E1A324" w14:textId="77777777" w:rsidR="00B304D1" w:rsidRPr="00996FAF" w:rsidRDefault="003617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C3C61C4" w14:textId="77777777" w:rsidR="00B304D1" w:rsidRPr="00996FAF" w:rsidRDefault="001949F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7000915"/>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36178D" w:rsidRPr="002F768C">
                  <w:rPr>
                    <w:rFonts w:ascii="Arial" w:hAnsi="Arial" w:cs="Arial"/>
                  </w:rPr>
                  <w:t>Compliant</w:t>
                </w:r>
              </w:sdtContent>
            </w:sdt>
          </w:p>
        </w:tc>
      </w:tr>
      <w:tr w:rsidR="00F270F0" w14:paraId="553365BB" w14:textId="77777777" w:rsidTr="00F270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B35CCC" w14:textId="77777777" w:rsidR="00B304D1" w:rsidRPr="00996FAF" w:rsidRDefault="0036178D"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CFBDAA6" w14:textId="77777777" w:rsidR="00B304D1" w:rsidRPr="00996FAF" w:rsidRDefault="003617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4FFD24B" w14:textId="77777777" w:rsidR="00B304D1" w:rsidRPr="00996FAF" w:rsidRDefault="001949F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749881"/>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36178D" w:rsidRPr="002F768C">
                  <w:rPr>
                    <w:rFonts w:ascii="Arial" w:hAnsi="Arial" w:cs="Arial"/>
                  </w:rPr>
                  <w:t>Compliant</w:t>
                </w:r>
              </w:sdtContent>
            </w:sdt>
          </w:p>
        </w:tc>
      </w:tr>
    </w:tbl>
    <w:p w14:paraId="2FD292A6" w14:textId="77777777" w:rsidR="00B304D1" w:rsidRDefault="0036178D" w:rsidP="002B0C90">
      <w:pPr>
        <w:pStyle w:val="Heading20"/>
      </w:pPr>
      <w:r>
        <w:t>Findings</w:t>
      </w:r>
    </w:p>
    <w:p w14:paraId="2E008AB5" w14:textId="77777777" w:rsidR="00B41C3C" w:rsidRPr="003E714B" w:rsidRDefault="00B41C3C" w:rsidP="00B41C3C">
      <w:pPr>
        <w:pStyle w:val="NormalArial"/>
      </w:pPr>
      <w:r w:rsidRPr="003E714B">
        <w:t xml:space="preserve">The Site Audit Report included evidence (summarised below) the service is compliant with this Quality Standard and associated requirements. </w:t>
      </w:r>
    </w:p>
    <w:p w14:paraId="65D606C3" w14:textId="77777777" w:rsidR="00B41C3C" w:rsidRDefault="00B41C3C" w:rsidP="00B41C3C">
      <w:pPr>
        <w:pStyle w:val="NormalArial"/>
      </w:pPr>
      <w:r w:rsidRPr="0031049E">
        <w:t>Consumers</w:t>
      </w:r>
      <w:r>
        <w:t>/</w:t>
      </w:r>
      <w:r w:rsidRPr="0031049E">
        <w:t>representatives said they felt the service is sufficiently staffed and staff respond to any requests in a timely manner. Staff said they have adequate time to undertake their allocated tasks and provide care and services in accordance with consumers’ needs and preferences.</w:t>
      </w:r>
      <w:r>
        <w:t xml:space="preserve"> Management determined staffing needs using care minutes, consumers care needs and preferences, and from consumer staff feedback. Mechanisms were in place to replace staff when unplanned leave occurred. Call bell data is monitored and analysed monthly to determine changes in rostering to ensure consumers’ services and care needs are met.</w:t>
      </w:r>
    </w:p>
    <w:p w14:paraId="5ECE4BD7" w14:textId="77777777" w:rsidR="00B41C3C" w:rsidRPr="00A6043B" w:rsidRDefault="00B41C3C" w:rsidP="00B41C3C">
      <w:pPr>
        <w:pStyle w:val="NormalArial"/>
      </w:pPr>
      <w:r w:rsidRPr="00A6043B">
        <w:t>Consumers</w:t>
      </w:r>
      <w:r>
        <w:t>/</w:t>
      </w:r>
      <w:r w:rsidRPr="00A6043B">
        <w:t>representatives said staff are kind and caring, and always gentle when providing care and services. Management and staff interviewed demonstrated they are familiar with each consumer’s individual needs and identity. Staff were observed to be always interacting with consumers in a positive, caring, and respectful manner. The service has various policies, procedures</w:t>
      </w:r>
      <w:r>
        <w:t xml:space="preserve"> and</w:t>
      </w:r>
      <w:r w:rsidRPr="00A6043B">
        <w:t xml:space="preserve"> </w:t>
      </w:r>
      <w:r>
        <w:t xml:space="preserve">training </w:t>
      </w:r>
      <w:r w:rsidRPr="00A6043B">
        <w:t xml:space="preserve">to guide staff practice and behaviour. </w:t>
      </w:r>
    </w:p>
    <w:p w14:paraId="2B40719D" w14:textId="77777777" w:rsidR="00B41C3C" w:rsidRDefault="00B41C3C" w:rsidP="00B41C3C">
      <w:pPr>
        <w:pStyle w:val="NormalArial"/>
      </w:pPr>
      <w:r>
        <w:t>C</w:t>
      </w:r>
      <w:r w:rsidRPr="00F724BC">
        <w:t>onsumers</w:t>
      </w:r>
      <w:r>
        <w:t>/</w:t>
      </w:r>
      <w:r w:rsidRPr="00F724BC">
        <w:t xml:space="preserve">representatives </w:t>
      </w:r>
      <w:r>
        <w:t>advised</w:t>
      </w:r>
      <w:r w:rsidRPr="00F724BC">
        <w:t xml:space="preserve"> they felt the workforce is competent and staff have the knowledge and skills to perform their roles. Management advised staff competency is determined through </w:t>
      </w:r>
      <w:r>
        <w:t xml:space="preserve">training, feedback from staff </w:t>
      </w:r>
      <w:r w:rsidRPr="00F724BC">
        <w:t>and is monitored through performance assessments</w:t>
      </w:r>
      <w:r>
        <w:t xml:space="preserve"> against the service’s position descriptions</w:t>
      </w:r>
      <w:r w:rsidRPr="00F724BC">
        <w:t>. Processes are in place to monitor staff criminal record checks and registration renewals.</w:t>
      </w:r>
    </w:p>
    <w:p w14:paraId="62536D33" w14:textId="77777777" w:rsidR="00B41C3C" w:rsidRDefault="00B41C3C" w:rsidP="00B41C3C">
      <w:pPr>
        <w:pStyle w:val="NormalArial"/>
      </w:pPr>
      <w:r w:rsidRPr="00AB210E">
        <w:t>Consumers</w:t>
      </w:r>
      <w:r>
        <w:t>/</w:t>
      </w:r>
      <w:r w:rsidRPr="00AB210E">
        <w:t>representatives are satisfied staff are trained well to provide safe and effective care. Staff considered they are appropriately trained, supported, and equipped to perform their roles. There is an orientation and onboarding process in place, and new staff receive buddy shifts. Management monitors staff compliance with mandatory training through an electronic learning management system. Review of training records identified staff compliance with annual mandatory training is up to date.</w:t>
      </w:r>
      <w:r>
        <w:t xml:space="preserve"> Management responded to feedback from consumers’ </w:t>
      </w:r>
      <w:r>
        <w:lastRenderedPageBreak/>
        <w:t>representatives by facilitating training sessions for staff in relation to safe medication administration.</w:t>
      </w:r>
    </w:p>
    <w:p w14:paraId="7DA4BD99" w14:textId="35911D36" w:rsidR="00B304D1" w:rsidRPr="00262C0B" w:rsidRDefault="00B41C3C" w:rsidP="00B41C3C">
      <w:pPr>
        <w:pStyle w:val="NormalArial"/>
      </w:pPr>
      <w:r w:rsidRPr="00AB509F">
        <w:t xml:space="preserve">The service </w:t>
      </w:r>
      <w:r>
        <w:t xml:space="preserve">has </w:t>
      </w:r>
      <w:r w:rsidRPr="00AB509F">
        <w:t xml:space="preserve">systems in place to monitor and review staff performance and ensure ongoing support and development for staff. </w:t>
      </w:r>
      <w:r>
        <w:t>S</w:t>
      </w:r>
      <w:r w:rsidRPr="00AB509F">
        <w:t xml:space="preserve">taff performance is monitored through annual appraisals, observations, </w:t>
      </w:r>
      <w:r>
        <w:t xml:space="preserve">3 monthly reviews for newly employed staff, </w:t>
      </w:r>
      <w:r w:rsidRPr="00AB509F">
        <w:t xml:space="preserve">and consumer/representative feedback. Any issues in performance identified through these monitoring mechanisms are addressed immediately. An electronic management system </w:t>
      </w:r>
      <w:r>
        <w:t>has been introduced which has resulted in some annual staff performance appraisals being overdue for review. The continuous improvement plan evidenced actions taken to complete staff performance appraisals.</w:t>
      </w:r>
      <w:r>
        <w:br w:type="page"/>
      </w:r>
    </w:p>
    <w:p w14:paraId="340A948A" w14:textId="77777777" w:rsidR="00B304D1" w:rsidRPr="00996FAF" w:rsidRDefault="0036178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F270F0" w14:paraId="5F2F3955" w14:textId="77777777" w:rsidTr="00F27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4F132A6" w14:textId="77777777" w:rsidR="00B304D1" w:rsidRPr="00996FAF" w:rsidRDefault="0036178D"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430CCD8" w14:textId="77777777" w:rsidR="00B304D1" w:rsidRPr="00996FAF" w:rsidRDefault="00B304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270F0" w14:paraId="28150F5B" w14:textId="77777777" w:rsidTr="00F270F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1B75AEE" w14:textId="77777777" w:rsidR="00B304D1" w:rsidRPr="00996FAF" w:rsidRDefault="0036178D"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2282943" w14:textId="77777777" w:rsidR="00B304D1" w:rsidRPr="00996FAF" w:rsidRDefault="003617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9C3D026" w14:textId="77777777" w:rsidR="00B304D1" w:rsidRPr="00996FAF" w:rsidRDefault="001949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762312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36178D" w:rsidRPr="00384E73">
                  <w:rPr>
                    <w:rFonts w:ascii="Arial" w:hAnsi="Arial" w:cs="Arial"/>
                  </w:rPr>
                  <w:t>Compliant</w:t>
                </w:r>
              </w:sdtContent>
            </w:sdt>
          </w:p>
        </w:tc>
      </w:tr>
      <w:tr w:rsidR="00F270F0" w14:paraId="57C54AE3" w14:textId="77777777" w:rsidTr="00F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AFAEFD3" w14:textId="77777777" w:rsidR="00B304D1" w:rsidRPr="00996FAF" w:rsidRDefault="0036178D"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7CF3C5C" w14:textId="77777777" w:rsidR="00B304D1" w:rsidRPr="00996FAF" w:rsidRDefault="003617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44B4C93" w14:textId="77777777" w:rsidR="00B304D1" w:rsidRPr="00996FAF" w:rsidRDefault="001949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8107420"/>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36178D" w:rsidRPr="00384E73">
                  <w:rPr>
                    <w:rFonts w:ascii="Arial" w:hAnsi="Arial" w:cs="Arial"/>
                  </w:rPr>
                  <w:t>Compliant</w:t>
                </w:r>
              </w:sdtContent>
            </w:sdt>
          </w:p>
        </w:tc>
      </w:tr>
      <w:tr w:rsidR="00F270F0" w14:paraId="2B19F516" w14:textId="77777777" w:rsidTr="00F270F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6D6DC1A" w14:textId="77777777" w:rsidR="00B304D1" w:rsidRPr="00996FAF" w:rsidRDefault="0036178D"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BC6B207" w14:textId="77777777" w:rsidR="00B304D1" w:rsidRPr="00996FAF" w:rsidRDefault="003617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0A8958D" w14:textId="77777777" w:rsidR="00B304D1" w:rsidRPr="00996FAF" w:rsidRDefault="0036178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E7E2859" w14:textId="77777777" w:rsidR="00B304D1" w:rsidRPr="00996FAF" w:rsidRDefault="0036178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8DECE46" w14:textId="77777777" w:rsidR="00B304D1" w:rsidRPr="00996FAF" w:rsidRDefault="0036178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69C3BA8" w14:textId="77777777" w:rsidR="00B304D1" w:rsidRPr="00996FAF" w:rsidRDefault="0036178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2A968FD" w14:textId="77777777" w:rsidR="00B304D1" w:rsidRPr="00996FAF" w:rsidRDefault="0036178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82D53EE" w14:textId="77777777" w:rsidR="00B304D1" w:rsidRPr="00996FAF" w:rsidRDefault="0036178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DF996C6" w14:textId="77777777" w:rsidR="00B304D1" w:rsidRPr="00996FAF" w:rsidRDefault="001949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28289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36178D" w:rsidRPr="00384E73">
                  <w:rPr>
                    <w:rFonts w:ascii="Arial" w:hAnsi="Arial" w:cs="Arial"/>
                  </w:rPr>
                  <w:t>Compliant</w:t>
                </w:r>
              </w:sdtContent>
            </w:sdt>
          </w:p>
        </w:tc>
      </w:tr>
      <w:tr w:rsidR="00F270F0" w14:paraId="7FF26AF1" w14:textId="77777777" w:rsidTr="00F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DDC0797" w14:textId="77777777" w:rsidR="00B304D1" w:rsidRPr="00996FAF" w:rsidRDefault="0036178D"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D1BE0FB" w14:textId="77777777" w:rsidR="00B304D1" w:rsidRPr="00996FAF" w:rsidRDefault="003617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192CEB4" w14:textId="77777777" w:rsidR="00B304D1" w:rsidRPr="00996FAF" w:rsidRDefault="0036178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810C136" w14:textId="77777777" w:rsidR="00B304D1" w:rsidRPr="00996FAF" w:rsidRDefault="0036178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5D0E4BA" w14:textId="77777777" w:rsidR="00B304D1" w:rsidRPr="00996FAF" w:rsidRDefault="0036178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9E35836" w14:textId="77777777" w:rsidR="00B304D1" w:rsidRPr="00996FAF" w:rsidRDefault="0036178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1BBE2A3" w14:textId="77777777" w:rsidR="00B304D1" w:rsidRPr="00996FAF" w:rsidRDefault="001949F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074307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36178D" w:rsidRPr="00384E73">
                  <w:rPr>
                    <w:rFonts w:ascii="Arial" w:hAnsi="Arial" w:cs="Arial"/>
                  </w:rPr>
                  <w:t>Compliant</w:t>
                </w:r>
              </w:sdtContent>
            </w:sdt>
          </w:p>
        </w:tc>
      </w:tr>
      <w:tr w:rsidR="00F270F0" w14:paraId="2EA72538" w14:textId="77777777" w:rsidTr="00F270F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1FD96B1" w14:textId="77777777" w:rsidR="00B304D1" w:rsidRPr="00996FAF" w:rsidRDefault="0036178D"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88AB095" w14:textId="77777777" w:rsidR="00B304D1" w:rsidRPr="00996FAF" w:rsidRDefault="003617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BA52B62" w14:textId="77777777" w:rsidR="00B304D1" w:rsidRPr="00996FAF" w:rsidRDefault="0036178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A7E0D9D" w14:textId="77777777" w:rsidR="00B304D1" w:rsidRPr="00996FAF" w:rsidRDefault="0036178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0DD3706" w14:textId="77777777" w:rsidR="00B304D1" w:rsidRPr="00996FAF" w:rsidRDefault="0036178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194A5BE" w14:textId="77777777" w:rsidR="00B304D1" w:rsidRPr="00996FAF" w:rsidRDefault="001949F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230424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36178D" w:rsidRPr="00384E73">
                  <w:rPr>
                    <w:rFonts w:ascii="Arial" w:hAnsi="Arial" w:cs="Arial"/>
                  </w:rPr>
                  <w:t>Compliant</w:t>
                </w:r>
              </w:sdtContent>
            </w:sdt>
          </w:p>
        </w:tc>
      </w:tr>
    </w:tbl>
    <w:p w14:paraId="5D4B9BDA" w14:textId="77777777" w:rsidR="00B304D1" w:rsidRDefault="0036178D" w:rsidP="00D87E7C">
      <w:pPr>
        <w:pStyle w:val="Heading20"/>
      </w:pPr>
      <w:r w:rsidRPr="00996FAF">
        <w:t>Findings</w:t>
      </w:r>
    </w:p>
    <w:p w14:paraId="79B4C499" w14:textId="77777777" w:rsidR="00B41C3C" w:rsidRPr="00B20C4E" w:rsidRDefault="00B41C3C" w:rsidP="00B41C3C">
      <w:pPr>
        <w:pStyle w:val="NormalArial"/>
      </w:pPr>
      <w:r w:rsidRPr="00B20C4E">
        <w:t xml:space="preserve">The Site Audit Report included evidence (summarised below) the service is compliant with this Quality Standard and associated requirements. </w:t>
      </w:r>
    </w:p>
    <w:p w14:paraId="26E728E8" w14:textId="77777777" w:rsidR="00B41C3C" w:rsidRDefault="00B41C3C" w:rsidP="00B41C3C">
      <w:pPr>
        <w:pStyle w:val="NormalArial"/>
      </w:pPr>
      <w:r>
        <w:t>Consumers/representatives felt they have a say in how care and services are delivered, and their feedback and suggestions are considered by the service. The service conducts monthly consumer/representative meetings and food focus meetings, annual and as-required surveys, and provides feedback forms to engage consumers and seek feedback. Documentation evidenced opportunities provided for consumers/representatives to participate in the quality care advisory body.</w:t>
      </w:r>
    </w:p>
    <w:p w14:paraId="0D19018F" w14:textId="77777777" w:rsidR="00B41C3C" w:rsidRDefault="00B41C3C" w:rsidP="00B41C3C">
      <w:pPr>
        <w:pStyle w:val="NormalArial"/>
      </w:pPr>
      <w:r w:rsidRPr="009D381B">
        <w:t xml:space="preserve">The service demonstrated its governing body promotes a culture of safe, inclusive, and quality care and services. The organisation’s Board receives monthly reports regarding the service’s </w:t>
      </w:r>
      <w:r w:rsidRPr="009D381B">
        <w:lastRenderedPageBreak/>
        <w:t>performance, including but not limited to information on complaints and incident trends</w:t>
      </w:r>
      <w:r>
        <w:t>, internal and external audits</w:t>
      </w:r>
      <w:r w:rsidRPr="009D381B">
        <w:t>. The Board uses this information to ensure compliance with Quality standards and safe and effective care and service delivery.</w:t>
      </w:r>
    </w:p>
    <w:p w14:paraId="135D840C" w14:textId="77777777" w:rsidR="00B41C3C" w:rsidRDefault="00B41C3C" w:rsidP="00B41C3C">
      <w:pPr>
        <w:pStyle w:val="NormalArial"/>
      </w:pPr>
      <w:r w:rsidRPr="00F97BD7">
        <w:t>The service demonstrated effective governance systems in place relating to information management, continuous improvement, financial governance, workforce governance, regulatory compliance, and feedback and complaints, and could provide examples of their application at the service.</w:t>
      </w:r>
    </w:p>
    <w:p w14:paraId="059F8393" w14:textId="77777777" w:rsidR="00B41C3C" w:rsidRDefault="00B41C3C" w:rsidP="00B41C3C">
      <w:pPr>
        <w:pStyle w:val="NormalArial"/>
      </w:pPr>
      <w:r>
        <w:t>T</w:t>
      </w:r>
      <w:r w:rsidRPr="00183768">
        <w:t xml:space="preserve">he service has established governance frameworks, policies, and procedures to support the management of risk associated with the care of consumers. </w:t>
      </w:r>
      <w:r>
        <w:t xml:space="preserve">Consumers are supported to live the </w:t>
      </w:r>
      <w:r w:rsidRPr="00FD784E">
        <w:t>best life they can through taking risks and participating in activities they enjoy</w:t>
      </w:r>
      <w:r w:rsidRPr="00183768">
        <w:t xml:space="preserve"> Management described how incidents are managed at the service including the escalation of any serious incidents to the organisation’s executive level, discussion of these incidents at </w:t>
      </w:r>
      <w:r>
        <w:t>quality team and governing body</w:t>
      </w:r>
      <w:r w:rsidRPr="00183768">
        <w:t xml:space="preserve"> meetings, and notification to the Board via monthly reporting. Clinical trends and areas of high risk are communicated via monthly quality indicator reports, reported to the </w:t>
      </w:r>
      <w:r>
        <w:t xml:space="preserve">governing body </w:t>
      </w:r>
      <w:r w:rsidRPr="00183768">
        <w:t>and through to the Board.</w:t>
      </w:r>
    </w:p>
    <w:p w14:paraId="53874F41" w14:textId="77777777" w:rsidR="00B41C3C" w:rsidRPr="00712752" w:rsidRDefault="00B41C3C" w:rsidP="00B41C3C">
      <w:pPr>
        <w:pStyle w:val="NormalArial"/>
      </w:pPr>
      <w:r w:rsidRPr="00300BAC">
        <w:t xml:space="preserve">The service has a clinical governance framework to guide staff on </w:t>
      </w:r>
      <w:r>
        <w:t xml:space="preserve">the </w:t>
      </w:r>
      <w:r w:rsidRPr="00300BAC">
        <w:t>provision of safe care and supported by policies and procedures on antimicrobial stewardship, restrictive practices, and open disclosure. Staff were aware of these policies and described the application of these as relevant to their roles.</w:t>
      </w:r>
      <w:r>
        <w:t xml:space="preserve"> Management has oversight of the implementation and monitoring of the clinical governance framework in practice with reporting responsibility to the governing body.</w:t>
      </w:r>
    </w:p>
    <w:p w14:paraId="38A6D11D" w14:textId="202D020F" w:rsidR="00B304D1" w:rsidRPr="00712752" w:rsidRDefault="00B304D1" w:rsidP="00B41C3C">
      <w:pPr>
        <w:pStyle w:val="NormalArial"/>
      </w:pPr>
    </w:p>
    <w:sectPr w:rsidR="00B304D1"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1B36CE" w14:textId="77777777" w:rsidR="00C97F7A" w:rsidRDefault="00C97F7A">
      <w:pPr>
        <w:spacing w:after="0"/>
      </w:pPr>
      <w:r>
        <w:separator/>
      </w:r>
    </w:p>
  </w:endnote>
  <w:endnote w:type="continuationSeparator" w:id="0">
    <w:p w14:paraId="5362C7B2" w14:textId="77777777" w:rsidR="00C97F7A" w:rsidRDefault="00C97F7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F503F" w14:textId="77777777" w:rsidR="00B304D1" w:rsidRPr="00DF37F2" w:rsidRDefault="0036178D" w:rsidP="00DF37F2">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Akooramak Care of Older Persons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D46321D" w14:textId="77777777" w:rsidR="00B304D1" w:rsidRPr="00DF37F2" w:rsidRDefault="0036178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5084</w:t>
    </w:r>
    <w:bookmarkEnd w:id="5"/>
    <w:r w:rsidRPr="00DF37F2">
      <w:rPr>
        <w:rStyle w:val="FooterBold"/>
        <w:rFonts w:ascii="Arial" w:hAnsi="Arial"/>
        <w:b w:val="0"/>
      </w:rPr>
      <w:tab/>
      <w:t xml:space="preserve">OFFICIAL: Sensitive </w:t>
    </w:r>
  </w:p>
  <w:p w14:paraId="18FD6957" w14:textId="77777777" w:rsidR="00B304D1" w:rsidRPr="00DF37F2" w:rsidRDefault="0036178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8E3E9" w14:textId="77777777" w:rsidR="00B304D1" w:rsidRDefault="00B304D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951527" w14:textId="77777777" w:rsidR="00C97F7A" w:rsidRDefault="00C97F7A" w:rsidP="00D71F88">
      <w:pPr>
        <w:spacing w:after="0"/>
      </w:pPr>
      <w:r>
        <w:separator/>
      </w:r>
    </w:p>
  </w:footnote>
  <w:footnote w:type="continuationSeparator" w:id="0">
    <w:p w14:paraId="7FF26681" w14:textId="77777777" w:rsidR="00C97F7A" w:rsidRDefault="00C97F7A" w:rsidP="00D71F88">
      <w:pPr>
        <w:spacing w:after="0"/>
      </w:pPr>
      <w:r>
        <w:continuationSeparator/>
      </w:r>
    </w:p>
  </w:footnote>
  <w:footnote w:id="1">
    <w:p w14:paraId="50A9811D" w14:textId="445EE97C" w:rsidR="00B304D1" w:rsidRDefault="0036178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41C3C">
        <w:rPr>
          <w:rFonts w:ascii="Arial" w:hAnsi="Arial" w:cs="Arial"/>
          <w:color w:val="auto"/>
          <w:sz w:val="20"/>
          <w:szCs w:val="20"/>
        </w:rPr>
        <w:t>section 68A</w:t>
      </w:r>
      <w:r w:rsidRPr="00B41C3C">
        <w:rPr>
          <w:rFonts w:ascii="Arial" w:hAnsi="Arial" w:cs="Arial"/>
          <w:b/>
          <w:color w:val="auto"/>
          <w:sz w:val="20"/>
          <w:szCs w:val="20"/>
        </w:rPr>
        <w:t xml:space="preserve"> </w:t>
      </w:r>
      <w:r w:rsidRPr="00B41C3C">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11CB0DA7" w14:textId="77777777" w:rsidR="00B304D1" w:rsidRDefault="00B304D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91229" w14:textId="77777777" w:rsidR="00B304D1" w:rsidRDefault="0036178D">
    <w:pPr>
      <w:pStyle w:val="Header"/>
    </w:pPr>
    <w:r>
      <w:rPr>
        <w:noProof/>
        <w:color w:val="2B579A"/>
        <w:shd w:val="clear" w:color="auto" w:fill="E6E6E6"/>
        <w:lang w:val="en-US"/>
      </w:rPr>
      <w:drawing>
        <wp:anchor distT="0" distB="0" distL="114300" distR="114300" simplePos="0" relativeHeight="251658241" behindDoc="1" locked="0" layoutInCell="1" allowOverlap="1" wp14:anchorId="5FD23CFA" wp14:editId="1F7A27D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A8355" w14:textId="77777777" w:rsidR="00B304D1" w:rsidRDefault="0036178D">
    <w:pPr>
      <w:pStyle w:val="Header"/>
    </w:pPr>
    <w:r>
      <w:rPr>
        <w:noProof/>
      </w:rPr>
      <w:drawing>
        <wp:anchor distT="0" distB="0" distL="114300" distR="114300" simplePos="0" relativeHeight="251658240" behindDoc="0" locked="0" layoutInCell="1" allowOverlap="1" wp14:anchorId="2C569DCC" wp14:editId="11F0744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8C47832">
      <w:start w:val="1"/>
      <w:numFmt w:val="lowerRoman"/>
      <w:lvlText w:val="(%1)"/>
      <w:lvlJc w:val="left"/>
      <w:pPr>
        <w:ind w:left="1080" w:hanging="720"/>
      </w:pPr>
      <w:rPr>
        <w:rFonts w:hint="default"/>
      </w:rPr>
    </w:lvl>
    <w:lvl w:ilvl="1" w:tplc="882A4EDA" w:tentative="1">
      <w:start w:val="1"/>
      <w:numFmt w:val="lowerLetter"/>
      <w:lvlText w:val="%2."/>
      <w:lvlJc w:val="left"/>
      <w:pPr>
        <w:ind w:left="1440" w:hanging="360"/>
      </w:pPr>
    </w:lvl>
    <w:lvl w:ilvl="2" w:tplc="8D7E956E" w:tentative="1">
      <w:start w:val="1"/>
      <w:numFmt w:val="lowerRoman"/>
      <w:lvlText w:val="%3."/>
      <w:lvlJc w:val="right"/>
      <w:pPr>
        <w:ind w:left="2160" w:hanging="180"/>
      </w:pPr>
    </w:lvl>
    <w:lvl w:ilvl="3" w:tplc="19345372" w:tentative="1">
      <w:start w:val="1"/>
      <w:numFmt w:val="decimal"/>
      <w:lvlText w:val="%4."/>
      <w:lvlJc w:val="left"/>
      <w:pPr>
        <w:ind w:left="2880" w:hanging="360"/>
      </w:pPr>
    </w:lvl>
    <w:lvl w:ilvl="4" w:tplc="ABA08A98" w:tentative="1">
      <w:start w:val="1"/>
      <w:numFmt w:val="lowerLetter"/>
      <w:lvlText w:val="%5."/>
      <w:lvlJc w:val="left"/>
      <w:pPr>
        <w:ind w:left="3600" w:hanging="360"/>
      </w:pPr>
    </w:lvl>
    <w:lvl w:ilvl="5" w:tplc="92820C82" w:tentative="1">
      <w:start w:val="1"/>
      <w:numFmt w:val="lowerRoman"/>
      <w:lvlText w:val="%6."/>
      <w:lvlJc w:val="right"/>
      <w:pPr>
        <w:ind w:left="4320" w:hanging="180"/>
      </w:pPr>
    </w:lvl>
    <w:lvl w:ilvl="6" w:tplc="43EC464E" w:tentative="1">
      <w:start w:val="1"/>
      <w:numFmt w:val="decimal"/>
      <w:lvlText w:val="%7."/>
      <w:lvlJc w:val="left"/>
      <w:pPr>
        <w:ind w:left="5040" w:hanging="360"/>
      </w:pPr>
    </w:lvl>
    <w:lvl w:ilvl="7" w:tplc="A4FA9EBC" w:tentative="1">
      <w:start w:val="1"/>
      <w:numFmt w:val="lowerLetter"/>
      <w:lvlText w:val="%8."/>
      <w:lvlJc w:val="left"/>
      <w:pPr>
        <w:ind w:left="5760" w:hanging="360"/>
      </w:pPr>
    </w:lvl>
    <w:lvl w:ilvl="8" w:tplc="FF60C22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B3C5A22">
      <w:start w:val="1"/>
      <w:numFmt w:val="lowerRoman"/>
      <w:lvlText w:val="(%1)"/>
      <w:lvlJc w:val="left"/>
      <w:pPr>
        <w:ind w:left="1080" w:hanging="720"/>
      </w:pPr>
      <w:rPr>
        <w:rFonts w:hint="default"/>
      </w:rPr>
    </w:lvl>
    <w:lvl w:ilvl="1" w:tplc="5D18F5EC" w:tentative="1">
      <w:start w:val="1"/>
      <w:numFmt w:val="lowerLetter"/>
      <w:lvlText w:val="%2."/>
      <w:lvlJc w:val="left"/>
      <w:pPr>
        <w:ind w:left="1440" w:hanging="360"/>
      </w:pPr>
    </w:lvl>
    <w:lvl w:ilvl="2" w:tplc="F62470E0" w:tentative="1">
      <w:start w:val="1"/>
      <w:numFmt w:val="lowerRoman"/>
      <w:lvlText w:val="%3."/>
      <w:lvlJc w:val="right"/>
      <w:pPr>
        <w:ind w:left="2160" w:hanging="180"/>
      </w:pPr>
    </w:lvl>
    <w:lvl w:ilvl="3" w:tplc="C5FE40AC" w:tentative="1">
      <w:start w:val="1"/>
      <w:numFmt w:val="decimal"/>
      <w:lvlText w:val="%4."/>
      <w:lvlJc w:val="left"/>
      <w:pPr>
        <w:ind w:left="2880" w:hanging="360"/>
      </w:pPr>
    </w:lvl>
    <w:lvl w:ilvl="4" w:tplc="88A0C35E" w:tentative="1">
      <w:start w:val="1"/>
      <w:numFmt w:val="lowerLetter"/>
      <w:lvlText w:val="%5."/>
      <w:lvlJc w:val="left"/>
      <w:pPr>
        <w:ind w:left="3600" w:hanging="360"/>
      </w:pPr>
    </w:lvl>
    <w:lvl w:ilvl="5" w:tplc="85708FAE" w:tentative="1">
      <w:start w:val="1"/>
      <w:numFmt w:val="lowerRoman"/>
      <w:lvlText w:val="%6."/>
      <w:lvlJc w:val="right"/>
      <w:pPr>
        <w:ind w:left="4320" w:hanging="180"/>
      </w:pPr>
    </w:lvl>
    <w:lvl w:ilvl="6" w:tplc="A5229AC0" w:tentative="1">
      <w:start w:val="1"/>
      <w:numFmt w:val="decimal"/>
      <w:lvlText w:val="%7."/>
      <w:lvlJc w:val="left"/>
      <w:pPr>
        <w:ind w:left="5040" w:hanging="360"/>
      </w:pPr>
    </w:lvl>
    <w:lvl w:ilvl="7" w:tplc="44887636" w:tentative="1">
      <w:start w:val="1"/>
      <w:numFmt w:val="lowerLetter"/>
      <w:lvlText w:val="%8."/>
      <w:lvlJc w:val="left"/>
      <w:pPr>
        <w:ind w:left="5760" w:hanging="360"/>
      </w:pPr>
    </w:lvl>
    <w:lvl w:ilvl="8" w:tplc="640A3DF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9802930">
      <w:start w:val="1"/>
      <w:numFmt w:val="lowerRoman"/>
      <w:lvlText w:val="(%1)"/>
      <w:lvlJc w:val="left"/>
      <w:pPr>
        <w:ind w:left="1080" w:hanging="720"/>
      </w:pPr>
      <w:rPr>
        <w:rFonts w:hint="default"/>
      </w:rPr>
    </w:lvl>
    <w:lvl w:ilvl="1" w:tplc="657E064C" w:tentative="1">
      <w:start w:val="1"/>
      <w:numFmt w:val="lowerLetter"/>
      <w:lvlText w:val="%2."/>
      <w:lvlJc w:val="left"/>
      <w:pPr>
        <w:ind w:left="1440" w:hanging="360"/>
      </w:pPr>
    </w:lvl>
    <w:lvl w:ilvl="2" w:tplc="D36088E0" w:tentative="1">
      <w:start w:val="1"/>
      <w:numFmt w:val="lowerRoman"/>
      <w:lvlText w:val="%3."/>
      <w:lvlJc w:val="right"/>
      <w:pPr>
        <w:ind w:left="2160" w:hanging="180"/>
      </w:pPr>
    </w:lvl>
    <w:lvl w:ilvl="3" w:tplc="5A969048" w:tentative="1">
      <w:start w:val="1"/>
      <w:numFmt w:val="decimal"/>
      <w:lvlText w:val="%4."/>
      <w:lvlJc w:val="left"/>
      <w:pPr>
        <w:ind w:left="2880" w:hanging="360"/>
      </w:pPr>
    </w:lvl>
    <w:lvl w:ilvl="4" w:tplc="BD063BD8" w:tentative="1">
      <w:start w:val="1"/>
      <w:numFmt w:val="lowerLetter"/>
      <w:lvlText w:val="%5."/>
      <w:lvlJc w:val="left"/>
      <w:pPr>
        <w:ind w:left="3600" w:hanging="360"/>
      </w:pPr>
    </w:lvl>
    <w:lvl w:ilvl="5" w:tplc="17D218EA" w:tentative="1">
      <w:start w:val="1"/>
      <w:numFmt w:val="lowerRoman"/>
      <w:lvlText w:val="%6."/>
      <w:lvlJc w:val="right"/>
      <w:pPr>
        <w:ind w:left="4320" w:hanging="180"/>
      </w:pPr>
    </w:lvl>
    <w:lvl w:ilvl="6" w:tplc="40FC8C5C" w:tentative="1">
      <w:start w:val="1"/>
      <w:numFmt w:val="decimal"/>
      <w:lvlText w:val="%7."/>
      <w:lvlJc w:val="left"/>
      <w:pPr>
        <w:ind w:left="5040" w:hanging="360"/>
      </w:pPr>
    </w:lvl>
    <w:lvl w:ilvl="7" w:tplc="3E14E448" w:tentative="1">
      <w:start w:val="1"/>
      <w:numFmt w:val="lowerLetter"/>
      <w:lvlText w:val="%8."/>
      <w:lvlJc w:val="left"/>
      <w:pPr>
        <w:ind w:left="5760" w:hanging="360"/>
      </w:pPr>
    </w:lvl>
    <w:lvl w:ilvl="8" w:tplc="2B72199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9E84678">
      <w:start w:val="1"/>
      <w:numFmt w:val="bullet"/>
      <w:lvlText w:val=""/>
      <w:lvlJc w:val="left"/>
      <w:pPr>
        <w:ind w:left="720" w:hanging="360"/>
      </w:pPr>
      <w:rPr>
        <w:rFonts w:ascii="Symbol" w:hAnsi="Symbol" w:hint="default"/>
        <w:color w:val="auto"/>
        <w:sz w:val="24"/>
        <w:szCs w:val="24"/>
      </w:rPr>
    </w:lvl>
    <w:lvl w:ilvl="1" w:tplc="D4181318" w:tentative="1">
      <w:start w:val="1"/>
      <w:numFmt w:val="bullet"/>
      <w:lvlText w:val="o"/>
      <w:lvlJc w:val="left"/>
      <w:pPr>
        <w:ind w:left="1440" w:hanging="360"/>
      </w:pPr>
      <w:rPr>
        <w:rFonts w:ascii="Courier New" w:hAnsi="Courier New" w:cs="Courier New" w:hint="default"/>
      </w:rPr>
    </w:lvl>
    <w:lvl w:ilvl="2" w:tplc="C2944C22" w:tentative="1">
      <w:start w:val="1"/>
      <w:numFmt w:val="bullet"/>
      <w:lvlText w:val=""/>
      <w:lvlJc w:val="left"/>
      <w:pPr>
        <w:ind w:left="2160" w:hanging="360"/>
      </w:pPr>
      <w:rPr>
        <w:rFonts w:ascii="Wingdings" w:hAnsi="Wingdings" w:hint="default"/>
      </w:rPr>
    </w:lvl>
    <w:lvl w:ilvl="3" w:tplc="171A9FA0" w:tentative="1">
      <w:start w:val="1"/>
      <w:numFmt w:val="bullet"/>
      <w:lvlText w:val=""/>
      <w:lvlJc w:val="left"/>
      <w:pPr>
        <w:ind w:left="2880" w:hanging="360"/>
      </w:pPr>
      <w:rPr>
        <w:rFonts w:ascii="Symbol" w:hAnsi="Symbol" w:hint="default"/>
      </w:rPr>
    </w:lvl>
    <w:lvl w:ilvl="4" w:tplc="5CBE8138" w:tentative="1">
      <w:start w:val="1"/>
      <w:numFmt w:val="bullet"/>
      <w:lvlText w:val="o"/>
      <w:lvlJc w:val="left"/>
      <w:pPr>
        <w:ind w:left="3600" w:hanging="360"/>
      </w:pPr>
      <w:rPr>
        <w:rFonts w:ascii="Courier New" w:hAnsi="Courier New" w:cs="Courier New" w:hint="default"/>
      </w:rPr>
    </w:lvl>
    <w:lvl w:ilvl="5" w:tplc="9F983588" w:tentative="1">
      <w:start w:val="1"/>
      <w:numFmt w:val="bullet"/>
      <w:lvlText w:val=""/>
      <w:lvlJc w:val="left"/>
      <w:pPr>
        <w:ind w:left="4320" w:hanging="360"/>
      </w:pPr>
      <w:rPr>
        <w:rFonts w:ascii="Wingdings" w:hAnsi="Wingdings" w:hint="default"/>
      </w:rPr>
    </w:lvl>
    <w:lvl w:ilvl="6" w:tplc="F24AC112" w:tentative="1">
      <w:start w:val="1"/>
      <w:numFmt w:val="bullet"/>
      <w:lvlText w:val=""/>
      <w:lvlJc w:val="left"/>
      <w:pPr>
        <w:ind w:left="5040" w:hanging="360"/>
      </w:pPr>
      <w:rPr>
        <w:rFonts w:ascii="Symbol" w:hAnsi="Symbol" w:hint="default"/>
      </w:rPr>
    </w:lvl>
    <w:lvl w:ilvl="7" w:tplc="89BC8B1A" w:tentative="1">
      <w:start w:val="1"/>
      <w:numFmt w:val="bullet"/>
      <w:lvlText w:val="o"/>
      <w:lvlJc w:val="left"/>
      <w:pPr>
        <w:ind w:left="5760" w:hanging="360"/>
      </w:pPr>
      <w:rPr>
        <w:rFonts w:ascii="Courier New" w:hAnsi="Courier New" w:cs="Courier New" w:hint="default"/>
      </w:rPr>
    </w:lvl>
    <w:lvl w:ilvl="8" w:tplc="D3668A6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ECA4B32">
      <w:start w:val="1"/>
      <w:numFmt w:val="lowerRoman"/>
      <w:lvlText w:val="(%1)"/>
      <w:lvlJc w:val="left"/>
      <w:pPr>
        <w:ind w:left="1080" w:hanging="720"/>
      </w:pPr>
      <w:rPr>
        <w:rFonts w:hint="default"/>
      </w:rPr>
    </w:lvl>
    <w:lvl w:ilvl="1" w:tplc="54222EDC" w:tentative="1">
      <w:start w:val="1"/>
      <w:numFmt w:val="lowerLetter"/>
      <w:lvlText w:val="%2."/>
      <w:lvlJc w:val="left"/>
      <w:pPr>
        <w:ind w:left="1440" w:hanging="360"/>
      </w:pPr>
    </w:lvl>
    <w:lvl w:ilvl="2" w:tplc="041AD7EE" w:tentative="1">
      <w:start w:val="1"/>
      <w:numFmt w:val="lowerRoman"/>
      <w:lvlText w:val="%3."/>
      <w:lvlJc w:val="right"/>
      <w:pPr>
        <w:ind w:left="2160" w:hanging="180"/>
      </w:pPr>
    </w:lvl>
    <w:lvl w:ilvl="3" w:tplc="5F1E7D2C" w:tentative="1">
      <w:start w:val="1"/>
      <w:numFmt w:val="decimal"/>
      <w:lvlText w:val="%4."/>
      <w:lvlJc w:val="left"/>
      <w:pPr>
        <w:ind w:left="2880" w:hanging="360"/>
      </w:pPr>
    </w:lvl>
    <w:lvl w:ilvl="4" w:tplc="7390BAD2" w:tentative="1">
      <w:start w:val="1"/>
      <w:numFmt w:val="lowerLetter"/>
      <w:lvlText w:val="%5."/>
      <w:lvlJc w:val="left"/>
      <w:pPr>
        <w:ind w:left="3600" w:hanging="360"/>
      </w:pPr>
    </w:lvl>
    <w:lvl w:ilvl="5" w:tplc="BD2CC626" w:tentative="1">
      <w:start w:val="1"/>
      <w:numFmt w:val="lowerRoman"/>
      <w:lvlText w:val="%6."/>
      <w:lvlJc w:val="right"/>
      <w:pPr>
        <w:ind w:left="4320" w:hanging="180"/>
      </w:pPr>
    </w:lvl>
    <w:lvl w:ilvl="6" w:tplc="180AAB4C" w:tentative="1">
      <w:start w:val="1"/>
      <w:numFmt w:val="decimal"/>
      <w:lvlText w:val="%7."/>
      <w:lvlJc w:val="left"/>
      <w:pPr>
        <w:ind w:left="5040" w:hanging="360"/>
      </w:pPr>
    </w:lvl>
    <w:lvl w:ilvl="7" w:tplc="09764CBC" w:tentative="1">
      <w:start w:val="1"/>
      <w:numFmt w:val="lowerLetter"/>
      <w:lvlText w:val="%8."/>
      <w:lvlJc w:val="left"/>
      <w:pPr>
        <w:ind w:left="5760" w:hanging="360"/>
      </w:pPr>
    </w:lvl>
    <w:lvl w:ilvl="8" w:tplc="5058902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D625982">
      <w:start w:val="1"/>
      <w:numFmt w:val="lowerRoman"/>
      <w:lvlText w:val="(%1)"/>
      <w:lvlJc w:val="left"/>
      <w:pPr>
        <w:ind w:left="1080" w:hanging="720"/>
      </w:pPr>
      <w:rPr>
        <w:rFonts w:hint="default"/>
      </w:rPr>
    </w:lvl>
    <w:lvl w:ilvl="1" w:tplc="2236DB06" w:tentative="1">
      <w:start w:val="1"/>
      <w:numFmt w:val="lowerLetter"/>
      <w:lvlText w:val="%2."/>
      <w:lvlJc w:val="left"/>
      <w:pPr>
        <w:ind w:left="1440" w:hanging="360"/>
      </w:pPr>
    </w:lvl>
    <w:lvl w:ilvl="2" w:tplc="0BAAEECA" w:tentative="1">
      <w:start w:val="1"/>
      <w:numFmt w:val="lowerRoman"/>
      <w:lvlText w:val="%3."/>
      <w:lvlJc w:val="right"/>
      <w:pPr>
        <w:ind w:left="2160" w:hanging="180"/>
      </w:pPr>
    </w:lvl>
    <w:lvl w:ilvl="3" w:tplc="4D3C8B30" w:tentative="1">
      <w:start w:val="1"/>
      <w:numFmt w:val="decimal"/>
      <w:lvlText w:val="%4."/>
      <w:lvlJc w:val="left"/>
      <w:pPr>
        <w:ind w:left="2880" w:hanging="360"/>
      </w:pPr>
    </w:lvl>
    <w:lvl w:ilvl="4" w:tplc="5BC885B6" w:tentative="1">
      <w:start w:val="1"/>
      <w:numFmt w:val="lowerLetter"/>
      <w:lvlText w:val="%5."/>
      <w:lvlJc w:val="left"/>
      <w:pPr>
        <w:ind w:left="3600" w:hanging="360"/>
      </w:pPr>
    </w:lvl>
    <w:lvl w:ilvl="5" w:tplc="FBD02240" w:tentative="1">
      <w:start w:val="1"/>
      <w:numFmt w:val="lowerRoman"/>
      <w:lvlText w:val="%6."/>
      <w:lvlJc w:val="right"/>
      <w:pPr>
        <w:ind w:left="4320" w:hanging="180"/>
      </w:pPr>
    </w:lvl>
    <w:lvl w:ilvl="6" w:tplc="6A9C4CBE" w:tentative="1">
      <w:start w:val="1"/>
      <w:numFmt w:val="decimal"/>
      <w:lvlText w:val="%7."/>
      <w:lvlJc w:val="left"/>
      <w:pPr>
        <w:ind w:left="5040" w:hanging="360"/>
      </w:pPr>
    </w:lvl>
    <w:lvl w:ilvl="7" w:tplc="65FAC2A4" w:tentative="1">
      <w:start w:val="1"/>
      <w:numFmt w:val="lowerLetter"/>
      <w:lvlText w:val="%8."/>
      <w:lvlJc w:val="left"/>
      <w:pPr>
        <w:ind w:left="5760" w:hanging="360"/>
      </w:pPr>
    </w:lvl>
    <w:lvl w:ilvl="8" w:tplc="84FAECA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414386E">
      <w:start w:val="1"/>
      <w:numFmt w:val="lowerRoman"/>
      <w:lvlText w:val="(%1)"/>
      <w:lvlJc w:val="left"/>
      <w:pPr>
        <w:ind w:left="1080" w:hanging="720"/>
      </w:pPr>
      <w:rPr>
        <w:rFonts w:hint="default"/>
      </w:rPr>
    </w:lvl>
    <w:lvl w:ilvl="1" w:tplc="4516E3B4" w:tentative="1">
      <w:start w:val="1"/>
      <w:numFmt w:val="lowerLetter"/>
      <w:lvlText w:val="%2."/>
      <w:lvlJc w:val="left"/>
      <w:pPr>
        <w:ind w:left="1440" w:hanging="360"/>
      </w:pPr>
    </w:lvl>
    <w:lvl w:ilvl="2" w:tplc="1BDAF592" w:tentative="1">
      <w:start w:val="1"/>
      <w:numFmt w:val="lowerRoman"/>
      <w:lvlText w:val="%3."/>
      <w:lvlJc w:val="right"/>
      <w:pPr>
        <w:ind w:left="2160" w:hanging="180"/>
      </w:pPr>
    </w:lvl>
    <w:lvl w:ilvl="3" w:tplc="8D58F198" w:tentative="1">
      <w:start w:val="1"/>
      <w:numFmt w:val="decimal"/>
      <w:lvlText w:val="%4."/>
      <w:lvlJc w:val="left"/>
      <w:pPr>
        <w:ind w:left="2880" w:hanging="360"/>
      </w:pPr>
    </w:lvl>
    <w:lvl w:ilvl="4" w:tplc="FD681B54" w:tentative="1">
      <w:start w:val="1"/>
      <w:numFmt w:val="lowerLetter"/>
      <w:lvlText w:val="%5."/>
      <w:lvlJc w:val="left"/>
      <w:pPr>
        <w:ind w:left="3600" w:hanging="360"/>
      </w:pPr>
    </w:lvl>
    <w:lvl w:ilvl="5" w:tplc="B2620C52" w:tentative="1">
      <w:start w:val="1"/>
      <w:numFmt w:val="lowerRoman"/>
      <w:lvlText w:val="%6."/>
      <w:lvlJc w:val="right"/>
      <w:pPr>
        <w:ind w:left="4320" w:hanging="180"/>
      </w:pPr>
    </w:lvl>
    <w:lvl w:ilvl="6" w:tplc="EFC4D6BA" w:tentative="1">
      <w:start w:val="1"/>
      <w:numFmt w:val="decimal"/>
      <w:lvlText w:val="%7."/>
      <w:lvlJc w:val="left"/>
      <w:pPr>
        <w:ind w:left="5040" w:hanging="360"/>
      </w:pPr>
    </w:lvl>
    <w:lvl w:ilvl="7" w:tplc="1C4E1CE2" w:tentative="1">
      <w:start w:val="1"/>
      <w:numFmt w:val="lowerLetter"/>
      <w:lvlText w:val="%8."/>
      <w:lvlJc w:val="left"/>
      <w:pPr>
        <w:ind w:left="5760" w:hanging="360"/>
      </w:pPr>
    </w:lvl>
    <w:lvl w:ilvl="8" w:tplc="5732710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A60204C">
      <w:start w:val="1"/>
      <w:numFmt w:val="lowerRoman"/>
      <w:lvlText w:val="(%1)"/>
      <w:lvlJc w:val="left"/>
      <w:pPr>
        <w:ind w:left="1080" w:hanging="720"/>
      </w:pPr>
      <w:rPr>
        <w:rFonts w:hint="default"/>
      </w:rPr>
    </w:lvl>
    <w:lvl w:ilvl="1" w:tplc="68BA07C4" w:tentative="1">
      <w:start w:val="1"/>
      <w:numFmt w:val="lowerLetter"/>
      <w:lvlText w:val="%2."/>
      <w:lvlJc w:val="left"/>
      <w:pPr>
        <w:ind w:left="1440" w:hanging="360"/>
      </w:pPr>
    </w:lvl>
    <w:lvl w:ilvl="2" w:tplc="6D1AEBF8" w:tentative="1">
      <w:start w:val="1"/>
      <w:numFmt w:val="lowerRoman"/>
      <w:lvlText w:val="%3."/>
      <w:lvlJc w:val="right"/>
      <w:pPr>
        <w:ind w:left="2160" w:hanging="180"/>
      </w:pPr>
    </w:lvl>
    <w:lvl w:ilvl="3" w:tplc="089E183E" w:tentative="1">
      <w:start w:val="1"/>
      <w:numFmt w:val="decimal"/>
      <w:lvlText w:val="%4."/>
      <w:lvlJc w:val="left"/>
      <w:pPr>
        <w:ind w:left="2880" w:hanging="360"/>
      </w:pPr>
    </w:lvl>
    <w:lvl w:ilvl="4" w:tplc="7A685220" w:tentative="1">
      <w:start w:val="1"/>
      <w:numFmt w:val="lowerLetter"/>
      <w:lvlText w:val="%5."/>
      <w:lvlJc w:val="left"/>
      <w:pPr>
        <w:ind w:left="3600" w:hanging="360"/>
      </w:pPr>
    </w:lvl>
    <w:lvl w:ilvl="5" w:tplc="2668C750" w:tentative="1">
      <w:start w:val="1"/>
      <w:numFmt w:val="lowerRoman"/>
      <w:lvlText w:val="%6."/>
      <w:lvlJc w:val="right"/>
      <w:pPr>
        <w:ind w:left="4320" w:hanging="180"/>
      </w:pPr>
    </w:lvl>
    <w:lvl w:ilvl="6" w:tplc="E4D2D9E6" w:tentative="1">
      <w:start w:val="1"/>
      <w:numFmt w:val="decimal"/>
      <w:lvlText w:val="%7."/>
      <w:lvlJc w:val="left"/>
      <w:pPr>
        <w:ind w:left="5040" w:hanging="360"/>
      </w:pPr>
    </w:lvl>
    <w:lvl w:ilvl="7" w:tplc="DE027086" w:tentative="1">
      <w:start w:val="1"/>
      <w:numFmt w:val="lowerLetter"/>
      <w:lvlText w:val="%8."/>
      <w:lvlJc w:val="left"/>
      <w:pPr>
        <w:ind w:left="5760" w:hanging="360"/>
      </w:pPr>
    </w:lvl>
    <w:lvl w:ilvl="8" w:tplc="2F7E3BA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E04D966">
      <w:start w:val="1"/>
      <w:numFmt w:val="lowerRoman"/>
      <w:lvlText w:val="(%1)"/>
      <w:lvlJc w:val="left"/>
      <w:pPr>
        <w:ind w:left="1080" w:hanging="720"/>
      </w:pPr>
      <w:rPr>
        <w:rFonts w:hint="default"/>
      </w:rPr>
    </w:lvl>
    <w:lvl w:ilvl="1" w:tplc="AA60BA14" w:tentative="1">
      <w:start w:val="1"/>
      <w:numFmt w:val="lowerLetter"/>
      <w:lvlText w:val="%2."/>
      <w:lvlJc w:val="left"/>
      <w:pPr>
        <w:ind w:left="1440" w:hanging="360"/>
      </w:pPr>
    </w:lvl>
    <w:lvl w:ilvl="2" w:tplc="1EC83006" w:tentative="1">
      <w:start w:val="1"/>
      <w:numFmt w:val="lowerRoman"/>
      <w:lvlText w:val="%3."/>
      <w:lvlJc w:val="right"/>
      <w:pPr>
        <w:ind w:left="2160" w:hanging="180"/>
      </w:pPr>
    </w:lvl>
    <w:lvl w:ilvl="3" w:tplc="C2F60CC0" w:tentative="1">
      <w:start w:val="1"/>
      <w:numFmt w:val="decimal"/>
      <w:lvlText w:val="%4."/>
      <w:lvlJc w:val="left"/>
      <w:pPr>
        <w:ind w:left="2880" w:hanging="360"/>
      </w:pPr>
    </w:lvl>
    <w:lvl w:ilvl="4" w:tplc="62142CBC" w:tentative="1">
      <w:start w:val="1"/>
      <w:numFmt w:val="lowerLetter"/>
      <w:lvlText w:val="%5."/>
      <w:lvlJc w:val="left"/>
      <w:pPr>
        <w:ind w:left="3600" w:hanging="360"/>
      </w:pPr>
    </w:lvl>
    <w:lvl w:ilvl="5" w:tplc="8954CD3A" w:tentative="1">
      <w:start w:val="1"/>
      <w:numFmt w:val="lowerRoman"/>
      <w:lvlText w:val="%6."/>
      <w:lvlJc w:val="right"/>
      <w:pPr>
        <w:ind w:left="4320" w:hanging="180"/>
      </w:pPr>
    </w:lvl>
    <w:lvl w:ilvl="6" w:tplc="B0ECB9B0" w:tentative="1">
      <w:start w:val="1"/>
      <w:numFmt w:val="decimal"/>
      <w:lvlText w:val="%7."/>
      <w:lvlJc w:val="left"/>
      <w:pPr>
        <w:ind w:left="5040" w:hanging="360"/>
      </w:pPr>
    </w:lvl>
    <w:lvl w:ilvl="7" w:tplc="3594EC3E" w:tentative="1">
      <w:start w:val="1"/>
      <w:numFmt w:val="lowerLetter"/>
      <w:lvlText w:val="%8."/>
      <w:lvlJc w:val="left"/>
      <w:pPr>
        <w:ind w:left="5760" w:hanging="360"/>
      </w:pPr>
    </w:lvl>
    <w:lvl w:ilvl="8" w:tplc="9B4A122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1242706">
      <w:start w:val="1"/>
      <w:numFmt w:val="lowerRoman"/>
      <w:lvlText w:val="(%1)"/>
      <w:lvlJc w:val="left"/>
      <w:pPr>
        <w:ind w:left="1080" w:hanging="720"/>
      </w:pPr>
      <w:rPr>
        <w:rFonts w:hint="default"/>
      </w:rPr>
    </w:lvl>
    <w:lvl w:ilvl="1" w:tplc="993E5500" w:tentative="1">
      <w:start w:val="1"/>
      <w:numFmt w:val="lowerLetter"/>
      <w:lvlText w:val="%2."/>
      <w:lvlJc w:val="left"/>
      <w:pPr>
        <w:ind w:left="1440" w:hanging="360"/>
      </w:pPr>
    </w:lvl>
    <w:lvl w:ilvl="2" w:tplc="68D2AB28" w:tentative="1">
      <w:start w:val="1"/>
      <w:numFmt w:val="lowerRoman"/>
      <w:lvlText w:val="%3."/>
      <w:lvlJc w:val="right"/>
      <w:pPr>
        <w:ind w:left="2160" w:hanging="180"/>
      </w:pPr>
    </w:lvl>
    <w:lvl w:ilvl="3" w:tplc="AB125628" w:tentative="1">
      <w:start w:val="1"/>
      <w:numFmt w:val="decimal"/>
      <w:lvlText w:val="%4."/>
      <w:lvlJc w:val="left"/>
      <w:pPr>
        <w:ind w:left="2880" w:hanging="360"/>
      </w:pPr>
    </w:lvl>
    <w:lvl w:ilvl="4" w:tplc="B64AD19E" w:tentative="1">
      <w:start w:val="1"/>
      <w:numFmt w:val="lowerLetter"/>
      <w:lvlText w:val="%5."/>
      <w:lvlJc w:val="left"/>
      <w:pPr>
        <w:ind w:left="3600" w:hanging="360"/>
      </w:pPr>
    </w:lvl>
    <w:lvl w:ilvl="5" w:tplc="34F653B6" w:tentative="1">
      <w:start w:val="1"/>
      <w:numFmt w:val="lowerRoman"/>
      <w:lvlText w:val="%6."/>
      <w:lvlJc w:val="right"/>
      <w:pPr>
        <w:ind w:left="4320" w:hanging="180"/>
      </w:pPr>
    </w:lvl>
    <w:lvl w:ilvl="6" w:tplc="E3944188" w:tentative="1">
      <w:start w:val="1"/>
      <w:numFmt w:val="decimal"/>
      <w:lvlText w:val="%7."/>
      <w:lvlJc w:val="left"/>
      <w:pPr>
        <w:ind w:left="5040" w:hanging="360"/>
      </w:pPr>
    </w:lvl>
    <w:lvl w:ilvl="7" w:tplc="8EF25E96" w:tentative="1">
      <w:start w:val="1"/>
      <w:numFmt w:val="lowerLetter"/>
      <w:lvlText w:val="%8."/>
      <w:lvlJc w:val="left"/>
      <w:pPr>
        <w:ind w:left="5760" w:hanging="360"/>
      </w:pPr>
    </w:lvl>
    <w:lvl w:ilvl="8" w:tplc="21482188" w:tentative="1">
      <w:start w:val="1"/>
      <w:numFmt w:val="lowerRoman"/>
      <w:lvlText w:val="%9."/>
      <w:lvlJc w:val="right"/>
      <w:pPr>
        <w:ind w:left="6480" w:hanging="180"/>
      </w:pPr>
    </w:lvl>
  </w:abstractNum>
  <w:abstractNum w:abstractNumId="11" w15:restartNumberingAfterBreak="0">
    <w:nsid w:val="78FA4F6C"/>
    <w:multiLevelType w:val="hybridMultilevel"/>
    <w:tmpl w:val="60C62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140103220">
    <w:abstractNumId w:val="12"/>
  </w:num>
  <w:num w:numId="2" w16cid:durableId="1610772105">
    <w:abstractNumId w:val="4"/>
  </w:num>
  <w:num w:numId="3" w16cid:durableId="1296328533">
    <w:abstractNumId w:val="2"/>
  </w:num>
  <w:num w:numId="4" w16cid:durableId="335112663">
    <w:abstractNumId w:val="7"/>
  </w:num>
  <w:num w:numId="5" w16cid:durableId="1402867837">
    <w:abstractNumId w:val="6"/>
  </w:num>
  <w:num w:numId="6" w16cid:durableId="1925139033">
    <w:abstractNumId w:val="1"/>
  </w:num>
  <w:num w:numId="7" w16cid:durableId="1275601882">
    <w:abstractNumId w:val="9"/>
  </w:num>
  <w:num w:numId="8" w16cid:durableId="799493646">
    <w:abstractNumId w:val="5"/>
  </w:num>
  <w:num w:numId="9" w16cid:durableId="1696736888">
    <w:abstractNumId w:val="8"/>
  </w:num>
  <w:num w:numId="10" w16cid:durableId="503521250">
    <w:abstractNumId w:val="3"/>
  </w:num>
  <w:num w:numId="11" w16cid:durableId="725226022">
    <w:abstractNumId w:val="10"/>
  </w:num>
  <w:num w:numId="12" w16cid:durableId="1765957888">
    <w:abstractNumId w:val="0"/>
  </w:num>
  <w:num w:numId="13" w16cid:durableId="541598963">
    <w:abstractNumId w:val="12"/>
  </w:num>
  <w:num w:numId="14" w16cid:durableId="1268659222">
    <w:abstractNumId w:val="12"/>
  </w:num>
  <w:num w:numId="15" w16cid:durableId="9350962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0F0"/>
    <w:rsid w:val="00024428"/>
    <w:rsid w:val="001949FD"/>
    <w:rsid w:val="0036178D"/>
    <w:rsid w:val="008E5EAC"/>
    <w:rsid w:val="00B304D1"/>
    <w:rsid w:val="00B41C3C"/>
    <w:rsid w:val="00C97F7A"/>
    <w:rsid w:val="00F270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82296"/>
  <w15:docId w15:val="{A52994BA-A3DC-49CC-AAF5-85FB2C202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61933" w:rsidRDefault="00F61933"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F61933" w:rsidRDefault="00F61933"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61933" w:rsidRDefault="00F61933">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2C4F42" w:rsidRDefault="00F61933"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2C4F42" w:rsidRDefault="00F61933"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2C4F42" w:rsidRDefault="00F61933"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2C4F42" w:rsidRDefault="00F61933"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2C4F42" w:rsidRDefault="00F61933"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2C4F42" w:rsidRDefault="00F61933"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2C4F42" w:rsidRDefault="00F61933"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2C4F42" w:rsidRDefault="00F61933"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2C4F42" w:rsidRDefault="00F61933"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2C4F42" w:rsidRDefault="00F61933"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2C4F42" w:rsidRDefault="00F61933"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2C4F42" w:rsidRDefault="00F61933"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2C4F42" w:rsidRDefault="00F61933"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2C4F42" w:rsidRDefault="00F61933"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2C4F42" w:rsidRDefault="00F61933"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2C4F42" w:rsidRDefault="00F61933"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2C4F42" w:rsidRDefault="00F61933"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2C4F42" w:rsidRDefault="00F61933"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2C4F42" w:rsidRDefault="00F61933"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2C4F42" w:rsidRDefault="00F61933"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2C4F42" w:rsidRDefault="00F61933"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2C4F42" w:rsidRDefault="00F61933"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2C4F42" w:rsidRDefault="00F61933"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2C4F42" w:rsidRDefault="00F61933"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2C4F42" w:rsidRDefault="00F61933"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2C4F42" w:rsidRDefault="00F61933"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2C4F42" w:rsidRDefault="00F61933"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2C4F42" w:rsidRDefault="00F61933"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2C4F42" w:rsidRDefault="00F61933"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2C4F42" w:rsidRDefault="00F61933"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2C4F42" w:rsidRDefault="00F61933"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2C4F42" w:rsidRDefault="00F61933"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2C4F42" w:rsidRDefault="00F61933"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2C4F42" w:rsidRDefault="00F61933"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2C4F42" w:rsidRDefault="00F61933"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2C4F42" w:rsidRDefault="00F61933"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2C4F42" w:rsidRDefault="00F61933"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2C4F42" w:rsidRDefault="00F61933"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2C4F42" w:rsidRDefault="00F61933"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2C4F42" w:rsidRDefault="00F61933"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2C4F42" w:rsidRDefault="00F61933"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2C4F42" w:rsidRDefault="00F61933"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2C4F42" w:rsidRDefault="00F61933"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2C4F42" w:rsidRDefault="00F61933"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2C4F42" w:rsidRDefault="00F61933"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2C4F42" w:rsidRDefault="00F61933"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2C4F42" w:rsidRDefault="00F61933"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2C4F42" w:rsidRDefault="00F61933"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C4F42"/>
    <w:rsid w:val="00024428"/>
    <w:rsid w:val="002C4F42"/>
    <w:rsid w:val="00736BE2"/>
    <w:rsid w:val="008E5EAC"/>
    <w:rsid w:val="00F619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5008</Words>
  <Characters>28550</Characters>
  <Application>Microsoft Office Word</Application>
  <DocSecurity>12</DocSecurity>
  <Lines>237</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2024-09-19T21:38:00Z</dcterms:created>
  <dcterms:modified xsi:type="dcterms:W3CDTF">2024-09-19T21:38:00Z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