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E756E42" w:rsidR="003C6EC2" w:rsidRPr="00943697" w:rsidRDefault="00A627C8" w:rsidP="00703E80">
      <w:pPr>
        <w:pStyle w:val="Title"/>
        <w:spacing w:before="720" w:after="360" w:line="240" w:lineRule="auto"/>
        <w:rPr>
          <w:rFonts w:ascii="Arial Black" w:hAnsi="Arial Black"/>
          <w:noProof/>
          <w:sz w:val="52"/>
          <w:szCs w:val="42"/>
        </w:rPr>
      </w:pPr>
      <w:r w:rsidRPr="00D92822">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D92822">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83CA6">
        <w:rPr>
          <w:rFonts w:ascii="Arial Black" w:hAnsi="Arial Black"/>
        </w:rPr>
        <w:t>Alamein Neighbourhood and Learning Centre Incorporated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1434F5A" w14:textId="77777777" w:rsidR="00B83CA6" w:rsidRPr="003C6EC2" w:rsidRDefault="00B83CA6" w:rsidP="00B83CA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Ashburn Grove </w:t>
      </w:r>
      <w:r w:rsidRPr="003C6EC2">
        <w:rPr>
          <w:color w:val="FFFFFF" w:themeColor="background1"/>
          <w:sz w:val="28"/>
        </w:rPr>
        <w:br/>
        <w:t>ASHBURTON VIC 3147</w:t>
      </w:r>
      <w:r w:rsidRPr="003C6EC2">
        <w:rPr>
          <w:color w:val="FFFFFF" w:themeColor="background1"/>
          <w:sz w:val="28"/>
        </w:rPr>
        <w:br/>
      </w:r>
      <w:r w:rsidRPr="003C6EC2">
        <w:rPr>
          <w:rFonts w:eastAsia="Calibri"/>
          <w:color w:val="FFFFFF" w:themeColor="background1"/>
          <w:sz w:val="28"/>
          <w:szCs w:val="56"/>
          <w:lang w:eastAsia="en-US"/>
        </w:rPr>
        <w:t>Phone number: 03 9885 9401</w:t>
      </w:r>
    </w:p>
    <w:p w14:paraId="7E4805C9" w14:textId="77777777" w:rsidR="00B83CA6" w:rsidRDefault="00B83CA6" w:rsidP="00B83C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300535 </w:t>
      </w:r>
    </w:p>
    <w:p w14:paraId="2C12E4E9" w14:textId="77777777" w:rsidR="00B83CA6" w:rsidRPr="003C6EC2" w:rsidRDefault="00B83CA6" w:rsidP="00B83C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Alamein Neighbourhood and Learning Centre Incorporated</w:t>
      </w:r>
    </w:p>
    <w:p w14:paraId="6BE47FE8" w14:textId="77777777" w:rsidR="00B83CA6" w:rsidRPr="003C6EC2" w:rsidRDefault="00B83CA6" w:rsidP="00B83CA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10 May 2022 to 12 May 2022</w:t>
      </w:r>
    </w:p>
    <w:p w14:paraId="380BC923" w14:textId="7576DEB9" w:rsidR="00B83CA6" w:rsidRPr="00E93D41" w:rsidRDefault="00B83CA6" w:rsidP="00B83CA6">
      <w:pPr>
        <w:tabs>
          <w:tab w:val="left" w:pos="2127"/>
        </w:tabs>
        <w:spacing w:before="120"/>
        <w:rPr>
          <w:color w:val="FFFFFF" w:themeColor="background1"/>
        </w:rPr>
      </w:pPr>
      <w:r w:rsidRPr="00E93D41">
        <w:rPr>
          <w:b/>
          <w:color w:val="FFFFFF" w:themeColor="background1"/>
          <w:sz w:val="28"/>
        </w:rPr>
        <w:t>Date of Performance Report:</w:t>
      </w:r>
      <w:r w:rsidR="00665D8F" w:rsidRPr="00665D8F">
        <w:rPr>
          <w:color w:val="FFFFFF" w:themeColor="background1"/>
          <w:sz w:val="28"/>
        </w:rPr>
        <w:t>17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2167E612" w:rsidR="00F41159" w:rsidRPr="009B0F30" w:rsidRDefault="000D0FCF" w:rsidP="00F41159">
      <w:r w:rsidRPr="000D0FCF">
        <w:t>M Murray</w:t>
      </w:r>
      <w:r>
        <w: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F5BBA28" w14:textId="77777777" w:rsidR="00213D75" w:rsidRDefault="00213D75" w:rsidP="00213D75">
      <w:pPr>
        <w:tabs>
          <w:tab w:val="left" w:pos="4111"/>
        </w:tabs>
      </w:pPr>
      <w:bookmarkStart w:id="1" w:name="HcsServicesFullListWithAddress"/>
      <w:bookmarkEnd w:id="0"/>
      <w:r>
        <w:rPr>
          <w:b/>
          <w:bCs/>
        </w:rPr>
        <w:t>CHSP:</w:t>
      </w:r>
    </w:p>
    <w:p w14:paraId="7D0188CA" w14:textId="77777777" w:rsidR="00213D75" w:rsidRDefault="00213D75" w:rsidP="00213D75">
      <w:pPr>
        <w:numPr>
          <w:ilvl w:val="0"/>
          <w:numId w:val="38"/>
        </w:numPr>
        <w:tabs>
          <w:tab w:val="left" w:pos="4111"/>
        </w:tabs>
        <w:spacing w:before="0"/>
      </w:pPr>
      <w:r>
        <w:t>Social Support Group, 4-B5LT78W, 49 Ashburn Grove, ASHBURTON VIC 3147</w:t>
      </w:r>
    </w:p>
    <w:p w14:paraId="3EE99BC1" w14:textId="77777777" w:rsidR="00213D75" w:rsidRDefault="00213D75" w:rsidP="00213D75">
      <w:pPr>
        <w:numPr>
          <w:ilvl w:val="0"/>
          <w:numId w:val="38"/>
        </w:numPr>
        <w:tabs>
          <w:tab w:val="left" w:pos="4111"/>
        </w:tabs>
        <w:spacing w:after="0"/>
      </w:pPr>
      <w:r>
        <w:t>Transport, 4-B5LT7DF, 49 Ashburn Grove, ASHBURTON VIC 3147</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3C50559C" w:rsidR="00E630D7" w:rsidRPr="00D95FBC" w:rsidRDefault="000D0FCF" w:rsidP="006107BF">
            <w:pPr>
              <w:pStyle w:val="Heading4"/>
              <w:tabs>
                <w:tab w:val="clear" w:pos="9072"/>
              </w:tabs>
              <w:spacing w:before="120" w:after="0" w:line="240" w:lineRule="auto"/>
              <w:jc w:val="right"/>
              <w:outlineLvl w:val="3"/>
            </w:pPr>
            <w:r w:rsidRPr="00D95FBC">
              <w:rPr>
                <w:rFonts w:eastAsia="Times New Roman"/>
                <w:iCs w:val="0"/>
              </w:rPr>
              <w:t>Not Applicable</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1C689EB8" w:rsidR="00E630D7" w:rsidRPr="00D95FBC" w:rsidRDefault="00E630D7" w:rsidP="006107BF">
            <w:pPr>
              <w:pStyle w:val="Heading4"/>
              <w:tabs>
                <w:tab w:val="clear" w:pos="9072"/>
              </w:tabs>
              <w:spacing w:before="120" w:after="0" w:line="240" w:lineRule="auto"/>
              <w:jc w:val="right"/>
              <w:outlineLvl w:val="3"/>
            </w:pPr>
            <w:r w:rsidRPr="00D95FBC">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624BD929" w:rsidR="005A682F" w:rsidRPr="00D95FBC" w:rsidRDefault="005A682F" w:rsidP="005A682F">
            <w:pPr>
              <w:pStyle w:val="Heading4"/>
              <w:tabs>
                <w:tab w:val="clear" w:pos="9072"/>
              </w:tabs>
              <w:spacing w:before="120" w:after="0" w:line="240" w:lineRule="auto"/>
              <w:jc w:val="right"/>
              <w:outlineLvl w:val="3"/>
              <w:rPr>
                <w:b w:val="0"/>
              </w:rPr>
            </w:pPr>
            <w:r w:rsidRPr="00D95FBC">
              <w:rPr>
                <w:rFonts w:eastAsia="Times New Roman"/>
                <w:b w:val="0"/>
                <w:iCs w:val="0"/>
              </w:rPr>
              <w:t>Not</w:t>
            </w:r>
            <w:r w:rsidR="000D0FCF" w:rsidRPr="00D95FBC">
              <w:rPr>
                <w:rFonts w:eastAsia="Times New Roman"/>
                <w:b w:val="0"/>
                <w:iCs w:val="0"/>
              </w:rPr>
              <w:t xml:space="preserve"> Applicable</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749DBAB4" w:rsidR="005A682F" w:rsidRPr="00D95FBC" w:rsidRDefault="005A682F" w:rsidP="005A682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4A45391E" w:rsidR="005A682F" w:rsidRPr="00D95FBC" w:rsidRDefault="000D0FCF" w:rsidP="005A682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62107EA1" w:rsidR="005A682F" w:rsidRPr="00D95FBC" w:rsidRDefault="005A682F" w:rsidP="005A682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786D40E1" w:rsidR="005A682F" w:rsidRPr="00D95FBC" w:rsidRDefault="000D0FCF" w:rsidP="005A682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2DD6CE6A" w:rsidR="005A682F" w:rsidRPr="00D95FBC" w:rsidRDefault="005A682F" w:rsidP="005A682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5CA614F9" w:rsidR="005A682F" w:rsidRPr="00D95FBC" w:rsidRDefault="000D0FCF" w:rsidP="005A682F">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24B98FE0" w:rsidR="005A682F" w:rsidRPr="00D95FBC" w:rsidRDefault="005A682F" w:rsidP="005A682F">
            <w:pPr>
              <w:pStyle w:val="Heading4"/>
              <w:keepNext w:val="0"/>
              <w:tabs>
                <w:tab w:val="clear" w:pos="9072"/>
              </w:tabs>
              <w:spacing w:before="120" w:after="0" w:line="240" w:lineRule="auto"/>
              <w:jc w:val="right"/>
              <w:outlineLvl w:val="3"/>
              <w:rPr>
                <w:b w:val="0"/>
              </w:rPr>
            </w:pPr>
            <w:r w:rsidRPr="00D95FBC">
              <w:rPr>
                <w:rFonts w:eastAsia="Times New Roman"/>
                <w:b w:val="0"/>
                <w:iCs w:val="0"/>
              </w:rPr>
              <w:t>Compliant</w:t>
            </w:r>
            <w:r w:rsidRPr="00D95FBC">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39466249" w:rsidR="005A682F" w:rsidRPr="00D95FBC" w:rsidRDefault="000D0FCF" w:rsidP="005A682F">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7DD15645" w:rsidR="005A682F" w:rsidRPr="00D95FBC" w:rsidRDefault="005A682F" w:rsidP="005A682F">
            <w:pPr>
              <w:pStyle w:val="Heading4"/>
              <w:keepNext w:val="0"/>
              <w:tabs>
                <w:tab w:val="clear" w:pos="9072"/>
              </w:tabs>
              <w:spacing w:before="120" w:after="0" w:line="240" w:lineRule="auto"/>
              <w:jc w:val="right"/>
              <w:outlineLvl w:val="3"/>
              <w:rPr>
                <w:b w:val="0"/>
              </w:rPr>
            </w:pPr>
            <w:r w:rsidRPr="00D95FBC">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06F9135E" w:rsidR="005A682F" w:rsidRPr="00D95FBC" w:rsidRDefault="000D0FCF" w:rsidP="005A682F">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62E7835C" w:rsidR="005A682F" w:rsidRPr="00D95FBC" w:rsidRDefault="005A682F" w:rsidP="005A682F">
            <w:pPr>
              <w:pStyle w:val="Heading4"/>
              <w:keepNext w:val="0"/>
              <w:tabs>
                <w:tab w:val="clear" w:pos="9072"/>
              </w:tabs>
              <w:spacing w:before="120" w:after="0" w:line="240" w:lineRule="auto"/>
              <w:jc w:val="right"/>
              <w:outlineLvl w:val="3"/>
              <w:rPr>
                <w:b w:val="0"/>
              </w:rPr>
            </w:pPr>
            <w:r w:rsidRPr="00D95FBC">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65137527" w:rsidR="00E630D7" w:rsidRPr="00D95FBC" w:rsidRDefault="00E630D7" w:rsidP="00E630D7">
            <w:pPr>
              <w:pStyle w:val="Heading4"/>
              <w:tabs>
                <w:tab w:val="clear" w:pos="9072"/>
              </w:tabs>
              <w:spacing w:before="120" w:after="0" w:line="240" w:lineRule="auto"/>
              <w:jc w:val="right"/>
              <w:outlineLvl w:val="3"/>
              <w:rPr>
                <w:rFonts w:eastAsia="Times New Roman"/>
                <w:iCs w:val="0"/>
              </w:rPr>
            </w:pPr>
            <w:r w:rsidRPr="00D95FBC">
              <w:rPr>
                <w:rFonts w:eastAsia="Times New Roman"/>
                <w:iCs w:val="0"/>
              </w:rPr>
              <w:t xml:space="preserve">Not </w:t>
            </w:r>
            <w:r w:rsidR="000D0FCF" w:rsidRPr="00D95FBC">
              <w:rPr>
                <w:rFonts w:eastAsia="Times New Roman"/>
                <w:iCs w:val="0"/>
              </w:rPr>
              <w:t>Applicable</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66A748A5" w:rsidR="00E630D7" w:rsidRPr="00D95FBC" w:rsidRDefault="00E630D7" w:rsidP="00E630D7">
            <w:pPr>
              <w:pStyle w:val="Heading4"/>
              <w:tabs>
                <w:tab w:val="clear" w:pos="9072"/>
              </w:tabs>
              <w:spacing w:before="120" w:after="0" w:line="240" w:lineRule="auto"/>
              <w:jc w:val="right"/>
              <w:outlineLvl w:val="3"/>
            </w:pPr>
            <w:r w:rsidRPr="00D95FBC">
              <w:rPr>
                <w:rFonts w:eastAsia="Times New Roman"/>
                <w:iCs w:val="0"/>
              </w:rPr>
              <w:t>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4074F127" w:rsidR="00E630D7" w:rsidRPr="00D95FBC" w:rsidRDefault="000D0FCF"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4E652ADC" w:rsidR="00E630D7" w:rsidRPr="00D95FB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75A65C8E" w:rsidR="00E630D7" w:rsidRPr="00D95FBC" w:rsidRDefault="000D0FCF"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1A2A28AB" w:rsidR="00E630D7" w:rsidRPr="00D95FB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60183C22" w:rsidR="00E630D7" w:rsidRPr="00D95FBC" w:rsidRDefault="000D0FCF"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5E66F8E4" w:rsidR="00E630D7" w:rsidRPr="00D95FB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365F4965" w:rsidR="00E630D7" w:rsidRPr="00D95FBC" w:rsidRDefault="000D0FCF"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2F673BB0" w:rsidR="00E630D7" w:rsidRPr="00D95FB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0EBBD359" w:rsidR="00E630D7" w:rsidRPr="00D95FBC" w:rsidRDefault="00125EEA"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2669A841" w:rsidR="00E630D7" w:rsidRPr="00D95FB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13014D" w:rsidRPr="00D95FBC"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39B9BAD8" w:rsidR="0013014D" w:rsidRPr="00D95FBC" w:rsidRDefault="00125EEA" w:rsidP="006107BF">
            <w:pPr>
              <w:pStyle w:val="Heading4"/>
              <w:tabs>
                <w:tab w:val="clear" w:pos="9072"/>
              </w:tabs>
              <w:spacing w:before="120" w:after="0" w:line="240" w:lineRule="auto"/>
              <w:jc w:val="right"/>
              <w:outlineLvl w:val="3"/>
            </w:pPr>
            <w:r w:rsidRPr="00D95FBC">
              <w:rPr>
                <w:rFonts w:eastAsia="Times New Roman"/>
                <w:iCs w:val="0"/>
              </w:rPr>
              <w:t>Not Applicable</w:t>
            </w:r>
          </w:p>
        </w:tc>
      </w:tr>
      <w:tr w:rsidR="0013014D" w:rsidRPr="00D95FBC"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525A9431" w:rsidR="0013014D" w:rsidRPr="00D95FBC" w:rsidRDefault="00125EEA" w:rsidP="006107BF">
            <w:pPr>
              <w:pStyle w:val="Heading4"/>
              <w:tabs>
                <w:tab w:val="clear" w:pos="9072"/>
              </w:tabs>
              <w:spacing w:before="120" w:after="0" w:line="240" w:lineRule="auto"/>
              <w:jc w:val="right"/>
              <w:outlineLvl w:val="3"/>
            </w:pPr>
            <w:r w:rsidRPr="00D95FBC">
              <w:rPr>
                <w:rFonts w:eastAsia="Times New Roman"/>
                <w:iCs w:val="0"/>
              </w:rPr>
              <w:t>Not Applicable</w:t>
            </w:r>
          </w:p>
        </w:tc>
      </w:tr>
      <w:tr w:rsidR="0013014D" w:rsidRPr="00D95FBC"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653A6537" w:rsidR="0013014D" w:rsidRPr="00D95FBC" w:rsidRDefault="00125EEA"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75DD857D" w:rsidR="0013014D" w:rsidRPr="00D95FBC" w:rsidRDefault="00125EEA"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0A66CD73" w:rsidR="0013014D" w:rsidRPr="00D95FBC" w:rsidRDefault="00125EEA"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24B4582C" w:rsidR="0013014D" w:rsidRPr="00D95FBC" w:rsidRDefault="00125EEA"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544386A8" w:rsidR="0013014D" w:rsidRPr="00D95FBC" w:rsidRDefault="00125EEA"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3C40E952" w:rsidR="0013014D" w:rsidRPr="00D95FBC" w:rsidRDefault="00125EEA"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37B55CE7" w:rsidR="0013014D" w:rsidRPr="00D95FBC" w:rsidRDefault="00125EEA" w:rsidP="006107BF">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13014D" w:rsidRPr="00D95FBC"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4B85E061" w:rsidR="0013014D" w:rsidRPr="00D95FBC" w:rsidRDefault="00125EEA" w:rsidP="006107BF">
            <w:pPr>
              <w:pStyle w:val="Heading4"/>
              <w:keepNext w:val="0"/>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5368C1B3" w:rsidR="0013014D" w:rsidRPr="00D95FBC" w:rsidRDefault="00125EEA" w:rsidP="006107BF">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13014D" w:rsidRPr="00D95FBC"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10ED1ABB" w:rsidR="0013014D" w:rsidRPr="00D95FBC" w:rsidRDefault="00125EEA" w:rsidP="0013014D">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13014D" w:rsidRPr="00D95FBC"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48D8625E" w:rsidR="0013014D" w:rsidRPr="00D95FBC" w:rsidRDefault="00125EEA" w:rsidP="006107BF">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13014D" w:rsidRPr="00D95FBC"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716FC7B7" w:rsidR="0013014D" w:rsidRPr="00D95FBC" w:rsidRDefault="00125EEA" w:rsidP="006107BF">
            <w:pPr>
              <w:pStyle w:val="Heading4"/>
              <w:keepNext w:val="0"/>
              <w:tabs>
                <w:tab w:val="clear" w:pos="9072"/>
              </w:tabs>
              <w:spacing w:before="120" w:after="0" w:line="240" w:lineRule="auto"/>
              <w:jc w:val="right"/>
              <w:outlineLvl w:val="3"/>
              <w:rPr>
                <w:b w:val="0"/>
              </w:rPr>
            </w:pPr>
            <w:r w:rsidRPr="00D95FBC">
              <w:rPr>
                <w:rFonts w:eastAsia="Times New Roman"/>
                <w:b w:val="0"/>
                <w:iCs w:val="0"/>
              </w:rPr>
              <w:t>Not Applicable</w:t>
            </w:r>
          </w:p>
        </w:tc>
      </w:tr>
      <w:tr w:rsidR="0013014D" w:rsidRPr="00D95FBC"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6CCCAC57" w:rsidR="0013014D" w:rsidRPr="00D95FBC" w:rsidRDefault="00125EEA" w:rsidP="006107BF">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13014D" w:rsidRPr="00D95FBC"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49211CDB" w:rsidR="0013014D"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E630D7"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41BE3DFD" w:rsidR="00071C01" w:rsidRPr="00D95FBC" w:rsidRDefault="00125EEA" w:rsidP="006107BF">
            <w:pPr>
              <w:pStyle w:val="Heading4"/>
              <w:tabs>
                <w:tab w:val="clear" w:pos="9072"/>
              </w:tabs>
              <w:spacing w:before="120" w:after="0" w:line="240" w:lineRule="auto"/>
              <w:jc w:val="right"/>
              <w:outlineLvl w:val="3"/>
              <w:rPr>
                <w:rFonts w:eastAsia="Times New Roman"/>
                <w:iCs w:val="0"/>
              </w:rPr>
            </w:pPr>
            <w:r w:rsidRPr="00D95FBC">
              <w:rPr>
                <w:rFonts w:eastAsia="Times New Roman"/>
                <w:iCs w:val="0"/>
              </w:rPr>
              <w:t>Not Applicable</w:t>
            </w:r>
          </w:p>
        </w:tc>
      </w:tr>
      <w:tr w:rsidR="00071C01" w:rsidRPr="00E630D7" w14:paraId="78562EFC" w14:textId="77777777" w:rsidTr="00071C01">
        <w:tc>
          <w:tcPr>
            <w:tcW w:w="5240" w:type="dxa"/>
            <w:gridSpan w:val="3"/>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3A5CDE97" w:rsidR="00071C01" w:rsidRPr="00D95FBC" w:rsidRDefault="00071C01" w:rsidP="006107BF">
            <w:pPr>
              <w:pStyle w:val="Heading4"/>
              <w:tabs>
                <w:tab w:val="clear" w:pos="9072"/>
              </w:tabs>
              <w:spacing w:before="120" w:after="0" w:line="240" w:lineRule="auto"/>
              <w:jc w:val="right"/>
              <w:outlineLvl w:val="3"/>
            </w:pPr>
            <w:r w:rsidRPr="00D95FBC">
              <w:rPr>
                <w:rFonts w:eastAsia="Times New Roman"/>
                <w:iCs w:val="0"/>
              </w:rPr>
              <w:t>Compliant</w:t>
            </w:r>
          </w:p>
        </w:tc>
      </w:tr>
      <w:tr w:rsidR="00071C01"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48526909" w14:textId="331D598D"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004B48CC" w14:textId="59DB88C4"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15EE5E7B" w14:textId="2BD0C3BB"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77073536" w14:textId="39F3D267"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6EC71D0C" w14:textId="1FF44D17"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4E69158D" w14:textId="5C1C04DF"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44BED40F" w14:textId="7516A609"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5CD8152E" w14:textId="042EE09D"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43AFC8C9" w14:textId="2ACA43F6"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388A2687" w14:textId="156B9ABD"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E630D7"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78C47C59" w14:textId="3CD8024A"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459BC1D3" w14:textId="77777777" w:rsidTr="00071C01">
        <w:trPr>
          <w:gridBefore w:val="2"/>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12B1AF38" w14:textId="00B049CF"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6745CFF3" w14:textId="644AFD91"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03C26053" w14:textId="77777777" w:rsidTr="00071C01">
        <w:trPr>
          <w:gridBefore w:val="2"/>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283B3DE6" w14:textId="4920F073" w:rsidR="00071C01" w:rsidRPr="00D95FBC" w:rsidRDefault="00125EEA"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E630D7" w14:paraId="08137DAD" w14:textId="77777777" w:rsidTr="00071C01">
        <w:tc>
          <w:tcPr>
            <w:tcW w:w="9351" w:type="dxa"/>
            <w:gridSpan w:val="7"/>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D95FBC" w14:paraId="10179829" w14:textId="77777777" w:rsidTr="00071C01">
        <w:tc>
          <w:tcPr>
            <w:tcW w:w="5240" w:type="dxa"/>
            <w:gridSpan w:val="3"/>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6292EC46" w:rsidR="00071C01" w:rsidRPr="00D95FBC" w:rsidRDefault="00B778D3" w:rsidP="006107BF">
            <w:pPr>
              <w:pStyle w:val="Heading4"/>
              <w:tabs>
                <w:tab w:val="clear" w:pos="9072"/>
              </w:tabs>
              <w:spacing w:before="120" w:after="0" w:line="240" w:lineRule="auto"/>
              <w:jc w:val="right"/>
              <w:outlineLvl w:val="3"/>
              <w:rPr>
                <w:rFonts w:eastAsia="Times New Roman"/>
                <w:iCs w:val="0"/>
              </w:rPr>
            </w:pPr>
            <w:r w:rsidRPr="00D95FBC">
              <w:rPr>
                <w:rFonts w:eastAsia="Times New Roman"/>
                <w:iCs w:val="0"/>
              </w:rPr>
              <w:t>Not Applicable</w:t>
            </w:r>
          </w:p>
        </w:tc>
      </w:tr>
      <w:tr w:rsidR="00071C01" w:rsidRPr="00D95FBC" w14:paraId="6D183BC2" w14:textId="77777777" w:rsidTr="00071C01">
        <w:tc>
          <w:tcPr>
            <w:tcW w:w="5240" w:type="dxa"/>
            <w:gridSpan w:val="3"/>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34B70A70" w14:textId="397F2DF2" w:rsidR="00071C01" w:rsidRPr="00D95FBC" w:rsidRDefault="00071C01" w:rsidP="006107BF">
            <w:pPr>
              <w:pStyle w:val="Heading4"/>
              <w:tabs>
                <w:tab w:val="clear" w:pos="9072"/>
              </w:tabs>
              <w:spacing w:before="120" w:after="0" w:line="240" w:lineRule="auto"/>
              <w:jc w:val="right"/>
              <w:outlineLvl w:val="3"/>
            </w:pPr>
            <w:r w:rsidRPr="00D95FBC">
              <w:rPr>
                <w:rFonts w:eastAsia="Times New Roman"/>
                <w:iCs w:val="0"/>
              </w:rPr>
              <w:t>Compliant</w:t>
            </w:r>
          </w:p>
        </w:tc>
      </w:tr>
      <w:tr w:rsidR="00071C01" w:rsidRPr="00D95FBC" w14:paraId="57DA8DA1" w14:textId="77777777" w:rsidTr="00071C01">
        <w:trPr>
          <w:gridBefore w:val="2"/>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3A974262" w14:textId="5F3AE020" w:rsidR="00071C01" w:rsidRPr="00D95FBC" w:rsidRDefault="00B778D3"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D95FBC" w14:paraId="08B15F16" w14:textId="77777777" w:rsidTr="00071C01">
        <w:trPr>
          <w:gridBefore w:val="2"/>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26CFB076" w14:textId="3F0101EA"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D95FBC" w14:paraId="2F08F56C" w14:textId="77777777" w:rsidTr="00071C01">
        <w:trPr>
          <w:gridBefore w:val="2"/>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392DD9CA" w14:textId="309B10EB" w:rsidR="00071C01" w:rsidRPr="00D95FBC" w:rsidRDefault="00B778D3"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D95FBC" w14:paraId="06941624" w14:textId="77777777" w:rsidTr="00071C01">
        <w:trPr>
          <w:gridBefore w:val="2"/>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6BE68BF5" w14:textId="24B33A10"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D95FBC" w14:paraId="68ADE0FB" w14:textId="77777777" w:rsidTr="00071C01">
        <w:trPr>
          <w:gridBefore w:val="2"/>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55CB05E4" w14:textId="2773919A" w:rsidR="00071C01" w:rsidRPr="00D95FBC" w:rsidRDefault="00B778D3"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Not Applicable</w:t>
            </w:r>
          </w:p>
        </w:tc>
      </w:tr>
      <w:tr w:rsidR="00071C01" w:rsidRPr="00D95FBC" w14:paraId="02F69507" w14:textId="77777777" w:rsidTr="00071C01">
        <w:trPr>
          <w:gridBefore w:val="2"/>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D95FBC" w:rsidRDefault="00071C01" w:rsidP="006107BF">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42744E8F" w14:textId="0AC7394E" w:rsidR="00071C01" w:rsidRPr="00D95FB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95FBC">
              <w:rPr>
                <w:rFonts w:eastAsia="Times New Roman"/>
                <w:b w:val="0"/>
                <w:iCs w:val="0"/>
              </w:rPr>
              <w:t>Compliant</w:t>
            </w:r>
          </w:p>
        </w:tc>
      </w:tr>
      <w:tr w:rsidR="00071C01" w:rsidRPr="00D95FBC" w14:paraId="12A295B2" w14:textId="77777777" w:rsidTr="00071C01">
        <w:tc>
          <w:tcPr>
            <w:tcW w:w="5240" w:type="dxa"/>
            <w:gridSpan w:val="3"/>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A2E7099" w14:textId="324EC4B6" w:rsidR="00071C01" w:rsidRPr="00D95FBC" w:rsidRDefault="00B778D3" w:rsidP="006107BF">
            <w:pPr>
              <w:pStyle w:val="Heading4"/>
              <w:tabs>
                <w:tab w:val="clear" w:pos="9072"/>
              </w:tabs>
              <w:spacing w:before="120" w:after="0" w:line="240" w:lineRule="auto"/>
              <w:jc w:val="right"/>
              <w:outlineLvl w:val="3"/>
            </w:pPr>
            <w:r w:rsidRPr="00D95FBC">
              <w:rPr>
                <w:rFonts w:eastAsia="Times New Roman"/>
                <w:iCs w:val="0"/>
              </w:rPr>
              <w:t>Not Applicable</w:t>
            </w:r>
          </w:p>
        </w:tc>
      </w:tr>
      <w:tr w:rsidR="00071C01" w:rsidRPr="00D95FBC" w14:paraId="6E5839F2" w14:textId="77777777" w:rsidTr="00071C01">
        <w:tc>
          <w:tcPr>
            <w:tcW w:w="5240" w:type="dxa"/>
            <w:gridSpan w:val="3"/>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31882A1" w14:textId="1CCA83B4" w:rsidR="00071C01" w:rsidRPr="00D95FBC" w:rsidRDefault="00071C01" w:rsidP="006107BF">
            <w:pPr>
              <w:pStyle w:val="Heading4"/>
              <w:tabs>
                <w:tab w:val="clear" w:pos="9072"/>
              </w:tabs>
              <w:spacing w:before="120" w:after="0" w:line="240" w:lineRule="auto"/>
              <w:jc w:val="right"/>
              <w:outlineLvl w:val="3"/>
            </w:pPr>
            <w:r w:rsidRPr="00D95FBC">
              <w:rPr>
                <w:rFonts w:eastAsia="Times New Roman"/>
                <w:iCs w:val="0"/>
              </w:rPr>
              <w:t>Compliant</w:t>
            </w:r>
          </w:p>
        </w:tc>
      </w:tr>
      <w:tr w:rsidR="00071C01" w:rsidRPr="00D95FBC" w14:paraId="058B0654" w14:textId="77777777" w:rsidTr="00071C01">
        <w:trPr>
          <w:gridBefore w:val="2"/>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D95FBC" w:rsidRDefault="00071C01" w:rsidP="00071C01">
            <w:pPr>
              <w:pStyle w:val="Heading4"/>
              <w:tabs>
                <w:tab w:val="clear" w:pos="9072"/>
              </w:tabs>
              <w:spacing w:before="120" w:after="0" w:line="240" w:lineRule="auto"/>
              <w:outlineLvl w:val="3"/>
              <w:rPr>
                <w:rFonts w:eastAsia="Times New Roman"/>
                <w:b w:val="0"/>
                <w:iCs w:val="0"/>
              </w:rPr>
            </w:pPr>
            <w:r w:rsidRPr="00D95FBC">
              <w:rPr>
                <w:b w:val="0"/>
              </w:rPr>
              <w:t>HCP</w:t>
            </w:r>
            <w:r w:rsidRPr="00D95FBC">
              <w:rPr>
                <w:rFonts w:eastAsia="Times New Roman"/>
                <w:b w:val="0"/>
                <w:iCs w:val="0"/>
              </w:rPr>
              <w:t xml:space="preserve"> </w:t>
            </w:r>
          </w:p>
        </w:tc>
        <w:tc>
          <w:tcPr>
            <w:tcW w:w="3066" w:type="dxa"/>
            <w:gridSpan w:val="2"/>
            <w:tcBorders>
              <w:top w:val="nil"/>
              <w:left w:val="nil"/>
              <w:bottom w:val="nil"/>
              <w:right w:val="nil"/>
            </w:tcBorders>
          </w:tcPr>
          <w:p w14:paraId="1A03240F" w14:textId="4F131960" w:rsidR="00071C01" w:rsidRPr="00D95FBC" w:rsidRDefault="00B778D3" w:rsidP="00071C01">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6DB7963B" w14:textId="77777777" w:rsidTr="00071C01">
        <w:trPr>
          <w:gridBefore w:val="2"/>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D95FBC" w:rsidRDefault="00071C01" w:rsidP="00071C01">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4642049B" w14:textId="0D522164" w:rsidR="00071C01" w:rsidRPr="00D95FBC" w:rsidRDefault="00071C01" w:rsidP="00071C01">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6D5CBCDF" w14:textId="77777777" w:rsidTr="00071C01">
        <w:trPr>
          <w:gridBefore w:val="2"/>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D95FBC" w:rsidRDefault="00071C01" w:rsidP="00071C01">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48833A34" w14:textId="6D7B00D6" w:rsidR="00071C01" w:rsidRPr="00D95FBC" w:rsidRDefault="00B778D3" w:rsidP="00071C01">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12EFB6C7" w14:textId="77777777" w:rsidTr="00071C01">
        <w:trPr>
          <w:gridBefore w:val="2"/>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D95FBC" w:rsidRDefault="00071C01" w:rsidP="00071C01">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565195E1" w14:textId="22D7AC35" w:rsidR="00071C01" w:rsidRPr="00D95FBC" w:rsidRDefault="00071C01" w:rsidP="00071C01">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768DC230" w14:textId="77777777" w:rsidTr="00071C01">
        <w:trPr>
          <w:gridBefore w:val="2"/>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D95FBC" w:rsidRDefault="00071C01" w:rsidP="00071C01">
            <w:pPr>
              <w:pStyle w:val="Heading4"/>
              <w:tabs>
                <w:tab w:val="clear" w:pos="9072"/>
              </w:tabs>
              <w:spacing w:before="120" w:after="0" w:line="240" w:lineRule="auto"/>
              <w:outlineLvl w:val="3"/>
              <w:rPr>
                <w:b w:val="0"/>
              </w:rPr>
            </w:pPr>
            <w:r w:rsidRPr="00D95FBC">
              <w:rPr>
                <w:b w:val="0"/>
              </w:rPr>
              <w:t>HCP</w:t>
            </w:r>
          </w:p>
        </w:tc>
        <w:tc>
          <w:tcPr>
            <w:tcW w:w="3066" w:type="dxa"/>
            <w:gridSpan w:val="2"/>
            <w:tcBorders>
              <w:top w:val="nil"/>
              <w:left w:val="nil"/>
              <w:bottom w:val="nil"/>
              <w:right w:val="nil"/>
            </w:tcBorders>
          </w:tcPr>
          <w:p w14:paraId="510CE3D8" w14:textId="4978B794" w:rsidR="00071C01" w:rsidRPr="00D95FBC" w:rsidRDefault="00B778D3" w:rsidP="00071C01">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47CA0BF6" w14:textId="77777777" w:rsidTr="00071C01">
        <w:trPr>
          <w:gridBefore w:val="2"/>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D95FBC" w:rsidRDefault="00071C01" w:rsidP="00071C01">
            <w:pPr>
              <w:pStyle w:val="Heading4"/>
              <w:tabs>
                <w:tab w:val="clear" w:pos="9072"/>
              </w:tabs>
              <w:spacing w:before="120" w:after="0" w:line="240" w:lineRule="auto"/>
              <w:outlineLvl w:val="3"/>
              <w:rPr>
                <w:b w:val="0"/>
              </w:rPr>
            </w:pPr>
            <w:r w:rsidRPr="00D95FBC">
              <w:rPr>
                <w:b w:val="0"/>
              </w:rPr>
              <w:t>CHSP</w:t>
            </w:r>
          </w:p>
        </w:tc>
        <w:tc>
          <w:tcPr>
            <w:tcW w:w="3066" w:type="dxa"/>
            <w:gridSpan w:val="2"/>
            <w:tcBorders>
              <w:top w:val="nil"/>
              <w:left w:val="nil"/>
              <w:bottom w:val="nil"/>
              <w:right w:val="nil"/>
            </w:tcBorders>
          </w:tcPr>
          <w:p w14:paraId="492912FB" w14:textId="46F62D8B" w:rsidR="00071C01" w:rsidRPr="00D95FBC" w:rsidRDefault="00071C01" w:rsidP="00071C01">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7E236277" w14:textId="77777777" w:rsidTr="00071C01">
        <w:trPr>
          <w:gridBefore w:val="2"/>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F63AE53" w14:textId="07F20526" w:rsidR="00071C01" w:rsidRPr="00D95FBC" w:rsidRDefault="00B778D3" w:rsidP="00071C01">
            <w:pPr>
              <w:pStyle w:val="Heading4"/>
              <w:keepNext w:val="0"/>
              <w:tabs>
                <w:tab w:val="clear" w:pos="9072"/>
              </w:tabs>
              <w:spacing w:before="120" w:after="0" w:line="240" w:lineRule="auto"/>
              <w:jc w:val="right"/>
              <w:outlineLvl w:val="3"/>
              <w:rPr>
                <w:b w:val="0"/>
                <w:highlight w:val="yellow"/>
              </w:rPr>
            </w:pPr>
            <w:r w:rsidRPr="00D95FBC">
              <w:rPr>
                <w:rFonts w:eastAsia="Times New Roman"/>
                <w:b w:val="0"/>
                <w:iCs w:val="0"/>
              </w:rPr>
              <w:t>Not Applicable</w:t>
            </w:r>
          </w:p>
        </w:tc>
      </w:tr>
      <w:tr w:rsidR="00071C01" w:rsidRPr="00D95FBC" w14:paraId="7F0387AD" w14:textId="77777777" w:rsidTr="00071C01">
        <w:trPr>
          <w:gridBefore w:val="2"/>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BC3BBAB" w14:textId="6D3E017D" w:rsidR="00071C01" w:rsidRPr="00D95FBC" w:rsidRDefault="00071C01" w:rsidP="00071C01">
            <w:pPr>
              <w:pStyle w:val="Heading4"/>
              <w:keepNext w:val="0"/>
              <w:tabs>
                <w:tab w:val="clear" w:pos="9072"/>
              </w:tabs>
              <w:spacing w:before="120" w:after="0" w:line="240" w:lineRule="auto"/>
              <w:jc w:val="right"/>
              <w:outlineLvl w:val="3"/>
              <w:rPr>
                <w:b w:val="0"/>
              </w:rPr>
            </w:pPr>
            <w:r w:rsidRPr="00D95FBC">
              <w:rPr>
                <w:rFonts w:eastAsia="Times New Roman"/>
                <w:b w:val="0"/>
                <w:iCs w:val="0"/>
              </w:rPr>
              <w:t>Compliant</w:t>
            </w:r>
            <w:r w:rsidRPr="00D95FBC">
              <w:rPr>
                <w:b w:val="0"/>
              </w:rPr>
              <w:t xml:space="preserve"> </w:t>
            </w:r>
          </w:p>
        </w:tc>
      </w:tr>
      <w:tr w:rsidR="00071C01" w:rsidRPr="00D95FBC" w14:paraId="5560F7F4" w14:textId="77777777" w:rsidTr="00071C01">
        <w:tc>
          <w:tcPr>
            <w:tcW w:w="5240" w:type="dxa"/>
            <w:gridSpan w:val="3"/>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451E8E9" w14:textId="20139EAC" w:rsidR="00071C01" w:rsidRPr="00D95FBC" w:rsidRDefault="00B778D3" w:rsidP="006107BF">
            <w:pPr>
              <w:pStyle w:val="Heading4"/>
              <w:tabs>
                <w:tab w:val="clear" w:pos="9072"/>
              </w:tabs>
              <w:spacing w:before="120" w:after="0" w:line="240" w:lineRule="auto"/>
              <w:jc w:val="right"/>
              <w:outlineLvl w:val="3"/>
            </w:pPr>
            <w:r w:rsidRPr="00D95FBC">
              <w:rPr>
                <w:rFonts w:eastAsia="Times New Roman"/>
                <w:iCs w:val="0"/>
              </w:rPr>
              <w:t>Not Applicable</w:t>
            </w:r>
          </w:p>
        </w:tc>
      </w:tr>
      <w:tr w:rsidR="00071C01" w:rsidRPr="00D95FBC" w14:paraId="35EEE0D4" w14:textId="77777777" w:rsidTr="00071C01">
        <w:tc>
          <w:tcPr>
            <w:tcW w:w="5240" w:type="dxa"/>
            <w:gridSpan w:val="3"/>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5598276" w14:textId="0394BAE4" w:rsidR="00071C01" w:rsidRPr="00D95FBC" w:rsidRDefault="00071C01" w:rsidP="006107BF">
            <w:pPr>
              <w:pStyle w:val="Heading4"/>
              <w:tabs>
                <w:tab w:val="clear" w:pos="9072"/>
              </w:tabs>
              <w:spacing w:before="120" w:after="0" w:line="240" w:lineRule="auto"/>
              <w:jc w:val="right"/>
              <w:outlineLvl w:val="3"/>
            </w:pPr>
            <w:r w:rsidRPr="00D95FBC">
              <w:rPr>
                <w:rFonts w:eastAsia="Times New Roman"/>
                <w:iCs w:val="0"/>
              </w:rPr>
              <w:t>Compliant</w:t>
            </w:r>
          </w:p>
        </w:tc>
      </w:tr>
      <w:tr w:rsidR="00071C01" w:rsidRPr="00D95FBC" w14:paraId="4A4A49F4" w14:textId="77777777" w:rsidTr="00071C01">
        <w:trPr>
          <w:gridBefore w:val="2"/>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0F962A7" w14:textId="3E5C2D71"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388B79B9" w14:textId="77777777" w:rsidTr="00071C01">
        <w:trPr>
          <w:gridBefore w:val="2"/>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31522CBF" w14:textId="7BD275C5"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284BD331" w14:textId="77777777" w:rsidTr="00071C01">
        <w:trPr>
          <w:gridBefore w:val="2"/>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12CA1E7" w14:textId="4E18CA37"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44D517DE" w14:textId="77777777" w:rsidTr="00071C01">
        <w:trPr>
          <w:gridBefore w:val="2"/>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06F374D1" w14:textId="53FD0891"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0F5EB072" w14:textId="77777777" w:rsidTr="00071C01">
        <w:trPr>
          <w:gridBefore w:val="2"/>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26D3332B" w14:textId="4E6BE49C"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2BEDA983" w14:textId="77777777" w:rsidTr="00071C01">
        <w:trPr>
          <w:gridBefore w:val="2"/>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D5F4BD9" w14:textId="2D3E8236"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1089D657" w14:textId="77777777" w:rsidTr="00071C01">
        <w:trPr>
          <w:gridBefore w:val="2"/>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01DC136" w14:textId="516F51A2"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62A2E064" w14:textId="77777777" w:rsidTr="00071C01">
        <w:trPr>
          <w:gridBefore w:val="2"/>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467A7337" w14:textId="52161BCC"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2D6460E5" w14:textId="77777777" w:rsidTr="00071C01">
        <w:trPr>
          <w:gridBefore w:val="2"/>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45C839F6" w14:textId="0AA55848"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4720AFFE" w14:textId="77777777" w:rsidTr="00071C01">
        <w:trPr>
          <w:gridBefore w:val="2"/>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6758722A" w14:textId="35353435"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7A9940B2" w14:textId="77777777" w:rsidTr="00071C01">
        <w:tc>
          <w:tcPr>
            <w:tcW w:w="5240" w:type="dxa"/>
            <w:gridSpan w:val="3"/>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6ADF4E8" w14:textId="0287828C" w:rsidR="00071C01" w:rsidRPr="00D95FBC" w:rsidRDefault="00B778D3" w:rsidP="006107BF">
            <w:pPr>
              <w:pStyle w:val="Heading4"/>
              <w:tabs>
                <w:tab w:val="clear" w:pos="9072"/>
              </w:tabs>
              <w:spacing w:before="120" w:after="0" w:line="240" w:lineRule="auto"/>
              <w:jc w:val="right"/>
              <w:outlineLvl w:val="3"/>
            </w:pPr>
            <w:r w:rsidRPr="00D95FBC">
              <w:rPr>
                <w:rFonts w:eastAsia="Times New Roman"/>
                <w:iCs w:val="0"/>
              </w:rPr>
              <w:t>Not Applicable</w:t>
            </w:r>
          </w:p>
        </w:tc>
      </w:tr>
      <w:tr w:rsidR="00071C01" w:rsidRPr="00D95FBC" w14:paraId="0CC4310A" w14:textId="77777777" w:rsidTr="00071C01">
        <w:tc>
          <w:tcPr>
            <w:tcW w:w="5240" w:type="dxa"/>
            <w:gridSpan w:val="3"/>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2BB9AA3A" w14:textId="23A7D6F4" w:rsidR="00071C01" w:rsidRPr="00D95FBC" w:rsidRDefault="00071C01" w:rsidP="006107BF">
            <w:pPr>
              <w:pStyle w:val="Heading4"/>
              <w:tabs>
                <w:tab w:val="clear" w:pos="9072"/>
              </w:tabs>
              <w:spacing w:before="120" w:after="0" w:line="240" w:lineRule="auto"/>
              <w:jc w:val="right"/>
              <w:outlineLvl w:val="3"/>
            </w:pPr>
            <w:r w:rsidRPr="00D95FBC">
              <w:rPr>
                <w:rFonts w:eastAsia="Times New Roman"/>
                <w:iCs w:val="0"/>
              </w:rPr>
              <w:t>Compliant</w:t>
            </w:r>
          </w:p>
        </w:tc>
      </w:tr>
      <w:tr w:rsidR="00071C01" w:rsidRPr="00D95FBC" w14:paraId="4F6FE2A7" w14:textId="77777777" w:rsidTr="00071C01">
        <w:trPr>
          <w:gridBefore w:val="2"/>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773F38B8" w14:textId="618B96C4"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26B31E5F" w14:textId="77777777" w:rsidTr="00071C01">
        <w:trPr>
          <w:gridBefore w:val="2"/>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1AC58605" w14:textId="761E1539"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1F56DA9D" w14:textId="77777777" w:rsidTr="00071C01">
        <w:trPr>
          <w:gridBefore w:val="2"/>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7DE04227" w14:textId="38C0BB18"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64A3220C" w14:textId="77777777" w:rsidTr="00071C01">
        <w:trPr>
          <w:gridBefore w:val="2"/>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78976FA6" w14:textId="7B2134C0"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52BF4556" w14:textId="77777777" w:rsidTr="00071C01">
        <w:trPr>
          <w:gridBefore w:val="2"/>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35D8A1AD" w14:textId="7BFA229D"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0288E3A8" w14:textId="77777777" w:rsidTr="00071C01">
        <w:trPr>
          <w:gridBefore w:val="2"/>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3369F280" w14:textId="43F197AB"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5A50BCB3" w14:textId="77777777" w:rsidTr="00071C01">
        <w:trPr>
          <w:gridBefore w:val="2"/>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2B759E90" w14:textId="7B42968E"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7BEA0F4A" w14:textId="77777777" w:rsidTr="00071C01">
        <w:trPr>
          <w:gridBefore w:val="2"/>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25C7C555" w14:textId="265466F2" w:rsidR="00071C01" w:rsidRPr="00D95FBC" w:rsidRDefault="00071C01" w:rsidP="006107BF">
            <w:pPr>
              <w:pStyle w:val="Heading4"/>
              <w:tabs>
                <w:tab w:val="clear" w:pos="9072"/>
              </w:tabs>
              <w:spacing w:before="120" w:after="0" w:line="240" w:lineRule="auto"/>
              <w:jc w:val="right"/>
              <w:outlineLvl w:val="3"/>
              <w:rPr>
                <w:b w:val="0"/>
              </w:rPr>
            </w:pPr>
            <w:r w:rsidRPr="00D95FBC">
              <w:rPr>
                <w:rFonts w:eastAsia="Times New Roman"/>
                <w:b w:val="0"/>
                <w:iCs w:val="0"/>
              </w:rPr>
              <w:t>Compliant</w:t>
            </w:r>
          </w:p>
        </w:tc>
      </w:tr>
      <w:tr w:rsidR="00071C01" w:rsidRPr="00D95FBC" w14:paraId="22A781A0" w14:textId="77777777" w:rsidTr="00071C01">
        <w:trPr>
          <w:gridBefore w:val="2"/>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5A41A017" w14:textId="7DC76956"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tr w:rsidR="00071C01" w:rsidRPr="00D95FBC" w14:paraId="7E7C5D0C" w14:textId="77777777" w:rsidTr="00071C01">
        <w:trPr>
          <w:gridBefore w:val="2"/>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04710292" w14:textId="42C013BE" w:rsidR="00071C01" w:rsidRPr="00D95FBC" w:rsidRDefault="00B778D3" w:rsidP="006107BF">
            <w:pPr>
              <w:pStyle w:val="Heading4"/>
              <w:tabs>
                <w:tab w:val="clear" w:pos="9072"/>
              </w:tabs>
              <w:spacing w:before="120" w:after="0" w:line="240" w:lineRule="auto"/>
              <w:jc w:val="right"/>
              <w:outlineLvl w:val="3"/>
              <w:rPr>
                <w:b w:val="0"/>
              </w:rPr>
            </w:pPr>
            <w:r w:rsidRPr="00D95FBC">
              <w:rPr>
                <w:rFonts w:eastAsia="Times New Roman"/>
                <w:b w:val="0"/>
                <w:iCs w:val="0"/>
              </w:rPr>
              <w:t>Not Applicable</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A3A567A" w:rsidR="004B33E7" w:rsidRDefault="004B33E7" w:rsidP="004B33E7">
      <w:pPr>
        <w:pStyle w:val="ListBullet"/>
      </w:pPr>
      <w:r>
        <w:t>t</w:t>
      </w:r>
      <w:r w:rsidRPr="00D63989">
        <w:t xml:space="preserve">he Assessment Team’s report for the </w:t>
      </w:r>
      <w:r w:rsidR="00B778D3" w:rsidRPr="00B778D3">
        <w:rPr>
          <w:color w:val="000000"/>
          <w:lang w:eastAsia="en-AU"/>
        </w:rPr>
        <w:t>he Quality Audit</w:t>
      </w:r>
      <w:r w:rsidRPr="00C0236A">
        <w:t>;</w:t>
      </w:r>
      <w:r w:rsidRPr="00D63989">
        <w:t xml:space="preserve"> the </w:t>
      </w:r>
      <w:r w:rsidR="00B778D3">
        <w:t>Qualit</w:t>
      </w:r>
      <w:r w:rsidR="006F5006">
        <w:t>y</w:t>
      </w:r>
      <w:r w:rsidR="00B778D3">
        <w:t xml:space="preserve"> Audit </w:t>
      </w:r>
      <w:r w:rsidRPr="00D63989">
        <w:t xml:space="preserve">report was informed </w:t>
      </w:r>
      <w:r w:rsidRPr="006F5006">
        <w:t xml:space="preserve">by </w:t>
      </w:r>
      <w:r w:rsidR="000A6E2B" w:rsidRPr="006F5006">
        <w:t>a</w:t>
      </w:r>
      <w:r w:rsidRPr="006F5006">
        <w:t xml:space="preserve"> site assessment, observations at the service, review of documents and interviews with staff, consumers/representatives and others</w:t>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87A0CE2"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D95FBC">
        <w:rPr>
          <w:rFonts w:ascii="Arial" w:hAnsi="Arial" w:cs="Times New Roman"/>
          <w:bCs w:val="0"/>
          <w:iCs w:val="0"/>
          <w:color w:val="FFFFFF" w:themeColor="background1"/>
          <w:sz w:val="36"/>
          <w:szCs w:val="36"/>
        </w:rPr>
        <w:t xml:space="preserve">Not </w:t>
      </w:r>
      <w:r w:rsidR="006F5006" w:rsidRPr="00D95FBC">
        <w:rPr>
          <w:rFonts w:ascii="Arial" w:hAnsi="Arial" w:cs="Times New Roman"/>
          <w:bCs w:val="0"/>
          <w:iCs w:val="0"/>
          <w:color w:val="FFFFFF" w:themeColor="background1"/>
          <w:sz w:val="36"/>
          <w:szCs w:val="36"/>
        </w:rPr>
        <w:t>Applicable</w:t>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sidRPr="00D95FBC">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6D13CC6" w14:textId="39A19BA7" w:rsidR="006F5006" w:rsidRDefault="006F5006" w:rsidP="006F5006">
      <w:pPr>
        <w:rPr>
          <w:color w:val="auto"/>
        </w:rPr>
      </w:pPr>
      <w:r>
        <w:rPr>
          <w:rFonts w:eastAsia="Calibri"/>
          <w:color w:val="auto"/>
          <w:lang w:eastAsia="en-US"/>
        </w:rPr>
        <w:t>All c</w:t>
      </w:r>
      <w:r w:rsidRPr="00140F9B">
        <w:rPr>
          <w:rFonts w:eastAsia="Calibri"/>
          <w:color w:val="auto"/>
          <w:lang w:eastAsia="en-US"/>
        </w:rPr>
        <w:t xml:space="preserve">onsumers </w:t>
      </w:r>
      <w:r>
        <w:rPr>
          <w:rFonts w:eastAsia="Calibri"/>
          <w:color w:val="auto"/>
          <w:lang w:eastAsia="en-US"/>
        </w:rPr>
        <w:t>sampled expressed satisfaction with the way</w:t>
      </w:r>
      <w:r w:rsidRPr="00140F9B">
        <w:rPr>
          <w:rFonts w:eastAsia="Calibri"/>
          <w:color w:val="auto"/>
          <w:lang w:eastAsia="en-US"/>
        </w:rPr>
        <w:t xml:space="preserve"> </w:t>
      </w:r>
      <w:r>
        <w:rPr>
          <w:rFonts w:eastAsia="Calibri"/>
          <w:color w:val="auto"/>
          <w:lang w:eastAsia="en-US"/>
        </w:rPr>
        <w:t xml:space="preserve">they </w:t>
      </w:r>
      <w:r w:rsidRPr="00140F9B">
        <w:rPr>
          <w:rFonts w:eastAsia="Calibri"/>
          <w:color w:val="auto"/>
          <w:lang w:eastAsia="en-US"/>
        </w:rPr>
        <w:t xml:space="preserve">are treated with dignity and respect and </w:t>
      </w:r>
      <w:r>
        <w:rPr>
          <w:rFonts w:eastAsia="Calibri"/>
          <w:color w:val="auto"/>
          <w:lang w:eastAsia="en-US"/>
        </w:rPr>
        <w:t xml:space="preserve">valued </w:t>
      </w:r>
      <w:r w:rsidRPr="00140F9B">
        <w:rPr>
          <w:rFonts w:eastAsia="Calibri"/>
          <w:color w:val="auto"/>
          <w:lang w:eastAsia="en-US"/>
        </w:rPr>
        <w:t xml:space="preserve">as individuals </w:t>
      </w:r>
      <w:r w:rsidRPr="00140F9B">
        <w:rPr>
          <w:color w:val="auto"/>
        </w:rPr>
        <w:t xml:space="preserve">with their own </w:t>
      </w:r>
      <w:r>
        <w:rPr>
          <w:color w:val="auto"/>
        </w:rPr>
        <w:t>identity</w:t>
      </w:r>
      <w:r w:rsidRPr="00140F9B">
        <w:rPr>
          <w:color w:val="auto"/>
        </w:rPr>
        <w:t xml:space="preserve"> and culture. Staff gave examples of </w:t>
      </w:r>
      <w:r w:rsidR="00B356E5">
        <w:rPr>
          <w:color w:val="auto"/>
        </w:rPr>
        <w:t>demonstrat</w:t>
      </w:r>
      <w:r w:rsidR="00064ABC">
        <w:rPr>
          <w:color w:val="auto"/>
        </w:rPr>
        <w:t>ing</w:t>
      </w:r>
      <w:r w:rsidR="00B356E5">
        <w:rPr>
          <w:color w:val="auto"/>
        </w:rPr>
        <w:t xml:space="preserve"> respect day to day</w:t>
      </w:r>
      <w:r>
        <w:rPr>
          <w:color w:val="auto"/>
        </w:rPr>
        <w:t>, including acknowledging and hearing each consumer and appreciating individual difference</w:t>
      </w:r>
      <w:r w:rsidR="00064ABC">
        <w:rPr>
          <w:color w:val="auto"/>
        </w:rPr>
        <w:t>s</w:t>
      </w:r>
      <w:r>
        <w:rPr>
          <w:color w:val="auto"/>
        </w:rPr>
        <w:t>.  Respectful c</w:t>
      </w:r>
      <w:r>
        <w:rPr>
          <w:rFonts w:eastAsia="Calibri"/>
          <w:color w:val="auto"/>
          <w:lang w:eastAsia="en-US"/>
        </w:rPr>
        <w:t xml:space="preserve">are documentation shows social and cultural background information for each consumer and what is important to them. </w:t>
      </w:r>
      <w:r w:rsidRPr="00140F9B">
        <w:rPr>
          <w:color w:val="auto"/>
        </w:rPr>
        <w:t xml:space="preserve">The service </w:t>
      </w:r>
      <w:r>
        <w:rPr>
          <w:color w:val="auto"/>
        </w:rPr>
        <w:t>has</w:t>
      </w:r>
      <w:r w:rsidRPr="00140F9B">
        <w:rPr>
          <w:color w:val="auto"/>
        </w:rPr>
        <w:t xml:space="preserve"> established systems for promoting consumer dignity and respect</w:t>
      </w:r>
      <w:r>
        <w:rPr>
          <w:color w:val="auto"/>
        </w:rPr>
        <w:t xml:space="preserve">, </w:t>
      </w:r>
      <w:r w:rsidRPr="00140F9B">
        <w:rPr>
          <w:color w:val="auto"/>
        </w:rPr>
        <w:t xml:space="preserve">including </w:t>
      </w:r>
      <w:r>
        <w:rPr>
          <w:color w:val="auto"/>
        </w:rPr>
        <w:t xml:space="preserve">informing consumers about their rights. Organisational documentation and website information </w:t>
      </w:r>
      <w:r w:rsidR="00064ABC">
        <w:rPr>
          <w:color w:val="auto"/>
        </w:rPr>
        <w:t>outlines</w:t>
      </w:r>
      <w:r>
        <w:rPr>
          <w:color w:val="auto"/>
        </w:rPr>
        <w:t xml:space="preserve"> a commitment that the Alamein Neighbourhood and Learning Centre will be an open, inclusive service that supports and empowers individuals. </w:t>
      </w:r>
    </w:p>
    <w:p w14:paraId="15DB1A46" w14:textId="01351DFA" w:rsidR="00920BB5" w:rsidRPr="00724518" w:rsidRDefault="006F5006" w:rsidP="0004322A">
      <w:pPr>
        <w:rPr>
          <w:rFonts w:eastAsiaTheme="minorHAnsi"/>
          <w:color w:val="auto"/>
        </w:rPr>
      </w:pPr>
      <w:r w:rsidRPr="006F5006">
        <w:rPr>
          <w:rFonts w:eastAsiaTheme="minorHAnsi"/>
        </w:rPr>
        <w:t>The service does not have any Home care packages.</w:t>
      </w:r>
    </w:p>
    <w:p w14:paraId="18486974" w14:textId="373BAAFE" w:rsidR="00F37C4C" w:rsidRDefault="00F37C4C" w:rsidP="00F37C4C">
      <w:pPr>
        <w:rPr>
          <w:rFonts w:eastAsiaTheme="minorHAnsi"/>
          <w:color w:val="auto"/>
        </w:rPr>
      </w:pPr>
      <w:r w:rsidRPr="00D7393E">
        <w:rPr>
          <w:rFonts w:eastAsiaTheme="minorHAnsi"/>
          <w:color w:val="auto"/>
        </w:rPr>
        <w:t xml:space="preserve">The Quality Standard for the </w:t>
      </w:r>
      <w:r w:rsidR="00920BB5" w:rsidRPr="00D7393E">
        <w:rPr>
          <w:rFonts w:eastAsiaTheme="minorHAnsi"/>
          <w:color w:val="auto"/>
        </w:rPr>
        <w:t>Commonwealth home support program</w:t>
      </w:r>
      <w:r w:rsidR="00691E3B">
        <w:rPr>
          <w:rFonts w:eastAsiaTheme="minorHAnsi"/>
          <w:color w:val="auto"/>
        </w:rPr>
        <w:t>me</w:t>
      </w:r>
      <w:r w:rsidR="00920BB5" w:rsidRPr="00D7393E">
        <w:rPr>
          <w:rFonts w:eastAsiaTheme="minorHAnsi"/>
          <w:color w:val="auto"/>
        </w:rPr>
        <w:t xml:space="preserve"> service</w:t>
      </w:r>
      <w:r w:rsidR="006F5006">
        <w:rPr>
          <w:rFonts w:eastAsiaTheme="minorHAnsi"/>
          <w:color w:val="auto"/>
        </w:rPr>
        <w:t xml:space="preserve"> is </w:t>
      </w:r>
      <w:r w:rsidRPr="00D7393E">
        <w:rPr>
          <w:rFonts w:eastAsiaTheme="minorHAnsi"/>
          <w:color w:val="auto"/>
        </w:rPr>
        <w:t xml:space="preserve">assessed as </w:t>
      </w:r>
      <w:r w:rsidR="00115DD9" w:rsidRPr="006F5006">
        <w:rPr>
          <w:rFonts w:eastAsiaTheme="minorHAnsi"/>
          <w:color w:val="auto"/>
        </w:rPr>
        <w:t xml:space="preserve">Compliant </w:t>
      </w:r>
      <w:r w:rsidRPr="00D7393E">
        <w:rPr>
          <w:rFonts w:eastAsiaTheme="minorHAnsi"/>
          <w:color w:val="auto"/>
        </w:rPr>
        <w:t>as</w:t>
      </w:r>
      <w:r w:rsidR="006F5006">
        <w:rPr>
          <w:rFonts w:eastAsiaTheme="minorHAnsi"/>
          <w:color w:val="auto"/>
        </w:rPr>
        <w:t xml:space="preserve"> </w:t>
      </w:r>
      <w:r w:rsidR="00AA6F3B">
        <w:rPr>
          <w:rFonts w:eastAsiaTheme="minorHAnsi"/>
          <w:color w:val="auto"/>
        </w:rPr>
        <w:t>six</w:t>
      </w:r>
      <w:r w:rsidR="006F5006">
        <w:rPr>
          <w:rFonts w:eastAsiaTheme="minorHAnsi"/>
          <w:color w:val="auto"/>
        </w:rPr>
        <w:t xml:space="preserve"> </w:t>
      </w:r>
      <w:r w:rsidRPr="00D7393E">
        <w:rPr>
          <w:rFonts w:eastAsiaTheme="minorHAnsi"/>
          <w:color w:val="auto"/>
        </w:rPr>
        <w:t xml:space="preserve">of the six specific requirements have been assessed as </w:t>
      </w:r>
      <w:r w:rsidR="00115DD9" w:rsidRPr="006F5006">
        <w:rPr>
          <w:rFonts w:eastAsiaTheme="minorHAnsi"/>
          <w:color w:val="auto"/>
        </w:rPr>
        <w:t>Compliant</w:t>
      </w:r>
      <w:r w:rsidRPr="00D7393E">
        <w:rPr>
          <w:rFonts w:eastAsiaTheme="minorHAnsi"/>
          <w:color w:val="auto"/>
        </w:rPr>
        <w:t>.</w:t>
      </w:r>
    </w:p>
    <w:p w14:paraId="1467F246" w14:textId="77777777" w:rsidR="00AA6F3B" w:rsidRDefault="00AA6F3B">
      <w:pPr>
        <w:spacing w:before="0" w:after="160" w:line="259" w:lineRule="auto"/>
        <w:rPr>
          <w:rFonts w:cs="Times New Roman"/>
          <w:b/>
          <w:color w:val="auto"/>
          <w:sz w:val="28"/>
          <w:szCs w:val="28"/>
        </w:rPr>
      </w:pPr>
      <w:r>
        <w:rPr>
          <w:rFonts w:cs="Times New Roman"/>
          <w:b/>
          <w:color w:val="auto"/>
          <w:sz w:val="28"/>
          <w:szCs w:val="28"/>
        </w:rPr>
        <w:br w:type="page"/>
      </w:r>
    </w:p>
    <w:p w14:paraId="5AF3A31A" w14:textId="2A22CEE5"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27E97517" w:rsidR="006107BF" w:rsidRPr="00885475" w:rsidRDefault="006107BF" w:rsidP="006107BF">
            <w:pPr>
              <w:pStyle w:val="Heading3"/>
              <w:spacing w:before="120" w:after="0"/>
              <w:jc w:val="right"/>
              <w:outlineLvl w:val="2"/>
            </w:pPr>
            <w:r w:rsidRPr="00885475">
              <w:rPr>
                <w:szCs w:val="26"/>
              </w:rPr>
              <w:t xml:space="preserve">Not </w:t>
            </w:r>
            <w:r w:rsidR="006F5006" w:rsidRPr="00885475">
              <w:rPr>
                <w:szCs w:val="26"/>
              </w:rPr>
              <w:t>Applicable</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62DFBAAB" w:rsidR="006107BF" w:rsidRPr="00885475" w:rsidRDefault="006107BF" w:rsidP="006107BF">
            <w:pPr>
              <w:pStyle w:val="Heading3"/>
              <w:spacing w:before="0" w:after="0"/>
              <w:jc w:val="right"/>
              <w:outlineLvl w:val="2"/>
            </w:pPr>
            <w:r w:rsidRPr="00885475">
              <w:rPr>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714FA76F" w:rsidR="006107BF" w:rsidRPr="00885475" w:rsidRDefault="006F5006" w:rsidP="006107BF">
            <w:pPr>
              <w:pStyle w:val="Heading3"/>
              <w:spacing w:before="120" w:after="0"/>
              <w:jc w:val="right"/>
              <w:outlineLvl w:val="2"/>
            </w:pPr>
            <w:r w:rsidRPr="00885475">
              <w:rPr>
                <w:szCs w:val="26"/>
              </w:rPr>
              <w:t>Not Applicable</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3C091421" w:rsidR="006107BF" w:rsidRPr="00885475" w:rsidRDefault="006107BF" w:rsidP="006107BF">
            <w:pPr>
              <w:pStyle w:val="Heading3"/>
              <w:spacing w:before="0" w:after="0"/>
              <w:jc w:val="right"/>
              <w:outlineLvl w:val="2"/>
            </w:pPr>
            <w:r w:rsidRPr="00885475">
              <w:rPr>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3A97DC46" w:rsidR="006107BF" w:rsidRPr="00885475" w:rsidRDefault="006F5006" w:rsidP="006107BF">
            <w:pPr>
              <w:pStyle w:val="Heading3"/>
              <w:spacing w:before="120" w:after="0"/>
              <w:jc w:val="right"/>
              <w:outlineLvl w:val="2"/>
            </w:pPr>
            <w:r w:rsidRPr="00885475">
              <w:rPr>
                <w:szCs w:val="26"/>
              </w:rPr>
              <w:t>Not Applicable</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4355FFF1" w:rsidR="006107BF" w:rsidRPr="00885475" w:rsidRDefault="006107BF" w:rsidP="006107BF">
            <w:pPr>
              <w:pStyle w:val="Heading3"/>
              <w:spacing w:before="0" w:after="0"/>
              <w:jc w:val="right"/>
              <w:outlineLvl w:val="2"/>
            </w:pPr>
            <w:r w:rsidRPr="00885475">
              <w:rPr>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DB5690">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2CFB160A" w:rsidR="006107BF" w:rsidRPr="00885475" w:rsidRDefault="006F5006" w:rsidP="006107BF">
            <w:pPr>
              <w:pStyle w:val="Heading3"/>
              <w:spacing w:before="120" w:after="0"/>
              <w:jc w:val="right"/>
              <w:outlineLvl w:val="2"/>
            </w:pPr>
            <w:r w:rsidRPr="00885475">
              <w:rPr>
                <w:szCs w:val="26"/>
              </w:rPr>
              <w:t>Not Applicable</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5548A51B" w:rsidR="006107BF" w:rsidRPr="00885475" w:rsidRDefault="006107BF" w:rsidP="006107BF">
            <w:pPr>
              <w:pStyle w:val="Heading3"/>
              <w:spacing w:before="0" w:after="0"/>
              <w:jc w:val="right"/>
              <w:outlineLvl w:val="2"/>
            </w:pPr>
            <w:r w:rsidRPr="00885475">
              <w:rPr>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2A8BD307" w:rsidR="006107BF" w:rsidRPr="00885475" w:rsidRDefault="006F5006" w:rsidP="006107BF">
            <w:pPr>
              <w:pStyle w:val="Heading3"/>
              <w:spacing w:before="120" w:after="0"/>
              <w:jc w:val="right"/>
              <w:outlineLvl w:val="2"/>
            </w:pPr>
            <w:r w:rsidRPr="00885475">
              <w:rPr>
                <w:szCs w:val="26"/>
              </w:rPr>
              <w:t>Not Applicable</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5EF2CD81" w:rsidR="006107BF" w:rsidRPr="00885475" w:rsidRDefault="006107BF" w:rsidP="006107BF">
            <w:pPr>
              <w:pStyle w:val="Heading3"/>
              <w:spacing w:before="0" w:after="0"/>
              <w:jc w:val="right"/>
              <w:outlineLvl w:val="2"/>
            </w:pPr>
            <w:r w:rsidRPr="00885475">
              <w:rPr>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0CCAD213" w:rsidR="006107BF" w:rsidRPr="00885475" w:rsidRDefault="006F5006" w:rsidP="006107BF">
            <w:pPr>
              <w:pStyle w:val="Heading3"/>
              <w:spacing w:before="120" w:after="0"/>
              <w:jc w:val="right"/>
              <w:outlineLvl w:val="2"/>
            </w:pPr>
            <w:r w:rsidRPr="00885475">
              <w:rPr>
                <w:szCs w:val="26"/>
              </w:rPr>
              <w:t>Not Applicable</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23C2BFC2" w:rsidR="006107BF" w:rsidRPr="00885475" w:rsidRDefault="006107BF" w:rsidP="006107BF">
            <w:pPr>
              <w:pStyle w:val="Heading3"/>
              <w:spacing w:before="0" w:after="0"/>
              <w:jc w:val="right"/>
              <w:outlineLvl w:val="2"/>
            </w:pPr>
            <w:r w:rsidRPr="00885475">
              <w:rPr>
                <w:szCs w:val="26"/>
              </w:rPr>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7E7A1155" w14:textId="631EA9E7" w:rsidR="00667789" w:rsidRDefault="00215FC3" w:rsidP="00AA6F3B">
      <w:pPr>
        <w:pStyle w:val="Heading1"/>
        <w:tabs>
          <w:tab w:val="right" w:pos="9070"/>
        </w:tabs>
        <w:spacing w:before="240" w:after="0" w:line="240" w:lineRule="auto"/>
        <w:rPr>
          <w:color w:val="FFFFFF" w:themeColor="background1"/>
          <w:sz w:val="36"/>
        </w:rPr>
      </w:pPr>
      <w:r>
        <w:rPr>
          <w:color w:val="FFFFFF" w:themeColor="background1"/>
          <w:sz w:val="36"/>
        </w:rPr>
        <w:br w:type="page"/>
      </w:r>
      <w:r w:rsidR="00ED6B57"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00ED6B57" w:rsidRPr="00703E80">
        <w:rPr>
          <w:color w:val="FFFFFF" w:themeColor="background1"/>
          <w:sz w:val="36"/>
        </w:rPr>
        <w:t xml:space="preserve">STANDARD 2 </w:t>
      </w:r>
      <w:r w:rsidR="00ED6B57" w:rsidRPr="00AA6F3B">
        <w:rPr>
          <w:color w:val="FFFFFF" w:themeColor="background1"/>
          <w:sz w:val="36"/>
        </w:rPr>
        <w:t>Ongoing assessment and planning with consumers</w:t>
      </w:r>
      <w:bookmarkEnd w:id="4"/>
      <w:r w:rsidR="00F60221" w:rsidRPr="00F60221">
        <w:rPr>
          <w:color w:val="FFFFFF" w:themeColor="background1"/>
          <w:sz w:val="36"/>
        </w:rPr>
        <w:t xml:space="preserve"> </w:t>
      </w:r>
    </w:p>
    <w:p w14:paraId="44D2C5B7" w14:textId="73A963D6"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85475">
        <w:rPr>
          <w:rFonts w:ascii="Arial" w:hAnsi="Arial"/>
          <w:bCs w:val="0"/>
          <w:iCs w:val="0"/>
          <w:color w:val="FFFFFF" w:themeColor="background1"/>
          <w:sz w:val="36"/>
          <w:szCs w:val="36"/>
        </w:rPr>
        <w:t xml:space="preserve">Not </w:t>
      </w:r>
      <w:r w:rsidR="00C41B52" w:rsidRPr="00885475">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885475">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842F738" w14:textId="578EEE82" w:rsidR="00C41B52" w:rsidRPr="00C41B52" w:rsidRDefault="00C41B52" w:rsidP="00C41B52">
      <w:pPr>
        <w:rPr>
          <w:rFonts w:eastAsiaTheme="minorHAnsi"/>
          <w:color w:val="auto"/>
        </w:rPr>
      </w:pPr>
      <w:r w:rsidRPr="00C41B52">
        <w:rPr>
          <w:rFonts w:eastAsiaTheme="minorHAnsi"/>
          <w:color w:val="auto"/>
        </w:rPr>
        <w:t>Consumers reported service conducts assessments to understand their needs. Assessment documentation consider</w:t>
      </w:r>
      <w:r w:rsidR="00064ABC">
        <w:rPr>
          <w:rFonts w:eastAsiaTheme="minorHAnsi"/>
          <w:color w:val="auto"/>
        </w:rPr>
        <w:t>s</w:t>
      </w:r>
      <w:r w:rsidRPr="00C41B52">
        <w:rPr>
          <w:rFonts w:eastAsiaTheme="minorHAnsi"/>
          <w:color w:val="auto"/>
        </w:rPr>
        <w:t xml:space="preserve"> individual risk and strategies to deliver safe and effective services. Staff described assessment and planning processes to inform safe and effective </w:t>
      </w:r>
      <w:r w:rsidR="00064ABC">
        <w:rPr>
          <w:rFonts w:eastAsiaTheme="minorHAnsi"/>
          <w:color w:val="auto"/>
        </w:rPr>
        <w:t>services</w:t>
      </w:r>
      <w:r w:rsidRPr="00C41B52">
        <w:rPr>
          <w:rFonts w:eastAsiaTheme="minorHAnsi"/>
          <w:color w:val="auto"/>
        </w:rPr>
        <w:t>.</w:t>
      </w:r>
    </w:p>
    <w:p w14:paraId="3C1312BC" w14:textId="6CE1A289" w:rsidR="00C41B52" w:rsidRPr="00C41B52" w:rsidRDefault="00C41B52" w:rsidP="00C41B52">
      <w:pPr>
        <w:rPr>
          <w:rFonts w:eastAsiaTheme="minorHAnsi"/>
          <w:color w:val="auto"/>
        </w:rPr>
      </w:pPr>
      <w:r w:rsidRPr="00C41B52">
        <w:rPr>
          <w:rFonts w:eastAsiaTheme="minorHAnsi"/>
          <w:color w:val="auto"/>
        </w:rPr>
        <w:t>Consumers described the ways the services help them to meet their needs and preferences.</w:t>
      </w:r>
    </w:p>
    <w:p w14:paraId="42C2912F" w14:textId="77777777" w:rsidR="00C41B52" w:rsidRPr="00C41B52" w:rsidRDefault="00C41B52" w:rsidP="00C41B52">
      <w:pPr>
        <w:rPr>
          <w:rFonts w:eastAsiaTheme="minorHAnsi"/>
          <w:color w:val="auto"/>
        </w:rPr>
      </w:pPr>
      <w:r w:rsidRPr="00C41B52">
        <w:rPr>
          <w:rFonts w:eastAsiaTheme="minorHAnsi"/>
          <w:color w:val="auto"/>
        </w:rPr>
        <w:t>The service demonstrates assessment, planning and review of the consumer’s care and services are based on ongoing partnership with the consumers and others, including other organisations, individuals and service providers involved in the care of the consumer.</w:t>
      </w:r>
    </w:p>
    <w:p w14:paraId="3D489E94" w14:textId="2160E092" w:rsidR="00C41B52" w:rsidRPr="00C41B52" w:rsidRDefault="00C41B52" w:rsidP="00C41B52">
      <w:pPr>
        <w:rPr>
          <w:rFonts w:eastAsiaTheme="minorHAnsi"/>
          <w:color w:val="auto"/>
        </w:rPr>
      </w:pPr>
      <w:r w:rsidRPr="00C41B52">
        <w:rPr>
          <w:rFonts w:eastAsiaTheme="minorHAnsi"/>
          <w:color w:val="auto"/>
        </w:rPr>
        <w:t>The outcomes of assessment and planning are communicated to the consumer in a goal directed care and service plan. Consumers receive a copy of their care plan and return a signed copy to the service.</w:t>
      </w:r>
    </w:p>
    <w:p w14:paraId="23D5D771" w14:textId="27254CD8" w:rsidR="00C41B52" w:rsidRDefault="00C41B52" w:rsidP="00C41B52">
      <w:pPr>
        <w:rPr>
          <w:rFonts w:eastAsiaTheme="minorHAnsi"/>
          <w:color w:val="0000FF"/>
        </w:rPr>
      </w:pPr>
      <w:r w:rsidRPr="00C41B52">
        <w:rPr>
          <w:rFonts w:eastAsiaTheme="minorHAnsi"/>
          <w:color w:val="auto"/>
        </w:rPr>
        <w:t>Consumers reported they can make changes to their service delivery when their circumstances change. All sampled care files evidenced reassessment and evaluation in response to changed circumstances. Staff confirmed care plans are reviewed on an annual basis and updated to reflect changes in circumstances</w:t>
      </w:r>
      <w:r w:rsidRPr="00C41B52">
        <w:rPr>
          <w:rFonts w:eastAsiaTheme="minorHAnsi"/>
          <w:color w:val="0000FF"/>
        </w:rPr>
        <w:t>.</w:t>
      </w:r>
    </w:p>
    <w:p w14:paraId="65799676" w14:textId="439AC71F" w:rsidR="009E2576" w:rsidRDefault="00C41B52" w:rsidP="00C41B52">
      <w:pPr>
        <w:rPr>
          <w:rFonts w:eastAsiaTheme="minorHAnsi"/>
          <w:color w:val="auto"/>
        </w:rPr>
      </w:pPr>
      <w:r w:rsidRPr="00C41B52">
        <w:rPr>
          <w:rFonts w:eastAsiaTheme="minorHAnsi"/>
        </w:rPr>
        <w:t>The service does not have any Home care packages</w:t>
      </w:r>
      <w:r>
        <w:rPr>
          <w:rFonts w:eastAsiaTheme="minorHAnsi"/>
        </w:rPr>
        <w:t>.</w:t>
      </w:r>
      <w:r w:rsidR="009E2576" w:rsidRPr="00724518">
        <w:rPr>
          <w:rFonts w:eastAsiaTheme="minorHAnsi"/>
          <w:color w:val="auto"/>
        </w:rPr>
        <w:t xml:space="preserve"> </w:t>
      </w:r>
    </w:p>
    <w:p w14:paraId="257AED31" w14:textId="2523A847" w:rsidR="00341322" w:rsidRPr="00D7393E" w:rsidRDefault="00341322" w:rsidP="00341322">
      <w:pPr>
        <w:rPr>
          <w:rFonts w:eastAsia="Calibri"/>
          <w:i/>
          <w:color w:val="auto"/>
          <w:lang w:eastAsia="en-US"/>
        </w:rPr>
      </w:pPr>
      <w:r w:rsidRPr="00D7393E">
        <w:rPr>
          <w:rFonts w:eastAsiaTheme="minorHAnsi"/>
          <w:color w:val="auto"/>
        </w:rPr>
        <w:lastRenderedPageBreak/>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C41B52">
        <w:rPr>
          <w:rFonts w:eastAsiaTheme="minorHAnsi"/>
          <w:color w:val="auto"/>
        </w:rPr>
        <w:t xml:space="preserve"> is</w:t>
      </w:r>
      <w:r w:rsidR="00C41B52">
        <w:rPr>
          <w:rFonts w:eastAsiaTheme="minorHAnsi"/>
          <w:color w:val="0000FF"/>
        </w:rPr>
        <w:t xml:space="preserve"> </w:t>
      </w:r>
      <w:r w:rsidRPr="00D7393E">
        <w:rPr>
          <w:rFonts w:eastAsiaTheme="minorHAnsi"/>
          <w:color w:val="auto"/>
        </w:rPr>
        <w:t>assessed as</w:t>
      </w:r>
      <w:r w:rsidR="00C41B52">
        <w:rPr>
          <w:rFonts w:eastAsiaTheme="minorHAnsi"/>
          <w:color w:val="auto"/>
        </w:rPr>
        <w:t xml:space="preserve"> Complaint</w:t>
      </w:r>
      <w:r w:rsidRPr="00D7393E">
        <w:rPr>
          <w:rFonts w:eastAsiaTheme="minorHAnsi"/>
          <w:color w:val="auto"/>
        </w:rPr>
        <w:t xml:space="preserve"> as</w:t>
      </w:r>
      <w:r w:rsidR="00C41B52">
        <w:rPr>
          <w:rFonts w:eastAsiaTheme="minorHAnsi"/>
          <w:color w:val="auto"/>
        </w:rPr>
        <w:t xml:space="preserve"> </w:t>
      </w:r>
      <w:r w:rsidR="00AA6F3B">
        <w:rPr>
          <w:rFonts w:eastAsiaTheme="minorHAnsi"/>
          <w:color w:val="auto"/>
        </w:rPr>
        <w:t>five</w:t>
      </w:r>
      <w:r w:rsidR="00C41B52">
        <w:rPr>
          <w:rFonts w:eastAsiaTheme="minorHAnsi"/>
          <w:color w:val="auto"/>
        </w:rPr>
        <w:t xml:space="preserve"> </w:t>
      </w:r>
      <w:r w:rsidRPr="00D7393E">
        <w:rPr>
          <w:rFonts w:eastAsiaTheme="minorHAnsi"/>
          <w:color w:val="auto"/>
        </w:rPr>
        <w:t xml:space="preserve">of the </w:t>
      </w:r>
      <w:r w:rsidR="00443B18">
        <w:rPr>
          <w:rFonts w:eastAsiaTheme="minorHAnsi"/>
          <w:color w:val="auto"/>
        </w:rPr>
        <w:t>five</w:t>
      </w:r>
      <w:r w:rsidRPr="00D7393E">
        <w:rPr>
          <w:rFonts w:eastAsiaTheme="minorHAnsi"/>
          <w:color w:val="auto"/>
        </w:rPr>
        <w:t xml:space="preserve"> specific requirements have been assessed as</w:t>
      </w:r>
      <w:r w:rsidR="00C41B52">
        <w:rPr>
          <w:rFonts w:eastAsiaTheme="minorHAnsi"/>
          <w:color w:val="auto"/>
        </w:rPr>
        <w:t xml:space="preserve"> Compliant.</w:t>
      </w:r>
    </w:p>
    <w:p w14:paraId="45F0D904" w14:textId="5DB6C218"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460394A9" w:rsidR="006107BF" w:rsidRPr="00885475" w:rsidRDefault="006107BF" w:rsidP="006107BF">
            <w:pPr>
              <w:pStyle w:val="Heading3"/>
              <w:spacing w:before="120" w:after="0"/>
              <w:jc w:val="right"/>
              <w:outlineLvl w:val="2"/>
            </w:pPr>
            <w:r w:rsidRPr="00885475">
              <w:rPr>
                <w:szCs w:val="26"/>
              </w:rPr>
              <w:t>Not</w:t>
            </w:r>
            <w:r w:rsidR="00C41B52" w:rsidRPr="00885475">
              <w:rPr>
                <w:szCs w:val="26"/>
              </w:rPr>
              <w:t xml:space="preserve"> Applicable</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31AC98E9" w:rsidR="006107BF" w:rsidRPr="00885475" w:rsidRDefault="006107BF" w:rsidP="006107BF">
            <w:pPr>
              <w:pStyle w:val="Heading3"/>
              <w:spacing w:before="0" w:after="0"/>
              <w:jc w:val="right"/>
              <w:outlineLvl w:val="2"/>
            </w:pPr>
            <w:r w:rsidRPr="00885475">
              <w:rPr>
                <w:szCs w:val="26"/>
              </w:rPr>
              <w:t>Compliant</w:t>
            </w:r>
          </w:p>
        </w:tc>
      </w:tr>
    </w:tbl>
    <w:p w14:paraId="24085962" w14:textId="25BC4234" w:rsidR="00652230" w:rsidRPr="00C41B52" w:rsidRDefault="00853601" w:rsidP="00C41B52">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20C2E88C" w:rsidR="006107BF" w:rsidRPr="00885475" w:rsidRDefault="00C41B52" w:rsidP="006107BF">
            <w:pPr>
              <w:pStyle w:val="Heading3"/>
              <w:spacing w:before="120" w:after="0"/>
              <w:jc w:val="right"/>
              <w:outlineLvl w:val="2"/>
            </w:pPr>
            <w:r w:rsidRPr="00885475">
              <w:rPr>
                <w:szCs w:val="26"/>
              </w:rPr>
              <w:t>Not Applicable</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457302A1" w:rsidR="006107BF" w:rsidRPr="00885475" w:rsidRDefault="006107BF" w:rsidP="006107BF">
            <w:pPr>
              <w:pStyle w:val="Heading3"/>
              <w:spacing w:before="0" w:after="0"/>
              <w:jc w:val="right"/>
              <w:outlineLvl w:val="2"/>
            </w:pPr>
            <w:r w:rsidRPr="00885475">
              <w:rPr>
                <w:szCs w:val="26"/>
              </w:rPr>
              <w:t>Compliant</w:t>
            </w:r>
          </w:p>
        </w:tc>
      </w:tr>
    </w:tbl>
    <w:p w14:paraId="51132A21" w14:textId="5979AC6C" w:rsidR="00652230" w:rsidRPr="00C41B52" w:rsidRDefault="00853601" w:rsidP="00C41B52">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30B5C229" w:rsidR="006107BF" w:rsidRPr="00885475" w:rsidRDefault="00C41B52" w:rsidP="006107BF">
            <w:pPr>
              <w:pStyle w:val="Heading3"/>
              <w:spacing w:before="120" w:after="0"/>
              <w:jc w:val="right"/>
              <w:outlineLvl w:val="2"/>
            </w:pPr>
            <w:r w:rsidRPr="00885475">
              <w:rPr>
                <w:szCs w:val="26"/>
              </w:rPr>
              <w:t>Not Applicable</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6838A81D" w:rsidR="006107BF" w:rsidRPr="00885475" w:rsidRDefault="006107BF" w:rsidP="006107BF">
            <w:pPr>
              <w:pStyle w:val="Heading3"/>
              <w:spacing w:before="0" w:after="0"/>
              <w:jc w:val="right"/>
              <w:outlineLvl w:val="2"/>
            </w:pPr>
            <w:r w:rsidRPr="00885475">
              <w:rPr>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61C66D37" w:rsidR="00652230" w:rsidRPr="00C41B52" w:rsidRDefault="00853601" w:rsidP="00DB5690">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6CC73797" w:rsidR="006107BF" w:rsidRPr="00885475" w:rsidRDefault="00C41B52" w:rsidP="006107BF">
            <w:pPr>
              <w:pStyle w:val="Heading3"/>
              <w:spacing w:before="120" w:after="0"/>
              <w:jc w:val="right"/>
              <w:outlineLvl w:val="2"/>
            </w:pPr>
            <w:r w:rsidRPr="00885475">
              <w:rPr>
                <w:szCs w:val="26"/>
              </w:rPr>
              <w:t>Not Applicable</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60964144" w:rsidR="006107BF" w:rsidRPr="00885475" w:rsidRDefault="006107BF" w:rsidP="006107BF">
            <w:pPr>
              <w:pStyle w:val="Heading3"/>
              <w:spacing w:before="0" w:after="0"/>
              <w:jc w:val="right"/>
              <w:outlineLvl w:val="2"/>
            </w:pPr>
            <w:r w:rsidRPr="00885475">
              <w:rPr>
                <w:szCs w:val="26"/>
              </w:rPr>
              <w:t>Compliant</w:t>
            </w:r>
          </w:p>
        </w:tc>
      </w:tr>
    </w:tbl>
    <w:p w14:paraId="7247CF36" w14:textId="2AE00A50" w:rsidR="00652230" w:rsidRPr="00C41B52" w:rsidRDefault="00853601" w:rsidP="00C41B5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885475" w:rsidRDefault="006107BF" w:rsidP="006107BF">
            <w:pPr>
              <w:pStyle w:val="Heading3"/>
              <w:spacing w:before="120" w:after="0"/>
              <w:outlineLvl w:val="2"/>
            </w:pPr>
            <w:r w:rsidRPr="00885475">
              <w:t xml:space="preserve">HCP   </w:t>
            </w:r>
          </w:p>
        </w:tc>
        <w:tc>
          <w:tcPr>
            <w:tcW w:w="3548" w:type="dxa"/>
            <w:shd w:val="clear" w:color="auto" w:fill="E7E6E6" w:themeFill="background2"/>
          </w:tcPr>
          <w:p w14:paraId="1CDED50A" w14:textId="76823BE1" w:rsidR="006107BF" w:rsidRPr="00885475" w:rsidRDefault="00D95FBC" w:rsidP="006107BF">
            <w:pPr>
              <w:pStyle w:val="Heading3"/>
              <w:spacing w:before="120" w:after="0"/>
              <w:jc w:val="right"/>
              <w:outlineLvl w:val="2"/>
            </w:pPr>
            <w:r w:rsidRPr="00885475">
              <w:rPr>
                <w:szCs w:val="26"/>
              </w:rPr>
              <w:t>Not Applicable</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7D40303A" w:rsidR="006107BF" w:rsidRPr="00885475" w:rsidRDefault="006107BF" w:rsidP="006107BF">
            <w:pPr>
              <w:pStyle w:val="Heading3"/>
              <w:spacing w:before="0" w:after="0"/>
              <w:jc w:val="right"/>
              <w:outlineLvl w:val="2"/>
            </w:pPr>
            <w:r w:rsidRPr="00885475">
              <w:rPr>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2710C689"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85475">
        <w:rPr>
          <w:rFonts w:ascii="Arial" w:hAnsi="Arial"/>
          <w:bCs w:val="0"/>
          <w:iCs w:val="0"/>
          <w:color w:val="FFFFFF" w:themeColor="background1"/>
          <w:sz w:val="36"/>
          <w:szCs w:val="36"/>
        </w:rPr>
        <w:t xml:space="preserve">Not </w:t>
      </w:r>
      <w:r w:rsidR="00885475" w:rsidRPr="00885475">
        <w:rPr>
          <w:rFonts w:ascii="Arial" w:hAnsi="Arial"/>
          <w:bCs w:val="0"/>
          <w:iCs w:val="0"/>
          <w:color w:val="FFFFFF" w:themeColor="background1"/>
          <w:sz w:val="36"/>
          <w:szCs w:val="36"/>
        </w:rPr>
        <w:t>Applicable</w:t>
      </w:r>
      <w:r w:rsidRPr="00885475">
        <w:rPr>
          <w:color w:val="FFFFFF" w:themeColor="background1"/>
          <w:highlight w:val="yellow"/>
        </w:rPr>
        <w:br/>
      </w:r>
      <w:r w:rsidRPr="00885475">
        <w:rPr>
          <w:color w:val="FFFFFF" w:themeColor="background1"/>
          <w:sz w:val="36"/>
        </w:rPr>
        <w:tab/>
        <w:t xml:space="preserve">CHSP </w:t>
      </w:r>
      <w:r w:rsidRPr="00885475">
        <w:rPr>
          <w:color w:val="FFFFFF" w:themeColor="background1"/>
          <w:sz w:val="36"/>
        </w:rPr>
        <w:tab/>
      </w:r>
      <w:r w:rsidR="00885475" w:rsidRPr="00885475">
        <w:rPr>
          <w:rFonts w:ascii="Arial" w:hAnsi="Arial"/>
          <w:bCs w:val="0"/>
          <w:iCs w:val="0"/>
          <w:color w:val="FFFFFF" w:themeColor="background1"/>
          <w:sz w:val="36"/>
          <w:szCs w:val="36"/>
        </w:rPr>
        <w:t>Not 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9BF5BA0" w14:textId="273A91C3" w:rsidR="00885475" w:rsidRPr="00885475" w:rsidRDefault="00885475" w:rsidP="00885475">
      <w:pPr>
        <w:rPr>
          <w:rFonts w:eastAsiaTheme="minorHAnsi"/>
        </w:rPr>
      </w:pPr>
      <w:bookmarkStart w:id="5" w:name="_Hlk75950982"/>
      <w:r w:rsidRPr="00885475">
        <w:rPr>
          <w:rFonts w:eastAsiaTheme="minorHAnsi"/>
        </w:rPr>
        <w:t xml:space="preserve">The service does not have any Home care packages. </w:t>
      </w:r>
    </w:p>
    <w:p w14:paraId="278B3E93" w14:textId="6EBEAA14" w:rsidR="00885475" w:rsidRPr="00D7393E" w:rsidRDefault="00885475" w:rsidP="00885475">
      <w:pPr>
        <w:rPr>
          <w:rFonts w:eastAsia="Calibri"/>
          <w:i/>
          <w:color w:val="auto"/>
          <w:lang w:eastAsia="en-US"/>
        </w:rPr>
      </w:pPr>
      <w:r w:rsidRPr="00885475">
        <w:rPr>
          <w:rFonts w:eastAsiaTheme="minorHAnsi"/>
        </w:rPr>
        <w:t xml:space="preserve">Standard 3 for the Commonwealth home support programme service is not applicable as there is no personal care or clinical care being delivered.  </w:t>
      </w:r>
    </w:p>
    <w:p w14:paraId="23EC46CD" w14:textId="0CF6B7BD" w:rsidR="00161103" w:rsidRPr="00D7393E" w:rsidRDefault="00161103" w:rsidP="00161103">
      <w:pPr>
        <w:rPr>
          <w:rFonts w:eastAsia="Calibri"/>
          <w:i/>
          <w:color w:val="auto"/>
          <w:lang w:eastAsia="en-US"/>
        </w:rPr>
      </w:pPr>
    </w:p>
    <w:bookmarkEnd w:id="5"/>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7A4B17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83B0D">
        <w:rPr>
          <w:rFonts w:ascii="Arial" w:hAnsi="Arial"/>
          <w:bCs w:val="0"/>
          <w:iCs w:val="0"/>
          <w:color w:val="FFFFFF" w:themeColor="background1"/>
          <w:sz w:val="36"/>
          <w:szCs w:val="36"/>
        </w:rPr>
        <w:t>Not</w:t>
      </w:r>
      <w:r w:rsidR="00F83B0D" w:rsidRPr="00F83B0D">
        <w:rPr>
          <w:rFonts w:ascii="Arial" w:hAnsi="Arial"/>
          <w:bCs w:val="0"/>
          <w:iCs w:val="0"/>
          <w:color w:val="FFFFFF" w:themeColor="background1"/>
          <w:sz w:val="36"/>
          <w:szCs w:val="36"/>
        </w:rPr>
        <w:t xml:space="preserve"> Applicable</w:t>
      </w:r>
      <w:r w:rsidRPr="00F83B0D">
        <w:rPr>
          <w:color w:val="FFFFFF" w:themeColor="background1"/>
          <w:highlight w:val="yellow"/>
        </w:rPr>
        <w:br/>
      </w:r>
      <w:r w:rsidRPr="00F83B0D">
        <w:rPr>
          <w:color w:val="FFFFFF" w:themeColor="background1"/>
          <w:sz w:val="36"/>
        </w:rPr>
        <w:tab/>
        <w:t xml:space="preserve">CHSP </w:t>
      </w:r>
      <w:r w:rsidRPr="00F83B0D">
        <w:rPr>
          <w:color w:val="FFFFFF" w:themeColor="background1"/>
          <w:sz w:val="36"/>
        </w:rPr>
        <w:tab/>
      </w:r>
      <w:r w:rsidR="00FD2302" w:rsidRPr="00F83B0D">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5EE3A67" w14:textId="77777777" w:rsidR="004A79B3" w:rsidRPr="004A79B3" w:rsidRDefault="004A79B3" w:rsidP="004A79B3">
      <w:pPr>
        <w:rPr>
          <w:rFonts w:eastAsiaTheme="minorHAnsi"/>
          <w:color w:val="auto"/>
        </w:rPr>
      </w:pPr>
      <w:bookmarkStart w:id="6" w:name="_Hlk75951207"/>
      <w:r w:rsidRPr="004A79B3">
        <w:rPr>
          <w:rFonts w:eastAsiaTheme="minorHAnsi"/>
          <w:color w:val="auto"/>
        </w:rPr>
        <w:t xml:space="preserve">Consumers sampled described how the service helps them to maintain their independence and contributes to their wellbeing and quality of life. Staff demonstrated an understanding of what is important to each consumer and the types of support required to optimise their well-being and independence. </w:t>
      </w:r>
    </w:p>
    <w:p w14:paraId="6F434AFF" w14:textId="75F39389" w:rsidR="004A79B3" w:rsidRPr="004A79B3" w:rsidRDefault="004A79B3" w:rsidP="004A79B3">
      <w:pPr>
        <w:rPr>
          <w:rFonts w:eastAsiaTheme="minorHAnsi"/>
          <w:color w:val="auto"/>
        </w:rPr>
      </w:pPr>
      <w:r w:rsidRPr="004A79B3">
        <w:rPr>
          <w:rFonts w:eastAsiaTheme="minorHAnsi"/>
          <w:color w:val="auto"/>
        </w:rPr>
        <w:t xml:space="preserve">Consumers reported how the service supports their emotional or psychological wellbeing. Care planning documents reflect </w:t>
      </w:r>
      <w:r w:rsidR="00AA6F3B">
        <w:rPr>
          <w:rFonts w:eastAsiaTheme="minorHAnsi"/>
          <w:color w:val="auto"/>
        </w:rPr>
        <w:t xml:space="preserve">the </w:t>
      </w:r>
      <w:r w:rsidRPr="004A79B3">
        <w:rPr>
          <w:rFonts w:eastAsiaTheme="minorHAnsi"/>
          <w:color w:val="auto"/>
        </w:rPr>
        <w:t>spiritual needs of consumers and progress notes evidence how staff provide emotional and psychological support to consumers.</w:t>
      </w:r>
    </w:p>
    <w:p w14:paraId="03A100B7" w14:textId="77777777" w:rsidR="004A79B3" w:rsidRPr="004A79B3" w:rsidRDefault="004A79B3" w:rsidP="004A79B3">
      <w:pPr>
        <w:rPr>
          <w:rFonts w:eastAsiaTheme="minorHAnsi"/>
          <w:color w:val="auto"/>
        </w:rPr>
      </w:pPr>
      <w:r w:rsidRPr="004A79B3">
        <w:rPr>
          <w:rFonts w:eastAsiaTheme="minorHAnsi"/>
          <w:color w:val="auto"/>
        </w:rPr>
        <w:t xml:space="preserve">Consumers described how the service facilitates their community participation within different settings, supports them to maintain their social relationships and pursue their interests. Staff and management described how the organisation’s facilitates various community groups and programs to support consumers to connect within their community. </w:t>
      </w:r>
    </w:p>
    <w:p w14:paraId="52A52B7F" w14:textId="77777777" w:rsidR="004A79B3" w:rsidRPr="004A79B3" w:rsidRDefault="004A79B3" w:rsidP="004A79B3">
      <w:pPr>
        <w:rPr>
          <w:rFonts w:eastAsiaTheme="minorHAnsi"/>
          <w:color w:val="auto"/>
        </w:rPr>
      </w:pPr>
      <w:r w:rsidRPr="004A79B3">
        <w:rPr>
          <w:rFonts w:eastAsiaTheme="minorHAnsi"/>
          <w:color w:val="auto"/>
        </w:rPr>
        <w:t>Consumers were satisfied their services are consistent and staff know how to deliver their services. Staff said they have access to consumer information.</w:t>
      </w:r>
    </w:p>
    <w:p w14:paraId="26BC9A53" w14:textId="2207612E" w:rsidR="004A79B3" w:rsidRPr="00F83B0D" w:rsidRDefault="004A79B3" w:rsidP="004A79B3">
      <w:pPr>
        <w:rPr>
          <w:rFonts w:eastAsiaTheme="minorHAnsi"/>
          <w:color w:val="auto"/>
        </w:rPr>
      </w:pPr>
      <w:r w:rsidRPr="004A79B3">
        <w:rPr>
          <w:rFonts w:eastAsiaTheme="minorHAnsi"/>
        </w:rPr>
        <w:t>The service does not have any Home care packages.</w:t>
      </w:r>
      <w:r w:rsidR="006716D8" w:rsidRPr="00724518">
        <w:rPr>
          <w:rFonts w:eastAsiaTheme="minorHAnsi"/>
          <w:color w:val="auto"/>
        </w:rPr>
        <w:t xml:space="preserve"> </w:t>
      </w:r>
    </w:p>
    <w:p w14:paraId="75C49F67" w14:textId="29897055" w:rsidR="006716D8" w:rsidRPr="00D7393E" w:rsidRDefault="006716D8" w:rsidP="006716D8">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4A79B3">
        <w:rPr>
          <w:rFonts w:eastAsiaTheme="minorHAnsi"/>
          <w:color w:val="auto"/>
        </w:rPr>
        <w:t xml:space="preserve"> is </w:t>
      </w:r>
      <w:r w:rsidRPr="00D7393E">
        <w:rPr>
          <w:rFonts w:eastAsiaTheme="minorHAnsi"/>
          <w:color w:val="auto"/>
        </w:rPr>
        <w:t>assessed as</w:t>
      </w:r>
      <w:r w:rsidR="004A79B3">
        <w:rPr>
          <w:rFonts w:eastAsiaTheme="minorHAnsi"/>
          <w:color w:val="auto"/>
        </w:rPr>
        <w:t xml:space="preserve"> Complaint</w:t>
      </w:r>
      <w:r w:rsidR="008938D0">
        <w:rPr>
          <w:color w:val="0000FF"/>
        </w:rPr>
        <w:t xml:space="preserve"> </w:t>
      </w:r>
      <w:r w:rsidRPr="00D7393E">
        <w:rPr>
          <w:rFonts w:eastAsiaTheme="minorHAnsi"/>
          <w:color w:val="auto"/>
        </w:rPr>
        <w:t>as</w:t>
      </w:r>
      <w:r w:rsidR="004A79B3">
        <w:rPr>
          <w:rFonts w:eastAsiaTheme="minorHAnsi"/>
          <w:color w:val="auto"/>
        </w:rPr>
        <w:t xml:space="preserve"> </w:t>
      </w:r>
      <w:r w:rsidR="007A091F">
        <w:rPr>
          <w:rFonts w:eastAsiaTheme="minorHAnsi"/>
          <w:color w:val="auto"/>
        </w:rPr>
        <w:t>all applicable</w:t>
      </w:r>
      <w:r w:rsidRPr="00D7393E">
        <w:rPr>
          <w:rFonts w:eastAsiaTheme="minorHAnsi"/>
          <w:color w:val="auto"/>
        </w:rPr>
        <w:t xml:space="preserve"> requirements have been assessed as</w:t>
      </w:r>
      <w:r w:rsidR="004A79B3">
        <w:rPr>
          <w:rFonts w:eastAsiaTheme="minorHAnsi"/>
          <w:color w:val="auto"/>
        </w:rPr>
        <w:t xml:space="preserve"> Complaint.</w:t>
      </w:r>
    </w:p>
    <w:p w14:paraId="052C5BF1" w14:textId="30DE2EC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49A77A57" w:rsidR="006107BF" w:rsidRPr="004A79B3" w:rsidRDefault="006107BF" w:rsidP="006107BF">
            <w:pPr>
              <w:pStyle w:val="Heading3"/>
              <w:spacing w:before="120" w:after="0"/>
              <w:jc w:val="right"/>
              <w:outlineLvl w:val="2"/>
            </w:pPr>
            <w:r w:rsidRPr="004A79B3">
              <w:rPr>
                <w:szCs w:val="26"/>
              </w:rPr>
              <w:t xml:space="preserve">Not </w:t>
            </w:r>
            <w:r w:rsidR="009A0E70" w:rsidRPr="004A79B3">
              <w:rPr>
                <w:szCs w:val="26"/>
              </w:rPr>
              <w:t>Applicable</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295FF7E3" w:rsidR="006107BF" w:rsidRPr="004A79B3" w:rsidRDefault="006107BF" w:rsidP="006107BF">
            <w:pPr>
              <w:pStyle w:val="Heading3"/>
              <w:spacing w:before="0" w:after="0"/>
              <w:jc w:val="right"/>
              <w:outlineLvl w:val="2"/>
            </w:pPr>
            <w:r w:rsidRPr="004A79B3">
              <w:rPr>
                <w:szCs w:val="26"/>
              </w:rP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718CF33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4F89E035" w:rsidR="006107BF" w:rsidRPr="00366C16" w:rsidRDefault="006107BF" w:rsidP="006107BF">
            <w:pPr>
              <w:pStyle w:val="Heading3"/>
              <w:spacing w:before="120" w:after="0"/>
              <w:jc w:val="right"/>
              <w:outlineLvl w:val="2"/>
            </w:pPr>
            <w:r w:rsidRPr="00366C16">
              <w:rPr>
                <w:szCs w:val="26"/>
              </w:rPr>
              <w:t xml:space="preserve">Not </w:t>
            </w:r>
            <w:r w:rsidR="004A79B3" w:rsidRPr="00366C16">
              <w:rPr>
                <w:szCs w:val="26"/>
              </w:rPr>
              <w:t xml:space="preserve">Applicable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423E261C" w:rsidR="006107BF" w:rsidRPr="00366C16" w:rsidRDefault="006107BF" w:rsidP="006107BF">
            <w:pPr>
              <w:pStyle w:val="Heading3"/>
              <w:spacing w:before="0" w:after="0"/>
              <w:jc w:val="right"/>
              <w:outlineLvl w:val="2"/>
            </w:pPr>
            <w:r w:rsidRPr="00366C16">
              <w:rPr>
                <w:szCs w:val="26"/>
              </w:rP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419B35A6" w:rsidR="006107BF" w:rsidRPr="00366C16" w:rsidRDefault="006107BF" w:rsidP="006107BF">
            <w:pPr>
              <w:pStyle w:val="Heading3"/>
              <w:spacing w:before="120" w:after="0"/>
              <w:jc w:val="right"/>
              <w:outlineLvl w:val="2"/>
            </w:pPr>
            <w:r w:rsidRPr="00366C16">
              <w:rPr>
                <w:szCs w:val="26"/>
              </w:rPr>
              <w:t xml:space="preserve">Not </w:t>
            </w:r>
            <w:r w:rsidR="00366C16" w:rsidRPr="00366C16">
              <w:rPr>
                <w:szCs w:val="26"/>
              </w:rPr>
              <w:t>Applicable</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3A6B5D73" w:rsidR="006107BF" w:rsidRPr="00366C16" w:rsidRDefault="006107BF" w:rsidP="006107BF">
            <w:pPr>
              <w:pStyle w:val="Heading3"/>
              <w:spacing w:before="0" w:after="0"/>
              <w:jc w:val="right"/>
              <w:outlineLvl w:val="2"/>
            </w:pPr>
            <w:r w:rsidRPr="00366C16">
              <w:rPr>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6CF5998A" w:rsidR="006107BF" w:rsidRPr="00366C16" w:rsidRDefault="006107BF" w:rsidP="006107BF">
            <w:pPr>
              <w:pStyle w:val="Heading3"/>
              <w:spacing w:before="120" w:after="0"/>
              <w:jc w:val="right"/>
              <w:outlineLvl w:val="2"/>
            </w:pPr>
            <w:r w:rsidRPr="00366C16">
              <w:rPr>
                <w:szCs w:val="26"/>
              </w:rPr>
              <w:t>Not</w:t>
            </w:r>
            <w:r w:rsidR="00366C16" w:rsidRPr="00366C16">
              <w:rPr>
                <w:szCs w:val="26"/>
              </w:rPr>
              <w:t xml:space="preserve"> Applicable</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448304B8" w:rsidR="006107BF" w:rsidRPr="00366C16" w:rsidRDefault="006107BF" w:rsidP="006107BF">
            <w:pPr>
              <w:pStyle w:val="Heading3"/>
              <w:spacing w:before="0" w:after="0"/>
              <w:jc w:val="right"/>
              <w:outlineLvl w:val="2"/>
            </w:pPr>
            <w:r w:rsidRPr="00366C16">
              <w:rPr>
                <w:szCs w:val="26"/>
              </w:rP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2555CEDF" w:rsidR="006107BF" w:rsidRPr="00366C16" w:rsidRDefault="006107BF" w:rsidP="006107BF">
            <w:pPr>
              <w:pStyle w:val="Heading3"/>
              <w:spacing w:before="120" w:after="0"/>
              <w:jc w:val="right"/>
              <w:outlineLvl w:val="2"/>
            </w:pPr>
            <w:r w:rsidRPr="00366C16">
              <w:rPr>
                <w:szCs w:val="26"/>
              </w:rPr>
              <w:t>Not</w:t>
            </w:r>
            <w:r w:rsidR="00366C16" w:rsidRPr="00366C16">
              <w:rPr>
                <w:szCs w:val="26"/>
              </w:rPr>
              <w:t xml:space="preserve"> Applicable</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42B09613" w:rsidR="006107BF" w:rsidRPr="00366C16" w:rsidRDefault="006107BF" w:rsidP="006107BF">
            <w:pPr>
              <w:pStyle w:val="Heading3"/>
              <w:spacing w:before="0" w:after="0"/>
              <w:jc w:val="right"/>
              <w:outlineLvl w:val="2"/>
            </w:pPr>
            <w:r w:rsidRPr="00366C16">
              <w:rPr>
                <w:szCs w:val="26"/>
              </w:rP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796E9DD4" w:rsidR="006107BF" w:rsidRPr="00366C16" w:rsidRDefault="006107BF" w:rsidP="006107BF">
            <w:pPr>
              <w:pStyle w:val="Heading3"/>
              <w:spacing w:before="120" w:after="0"/>
              <w:jc w:val="right"/>
              <w:outlineLvl w:val="2"/>
            </w:pPr>
            <w:r w:rsidRPr="00366C16">
              <w:rPr>
                <w:szCs w:val="26"/>
              </w:rPr>
              <w:t xml:space="preserve">Not </w:t>
            </w:r>
            <w:r w:rsidR="00366C16" w:rsidRPr="00366C16">
              <w:rPr>
                <w:szCs w:val="26"/>
              </w:rPr>
              <w:t>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5CF2FBE4" w:rsidR="006107BF" w:rsidRPr="00366C16" w:rsidRDefault="006107BF" w:rsidP="006107BF">
            <w:pPr>
              <w:pStyle w:val="Heading3"/>
              <w:spacing w:before="0" w:after="0"/>
              <w:jc w:val="right"/>
              <w:outlineLvl w:val="2"/>
            </w:pPr>
            <w:r w:rsidRPr="00366C16">
              <w:rPr>
                <w:szCs w:val="26"/>
              </w:rPr>
              <w:t>Not</w:t>
            </w:r>
            <w:r w:rsidR="00366C16" w:rsidRPr="00366C16">
              <w:rPr>
                <w:szCs w:val="26"/>
              </w:rPr>
              <w:t xml:space="preserve"> Applicable</w:t>
            </w:r>
          </w:p>
        </w:tc>
      </w:tr>
    </w:tbl>
    <w:p w14:paraId="2CA8F82A" w14:textId="4985D230" w:rsidR="00EA2B99" w:rsidRPr="00366C16" w:rsidRDefault="00314FF7" w:rsidP="00366C16">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46071B68" w:rsidR="006107BF" w:rsidRPr="00366C16" w:rsidRDefault="006107BF" w:rsidP="006107BF">
            <w:pPr>
              <w:pStyle w:val="Heading3"/>
              <w:spacing w:before="120" w:after="0"/>
              <w:jc w:val="right"/>
              <w:outlineLvl w:val="2"/>
            </w:pPr>
            <w:r w:rsidRPr="00366C16">
              <w:rPr>
                <w:szCs w:val="26"/>
              </w:rPr>
              <w:t>Not</w:t>
            </w:r>
            <w:r w:rsidR="00366C16" w:rsidRPr="00366C16">
              <w:rPr>
                <w:szCs w:val="26"/>
              </w:rPr>
              <w:t xml:space="preserve"> Applicable</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272ED96F" w:rsidR="006107BF" w:rsidRPr="00366C16" w:rsidRDefault="006107BF" w:rsidP="006107BF">
            <w:pPr>
              <w:pStyle w:val="Heading3"/>
              <w:spacing w:before="0" w:after="0"/>
              <w:jc w:val="right"/>
              <w:outlineLvl w:val="2"/>
            </w:pPr>
            <w:r w:rsidRPr="00366C16">
              <w:rPr>
                <w:szCs w:val="26"/>
              </w:rPr>
              <w:t>Not</w:t>
            </w:r>
            <w:r w:rsidR="00366C16" w:rsidRPr="00366C16">
              <w:rPr>
                <w:szCs w:val="26"/>
              </w:rPr>
              <w:t xml:space="preserve"> Applicable</w:t>
            </w:r>
          </w:p>
        </w:tc>
      </w:tr>
    </w:tbl>
    <w:p w14:paraId="26D4DEAD" w14:textId="2DDD47F1" w:rsidR="00EA2B99" w:rsidRPr="00366C16" w:rsidRDefault="00314FF7" w:rsidP="0086756C">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C43DD7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46C3D">
        <w:rPr>
          <w:rFonts w:ascii="Arial" w:hAnsi="Arial"/>
          <w:bCs w:val="0"/>
          <w:iCs w:val="0"/>
          <w:color w:val="FFFFFF" w:themeColor="background1"/>
          <w:sz w:val="36"/>
          <w:szCs w:val="36"/>
        </w:rPr>
        <w:t xml:space="preserve">Not </w:t>
      </w:r>
      <w:r w:rsidR="00546C3D" w:rsidRPr="00546C3D">
        <w:rPr>
          <w:rFonts w:ascii="Arial" w:hAnsi="Arial"/>
          <w:bCs w:val="0"/>
          <w:iCs w:val="0"/>
          <w:color w:val="FFFFFF" w:themeColor="background1"/>
          <w:sz w:val="36"/>
          <w:szCs w:val="36"/>
        </w:rPr>
        <w:t>Applicable</w:t>
      </w:r>
      <w:r w:rsidRPr="00546C3D">
        <w:rPr>
          <w:color w:val="FFFFFF" w:themeColor="background1"/>
          <w:highlight w:val="yellow"/>
        </w:rPr>
        <w:br/>
      </w:r>
      <w:r w:rsidRPr="00546C3D">
        <w:rPr>
          <w:color w:val="FFFFFF" w:themeColor="background1"/>
          <w:sz w:val="36"/>
        </w:rPr>
        <w:tab/>
        <w:t xml:space="preserve">CHSP </w:t>
      </w:r>
      <w:r w:rsidRPr="00546C3D">
        <w:rPr>
          <w:color w:val="FFFFFF" w:themeColor="background1"/>
          <w:sz w:val="36"/>
        </w:rPr>
        <w:tab/>
      </w:r>
      <w:r w:rsidR="00FD2302" w:rsidRPr="00546C3D">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DB89D22" w14:textId="1364AC87" w:rsidR="00546C3D" w:rsidRPr="00546C3D" w:rsidRDefault="00546C3D" w:rsidP="00546C3D">
      <w:pPr>
        <w:rPr>
          <w:rFonts w:eastAsiaTheme="minorHAnsi"/>
          <w:color w:val="auto"/>
        </w:rPr>
      </w:pPr>
      <w:r w:rsidRPr="00546C3D">
        <w:rPr>
          <w:rFonts w:eastAsiaTheme="minorHAnsi"/>
          <w:color w:val="auto"/>
        </w:rPr>
        <w:t xml:space="preserve">Consumers provided positive feedback in relation to the welcoming </w:t>
      </w:r>
      <w:r w:rsidR="00AA6F3B">
        <w:rPr>
          <w:rFonts w:eastAsiaTheme="minorHAnsi"/>
          <w:color w:val="auto"/>
        </w:rPr>
        <w:t>atmosphere</w:t>
      </w:r>
      <w:r w:rsidRPr="00546C3D">
        <w:rPr>
          <w:rFonts w:eastAsiaTheme="minorHAnsi"/>
          <w:color w:val="auto"/>
        </w:rPr>
        <w:t xml:space="preserve"> of the newly constructed service environment. Management described the design inputs to optimise independence, interaction, function and inclusivity for the whole community. </w:t>
      </w:r>
    </w:p>
    <w:p w14:paraId="1E70E743" w14:textId="77777777" w:rsidR="00546C3D" w:rsidRPr="00546C3D" w:rsidRDefault="00546C3D" w:rsidP="00546C3D">
      <w:pPr>
        <w:rPr>
          <w:rFonts w:eastAsiaTheme="minorHAnsi"/>
          <w:color w:val="auto"/>
        </w:rPr>
      </w:pPr>
      <w:r w:rsidRPr="00546C3D">
        <w:rPr>
          <w:rFonts w:eastAsiaTheme="minorHAnsi"/>
          <w:color w:val="auto"/>
        </w:rPr>
        <w:t>The service environment was observed to be safe, clean, well maintained and comfortable. Consumers, staff and other visitors were observed moving freely, inside and outside, of the service centre. Staff described maintenance or safety issues are alerted to Management. The service manager advised all maintenance, including repairs, pest control and routine maintenance, is conducted by the council in accordance with maintenance schedules or in response to maintenance requests.</w:t>
      </w:r>
    </w:p>
    <w:p w14:paraId="1AB815B3" w14:textId="77777777" w:rsidR="00546C3D" w:rsidRPr="00546C3D" w:rsidRDefault="00546C3D" w:rsidP="00546C3D">
      <w:pPr>
        <w:rPr>
          <w:rFonts w:eastAsiaTheme="minorHAnsi"/>
          <w:color w:val="auto"/>
        </w:rPr>
      </w:pPr>
      <w:r w:rsidRPr="00546C3D">
        <w:rPr>
          <w:rFonts w:eastAsiaTheme="minorHAnsi"/>
          <w:color w:val="auto"/>
        </w:rPr>
        <w:t>Consumers reported having access to suitable and safe equipment when they need. Staff described the processes to monitor and maintain clean, safe and suitable equipment, furniture and fittings. Management advised the new furniture has been selected to suit mobility needs. Maintenance records evidence regular monitoring and cleaning of furniture, fittings and equipment.</w:t>
      </w:r>
    </w:p>
    <w:p w14:paraId="27884CD2" w14:textId="6F61EC6D" w:rsidR="00593A89" w:rsidRDefault="00546C3D" w:rsidP="00546C3D">
      <w:pPr>
        <w:rPr>
          <w:rFonts w:eastAsiaTheme="minorHAnsi"/>
          <w:color w:val="auto"/>
        </w:rPr>
      </w:pPr>
      <w:r w:rsidRPr="00546C3D">
        <w:rPr>
          <w:rFonts w:eastAsiaTheme="minorHAnsi"/>
        </w:rPr>
        <w:t>The service does not have any Home care packages.</w:t>
      </w:r>
      <w:r w:rsidR="00593A89" w:rsidRPr="00724518">
        <w:rPr>
          <w:rFonts w:eastAsiaTheme="minorHAnsi"/>
          <w:color w:val="auto"/>
        </w:rPr>
        <w:t xml:space="preserve"> </w:t>
      </w:r>
    </w:p>
    <w:p w14:paraId="32F7C9CA" w14:textId="4F36F588" w:rsidR="00593A89" w:rsidRPr="00D7393E" w:rsidRDefault="00593A89" w:rsidP="00593A89">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546C3D">
        <w:rPr>
          <w:rFonts w:eastAsiaTheme="minorHAnsi"/>
          <w:color w:val="auto"/>
        </w:rPr>
        <w:t xml:space="preserve"> is</w:t>
      </w:r>
      <w:r w:rsidR="007D66F1" w:rsidRPr="00724518">
        <w:rPr>
          <w:rFonts w:eastAsiaTheme="minorHAnsi"/>
          <w:color w:val="auto"/>
        </w:rPr>
        <w:t xml:space="preserve"> </w:t>
      </w:r>
      <w:r w:rsidRPr="00D7393E">
        <w:rPr>
          <w:rFonts w:eastAsiaTheme="minorHAnsi"/>
          <w:color w:val="auto"/>
        </w:rPr>
        <w:t>assessed as</w:t>
      </w:r>
      <w:r w:rsidR="00546C3D">
        <w:rPr>
          <w:rFonts w:eastAsiaTheme="minorHAnsi"/>
          <w:color w:val="auto"/>
        </w:rPr>
        <w:t xml:space="preserve"> Complaint </w:t>
      </w:r>
      <w:r w:rsidRPr="00D7393E">
        <w:rPr>
          <w:rFonts w:eastAsiaTheme="minorHAnsi"/>
          <w:color w:val="auto"/>
        </w:rPr>
        <w:t xml:space="preserve">as </w:t>
      </w:r>
      <w:r w:rsidR="00AA6F3B">
        <w:rPr>
          <w:rFonts w:eastAsiaTheme="minorHAnsi"/>
          <w:color w:val="auto"/>
        </w:rPr>
        <w:t>three</w:t>
      </w:r>
      <w:r w:rsidRPr="00D7393E">
        <w:rPr>
          <w:rFonts w:eastAsiaTheme="minorHAnsi"/>
          <w:color w:val="auto"/>
        </w:rPr>
        <w:t xml:space="preserve"> of the </w:t>
      </w:r>
      <w:r w:rsidR="0028516B">
        <w:rPr>
          <w:rFonts w:eastAsiaTheme="minorHAnsi"/>
          <w:color w:val="auto"/>
        </w:rPr>
        <w:t>three</w:t>
      </w:r>
      <w:r w:rsidRPr="00D7393E">
        <w:rPr>
          <w:rFonts w:eastAsiaTheme="minorHAnsi"/>
          <w:color w:val="auto"/>
        </w:rPr>
        <w:t xml:space="preserve"> specific requirements have been assessed as</w:t>
      </w:r>
      <w:r w:rsidR="00546C3D">
        <w:rPr>
          <w:rFonts w:eastAsiaTheme="minorHAnsi"/>
          <w:color w:val="auto"/>
        </w:rPr>
        <w:t xml:space="preserve"> Compliant.</w:t>
      </w:r>
    </w:p>
    <w:p w14:paraId="747B201C" w14:textId="3490C4E4"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4439C24B" w:rsidR="006107BF" w:rsidRPr="00546C3D" w:rsidRDefault="006107BF" w:rsidP="006107BF">
            <w:pPr>
              <w:pStyle w:val="Heading3"/>
              <w:spacing w:before="120" w:after="0"/>
              <w:jc w:val="right"/>
              <w:outlineLvl w:val="2"/>
            </w:pPr>
            <w:r w:rsidRPr="00546C3D">
              <w:rPr>
                <w:szCs w:val="26"/>
              </w:rPr>
              <w:t>Not</w:t>
            </w:r>
            <w:r w:rsidR="00546C3D" w:rsidRPr="00546C3D">
              <w:rPr>
                <w:szCs w:val="26"/>
              </w:rPr>
              <w:t xml:space="preserve"> Applicable</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3D3C9145" w:rsidR="006107BF" w:rsidRPr="00546C3D" w:rsidRDefault="006107BF" w:rsidP="006107BF">
            <w:pPr>
              <w:pStyle w:val="Heading3"/>
              <w:spacing w:before="0" w:after="0"/>
              <w:jc w:val="right"/>
              <w:outlineLvl w:val="2"/>
            </w:pPr>
            <w:r w:rsidRPr="00546C3D">
              <w:rPr>
                <w:szCs w:val="26"/>
              </w:rPr>
              <w:t>Compliant</w:t>
            </w:r>
          </w:p>
        </w:tc>
      </w:tr>
    </w:tbl>
    <w:p w14:paraId="68FF8E7D" w14:textId="71D286F8" w:rsidR="00EA2B99" w:rsidRPr="00546C3D" w:rsidRDefault="00314FF7" w:rsidP="00546C3D">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124F14AA" w:rsidR="006107BF" w:rsidRPr="00546C3D" w:rsidRDefault="00546C3D" w:rsidP="006107BF">
            <w:pPr>
              <w:pStyle w:val="Heading3"/>
              <w:spacing w:before="120" w:after="0"/>
              <w:jc w:val="right"/>
              <w:outlineLvl w:val="2"/>
            </w:pPr>
            <w:r w:rsidRPr="00546C3D">
              <w:rPr>
                <w:szCs w:val="26"/>
              </w:rPr>
              <w:t>Not Applicable</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0E21997E" w:rsidR="006107BF" w:rsidRPr="00546C3D" w:rsidRDefault="006107BF" w:rsidP="006107BF">
            <w:pPr>
              <w:pStyle w:val="Heading3"/>
              <w:spacing w:before="0" w:after="0"/>
              <w:jc w:val="right"/>
              <w:outlineLvl w:val="2"/>
            </w:pPr>
            <w:r w:rsidRPr="00546C3D">
              <w:rPr>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BC53FD2" w14:textId="0B25F849" w:rsidR="00EA2B99" w:rsidRPr="00546C3D" w:rsidRDefault="00314FF7" w:rsidP="00DB5690">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4ED64F7B" w:rsidR="006107BF" w:rsidRPr="00546C3D" w:rsidRDefault="00546C3D" w:rsidP="006107BF">
            <w:pPr>
              <w:pStyle w:val="Heading3"/>
              <w:spacing w:before="120" w:after="0"/>
              <w:jc w:val="right"/>
              <w:outlineLvl w:val="2"/>
            </w:pPr>
            <w:r w:rsidRPr="00546C3D">
              <w:rPr>
                <w:szCs w:val="26"/>
              </w:rPr>
              <w:t>Not Applicable</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6D5E6EC7" w:rsidR="006107BF" w:rsidRPr="00546C3D" w:rsidRDefault="006107BF" w:rsidP="006107BF">
            <w:pPr>
              <w:pStyle w:val="Heading3"/>
              <w:spacing w:before="0" w:after="0"/>
              <w:jc w:val="right"/>
              <w:outlineLvl w:val="2"/>
            </w:pPr>
            <w:r w:rsidRPr="00546C3D">
              <w:rPr>
                <w:szCs w:val="26"/>
              </w:rPr>
              <w:t>Compliant</w:t>
            </w:r>
          </w:p>
        </w:tc>
      </w:tr>
    </w:tbl>
    <w:p w14:paraId="6942AD72" w14:textId="4AB2C9C8" w:rsidR="00EA2B99" w:rsidRPr="00546C3D" w:rsidRDefault="00314FF7" w:rsidP="0086756C">
      <w:pPr>
        <w:rPr>
          <w:i/>
        </w:rPr>
      </w:pPr>
      <w:r w:rsidRPr="008D114F">
        <w:rPr>
          <w:i/>
        </w:rPr>
        <w:t>Furniture, fittings and equipment are safe, clean, well maintained and suitable for the consumer.</w:t>
      </w:r>
    </w:p>
    <w:p w14:paraId="27D26474" w14:textId="0A7637FA" w:rsidR="00AA6F3B" w:rsidRDefault="00AA6F3B">
      <w:pPr>
        <w:spacing w:before="0" w:after="160" w:line="259" w:lineRule="auto"/>
      </w:pPr>
      <w:r>
        <w:br w:type="page"/>
      </w:r>
    </w:p>
    <w:p w14:paraId="744E35ED"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428E70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46C3D">
        <w:rPr>
          <w:rFonts w:ascii="Arial" w:hAnsi="Arial"/>
          <w:bCs w:val="0"/>
          <w:iCs w:val="0"/>
          <w:color w:val="FFFFFF" w:themeColor="background1"/>
          <w:sz w:val="36"/>
          <w:szCs w:val="36"/>
        </w:rPr>
        <w:t>Not</w:t>
      </w:r>
      <w:r w:rsidR="00546C3D" w:rsidRPr="00546C3D">
        <w:rPr>
          <w:rFonts w:ascii="Arial" w:hAnsi="Arial"/>
          <w:bCs w:val="0"/>
          <w:iCs w:val="0"/>
          <w:color w:val="FFFFFF" w:themeColor="background1"/>
          <w:sz w:val="36"/>
          <w:szCs w:val="36"/>
        </w:rPr>
        <w:t xml:space="preserve"> Applicable</w:t>
      </w:r>
      <w:r w:rsidRPr="00546C3D">
        <w:rPr>
          <w:color w:val="FFFFFF" w:themeColor="background1"/>
          <w:highlight w:val="yellow"/>
        </w:rPr>
        <w:br/>
      </w:r>
      <w:r w:rsidRPr="00546C3D">
        <w:rPr>
          <w:color w:val="FFFFFF" w:themeColor="background1"/>
          <w:sz w:val="36"/>
        </w:rPr>
        <w:tab/>
        <w:t xml:space="preserve">CHSP </w:t>
      </w:r>
      <w:r w:rsidRPr="00546C3D">
        <w:rPr>
          <w:color w:val="FFFFFF" w:themeColor="background1"/>
          <w:sz w:val="36"/>
        </w:rPr>
        <w:tab/>
      </w:r>
      <w:r w:rsidR="00FD2302" w:rsidRPr="00546C3D">
        <w:rPr>
          <w:rFonts w:ascii="Arial" w:hAnsi="Arial"/>
          <w:bCs w:val="0"/>
          <w:iCs w:val="0"/>
          <w:color w:val="FFFFFF" w:themeColor="background1"/>
          <w:sz w:val="36"/>
          <w:szCs w:val="36"/>
        </w:rPr>
        <w:t>Compliant</w:t>
      </w:r>
    </w:p>
    <w:p w14:paraId="0A51146B" w14:textId="497CC546" w:rsidR="009A2D6F" w:rsidRDefault="009A2D6F" w:rsidP="009A2D6F"/>
    <w:p w14:paraId="52A8E32C" w14:textId="77777777" w:rsidR="00AA6F3B" w:rsidRDefault="00AA6F3B"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669E480" w14:textId="001E96D6" w:rsidR="00546C3D" w:rsidRPr="00546C3D" w:rsidRDefault="00546C3D" w:rsidP="00546C3D">
      <w:pPr>
        <w:rPr>
          <w:rFonts w:eastAsiaTheme="minorHAnsi"/>
          <w:color w:val="auto"/>
        </w:rPr>
      </w:pPr>
      <w:r w:rsidRPr="00546C3D">
        <w:rPr>
          <w:rFonts w:eastAsiaTheme="minorHAnsi"/>
          <w:color w:val="auto"/>
        </w:rPr>
        <w:t xml:space="preserve">Consumers and representatives interviewed said in various ways </w:t>
      </w:r>
      <w:r w:rsidR="00AA6F3B">
        <w:rPr>
          <w:rFonts w:eastAsiaTheme="minorHAnsi"/>
          <w:color w:val="auto"/>
        </w:rPr>
        <w:t>they are comfortable to provide feedback and make complaints.</w:t>
      </w:r>
      <w:r w:rsidRPr="00546C3D">
        <w:rPr>
          <w:rFonts w:eastAsiaTheme="minorHAnsi"/>
          <w:color w:val="auto"/>
        </w:rPr>
        <w:t xml:space="preserve"> Management and staff gave examples of the supports available for consumers and others to provide feedback </w:t>
      </w:r>
      <w:r w:rsidR="00AA6F3B">
        <w:rPr>
          <w:rFonts w:eastAsiaTheme="minorHAnsi"/>
          <w:color w:val="auto"/>
        </w:rPr>
        <w:t xml:space="preserve">including supporting consumers to make </w:t>
      </w:r>
      <w:r w:rsidRPr="00546C3D">
        <w:rPr>
          <w:rFonts w:eastAsiaTheme="minorHAnsi"/>
          <w:color w:val="auto"/>
        </w:rPr>
        <w:t>written complaint</w:t>
      </w:r>
      <w:r w:rsidR="00AA6F3B">
        <w:rPr>
          <w:rFonts w:eastAsiaTheme="minorHAnsi"/>
          <w:color w:val="auto"/>
        </w:rPr>
        <w:t>s</w:t>
      </w:r>
      <w:r w:rsidRPr="00546C3D">
        <w:rPr>
          <w:rFonts w:eastAsiaTheme="minorHAnsi"/>
          <w:color w:val="auto"/>
        </w:rPr>
        <w:t xml:space="preserve"> as needed</w:t>
      </w:r>
      <w:r w:rsidR="00AA6F3B">
        <w:rPr>
          <w:rFonts w:eastAsiaTheme="minorHAnsi"/>
          <w:color w:val="auto"/>
        </w:rPr>
        <w:t>, and the availability of advocacy services.</w:t>
      </w:r>
      <w:r w:rsidRPr="00546C3D">
        <w:rPr>
          <w:rFonts w:eastAsiaTheme="minorHAnsi"/>
          <w:color w:val="auto"/>
        </w:rPr>
        <w:t xml:space="preserve"> Staff described how they actively encourage feedback on services through discussions, document this feedback to inform service planning and listen to consumer voices. The feedback and complaint system</w:t>
      </w:r>
      <w:r w:rsidR="00AA6F3B">
        <w:rPr>
          <w:rFonts w:eastAsiaTheme="minorHAnsi"/>
          <w:color w:val="auto"/>
        </w:rPr>
        <w:t xml:space="preserve"> </w:t>
      </w:r>
      <w:r w:rsidRPr="00546C3D">
        <w:rPr>
          <w:rFonts w:eastAsiaTheme="minorHAnsi"/>
          <w:color w:val="auto"/>
        </w:rPr>
        <w:t xml:space="preserve">includes </w:t>
      </w:r>
      <w:r w:rsidR="00AA6F3B">
        <w:rPr>
          <w:rFonts w:eastAsiaTheme="minorHAnsi"/>
          <w:color w:val="auto"/>
        </w:rPr>
        <w:t xml:space="preserve">feedback </w:t>
      </w:r>
      <w:r w:rsidRPr="00546C3D">
        <w:rPr>
          <w:rFonts w:eastAsiaTheme="minorHAnsi"/>
          <w:color w:val="auto"/>
        </w:rPr>
        <w:t>forms, an organisational feedback and complaint register, procedures and documented information on how to raise a complaint.</w:t>
      </w:r>
    </w:p>
    <w:p w14:paraId="60C1DF76" w14:textId="0E39A2E2" w:rsidR="004868F1" w:rsidRDefault="00546C3D" w:rsidP="004868F1">
      <w:pPr>
        <w:rPr>
          <w:rFonts w:eastAsiaTheme="minorHAnsi"/>
          <w:color w:val="auto"/>
        </w:rPr>
      </w:pPr>
      <w:r w:rsidRPr="00546C3D">
        <w:rPr>
          <w:rFonts w:eastAsiaTheme="minorHAnsi"/>
        </w:rPr>
        <w:t>The service does not have any Home care packages</w:t>
      </w:r>
      <w:r>
        <w:rPr>
          <w:rFonts w:eastAsiaTheme="minorHAnsi"/>
        </w:rPr>
        <w:t>.</w:t>
      </w:r>
      <w:r w:rsidR="004868F1" w:rsidRPr="00724518">
        <w:rPr>
          <w:rFonts w:eastAsiaTheme="minorHAnsi"/>
          <w:color w:val="auto"/>
        </w:rPr>
        <w:t xml:space="preserve"> </w:t>
      </w:r>
    </w:p>
    <w:p w14:paraId="08A6AD5A" w14:textId="5C0B9C12" w:rsidR="004868F1" w:rsidRPr="00D7393E" w:rsidRDefault="004868F1" w:rsidP="004868F1">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546C3D">
        <w:rPr>
          <w:rFonts w:eastAsiaTheme="minorHAnsi"/>
          <w:color w:val="auto"/>
        </w:rPr>
        <w:t xml:space="preserve"> is</w:t>
      </w:r>
      <w:r w:rsidR="007D66F1" w:rsidRPr="00724518">
        <w:rPr>
          <w:rFonts w:eastAsiaTheme="minorHAnsi"/>
          <w:color w:val="auto"/>
        </w:rPr>
        <w:t xml:space="preserve"> </w:t>
      </w:r>
      <w:r w:rsidRPr="00D7393E">
        <w:rPr>
          <w:rFonts w:eastAsiaTheme="minorHAnsi"/>
          <w:color w:val="auto"/>
        </w:rPr>
        <w:t>assessed as</w:t>
      </w:r>
      <w:r w:rsidR="00546C3D">
        <w:rPr>
          <w:rFonts w:eastAsiaTheme="minorHAnsi"/>
          <w:color w:val="auto"/>
        </w:rPr>
        <w:t xml:space="preserve"> Compliant</w:t>
      </w:r>
      <w:r w:rsidR="008938D0">
        <w:rPr>
          <w:color w:val="0000FF"/>
        </w:rPr>
        <w:t xml:space="preserve"> </w:t>
      </w:r>
      <w:r w:rsidRPr="00D7393E">
        <w:rPr>
          <w:rFonts w:eastAsiaTheme="minorHAnsi"/>
          <w:color w:val="auto"/>
        </w:rPr>
        <w:t>as</w:t>
      </w:r>
      <w:r w:rsidR="00546C3D">
        <w:rPr>
          <w:rFonts w:eastAsiaTheme="minorHAnsi"/>
          <w:color w:val="auto"/>
        </w:rPr>
        <w:t xml:space="preserve"> </w:t>
      </w:r>
      <w:r w:rsidR="00AA6F3B">
        <w:rPr>
          <w:rFonts w:eastAsiaTheme="minorHAnsi"/>
          <w:color w:val="auto"/>
        </w:rPr>
        <w:t>four</w:t>
      </w:r>
      <w:r w:rsidR="00546C3D">
        <w:rPr>
          <w:rFonts w:eastAsiaTheme="minorHAnsi"/>
          <w:color w:val="auto"/>
        </w:rPr>
        <w:t xml:space="preserve">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w:t>
      </w:r>
      <w:r w:rsidR="00546C3D">
        <w:rPr>
          <w:rFonts w:eastAsiaTheme="minorHAnsi"/>
          <w:color w:val="auto"/>
        </w:rPr>
        <w:t xml:space="preserve"> Compliant.</w:t>
      </w:r>
    </w:p>
    <w:p w14:paraId="7D9EA69B" w14:textId="5644A50C"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408B18D7" w:rsidR="006107BF" w:rsidRPr="00546C3D" w:rsidRDefault="006107BF" w:rsidP="00C35ED0">
            <w:pPr>
              <w:pStyle w:val="Heading3"/>
              <w:spacing w:before="120" w:after="0"/>
              <w:jc w:val="right"/>
              <w:outlineLvl w:val="2"/>
            </w:pPr>
            <w:r w:rsidRPr="00546C3D">
              <w:rPr>
                <w:szCs w:val="26"/>
              </w:rPr>
              <w:t>Not</w:t>
            </w:r>
            <w:r w:rsidR="00546C3D" w:rsidRPr="00546C3D">
              <w:rPr>
                <w:szCs w:val="26"/>
              </w:rPr>
              <w:t xml:space="preserve"> Applicable</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68086FFC" w:rsidR="006107BF" w:rsidRPr="00546C3D" w:rsidRDefault="006107BF" w:rsidP="006107BF">
            <w:pPr>
              <w:pStyle w:val="Heading3"/>
              <w:spacing w:before="0" w:after="0"/>
              <w:jc w:val="right"/>
              <w:outlineLvl w:val="2"/>
            </w:pPr>
            <w:r w:rsidRPr="00546C3D">
              <w:rPr>
                <w:szCs w:val="26"/>
              </w:rPr>
              <w:t>Compliant</w:t>
            </w:r>
          </w:p>
        </w:tc>
      </w:tr>
    </w:tbl>
    <w:p w14:paraId="73C076C3" w14:textId="213CFA07" w:rsidR="00EA2B99" w:rsidRPr="00546C3D" w:rsidRDefault="001B3DE8" w:rsidP="00546C3D">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72B92A73" w:rsidR="006107BF" w:rsidRPr="00546C3D" w:rsidRDefault="00546C3D" w:rsidP="00C35ED0">
            <w:pPr>
              <w:pStyle w:val="Heading3"/>
              <w:spacing w:before="120" w:after="0"/>
              <w:jc w:val="right"/>
              <w:outlineLvl w:val="2"/>
            </w:pPr>
            <w:r w:rsidRPr="00546C3D">
              <w:rPr>
                <w:szCs w:val="26"/>
              </w:rPr>
              <w:t>Not Applicable</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40EFDD4F" w:rsidR="006107BF" w:rsidRPr="00546C3D" w:rsidRDefault="006107BF" w:rsidP="006107BF">
            <w:pPr>
              <w:pStyle w:val="Heading3"/>
              <w:spacing w:before="0" w:after="0"/>
              <w:jc w:val="right"/>
              <w:outlineLvl w:val="2"/>
            </w:pPr>
            <w:r w:rsidRPr="00546C3D">
              <w:rPr>
                <w:szCs w:val="26"/>
              </w:rPr>
              <w:t>Compliant</w:t>
            </w:r>
          </w:p>
        </w:tc>
      </w:tr>
    </w:tbl>
    <w:p w14:paraId="584604FF" w14:textId="1E65EB53" w:rsidR="00EA2B99" w:rsidRPr="00546C3D" w:rsidRDefault="001B3DE8" w:rsidP="00546C3D">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7A21D3A4" w:rsidR="006107BF" w:rsidRPr="00546C3D" w:rsidRDefault="00546C3D" w:rsidP="00C35ED0">
            <w:pPr>
              <w:pStyle w:val="Heading3"/>
              <w:spacing w:before="120" w:after="0"/>
              <w:jc w:val="right"/>
              <w:outlineLvl w:val="2"/>
            </w:pPr>
            <w:r w:rsidRPr="00546C3D">
              <w:rPr>
                <w:szCs w:val="26"/>
              </w:rPr>
              <w:t>Not Applicable</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4B257877" w:rsidR="006107BF" w:rsidRPr="00546C3D" w:rsidRDefault="006107BF" w:rsidP="006107BF">
            <w:pPr>
              <w:pStyle w:val="Heading3"/>
              <w:spacing w:before="0" w:after="0"/>
              <w:jc w:val="right"/>
              <w:outlineLvl w:val="2"/>
            </w:pPr>
            <w:r w:rsidRPr="00546C3D">
              <w:rPr>
                <w:szCs w:val="26"/>
              </w:rPr>
              <w:t>Compliant</w:t>
            </w:r>
          </w:p>
        </w:tc>
      </w:tr>
    </w:tbl>
    <w:p w14:paraId="0165B498" w14:textId="2336270C" w:rsidR="006F1E3F" w:rsidRPr="00546C3D" w:rsidRDefault="001B3DE8" w:rsidP="00546C3D">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7D2CF5C4" w:rsidR="006107BF" w:rsidRPr="00546C3D" w:rsidRDefault="00546C3D" w:rsidP="00C35ED0">
            <w:pPr>
              <w:pStyle w:val="Heading3"/>
              <w:spacing w:before="120" w:after="0"/>
              <w:jc w:val="right"/>
              <w:outlineLvl w:val="2"/>
            </w:pPr>
            <w:r w:rsidRPr="00546C3D">
              <w:rPr>
                <w:szCs w:val="26"/>
              </w:rPr>
              <w:t>Not Applicable</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0BEFFE9B" w:rsidR="006107BF" w:rsidRPr="00546C3D" w:rsidRDefault="006107BF" w:rsidP="006107BF">
            <w:pPr>
              <w:pStyle w:val="Heading3"/>
              <w:spacing w:before="0" w:after="0"/>
              <w:jc w:val="right"/>
              <w:outlineLvl w:val="2"/>
            </w:pPr>
            <w:r w:rsidRPr="00546C3D">
              <w:rPr>
                <w:szCs w:val="26"/>
              </w:rPr>
              <w:t>Compliant</w:t>
            </w:r>
          </w:p>
        </w:tc>
      </w:tr>
    </w:tbl>
    <w:p w14:paraId="586743B3" w14:textId="6F84B0E7" w:rsidR="006F1E3F" w:rsidRPr="00546C3D" w:rsidRDefault="001B3DE8" w:rsidP="00F21656">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82EF6A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137D5">
        <w:rPr>
          <w:rFonts w:ascii="Arial" w:hAnsi="Arial"/>
          <w:bCs w:val="0"/>
          <w:iCs w:val="0"/>
          <w:color w:val="FFFFFF" w:themeColor="background1"/>
          <w:sz w:val="36"/>
          <w:szCs w:val="36"/>
        </w:rPr>
        <w:t>Not</w:t>
      </w:r>
      <w:r w:rsidR="00D137D5" w:rsidRPr="00D137D5">
        <w:rPr>
          <w:rFonts w:ascii="Arial" w:hAnsi="Arial"/>
          <w:bCs w:val="0"/>
          <w:iCs w:val="0"/>
          <w:color w:val="FFFFFF" w:themeColor="background1"/>
          <w:sz w:val="36"/>
          <w:szCs w:val="36"/>
        </w:rPr>
        <w:t xml:space="preserve"> Applicable</w:t>
      </w:r>
      <w:r w:rsidRPr="00D137D5">
        <w:rPr>
          <w:color w:val="FFFFFF" w:themeColor="background1"/>
          <w:highlight w:val="yellow"/>
        </w:rPr>
        <w:br/>
      </w:r>
      <w:r w:rsidRPr="00D137D5">
        <w:rPr>
          <w:color w:val="FFFFFF" w:themeColor="background1"/>
          <w:sz w:val="36"/>
        </w:rPr>
        <w:tab/>
        <w:t xml:space="preserve">CHSP </w:t>
      </w:r>
      <w:r w:rsidRPr="00D137D5">
        <w:rPr>
          <w:color w:val="FFFFFF" w:themeColor="background1"/>
          <w:sz w:val="36"/>
        </w:rPr>
        <w:tab/>
      </w:r>
      <w:r w:rsidR="00FD2302" w:rsidRPr="00D137D5">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CF84BAA" w14:textId="446F36F4" w:rsidR="00154403" w:rsidRPr="00465807" w:rsidRDefault="00465807" w:rsidP="00AA6F3B">
      <w:pPr>
        <w:rPr>
          <w:rFonts w:eastAsiaTheme="minorHAnsi"/>
          <w:color w:val="auto"/>
        </w:rPr>
      </w:pPr>
      <w:r w:rsidRPr="00465807">
        <w:rPr>
          <w:rFonts w:eastAsiaTheme="minorHAnsi"/>
          <w:color w:val="auto"/>
        </w:rPr>
        <w:t xml:space="preserve">Consumers interviewed said staff are good at their jobs. Staff explained how their qualifications, experience and knowledge enable them to confidently perform their roles. The organisation has processes to ensure the workforce is competent with the qualifications and knowledge for effective performance. Management monitors staff qualifications and uses information from observation, feedback and ongoing staff supervision and support to identify staff knowledge. </w:t>
      </w:r>
    </w:p>
    <w:p w14:paraId="260991C7" w14:textId="15A8253D" w:rsidR="007E240B" w:rsidRDefault="00465807" w:rsidP="007E240B">
      <w:pPr>
        <w:rPr>
          <w:rFonts w:eastAsiaTheme="minorHAnsi"/>
          <w:color w:val="auto"/>
        </w:rPr>
      </w:pPr>
      <w:r w:rsidRPr="00465807">
        <w:rPr>
          <w:rFonts w:eastAsiaTheme="minorHAnsi"/>
        </w:rPr>
        <w:t xml:space="preserve">The service does not have any Home care packages. </w:t>
      </w:r>
    </w:p>
    <w:p w14:paraId="582A578F" w14:textId="0159E5C5" w:rsidR="007E240B" w:rsidRPr="00D7393E" w:rsidRDefault="007E240B" w:rsidP="007E240B">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465807">
        <w:rPr>
          <w:rFonts w:eastAsiaTheme="minorHAnsi"/>
          <w:color w:val="auto"/>
        </w:rPr>
        <w:t xml:space="preserve"> is</w:t>
      </w:r>
      <w:r w:rsidRPr="00D7393E">
        <w:rPr>
          <w:rFonts w:eastAsiaTheme="minorHAnsi"/>
          <w:color w:val="auto"/>
        </w:rPr>
        <w:t xml:space="preserve"> assessed as</w:t>
      </w:r>
      <w:r w:rsidR="00465807">
        <w:rPr>
          <w:rFonts w:eastAsiaTheme="minorHAnsi"/>
          <w:color w:val="auto"/>
        </w:rPr>
        <w:t xml:space="preserve"> Complaint </w:t>
      </w:r>
      <w:r w:rsidRPr="00D7393E">
        <w:rPr>
          <w:rFonts w:eastAsiaTheme="minorHAnsi"/>
          <w:color w:val="auto"/>
        </w:rPr>
        <w:t xml:space="preserve">as </w:t>
      </w:r>
      <w:r w:rsidR="00AA6F3B">
        <w:rPr>
          <w:rFonts w:eastAsiaTheme="minorHAnsi"/>
          <w:color w:val="auto"/>
        </w:rPr>
        <w:t>five</w:t>
      </w:r>
      <w:r w:rsidR="00465807">
        <w:rPr>
          <w:rFonts w:eastAsiaTheme="minorHAnsi"/>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w:t>
      </w:r>
      <w:r w:rsidR="00465807">
        <w:rPr>
          <w:rFonts w:eastAsiaTheme="minorHAnsi"/>
          <w:color w:val="auto"/>
        </w:rPr>
        <w:t xml:space="preserve"> Complaint.</w:t>
      </w:r>
    </w:p>
    <w:p w14:paraId="211C4391" w14:textId="6AFADF93"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781FEE61" w:rsidR="006107BF" w:rsidRPr="00465807" w:rsidRDefault="006107BF" w:rsidP="00C35ED0">
            <w:pPr>
              <w:pStyle w:val="Heading3"/>
              <w:spacing w:before="120" w:after="0"/>
              <w:jc w:val="right"/>
              <w:outlineLvl w:val="2"/>
            </w:pPr>
            <w:r w:rsidRPr="00465807">
              <w:rPr>
                <w:szCs w:val="26"/>
              </w:rPr>
              <w:t xml:space="preserve">Not </w:t>
            </w:r>
            <w:r w:rsidR="00465807" w:rsidRPr="00465807">
              <w:rPr>
                <w:szCs w:val="26"/>
              </w:rPr>
              <w:t>Applicable</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5CEF21FC" w:rsidR="006107BF" w:rsidRPr="00465807" w:rsidRDefault="006107BF" w:rsidP="006107BF">
            <w:pPr>
              <w:pStyle w:val="Heading3"/>
              <w:spacing w:before="0" w:after="0"/>
              <w:jc w:val="right"/>
              <w:outlineLvl w:val="2"/>
            </w:pPr>
            <w:r w:rsidRPr="00465807">
              <w:rPr>
                <w:szCs w:val="26"/>
              </w:rPr>
              <w:t>Compliant</w:t>
            </w:r>
          </w:p>
        </w:tc>
      </w:tr>
    </w:tbl>
    <w:p w14:paraId="409A71EE" w14:textId="26B8E249" w:rsidR="006F1E3F" w:rsidRPr="00465807" w:rsidRDefault="00506F7F" w:rsidP="00465807">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7D9A371F"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6B20CF29" w:rsidR="006107BF" w:rsidRPr="006107BF" w:rsidRDefault="00465807" w:rsidP="006107BF">
            <w:pPr>
              <w:pStyle w:val="Heading3"/>
              <w:spacing w:before="0" w:after="0"/>
              <w:jc w:val="right"/>
              <w:outlineLvl w:val="2"/>
            </w:pPr>
            <w:r w:rsidRPr="00465807">
              <w:rPr>
                <w:szCs w:val="26"/>
              </w:rPr>
              <w:t>Compliant</w:t>
            </w:r>
          </w:p>
        </w:tc>
      </w:tr>
    </w:tbl>
    <w:p w14:paraId="7906F4D3" w14:textId="7ECFAE50" w:rsidR="006F1E3F" w:rsidRPr="00465807" w:rsidRDefault="00506F7F" w:rsidP="00465807">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0D828BEA"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0CFF00F1" w:rsidR="006107BF" w:rsidRPr="006107BF" w:rsidRDefault="00465807" w:rsidP="006107BF">
            <w:pPr>
              <w:pStyle w:val="Heading3"/>
              <w:spacing w:before="0" w:after="0"/>
              <w:jc w:val="right"/>
              <w:outlineLvl w:val="2"/>
            </w:pPr>
            <w:r w:rsidRPr="00465807">
              <w:rPr>
                <w:szCs w:val="26"/>
              </w:rPr>
              <w:t>Compliant</w:t>
            </w:r>
          </w:p>
        </w:tc>
      </w:tr>
    </w:tbl>
    <w:p w14:paraId="74454E69" w14:textId="613872B0" w:rsidR="006F1E3F" w:rsidRPr="00465807" w:rsidRDefault="00506F7F" w:rsidP="00465807">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437EDFEB"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3276E62C" w:rsidR="006107BF" w:rsidRPr="006107BF" w:rsidRDefault="00465807" w:rsidP="006107BF">
            <w:pPr>
              <w:pStyle w:val="Heading3"/>
              <w:spacing w:before="0" w:after="0"/>
              <w:jc w:val="right"/>
              <w:outlineLvl w:val="2"/>
            </w:pPr>
            <w:r w:rsidRPr="00465807">
              <w:rPr>
                <w:szCs w:val="26"/>
              </w:rPr>
              <w:t>Compliant</w:t>
            </w:r>
          </w:p>
        </w:tc>
      </w:tr>
    </w:tbl>
    <w:p w14:paraId="665E0CF6" w14:textId="5BDFF7E4" w:rsidR="006F1E3F" w:rsidRPr="00465807" w:rsidRDefault="00506F7F" w:rsidP="00465807">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27401994"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540300A5" w:rsidR="006107BF" w:rsidRPr="006107BF" w:rsidRDefault="00465807" w:rsidP="006107BF">
            <w:pPr>
              <w:pStyle w:val="Heading3"/>
              <w:spacing w:before="0" w:after="0"/>
              <w:jc w:val="right"/>
              <w:outlineLvl w:val="2"/>
            </w:pPr>
            <w:r w:rsidRPr="00465807">
              <w:rPr>
                <w:szCs w:val="26"/>
              </w:rPr>
              <w:t>Compliant</w:t>
            </w:r>
          </w:p>
        </w:tc>
      </w:tr>
    </w:tbl>
    <w:p w14:paraId="6080CEBA" w14:textId="3A35CD88" w:rsidR="00506F7F" w:rsidRPr="00465807"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7E97C9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65807">
        <w:rPr>
          <w:rFonts w:ascii="Arial" w:hAnsi="Arial"/>
          <w:bCs w:val="0"/>
          <w:iCs w:val="0"/>
          <w:color w:val="FFFFFF" w:themeColor="background1"/>
          <w:sz w:val="36"/>
          <w:szCs w:val="36"/>
        </w:rPr>
        <w:t xml:space="preserve">Not </w:t>
      </w:r>
      <w:r w:rsidR="00465807" w:rsidRPr="00465807">
        <w:rPr>
          <w:rFonts w:ascii="Arial" w:hAnsi="Arial"/>
          <w:bCs w:val="0"/>
          <w:iCs w:val="0"/>
          <w:color w:val="FFFFFF" w:themeColor="background1"/>
          <w:sz w:val="36"/>
          <w:szCs w:val="36"/>
        </w:rPr>
        <w:t>Applicable</w:t>
      </w:r>
      <w:r w:rsidRPr="00465807">
        <w:rPr>
          <w:color w:val="FFFFFF" w:themeColor="background1"/>
          <w:highlight w:val="yellow"/>
        </w:rPr>
        <w:br/>
      </w:r>
      <w:r w:rsidRPr="00465807">
        <w:rPr>
          <w:color w:val="FFFFFF" w:themeColor="background1"/>
          <w:sz w:val="36"/>
        </w:rPr>
        <w:tab/>
        <w:t xml:space="preserve">CHSP </w:t>
      </w:r>
      <w:r w:rsidRPr="00465807">
        <w:rPr>
          <w:color w:val="FFFFFF" w:themeColor="background1"/>
          <w:sz w:val="36"/>
        </w:rPr>
        <w:tab/>
      </w:r>
      <w:r w:rsidR="00FD2302" w:rsidRPr="00465807">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79F3CED" w14:textId="70D06073" w:rsidR="00465807" w:rsidRPr="00465807" w:rsidRDefault="00465807" w:rsidP="00465807">
      <w:pPr>
        <w:rPr>
          <w:rFonts w:eastAsiaTheme="minorHAnsi"/>
          <w:color w:val="auto"/>
        </w:rPr>
      </w:pPr>
      <w:r w:rsidRPr="00465807">
        <w:rPr>
          <w:rFonts w:eastAsiaTheme="minorHAnsi"/>
          <w:color w:val="auto"/>
        </w:rPr>
        <w:t xml:space="preserve">The service demonstrated they support the involvement of consumers and representatives in the planning, delivery and evaluation of care and services. Consumers interviewed are satisfied their views about the programs are sought and said staff ask them what they would like to do and where they would like to go. </w:t>
      </w:r>
    </w:p>
    <w:p w14:paraId="42F1212C" w14:textId="77777777" w:rsidR="00465807" w:rsidRPr="00465807" w:rsidRDefault="00465807" w:rsidP="00465807">
      <w:pPr>
        <w:rPr>
          <w:rFonts w:eastAsiaTheme="minorHAnsi"/>
          <w:color w:val="auto"/>
        </w:rPr>
      </w:pPr>
      <w:r w:rsidRPr="00465807">
        <w:rPr>
          <w:rFonts w:eastAsiaTheme="minorHAnsi"/>
          <w:color w:val="auto"/>
        </w:rPr>
        <w:t>The service demonstrated the governing body, a voluntary committee of management, promotes a culture of safe, inclusive and quality care and services and is accountable for their delivery. The governing body guides strategic planning, including key result areas, in alignment with the organisation’s vision, mission and purpose that promote safe, inclusive, quality care. The governing body regularly receives reports on safety and quality from management to enable oversight of care and service delivery. When asked, all consumers and representatives said the service is well run.</w:t>
      </w:r>
    </w:p>
    <w:p w14:paraId="59695FC2" w14:textId="0506451C" w:rsidR="00154403" w:rsidRPr="00465807" w:rsidRDefault="00465807" w:rsidP="00465807">
      <w:pPr>
        <w:rPr>
          <w:rFonts w:eastAsiaTheme="minorHAnsi"/>
          <w:color w:val="auto"/>
        </w:rPr>
      </w:pPr>
      <w:r w:rsidRPr="00465807">
        <w:rPr>
          <w:rFonts w:eastAsiaTheme="minorHAnsi"/>
          <w:color w:val="auto"/>
        </w:rPr>
        <w:t>The service has effective organisation wide governance systems to monitor information systems, continuous improvement, financial governance, workforce governance, regulatory compliance and feedback and complaints. The committee of management has leadership and accountability roles to ensure care and service delivery to consumers receiving services through the Commonwealth Home Support Programme.</w:t>
      </w:r>
    </w:p>
    <w:p w14:paraId="7715DB3F" w14:textId="7BC44248" w:rsidR="00E4382C" w:rsidRDefault="00465807" w:rsidP="00E4382C">
      <w:pPr>
        <w:rPr>
          <w:rFonts w:eastAsiaTheme="minorHAnsi"/>
          <w:color w:val="auto"/>
        </w:rPr>
      </w:pPr>
      <w:r w:rsidRPr="00465807">
        <w:rPr>
          <w:rFonts w:eastAsiaTheme="minorHAnsi"/>
        </w:rPr>
        <w:t>The service does not have any Home care packages</w:t>
      </w:r>
      <w:r>
        <w:rPr>
          <w:rFonts w:eastAsiaTheme="minorHAnsi"/>
        </w:rPr>
        <w:t>.</w:t>
      </w:r>
      <w:r w:rsidR="00E4382C" w:rsidRPr="00724518">
        <w:rPr>
          <w:rFonts w:eastAsiaTheme="minorHAnsi"/>
          <w:color w:val="auto"/>
        </w:rPr>
        <w:t xml:space="preserve"> </w:t>
      </w:r>
    </w:p>
    <w:p w14:paraId="1C88E737" w14:textId="0C6F1384" w:rsidR="00E4382C" w:rsidRPr="00D7393E" w:rsidRDefault="00E4382C" w:rsidP="00E4382C">
      <w:pPr>
        <w:rPr>
          <w:rFonts w:eastAsia="Calibri"/>
          <w:i/>
          <w:color w:val="auto"/>
          <w:lang w:eastAsia="en-US"/>
        </w:rPr>
      </w:pPr>
      <w:r w:rsidRPr="00D7393E">
        <w:rPr>
          <w:rFonts w:eastAsiaTheme="minorHAnsi"/>
          <w:color w:val="auto"/>
        </w:rPr>
        <w:lastRenderedPageBreak/>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465807">
        <w:rPr>
          <w:rFonts w:eastAsiaTheme="minorHAnsi"/>
          <w:color w:val="auto"/>
        </w:rPr>
        <w:t xml:space="preserve"> is</w:t>
      </w:r>
      <w:r w:rsidRPr="00D7393E">
        <w:rPr>
          <w:rFonts w:eastAsiaTheme="minorHAnsi"/>
          <w:color w:val="auto"/>
        </w:rPr>
        <w:t xml:space="preserve"> assessed as</w:t>
      </w:r>
      <w:r w:rsidR="00465807">
        <w:rPr>
          <w:rFonts w:eastAsiaTheme="minorHAnsi"/>
          <w:color w:val="auto"/>
        </w:rPr>
        <w:t xml:space="preserve"> Compliant</w:t>
      </w:r>
      <w:r w:rsidR="008938D0">
        <w:rPr>
          <w:color w:val="0000FF"/>
        </w:rPr>
        <w:t xml:space="preserve"> </w:t>
      </w:r>
      <w:r w:rsidRPr="00D7393E">
        <w:rPr>
          <w:rFonts w:eastAsiaTheme="minorHAnsi"/>
          <w:color w:val="auto"/>
        </w:rPr>
        <w:t>as</w:t>
      </w:r>
      <w:r w:rsidR="00465807">
        <w:rPr>
          <w:rFonts w:eastAsiaTheme="minorHAnsi"/>
          <w:color w:val="auto"/>
        </w:rPr>
        <w:t xml:space="preserve"> </w:t>
      </w:r>
      <w:r w:rsidR="00064ABC">
        <w:rPr>
          <w:rFonts w:eastAsiaTheme="minorHAnsi"/>
          <w:color w:val="auto"/>
        </w:rPr>
        <w:t xml:space="preserve">all relevant </w:t>
      </w:r>
      <w:r w:rsidRPr="00D7393E">
        <w:rPr>
          <w:rFonts w:eastAsiaTheme="minorHAnsi"/>
          <w:color w:val="auto"/>
        </w:rPr>
        <w:t>requirements have been assessed as</w:t>
      </w:r>
      <w:r w:rsidR="00465807">
        <w:rPr>
          <w:rFonts w:eastAsiaTheme="minorHAnsi"/>
          <w:color w:val="auto"/>
        </w:rPr>
        <w:t xml:space="preserve"> Compliant.</w:t>
      </w:r>
    </w:p>
    <w:p w14:paraId="2349E918" w14:textId="389D495D"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3B80006E"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6453CF4E" w:rsidR="006107BF" w:rsidRPr="006107BF" w:rsidRDefault="00465807" w:rsidP="006107BF">
            <w:pPr>
              <w:pStyle w:val="Heading3"/>
              <w:spacing w:before="0" w:after="0"/>
              <w:jc w:val="right"/>
              <w:outlineLvl w:val="2"/>
            </w:pPr>
            <w:r w:rsidRPr="00465807">
              <w:rPr>
                <w:szCs w:val="26"/>
              </w:rPr>
              <w:t>Compliant</w:t>
            </w:r>
          </w:p>
        </w:tc>
      </w:tr>
    </w:tbl>
    <w:p w14:paraId="1FFB51A9" w14:textId="17079DD0" w:rsidR="005170CA" w:rsidRPr="00465807" w:rsidRDefault="00314FF7" w:rsidP="00F2165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5911D725"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304690D5" w:rsidR="006107BF" w:rsidRPr="006107BF" w:rsidRDefault="006107BF" w:rsidP="006107BF">
            <w:pPr>
              <w:pStyle w:val="Heading3"/>
              <w:spacing w:before="0" w:after="0"/>
              <w:jc w:val="right"/>
              <w:outlineLvl w:val="2"/>
            </w:pPr>
            <w:r w:rsidRPr="00465807">
              <w:rPr>
                <w:szCs w:val="26"/>
              </w:rPr>
              <w:t>Compliant</w:t>
            </w:r>
          </w:p>
        </w:tc>
      </w:tr>
    </w:tbl>
    <w:p w14:paraId="0E9C0668" w14:textId="5690BB8F" w:rsidR="005170CA" w:rsidRPr="00465807"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21623F22"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4462B511" w:rsidR="006107BF" w:rsidRPr="006107BF" w:rsidRDefault="00465807" w:rsidP="006107BF">
            <w:pPr>
              <w:pStyle w:val="Heading3"/>
              <w:spacing w:before="0" w:after="0"/>
              <w:jc w:val="right"/>
              <w:outlineLvl w:val="2"/>
            </w:pPr>
            <w:r w:rsidRPr="00465807">
              <w:rPr>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5678FB4" w14:textId="6FB57815" w:rsidR="005170CA" w:rsidRPr="00465807" w:rsidRDefault="00506F7F" w:rsidP="00EA1170">
      <w:pPr>
        <w:numPr>
          <w:ilvl w:val="0"/>
          <w:numId w:val="28"/>
        </w:numPr>
        <w:tabs>
          <w:tab w:val="right" w:pos="9026"/>
        </w:tabs>
        <w:spacing w:before="0"/>
        <w:ind w:left="567" w:hanging="425"/>
        <w:outlineLvl w:val="4"/>
        <w:rPr>
          <w:i/>
        </w:rPr>
      </w:pPr>
      <w:r w:rsidRPr="008D114F">
        <w:rPr>
          <w:i/>
        </w:rPr>
        <w:t>feedback and complaints.</w:t>
      </w:r>
      <w:bookmarkStart w:id="7" w:name="_GoBack"/>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14C90B10" w:rsidR="006107BF" w:rsidRPr="006107BF" w:rsidRDefault="00465807" w:rsidP="00C35ED0">
            <w:pPr>
              <w:pStyle w:val="Heading3"/>
              <w:spacing w:before="120" w:after="0"/>
              <w:jc w:val="right"/>
              <w:outlineLvl w:val="2"/>
            </w:pPr>
            <w:r w:rsidRPr="00465807">
              <w:rPr>
                <w:szCs w:val="26"/>
              </w:rPr>
              <w:t>Not Applicable</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55D64B85" w:rsidR="006107BF" w:rsidRPr="006107BF" w:rsidRDefault="00465807" w:rsidP="006107BF">
            <w:pPr>
              <w:pStyle w:val="Heading3"/>
              <w:spacing w:before="0" w:after="0"/>
              <w:jc w:val="right"/>
              <w:outlineLvl w:val="2"/>
            </w:pPr>
            <w:r w:rsidRPr="00465807">
              <w:rPr>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1D034A14" w:rsidR="005170CA" w:rsidRPr="00465807" w:rsidRDefault="00C36B45" w:rsidP="00F2165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4E18A30D" w:rsidR="006107BF" w:rsidRPr="00465807" w:rsidRDefault="006107BF" w:rsidP="00C35ED0">
            <w:pPr>
              <w:pStyle w:val="Heading3"/>
              <w:spacing w:before="120" w:after="0"/>
              <w:jc w:val="right"/>
              <w:outlineLvl w:val="2"/>
            </w:pPr>
            <w:r w:rsidRPr="00465807">
              <w:rPr>
                <w:szCs w:val="26"/>
              </w:rPr>
              <w:t xml:space="preserve">Not </w:t>
            </w:r>
            <w:r w:rsidR="00465807" w:rsidRPr="00465807">
              <w:rPr>
                <w:szCs w:val="26"/>
              </w:rPr>
              <w:t>Applicable</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7AA2FEF9" w:rsidR="006107BF" w:rsidRPr="00465807" w:rsidRDefault="00465807" w:rsidP="006107BF">
            <w:pPr>
              <w:pStyle w:val="Heading3"/>
              <w:spacing w:before="0" w:after="0"/>
              <w:jc w:val="right"/>
              <w:outlineLvl w:val="2"/>
            </w:pPr>
            <w:r w:rsidRPr="00465807">
              <w:rPr>
                <w:szCs w:val="26"/>
              </w:rPr>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417E1CA3" w14:textId="1323808B" w:rsidR="005170CA" w:rsidRPr="00465807"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75FA5976" w14:textId="4BCF7423" w:rsidR="00A3716D" w:rsidRPr="00095CD4" w:rsidRDefault="004B33E7" w:rsidP="0046580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DC3F9" w14:textId="77777777" w:rsidR="00DB5690" w:rsidRDefault="00DB5690" w:rsidP="00603E0E">
      <w:pPr>
        <w:spacing w:after="0" w:line="240" w:lineRule="auto"/>
      </w:pPr>
      <w:r>
        <w:separator/>
      </w:r>
    </w:p>
  </w:endnote>
  <w:endnote w:type="continuationSeparator" w:id="0">
    <w:p w14:paraId="76253616" w14:textId="77777777" w:rsidR="00DB5690" w:rsidRDefault="00DB569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B5690" w:rsidRPr="009A1F1B" w:rsidRDefault="00DB56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467DAA1" w:rsidR="00DB5690" w:rsidRPr="00F57DC6" w:rsidRDefault="00DB5690"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213D75">
      <w:rPr>
        <w:sz w:val="16"/>
        <w:szCs w:val="16"/>
      </w:rPr>
      <w:t>Alamein Neighbourhood and Learning Centre Incorporated</w:t>
    </w:r>
    <w:r w:rsidRPr="00F57DC6">
      <w:rPr>
        <w:rFonts w:eastAsia="Calibri" w:cs="Times New Roman"/>
        <w:color w:val="auto"/>
        <w:sz w:val="16"/>
        <w:szCs w:val="16"/>
        <w:lang w:eastAsia="en-US"/>
      </w:rPr>
      <w:tab/>
      <w:t>RPT-OPS-0044 v1.0</w:t>
    </w:r>
  </w:p>
  <w:p w14:paraId="44B7837D" w14:textId="6285E12E" w:rsidR="00DB5690" w:rsidRPr="00C72FFB" w:rsidRDefault="00DB5690"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300535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B5690" w:rsidRPr="009A1F1B" w:rsidRDefault="00DB56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B5690" w:rsidRPr="00C72FFB" w:rsidRDefault="00DB56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B5690" w:rsidRPr="00A3716D" w:rsidRDefault="00DB56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7765C" w14:textId="77777777" w:rsidR="00DB5690" w:rsidRDefault="00DB5690" w:rsidP="00603E0E">
      <w:pPr>
        <w:spacing w:after="0" w:line="240" w:lineRule="auto"/>
      </w:pPr>
      <w:r>
        <w:separator/>
      </w:r>
    </w:p>
  </w:footnote>
  <w:footnote w:type="continuationSeparator" w:id="0">
    <w:p w14:paraId="00231B6B" w14:textId="77777777" w:rsidR="00DB5690" w:rsidRDefault="00DB569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B5690" w:rsidRDefault="00DB569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B5690" w:rsidRDefault="00DB5690"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B5690" w:rsidRDefault="00DB5690"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B5690" w:rsidRDefault="00DB5690"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B5690" w:rsidRDefault="00DB5690"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B5690" w:rsidRDefault="00DB5690"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B5690" w:rsidRDefault="00DB5690"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DB5690" w:rsidRDefault="00DB5690"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DB5690" w:rsidRDefault="00DB5690"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B5690" w:rsidRDefault="00DB5690"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B5690" w:rsidRDefault="00DB5690"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4ABC"/>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0FCF"/>
    <w:rsid w:val="000D4EB7"/>
    <w:rsid w:val="000E1859"/>
    <w:rsid w:val="000E654D"/>
    <w:rsid w:val="000F01D0"/>
    <w:rsid w:val="000F6AB2"/>
    <w:rsid w:val="000F6EBE"/>
    <w:rsid w:val="00100603"/>
    <w:rsid w:val="00100FC0"/>
    <w:rsid w:val="0010469B"/>
    <w:rsid w:val="001064AB"/>
    <w:rsid w:val="00106C3D"/>
    <w:rsid w:val="00111BAB"/>
    <w:rsid w:val="00114B51"/>
    <w:rsid w:val="00115DD9"/>
    <w:rsid w:val="00120299"/>
    <w:rsid w:val="001237C3"/>
    <w:rsid w:val="00123AEF"/>
    <w:rsid w:val="00125EEA"/>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0322"/>
    <w:rsid w:val="001855AA"/>
    <w:rsid w:val="00187E1F"/>
    <w:rsid w:val="00190377"/>
    <w:rsid w:val="00192B49"/>
    <w:rsid w:val="001930D2"/>
    <w:rsid w:val="001955B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38AA"/>
    <w:rsid w:val="001F461C"/>
    <w:rsid w:val="00211334"/>
    <w:rsid w:val="0021202A"/>
    <w:rsid w:val="00213D75"/>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376EA"/>
    <w:rsid w:val="00341322"/>
    <w:rsid w:val="00341469"/>
    <w:rsid w:val="00342607"/>
    <w:rsid w:val="00347D1A"/>
    <w:rsid w:val="0035191E"/>
    <w:rsid w:val="003521CE"/>
    <w:rsid w:val="00353847"/>
    <w:rsid w:val="00362A44"/>
    <w:rsid w:val="00366C16"/>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5807"/>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A79B3"/>
    <w:rsid w:val="004B2CA5"/>
    <w:rsid w:val="004B33E7"/>
    <w:rsid w:val="004C17B4"/>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1D51"/>
    <w:rsid w:val="0051553D"/>
    <w:rsid w:val="00515675"/>
    <w:rsid w:val="00516D3C"/>
    <w:rsid w:val="005170CA"/>
    <w:rsid w:val="00521FF7"/>
    <w:rsid w:val="00523C33"/>
    <w:rsid w:val="00524594"/>
    <w:rsid w:val="005257CA"/>
    <w:rsid w:val="00531864"/>
    <w:rsid w:val="00533A1A"/>
    <w:rsid w:val="00534120"/>
    <w:rsid w:val="00540A5B"/>
    <w:rsid w:val="005454AB"/>
    <w:rsid w:val="00546C3D"/>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8F"/>
    <w:rsid w:val="00665DC4"/>
    <w:rsid w:val="00667789"/>
    <w:rsid w:val="006716D8"/>
    <w:rsid w:val="00676AAF"/>
    <w:rsid w:val="00677298"/>
    <w:rsid w:val="0067765A"/>
    <w:rsid w:val="00682106"/>
    <w:rsid w:val="00684E11"/>
    <w:rsid w:val="00691E3B"/>
    <w:rsid w:val="00693F90"/>
    <w:rsid w:val="00694D1F"/>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500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91F"/>
    <w:rsid w:val="007A0CC3"/>
    <w:rsid w:val="007A2242"/>
    <w:rsid w:val="007A54E4"/>
    <w:rsid w:val="007B1395"/>
    <w:rsid w:val="007B30C4"/>
    <w:rsid w:val="007B3920"/>
    <w:rsid w:val="007C149D"/>
    <w:rsid w:val="007C2326"/>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85475"/>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7085"/>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0E70"/>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2750"/>
    <w:rsid w:val="00A93E3F"/>
    <w:rsid w:val="00A95276"/>
    <w:rsid w:val="00A9595E"/>
    <w:rsid w:val="00A97857"/>
    <w:rsid w:val="00AA0895"/>
    <w:rsid w:val="00AA42AE"/>
    <w:rsid w:val="00AA5ED0"/>
    <w:rsid w:val="00AA6F3B"/>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262B"/>
    <w:rsid w:val="00B1551B"/>
    <w:rsid w:val="00B157D5"/>
    <w:rsid w:val="00B22FFC"/>
    <w:rsid w:val="00B27F42"/>
    <w:rsid w:val="00B320B2"/>
    <w:rsid w:val="00B356E5"/>
    <w:rsid w:val="00B43C3D"/>
    <w:rsid w:val="00B44D21"/>
    <w:rsid w:val="00B45650"/>
    <w:rsid w:val="00B5112E"/>
    <w:rsid w:val="00B646E5"/>
    <w:rsid w:val="00B6640C"/>
    <w:rsid w:val="00B6672C"/>
    <w:rsid w:val="00B675E4"/>
    <w:rsid w:val="00B67E2E"/>
    <w:rsid w:val="00B70D93"/>
    <w:rsid w:val="00B7182A"/>
    <w:rsid w:val="00B760BE"/>
    <w:rsid w:val="00B76A21"/>
    <w:rsid w:val="00B778D3"/>
    <w:rsid w:val="00B831B4"/>
    <w:rsid w:val="00B83CA6"/>
    <w:rsid w:val="00B8738A"/>
    <w:rsid w:val="00B9315D"/>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1B52"/>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3014"/>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37D5"/>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2822"/>
    <w:rsid w:val="00D95B46"/>
    <w:rsid w:val="00D95FBC"/>
    <w:rsid w:val="00D97A23"/>
    <w:rsid w:val="00DA3064"/>
    <w:rsid w:val="00DB1459"/>
    <w:rsid w:val="00DB34DD"/>
    <w:rsid w:val="00DB5091"/>
    <w:rsid w:val="00DB5690"/>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033"/>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170"/>
    <w:rsid w:val="00EA1730"/>
    <w:rsid w:val="00EA2B99"/>
    <w:rsid w:val="00EA2DDC"/>
    <w:rsid w:val="00EA3405"/>
    <w:rsid w:val="00EA592B"/>
    <w:rsid w:val="00EB0061"/>
    <w:rsid w:val="00EB1D71"/>
    <w:rsid w:val="00EB3792"/>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7C9"/>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3B0D"/>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43380972">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300535</RACS_x0020_ID>
    <Approved_x0020_Provider xmlns="a8338b6e-77a6-4851-82b6-98166143ffdd">Alamein Neighbourhood and Learning Centre Incorporated</Approved_x0020_Provider>
    <Management_x0020_Company_x0020_ID xmlns="a8338b6e-77a6-4851-82b6-98166143ffdd" xsi:nil="true"/>
    <Home xmlns="a8338b6e-77a6-4851-82b6-98166143ffdd">Alamein Neighbourhood and Learning Centre Incorporated</Home>
    <Signed xmlns="a8338b6e-77a6-4851-82b6-98166143ffdd" xsi:nil="true"/>
    <Uploaded xmlns="a8338b6e-77a6-4851-82b6-98166143ffdd">true</Uploaded>
    <Management_x0020_Company xmlns="a8338b6e-77a6-4851-82b6-98166143ffdd" xsi:nil="true"/>
    <Doc_x0020_Date xmlns="a8338b6e-77a6-4851-82b6-98166143ffdd">2022-06-17T05:16:36+00:00</Doc_x0020_Date>
    <CSI_x0020_ID xmlns="a8338b6e-77a6-4851-82b6-98166143ffdd" xsi:nil="true"/>
    <Case_x0020_ID xmlns="a8338b6e-77a6-4851-82b6-98166143ffdd" xsi:nil="true"/>
    <Approved_x0020_Provider_x0020_ID xmlns="a8338b6e-77a6-4851-82b6-98166143ffdd">E3FA1FAD-CB48-E611-BEA8-005056922186</Approved_x0020_Provider_x0020_ID>
    <Location xmlns="a8338b6e-77a6-4851-82b6-98166143ffdd" xsi:nil="true"/>
    <Doc_x0020_Type xmlns="a8338b6e-77a6-4851-82b6-98166143ffdd">Audit Decision</Doc_x0020_Type>
    <Home_x0020_ID xmlns="a8338b6e-77a6-4851-82b6-98166143ffdd">FC489EBB-C956-E611-924A-005056922186</Home_x0020_ID>
    <State xmlns="a8338b6e-77a6-4851-82b6-98166143ffdd">VIC</State>
    <Doc_x0020_Sent_Received_x0020_Date xmlns="a8338b6e-77a6-4851-82b6-98166143ffdd">2022-06-17T00:00:00+00:00</Doc_x0020_Sent_Received_x0020_Date>
    <Activity_x0020_ID xmlns="a8338b6e-77a6-4851-82b6-98166143ffdd">632A05EC-DAAB-EC11-8F65-005056922186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1D099DE-4535-4066-A2BE-62454F101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790BC9-3B6D-47F8-B1DF-6B210BE2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2022-06-26T23:25:00Z</dcterms:created>
  <dcterms:modified xsi:type="dcterms:W3CDTF">2022-06-26T23:25:00Z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