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59BE4" w14:textId="77777777" w:rsidR="00D2559D" w:rsidRPr="002C3EBF" w:rsidRDefault="00CC01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7C3A94" wp14:editId="37DFEE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CA68B8" w14:textId="77777777" w:rsidR="00D2559D" w:rsidRDefault="00CC01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205473" w14:textId="77777777" w:rsidR="00D2559D" w:rsidRDefault="00CC01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54B86A" w14:textId="77777777" w:rsidR="00D2559D" w:rsidRPr="002C3EBF" w:rsidRDefault="00CC01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6B7D" w14:paraId="0B2342CF" w14:textId="77777777" w:rsidTr="00A86B7D">
        <w:tc>
          <w:tcPr>
            <w:cnfStyle w:val="001000000000" w:firstRow="0" w:lastRow="0" w:firstColumn="1" w:lastColumn="0" w:oddVBand="0" w:evenVBand="0" w:oddHBand="0" w:evenHBand="0" w:firstRowFirstColumn="0" w:firstRowLastColumn="0" w:lastRowFirstColumn="0" w:lastRowLastColumn="0"/>
            <w:tcW w:w="3227" w:type="dxa"/>
          </w:tcPr>
          <w:p w14:paraId="4B337F11" w14:textId="77777777" w:rsidR="00D2559D" w:rsidRPr="00996FAF" w:rsidRDefault="00CC01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9E90BC" w14:textId="77777777" w:rsidR="00D2559D" w:rsidRPr="00996FAF" w:rsidRDefault="00CC01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All Care Aged Care </w:t>
            </w:r>
            <w:proofErr w:type="gramStart"/>
            <w:r w:rsidRPr="00C27BE3">
              <w:rPr>
                <w:rFonts w:ascii="Arial" w:hAnsi="Arial" w:cs="Arial"/>
              </w:rPr>
              <w:t>The</w:t>
            </w:r>
            <w:proofErr w:type="gramEnd"/>
            <w:r w:rsidRPr="00C27BE3">
              <w:rPr>
                <w:rFonts w:ascii="Arial" w:hAnsi="Arial" w:cs="Arial"/>
              </w:rPr>
              <w:t xml:space="preserve"> Vales</w:t>
            </w:r>
          </w:p>
        </w:tc>
      </w:tr>
      <w:tr w:rsidR="00A86B7D" w14:paraId="79196DF8" w14:textId="77777777" w:rsidTr="00A86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6AFC0" w14:textId="77777777" w:rsidR="009B6303" w:rsidRPr="00996FAF" w:rsidRDefault="00CC01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514D8F" w14:textId="77777777" w:rsidR="009B6303" w:rsidRPr="00C27BE3" w:rsidRDefault="00CC01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6933</w:t>
            </w:r>
          </w:p>
        </w:tc>
      </w:tr>
      <w:tr w:rsidR="00A86B7D" w14:paraId="6E17ED77" w14:textId="77777777" w:rsidTr="00A86B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9CA938" w14:textId="77777777" w:rsidR="009B6303" w:rsidRPr="00996FAF" w:rsidRDefault="00CC01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14B95D" w14:textId="77777777" w:rsidR="009B6303" w:rsidRPr="00996FAF" w:rsidRDefault="00CC01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60-66 States</w:t>
            </w:r>
            <w:r>
              <w:rPr>
                <w:rFonts w:ascii="Arial" w:eastAsia="Times New Roman" w:hAnsi="Arial" w:cs="Arial"/>
                <w:lang w:eastAsia="en-AU"/>
              </w:rPr>
              <w:t xml:space="preserve"> Road, MORPHETT VALE, South Australia, 5162</w:t>
            </w:r>
          </w:p>
        </w:tc>
      </w:tr>
      <w:tr w:rsidR="00A86B7D" w14:paraId="2631562A" w14:textId="77777777" w:rsidTr="00A86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FDCF6A" w14:textId="77777777" w:rsidR="009B6303" w:rsidRPr="00996FAF" w:rsidRDefault="00CC01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0ADF9C" w14:textId="77777777" w:rsidR="009B6303" w:rsidRPr="00996FAF" w:rsidRDefault="00CC01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6B7D" w14:paraId="213DD9DF" w14:textId="77777777" w:rsidTr="00A86B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C351B7" w14:textId="77777777" w:rsidR="009B6303" w:rsidRPr="00996FAF" w:rsidRDefault="00CC01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22A5C2" w14:textId="2509DAEF" w:rsidR="009B6303" w:rsidRPr="00996FAF" w:rsidRDefault="00CC01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w:t>
            </w:r>
          </w:p>
        </w:tc>
      </w:tr>
      <w:tr w:rsidR="00A86B7D" w14:paraId="6F566CDA" w14:textId="77777777" w:rsidTr="00A86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DC040C" w14:textId="77777777" w:rsidR="009B6303" w:rsidRPr="00996FAF" w:rsidRDefault="00CC01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7543554"/>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7F94177F" w14:textId="334E737F" w:rsidR="009B6303" w:rsidRPr="00996FAF" w:rsidRDefault="00892D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A86B7D" w14:paraId="44DD4BE2" w14:textId="77777777" w:rsidTr="00A86B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9AE200" w14:textId="77777777" w:rsidR="009B6303" w:rsidRPr="00996FAF" w:rsidRDefault="00CC01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DD0F1E" w14:textId="77777777" w:rsidR="009B6303" w:rsidRPr="009B6303" w:rsidRDefault="00CC01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856 Tickled Pink Aged Care Pty Ltd </w:t>
            </w:r>
          </w:p>
          <w:p w14:paraId="7499A1B3" w14:textId="77777777" w:rsidR="009B6303" w:rsidRPr="009B6303" w:rsidRDefault="00CC01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4342 All Care Aged Care </w:t>
            </w:r>
            <w:proofErr w:type="gramStart"/>
            <w:r w:rsidRPr="009B6303">
              <w:rPr>
                <w:rFonts w:ascii="Arial" w:hAnsi="Arial" w:cs="Arial"/>
              </w:rPr>
              <w:t>The</w:t>
            </w:r>
            <w:proofErr w:type="gramEnd"/>
            <w:r w:rsidRPr="009B6303">
              <w:rPr>
                <w:rFonts w:ascii="Arial" w:hAnsi="Arial" w:cs="Arial"/>
              </w:rPr>
              <w:t xml:space="preserve"> Vales</w:t>
            </w:r>
          </w:p>
        </w:tc>
      </w:tr>
    </w:tbl>
    <w:bookmarkEnd w:id="0"/>
    <w:p w14:paraId="78B500AE" w14:textId="77777777" w:rsidR="00FA0A5B" w:rsidRPr="00996FAF" w:rsidRDefault="00CC01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E7FC69" w14:textId="77777777" w:rsidR="000078F8" w:rsidRPr="00996FAF" w:rsidRDefault="00CC01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8CB22E2" w14:textId="22EE4756" w:rsidR="000078F8" w:rsidRPr="00996FAF" w:rsidRDefault="00CC01C0" w:rsidP="0036130C">
      <w:pPr>
        <w:pStyle w:val="NormalArial"/>
      </w:pPr>
      <w:r w:rsidRPr="00996FAF">
        <w:t xml:space="preserve">This performance report for </w:t>
      </w:r>
      <w:r w:rsidRPr="00C27BE3">
        <w:rPr>
          <w:color w:val="auto"/>
        </w:rPr>
        <w:t xml:space="preserve">All Care Aged Care </w:t>
      </w:r>
      <w:proofErr w:type="gramStart"/>
      <w:r w:rsidRPr="00C27BE3">
        <w:rPr>
          <w:color w:val="auto"/>
        </w:rPr>
        <w:t>The</w:t>
      </w:r>
      <w:proofErr w:type="gramEnd"/>
      <w:r w:rsidRPr="00C27BE3">
        <w:rPr>
          <w:color w:val="auto"/>
        </w:rPr>
        <w:t xml:space="preserve"> Vales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0610AB" w14:textId="77777777" w:rsidR="000078F8" w:rsidRPr="00996FAF" w:rsidRDefault="00CC01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F987F4" w14:textId="77777777" w:rsidR="00DF37F2" w:rsidRPr="00996FAF" w:rsidRDefault="00CC01C0" w:rsidP="00712752">
      <w:pPr>
        <w:pStyle w:val="Heading1"/>
        <w:spacing w:before="240" w:after="240" w:line="22" w:lineRule="atLeast"/>
        <w:rPr>
          <w:rFonts w:ascii="Arial" w:hAnsi="Arial" w:cs="Arial"/>
        </w:rPr>
      </w:pPr>
      <w:r w:rsidRPr="00996FAF">
        <w:rPr>
          <w:rFonts w:ascii="Arial" w:hAnsi="Arial" w:cs="Arial"/>
        </w:rPr>
        <w:t>Material relied on</w:t>
      </w:r>
    </w:p>
    <w:p w14:paraId="55E189DC" w14:textId="77777777" w:rsidR="00DF37F2" w:rsidRPr="00996FAF" w:rsidRDefault="00CC01C0" w:rsidP="0036130C">
      <w:pPr>
        <w:pStyle w:val="NormalArial"/>
      </w:pPr>
      <w:r w:rsidRPr="00996FAF">
        <w:t>The following information has been considered in preparing the performance report:</w:t>
      </w:r>
    </w:p>
    <w:p w14:paraId="48729E2E" w14:textId="08F2CBB5" w:rsidR="00DF37F2" w:rsidRPr="00535B5E" w:rsidRDefault="00CC01C0" w:rsidP="00535B5E">
      <w:pPr>
        <w:pStyle w:val="ListBullet"/>
        <w:spacing w:before="0" w:after="120" w:line="22" w:lineRule="atLeast"/>
        <w:ind w:left="425" w:hanging="425"/>
        <w:rPr>
          <w:rFonts w:ascii="Arial" w:hAnsi="Arial" w:cs="Arial"/>
          <w:color w:val="auto"/>
        </w:rPr>
      </w:pPr>
      <w:r w:rsidRPr="00535B5E">
        <w:rPr>
          <w:rFonts w:ascii="Arial" w:hAnsi="Arial" w:cs="Arial"/>
          <w:color w:val="auto"/>
        </w:rPr>
        <w:t xml:space="preserve">the assessment team’s report for the </w:t>
      </w:r>
      <w:r w:rsidR="009E7319">
        <w:rPr>
          <w:rFonts w:ascii="Arial" w:hAnsi="Arial" w:cs="Arial"/>
          <w:color w:val="auto"/>
        </w:rPr>
        <w:t>a</w:t>
      </w:r>
      <w:r w:rsidRPr="00535B5E">
        <w:rPr>
          <w:rFonts w:ascii="Arial" w:hAnsi="Arial" w:cs="Arial"/>
          <w:color w:val="auto"/>
        </w:rPr>
        <w:t>ssessment contact (performance assessment) – site report was informed by a site assessment, observations at the service, review of documents and interviews with consumers</w:t>
      </w:r>
      <w:r w:rsidR="00CB0087" w:rsidRPr="00535B5E">
        <w:rPr>
          <w:rFonts w:ascii="Arial" w:hAnsi="Arial" w:cs="Arial"/>
          <w:color w:val="auto"/>
        </w:rPr>
        <w:t xml:space="preserve">, </w:t>
      </w:r>
      <w:proofErr w:type="gramStart"/>
      <w:r w:rsidR="00CB0087" w:rsidRPr="00535B5E">
        <w:rPr>
          <w:rFonts w:ascii="Arial" w:hAnsi="Arial" w:cs="Arial"/>
          <w:color w:val="auto"/>
        </w:rPr>
        <w:t>staff</w:t>
      </w:r>
      <w:proofErr w:type="gramEnd"/>
      <w:r w:rsidR="00CB0087" w:rsidRPr="00535B5E">
        <w:rPr>
          <w:rFonts w:ascii="Arial" w:hAnsi="Arial" w:cs="Arial"/>
          <w:color w:val="auto"/>
        </w:rPr>
        <w:t xml:space="preserve"> and management; and </w:t>
      </w:r>
    </w:p>
    <w:p w14:paraId="3B4AF430" w14:textId="60DED399" w:rsidR="00FE201B" w:rsidRPr="00535B5E" w:rsidRDefault="00FE201B" w:rsidP="00535B5E">
      <w:pPr>
        <w:pStyle w:val="ListBullet"/>
        <w:spacing w:before="0" w:after="120" w:line="22" w:lineRule="atLeast"/>
        <w:ind w:left="425" w:hanging="425"/>
        <w:rPr>
          <w:rFonts w:ascii="Arial" w:hAnsi="Arial" w:cs="Arial"/>
          <w:color w:val="auto"/>
        </w:rPr>
      </w:pPr>
      <w:r w:rsidRPr="00535B5E">
        <w:rPr>
          <w:rFonts w:ascii="Arial" w:hAnsi="Arial" w:cs="Arial"/>
          <w:color w:val="auto"/>
        </w:rPr>
        <w:t xml:space="preserve">a </w:t>
      </w:r>
      <w:r w:rsidR="003B4220">
        <w:rPr>
          <w:rFonts w:ascii="Arial" w:hAnsi="Arial" w:cs="Arial"/>
          <w:color w:val="auto"/>
        </w:rPr>
        <w:t>p</w:t>
      </w:r>
      <w:r w:rsidRPr="00535B5E">
        <w:rPr>
          <w:rFonts w:ascii="Arial" w:hAnsi="Arial" w:cs="Arial"/>
          <w:color w:val="auto"/>
        </w:rPr>
        <w:t xml:space="preserve">erformance </w:t>
      </w:r>
      <w:r w:rsidR="003B4220">
        <w:rPr>
          <w:rFonts w:ascii="Arial" w:hAnsi="Arial" w:cs="Arial"/>
          <w:color w:val="auto"/>
        </w:rPr>
        <w:t>r</w:t>
      </w:r>
      <w:r w:rsidRPr="00535B5E">
        <w:rPr>
          <w:rFonts w:ascii="Arial" w:hAnsi="Arial" w:cs="Arial"/>
          <w:color w:val="auto"/>
        </w:rPr>
        <w:t xml:space="preserve">eport dated 15 August 2023 for a </w:t>
      </w:r>
      <w:r w:rsidR="003B4220">
        <w:rPr>
          <w:rFonts w:ascii="Arial" w:hAnsi="Arial" w:cs="Arial"/>
          <w:color w:val="auto"/>
        </w:rPr>
        <w:t>s</w:t>
      </w:r>
      <w:r w:rsidRPr="00535B5E">
        <w:rPr>
          <w:rFonts w:ascii="Arial" w:hAnsi="Arial" w:cs="Arial"/>
          <w:color w:val="auto"/>
        </w:rPr>
        <w:t xml:space="preserve">ite </w:t>
      </w:r>
      <w:r w:rsidR="003B4220">
        <w:rPr>
          <w:rFonts w:ascii="Arial" w:hAnsi="Arial" w:cs="Arial"/>
          <w:color w:val="auto"/>
        </w:rPr>
        <w:t>a</w:t>
      </w:r>
      <w:r w:rsidRPr="00535B5E">
        <w:rPr>
          <w:rFonts w:ascii="Arial" w:hAnsi="Arial" w:cs="Arial"/>
          <w:color w:val="auto"/>
        </w:rPr>
        <w:t xml:space="preserve">udit undertaken from 16 May 2023 to 19 May 2023. </w:t>
      </w:r>
    </w:p>
    <w:p w14:paraId="702B1BB5" w14:textId="06D5FA05" w:rsidR="00535B5E" w:rsidRPr="00712752" w:rsidRDefault="00535B5E" w:rsidP="00535B5E">
      <w:pPr>
        <w:spacing w:line="240" w:lineRule="atLeast"/>
        <w:rPr>
          <w:rFonts w:ascii="Arial" w:hAnsi="Arial" w:cs="Arial"/>
        </w:rPr>
      </w:pPr>
      <w:r>
        <w:rPr>
          <w:rFonts w:ascii="Arial" w:hAnsi="Arial" w:cs="Arial"/>
        </w:rPr>
        <w:t>T</w:t>
      </w:r>
      <w:r w:rsidR="00CC01C0" w:rsidRPr="00535B5E">
        <w:rPr>
          <w:rFonts w:ascii="Arial" w:hAnsi="Arial" w:cs="Arial"/>
        </w:rPr>
        <w:t>he provider</w:t>
      </w:r>
      <w:r>
        <w:rPr>
          <w:rFonts w:ascii="Arial" w:hAnsi="Arial" w:cs="Arial"/>
        </w:rPr>
        <w:t xml:space="preserve"> did not submit a</w:t>
      </w:r>
      <w:r w:rsidR="00CC01C0" w:rsidRPr="00535B5E">
        <w:rPr>
          <w:rFonts w:ascii="Arial" w:hAnsi="Arial" w:cs="Arial"/>
        </w:rPr>
        <w:t xml:space="preserve"> response to the assessment team’s report</w:t>
      </w:r>
      <w:r>
        <w:rPr>
          <w:rFonts w:ascii="Arial" w:hAnsi="Arial" w:cs="Arial"/>
        </w:rPr>
        <w:t>.</w:t>
      </w:r>
    </w:p>
    <w:p w14:paraId="729D226D" w14:textId="75A0790C" w:rsidR="003B1763" w:rsidRPr="00712752" w:rsidRDefault="00CC01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3E9B6C" w14:textId="77777777" w:rsidR="00FC045E" w:rsidRPr="00996FAF" w:rsidRDefault="00CC01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A86B7D" w14:paraId="7DA3DC3B" w14:textId="77777777" w:rsidTr="007662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DC4CBE5" w14:textId="77777777" w:rsidR="002C5FA9" w:rsidRPr="00996FAF" w:rsidRDefault="00CC01C0" w:rsidP="002C5FA9">
            <w:pPr>
              <w:keepNext/>
              <w:spacing w:before="0" w:line="22" w:lineRule="atLeast"/>
              <w:ind w:right="-109"/>
              <w:rPr>
                <w:rFonts w:ascii="Arial" w:hAnsi="Arial" w:cs="Arial"/>
              </w:rPr>
            </w:pPr>
            <w:r w:rsidRPr="00996FAF">
              <w:rPr>
                <w:rFonts w:ascii="Arial" w:hAnsi="Arial" w:cs="Arial"/>
              </w:rPr>
              <w:t xml:space="preserve">Standard 2 </w:t>
            </w:r>
            <w:r w:rsidRPr="00050D2F">
              <w:rPr>
                <w:rFonts w:ascii="Arial" w:hAnsi="Arial" w:cs="Arial"/>
                <w:b w:val="0"/>
                <w:bCs/>
              </w:rPr>
              <w:t>Ongoing assessment and planning with consumers</w:t>
            </w:r>
          </w:p>
        </w:tc>
        <w:tc>
          <w:tcPr>
            <w:tcW w:w="1515" w:type="pct"/>
            <w:shd w:val="clear" w:color="auto" w:fill="auto"/>
          </w:tcPr>
          <w:p w14:paraId="01CF029C" w14:textId="14E1F8E8" w:rsidR="002C5FA9" w:rsidRPr="00050D2F" w:rsidRDefault="0076625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rPr>
            </w:pPr>
            <w:r w:rsidRPr="0076625F">
              <w:rPr>
                <w:rFonts w:ascii="Arial" w:hAnsi="Arial" w:cs="Arial"/>
                <w:bCs/>
                <w:color w:val="auto"/>
              </w:rPr>
              <w:t>Not Applicable as not all requirements have been assessed</w:t>
            </w:r>
          </w:p>
        </w:tc>
      </w:tr>
      <w:tr w:rsidR="00A86B7D" w14:paraId="644030A1" w14:textId="77777777" w:rsidTr="0076625F">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244C12B" w14:textId="77777777" w:rsidR="002C5FA9" w:rsidRPr="00996FAF" w:rsidRDefault="00CC01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15" w:type="pct"/>
            <w:shd w:val="clear" w:color="auto" w:fill="auto"/>
          </w:tcPr>
          <w:p w14:paraId="72B3513B" w14:textId="36B6DCE7" w:rsidR="002C5FA9" w:rsidRPr="0076625F" w:rsidRDefault="00766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76625F">
              <w:rPr>
                <w:rFonts w:ascii="Arial" w:hAnsi="Arial" w:cs="Arial"/>
                <w:b/>
                <w:bCs/>
                <w:color w:val="auto"/>
              </w:rPr>
              <w:t>Not Applicable as not all requirements have been assessed</w:t>
            </w:r>
          </w:p>
        </w:tc>
      </w:tr>
    </w:tbl>
    <w:p w14:paraId="1F250D4B" w14:textId="77777777" w:rsidR="00FC045E" w:rsidRPr="00996FAF" w:rsidRDefault="00CC01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7BB7E2" w14:textId="77777777" w:rsidR="00FC045E" w:rsidRPr="00996FAF" w:rsidRDefault="00CC01C0" w:rsidP="00712752">
      <w:pPr>
        <w:pStyle w:val="Heading1"/>
        <w:spacing w:before="0" w:after="240" w:line="22" w:lineRule="atLeast"/>
        <w:rPr>
          <w:rFonts w:ascii="Arial" w:hAnsi="Arial" w:cs="Arial"/>
        </w:rPr>
      </w:pPr>
      <w:r w:rsidRPr="00996FAF">
        <w:rPr>
          <w:rFonts w:ascii="Arial" w:hAnsi="Arial" w:cs="Arial"/>
        </w:rPr>
        <w:t>Areas for improvement</w:t>
      </w:r>
    </w:p>
    <w:p w14:paraId="2E3D918A" w14:textId="77777777" w:rsidR="00FC045E" w:rsidRPr="00996FAF" w:rsidRDefault="00CC01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EE1E09" w14:textId="6E78E4C7" w:rsidR="00FC045E" w:rsidRPr="00996FAF" w:rsidRDefault="00CC01C0" w:rsidP="0036130C">
      <w:pPr>
        <w:pStyle w:val="NormalArial"/>
      </w:pPr>
      <w:r w:rsidRPr="00996FAF">
        <w:br w:type="page"/>
      </w:r>
    </w:p>
    <w:p w14:paraId="52D58EE5" w14:textId="77777777" w:rsidR="00FC045E" w:rsidRPr="00996FAF" w:rsidRDefault="00CC01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A86B7D" w14:paraId="1CC06257" w14:textId="77777777" w:rsidTr="00575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65D7D6D5" w14:textId="77777777" w:rsidR="00FC045E" w:rsidRPr="0075021E" w:rsidRDefault="00CC01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4599BF2" w14:textId="77777777" w:rsidR="00FC045E" w:rsidRPr="00996FAF" w:rsidRDefault="005756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6B7D" w14:paraId="238B3DF0" w14:textId="77777777" w:rsidTr="00575619">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680622B0" w14:textId="77777777" w:rsidR="002C5FA9" w:rsidRPr="00996FAF" w:rsidRDefault="00CC01C0"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4E6D9A12" w14:textId="77777777" w:rsidR="002C5FA9" w:rsidRPr="00996FAF" w:rsidRDefault="00CC0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DBC801A" w14:textId="77777777" w:rsidR="002C5FA9" w:rsidRPr="00996FAF" w:rsidRDefault="005756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73224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C01C0" w:rsidRPr="00B952AA">
                  <w:rPr>
                    <w:rFonts w:ascii="Arial" w:hAnsi="Arial" w:cs="Arial"/>
                  </w:rPr>
                  <w:t>Compliant</w:t>
                </w:r>
              </w:sdtContent>
            </w:sdt>
          </w:p>
        </w:tc>
      </w:tr>
    </w:tbl>
    <w:p w14:paraId="508C705A" w14:textId="77777777" w:rsidR="00D87E7C" w:rsidRDefault="00CC01C0" w:rsidP="00D87E7C">
      <w:pPr>
        <w:pStyle w:val="Heading20"/>
      </w:pPr>
      <w:r w:rsidRPr="00996FAF">
        <w:t>Findings</w:t>
      </w:r>
    </w:p>
    <w:p w14:paraId="36BEFC92" w14:textId="15DA4C6B" w:rsidR="00D93616" w:rsidRDefault="00050D2F" w:rsidP="0036130C">
      <w:pPr>
        <w:pStyle w:val="NormalArial"/>
      </w:pPr>
      <w:r>
        <w:t xml:space="preserve">Requirement (3)(b) was found non-compliant </w:t>
      </w:r>
      <w:r w:rsidR="009F429D">
        <w:t xml:space="preserve">following a site audit conducted in May 2023 as </w:t>
      </w:r>
      <w:r w:rsidR="00EE64F5" w:rsidRPr="00C878E4">
        <w:rPr>
          <w:color w:val="auto"/>
        </w:rPr>
        <w:t xml:space="preserve">care plans </w:t>
      </w:r>
      <w:r w:rsidR="00EE64F5">
        <w:rPr>
          <w:color w:val="auto"/>
        </w:rPr>
        <w:t>were</w:t>
      </w:r>
      <w:r w:rsidR="00EE64F5" w:rsidRPr="00C878E4">
        <w:rPr>
          <w:color w:val="auto"/>
        </w:rPr>
        <w:t xml:space="preserve"> not individualised and tailored to guide staff to provide care and services which </w:t>
      </w:r>
      <w:r w:rsidR="00EE64F5">
        <w:rPr>
          <w:color w:val="auto"/>
        </w:rPr>
        <w:t>w</w:t>
      </w:r>
      <w:r w:rsidR="009A4474">
        <w:rPr>
          <w:color w:val="auto"/>
        </w:rPr>
        <w:t>ere</w:t>
      </w:r>
      <w:r w:rsidR="00EE64F5" w:rsidRPr="00C878E4">
        <w:rPr>
          <w:color w:val="auto"/>
        </w:rPr>
        <w:t xml:space="preserve"> in line with each consumer’s needs and preferences and planned around what </w:t>
      </w:r>
      <w:r w:rsidR="00EE64F5">
        <w:rPr>
          <w:color w:val="auto"/>
        </w:rPr>
        <w:t>was</w:t>
      </w:r>
      <w:r w:rsidR="00EE64F5" w:rsidRPr="00C878E4">
        <w:rPr>
          <w:color w:val="auto"/>
        </w:rPr>
        <w:t xml:space="preserve"> important to the</w:t>
      </w:r>
      <w:r w:rsidR="00EE64F5">
        <w:rPr>
          <w:color w:val="auto"/>
        </w:rPr>
        <w:t>m.</w:t>
      </w:r>
      <w:r w:rsidR="007745BC" w:rsidRPr="007745BC">
        <w:rPr>
          <w:color w:val="auto"/>
        </w:rPr>
        <w:t xml:space="preserve"> </w:t>
      </w:r>
      <w:r w:rsidR="007745BC" w:rsidRPr="00961761">
        <w:rPr>
          <w:color w:val="auto"/>
        </w:rPr>
        <w:t xml:space="preserve">The </w:t>
      </w:r>
      <w:r w:rsidR="007745BC">
        <w:rPr>
          <w:color w:val="auto"/>
        </w:rPr>
        <w:t>a</w:t>
      </w:r>
      <w:r w:rsidR="007745BC" w:rsidRPr="00961761">
        <w:rPr>
          <w:color w:val="auto"/>
        </w:rPr>
        <w:t xml:space="preserve">ssessment </w:t>
      </w:r>
      <w:r w:rsidR="007745BC">
        <w:rPr>
          <w:color w:val="auto"/>
        </w:rPr>
        <w:t>t</w:t>
      </w:r>
      <w:r w:rsidR="007745BC" w:rsidRPr="00961761">
        <w:rPr>
          <w:color w:val="auto"/>
        </w:rPr>
        <w:t>eam’s report provided evidence of actions taken to address deficiencies identified, including</w:t>
      </w:r>
      <w:r w:rsidR="007745BC" w:rsidRPr="006A775C">
        <w:t>, but not limited to</w:t>
      </w:r>
      <w:r w:rsidR="00892D10">
        <w:t>:</w:t>
      </w:r>
    </w:p>
    <w:p w14:paraId="2D67170E" w14:textId="63B18E13" w:rsidR="006E09A8" w:rsidRPr="006E09A8" w:rsidRDefault="003B4220" w:rsidP="009A4474">
      <w:pPr>
        <w:pStyle w:val="ListBullet"/>
        <w:spacing w:before="0" w:after="120" w:line="22" w:lineRule="atLeast"/>
        <w:ind w:left="425" w:hanging="425"/>
        <w:rPr>
          <w:rFonts w:ascii="Arial" w:hAnsi="Arial" w:cs="Arial"/>
        </w:rPr>
      </w:pPr>
      <w:r w:rsidRPr="003B4220">
        <w:rPr>
          <w:rFonts w:ascii="Arial" w:hAnsi="Arial" w:cs="Arial"/>
        </w:rPr>
        <w:t>R</w:t>
      </w:r>
      <w:r w:rsidR="006E09A8" w:rsidRPr="003B4220">
        <w:rPr>
          <w:rFonts w:ascii="Arial" w:hAnsi="Arial" w:cs="Arial"/>
        </w:rPr>
        <w:t xml:space="preserve">eviewed current assessment and care planning processes </w:t>
      </w:r>
      <w:r w:rsidR="009A4474">
        <w:rPr>
          <w:rFonts w:ascii="Arial" w:hAnsi="Arial" w:cs="Arial"/>
        </w:rPr>
        <w:t>and e</w:t>
      </w:r>
      <w:r w:rsidR="006E09A8" w:rsidRPr="009A4474">
        <w:rPr>
          <w:rFonts w:ascii="Arial" w:hAnsi="Arial" w:cs="Arial"/>
        </w:rPr>
        <w:t>ngaged a</w:t>
      </w:r>
      <w:r w:rsidR="006E09A8" w:rsidRPr="006E09A8">
        <w:rPr>
          <w:rFonts w:ascii="Arial" w:hAnsi="Arial" w:cs="Arial"/>
        </w:rPr>
        <w:t xml:space="preserve"> consultant to provide education in the use of new assessment tools</w:t>
      </w:r>
      <w:r w:rsidR="00892D10">
        <w:rPr>
          <w:rFonts w:ascii="Arial" w:hAnsi="Arial" w:cs="Arial"/>
        </w:rPr>
        <w:t>.</w:t>
      </w:r>
    </w:p>
    <w:p w14:paraId="66EC33A0" w14:textId="3A5164D7" w:rsidR="006E09A8" w:rsidRPr="006E09A8" w:rsidRDefault="003B4220" w:rsidP="003B4220">
      <w:pPr>
        <w:pStyle w:val="ListBullet"/>
        <w:spacing w:before="0" w:after="120" w:line="22" w:lineRule="atLeast"/>
        <w:ind w:left="425" w:hanging="425"/>
        <w:rPr>
          <w:rFonts w:ascii="Arial" w:hAnsi="Arial" w:cs="Arial"/>
        </w:rPr>
      </w:pPr>
      <w:r w:rsidRPr="003B4220">
        <w:rPr>
          <w:rFonts w:ascii="Arial" w:hAnsi="Arial" w:cs="Arial"/>
        </w:rPr>
        <w:t>U</w:t>
      </w:r>
      <w:r w:rsidR="009E7319" w:rsidRPr="003B4220">
        <w:rPr>
          <w:rFonts w:ascii="Arial" w:hAnsi="Arial" w:cs="Arial"/>
        </w:rPr>
        <w:t xml:space="preserve">ndertaken a </w:t>
      </w:r>
      <w:r w:rsidR="006E09A8" w:rsidRPr="006E09A8">
        <w:rPr>
          <w:rFonts w:ascii="Arial" w:hAnsi="Arial" w:cs="Arial"/>
        </w:rPr>
        <w:t xml:space="preserve">systematic approach for review of all consumers’ care planning, with consumers identified to have high risk care and service needs prioritised.  </w:t>
      </w:r>
    </w:p>
    <w:p w14:paraId="0E855C2B" w14:textId="4973D732" w:rsidR="006E09A8" w:rsidRPr="006E09A8" w:rsidRDefault="00C038CD" w:rsidP="003B4220">
      <w:pPr>
        <w:pStyle w:val="ListBullet"/>
        <w:spacing w:before="0" w:after="120" w:line="22" w:lineRule="atLeast"/>
        <w:ind w:left="425" w:hanging="425"/>
        <w:rPr>
          <w:rFonts w:ascii="Arial" w:hAnsi="Arial" w:cs="Arial"/>
        </w:rPr>
      </w:pPr>
      <w:r w:rsidRPr="003B4220">
        <w:rPr>
          <w:rFonts w:ascii="Arial" w:hAnsi="Arial" w:cs="Arial"/>
        </w:rPr>
        <w:t>Allocated a</w:t>
      </w:r>
      <w:r w:rsidR="006E09A8" w:rsidRPr="006E09A8">
        <w:rPr>
          <w:rFonts w:ascii="Arial" w:hAnsi="Arial" w:cs="Arial"/>
        </w:rPr>
        <w:t>dditional duties to a clinical staff member to formalise discussions with consumers at each care plan review to ensure their care and service needs, goals and preferences remain current.</w:t>
      </w:r>
    </w:p>
    <w:p w14:paraId="2C6E37F5" w14:textId="30478052" w:rsidR="00FA2FC4" w:rsidRPr="00FA2FC4" w:rsidRDefault="003B4220" w:rsidP="00DD5D57">
      <w:pPr>
        <w:pStyle w:val="NormalArial"/>
        <w:rPr>
          <w:rFonts w:eastAsia="Times New Roman"/>
          <w:szCs w:val="22"/>
        </w:rPr>
      </w:pPr>
      <w:r>
        <w:t>At the assessment contact undertaken on the 25 October 2023,</w:t>
      </w:r>
      <w:r w:rsidR="00FA2FC4" w:rsidRPr="00FA2FC4">
        <w:rPr>
          <w:rFonts w:eastAsia="Times New Roman"/>
          <w:color w:val="000000"/>
          <w:lang w:eastAsia="en-AU"/>
        </w:rPr>
        <w:t xml:space="preserve"> </w:t>
      </w:r>
      <w:r w:rsidR="00FA2FC4">
        <w:rPr>
          <w:rFonts w:eastAsia="Times New Roman"/>
          <w:color w:val="000000"/>
          <w:lang w:eastAsia="en-AU"/>
        </w:rPr>
        <w:t>c</w:t>
      </w:r>
      <w:r w:rsidR="00FA2FC4" w:rsidRPr="00FA2FC4">
        <w:rPr>
          <w:rFonts w:eastAsia="Times New Roman"/>
          <w:color w:val="000000"/>
          <w:lang w:eastAsia="en-AU"/>
        </w:rPr>
        <w:t xml:space="preserve">onsumers confirmed their current needs, </w:t>
      </w:r>
      <w:proofErr w:type="gramStart"/>
      <w:r w:rsidR="00FA2FC4" w:rsidRPr="00FA2FC4">
        <w:rPr>
          <w:rFonts w:eastAsia="Times New Roman"/>
          <w:color w:val="000000"/>
          <w:lang w:eastAsia="en-AU"/>
        </w:rPr>
        <w:t>goals</w:t>
      </w:r>
      <w:proofErr w:type="gramEnd"/>
      <w:r w:rsidR="00FA2FC4" w:rsidRPr="00FA2FC4">
        <w:rPr>
          <w:rFonts w:eastAsia="Times New Roman"/>
          <w:color w:val="000000"/>
          <w:lang w:eastAsia="en-AU"/>
        </w:rPr>
        <w:t xml:space="preserve"> and preferences, including advance care planning and end of life planning</w:t>
      </w:r>
      <w:r w:rsidR="00FA2FC4">
        <w:rPr>
          <w:rFonts w:eastAsia="Times New Roman"/>
          <w:color w:val="000000"/>
          <w:lang w:eastAsia="en-AU"/>
        </w:rPr>
        <w:t>,</w:t>
      </w:r>
      <w:r w:rsidR="00FA2FC4" w:rsidRPr="00FA2FC4">
        <w:rPr>
          <w:rFonts w:eastAsia="Times New Roman"/>
          <w:color w:val="000000"/>
          <w:lang w:eastAsia="en-AU"/>
        </w:rPr>
        <w:t xml:space="preserve"> are discussed </w:t>
      </w:r>
      <w:r w:rsidR="00FA2FC4">
        <w:rPr>
          <w:rFonts w:eastAsia="Times New Roman"/>
          <w:color w:val="000000"/>
          <w:lang w:eastAsia="en-AU"/>
        </w:rPr>
        <w:t>with them</w:t>
      </w:r>
      <w:r w:rsidR="00FA2FC4" w:rsidRPr="00FA2FC4">
        <w:rPr>
          <w:rFonts w:eastAsia="Times New Roman"/>
          <w:color w:val="000000"/>
          <w:lang w:eastAsia="en-AU"/>
        </w:rPr>
        <w:t xml:space="preserve">. Care </w:t>
      </w:r>
      <w:r w:rsidR="00E84018">
        <w:rPr>
          <w:rFonts w:eastAsia="Times New Roman"/>
          <w:color w:val="000000"/>
          <w:lang w:eastAsia="en-AU"/>
        </w:rPr>
        <w:t>files sampled included consumers’</w:t>
      </w:r>
      <w:r w:rsidR="00FA2FC4" w:rsidRPr="00FA2FC4">
        <w:rPr>
          <w:rFonts w:eastAsia="Times New Roman"/>
          <w:color w:val="000000"/>
          <w:lang w:eastAsia="en-AU"/>
        </w:rPr>
        <w:t xml:space="preserve"> needs, goals and preferences </w:t>
      </w:r>
      <w:r w:rsidR="00E84018">
        <w:rPr>
          <w:rFonts w:eastAsia="Times New Roman"/>
          <w:color w:val="000000"/>
          <w:lang w:eastAsia="en-AU"/>
        </w:rPr>
        <w:t>for care</w:t>
      </w:r>
      <w:r w:rsidR="0017159D">
        <w:rPr>
          <w:rFonts w:eastAsia="Times New Roman"/>
          <w:color w:val="000000"/>
          <w:lang w:eastAsia="en-AU"/>
        </w:rPr>
        <w:t>, including end of life wishes which are completed on entry and revisited with consumers at regular intervals.</w:t>
      </w:r>
      <w:r w:rsidR="00DD5D57">
        <w:rPr>
          <w:rFonts w:eastAsia="Times New Roman"/>
          <w:color w:val="000000"/>
          <w:lang w:eastAsia="en-AU"/>
        </w:rPr>
        <w:t xml:space="preserve"> </w:t>
      </w:r>
      <w:r w:rsidR="00957BB3">
        <w:rPr>
          <w:rFonts w:eastAsia="Times New Roman"/>
          <w:szCs w:val="22"/>
        </w:rPr>
        <w:t>More comprehensive e</w:t>
      </w:r>
      <w:r w:rsidR="00FA2FC4" w:rsidRPr="00FA2FC4">
        <w:rPr>
          <w:rFonts w:eastAsia="Times New Roman"/>
          <w:szCs w:val="22"/>
        </w:rPr>
        <w:t xml:space="preserve">nd of life planning is </w:t>
      </w:r>
      <w:r w:rsidR="00957BB3">
        <w:rPr>
          <w:rFonts w:eastAsia="Times New Roman"/>
          <w:szCs w:val="22"/>
        </w:rPr>
        <w:t>undertaken when</w:t>
      </w:r>
      <w:r w:rsidR="00FA2FC4" w:rsidRPr="00FA2FC4">
        <w:rPr>
          <w:rFonts w:eastAsia="Times New Roman"/>
          <w:szCs w:val="22"/>
        </w:rPr>
        <w:t xml:space="preserve"> the consumer reaches end of life, </w:t>
      </w:r>
      <w:r w:rsidR="0017159D">
        <w:rPr>
          <w:rFonts w:eastAsia="Times New Roman"/>
          <w:szCs w:val="22"/>
        </w:rPr>
        <w:t>at which time</w:t>
      </w:r>
      <w:r w:rsidR="00FA2FC4" w:rsidRPr="00FA2FC4">
        <w:rPr>
          <w:rFonts w:eastAsia="Times New Roman"/>
          <w:szCs w:val="22"/>
        </w:rPr>
        <w:t xml:space="preserve"> an </w:t>
      </w:r>
      <w:proofErr w:type="gramStart"/>
      <w:r w:rsidR="00FA2FC4" w:rsidRPr="00FA2FC4">
        <w:rPr>
          <w:rFonts w:eastAsia="Times New Roman"/>
          <w:szCs w:val="22"/>
        </w:rPr>
        <w:t>end of life</w:t>
      </w:r>
      <w:proofErr w:type="gramEnd"/>
      <w:r w:rsidR="00FA2FC4" w:rsidRPr="00FA2FC4">
        <w:rPr>
          <w:rFonts w:eastAsia="Times New Roman"/>
          <w:szCs w:val="22"/>
        </w:rPr>
        <w:t xml:space="preserve"> care plan is commenced. </w:t>
      </w:r>
    </w:p>
    <w:p w14:paraId="57EC38A4" w14:textId="74E8C9ED" w:rsidR="0087700C" w:rsidRPr="00334B7D" w:rsidRDefault="00E01F16" w:rsidP="0036130C">
      <w:pPr>
        <w:pStyle w:val="NormalArial"/>
      </w:pPr>
      <w:r>
        <w:t>Based on the assessment team’s report, I find requirement (3)(b)</w:t>
      </w:r>
      <w:r w:rsidR="00071C3A">
        <w:t xml:space="preserve"> in Standard 2 Ongoing assessment and planning with consumers compliant. </w:t>
      </w:r>
      <w:r w:rsidR="00CC01C0" w:rsidRPr="00996FAF">
        <w:br w:type="page"/>
      </w:r>
    </w:p>
    <w:p w14:paraId="1C45CFFC" w14:textId="77777777" w:rsidR="00FC045E" w:rsidRPr="00996FAF" w:rsidRDefault="00CC01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6B7D" w14:paraId="71FEDB47" w14:textId="77777777" w:rsidTr="00575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D48B94F" w14:textId="77777777" w:rsidR="00FC045E" w:rsidRPr="00996FAF" w:rsidRDefault="00CC01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29F9DF79" w14:textId="77777777" w:rsidR="00FC045E" w:rsidRPr="00996FAF" w:rsidRDefault="005756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6B7D" w14:paraId="3EDB0806" w14:textId="77777777" w:rsidTr="0057561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27D8EA4" w14:textId="77777777" w:rsidR="002C5FA9" w:rsidRPr="00996FAF" w:rsidRDefault="00CC01C0"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55D6262F" w14:textId="77777777" w:rsidR="002C5FA9" w:rsidRPr="00996FAF" w:rsidRDefault="00CC01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83B59D" w14:textId="77777777" w:rsidR="002C5FA9" w:rsidRPr="00996FAF" w:rsidRDefault="005756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4575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C01C0" w:rsidRPr="002C2F15">
                  <w:rPr>
                    <w:rFonts w:ascii="Arial" w:hAnsi="Arial" w:cs="Arial"/>
                  </w:rPr>
                  <w:t>Compliant</w:t>
                </w:r>
              </w:sdtContent>
            </w:sdt>
          </w:p>
        </w:tc>
      </w:tr>
    </w:tbl>
    <w:p w14:paraId="12428DD4" w14:textId="77777777" w:rsidR="00D87E7C" w:rsidRDefault="00CC01C0" w:rsidP="00D87E7C">
      <w:pPr>
        <w:pStyle w:val="Heading20"/>
      </w:pPr>
      <w:r w:rsidRPr="00996FAF">
        <w:t>Findings</w:t>
      </w:r>
    </w:p>
    <w:p w14:paraId="5455E203" w14:textId="6E0EB271" w:rsidR="00071C3A" w:rsidRDefault="00071C3A" w:rsidP="00071C3A">
      <w:pPr>
        <w:pStyle w:val="NormalArial"/>
      </w:pPr>
      <w:r>
        <w:t xml:space="preserve">Requirement (3)(d) was found non-compliant following a site audit conducted in May 2023 as </w:t>
      </w:r>
      <w:r w:rsidR="00AA2E88" w:rsidRPr="00664FB2">
        <w:rPr>
          <w:color w:val="auto"/>
        </w:rPr>
        <w:t>deterioration of condition was not effectively recognised or responded to in a timely manner resulting in negative impacts</w:t>
      </w:r>
      <w:r w:rsidR="00AA2E88">
        <w:rPr>
          <w:color w:val="auto"/>
        </w:rPr>
        <w:t xml:space="preserve"> </w:t>
      </w:r>
      <w:r w:rsidR="00AA2E88" w:rsidRPr="00BB7217">
        <w:rPr>
          <w:color w:val="auto"/>
        </w:rPr>
        <w:t xml:space="preserve">for </w:t>
      </w:r>
      <w:r w:rsidR="0035701A">
        <w:rPr>
          <w:color w:val="auto"/>
        </w:rPr>
        <w:t>two</w:t>
      </w:r>
      <w:r w:rsidR="00AA2E88" w:rsidRPr="00BB7217">
        <w:rPr>
          <w:color w:val="auto"/>
        </w:rPr>
        <w:t xml:space="preserve"> consumers</w:t>
      </w:r>
      <w:r>
        <w:rPr>
          <w:color w:val="auto"/>
        </w:rPr>
        <w:t>.</w:t>
      </w:r>
      <w:r w:rsidRPr="007745BC">
        <w:rPr>
          <w:color w:val="auto"/>
        </w:rPr>
        <w:t xml:space="preserve"> </w:t>
      </w:r>
      <w:r w:rsidRPr="00961761">
        <w:rPr>
          <w:color w:val="auto"/>
        </w:rPr>
        <w:t xml:space="preserve">The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Pr="006A775C">
        <w:t>, but not limited to</w:t>
      </w:r>
      <w:r>
        <w:t>,</w:t>
      </w:r>
    </w:p>
    <w:p w14:paraId="29989AE7" w14:textId="72B25FB0" w:rsidR="000979B6" w:rsidRPr="000979B6" w:rsidRDefault="000979B6" w:rsidP="009A261E">
      <w:pPr>
        <w:pStyle w:val="ListBullet"/>
        <w:spacing w:before="0" w:after="120" w:line="22" w:lineRule="atLeast"/>
        <w:ind w:left="425" w:hanging="425"/>
        <w:rPr>
          <w:rFonts w:ascii="Arial" w:hAnsi="Arial" w:cs="Arial"/>
        </w:rPr>
      </w:pPr>
      <w:r w:rsidRPr="000979B6">
        <w:rPr>
          <w:rFonts w:ascii="Arial" w:hAnsi="Arial" w:cs="Arial"/>
        </w:rPr>
        <w:t xml:space="preserve">Developed a health deterioration guide </w:t>
      </w:r>
      <w:r w:rsidR="009A261E">
        <w:rPr>
          <w:rFonts w:ascii="Arial" w:hAnsi="Arial" w:cs="Arial"/>
        </w:rPr>
        <w:t xml:space="preserve">to guide </w:t>
      </w:r>
      <w:r w:rsidRPr="000979B6">
        <w:rPr>
          <w:rFonts w:ascii="Arial" w:hAnsi="Arial" w:cs="Arial"/>
        </w:rPr>
        <w:t>staff in identification and management of changes and deterioration in consumers’ condition</w:t>
      </w:r>
      <w:r w:rsidR="009A261E">
        <w:rPr>
          <w:rFonts w:ascii="Arial" w:hAnsi="Arial" w:cs="Arial"/>
        </w:rPr>
        <w:t>, and en</w:t>
      </w:r>
      <w:r w:rsidRPr="000979B6">
        <w:rPr>
          <w:rFonts w:ascii="Arial" w:hAnsi="Arial" w:cs="Arial"/>
        </w:rPr>
        <w:t xml:space="preserve">gaged </w:t>
      </w:r>
      <w:r w:rsidRPr="009A261E">
        <w:rPr>
          <w:rFonts w:ascii="Arial" w:hAnsi="Arial" w:cs="Arial"/>
        </w:rPr>
        <w:t>a consultant t</w:t>
      </w:r>
      <w:r w:rsidRPr="000979B6">
        <w:rPr>
          <w:rFonts w:ascii="Arial" w:hAnsi="Arial" w:cs="Arial"/>
        </w:rPr>
        <w:t xml:space="preserve">o provide education to ensure the new guide was fit for purpose. </w:t>
      </w:r>
    </w:p>
    <w:p w14:paraId="5E7B4A23" w14:textId="2D7BDDE8" w:rsidR="000979B6" w:rsidRPr="000979B6" w:rsidRDefault="000979B6" w:rsidP="000979B6">
      <w:pPr>
        <w:pStyle w:val="ListBullet"/>
        <w:spacing w:before="0" w:after="120" w:line="22" w:lineRule="atLeast"/>
        <w:ind w:left="425" w:hanging="425"/>
        <w:rPr>
          <w:rFonts w:ascii="Arial" w:hAnsi="Arial" w:cs="Arial"/>
        </w:rPr>
      </w:pPr>
      <w:r w:rsidRPr="000979B6">
        <w:rPr>
          <w:rFonts w:ascii="Arial" w:hAnsi="Arial" w:cs="Arial"/>
        </w:rPr>
        <w:t xml:space="preserve">Implemented an additional monitoring form to document monitoring processes following identification of changes in a consumer’s condition. </w:t>
      </w:r>
    </w:p>
    <w:p w14:paraId="12146EBD" w14:textId="46C053B0" w:rsidR="00FA10E2" w:rsidRPr="00FA10E2" w:rsidRDefault="00071C3A" w:rsidP="00FA10E2">
      <w:pPr>
        <w:pStyle w:val="NormalArial"/>
        <w:rPr>
          <w:rFonts w:eastAsia="Times New Roman"/>
          <w:szCs w:val="22"/>
        </w:rPr>
      </w:pPr>
      <w:r>
        <w:t>At the assessment contact undertaken on the 25 October 2023,</w:t>
      </w:r>
      <w:r w:rsidRPr="00FA2FC4">
        <w:rPr>
          <w:rFonts w:eastAsia="Times New Roman"/>
          <w:color w:val="000000"/>
          <w:lang w:eastAsia="en-AU"/>
        </w:rPr>
        <w:t xml:space="preserve"> </w:t>
      </w:r>
      <w:r w:rsidR="00FA10E2">
        <w:rPr>
          <w:rFonts w:eastAsia="Times New Roman"/>
          <w:color w:val="000000"/>
          <w:lang w:eastAsia="en-AU"/>
        </w:rPr>
        <w:t>c</w:t>
      </w:r>
      <w:r w:rsidR="00E703A0">
        <w:rPr>
          <w:color w:val="auto"/>
          <w:szCs w:val="22"/>
        </w:rPr>
        <w:t xml:space="preserve">are files demonstrated appropriate and timely </w:t>
      </w:r>
      <w:r w:rsidR="00FA10E2">
        <w:rPr>
          <w:color w:val="auto"/>
          <w:szCs w:val="22"/>
        </w:rPr>
        <w:t xml:space="preserve">recognition and response to changes in consumers’ condition, including monitoring, </w:t>
      </w:r>
      <w:proofErr w:type="gramStart"/>
      <w:r w:rsidR="00FA10E2">
        <w:rPr>
          <w:color w:val="auto"/>
          <w:szCs w:val="22"/>
        </w:rPr>
        <w:t>assessment</w:t>
      </w:r>
      <w:proofErr w:type="gramEnd"/>
      <w:r w:rsidR="00FA10E2">
        <w:rPr>
          <w:color w:val="auto"/>
          <w:szCs w:val="22"/>
        </w:rPr>
        <w:t xml:space="preserve"> and referral to medical officers and/or allied health professionals. </w:t>
      </w:r>
      <w:r w:rsidR="00E703A0">
        <w:rPr>
          <w:rFonts w:eastAsia="Times New Roman"/>
          <w:szCs w:val="22"/>
        </w:rPr>
        <w:t xml:space="preserve">Care staff described their responsibilities where changes in consumers’ condition are identified, including escalation to clinical staff. </w:t>
      </w:r>
      <w:r w:rsidR="00B35A21">
        <w:rPr>
          <w:rFonts w:eastAsia="Times New Roman"/>
          <w:szCs w:val="22"/>
        </w:rPr>
        <w:t>C</w:t>
      </w:r>
      <w:r w:rsidR="0027071E" w:rsidRPr="0027071E">
        <w:rPr>
          <w:rFonts w:eastAsia="Times New Roman"/>
          <w:szCs w:val="22"/>
        </w:rPr>
        <w:t xml:space="preserve">linical staff </w:t>
      </w:r>
      <w:r w:rsidR="00B35A21">
        <w:rPr>
          <w:rFonts w:eastAsia="Times New Roman"/>
          <w:szCs w:val="22"/>
        </w:rPr>
        <w:t>said</w:t>
      </w:r>
      <w:r w:rsidR="0027071E" w:rsidRPr="0027071E">
        <w:rPr>
          <w:rFonts w:eastAsia="Times New Roman"/>
          <w:szCs w:val="22"/>
        </w:rPr>
        <w:t xml:space="preserve"> consumers identified as being unwell or having </w:t>
      </w:r>
      <w:r w:rsidR="0027071E" w:rsidRPr="0027071E">
        <w:rPr>
          <w:color w:val="auto"/>
          <w:szCs w:val="22"/>
        </w:rPr>
        <w:t>deterioration</w:t>
      </w:r>
      <w:r w:rsidR="0027071E" w:rsidRPr="0027071E">
        <w:rPr>
          <w:rFonts w:eastAsia="Times New Roman"/>
          <w:szCs w:val="22"/>
        </w:rPr>
        <w:t xml:space="preserve"> are commenced on a health deterioration form which prompts assessments, monitoring activities and observations which are discussed at </w:t>
      </w:r>
      <w:r w:rsidR="00965273">
        <w:rPr>
          <w:rFonts w:eastAsia="Times New Roman"/>
          <w:szCs w:val="22"/>
        </w:rPr>
        <w:t xml:space="preserve">each shift </w:t>
      </w:r>
      <w:r w:rsidR="0027071E" w:rsidRPr="0027071E">
        <w:rPr>
          <w:rFonts w:eastAsia="Times New Roman"/>
          <w:szCs w:val="22"/>
        </w:rPr>
        <w:t>handover.</w:t>
      </w:r>
      <w:r w:rsidR="00E703A0">
        <w:rPr>
          <w:rFonts w:eastAsia="Times New Roman"/>
          <w:color w:val="auto"/>
          <w:szCs w:val="22"/>
        </w:rPr>
        <w:t xml:space="preserve"> </w:t>
      </w:r>
      <w:r w:rsidR="0027071E" w:rsidRPr="0027071E">
        <w:rPr>
          <w:rFonts w:eastAsia="Times New Roman"/>
          <w:szCs w:val="22"/>
        </w:rPr>
        <w:t xml:space="preserve">Clinical staff </w:t>
      </w:r>
      <w:r w:rsidR="00B35A21" w:rsidRPr="00E703A0">
        <w:rPr>
          <w:rFonts w:eastAsia="Times New Roman"/>
          <w:szCs w:val="22"/>
        </w:rPr>
        <w:t>who undertake</w:t>
      </w:r>
      <w:r w:rsidR="0027071E" w:rsidRPr="0027071E">
        <w:rPr>
          <w:rFonts w:eastAsia="Times New Roman"/>
          <w:szCs w:val="22"/>
        </w:rPr>
        <w:t xml:space="preserve"> the initial health deterioration form determine how often observations are to be conducted and </w:t>
      </w:r>
      <w:r w:rsidR="00B35A21" w:rsidRPr="00E703A0">
        <w:rPr>
          <w:rFonts w:eastAsia="Times New Roman"/>
          <w:szCs w:val="22"/>
        </w:rPr>
        <w:t>liaise</w:t>
      </w:r>
      <w:r w:rsidR="0027071E" w:rsidRPr="0027071E">
        <w:rPr>
          <w:rFonts w:eastAsia="Times New Roman"/>
          <w:szCs w:val="22"/>
        </w:rPr>
        <w:t xml:space="preserve"> with representatives, and the </w:t>
      </w:r>
      <w:r w:rsidR="00B35A21" w:rsidRPr="00E703A0">
        <w:rPr>
          <w:rFonts w:eastAsia="Times New Roman"/>
          <w:szCs w:val="22"/>
        </w:rPr>
        <w:t xml:space="preserve">medical </w:t>
      </w:r>
      <w:r w:rsidR="00E703A0" w:rsidRPr="00E703A0">
        <w:rPr>
          <w:rFonts w:eastAsia="Times New Roman"/>
          <w:szCs w:val="22"/>
        </w:rPr>
        <w:t>officer</w:t>
      </w:r>
      <w:r w:rsidR="0027071E" w:rsidRPr="0027071E">
        <w:rPr>
          <w:rFonts w:eastAsia="Times New Roman"/>
          <w:szCs w:val="22"/>
        </w:rPr>
        <w:t xml:space="preserve"> in relation to treatment options.</w:t>
      </w:r>
      <w:r w:rsidR="00B35A21" w:rsidRPr="00E703A0">
        <w:rPr>
          <w:rFonts w:eastAsia="Times New Roman"/>
          <w:szCs w:val="22"/>
        </w:rPr>
        <w:t xml:space="preserve"> </w:t>
      </w:r>
      <w:r w:rsidR="00E703A0" w:rsidRPr="00E703A0">
        <w:rPr>
          <w:rFonts w:eastAsia="Times New Roman"/>
          <w:szCs w:val="22"/>
        </w:rPr>
        <w:t>S</w:t>
      </w:r>
      <w:r w:rsidR="00B35A21" w:rsidRPr="0027071E">
        <w:rPr>
          <w:rFonts w:eastAsia="Times New Roman"/>
          <w:szCs w:val="22"/>
        </w:rPr>
        <w:t xml:space="preserve">ignificant deterioration and complex issues are discussed with the </w:t>
      </w:r>
      <w:r w:rsidR="00E703A0" w:rsidRPr="00E703A0">
        <w:rPr>
          <w:rFonts w:eastAsia="Times New Roman"/>
          <w:szCs w:val="22"/>
        </w:rPr>
        <w:t>medical officer</w:t>
      </w:r>
      <w:r w:rsidR="00B35A21" w:rsidRPr="0027071E">
        <w:rPr>
          <w:rFonts w:eastAsia="Times New Roman"/>
          <w:szCs w:val="22"/>
        </w:rPr>
        <w:t xml:space="preserve"> and site manager.</w:t>
      </w:r>
      <w:r w:rsidR="00FA10E2" w:rsidRPr="00FA10E2">
        <w:rPr>
          <w:rFonts w:eastAsia="Times New Roman"/>
          <w:color w:val="000000"/>
          <w:lang w:eastAsia="en-AU"/>
        </w:rPr>
        <w:t xml:space="preserve"> </w:t>
      </w:r>
      <w:r w:rsidR="00FA10E2" w:rsidRPr="0027071E">
        <w:rPr>
          <w:rFonts w:eastAsia="Times New Roman"/>
          <w:color w:val="000000"/>
          <w:lang w:eastAsia="en-AU"/>
        </w:rPr>
        <w:t>Consumers said staff identify and respond to changes in their condition in a timely manner</w:t>
      </w:r>
      <w:r w:rsidR="00FA10E2">
        <w:rPr>
          <w:rFonts w:eastAsia="Times New Roman"/>
          <w:color w:val="000000"/>
          <w:lang w:eastAsia="en-AU"/>
        </w:rPr>
        <w:t xml:space="preserve"> and implement further monitoring of their condition.</w:t>
      </w:r>
    </w:p>
    <w:p w14:paraId="40A615CF" w14:textId="77777777" w:rsidR="00FA10E2" w:rsidRDefault="00FA10E2" w:rsidP="00FA10E2">
      <w:pPr>
        <w:pStyle w:val="NormalArial"/>
      </w:pPr>
      <w:r>
        <w:t xml:space="preserve">Based on the assessment team’s report, I find requirement (3)(d) in Standard 3 Personal care and clinical care compliant. </w:t>
      </w:r>
    </w:p>
    <w:p w14:paraId="31B977AA" w14:textId="34E8FB3D" w:rsidR="0027071E" w:rsidRPr="0027071E" w:rsidRDefault="0027071E" w:rsidP="00FA10E2">
      <w:pPr>
        <w:spacing w:before="240" w:line="276" w:lineRule="auto"/>
        <w:ind w:left="425" w:hanging="425"/>
        <w:rPr>
          <w:rFonts w:ascii="Arial" w:hAnsi="Arial" w:cs="Arial"/>
          <w:color w:val="auto"/>
          <w:szCs w:val="22"/>
        </w:rPr>
      </w:pPr>
    </w:p>
    <w:p w14:paraId="3DD5F2F0" w14:textId="3D980BCD" w:rsidR="002B0C90" w:rsidRPr="00262C0B" w:rsidRDefault="00575619" w:rsidP="00071C3A">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E19B7" w14:textId="77777777" w:rsidR="00187F4E" w:rsidRDefault="00187F4E">
      <w:pPr>
        <w:spacing w:after="0"/>
      </w:pPr>
      <w:r>
        <w:separator/>
      </w:r>
    </w:p>
  </w:endnote>
  <w:endnote w:type="continuationSeparator" w:id="0">
    <w:p w14:paraId="2AADAF1E" w14:textId="77777777" w:rsidR="00187F4E" w:rsidRDefault="00187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0787" w14:textId="77777777" w:rsidR="00DF37F2" w:rsidRPr="00DF37F2" w:rsidRDefault="00CC01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All Care Aged Care </w:t>
    </w:r>
    <w:proofErr w:type="gramStart"/>
    <w:r w:rsidRPr="00D3376F">
      <w:rPr>
        <w:rFonts w:cs="Times New Roman"/>
        <w:color w:val="auto"/>
        <w:szCs w:val="18"/>
      </w:rPr>
      <w:t>The</w:t>
    </w:r>
    <w:proofErr w:type="gramEnd"/>
    <w:r w:rsidRPr="00D3376F">
      <w:rPr>
        <w:rFonts w:cs="Times New Roman"/>
        <w:color w:val="auto"/>
        <w:szCs w:val="18"/>
      </w:rPr>
      <w:t xml:space="preserve"> Vales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48B396" w14:textId="77777777" w:rsidR="00DF37F2" w:rsidRPr="00DF37F2" w:rsidRDefault="00CC01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1E70C3" w14:textId="77777777" w:rsidR="00DF37F2" w:rsidRPr="00DF37F2" w:rsidRDefault="00CC01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8D7E" w14:textId="77777777" w:rsidR="00E2364A" w:rsidRDefault="005756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396E5" w14:textId="77777777" w:rsidR="00187F4E" w:rsidRDefault="00187F4E" w:rsidP="00D71F88">
      <w:pPr>
        <w:spacing w:after="0"/>
      </w:pPr>
      <w:r>
        <w:separator/>
      </w:r>
    </w:p>
  </w:footnote>
  <w:footnote w:type="continuationSeparator" w:id="0">
    <w:p w14:paraId="5A968795" w14:textId="77777777" w:rsidR="00187F4E" w:rsidRDefault="00187F4E" w:rsidP="00D71F88">
      <w:pPr>
        <w:spacing w:after="0"/>
      </w:pPr>
      <w:r>
        <w:continuationSeparator/>
      </w:r>
    </w:p>
  </w:footnote>
  <w:footnote w:id="1">
    <w:p w14:paraId="45558714" w14:textId="582C8313" w:rsidR="000078F8" w:rsidRDefault="00CC01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5B5E">
        <w:rPr>
          <w:rFonts w:ascii="Arial" w:hAnsi="Arial" w:cs="Arial"/>
          <w:color w:val="auto"/>
          <w:sz w:val="20"/>
          <w:szCs w:val="20"/>
        </w:rPr>
        <w:t>section 68A</w:t>
      </w:r>
      <w:r w:rsidRPr="00535B5E">
        <w:rPr>
          <w:rFonts w:ascii="Arial" w:hAnsi="Arial" w:cs="Arial"/>
          <w:b/>
          <w:color w:val="auto"/>
          <w:sz w:val="20"/>
          <w:szCs w:val="20"/>
        </w:rPr>
        <w:t xml:space="preserve"> </w:t>
      </w:r>
      <w:r w:rsidRPr="00535B5E">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7D2BEB4B" w14:textId="77777777" w:rsidR="002B0884" w:rsidRDefault="005756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F70E" w14:textId="77777777" w:rsidR="00D71F88" w:rsidRDefault="00CC01C0">
    <w:pPr>
      <w:pStyle w:val="Header"/>
    </w:pPr>
    <w:r>
      <w:rPr>
        <w:noProof/>
        <w:color w:val="2B579A"/>
        <w:shd w:val="clear" w:color="auto" w:fill="E6E6E6"/>
        <w:lang w:val="en-US"/>
      </w:rPr>
      <w:drawing>
        <wp:anchor distT="0" distB="0" distL="114300" distR="114300" simplePos="0" relativeHeight="251658241" behindDoc="1" locked="0" layoutInCell="1" allowOverlap="1" wp14:anchorId="1B43CDA1" wp14:editId="133453D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5058" w14:textId="77777777" w:rsidR="00FA0A5B" w:rsidRDefault="00CC01C0">
    <w:pPr>
      <w:pStyle w:val="Header"/>
    </w:pPr>
    <w:r>
      <w:rPr>
        <w:noProof/>
      </w:rPr>
      <w:drawing>
        <wp:anchor distT="0" distB="0" distL="114300" distR="114300" simplePos="0" relativeHeight="251658240" behindDoc="0" locked="0" layoutInCell="1" allowOverlap="1" wp14:anchorId="5981E581" wp14:editId="674E63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0C3746">
      <w:start w:val="1"/>
      <w:numFmt w:val="lowerRoman"/>
      <w:lvlText w:val="(%1)"/>
      <w:lvlJc w:val="left"/>
      <w:pPr>
        <w:ind w:left="1080" w:hanging="720"/>
      </w:pPr>
      <w:rPr>
        <w:rFonts w:hint="default"/>
      </w:rPr>
    </w:lvl>
    <w:lvl w:ilvl="1" w:tplc="CEDEB410" w:tentative="1">
      <w:start w:val="1"/>
      <w:numFmt w:val="lowerLetter"/>
      <w:lvlText w:val="%2."/>
      <w:lvlJc w:val="left"/>
      <w:pPr>
        <w:ind w:left="1440" w:hanging="360"/>
      </w:pPr>
    </w:lvl>
    <w:lvl w:ilvl="2" w:tplc="682E02A4" w:tentative="1">
      <w:start w:val="1"/>
      <w:numFmt w:val="lowerRoman"/>
      <w:lvlText w:val="%3."/>
      <w:lvlJc w:val="right"/>
      <w:pPr>
        <w:ind w:left="2160" w:hanging="180"/>
      </w:pPr>
    </w:lvl>
    <w:lvl w:ilvl="3" w:tplc="A178FA78" w:tentative="1">
      <w:start w:val="1"/>
      <w:numFmt w:val="decimal"/>
      <w:lvlText w:val="%4."/>
      <w:lvlJc w:val="left"/>
      <w:pPr>
        <w:ind w:left="2880" w:hanging="360"/>
      </w:pPr>
    </w:lvl>
    <w:lvl w:ilvl="4" w:tplc="5540F2F6" w:tentative="1">
      <w:start w:val="1"/>
      <w:numFmt w:val="lowerLetter"/>
      <w:lvlText w:val="%5."/>
      <w:lvlJc w:val="left"/>
      <w:pPr>
        <w:ind w:left="3600" w:hanging="360"/>
      </w:pPr>
    </w:lvl>
    <w:lvl w:ilvl="5" w:tplc="69380C04" w:tentative="1">
      <w:start w:val="1"/>
      <w:numFmt w:val="lowerRoman"/>
      <w:lvlText w:val="%6."/>
      <w:lvlJc w:val="right"/>
      <w:pPr>
        <w:ind w:left="4320" w:hanging="180"/>
      </w:pPr>
    </w:lvl>
    <w:lvl w:ilvl="6" w:tplc="3258DB3E" w:tentative="1">
      <w:start w:val="1"/>
      <w:numFmt w:val="decimal"/>
      <w:lvlText w:val="%7."/>
      <w:lvlJc w:val="left"/>
      <w:pPr>
        <w:ind w:left="5040" w:hanging="360"/>
      </w:pPr>
    </w:lvl>
    <w:lvl w:ilvl="7" w:tplc="8EBAF698" w:tentative="1">
      <w:start w:val="1"/>
      <w:numFmt w:val="lowerLetter"/>
      <w:lvlText w:val="%8."/>
      <w:lvlJc w:val="left"/>
      <w:pPr>
        <w:ind w:left="5760" w:hanging="360"/>
      </w:pPr>
    </w:lvl>
    <w:lvl w:ilvl="8" w:tplc="AE86C9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C068F16">
      <w:start w:val="1"/>
      <w:numFmt w:val="lowerRoman"/>
      <w:lvlText w:val="(%1)"/>
      <w:lvlJc w:val="left"/>
      <w:pPr>
        <w:ind w:left="1080" w:hanging="720"/>
      </w:pPr>
      <w:rPr>
        <w:rFonts w:hint="default"/>
      </w:rPr>
    </w:lvl>
    <w:lvl w:ilvl="1" w:tplc="D30AAD94" w:tentative="1">
      <w:start w:val="1"/>
      <w:numFmt w:val="lowerLetter"/>
      <w:lvlText w:val="%2."/>
      <w:lvlJc w:val="left"/>
      <w:pPr>
        <w:ind w:left="1440" w:hanging="360"/>
      </w:pPr>
    </w:lvl>
    <w:lvl w:ilvl="2" w:tplc="B5BA39FA" w:tentative="1">
      <w:start w:val="1"/>
      <w:numFmt w:val="lowerRoman"/>
      <w:lvlText w:val="%3."/>
      <w:lvlJc w:val="right"/>
      <w:pPr>
        <w:ind w:left="2160" w:hanging="180"/>
      </w:pPr>
    </w:lvl>
    <w:lvl w:ilvl="3" w:tplc="A39E54B0" w:tentative="1">
      <w:start w:val="1"/>
      <w:numFmt w:val="decimal"/>
      <w:lvlText w:val="%4."/>
      <w:lvlJc w:val="left"/>
      <w:pPr>
        <w:ind w:left="2880" w:hanging="360"/>
      </w:pPr>
    </w:lvl>
    <w:lvl w:ilvl="4" w:tplc="563468E6" w:tentative="1">
      <w:start w:val="1"/>
      <w:numFmt w:val="lowerLetter"/>
      <w:lvlText w:val="%5."/>
      <w:lvlJc w:val="left"/>
      <w:pPr>
        <w:ind w:left="3600" w:hanging="360"/>
      </w:pPr>
    </w:lvl>
    <w:lvl w:ilvl="5" w:tplc="BB180F48" w:tentative="1">
      <w:start w:val="1"/>
      <w:numFmt w:val="lowerRoman"/>
      <w:lvlText w:val="%6."/>
      <w:lvlJc w:val="right"/>
      <w:pPr>
        <w:ind w:left="4320" w:hanging="180"/>
      </w:pPr>
    </w:lvl>
    <w:lvl w:ilvl="6" w:tplc="C0A86998" w:tentative="1">
      <w:start w:val="1"/>
      <w:numFmt w:val="decimal"/>
      <w:lvlText w:val="%7."/>
      <w:lvlJc w:val="left"/>
      <w:pPr>
        <w:ind w:left="5040" w:hanging="360"/>
      </w:pPr>
    </w:lvl>
    <w:lvl w:ilvl="7" w:tplc="7FB22CEE" w:tentative="1">
      <w:start w:val="1"/>
      <w:numFmt w:val="lowerLetter"/>
      <w:lvlText w:val="%8."/>
      <w:lvlJc w:val="left"/>
      <w:pPr>
        <w:ind w:left="5760" w:hanging="360"/>
      </w:pPr>
    </w:lvl>
    <w:lvl w:ilvl="8" w:tplc="2A1AA6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286FF8">
      <w:start w:val="1"/>
      <w:numFmt w:val="lowerRoman"/>
      <w:lvlText w:val="(%1)"/>
      <w:lvlJc w:val="left"/>
      <w:pPr>
        <w:ind w:left="1080" w:hanging="720"/>
      </w:pPr>
      <w:rPr>
        <w:rFonts w:hint="default"/>
      </w:rPr>
    </w:lvl>
    <w:lvl w:ilvl="1" w:tplc="FA3C97EC" w:tentative="1">
      <w:start w:val="1"/>
      <w:numFmt w:val="lowerLetter"/>
      <w:lvlText w:val="%2."/>
      <w:lvlJc w:val="left"/>
      <w:pPr>
        <w:ind w:left="1440" w:hanging="360"/>
      </w:pPr>
    </w:lvl>
    <w:lvl w:ilvl="2" w:tplc="B9D25DF8" w:tentative="1">
      <w:start w:val="1"/>
      <w:numFmt w:val="lowerRoman"/>
      <w:lvlText w:val="%3."/>
      <w:lvlJc w:val="right"/>
      <w:pPr>
        <w:ind w:left="2160" w:hanging="180"/>
      </w:pPr>
    </w:lvl>
    <w:lvl w:ilvl="3" w:tplc="4FBA28EA" w:tentative="1">
      <w:start w:val="1"/>
      <w:numFmt w:val="decimal"/>
      <w:lvlText w:val="%4."/>
      <w:lvlJc w:val="left"/>
      <w:pPr>
        <w:ind w:left="2880" w:hanging="360"/>
      </w:pPr>
    </w:lvl>
    <w:lvl w:ilvl="4" w:tplc="E91A3C94" w:tentative="1">
      <w:start w:val="1"/>
      <w:numFmt w:val="lowerLetter"/>
      <w:lvlText w:val="%5."/>
      <w:lvlJc w:val="left"/>
      <w:pPr>
        <w:ind w:left="3600" w:hanging="360"/>
      </w:pPr>
    </w:lvl>
    <w:lvl w:ilvl="5" w:tplc="648470E0" w:tentative="1">
      <w:start w:val="1"/>
      <w:numFmt w:val="lowerRoman"/>
      <w:lvlText w:val="%6."/>
      <w:lvlJc w:val="right"/>
      <w:pPr>
        <w:ind w:left="4320" w:hanging="180"/>
      </w:pPr>
    </w:lvl>
    <w:lvl w:ilvl="6" w:tplc="E5B63022" w:tentative="1">
      <w:start w:val="1"/>
      <w:numFmt w:val="decimal"/>
      <w:lvlText w:val="%7."/>
      <w:lvlJc w:val="left"/>
      <w:pPr>
        <w:ind w:left="5040" w:hanging="360"/>
      </w:pPr>
    </w:lvl>
    <w:lvl w:ilvl="7" w:tplc="EE501528" w:tentative="1">
      <w:start w:val="1"/>
      <w:numFmt w:val="lowerLetter"/>
      <w:lvlText w:val="%8."/>
      <w:lvlJc w:val="left"/>
      <w:pPr>
        <w:ind w:left="5760" w:hanging="360"/>
      </w:pPr>
    </w:lvl>
    <w:lvl w:ilvl="8" w:tplc="E7BE2B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8A48A4">
      <w:start w:val="1"/>
      <w:numFmt w:val="bullet"/>
      <w:lvlText w:val=""/>
      <w:lvlJc w:val="left"/>
      <w:pPr>
        <w:ind w:left="720" w:hanging="360"/>
      </w:pPr>
      <w:rPr>
        <w:rFonts w:ascii="Symbol" w:hAnsi="Symbol" w:hint="default"/>
        <w:color w:val="auto"/>
        <w:sz w:val="24"/>
        <w:szCs w:val="24"/>
      </w:rPr>
    </w:lvl>
    <w:lvl w:ilvl="1" w:tplc="50764034" w:tentative="1">
      <w:start w:val="1"/>
      <w:numFmt w:val="bullet"/>
      <w:lvlText w:val="o"/>
      <w:lvlJc w:val="left"/>
      <w:pPr>
        <w:ind w:left="1440" w:hanging="360"/>
      </w:pPr>
      <w:rPr>
        <w:rFonts w:ascii="Courier New" w:hAnsi="Courier New" w:cs="Courier New" w:hint="default"/>
      </w:rPr>
    </w:lvl>
    <w:lvl w:ilvl="2" w:tplc="55B8FB62" w:tentative="1">
      <w:start w:val="1"/>
      <w:numFmt w:val="bullet"/>
      <w:lvlText w:val=""/>
      <w:lvlJc w:val="left"/>
      <w:pPr>
        <w:ind w:left="2160" w:hanging="360"/>
      </w:pPr>
      <w:rPr>
        <w:rFonts w:ascii="Wingdings" w:hAnsi="Wingdings" w:hint="default"/>
      </w:rPr>
    </w:lvl>
    <w:lvl w:ilvl="3" w:tplc="8EB2CCA4" w:tentative="1">
      <w:start w:val="1"/>
      <w:numFmt w:val="bullet"/>
      <w:lvlText w:val=""/>
      <w:lvlJc w:val="left"/>
      <w:pPr>
        <w:ind w:left="2880" w:hanging="360"/>
      </w:pPr>
      <w:rPr>
        <w:rFonts w:ascii="Symbol" w:hAnsi="Symbol" w:hint="default"/>
      </w:rPr>
    </w:lvl>
    <w:lvl w:ilvl="4" w:tplc="2D649BD6" w:tentative="1">
      <w:start w:val="1"/>
      <w:numFmt w:val="bullet"/>
      <w:lvlText w:val="o"/>
      <w:lvlJc w:val="left"/>
      <w:pPr>
        <w:ind w:left="3600" w:hanging="360"/>
      </w:pPr>
      <w:rPr>
        <w:rFonts w:ascii="Courier New" w:hAnsi="Courier New" w:cs="Courier New" w:hint="default"/>
      </w:rPr>
    </w:lvl>
    <w:lvl w:ilvl="5" w:tplc="06AC64A8" w:tentative="1">
      <w:start w:val="1"/>
      <w:numFmt w:val="bullet"/>
      <w:lvlText w:val=""/>
      <w:lvlJc w:val="left"/>
      <w:pPr>
        <w:ind w:left="4320" w:hanging="360"/>
      </w:pPr>
      <w:rPr>
        <w:rFonts w:ascii="Wingdings" w:hAnsi="Wingdings" w:hint="default"/>
      </w:rPr>
    </w:lvl>
    <w:lvl w:ilvl="6" w:tplc="19AC63E6" w:tentative="1">
      <w:start w:val="1"/>
      <w:numFmt w:val="bullet"/>
      <w:lvlText w:val=""/>
      <w:lvlJc w:val="left"/>
      <w:pPr>
        <w:ind w:left="5040" w:hanging="360"/>
      </w:pPr>
      <w:rPr>
        <w:rFonts w:ascii="Symbol" w:hAnsi="Symbol" w:hint="default"/>
      </w:rPr>
    </w:lvl>
    <w:lvl w:ilvl="7" w:tplc="C3E4B0A4" w:tentative="1">
      <w:start w:val="1"/>
      <w:numFmt w:val="bullet"/>
      <w:lvlText w:val="o"/>
      <w:lvlJc w:val="left"/>
      <w:pPr>
        <w:ind w:left="5760" w:hanging="360"/>
      </w:pPr>
      <w:rPr>
        <w:rFonts w:ascii="Courier New" w:hAnsi="Courier New" w:cs="Courier New" w:hint="default"/>
      </w:rPr>
    </w:lvl>
    <w:lvl w:ilvl="8" w:tplc="F2AEA4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6548648">
      <w:start w:val="1"/>
      <w:numFmt w:val="lowerRoman"/>
      <w:lvlText w:val="(%1)"/>
      <w:lvlJc w:val="left"/>
      <w:pPr>
        <w:ind w:left="1080" w:hanging="720"/>
      </w:pPr>
      <w:rPr>
        <w:rFonts w:hint="default"/>
      </w:rPr>
    </w:lvl>
    <w:lvl w:ilvl="1" w:tplc="0AD4C0B4" w:tentative="1">
      <w:start w:val="1"/>
      <w:numFmt w:val="lowerLetter"/>
      <w:lvlText w:val="%2."/>
      <w:lvlJc w:val="left"/>
      <w:pPr>
        <w:ind w:left="1440" w:hanging="360"/>
      </w:pPr>
    </w:lvl>
    <w:lvl w:ilvl="2" w:tplc="621655BA" w:tentative="1">
      <w:start w:val="1"/>
      <w:numFmt w:val="lowerRoman"/>
      <w:lvlText w:val="%3."/>
      <w:lvlJc w:val="right"/>
      <w:pPr>
        <w:ind w:left="2160" w:hanging="180"/>
      </w:pPr>
    </w:lvl>
    <w:lvl w:ilvl="3" w:tplc="5032287E" w:tentative="1">
      <w:start w:val="1"/>
      <w:numFmt w:val="decimal"/>
      <w:lvlText w:val="%4."/>
      <w:lvlJc w:val="left"/>
      <w:pPr>
        <w:ind w:left="2880" w:hanging="360"/>
      </w:pPr>
    </w:lvl>
    <w:lvl w:ilvl="4" w:tplc="D3DEA9DC" w:tentative="1">
      <w:start w:val="1"/>
      <w:numFmt w:val="lowerLetter"/>
      <w:lvlText w:val="%5."/>
      <w:lvlJc w:val="left"/>
      <w:pPr>
        <w:ind w:left="3600" w:hanging="360"/>
      </w:pPr>
    </w:lvl>
    <w:lvl w:ilvl="5" w:tplc="F6E8EE02" w:tentative="1">
      <w:start w:val="1"/>
      <w:numFmt w:val="lowerRoman"/>
      <w:lvlText w:val="%6."/>
      <w:lvlJc w:val="right"/>
      <w:pPr>
        <w:ind w:left="4320" w:hanging="180"/>
      </w:pPr>
    </w:lvl>
    <w:lvl w:ilvl="6" w:tplc="63FC1C0A" w:tentative="1">
      <w:start w:val="1"/>
      <w:numFmt w:val="decimal"/>
      <w:lvlText w:val="%7."/>
      <w:lvlJc w:val="left"/>
      <w:pPr>
        <w:ind w:left="5040" w:hanging="360"/>
      </w:pPr>
    </w:lvl>
    <w:lvl w:ilvl="7" w:tplc="FF482B0E" w:tentative="1">
      <w:start w:val="1"/>
      <w:numFmt w:val="lowerLetter"/>
      <w:lvlText w:val="%8."/>
      <w:lvlJc w:val="left"/>
      <w:pPr>
        <w:ind w:left="5760" w:hanging="360"/>
      </w:pPr>
    </w:lvl>
    <w:lvl w:ilvl="8" w:tplc="122689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DB03F4C">
      <w:start w:val="1"/>
      <w:numFmt w:val="lowerRoman"/>
      <w:lvlText w:val="(%1)"/>
      <w:lvlJc w:val="left"/>
      <w:pPr>
        <w:ind w:left="1080" w:hanging="720"/>
      </w:pPr>
      <w:rPr>
        <w:rFonts w:hint="default"/>
      </w:rPr>
    </w:lvl>
    <w:lvl w:ilvl="1" w:tplc="925091B4" w:tentative="1">
      <w:start w:val="1"/>
      <w:numFmt w:val="lowerLetter"/>
      <w:lvlText w:val="%2."/>
      <w:lvlJc w:val="left"/>
      <w:pPr>
        <w:ind w:left="1440" w:hanging="360"/>
      </w:pPr>
    </w:lvl>
    <w:lvl w:ilvl="2" w:tplc="094C03E4" w:tentative="1">
      <w:start w:val="1"/>
      <w:numFmt w:val="lowerRoman"/>
      <w:lvlText w:val="%3."/>
      <w:lvlJc w:val="right"/>
      <w:pPr>
        <w:ind w:left="2160" w:hanging="180"/>
      </w:pPr>
    </w:lvl>
    <w:lvl w:ilvl="3" w:tplc="86C23B0C" w:tentative="1">
      <w:start w:val="1"/>
      <w:numFmt w:val="decimal"/>
      <w:lvlText w:val="%4."/>
      <w:lvlJc w:val="left"/>
      <w:pPr>
        <w:ind w:left="2880" w:hanging="360"/>
      </w:pPr>
    </w:lvl>
    <w:lvl w:ilvl="4" w:tplc="B53C3C40" w:tentative="1">
      <w:start w:val="1"/>
      <w:numFmt w:val="lowerLetter"/>
      <w:lvlText w:val="%5."/>
      <w:lvlJc w:val="left"/>
      <w:pPr>
        <w:ind w:left="3600" w:hanging="360"/>
      </w:pPr>
    </w:lvl>
    <w:lvl w:ilvl="5" w:tplc="EF8689E0" w:tentative="1">
      <w:start w:val="1"/>
      <w:numFmt w:val="lowerRoman"/>
      <w:lvlText w:val="%6."/>
      <w:lvlJc w:val="right"/>
      <w:pPr>
        <w:ind w:left="4320" w:hanging="180"/>
      </w:pPr>
    </w:lvl>
    <w:lvl w:ilvl="6" w:tplc="F256729E" w:tentative="1">
      <w:start w:val="1"/>
      <w:numFmt w:val="decimal"/>
      <w:lvlText w:val="%7."/>
      <w:lvlJc w:val="left"/>
      <w:pPr>
        <w:ind w:left="5040" w:hanging="360"/>
      </w:pPr>
    </w:lvl>
    <w:lvl w:ilvl="7" w:tplc="A08E1232" w:tentative="1">
      <w:start w:val="1"/>
      <w:numFmt w:val="lowerLetter"/>
      <w:lvlText w:val="%8."/>
      <w:lvlJc w:val="left"/>
      <w:pPr>
        <w:ind w:left="5760" w:hanging="360"/>
      </w:pPr>
    </w:lvl>
    <w:lvl w:ilvl="8" w:tplc="860CF2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044010">
      <w:start w:val="1"/>
      <w:numFmt w:val="lowerRoman"/>
      <w:lvlText w:val="(%1)"/>
      <w:lvlJc w:val="left"/>
      <w:pPr>
        <w:ind w:left="1080" w:hanging="720"/>
      </w:pPr>
      <w:rPr>
        <w:rFonts w:hint="default"/>
      </w:rPr>
    </w:lvl>
    <w:lvl w:ilvl="1" w:tplc="3BBAA020" w:tentative="1">
      <w:start w:val="1"/>
      <w:numFmt w:val="lowerLetter"/>
      <w:lvlText w:val="%2."/>
      <w:lvlJc w:val="left"/>
      <w:pPr>
        <w:ind w:left="1440" w:hanging="360"/>
      </w:pPr>
    </w:lvl>
    <w:lvl w:ilvl="2" w:tplc="95D80A34" w:tentative="1">
      <w:start w:val="1"/>
      <w:numFmt w:val="lowerRoman"/>
      <w:lvlText w:val="%3."/>
      <w:lvlJc w:val="right"/>
      <w:pPr>
        <w:ind w:left="2160" w:hanging="180"/>
      </w:pPr>
    </w:lvl>
    <w:lvl w:ilvl="3" w:tplc="ABDC8330" w:tentative="1">
      <w:start w:val="1"/>
      <w:numFmt w:val="decimal"/>
      <w:lvlText w:val="%4."/>
      <w:lvlJc w:val="left"/>
      <w:pPr>
        <w:ind w:left="2880" w:hanging="360"/>
      </w:pPr>
    </w:lvl>
    <w:lvl w:ilvl="4" w:tplc="4C6097A8" w:tentative="1">
      <w:start w:val="1"/>
      <w:numFmt w:val="lowerLetter"/>
      <w:lvlText w:val="%5."/>
      <w:lvlJc w:val="left"/>
      <w:pPr>
        <w:ind w:left="3600" w:hanging="360"/>
      </w:pPr>
    </w:lvl>
    <w:lvl w:ilvl="5" w:tplc="720A64A6" w:tentative="1">
      <w:start w:val="1"/>
      <w:numFmt w:val="lowerRoman"/>
      <w:lvlText w:val="%6."/>
      <w:lvlJc w:val="right"/>
      <w:pPr>
        <w:ind w:left="4320" w:hanging="180"/>
      </w:pPr>
    </w:lvl>
    <w:lvl w:ilvl="6" w:tplc="9E2A1C96" w:tentative="1">
      <w:start w:val="1"/>
      <w:numFmt w:val="decimal"/>
      <w:lvlText w:val="%7."/>
      <w:lvlJc w:val="left"/>
      <w:pPr>
        <w:ind w:left="5040" w:hanging="360"/>
      </w:pPr>
    </w:lvl>
    <w:lvl w:ilvl="7" w:tplc="0870070C" w:tentative="1">
      <w:start w:val="1"/>
      <w:numFmt w:val="lowerLetter"/>
      <w:lvlText w:val="%8."/>
      <w:lvlJc w:val="left"/>
      <w:pPr>
        <w:ind w:left="5760" w:hanging="360"/>
      </w:pPr>
    </w:lvl>
    <w:lvl w:ilvl="8" w:tplc="9ED4C7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9F025D2">
      <w:start w:val="1"/>
      <w:numFmt w:val="lowerRoman"/>
      <w:lvlText w:val="(%1)"/>
      <w:lvlJc w:val="left"/>
      <w:pPr>
        <w:ind w:left="1080" w:hanging="720"/>
      </w:pPr>
      <w:rPr>
        <w:rFonts w:hint="default"/>
      </w:rPr>
    </w:lvl>
    <w:lvl w:ilvl="1" w:tplc="3566F4E2" w:tentative="1">
      <w:start w:val="1"/>
      <w:numFmt w:val="lowerLetter"/>
      <w:lvlText w:val="%2."/>
      <w:lvlJc w:val="left"/>
      <w:pPr>
        <w:ind w:left="1440" w:hanging="360"/>
      </w:pPr>
    </w:lvl>
    <w:lvl w:ilvl="2" w:tplc="388A6152" w:tentative="1">
      <w:start w:val="1"/>
      <w:numFmt w:val="lowerRoman"/>
      <w:lvlText w:val="%3."/>
      <w:lvlJc w:val="right"/>
      <w:pPr>
        <w:ind w:left="2160" w:hanging="180"/>
      </w:pPr>
    </w:lvl>
    <w:lvl w:ilvl="3" w:tplc="08004DEE" w:tentative="1">
      <w:start w:val="1"/>
      <w:numFmt w:val="decimal"/>
      <w:lvlText w:val="%4."/>
      <w:lvlJc w:val="left"/>
      <w:pPr>
        <w:ind w:left="2880" w:hanging="360"/>
      </w:pPr>
    </w:lvl>
    <w:lvl w:ilvl="4" w:tplc="FB8A642E" w:tentative="1">
      <w:start w:val="1"/>
      <w:numFmt w:val="lowerLetter"/>
      <w:lvlText w:val="%5."/>
      <w:lvlJc w:val="left"/>
      <w:pPr>
        <w:ind w:left="3600" w:hanging="360"/>
      </w:pPr>
    </w:lvl>
    <w:lvl w:ilvl="5" w:tplc="AD320D8E" w:tentative="1">
      <w:start w:val="1"/>
      <w:numFmt w:val="lowerRoman"/>
      <w:lvlText w:val="%6."/>
      <w:lvlJc w:val="right"/>
      <w:pPr>
        <w:ind w:left="4320" w:hanging="180"/>
      </w:pPr>
    </w:lvl>
    <w:lvl w:ilvl="6" w:tplc="68E20598" w:tentative="1">
      <w:start w:val="1"/>
      <w:numFmt w:val="decimal"/>
      <w:lvlText w:val="%7."/>
      <w:lvlJc w:val="left"/>
      <w:pPr>
        <w:ind w:left="5040" w:hanging="360"/>
      </w:pPr>
    </w:lvl>
    <w:lvl w:ilvl="7" w:tplc="1446FE82" w:tentative="1">
      <w:start w:val="1"/>
      <w:numFmt w:val="lowerLetter"/>
      <w:lvlText w:val="%8."/>
      <w:lvlJc w:val="left"/>
      <w:pPr>
        <w:ind w:left="5760" w:hanging="360"/>
      </w:pPr>
    </w:lvl>
    <w:lvl w:ilvl="8" w:tplc="6240BC6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FF42FEA">
      <w:start w:val="1"/>
      <w:numFmt w:val="bullet"/>
      <w:lvlText w:val=""/>
      <w:lvlJc w:val="left"/>
      <w:pPr>
        <w:ind w:left="624" w:hanging="267"/>
      </w:pPr>
      <w:rPr>
        <w:rFonts w:ascii="Symbol" w:hAnsi="Symbol" w:hint="default"/>
      </w:rPr>
    </w:lvl>
    <w:lvl w:ilvl="1" w:tplc="6A107BCC">
      <w:start w:val="1"/>
      <w:numFmt w:val="bullet"/>
      <w:lvlText w:val="o"/>
      <w:lvlJc w:val="left"/>
      <w:pPr>
        <w:ind w:left="1080" w:hanging="360"/>
      </w:pPr>
      <w:rPr>
        <w:rFonts w:ascii="Courier New" w:hAnsi="Courier New" w:cs="Courier New" w:hint="default"/>
      </w:rPr>
    </w:lvl>
    <w:lvl w:ilvl="2" w:tplc="9EFA8A68" w:tentative="1">
      <w:start w:val="1"/>
      <w:numFmt w:val="bullet"/>
      <w:lvlText w:val=""/>
      <w:lvlJc w:val="left"/>
      <w:pPr>
        <w:ind w:left="1800" w:hanging="360"/>
      </w:pPr>
      <w:rPr>
        <w:rFonts w:ascii="Wingdings" w:hAnsi="Wingdings" w:hint="default"/>
      </w:rPr>
    </w:lvl>
    <w:lvl w:ilvl="3" w:tplc="2FC4D8E4" w:tentative="1">
      <w:start w:val="1"/>
      <w:numFmt w:val="bullet"/>
      <w:lvlText w:val=""/>
      <w:lvlJc w:val="left"/>
      <w:pPr>
        <w:ind w:left="2520" w:hanging="360"/>
      </w:pPr>
      <w:rPr>
        <w:rFonts w:ascii="Symbol" w:hAnsi="Symbol" w:hint="default"/>
      </w:rPr>
    </w:lvl>
    <w:lvl w:ilvl="4" w:tplc="35161F24" w:tentative="1">
      <w:start w:val="1"/>
      <w:numFmt w:val="bullet"/>
      <w:lvlText w:val="o"/>
      <w:lvlJc w:val="left"/>
      <w:pPr>
        <w:ind w:left="3240" w:hanging="360"/>
      </w:pPr>
      <w:rPr>
        <w:rFonts w:ascii="Courier New" w:hAnsi="Courier New" w:cs="Courier New" w:hint="default"/>
      </w:rPr>
    </w:lvl>
    <w:lvl w:ilvl="5" w:tplc="00D66704" w:tentative="1">
      <w:start w:val="1"/>
      <w:numFmt w:val="bullet"/>
      <w:lvlText w:val=""/>
      <w:lvlJc w:val="left"/>
      <w:pPr>
        <w:ind w:left="3960" w:hanging="360"/>
      </w:pPr>
      <w:rPr>
        <w:rFonts w:ascii="Wingdings" w:hAnsi="Wingdings" w:hint="default"/>
      </w:rPr>
    </w:lvl>
    <w:lvl w:ilvl="6" w:tplc="9C16639A" w:tentative="1">
      <w:start w:val="1"/>
      <w:numFmt w:val="bullet"/>
      <w:lvlText w:val=""/>
      <w:lvlJc w:val="left"/>
      <w:pPr>
        <w:ind w:left="4680" w:hanging="360"/>
      </w:pPr>
      <w:rPr>
        <w:rFonts w:ascii="Symbol" w:hAnsi="Symbol" w:hint="default"/>
      </w:rPr>
    </w:lvl>
    <w:lvl w:ilvl="7" w:tplc="7ADA828E" w:tentative="1">
      <w:start w:val="1"/>
      <w:numFmt w:val="bullet"/>
      <w:lvlText w:val="o"/>
      <w:lvlJc w:val="left"/>
      <w:pPr>
        <w:ind w:left="5400" w:hanging="360"/>
      </w:pPr>
      <w:rPr>
        <w:rFonts w:ascii="Courier New" w:hAnsi="Courier New" w:cs="Courier New" w:hint="default"/>
      </w:rPr>
    </w:lvl>
    <w:lvl w:ilvl="8" w:tplc="096E216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E8E8AF2">
      <w:start w:val="1"/>
      <w:numFmt w:val="lowerRoman"/>
      <w:lvlText w:val="(%1)"/>
      <w:lvlJc w:val="left"/>
      <w:pPr>
        <w:ind w:left="1080" w:hanging="720"/>
      </w:pPr>
      <w:rPr>
        <w:rFonts w:hint="default"/>
      </w:rPr>
    </w:lvl>
    <w:lvl w:ilvl="1" w:tplc="09043D8C" w:tentative="1">
      <w:start w:val="1"/>
      <w:numFmt w:val="lowerLetter"/>
      <w:lvlText w:val="%2."/>
      <w:lvlJc w:val="left"/>
      <w:pPr>
        <w:ind w:left="1440" w:hanging="360"/>
      </w:pPr>
    </w:lvl>
    <w:lvl w:ilvl="2" w:tplc="91E22580" w:tentative="1">
      <w:start w:val="1"/>
      <w:numFmt w:val="lowerRoman"/>
      <w:lvlText w:val="%3."/>
      <w:lvlJc w:val="right"/>
      <w:pPr>
        <w:ind w:left="2160" w:hanging="180"/>
      </w:pPr>
    </w:lvl>
    <w:lvl w:ilvl="3" w:tplc="00587EE2" w:tentative="1">
      <w:start w:val="1"/>
      <w:numFmt w:val="decimal"/>
      <w:lvlText w:val="%4."/>
      <w:lvlJc w:val="left"/>
      <w:pPr>
        <w:ind w:left="2880" w:hanging="360"/>
      </w:pPr>
    </w:lvl>
    <w:lvl w:ilvl="4" w:tplc="1474F296" w:tentative="1">
      <w:start w:val="1"/>
      <w:numFmt w:val="lowerLetter"/>
      <w:lvlText w:val="%5."/>
      <w:lvlJc w:val="left"/>
      <w:pPr>
        <w:ind w:left="3600" w:hanging="360"/>
      </w:pPr>
    </w:lvl>
    <w:lvl w:ilvl="5" w:tplc="0F3A651A" w:tentative="1">
      <w:start w:val="1"/>
      <w:numFmt w:val="lowerRoman"/>
      <w:lvlText w:val="%6."/>
      <w:lvlJc w:val="right"/>
      <w:pPr>
        <w:ind w:left="4320" w:hanging="180"/>
      </w:pPr>
    </w:lvl>
    <w:lvl w:ilvl="6" w:tplc="2194B014" w:tentative="1">
      <w:start w:val="1"/>
      <w:numFmt w:val="decimal"/>
      <w:lvlText w:val="%7."/>
      <w:lvlJc w:val="left"/>
      <w:pPr>
        <w:ind w:left="5040" w:hanging="360"/>
      </w:pPr>
    </w:lvl>
    <w:lvl w:ilvl="7" w:tplc="5CD27A32" w:tentative="1">
      <w:start w:val="1"/>
      <w:numFmt w:val="lowerLetter"/>
      <w:lvlText w:val="%8."/>
      <w:lvlJc w:val="left"/>
      <w:pPr>
        <w:ind w:left="5760" w:hanging="360"/>
      </w:pPr>
    </w:lvl>
    <w:lvl w:ilvl="8" w:tplc="3D568E8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FD4698C">
      <w:start w:val="1"/>
      <w:numFmt w:val="lowerRoman"/>
      <w:lvlText w:val="(%1)"/>
      <w:lvlJc w:val="left"/>
      <w:pPr>
        <w:ind w:left="1080" w:hanging="720"/>
      </w:pPr>
      <w:rPr>
        <w:rFonts w:hint="default"/>
      </w:rPr>
    </w:lvl>
    <w:lvl w:ilvl="1" w:tplc="854C4B7A" w:tentative="1">
      <w:start w:val="1"/>
      <w:numFmt w:val="lowerLetter"/>
      <w:lvlText w:val="%2."/>
      <w:lvlJc w:val="left"/>
      <w:pPr>
        <w:ind w:left="1440" w:hanging="360"/>
      </w:pPr>
    </w:lvl>
    <w:lvl w:ilvl="2" w:tplc="EDC89252" w:tentative="1">
      <w:start w:val="1"/>
      <w:numFmt w:val="lowerRoman"/>
      <w:lvlText w:val="%3."/>
      <w:lvlJc w:val="right"/>
      <w:pPr>
        <w:ind w:left="2160" w:hanging="180"/>
      </w:pPr>
    </w:lvl>
    <w:lvl w:ilvl="3" w:tplc="C54CB11E" w:tentative="1">
      <w:start w:val="1"/>
      <w:numFmt w:val="decimal"/>
      <w:lvlText w:val="%4."/>
      <w:lvlJc w:val="left"/>
      <w:pPr>
        <w:ind w:left="2880" w:hanging="360"/>
      </w:pPr>
    </w:lvl>
    <w:lvl w:ilvl="4" w:tplc="7E58726E" w:tentative="1">
      <w:start w:val="1"/>
      <w:numFmt w:val="lowerLetter"/>
      <w:lvlText w:val="%5."/>
      <w:lvlJc w:val="left"/>
      <w:pPr>
        <w:ind w:left="3600" w:hanging="360"/>
      </w:pPr>
    </w:lvl>
    <w:lvl w:ilvl="5" w:tplc="82C07822" w:tentative="1">
      <w:start w:val="1"/>
      <w:numFmt w:val="lowerRoman"/>
      <w:lvlText w:val="%6."/>
      <w:lvlJc w:val="right"/>
      <w:pPr>
        <w:ind w:left="4320" w:hanging="180"/>
      </w:pPr>
    </w:lvl>
    <w:lvl w:ilvl="6" w:tplc="1780FC38" w:tentative="1">
      <w:start w:val="1"/>
      <w:numFmt w:val="decimal"/>
      <w:lvlText w:val="%7."/>
      <w:lvlJc w:val="left"/>
      <w:pPr>
        <w:ind w:left="5040" w:hanging="360"/>
      </w:pPr>
    </w:lvl>
    <w:lvl w:ilvl="7" w:tplc="828CB168" w:tentative="1">
      <w:start w:val="1"/>
      <w:numFmt w:val="lowerLetter"/>
      <w:lvlText w:val="%8."/>
      <w:lvlJc w:val="left"/>
      <w:pPr>
        <w:ind w:left="5760" w:hanging="360"/>
      </w:pPr>
    </w:lvl>
    <w:lvl w:ilvl="8" w:tplc="53EC066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4700876">
    <w:abstractNumId w:val="12"/>
  </w:num>
  <w:num w:numId="2" w16cid:durableId="1751851580">
    <w:abstractNumId w:val="4"/>
  </w:num>
  <w:num w:numId="3" w16cid:durableId="633366986">
    <w:abstractNumId w:val="2"/>
  </w:num>
  <w:num w:numId="4" w16cid:durableId="1944073327">
    <w:abstractNumId w:val="7"/>
  </w:num>
  <w:num w:numId="5" w16cid:durableId="1610118220">
    <w:abstractNumId w:val="6"/>
  </w:num>
  <w:num w:numId="6" w16cid:durableId="397289878">
    <w:abstractNumId w:val="1"/>
  </w:num>
  <w:num w:numId="7" w16cid:durableId="811869255">
    <w:abstractNumId w:val="10"/>
  </w:num>
  <w:num w:numId="8" w16cid:durableId="974137356">
    <w:abstractNumId w:val="5"/>
  </w:num>
  <w:num w:numId="9" w16cid:durableId="1657757269">
    <w:abstractNumId w:val="8"/>
  </w:num>
  <w:num w:numId="10" w16cid:durableId="478116691">
    <w:abstractNumId w:val="3"/>
  </w:num>
  <w:num w:numId="11" w16cid:durableId="1376732370">
    <w:abstractNumId w:val="11"/>
  </w:num>
  <w:num w:numId="12" w16cid:durableId="1706832370">
    <w:abstractNumId w:val="0"/>
  </w:num>
  <w:num w:numId="13" w16cid:durableId="1656834560">
    <w:abstractNumId w:val="12"/>
  </w:num>
  <w:num w:numId="14" w16cid:durableId="1946690245">
    <w:abstractNumId w:val="12"/>
  </w:num>
  <w:num w:numId="15" w16cid:durableId="1957635132">
    <w:abstractNumId w:val="12"/>
  </w:num>
  <w:num w:numId="16" w16cid:durableId="1484660294">
    <w:abstractNumId w:val="12"/>
  </w:num>
  <w:num w:numId="17" w16cid:durableId="835655803">
    <w:abstractNumId w:val="12"/>
  </w:num>
  <w:num w:numId="18" w16cid:durableId="171189130">
    <w:abstractNumId w:val="9"/>
  </w:num>
  <w:num w:numId="19" w16cid:durableId="2970316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7D"/>
    <w:rsid w:val="00050D2F"/>
    <w:rsid w:val="00071C3A"/>
    <w:rsid w:val="000979B6"/>
    <w:rsid w:val="0017159D"/>
    <w:rsid w:val="00187F4E"/>
    <w:rsid w:val="0023313F"/>
    <w:rsid w:val="0027071E"/>
    <w:rsid w:val="002B2604"/>
    <w:rsid w:val="0035701A"/>
    <w:rsid w:val="003B4220"/>
    <w:rsid w:val="003D6E92"/>
    <w:rsid w:val="00535B5E"/>
    <w:rsid w:val="00575619"/>
    <w:rsid w:val="0057764D"/>
    <w:rsid w:val="006321A7"/>
    <w:rsid w:val="006E09A8"/>
    <w:rsid w:val="0076625F"/>
    <w:rsid w:val="007745BC"/>
    <w:rsid w:val="00781AF5"/>
    <w:rsid w:val="00892D10"/>
    <w:rsid w:val="00957BB3"/>
    <w:rsid w:val="00965273"/>
    <w:rsid w:val="009A261E"/>
    <w:rsid w:val="009A4474"/>
    <w:rsid w:val="009E7319"/>
    <w:rsid w:val="009F429D"/>
    <w:rsid w:val="00A86B7D"/>
    <w:rsid w:val="00AA2E88"/>
    <w:rsid w:val="00B35A21"/>
    <w:rsid w:val="00B57685"/>
    <w:rsid w:val="00C038CD"/>
    <w:rsid w:val="00C91D04"/>
    <w:rsid w:val="00CB0087"/>
    <w:rsid w:val="00CC01C0"/>
    <w:rsid w:val="00DA451D"/>
    <w:rsid w:val="00DD5D57"/>
    <w:rsid w:val="00E01F16"/>
    <w:rsid w:val="00E703A0"/>
    <w:rsid w:val="00E84018"/>
    <w:rsid w:val="00EE64F5"/>
    <w:rsid w:val="00FA10E2"/>
    <w:rsid w:val="00FA2FC4"/>
    <w:rsid w:val="00FE2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9B56"/>
  <w15:docId w15:val="{F56BF724-AA7D-45BF-87D6-FF3DED57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21BE5">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21BE5" w:rsidRDefault="00421BE5" w:rsidP="00AF0AC5">
          <w:pPr>
            <w:pStyle w:val="464C7F76C5ED4B459401B55A71523716"/>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21BE5" w:rsidRDefault="00421BE5"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1BE5"/>
    <w:rsid w:val="000F788B"/>
    <w:rsid w:val="00421BE5"/>
    <w:rsid w:val="00422DBB"/>
    <w:rsid w:val="008F3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2023-11-14T06:35:00Z</dcterms:created>
  <dcterms:modified xsi:type="dcterms:W3CDTF">2023-11-14T06:35:00Z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