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4655D" w14:textId="77777777" w:rsidR="00D2559D" w:rsidRPr="003217D3" w:rsidRDefault="005C13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85466E9" wp14:editId="385466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459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54655E" w14:textId="77777777" w:rsidR="00D2559D" w:rsidRPr="003217D3" w:rsidRDefault="005C13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54655F" w14:textId="77777777" w:rsidR="00D2559D" w:rsidRPr="00A36AA9" w:rsidRDefault="005C13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546560" w14:textId="77777777" w:rsidR="00D2559D" w:rsidRPr="00A36AA9" w:rsidRDefault="005C13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3327" w14:paraId="38546563" w14:textId="77777777" w:rsidTr="00483327">
        <w:tc>
          <w:tcPr>
            <w:cnfStyle w:val="001000000000" w:firstRow="0" w:lastRow="0" w:firstColumn="1" w:lastColumn="0" w:oddVBand="0" w:evenVBand="0" w:oddHBand="0" w:evenHBand="0" w:firstRowFirstColumn="0" w:firstRowLastColumn="0" w:lastRowFirstColumn="0" w:lastRowLastColumn="0"/>
            <w:tcW w:w="3227" w:type="dxa"/>
          </w:tcPr>
          <w:p w14:paraId="38546561" w14:textId="77777777" w:rsidR="00D2559D" w:rsidRPr="00A36AA9" w:rsidRDefault="005C13E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8546562" w14:textId="77777777" w:rsidR="00D2559D" w:rsidRPr="00A36AA9" w:rsidRDefault="005C1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Alpha Omega Consulting</w:t>
            </w:r>
          </w:p>
        </w:tc>
      </w:tr>
      <w:tr w:rsidR="00483327" w14:paraId="38546566" w14:textId="77777777" w:rsidTr="0048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64" w14:textId="77777777" w:rsidR="00540817" w:rsidRPr="00A36AA9" w:rsidRDefault="005C13E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8546565" w14:textId="77777777" w:rsidR="00540817" w:rsidRPr="00A36AA9" w:rsidRDefault="005C1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162 Railway Parade Cabramatta NSW 2166</w:t>
            </w:r>
          </w:p>
        </w:tc>
      </w:tr>
      <w:tr w:rsidR="00483327" w14:paraId="38546569" w14:textId="77777777" w:rsidTr="004833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67" w14:textId="77777777" w:rsidR="00D2559D" w:rsidRPr="00A36AA9" w:rsidRDefault="005C13E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546568" w14:textId="77777777" w:rsidR="00D2559D" w:rsidRPr="00A36AA9" w:rsidRDefault="005C1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201443</w:t>
            </w:r>
          </w:p>
        </w:tc>
      </w:tr>
      <w:tr w:rsidR="00483327" w14:paraId="3854656C" w14:textId="77777777" w:rsidTr="0048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6A" w14:textId="77777777" w:rsidR="00D2559D" w:rsidRPr="00A36AA9" w:rsidRDefault="005C13E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854656B" w14:textId="77777777" w:rsidR="00D2559D" w:rsidRPr="00A36AA9" w:rsidRDefault="005C1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Alpha Omega Aged Care Pty Ltd</w:t>
            </w:r>
          </w:p>
        </w:tc>
      </w:tr>
      <w:tr w:rsidR="00483327" w14:paraId="3854656F" w14:textId="77777777" w:rsidTr="004833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6D" w14:textId="77777777" w:rsidR="00D2559D" w:rsidRPr="00A36AA9" w:rsidRDefault="005C13E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54656E" w14:textId="77777777" w:rsidR="00D2559D" w:rsidRPr="00A36AA9" w:rsidRDefault="005C13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83327" w14:paraId="38546572" w14:textId="77777777" w:rsidTr="00483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70" w14:textId="77777777" w:rsidR="00D2559D" w:rsidRPr="00A36AA9" w:rsidRDefault="005C13E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546571" w14:textId="77777777" w:rsidR="00D2559D" w:rsidRPr="00A36AA9" w:rsidRDefault="005C13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September 2022</w:t>
            </w:r>
          </w:p>
        </w:tc>
      </w:tr>
      <w:tr w:rsidR="00483327" w14:paraId="38546575" w14:textId="77777777" w:rsidTr="004833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546573" w14:textId="77777777" w:rsidR="00D2559D" w:rsidRPr="00A36AA9" w:rsidRDefault="005C13E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8546574" w14:textId="0289D200" w:rsidR="00D2559D" w:rsidRPr="00A36AA9" w:rsidRDefault="003E23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September 2022</w:t>
            </w:r>
          </w:p>
        </w:tc>
      </w:tr>
    </w:tbl>
    <w:bookmarkEnd w:id="0"/>
    <w:p w14:paraId="38546576" w14:textId="77777777" w:rsidR="00FA0A5B" w:rsidRPr="00A36AA9" w:rsidRDefault="005C13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546577" w14:textId="77777777" w:rsidR="000078F8" w:rsidRPr="00A36AA9" w:rsidRDefault="005C13E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546578" w14:textId="4C7D5011" w:rsidR="000078F8" w:rsidRPr="00A36AA9" w:rsidRDefault="005C13E5" w:rsidP="00F87E39">
      <w:pPr>
        <w:pStyle w:val="NormalArial"/>
      </w:pPr>
      <w:r w:rsidRPr="00A36AA9">
        <w:t>This perfo</w:t>
      </w:r>
      <w:r w:rsidRPr="00634B67">
        <w:rPr>
          <w:color w:val="auto"/>
        </w:rPr>
        <w:t>rmance report for Alpha Omega Consulting (</w:t>
      </w:r>
      <w:r w:rsidRPr="00634B67">
        <w:rPr>
          <w:b/>
          <w:color w:val="auto"/>
        </w:rPr>
        <w:t>the service</w:t>
      </w:r>
      <w:r w:rsidRPr="00634B67">
        <w:rPr>
          <w:color w:val="auto"/>
        </w:rPr>
        <w:t xml:space="preserve">) has been prepared by </w:t>
      </w:r>
      <w:r w:rsidR="00634B67" w:rsidRPr="00634B67">
        <w:rPr>
          <w:color w:val="auto"/>
        </w:rPr>
        <w:t>S Bickerton</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8546579" w14:textId="77777777" w:rsidR="000078F8" w:rsidRPr="00A36AA9" w:rsidRDefault="005C13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54657A" w14:textId="77777777" w:rsidR="000078F8" w:rsidRPr="00A36AA9" w:rsidRDefault="005C13E5" w:rsidP="00F87E39">
      <w:pPr>
        <w:pStyle w:val="NormalArial"/>
      </w:pPr>
      <w:r w:rsidRPr="00A36AA9">
        <w:t>The report also specifies any areas in which improvements must be made to ensure the Quality Standards are complied with.</w:t>
      </w:r>
    </w:p>
    <w:p w14:paraId="3854657B" w14:textId="77777777" w:rsidR="00A36AA9" w:rsidRPr="00A36AA9" w:rsidRDefault="005C13E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854657C" w14:textId="5AE3B5FC" w:rsidR="00A36AA9" w:rsidRPr="00A36AA9" w:rsidRDefault="005C13E5" w:rsidP="00AD5BE0">
      <w:pPr>
        <w:pStyle w:val="NormalArial"/>
      </w:pPr>
      <w:bookmarkStart w:id="1" w:name="HcsServicesFullListWithAddress"/>
      <w:r w:rsidRPr="00A36AA9">
        <w:rPr>
          <w:b/>
          <w:bCs/>
        </w:rPr>
        <w:t>Home Care</w:t>
      </w:r>
      <w:r w:rsidR="00385BE0">
        <w:rPr>
          <w:b/>
          <w:bCs/>
        </w:rPr>
        <w:t xml:space="preserve"> Packages (HCP)</w:t>
      </w:r>
      <w:r w:rsidRPr="00A36AA9">
        <w:rPr>
          <w:b/>
          <w:bCs/>
        </w:rPr>
        <w:t>:</w:t>
      </w:r>
    </w:p>
    <w:p w14:paraId="3854657D" w14:textId="77777777" w:rsidR="00A36AA9" w:rsidRPr="00A36AA9" w:rsidRDefault="005C13E5" w:rsidP="00AD5BE0">
      <w:pPr>
        <w:pStyle w:val="NormalArial"/>
        <w:numPr>
          <w:ilvl w:val="0"/>
          <w:numId w:val="21"/>
        </w:numPr>
        <w:spacing w:after="0"/>
      </w:pPr>
      <w:r w:rsidRPr="00A36AA9">
        <w:t>Home Care, Allied Health, Nursing Services, Case Management, 27662, 162 Railway Parade, Cabramatta NSW 2166</w:t>
      </w:r>
    </w:p>
    <w:bookmarkEnd w:id="1"/>
    <w:p w14:paraId="3854657F" w14:textId="77777777" w:rsidR="00DF37F2" w:rsidRPr="00A36AA9" w:rsidRDefault="005C13E5" w:rsidP="004B5C2D">
      <w:pPr>
        <w:pStyle w:val="Heading1"/>
        <w:spacing w:before="240" w:after="240" w:line="22" w:lineRule="atLeast"/>
        <w:rPr>
          <w:rFonts w:ascii="Arial" w:hAnsi="Arial" w:cs="Arial"/>
        </w:rPr>
      </w:pPr>
      <w:r w:rsidRPr="00A36AA9">
        <w:rPr>
          <w:rFonts w:ascii="Arial" w:hAnsi="Arial" w:cs="Arial"/>
        </w:rPr>
        <w:t>Material relied on</w:t>
      </w:r>
    </w:p>
    <w:p w14:paraId="38546580" w14:textId="77777777" w:rsidR="00DF37F2" w:rsidRPr="00A36AA9" w:rsidRDefault="005C13E5" w:rsidP="00F87E39">
      <w:pPr>
        <w:pStyle w:val="NormalArial"/>
      </w:pPr>
      <w:r w:rsidRPr="00A36AA9">
        <w:t>The following information has been considered in preparing the performance report:</w:t>
      </w:r>
    </w:p>
    <w:p w14:paraId="38546581" w14:textId="7D0D2E45" w:rsidR="00DF37F2" w:rsidRPr="00526AE9" w:rsidRDefault="005C13E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informed by </w:t>
      </w:r>
      <w:r w:rsidRPr="00526AE9">
        <w:rPr>
          <w:rFonts w:ascii="Arial" w:hAnsi="Arial" w:cs="Arial"/>
          <w:color w:val="auto"/>
        </w:rPr>
        <w:t>review of documents and interviews with staff, consumers/representatives and others</w:t>
      </w:r>
    </w:p>
    <w:p w14:paraId="38546582" w14:textId="342BA778" w:rsidR="00DF37F2" w:rsidRPr="00A36AA9" w:rsidRDefault="005C13E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D034C" w:rsidRPr="00ED034C">
        <w:rPr>
          <w:rFonts w:ascii="Arial" w:hAnsi="Arial" w:cs="Arial"/>
          <w:color w:val="auto"/>
        </w:rPr>
        <w:t>28 September 2022</w:t>
      </w:r>
    </w:p>
    <w:p w14:paraId="38546586" w14:textId="77777777" w:rsidR="003B1763" w:rsidRPr="00D76BC8" w:rsidRDefault="005C13E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546587" w14:textId="13832AE9" w:rsidR="003217D3" w:rsidRPr="00244176" w:rsidRDefault="005C13E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3327" w14:paraId="3854658D" w14:textId="77777777" w:rsidTr="004833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4658B" w14:textId="77777777" w:rsidR="00FC045E" w:rsidRPr="00A36AA9" w:rsidRDefault="005C13E5"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854658C" w14:textId="7EF9CD2A" w:rsidR="00FC045E" w:rsidRPr="00A36AA9" w:rsidRDefault="000C70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9D2">
                  <w:rPr>
                    <w:rFonts w:ascii="Arial" w:hAnsi="Arial" w:cs="Arial"/>
                    <w:b w:val="0"/>
                  </w:rPr>
                  <w:t>Not applicable as not all requirements have been assessed</w:t>
                </w:r>
              </w:sdtContent>
            </w:sdt>
            <w:r w:rsidR="005C13E5" w:rsidRPr="00A36AA9">
              <w:rPr>
                <w:rFonts w:ascii="Arial" w:hAnsi="Arial" w:cs="Arial"/>
              </w:rPr>
              <w:t xml:space="preserve"> </w:t>
            </w:r>
          </w:p>
        </w:tc>
      </w:tr>
    </w:tbl>
    <w:p w14:paraId="385465B9" w14:textId="50898F07" w:rsidR="00FC045E" w:rsidRDefault="005C13E5" w:rsidP="00F87E39">
      <w:pPr>
        <w:pStyle w:val="NormalArial"/>
        <w:spacing w:before="120"/>
      </w:pPr>
      <w:r w:rsidRPr="00A36AA9">
        <w:t>A detailed assessment is provided later in this report for each assessed Standard.</w:t>
      </w:r>
    </w:p>
    <w:p w14:paraId="385465BA" w14:textId="77777777" w:rsidR="00FC045E" w:rsidRPr="00A36AA9" w:rsidRDefault="005C13E5" w:rsidP="00FC045E">
      <w:pPr>
        <w:pStyle w:val="Heading1"/>
        <w:spacing w:before="0" w:after="240" w:line="22" w:lineRule="atLeast"/>
        <w:rPr>
          <w:rFonts w:ascii="Arial" w:hAnsi="Arial" w:cs="Arial"/>
        </w:rPr>
      </w:pPr>
      <w:r w:rsidRPr="00A36AA9">
        <w:rPr>
          <w:rFonts w:ascii="Arial" w:hAnsi="Arial" w:cs="Arial"/>
        </w:rPr>
        <w:t>Areas for improvement</w:t>
      </w:r>
    </w:p>
    <w:p w14:paraId="385465BC" w14:textId="46F08CE2" w:rsidR="00FC045E" w:rsidRPr="00A36AA9" w:rsidRDefault="005C13E5" w:rsidP="00F87E39">
      <w:pPr>
        <w:pStyle w:val="NormalArial"/>
      </w:pPr>
      <w:r w:rsidRPr="00A36AA9">
        <w:t xml:space="preserve">The provider is required to actively pursue continuous improvement </w:t>
      </w:r>
      <w:r w:rsidR="005F758E" w:rsidRPr="00A36AA9">
        <w:t>to</w:t>
      </w:r>
      <w:r w:rsidRPr="00A36AA9">
        <w:t xml:space="preserve"> remain compliant with the Quality Standards. </w:t>
      </w:r>
    </w:p>
    <w:p w14:paraId="385465C1" w14:textId="73B85D74" w:rsidR="00FC045E" w:rsidRPr="00A36AA9" w:rsidRDefault="005C13E5" w:rsidP="00F87E39">
      <w:pPr>
        <w:pStyle w:val="NormalArial"/>
      </w:pPr>
      <w:r w:rsidRPr="00A36AA9">
        <w:br w:type="page"/>
      </w:r>
    </w:p>
    <w:p w14:paraId="385465EB" w14:textId="77777777" w:rsidR="003217D3" w:rsidRDefault="005C13E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8045C2" w14:paraId="385465EF" w14:textId="77777777" w:rsidTr="008C7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385465EC" w14:textId="77777777" w:rsidR="008045C2" w:rsidRPr="003217D3" w:rsidRDefault="008045C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85465ED" w14:textId="1C75AD72" w:rsidR="008045C2" w:rsidRPr="003217D3" w:rsidRDefault="008045C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045C2" w14:paraId="385465F4" w14:textId="77777777" w:rsidTr="008045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5465F0" w14:textId="77777777" w:rsidR="008045C2" w:rsidRPr="00244176" w:rsidRDefault="008045C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85465F1" w14:textId="77777777" w:rsidR="008045C2" w:rsidRPr="00244176" w:rsidRDefault="008045C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385465F2" w14:textId="49B80FB2" w:rsidR="008045C2" w:rsidRPr="00CC646C" w:rsidRDefault="000C703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C16FA2E0A8141D89A51366056624F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73CF">
                  <w:rPr>
                    <w:rFonts w:ascii="Arial" w:hAnsi="Arial" w:cs="Arial"/>
                    <w:color w:val="auto"/>
                  </w:rPr>
                  <w:t>Compliant</w:t>
                </w:r>
              </w:sdtContent>
            </w:sdt>
            <w:r w:rsidR="008045C2" w:rsidRPr="00CC646C">
              <w:rPr>
                <w:rFonts w:ascii="Arial" w:hAnsi="Arial" w:cs="Arial"/>
                <w:color w:val="auto"/>
              </w:rPr>
              <w:t xml:space="preserve"> </w:t>
            </w:r>
          </w:p>
        </w:tc>
      </w:tr>
    </w:tbl>
    <w:bookmarkEnd w:id="2"/>
    <w:p w14:paraId="021D90CB" w14:textId="77777777" w:rsidR="00B80EBC" w:rsidRDefault="00BE2F68" w:rsidP="00A63FCF">
      <w:pPr>
        <w:pStyle w:val="Heading20"/>
        <w:tabs>
          <w:tab w:val="left" w:pos="1890"/>
        </w:tabs>
        <w:rPr>
          <w:b w:val="0"/>
        </w:rPr>
      </w:pPr>
      <w:r w:rsidRPr="00B80EBC">
        <w:rPr>
          <w:b w:val="0"/>
        </w:rPr>
        <w:t xml:space="preserve">At the time of assessment, the service was: </w:t>
      </w:r>
    </w:p>
    <w:sdt>
      <w:sdtPr>
        <w:rPr>
          <w:rStyle w:val="BodyTextChar"/>
          <w:rFonts w:eastAsiaTheme="minorHAnsi"/>
        </w:rPr>
        <w:alias w:val="The service is "/>
        <w:tag w:val="The service is "/>
        <w:id w:val="-1967576567"/>
        <w:placeholder>
          <w:docPart w:val="1DB33FC0A9BA44BE868C60E0EDADC492"/>
        </w:placeholder>
      </w:sdtPr>
      <w:sdtEndPr>
        <w:rPr>
          <w:rStyle w:val="DefaultParagraphFont"/>
          <w:rFonts w:ascii="Fira Sans Light" w:hAnsi="Fira Sans Light" w:cstheme="minorBidi"/>
          <w:color w:val="000000" w:themeColor="text1"/>
          <w:lang w:eastAsia="en-US"/>
        </w:rPr>
      </w:sdtEndPr>
      <w:sdtContent>
        <w:p w14:paraId="6D59AF82" w14:textId="508BEF9A" w:rsidR="00B80EBC" w:rsidRPr="007D262B" w:rsidRDefault="00C84B4D" w:rsidP="00B80EBC">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Evidencing that consumer </w:t>
          </w:r>
          <w:r w:rsidR="00B80EBC" w:rsidRPr="00295D54">
            <w:rPr>
              <w:rStyle w:val="BodyTextChar"/>
              <w:rFonts w:eastAsiaTheme="minorHAnsi"/>
            </w:rPr>
            <w:t xml:space="preserve">assessments </w:t>
          </w:r>
          <w:r w:rsidR="00260266">
            <w:rPr>
              <w:rStyle w:val="BodyTextChar"/>
              <w:rFonts w:eastAsiaTheme="minorHAnsi"/>
            </w:rPr>
            <w:t xml:space="preserve">include </w:t>
          </w:r>
          <w:r w:rsidR="00056E98">
            <w:rPr>
              <w:rStyle w:val="BodyTextChar"/>
              <w:rFonts w:eastAsiaTheme="minorHAnsi"/>
            </w:rPr>
            <w:t>detailed</w:t>
          </w:r>
          <w:r w:rsidR="006074FE">
            <w:rPr>
              <w:rStyle w:val="BodyTextChar"/>
              <w:rFonts w:eastAsiaTheme="minorHAnsi"/>
            </w:rPr>
            <w:t xml:space="preserve"> </w:t>
          </w:r>
          <w:r w:rsidR="00B80EBC" w:rsidRPr="00295D54">
            <w:rPr>
              <w:rStyle w:val="BodyTextChar"/>
              <w:rFonts w:eastAsiaTheme="minorHAnsi"/>
            </w:rPr>
            <w:t>care plans</w:t>
          </w:r>
          <w:r w:rsidR="00260266">
            <w:rPr>
              <w:rStyle w:val="BodyTextChar"/>
              <w:rFonts w:eastAsiaTheme="minorHAnsi"/>
            </w:rPr>
            <w:t>,</w:t>
          </w:r>
          <w:r w:rsidR="00B80EBC" w:rsidRPr="00295D54">
            <w:rPr>
              <w:rStyle w:val="BodyTextChar"/>
              <w:rFonts w:eastAsiaTheme="minorHAnsi"/>
            </w:rPr>
            <w:t xml:space="preserve"> care instructions</w:t>
          </w:r>
          <w:r w:rsidR="00260266">
            <w:rPr>
              <w:rStyle w:val="BodyTextChar"/>
              <w:rFonts w:eastAsiaTheme="minorHAnsi"/>
            </w:rPr>
            <w:t xml:space="preserve">, </w:t>
          </w:r>
          <w:r w:rsidR="00F45767">
            <w:rPr>
              <w:rStyle w:val="BodyTextChar"/>
              <w:rFonts w:eastAsiaTheme="minorHAnsi"/>
            </w:rPr>
            <w:t xml:space="preserve">consumer </w:t>
          </w:r>
          <w:r w:rsidR="00B80EBC" w:rsidRPr="00295D54">
            <w:rPr>
              <w:rStyle w:val="BodyTextChar"/>
              <w:rFonts w:eastAsiaTheme="minorHAnsi"/>
            </w:rPr>
            <w:t>risk</w:t>
          </w:r>
          <w:r w:rsidR="008D734E">
            <w:rPr>
              <w:rStyle w:val="BodyTextChar"/>
              <w:rFonts w:eastAsiaTheme="minorHAnsi"/>
            </w:rPr>
            <w:t xml:space="preserve"> identification</w:t>
          </w:r>
          <w:r w:rsidR="00F45767">
            <w:rPr>
              <w:rStyle w:val="BodyTextChar"/>
              <w:rFonts w:eastAsiaTheme="minorHAnsi"/>
            </w:rPr>
            <w:t xml:space="preserve">, and </w:t>
          </w:r>
          <w:r w:rsidR="008D734E">
            <w:rPr>
              <w:rStyle w:val="BodyTextChar"/>
              <w:rFonts w:eastAsiaTheme="minorHAnsi"/>
            </w:rPr>
            <w:t xml:space="preserve">associated </w:t>
          </w:r>
          <w:r w:rsidR="00B80EBC" w:rsidRPr="00295D54">
            <w:rPr>
              <w:rStyle w:val="BodyTextChar"/>
              <w:rFonts w:eastAsiaTheme="minorHAnsi"/>
            </w:rPr>
            <w:t>strategies</w:t>
          </w:r>
          <w:r w:rsidR="008D734E">
            <w:rPr>
              <w:rStyle w:val="BodyTextChar"/>
              <w:rFonts w:eastAsiaTheme="minorHAnsi"/>
            </w:rPr>
            <w:t xml:space="preserve"> for risk mitigation</w:t>
          </w:r>
        </w:p>
      </w:sdtContent>
    </w:sdt>
    <w:p w14:paraId="3854660B" w14:textId="227CE87B" w:rsidR="0087700C" w:rsidRDefault="005C13E5" w:rsidP="00A63FCF">
      <w:pPr>
        <w:pStyle w:val="Heading20"/>
        <w:tabs>
          <w:tab w:val="left" w:pos="1890"/>
        </w:tabs>
      </w:pPr>
      <w:r w:rsidRPr="00A36AA9">
        <w:t>Findings</w:t>
      </w:r>
    </w:p>
    <w:p w14:paraId="17342F37" w14:textId="497E9597" w:rsidR="001E262B" w:rsidRPr="004B5C2D" w:rsidRDefault="00D01605" w:rsidP="004B5C2D">
      <w:pPr>
        <w:pStyle w:val="NormalArial"/>
      </w:pPr>
      <w:r>
        <w:t>Service</w:t>
      </w:r>
      <w:r w:rsidR="0010355A" w:rsidRPr="0010355A">
        <w:t xml:space="preserve"> staff </w:t>
      </w:r>
      <w:r>
        <w:t xml:space="preserve">demonstrated </w:t>
      </w:r>
      <w:r w:rsidR="0010355A" w:rsidRPr="0010355A">
        <w:t xml:space="preserve">an understanding of </w:t>
      </w:r>
      <w:r w:rsidR="001E262B">
        <w:t xml:space="preserve">compliant </w:t>
      </w:r>
      <w:r>
        <w:t xml:space="preserve">consumer </w:t>
      </w:r>
      <w:r w:rsidR="0010355A" w:rsidRPr="0010355A">
        <w:t>assessment and care planning</w:t>
      </w:r>
      <w:r w:rsidR="001E262B">
        <w:t xml:space="preserve">, </w:t>
      </w:r>
      <w:r w:rsidR="0010355A" w:rsidRPr="0010355A">
        <w:t xml:space="preserve">and </w:t>
      </w:r>
      <w:r w:rsidR="001E262B">
        <w:t xml:space="preserve">the service evidenced </w:t>
      </w:r>
      <w:r w:rsidR="0010355A" w:rsidRPr="0010355A">
        <w:t xml:space="preserve">templates and procedures </w:t>
      </w:r>
      <w:r w:rsidR="001E262B">
        <w:t xml:space="preserve">are embedded </w:t>
      </w:r>
      <w:r w:rsidR="0010355A" w:rsidRPr="0010355A">
        <w:t>to guide staff through the</w:t>
      </w:r>
      <w:r w:rsidR="001E262B">
        <w:t xml:space="preserve">se </w:t>
      </w:r>
      <w:r w:rsidR="0010355A" w:rsidRPr="0010355A">
        <w:t>process</w:t>
      </w:r>
      <w:r w:rsidR="001E262B">
        <w:t>es</w:t>
      </w:r>
      <w:r w:rsidR="0010355A" w:rsidRPr="0010355A">
        <w:t xml:space="preserve">. </w:t>
      </w:r>
      <w:r w:rsidR="00C63EF7">
        <w:t xml:space="preserve">Service </w:t>
      </w:r>
      <w:r w:rsidR="00C63EF7" w:rsidRPr="00E10723">
        <w:t xml:space="preserve">staff demonstrated an understanding of </w:t>
      </w:r>
      <w:r w:rsidR="00C63EF7">
        <w:t xml:space="preserve">consumers </w:t>
      </w:r>
      <w:r w:rsidR="00C63EF7" w:rsidRPr="00E10723">
        <w:t>individual needs</w:t>
      </w:r>
      <w:r w:rsidR="00C63EF7">
        <w:t>,</w:t>
      </w:r>
      <w:r w:rsidR="00C63EF7" w:rsidRPr="004B5C2D">
        <w:t xml:space="preserve"> including consumer risks.</w:t>
      </w:r>
    </w:p>
    <w:p w14:paraId="2C92C59A" w14:textId="22A191CF" w:rsidR="0010355A" w:rsidRDefault="0010355A" w:rsidP="004B5C2D">
      <w:pPr>
        <w:pStyle w:val="NormalArial"/>
      </w:pPr>
      <w:r w:rsidRPr="0010355A">
        <w:t xml:space="preserve">Consumer </w:t>
      </w:r>
      <w:r w:rsidR="00E80ECA">
        <w:t xml:space="preserve">documentation evidenced </w:t>
      </w:r>
      <w:r w:rsidR="00601FF7">
        <w:t xml:space="preserve">consumer </w:t>
      </w:r>
      <w:r w:rsidRPr="0010355A">
        <w:t xml:space="preserve">needs </w:t>
      </w:r>
      <w:r w:rsidR="00601FF7">
        <w:t xml:space="preserve">are </w:t>
      </w:r>
      <w:r w:rsidRPr="0010355A">
        <w:t>assess</w:t>
      </w:r>
      <w:r w:rsidR="00601FF7">
        <w:t xml:space="preserve">ed </w:t>
      </w:r>
      <w:r w:rsidRPr="0010355A">
        <w:t xml:space="preserve">and care plans </w:t>
      </w:r>
      <w:r w:rsidR="00601FF7">
        <w:t xml:space="preserve">document </w:t>
      </w:r>
      <w:r w:rsidR="00E4160E">
        <w:t xml:space="preserve">consumer </w:t>
      </w:r>
      <w:r w:rsidRPr="0010355A">
        <w:t>risks</w:t>
      </w:r>
      <w:r w:rsidR="00E10723">
        <w:t xml:space="preserve">. Accompanying </w:t>
      </w:r>
      <w:r w:rsidR="003C3951">
        <w:t xml:space="preserve">care </w:t>
      </w:r>
      <w:r w:rsidR="003B2D27">
        <w:t xml:space="preserve">instructions </w:t>
      </w:r>
      <w:r w:rsidR="003C3951">
        <w:t xml:space="preserve">to staff </w:t>
      </w:r>
      <w:r w:rsidR="0035233A">
        <w:t xml:space="preserve">evidenced </w:t>
      </w:r>
      <w:r w:rsidR="003C3951">
        <w:t xml:space="preserve">that </w:t>
      </w:r>
      <w:r w:rsidR="003B2D27">
        <w:t xml:space="preserve">service staff are </w:t>
      </w:r>
      <w:r w:rsidR="00467BB0">
        <w:t>support</w:t>
      </w:r>
      <w:r w:rsidR="003B2D27">
        <w:t>ed</w:t>
      </w:r>
      <w:r w:rsidR="00467BB0">
        <w:t xml:space="preserve"> </w:t>
      </w:r>
      <w:r w:rsidR="003B2D27">
        <w:t xml:space="preserve">with the </w:t>
      </w:r>
      <w:r w:rsidR="00D23EDB">
        <w:t xml:space="preserve">issuance of </w:t>
      </w:r>
      <w:r w:rsidR="007D7637">
        <w:t xml:space="preserve">regular </w:t>
      </w:r>
      <w:r w:rsidR="007223E4">
        <w:t xml:space="preserve">consumer </w:t>
      </w:r>
      <w:r w:rsidR="00D23EDB">
        <w:t>information</w:t>
      </w:r>
      <w:r w:rsidR="003B2D27">
        <w:t xml:space="preserve"> and guidance</w:t>
      </w:r>
      <w:r w:rsidRPr="0010355A">
        <w:t>.</w:t>
      </w:r>
      <w:r w:rsidRPr="00E4160E">
        <w:t xml:space="preserve"> </w:t>
      </w:r>
    </w:p>
    <w:p w14:paraId="15B37832" w14:textId="2F0EB6E5" w:rsidR="0010355A" w:rsidRPr="004B5C2D" w:rsidRDefault="00175FFF" w:rsidP="004B5C2D">
      <w:pPr>
        <w:pStyle w:val="ListParagraph"/>
        <w:numPr>
          <w:ilvl w:val="0"/>
          <w:numId w:val="2"/>
        </w:numPr>
        <w:spacing w:line="22" w:lineRule="atLeast"/>
        <w:ind w:left="714" w:hanging="357"/>
        <w:contextualSpacing w:val="0"/>
        <w:rPr>
          <w:rFonts w:ascii="Arial" w:hAnsi="Arial" w:cs="Arial"/>
        </w:rPr>
      </w:pPr>
      <w:r w:rsidRPr="004B5C2D">
        <w:rPr>
          <w:rFonts w:ascii="Arial" w:hAnsi="Arial" w:cs="Arial"/>
        </w:rPr>
        <w:t>Consumer a</w:t>
      </w:r>
      <w:r w:rsidR="0010355A" w:rsidRPr="004B5C2D">
        <w:rPr>
          <w:rFonts w:ascii="Arial" w:hAnsi="Arial" w:cs="Arial"/>
        </w:rPr>
        <w:t>ssessment and care planning was eviden</w:t>
      </w:r>
      <w:r w:rsidR="001145FD" w:rsidRPr="004B5C2D">
        <w:rPr>
          <w:rFonts w:ascii="Arial" w:hAnsi="Arial" w:cs="Arial"/>
        </w:rPr>
        <w:t>ced in</w:t>
      </w:r>
      <w:r w:rsidR="0010355A" w:rsidRPr="004B5C2D">
        <w:rPr>
          <w:rFonts w:ascii="Arial" w:hAnsi="Arial" w:cs="Arial"/>
        </w:rPr>
        <w:t xml:space="preserve"> all </w:t>
      </w:r>
      <w:r w:rsidR="001145FD" w:rsidRPr="004B5C2D">
        <w:rPr>
          <w:rFonts w:ascii="Arial" w:hAnsi="Arial" w:cs="Arial"/>
        </w:rPr>
        <w:t xml:space="preserve">consumer </w:t>
      </w:r>
      <w:r w:rsidR="0010355A" w:rsidRPr="004B5C2D">
        <w:rPr>
          <w:rFonts w:ascii="Arial" w:hAnsi="Arial" w:cs="Arial"/>
        </w:rPr>
        <w:t>files reviewed</w:t>
      </w:r>
      <w:r w:rsidR="001145FD" w:rsidRPr="004B5C2D">
        <w:rPr>
          <w:rFonts w:ascii="Arial" w:hAnsi="Arial" w:cs="Arial"/>
        </w:rPr>
        <w:t xml:space="preserve"> by the assessment team</w:t>
      </w:r>
      <w:r w:rsidR="0010355A" w:rsidRPr="004B5C2D">
        <w:rPr>
          <w:rFonts w:ascii="Arial" w:hAnsi="Arial" w:cs="Arial"/>
        </w:rPr>
        <w:t xml:space="preserve">. </w:t>
      </w:r>
      <w:r w:rsidR="00553A72" w:rsidRPr="004B5C2D">
        <w:rPr>
          <w:rFonts w:ascii="Arial" w:hAnsi="Arial" w:cs="Arial"/>
        </w:rPr>
        <w:t xml:space="preserve">The service </w:t>
      </w:r>
      <w:r w:rsidR="00523B3E" w:rsidRPr="004B5C2D">
        <w:rPr>
          <w:rFonts w:ascii="Arial" w:hAnsi="Arial" w:cs="Arial"/>
        </w:rPr>
        <w:t xml:space="preserve">provided contemporary care documentation </w:t>
      </w:r>
      <w:r w:rsidR="004657AD" w:rsidRPr="004B5C2D">
        <w:rPr>
          <w:rFonts w:ascii="Arial" w:hAnsi="Arial" w:cs="Arial"/>
        </w:rPr>
        <w:t>that included individualised risk mitigation strategies.</w:t>
      </w:r>
    </w:p>
    <w:p w14:paraId="472B2BAF" w14:textId="0E73395A" w:rsidR="0010355A" w:rsidRPr="004B5C2D" w:rsidRDefault="005F34D1" w:rsidP="004B5C2D">
      <w:pPr>
        <w:pStyle w:val="ListParagraph"/>
        <w:numPr>
          <w:ilvl w:val="0"/>
          <w:numId w:val="2"/>
        </w:numPr>
        <w:spacing w:line="22" w:lineRule="atLeast"/>
        <w:ind w:left="714" w:hanging="357"/>
        <w:contextualSpacing w:val="0"/>
        <w:rPr>
          <w:rFonts w:ascii="Arial" w:hAnsi="Arial" w:cs="Arial"/>
        </w:rPr>
      </w:pPr>
      <w:r w:rsidRPr="004B5C2D">
        <w:rPr>
          <w:rFonts w:ascii="Arial" w:hAnsi="Arial" w:cs="Arial"/>
        </w:rPr>
        <w:t>Service m</w:t>
      </w:r>
      <w:r w:rsidR="0010355A" w:rsidRPr="004B5C2D">
        <w:rPr>
          <w:rFonts w:ascii="Arial" w:hAnsi="Arial" w:cs="Arial"/>
        </w:rPr>
        <w:t xml:space="preserve">anagement </w:t>
      </w:r>
      <w:r w:rsidRPr="004B5C2D">
        <w:rPr>
          <w:rFonts w:ascii="Arial" w:hAnsi="Arial" w:cs="Arial"/>
        </w:rPr>
        <w:t xml:space="preserve">evidenced </w:t>
      </w:r>
      <w:r w:rsidR="008231EF" w:rsidRPr="004B5C2D">
        <w:rPr>
          <w:rFonts w:ascii="Arial" w:hAnsi="Arial" w:cs="Arial"/>
        </w:rPr>
        <w:t xml:space="preserve">through documentation </w:t>
      </w:r>
      <w:r w:rsidRPr="004B5C2D">
        <w:rPr>
          <w:rFonts w:ascii="Arial" w:hAnsi="Arial" w:cs="Arial"/>
        </w:rPr>
        <w:t xml:space="preserve">that </w:t>
      </w:r>
      <w:r w:rsidR="0010355A" w:rsidRPr="004B5C2D">
        <w:rPr>
          <w:rFonts w:ascii="Arial" w:hAnsi="Arial" w:cs="Arial"/>
        </w:rPr>
        <w:t xml:space="preserve">support staff attend </w:t>
      </w:r>
      <w:r w:rsidR="00AE7342" w:rsidRPr="004B5C2D">
        <w:rPr>
          <w:rFonts w:ascii="Arial" w:hAnsi="Arial" w:cs="Arial"/>
        </w:rPr>
        <w:t>regular</w:t>
      </w:r>
      <w:r w:rsidR="0010355A" w:rsidRPr="004B5C2D">
        <w:rPr>
          <w:rFonts w:ascii="Arial" w:hAnsi="Arial" w:cs="Arial"/>
        </w:rPr>
        <w:t xml:space="preserve"> meeting</w:t>
      </w:r>
      <w:r w:rsidRPr="004B5C2D">
        <w:rPr>
          <w:rFonts w:ascii="Arial" w:hAnsi="Arial" w:cs="Arial"/>
        </w:rPr>
        <w:t>s</w:t>
      </w:r>
      <w:r w:rsidR="0010355A" w:rsidRPr="004B5C2D">
        <w:rPr>
          <w:rFonts w:ascii="Arial" w:hAnsi="Arial" w:cs="Arial"/>
        </w:rPr>
        <w:t xml:space="preserve"> </w:t>
      </w:r>
      <w:r w:rsidRPr="004B5C2D">
        <w:rPr>
          <w:rFonts w:ascii="Arial" w:hAnsi="Arial" w:cs="Arial"/>
        </w:rPr>
        <w:t xml:space="preserve">that include </w:t>
      </w:r>
      <w:r w:rsidR="0010355A" w:rsidRPr="004B5C2D">
        <w:rPr>
          <w:rFonts w:ascii="Arial" w:hAnsi="Arial" w:cs="Arial"/>
        </w:rPr>
        <w:t xml:space="preserve">training elements </w:t>
      </w:r>
      <w:r w:rsidR="00044A50" w:rsidRPr="004B5C2D">
        <w:rPr>
          <w:rFonts w:ascii="Arial" w:hAnsi="Arial" w:cs="Arial"/>
        </w:rPr>
        <w:t xml:space="preserve">to refine consumer </w:t>
      </w:r>
      <w:r w:rsidR="0010355A" w:rsidRPr="004B5C2D">
        <w:rPr>
          <w:rFonts w:ascii="Arial" w:hAnsi="Arial" w:cs="Arial"/>
        </w:rPr>
        <w:t>assessment and planning</w:t>
      </w:r>
      <w:r w:rsidR="008231EF" w:rsidRPr="004B5C2D">
        <w:rPr>
          <w:rFonts w:ascii="Arial" w:hAnsi="Arial" w:cs="Arial"/>
        </w:rPr>
        <w:t>.</w:t>
      </w:r>
    </w:p>
    <w:p w14:paraId="4BD3A1E7" w14:textId="455530E6" w:rsidR="00B80EBC" w:rsidRPr="004B5C2D" w:rsidRDefault="0010355A" w:rsidP="004B5C2D">
      <w:pPr>
        <w:pStyle w:val="ListParagraph"/>
        <w:numPr>
          <w:ilvl w:val="0"/>
          <w:numId w:val="2"/>
        </w:numPr>
        <w:spacing w:line="22" w:lineRule="atLeast"/>
        <w:ind w:left="714" w:hanging="357"/>
        <w:contextualSpacing w:val="0"/>
        <w:rPr>
          <w:rFonts w:ascii="Arial" w:hAnsi="Arial" w:cs="Arial"/>
        </w:rPr>
      </w:pPr>
      <w:r w:rsidRPr="004B5C2D">
        <w:rPr>
          <w:rFonts w:ascii="Arial" w:hAnsi="Arial" w:cs="Arial"/>
        </w:rPr>
        <w:t xml:space="preserve">The assessment team </w:t>
      </w:r>
      <w:r w:rsidR="00D51DBB" w:rsidRPr="004B5C2D">
        <w:rPr>
          <w:rFonts w:ascii="Arial" w:hAnsi="Arial" w:cs="Arial"/>
        </w:rPr>
        <w:t xml:space="preserve">reviewed </w:t>
      </w:r>
      <w:r w:rsidR="006A0EB1" w:rsidRPr="004B5C2D">
        <w:rPr>
          <w:rFonts w:ascii="Arial" w:hAnsi="Arial" w:cs="Arial"/>
        </w:rPr>
        <w:t>the</w:t>
      </w:r>
      <w:r w:rsidR="00D51DBB" w:rsidRPr="004B5C2D">
        <w:rPr>
          <w:rFonts w:ascii="Arial" w:hAnsi="Arial" w:cs="Arial"/>
        </w:rPr>
        <w:t xml:space="preserve"> service </w:t>
      </w:r>
      <w:r w:rsidRPr="004B5C2D">
        <w:rPr>
          <w:rFonts w:ascii="Arial" w:hAnsi="Arial" w:cs="Arial"/>
        </w:rPr>
        <w:t>procedures</w:t>
      </w:r>
      <w:r w:rsidR="00D51DBB" w:rsidRPr="004B5C2D">
        <w:rPr>
          <w:rFonts w:ascii="Arial" w:hAnsi="Arial" w:cs="Arial"/>
        </w:rPr>
        <w:t xml:space="preserve"> and policies relevant to consumer </w:t>
      </w:r>
      <w:r w:rsidRPr="004B5C2D">
        <w:rPr>
          <w:rFonts w:ascii="Arial" w:hAnsi="Arial" w:cs="Arial"/>
        </w:rPr>
        <w:t>assessment</w:t>
      </w:r>
      <w:r w:rsidR="00D51DBB" w:rsidRPr="004B5C2D">
        <w:rPr>
          <w:rFonts w:ascii="Arial" w:hAnsi="Arial" w:cs="Arial"/>
        </w:rPr>
        <w:t xml:space="preserve"> and </w:t>
      </w:r>
      <w:r w:rsidRPr="004B5C2D">
        <w:rPr>
          <w:rFonts w:ascii="Arial" w:hAnsi="Arial" w:cs="Arial"/>
        </w:rPr>
        <w:t>planning</w:t>
      </w:r>
      <w:r w:rsidR="00D51DBB" w:rsidRPr="004B5C2D">
        <w:rPr>
          <w:rFonts w:ascii="Arial" w:hAnsi="Arial" w:cs="Arial"/>
        </w:rPr>
        <w:t>. T</w:t>
      </w:r>
      <w:r w:rsidRPr="004B5C2D">
        <w:rPr>
          <w:rFonts w:ascii="Arial" w:hAnsi="Arial" w:cs="Arial"/>
        </w:rPr>
        <w:t xml:space="preserve">emplates </w:t>
      </w:r>
      <w:r w:rsidR="00D51DBB" w:rsidRPr="004B5C2D">
        <w:rPr>
          <w:rFonts w:ascii="Arial" w:hAnsi="Arial" w:cs="Arial"/>
        </w:rPr>
        <w:t xml:space="preserve">used by the service are </w:t>
      </w:r>
      <w:r w:rsidR="006F6087" w:rsidRPr="004B5C2D">
        <w:rPr>
          <w:rFonts w:ascii="Arial" w:hAnsi="Arial" w:cs="Arial"/>
        </w:rPr>
        <w:t>designed to</w:t>
      </w:r>
      <w:r w:rsidRPr="004B5C2D">
        <w:rPr>
          <w:rFonts w:ascii="Arial" w:hAnsi="Arial" w:cs="Arial"/>
        </w:rPr>
        <w:t xml:space="preserve"> ensure consistent </w:t>
      </w:r>
      <w:r w:rsidR="006F6087" w:rsidRPr="004B5C2D">
        <w:rPr>
          <w:rFonts w:ascii="Arial" w:hAnsi="Arial" w:cs="Arial"/>
        </w:rPr>
        <w:t xml:space="preserve">service delivery </w:t>
      </w:r>
      <w:r w:rsidRPr="004B5C2D">
        <w:rPr>
          <w:rFonts w:ascii="Arial" w:hAnsi="Arial" w:cs="Arial"/>
        </w:rPr>
        <w:t>and cover</w:t>
      </w:r>
      <w:r w:rsidR="006A6D47" w:rsidRPr="004B5C2D">
        <w:rPr>
          <w:rFonts w:ascii="Arial" w:hAnsi="Arial" w:cs="Arial"/>
        </w:rPr>
        <w:t xml:space="preserve"> </w:t>
      </w:r>
      <w:r w:rsidRPr="004B5C2D">
        <w:rPr>
          <w:rFonts w:ascii="Arial" w:hAnsi="Arial" w:cs="Arial"/>
        </w:rPr>
        <w:t xml:space="preserve">relevant aspects of </w:t>
      </w:r>
      <w:r w:rsidR="006A6D47" w:rsidRPr="004B5C2D">
        <w:rPr>
          <w:rFonts w:ascii="Arial" w:hAnsi="Arial" w:cs="Arial"/>
        </w:rPr>
        <w:t xml:space="preserve">consumer </w:t>
      </w:r>
      <w:r w:rsidRPr="004B5C2D">
        <w:rPr>
          <w:rFonts w:ascii="Arial" w:hAnsi="Arial" w:cs="Arial"/>
        </w:rPr>
        <w:t>care.</w:t>
      </w:r>
    </w:p>
    <w:sectPr w:rsidR="00B80EBC" w:rsidRPr="004B5C2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B18B" w14:textId="77777777" w:rsidR="00A83B1A" w:rsidRDefault="00A83B1A">
      <w:pPr>
        <w:spacing w:after="0"/>
      </w:pPr>
      <w:r>
        <w:separator/>
      </w:r>
    </w:p>
  </w:endnote>
  <w:endnote w:type="continuationSeparator" w:id="0">
    <w:p w14:paraId="78238FF0" w14:textId="77777777" w:rsidR="00A83B1A" w:rsidRDefault="00A83B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66EE" w14:textId="77777777" w:rsidR="00DF37F2" w:rsidRPr="00DF37F2" w:rsidRDefault="005C13E5" w:rsidP="00DF37F2">
    <w:pPr>
      <w:pStyle w:val="FooterArial9"/>
      <w:rPr>
        <w:rStyle w:val="FooterBold"/>
        <w:rFonts w:ascii="Arial" w:hAnsi="Arial"/>
        <w:b w:val="0"/>
      </w:rPr>
    </w:pPr>
    <w:r w:rsidRPr="00DF37F2">
      <w:rPr>
        <w:rStyle w:val="FooterBold"/>
        <w:rFonts w:ascii="Arial" w:hAnsi="Arial"/>
        <w:b w:val="0"/>
      </w:rPr>
      <w:t>Name of service: Alpha Omega Consulting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5466EF" w14:textId="77777777" w:rsidR="00DF37F2" w:rsidRPr="00DF37F2" w:rsidRDefault="005C13E5" w:rsidP="00DF37F2">
    <w:pPr>
      <w:pStyle w:val="FooterArial9"/>
      <w:rPr>
        <w:rStyle w:val="FooterBold"/>
        <w:rFonts w:ascii="Arial" w:hAnsi="Arial"/>
        <w:b w:val="0"/>
      </w:rPr>
    </w:pPr>
    <w:r w:rsidRPr="00DF37F2">
      <w:rPr>
        <w:rStyle w:val="FooterBold"/>
        <w:rFonts w:ascii="Arial" w:hAnsi="Arial"/>
        <w:b w:val="0"/>
      </w:rPr>
      <w:t>Commission ID: 201443</w:t>
    </w:r>
    <w:r w:rsidRPr="00DF37F2">
      <w:rPr>
        <w:rStyle w:val="FooterBold"/>
        <w:rFonts w:ascii="Arial" w:hAnsi="Arial"/>
        <w:b w:val="0"/>
      </w:rPr>
      <w:tab/>
      <w:t xml:space="preserve">OFFICIAL: Sensitive </w:t>
    </w:r>
  </w:p>
  <w:p w14:paraId="385466F0" w14:textId="77777777" w:rsidR="00DF37F2" w:rsidRPr="00DF37F2" w:rsidRDefault="005C13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0DBF0" w14:textId="77777777" w:rsidR="00A83B1A" w:rsidRDefault="00A83B1A" w:rsidP="00D71F88">
      <w:pPr>
        <w:spacing w:after="0"/>
      </w:pPr>
      <w:r>
        <w:separator/>
      </w:r>
    </w:p>
  </w:footnote>
  <w:footnote w:type="continuationSeparator" w:id="0">
    <w:p w14:paraId="23623B76" w14:textId="77777777" w:rsidR="00A83B1A" w:rsidRDefault="00A83B1A" w:rsidP="00D71F88">
      <w:pPr>
        <w:spacing w:after="0"/>
      </w:pPr>
      <w:r>
        <w:continuationSeparator/>
      </w:r>
    </w:p>
  </w:footnote>
  <w:footnote w:id="1">
    <w:p w14:paraId="385466F6" w14:textId="375849A9" w:rsidR="000078F8" w:rsidRDefault="005C13E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531C5">
        <w:rPr>
          <w:rFonts w:ascii="Arial" w:hAnsi="Arial" w:cs="Arial"/>
          <w:color w:val="auto"/>
          <w:sz w:val="20"/>
          <w:szCs w:val="20"/>
        </w:rPr>
        <w:t>68A</w:t>
      </w:r>
      <w:r w:rsidRPr="00D531C5">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85466F7" w14:textId="77777777" w:rsidR="00540817" w:rsidRDefault="000C70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66ED" w14:textId="77777777" w:rsidR="00D71F88" w:rsidRDefault="005C13E5">
    <w:pPr>
      <w:pStyle w:val="Header"/>
    </w:pPr>
    <w:r>
      <w:rPr>
        <w:noProof/>
        <w:color w:val="2B579A"/>
        <w:shd w:val="clear" w:color="auto" w:fill="E6E6E6"/>
        <w:lang w:val="en-US"/>
      </w:rPr>
      <w:drawing>
        <wp:anchor distT="0" distB="0" distL="114300" distR="114300" simplePos="0" relativeHeight="251659264" behindDoc="1" locked="0" layoutInCell="1" allowOverlap="1" wp14:anchorId="385466F2" wp14:editId="385466F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80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66F1" w14:textId="77777777" w:rsidR="00FA0A5B" w:rsidRDefault="005C13E5">
    <w:pPr>
      <w:pStyle w:val="Header"/>
    </w:pPr>
    <w:r>
      <w:rPr>
        <w:noProof/>
      </w:rPr>
      <w:drawing>
        <wp:anchor distT="0" distB="0" distL="114300" distR="114300" simplePos="0" relativeHeight="251658240" behindDoc="0" locked="0" layoutInCell="1" allowOverlap="1" wp14:anchorId="385466F4" wp14:editId="385466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00F19A">
      <w:start w:val="1"/>
      <w:numFmt w:val="lowerRoman"/>
      <w:lvlText w:val="(%1)"/>
      <w:lvlJc w:val="left"/>
      <w:pPr>
        <w:ind w:left="1080" w:hanging="720"/>
      </w:pPr>
      <w:rPr>
        <w:rFonts w:hint="default"/>
      </w:rPr>
    </w:lvl>
    <w:lvl w:ilvl="1" w:tplc="4328E2F0" w:tentative="1">
      <w:start w:val="1"/>
      <w:numFmt w:val="lowerLetter"/>
      <w:lvlText w:val="%2."/>
      <w:lvlJc w:val="left"/>
      <w:pPr>
        <w:ind w:left="1440" w:hanging="360"/>
      </w:pPr>
    </w:lvl>
    <w:lvl w:ilvl="2" w:tplc="A364DFD0" w:tentative="1">
      <w:start w:val="1"/>
      <w:numFmt w:val="lowerRoman"/>
      <w:lvlText w:val="%3."/>
      <w:lvlJc w:val="right"/>
      <w:pPr>
        <w:ind w:left="2160" w:hanging="180"/>
      </w:pPr>
    </w:lvl>
    <w:lvl w:ilvl="3" w:tplc="F0044A0C" w:tentative="1">
      <w:start w:val="1"/>
      <w:numFmt w:val="decimal"/>
      <w:lvlText w:val="%4."/>
      <w:lvlJc w:val="left"/>
      <w:pPr>
        <w:ind w:left="2880" w:hanging="360"/>
      </w:pPr>
    </w:lvl>
    <w:lvl w:ilvl="4" w:tplc="099CFB62" w:tentative="1">
      <w:start w:val="1"/>
      <w:numFmt w:val="lowerLetter"/>
      <w:lvlText w:val="%5."/>
      <w:lvlJc w:val="left"/>
      <w:pPr>
        <w:ind w:left="3600" w:hanging="360"/>
      </w:pPr>
    </w:lvl>
    <w:lvl w:ilvl="5" w:tplc="77F8F1B4" w:tentative="1">
      <w:start w:val="1"/>
      <w:numFmt w:val="lowerRoman"/>
      <w:lvlText w:val="%6."/>
      <w:lvlJc w:val="right"/>
      <w:pPr>
        <w:ind w:left="4320" w:hanging="180"/>
      </w:pPr>
    </w:lvl>
    <w:lvl w:ilvl="6" w:tplc="297860BE" w:tentative="1">
      <w:start w:val="1"/>
      <w:numFmt w:val="decimal"/>
      <w:lvlText w:val="%7."/>
      <w:lvlJc w:val="left"/>
      <w:pPr>
        <w:ind w:left="5040" w:hanging="360"/>
      </w:pPr>
    </w:lvl>
    <w:lvl w:ilvl="7" w:tplc="AED6EA74" w:tentative="1">
      <w:start w:val="1"/>
      <w:numFmt w:val="lowerLetter"/>
      <w:lvlText w:val="%8."/>
      <w:lvlJc w:val="left"/>
      <w:pPr>
        <w:ind w:left="5760" w:hanging="360"/>
      </w:pPr>
    </w:lvl>
    <w:lvl w:ilvl="8" w:tplc="0BC022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E429AC">
      <w:start w:val="1"/>
      <w:numFmt w:val="lowerRoman"/>
      <w:lvlText w:val="(%1)"/>
      <w:lvlJc w:val="left"/>
      <w:pPr>
        <w:ind w:left="1080" w:hanging="720"/>
      </w:pPr>
      <w:rPr>
        <w:rFonts w:hint="default"/>
      </w:rPr>
    </w:lvl>
    <w:lvl w:ilvl="1" w:tplc="01C89AA6" w:tentative="1">
      <w:start w:val="1"/>
      <w:numFmt w:val="lowerLetter"/>
      <w:lvlText w:val="%2."/>
      <w:lvlJc w:val="left"/>
      <w:pPr>
        <w:ind w:left="1440" w:hanging="360"/>
      </w:pPr>
    </w:lvl>
    <w:lvl w:ilvl="2" w:tplc="81507B40" w:tentative="1">
      <w:start w:val="1"/>
      <w:numFmt w:val="lowerRoman"/>
      <w:lvlText w:val="%3."/>
      <w:lvlJc w:val="right"/>
      <w:pPr>
        <w:ind w:left="2160" w:hanging="180"/>
      </w:pPr>
    </w:lvl>
    <w:lvl w:ilvl="3" w:tplc="ABEC0EE2" w:tentative="1">
      <w:start w:val="1"/>
      <w:numFmt w:val="decimal"/>
      <w:lvlText w:val="%4."/>
      <w:lvlJc w:val="left"/>
      <w:pPr>
        <w:ind w:left="2880" w:hanging="360"/>
      </w:pPr>
    </w:lvl>
    <w:lvl w:ilvl="4" w:tplc="73980A22" w:tentative="1">
      <w:start w:val="1"/>
      <w:numFmt w:val="lowerLetter"/>
      <w:lvlText w:val="%5."/>
      <w:lvlJc w:val="left"/>
      <w:pPr>
        <w:ind w:left="3600" w:hanging="360"/>
      </w:pPr>
    </w:lvl>
    <w:lvl w:ilvl="5" w:tplc="2D3CE34E" w:tentative="1">
      <w:start w:val="1"/>
      <w:numFmt w:val="lowerRoman"/>
      <w:lvlText w:val="%6."/>
      <w:lvlJc w:val="right"/>
      <w:pPr>
        <w:ind w:left="4320" w:hanging="180"/>
      </w:pPr>
    </w:lvl>
    <w:lvl w:ilvl="6" w:tplc="A46EC34E" w:tentative="1">
      <w:start w:val="1"/>
      <w:numFmt w:val="decimal"/>
      <w:lvlText w:val="%7."/>
      <w:lvlJc w:val="left"/>
      <w:pPr>
        <w:ind w:left="5040" w:hanging="360"/>
      </w:pPr>
    </w:lvl>
    <w:lvl w:ilvl="7" w:tplc="0480F22A" w:tentative="1">
      <w:start w:val="1"/>
      <w:numFmt w:val="lowerLetter"/>
      <w:lvlText w:val="%8."/>
      <w:lvlJc w:val="left"/>
      <w:pPr>
        <w:ind w:left="5760" w:hanging="360"/>
      </w:pPr>
    </w:lvl>
    <w:lvl w:ilvl="8" w:tplc="F252E62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432B564">
      <w:start w:val="1"/>
      <w:numFmt w:val="lowerRoman"/>
      <w:lvlText w:val="(%1)"/>
      <w:lvlJc w:val="left"/>
      <w:pPr>
        <w:ind w:left="1080" w:hanging="720"/>
      </w:pPr>
      <w:rPr>
        <w:rFonts w:hint="default"/>
      </w:rPr>
    </w:lvl>
    <w:lvl w:ilvl="1" w:tplc="73563D26" w:tentative="1">
      <w:start w:val="1"/>
      <w:numFmt w:val="lowerLetter"/>
      <w:lvlText w:val="%2."/>
      <w:lvlJc w:val="left"/>
      <w:pPr>
        <w:ind w:left="1440" w:hanging="360"/>
      </w:pPr>
    </w:lvl>
    <w:lvl w:ilvl="2" w:tplc="432422DA" w:tentative="1">
      <w:start w:val="1"/>
      <w:numFmt w:val="lowerRoman"/>
      <w:lvlText w:val="%3."/>
      <w:lvlJc w:val="right"/>
      <w:pPr>
        <w:ind w:left="2160" w:hanging="180"/>
      </w:pPr>
    </w:lvl>
    <w:lvl w:ilvl="3" w:tplc="4DF0859E" w:tentative="1">
      <w:start w:val="1"/>
      <w:numFmt w:val="decimal"/>
      <w:lvlText w:val="%4."/>
      <w:lvlJc w:val="left"/>
      <w:pPr>
        <w:ind w:left="2880" w:hanging="360"/>
      </w:pPr>
    </w:lvl>
    <w:lvl w:ilvl="4" w:tplc="77209E16" w:tentative="1">
      <w:start w:val="1"/>
      <w:numFmt w:val="lowerLetter"/>
      <w:lvlText w:val="%5."/>
      <w:lvlJc w:val="left"/>
      <w:pPr>
        <w:ind w:left="3600" w:hanging="360"/>
      </w:pPr>
    </w:lvl>
    <w:lvl w:ilvl="5" w:tplc="5BE61532" w:tentative="1">
      <w:start w:val="1"/>
      <w:numFmt w:val="lowerRoman"/>
      <w:lvlText w:val="%6."/>
      <w:lvlJc w:val="right"/>
      <w:pPr>
        <w:ind w:left="4320" w:hanging="180"/>
      </w:pPr>
    </w:lvl>
    <w:lvl w:ilvl="6" w:tplc="6DA0F802" w:tentative="1">
      <w:start w:val="1"/>
      <w:numFmt w:val="decimal"/>
      <w:lvlText w:val="%7."/>
      <w:lvlJc w:val="left"/>
      <w:pPr>
        <w:ind w:left="5040" w:hanging="360"/>
      </w:pPr>
    </w:lvl>
    <w:lvl w:ilvl="7" w:tplc="238AB084" w:tentative="1">
      <w:start w:val="1"/>
      <w:numFmt w:val="lowerLetter"/>
      <w:lvlText w:val="%8."/>
      <w:lvlJc w:val="left"/>
      <w:pPr>
        <w:ind w:left="5760" w:hanging="360"/>
      </w:pPr>
    </w:lvl>
    <w:lvl w:ilvl="8" w:tplc="66507E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31CA12A">
      <w:start w:val="1"/>
      <w:numFmt w:val="lowerRoman"/>
      <w:lvlText w:val="(%1)"/>
      <w:lvlJc w:val="left"/>
      <w:pPr>
        <w:ind w:left="1080" w:hanging="720"/>
      </w:pPr>
      <w:rPr>
        <w:rFonts w:hint="default"/>
      </w:rPr>
    </w:lvl>
    <w:lvl w:ilvl="1" w:tplc="30CA192A" w:tentative="1">
      <w:start w:val="1"/>
      <w:numFmt w:val="lowerLetter"/>
      <w:lvlText w:val="%2."/>
      <w:lvlJc w:val="left"/>
      <w:pPr>
        <w:ind w:left="1440" w:hanging="360"/>
      </w:pPr>
    </w:lvl>
    <w:lvl w:ilvl="2" w:tplc="DC3431CE" w:tentative="1">
      <w:start w:val="1"/>
      <w:numFmt w:val="lowerRoman"/>
      <w:lvlText w:val="%3."/>
      <w:lvlJc w:val="right"/>
      <w:pPr>
        <w:ind w:left="2160" w:hanging="180"/>
      </w:pPr>
    </w:lvl>
    <w:lvl w:ilvl="3" w:tplc="31DAE7BA" w:tentative="1">
      <w:start w:val="1"/>
      <w:numFmt w:val="decimal"/>
      <w:lvlText w:val="%4."/>
      <w:lvlJc w:val="left"/>
      <w:pPr>
        <w:ind w:left="2880" w:hanging="360"/>
      </w:pPr>
    </w:lvl>
    <w:lvl w:ilvl="4" w:tplc="56321A56" w:tentative="1">
      <w:start w:val="1"/>
      <w:numFmt w:val="lowerLetter"/>
      <w:lvlText w:val="%5."/>
      <w:lvlJc w:val="left"/>
      <w:pPr>
        <w:ind w:left="3600" w:hanging="360"/>
      </w:pPr>
    </w:lvl>
    <w:lvl w:ilvl="5" w:tplc="D75C8F58" w:tentative="1">
      <w:start w:val="1"/>
      <w:numFmt w:val="lowerRoman"/>
      <w:lvlText w:val="%6."/>
      <w:lvlJc w:val="right"/>
      <w:pPr>
        <w:ind w:left="4320" w:hanging="180"/>
      </w:pPr>
    </w:lvl>
    <w:lvl w:ilvl="6" w:tplc="A0101898" w:tentative="1">
      <w:start w:val="1"/>
      <w:numFmt w:val="decimal"/>
      <w:lvlText w:val="%7."/>
      <w:lvlJc w:val="left"/>
      <w:pPr>
        <w:ind w:left="5040" w:hanging="360"/>
      </w:pPr>
    </w:lvl>
    <w:lvl w:ilvl="7" w:tplc="FB02334C" w:tentative="1">
      <w:start w:val="1"/>
      <w:numFmt w:val="lowerLetter"/>
      <w:lvlText w:val="%8."/>
      <w:lvlJc w:val="left"/>
      <w:pPr>
        <w:ind w:left="5760" w:hanging="360"/>
      </w:pPr>
    </w:lvl>
    <w:lvl w:ilvl="8" w:tplc="72F49F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66686B2">
      <w:start w:val="1"/>
      <w:numFmt w:val="lowerRoman"/>
      <w:lvlText w:val="(%1)"/>
      <w:lvlJc w:val="left"/>
      <w:pPr>
        <w:ind w:left="1080" w:hanging="720"/>
      </w:pPr>
      <w:rPr>
        <w:rFonts w:hint="default"/>
      </w:rPr>
    </w:lvl>
    <w:lvl w:ilvl="1" w:tplc="CB786D46" w:tentative="1">
      <w:start w:val="1"/>
      <w:numFmt w:val="lowerLetter"/>
      <w:lvlText w:val="%2."/>
      <w:lvlJc w:val="left"/>
      <w:pPr>
        <w:ind w:left="1440" w:hanging="360"/>
      </w:pPr>
    </w:lvl>
    <w:lvl w:ilvl="2" w:tplc="80D0487E" w:tentative="1">
      <w:start w:val="1"/>
      <w:numFmt w:val="lowerRoman"/>
      <w:lvlText w:val="%3."/>
      <w:lvlJc w:val="right"/>
      <w:pPr>
        <w:ind w:left="2160" w:hanging="180"/>
      </w:pPr>
    </w:lvl>
    <w:lvl w:ilvl="3" w:tplc="74BA9974" w:tentative="1">
      <w:start w:val="1"/>
      <w:numFmt w:val="decimal"/>
      <w:lvlText w:val="%4."/>
      <w:lvlJc w:val="left"/>
      <w:pPr>
        <w:ind w:left="2880" w:hanging="360"/>
      </w:pPr>
    </w:lvl>
    <w:lvl w:ilvl="4" w:tplc="5B4275CC" w:tentative="1">
      <w:start w:val="1"/>
      <w:numFmt w:val="lowerLetter"/>
      <w:lvlText w:val="%5."/>
      <w:lvlJc w:val="left"/>
      <w:pPr>
        <w:ind w:left="3600" w:hanging="360"/>
      </w:pPr>
    </w:lvl>
    <w:lvl w:ilvl="5" w:tplc="97CE5EDA" w:tentative="1">
      <w:start w:val="1"/>
      <w:numFmt w:val="lowerRoman"/>
      <w:lvlText w:val="%6."/>
      <w:lvlJc w:val="right"/>
      <w:pPr>
        <w:ind w:left="4320" w:hanging="180"/>
      </w:pPr>
    </w:lvl>
    <w:lvl w:ilvl="6" w:tplc="35B482C8" w:tentative="1">
      <w:start w:val="1"/>
      <w:numFmt w:val="decimal"/>
      <w:lvlText w:val="%7."/>
      <w:lvlJc w:val="left"/>
      <w:pPr>
        <w:ind w:left="5040" w:hanging="360"/>
      </w:pPr>
    </w:lvl>
    <w:lvl w:ilvl="7" w:tplc="921E3240" w:tentative="1">
      <w:start w:val="1"/>
      <w:numFmt w:val="lowerLetter"/>
      <w:lvlText w:val="%8."/>
      <w:lvlJc w:val="left"/>
      <w:pPr>
        <w:ind w:left="5760" w:hanging="360"/>
      </w:pPr>
    </w:lvl>
    <w:lvl w:ilvl="8" w:tplc="4BD0E9E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9D8C13C">
      <w:start w:val="1"/>
      <w:numFmt w:val="bullet"/>
      <w:lvlText w:val=""/>
      <w:lvlJc w:val="left"/>
      <w:pPr>
        <w:ind w:left="1440" w:hanging="360"/>
      </w:pPr>
      <w:rPr>
        <w:rFonts w:ascii="Symbol" w:hAnsi="Symbol" w:hint="default"/>
        <w:color w:val="auto"/>
      </w:rPr>
    </w:lvl>
    <w:lvl w:ilvl="1" w:tplc="C5D4DE04" w:tentative="1">
      <w:start w:val="1"/>
      <w:numFmt w:val="bullet"/>
      <w:lvlText w:val="o"/>
      <w:lvlJc w:val="left"/>
      <w:pPr>
        <w:ind w:left="2160" w:hanging="360"/>
      </w:pPr>
      <w:rPr>
        <w:rFonts w:ascii="Courier New" w:hAnsi="Courier New" w:cs="Courier New" w:hint="default"/>
      </w:rPr>
    </w:lvl>
    <w:lvl w:ilvl="2" w:tplc="C5FE296A" w:tentative="1">
      <w:start w:val="1"/>
      <w:numFmt w:val="bullet"/>
      <w:lvlText w:val=""/>
      <w:lvlJc w:val="left"/>
      <w:pPr>
        <w:ind w:left="2880" w:hanging="360"/>
      </w:pPr>
      <w:rPr>
        <w:rFonts w:ascii="Wingdings" w:hAnsi="Wingdings" w:hint="default"/>
      </w:rPr>
    </w:lvl>
    <w:lvl w:ilvl="3" w:tplc="442CC330" w:tentative="1">
      <w:start w:val="1"/>
      <w:numFmt w:val="bullet"/>
      <w:lvlText w:val=""/>
      <w:lvlJc w:val="left"/>
      <w:pPr>
        <w:ind w:left="3600" w:hanging="360"/>
      </w:pPr>
      <w:rPr>
        <w:rFonts w:ascii="Symbol" w:hAnsi="Symbol" w:hint="default"/>
      </w:rPr>
    </w:lvl>
    <w:lvl w:ilvl="4" w:tplc="91AABE94" w:tentative="1">
      <w:start w:val="1"/>
      <w:numFmt w:val="bullet"/>
      <w:lvlText w:val="o"/>
      <w:lvlJc w:val="left"/>
      <w:pPr>
        <w:ind w:left="4320" w:hanging="360"/>
      </w:pPr>
      <w:rPr>
        <w:rFonts w:ascii="Courier New" w:hAnsi="Courier New" w:cs="Courier New" w:hint="default"/>
      </w:rPr>
    </w:lvl>
    <w:lvl w:ilvl="5" w:tplc="EC3C374C" w:tentative="1">
      <w:start w:val="1"/>
      <w:numFmt w:val="bullet"/>
      <w:lvlText w:val=""/>
      <w:lvlJc w:val="left"/>
      <w:pPr>
        <w:ind w:left="5040" w:hanging="360"/>
      </w:pPr>
      <w:rPr>
        <w:rFonts w:ascii="Wingdings" w:hAnsi="Wingdings" w:hint="default"/>
      </w:rPr>
    </w:lvl>
    <w:lvl w:ilvl="6" w:tplc="DD6AF004" w:tentative="1">
      <w:start w:val="1"/>
      <w:numFmt w:val="bullet"/>
      <w:lvlText w:val=""/>
      <w:lvlJc w:val="left"/>
      <w:pPr>
        <w:ind w:left="5760" w:hanging="360"/>
      </w:pPr>
      <w:rPr>
        <w:rFonts w:ascii="Symbol" w:hAnsi="Symbol" w:hint="default"/>
      </w:rPr>
    </w:lvl>
    <w:lvl w:ilvl="7" w:tplc="7638E1FC" w:tentative="1">
      <w:start w:val="1"/>
      <w:numFmt w:val="bullet"/>
      <w:lvlText w:val="o"/>
      <w:lvlJc w:val="left"/>
      <w:pPr>
        <w:ind w:left="6480" w:hanging="360"/>
      </w:pPr>
      <w:rPr>
        <w:rFonts w:ascii="Courier New" w:hAnsi="Courier New" w:cs="Courier New" w:hint="default"/>
      </w:rPr>
    </w:lvl>
    <w:lvl w:ilvl="8" w:tplc="0ABC3DF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EC46D4A8">
      <w:start w:val="1"/>
      <w:numFmt w:val="bullet"/>
      <w:lvlText w:val=""/>
      <w:lvlJc w:val="left"/>
      <w:pPr>
        <w:ind w:left="720" w:hanging="360"/>
      </w:pPr>
      <w:rPr>
        <w:rFonts w:ascii="Symbol" w:hAnsi="Symbol" w:hint="default"/>
        <w:color w:val="auto"/>
        <w:sz w:val="24"/>
        <w:szCs w:val="24"/>
      </w:rPr>
    </w:lvl>
    <w:lvl w:ilvl="1" w:tplc="B34ACFFE" w:tentative="1">
      <w:start w:val="1"/>
      <w:numFmt w:val="bullet"/>
      <w:lvlText w:val="o"/>
      <w:lvlJc w:val="left"/>
      <w:pPr>
        <w:ind w:left="1440" w:hanging="360"/>
      </w:pPr>
      <w:rPr>
        <w:rFonts w:ascii="Courier New" w:hAnsi="Courier New" w:cs="Courier New" w:hint="default"/>
      </w:rPr>
    </w:lvl>
    <w:lvl w:ilvl="2" w:tplc="DEB20DDC" w:tentative="1">
      <w:start w:val="1"/>
      <w:numFmt w:val="bullet"/>
      <w:lvlText w:val=""/>
      <w:lvlJc w:val="left"/>
      <w:pPr>
        <w:ind w:left="2160" w:hanging="360"/>
      </w:pPr>
      <w:rPr>
        <w:rFonts w:ascii="Wingdings" w:hAnsi="Wingdings" w:hint="default"/>
      </w:rPr>
    </w:lvl>
    <w:lvl w:ilvl="3" w:tplc="08701AF4" w:tentative="1">
      <w:start w:val="1"/>
      <w:numFmt w:val="bullet"/>
      <w:lvlText w:val=""/>
      <w:lvlJc w:val="left"/>
      <w:pPr>
        <w:ind w:left="2880" w:hanging="360"/>
      </w:pPr>
      <w:rPr>
        <w:rFonts w:ascii="Symbol" w:hAnsi="Symbol" w:hint="default"/>
      </w:rPr>
    </w:lvl>
    <w:lvl w:ilvl="4" w:tplc="542810E2" w:tentative="1">
      <w:start w:val="1"/>
      <w:numFmt w:val="bullet"/>
      <w:lvlText w:val="o"/>
      <w:lvlJc w:val="left"/>
      <w:pPr>
        <w:ind w:left="3600" w:hanging="360"/>
      </w:pPr>
      <w:rPr>
        <w:rFonts w:ascii="Courier New" w:hAnsi="Courier New" w:cs="Courier New" w:hint="default"/>
      </w:rPr>
    </w:lvl>
    <w:lvl w:ilvl="5" w:tplc="262E1B7C" w:tentative="1">
      <w:start w:val="1"/>
      <w:numFmt w:val="bullet"/>
      <w:lvlText w:val=""/>
      <w:lvlJc w:val="left"/>
      <w:pPr>
        <w:ind w:left="4320" w:hanging="360"/>
      </w:pPr>
      <w:rPr>
        <w:rFonts w:ascii="Wingdings" w:hAnsi="Wingdings" w:hint="default"/>
      </w:rPr>
    </w:lvl>
    <w:lvl w:ilvl="6" w:tplc="E272C9B0" w:tentative="1">
      <w:start w:val="1"/>
      <w:numFmt w:val="bullet"/>
      <w:lvlText w:val=""/>
      <w:lvlJc w:val="left"/>
      <w:pPr>
        <w:ind w:left="5040" w:hanging="360"/>
      </w:pPr>
      <w:rPr>
        <w:rFonts w:ascii="Symbol" w:hAnsi="Symbol" w:hint="default"/>
      </w:rPr>
    </w:lvl>
    <w:lvl w:ilvl="7" w:tplc="FAD4497A" w:tentative="1">
      <w:start w:val="1"/>
      <w:numFmt w:val="bullet"/>
      <w:lvlText w:val="o"/>
      <w:lvlJc w:val="left"/>
      <w:pPr>
        <w:ind w:left="5760" w:hanging="360"/>
      </w:pPr>
      <w:rPr>
        <w:rFonts w:ascii="Courier New" w:hAnsi="Courier New" w:cs="Courier New" w:hint="default"/>
      </w:rPr>
    </w:lvl>
    <w:lvl w:ilvl="8" w:tplc="2118D9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E4C29E">
      <w:start w:val="1"/>
      <w:numFmt w:val="lowerRoman"/>
      <w:lvlText w:val="(%1)"/>
      <w:lvlJc w:val="left"/>
      <w:pPr>
        <w:ind w:left="1080" w:hanging="720"/>
      </w:pPr>
      <w:rPr>
        <w:rFonts w:hint="default"/>
      </w:rPr>
    </w:lvl>
    <w:lvl w:ilvl="1" w:tplc="D13A4DEC" w:tentative="1">
      <w:start w:val="1"/>
      <w:numFmt w:val="lowerLetter"/>
      <w:lvlText w:val="%2."/>
      <w:lvlJc w:val="left"/>
      <w:pPr>
        <w:ind w:left="1440" w:hanging="360"/>
      </w:pPr>
    </w:lvl>
    <w:lvl w:ilvl="2" w:tplc="C2F24922" w:tentative="1">
      <w:start w:val="1"/>
      <w:numFmt w:val="lowerRoman"/>
      <w:lvlText w:val="%3."/>
      <w:lvlJc w:val="right"/>
      <w:pPr>
        <w:ind w:left="2160" w:hanging="180"/>
      </w:pPr>
    </w:lvl>
    <w:lvl w:ilvl="3" w:tplc="2FDC4F9C" w:tentative="1">
      <w:start w:val="1"/>
      <w:numFmt w:val="decimal"/>
      <w:lvlText w:val="%4."/>
      <w:lvlJc w:val="left"/>
      <w:pPr>
        <w:ind w:left="2880" w:hanging="360"/>
      </w:pPr>
    </w:lvl>
    <w:lvl w:ilvl="4" w:tplc="806651AE" w:tentative="1">
      <w:start w:val="1"/>
      <w:numFmt w:val="lowerLetter"/>
      <w:lvlText w:val="%5."/>
      <w:lvlJc w:val="left"/>
      <w:pPr>
        <w:ind w:left="3600" w:hanging="360"/>
      </w:pPr>
    </w:lvl>
    <w:lvl w:ilvl="5" w:tplc="F74CBB4E" w:tentative="1">
      <w:start w:val="1"/>
      <w:numFmt w:val="lowerRoman"/>
      <w:lvlText w:val="%6."/>
      <w:lvlJc w:val="right"/>
      <w:pPr>
        <w:ind w:left="4320" w:hanging="180"/>
      </w:pPr>
    </w:lvl>
    <w:lvl w:ilvl="6" w:tplc="46A817CA" w:tentative="1">
      <w:start w:val="1"/>
      <w:numFmt w:val="decimal"/>
      <w:lvlText w:val="%7."/>
      <w:lvlJc w:val="left"/>
      <w:pPr>
        <w:ind w:left="5040" w:hanging="360"/>
      </w:pPr>
    </w:lvl>
    <w:lvl w:ilvl="7" w:tplc="F51CC148" w:tentative="1">
      <w:start w:val="1"/>
      <w:numFmt w:val="lowerLetter"/>
      <w:lvlText w:val="%8."/>
      <w:lvlJc w:val="left"/>
      <w:pPr>
        <w:ind w:left="5760" w:hanging="360"/>
      </w:pPr>
    </w:lvl>
    <w:lvl w:ilvl="8" w:tplc="688C1C0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4EE1274">
      <w:start w:val="1"/>
      <w:numFmt w:val="lowerRoman"/>
      <w:lvlText w:val="(%1)"/>
      <w:lvlJc w:val="left"/>
      <w:pPr>
        <w:ind w:left="1080" w:hanging="720"/>
      </w:pPr>
      <w:rPr>
        <w:rFonts w:hint="default"/>
      </w:rPr>
    </w:lvl>
    <w:lvl w:ilvl="1" w:tplc="5A84F896" w:tentative="1">
      <w:start w:val="1"/>
      <w:numFmt w:val="lowerLetter"/>
      <w:lvlText w:val="%2."/>
      <w:lvlJc w:val="left"/>
      <w:pPr>
        <w:ind w:left="1440" w:hanging="360"/>
      </w:pPr>
    </w:lvl>
    <w:lvl w:ilvl="2" w:tplc="462A50FA" w:tentative="1">
      <w:start w:val="1"/>
      <w:numFmt w:val="lowerRoman"/>
      <w:lvlText w:val="%3."/>
      <w:lvlJc w:val="right"/>
      <w:pPr>
        <w:ind w:left="2160" w:hanging="180"/>
      </w:pPr>
    </w:lvl>
    <w:lvl w:ilvl="3" w:tplc="1C647D66" w:tentative="1">
      <w:start w:val="1"/>
      <w:numFmt w:val="decimal"/>
      <w:lvlText w:val="%4."/>
      <w:lvlJc w:val="left"/>
      <w:pPr>
        <w:ind w:left="2880" w:hanging="360"/>
      </w:pPr>
    </w:lvl>
    <w:lvl w:ilvl="4" w:tplc="3EB88DDC" w:tentative="1">
      <w:start w:val="1"/>
      <w:numFmt w:val="lowerLetter"/>
      <w:lvlText w:val="%5."/>
      <w:lvlJc w:val="left"/>
      <w:pPr>
        <w:ind w:left="3600" w:hanging="360"/>
      </w:pPr>
    </w:lvl>
    <w:lvl w:ilvl="5" w:tplc="A3F6C180" w:tentative="1">
      <w:start w:val="1"/>
      <w:numFmt w:val="lowerRoman"/>
      <w:lvlText w:val="%6."/>
      <w:lvlJc w:val="right"/>
      <w:pPr>
        <w:ind w:left="4320" w:hanging="180"/>
      </w:pPr>
    </w:lvl>
    <w:lvl w:ilvl="6" w:tplc="F8403FCE" w:tentative="1">
      <w:start w:val="1"/>
      <w:numFmt w:val="decimal"/>
      <w:lvlText w:val="%7."/>
      <w:lvlJc w:val="left"/>
      <w:pPr>
        <w:ind w:left="5040" w:hanging="360"/>
      </w:pPr>
    </w:lvl>
    <w:lvl w:ilvl="7" w:tplc="4596EB36" w:tentative="1">
      <w:start w:val="1"/>
      <w:numFmt w:val="lowerLetter"/>
      <w:lvlText w:val="%8."/>
      <w:lvlJc w:val="left"/>
      <w:pPr>
        <w:ind w:left="5760" w:hanging="360"/>
      </w:pPr>
    </w:lvl>
    <w:lvl w:ilvl="8" w:tplc="33ACAFB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F0800A0">
      <w:start w:val="1"/>
      <w:numFmt w:val="lowerRoman"/>
      <w:lvlText w:val="(%1)"/>
      <w:lvlJc w:val="left"/>
      <w:pPr>
        <w:ind w:left="1080" w:hanging="720"/>
      </w:pPr>
      <w:rPr>
        <w:rFonts w:hint="default"/>
      </w:rPr>
    </w:lvl>
    <w:lvl w:ilvl="1" w:tplc="5D82E234" w:tentative="1">
      <w:start w:val="1"/>
      <w:numFmt w:val="lowerLetter"/>
      <w:lvlText w:val="%2."/>
      <w:lvlJc w:val="left"/>
      <w:pPr>
        <w:ind w:left="1440" w:hanging="360"/>
      </w:pPr>
    </w:lvl>
    <w:lvl w:ilvl="2" w:tplc="90885612" w:tentative="1">
      <w:start w:val="1"/>
      <w:numFmt w:val="lowerRoman"/>
      <w:lvlText w:val="%3."/>
      <w:lvlJc w:val="right"/>
      <w:pPr>
        <w:ind w:left="2160" w:hanging="180"/>
      </w:pPr>
    </w:lvl>
    <w:lvl w:ilvl="3" w:tplc="456A5A50" w:tentative="1">
      <w:start w:val="1"/>
      <w:numFmt w:val="decimal"/>
      <w:lvlText w:val="%4."/>
      <w:lvlJc w:val="left"/>
      <w:pPr>
        <w:ind w:left="2880" w:hanging="360"/>
      </w:pPr>
    </w:lvl>
    <w:lvl w:ilvl="4" w:tplc="076E759E" w:tentative="1">
      <w:start w:val="1"/>
      <w:numFmt w:val="lowerLetter"/>
      <w:lvlText w:val="%5."/>
      <w:lvlJc w:val="left"/>
      <w:pPr>
        <w:ind w:left="3600" w:hanging="360"/>
      </w:pPr>
    </w:lvl>
    <w:lvl w:ilvl="5" w:tplc="8ADED7CA" w:tentative="1">
      <w:start w:val="1"/>
      <w:numFmt w:val="lowerRoman"/>
      <w:lvlText w:val="%6."/>
      <w:lvlJc w:val="right"/>
      <w:pPr>
        <w:ind w:left="4320" w:hanging="180"/>
      </w:pPr>
    </w:lvl>
    <w:lvl w:ilvl="6" w:tplc="E6C6F336" w:tentative="1">
      <w:start w:val="1"/>
      <w:numFmt w:val="decimal"/>
      <w:lvlText w:val="%7."/>
      <w:lvlJc w:val="left"/>
      <w:pPr>
        <w:ind w:left="5040" w:hanging="360"/>
      </w:pPr>
    </w:lvl>
    <w:lvl w:ilvl="7" w:tplc="067C3BA0" w:tentative="1">
      <w:start w:val="1"/>
      <w:numFmt w:val="lowerLetter"/>
      <w:lvlText w:val="%8."/>
      <w:lvlJc w:val="left"/>
      <w:pPr>
        <w:ind w:left="5760" w:hanging="360"/>
      </w:pPr>
    </w:lvl>
    <w:lvl w:ilvl="8" w:tplc="D2EC272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80CEA22">
      <w:start w:val="1"/>
      <w:numFmt w:val="lowerRoman"/>
      <w:lvlText w:val="(%1)"/>
      <w:lvlJc w:val="left"/>
      <w:pPr>
        <w:ind w:left="1080" w:hanging="720"/>
      </w:pPr>
      <w:rPr>
        <w:rFonts w:hint="default"/>
      </w:rPr>
    </w:lvl>
    <w:lvl w:ilvl="1" w:tplc="BC849956" w:tentative="1">
      <w:start w:val="1"/>
      <w:numFmt w:val="lowerLetter"/>
      <w:lvlText w:val="%2."/>
      <w:lvlJc w:val="left"/>
      <w:pPr>
        <w:ind w:left="1440" w:hanging="360"/>
      </w:pPr>
    </w:lvl>
    <w:lvl w:ilvl="2" w:tplc="F080F280" w:tentative="1">
      <w:start w:val="1"/>
      <w:numFmt w:val="lowerRoman"/>
      <w:lvlText w:val="%3."/>
      <w:lvlJc w:val="right"/>
      <w:pPr>
        <w:ind w:left="2160" w:hanging="180"/>
      </w:pPr>
    </w:lvl>
    <w:lvl w:ilvl="3" w:tplc="E0223C80" w:tentative="1">
      <w:start w:val="1"/>
      <w:numFmt w:val="decimal"/>
      <w:lvlText w:val="%4."/>
      <w:lvlJc w:val="left"/>
      <w:pPr>
        <w:ind w:left="2880" w:hanging="360"/>
      </w:pPr>
    </w:lvl>
    <w:lvl w:ilvl="4" w:tplc="49AE2E5E" w:tentative="1">
      <w:start w:val="1"/>
      <w:numFmt w:val="lowerLetter"/>
      <w:lvlText w:val="%5."/>
      <w:lvlJc w:val="left"/>
      <w:pPr>
        <w:ind w:left="3600" w:hanging="360"/>
      </w:pPr>
    </w:lvl>
    <w:lvl w:ilvl="5" w:tplc="3C54C442" w:tentative="1">
      <w:start w:val="1"/>
      <w:numFmt w:val="lowerRoman"/>
      <w:lvlText w:val="%6."/>
      <w:lvlJc w:val="right"/>
      <w:pPr>
        <w:ind w:left="4320" w:hanging="180"/>
      </w:pPr>
    </w:lvl>
    <w:lvl w:ilvl="6" w:tplc="A112D5B8" w:tentative="1">
      <w:start w:val="1"/>
      <w:numFmt w:val="decimal"/>
      <w:lvlText w:val="%7."/>
      <w:lvlJc w:val="left"/>
      <w:pPr>
        <w:ind w:left="5040" w:hanging="360"/>
      </w:pPr>
    </w:lvl>
    <w:lvl w:ilvl="7" w:tplc="7DD03B9E" w:tentative="1">
      <w:start w:val="1"/>
      <w:numFmt w:val="lowerLetter"/>
      <w:lvlText w:val="%8."/>
      <w:lvlJc w:val="left"/>
      <w:pPr>
        <w:ind w:left="5760" w:hanging="360"/>
      </w:pPr>
    </w:lvl>
    <w:lvl w:ilvl="8" w:tplc="79D09320" w:tentative="1">
      <w:start w:val="1"/>
      <w:numFmt w:val="lowerRoman"/>
      <w:lvlText w:val="%9."/>
      <w:lvlJc w:val="right"/>
      <w:pPr>
        <w:ind w:left="6480" w:hanging="180"/>
      </w:pPr>
    </w:lvl>
  </w:abstractNum>
  <w:abstractNum w:abstractNumId="11" w15:restartNumberingAfterBreak="0">
    <w:nsid w:val="30C774F3"/>
    <w:multiLevelType w:val="hybridMultilevel"/>
    <w:tmpl w:val="DB002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F5661"/>
    <w:multiLevelType w:val="hybridMultilevel"/>
    <w:tmpl w:val="9A4E0DB6"/>
    <w:lvl w:ilvl="0" w:tplc="5A0CEB56">
      <w:start w:val="1"/>
      <w:numFmt w:val="lowerRoman"/>
      <w:lvlText w:val="(%1)"/>
      <w:lvlJc w:val="left"/>
      <w:pPr>
        <w:ind w:left="1080" w:hanging="720"/>
      </w:pPr>
      <w:rPr>
        <w:rFonts w:hint="default"/>
      </w:rPr>
    </w:lvl>
    <w:lvl w:ilvl="1" w:tplc="C9FC55BC" w:tentative="1">
      <w:start w:val="1"/>
      <w:numFmt w:val="lowerLetter"/>
      <w:lvlText w:val="%2."/>
      <w:lvlJc w:val="left"/>
      <w:pPr>
        <w:ind w:left="1440" w:hanging="360"/>
      </w:pPr>
    </w:lvl>
    <w:lvl w:ilvl="2" w:tplc="6060B5AA" w:tentative="1">
      <w:start w:val="1"/>
      <w:numFmt w:val="lowerRoman"/>
      <w:lvlText w:val="%3."/>
      <w:lvlJc w:val="right"/>
      <w:pPr>
        <w:ind w:left="2160" w:hanging="180"/>
      </w:pPr>
    </w:lvl>
    <w:lvl w:ilvl="3" w:tplc="EFE4A4F8" w:tentative="1">
      <w:start w:val="1"/>
      <w:numFmt w:val="decimal"/>
      <w:lvlText w:val="%4."/>
      <w:lvlJc w:val="left"/>
      <w:pPr>
        <w:ind w:left="2880" w:hanging="360"/>
      </w:pPr>
    </w:lvl>
    <w:lvl w:ilvl="4" w:tplc="54F0FED0" w:tentative="1">
      <w:start w:val="1"/>
      <w:numFmt w:val="lowerLetter"/>
      <w:lvlText w:val="%5."/>
      <w:lvlJc w:val="left"/>
      <w:pPr>
        <w:ind w:left="3600" w:hanging="360"/>
      </w:pPr>
    </w:lvl>
    <w:lvl w:ilvl="5" w:tplc="10AE322A" w:tentative="1">
      <w:start w:val="1"/>
      <w:numFmt w:val="lowerRoman"/>
      <w:lvlText w:val="%6."/>
      <w:lvlJc w:val="right"/>
      <w:pPr>
        <w:ind w:left="4320" w:hanging="180"/>
      </w:pPr>
    </w:lvl>
    <w:lvl w:ilvl="6" w:tplc="CFCC5396" w:tentative="1">
      <w:start w:val="1"/>
      <w:numFmt w:val="decimal"/>
      <w:lvlText w:val="%7."/>
      <w:lvlJc w:val="left"/>
      <w:pPr>
        <w:ind w:left="5040" w:hanging="360"/>
      </w:pPr>
    </w:lvl>
    <w:lvl w:ilvl="7" w:tplc="210E98FE" w:tentative="1">
      <w:start w:val="1"/>
      <w:numFmt w:val="lowerLetter"/>
      <w:lvlText w:val="%8."/>
      <w:lvlJc w:val="left"/>
      <w:pPr>
        <w:ind w:left="5760" w:hanging="360"/>
      </w:pPr>
    </w:lvl>
    <w:lvl w:ilvl="8" w:tplc="EF9CBAC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936DB56">
      <w:start w:val="1"/>
      <w:numFmt w:val="lowerRoman"/>
      <w:lvlText w:val="(%1)"/>
      <w:lvlJc w:val="left"/>
      <w:pPr>
        <w:ind w:left="1080" w:hanging="720"/>
      </w:pPr>
      <w:rPr>
        <w:rFonts w:hint="default"/>
      </w:rPr>
    </w:lvl>
    <w:lvl w:ilvl="1" w:tplc="1CE617FE" w:tentative="1">
      <w:start w:val="1"/>
      <w:numFmt w:val="lowerLetter"/>
      <w:lvlText w:val="%2."/>
      <w:lvlJc w:val="left"/>
      <w:pPr>
        <w:ind w:left="1440" w:hanging="360"/>
      </w:pPr>
    </w:lvl>
    <w:lvl w:ilvl="2" w:tplc="E18EBD48" w:tentative="1">
      <w:start w:val="1"/>
      <w:numFmt w:val="lowerRoman"/>
      <w:lvlText w:val="%3."/>
      <w:lvlJc w:val="right"/>
      <w:pPr>
        <w:ind w:left="2160" w:hanging="180"/>
      </w:pPr>
    </w:lvl>
    <w:lvl w:ilvl="3" w:tplc="1C38DCA2" w:tentative="1">
      <w:start w:val="1"/>
      <w:numFmt w:val="decimal"/>
      <w:lvlText w:val="%4."/>
      <w:lvlJc w:val="left"/>
      <w:pPr>
        <w:ind w:left="2880" w:hanging="360"/>
      </w:pPr>
    </w:lvl>
    <w:lvl w:ilvl="4" w:tplc="E320D1EC" w:tentative="1">
      <w:start w:val="1"/>
      <w:numFmt w:val="lowerLetter"/>
      <w:lvlText w:val="%5."/>
      <w:lvlJc w:val="left"/>
      <w:pPr>
        <w:ind w:left="3600" w:hanging="360"/>
      </w:pPr>
    </w:lvl>
    <w:lvl w:ilvl="5" w:tplc="06764644" w:tentative="1">
      <w:start w:val="1"/>
      <w:numFmt w:val="lowerRoman"/>
      <w:lvlText w:val="%6."/>
      <w:lvlJc w:val="right"/>
      <w:pPr>
        <w:ind w:left="4320" w:hanging="180"/>
      </w:pPr>
    </w:lvl>
    <w:lvl w:ilvl="6" w:tplc="EAAA0714" w:tentative="1">
      <w:start w:val="1"/>
      <w:numFmt w:val="decimal"/>
      <w:lvlText w:val="%7."/>
      <w:lvlJc w:val="left"/>
      <w:pPr>
        <w:ind w:left="5040" w:hanging="360"/>
      </w:pPr>
    </w:lvl>
    <w:lvl w:ilvl="7" w:tplc="E2F2DB3A" w:tentative="1">
      <w:start w:val="1"/>
      <w:numFmt w:val="lowerLetter"/>
      <w:lvlText w:val="%8."/>
      <w:lvlJc w:val="left"/>
      <w:pPr>
        <w:ind w:left="5760" w:hanging="360"/>
      </w:pPr>
    </w:lvl>
    <w:lvl w:ilvl="8" w:tplc="E9ACE9D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4C011C2">
      <w:start w:val="1"/>
      <w:numFmt w:val="lowerRoman"/>
      <w:lvlText w:val="(%1)"/>
      <w:lvlJc w:val="left"/>
      <w:pPr>
        <w:ind w:left="1080" w:hanging="720"/>
      </w:pPr>
      <w:rPr>
        <w:rFonts w:hint="default"/>
      </w:rPr>
    </w:lvl>
    <w:lvl w:ilvl="1" w:tplc="9248744A" w:tentative="1">
      <w:start w:val="1"/>
      <w:numFmt w:val="lowerLetter"/>
      <w:lvlText w:val="%2."/>
      <w:lvlJc w:val="left"/>
      <w:pPr>
        <w:ind w:left="1440" w:hanging="360"/>
      </w:pPr>
    </w:lvl>
    <w:lvl w:ilvl="2" w:tplc="D46269B0" w:tentative="1">
      <w:start w:val="1"/>
      <w:numFmt w:val="lowerRoman"/>
      <w:lvlText w:val="%3."/>
      <w:lvlJc w:val="right"/>
      <w:pPr>
        <w:ind w:left="2160" w:hanging="180"/>
      </w:pPr>
    </w:lvl>
    <w:lvl w:ilvl="3" w:tplc="0950B91E" w:tentative="1">
      <w:start w:val="1"/>
      <w:numFmt w:val="decimal"/>
      <w:lvlText w:val="%4."/>
      <w:lvlJc w:val="left"/>
      <w:pPr>
        <w:ind w:left="2880" w:hanging="360"/>
      </w:pPr>
    </w:lvl>
    <w:lvl w:ilvl="4" w:tplc="4C2A4226" w:tentative="1">
      <w:start w:val="1"/>
      <w:numFmt w:val="lowerLetter"/>
      <w:lvlText w:val="%5."/>
      <w:lvlJc w:val="left"/>
      <w:pPr>
        <w:ind w:left="3600" w:hanging="360"/>
      </w:pPr>
    </w:lvl>
    <w:lvl w:ilvl="5" w:tplc="F75047DE" w:tentative="1">
      <w:start w:val="1"/>
      <w:numFmt w:val="lowerRoman"/>
      <w:lvlText w:val="%6."/>
      <w:lvlJc w:val="right"/>
      <w:pPr>
        <w:ind w:left="4320" w:hanging="180"/>
      </w:pPr>
    </w:lvl>
    <w:lvl w:ilvl="6" w:tplc="7EBA24CC" w:tentative="1">
      <w:start w:val="1"/>
      <w:numFmt w:val="decimal"/>
      <w:lvlText w:val="%7."/>
      <w:lvlJc w:val="left"/>
      <w:pPr>
        <w:ind w:left="5040" w:hanging="360"/>
      </w:pPr>
    </w:lvl>
    <w:lvl w:ilvl="7" w:tplc="F1FE4134" w:tentative="1">
      <w:start w:val="1"/>
      <w:numFmt w:val="lowerLetter"/>
      <w:lvlText w:val="%8."/>
      <w:lvlJc w:val="left"/>
      <w:pPr>
        <w:ind w:left="5760" w:hanging="360"/>
      </w:pPr>
    </w:lvl>
    <w:lvl w:ilvl="8" w:tplc="DCAEAB1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3A0A176">
      <w:start w:val="1"/>
      <w:numFmt w:val="lowerRoman"/>
      <w:lvlText w:val="(%1)"/>
      <w:lvlJc w:val="left"/>
      <w:pPr>
        <w:ind w:left="1080" w:hanging="720"/>
      </w:pPr>
      <w:rPr>
        <w:rFonts w:hint="default"/>
      </w:rPr>
    </w:lvl>
    <w:lvl w:ilvl="1" w:tplc="D5C234BC" w:tentative="1">
      <w:start w:val="1"/>
      <w:numFmt w:val="lowerLetter"/>
      <w:lvlText w:val="%2."/>
      <w:lvlJc w:val="left"/>
      <w:pPr>
        <w:ind w:left="1440" w:hanging="360"/>
      </w:pPr>
    </w:lvl>
    <w:lvl w:ilvl="2" w:tplc="938E5D72" w:tentative="1">
      <w:start w:val="1"/>
      <w:numFmt w:val="lowerRoman"/>
      <w:lvlText w:val="%3."/>
      <w:lvlJc w:val="right"/>
      <w:pPr>
        <w:ind w:left="2160" w:hanging="180"/>
      </w:pPr>
    </w:lvl>
    <w:lvl w:ilvl="3" w:tplc="5EAA17DA" w:tentative="1">
      <w:start w:val="1"/>
      <w:numFmt w:val="decimal"/>
      <w:lvlText w:val="%4."/>
      <w:lvlJc w:val="left"/>
      <w:pPr>
        <w:ind w:left="2880" w:hanging="360"/>
      </w:pPr>
    </w:lvl>
    <w:lvl w:ilvl="4" w:tplc="5F56D35A" w:tentative="1">
      <w:start w:val="1"/>
      <w:numFmt w:val="lowerLetter"/>
      <w:lvlText w:val="%5."/>
      <w:lvlJc w:val="left"/>
      <w:pPr>
        <w:ind w:left="3600" w:hanging="360"/>
      </w:pPr>
    </w:lvl>
    <w:lvl w:ilvl="5" w:tplc="E2D6A892" w:tentative="1">
      <w:start w:val="1"/>
      <w:numFmt w:val="lowerRoman"/>
      <w:lvlText w:val="%6."/>
      <w:lvlJc w:val="right"/>
      <w:pPr>
        <w:ind w:left="4320" w:hanging="180"/>
      </w:pPr>
    </w:lvl>
    <w:lvl w:ilvl="6" w:tplc="98F46364" w:tentative="1">
      <w:start w:val="1"/>
      <w:numFmt w:val="decimal"/>
      <w:lvlText w:val="%7."/>
      <w:lvlJc w:val="left"/>
      <w:pPr>
        <w:ind w:left="5040" w:hanging="360"/>
      </w:pPr>
    </w:lvl>
    <w:lvl w:ilvl="7" w:tplc="59BC0FE4" w:tentative="1">
      <w:start w:val="1"/>
      <w:numFmt w:val="lowerLetter"/>
      <w:lvlText w:val="%8."/>
      <w:lvlJc w:val="left"/>
      <w:pPr>
        <w:ind w:left="5760" w:hanging="360"/>
      </w:pPr>
    </w:lvl>
    <w:lvl w:ilvl="8" w:tplc="FD961C26"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6F4878C2">
      <w:start w:val="1"/>
      <w:numFmt w:val="bullet"/>
      <w:lvlText w:val=""/>
      <w:lvlJc w:val="left"/>
      <w:pPr>
        <w:ind w:left="720" w:hanging="360"/>
      </w:pPr>
      <w:rPr>
        <w:rFonts w:ascii="Symbol" w:hAnsi="Symbol" w:hint="default"/>
      </w:rPr>
    </w:lvl>
    <w:lvl w:ilvl="1" w:tplc="31BC4CE8">
      <w:start w:val="1"/>
      <w:numFmt w:val="bullet"/>
      <w:lvlText w:val="o"/>
      <w:lvlJc w:val="left"/>
      <w:pPr>
        <w:ind w:left="1440" w:hanging="360"/>
      </w:pPr>
      <w:rPr>
        <w:rFonts w:ascii="Courier New" w:hAnsi="Courier New" w:cs="Courier New" w:hint="default"/>
      </w:rPr>
    </w:lvl>
    <w:lvl w:ilvl="2" w:tplc="D47E7C40" w:tentative="1">
      <w:start w:val="1"/>
      <w:numFmt w:val="bullet"/>
      <w:lvlText w:val=""/>
      <w:lvlJc w:val="left"/>
      <w:pPr>
        <w:ind w:left="2160" w:hanging="360"/>
      </w:pPr>
      <w:rPr>
        <w:rFonts w:ascii="Wingdings" w:hAnsi="Wingdings" w:hint="default"/>
      </w:rPr>
    </w:lvl>
    <w:lvl w:ilvl="3" w:tplc="28861258" w:tentative="1">
      <w:start w:val="1"/>
      <w:numFmt w:val="bullet"/>
      <w:lvlText w:val=""/>
      <w:lvlJc w:val="left"/>
      <w:pPr>
        <w:ind w:left="2880" w:hanging="360"/>
      </w:pPr>
      <w:rPr>
        <w:rFonts w:ascii="Symbol" w:hAnsi="Symbol" w:hint="default"/>
      </w:rPr>
    </w:lvl>
    <w:lvl w:ilvl="4" w:tplc="38AC9A24" w:tentative="1">
      <w:start w:val="1"/>
      <w:numFmt w:val="bullet"/>
      <w:lvlText w:val="o"/>
      <w:lvlJc w:val="left"/>
      <w:pPr>
        <w:ind w:left="3600" w:hanging="360"/>
      </w:pPr>
      <w:rPr>
        <w:rFonts w:ascii="Courier New" w:hAnsi="Courier New" w:cs="Courier New" w:hint="default"/>
      </w:rPr>
    </w:lvl>
    <w:lvl w:ilvl="5" w:tplc="E3608402" w:tentative="1">
      <w:start w:val="1"/>
      <w:numFmt w:val="bullet"/>
      <w:lvlText w:val=""/>
      <w:lvlJc w:val="left"/>
      <w:pPr>
        <w:ind w:left="4320" w:hanging="360"/>
      </w:pPr>
      <w:rPr>
        <w:rFonts w:ascii="Wingdings" w:hAnsi="Wingdings" w:hint="default"/>
      </w:rPr>
    </w:lvl>
    <w:lvl w:ilvl="6" w:tplc="A4920944" w:tentative="1">
      <w:start w:val="1"/>
      <w:numFmt w:val="bullet"/>
      <w:lvlText w:val=""/>
      <w:lvlJc w:val="left"/>
      <w:pPr>
        <w:ind w:left="5040" w:hanging="360"/>
      </w:pPr>
      <w:rPr>
        <w:rFonts w:ascii="Symbol" w:hAnsi="Symbol" w:hint="default"/>
      </w:rPr>
    </w:lvl>
    <w:lvl w:ilvl="7" w:tplc="E8A0CAEC" w:tentative="1">
      <w:start w:val="1"/>
      <w:numFmt w:val="bullet"/>
      <w:lvlText w:val="o"/>
      <w:lvlJc w:val="left"/>
      <w:pPr>
        <w:ind w:left="5760" w:hanging="360"/>
      </w:pPr>
      <w:rPr>
        <w:rFonts w:ascii="Courier New" w:hAnsi="Courier New" w:cs="Courier New" w:hint="default"/>
      </w:rPr>
    </w:lvl>
    <w:lvl w:ilvl="8" w:tplc="72CEA688"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A76EDA8C">
      <w:start w:val="1"/>
      <w:numFmt w:val="lowerRoman"/>
      <w:lvlText w:val="(%1)"/>
      <w:lvlJc w:val="left"/>
      <w:pPr>
        <w:ind w:left="1080" w:hanging="720"/>
      </w:pPr>
      <w:rPr>
        <w:rFonts w:hint="default"/>
      </w:rPr>
    </w:lvl>
    <w:lvl w:ilvl="1" w:tplc="C3E6C76C" w:tentative="1">
      <w:start w:val="1"/>
      <w:numFmt w:val="lowerLetter"/>
      <w:lvlText w:val="%2."/>
      <w:lvlJc w:val="left"/>
      <w:pPr>
        <w:ind w:left="1440" w:hanging="360"/>
      </w:pPr>
    </w:lvl>
    <w:lvl w:ilvl="2" w:tplc="2070D72C" w:tentative="1">
      <w:start w:val="1"/>
      <w:numFmt w:val="lowerRoman"/>
      <w:lvlText w:val="%3."/>
      <w:lvlJc w:val="right"/>
      <w:pPr>
        <w:ind w:left="2160" w:hanging="180"/>
      </w:pPr>
    </w:lvl>
    <w:lvl w:ilvl="3" w:tplc="68A2908C" w:tentative="1">
      <w:start w:val="1"/>
      <w:numFmt w:val="decimal"/>
      <w:lvlText w:val="%4."/>
      <w:lvlJc w:val="left"/>
      <w:pPr>
        <w:ind w:left="2880" w:hanging="360"/>
      </w:pPr>
    </w:lvl>
    <w:lvl w:ilvl="4" w:tplc="B5B8E5A4" w:tentative="1">
      <w:start w:val="1"/>
      <w:numFmt w:val="lowerLetter"/>
      <w:lvlText w:val="%5."/>
      <w:lvlJc w:val="left"/>
      <w:pPr>
        <w:ind w:left="3600" w:hanging="360"/>
      </w:pPr>
    </w:lvl>
    <w:lvl w:ilvl="5" w:tplc="4998D536" w:tentative="1">
      <w:start w:val="1"/>
      <w:numFmt w:val="lowerRoman"/>
      <w:lvlText w:val="%6."/>
      <w:lvlJc w:val="right"/>
      <w:pPr>
        <w:ind w:left="4320" w:hanging="180"/>
      </w:pPr>
    </w:lvl>
    <w:lvl w:ilvl="6" w:tplc="15DCF404" w:tentative="1">
      <w:start w:val="1"/>
      <w:numFmt w:val="decimal"/>
      <w:lvlText w:val="%7."/>
      <w:lvlJc w:val="left"/>
      <w:pPr>
        <w:ind w:left="5040" w:hanging="360"/>
      </w:pPr>
    </w:lvl>
    <w:lvl w:ilvl="7" w:tplc="FED2725E" w:tentative="1">
      <w:start w:val="1"/>
      <w:numFmt w:val="lowerLetter"/>
      <w:lvlText w:val="%8."/>
      <w:lvlJc w:val="left"/>
      <w:pPr>
        <w:ind w:left="5760" w:hanging="360"/>
      </w:pPr>
    </w:lvl>
    <w:lvl w:ilvl="8" w:tplc="E15060E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0349C06">
      <w:start w:val="1"/>
      <w:numFmt w:val="lowerRoman"/>
      <w:lvlText w:val="(%1)"/>
      <w:lvlJc w:val="left"/>
      <w:pPr>
        <w:ind w:left="1080" w:hanging="720"/>
      </w:pPr>
      <w:rPr>
        <w:rFonts w:hint="default"/>
      </w:rPr>
    </w:lvl>
    <w:lvl w:ilvl="1" w:tplc="20D6FCAA" w:tentative="1">
      <w:start w:val="1"/>
      <w:numFmt w:val="lowerLetter"/>
      <w:lvlText w:val="%2."/>
      <w:lvlJc w:val="left"/>
      <w:pPr>
        <w:ind w:left="1440" w:hanging="360"/>
      </w:pPr>
    </w:lvl>
    <w:lvl w:ilvl="2" w:tplc="C12661E0" w:tentative="1">
      <w:start w:val="1"/>
      <w:numFmt w:val="lowerRoman"/>
      <w:lvlText w:val="%3."/>
      <w:lvlJc w:val="right"/>
      <w:pPr>
        <w:ind w:left="2160" w:hanging="180"/>
      </w:pPr>
    </w:lvl>
    <w:lvl w:ilvl="3" w:tplc="430C9B82" w:tentative="1">
      <w:start w:val="1"/>
      <w:numFmt w:val="decimal"/>
      <w:lvlText w:val="%4."/>
      <w:lvlJc w:val="left"/>
      <w:pPr>
        <w:ind w:left="2880" w:hanging="360"/>
      </w:pPr>
    </w:lvl>
    <w:lvl w:ilvl="4" w:tplc="60A626DC" w:tentative="1">
      <w:start w:val="1"/>
      <w:numFmt w:val="lowerLetter"/>
      <w:lvlText w:val="%5."/>
      <w:lvlJc w:val="left"/>
      <w:pPr>
        <w:ind w:left="3600" w:hanging="360"/>
      </w:pPr>
    </w:lvl>
    <w:lvl w:ilvl="5" w:tplc="5088D4AC" w:tentative="1">
      <w:start w:val="1"/>
      <w:numFmt w:val="lowerRoman"/>
      <w:lvlText w:val="%6."/>
      <w:lvlJc w:val="right"/>
      <w:pPr>
        <w:ind w:left="4320" w:hanging="180"/>
      </w:pPr>
    </w:lvl>
    <w:lvl w:ilvl="6" w:tplc="7DAA6AF6" w:tentative="1">
      <w:start w:val="1"/>
      <w:numFmt w:val="decimal"/>
      <w:lvlText w:val="%7."/>
      <w:lvlJc w:val="left"/>
      <w:pPr>
        <w:ind w:left="5040" w:hanging="360"/>
      </w:pPr>
    </w:lvl>
    <w:lvl w:ilvl="7" w:tplc="B8703DB2" w:tentative="1">
      <w:start w:val="1"/>
      <w:numFmt w:val="lowerLetter"/>
      <w:lvlText w:val="%8."/>
      <w:lvlJc w:val="left"/>
      <w:pPr>
        <w:ind w:left="5760" w:hanging="360"/>
      </w:pPr>
    </w:lvl>
    <w:lvl w:ilvl="8" w:tplc="27FC6B0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9D07DEC">
      <w:start w:val="1"/>
      <w:numFmt w:val="lowerRoman"/>
      <w:lvlText w:val="(%1)"/>
      <w:lvlJc w:val="left"/>
      <w:pPr>
        <w:ind w:left="1080" w:hanging="720"/>
      </w:pPr>
      <w:rPr>
        <w:rFonts w:hint="default"/>
      </w:rPr>
    </w:lvl>
    <w:lvl w:ilvl="1" w:tplc="611CDC26" w:tentative="1">
      <w:start w:val="1"/>
      <w:numFmt w:val="lowerLetter"/>
      <w:lvlText w:val="%2."/>
      <w:lvlJc w:val="left"/>
      <w:pPr>
        <w:ind w:left="1440" w:hanging="360"/>
      </w:pPr>
    </w:lvl>
    <w:lvl w:ilvl="2" w:tplc="6218A420" w:tentative="1">
      <w:start w:val="1"/>
      <w:numFmt w:val="lowerRoman"/>
      <w:lvlText w:val="%3."/>
      <w:lvlJc w:val="right"/>
      <w:pPr>
        <w:ind w:left="2160" w:hanging="180"/>
      </w:pPr>
    </w:lvl>
    <w:lvl w:ilvl="3" w:tplc="0BCA9B34" w:tentative="1">
      <w:start w:val="1"/>
      <w:numFmt w:val="decimal"/>
      <w:lvlText w:val="%4."/>
      <w:lvlJc w:val="left"/>
      <w:pPr>
        <w:ind w:left="2880" w:hanging="360"/>
      </w:pPr>
    </w:lvl>
    <w:lvl w:ilvl="4" w:tplc="8A568E58" w:tentative="1">
      <w:start w:val="1"/>
      <w:numFmt w:val="lowerLetter"/>
      <w:lvlText w:val="%5."/>
      <w:lvlJc w:val="left"/>
      <w:pPr>
        <w:ind w:left="3600" w:hanging="360"/>
      </w:pPr>
    </w:lvl>
    <w:lvl w:ilvl="5" w:tplc="402A1644" w:tentative="1">
      <w:start w:val="1"/>
      <w:numFmt w:val="lowerRoman"/>
      <w:lvlText w:val="%6."/>
      <w:lvlJc w:val="right"/>
      <w:pPr>
        <w:ind w:left="4320" w:hanging="180"/>
      </w:pPr>
    </w:lvl>
    <w:lvl w:ilvl="6" w:tplc="8F320A64" w:tentative="1">
      <w:start w:val="1"/>
      <w:numFmt w:val="decimal"/>
      <w:lvlText w:val="%7."/>
      <w:lvlJc w:val="left"/>
      <w:pPr>
        <w:ind w:left="5040" w:hanging="360"/>
      </w:pPr>
    </w:lvl>
    <w:lvl w:ilvl="7" w:tplc="FB581FD6" w:tentative="1">
      <w:start w:val="1"/>
      <w:numFmt w:val="lowerLetter"/>
      <w:lvlText w:val="%8."/>
      <w:lvlJc w:val="left"/>
      <w:pPr>
        <w:ind w:left="5760" w:hanging="360"/>
      </w:pPr>
    </w:lvl>
    <w:lvl w:ilvl="8" w:tplc="AC1AE33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4E87D88">
      <w:start w:val="1"/>
      <w:numFmt w:val="lowerRoman"/>
      <w:lvlText w:val="(%1)"/>
      <w:lvlJc w:val="left"/>
      <w:pPr>
        <w:ind w:left="1080" w:hanging="720"/>
      </w:pPr>
      <w:rPr>
        <w:rFonts w:hint="default"/>
      </w:rPr>
    </w:lvl>
    <w:lvl w:ilvl="1" w:tplc="488C8104" w:tentative="1">
      <w:start w:val="1"/>
      <w:numFmt w:val="lowerLetter"/>
      <w:lvlText w:val="%2."/>
      <w:lvlJc w:val="left"/>
      <w:pPr>
        <w:ind w:left="1440" w:hanging="360"/>
      </w:pPr>
    </w:lvl>
    <w:lvl w:ilvl="2" w:tplc="E104132A" w:tentative="1">
      <w:start w:val="1"/>
      <w:numFmt w:val="lowerRoman"/>
      <w:lvlText w:val="%3."/>
      <w:lvlJc w:val="right"/>
      <w:pPr>
        <w:ind w:left="2160" w:hanging="180"/>
      </w:pPr>
    </w:lvl>
    <w:lvl w:ilvl="3" w:tplc="9A50659C" w:tentative="1">
      <w:start w:val="1"/>
      <w:numFmt w:val="decimal"/>
      <w:lvlText w:val="%4."/>
      <w:lvlJc w:val="left"/>
      <w:pPr>
        <w:ind w:left="2880" w:hanging="360"/>
      </w:pPr>
    </w:lvl>
    <w:lvl w:ilvl="4" w:tplc="8CBEC0E6" w:tentative="1">
      <w:start w:val="1"/>
      <w:numFmt w:val="lowerLetter"/>
      <w:lvlText w:val="%5."/>
      <w:lvlJc w:val="left"/>
      <w:pPr>
        <w:ind w:left="3600" w:hanging="360"/>
      </w:pPr>
    </w:lvl>
    <w:lvl w:ilvl="5" w:tplc="AC4A2CF4" w:tentative="1">
      <w:start w:val="1"/>
      <w:numFmt w:val="lowerRoman"/>
      <w:lvlText w:val="%6."/>
      <w:lvlJc w:val="right"/>
      <w:pPr>
        <w:ind w:left="4320" w:hanging="180"/>
      </w:pPr>
    </w:lvl>
    <w:lvl w:ilvl="6" w:tplc="DA7C52E4" w:tentative="1">
      <w:start w:val="1"/>
      <w:numFmt w:val="decimal"/>
      <w:lvlText w:val="%7."/>
      <w:lvlJc w:val="left"/>
      <w:pPr>
        <w:ind w:left="5040" w:hanging="360"/>
      </w:pPr>
    </w:lvl>
    <w:lvl w:ilvl="7" w:tplc="48682F78" w:tentative="1">
      <w:start w:val="1"/>
      <w:numFmt w:val="lowerLetter"/>
      <w:lvlText w:val="%8."/>
      <w:lvlJc w:val="left"/>
      <w:pPr>
        <w:ind w:left="5760" w:hanging="360"/>
      </w:pPr>
    </w:lvl>
    <w:lvl w:ilvl="8" w:tplc="721E492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2EA84418">
      <w:start w:val="1"/>
      <w:numFmt w:val="lowerRoman"/>
      <w:lvlText w:val="(%1)"/>
      <w:lvlJc w:val="left"/>
      <w:pPr>
        <w:ind w:left="1080" w:hanging="720"/>
      </w:pPr>
      <w:rPr>
        <w:rFonts w:hint="default"/>
      </w:rPr>
    </w:lvl>
    <w:lvl w:ilvl="1" w:tplc="D44016FE" w:tentative="1">
      <w:start w:val="1"/>
      <w:numFmt w:val="lowerLetter"/>
      <w:lvlText w:val="%2."/>
      <w:lvlJc w:val="left"/>
      <w:pPr>
        <w:ind w:left="1440" w:hanging="360"/>
      </w:pPr>
    </w:lvl>
    <w:lvl w:ilvl="2" w:tplc="6A804EC6" w:tentative="1">
      <w:start w:val="1"/>
      <w:numFmt w:val="lowerRoman"/>
      <w:lvlText w:val="%3."/>
      <w:lvlJc w:val="right"/>
      <w:pPr>
        <w:ind w:left="2160" w:hanging="180"/>
      </w:pPr>
    </w:lvl>
    <w:lvl w:ilvl="3" w:tplc="6AD610AE" w:tentative="1">
      <w:start w:val="1"/>
      <w:numFmt w:val="decimal"/>
      <w:lvlText w:val="%4."/>
      <w:lvlJc w:val="left"/>
      <w:pPr>
        <w:ind w:left="2880" w:hanging="360"/>
      </w:pPr>
    </w:lvl>
    <w:lvl w:ilvl="4" w:tplc="5C302A86" w:tentative="1">
      <w:start w:val="1"/>
      <w:numFmt w:val="lowerLetter"/>
      <w:lvlText w:val="%5."/>
      <w:lvlJc w:val="left"/>
      <w:pPr>
        <w:ind w:left="3600" w:hanging="360"/>
      </w:pPr>
    </w:lvl>
    <w:lvl w:ilvl="5" w:tplc="D0C236B0" w:tentative="1">
      <w:start w:val="1"/>
      <w:numFmt w:val="lowerRoman"/>
      <w:lvlText w:val="%6."/>
      <w:lvlJc w:val="right"/>
      <w:pPr>
        <w:ind w:left="4320" w:hanging="180"/>
      </w:pPr>
    </w:lvl>
    <w:lvl w:ilvl="6" w:tplc="893A1DDA" w:tentative="1">
      <w:start w:val="1"/>
      <w:numFmt w:val="decimal"/>
      <w:lvlText w:val="%7."/>
      <w:lvlJc w:val="left"/>
      <w:pPr>
        <w:ind w:left="5040" w:hanging="360"/>
      </w:pPr>
    </w:lvl>
    <w:lvl w:ilvl="7" w:tplc="BB0A2832" w:tentative="1">
      <w:start w:val="1"/>
      <w:numFmt w:val="lowerLetter"/>
      <w:lvlText w:val="%8."/>
      <w:lvlJc w:val="left"/>
      <w:pPr>
        <w:ind w:left="5760" w:hanging="360"/>
      </w:pPr>
    </w:lvl>
    <w:lvl w:ilvl="8" w:tplc="6228202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01EC2FC2">
      <w:start w:val="1"/>
      <w:numFmt w:val="bullet"/>
      <w:lvlText w:val=""/>
      <w:lvlJc w:val="left"/>
      <w:pPr>
        <w:tabs>
          <w:tab w:val="num" w:pos="720"/>
        </w:tabs>
        <w:ind w:left="720" w:hanging="360"/>
      </w:pPr>
      <w:rPr>
        <w:rFonts w:ascii="Symbol" w:hAnsi="Symbol"/>
      </w:rPr>
    </w:lvl>
    <w:lvl w:ilvl="1" w:tplc="6D8633C8">
      <w:start w:val="1"/>
      <w:numFmt w:val="bullet"/>
      <w:lvlText w:val="o"/>
      <w:lvlJc w:val="left"/>
      <w:pPr>
        <w:tabs>
          <w:tab w:val="num" w:pos="1440"/>
        </w:tabs>
        <w:ind w:left="1440" w:hanging="360"/>
      </w:pPr>
      <w:rPr>
        <w:rFonts w:ascii="Courier New" w:hAnsi="Courier New"/>
      </w:rPr>
    </w:lvl>
    <w:lvl w:ilvl="2" w:tplc="F8A42CC6">
      <w:start w:val="1"/>
      <w:numFmt w:val="bullet"/>
      <w:lvlText w:val=""/>
      <w:lvlJc w:val="left"/>
      <w:pPr>
        <w:tabs>
          <w:tab w:val="num" w:pos="2160"/>
        </w:tabs>
        <w:ind w:left="2160" w:hanging="360"/>
      </w:pPr>
      <w:rPr>
        <w:rFonts w:ascii="Wingdings" w:hAnsi="Wingdings"/>
      </w:rPr>
    </w:lvl>
    <w:lvl w:ilvl="3" w:tplc="086EB828">
      <w:start w:val="1"/>
      <w:numFmt w:val="bullet"/>
      <w:lvlText w:val=""/>
      <w:lvlJc w:val="left"/>
      <w:pPr>
        <w:tabs>
          <w:tab w:val="num" w:pos="2880"/>
        </w:tabs>
        <w:ind w:left="2880" w:hanging="360"/>
      </w:pPr>
      <w:rPr>
        <w:rFonts w:ascii="Symbol" w:hAnsi="Symbol"/>
      </w:rPr>
    </w:lvl>
    <w:lvl w:ilvl="4" w:tplc="7C94A476">
      <w:start w:val="1"/>
      <w:numFmt w:val="bullet"/>
      <w:lvlText w:val="o"/>
      <w:lvlJc w:val="left"/>
      <w:pPr>
        <w:tabs>
          <w:tab w:val="num" w:pos="3600"/>
        </w:tabs>
        <w:ind w:left="3600" w:hanging="360"/>
      </w:pPr>
      <w:rPr>
        <w:rFonts w:ascii="Courier New" w:hAnsi="Courier New"/>
      </w:rPr>
    </w:lvl>
    <w:lvl w:ilvl="5" w:tplc="BD74B7E6">
      <w:start w:val="1"/>
      <w:numFmt w:val="bullet"/>
      <w:lvlText w:val=""/>
      <w:lvlJc w:val="left"/>
      <w:pPr>
        <w:tabs>
          <w:tab w:val="num" w:pos="4320"/>
        </w:tabs>
        <w:ind w:left="4320" w:hanging="360"/>
      </w:pPr>
      <w:rPr>
        <w:rFonts w:ascii="Wingdings" w:hAnsi="Wingdings"/>
      </w:rPr>
    </w:lvl>
    <w:lvl w:ilvl="6" w:tplc="6B4A9166">
      <w:start w:val="1"/>
      <w:numFmt w:val="bullet"/>
      <w:lvlText w:val=""/>
      <w:lvlJc w:val="left"/>
      <w:pPr>
        <w:tabs>
          <w:tab w:val="num" w:pos="5040"/>
        </w:tabs>
        <w:ind w:left="5040" w:hanging="360"/>
      </w:pPr>
      <w:rPr>
        <w:rFonts w:ascii="Symbol" w:hAnsi="Symbol"/>
      </w:rPr>
    </w:lvl>
    <w:lvl w:ilvl="7" w:tplc="7E0AC87E">
      <w:start w:val="1"/>
      <w:numFmt w:val="bullet"/>
      <w:lvlText w:val="o"/>
      <w:lvlJc w:val="left"/>
      <w:pPr>
        <w:tabs>
          <w:tab w:val="num" w:pos="5760"/>
        </w:tabs>
        <w:ind w:left="5760" w:hanging="360"/>
      </w:pPr>
      <w:rPr>
        <w:rFonts w:ascii="Courier New" w:hAnsi="Courier New"/>
      </w:rPr>
    </w:lvl>
    <w:lvl w:ilvl="8" w:tplc="1E2CEABE">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8"/>
  </w:num>
  <w:num w:numId="18">
    <w:abstractNumId w:val="15"/>
  </w:num>
  <w:num w:numId="19">
    <w:abstractNumId w:val="20"/>
  </w:num>
  <w:num w:numId="20">
    <w:abstractNumId w:val="13"/>
  </w:num>
  <w:num w:numId="21">
    <w:abstractNumId w:val="23"/>
  </w:num>
  <w:num w:numId="22">
    <w:abstractNumId w:val="5"/>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327"/>
    <w:rsid w:val="00026EFA"/>
    <w:rsid w:val="00044A50"/>
    <w:rsid w:val="00056E98"/>
    <w:rsid w:val="000F781C"/>
    <w:rsid w:val="0010355A"/>
    <w:rsid w:val="001145FD"/>
    <w:rsid w:val="00175FFF"/>
    <w:rsid w:val="001873A1"/>
    <w:rsid w:val="001913F2"/>
    <w:rsid w:val="001E262B"/>
    <w:rsid w:val="001F7CA8"/>
    <w:rsid w:val="00260266"/>
    <w:rsid w:val="0035233A"/>
    <w:rsid w:val="00374896"/>
    <w:rsid w:val="00385BE0"/>
    <w:rsid w:val="003B2D27"/>
    <w:rsid w:val="003C3951"/>
    <w:rsid w:val="003E2342"/>
    <w:rsid w:val="00445020"/>
    <w:rsid w:val="004657AD"/>
    <w:rsid w:val="00467BB0"/>
    <w:rsid w:val="00483327"/>
    <w:rsid w:val="004B5C2D"/>
    <w:rsid w:val="00523B3E"/>
    <w:rsid w:val="00526AE9"/>
    <w:rsid w:val="00553A72"/>
    <w:rsid w:val="005A68A6"/>
    <w:rsid w:val="005C13E5"/>
    <w:rsid w:val="005F34D1"/>
    <w:rsid w:val="005F758E"/>
    <w:rsid w:val="00601FF7"/>
    <w:rsid w:val="006074FE"/>
    <w:rsid w:val="00634B67"/>
    <w:rsid w:val="00671A08"/>
    <w:rsid w:val="006A0EB1"/>
    <w:rsid w:val="006A6D47"/>
    <w:rsid w:val="006B0B20"/>
    <w:rsid w:val="006E5560"/>
    <w:rsid w:val="006F6087"/>
    <w:rsid w:val="007223E4"/>
    <w:rsid w:val="007545FA"/>
    <w:rsid w:val="007867D0"/>
    <w:rsid w:val="0078768C"/>
    <w:rsid w:val="007D7637"/>
    <w:rsid w:val="008045C2"/>
    <w:rsid w:val="008169D2"/>
    <w:rsid w:val="008231EF"/>
    <w:rsid w:val="008C73CF"/>
    <w:rsid w:val="008D3915"/>
    <w:rsid w:val="008D734E"/>
    <w:rsid w:val="009E5E4C"/>
    <w:rsid w:val="00A62E0B"/>
    <w:rsid w:val="00A83B1A"/>
    <w:rsid w:val="00AE7342"/>
    <w:rsid w:val="00B42590"/>
    <w:rsid w:val="00B80EBC"/>
    <w:rsid w:val="00BE2F68"/>
    <w:rsid w:val="00BF6AFF"/>
    <w:rsid w:val="00C07408"/>
    <w:rsid w:val="00C63EF7"/>
    <w:rsid w:val="00C84B4D"/>
    <w:rsid w:val="00D01605"/>
    <w:rsid w:val="00D23EDB"/>
    <w:rsid w:val="00D51DBB"/>
    <w:rsid w:val="00D531C5"/>
    <w:rsid w:val="00D86ACB"/>
    <w:rsid w:val="00E10723"/>
    <w:rsid w:val="00E238A0"/>
    <w:rsid w:val="00E4160E"/>
    <w:rsid w:val="00E72388"/>
    <w:rsid w:val="00E80ECA"/>
    <w:rsid w:val="00ED034C"/>
    <w:rsid w:val="00F45767"/>
    <w:rsid w:val="00FB3F86"/>
    <w:rsid w:val="00FF1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4655D"/>
  <w15:docId w15:val="{1CD0E930-51FA-47B5-A1E9-1D281469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80EBC"/>
    <w:rPr>
      <w:rFonts w:ascii="Fira Sans Light" w:hAnsi="Fira Sans Light"/>
      <w:color w:val="000000" w:themeColor="text1"/>
      <w:sz w:val="24"/>
      <w:szCs w:val="24"/>
    </w:rPr>
  </w:style>
  <w:style w:type="paragraph" w:styleId="BodyText">
    <w:name w:val="Body Text"/>
    <w:basedOn w:val="Normal"/>
    <w:link w:val="BodyTextChar"/>
    <w:uiPriority w:val="99"/>
    <w:unhideWhenUsed/>
    <w:rsid w:val="00B80EB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80EB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14883" w:rsidP="00BF58F7">
          <w:pPr>
            <w:pStyle w:val="F5402488970F42ED84F60CFC4AB307DB"/>
          </w:pPr>
          <w:r w:rsidRPr="00D858FE">
            <w:rPr>
              <w:rStyle w:val="PlaceholderText"/>
            </w:rPr>
            <w:t>Choose an item.</w:t>
          </w:r>
        </w:p>
      </w:docPartBody>
    </w:docPart>
    <w:docPart>
      <w:docPartPr>
        <w:name w:val="8C16FA2E0A8141D89A51366056624F7E"/>
        <w:category>
          <w:name w:val="General"/>
          <w:gallery w:val="placeholder"/>
        </w:category>
        <w:types>
          <w:type w:val="bbPlcHdr"/>
        </w:types>
        <w:behaviors>
          <w:behavior w:val="content"/>
        </w:behaviors>
        <w:guid w:val="{F2EFAFA1-A331-4509-854A-62D71BD47AFF}"/>
      </w:docPartPr>
      <w:docPartBody>
        <w:p w:rsidR="005549AB" w:rsidRDefault="00714883" w:rsidP="00714883">
          <w:pPr>
            <w:pStyle w:val="8C16FA2E0A8141D89A51366056624F7E"/>
          </w:pPr>
          <w:r w:rsidRPr="00D858FE">
            <w:rPr>
              <w:rStyle w:val="PlaceholderText"/>
            </w:rPr>
            <w:t>Choose an item.</w:t>
          </w:r>
        </w:p>
      </w:docPartBody>
    </w:docPart>
    <w:docPart>
      <w:docPartPr>
        <w:name w:val="1DB33FC0A9BA44BE868C60E0EDADC492"/>
        <w:category>
          <w:name w:val="General"/>
          <w:gallery w:val="placeholder"/>
        </w:category>
        <w:types>
          <w:type w:val="bbPlcHdr"/>
        </w:types>
        <w:behaviors>
          <w:behavior w:val="content"/>
        </w:behaviors>
        <w:guid w:val="{B3DDBC2A-1C78-45BE-87AD-383AF01FEA19}"/>
      </w:docPartPr>
      <w:docPartBody>
        <w:p w:rsidR="005549AB" w:rsidRDefault="00714883" w:rsidP="00714883">
          <w:pPr>
            <w:pStyle w:val="1DB33FC0A9BA44BE868C60E0EDADC492"/>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83"/>
    <w:rsid w:val="00336CBC"/>
    <w:rsid w:val="005549AB"/>
    <w:rsid w:val="00714883"/>
    <w:rsid w:val="00DF5746"/>
    <w:rsid w:val="00EE1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4883"/>
    <w:rPr>
      <w:color w:val="808080"/>
    </w:rPr>
  </w:style>
  <w:style w:type="paragraph" w:customStyle="1" w:styleId="F5402488970F42ED84F60CFC4AB307DB">
    <w:name w:val="F5402488970F42ED84F60CFC4AB307DB"/>
    <w:rsid w:val="00BF58F7"/>
  </w:style>
  <w:style w:type="paragraph" w:customStyle="1" w:styleId="8C16FA2E0A8141D89A51366056624F7E">
    <w:name w:val="8C16FA2E0A8141D89A51366056624F7E"/>
    <w:rsid w:val="00714883"/>
  </w:style>
  <w:style w:type="paragraph" w:customStyle="1" w:styleId="1DB33FC0A9BA44BE868C60E0EDADC492">
    <w:name w:val="1DB33FC0A9BA44BE868C60E0EDADC492"/>
    <w:rsid w:val="00714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201443</RACS_x0020_ID>
    <Approved_x0020_Provider xmlns="a8338b6e-77a6-4851-82b6-98166143ffdd">Alpha Omega Aged Care Pty Ltd</Approved_x0020_Provider>
    <Management_x0020_Company_x0020_ID xmlns="a8338b6e-77a6-4851-82b6-98166143ffdd" xsi:nil="true"/>
    <Home xmlns="a8338b6e-77a6-4851-82b6-98166143ffdd">Alpha Omega Consulting</Home>
    <Signed xmlns="a8338b6e-77a6-4851-82b6-98166143ffdd" xsi:nil="true"/>
    <Uploaded xmlns="a8338b6e-77a6-4851-82b6-98166143ffdd">true</Uploaded>
    <Management_x0020_Company xmlns="a8338b6e-77a6-4851-82b6-98166143ffdd" xsi:nil="true"/>
    <Doc_x0020_Date xmlns="a8338b6e-77a6-4851-82b6-98166143ffdd">2022-09-30T00:50:29+00:00</Doc_x0020_Date>
    <CSI_x0020_ID xmlns="a8338b6e-77a6-4851-82b6-98166143ffdd" xsi:nil="true"/>
    <Case_x0020_ID xmlns="a8338b6e-77a6-4851-82b6-98166143ffdd" xsi:nil="true"/>
    <Approved_x0020_Provider_x0020_ID xmlns="a8338b6e-77a6-4851-82b6-98166143ffdd">177A0E02-69FF-E911-B87F-005056922186</Approved_x0020_Provider_x0020_ID>
    <Location xmlns="a8338b6e-77a6-4851-82b6-98166143ffdd" xsi:nil="true"/>
    <Doc_x0020_Type xmlns="a8338b6e-77a6-4851-82b6-98166143ffdd">Audit Decision</Doc_x0020_Type>
    <Home_x0020_ID xmlns="a8338b6e-77a6-4851-82b6-98166143ffdd">638612F0-719A-EA11-8E5D-005056922186</Home_x0020_ID>
    <State xmlns="a8338b6e-77a6-4851-82b6-98166143ffdd">NSW</State>
    <Doc_x0020_Sent_Received_x0020_Date xmlns="a8338b6e-77a6-4851-82b6-98166143ffdd">2022-09-30T00:00:00+00:00</Doc_x0020_Sent_Received_x0020_Date>
    <Activity_x0020_ID xmlns="a8338b6e-77a6-4851-82b6-98166143ffdd">2C999B9D-DEE6-EC11-A3DB-005056922186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07B8D0D-4153-4E17-A2FE-1A2587B8A621}">
  <ds:schemaRefs>
    <ds:schemaRef ds:uri="http://schemas.openxmlformats.org/officeDocument/2006/bibliography"/>
  </ds:schemaRefs>
</ds:datastoreItem>
</file>

<file path=customXml/itemProps3.xml><?xml version="1.0" encoding="utf-8"?>
<ds:datastoreItem xmlns:ds="http://schemas.openxmlformats.org/officeDocument/2006/customXml" ds:itemID="{8540598D-DFD5-4ED0-9275-ED86898F1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2022-10-02T22:11:00Z</dcterms:created>
  <dcterms:modified xsi:type="dcterms:W3CDTF">2022-10-02T22:11:00Z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