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B348C" w14:textId="77777777" w:rsidR="00D2559D" w:rsidRPr="002C3EBF" w:rsidRDefault="0088452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4B35C8" wp14:editId="744B35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3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4B348D" w14:textId="77777777" w:rsidR="00D2559D" w:rsidRDefault="0088452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4B348E" w14:textId="77777777" w:rsidR="00D2559D" w:rsidRDefault="0088452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4B348F" w14:textId="77777777" w:rsidR="00D2559D" w:rsidRPr="002C3EBF" w:rsidRDefault="0088452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67D8" w14:paraId="744B3492" w14:textId="77777777" w:rsidTr="005E67D8">
        <w:tc>
          <w:tcPr>
            <w:cnfStyle w:val="001000000000" w:firstRow="0" w:lastRow="0" w:firstColumn="1" w:lastColumn="0" w:oddVBand="0" w:evenVBand="0" w:oddHBand="0" w:evenHBand="0" w:firstRowFirstColumn="0" w:firstRowLastColumn="0" w:lastRowFirstColumn="0" w:lastRowLastColumn="0"/>
            <w:tcW w:w="3227" w:type="dxa"/>
          </w:tcPr>
          <w:p w14:paraId="744B3490" w14:textId="77777777" w:rsidR="00D2559D" w:rsidRPr="00996FAF" w:rsidRDefault="0088452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4B3491" w14:textId="77777777" w:rsidR="00D2559D" w:rsidRPr="00996FAF" w:rsidRDefault="008845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Amaroo Village McMahon Caring Centre</w:t>
            </w:r>
          </w:p>
        </w:tc>
      </w:tr>
      <w:tr w:rsidR="005E67D8" w14:paraId="744B3495" w14:textId="77777777" w:rsidTr="005E6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B3493" w14:textId="77777777" w:rsidR="00CA37CB" w:rsidRPr="00996FAF" w:rsidRDefault="0088452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4B3494" w14:textId="77777777" w:rsidR="00CA37CB" w:rsidRPr="00996FAF" w:rsidRDefault="008845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74 </w:t>
            </w:r>
            <w:proofErr w:type="spellStart"/>
            <w:r w:rsidRPr="00EB63F6">
              <w:rPr>
                <w:rFonts w:ascii="Arial" w:hAnsi="Arial" w:cs="Arial"/>
              </w:rPr>
              <w:t>Lissiman</w:t>
            </w:r>
            <w:proofErr w:type="spellEnd"/>
            <w:r w:rsidRPr="00EB63F6">
              <w:rPr>
                <w:rFonts w:ascii="Arial" w:hAnsi="Arial" w:cs="Arial"/>
              </w:rPr>
              <w:t xml:space="preserve"> Street</w:t>
            </w:r>
            <w:r w:rsidRPr="00602258">
              <w:rPr>
                <w:rFonts w:ascii="Arial" w:hAnsi="Arial" w:cs="Arial"/>
                <w:color w:val="auto"/>
              </w:rPr>
              <w:t xml:space="preserve"> GOSNELLS WA 6110</w:t>
            </w:r>
          </w:p>
        </w:tc>
      </w:tr>
      <w:tr w:rsidR="005E67D8" w14:paraId="744B3498" w14:textId="77777777" w:rsidTr="005E6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B3496" w14:textId="77777777" w:rsidR="00CA37CB" w:rsidRPr="00996FAF" w:rsidRDefault="0088452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4B3497" w14:textId="77777777" w:rsidR="00CA37CB" w:rsidRPr="00996FAF" w:rsidRDefault="008845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7909</w:t>
            </w:r>
          </w:p>
        </w:tc>
      </w:tr>
      <w:tr w:rsidR="005E67D8" w14:paraId="744B349B" w14:textId="77777777" w:rsidTr="005E6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B3499" w14:textId="77777777" w:rsidR="00D2559D" w:rsidRPr="00996FAF" w:rsidRDefault="0088452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4B349A" w14:textId="77777777" w:rsidR="00D2559D" w:rsidRPr="00996FAF" w:rsidRDefault="008845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Amaroo Care Services Inc</w:t>
            </w:r>
          </w:p>
        </w:tc>
      </w:tr>
      <w:tr w:rsidR="005E67D8" w14:paraId="744B349E" w14:textId="77777777" w:rsidTr="005E6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B349C" w14:textId="77777777" w:rsidR="00D2559D" w:rsidRPr="00996FAF" w:rsidRDefault="0088452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4B349D" w14:textId="77777777" w:rsidR="00D2559D" w:rsidRPr="00996FAF" w:rsidRDefault="008845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E67D8" w14:paraId="744B34A1" w14:textId="77777777" w:rsidTr="005E6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B349F" w14:textId="77777777" w:rsidR="00D2559D" w:rsidRPr="00996FAF" w:rsidRDefault="0088452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4B34A0" w14:textId="77777777" w:rsidR="00D2559D" w:rsidRPr="00996FAF" w:rsidRDefault="008845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March 2023</w:t>
            </w:r>
          </w:p>
        </w:tc>
      </w:tr>
      <w:tr w:rsidR="005E67D8" w14:paraId="744B34A4" w14:textId="77777777" w:rsidTr="005E67D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4B34A2" w14:textId="77777777" w:rsidR="00D2559D" w:rsidRPr="00996FAF" w:rsidRDefault="0088452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4B34A3" w14:textId="289DC203" w:rsidR="00D2559D" w:rsidRPr="00996FAF" w:rsidRDefault="008845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April 2023</w:t>
            </w:r>
          </w:p>
        </w:tc>
      </w:tr>
    </w:tbl>
    <w:bookmarkEnd w:id="0"/>
    <w:p w14:paraId="744B34A5" w14:textId="77777777" w:rsidR="00FA0A5B" w:rsidRPr="00996FAF" w:rsidRDefault="0088452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B2B385" w14:textId="77777777" w:rsidR="0088452D" w:rsidRPr="00996FAF" w:rsidRDefault="0088452D" w:rsidP="0088452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9DADD0" w14:textId="77777777" w:rsidR="0088452D" w:rsidRPr="00996FAF" w:rsidRDefault="0088452D" w:rsidP="0088452D">
      <w:pPr>
        <w:pStyle w:val="NormalArial"/>
      </w:pPr>
      <w:r w:rsidRPr="00996FAF">
        <w:t xml:space="preserve">This performance report for </w:t>
      </w:r>
      <w:r w:rsidRPr="00996FAF">
        <w:rPr>
          <w:color w:val="auto"/>
        </w:rPr>
        <w:t>Amaroo Village McMahon Caring Centre (</w:t>
      </w:r>
      <w:r w:rsidRPr="00996FAF">
        <w:rPr>
          <w:b/>
          <w:color w:val="auto"/>
        </w:rPr>
        <w:t>the service</w:t>
      </w:r>
      <w:r w:rsidRPr="00996FAF">
        <w:rPr>
          <w:color w:val="auto"/>
        </w:rPr>
        <w:t>) has been prepared by</w:t>
      </w:r>
      <w:r w:rsidRPr="00996FAF">
        <w:rPr>
          <w:color w:val="0000FF"/>
        </w:rPr>
        <w:t xml:space="preserve"> </w:t>
      </w:r>
      <w:r w:rsidRPr="00725CFE">
        <w:rPr>
          <w:color w:val="auto"/>
        </w:rPr>
        <w:t>A. Kasyan, delegate of the Aged Care Quality and Safety Commissioner (Commissioner)</w:t>
      </w:r>
      <w:r w:rsidRPr="00725CFE">
        <w:rPr>
          <w:rStyle w:val="FootnoteReference"/>
          <w:color w:val="auto"/>
        </w:rPr>
        <w:footnoteReference w:id="1"/>
      </w:r>
      <w:r w:rsidRPr="00725CFE">
        <w:rPr>
          <w:color w:val="auto"/>
        </w:rPr>
        <w:t xml:space="preserve">. </w:t>
      </w:r>
    </w:p>
    <w:p w14:paraId="5621DCC1" w14:textId="77777777" w:rsidR="0088452D" w:rsidRPr="00996FAF" w:rsidRDefault="0088452D" w:rsidP="0088452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1EB566" w14:textId="77777777" w:rsidR="0088452D" w:rsidRPr="00996FAF" w:rsidRDefault="0088452D" w:rsidP="0088452D">
      <w:pPr>
        <w:pStyle w:val="NormalArial"/>
      </w:pPr>
      <w:r w:rsidRPr="00996FAF">
        <w:t>The report also specifies any areas in which improvements must be made to ensure the Quality Standards are complied with.</w:t>
      </w:r>
    </w:p>
    <w:p w14:paraId="7121E95C" w14:textId="77777777" w:rsidR="0088452D" w:rsidRPr="00996FAF" w:rsidRDefault="0088452D" w:rsidP="0088452D">
      <w:pPr>
        <w:pStyle w:val="Heading1"/>
        <w:spacing w:before="240" w:after="240" w:line="22" w:lineRule="atLeast"/>
        <w:rPr>
          <w:rFonts w:ascii="Arial" w:hAnsi="Arial" w:cs="Arial"/>
        </w:rPr>
      </w:pPr>
      <w:r w:rsidRPr="00996FAF">
        <w:rPr>
          <w:rFonts w:ascii="Arial" w:hAnsi="Arial" w:cs="Arial"/>
        </w:rPr>
        <w:t>Material relied on</w:t>
      </w:r>
    </w:p>
    <w:p w14:paraId="3D02706C" w14:textId="77777777" w:rsidR="0088452D" w:rsidRPr="00996FAF" w:rsidRDefault="0088452D" w:rsidP="0088452D">
      <w:pPr>
        <w:pStyle w:val="NormalArial"/>
      </w:pPr>
      <w:r w:rsidRPr="00996FAF">
        <w:t>The following information has been considered in preparing the performance report:</w:t>
      </w:r>
    </w:p>
    <w:p w14:paraId="219FBEC5" w14:textId="77777777" w:rsidR="0088452D" w:rsidRPr="00210031" w:rsidRDefault="0088452D" w:rsidP="0088452D">
      <w:pPr>
        <w:pStyle w:val="ListBullet"/>
        <w:spacing w:before="0" w:after="120" w:line="22" w:lineRule="atLeast"/>
        <w:ind w:left="425" w:hanging="425"/>
        <w:rPr>
          <w:rFonts w:ascii="Arial" w:hAnsi="Arial" w:cs="Arial"/>
          <w:color w:val="auto"/>
        </w:rPr>
      </w:pPr>
      <w:r w:rsidRPr="003D11EF">
        <w:rPr>
          <w:rFonts w:ascii="Arial" w:hAnsi="Arial" w:cs="Arial"/>
          <w:color w:val="auto"/>
        </w:rPr>
        <w:t xml:space="preserve">the assessment team’s report for </w:t>
      </w:r>
      <w:r w:rsidRPr="00996FAF">
        <w:rPr>
          <w:rFonts w:ascii="Arial" w:hAnsi="Arial" w:cs="Arial"/>
          <w:color w:val="auto"/>
        </w:rPr>
        <w:t xml:space="preserve">the Assessment Contact - Site; the Assessment Contact - Site report was </w:t>
      </w:r>
      <w:r w:rsidRPr="00210031">
        <w:rPr>
          <w:rFonts w:ascii="Arial" w:hAnsi="Arial" w:cs="Arial"/>
          <w:color w:val="auto"/>
        </w:rPr>
        <w:t>informed by a site assessment, observations at the service, review of documents and interviews with staff, consumers/representatives and others</w:t>
      </w:r>
      <w:r>
        <w:rPr>
          <w:rFonts w:ascii="Arial" w:hAnsi="Arial" w:cs="Arial"/>
          <w:color w:val="auto"/>
        </w:rPr>
        <w:t>;</w:t>
      </w:r>
    </w:p>
    <w:p w14:paraId="086655C0" w14:textId="77777777" w:rsidR="0088452D" w:rsidRDefault="0088452D" w:rsidP="0088452D">
      <w:pPr>
        <w:pStyle w:val="ListBullet"/>
        <w:spacing w:before="0" w:after="120" w:line="22" w:lineRule="atLeast"/>
        <w:ind w:left="425" w:hanging="425"/>
        <w:rPr>
          <w:rFonts w:ascii="Arial" w:hAnsi="Arial" w:cs="Arial"/>
          <w:color w:val="auto"/>
        </w:rPr>
      </w:pPr>
      <w:r w:rsidRPr="00210031">
        <w:rPr>
          <w:rFonts w:ascii="Arial" w:hAnsi="Arial" w:cs="Arial"/>
          <w:color w:val="auto"/>
        </w:rPr>
        <w:t xml:space="preserve">the provider’s response to the </w:t>
      </w:r>
      <w:r>
        <w:rPr>
          <w:rFonts w:ascii="Arial" w:hAnsi="Arial" w:cs="Arial"/>
          <w:color w:val="auto"/>
        </w:rPr>
        <w:t>A</w:t>
      </w:r>
      <w:r w:rsidRPr="00210031">
        <w:rPr>
          <w:rFonts w:ascii="Arial" w:hAnsi="Arial" w:cs="Arial"/>
          <w:color w:val="auto"/>
        </w:rPr>
        <w:t xml:space="preserve">ssessment </w:t>
      </w:r>
      <w:r>
        <w:rPr>
          <w:rFonts w:ascii="Arial" w:hAnsi="Arial" w:cs="Arial"/>
          <w:color w:val="auto"/>
        </w:rPr>
        <w:t>T</w:t>
      </w:r>
      <w:r w:rsidRPr="00210031">
        <w:rPr>
          <w:rFonts w:ascii="Arial" w:hAnsi="Arial" w:cs="Arial"/>
          <w:color w:val="auto"/>
        </w:rPr>
        <w:t>eam’s report received on 28 March 2023</w:t>
      </w:r>
      <w:r>
        <w:rPr>
          <w:rFonts w:ascii="Arial" w:hAnsi="Arial" w:cs="Arial"/>
          <w:color w:val="auto"/>
        </w:rPr>
        <w:t xml:space="preserve">; and </w:t>
      </w:r>
    </w:p>
    <w:p w14:paraId="58F4537B" w14:textId="77777777" w:rsidR="0088452D" w:rsidRPr="00210031" w:rsidRDefault="0088452D" w:rsidP="0088452D">
      <w:pPr>
        <w:pStyle w:val="ListBullet"/>
        <w:spacing w:before="0" w:after="120" w:line="22" w:lineRule="atLeast"/>
        <w:ind w:left="425" w:hanging="425"/>
        <w:rPr>
          <w:rFonts w:ascii="Arial" w:hAnsi="Arial" w:cs="Arial"/>
          <w:color w:val="auto"/>
        </w:rPr>
      </w:pPr>
      <w:r>
        <w:rPr>
          <w:rFonts w:ascii="Arial" w:hAnsi="Arial" w:cs="Arial"/>
          <w:color w:val="auto"/>
        </w:rPr>
        <w:t>the Performance report dated 3 August 2022 for an Assessment Contact undertaken from 5 July 2022 to 6 July 2022.</w:t>
      </w:r>
    </w:p>
    <w:p w14:paraId="30338062" w14:textId="77777777" w:rsidR="0088452D" w:rsidRPr="00712752" w:rsidRDefault="0088452D" w:rsidP="0088452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D0FC41" w14:textId="77777777" w:rsidR="0088452D" w:rsidRPr="00996FAF" w:rsidRDefault="0088452D" w:rsidP="0088452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8452D" w14:paraId="434E8F1F" w14:textId="77777777" w:rsidTr="007411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A1C7B" w14:textId="77777777" w:rsidR="0088452D" w:rsidRPr="00996FAF" w:rsidRDefault="0088452D" w:rsidP="00741128">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FD396D8" w14:textId="77777777" w:rsidR="0088452D" w:rsidRPr="00996FAF" w:rsidRDefault="000037FB" w:rsidP="007411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0819884"/>
                <w:placeholder>
                  <w:docPart w:val="924ACA55A6DD42AB920CB55A655329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452D">
                  <w:rPr>
                    <w:rFonts w:ascii="Arial" w:hAnsi="Arial" w:cs="Arial"/>
                    <w:b w:val="0"/>
                  </w:rPr>
                  <w:t>Not applicable as not all requirements have been assessed</w:t>
                </w:r>
              </w:sdtContent>
            </w:sdt>
            <w:r w:rsidR="0088452D" w:rsidRPr="00996FAF">
              <w:rPr>
                <w:rFonts w:ascii="Arial" w:hAnsi="Arial" w:cs="Arial"/>
              </w:rPr>
              <w:t xml:space="preserve"> </w:t>
            </w:r>
          </w:p>
        </w:tc>
      </w:tr>
    </w:tbl>
    <w:p w14:paraId="37D56A02" w14:textId="77777777" w:rsidR="0088452D" w:rsidRPr="00996FAF" w:rsidRDefault="0088452D" w:rsidP="0088452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50AF16" w14:textId="77777777" w:rsidR="0088452D" w:rsidRPr="00996FAF" w:rsidRDefault="0088452D" w:rsidP="0088452D">
      <w:pPr>
        <w:pStyle w:val="Heading1"/>
        <w:spacing w:before="0" w:after="240" w:line="22" w:lineRule="atLeast"/>
        <w:rPr>
          <w:rFonts w:ascii="Arial" w:hAnsi="Arial" w:cs="Arial"/>
        </w:rPr>
      </w:pPr>
      <w:r w:rsidRPr="00996FAF">
        <w:rPr>
          <w:rFonts w:ascii="Arial" w:hAnsi="Arial" w:cs="Arial"/>
        </w:rPr>
        <w:t>Areas for improvement</w:t>
      </w:r>
    </w:p>
    <w:p w14:paraId="5F59A918" w14:textId="77777777" w:rsidR="0088452D" w:rsidRPr="00996FAF" w:rsidRDefault="0088452D" w:rsidP="0088452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B8F036" w14:textId="77777777" w:rsidR="0088452D" w:rsidRPr="00334B7D" w:rsidRDefault="0088452D" w:rsidP="0088452D">
      <w:pPr>
        <w:pStyle w:val="NormalArial"/>
      </w:pPr>
      <w:r w:rsidRPr="00996FAF">
        <w:br w:type="page"/>
      </w:r>
    </w:p>
    <w:p w14:paraId="0AE41014" w14:textId="77777777" w:rsidR="0088452D" w:rsidRPr="00996FAF" w:rsidRDefault="0088452D" w:rsidP="0088452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8452D" w14:paraId="590B9BD8" w14:textId="77777777" w:rsidTr="00741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A49752D" w14:textId="77777777" w:rsidR="0088452D" w:rsidRPr="00996FAF" w:rsidRDefault="0088452D" w:rsidP="0074112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213C1B" w14:textId="77777777" w:rsidR="0088452D" w:rsidRPr="00996FAF" w:rsidRDefault="0088452D" w:rsidP="007411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452D" w14:paraId="59E6698C" w14:textId="77777777" w:rsidTr="007411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6849D" w14:textId="77777777" w:rsidR="0088452D" w:rsidRPr="00996FAF" w:rsidRDefault="0088452D" w:rsidP="0074112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0FA3807" w14:textId="77777777" w:rsidR="0088452D" w:rsidRPr="00996FAF" w:rsidRDefault="0088452D" w:rsidP="00741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4438D7" w14:textId="77777777" w:rsidR="0088452D" w:rsidRPr="00996FAF" w:rsidRDefault="0088452D" w:rsidP="007411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4550D9" w14:textId="77777777" w:rsidR="0088452D" w:rsidRPr="00996FAF" w:rsidRDefault="0088452D" w:rsidP="007411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3B45E8" w14:textId="77777777" w:rsidR="0088452D" w:rsidRPr="00996FAF" w:rsidRDefault="0088452D" w:rsidP="007411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8F5D483" w14:textId="77777777" w:rsidR="0088452D" w:rsidRPr="00996FAF" w:rsidRDefault="000037FB" w:rsidP="00741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867325"/>
                <w:placeholder>
                  <w:docPart w:val="2D8CF7076DD04F8BA1253698682CBA8A"/>
                </w:placeholder>
                <w:dropDownList>
                  <w:listItem w:displayText="choose a rating" w:value="choose a rating"/>
                  <w:listItem w:displayText="Compliant" w:value="Compliant"/>
                  <w:listItem w:displayText="Non-compliant" w:value="Non-compliant"/>
                </w:dropDownList>
              </w:sdtPr>
              <w:sdtEndPr/>
              <w:sdtContent>
                <w:r w:rsidR="0088452D">
                  <w:rPr>
                    <w:rFonts w:ascii="Arial" w:hAnsi="Arial" w:cs="Arial"/>
                    <w:color w:val="auto"/>
                  </w:rPr>
                  <w:t>Compliant</w:t>
                </w:r>
              </w:sdtContent>
            </w:sdt>
            <w:r w:rsidR="0088452D" w:rsidRPr="00996FAF">
              <w:rPr>
                <w:rFonts w:ascii="Arial" w:hAnsi="Arial" w:cs="Arial"/>
                <w:color w:val="0000FF"/>
              </w:rPr>
              <w:t xml:space="preserve"> </w:t>
            </w:r>
          </w:p>
        </w:tc>
      </w:tr>
      <w:tr w:rsidR="0088452D" w14:paraId="2814D1A1" w14:textId="77777777" w:rsidTr="00741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C1665" w14:textId="77777777" w:rsidR="0088452D" w:rsidRPr="00996FAF" w:rsidRDefault="0088452D" w:rsidP="0074112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8A4082C" w14:textId="77777777" w:rsidR="0088452D" w:rsidRPr="00996FAF" w:rsidRDefault="0088452D" w:rsidP="00741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7DA2D9E" w14:textId="77777777" w:rsidR="0088452D" w:rsidRPr="00996FAF" w:rsidRDefault="000037FB" w:rsidP="00741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45044"/>
                <w:placeholder>
                  <w:docPart w:val="E7D5623203AE4FD7A050569E09A01B9C"/>
                </w:placeholder>
                <w:dropDownList>
                  <w:listItem w:displayText="choose a rating" w:value="choose a rating"/>
                  <w:listItem w:displayText="Compliant" w:value="Compliant"/>
                  <w:listItem w:displayText="Non-compliant" w:value="Non-compliant"/>
                </w:dropDownList>
              </w:sdtPr>
              <w:sdtEndPr/>
              <w:sdtContent>
                <w:r w:rsidR="0088452D">
                  <w:rPr>
                    <w:rFonts w:ascii="Arial" w:hAnsi="Arial" w:cs="Arial"/>
                    <w:color w:val="auto"/>
                  </w:rPr>
                  <w:t>Compliant</w:t>
                </w:r>
              </w:sdtContent>
            </w:sdt>
            <w:r w:rsidR="0088452D" w:rsidRPr="00996FAF">
              <w:rPr>
                <w:rFonts w:ascii="Arial" w:hAnsi="Arial" w:cs="Arial"/>
                <w:color w:val="0000FF"/>
              </w:rPr>
              <w:t xml:space="preserve"> </w:t>
            </w:r>
          </w:p>
        </w:tc>
      </w:tr>
    </w:tbl>
    <w:p w14:paraId="41BACF0D" w14:textId="77777777" w:rsidR="0088452D" w:rsidRDefault="0088452D" w:rsidP="0088452D">
      <w:pPr>
        <w:pStyle w:val="Heading20"/>
      </w:pPr>
      <w:r w:rsidRPr="00996FAF">
        <w:t>Findings</w:t>
      </w:r>
    </w:p>
    <w:p w14:paraId="36A5FD17" w14:textId="77777777" w:rsidR="0088452D" w:rsidRDefault="0088452D" w:rsidP="0088452D">
      <w:pPr>
        <w:pStyle w:val="NormalArial"/>
      </w:pPr>
      <w:r w:rsidRPr="00794E26">
        <w:t>Requirement</w:t>
      </w:r>
      <w:r>
        <w:t>s</w:t>
      </w:r>
      <w:r w:rsidRPr="00794E26">
        <w:t xml:space="preserve"> (3)(</w:t>
      </w:r>
      <w:r>
        <w:t>a</w:t>
      </w:r>
      <w:r w:rsidRPr="00794E26">
        <w:t>)</w:t>
      </w:r>
      <w:r>
        <w:t xml:space="preserve"> and (3)(b) were</w:t>
      </w:r>
      <w:r w:rsidRPr="00794E26">
        <w:t xml:space="preserve"> found Non-compliant following a</w:t>
      </w:r>
      <w:r>
        <w:t>n Assessment Contact</w:t>
      </w:r>
      <w:r w:rsidRPr="00794E26">
        <w:t xml:space="preserve"> undertaken from </w:t>
      </w:r>
      <w:r w:rsidRPr="00CB2849">
        <w:t>5 July 2022 to 6 July 2022</w:t>
      </w:r>
      <w:r>
        <w:t xml:space="preserve"> </w:t>
      </w:r>
      <w:r w:rsidRPr="00794E26">
        <w:t xml:space="preserve">where it was found </w:t>
      </w:r>
      <w:r>
        <w:t>the service did not demonstrate:</w:t>
      </w:r>
    </w:p>
    <w:p w14:paraId="18EB2D41" w14:textId="77777777" w:rsidR="0088452D" w:rsidRPr="00B05E6D" w:rsidRDefault="0088452D" w:rsidP="0088452D">
      <w:pPr>
        <w:pStyle w:val="ListBullet"/>
        <w:spacing w:before="0" w:after="120" w:line="22" w:lineRule="atLeast"/>
        <w:ind w:left="425" w:hanging="425"/>
        <w:rPr>
          <w:rFonts w:ascii="Arial" w:hAnsi="Arial" w:cs="Arial"/>
          <w:color w:val="auto"/>
        </w:rPr>
      </w:pPr>
      <w:r w:rsidRPr="00B05E6D">
        <w:rPr>
          <w:rFonts w:ascii="Arial" w:hAnsi="Arial" w:cs="Arial"/>
          <w:color w:val="auto"/>
        </w:rPr>
        <w:t xml:space="preserve">each consumer was receiving personal care and/or clinical care in line with best practice and which was tailored to the consumer’s needs, including in relation to management of behaviours and chemical restraint; and </w:t>
      </w:r>
    </w:p>
    <w:p w14:paraId="1133DE8C" w14:textId="77777777" w:rsidR="0088452D" w:rsidRPr="005433BA" w:rsidRDefault="0088452D" w:rsidP="0088452D">
      <w:pPr>
        <w:pStyle w:val="ListBullet"/>
        <w:spacing w:before="0" w:after="120" w:line="22" w:lineRule="atLeast"/>
        <w:ind w:left="425" w:hanging="425"/>
        <w:rPr>
          <w:rFonts w:ascii="Arial" w:hAnsi="Arial" w:cs="Arial"/>
          <w:color w:val="auto"/>
        </w:rPr>
      </w:pPr>
      <w:r w:rsidRPr="005433BA">
        <w:rPr>
          <w:rFonts w:ascii="Arial" w:hAnsi="Arial" w:cs="Arial"/>
          <w:color w:val="auto"/>
        </w:rPr>
        <w:t xml:space="preserve">effective management of high impact risks associated with </w:t>
      </w:r>
      <w:r>
        <w:rPr>
          <w:rFonts w:ascii="Arial" w:hAnsi="Arial" w:cs="Arial"/>
          <w:color w:val="auto"/>
        </w:rPr>
        <w:t xml:space="preserve">pain management. </w:t>
      </w:r>
    </w:p>
    <w:p w14:paraId="0DED62BA" w14:textId="77777777" w:rsidR="0088452D" w:rsidRDefault="0088452D" w:rsidP="0088452D">
      <w:pPr>
        <w:pStyle w:val="NormalArial"/>
      </w:pPr>
      <w:r w:rsidRPr="00794E26">
        <w:t xml:space="preserve">The Assessment Team’s report provided evidence of actions taken to address deficiencies identified, including, but not limited to: </w:t>
      </w:r>
    </w:p>
    <w:p w14:paraId="66F12015" w14:textId="77777777" w:rsidR="0088452D" w:rsidRPr="003469A7" w:rsidRDefault="0088452D" w:rsidP="00B93790">
      <w:pPr>
        <w:pStyle w:val="ListBullet"/>
        <w:spacing w:before="0" w:after="120" w:line="22" w:lineRule="atLeast"/>
        <w:ind w:left="425" w:hanging="425"/>
        <w:rPr>
          <w:rFonts w:ascii="Arial" w:hAnsi="Arial" w:cs="Arial"/>
          <w:color w:val="auto"/>
        </w:rPr>
      </w:pPr>
      <w:r w:rsidRPr="003469A7">
        <w:rPr>
          <w:rFonts w:ascii="Arial" w:hAnsi="Arial" w:cs="Arial"/>
          <w:color w:val="auto"/>
        </w:rPr>
        <w:t>A toolbox training was held in August 2022 in relation to recognising and responding to pain, documentation and evaluation of consumers’ pain levels.</w:t>
      </w:r>
    </w:p>
    <w:p w14:paraId="4B68AD67" w14:textId="77777777" w:rsidR="0088452D" w:rsidRPr="002F301F" w:rsidRDefault="0088452D" w:rsidP="0088452D">
      <w:pPr>
        <w:pStyle w:val="ListBullet"/>
        <w:spacing w:before="0" w:after="120" w:line="22" w:lineRule="atLeast"/>
        <w:ind w:left="425" w:hanging="425"/>
        <w:rPr>
          <w:rFonts w:ascii="Arial" w:hAnsi="Arial" w:cs="Arial"/>
          <w:color w:val="auto"/>
        </w:rPr>
      </w:pPr>
      <w:r>
        <w:rPr>
          <w:rFonts w:ascii="Arial" w:hAnsi="Arial" w:cs="Arial"/>
          <w:color w:val="auto"/>
        </w:rPr>
        <w:t xml:space="preserve">A </w:t>
      </w:r>
      <w:r w:rsidRPr="00F60E77">
        <w:rPr>
          <w:rFonts w:ascii="Arial" w:hAnsi="Arial" w:cs="Arial"/>
          <w:color w:val="auto"/>
        </w:rPr>
        <w:t xml:space="preserve">pharmacist provided training </w:t>
      </w:r>
      <w:r>
        <w:rPr>
          <w:rFonts w:ascii="Arial" w:hAnsi="Arial" w:cs="Arial"/>
          <w:color w:val="auto"/>
        </w:rPr>
        <w:t xml:space="preserve">to staff </w:t>
      </w:r>
      <w:r w:rsidRPr="00F60E77">
        <w:rPr>
          <w:rFonts w:ascii="Arial" w:hAnsi="Arial" w:cs="Arial"/>
          <w:color w:val="auto"/>
        </w:rPr>
        <w:t>in September 2022 regarding the use of psychotropic medication</w:t>
      </w:r>
      <w:r>
        <w:rPr>
          <w:rFonts w:ascii="Arial" w:hAnsi="Arial" w:cs="Arial"/>
          <w:color w:val="auto"/>
        </w:rPr>
        <w:t xml:space="preserve"> followed by</w:t>
      </w:r>
      <w:r w:rsidRPr="002F301F">
        <w:rPr>
          <w:rFonts w:ascii="Arial" w:hAnsi="Arial" w:cs="Arial"/>
          <w:color w:val="auto"/>
        </w:rPr>
        <w:t xml:space="preserve"> a workshop training with registered staff in February 2023 </w:t>
      </w:r>
      <w:r>
        <w:rPr>
          <w:rFonts w:ascii="Arial" w:hAnsi="Arial" w:cs="Arial"/>
          <w:color w:val="auto"/>
        </w:rPr>
        <w:t xml:space="preserve">which discussed </w:t>
      </w:r>
      <w:r w:rsidRPr="002F301F">
        <w:rPr>
          <w:rFonts w:ascii="Arial" w:hAnsi="Arial" w:cs="Arial"/>
          <w:color w:val="auto"/>
        </w:rPr>
        <w:t xml:space="preserve">person-centred </w:t>
      </w:r>
      <w:r>
        <w:rPr>
          <w:rFonts w:ascii="Arial" w:hAnsi="Arial" w:cs="Arial"/>
          <w:color w:val="auto"/>
        </w:rPr>
        <w:t xml:space="preserve">non-pharmacological </w:t>
      </w:r>
      <w:r w:rsidRPr="002F301F">
        <w:rPr>
          <w:rFonts w:ascii="Arial" w:hAnsi="Arial" w:cs="Arial"/>
          <w:color w:val="auto"/>
        </w:rPr>
        <w:t xml:space="preserve">strategies </w:t>
      </w:r>
      <w:r>
        <w:rPr>
          <w:rFonts w:ascii="Arial" w:hAnsi="Arial" w:cs="Arial"/>
          <w:color w:val="auto"/>
        </w:rPr>
        <w:t xml:space="preserve">to be used </w:t>
      </w:r>
      <w:r w:rsidRPr="002F301F">
        <w:rPr>
          <w:rFonts w:ascii="Arial" w:hAnsi="Arial" w:cs="Arial"/>
          <w:color w:val="auto"/>
        </w:rPr>
        <w:t>before chemical restraint is administered.</w:t>
      </w:r>
    </w:p>
    <w:p w14:paraId="09D13837" w14:textId="77777777" w:rsidR="0088452D" w:rsidRDefault="0088452D" w:rsidP="0088452D">
      <w:pPr>
        <w:pStyle w:val="NormalArial"/>
        <w:rPr>
          <w:color w:val="auto"/>
        </w:rPr>
      </w:pPr>
      <w:r w:rsidRPr="00794E26">
        <w:t xml:space="preserve">At the Assessment Contact, </w:t>
      </w:r>
      <w:r>
        <w:t>c</w:t>
      </w:r>
      <w:r w:rsidRPr="00E9779B">
        <w:rPr>
          <w:color w:val="auto"/>
        </w:rPr>
        <w:t xml:space="preserve">are </w:t>
      </w:r>
      <w:r>
        <w:rPr>
          <w:color w:val="auto"/>
        </w:rPr>
        <w:t>files</w:t>
      </w:r>
      <w:r w:rsidRPr="00E9779B">
        <w:rPr>
          <w:color w:val="auto"/>
        </w:rPr>
        <w:t xml:space="preserve"> sampled demonstrated appropriate, individualised management and monitoring strategies had been implemented for </w:t>
      </w:r>
      <w:r>
        <w:rPr>
          <w:color w:val="auto"/>
        </w:rPr>
        <w:t xml:space="preserve">management of consumers’ changed behaviours and risks associated with the use of chemical restraint and unmanaged pain. </w:t>
      </w:r>
      <w:r w:rsidRPr="008B525D">
        <w:rPr>
          <w:color w:val="auto"/>
        </w:rPr>
        <w:t>Documentation showed staff monitor and document changes in consumers</w:t>
      </w:r>
      <w:r>
        <w:rPr>
          <w:color w:val="auto"/>
        </w:rPr>
        <w:t>’</w:t>
      </w:r>
      <w:r w:rsidRPr="008B525D">
        <w:rPr>
          <w:color w:val="auto"/>
        </w:rPr>
        <w:t xml:space="preserve"> behaviour</w:t>
      </w:r>
      <w:r>
        <w:rPr>
          <w:color w:val="auto"/>
        </w:rPr>
        <w:t xml:space="preserve">s and </w:t>
      </w:r>
      <w:r w:rsidRPr="008B525D">
        <w:rPr>
          <w:color w:val="auto"/>
        </w:rPr>
        <w:t>pain levels</w:t>
      </w:r>
      <w:r>
        <w:rPr>
          <w:color w:val="auto"/>
        </w:rPr>
        <w:t>. W</w:t>
      </w:r>
      <w:r w:rsidRPr="00964DF9">
        <w:rPr>
          <w:color w:val="auto"/>
        </w:rPr>
        <w:t xml:space="preserve">hen chemical restraint </w:t>
      </w:r>
      <w:r>
        <w:rPr>
          <w:color w:val="auto"/>
        </w:rPr>
        <w:t xml:space="preserve">was </w:t>
      </w:r>
      <w:r w:rsidRPr="00964DF9">
        <w:rPr>
          <w:color w:val="auto"/>
        </w:rPr>
        <w:t>used</w:t>
      </w:r>
      <w:r>
        <w:rPr>
          <w:color w:val="auto"/>
        </w:rPr>
        <w:t xml:space="preserve">, </w:t>
      </w:r>
      <w:r w:rsidRPr="004F0C23">
        <w:rPr>
          <w:color w:val="auto"/>
        </w:rPr>
        <w:t xml:space="preserve">behaviour chart and support plan </w:t>
      </w:r>
      <w:r>
        <w:rPr>
          <w:color w:val="auto"/>
        </w:rPr>
        <w:t>showed non-pharmacological strategies were</w:t>
      </w:r>
      <w:r w:rsidRPr="004F0C23">
        <w:rPr>
          <w:color w:val="auto"/>
        </w:rPr>
        <w:t xml:space="preserve"> used </w:t>
      </w:r>
      <w:r>
        <w:rPr>
          <w:color w:val="auto"/>
        </w:rPr>
        <w:t>to address the consumers’ responsive</w:t>
      </w:r>
      <w:r w:rsidRPr="004F0C23">
        <w:rPr>
          <w:color w:val="auto"/>
        </w:rPr>
        <w:t xml:space="preserve"> </w:t>
      </w:r>
      <w:r>
        <w:rPr>
          <w:color w:val="auto"/>
        </w:rPr>
        <w:t>behaviours, and the service</w:t>
      </w:r>
      <w:r w:rsidRPr="00DA727B">
        <w:rPr>
          <w:color w:val="auto"/>
        </w:rPr>
        <w:t xml:space="preserve"> involve</w:t>
      </w:r>
      <w:r>
        <w:rPr>
          <w:color w:val="auto"/>
        </w:rPr>
        <w:t>d</w:t>
      </w:r>
      <w:r w:rsidRPr="00DA727B">
        <w:rPr>
          <w:color w:val="auto"/>
        </w:rPr>
        <w:t xml:space="preserve"> consumers</w:t>
      </w:r>
      <w:r>
        <w:rPr>
          <w:color w:val="auto"/>
        </w:rPr>
        <w:t>’ representatives</w:t>
      </w:r>
      <w:r w:rsidRPr="00DA727B">
        <w:rPr>
          <w:color w:val="auto"/>
        </w:rPr>
        <w:t xml:space="preserve"> in the care planning process </w:t>
      </w:r>
      <w:r>
        <w:rPr>
          <w:color w:val="auto"/>
        </w:rPr>
        <w:t>to</w:t>
      </w:r>
      <w:r w:rsidRPr="00DA727B">
        <w:rPr>
          <w:color w:val="auto"/>
        </w:rPr>
        <w:t xml:space="preserve"> keep them informed of</w:t>
      </w:r>
      <w:r>
        <w:rPr>
          <w:color w:val="auto"/>
        </w:rPr>
        <w:t xml:space="preserve"> </w:t>
      </w:r>
      <w:r w:rsidRPr="00DA727B">
        <w:rPr>
          <w:color w:val="auto"/>
        </w:rPr>
        <w:t>changes in care</w:t>
      </w:r>
      <w:r>
        <w:rPr>
          <w:color w:val="auto"/>
        </w:rPr>
        <w:t xml:space="preserve">. </w:t>
      </w:r>
    </w:p>
    <w:p w14:paraId="3A6649C2" w14:textId="77777777" w:rsidR="0088452D" w:rsidRDefault="0088452D" w:rsidP="0088452D">
      <w:pPr>
        <w:pStyle w:val="NormalArial"/>
        <w:rPr>
          <w:color w:val="auto"/>
        </w:rPr>
      </w:pPr>
      <w:r w:rsidRPr="00BD7FEA">
        <w:rPr>
          <w:color w:val="auto"/>
        </w:rPr>
        <w:t xml:space="preserve">All consumers and representatives interviewed </w:t>
      </w:r>
      <w:r>
        <w:rPr>
          <w:color w:val="auto"/>
        </w:rPr>
        <w:t xml:space="preserve">provided feedback indicating </w:t>
      </w:r>
      <w:r w:rsidRPr="00BD7FEA">
        <w:rPr>
          <w:color w:val="auto"/>
        </w:rPr>
        <w:t>the</w:t>
      </w:r>
      <w:r>
        <w:rPr>
          <w:color w:val="auto"/>
        </w:rPr>
        <w:t xml:space="preserve"> personal and clinical care consumers receive is safe and effective and tailored to their individual needs, including in relation to pain management, wound care, showering, management of risks of falls and changed behaviours. Documentation, including care plans, progress notes and incident analysis evidenced effective implementation of risks management strategies to ensure prevention and minimisation of risks associated with falls, changed behaviours and diabetes. </w:t>
      </w:r>
      <w:r w:rsidRPr="00EA4FAD">
        <w:rPr>
          <w:color w:val="auto"/>
        </w:rPr>
        <w:t>Staff interviewed were able to describe how they provide care based on best practice, and how they tailor care to consumers</w:t>
      </w:r>
      <w:r>
        <w:rPr>
          <w:color w:val="auto"/>
        </w:rPr>
        <w:t>’</w:t>
      </w:r>
      <w:r w:rsidRPr="00EA4FAD">
        <w:rPr>
          <w:color w:val="auto"/>
        </w:rPr>
        <w:t xml:space="preserve"> needs and preferences.</w:t>
      </w:r>
    </w:p>
    <w:p w14:paraId="01285EAA" w14:textId="77777777" w:rsidR="0088452D" w:rsidRDefault="0088452D" w:rsidP="0088452D">
      <w:pPr>
        <w:pStyle w:val="NormalArial"/>
        <w:rPr>
          <w:color w:val="auto"/>
        </w:rPr>
      </w:pPr>
      <w:r>
        <w:rPr>
          <w:color w:val="auto"/>
        </w:rPr>
        <w:t>W</w:t>
      </w:r>
      <w:r w:rsidRPr="001D27E0">
        <w:rPr>
          <w:color w:val="auto"/>
        </w:rPr>
        <w:t xml:space="preserve">hile </w:t>
      </w:r>
      <w:r>
        <w:rPr>
          <w:color w:val="auto"/>
        </w:rPr>
        <w:t xml:space="preserve">consumer records showed </w:t>
      </w:r>
      <w:r w:rsidRPr="001D27E0">
        <w:rPr>
          <w:color w:val="auto"/>
        </w:rPr>
        <w:t xml:space="preserve">staff followed wound care directives, the </w:t>
      </w:r>
      <w:r>
        <w:rPr>
          <w:color w:val="auto"/>
        </w:rPr>
        <w:t xml:space="preserve">Assessment </w:t>
      </w:r>
      <w:r w:rsidRPr="001D27E0">
        <w:rPr>
          <w:color w:val="auto"/>
        </w:rPr>
        <w:t>Team identified that</w:t>
      </w:r>
      <w:r>
        <w:rPr>
          <w:color w:val="auto"/>
        </w:rPr>
        <w:t xml:space="preserve"> in</w:t>
      </w:r>
      <w:r w:rsidRPr="001D27E0">
        <w:rPr>
          <w:color w:val="auto"/>
        </w:rPr>
        <w:t xml:space="preserve"> 4 of 5 wounds reviewed, staff did not record weekly wound measurements according to wound directives.</w:t>
      </w:r>
      <w:r>
        <w:rPr>
          <w:color w:val="auto"/>
        </w:rPr>
        <w:t xml:space="preserve"> In its response to the Assessment Team’s report dated 28 March </w:t>
      </w:r>
      <w:r>
        <w:rPr>
          <w:color w:val="auto"/>
        </w:rPr>
        <w:lastRenderedPageBreak/>
        <w:t>2023, the provider stated w</w:t>
      </w:r>
      <w:r w:rsidRPr="0030733A">
        <w:rPr>
          <w:color w:val="auto"/>
        </w:rPr>
        <w:t>eekly wound measurements has been added t</w:t>
      </w:r>
      <w:r>
        <w:rPr>
          <w:color w:val="auto"/>
        </w:rPr>
        <w:t xml:space="preserve">o the service’s </w:t>
      </w:r>
      <w:r w:rsidRPr="0030733A">
        <w:rPr>
          <w:color w:val="auto"/>
        </w:rPr>
        <w:t>Plan for Continuous Improvement,</w:t>
      </w:r>
      <w:r>
        <w:rPr>
          <w:color w:val="auto"/>
        </w:rPr>
        <w:t xml:space="preserve"> </w:t>
      </w:r>
      <w:r w:rsidRPr="0030733A">
        <w:rPr>
          <w:color w:val="auto"/>
        </w:rPr>
        <w:t>instructions have been issued at handovers, and</w:t>
      </w:r>
      <w:r>
        <w:rPr>
          <w:color w:val="auto"/>
        </w:rPr>
        <w:t xml:space="preserve"> </w:t>
      </w:r>
      <w:r w:rsidRPr="0030733A">
        <w:rPr>
          <w:color w:val="auto"/>
        </w:rPr>
        <w:t>highlighted at future clinical meetings.</w:t>
      </w:r>
    </w:p>
    <w:p w14:paraId="04C4424E" w14:textId="77777777" w:rsidR="0088452D" w:rsidRDefault="0088452D" w:rsidP="0088452D">
      <w:pPr>
        <w:pStyle w:val="NormalArial"/>
        <w:rPr>
          <w:color w:val="auto"/>
        </w:rPr>
      </w:pPr>
      <w:r>
        <w:rPr>
          <w:color w:val="auto"/>
        </w:rPr>
        <w:t xml:space="preserve">I acknowledge the provider’s response and proposed actions in response to the Assessment Team’s finding about deficiencies in wound assessments. I consider, while the Assessment Team’s report identified wounds were not measured weekly in line with the wound care directives, wound care was found to be safe and effective.  </w:t>
      </w:r>
    </w:p>
    <w:p w14:paraId="783053B2" w14:textId="77777777" w:rsidR="0088452D" w:rsidRPr="00794E26" w:rsidRDefault="0088452D" w:rsidP="0088452D">
      <w:pPr>
        <w:pStyle w:val="NormalArial"/>
      </w:pPr>
      <w:r w:rsidRPr="00794E26">
        <w:t>For the reasons detailed above, I find Requirement</w:t>
      </w:r>
      <w:r>
        <w:t>s</w:t>
      </w:r>
      <w:r w:rsidRPr="00794E26">
        <w:t xml:space="preserve"> (3)(</w:t>
      </w:r>
      <w:r>
        <w:t>a</w:t>
      </w:r>
      <w:r w:rsidRPr="00794E26">
        <w:t>)</w:t>
      </w:r>
      <w:r>
        <w:t xml:space="preserve"> and (3)(b)</w:t>
      </w:r>
      <w:r w:rsidRPr="00794E26">
        <w:t xml:space="preserve"> in Standard </w:t>
      </w:r>
      <w:r>
        <w:t>3 Personal care and clinical care</w:t>
      </w:r>
      <w:r w:rsidRPr="00794E26">
        <w:t xml:space="preserve"> Compliant.</w:t>
      </w:r>
    </w:p>
    <w:sectPr w:rsidR="0088452D" w:rsidRPr="00794E2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B35D4" w14:textId="77777777" w:rsidR="00D27F7A" w:rsidRDefault="0088452D">
      <w:pPr>
        <w:spacing w:after="0"/>
      </w:pPr>
      <w:r>
        <w:separator/>
      </w:r>
    </w:p>
  </w:endnote>
  <w:endnote w:type="continuationSeparator" w:id="0">
    <w:p w14:paraId="744B35D6" w14:textId="77777777" w:rsidR="00D27F7A" w:rsidRDefault="008845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35CD" w14:textId="77777777" w:rsidR="00DF37F2" w:rsidRPr="00DF37F2" w:rsidRDefault="0088452D" w:rsidP="00DF37F2">
    <w:pPr>
      <w:pStyle w:val="FooterArial9"/>
      <w:rPr>
        <w:rStyle w:val="FooterBold"/>
        <w:rFonts w:ascii="Arial" w:hAnsi="Arial"/>
        <w:b w:val="0"/>
      </w:rPr>
    </w:pPr>
    <w:r w:rsidRPr="00DF37F2">
      <w:rPr>
        <w:rStyle w:val="FooterBold"/>
        <w:rFonts w:ascii="Arial" w:hAnsi="Arial"/>
        <w:b w:val="0"/>
      </w:rPr>
      <w:t>Name of service: Amaroo Village McMahon Caring Centre</w:t>
    </w:r>
    <w:r w:rsidRPr="00DF37F2">
      <w:rPr>
        <w:rStyle w:val="FooterBold"/>
        <w:rFonts w:ascii="Arial" w:hAnsi="Arial"/>
        <w:b w:val="0"/>
      </w:rPr>
      <w:tab/>
      <w:t xml:space="preserve">RPT-ACC-0122 v3.0 </w:t>
    </w:r>
  </w:p>
  <w:p w14:paraId="744B35CE" w14:textId="77777777" w:rsidR="00DF37F2" w:rsidRPr="00DF37F2" w:rsidRDefault="0088452D" w:rsidP="00DF37F2">
    <w:pPr>
      <w:pStyle w:val="FooterArial9"/>
      <w:rPr>
        <w:rStyle w:val="FooterBold"/>
        <w:rFonts w:ascii="Arial" w:hAnsi="Arial"/>
        <w:b w:val="0"/>
      </w:rPr>
    </w:pPr>
    <w:r w:rsidRPr="00DF37F2">
      <w:rPr>
        <w:rStyle w:val="FooterBold"/>
        <w:rFonts w:ascii="Arial" w:hAnsi="Arial"/>
        <w:b w:val="0"/>
      </w:rPr>
      <w:t>Commission ID: 7909</w:t>
    </w:r>
    <w:r w:rsidRPr="00DF37F2">
      <w:rPr>
        <w:rStyle w:val="FooterBold"/>
        <w:rFonts w:ascii="Arial" w:hAnsi="Arial"/>
        <w:b w:val="0"/>
      </w:rPr>
      <w:tab/>
      <w:t xml:space="preserve">OFFICIAL: Sensitive </w:t>
    </w:r>
  </w:p>
  <w:p w14:paraId="744B35CF" w14:textId="77777777" w:rsidR="00DF37F2" w:rsidRPr="00DF37F2" w:rsidRDefault="008845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35D1" w14:textId="77777777" w:rsidR="00E2364A" w:rsidRDefault="000037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B35CA" w14:textId="77777777" w:rsidR="00D3157C" w:rsidRDefault="0088452D" w:rsidP="00D71F88">
      <w:pPr>
        <w:spacing w:after="0"/>
      </w:pPr>
      <w:r>
        <w:separator/>
      </w:r>
    </w:p>
  </w:footnote>
  <w:footnote w:type="continuationSeparator" w:id="0">
    <w:p w14:paraId="744B35CB" w14:textId="77777777" w:rsidR="00D3157C" w:rsidRDefault="0088452D" w:rsidP="00D71F88">
      <w:pPr>
        <w:spacing w:after="0"/>
      </w:pPr>
      <w:r>
        <w:continuationSeparator/>
      </w:r>
    </w:p>
  </w:footnote>
  <w:footnote w:id="1">
    <w:p w14:paraId="51D7FC33" w14:textId="1DF8D8FD" w:rsidR="0088452D" w:rsidRDefault="0088452D" w:rsidP="0088452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B4A72">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65F322CA" w14:textId="77777777" w:rsidR="0088452D" w:rsidRDefault="0088452D" w:rsidP="0088452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35CC" w14:textId="77777777" w:rsidR="00D71F88" w:rsidRDefault="0088452D">
    <w:pPr>
      <w:pStyle w:val="Header"/>
    </w:pPr>
    <w:r>
      <w:rPr>
        <w:noProof/>
        <w:color w:val="2B579A"/>
        <w:shd w:val="clear" w:color="auto" w:fill="E6E6E6"/>
        <w:lang w:val="en-US"/>
      </w:rPr>
      <w:drawing>
        <wp:anchor distT="0" distB="0" distL="114300" distR="114300" simplePos="0" relativeHeight="251659264" behindDoc="1" locked="0" layoutInCell="1" allowOverlap="1" wp14:anchorId="744B35D2" wp14:editId="744B35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064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35D0" w14:textId="77777777" w:rsidR="00FA0A5B" w:rsidRDefault="0088452D">
    <w:pPr>
      <w:pStyle w:val="Header"/>
    </w:pPr>
    <w:r>
      <w:rPr>
        <w:noProof/>
      </w:rPr>
      <w:drawing>
        <wp:anchor distT="0" distB="0" distL="114300" distR="114300" simplePos="0" relativeHeight="251658240" behindDoc="0" locked="0" layoutInCell="1" allowOverlap="1" wp14:anchorId="744B35D4" wp14:editId="744B35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2C6982">
      <w:start w:val="1"/>
      <w:numFmt w:val="lowerRoman"/>
      <w:lvlText w:val="(%1)"/>
      <w:lvlJc w:val="left"/>
      <w:pPr>
        <w:ind w:left="1080" w:hanging="720"/>
      </w:pPr>
      <w:rPr>
        <w:rFonts w:hint="default"/>
      </w:rPr>
    </w:lvl>
    <w:lvl w:ilvl="1" w:tplc="1054D14E" w:tentative="1">
      <w:start w:val="1"/>
      <w:numFmt w:val="lowerLetter"/>
      <w:lvlText w:val="%2."/>
      <w:lvlJc w:val="left"/>
      <w:pPr>
        <w:ind w:left="1440" w:hanging="360"/>
      </w:pPr>
    </w:lvl>
    <w:lvl w:ilvl="2" w:tplc="4788A6B0" w:tentative="1">
      <w:start w:val="1"/>
      <w:numFmt w:val="lowerRoman"/>
      <w:lvlText w:val="%3."/>
      <w:lvlJc w:val="right"/>
      <w:pPr>
        <w:ind w:left="2160" w:hanging="180"/>
      </w:pPr>
    </w:lvl>
    <w:lvl w:ilvl="3" w:tplc="507C344E" w:tentative="1">
      <w:start w:val="1"/>
      <w:numFmt w:val="decimal"/>
      <w:lvlText w:val="%4."/>
      <w:lvlJc w:val="left"/>
      <w:pPr>
        <w:ind w:left="2880" w:hanging="360"/>
      </w:pPr>
    </w:lvl>
    <w:lvl w:ilvl="4" w:tplc="EC481F72" w:tentative="1">
      <w:start w:val="1"/>
      <w:numFmt w:val="lowerLetter"/>
      <w:lvlText w:val="%5."/>
      <w:lvlJc w:val="left"/>
      <w:pPr>
        <w:ind w:left="3600" w:hanging="360"/>
      </w:pPr>
    </w:lvl>
    <w:lvl w:ilvl="5" w:tplc="B47A1DB2" w:tentative="1">
      <w:start w:val="1"/>
      <w:numFmt w:val="lowerRoman"/>
      <w:lvlText w:val="%6."/>
      <w:lvlJc w:val="right"/>
      <w:pPr>
        <w:ind w:left="4320" w:hanging="180"/>
      </w:pPr>
    </w:lvl>
    <w:lvl w:ilvl="6" w:tplc="8BD86B00" w:tentative="1">
      <w:start w:val="1"/>
      <w:numFmt w:val="decimal"/>
      <w:lvlText w:val="%7."/>
      <w:lvlJc w:val="left"/>
      <w:pPr>
        <w:ind w:left="5040" w:hanging="360"/>
      </w:pPr>
    </w:lvl>
    <w:lvl w:ilvl="7" w:tplc="71DED754" w:tentative="1">
      <w:start w:val="1"/>
      <w:numFmt w:val="lowerLetter"/>
      <w:lvlText w:val="%8."/>
      <w:lvlJc w:val="left"/>
      <w:pPr>
        <w:ind w:left="5760" w:hanging="360"/>
      </w:pPr>
    </w:lvl>
    <w:lvl w:ilvl="8" w:tplc="62B068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E1E4F12">
      <w:start w:val="1"/>
      <w:numFmt w:val="lowerRoman"/>
      <w:lvlText w:val="(%1)"/>
      <w:lvlJc w:val="left"/>
      <w:pPr>
        <w:ind w:left="1080" w:hanging="720"/>
      </w:pPr>
      <w:rPr>
        <w:rFonts w:hint="default"/>
      </w:rPr>
    </w:lvl>
    <w:lvl w:ilvl="1" w:tplc="CA5CC450" w:tentative="1">
      <w:start w:val="1"/>
      <w:numFmt w:val="lowerLetter"/>
      <w:lvlText w:val="%2."/>
      <w:lvlJc w:val="left"/>
      <w:pPr>
        <w:ind w:left="1440" w:hanging="360"/>
      </w:pPr>
    </w:lvl>
    <w:lvl w:ilvl="2" w:tplc="DF1A8E16" w:tentative="1">
      <w:start w:val="1"/>
      <w:numFmt w:val="lowerRoman"/>
      <w:lvlText w:val="%3."/>
      <w:lvlJc w:val="right"/>
      <w:pPr>
        <w:ind w:left="2160" w:hanging="180"/>
      </w:pPr>
    </w:lvl>
    <w:lvl w:ilvl="3" w:tplc="64B29EB2" w:tentative="1">
      <w:start w:val="1"/>
      <w:numFmt w:val="decimal"/>
      <w:lvlText w:val="%4."/>
      <w:lvlJc w:val="left"/>
      <w:pPr>
        <w:ind w:left="2880" w:hanging="360"/>
      </w:pPr>
    </w:lvl>
    <w:lvl w:ilvl="4" w:tplc="8D1A90C2" w:tentative="1">
      <w:start w:val="1"/>
      <w:numFmt w:val="lowerLetter"/>
      <w:lvlText w:val="%5."/>
      <w:lvlJc w:val="left"/>
      <w:pPr>
        <w:ind w:left="3600" w:hanging="360"/>
      </w:pPr>
    </w:lvl>
    <w:lvl w:ilvl="5" w:tplc="D05E4E50" w:tentative="1">
      <w:start w:val="1"/>
      <w:numFmt w:val="lowerRoman"/>
      <w:lvlText w:val="%6."/>
      <w:lvlJc w:val="right"/>
      <w:pPr>
        <w:ind w:left="4320" w:hanging="180"/>
      </w:pPr>
    </w:lvl>
    <w:lvl w:ilvl="6" w:tplc="E6526316" w:tentative="1">
      <w:start w:val="1"/>
      <w:numFmt w:val="decimal"/>
      <w:lvlText w:val="%7."/>
      <w:lvlJc w:val="left"/>
      <w:pPr>
        <w:ind w:left="5040" w:hanging="360"/>
      </w:pPr>
    </w:lvl>
    <w:lvl w:ilvl="7" w:tplc="D37849EA" w:tentative="1">
      <w:start w:val="1"/>
      <w:numFmt w:val="lowerLetter"/>
      <w:lvlText w:val="%8."/>
      <w:lvlJc w:val="left"/>
      <w:pPr>
        <w:ind w:left="5760" w:hanging="360"/>
      </w:pPr>
    </w:lvl>
    <w:lvl w:ilvl="8" w:tplc="05CE248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208B598">
      <w:start w:val="1"/>
      <w:numFmt w:val="lowerRoman"/>
      <w:lvlText w:val="(%1)"/>
      <w:lvlJc w:val="left"/>
      <w:pPr>
        <w:ind w:left="1080" w:hanging="720"/>
      </w:pPr>
      <w:rPr>
        <w:rFonts w:hint="default"/>
      </w:rPr>
    </w:lvl>
    <w:lvl w:ilvl="1" w:tplc="01F8C472" w:tentative="1">
      <w:start w:val="1"/>
      <w:numFmt w:val="lowerLetter"/>
      <w:lvlText w:val="%2."/>
      <w:lvlJc w:val="left"/>
      <w:pPr>
        <w:ind w:left="1440" w:hanging="360"/>
      </w:pPr>
    </w:lvl>
    <w:lvl w:ilvl="2" w:tplc="DA22D4E2" w:tentative="1">
      <w:start w:val="1"/>
      <w:numFmt w:val="lowerRoman"/>
      <w:lvlText w:val="%3."/>
      <w:lvlJc w:val="right"/>
      <w:pPr>
        <w:ind w:left="2160" w:hanging="180"/>
      </w:pPr>
    </w:lvl>
    <w:lvl w:ilvl="3" w:tplc="A35478BC" w:tentative="1">
      <w:start w:val="1"/>
      <w:numFmt w:val="decimal"/>
      <w:lvlText w:val="%4."/>
      <w:lvlJc w:val="left"/>
      <w:pPr>
        <w:ind w:left="2880" w:hanging="360"/>
      </w:pPr>
    </w:lvl>
    <w:lvl w:ilvl="4" w:tplc="69E885B0" w:tentative="1">
      <w:start w:val="1"/>
      <w:numFmt w:val="lowerLetter"/>
      <w:lvlText w:val="%5."/>
      <w:lvlJc w:val="left"/>
      <w:pPr>
        <w:ind w:left="3600" w:hanging="360"/>
      </w:pPr>
    </w:lvl>
    <w:lvl w:ilvl="5" w:tplc="2E68A638" w:tentative="1">
      <w:start w:val="1"/>
      <w:numFmt w:val="lowerRoman"/>
      <w:lvlText w:val="%6."/>
      <w:lvlJc w:val="right"/>
      <w:pPr>
        <w:ind w:left="4320" w:hanging="180"/>
      </w:pPr>
    </w:lvl>
    <w:lvl w:ilvl="6" w:tplc="4E56AFE6" w:tentative="1">
      <w:start w:val="1"/>
      <w:numFmt w:val="decimal"/>
      <w:lvlText w:val="%7."/>
      <w:lvlJc w:val="left"/>
      <w:pPr>
        <w:ind w:left="5040" w:hanging="360"/>
      </w:pPr>
    </w:lvl>
    <w:lvl w:ilvl="7" w:tplc="8BD0258A" w:tentative="1">
      <w:start w:val="1"/>
      <w:numFmt w:val="lowerLetter"/>
      <w:lvlText w:val="%8."/>
      <w:lvlJc w:val="left"/>
      <w:pPr>
        <w:ind w:left="5760" w:hanging="360"/>
      </w:pPr>
    </w:lvl>
    <w:lvl w:ilvl="8" w:tplc="A11071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BB4495A">
      <w:start w:val="1"/>
      <w:numFmt w:val="bullet"/>
      <w:lvlText w:val=""/>
      <w:lvlJc w:val="left"/>
      <w:pPr>
        <w:ind w:left="720" w:hanging="360"/>
      </w:pPr>
      <w:rPr>
        <w:rFonts w:ascii="Symbol" w:hAnsi="Symbol" w:hint="default"/>
        <w:color w:val="auto"/>
        <w:sz w:val="24"/>
        <w:szCs w:val="24"/>
      </w:rPr>
    </w:lvl>
    <w:lvl w:ilvl="1" w:tplc="7B749D8C" w:tentative="1">
      <w:start w:val="1"/>
      <w:numFmt w:val="bullet"/>
      <w:lvlText w:val="o"/>
      <w:lvlJc w:val="left"/>
      <w:pPr>
        <w:ind w:left="1440" w:hanging="360"/>
      </w:pPr>
      <w:rPr>
        <w:rFonts w:ascii="Courier New" w:hAnsi="Courier New" w:cs="Courier New" w:hint="default"/>
      </w:rPr>
    </w:lvl>
    <w:lvl w:ilvl="2" w:tplc="B1024218" w:tentative="1">
      <w:start w:val="1"/>
      <w:numFmt w:val="bullet"/>
      <w:lvlText w:val=""/>
      <w:lvlJc w:val="left"/>
      <w:pPr>
        <w:ind w:left="2160" w:hanging="360"/>
      </w:pPr>
      <w:rPr>
        <w:rFonts w:ascii="Wingdings" w:hAnsi="Wingdings" w:hint="default"/>
      </w:rPr>
    </w:lvl>
    <w:lvl w:ilvl="3" w:tplc="1B586C9A" w:tentative="1">
      <w:start w:val="1"/>
      <w:numFmt w:val="bullet"/>
      <w:lvlText w:val=""/>
      <w:lvlJc w:val="left"/>
      <w:pPr>
        <w:ind w:left="2880" w:hanging="360"/>
      </w:pPr>
      <w:rPr>
        <w:rFonts w:ascii="Symbol" w:hAnsi="Symbol" w:hint="default"/>
      </w:rPr>
    </w:lvl>
    <w:lvl w:ilvl="4" w:tplc="E0302DFA" w:tentative="1">
      <w:start w:val="1"/>
      <w:numFmt w:val="bullet"/>
      <w:lvlText w:val="o"/>
      <w:lvlJc w:val="left"/>
      <w:pPr>
        <w:ind w:left="3600" w:hanging="360"/>
      </w:pPr>
      <w:rPr>
        <w:rFonts w:ascii="Courier New" w:hAnsi="Courier New" w:cs="Courier New" w:hint="default"/>
      </w:rPr>
    </w:lvl>
    <w:lvl w:ilvl="5" w:tplc="5484A60C" w:tentative="1">
      <w:start w:val="1"/>
      <w:numFmt w:val="bullet"/>
      <w:lvlText w:val=""/>
      <w:lvlJc w:val="left"/>
      <w:pPr>
        <w:ind w:left="4320" w:hanging="360"/>
      </w:pPr>
      <w:rPr>
        <w:rFonts w:ascii="Wingdings" w:hAnsi="Wingdings" w:hint="default"/>
      </w:rPr>
    </w:lvl>
    <w:lvl w:ilvl="6" w:tplc="B3706D6A" w:tentative="1">
      <w:start w:val="1"/>
      <w:numFmt w:val="bullet"/>
      <w:lvlText w:val=""/>
      <w:lvlJc w:val="left"/>
      <w:pPr>
        <w:ind w:left="5040" w:hanging="360"/>
      </w:pPr>
      <w:rPr>
        <w:rFonts w:ascii="Symbol" w:hAnsi="Symbol" w:hint="default"/>
      </w:rPr>
    </w:lvl>
    <w:lvl w:ilvl="7" w:tplc="1CC8A58E" w:tentative="1">
      <w:start w:val="1"/>
      <w:numFmt w:val="bullet"/>
      <w:lvlText w:val="o"/>
      <w:lvlJc w:val="left"/>
      <w:pPr>
        <w:ind w:left="5760" w:hanging="360"/>
      </w:pPr>
      <w:rPr>
        <w:rFonts w:ascii="Courier New" w:hAnsi="Courier New" w:cs="Courier New" w:hint="default"/>
      </w:rPr>
    </w:lvl>
    <w:lvl w:ilvl="8" w:tplc="CCC6464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AA811CE">
      <w:start w:val="1"/>
      <w:numFmt w:val="lowerRoman"/>
      <w:lvlText w:val="(%1)"/>
      <w:lvlJc w:val="left"/>
      <w:pPr>
        <w:ind w:left="1080" w:hanging="720"/>
      </w:pPr>
      <w:rPr>
        <w:rFonts w:hint="default"/>
      </w:rPr>
    </w:lvl>
    <w:lvl w:ilvl="1" w:tplc="87F8C50A" w:tentative="1">
      <w:start w:val="1"/>
      <w:numFmt w:val="lowerLetter"/>
      <w:lvlText w:val="%2."/>
      <w:lvlJc w:val="left"/>
      <w:pPr>
        <w:ind w:left="1440" w:hanging="360"/>
      </w:pPr>
    </w:lvl>
    <w:lvl w:ilvl="2" w:tplc="A822D13E" w:tentative="1">
      <w:start w:val="1"/>
      <w:numFmt w:val="lowerRoman"/>
      <w:lvlText w:val="%3."/>
      <w:lvlJc w:val="right"/>
      <w:pPr>
        <w:ind w:left="2160" w:hanging="180"/>
      </w:pPr>
    </w:lvl>
    <w:lvl w:ilvl="3" w:tplc="C3505DEC" w:tentative="1">
      <w:start w:val="1"/>
      <w:numFmt w:val="decimal"/>
      <w:lvlText w:val="%4."/>
      <w:lvlJc w:val="left"/>
      <w:pPr>
        <w:ind w:left="2880" w:hanging="360"/>
      </w:pPr>
    </w:lvl>
    <w:lvl w:ilvl="4" w:tplc="AA7847BE" w:tentative="1">
      <w:start w:val="1"/>
      <w:numFmt w:val="lowerLetter"/>
      <w:lvlText w:val="%5."/>
      <w:lvlJc w:val="left"/>
      <w:pPr>
        <w:ind w:left="3600" w:hanging="360"/>
      </w:pPr>
    </w:lvl>
    <w:lvl w:ilvl="5" w:tplc="DA86F494" w:tentative="1">
      <w:start w:val="1"/>
      <w:numFmt w:val="lowerRoman"/>
      <w:lvlText w:val="%6."/>
      <w:lvlJc w:val="right"/>
      <w:pPr>
        <w:ind w:left="4320" w:hanging="180"/>
      </w:pPr>
    </w:lvl>
    <w:lvl w:ilvl="6" w:tplc="7054C782" w:tentative="1">
      <w:start w:val="1"/>
      <w:numFmt w:val="decimal"/>
      <w:lvlText w:val="%7."/>
      <w:lvlJc w:val="left"/>
      <w:pPr>
        <w:ind w:left="5040" w:hanging="360"/>
      </w:pPr>
    </w:lvl>
    <w:lvl w:ilvl="7" w:tplc="7A86E082" w:tentative="1">
      <w:start w:val="1"/>
      <w:numFmt w:val="lowerLetter"/>
      <w:lvlText w:val="%8."/>
      <w:lvlJc w:val="left"/>
      <w:pPr>
        <w:ind w:left="5760" w:hanging="360"/>
      </w:pPr>
    </w:lvl>
    <w:lvl w:ilvl="8" w:tplc="6E4CE57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D1E22E6">
      <w:start w:val="1"/>
      <w:numFmt w:val="lowerRoman"/>
      <w:lvlText w:val="(%1)"/>
      <w:lvlJc w:val="left"/>
      <w:pPr>
        <w:ind w:left="1080" w:hanging="720"/>
      </w:pPr>
      <w:rPr>
        <w:rFonts w:hint="default"/>
      </w:rPr>
    </w:lvl>
    <w:lvl w:ilvl="1" w:tplc="25E2B58A" w:tentative="1">
      <w:start w:val="1"/>
      <w:numFmt w:val="lowerLetter"/>
      <w:lvlText w:val="%2."/>
      <w:lvlJc w:val="left"/>
      <w:pPr>
        <w:ind w:left="1440" w:hanging="360"/>
      </w:pPr>
    </w:lvl>
    <w:lvl w:ilvl="2" w:tplc="1A323958" w:tentative="1">
      <w:start w:val="1"/>
      <w:numFmt w:val="lowerRoman"/>
      <w:lvlText w:val="%3."/>
      <w:lvlJc w:val="right"/>
      <w:pPr>
        <w:ind w:left="2160" w:hanging="180"/>
      </w:pPr>
    </w:lvl>
    <w:lvl w:ilvl="3" w:tplc="62A00D2C" w:tentative="1">
      <w:start w:val="1"/>
      <w:numFmt w:val="decimal"/>
      <w:lvlText w:val="%4."/>
      <w:lvlJc w:val="left"/>
      <w:pPr>
        <w:ind w:left="2880" w:hanging="360"/>
      </w:pPr>
    </w:lvl>
    <w:lvl w:ilvl="4" w:tplc="8E0CDDAE" w:tentative="1">
      <w:start w:val="1"/>
      <w:numFmt w:val="lowerLetter"/>
      <w:lvlText w:val="%5."/>
      <w:lvlJc w:val="left"/>
      <w:pPr>
        <w:ind w:left="3600" w:hanging="360"/>
      </w:pPr>
    </w:lvl>
    <w:lvl w:ilvl="5" w:tplc="F77CE772" w:tentative="1">
      <w:start w:val="1"/>
      <w:numFmt w:val="lowerRoman"/>
      <w:lvlText w:val="%6."/>
      <w:lvlJc w:val="right"/>
      <w:pPr>
        <w:ind w:left="4320" w:hanging="180"/>
      </w:pPr>
    </w:lvl>
    <w:lvl w:ilvl="6" w:tplc="B5D66528" w:tentative="1">
      <w:start w:val="1"/>
      <w:numFmt w:val="decimal"/>
      <w:lvlText w:val="%7."/>
      <w:lvlJc w:val="left"/>
      <w:pPr>
        <w:ind w:left="5040" w:hanging="360"/>
      </w:pPr>
    </w:lvl>
    <w:lvl w:ilvl="7" w:tplc="0B4A6B0E" w:tentative="1">
      <w:start w:val="1"/>
      <w:numFmt w:val="lowerLetter"/>
      <w:lvlText w:val="%8."/>
      <w:lvlJc w:val="left"/>
      <w:pPr>
        <w:ind w:left="5760" w:hanging="360"/>
      </w:pPr>
    </w:lvl>
    <w:lvl w:ilvl="8" w:tplc="8D6CE63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DD4D6CE">
      <w:start w:val="1"/>
      <w:numFmt w:val="lowerRoman"/>
      <w:lvlText w:val="(%1)"/>
      <w:lvlJc w:val="left"/>
      <w:pPr>
        <w:ind w:left="1080" w:hanging="720"/>
      </w:pPr>
      <w:rPr>
        <w:rFonts w:hint="default"/>
      </w:rPr>
    </w:lvl>
    <w:lvl w:ilvl="1" w:tplc="3C169FA4" w:tentative="1">
      <w:start w:val="1"/>
      <w:numFmt w:val="lowerLetter"/>
      <w:lvlText w:val="%2."/>
      <w:lvlJc w:val="left"/>
      <w:pPr>
        <w:ind w:left="1440" w:hanging="360"/>
      </w:pPr>
    </w:lvl>
    <w:lvl w:ilvl="2" w:tplc="D80A9F26" w:tentative="1">
      <w:start w:val="1"/>
      <w:numFmt w:val="lowerRoman"/>
      <w:lvlText w:val="%3."/>
      <w:lvlJc w:val="right"/>
      <w:pPr>
        <w:ind w:left="2160" w:hanging="180"/>
      </w:pPr>
    </w:lvl>
    <w:lvl w:ilvl="3" w:tplc="09B49784" w:tentative="1">
      <w:start w:val="1"/>
      <w:numFmt w:val="decimal"/>
      <w:lvlText w:val="%4."/>
      <w:lvlJc w:val="left"/>
      <w:pPr>
        <w:ind w:left="2880" w:hanging="360"/>
      </w:pPr>
    </w:lvl>
    <w:lvl w:ilvl="4" w:tplc="4072DA24" w:tentative="1">
      <w:start w:val="1"/>
      <w:numFmt w:val="lowerLetter"/>
      <w:lvlText w:val="%5."/>
      <w:lvlJc w:val="left"/>
      <w:pPr>
        <w:ind w:left="3600" w:hanging="360"/>
      </w:pPr>
    </w:lvl>
    <w:lvl w:ilvl="5" w:tplc="41F24C46" w:tentative="1">
      <w:start w:val="1"/>
      <w:numFmt w:val="lowerRoman"/>
      <w:lvlText w:val="%6."/>
      <w:lvlJc w:val="right"/>
      <w:pPr>
        <w:ind w:left="4320" w:hanging="180"/>
      </w:pPr>
    </w:lvl>
    <w:lvl w:ilvl="6" w:tplc="979222A4" w:tentative="1">
      <w:start w:val="1"/>
      <w:numFmt w:val="decimal"/>
      <w:lvlText w:val="%7."/>
      <w:lvlJc w:val="left"/>
      <w:pPr>
        <w:ind w:left="5040" w:hanging="360"/>
      </w:pPr>
    </w:lvl>
    <w:lvl w:ilvl="7" w:tplc="4992FE72" w:tentative="1">
      <w:start w:val="1"/>
      <w:numFmt w:val="lowerLetter"/>
      <w:lvlText w:val="%8."/>
      <w:lvlJc w:val="left"/>
      <w:pPr>
        <w:ind w:left="5760" w:hanging="360"/>
      </w:pPr>
    </w:lvl>
    <w:lvl w:ilvl="8" w:tplc="00B0A28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700815C">
      <w:start w:val="1"/>
      <w:numFmt w:val="lowerRoman"/>
      <w:lvlText w:val="(%1)"/>
      <w:lvlJc w:val="left"/>
      <w:pPr>
        <w:ind w:left="1080" w:hanging="720"/>
      </w:pPr>
      <w:rPr>
        <w:rFonts w:hint="default"/>
      </w:rPr>
    </w:lvl>
    <w:lvl w:ilvl="1" w:tplc="1918F6C4" w:tentative="1">
      <w:start w:val="1"/>
      <w:numFmt w:val="lowerLetter"/>
      <w:lvlText w:val="%2."/>
      <w:lvlJc w:val="left"/>
      <w:pPr>
        <w:ind w:left="1440" w:hanging="360"/>
      </w:pPr>
    </w:lvl>
    <w:lvl w:ilvl="2" w:tplc="69D222A6" w:tentative="1">
      <w:start w:val="1"/>
      <w:numFmt w:val="lowerRoman"/>
      <w:lvlText w:val="%3."/>
      <w:lvlJc w:val="right"/>
      <w:pPr>
        <w:ind w:left="2160" w:hanging="180"/>
      </w:pPr>
    </w:lvl>
    <w:lvl w:ilvl="3" w:tplc="8224346A" w:tentative="1">
      <w:start w:val="1"/>
      <w:numFmt w:val="decimal"/>
      <w:lvlText w:val="%4."/>
      <w:lvlJc w:val="left"/>
      <w:pPr>
        <w:ind w:left="2880" w:hanging="360"/>
      </w:pPr>
    </w:lvl>
    <w:lvl w:ilvl="4" w:tplc="166688A4" w:tentative="1">
      <w:start w:val="1"/>
      <w:numFmt w:val="lowerLetter"/>
      <w:lvlText w:val="%5."/>
      <w:lvlJc w:val="left"/>
      <w:pPr>
        <w:ind w:left="3600" w:hanging="360"/>
      </w:pPr>
    </w:lvl>
    <w:lvl w:ilvl="5" w:tplc="A25C5568" w:tentative="1">
      <w:start w:val="1"/>
      <w:numFmt w:val="lowerRoman"/>
      <w:lvlText w:val="%6."/>
      <w:lvlJc w:val="right"/>
      <w:pPr>
        <w:ind w:left="4320" w:hanging="180"/>
      </w:pPr>
    </w:lvl>
    <w:lvl w:ilvl="6" w:tplc="06AEC2E0" w:tentative="1">
      <w:start w:val="1"/>
      <w:numFmt w:val="decimal"/>
      <w:lvlText w:val="%7."/>
      <w:lvlJc w:val="left"/>
      <w:pPr>
        <w:ind w:left="5040" w:hanging="360"/>
      </w:pPr>
    </w:lvl>
    <w:lvl w:ilvl="7" w:tplc="B08A4A32" w:tentative="1">
      <w:start w:val="1"/>
      <w:numFmt w:val="lowerLetter"/>
      <w:lvlText w:val="%8."/>
      <w:lvlJc w:val="left"/>
      <w:pPr>
        <w:ind w:left="5760" w:hanging="360"/>
      </w:pPr>
    </w:lvl>
    <w:lvl w:ilvl="8" w:tplc="E97CB8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13CC2A0">
      <w:start w:val="1"/>
      <w:numFmt w:val="lowerRoman"/>
      <w:lvlText w:val="(%1)"/>
      <w:lvlJc w:val="left"/>
      <w:pPr>
        <w:ind w:left="1080" w:hanging="720"/>
      </w:pPr>
      <w:rPr>
        <w:rFonts w:hint="default"/>
      </w:rPr>
    </w:lvl>
    <w:lvl w:ilvl="1" w:tplc="F056B0AA" w:tentative="1">
      <w:start w:val="1"/>
      <w:numFmt w:val="lowerLetter"/>
      <w:lvlText w:val="%2."/>
      <w:lvlJc w:val="left"/>
      <w:pPr>
        <w:ind w:left="1440" w:hanging="360"/>
      </w:pPr>
    </w:lvl>
    <w:lvl w:ilvl="2" w:tplc="E93E7618" w:tentative="1">
      <w:start w:val="1"/>
      <w:numFmt w:val="lowerRoman"/>
      <w:lvlText w:val="%3."/>
      <w:lvlJc w:val="right"/>
      <w:pPr>
        <w:ind w:left="2160" w:hanging="180"/>
      </w:pPr>
    </w:lvl>
    <w:lvl w:ilvl="3" w:tplc="FBBAA19E" w:tentative="1">
      <w:start w:val="1"/>
      <w:numFmt w:val="decimal"/>
      <w:lvlText w:val="%4."/>
      <w:lvlJc w:val="left"/>
      <w:pPr>
        <w:ind w:left="2880" w:hanging="360"/>
      </w:pPr>
    </w:lvl>
    <w:lvl w:ilvl="4" w:tplc="AADA0EAA" w:tentative="1">
      <w:start w:val="1"/>
      <w:numFmt w:val="lowerLetter"/>
      <w:lvlText w:val="%5."/>
      <w:lvlJc w:val="left"/>
      <w:pPr>
        <w:ind w:left="3600" w:hanging="360"/>
      </w:pPr>
    </w:lvl>
    <w:lvl w:ilvl="5" w:tplc="E48C86E6" w:tentative="1">
      <w:start w:val="1"/>
      <w:numFmt w:val="lowerRoman"/>
      <w:lvlText w:val="%6."/>
      <w:lvlJc w:val="right"/>
      <w:pPr>
        <w:ind w:left="4320" w:hanging="180"/>
      </w:pPr>
    </w:lvl>
    <w:lvl w:ilvl="6" w:tplc="BA0629DC" w:tentative="1">
      <w:start w:val="1"/>
      <w:numFmt w:val="decimal"/>
      <w:lvlText w:val="%7."/>
      <w:lvlJc w:val="left"/>
      <w:pPr>
        <w:ind w:left="5040" w:hanging="360"/>
      </w:pPr>
    </w:lvl>
    <w:lvl w:ilvl="7" w:tplc="3C1A0F6E" w:tentative="1">
      <w:start w:val="1"/>
      <w:numFmt w:val="lowerLetter"/>
      <w:lvlText w:val="%8."/>
      <w:lvlJc w:val="left"/>
      <w:pPr>
        <w:ind w:left="5760" w:hanging="360"/>
      </w:pPr>
    </w:lvl>
    <w:lvl w:ilvl="8" w:tplc="330CAD4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D22EDC6">
      <w:start w:val="1"/>
      <w:numFmt w:val="lowerRoman"/>
      <w:lvlText w:val="(%1)"/>
      <w:lvlJc w:val="left"/>
      <w:pPr>
        <w:ind w:left="1080" w:hanging="720"/>
      </w:pPr>
      <w:rPr>
        <w:rFonts w:hint="default"/>
      </w:rPr>
    </w:lvl>
    <w:lvl w:ilvl="1" w:tplc="8A601490" w:tentative="1">
      <w:start w:val="1"/>
      <w:numFmt w:val="lowerLetter"/>
      <w:lvlText w:val="%2."/>
      <w:lvlJc w:val="left"/>
      <w:pPr>
        <w:ind w:left="1440" w:hanging="360"/>
      </w:pPr>
    </w:lvl>
    <w:lvl w:ilvl="2" w:tplc="4AB2EC88" w:tentative="1">
      <w:start w:val="1"/>
      <w:numFmt w:val="lowerRoman"/>
      <w:lvlText w:val="%3."/>
      <w:lvlJc w:val="right"/>
      <w:pPr>
        <w:ind w:left="2160" w:hanging="180"/>
      </w:pPr>
    </w:lvl>
    <w:lvl w:ilvl="3" w:tplc="DE9EE30C" w:tentative="1">
      <w:start w:val="1"/>
      <w:numFmt w:val="decimal"/>
      <w:lvlText w:val="%4."/>
      <w:lvlJc w:val="left"/>
      <w:pPr>
        <w:ind w:left="2880" w:hanging="360"/>
      </w:pPr>
    </w:lvl>
    <w:lvl w:ilvl="4" w:tplc="D1C8A362" w:tentative="1">
      <w:start w:val="1"/>
      <w:numFmt w:val="lowerLetter"/>
      <w:lvlText w:val="%5."/>
      <w:lvlJc w:val="left"/>
      <w:pPr>
        <w:ind w:left="3600" w:hanging="360"/>
      </w:pPr>
    </w:lvl>
    <w:lvl w:ilvl="5" w:tplc="779E5B06" w:tentative="1">
      <w:start w:val="1"/>
      <w:numFmt w:val="lowerRoman"/>
      <w:lvlText w:val="%6."/>
      <w:lvlJc w:val="right"/>
      <w:pPr>
        <w:ind w:left="4320" w:hanging="180"/>
      </w:pPr>
    </w:lvl>
    <w:lvl w:ilvl="6" w:tplc="759A107E" w:tentative="1">
      <w:start w:val="1"/>
      <w:numFmt w:val="decimal"/>
      <w:lvlText w:val="%7."/>
      <w:lvlJc w:val="left"/>
      <w:pPr>
        <w:ind w:left="5040" w:hanging="360"/>
      </w:pPr>
    </w:lvl>
    <w:lvl w:ilvl="7" w:tplc="10B41832" w:tentative="1">
      <w:start w:val="1"/>
      <w:numFmt w:val="lowerLetter"/>
      <w:lvlText w:val="%8."/>
      <w:lvlJc w:val="left"/>
      <w:pPr>
        <w:ind w:left="5760" w:hanging="360"/>
      </w:pPr>
    </w:lvl>
    <w:lvl w:ilvl="8" w:tplc="9CA4A9A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D8"/>
    <w:rsid w:val="000037FB"/>
    <w:rsid w:val="005E67D8"/>
    <w:rsid w:val="00715974"/>
    <w:rsid w:val="0088452D"/>
    <w:rsid w:val="00B93790"/>
    <w:rsid w:val="00D27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B348C"/>
  <w15:docId w15:val="{4974DD32-8049-45FE-9E27-385CBADB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4ACA55A6DD42AB920CB55A65532937"/>
        <w:category>
          <w:name w:val="General"/>
          <w:gallery w:val="placeholder"/>
        </w:category>
        <w:types>
          <w:type w:val="bbPlcHdr"/>
        </w:types>
        <w:behaviors>
          <w:behavior w:val="content"/>
        </w:behaviors>
        <w:guid w:val="{2C12C8FB-E3F3-42E3-9999-A0C745BB316C}"/>
      </w:docPartPr>
      <w:docPartBody>
        <w:p w:rsidR="00E90A77" w:rsidRDefault="003D0A09" w:rsidP="003D0A09">
          <w:pPr>
            <w:pStyle w:val="924ACA55A6DD42AB920CB55A65532937"/>
          </w:pPr>
          <w:r w:rsidRPr="00D858FE">
            <w:rPr>
              <w:rStyle w:val="PlaceholderText"/>
            </w:rPr>
            <w:t>Choose an item.</w:t>
          </w:r>
        </w:p>
      </w:docPartBody>
    </w:docPart>
    <w:docPart>
      <w:docPartPr>
        <w:name w:val="2D8CF7076DD04F8BA1253698682CBA8A"/>
        <w:category>
          <w:name w:val="General"/>
          <w:gallery w:val="placeholder"/>
        </w:category>
        <w:types>
          <w:type w:val="bbPlcHdr"/>
        </w:types>
        <w:behaviors>
          <w:behavior w:val="content"/>
        </w:behaviors>
        <w:guid w:val="{4BE2EA36-0860-4205-B125-24C5E83F235B}"/>
      </w:docPartPr>
      <w:docPartBody>
        <w:p w:rsidR="00E90A77" w:rsidRDefault="003D0A09" w:rsidP="003D0A09">
          <w:pPr>
            <w:pStyle w:val="2D8CF7076DD04F8BA1253698682CBA8A"/>
          </w:pPr>
          <w:r w:rsidRPr="00D858FE">
            <w:rPr>
              <w:rStyle w:val="PlaceholderText"/>
            </w:rPr>
            <w:t>Choose an item.</w:t>
          </w:r>
        </w:p>
      </w:docPartBody>
    </w:docPart>
    <w:docPart>
      <w:docPartPr>
        <w:name w:val="E7D5623203AE4FD7A050569E09A01B9C"/>
        <w:category>
          <w:name w:val="General"/>
          <w:gallery w:val="placeholder"/>
        </w:category>
        <w:types>
          <w:type w:val="bbPlcHdr"/>
        </w:types>
        <w:behaviors>
          <w:behavior w:val="content"/>
        </w:behaviors>
        <w:guid w:val="{9A70778D-D92A-4DC3-92AA-85A5DAAAEBC6}"/>
      </w:docPartPr>
      <w:docPartBody>
        <w:p w:rsidR="00E90A77" w:rsidRDefault="003D0A09" w:rsidP="003D0A09">
          <w:pPr>
            <w:pStyle w:val="E7D5623203AE4FD7A050569E09A01B9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A09"/>
    <w:rsid w:val="003D0A09"/>
    <w:rsid w:val="00E90A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0A09"/>
    <w:rPr>
      <w:rFonts w:asciiTheme="minorHAnsi" w:hAnsiTheme="minorHAnsi"/>
      <w:b w:val="0"/>
      <w:noProof w:val="0"/>
      <w:color w:val="000000" w:themeColor="text1"/>
      <w:sz w:val="30"/>
      <w:lang w:val="en-AU"/>
    </w:rPr>
  </w:style>
  <w:style w:type="paragraph" w:customStyle="1" w:styleId="924ACA55A6DD42AB920CB55A65532937">
    <w:name w:val="924ACA55A6DD42AB920CB55A65532937"/>
    <w:rsid w:val="003D0A09"/>
  </w:style>
  <w:style w:type="paragraph" w:customStyle="1" w:styleId="2D8CF7076DD04F8BA1253698682CBA8A">
    <w:name w:val="2D8CF7076DD04F8BA1253698682CBA8A"/>
    <w:rsid w:val="003D0A09"/>
  </w:style>
  <w:style w:type="paragraph" w:customStyle="1" w:styleId="E7D5623203AE4FD7A050569E09A01B9C">
    <w:name w:val="E7D5623203AE4FD7A050569E09A01B9C"/>
    <w:rsid w:val="003D0A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7909</RACS_x0020_ID>
    <Approved_x0020_Provider xmlns="a8338b6e-77a6-4851-82b6-98166143ffdd">Amaroo Care Services Inc</Approved_x0020_Provider>
    <Management_x0020_Company_x0020_ID xmlns="a8338b6e-77a6-4851-82b6-98166143ffdd" xsi:nil="true"/>
    <Home xmlns="a8338b6e-77a6-4851-82b6-98166143ffdd">Amaroo Village McMahon Caring Centre</Home>
    <Signed xmlns="a8338b6e-77a6-4851-82b6-98166143ffdd" xsi:nil="true"/>
    <Uploaded xmlns="a8338b6e-77a6-4851-82b6-98166143ffdd">False</Uploaded>
    <Management_x0020_Company xmlns="a8338b6e-77a6-4851-82b6-98166143ffdd" xsi:nil="true"/>
    <Doc_x0020_Date xmlns="a8338b6e-77a6-4851-82b6-98166143ffdd">2023-03-16T07:27:00+00:00</Doc_x0020_Date>
    <CSI_x0020_ID xmlns="a8338b6e-77a6-4851-82b6-98166143ffdd" xsi:nil="true"/>
    <Case_x0020_ID xmlns="a8338b6e-77a6-4851-82b6-98166143ffdd" xsi:nil="true"/>
    <Approved_x0020_Provider_x0020_ID xmlns="a8338b6e-77a6-4851-82b6-98166143ffdd">82FF2B54-77F4-DC11-AD41-005056922186</Approved_x0020_Provider_x0020_ID>
    <Location xmlns="a8338b6e-77a6-4851-82b6-98166143ffdd" xsi:nil="true"/>
    <Home_x0020_ID xmlns="a8338b6e-77a6-4851-82b6-98166143ffdd">1F05BD33-7CF4-DC11-AD41-005056922186</Home_x0020_ID>
    <State xmlns="a8338b6e-77a6-4851-82b6-98166143ffdd">WA</State>
    <Doc_x0020_Sent_Received_x0020_Date xmlns="a8338b6e-77a6-4851-82b6-98166143ffdd">2023-03-16T00:00:00+00:00</Doc_x0020_Sent_Received_x0020_Date>
    <Activity_x0020_ID xmlns="a8338b6e-77a6-4851-82b6-98166143ffdd">6EDF4292-E216-ED11-8B03-005056922186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1EA81-38F7-4CF5-9DCF-13E10058B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2023-04-14T05:10:00Z</dcterms:created>
  <dcterms:modified xsi:type="dcterms:W3CDTF">2023-04-14T05:10:00Z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