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8F0E7" w14:textId="77777777" w:rsidR="00D2559D" w:rsidRPr="002C3EBF" w:rsidRDefault="0075163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238F223" wp14:editId="0238F22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68153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238F0E8" w14:textId="77777777" w:rsidR="00D2559D" w:rsidRDefault="0075163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238F0E9" w14:textId="77777777" w:rsidR="00D2559D" w:rsidRDefault="0075163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238F0EA" w14:textId="77777777" w:rsidR="00D2559D" w:rsidRPr="002C3EBF" w:rsidRDefault="0075163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77D15" w14:paraId="0238F0ED" w14:textId="77777777" w:rsidTr="00877D15">
        <w:tc>
          <w:tcPr>
            <w:cnfStyle w:val="001000000000" w:firstRow="0" w:lastRow="0" w:firstColumn="1" w:lastColumn="0" w:oddVBand="0" w:evenVBand="0" w:oddHBand="0" w:evenHBand="0" w:firstRowFirstColumn="0" w:firstRowLastColumn="0" w:lastRowFirstColumn="0" w:lastRowLastColumn="0"/>
            <w:tcW w:w="3227" w:type="dxa"/>
          </w:tcPr>
          <w:p w14:paraId="0238F0EB" w14:textId="77777777" w:rsidR="00D2559D" w:rsidRPr="00996FAF" w:rsidRDefault="0075163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238F0EC" w14:textId="77777777" w:rsidR="00D2559D" w:rsidRPr="00996FAF" w:rsidRDefault="0075163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Ananda Hope Valley Residential Care</w:t>
            </w:r>
          </w:p>
        </w:tc>
      </w:tr>
      <w:tr w:rsidR="00877D15" w14:paraId="0238F0F0" w14:textId="77777777" w:rsidTr="00877D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38F0EE" w14:textId="77777777" w:rsidR="00CA37CB" w:rsidRPr="00996FAF" w:rsidRDefault="0075163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238F0EF" w14:textId="77777777" w:rsidR="00CA37CB" w:rsidRPr="00996FAF" w:rsidRDefault="0075163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95-97 Awoonga Road</w:t>
            </w:r>
            <w:r w:rsidRPr="00602258">
              <w:rPr>
                <w:rFonts w:ascii="Arial" w:hAnsi="Arial" w:cs="Arial"/>
                <w:color w:val="auto"/>
              </w:rPr>
              <w:t xml:space="preserve"> HOPE VALLEY SA 5090</w:t>
            </w:r>
          </w:p>
        </w:tc>
      </w:tr>
      <w:tr w:rsidR="00877D15" w14:paraId="0238F0F3" w14:textId="77777777" w:rsidTr="00877D1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38F0F1" w14:textId="77777777" w:rsidR="00CA37CB" w:rsidRPr="00996FAF" w:rsidRDefault="0075163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238F0F2" w14:textId="77777777" w:rsidR="00CA37CB" w:rsidRPr="00996FAF" w:rsidRDefault="0075163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6810</w:t>
            </w:r>
          </w:p>
        </w:tc>
      </w:tr>
      <w:tr w:rsidR="00877D15" w14:paraId="0238F0F6" w14:textId="77777777" w:rsidTr="00877D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38F0F4" w14:textId="77777777" w:rsidR="00D2559D" w:rsidRPr="00996FAF" w:rsidRDefault="0075163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238F0F5" w14:textId="77777777" w:rsidR="00D2559D" w:rsidRPr="00996FAF" w:rsidRDefault="0075163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Prabhash Nominees Pty Ltd</w:t>
            </w:r>
          </w:p>
        </w:tc>
      </w:tr>
      <w:tr w:rsidR="00877D15" w14:paraId="0238F0F9" w14:textId="77777777" w:rsidTr="00877D1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38F0F7" w14:textId="77777777" w:rsidR="00D2559D" w:rsidRPr="00996FAF" w:rsidRDefault="0075163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238F0F8" w14:textId="77777777" w:rsidR="00D2559D" w:rsidRPr="00996FAF" w:rsidRDefault="0075163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877D15" w14:paraId="0238F0FC" w14:textId="77777777" w:rsidTr="00877D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38F0FA" w14:textId="77777777" w:rsidR="00D2559D" w:rsidRPr="00996FAF" w:rsidRDefault="0075163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238F0FB" w14:textId="77777777" w:rsidR="00D2559D" w:rsidRPr="00996FAF" w:rsidRDefault="0075163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October 2022 to 13 October 2022</w:t>
            </w:r>
          </w:p>
        </w:tc>
      </w:tr>
      <w:tr w:rsidR="00877D15" w14:paraId="0238F0FF" w14:textId="77777777" w:rsidTr="00877D1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238F0FD" w14:textId="77777777" w:rsidR="00D2559D" w:rsidRPr="00996FAF" w:rsidRDefault="0075163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238F0FE" w14:textId="20DB5787" w:rsidR="00D2559D" w:rsidRPr="00996FAF" w:rsidRDefault="0075163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5163D">
              <w:rPr>
                <w:rFonts w:ascii="Arial" w:hAnsi="Arial" w:cs="Arial"/>
                <w:color w:val="auto"/>
              </w:rPr>
              <w:t>30 November 2022</w:t>
            </w:r>
          </w:p>
        </w:tc>
      </w:tr>
    </w:tbl>
    <w:bookmarkEnd w:id="0"/>
    <w:p w14:paraId="0238F100" w14:textId="77777777" w:rsidR="00FA0A5B" w:rsidRPr="00996FAF" w:rsidRDefault="0075163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238F101" w14:textId="77777777" w:rsidR="000078F8" w:rsidRPr="00996FAF" w:rsidRDefault="0075163D"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4E6BAF7" w14:textId="77777777" w:rsidR="0075163D" w:rsidRPr="00996FAF" w:rsidRDefault="0075163D" w:rsidP="0075163D">
      <w:pPr>
        <w:pStyle w:val="NormalArial"/>
      </w:pPr>
      <w:r w:rsidRPr="00996FAF">
        <w:t xml:space="preserve">This performance report for </w:t>
      </w:r>
      <w:r w:rsidRPr="00996FAF">
        <w:rPr>
          <w:color w:val="auto"/>
        </w:rPr>
        <w:t>Ananda Hope Valley Residential Care (</w:t>
      </w:r>
      <w:r w:rsidRPr="00996FAF">
        <w:rPr>
          <w:b/>
          <w:color w:val="auto"/>
        </w:rPr>
        <w:t>the service</w:t>
      </w:r>
      <w:r w:rsidRPr="00996FAF">
        <w:rPr>
          <w:color w:val="auto"/>
        </w:rPr>
        <w:t xml:space="preserve">) has been prepared </w:t>
      </w:r>
      <w:r w:rsidRPr="00D30264">
        <w:rPr>
          <w:color w:val="auto"/>
        </w:rPr>
        <w:t xml:space="preserve">by M Glenn, delegate </w:t>
      </w:r>
      <w:r w:rsidRPr="00996FAF">
        <w:t>of the Aged Care Quality and Safety Commissioner (Commissioner)</w:t>
      </w:r>
      <w:r>
        <w:rPr>
          <w:rStyle w:val="FootnoteReference"/>
        </w:rPr>
        <w:footnoteReference w:id="1"/>
      </w:r>
      <w:r w:rsidRPr="00996FAF">
        <w:t xml:space="preserve">. </w:t>
      </w:r>
    </w:p>
    <w:p w14:paraId="529F7E8E" w14:textId="77777777" w:rsidR="0075163D" w:rsidRPr="00996FAF" w:rsidRDefault="0075163D" w:rsidP="0075163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BC6EBEC" w14:textId="77777777" w:rsidR="0075163D" w:rsidRPr="00996FAF" w:rsidRDefault="0075163D" w:rsidP="0075163D">
      <w:pPr>
        <w:pStyle w:val="Heading1"/>
        <w:spacing w:before="240" w:after="240" w:line="22" w:lineRule="atLeast"/>
        <w:rPr>
          <w:rFonts w:ascii="Arial" w:hAnsi="Arial" w:cs="Arial"/>
        </w:rPr>
      </w:pPr>
      <w:r w:rsidRPr="00996FAF">
        <w:rPr>
          <w:rFonts w:ascii="Arial" w:hAnsi="Arial" w:cs="Arial"/>
        </w:rPr>
        <w:t>Material relied on</w:t>
      </w:r>
    </w:p>
    <w:p w14:paraId="29558A83" w14:textId="77777777" w:rsidR="0075163D" w:rsidRPr="00996FAF" w:rsidRDefault="0075163D" w:rsidP="0075163D">
      <w:pPr>
        <w:pStyle w:val="NormalArial"/>
      </w:pPr>
      <w:r w:rsidRPr="00996FAF">
        <w:t>The following information has been considered in preparing the performance report:</w:t>
      </w:r>
    </w:p>
    <w:p w14:paraId="51AF8BE5" w14:textId="77777777" w:rsidR="0075163D" w:rsidRPr="00433534" w:rsidRDefault="0075163D" w:rsidP="0075163D">
      <w:pPr>
        <w:pStyle w:val="ListBullet"/>
        <w:spacing w:before="0" w:after="120" w:line="22" w:lineRule="atLeast"/>
        <w:ind w:left="425" w:hanging="425"/>
        <w:rPr>
          <w:rFonts w:ascii="Arial" w:hAnsi="Arial" w:cs="Arial"/>
          <w:color w:val="auto"/>
        </w:rPr>
      </w:pPr>
      <w:r w:rsidRPr="00433534">
        <w:rPr>
          <w:rFonts w:ascii="Arial" w:hAnsi="Arial" w:cs="Arial"/>
          <w:color w:val="auto"/>
        </w:rPr>
        <w:t>the Assessment Team’s report for the Site Audit; the Site Audit report was informed by a site assessment, observations at the service, review of documents and interviews with consumers, representatives, staff and management; and</w:t>
      </w:r>
    </w:p>
    <w:p w14:paraId="0238F10B" w14:textId="5696B4E5" w:rsidR="003B1763" w:rsidRPr="00712752" w:rsidRDefault="0075163D" w:rsidP="0075163D">
      <w:pPr>
        <w:pStyle w:val="ListBullet"/>
        <w:spacing w:before="0" w:after="120" w:line="22" w:lineRule="atLeast"/>
        <w:ind w:left="425" w:hanging="425"/>
        <w:rPr>
          <w:rFonts w:ascii="Arial" w:hAnsi="Arial" w:cs="Arial"/>
        </w:rPr>
      </w:pPr>
      <w:r w:rsidRPr="00433534">
        <w:rPr>
          <w:rFonts w:ascii="Arial" w:hAnsi="Arial" w:cs="Arial"/>
          <w:color w:val="auto"/>
        </w:rPr>
        <w:t>the provider’s response to the Assessment Team’s report received 3 November 2022.</w:t>
      </w:r>
      <w:r w:rsidRPr="00712752">
        <w:rPr>
          <w:rFonts w:ascii="Arial" w:hAnsi="Arial" w:cs="Arial"/>
        </w:rPr>
        <w:br w:type="page"/>
      </w:r>
    </w:p>
    <w:p w14:paraId="0238F10C" w14:textId="77777777" w:rsidR="00FC045E" w:rsidRPr="00996FAF" w:rsidRDefault="0075163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77D15" w14:paraId="0238F10F" w14:textId="77777777" w:rsidTr="00877D1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238F10D" w14:textId="77777777" w:rsidR="00FC045E" w:rsidRPr="00996FAF" w:rsidRDefault="0075163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238F10E" w14:textId="74752207" w:rsidR="00FC045E" w:rsidRPr="00996FAF" w:rsidRDefault="0047501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163D">
                  <w:rPr>
                    <w:rFonts w:ascii="Arial" w:hAnsi="Arial" w:cs="Arial"/>
                  </w:rPr>
                  <w:t>Compliant</w:t>
                </w:r>
              </w:sdtContent>
            </w:sdt>
          </w:p>
        </w:tc>
      </w:tr>
      <w:tr w:rsidR="00877D15" w14:paraId="0238F112" w14:textId="77777777" w:rsidTr="00877D1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38F110" w14:textId="77777777" w:rsidR="00FC045E" w:rsidRPr="00996FAF" w:rsidRDefault="0075163D"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238F111" w14:textId="70A22533" w:rsidR="00FC045E" w:rsidRPr="00996FAF" w:rsidRDefault="0047501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163D">
                  <w:rPr>
                    <w:rFonts w:ascii="Arial" w:hAnsi="Arial" w:cs="Arial"/>
                    <w:b/>
                  </w:rPr>
                  <w:t>Compliant</w:t>
                </w:r>
              </w:sdtContent>
            </w:sdt>
            <w:r w:rsidR="0075163D" w:rsidRPr="00996FAF">
              <w:rPr>
                <w:rFonts w:ascii="Arial" w:hAnsi="Arial" w:cs="Arial"/>
                <w:b/>
              </w:rPr>
              <w:t xml:space="preserve"> </w:t>
            </w:r>
          </w:p>
        </w:tc>
      </w:tr>
      <w:tr w:rsidR="00877D15" w14:paraId="0238F115" w14:textId="77777777" w:rsidTr="00877D1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38F113" w14:textId="77777777" w:rsidR="00FC045E" w:rsidRPr="00996FAF" w:rsidRDefault="0075163D"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238F114" w14:textId="490FCDE5" w:rsidR="00FC045E" w:rsidRPr="00996FAF" w:rsidRDefault="0047501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163D">
                  <w:rPr>
                    <w:rFonts w:ascii="Arial" w:hAnsi="Arial" w:cs="Arial"/>
                    <w:b/>
                  </w:rPr>
                  <w:t>Compliant</w:t>
                </w:r>
              </w:sdtContent>
            </w:sdt>
            <w:r w:rsidR="0075163D" w:rsidRPr="00996FAF">
              <w:rPr>
                <w:rFonts w:ascii="Arial" w:hAnsi="Arial" w:cs="Arial"/>
                <w:b/>
              </w:rPr>
              <w:t xml:space="preserve"> </w:t>
            </w:r>
          </w:p>
        </w:tc>
      </w:tr>
      <w:tr w:rsidR="00877D15" w14:paraId="0238F118" w14:textId="77777777" w:rsidTr="00877D1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38F116" w14:textId="77777777" w:rsidR="00FC045E" w:rsidRPr="00996FAF" w:rsidRDefault="0075163D"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238F117" w14:textId="34C8290D" w:rsidR="00FC045E" w:rsidRPr="00996FAF" w:rsidRDefault="0047501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163D">
                  <w:rPr>
                    <w:rFonts w:ascii="Arial" w:hAnsi="Arial" w:cs="Arial"/>
                    <w:b/>
                  </w:rPr>
                  <w:t>Compliant</w:t>
                </w:r>
              </w:sdtContent>
            </w:sdt>
            <w:r w:rsidR="0075163D" w:rsidRPr="00996FAF">
              <w:rPr>
                <w:rFonts w:ascii="Arial" w:hAnsi="Arial" w:cs="Arial"/>
                <w:b/>
              </w:rPr>
              <w:t xml:space="preserve"> </w:t>
            </w:r>
          </w:p>
        </w:tc>
      </w:tr>
      <w:tr w:rsidR="00877D15" w14:paraId="0238F11B" w14:textId="77777777" w:rsidTr="00877D1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38F119" w14:textId="77777777" w:rsidR="00FC045E" w:rsidRPr="00996FAF" w:rsidRDefault="0075163D"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238F11A" w14:textId="77142FE9" w:rsidR="00FC045E" w:rsidRPr="00996FAF" w:rsidRDefault="0047501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163D">
                  <w:rPr>
                    <w:rFonts w:ascii="Arial" w:hAnsi="Arial" w:cs="Arial"/>
                    <w:b/>
                  </w:rPr>
                  <w:t>Compliant</w:t>
                </w:r>
              </w:sdtContent>
            </w:sdt>
            <w:r w:rsidR="0075163D" w:rsidRPr="00996FAF">
              <w:rPr>
                <w:rFonts w:ascii="Arial" w:hAnsi="Arial" w:cs="Arial"/>
                <w:b/>
              </w:rPr>
              <w:t xml:space="preserve"> </w:t>
            </w:r>
          </w:p>
        </w:tc>
      </w:tr>
      <w:tr w:rsidR="00877D15" w14:paraId="0238F11E" w14:textId="77777777" w:rsidTr="00877D1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38F11C" w14:textId="77777777" w:rsidR="00FC045E" w:rsidRPr="00996FAF" w:rsidRDefault="0075163D"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238F11D" w14:textId="701F762F" w:rsidR="00FC045E" w:rsidRPr="00996FAF" w:rsidRDefault="0047501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163D">
                  <w:rPr>
                    <w:rFonts w:ascii="Arial" w:hAnsi="Arial" w:cs="Arial"/>
                    <w:b/>
                  </w:rPr>
                  <w:t>Compliant</w:t>
                </w:r>
              </w:sdtContent>
            </w:sdt>
            <w:r w:rsidR="0075163D" w:rsidRPr="00996FAF">
              <w:rPr>
                <w:rFonts w:ascii="Arial" w:hAnsi="Arial" w:cs="Arial"/>
                <w:b/>
              </w:rPr>
              <w:t xml:space="preserve"> </w:t>
            </w:r>
          </w:p>
        </w:tc>
      </w:tr>
      <w:tr w:rsidR="00877D15" w14:paraId="0238F121" w14:textId="77777777" w:rsidTr="00877D1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38F11F" w14:textId="77777777" w:rsidR="00FC045E" w:rsidRPr="00996FAF" w:rsidRDefault="0075163D"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238F120" w14:textId="0DAC8D4A" w:rsidR="00FC045E" w:rsidRPr="00996FAF" w:rsidRDefault="0047501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163D">
                  <w:rPr>
                    <w:rFonts w:ascii="Arial" w:hAnsi="Arial" w:cs="Arial"/>
                    <w:b/>
                  </w:rPr>
                  <w:t>Compliant</w:t>
                </w:r>
              </w:sdtContent>
            </w:sdt>
            <w:r w:rsidR="0075163D" w:rsidRPr="00996FAF">
              <w:rPr>
                <w:rFonts w:ascii="Arial" w:hAnsi="Arial" w:cs="Arial"/>
                <w:b/>
              </w:rPr>
              <w:t xml:space="preserve"> </w:t>
            </w:r>
          </w:p>
        </w:tc>
      </w:tr>
      <w:tr w:rsidR="00877D15" w14:paraId="0238F124" w14:textId="77777777" w:rsidTr="00877D1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38F122" w14:textId="77777777" w:rsidR="00FC045E" w:rsidRPr="00996FAF" w:rsidRDefault="0075163D"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238F123" w14:textId="5181ED3C" w:rsidR="00FC045E" w:rsidRPr="00996FAF" w:rsidRDefault="0047501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163D">
                  <w:rPr>
                    <w:rFonts w:ascii="Arial" w:hAnsi="Arial" w:cs="Arial"/>
                    <w:b/>
                  </w:rPr>
                  <w:t>Compliant</w:t>
                </w:r>
              </w:sdtContent>
            </w:sdt>
            <w:r w:rsidR="0075163D" w:rsidRPr="00996FAF">
              <w:rPr>
                <w:rFonts w:ascii="Arial" w:hAnsi="Arial" w:cs="Arial"/>
                <w:b/>
              </w:rPr>
              <w:t xml:space="preserve"> </w:t>
            </w:r>
          </w:p>
        </w:tc>
      </w:tr>
    </w:tbl>
    <w:p w14:paraId="0238F125" w14:textId="77777777" w:rsidR="00FC045E" w:rsidRPr="00996FAF" w:rsidRDefault="0075163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238F126" w14:textId="77777777" w:rsidR="00FC045E" w:rsidRPr="00996FAF" w:rsidRDefault="0075163D" w:rsidP="00712752">
      <w:pPr>
        <w:pStyle w:val="Heading1"/>
        <w:spacing w:before="0" w:after="240" w:line="22" w:lineRule="atLeast"/>
        <w:rPr>
          <w:rFonts w:ascii="Arial" w:hAnsi="Arial" w:cs="Arial"/>
        </w:rPr>
      </w:pPr>
      <w:r w:rsidRPr="00996FAF">
        <w:rPr>
          <w:rFonts w:ascii="Arial" w:hAnsi="Arial" w:cs="Arial"/>
        </w:rPr>
        <w:t>Areas for improvement</w:t>
      </w:r>
    </w:p>
    <w:p w14:paraId="0238F128" w14:textId="77777777" w:rsidR="00FC045E" w:rsidRPr="00996FAF" w:rsidRDefault="0075163D"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238F12D" w14:textId="177A0D57" w:rsidR="00FC045E" w:rsidRPr="00996FAF" w:rsidRDefault="0075163D" w:rsidP="0036130C">
      <w:pPr>
        <w:pStyle w:val="NormalArial"/>
      </w:pPr>
      <w:r w:rsidRPr="00996FAF">
        <w:br w:type="page"/>
      </w:r>
    </w:p>
    <w:p w14:paraId="0238F12E" w14:textId="77777777" w:rsidR="00FC045E" w:rsidRPr="00996FAF" w:rsidRDefault="0075163D"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77D15" w14:paraId="0238F131" w14:textId="77777777" w:rsidTr="00877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238F12F" w14:textId="77777777" w:rsidR="00FC045E" w:rsidRPr="00550022" w:rsidRDefault="0075163D"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238F130" w14:textId="77777777" w:rsidR="00FC045E" w:rsidRPr="00996FAF" w:rsidRDefault="0047501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77D15" w14:paraId="0238F135" w14:textId="77777777" w:rsidTr="00877D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38F132" w14:textId="77777777" w:rsidR="00FC045E" w:rsidRPr="00996FAF" w:rsidRDefault="0075163D"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238F133" w14:textId="77777777" w:rsidR="00FC045E" w:rsidRPr="00996FAF" w:rsidRDefault="0075163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238F134" w14:textId="057437D1" w:rsidR="00FC045E" w:rsidRPr="00996FAF" w:rsidRDefault="0047501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5163D">
                  <w:rPr>
                    <w:rFonts w:ascii="Arial" w:hAnsi="Arial" w:cs="Arial"/>
                    <w:color w:val="auto"/>
                  </w:rPr>
                  <w:t>Compliant</w:t>
                </w:r>
              </w:sdtContent>
            </w:sdt>
          </w:p>
        </w:tc>
      </w:tr>
      <w:tr w:rsidR="00877D15" w14:paraId="0238F139" w14:textId="77777777" w:rsidTr="00877D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38F136" w14:textId="77777777" w:rsidR="00FC045E" w:rsidRPr="00996FAF" w:rsidRDefault="0075163D"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238F137" w14:textId="77777777" w:rsidR="00FC045E" w:rsidRPr="00996FAF" w:rsidRDefault="0075163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238F138" w14:textId="16738FCD" w:rsidR="00FC045E" w:rsidRPr="00996FAF" w:rsidRDefault="0047501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5163D">
                  <w:rPr>
                    <w:rFonts w:ascii="Arial" w:hAnsi="Arial" w:cs="Arial"/>
                    <w:color w:val="auto"/>
                  </w:rPr>
                  <w:t>Compliant</w:t>
                </w:r>
              </w:sdtContent>
            </w:sdt>
            <w:r w:rsidR="0075163D" w:rsidRPr="00996FAF">
              <w:rPr>
                <w:rFonts w:ascii="Arial" w:hAnsi="Arial" w:cs="Arial"/>
                <w:color w:val="0000FF"/>
              </w:rPr>
              <w:t xml:space="preserve"> </w:t>
            </w:r>
          </w:p>
        </w:tc>
      </w:tr>
      <w:tr w:rsidR="00877D15" w14:paraId="0238F141" w14:textId="77777777" w:rsidTr="00877D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38F13A" w14:textId="77777777" w:rsidR="00FC045E" w:rsidRPr="00996FAF" w:rsidRDefault="0075163D"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238F13B" w14:textId="77777777" w:rsidR="00FC045E" w:rsidRPr="00996FAF" w:rsidRDefault="0075163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238F13C" w14:textId="77777777" w:rsidR="00FC045E" w:rsidRPr="00996FAF" w:rsidRDefault="0075163D"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238F13D" w14:textId="77777777" w:rsidR="00FC045E" w:rsidRPr="00996FAF" w:rsidRDefault="0075163D"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238F13E" w14:textId="77777777" w:rsidR="00FC045E" w:rsidRPr="00996FAF" w:rsidRDefault="0075163D"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238F13F" w14:textId="77777777" w:rsidR="00FC045E" w:rsidRPr="00996FAF" w:rsidRDefault="0075163D"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238F140" w14:textId="238C603E" w:rsidR="00FC045E" w:rsidRPr="00996FAF" w:rsidRDefault="0047501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5163D">
                  <w:rPr>
                    <w:rFonts w:ascii="Arial" w:hAnsi="Arial" w:cs="Arial"/>
                    <w:color w:val="auto"/>
                  </w:rPr>
                  <w:t>Compliant</w:t>
                </w:r>
              </w:sdtContent>
            </w:sdt>
            <w:r w:rsidR="0075163D" w:rsidRPr="00996FAF">
              <w:rPr>
                <w:rFonts w:ascii="Arial" w:hAnsi="Arial" w:cs="Arial"/>
                <w:color w:val="0000FF"/>
              </w:rPr>
              <w:t xml:space="preserve"> </w:t>
            </w:r>
          </w:p>
        </w:tc>
      </w:tr>
      <w:tr w:rsidR="00877D15" w14:paraId="0238F145" w14:textId="77777777" w:rsidTr="00877D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38F142" w14:textId="77777777" w:rsidR="00FC045E" w:rsidRPr="00996FAF" w:rsidRDefault="0075163D"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238F143" w14:textId="77777777" w:rsidR="00FC045E" w:rsidRPr="00996FAF" w:rsidRDefault="0075163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238F144" w14:textId="71C39152" w:rsidR="00FC045E" w:rsidRPr="00996FAF" w:rsidRDefault="0047501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5163D">
                  <w:rPr>
                    <w:rFonts w:ascii="Arial" w:hAnsi="Arial" w:cs="Arial"/>
                    <w:color w:val="auto"/>
                  </w:rPr>
                  <w:t>Compliant</w:t>
                </w:r>
              </w:sdtContent>
            </w:sdt>
            <w:r w:rsidR="0075163D" w:rsidRPr="00996FAF">
              <w:rPr>
                <w:rFonts w:ascii="Arial" w:hAnsi="Arial" w:cs="Arial"/>
                <w:color w:val="0000FF"/>
              </w:rPr>
              <w:t xml:space="preserve"> </w:t>
            </w:r>
          </w:p>
        </w:tc>
      </w:tr>
      <w:tr w:rsidR="00877D15" w14:paraId="0238F149" w14:textId="77777777" w:rsidTr="00877D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38F146" w14:textId="77777777" w:rsidR="00FC045E" w:rsidRPr="00996FAF" w:rsidRDefault="0075163D"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238F147" w14:textId="77777777" w:rsidR="00FC045E" w:rsidRPr="00996FAF" w:rsidRDefault="0075163D"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238F148" w14:textId="09965A9A" w:rsidR="00FC045E" w:rsidRPr="00996FAF" w:rsidRDefault="0047501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5163D">
                  <w:rPr>
                    <w:rFonts w:ascii="Arial" w:hAnsi="Arial" w:cs="Arial"/>
                    <w:color w:val="auto"/>
                  </w:rPr>
                  <w:t>Compliant</w:t>
                </w:r>
              </w:sdtContent>
            </w:sdt>
            <w:r w:rsidR="0075163D" w:rsidRPr="00996FAF">
              <w:rPr>
                <w:rFonts w:ascii="Arial" w:hAnsi="Arial" w:cs="Arial"/>
                <w:color w:val="0000FF"/>
              </w:rPr>
              <w:t xml:space="preserve"> </w:t>
            </w:r>
          </w:p>
        </w:tc>
      </w:tr>
      <w:tr w:rsidR="00877D15" w14:paraId="0238F14D" w14:textId="77777777" w:rsidTr="00877D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38F14A" w14:textId="77777777" w:rsidR="00FC045E" w:rsidRPr="00996FAF" w:rsidRDefault="0075163D"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238F14B" w14:textId="77777777" w:rsidR="00FC045E" w:rsidRPr="00996FAF" w:rsidRDefault="0075163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238F14C" w14:textId="65E0491D" w:rsidR="00FC045E" w:rsidRPr="00996FAF" w:rsidRDefault="0047501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5163D">
                  <w:rPr>
                    <w:rFonts w:ascii="Arial" w:hAnsi="Arial" w:cs="Arial"/>
                    <w:color w:val="auto"/>
                  </w:rPr>
                  <w:t>Compliant</w:t>
                </w:r>
              </w:sdtContent>
            </w:sdt>
            <w:r w:rsidR="0075163D" w:rsidRPr="00996FAF">
              <w:rPr>
                <w:rFonts w:ascii="Arial" w:hAnsi="Arial" w:cs="Arial"/>
                <w:color w:val="0000FF"/>
              </w:rPr>
              <w:t xml:space="preserve"> </w:t>
            </w:r>
          </w:p>
        </w:tc>
      </w:tr>
    </w:tbl>
    <w:p w14:paraId="0238F14E" w14:textId="77777777" w:rsidR="001A5684" w:rsidRDefault="0075163D" w:rsidP="001A5684">
      <w:pPr>
        <w:pStyle w:val="Heading20"/>
      </w:pPr>
      <w:r w:rsidRPr="00996FAF">
        <w:t>Findings</w:t>
      </w:r>
    </w:p>
    <w:p w14:paraId="17C6118C" w14:textId="77777777" w:rsidR="0075163D" w:rsidRPr="0075163D" w:rsidRDefault="0075163D" w:rsidP="0075163D">
      <w:pPr>
        <w:pStyle w:val="NormalArial"/>
      </w:pPr>
      <w:r w:rsidRPr="0075163D">
        <w:t>Consumers sampled stated they are treated with dignity and respect, with their identity, culture and diversity valued and celebrated. Staff were familiar with consumers’ backgrounds and described specific strategies they implement to maintain their identity, culture and diversity. Staff were observed providing care and assistance to consumers in a dignified manner whilst treating them with kindness and respect.</w:t>
      </w:r>
    </w:p>
    <w:p w14:paraId="249BDD23" w14:textId="77777777" w:rsidR="0075163D" w:rsidRPr="0075163D" w:rsidRDefault="0075163D" w:rsidP="0075163D">
      <w:pPr>
        <w:pStyle w:val="NormalArial"/>
      </w:pPr>
      <w:r w:rsidRPr="0075163D">
        <w:t>Consumers were satisfied staff understand their needs and preferences and know what to do to make sure they feel respected, valued and safe. Consumers and representatives provided examples of ways that the service and staff have delivered care so that consumers feel comfortable and safe, and ensure their ethnicity, spirituality and culture are respected. Consumers’ life history, cultural requirements and preferences are captured through entry processes and incorporated into the lifestyle program to meet individual needs. Staff demonstrated an understanding of cultural safety and described how this influences the delivery of care and services.</w:t>
      </w:r>
    </w:p>
    <w:p w14:paraId="0A7F40D0" w14:textId="77777777" w:rsidR="0075163D" w:rsidRPr="0075163D" w:rsidRDefault="0075163D" w:rsidP="0075163D">
      <w:pPr>
        <w:pStyle w:val="NormalArial"/>
      </w:pPr>
      <w:r w:rsidRPr="0075163D">
        <w:t xml:space="preserve">Consumers confirmed they are supported to exercise choice and independence and have been consulted and involved in making decisions about their care and service delivery. Staff described how they support consumers to exercise choice and maintain relationships, and described tools and documentation available to assist consumers in making decisions. </w:t>
      </w:r>
    </w:p>
    <w:p w14:paraId="4EE62EC6" w14:textId="77777777" w:rsidR="0075163D" w:rsidRPr="0075163D" w:rsidRDefault="0075163D" w:rsidP="0075163D">
      <w:pPr>
        <w:pStyle w:val="NormalArial"/>
      </w:pPr>
      <w:r w:rsidRPr="0075163D">
        <w:lastRenderedPageBreak/>
        <w:t>There are processes to support consumers to take risks to enable them to live their life as they choose. Where a consumer chooses to engage in an activity with an element of risk, consultation with consumers and/or representatives occurs, risk assessments are completed and management strategies are implemented. Consumers felt supported to partake in activities which involve an element of risk and staff could describe strategies to support them in doing so.</w:t>
      </w:r>
    </w:p>
    <w:p w14:paraId="6F9D3925" w14:textId="77777777" w:rsidR="0075163D" w:rsidRPr="0075163D" w:rsidRDefault="0075163D" w:rsidP="0075163D">
      <w:pPr>
        <w:pStyle w:val="NormalArial"/>
      </w:pPr>
      <w:r w:rsidRPr="0075163D">
        <w:t xml:space="preserve">Consumers confirmed information is provided and communicated to them to enable them to make choices about the care and services they receive. Information is provided to consumers through a range of avenues, including meeting forums, newsletters and noticeboards. There are processes to ensure each consumer’s privacy is respected and personal information is kept confidential. </w:t>
      </w:r>
    </w:p>
    <w:p w14:paraId="7DA62AC3" w14:textId="77777777" w:rsidR="0075163D" w:rsidRPr="0075163D" w:rsidRDefault="0075163D" w:rsidP="0075163D">
      <w:pPr>
        <w:pStyle w:val="NormalArial"/>
      </w:pPr>
      <w:r w:rsidRPr="0075163D">
        <w:t>Based on the Assessment Team’s report, I find Standard 1 Consumer dignity and choice Compliant.</w:t>
      </w:r>
    </w:p>
    <w:p w14:paraId="0238F14F" w14:textId="5856DF6C" w:rsidR="001A5684" w:rsidRPr="00712752" w:rsidRDefault="0075163D" w:rsidP="0036130C">
      <w:pPr>
        <w:pStyle w:val="NormalArial"/>
      </w:pPr>
      <w:r w:rsidRPr="00996FAF">
        <w:br w:type="page"/>
      </w:r>
    </w:p>
    <w:p w14:paraId="0238F150" w14:textId="77777777" w:rsidR="00FC045E" w:rsidRPr="00996FAF" w:rsidRDefault="0075163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77D15" w14:paraId="0238F153" w14:textId="77777777" w:rsidTr="00877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238F151" w14:textId="77777777" w:rsidR="00FC045E" w:rsidRPr="0075021E" w:rsidRDefault="0075163D"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238F152" w14:textId="77777777" w:rsidR="00FC045E" w:rsidRPr="00996FAF" w:rsidRDefault="0047501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77D15" w14:paraId="0238F157" w14:textId="77777777" w:rsidTr="00877D1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38F154" w14:textId="77777777" w:rsidR="00FC045E" w:rsidRPr="00996FAF" w:rsidRDefault="0075163D"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238F155" w14:textId="77777777" w:rsidR="00FC045E" w:rsidRPr="00996FAF" w:rsidRDefault="0075163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238F156" w14:textId="5A4E8AC0" w:rsidR="00FC045E" w:rsidRPr="00996FAF" w:rsidRDefault="0047501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5163D">
                  <w:rPr>
                    <w:rFonts w:ascii="Arial" w:hAnsi="Arial" w:cs="Arial"/>
                    <w:color w:val="auto"/>
                  </w:rPr>
                  <w:t>Compliant</w:t>
                </w:r>
              </w:sdtContent>
            </w:sdt>
            <w:r w:rsidR="0075163D" w:rsidRPr="00996FAF">
              <w:rPr>
                <w:rFonts w:ascii="Arial" w:hAnsi="Arial" w:cs="Arial"/>
                <w:color w:val="0000FF"/>
              </w:rPr>
              <w:t xml:space="preserve"> </w:t>
            </w:r>
          </w:p>
        </w:tc>
      </w:tr>
      <w:tr w:rsidR="00877D15" w14:paraId="0238F15B" w14:textId="77777777" w:rsidTr="00877D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38F158" w14:textId="77777777" w:rsidR="00FC045E" w:rsidRPr="00996FAF" w:rsidRDefault="0075163D"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238F159" w14:textId="77777777" w:rsidR="00FC045E" w:rsidRPr="00996FAF" w:rsidRDefault="0075163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238F15A" w14:textId="02AA5589" w:rsidR="00FC045E" w:rsidRPr="00996FAF" w:rsidRDefault="0047501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5163D">
                  <w:rPr>
                    <w:rFonts w:ascii="Arial" w:hAnsi="Arial" w:cs="Arial"/>
                    <w:color w:val="auto"/>
                  </w:rPr>
                  <w:t>Compliant</w:t>
                </w:r>
              </w:sdtContent>
            </w:sdt>
            <w:r w:rsidR="0075163D" w:rsidRPr="00996FAF">
              <w:rPr>
                <w:rFonts w:ascii="Arial" w:hAnsi="Arial" w:cs="Arial"/>
                <w:color w:val="0000FF"/>
              </w:rPr>
              <w:t xml:space="preserve"> </w:t>
            </w:r>
          </w:p>
        </w:tc>
      </w:tr>
      <w:tr w:rsidR="00877D15" w14:paraId="0238F161" w14:textId="77777777" w:rsidTr="00877D1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38F15C" w14:textId="77777777" w:rsidR="00FC045E" w:rsidRPr="00996FAF" w:rsidRDefault="0075163D"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238F15D" w14:textId="77777777" w:rsidR="00FC045E" w:rsidRPr="00996FAF" w:rsidRDefault="0075163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238F15E" w14:textId="77777777" w:rsidR="00FC045E" w:rsidRPr="00996FAF" w:rsidRDefault="0075163D"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238F15F" w14:textId="77777777" w:rsidR="00FC045E" w:rsidRPr="00996FAF" w:rsidRDefault="0075163D"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238F160" w14:textId="2AAFF44F" w:rsidR="00FC045E" w:rsidRPr="00996FAF" w:rsidRDefault="0047501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5163D">
                  <w:rPr>
                    <w:rFonts w:ascii="Arial" w:hAnsi="Arial" w:cs="Arial"/>
                    <w:color w:val="auto"/>
                  </w:rPr>
                  <w:t>Compliant</w:t>
                </w:r>
              </w:sdtContent>
            </w:sdt>
            <w:r w:rsidR="0075163D" w:rsidRPr="00996FAF">
              <w:rPr>
                <w:rFonts w:ascii="Arial" w:hAnsi="Arial" w:cs="Arial"/>
                <w:color w:val="0000FF"/>
              </w:rPr>
              <w:t xml:space="preserve"> </w:t>
            </w:r>
          </w:p>
        </w:tc>
      </w:tr>
      <w:tr w:rsidR="00877D15" w14:paraId="0238F165" w14:textId="77777777" w:rsidTr="00877D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38F162" w14:textId="77777777" w:rsidR="00FC045E" w:rsidRPr="00996FAF" w:rsidRDefault="0075163D"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238F163" w14:textId="77777777" w:rsidR="00FC045E" w:rsidRPr="00996FAF" w:rsidRDefault="0075163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238F164" w14:textId="1342124B" w:rsidR="00FC045E" w:rsidRPr="00996FAF" w:rsidRDefault="0047501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5163D">
                  <w:rPr>
                    <w:rFonts w:ascii="Arial" w:hAnsi="Arial" w:cs="Arial"/>
                    <w:color w:val="auto"/>
                  </w:rPr>
                  <w:t>Compliant</w:t>
                </w:r>
              </w:sdtContent>
            </w:sdt>
            <w:r w:rsidR="0075163D" w:rsidRPr="00996FAF">
              <w:rPr>
                <w:rFonts w:ascii="Arial" w:hAnsi="Arial" w:cs="Arial"/>
                <w:color w:val="0000FF"/>
              </w:rPr>
              <w:t xml:space="preserve"> </w:t>
            </w:r>
          </w:p>
        </w:tc>
      </w:tr>
      <w:tr w:rsidR="00877D15" w14:paraId="0238F169" w14:textId="77777777" w:rsidTr="00877D1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38F166" w14:textId="77777777" w:rsidR="00FC045E" w:rsidRPr="00996FAF" w:rsidRDefault="0075163D"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238F167" w14:textId="77777777" w:rsidR="00FC045E" w:rsidRPr="00996FAF" w:rsidRDefault="0075163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238F168" w14:textId="54C19B96" w:rsidR="00FC045E" w:rsidRPr="00996FAF" w:rsidRDefault="0047501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5163D">
                  <w:rPr>
                    <w:rFonts w:ascii="Arial" w:hAnsi="Arial" w:cs="Arial"/>
                    <w:color w:val="auto"/>
                  </w:rPr>
                  <w:t>Compliant</w:t>
                </w:r>
              </w:sdtContent>
            </w:sdt>
            <w:r w:rsidR="0075163D" w:rsidRPr="00996FAF">
              <w:rPr>
                <w:rFonts w:ascii="Arial" w:hAnsi="Arial" w:cs="Arial"/>
                <w:color w:val="0000FF"/>
              </w:rPr>
              <w:t xml:space="preserve"> </w:t>
            </w:r>
          </w:p>
        </w:tc>
      </w:tr>
    </w:tbl>
    <w:p w14:paraId="0238F16A" w14:textId="77777777" w:rsidR="00D87E7C" w:rsidRDefault="0075163D" w:rsidP="00D87E7C">
      <w:pPr>
        <w:pStyle w:val="Heading20"/>
      </w:pPr>
      <w:r w:rsidRPr="00996FAF">
        <w:t>Findings</w:t>
      </w:r>
    </w:p>
    <w:p w14:paraId="1EA590BA" w14:textId="77777777" w:rsidR="0075163D" w:rsidRPr="0075163D" w:rsidRDefault="0075163D" w:rsidP="0075163D">
      <w:pPr>
        <w:pStyle w:val="NormalArial"/>
      </w:pPr>
      <w:r w:rsidRPr="0075163D">
        <w:t>Care files sampled demonstrated a range of assessments are completed on entry and on an ongoing basis. Information gathered from consultation with consumers and/or representatives and assessment processes is used to develop individualised care plans which incorporate each consumer’s goals, needs and preferences. Relevant risks to consumers’ safety, health and well-being are also assessed, discussed with consumers and/or representatives and considered in planning consumers’ care. Consumers and representatives sampled confirmed they are involved in assessment and care planning processes and said the care delivered meets consumers’ needs.</w:t>
      </w:r>
    </w:p>
    <w:p w14:paraId="50ADF388" w14:textId="77777777" w:rsidR="0075163D" w:rsidRPr="0075163D" w:rsidRDefault="0075163D" w:rsidP="0075163D">
      <w:pPr>
        <w:pStyle w:val="NormalArial"/>
      </w:pPr>
      <w:r w:rsidRPr="0075163D">
        <w:t>Assessment and consultation processes assist to identify consumers’ care needs, goals and preferences, including advanced care directives and end of life care. Advance care directives and end of life care wishes are discussed on entry and revisited during reassessment processes. Palliative care/comfort care assessments are completed when consumers enter the end-of-life phase and outline care interventions, including pain management, medical treatment, mobility, sleep and emotional support. End of life care plans are completed when a consumer enters the palliative phase.</w:t>
      </w:r>
    </w:p>
    <w:p w14:paraId="3C647894" w14:textId="77777777" w:rsidR="0075163D" w:rsidRPr="0075163D" w:rsidRDefault="0075163D" w:rsidP="0075163D">
      <w:pPr>
        <w:pStyle w:val="NormalArial"/>
      </w:pPr>
      <w:r w:rsidRPr="0075163D">
        <w:t xml:space="preserve">Care files demonstrated staff work in partnership with the consumer and/or representative to ensure care and service provision is in line with consumers’ needs and preferences. There are processes to ensure the outcomes of assessment and planning are communicated to </w:t>
      </w:r>
      <w:r w:rsidRPr="0075163D">
        <w:lastRenderedPageBreak/>
        <w:t xml:space="preserve">consumers and documented in a care plan which is readily available to staff to guide provision of care and services. While some consumers sampled indicated they had not seen a care plan, they  were satisfied with the communication they receive relating to care plans, and management were able to describe how care plans are reviewed and feedback provided. Care files included details of care discussions and who was involved in the assessment and planning process, including the consumer, representative, staff and other providers of care, such as Medical officers and Allied health specialists. There are processes to ensure care plans are regularly reviewed, up-to-date and meet consumers’ current needs, including when changes are required due to an adverse event, change in consumers’ health condition or following an incident. </w:t>
      </w:r>
    </w:p>
    <w:p w14:paraId="7572AD3D" w14:textId="77777777" w:rsidR="0075163D" w:rsidRPr="0075163D" w:rsidRDefault="0075163D" w:rsidP="0075163D">
      <w:pPr>
        <w:pStyle w:val="NormalArial"/>
      </w:pPr>
      <w:r w:rsidRPr="0075163D">
        <w:t>Based on the Assessment Team’s report, I find Standard 2 Ongoing assessment and planning with consumers Compliant.</w:t>
      </w:r>
    </w:p>
    <w:p w14:paraId="0238F16B" w14:textId="7A90C369" w:rsidR="0087700C" w:rsidRPr="00334B7D" w:rsidRDefault="0075163D" w:rsidP="0036130C">
      <w:pPr>
        <w:pStyle w:val="NormalArial"/>
      </w:pPr>
      <w:r w:rsidRPr="00996FAF">
        <w:br w:type="page"/>
      </w:r>
    </w:p>
    <w:p w14:paraId="0238F16C" w14:textId="77777777" w:rsidR="00FC045E" w:rsidRPr="00996FAF" w:rsidRDefault="0075163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77D15" w14:paraId="0238F16F" w14:textId="77777777" w:rsidTr="00877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238F16D" w14:textId="77777777" w:rsidR="00FC045E" w:rsidRPr="00996FAF" w:rsidRDefault="0075163D"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238F16E" w14:textId="77777777" w:rsidR="00FC045E" w:rsidRPr="00996FAF" w:rsidRDefault="0047501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77D15" w14:paraId="0238F176" w14:textId="77777777" w:rsidTr="00877D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38F170" w14:textId="77777777" w:rsidR="00FC045E" w:rsidRPr="00996FAF" w:rsidRDefault="0075163D"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238F171" w14:textId="77777777" w:rsidR="00FC045E" w:rsidRPr="00996FAF" w:rsidRDefault="0075163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238F172" w14:textId="77777777" w:rsidR="00FC045E" w:rsidRPr="00996FAF" w:rsidRDefault="0075163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238F173" w14:textId="77777777" w:rsidR="00FC045E" w:rsidRPr="00996FAF" w:rsidRDefault="0075163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238F174" w14:textId="77777777" w:rsidR="00FC045E" w:rsidRPr="00996FAF" w:rsidRDefault="0075163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238F175" w14:textId="70009674" w:rsidR="00FC045E" w:rsidRPr="00996FAF" w:rsidRDefault="0047501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5163D">
                  <w:rPr>
                    <w:rFonts w:ascii="Arial" w:hAnsi="Arial" w:cs="Arial"/>
                    <w:color w:val="auto"/>
                  </w:rPr>
                  <w:t>Compliant</w:t>
                </w:r>
              </w:sdtContent>
            </w:sdt>
            <w:r w:rsidR="0075163D" w:rsidRPr="00996FAF">
              <w:rPr>
                <w:rFonts w:ascii="Arial" w:hAnsi="Arial" w:cs="Arial"/>
                <w:color w:val="0000FF"/>
              </w:rPr>
              <w:t xml:space="preserve"> </w:t>
            </w:r>
          </w:p>
        </w:tc>
      </w:tr>
      <w:tr w:rsidR="00877D15" w14:paraId="0238F17A" w14:textId="77777777" w:rsidTr="00877D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38F177" w14:textId="77777777" w:rsidR="00FC045E" w:rsidRPr="00996FAF" w:rsidRDefault="0075163D"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238F178" w14:textId="77777777" w:rsidR="00FC045E" w:rsidRPr="00996FAF" w:rsidRDefault="0075163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238F179" w14:textId="317292A8" w:rsidR="00FC045E" w:rsidRPr="00996FAF" w:rsidRDefault="0047501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5163D">
                  <w:rPr>
                    <w:rFonts w:ascii="Arial" w:hAnsi="Arial" w:cs="Arial"/>
                    <w:color w:val="auto"/>
                  </w:rPr>
                  <w:t>Compliant</w:t>
                </w:r>
              </w:sdtContent>
            </w:sdt>
            <w:r w:rsidR="0075163D" w:rsidRPr="00996FAF">
              <w:rPr>
                <w:rFonts w:ascii="Arial" w:hAnsi="Arial" w:cs="Arial"/>
                <w:color w:val="0000FF"/>
              </w:rPr>
              <w:t xml:space="preserve"> </w:t>
            </w:r>
          </w:p>
        </w:tc>
      </w:tr>
      <w:tr w:rsidR="00877D15" w14:paraId="0238F17E" w14:textId="77777777" w:rsidTr="00877D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38F17B" w14:textId="77777777" w:rsidR="00FC045E" w:rsidRPr="00996FAF" w:rsidRDefault="0075163D"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238F17C" w14:textId="77777777" w:rsidR="00FC045E" w:rsidRPr="00996FAF" w:rsidRDefault="0075163D"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238F17D" w14:textId="080045F1" w:rsidR="00FC045E" w:rsidRPr="00996FAF" w:rsidRDefault="0047501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5163D">
                  <w:rPr>
                    <w:rFonts w:ascii="Arial" w:hAnsi="Arial" w:cs="Arial"/>
                    <w:color w:val="auto"/>
                  </w:rPr>
                  <w:t>Compliant</w:t>
                </w:r>
              </w:sdtContent>
            </w:sdt>
            <w:r w:rsidR="0075163D" w:rsidRPr="00996FAF">
              <w:rPr>
                <w:rFonts w:ascii="Arial" w:hAnsi="Arial" w:cs="Arial"/>
                <w:color w:val="0000FF"/>
              </w:rPr>
              <w:t xml:space="preserve"> </w:t>
            </w:r>
          </w:p>
        </w:tc>
      </w:tr>
      <w:tr w:rsidR="00877D15" w14:paraId="0238F182" w14:textId="77777777" w:rsidTr="00877D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38F17F" w14:textId="77777777" w:rsidR="00FC045E" w:rsidRPr="00996FAF" w:rsidRDefault="0075163D"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238F180" w14:textId="77777777" w:rsidR="00FC045E" w:rsidRPr="00996FAF" w:rsidRDefault="0075163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238F181" w14:textId="1DE4A203" w:rsidR="00FC045E" w:rsidRPr="00996FAF" w:rsidRDefault="0047501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5163D">
                  <w:rPr>
                    <w:rFonts w:ascii="Arial" w:hAnsi="Arial" w:cs="Arial"/>
                    <w:color w:val="auto"/>
                  </w:rPr>
                  <w:t>Compliant</w:t>
                </w:r>
              </w:sdtContent>
            </w:sdt>
            <w:r w:rsidR="0075163D" w:rsidRPr="00996FAF">
              <w:rPr>
                <w:rFonts w:ascii="Arial" w:hAnsi="Arial" w:cs="Arial"/>
                <w:color w:val="0000FF"/>
              </w:rPr>
              <w:t xml:space="preserve"> </w:t>
            </w:r>
          </w:p>
        </w:tc>
      </w:tr>
      <w:tr w:rsidR="00877D15" w14:paraId="0238F186" w14:textId="77777777" w:rsidTr="00877D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38F183" w14:textId="77777777" w:rsidR="00FC045E" w:rsidRPr="00996FAF" w:rsidRDefault="0075163D"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238F184" w14:textId="77777777" w:rsidR="00FC045E" w:rsidRPr="00996FAF" w:rsidRDefault="0075163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238F185" w14:textId="064F19D6" w:rsidR="00FC045E" w:rsidRPr="00996FAF" w:rsidRDefault="0047501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5163D">
                  <w:rPr>
                    <w:rFonts w:ascii="Arial" w:hAnsi="Arial" w:cs="Arial"/>
                    <w:color w:val="auto"/>
                  </w:rPr>
                  <w:t>Compliant</w:t>
                </w:r>
              </w:sdtContent>
            </w:sdt>
            <w:r w:rsidR="0075163D" w:rsidRPr="00996FAF">
              <w:rPr>
                <w:rFonts w:ascii="Arial" w:hAnsi="Arial" w:cs="Arial"/>
                <w:color w:val="0000FF"/>
              </w:rPr>
              <w:t xml:space="preserve"> </w:t>
            </w:r>
          </w:p>
        </w:tc>
      </w:tr>
      <w:tr w:rsidR="00877D15" w14:paraId="0238F18A" w14:textId="77777777" w:rsidTr="00877D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38F187" w14:textId="77777777" w:rsidR="00FC045E" w:rsidRPr="00996FAF" w:rsidRDefault="0075163D"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238F188" w14:textId="77777777" w:rsidR="00FC045E" w:rsidRPr="00996FAF" w:rsidRDefault="0075163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238F189" w14:textId="7F892EAF" w:rsidR="00FC045E" w:rsidRPr="00996FAF" w:rsidRDefault="0047501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5163D">
                  <w:rPr>
                    <w:rFonts w:ascii="Arial" w:hAnsi="Arial" w:cs="Arial"/>
                    <w:color w:val="auto"/>
                  </w:rPr>
                  <w:t>Compliant</w:t>
                </w:r>
              </w:sdtContent>
            </w:sdt>
            <w:r w:rsidR="0075163D" w:rsidRPr="00996FAF">
              <w:rPr>
                <w:rFonts w:ascii="Arial" w:hAnsi="Arial" w:cs="Arial"/>
                <w:color w:val="0000FF"/>
              </w:rPr>
              <w:t xml:space="preserve"> </w:t>
            </w:r>
          </w:p>
        </w:tc>
      </w:tr>
      <w:tr w:rsidR="00877D15" w14:paraId="0238F190" w14:textId="77777777" w:rsidTr="00877D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38F18B" w14:textId="77777777" w:rsidR="00FC045E" w:rsidRPr="00996FAF" w:rsidRDefault="0075163D"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238F18C" w14:textId="77777777" w:rsidR="00FC045E" w:rsidRPr="00996FAF" w:rsidRDefault="0075163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238F18D" w14:textId="77777777" w:rsidR="00FC045E" w:rsidRPr="00996FAF" w:rsidRDefault="0075163D"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238F18E" w14:textId="77777777" w:rsidR="00FC045E" w:rsidRPr="00996FAF" w:rsidRDefault="0075163D"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38F18F" w14:textId="7B9E5644" w:rsidR="00FC045E" w:rsidRPr="00996FAF" w:rsidRDefault="0047501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5163D">
                  <w:rPr>
                    <w:rFonts w:ascii="Arial" w:hAnsi="Arial" w:cs="Arial"/>
                    <w:color w:val="auto"/>
                  </w:rPr>
                  <w:t>Compliant</w:t>
                </w:r>
              </w:sdtContent>
            </w:sdt>
            <w:r w:rsidR="0075163D" w:rsidRPr="00996FAF">
              <w:rPr>
                <w:rFonts w:ascii="Arial" w:hAnsi="Arial" w:cs="Arial"/>
                <w:color w:val="0000FF"/>
              </w:rPr>
              <w:t xml:space="preserve"> </w:t>
            </w:r>
          </w:p>
        </w:tc>
      </w:tr>
    </w:tbl>
    <w:p w14:paraId="0238F191" w14:textId="77777777" w:rsidR="00D87E7C" w:rsidRDefault="0075163D" w:rsidP="00D87E7C">
      <w:pPr>
        <w:pStyle w:val="Heading20"/>
      </w:pPr>
      <w:r w:rsidRPr="00996FAF">
        <w:t>Findings</w:t>
      </w:r>
    </w:p>
    <w:p w14:paraId="15F81E07" w14:textId="77777777" w:rsidR="0075163D" w:rsidRPr="0075163D" w:rsidRDefault="0075163D" w:rsidP="0075163D">
      <w:pPr>
        <w:pStyle w:val="NormalArial"/>
      </w:pPr>
      <w:r w:rsidRPr="0075163D">
        <w:t>The service has processes to ensure each consumer receives effective personal and clinical care that is best practice, tailored to their needs and optimises health and well-being. Care files sampled demonstrated appropriate management of wounds, fluid restrictions, specialised nursing needs, diabetes and falls. Staff described best practice guidance in relation to clinical care and indicated they have access to a range of policies and procedures to guide practice.</w:t>
      </w:r>
    </w:p>
    <w:p w14:paraId="6AA4BE38" w14:textId="77777777" w:rsidR="0075163D" w:rsidRPr="0075163D" w:rsidRDefault="0075163D" w:rsidP="0075163D">
      <w:pPr>
        <w:pStyle w:val="NormalArial"/>
      </w:pPr>
      <w:r w:rsidRPr="0075163D">
        <w:t xml:space="preserve">High impact or high prevalence risks associated with the care of consumers are identified through assessment processes and management strategies are developed and documented. Care files demonstrated appropriate assessment and management of risks, including in relation to behaviours. Clinical and care staff were knowledgeable about sampled consumers’ high impact or high prevalence risks and described how they identify, assess and manage such risks. This included review of progress notes to ensure consumers’ clinical and personal care risks are identified and effectively managed. Consumers and representatives confirmed </w:t>
      </w:r>
      <w:r w:rsidRPr="0075163D">
        <w:lastRenderedPageBreak/>
        <w:t>consumers receive the care they need and were satisfied with how the service was managing individual risks, such as continence, behaviours and pain.</w:t>
      </w:r>
    </w:p>
    <w:p w14:paraId="4D2255B7" w14:textId="77777777" w:rsidR="0075163D" w:rsidRPr="0075163D" w:rsidRDefault="0075163D" w:rsidP="0075163D">
      <w:pPr>
        <w:pStyle w:val="NormalArial"/>
      </w:pPr>
      <w:r w:rsidRPr="0075163D">
        <w:t xml:space="preserve">The service has processes to identify each consumer’s needs, goals and preferences in relation to end of life. Care files and vital information included summaries of consumers’ advance care directives, and palliative care plans and charting had been commenced when consumers were identified as entering end of life care. A care file for one consumer included a palliative support plan and regular monitoring of pain levels, pressure area care and intake. </w:t>
      </w:r>
    </w:p>
    <w:p w14:paraId="393F327C" w14:textId="77777777" w:rsidR="0075163D" w:rsidRPr="0075163D" w:rsidRDefault="0075163D" w:rsidP="0075163D">
      <w:pPr>
        <w:pStyle w:val="NormalArial"/>
      </w:pPr>
      <w:r w:rsidRPr="0075163D">
        <w:t>Where changes to consumers’ health are identified, care files demonstrated assessments and monitoring processes are implemented and timely referrals to Medical officers and/or Allied health specialists initiated. Information relating to consumers’ condition needs and preferences was noted to be effectively documented and communicated. Staff described a range of methods through which they received updates, including handover processes, and consumers and representatives said staff are familiar with consumers’ preferences and needs and they receive updates following reviews, changes or incidents.</w:t>
      </w:r>
    </w:p>
    <w:p w14:paraId="48809331" w14:textId="77777777" w:rsidR="0075163D" w:rsidRPr="0075163D" w:rsidRDefault="0075163D" w:rsidP="0075163D">
      <w:pPr>
        <w:pStyle w:val="NormalArial"/>
      </w:pPr>
      <w:r w:rsidRPr="0075163D">
        <w:t>The service demonstrated minimisation of infection related risks through implementation of standard and transmission based precautions and practices to promote appropriate antibiotic prescribing. A COVID-19 action plan is in place and there are processes to ensure it is regularly monitored and reviewed. Staff confirmed they have received training on infection control, COVID-19 and hand washing, and demonstrated knowledge of practical ways to reduce the use of antibiotics. Consumers and representatives confirmed they were well informed of what was occurring through the recent outbreak and staff managed the outbreak effectively.</w:t>
      </w:r>
    </w:p>
    <w:p w14:paraId="079B97F8" w14:textId="77777777" w:rsidR="0075163D" w:rsidRPr="0075163D" w:rsidRDefault="0075163D" w:rsidP="0075163D">
      <w:pPr>
        <w:pStyle w:val="NormalArial"/>
      </w:pPr>
      <w:r w:rsidRPr="0075163D">
        <w:t>Based on the Assessment Team’s report, I find Standard 3 Personal care and clinical care Compliant.</w:t>
      </w:r>
    </w:p>
    <w:p w14:paraId="0238F192" w14:textId="3E1A6742" w:rsidR="002B0C90" w:rsidRPr="00262C0B" w:rsidRDefault="0075163D" w:rsidP="0036130C">
      <w:pPr>
        <w:pStyle w:val="NormalArial"/>
      </w:pPr>
      <w:r>
        <w:br w:type="page"/>
      </w:r>
    </w:p>
    <w:p w14:paraId="0238F193" w14:textId="77777777" w:rsidR="00FC045E" w:rsidRPr="00996FAF" w:rsidRDefault="0075163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877D15" w14:paraId="0238F196" w14:textId="77777777" w:rsidTr="00877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238F194" w14:textId="77777777" w:rsidR="00FC045E" w:rsidRPr="00996FAF" w:rsidRDefault="0075163D"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238F195" w14:textId="77777777" w:rsidR="00FC045E" w:rsidRPr="00996FAF" w:rsidRDefault="0047501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77D15" w14:paraId="0238F19A" w14:textId="77777777" w:rsidTr="00877D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38F197" w14:textId="77777777" w:rsidR="00FC045E" w:rsidRPr="00996FAF" w:rsidRDefault="0075163D"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238F198" w14:textId="77777777" w:rsidR="00FC045E" w:rsidRPr="00996FAF" w:rsidRDefault="0075163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238F199" w14:textId="7F84C074" w:rsidR="00FC045E" w:rsidRPr="00996FAF" w:rsidRDefault="0047501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5163D">
                  <w:rPr>
                    <w:rFonts w:ascii="Arial" w:hAnsi="Arial" w:cs="Arial"/>
                    <w:color w:val="auto"/>
                  </w:rPr>
                  <w:t>Compliant</w:t>
                </w:r>
              </w:sdtContent>
            </w:sdt>
            <w:r w:rsidR="0075163D" w:rsidRPr="00996FAF">
              <w:rPr>
                <w:rFonts w:ascii="Arial" w:hAnsi="Arial" w:cs="Arial"/>
                <w:color w:val="0000FF"/>
              </w:rPr>
              <w:t xml:space="preserve"> </w:t>
            </w:r>
          </w:p>
        </w:tc>
      </w:tr>
      <w:tr w:rsidR="00877D15" w14:paraId="0238F19E" w14:textId="77777777" w:rsidTr="00877D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38F19B" w14:textId="77777777" w:rsidR="00FC045E" w:rsidRPr="00996FAF" w:rsidRDefault="0075163D"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238F19C" w14:textId="77777777" w:rsidR="00FC045E" w:rsidRPr="00996FAF" w:rsidRDefault="0075163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38F19D" w14:textId="5565E146" w:rsidR="00FC045E" w:rsidRPr="00996FAF" w:rsidRDefault="0047501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5163D">
                  <w:rPr>
                    <w:rFonts w:ascii="Arial" w:hAnsi="Arial" w:cs="Arial"/>
                    <w:color w:val="auto"/>
                  </w:rPr>
                  <w:t>Compliant</w:t>
                </w:r>
              </w:sdtContent>
            </w:sdt>
            <w:r w:rsidR="0075163D" w:rsidRPr="00996FAF">
              <w:rPr>
                <w:rFonts w:ascii="Arial" w:hAnsi="Arial" w:cs="Arial"/>
                <w:color w:val="0000FF"/>
              </w:rPr>
              <w:t xml:space="preserve"> </w:t>
            </w:r>
          </w:p>
        </w:tc>
      </w:tr>
      <w:tr w:rsidR="00877D15" w14:paraId="0238F1A5" w14:textId="77777777" w:rsidTr="00877D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38F19F" w14:textId="77777777" w:rsidR="00FC045E" w:rsidRPr="00996FAF" w:rsidRDefault="0075163D"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238F1A0" w14:textId="77777777" w:rsidR="00FC045E" w:rsidRPr="00996FAF" w:rsidRDefault="0075163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238F1A1" w14:textId="77777777" w:rsidR="00FC045E" w:rsidRPr="00996FAF" w:rsidRDefault="0075163D"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238F1A2" w14:textId="77777777" w:rsidR="00FC045E" w:rsidRPr="00996FAF" w:rsidRDefault="0075163D"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238F1A3" w14:textId="77777777" w:rsidR="00FC045E" w:rsidRPr="00996FAF" w:rsidRDefault="0075163D"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238F1A4" w14:textId="0E037C51" w:rsidR="00FC045E" w:rsidRPr="00996FAF" w:rsidRDefault="0047501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5163D">
                  <w:rPr>
                    <w:rFonts w:ascii="Arial" w:hAnsi="Arial" w:cs="Arial"/>
                    <w:color w:val="auto"/>
                  </w:rPr>
                  <w:t>Compliant</w:t>
                </w:r>
              </w:sdtContent>
            </w:sdt>
            <w:r w:rsidR="0075163D" w:rsidRPr="00996FAF">
              <w:rPr>
                <w:rFonts w:ascii="Arial" w:hAnsi="Arial" w:cs="Arial"/>
                <w:color w:val="0000FF"/>
              </w:rPr>
              <w:t xml:space="preserve"> </w:t>
            </w:r>
          </w:p>
        </w:tc>
      </w:tr>
      <w:tr w:rsidR="00877D15" w14:paraId="0238F1A9" w14:textId="77777777" w:rsidTr="00877D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38F1A6" w14:textId="77777777" w:rsidR="00FC045E" w:rsidRPr="00996FAF" w:rsidRDefault="0075163D"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238F1A7" w14:textId="77777777" w:rsidR="00FC045E" w:rsidRPr="00996FAF" w:rsidRDefault="0075163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238F1A8" w14:textId="3C3E52B3" w:rsidR="00FC045E" w:rsidRPr="00996FAF" w:rsidRDefault="0047501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5163D">
                  <w:rPr>
                    <w:rFonts w:ascii="Arial" w:hAnsi="Arial" w:cs="Arial"/>
                    <w:color w:val="auto"/>
                  </w:rPr>
                  <w:t>Compliant</w:t>
                </w:r>
              </w:sdtContent>
            </w:sdt>
            <w:r w:rsidR="0075163D" w:rsidRPr="00996FAF">
              <w:rPr>
                <w:rFonts w:ascii="Arial" w:hAnsi="Arial" w:cs="Arial"/>
                <w:color w:val="0000FF"/>
              </w:rPr>
              <w:t xml:space="preserve"> </w:t>
            </w:r>
          </w:p>
        </w:tc>
      </w:tr>
      <w:tr w:rsidR="00877D15" w14:paraId="0238F1AD" w14:textId="77777777" w:rsidTr="00877D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38F1AA" w14:textId="77777777" w:rsidR="00FC045E" w:rsidRPr="00996FAF" w:rsidRDefault="0075163D"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238F1AB" w14:textId="77777777" w:rsidR="00FC045E" w:rsidRPr="00996FAF" w:rsidRDefault="0075163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238F1AC" w14:textId="59729600" w:rsidR="00FC045E" w:rsidRPr="00996FAF" w:rsidRDefault="0047501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5163D">
                  <w:rPr>
                    <w:rFonts w:ascii="Arial" w:hAnsi="Arial" w:cs="Arial"/>
                    <w:color w:val="auto"/>
                  </w:rPr>
                  <w:t>Compliant</w:t>
                </w:r>
              </w:sdtContent>
            </w:sdt>
            <w:r w:rsidR="0075163D" w:rsidRPr="00996FAF">
              <w:rPr>
                <w:rFonts w:ascii="Arial" w:hAnsi="Arial" w:cs="Arial"/>
                <w:color w:val="0000FF"/>
              </w:rPr>
              <w:t xml:space="preserve"> </w:t>
            </w:r>
          </w:p>
        </w:tc>
      </w:tr>
      <w:tr w:rsidR="00877D15" w14:paraId="0238F1B1" w14:textId="77777777" w:rsidTr="00877D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38F1AE" w14:textId="77777777" w:rsidR="00FC045E" w:rsidRPr="00996FAF" w:rsidRDefault="0075163D"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238F1AF" w14:textId="77777777" w:rsidR="00FC045E" w:rsidRPr="00996FAF" w:rsidRDefault="0075163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238F1B0" w14:textId="16F9EB4E" w:rsidR="00FC045E" w:rsidRPr="00996FAF" w:rsidRDefault="0047501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5163D">
                  <w:rPr>
                    <w:rFonts w:ascii="Arial" w:hAnsi="Arial" w:cs="Arial"/>
                    <w:color w:val="auto"/>
                  </w:rPr>
                  <w:t>Compliant</w:t>
                </w:r>
              </w:sdtContent>
            </w:sdt>
            <w:r w:rsidR="0075163D" w:rsidRPr="00996FAF">
              <w:rPr>
                <w:rFonts w:ascii="Arial" w:hAnsi="Arial" w:cs="Arial"/>
                <w:color w:val="0000FF"/>
              </w:rPr>
              <w:t xml:space="preserve"> </w:t>
            </w:r>
          </w:p>
        </w:tc>
      </w:tr>
      <w:tr w:rsidR="00877D15" w14:paraId="0238F1B5" w14:textId="77777777" w:rsidTr="00877D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38F1B2" w14:textId="77777777" w:rsidR="00FC045E" w:rsidRPr="00996FAF" w:rsidRDefault="0075163D"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238F1B3" w14:textId="77777777" w:rsidR="00FC045E" w:rsidRPr="00996FAF" w:rsidRDefault="0075163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238F1B4" w14:textId="7272A2BE" w:rsidR="00FC045E" w:rsidRPr="00996FAF" w:rsidRDefault="0047501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5163D">
                  <w:rPr>
                    <w:rFonts w:ascii="Arial" w:hAnsi="Arial" w:cs="Arial"/>
                    <w:color w:val="auto"/>
                  </w:rPr>
                  <w:t>Compliant</w:t>
                </w:r>
              </w:sdtContent>
            </w:sdt>
            <w:r w:rsidR="0075163D" w:rsidRPr="00996FAF">
              <w:rPr>
                <w:rFonts w:ascii="Arial" w:hAnsi="Arial" w:cs="Arial"/>
                <w:color w:val="0000FF"/>
              </w:rPr>
              <w:t xml:space="preserve"> </w:t>
            </w:r>
          </w:p>
        </w:tc>
      </w:tr>
    </w:tbl>
    <w:p w14:paraId="0238F1B6" w14:textId="77777777" w:rsidR="00D87E7C" w:rsidRDefault="0075163D" w:rsidP="00D87E7C">
      <w:pPr>
        <w:pStyle w:val="Heading20"/>
      </w:pPr>
      <w:r w:rsidRPr="00996FAF">
        <w:t>Findings</w:t>
      </w:r>
    </w:p>
    <w:p w14:paraId="1EA76C8A" w14:textId="77777777" w:rsidR="0075163D" w:rsidRPr="0075163D" w:rsidRDefault="0075163D" w:rsidP="0075163D">
      <w:pPr>
        <w:pStyle w:val="NormalArial"/>
      </w:pPr>
      <w:r w:rsidRPr="0075163D">
        <w:t>Consumers and representatives sampled were satisfied services and supports for daily living meet consumers’ needs, goals and preferences and optimises their independence, health, well-being, and quality of life. Staff described consumers’ interests and preferences as outlined in lifestyle care plans which had been reviewed in line with organisational requirements to capture changing consumer care needs and preferences. Care files demonstrated consumers are engaging in the lifestyle program, and there are activities available to meet their individual spiritual needs. Staff provided examples of how the service supports consumers’ psychological and emotional well-being, including through provision of one-to-one activities. An emotional support schedule has been implemented that ensures all consumers receive emotional support once throughout the week, with additional support provided when required. Consumers and representatives sampled confirmed services and supports provided promote each consumer’s emotional, spiritual, and psychological well-being.</w:t>
      </w:r>
    </w:p>
    <w:p w14:paraId="17FBA04F" w14:textId="77777777" w:rsidR="0075163D" w:rsidRPr="0075163D" w:rsidRDefault="0075163D" w:rsidP="0075163D">
      <w:pPr>
        <w:pStyle w:val="NormalArial"/>
      </w:pPr>
      <w:r w:rsidRPr="0075163D">
        <w:t xml:space="preserve">Consumers confirmed they are supported to participate in the community, have personal and social relationships and do things that are of interest to them. Staff were familiar with consumers’ activity preferences and described how they support them to maintain social and personal relationships. Lifestyle staff described how the activity program is developed and tailored to consumers’ interests and is adjusted based on feedback. </w:t>
      </w:r>
    </w:p>
    <w:p w14:paraId="2B41B6B1" w14:textId="77777777" w:rsidR="0075163D" w:rsidRPr="0075163D" w:rsidRDefault="0075163D" w:rsidP="0075163D">
      <w:pPr>
        <w:pStyle w:val="NormalArial"/>
      </w:pPr>
      <w:r w:rsidRPr="0075163D">
        <w:lastRenderedPageBreak/>
        <w:t>Consumer files demonstrated information about consumers’ conditions, needs and preferences is documented and communicated within the service and with others where responsibility is shared and, where required, appropriate and timely are referrals are initiated. Consumers and representatives felt staff were competent and understood consumers’ care needs and preferences.</w:t>
      </w:r>
    </w:p>
    <w:p w14:paraId="130A5C6D" w14:textId="77777777" w:rsidR="0075163D" w:rsidRPr="0075163D" w:rsidRDefault="0075163D" w:rsidP="0075163D">
      <w:pPr>
        <w:pStyle w:val="NormalArial"/>
      </w:pPr>
      <w:r w:rsidRPr="0075163D">
        <w:t>Meals provided are varied and of suitable quality and quantity. The dining experience was observed to be positive, with staff interacting with consumers and assisting with meals, as required. There are methods available for consumers to provide feedback, including Food focus groups, and consumers have been consulted prior to menu changes. Consumers and representatives expressed satisfaction with the variety, quality and quantity of the food and indicated alternative options are available, as required.</w:t>
      </w:r>
    </w:p>
    <w:p w14:paraId="0F8876F3" w14:textId="77777777" w:rsidR="0075163D" w:rsidRPr="0075163D" w:rsidRDefault="0075163D" w:rsidP="0075163D">
      <w:pPr>
        <w:pStyle w:val="NormalArial"/>
      </w:pPr>
      <w:r w:rsidRPr="0075163D">
        <w:t>Equipment used by staff was observed to be safe, suitable, clean and well maintained. Maintenance processes ensure equipment provided is maintained. Staff were satisfied they have access to enough equipment, and it is well maintained. Consumers and representatives said consumers feel safe when using equipment and maintenance are responsive in managing repairs.</w:t>
      </w:r>
    </w:p>
    <w:p w14:paraId="01480858" w14:textId="77777777" w:rsidR="0075163D" w:rsidRPr="0075163D" w:rsidRDefault="0075163D" w:rsidP="0075163D">
      <w:pPr>
        <w:pStyle w:val="NormalArial"/>
      </w:pPr>
      <w:r w:rsidRPr="0075163D">
        <w:t>Based on the Assessment Team’s report, I find Standard 4 Services and supports for daily living Compliant.</w:t>
      </w:r>
    </w:p>
    <w:p w14:paraId="0238F1B7" w14:textId="72C585B5" w:rsidR="002B0C90" w:rsidRPr="00262C0B" w:rsidRDefault="0075163D" w:rsidP="0036130C">
      <w:pPr>
        <w:pStyle w:val="NormalArial"/>
      </w:pPr>
      <w:r>
        <w:br w:type="page"/>
      </w:r>
    </w:p>
    <w:p w14:paraId="0238F1B8" w14:textId="77777777" w:rsidR="00FC045E" w:rsidRPr="00996FAF" w:rsidRDefault="0075163D"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877D15" w14:paraId="0238F1BB" w14:textId="77777777" w:rsidTr="00877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238F1B9" w14:textId="77777777" w:rsidR="00FC045E" w:rsidRPr="00996FAF" w:rsidRDefault="0075163D"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238F1BA" w14:textId="77777777" w:rsidR="00FC045E" w:rsidRPr="00996FAF" w:rsidRDefault="0047501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77D15" w14:paraId="0238F1BF" w14:textId="77777777" w:rsidTr="00877D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38F1BC" w14:textId="77777777" w:rsidR="00FC045E" w:rsidRPr="00996FAF" w:rsidRDefault="0075163D"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238F1BD" w14:textId="77777777" w:rsidR="00FC045E" w:rsidRPr="00996FAF" w:rsidRDefault="0075163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238F1BE" w14:textId="0C2CE0F6" w:rsidR="00FC045E" w:rsidRPr="00996FAF" w:rsidRDefault="0047501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5163D">
                  <w:rPr>
                    <w:rFonts w:ascii="Arial" w:hAnsi="Arial" w:cs="Arial"/>
                    <w:color w:val="auto"/>
                  </w:rPr>
                  <w:t>Compliant</w:t>
                </w:r>
              </w:sdtContent>
            </w:sdt>
            <w:r w:rsidR="0075163D" w:rsidRPr="00996FAF">
              <w:rPr>
                <w:rFonts w:ascii="Arial" w:hAnsi="Arial" w:cs="Arial"/>
                <w:color w:val="0000FF"/>
              </w:rPr>
              <w:t xml:space="preserve"> </w:t>
            </w:r>
          </w:p>
        </w:tc>
      </w:tr>
      <w:tr w:rsidR="00877D15" w14:paraId="0238F1C5" w14:textId="77777777" w:rsidTr="00877D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38F1C0" w14:textId="77777777" w:rsidR="00FC045E" w:rsidRPr="00996FAF" w:rsidRDefault="0075163D"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238F1C1" w14:textId="77777777" w:rsidR="00FC045E" w:rsidRPr="00996FAF" w:rsidRDefault="0075163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238F1C2" w14:textId="77777777" w:rsidR="00FC045E" w:rsidRPr="00996FAF" w:rsidRDefault="0075163D"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238F1C3" w14:textId="77777777" w:rsidR="00FC045E" w:rsidRPr="00996FAF" w:rsidRDefault="0075163D"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238F1C4" w14:textId="268C72C4" w:rsidR="00FC045E" w:rsidRPr="00996FAF" w:rsidRDefault="0047501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5163D">
                  <w:rPr>
                    <w:rFonts w:ascii="Arial" w:hAnsi="Arial" w:cs="Arial"/>
                    <w:color w:val="auto"/>
                  </w:rPr>
                  <w:t>Compliant</w:t>
                </w:r>
              </w:sdtContent>
            </w:sdt>
            <w:r w:rsidR="0075163D" w:rsidRPr="00996FAF">
              <w:rPr>
                <w:rFonts w:ascii="Arial" w:hAnsi="Arial" w:cs="Arial"/>
                <w:color w:val="0000FF"/>
              </w:rPr>
              <w:t xml:space="preserve"> </w:t>
            </w:r>
          </w:p>
        </w:tc>
      </w:tr>
      <w:tr w:rsidR="00877D15" w14:paraId="0238F1C9" w14:textId="77777777" w:rsidTr="00877D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38F1C6" w14:textId="77777777" w:rsidR="00FC045E" w:rsidRPr="00996FAF" w:rsidRDefault="0075163D"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238F1C7" w14:textId="77777777" w:rsidR="00FC045E" w:rsidRPr="00996FAF" w:rsidRDefault="0075163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238F1C8" w14:textId="3D2B929F" w:rsidR="00FC045E" w:rsidRPr="00996FAF" w:rsidRDefault="0047501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5163D">
                  <w:rPr>
                    <w:rFonts w:ascii="Arial" w:hAnsi="Arial" w:cs="Arial"/>
                    <w:color w:val="auto"/>
                  </w:rPr>
                  <w:t>Compliant</w:t>
                </w:r>
              </w:sdtContent>
            </w:sdt>
            <w:r w:rsidR="0075163D" w:rsidRPr="00996FAF">
              <w:rPr>
                <w:rFonts w:ascii="Arial" w:hAnsi="Arial" w:cs="Arial"/>
                <w:color w:val="0000FF"/>
              </w:rPr>
              <w:t xml:space="preserve"> </w:t>
            </w:r>
          </w:p>
        </w:tc>
      </w:tr>
    </w:tbl>
    <w:p w14:paraId="0238F1CA" w14:textId="77777777" w:rsidR="002B0C90" w:rsidRDefault="0075163D" w:rsidP="002B0C90">
      <w:pPr>
        <w:pStyle w:val="Heading20"/>
      </w:pPr>
      <w:r>
        <w:t>Findings</w:t>
      </w:r>
    </w:p>
    <w:p w14:paraId="602D3961" w14:textId="77777777" w:rsidR="0075163D" w:rsidRPr="0075163D" w:rsidRDefault="0075163D" w:rsidP="0075163D">
      <w:pPr>
        <w:pStyle w:val="NormalArial"/>
      </w:pPr>
      <w:r w:rsidRPr="0075163D">
        <w:t xml:space="preserve">Consumers and representatives stated consumers feel safe in the service and the service has home like environment. The service is large and well signed to assist with navigation, rooms in each wing are clearly marked and consumers’ rooms were observed to be spacious and personalised. Consumers were observed engaging with visitors and other consumers in various communal seating areas and consumers with varying cognitive abilities were observed moving freely and easily throughout the service. </w:t>
      </w:r>
    </w:p>
    <w:p w14:paraId="41FF29B0" w14:textId="77777777" w:rsidR="0075163D" w:rsidRPr="0075163D" w:rsidRDefault="0075163D" w:rsidP="0075163D">
      <w:pPr>
        <w:pStyle w:val="NormalArial"/>
      </w:pPr>
      <w:r w:rsidRPr="0075163D">
        <w:t xml:space="preserve">The service was observed to be clean, well maintained and comfortable and the service environment supports free movement of consumers. The home is well maintained, has wide corridors free of obstruction and provides a positive and comfortable environment. Courtyard areas were clean, safe and well maintained, and doors leading to these areas were free of steps or slopes, allowing for safe access outside. Regular cleaning of consumer rooms and common areas is undertaken, and all consumers and representatives were satisfied with the cleanliness of the service. Furniture, fittings, and equipment were observed to be safe, clean, well-maintained and fit for purpose. Preventative and reactive maintenance and cleaning processes are in place and staff were satisfied with the equipment available to assist consumers. </w:t>
      </w:r>
    </w:p>
    <w:p w14:paraId="74EF0A8B" w14:textId="77777777" w:rsidR="0075163D" w:rsidRPr="0075163D" w:rsidRDefault="0075163D" w:rsidP="0075163D">
      <w:pPr>
        <w:pStyle w:val="NormalArial"/>
      </w:pPr>
      <w:r w:rsidRPr="0075163D">
        <w:t>Based on the Assessment Team’s report, I find Standard 5 Organisation’s service environment Compliant.</w:t>
      </w:r>
    </w:p>
    <w:p w14:paraId="0238F1CB" w14:textId="111B5233" w:rsidR="002B0C90" w:rsidRPr="00262C0B" w:rsidRDefault="0075163D" w:rsidP="0036130C">
      <w:pPr>
        <w:pStyle w:val="NormalArial"/>
      </w:pPr>
      <w:r>
        <w:br w:type="page"/>
      </w:r>
    </w:p>
    <w:p w14:paraId="0238F1CC" w14:textId="77777777" w:rsidR="00FC045E" w:rsidRPr="00996FAF" w:rsidRDefault="0075163D"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877D15" w14:paraId="0238F1CF" w14:textId="77777777" w:rsidTr="00877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238F1CD" w14:textId="77777777" w:rsidR="00FC045E" w:rsidRPr="00996FAF" w:rsidRDefault="0075163D"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238F1CE" w14:textId="77777777" w:rsidR="00FC045E" w:rsidRPr="00996FAF" w:rsidRDefault="0047501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77D15" w14:paraId="0238F1D3" w14:textId="77777777" w:rsidTr="00877D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38F1D0" w14:textId="77777777" w:rsidR="00FC045E" w:rsidRPr="00996FAF" w:rsidRDefault="0075163D"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238F1D1" w14:textId="77777777" w:rsidR="00FC045E" w:rsidRPr="00996FAF" w:rsidRDefault="007516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238F1D2" w14:textId="21AF0FFA" w:rsidR="00FC045E" w:rsidRPr="00996FAF" w:rsidRDefault="0047501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5163D">
                  <w:rPr>
                    <w:rFonts w:ascii="Arial" w:hAnsi="Arial" w:cs="Arial"/>
                    <w:color w:val="auto"/>
                  </w:rPr>
                  <w:t>Compliant</w:t>
                </w:r>
              </w:sdtContent>
            </w:sdt>
            <w:r w:rsidR="0075163D" w:rsidRPr="00996FAF">
              <w:rPr>
                <w:rFonts w:ascii="Arial" w:hAnsi="Arial" w:cs="Arial"/>
                <w:color w:val="0000FF"/>
              </w:rPr>
              <w:t xml:space="preserve"> </w:t>
            </w:r>
          </w:p>
        </w:tc>
      </w:tr>
      <w:tr w:rsidR="00877D15" w14:paraId="0238F1D7" w14:textId="77777777" w:rsidTr="00877D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38F1D4" w14:textId="77777777" w:rsidR="00FC045E" w:rsidRPr="00996FAF" w:rsidRDefault="0075163D"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238F1D5" w14:textId="77777777" w:rsidR="00FC045E" w:rsidRPr="00996FAF" w:rsidRDefault="0075163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238F1D6" w14:textId="5499AA29" w:rsidR="00FC045E" w:rsidRPr="00996FAF" w:rsidRDefault="0047501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5163D">
                  <w:rPr>
                    <w:rFonts w:ascii="Arial" w:hAnsi="Arial" w:cs="Arial"/>
                    <w:color w:val="auto"/>
                  </w:rPr>
                  <w:t>Compliant</w:t>
                </w:r>
              </w:sdtContent>
            </w:sdt>
            <w:r w:rsidR="0075163D" w:rsidRPr="00996FAF">
              <w:rPr>
                <w:rFonts w:ascii="Arial" w:hAnsi="Arial" w:cs="Arial"/>
                <w:color w:val="0000FF"/>
              </w:rPr>
              <w:t xml:space="preserve"> </w:t>
            </w:r>
          </w:p>
        </w:tc>
      </w:tr>
      <w:tr w:rsidR="00877D15" w14:paraId="0238F1DB" w14:textId="77777777" w:rsidTr="00877D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38F1D8" w14:textId="77777777" w:rsidR="00FC045E" w:rsidRPr="00996FAF" w:rsidRDefault="0075163D"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238F1D9" w14:textId="77777777" w:rsidR="00FC045E" w:rsidRPr="00996FAF" w:rsidRDefault="007516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238F1DA" w14:textId="7BEDEFCC" w:rsidR="00FC045E" w:rsidRPr="00996FAF" w:rsidRDefault="0047501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5163D">
                  <w:rPr>
                    <w:rFonts w:ascii="Arial" w:hAnsi="Arial" w:cs="Arial"/>
                    <w:color w:val="auto"/>
                  </w:rPr>
                  <w:t>Compliant</w:t>
                </w:r>
              </w:sdtContent>
            </w:sdt>
            <w:r w:rsidR="0075163D" w:rsidRPr="00996FAF">
              <w:rPr>
                <w:rFonts w:ascii="Arial" w:hAnsi="Arial" w:cs="Arial"/>
                <w:color w:val="0000FF"/>
              </w:rPr>
              <w:t xml:space="preserve"> </w:t>
            </w:r>
          </w:p>
        </w:tc>
      </w:tr>
      <w:tr w:rsidR="00877D15" w14:paraId="0238F1DF" w14:textId="77777777" w:rsidTr="00877D1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38F1DC" w14:textId="77777777" w:rsidR="00FC045E" w:rsidRPr="00996FAF" w:rsidRDefault="0075163D"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238F1DD" w14:textId="77777777" w:rsidR="00FC045E" w:rsidRPr="00996FAF" w:rsidRDefault="0075163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238F1DE" w14:textId="37C8B7CF" w:rsidR="00FC045E" w:rsidRPr="00996FAF" w:rsidRDefault="0047501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5163D">
                  <w:rPr>
                    <w:rFonts w:ascii="Arial" w:hAnsi="Arial" w:cs="Arial"/>
                    <w:color w:val="auto"/>
                  </w:rPr>
                  <w:t>Compliant</w:t>
                </w:r>
              </w:sdtContent>
            </w:sdt>
            <w:r w:rsidR="0075163D" w:rsidRPr="00996FAF">
              <w:rPr>
                <w:rFonts w:ascii="Arial" w:hAnsi="Arial" w:cs="Arial"/>
                <w:color w:val="0000FF"/>
              </w:rPr>
              <w:t xml:space="preserve"> </w:t>
            </w:r>
          </w:p>
        </w:tc>
      </w:tr>
    </w:tbl>
    <w:p w14:paraId="0238F1E0" w14:textId="77777777" w:rsidR="00D87E7C" w:rsidRDefault="0075163D" w:rsidP="00D87E7C">
      <w:pPr>
        <w:pStyle w:val="Heading20"/>
      </w:pPr>
      <w:r w:rsidRPr="00996FAF">
        <w:t>Findings</w:t>
      </w:r>
    </w:p>
    <w:p w14:paraId="37291EFC" w14:textId="77777777" w:rsidR="0075163D" w:rsidRPr="0075163D" w:rsidRDefault="0075163D" w:rsidP="0075163D">
      <w:pPr>
        <w:pStyle w:val="NormalArial"/>
      </w:pPr>
      <w:r w:rsidRPr="0075163D">
        <w:t>All consumers and representatives sampled were aware of the methods available to make complaints and provide feedback, and felt supported by management to give feedback. Most consumers were aware of how to provide written complaints and feedback, however, indicated they generally provided feedback verbally which is listened to and action is taken quickly by the service where reasonably practical. Staff described how they support consumers who want to submit suggestions, compliments or make a complaint, and were aware of the organisation's complaints handling processes. Feedback forms and confidential feedback boxes were observed to be available throughout the service.</w:t>
      </w:r>
    </w:p>
    <w:p w14:paraId="3F967B12" w14:textId="77777777" w:rsidR="0075163D" w:rsidRPr="0075163D" w:rsidRDefault="0075163D" w:rsidP="0075163D">
      <w:pPr>
        <w:pStyle w:val="NormalArial"/>
      </w:pPr>
      <w:r w:rsidRPr="0075163D">
        <w:t xml:space="preserve">Consumers and representatives have access to information relating to internal and external feedback and complaints mechanisms, advocacy and language services, where required, on entry and on an ongoing basis. Feedback forms and external complaints, language services and advocacy information was also observed on display and complaints and feedback forms have been translated to cater for the consumer cohort. Representatives were aware of external agencies who could assist them in raising their concerns. </w:t>
      </w:r>
    </w:p>
    <w:p w14:paraId="0AFC2CFF" w14:textId="77777777" w:rsidR="0075163D" w:rsidRPr="0075163D" w:rsidRDefault="0075163D" w:rsidP="0075163D">
      <w:pPr>
        <w:pStyle w:val="NormalArial"/>
      </w:pPr>
      <w:r w:rsidRPr="0075163D">
        <w:t xml:space="preserve">A system to capture feedback and complaints is maintained and an open disclosure process is applied where things go wrong. Management and staff are supported in the complaints process through various policies and procedures, and management described how feedback is gathered and addressed to enable timely resolution. All feedback is captured, monitored, analysed, trended and reviewed, with data used to identify and drive continuous improvement. Most consumers and representatives confirmed appropriate action is taken to address feedback and complaints, and felt the service has a transparent approach when things go wrong.  </w:t>
      </w:r>
    </w:p>
    <w:p w14:paraId="0756E2BF" w14:textId="77777777" w:rsidR="0075163D" w:rsidRPr="0075163D" w:rsidRDefault="0075163D" w:rsidP="0075163D">
      <w:pPr>
        <w:pStyle w:val="NormalArial"/>
      </w:pPr>
      <w:r w:rsidRPr="0075163D">
        <w:t>Based on the Assessment Team’s report, I find Standard 6 Feedback and complaints Compliant.</w:t>
      </w:r>
    </w:p>
    <w:p w14:paraId="0238F1E1" w14:textId="4CF03B8B" w:rsidR="002B0C90" w:rsidRPr="00712752" w:rsidRDefault="0075163D" w:rsidP="0036130C">
      <w:pPr>
        <w:pStyle w:val="NormalArial"/>
      </w:pPr>
      <w:r w:rsidRPr="00712752">
        <w:br w:type="page"/>
      </w:r>
    </w:p>
    <w:p w14:paraId="0238F1E2" w14:textId="77777777" w:rsidR="00FC045E" w:rsidRPr="00996FAF" w:rsidRDefault="0075163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77D15" w14:paraId="0238F1E5" w14:textId="77777777" w:rsidTr="00877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238F1E3" w14:textId="77777777" w:rsidR="00FC045E" w:rsidRPr="00996FAF" w:rsidRDefault="0075163D"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238F1E4" w14:textId="77777777" w:rsidR="00FC045E" w:rsidRPr="00996FAF" w:rsidRDefault="0047501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77D15" w14:paraId="0238F1E9" w14:textId="77777777" w:rsidTr="00877D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38F1E6" w14:textId="77777777" w:rsidR="00FC045E" w:rsidRPr="00996FAF" w:rsidRDefault="0075163D"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238F1E7" w14:textId="77777777" w:rsidR="00FC045E" w:rsidRPr="00996FAF" w:rsidRDefault="007516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238F1E8" w14:textId="06E0F9A8" w:rsidR="00FC045E" w:rsidRPr="00996FAF" w:rsidRDefault="0047501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5163D">
                  <w:rPr>
                    <w:rFonts w:ascii="Arial" w:hAnsi="Arial" w:cs="Arial"/>
                    <w:color w:val="auto"/>
                  </w:rPr>
                  <w:t>Compliant</w:t>
                </w:r>
              </w:sdtContent>
            </w:sdt>
            <w:r w:rsidR="0075163D" w:rsidRPr="00996FAF">
              <w:rPr>
                <w:rFonts w:ascii="Arial" w:hAnsi="Arial" w:cs="Arial"/>
                <w:color w:val="0000FF"/>
              </w:rPr>
              <w:t xml:space="preserve"> </w:t>
            </w:r>
          </w:p>
        </w:tc>
      </w:tr>
      <w:tr w:rsidR="00877D15" w14:paraId="0238F1ED" w14:textId="77777777" w:rsidTr="00877D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38F1EA" w14:textId="77777777" w:rsidR="00FC045E" w:rsidRPr="00996FAF" w:rsidRDefault="0075163D"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238F1EB" w14:textId="77777777" w:rsidR="00FC045E" w:rsidRPr="00996FAF" w:rsidRDefault="0075163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238F1EC" w14:textId="5A8765D3" w:rsidR="00FC045E" w:rsidRPr="00996FAF" w:rsidRDefault="0047501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5163D">
                  <w:rPr>
                    <w:rFonts w:ascii="Arial" w:hAnsi="Arial" w:cs="Arial"/>
                    <w:color w:val="auto"/>
                  </w:rPr>
                  <w:t>Compliant</w:t>
                </w:r>
              </w:sdtContent>
            </w:sdt>
            <w:r w:rsidR="0075163D" w:rsidRPr="00996FAF">
              <w:rPr>
                <w:rFonts w:ascii="Arial" w:hAnsi="Arial" w:cs="Arial"/>
                <w:color w:val="0000FF"/>
              </w:rPr>
              <w:t xml:space="preserve"> </w:t>
            </w:r>
          </w:p>
        </w:tc>
      </w:tr>
      <w:tr w:rsidR="00877D15" w14:paraId="0238F1F1" w14:textId="77777777" w:rsidTr="00877D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38F1EE" w14:textId="77777777" w:rsidR="00FC045E" w:rsidRPr="00996FAF" w:rsidRDefault="0075163D"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238F1EF" w14:textId="77777777" w:rsidR="00FC045E" w:rsidRPr="00996FAF" w:rsidRDefault="007516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238F1F0" w14:textId="782D617F" w:rsidR="00FC045E" w:rsidRPr="00996FAF" w:rsidRDefault="0047501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5163D">
                  <w:rPr>
                    <w:rFonts w:ascii="Arial" w:hAnsi="Arial" w:cs="Arial"/>
                    <w:color w:val="auto"/>
                  </w:rPr>
                  <w:t>Compliant</w:t>
                </w:r>
              </w:sdtContent>
            </w:sdt>
            <w:r w:rsidR="0075163D" w:rsidRPr="00996FAF">
              <w:rPr>
                <w:rFonts w:ascii="Arial" w:hAnsi="Arial" w:cs="Arial"/>
                <w:color w:val="0000FF"/>
              </w:rPr>
              <w:t xml:space="preserve"> </w:t>
            </w:r>
          </w:p>
        </w:tc>
      </w:tr>
      <w:tr w:rsidR="00877D15" w14:paraId="0238F1F5" w14:textId="77777777" w:rsidTr="00877D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38F1F2" w14:textId="77777777" w:rsidR="00FC045E" w:rsidRPr="00996FAF" w:rsidRDefault="0075163D"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238F1F3" w14:textId="77777777" w:rsidR="00FC045E" w:rsidRPr="00996FAF" w:rsidRDefault="0075163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238F1F4" w14:textId="6F568CF1" w:rsidR="00FC045E" w:rsidRPr="00996FAF" w:rsidRDefault="0047501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5163D">
                  <w:rPr>
                    <w:rFonts w:ascii="Arial" w:hAnsi="Arial" w:cs="Arial"/>
                    <w:color w:val="auto"/>
                  </w:rPr>
                  <w:t>Compliant</w:t>
                </w:r>
              </w:sdtContent>
            </w:sdt>
            <w:r w:rsidR="0075163D" w:rsidRPr="00996FAF">
              <w:rPr>
                <w:rFonts w:ascii="Arial" w:hAnsi="Arial" w:cs="Arial"/>
                <w:color w:val="0000FF"/>
              </w:rPr>
              <w:t xml:space="preserve"> </w:t>
            </w:r>
          </w:p>
        </w:tc>
      </w:tr>
      <w:tr w:rsidR="00877D15" w14:paraId="0238F1F9" w14:textId="77777777" w:rsidTr="00877D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38F1F6" w14:textId="77777777" w:rsidR="00FC045E" w:rsidRPr="00996FAF" w:rsidRDefault="0075163D"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238F1F7" w14:textId="77777777" w:rsidR="00FC045E" w:rsidRPr="00996FAF" w:rsidRDefault="007516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238F1F8" w14:textId="06411309" w:rsidR="00FC045E" w:rsidRPr="00996FAF" w:rsidRDefault="0047501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5163D">
                  <w:rPr>
                    <w:rFonts w:ascii="Arial" w:hAnsi="Arial" w:cs="Arial"/>
                    <w:color w:val="auto"/>
                  </w:rPr>
                  <w:t>Compliant</w:t>
                </w:r>
              </w:sdtContent>
            </w:sdt>
            <w:r w:rsidR="0075163D" w:rsidRPr="00996FAF">
              <w:rPr>
                <w:rFonts w:ascii="Arial" w:hAnsi="Arial" w:cs="Arial"/>
                <w:color w:val="0000FF"/>
              </w:rPr>
              <w:t xml:space="preserve"> </w:t>
            </w:r>
          </w:p>
        </w:tc>
      </w:tr>
    </w:tbl>
    <w:p w14:paraId="0238F1FA" w14:textId="77777777" w:rsidR="002B0C90" w:rsidRDefault="0075163D" w:rsidP="002B0C90">
      <w:pPr>
        <w:pStyle w:val="Heading20"/>
      </w:pPr>
      <w:r>
        <w:t>Findings</w:t>
      </w:r>
    </w:p>
    <w:p w14:paraId="78BF2324" w14:textId="77777777" w:rsidR="0075163D" w:rsidRPr="0075163D" w:rsidRDefault="0075163D" w:rsidP="0075163D">
      <w:pPr>
        <w:pStyle w:val="NormalArial"/>
      </w:pPr>
      <w:r w:rsidRPr="0075163D">
        <w:t>Occupancy rates and consumer acuity assist the service to ensure the workforce is planned and the number and skills mix enables the delivery of quality care and services. There are processes in place for unplanned leave. Staff are proactively recruited and the service has, overall, eliminated the need to fill shift vacancies with agency sourced staff. The majority of staff said workforce numbers are adequate to enable them to perform their roles against the needs and expectations of the consumers. All consumers were satisfied there are adequate numbers of staff to meet their needs.</w:t>
      </w:r>
    </w:p>
    <w:p w14:paraId="57B42160" w14:textId="77777777" w:rsidR="0075163D" w:rsidRPr="0075163D" w:rsidRDefault="0075163D" w:rsidP="0075163D">
      <w:pPr>
        <w:pStyle w:val="NormalArial"/>
      </w:pPr>
      <w:r w:rsidRPr="0075163D">
        <w:t>Most consumers said staff interact with them showing kindness and care, and respect their identity, culture, and diversity. A code of conduct sets expectations of staff conduct and behaviour and is discussed and agreed upon with staff on commencement of employment and during performance reviews. Staff described the service’s expectations in being caring and respectful in interactions with consumers and mindful of each consumer’s culture and identity.</w:t>
      </w:r>
    </w:p>
    <w:p w14:paraId="34713F1C" w14:textId="77777777" w:rsidR="0075163D" w:rsidRPr="0075163D" w:rsidRDefault="0075163D" w:rsidP="0075163D">
      <w:pPr>
        <w:pStyle w:val="NormalArial"/>
      </w:pPr>
      <w:r w:rsidRPr="0075163D">
        <w:t>The service has processes to ensure the workforce has the skills and knowledge to effectively perform their roles. Onboarding processes include buddy shifts and provide opportunity for assessment of competency. Training records demonstrated staff routinely complete mandatory training components, as well as supplementary training. Staff stated they undertake regular training to enable them to competently perform their role. The service supports the workforce to meet expectations for consumers by recruiting suitable staff in specific roles and providing ongoing training and development to staff to ensure they are adequately equipped to perform their duties. Consumers and representatives were mostly satisfied with the skills and knowledge of staff and have confidence in them to deliver care and services.</w:t>
      </w:r>
    </w:p>
    <w:p w14:paraId="778EE9D6" w14:textId="77777777" w:rsidR="0075163D" w:rsidRPr="0075163D" w:rsidRDefault="0075163D" w:rsidP="0075163D">
      <w:pPr>
        <w:pStyle w:val="NormalArial"/>
      </w:pPr>
      <w:r w:rsidRPr="0075163D">
        <w:t xml:space="preserve">A staff performance framework ensures staff performance is regularly assessed, monitored and reviewed. Performance expectations have benchmarks against the differing roles staff are employed against. Formal performance assessments occur upon commencement for new staff, then at a three month period and annually thereafter. A 360-degree performance review </w:t>
      </w:r>
      <w:r w:rsidRPr="0075163D">
        <w:lastRenderedPageBreak/>
        <w:t xml:space="preserve">process is used during the onboarding process and captures on the job evaluation and own understanding of position roles. The process is also used as a random spot check tool for when the service considers further monitoring or education is needed. </w:t>
      </w:r>
    </w:p>
    <w:p w14:paraId="40ADC0AF" w14:textId="77777777" w:rsidR="0075163D" w:rsidRPr="0075163D" w:rsidRDefault="0075163D" w:rsidP="0075163D">
      <w:pPr>
        <w:pStyle w:val="NormalArial"/>
      </w:pPr>
      <w:r w:rsidRPr="0075163D">
        <w:t>Based on the Assessment Team’s report, I find Standard 7 Human resources Compliant.</w:t>
      </w:r>
    </w:p>
    <w:p w14:paraId="0238F1FB" w14:textId="1C7612E2" w:rsidR="002B0C90" w:rsidRPr="00262C0B" w:rsidRDefault="0075163D" w:rsidP="0036130C">
      <w:pPr>
        <w:pStyle w:val="NormalArial"/>
      </w:pPr>
      <w:r>
        <w:br w:type="page"/>
      </w:r>
    </w:p>
    <w:p w14:paraId="0238F1FC" w14:textId="77777777" w:rsidR="00FC045E" w:rsidRPr="00996FAF" w:rsidRDefault="0075163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77D15" w14:paraId="0238F1FF" w14:textId="77777777" w:rsidTr="00877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238F1FD" w14:textId="77777777" w:rsidR="00FC045E" w:rsidRPr="00996FAF" w:rsidRDefault="0075163D"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238F1FE" w14:textId="77777777" w:rsidR="00FC045E" w:rsidRPr="00996FAF" w:rsidRDefault="0047501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77D15" w14:paraId="0238F203" w14:textId="77777777" w:rsidTr="00877D1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38F200" w14:textId="77777777" w:rsidR="00FC045E" w:rsidRPr="00996FAF" w:rsidRDefault="0075163D"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238F201" w14:textId="77777777" w:rsidR="00FC045E" w:rsidRPr="00996FAF" w:rsidRDefault="007516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238F202" w14:textId="4E185CDD" w:rsidR="00FC045E" w:rsidRPr="00996FAF" w:rsidRDefault="0047501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5163D">
                  <w:rPr>
                    <w:rFonts w:ascii="Arial" w:hAnsi="Arial" w:cs="Arial"/>
                    <w:color w:val="auto"/>
                  </w:rPr>
                  <w:t>Compliant</w:t>
                </w:r>
              </w:sdtContent>
            </w:sdt>
          </w:p>
        </w:tc>
      </w:tr>
      <w:tr w:rsidR="00877D15" w14:paraId="0238F207" w14:textId="77777777" w:rsidTr="00877D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38F204" w14:textId="77777777" w:rsidR="00FC045E" w:rsidRPr="00996FAF" w:rsidRDefault="0075163D"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238F205" w14:textId="77777777" w:rsidR="00FC045E" w:rsidRPr="00996FAF" w:rsidRDefault="0075163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238F206" w14:textId="40056143" w:rsidR="00FC045E" w:rsidRPr="00996FAF" w:rsidRDefault="0047501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5163D">
                  <w:rPr>
                    <w:rFonts w:ascii="Arial" w:hAnsi="Arial" w:cs="Arial"/>
                    <w:color w:val="auto"/>
                  </w:rPr>
                  <w:t>Compliant</w:t>
                </w:r>
              </w:sdtContent>
            </w:sdt>
          </w:p>
        </w:tc>
      </w:tr>
      <w:tr w:rsidR="00877D15" w14:paraId="0238F211" w14:textId="77777777" w:rsidTr="00877D1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38F208" w14:textId="77777777" w:rsidR="00FC045E" w:rsidRPr="00996FAF" w:rsidRDefault="0075163D"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238F209" w14:textId="77777777" w:rsidR="00FC045E" w:rsidRPr="00996FAF" w:rsidRDefault="007516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238F20A" w14:textId="77777777" w:rsidR="00FC045E" w:rsidRPr="00996FAF" w:rsidRDefault="0075163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238F20B" w14:textId="77777777" w:rsidR="00FC045E" w:rsidRPr="00996FAF" w:rsidRDefault="0075163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238F20C" w14:textId="77777777" w:rsidR="00FC045E" w:rsidRPr="00996FAF" w:rsidRDefault="0075163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238F20D" w14:textId="77777777" w:rsidR="00FC045E" w:rsidRPr="00996FAF" w:rsidRDefault="0075163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238F20E" w14:textId="77777777" w:rsidR="00FC045E" w:rsidRPr="00996FAF" w:rsidRDefault="0075163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238F20F" w14:textId="77777777" w:rsidR="00FC045E" w:rsidRPr="00996FAF" w:rsidRDefault="0075163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238F210" w14:textId="722A095E" w:rsidR="00FC045E" w:rsidRPr="00996FAF" w:rsidRDefault="0047501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5163D">
                  <w:rPr>
                    <w:rFonts w:ascii="Arial" w:hAnsi="Arial" w:cs="Arial"/>
                    <w:color w:val="auto"/>
                  </w:rPr>
                  <w:t>Compliant</w:t>
                </w:r>
              </w:sdtContent>
            </w:sdt>
          </w:p>
        </w:tc>
      </w:tr>
      <w:tr w:rsidR="00877D15" w14:paraId="0238F219" w14:textId="77777777" w:rsidTr="00877D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38F212" w14:textId="77777777" w:rsidR="00FC045E" w:rsidRPr="00996FAF" w:rsidRDefault="0075163D"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238F213" w14:textId="77777777" w:rsidR="00FC045E" w:rsidRPr="00996FAF" w:rsidRDefault="0075163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238F214" w14:textId="77777777" w:rsidR="00FC045E" w:rsidRPr="00996FAF" w:rsidRDefault="0075163D"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238F215" w14:textId="77777777" w:rsidR="00FC045E" w:rsidRPr="00996FAF" w:rsidRDefault="0075163D"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238F216" w14:textId="77777777" w:rsidR="00FC045E" w:rsidRPr="00996FAF" w:rsidRDefault="0075163D"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238F217" w14:textId="77777777" w:rsidR="00FC045E" w:rsidRPr="00996FAF" w:rsidRDefault="0075163D"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238F218" w14:textId="578B8F1A" w:rsidR="00FC045E" w:rsidRPr="00996FAF" w:rsidRDefault="0047501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5163D">
                  <w:rPr>
                    <w:rFonts w:ascii="Arial" w:hAnsi="Arial" w:cs="Arial"/>
                    <w:color w:val="auto"/>
                  </w:rPr>
                  <w:t>Compliant</w:t>
                </w:r>
              </w:sdtContent>
            </w:sdt>
          </w:p>
        </w:tc>
      </w:tr>
      <w:tr w:rsidR="00877D15" w14:paraId="0238F220" w14:textId="77777777" w:rsidTr="00877D1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38F21A" w14:textId="77777777" w:rsidR="00FC045E" w:rsidRPr="00996FAF" w:rsidRDefault="0075163D"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238F21B" w14:textId="77777777" w:rsidR="00FC045E" w:rsidRPr="00996FAF" w:rsidRDefault="007516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238F21C" w14:textId="77777777" w:rsidR="00FC045E" w:rsidRPr="00996FAF" w:rsidRDefault="0075163D"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238F21D" w14:textId="77777777" w:rsidR="00FC045E" w:rsidRPr="00996FAF" w:rsidRDefault="0075163D"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238F21E" w14:textId="77777777" w:rsidR="00FC045E" w:rsidRPr="00996FAF" w:rsidRDefault="0075163D"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238F21F" w14:textId="65177062" w:rsidR="00FC045E" w:rsidRPr="00996FAF" w:rsidRDefault="0047501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5163D">
                  <w:rPr>
                    <w:rFonts w:ascii="Arial" w:hAnsi="Arial" w:cs="Arial"/>
                    <w:color w:val="auto"/>
                  </w:rPr>
                  <w:t>Compliant</w:t>
                </w:r>
              </w:sdtContent>
            </w:sdt>
          </w:p>
        </w:tc>
      </w:tr>
    </w:tbl>
    <w:p w14:paraId="0238F221" w14:textId="77777777" w:rsidR="00D87E7C" w:rsidRDefault="0075163D" w:rsidP="00D87E7C">
      <w:pPr>
        <w:pStyle w:val="Heading20"/>
      </w:pPr>
      <w:r w:rsidRPr="00996FAF">
        <w:t>Findings</w:t>
      </w:r>
    </w:p>
    <w:p w14:paraId="2D557489" w14:textId="77777777" w:rsidR="0075163D" w:rsidRPr="0075163D" w:rsidRDefault="0075163D" w:rsidP="0075163D">
      <w:pPr>
        <w:pStyle w:val="NormalArial"/>
      </w:pPr>
      <w:r w:rsidRPr="0075163D">
        <w:t xml:space="preserve">Consumers are engaged in the development, delivery and evaluation of care and services through various avenues, including meeting forums, feedback processes, surveys and care plan review processes which contribute and are used to drive continuous improvement. </w:t>
      </w:r>
    </w:p>
    <w:p w14:paraId="42647619" w14:textId="77777777" w:rsidR="0075163D" w:rsidRPr="0075163D" w:rsidRDefault="0075163D" w:rsidP="0075163D">
      <w:pPr>
        <w:pStyle w:val="NormalArial"/>
      </w:pPr>
      <w:r w:rsidRPr="0075163D">
        <w:t xml:space="preserve">The governing body promotes a culture of safe, inclusive and quality care and services and is accountable for their delivery. The governing body, based on a family operated business, is supplemented by senior management within the service. The organisation has reporting mechanisms to ensure the Board’s executive director is aware and accountable for the delivery of services. </w:t>
      </w:r>
    </w:p>
    <w:p w14:paraId="23137E1E" w14:textId="77777777" w:rsidR="0075163D" w:rsidRPr="0075163D" w:rsidRDefault="0075163D" w:rsidP="0075163D">
      <w:pPr>
        <w:pStyle w:val="NormalArial"/>
      </w:pPr>
      <w:r w:rsidRPr="0075163D">
        <w:t xml:space="preserve">The organisation has a governance structure to support all aspects of the organisation, including information management, continuous improvement, financial governance, workforce </w:t>
      </w:r>
      <w:r w:rsidRPr="0075163D">
        <w:lastRenderedPageBreak/>
        <w:t xml:space="preserve">and clinical governance, regulatory compliance and feedback and complaints. There are processes to ensure these areas are monitored and the Board is aware and accountable for the delivery of services. </w:t>
      </w:r>
    </w:p>
    <w:p w14:paraId="3DDA00FE" w14:textId="77777777" w:rsidR="0075163D" w:rsidRPr="0075163D" w:rsidRDefault="0075163D" w:rsidP="0075163D">
      <w:pPr>
        <w:pStyle w:val="NormalArial"/>
      </w:pPr>
      <w:r w:rsidRPr="0075163D">
        <w:t>The organisation demonstrated effective risk management systems and practices in relation to managing high impact or high prevalence risks; identifying and responding to abuse and neglect of consumers; supporting consumers to live the best life they can and managing and preventing incidents, including use of an incident management system. Clinical incident data and trends are reported on. Recent data identified an increase in incidents in one of the service’s wings resulting in a request for Board approval to increase staffing in this area. The organisation has a Risk sub-committee which reports service level risk matters to the Board on a quarterly basis.</w:t>
      </w:r>
    </w:p>
    <w:p w14:paraId="6F64DDAC" w14:textId="77777777" w:rsidR="0075163D" w:rsidRPr="0075163D" w:rsidRDefault="0075163D" w:rsidP="0075163D">
      <w:pPr>
        <w:pStyle w:val="NormalArial"/>
      </w:pPr>
      <w:r w:rsidRPr="0075163D">
        <w:t xml:space="preserve">The organisation has a clinical governance framework, embedded in all organisational policies and procedures and to guide staff practice in relation to antimicrobial stewardship, minimising use of restraint and open disclosure. Staff awareness of organisational policies and procedures relating to clinical governance was demonstrated through evidence presented in other Standards.   </w:t>
      </w:r>
    </w:p>
    <w:p w14:paraId="0B9901AE" w14:textId="77777777" w:rsidR="0075163D" w:rsidRPr="0075163D" w:rsidRDefault="0075163D" w:rsidP="0075163D">
      <w:pPr>
        <w:pStyle w:val="NormalArial"/>
      </w:pPr>
      <w:r w:rsidRPr="0075163D">
        <w:t>Based on the Assessment Team’s report, I find Standard 8 Organisational governance Compliant.</w:t>
      </w:r>
    </w:p>
    <w:p w14:paraId="0238F222" w14:textId="636B7ADE" w:rsidR="00117022" w:rsidRPr="00712752" w:rsidRDefault="00475014" w:rsidP="0075163D">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8F22F" w14:textId="77777777" w:rsidR="001A7C77" w:rsidRDefault="0075163D">
      <w:pPr>
        <w:spacing w:after="0"/>
      </w:pPr>
      <w:r>
        <w:separator/>
      </w:r>
    </w:p>
  </w:endnote>
  <w:endnote w:type="continuationSeparator" w:id="0">
    <w:p w14:paraId="0238F231" w14:textId="77777777" w:rsidR="001A7C77" w:rsidRDefault="007516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8F228" w14:textId="77777777" w:rsidR="00DF37F2" w:rsidRPr="00DF37F2" w:rsidRDefault="0075163D" w:rsidP="00DF37F2">
    <w:pPr>
      <w:pStyle w:val="FooterArial9"/>
      <w:rPr>
        <w:rStyle w:val="FooterBold"/>
        <w:rFonts w:ascii="Arial" w:hAnsi="Arial"/>
        <w:b w:val="0"/>
      </w:rPr>
    </w:pPr>
    <w:r w:rsidRPr="00DF37F2">
      <w:rPr>
        <w:rStyle w:val="FooterBold"/>
        <w:rFonts w:ascii="Arial" w:hAnsi="Arial"/>
        <w:b w:val="0"/>
      </w:rPr>
      <w:t>Name of service: Ananda Hope Valley Residential Care</w:t>
    </w:r>
    <w:r w:rsidRPr="00DF37F2">
      <w:rPr>
        <w:rStyle w:val="FooterBold"/>
        <w:rFonts w:ascii="Arial" w:hAnsi="Arial"/>
        <w:b w:val="0"/>
      </w:rPr>
      <w:tab/>
      <w:t xml:space="preserve">RPT-ACC-0122 v3.0 </w:t>
    </w:r>
  </w:p>
  <w:p w14:paraId="0238F229" w14:textId="77777777" w:rsidR="00DF37F2" w:rsidRPr="00DF37F2" w:rsidRDefault="0075163D" w:rsidP="00DF37F2">
    <w:pPr>
      <w:pStyle w:val="FooterArial9"/>
      <w:rPr>
        <w:rStyle w:val="FooterBold"/>
        <w:rFonts w:ascii="Arial" w:hAnsi="Arial"/>
        <w:b w:val="0"/>
      </w:rPr>
    </w:pPr>
    <w:r w:rsidRPr="00DF37F2">
      <w:rPr>
        <w:rStyle w:val="FooterBold"/>
        <w:rFonts w:ascii="Arial" w:hAnsi="Arial"/>
        <w:b w:val="0"/>
      </w:rPr>
      <w:t>Commission ID: 6810</w:t>
    </w:r>
    <w:r w:rsidRPr="00DF37F2">
      <w:rPr>
        <w:rStyle w:val="FooterBold"/>
        <w:rFonts w:ascii="Arial" w:hAnsi="Arial"/>
        <w:b w:val="0"/>
      </w:rPr>
      <w:tab/>
      <w:t xml:space="preserve">OFFICIAL: Sensitive </w:t>
    </w:r>
  </w:p>
  <w:p w14:paraId="0238F22A" w14:textId="77777777" w:rsidR="00DF37F2" w:rsidRPr="00DF37F2" w:rsidRDefault="0075163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8F22C" w14:textId="77777777" w:rsidR="00E2364A" w:rsidRDefault="0047501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8F225" w14:textId="77777777" w:rsidR="00D3157C" w:rsidRDefault="0075163D" w:rsidP="00D71F88">
      <w:pPr>
        <w:spacing w:after="0"/>
      </w:pPr>
      <w:r>
        <w:separator/>
      </w:r>
    </w:p>
  </w:footnote>
  <w:footnote w:type="continuationSeparator" w:id="0">
    <w:p w14:paraId="0238F226" w14:textId="77777777" w:rsidR="00D3157C" w:rsidRDefault="0075163D" w:rsidP="00D71F88">
      <w:pPr>
        <w:spacing w:after="0"/>
      </w:pPr>
      <w:r>
        <w:continuationSeparator/>
      </w:r>
    </w:p>
  </w:footnote>
  <w:footnote w:id="1">
    <w:p w14:paraId="6EA693D3" w14:textId="77777777" w:rsidR="0075163D" w:rsidRPr="00433534" w:rsidRDefault="0075163D" w:rsidP="0075163D">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33534">
        <w:rPr>
          <w:rFonts w:ascii="Arial" w:hAnsi="Arial" w:cs="Arial"/>
          <w:color w:val="auto"/>
          <w:sz w:val="20"/>
          <w:szCs w:val="20"/>
        </w:rPr>
        <w:t>section 40A</w:t>
      </w:r>
      <w:r w:rsidRPr="00433534">
        <w:rPr>
          <w:rFonts w:ascii="Arial" w:hAnsi="Arial" w:cs="Arial"/>
          <w:b/>
          <w:color w:val="auto"/>
          <w:sz w:val="20"/>
          <w:szCs w:val="20"/>
        </w:rPr>
        <w:t xml:space="preserve"> </w:t>
      </w:r>
      <w:r w:rsidRPr="00433534">
        <w:rPr>
          <w:rFonts w:ascii="Arial" w:hAnsi="Arial" w:cs="Arial"/>
          <w:color w:val="auto"/>
          <w:sz w:val="20"/>
          <w:szCs w:val="20"/>
        </w:rPr>
        <w:t>of the Aged Care Quality and Safety Commission Rules 2018.</w:t>
      </w:r>
    </w:p>
    <w:p w14:paraId="0781EF4E" w14:textId="77777777" w:rsidR="0075163D" w:rsidRDefault="0075163D" w:rsidP="0075163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8F227" w14:textId="77777777" w:rsidR="00D71F88" w:rsidRDefault="0075163D">
    <w:pPr>
      <w:pStyle w:val="Header"/>
    </w:pPr>
    <w:r>
      <w:rPr>
        <w:noProof/>
        <w:color w:val="2B579A"/>
        <w:shd w:val="clear" w:color="auto" w:fill="E6E6E6"/>
        <w:lang w:val="en-US"/>
      </w:rPr>
      <w:drawing>
        <wp:anchor distT="0" distB="0" distL="114300" distR="114300" simplePos="0" relativeHeight="251659264" behindDoc="1" locked="0" layoutInCell="1" allowOverlap="1" wp14:anchorId="0238F22D" wp14:editId="0238F22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21538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8F22B" w14:textId="77777777" w:rsidR="00FA0A5B" w:rsidRDefault="0075163D">
    <w:pPr>
      <w:pStyle w:val="Header"/>
    </w:pPr>
    <w:r>
      <w:rPr>
        <w:noProof/>
      </w:rPr>
      <w:drawing>
        <wp:anchor distT="0" distB="0" distL="114300" distR="114300" simplePos="0" relativeHeight="251658240" behindDoc="0" locked="0" layoutInCell="1" allowOverlap="1" wp14:anchorId="0238F22F" wp14:editId="0238F23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2A6EED6">
      <w:start w:val="1"/>
      <w:numFmt w:val="lowerRoman"/>
      <w:lvlText w:val="(%1)"/>
      <w:lvlJc w:val="left"/>
      <w:pPr>
        <w:ind w:left="1080" w:hanging="720"/>
      </w:pPr>
      <w:rPr>
        <w:rFonts w:hint="default"/>
      </w:rPr>
    </w:lvl>
    <w:lvl w:ilvl="1" w:tplc="36C6CDF2" w:tentative="1">
      <w:start w:val="1"/>
      <w:numFmt w:val="lowerLetter"/>
      <w:lvlText w:val="%2."/>
      <w:lvlJc w:val="left"/>
      <w:pPr>
        <w:ind w:left="1440" w:hanging="360"/>
      </w:pPr>
    </w:lvl>
    <w:lvl w:ilvl="2" w:tplc="50EA75BC" w:tentative="1">
      <w:start w:val="1"/>
      <w:numFmt w:val="lowerRoman"/>
      <w:lvlText w:val="%3."/>
      <w:lvlJc w:val="right"/>
      <w:pPr>
        <w:ind w:left="2160" w:hanging="180"/>
      </w:pPr>
    </w:lvl>
    <w:lvl w:ilvl="3" w:tplc="34CE3C70" w:tentative="1">
      <w:start w:val="1"/>
      <w:numFmt w:val="decimal"/>
      <w:lvlText w:val="%4."/>
      <w:lvlJc w:val="left"/>
      <w:pPr>
        <w:ind w:left="2880" w:hanging="360"/>
      </w:pPr>
    </w:lvl>
    <w:lvl w:ilvl="4" w:tplc="0BDC4400" w:tentative="1">
      <w:start w:val="1"/>
      <w:numFmt w:val="lowerLetter"/>
      <w:lvlText w:val="%5."/>
      <w:lvlJc w:val="left"/>
      <w:pPr>
        <w:ind w:left="3600" w:hanging="360"/>
      </w:pPr>
    </w:lvl>
    <w:lvl w:ilvl="5" w:tplc="1C6CD0E6" w:tentative="1">
      <w:start w:val="1"/>
      <w:numFmt w:val="lowerRoman"/>
      <w:lvlText w:val="%6."/>
      <w:lvlJc w:val="right"/>
      <w:pPr>
        <w:ind w:left="4320" w:hanging="180"/>
      </w:pPr>
    </w:lvl>
    <w:lvl w:ilvl="6" w:tplc="979249C4" w:tentative="1">
      <w:start w:val="1"/>
      <w:numFmt w:val="decimal"/>
      <w:lvlText w:val="%7."/>
      <w:lvlJc w:val="left"/>
      <w:pPr>
        <w:ind w:left="5040" w:hanging="360"/>
      </w:pPr>
    </w:lvl>
    <w:lvl w:ilvl="7" w:tplc="69D224C2" w:tentative="1">
      <w:start w:val="1"/>
      <w:numFmt w:val="lowerLetter"/>
      <w:lvlText w:val="%8."/>
      <w:lvlJc w:val="left"/>
      <w:pPr>
        <w:ind w:left="5760" w:hanging="360"/>
      </w:pPr>
    </w:lvl>
    <w:lvl w:ilvl="8" w:tplc="6E00641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1909678">
      <w:start w:val="1"/>
      <w:numFmt w:val="lowerRoman"/>
      <w:lvlText w:val="(%1)"/>
      <w:lvlJc w:val="left"/>
      <w:pPr>
        <w:ind w:left="1080" w:hanging="720"/>
      </w:pPr>
      <w:rPr>
        <w:rFonts w:hint="default"/>
      </w:rPr>
    </w:lvl>
    <w:lvl w:ilvl="1" w:tplc="E870B7E8" w:tentative="1">
      <w:start w:val="1"/>
      <w:numFmt w:val="lowerLetter"/>
      <w:lvlText w:val="%2."/>
      <w:lvlJc w:val="left"/>
      <w:pPr>
        <w:ind w:left="1440" w:hanging="360"/>
      </w:pPr>
    </w:lvl>
    <w:lvl w:ilvl="2" w:tplc="B1EC45B8" w:tentative="1">
      <w:start w:val="1"/>
      <w:numFmt w:val="lowerRoman"/>
      <w:lvlText w:val="%3."/>
      <w:lvlJc w:val="right"/>
      <w:pPr>
        <w:ind w:left="2160" w:hanging="180"/>
      </w:pPr>
    </w:lvl>
    <w:lvl w:ilvl="3" w:tplc="1B98DE3A" w:tentative="1">
      <w:start w:val="1"/>
      <w:numFmt w:val="decimal"/>
      <w:lvlText w:val="%4."/>
      <w:lvlJc w:val="left"/>
      <w:pPr>
        <w:ind w:left="2880" w:hanging="360"/>
      </w:pPr>
    </w:lvl>
    <w:lvl w:ilvl="4" w:tplc="0D6407FC" w:tentative="1">
      <w:start w:val="1"/>
      <w:numFmt w:val="lowerLetter"/>
      <w:lvlText w:val="%5."/>
      <w:lvlJc w:val="left"/>
      <w:pPr>
        <w:ind w:left="3600" w:hanging="360"/>
      </w:pPr>
    </w:lvl>
    <w:lvl w:ilvl="5" w:tplc="B93E0F24" w:tentative="1">
      <w:start w:val="1"/>
      <w:numFmt w:val="lowerRoman"/>
      <w:lvlText w:val="%6."/>
      <w:lvlJc w:val="right"/>
      <w:pPr>
        <w:ind w:left="4320" w:hanging="180"/>
      </w:pPr>
    </w:lvl>
    <w:lvl w:ilvl="6" w:tplc="13D4313E" w:tentative="1">
      <w:start w:val="1"/>
      <w:numFmt w:val="decimal"/>
      <w:lvlText w:val="%7."/>
      <w:lvlJc w:val="left"/>
      <w:pPr>
        <w:ind w:left="5040" w:hanging="360"/>
      </w:pPr>
    </w:lvl>
    <w:lvl w:ilvl="7" w:tplc="78D606FC" w:tentative="1">
      <w:start w:val="1"/>
      <w:numFmt w:val="lowerLetter"/>
      <w:lvlText w:val="%8."/>
      <w:lvlJc w:val="left"/>
      <w:pPr>
        <w:ind w:left="5760" w:hanging="360"/>
      </w:pPr>
    </w:lvl>
    <w:lvl w:ilvl="8" w:tplc="57C46D3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BD2C322">
      <w:start w:val="1"/>
      <w:numFmt w:val="lowerRoman"/>
      <w:lvlText w:val="(%1)"/>
      <w:lvlJc w:val="left"/>
      <w:pPr>
        <w:ind w:left="1080" w:hanging="720"/>
      </w:pPr>
      <w:rPr>
        <w:rFonts w:hint="default"/>
      </w:rPr>
    </w:lvl>
    <w:lvl w:ilvl="1" w:tplc="7816542E" w:tentative="1">
      <w:start w:val="1"/>
      <w:numFmt w:val="lowerLetter"/>
      <w:lvlText w:val="%2."/>
      <w:lvlJc w:val="left"/>
      <w:pPr>
        <w:ind w:left="1440" w:hanging="360"/>
      </w:pPr>
    </w:lvl>
    <w:lvl w:ilvl="2" w:tplc="D4CAF26E" w:tentative="1">
      <w:start w:val="1"/>
      <w:numFmt w:val="lowerRoman"/>
      <w:lvlText w:val="%3."/>
      <w:lvlJc w:val="right"/>
      <w:pPr>
        <w:ind w:left="2160" w:hanging="180"/>
      </w:pPr>
    </w:lvl>
    <w:lvl w:ilvl="3" w:tplc="F264A0E4" w:tentative="1">
      <w:start w:val="1"/>
      <w:numFmt w:val="decimal"/>
      <w:lvlText w:val="%4."/>
      <w:lvlJc w:val="left"/>
      <w:pPr>
        <w:ind w:left="2880" w:hanging="360"/>
      </w:pPr>
    </w:lvl>
    <w:lvl w:ilvl="4" w:tplc="D8002CFA" w:tentative="1">
      <w:start w:val="1"/>
      <w:numFmt w:val="lowerLetter"/>
      <w:lvlText w:val="%5."/>
      <w:lvlJc w:val="left"/>
      <w:pPr>
        <w:ind w:left="3600" w:hanging="360"/>
      </w:pPr>
    </w:lvl>
    <w:lvl w:ilvl="5" w:tplc="BF3CFC4E" w:tentative="1">
      <w:start w:val="1"/>
      <w:numFmt w:val="lowerRoman"/>
      <w:lvlText w:val="%6."/>
      <w:lvlJc w:val="right"/>
      <w:pPr>
        <w:ind w:left="4320" w:hanging="180"/>
      </w:pPr>
    </w:lvl>
    <w:lvl w:ilvl="6" w:tplc="DCFE7912" w:tentative="1">
      <w:start w:val="1"/>
      <w:numFmt w:val="decimal"/>
      <w:lvlText w:val="%7."/>
      <w:lvlJc w:val="left"/>
      <w:pPr>
        <w:ind w:left="5040" w:hanging="360"/>
      </w:pPr>
    </w:lvl>
    <w:lvl w:ilvl="7" w:tplc="4AC82DA0" w:tentative="1">
      <w:start w:val="1"/>
      <w:numFmt w:val="lowerLetter"/>
      <w:lvlText w:val="%8."/>
      <w:lvlJc w:val="left"/>
      <w:pPr>
        <w:ind w:left="5760" w:hanging="360"/>
      </w:pPr>
    </w:lvl>
    <w:lvl w:ilvl="8" w:tplc="DA741F3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A7C153C">
      <w:start w:val="1"/>
      <w:numFmt w:val="bullet"/>
      <w:lvlText w:val=""/>
      <w:lvlJc w:val="left"/>
      <w:pPr>
        <w:ind w:left="720" w:hanging="360"/>
      </w:pPr>
      <w:rPr>
        <w:rFonts w:ascii="Symbol" w:hAnsi="Symbol" w:hint="default"/>
        <w:color w:val="auto"/>
        <w:sz w:val="24"/>
        <w:szCs w:val="24"/>
      </w:rPr>
    </w:lvl>
    <w:lvl w:ilvl="1" w:tplc="0CD487A2" w:tentative="1">
      <w:start w:val="1"/>
      <w:numFmt w:val="bullet"/>
      <w:lvlText w:val="o"/>
      <w:lvlJc w:val="left"/>
      <w:pPr>
        <w:ind w:left="1440" w:hanging="360"/>
      </w:pPr>
      <w:rPr>
        <w:rFonts w:ascii="Courier New" w:hAnsi="Courier New" w:cs="Courier New" w:hint="default"/>
      </w:rPr>
    </w:lvl>
    <w:lvl w:ilvl="2" w:tplc="DDF205F2" w:tentative="1">
      <w:start w:val="1"/>
      <w:numFmt w:val="bullet"/>
      <w:lvlText w:val=""/>
      <w:lvlJc w:val="left"/>
      <w:pPr>
        <w:ind w:left="2160" w:hanging="360"/>
      </w:pPr>
      <w:rPr>
        <w:rFonts w:ascii="Wingdings" w:hAnsi="Wingdings" w:hint="default"/>
      </w:rPr>
    </w:lvl>
    <w:lvl w:ilvl="3" w:tplc="8A706A60" w:tentative="1">
      <w:start w:val="1"/>
      <w:numFmt w:val="bullet"/>
      <w:lvlText w:val=""/>
      <w:lvlJc w:val="left"/>
      <w:pPr>
        <w:ind w:left="2880" w:hanging="360"/>
      </w:pPr>
      <w:rPr>
        <w:rFonts w:ascii="Symbol" w:hAnsi="Symbol" w:hint="default"/>
      </w:rPr>
    </w:lvl>
    <w:lvl w:ilvl="4" w:tplc="5A74AA1E" w:tentative="1">
      <w:start w:val="1"/>
      <w:numFmt w:val="bullet"/>
      <w:lvlText w:val="o"/>
      <w:lvlJc w:val="left"/>
      <w:pPr>
        <w:ind w:left="3600" w:hanging="360"/>
      </w:pPr>
      <w:rPr>
        <w:rFonts w:ascii="Courier New" w:hAnsi="Courier New" w:cs="Courier New" w:hint="default"/>
      </w:rPr>
    </w:lvl>
    <w:lvl w:ilvl="5" w:tplc="F334B3B8" w:tentative="1">
      <w:start w:val="1"/>
      <w:numFmt w:val="bullet"/>
      <w:lvlText w:val=""/>
      <w:lvlJc w:val="left"/>
      <w:pPr>
        <w:ind w:left="4320" w:hanging="360"/>
      </w:pPr>
      <w:rPr>
        <w:rFonts w:ascii="Wingdings" w:hAnsi="Wingdings" w:hint="default"/>
      </w:rPr>
    </w:lvl>
    <w:lvl w:ilvl="6" w:tplc="182005AC" w:tentative="1">
      <w:start w:val="1"/>
      <w:numFmt w:val="bullet"/>
      <w:lvlText w:val=""/>
      <w:lvlJc w:val="left"/>
      <w:pPr>
        <w:ind w:left="5040" w:hanging="360"/>
      </w:pPr>
      <w:rPr>
        <w:rFonts w:ascii="Symbol" w:hAnsi="Symbol" w:hint="default"/>
      </w:rPr>
    </w:lvl>
    <w:lvl w:ilvl="7" w:tplc="020868A2" w:tentative="1">
      <w:start w:val="1"/>
      <w:numFmt w:val="bullet"/>
      <w:lvlText w:val="o"/>
      <w:lvlJc w:val="left"/>
      <w:pPr>
        <w:ind w:left="5760" w:hanging="360"/>
      </w:pPr>
      <w:rPr>
        <w:rFonts w:ascii="Courier New" w:hAnsi="Courier New" w:cs="Courier New" w:hint="default"/>
      </w:rPr>
    </w:lvl>
    <w:lvl w:ilvl="8" w:tplc="66B6B06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5200DB8">
      <w:start w:val="1"/>
      <w:numFmt w:val="lowerRoman"/>
      <w:lvlText w:val="(%1)"/>
      <w:lvlJc w:val="left"/>
      <w:pPr>
        <w:ind w:left="1080" w:hanging="720"/>
      </w:pPr>
      <w:rPr>
        <w:rFonts w:hint="default"/>
      </w:rPr>
    </w:lvl>
    <w:lvl w:ilvl="1" w:tplc="A0C2B17C" w:tentative="1">
      <w:start w:val="1"/>
      <w:numFmt w:val="lowerLetter"/>
      <w:lvlText w:val="%2."/>
      <w:lvlJc w:val="left"/>
      <w:pPr>
        <w:ind w:left="1440" w:hanging="360"/>
      </w:pPr>
    </w:lvl>
    <w:lvl w:ilvl="2" w:tplc="70281FB0" w:tentative="1">
      <w:start w:val="1"/>
      <w:numFmt w:val="lowerRoman"/>
      <w:lvlText w:val="%3."/>
      <w:lvlJc w:val="right"/>
      <w:pPr>
        <w:ind w:left="2160" w:hanging="180"/>
      </w:pPr>
    </w:lvl>
    <w:lvl w:ilvl="3" w:tplc="E828E420" w:tentative="1">
      <w:start w:val="1"/>
      <w:numFmt w:val="decimal"/>
      <w:lvlText w:val="%4."/>
      <w:lvlJc w:val="left"/>
      <w:pPr>
        <w:ind w:left="2880" w:hanging="360"/>
      </w:pPr>
    </w:lvl>
    <w:lvl w:ilvl="4" w:tplc="478E68BE" w:tentative="1">
      <w:start w:val="1"/>
      <w:numFmt w:val="lowerLetter"/>
      <w:lvlText w:val="%5."/>
      <w:lvlJc w:val="left"/>
      <w:pPr>
        <w:ind w:left="3600" w:hanging="360"/>
      </w:pPr>
    </w:lvl>
    <w:lvl w:ilvl="5" w:tplc="A83EC216" w:tentative="1">
      <w:start w:val="1"/>
      <w:numFmt w:val="lowerRoman"/>
      <w:lvlText w:val="%6."/>
      <w:lvlJc w:val="right"/>
      <w:pPr>
        <w:ind w:left="4320" w:hanging="180"/>
      </w:pPr>
    </w:lvl>
    <w:lvl w:ilvl="6" w:tplc="77CE93C6" w:tentative="1">
      <w:start w:val="1"/>
      <w:numFmt w:val="decimal"/>
      <w:lvlText w:val="%7."/>
      <w:lvlJc w:val="left"/>
      <w:pPr>
        <w:ind w:left="5040" w:hanging="360"/>
      </w:pPr>
    </w:lvl>
    <w:lvl w:ilvl="7" w:tplc="AEC07F20" w:tentative="1">
      <w:start w:val="1"/>
      <w:numFmt w:val="lowerLetter"/>
      <w:lvlText w:val="%8."/>
      <w:lvlJc w:val="left"/>
      <w:pPr>
        <w:ind w:left="5760" w:hanging="360"/>
      </w:pPr>
    </w:lvl>
    <w:lvl w:ilvl="8" w:tplc="4E3012B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8765CF2">
      <w:start w:val="1"/>
      <w:numFmt w:val="lowerRoman"/>
      <w:lvlText w:val="(%1)"/>
      <w:lvlJc w:val="left"/>
      <w:pPr>
        <w:ind w:left="1080" w:hanging="720"/>
      </w:pPr>
      <w:rPr>
        <w:rFonts w:hint="default"/>
      </w:rPr>
    </w:lvl>
    <w:lvl w:ilvl="1" w:tplc="396AFB74" w:tentative="1">
      <w:start w:val="1"/>
      <w:numFmt w:val="lowerLetter"/>
      <w:lvlText w:val="%2."/>
      <w:lvlJc w:val="left"/>
      <w:pPr>
        <w:ind w:left="1440" w:hanging="360"/>
      </w:pPr>
    </w:lvl>
    <w:lvl w:ilvl="2" w:tplc="4092735E" w:tentative="1">
      <w:start w:val="1"/>
      <w:numFmt w:val="lowerRoman"/>
      <w:lvlText w:val="%3."/>
      <w:lvlJc w:val="right"/>
      <w:pPr>
        <w:ind w:left="2160" w:hanging="180"/>
      </w:pPr>
    </w:lvl>
    <w:lvl w:ilvl="3" w:tplc="61905A44" w:tentative="1">
      <w:start w:val="1"/>
      <w:numFmt w:val="decimal"/>
      <w:lvlText w:val="%4."/>
      <w:lvlJc w:val="left"/>
      <w:pPr>
        <w:ind w:left="2880" w:hanging="360"/>
      </w:pPr>
    </w:lvl>
    <w:lvl w:ilvl="4" w:tplc="7876DF36" w:tentative="1">
      <w:start w:val="1"/>
      <w:numFmt w:val="lowerLetter"/>
      <w:lvlText w:val="%5."/>
      <w:lvlJc w:val="left"/>
      <w:pPr>
        <w:ind w:left="3600" w:hanging="360"/>
      </w:pPr>
    </w:lvl>
    <w:lvl w:ilvl="5" w:tplc="98EAE67C" w:tentative="1">
      <w:start w:val="1"/>
      <w:numFmt w:val="lowerRoman"/>
      <w:lvlText w:val="%6."/>
      <w:lvlJc w:val="right"/>
      <w:pPr>
        <w:ind w:left="4320" w:hanging="180"/>
      </w:pPr>
    </w:lvl>
    <w:lvl w:ilvl="6" w:tplc="DE9828DE" w:tentative="1">
      <w:start w:val="1"/>
      <w:numFmt w:val="decimal"/>
      <w:lvlText w:val="%7."/>
      <w:lvlJc w:val="left"/>
      <w:pPr>
        <w:ind w:left="5040" w:hanging="360"/>
      </w:pPr>
    </w:lvl>
    <w:lvl w:ilvl="7" w:tplc="5018153C" w:tentative="1">
      <w:start w:val="1"/>
      <w:numFmt w:val="lowerLetter"/>
      <w:lvlText w:val="%8."/>
      <w:lvlJc w:val="left"/>
      <w:pPr>
        <w:ind w:left="5760" w:hanging="360"/>
      </w:pPr>
    </w:lvl>
    <w:lvl w:ilvl="8" w:tplc="FDF2C37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CDC48A0E">
      <w:start w:val="1"/>
      <w:numFmt w:val="lowerRoman"/>
      <w:lvlText w:val="(%1)"/>
      <w:lvlJc w:val="left"/>
      <w:pPr>
        <w:ind w:left="1080" w:hanging="720"/>
      </w:pPr>
      <w:rPr>
        <w:rFonts w:hint="default"/>
      </w:rPr>
    </w:lvl>
    <w:lvl w:ilvl="1" w:tplc="D4C297EC" w:tentative="1">
      <w:start w:val="1"/>
      <w:numFmt w:val="lowerLetter"/>
      <w:lvlText w:val="%2."/>
      <w:lvlJc w:val="left"/>
      <w:pPr>
        <w:ind w:left="1440" w:hanging="360"/>
      </w:pPr>
    </w:lvl>
    <w:lvl w:ilvl="2" w:tplc="9D72AFD6" w:tentative="1">
      <w:start w:val="1"/>
      <w:numFmt w:val="lowerRoman"/>
      <w:lvlText w:val="%3."/>
      <w:lvlJc w:val="right"/>
      <w:pPr>
        <w:ind w:left="2160" w:hanging="180"/>
      </w:pPr>
    </w:lvl>
    <w:lvl w:ilvl="3" w:tplc="4F7CB434" w:tentative="1">
      <w:start w:val="1"/>
      <w:numFmt w:val="decimal"/>
      <w:lvlText w:val="%4."/>
      <w:lvlJc w:val="left"/>
      <w:pPr>
        <w:ind w:left="2880" w:hanging="360"/>
      </w:pPr>
    </w:lvl>
    <w:lvl w:ilvl="4" w:tplc="C7B4BC22" w:tentative="1">
      <w:start w:val="1"/>
      <w:numFmt w:val="lowerLetter"/>
      <w:lvlText w:val="%5."/>
      <w:lvlJc w:val="left"/>
      <w:pPr>
        <w:ind w:left="3600" w:hanging="360"/>
      </w:pPr>
    </w:lvl>
    <w:lvl w:ilvl="5" w:tplc="E23492C0" w:tentative="1">
      <w:start w:val="1"/>
      <w:numFmt w:val="lowerRoman"/>
      <w:lvlText w:val="%6."/>
      <w:lvlJc w:val="right"/>
      <w:pPr>
        <w:ind w:left="4320" w:hanging="180"/>
      </w:pPr>
    </w:lvl>
    <w:lvl w:ilvl="6" w:tplc="49325B1E" w:tentative="1">
      <w:start w:val="1"/>
      <w:numFmt w:val="decimal"/>
      <w:lvlText w:val="%7."/>
      <w:lvlJc w:val="left"/>
      <w:pPr>
        <w:ind w:left="5040" w:hanging="360"/>
      </w:pPr>
    </w:lvl>
    <w:lvl w:ilvl="7" w:tplc="FF32B0E6" w:tentative="1">
      <w:start w:val="1"/>
      <w:numFmt w:val="lowerLetter"/>
      <w:lvlText w:val="%8."/>
      <w:lvlJc w:val="left"/>
      <w:pPr>
        <w:ind w:left="5760" w:hanging="360"/>
      </w:pPr>
    </w:lvl>
    <w:lvl w:ilvl="8" w:tplc="0F322E2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A486334">
      <w:start w:val="1"/>
      <w:numFmt w:val="lowerRoman"/>
      <w:lvlText w:val="(%1)"/>
      <w:lvlJc w:val="left"/>
      <w:pPr>
        <w:ind w:left="1080" w:hanging="720"/>
      </w:pPr>
      <w:rPr>
        <w:rFonts w:hint="default"/>
      </w:rPr>
    </w:lvl>
    <w:lvl w:ilvl="1" w:tplc="20D03ED4" w:tentative="1">
      <w:start w:val="1"/>
      <w:numFmt w:val="lowerLetter"/>
      <w:lvlText w:val="%2."/>
      <w:lvlJc w:val="left"/>
      <w:pPr>
        <w:ind w:left="1440" w:hanging="360"/>
      </w:pPr>
    </w:lvl>
    <w:lvl w:ilvl="2" w:tplc="B3DA3740" w:tentative="1">
      <w:start w:val="1"/>
      <w:numFmt w:val="lowerRoman"/>
      <w:lvlText w:val="%3."/>
      <w:lvlJc w:val="right"/>
      <w:pPr>
        <w:ind w:left="2160" w:hanging="180"/>
      </w:pPr>
    </w:lvl>
    <w:lvl w:ilvl="3" w:tplc="FFD2CAB2" w:tentative="1">
      <w:start w:val="1"/>
      <w:numFmt w:val="decimal"/>
      <w:lvlText w:val="%4."/>
      <w:lvlJc w:val="left"/>
      <w:pPr>
        <w:ind w:left="2880" w:hanging="360"/>
      </w:pPr>
    </w:lvl>
    <w:lvl w:ilvl="4" w:tplc="BCFEF292" w:tentative="1">
      <w:start w:val="1"/>
      <w:numFmt w:val="lowerLetter"/>
      <w:lvlText w:val="%5."/>
      <w:lvlJc w:val="left"/>
      <w:pPr>
        <w:ind w:left="3600" w:hanging="360"/>
      </w:pPr>
    </w:lvl>
    <w:lvl w:ilvl="5" w:tplc="560EE532" w:tentative="1">
      <w:start w:val="1"/>
      <w:numFmt w:val="lowerRoman"/>
      <w:lvlText w:val="%6."/>
      <w:lvlJc w:val="right"/>
      <w:pPr>
        <w:ind w:left="4320" w:hanging="180"/>
      </w:pPr>
    </w:lvl>
    <w:lvl w:ilvl="6" w:tplc="5B6CB6E4" w:tentative="1">
      <w:start w:val="1"/>
      <w:numFmt w:val="decimal"/>
      <w:lvlText w:val="%7."/>
      <w:lvlJc w:val="left"/>
      <w:pPr>
        <w:ind w:left="5040" w:hanging="360"/>
      </w:pPr>
    </w:lvl>
    <w:lvl w:ilvl="7" w:tplc="CE842604" w:tentative="1">
      <w:start w:val="1"/>
      <w:numFmt w:val="lowerLetter"/>
      <w:lvlText w:val="%8."/>
      <w:lvlJc w:val="left"/>
      <w:pPr>
        <w:ind w:left="5760" w:hanging="360"/>
      </w:pPr>
    </w:lvl>
    <w:lvl w:ilvl="8" w:tplc="D1B257C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D26AC096">
      <w:start w:val="1"/>
      <w:numFmt w:val="lowerRoman"/>
      <w:lvlText w:val="(%1)"/>
      <w:lvlJc w:val="left"/>
      <w:pPr>
        <w:ind w:left="1080" w:hanging="720"/>
      </w:pPr>
      <w:rPr>
        <w:rFonts w:hint="default"/>
      </w:rPr>
    </w:lvl>
    <w:lvl w:ilvl="1" w:tplc="CDB2A07C" w:tentative="1">
      <w:start w:val="1"/>
      <w:numFmt w:val="lowerLetter"/>
      <w:lvlText w:val="%2."/>
      <w:lvlJc w:val="left"/>
      <w:pPr>
        <w:ind w:left="1440" w:hanging="360"/>
      </w:pPr>
    </w:lvl>
    <w:lvl w:ilvl="2" w:tplc="2EB89ACA" w:tentative="1">
      <w:start w:val="1"/>
      <w:numFmt w:val="lowerRoman"/>
      <w:lvlText w:val="%3."/>
      <w:lvlJc w:val="right"/>
      <w:pPr>
        <w:ind w:left="2160" w:hanging="180"/>
      </w:pPr>
    </w:lvl>
    <w:lvl w:ilvl="3" w:tplc="C218A00E" w:tentative="1">
      <w:start w:val="1"/>
      <w:numFmt w:val="decimal"/>
      <w:lvlText w:val="%4."/>
      <w:lvlJc w:val="left"/>
      <w:pPr>
        <w:ind w:left="2880" w:hanging="360"/>
      </w:pPr>
    </w:lvl>
    <w:lvl w:ilvl="4" w:tplc="C53285A6" w:tentative="1">
      <w:start w:val="1"/>
      <w:numFmt w:val="lowerLetter"/>
      <w:lvlText w:val="%5."/>
      <w:lvlJc w:val="left"/>
      <w:pPr>
        <w:ind w:left="3600" w:hanging="360"/>
      </w:pPr>
    </w:lvl>
    <w:lvl w:ilvl="5" w:tplc="D542F4FE" w:tentative="1">
      <w:start w:val="1"/>
      <w:numFmt w:val="lowerRoman"/>
      <w:lvlText w:val="%6."/>
      <w:lvlJc w:val="right"/>
      <w:pPr>
        <w:ind w:left="4320" w:hanging="180"/>
      </w:pPr>
    </w:lvl>
    <w:lvl w:ilvl="6" w:tplc="429CBE7E" w:tentative="1">
      <w:start w:val="1"/>
      <w:numFmt w:val="decimal"/>
      <w:lvlText w:val="%7."/>
      <w:lvlJc w:val="left"/>
      <w:pPr>
        <w:ind w:left="5040" w:hanging="360"/>
      </w:pPr>
    </w:lvl>
    <w:lvl w:ilvl="7" w:tplc="8C9CDA1E" w:tentative="1">
      <w:start w:val="1"/>
      <w:numFmt w:val="lowerLetter"/>
      <w:lvlText w:val="%8."/>
      <w:lvlJc w:val="left"/>
      <w:pPr>
        <w:ind w:left="5760" w:hanging="360"/>
      </w:pPr>
    </w:lvl>
    <w:lvl w:ilvl="8" w:tplc="52D0895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D76AB7DE">
      <w:start w:val="1"/>
      <w:numFmt w:val="lowerRoman"/>
      <w:lvlText w:val="(%1)"/>
      <w:lvlJc w:val="left"/>
      <w:pPr>
        <w:ind w:left="1080" w:hanging="720"/>
      </w:pPr>
      <w:rPr>
        <w:rFonts w:hint="default"/>
      </w:rPr>
    </w:lvl>
    <w:lvl w:ilvl="1" w:tplc="4790DA4C" w:tentative="1">
      <w:start w:val="1"/>
      <w:numFmt w:val="lowerLetter"/>
      <w:lvlText w:val="%2."/>
      <w:lvlJc w:val="left"/>
      <w:pPr>
        <w:ind w:left="1440" w:hanging="360"/>
      </w:pPr>
    </w:lvl>
    <w:lvl w:ilvl="2" w:tplc="3A3444FA" w:tentative="1">
      <w:start w:val="1"/>
      <w:numFmt w:val="lowerRoman"/>
      <w:lvlText w:val="%3."/>
      <w:lvlJc w:val="right"/>
      <w:pPr>
        <w:ind w:left="2160" w:hanging="180"/>
      </w:pPr>
    </w:lvl>
    <w:lvl w:ilvl="3" w:tplc="8646B642" w:tentative="1">
      <w:start w:val="1"/>
      <w:numFmt w:val="decimal"/>
      <w:lvlText w:val="%4."/>
      <w:lvlJc w:val="left"/>
      <w:pPr>
        <w:ind w:left="2880" w:hanging="360"/>
      </w:pPr>
    </w:lvl>
    <w:lvl w:ilvl="4" w:tplc="B2AE6172" w:tentative="1">
      <w:start w:val="1"/>
      <w:numFmt w:val="lowerLetter"/>
      <w:lvlText w:val="%5."/>
      <w:lvlJc w:val="left"/>
      <w:pPr>
        <w:ind w:left="3600" w:hanging="360"/>
      </w:pPr>
    </w:lvl>
    <w:lvl w:ilvl="5" w:tplc="BF6E5040" w:tentative="1">
      <w:start w:val="1"/>
      <w:numFmt w:val="lowerRoman"/>
      <w:lvlText w:val="%6."/>
      <w:lvlJc w:val="right"/>
      <w:pPr>
        <w:ind w:left="4320" w:hanging="180"/>
      </w:pPr>
    </w:lvl>
    <w:lvl w:ilvl="6" w:tplc="0E16DB4A" w:tentative="1">
      <w:start w:val="1"/>
      <w:numFmt w:val="decimal"/>
      <w:lvlText w:val="%7."/>
      <w:lvlJc w:val="left"/>
      <w:pPr>
        <w:ind w:left="5040" w:hanging="360"/>
      </w:pPr>
    </w:lvl>
    <w:lvl w:ilvl="7" w:tplc="4C8E69D6" w:tentative="1">
      <w:start w:val="1"/>
      <w:numFmt w:val="lowerLetter"/>
      <w:lvlText w:val="%8."/>
      <w:lvlJc w:val="left"/>
      <w:pPr>
        <w:ind w:left="5760" w:hanging="360"/>
      </w:pPr>
    </w:lvl>
    <w:lvl w:ilvl="8" w:tplc="AB9E5FB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D15"/>
    <w:rsid w:val="001A7C77"/>
    <w:rsid w:val="00475014"/>
    <w:rsid w:val="0075163D"/>
    <w:rsid w:val="00877D15"/>
    <w:rsid w:val="009A5F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8F0E7"/>
  <w15:docId w15:val="{3EF33A39-B480-41B2-92C3-5C0943ED3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6810</RACS_x0020_ID>
    <Approved_x0020_Provider xmlns="a8338b6e-77a6-4851-82b6-98166143ffdd">Prabhash Nominees Pty Ltd</Approved_x0020_Provider>
    <Management_x0020_Company_x0020_ID xmlns="a8338b6e-77a6-4851-82b6-98166143ffdd" xsi:nil="true"/>
    <Home xmlns="a8338b6e-77a6-4851-82b6-98166143ffdd">Ananda Hope Valley Residential Care</Home>
    <Signed xmlns="a8338b6e-77a6-4851-82b6-98166143ffdd" xsi:nil="true"/>
    <Uploaded xmlns="a8338b6e-77a6-4851-82b6-98166143ffdd">False</Uploaded>
    <Management_x0020_Company xmlns="a8338b6e-77a6-4851-82b6-98166143ffdd" xsi:nil="true"/>
    <Doc_x0020_Date xmlns="a8338b6e-77a6-4851-82b6-98166143ffdd">2022-10-26T23:59:00+00:00</Doc_x0020_Date>
    <CSI_x0020_ID xmlns="a8338b6e-77a6-4851-82b6-98166143ffdd" xsi:nil="true"/>
    <Case_x0020_ID xmlns="a8338b6e-77a6-4851-82b6-98166143ffdd" xsi:nil="true"/>
    <Approved_x0020_Provider_x0020_ID xmlns="a8338b6e-77a6-4851-82b6-98166143ffdd">946D8368-77F4-DC11-AD41-005056922186</Approved_x0020_Provider_x0020_ID>
    <Location xmlns="a8338b6e-77a6-4851-82b6-98166143ffdd" xsi:nil="true"/>
    <Home_x0020_ID xmlns="a8338b6e-77a6-4851-82b6-98166143ffdd">6BFE2E1C-7CF4-DC11-AD41-005056922186</Home_x0020_ID>
    <State xmlns="a8338b6e-77a6-4851-82b6-98166143ffdd">SA</State>
    <Doc_x0020_Sent_Received_x0020_Date xmlns="a8338b6e-77a6-4851-82b6-98166143ffdd">2022-10-27T00:00:00+00:00</Doc_x0020_Sent_Received_x0020_Date>
    <Activity_x0020_ID xmlns="a8338b6e-77a6-4851-82b6-98166143ffdd">533ACC89-9528-EB11-B171-005056922186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E5A691-8250-4B12-B9BF-AE0FEEEB01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a8338b6e-77a6-4851-82b6-98166143ffdd"/>
    <ds:schemaRef ds:uri="http://purl.org/dc/elements/1.1/"/>
    <ds:schemaRef ds:uri="http://purl.org/dc/dcmitype/"/>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4424</Words>
  <Characters>25217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2022-12-01T21:51:00Z</dcterms:created>
  <dcterms:modified xsi:type="dcterms:W3CDTF">2022-12-01T21:51:00Z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