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C828F" w14:textId="77777777" w:rsidR="00AC659B" w:rsidRPr="002C3EBF" w:rsidRDefault="000D30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3CF474" wp14:editId="2C7ADA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D9658A" w14:textId="77777777" w:rsidR="00AC659B" w:rsidRDefault="000D30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1944D0" w14:textId="77777777" w:rsidR="00AC659B" w:rsidRDefault="000D30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71A5B2" w14:textId="77777777" w:rsidR="00AC659B" w:rsidRPr="002C3EBF" w:rsidRDefault="000D30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0BCC" w14:paraId="70BCED48" w14:textId="77777777" w:rsidTr="00600BCC">
        <w:tc>
          <w:tcPr>
            <w:cnfStyle w:val="001000000000" w:firstRow="0" w:lastRow="0" w:firstColumn="1" w:lastColumn="0" w:oddVBand="0" w:evenVBand="0" w:oddHBand="0" w:evenHBand="0" w:firstRowFirstColumn="0" w:firstRowLastColumn="0" w:lastRowFirstColumn="0" w:lastRowLastColumn="0"/>
            <w:tcW w:w="3227" w:type="dxa"/>
          </w:tcPr>
          <w:p w14:paraId="29EE781B" w14:textId="77777777" w:rsidR="00AC659B" w:rsidRPr="00996FAF" w:rsidRDefault="000D30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826080" w14:textId="77777777" w:rsidR="00AC659B" w:rsidRPr="00996FAF" w:rsidRDefault="000D3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Bishop Tyrrell Place</w:t>
            </w:r>
          </w:p>
        </w:tc>
      </w:tr>
      <w:tr w:rsidR="00600BCC" w14:paraId="0CC36AAF"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E7DABF" w14:textId="77777777" w:rsidR="00AC659B" w:rsidRPr="00996FAF" w:rsidRDefault="000D302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BF80F7" w14:textId="77777777" w:rsidR="00AC659B" w:rsidRPr="00C27BE3" w:rsidRDefault="000D30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0896</w:t>
            </w:r>
          </w:p>
        </w:tc>
      </w:tr>
      <w:tr w:rsidR="00600BCC" w14:paraId="6F98F2EF" w14:textId="77777777" w:rsidTr="00600B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08514" w14:textId="77777777" w:rsidR="00AC659B" w:rsidRPr="00996FAF" w:rsidRDefault="000D302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5E3160" w14:textId="77777777" w:rsidR="00AC659B" w:rsidRPr="00996FAF" w:rsidRDefault="000D30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Princes</w:t>
            </w:r>
            <w:r>
              <w:rPr>
                <w:rFonts w:ascii="Arial" w:eastAsia="Times New Roman" w:hAnsi="Arial" w:cs="Arial"/>
                <w:lang w:eastAsia="en-AU"/>
              </w:rPr>
              <w:t xml:space="preserve"> Street, CUNDLETOWN, New South Wales, 2430</w:t>
            </w:r>
          </w:p>
        </w:tc>
      </w:tr>
      <w:tr w:rsidR="00600BCC" w14:paraId="3EFCE646"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CAA77" w14:textId="77777777" w:rsidR="00AC659B" w:rsidRPr="00996FAF" w:rsidRDefault="000D302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1489F2" w14:textId="77777777" w:rsidR="00AC659B" w:rsidRPr="00996FAF" w:rsidRDefault="000D30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0BCC" w14:paraId="2E5A2AE7" w14:textId="77777777" w:rsidTr="00600B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AF1B6" w14:textId="77777777" w:rsidR="00AC659B" w:rsidRPr="00996FAF" w:rsidRDefault="000D302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B78445" w14:textId="77777777" w:rsidR="00AC659B" w:rsidRPr="00996FAF" w:rsidRDefault="000D30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600BCC" w14:paraId="7DD64459"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2C9F9B" w14:textId="77777777" w:rsidR="00AC659B" w:rsidRPr="00996FAF" w:rsidRDefault="000D302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8124978"/>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4EF3E648" w14:textId="109D440D" w:rsidR="00AC659B" w:rsidRPr="00996FAF" w:rsidRDefault="00BF60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600BCC" w14:paraId="77E5402C" w14:textId="77777777" w:rsidTr="00600B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0915A0" w14:textId="77777777" w:rsidR="00AC659B" w:rsidRPr="00996FAF" w:rsidRDefault="000D302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8F6861" w14:textId="77777777" w:rsidR="00AC659B" w:rsidRPr="009B6303" w:rsidRDefault="000D30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73A40F20" w14:textId="77777777" w:rsidR="00AC659B" w:rsidRPr="009B6303" w:rsidRDefault="000D302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5864 Anglican Care Bishop Tyrrell Place</w:t>
            </w:r>
          </w:p>
        </w:tc>
      </w:tr>
    </w:tbl>
    <w:bookmarkEnd w:id="0"/>
    <w:p w14:paraId="30DBDA70" w14:textId="77777777" w:rsidR="00AC659B" w:rsidRPr="00996FAF" w:rsidRDefault="000D30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57B74D" w14:textId="77777777" w:rsidR="00AC659B" w:rsidRPr="00996FAF" w:rsidRDefault="000D302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200327" w14:textId="5F6B9ADB" w:rsidR="00AC659B" w:rsidRPr="00996FAF" w:rsidRDefault="000D302A" w:rsidP="0036130C">
      <w:pPr>
        <w:pStyle w:val="NormalArial"/>
      </w:pPr>
      <w:r w:rsidRPr="00996FAF">
        <w:t xml:space="preserve">This performance report for </w:t>
      </w:r>
      <w:r w:rsidRPr="00C27BE3">
        <w:rPr>
          <w:color w:val="auto"/>
        </w:rPr>
        <w:t>Anglican Care Bishop Tyrrell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17070">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25C483" w14:textId="77777777" w:rsidR="00AC659B" w:rsidRPr="00996FAF" w:rsidRDefault="000D302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0AB28" w14:textId="77777777" w:rsidR="00AC659B" w:rsidRPr="00996FAF" w:rsidRDefault="000D302A" w:rsidP="0036130C">
      <w:pPr>
        <w:pStyle w:val="NormalArial"/>
      </w:pPr>
      <w:r w:rsidRPr="00996FAF">
        <w:t>The report also specifies any areas in which improvements must be made to ensure the Quality Standards are complied with.</w:t>
      </w:r>
    </w:p>
    <w:p w14:paraId="2EE30801" w14:textId="77777777" w:rsidR="00AC659B" w:rsidRPr="00996FAF" w:rsidRDefault="000D302A" w:rsidP="00712752">
      <w:pPr>
        <w:pStyle w:val="Heading1"/>
        <w:spacing w:before="240" w:after="240" w:line="22" w:lineRule="atLeast"/>
        <w:rPr>
          <w:rFonts w:ascii="Arial" w:hAnsi="Arial" w:cs="Arial"/>
        </w:rPr>
      </w:pPr>
      <w:r w:rsidRPr="00996FAF">
        <w:rPr>
          <w:rFonts w:ascii="Arial" w:hAnsi="Arial" w:cs="Arial"/>
        </w:rPr>
        <w:t>Material relied on</w:t>
      </w:r>
    </w:p>
    <w:p w14:paraId="56B6EC79" w14:textId="77777777" w:rsidR="00AC659B" w:rsidRPr="00996FAF" w:rsidRDefault="000D302A" w:rsidP="0036130C">
      <w:pPr>
        <w:pStyle w:val="NormalArial"/>
      </w:pPr>
      <w:r w:rsidRPr="00996FAF">
        <w:t>The following information has been considered in preparing the performance report:</w:t>
      </w:r>
    </w:p>
    <w:p w14:paraId="429ABD31" w14:textId="0884F400" w:rsidR="00AC659B" w:rsidRPr="00817070" w:rsidRDefault="000D302A" w:rsidP="00712752">
      <w:pPr>
        <w:pStyle w:val="ListParagraph"/>
        <w:numPr>
          <w:ilvl w:val="0"/>
          <w:numId w:val="2"/>
        </w:numPr>
        <w:spacing w:line="240" w:lineRule="atLeast"/>
        <w:ind w:left="714" w:hanging="357"/>
        <w:contextualSpacing w:val="0"/>
        <w:rPr>
          <w:rFonts w:ascii="Arial" w:hAnsi="Arial" w:cs="Arial"/>
          <w:color w:val="auto"/>
        </w:rPr>
      </w:pPr>
      <w:r w:rsidRPr="00817070">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817070" w:rsidRPr="00817070">
        <w:rPr>
          <w:rFonts w:ascii="Arial" w:hAnsi="Arial" w:cs="Arial"/>
          <w:color w:val="auto"/>
        </w:rPr>
        <w:t xml:space="preserve">, </w:t>
      </w:r>
      <w:r w:rsidR="00496E52" w:rsidRPr="00817070">
        <w:rPr>
          <w:rFonts w:ascii="Arial" w:hAnsi="Arial" w:cs="Arial"/>
          <w:color w:val="auto"/>
        </w:rPr>
        <w:t>representatives,</w:t>
      </w:r>
      <w:r w:rsidRPr="00817070">
        <w:rPr>
          <w:rFonts w:ascii="Arial" w:hAnsi="Arial" w:cs="Arial"/>
          <w:color w:val="auto"/>
        </w:rPr>
        <w:t xml:space="preserve"> and others</w:t>
      </w:r>
      <w:r w:rsidR="00817070" w:rsidRPr="00817070">
        <w:rPr>
          <w:rFonts w:ascii="Arial" w:hAnsi="Arial" w:cs="Arial"/>
          <w:color w:val="auto"/>
        </w:rPr>
        <w:t>.</w:t>
      </w:r>
    </w:p>
    <w:p w14:paraId="1D5402D1" w14:textId="5C99348E" w:rsidR="00AC659B" w:rsidRPr="00712752" w:rsidRDefault="000D302A" w:rsidP="001C1748">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1C1748">
        <w:rPr>
          <w:rFonts w:ascii="Arial" w:hAnsi="Arial" w:cs="Arial"/>
        </w:rPr>
        <w:t xml:space="preserve">performance report dated 6 April 2023, following the Site Audit conducted </w:t>
      </w:r>
      <w:r w:rsidR="001C1748" w:rsidRPr="001C1748">
        <w:rPr>
          <w:rFonts w:ascii="Arial" w:hAnsi="Arial" w:cs="Arial"/>
        </w:rPr>
        <w:t>21 February 2023 to 23 February 2023</w:t>
      </w:r>
      <w:r w:rsidR="001C1748">
        <w:rPr>
          <w:rFonts w:ascii="Arial" w:hAnsi="Arial" w:cs="Arial"/>
        </w:rPr>
        <w:t xml:space="preserve">.  </w:t>
      </w:r>
      <w:r w:rsidRPr="00712752">
        <w:rPr>
          <w:rFonts w:ascii="Arial" w:hAnsi="Arial" w:cs="Arial"/>
        </w:rPr>
        <w:br w:type="page"/>
      </w:r>
    </w:p>
    <w:p w14:paraId="3AFCBE34" w14:textId="77777777" w:rsidR="00AC659B" w:rsidRPr="00996FAF" w:rsidRDefault="000D30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095"/>
        <w:gridCol w:w="4550"/>
      </w:tblGrid>
      <w:tr w:rsidR="00600BCC" w14:paraId="1D3C66D6" w14:textId="77777777" w:rsidTr="006B6A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58018CE2" w14:textId="77777777" w:rsidR="00AC659B" w:rsidRPr="00996FAF" w:rsidRDefault="000D302A" w:rsidP="002C5FA9">
            <w:pPr>
              <w:keepNext/>
              <w:spacing w:before="0" w:line="22" w:lineRule="atLeast"/>
              <w:ind w:right="-109"/>
              <w:rPr>
                <w:rFonts w:ascii="Arial" w:hAnsi="Arial" w:cs="Arial"/>
              </w:rPr>
            </w:pPr>
            <w:r w:rsidRPr="00996FAF">
              <w:rPr>
                <w:rFonts w:ascii="Arial" w:hAnsi="Arial" w:cs="Arial"/>
              </w:rPr>
              <w:t xml:space="preserve">Standard 2 </w:t>
            </w:r>
            <w:r w:rsidRPr="001C1748">
              <w:rPr>
                <w:rFonts w:ascii="Arial" w:hAnsi="Arial" w:cs="Arial"/>
                <w:b w:val="0"/>
                <w:bCs/>
              </w:rPr>
              <w:t>Ongoing assessment and planning with consumers</w:t>
            </w:r>
          </w:p>
        </w:tc>
        <w:tc>
          <w:tcPr>
            <w:tcW w:w="2137" w:type="pct"/>
            <w:shd w:val="clear" w:color="auto" w:fill="auto"/>
          </w:tcPr>
          <w:p w14:paraId="4E869CDB" w14:textId="7A6FE26F" w:rsidR="00AC659B" w:rsidRPr="006B6A5B" w:rsidRDefault="0061064E" w:rsidP="006B6A5B">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413970812"/>
                <w:placeholder>
                  <w:docPart w:val="71A0EA5C520B4E1C8CD629D6FFA7B3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6A5B" w:rsidRPr="00D662B9">
                  <w:rPr>
                    <w:rFonts w:ascii="Arial" w:hAnsi="Arial" w:cs="Arial"/>
                  </w:rPr>
                  <w:t>Not applicable as not all requirements have been assessed</w:t>
                </w:r>
              </w:sdtContent>
            </w:sdt>
          </w:p>
        </w:tc>
      </w:tr>
      <w:tr w:rsidR="00600BCC" w14:paraId="051D2A5E" w14:textId="77777777" w:rsidTr="006B6A5B">
        <w:trPr>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3141DB16" w14:textId="77777777" w:rsidR="00AC659B" w:rsidRPr="00996FAF" w:rsidRDefault="000D302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137" w:type="pct"/>
            <w:shd w:val="clear" w:color="auto" w:fill="auto"/>
          </w:tcPr>
          <w:p w14:paraId="467EAF70" w14:textId="29081ECC" w:rsidR="00AC659B" w:rsidRPr="006B6A5B" w:rsidRDefault="0061064E" w:rsidP="006B6A5B">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89155041"/>
                <w:placeholder>
                  <w:docPart w:val="75032666C44B477B9632EE00C20B60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6A5B" w:rsidRPr="00D662B9">
                  <w:rPr>
                    <w:rFonts w:ascii="Arial" w:hAnsi="Arial" w:cs="Arial"/>
                    <w:b/>
                  </w:rPr>
                  <w:t>Not applicable as not all requirements have been assessed</w:t>
                </w:r>
              </w:sdtContent>
            </w:sdt>
          </w:p>
        </w:tc>
      </w:tr>
      <w:tr w:rsidR="00600BCC" w14:paraId="486B1106" w14:textId="77777777" w:rsidTr="006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4AEF00FC" w14:textId="77777777" w:rsidR="00AC659B" w:rsidRPr="00996FAF" w:rsidRDefault="000D302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2137" w:type="pct"/>
            <w:shd w:val="clear" w:color="auto" w:fill="auto"/>
          </w:tcPr>
          <w:p w14:paraId="4E059D29" w14:textId="0B21B1A7" w:rsidR="00AC659B" w:rsidRPr="006B6A5B" w:rsidRDefault="0061064E" w:rsidP="006B6A5B">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7179420"/>
                <w:placeholder>
                  <w:docPart w:val="0327EECFD06D478BBFF450F017DA6A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6A5B" w:rsidRPr="00D662B9">
                  <w:rPr>
                    <w:rFonts w:ascii="Arial" w:hAnsi="Arial" w:cs="Arial"/>
                    <w:b/>
                  </w:rPr>
                  <w:t>Not applicable as not all requirements have been assessed</w:t>
                </w:r>
              </w:sdtContent>
            </w:sdt>
          </w:p>
        </w:tc>
      </w:tr>
      <w:tr w:rsidR="00600BCC" w14:paraId="7A1C66D3" w14:textId="77777777" w:rsidTr="006B6A5B">
        <w:trPr>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27B85609" w14:textId="77777777" w:rsidR="00AC659B" w:rsidRPr="00996FAF" w:rsidRDefault="000D302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137" w:type="pct"/>
            <w:shd w:val="clear" w:color="auto" w:fill="auto"/>
          </w:tcPr>
          <w:p w14:paraId="65C9645E" w14:textId="53DD18E3" w:rsidR="00AC659B" w:rsidRPr="006B6A5B" w:rsidRDefault="0061064E" w:rsidP="006B6A5B">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117175913"/>
                <w:placeholder>
                  <w:docPart w:val="5A8E01E9B5A34C22A63452D3D2BE62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6A5B" w:rsidRPr="00D662B9">
                  <w:rPr>
                    <w:rFonts w:ascii="Arial" w:hAnsi="Arial" w:cs="Arial"/>
                    <w:b/>
                  </w:rPr>
                  <w:t>Not applicable as not all requirements have been assessed</w:t>
                </w:r>
              </w:sdtContent>
            </w:sdt>
          </w:p>
        </w:tc>
      </w:tr>
      <w:tr w:rsidR="00600BCC" w14:paraId="30FFC5B3" w14:textId="77777777" w:rsidTr="006B6A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63" w:type="pct"/>
            <w:shd w:val="clear" w:color="auto" w:fill="auto"/>
          </w:tcPr>
          <w:p w14:paraId="2EA1B672" w14:textId="77777777" w:rsidR="00AC659B" w:rsidRPr="00996FAF" w:rsidRDefault="000D302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137" w:type="pct"/>
            <w:shd w:val="clear" w:color="auto" w:fill="auto"/>
          </w:tcPr>
          <w:p w14:paraId="0CE10EC1" w14:textId="036DF1AB" w:rsidR="00AC659B" w:rsidRPr="006B6A5B" w:rsidRDefault="0061064E" w:rsidP="006B6A5B">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730152981"/>
                <w:placeholder>
                  <w:docPart w:val="FCD8B88B7BEA4026B5EEAB422D9D31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6A5B" w:rsidRPr="00D662B9">
                  <w:rPr>
                    <w:rFonts w:ascii="Arial" w:hAnsi="Arial" w:cs="Arial"/>
                    <w:b/>
                  </w:rPr>
                  <w:t>Not applicable as not all requirements have been assessed</w:t>
                </w:r>
              </w:sdtContent>
            </w:sdt>
          </w:p>
        </w:tc>
      </w:tr>
    </w:tbl>
    <w:p w14:paraId="5F5037B8" w14:textId="77777777" w:rsidR="00AC659B" w:rsidRPr="00996FAF" w:rsidRDefault="000D302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7689ED" w14:textId="77777777" w:rsidR="00AC659B" w:rsidRPr="00996FAF" w:rsidRDefault="000D302A" w:rsidP="00712752">
      <w:pPr>
        <w:pStyle w:val="Heading1"/>
        <w:spacing w:before="0" w:after="240" w:line="22" w:lineRule="atLeast"/>
        <w:rPr>
          <w:rFonts w:ascii="Arial" w:hAnsi="Arial" w:cs="Arial"/>
        </w:rPr>
      </w:pPr>
      <w:r w:rsidRPr="00996FAF">
        <w:rPr>
          <w:rFonts w:ascii="Arial" w:hAnsi="Arial" w:cs="Arial"/>
        </w:rPr>
        <w:t>Areas for improvement</w:t>
      </w:r>
    </w:p>
    <w:p w14:paraId="2A21619F" w14:textId="3CE51159" w:rsidR="00AC659B" w:rsidRPr="00996FAF" w:rsidRDefault="000D302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259490D" w14:textId="77777777" w:rsidR="00AC659B" w:rsidRPr="00996FAF" w:rsidRDefault="000D302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600BCC" w14:paraId="5A94340C" w14:textId="77777777" w:rsidTr="00600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547C92" w14:textId="77777777" w:rsidR="00AC659B" w:rsidRPr="0075021E" w:rsidRDefault="000D302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23BC8D3" w14:textId="77777777" w:rsidR="00AC659B" w:rsidRPr="00996FAF" w:rsidRDefault="00AC65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CC" w14:paraId="0D1131E1" w14:textId="77777777" w:rsidTr="00600B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9D91B2" w14:textId="77777777" w:rsidR="00AC659B" w:rsidRPr="00996FAF" w:rsidRDefault="000D302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EB0B44"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11C12FC"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5195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D302A" w:rsidRPr="00B952AA">
                  <w:rPr>
                    <w:rFonts w:ascii="Arial" w:hAnsi="Arial" w:cs="Arial"/>
                  </w:rPr>
                  <w:t>Compliant</w:t>
                </w:r>
              </w:sdtContent>
            </w:sdt>
          </w:p>
        </w:tc>
      </w:tr>
      <w:tr w:rsidR="00600BCC" w14:paraId="18EC184E"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60B690" w14:textId="77777777" w:rsidR="00AC659B" w:rsidRPr="00996FAF" w:rsidRDefault="000D302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C48668A" w14:textId="77777777" w:rsidR="00AC659B" w:rsidRPr="00996FAF" w:rsidRDefault="000D30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9286C3" w14:textId="77777777" w:rsidR="00AC659B" w:rsidRPr="00996FAF" w:rsidRDefault="000D302A"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48BD62" w14:textId="77777777" w:rsidR="00AC659B" w:rsidRPr="00996FAF" w:rsidRDefault="000D302A"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1962A93" w14:textId="77777777" w:rsidR="00AC659B" w:rsidRPr="00996FAF" w:rsidRDefault="006106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9531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D302A" w:rsidRPr="00B952AA">
                  <w:rPr>
                    <w:rFonts w:ascii="Arial" w:hAnsi="Arial" w:cs="Arial"/>
                  </w:rPr>
                  <w:t>Compliant</w:t>
                </w:r>
              </w:sdtContent>
            </w:sdt>
          </w:p>
        </w:tc>
      </w:tr>
      <w:tr w:rsidR="00600BCC" w14:paraId="35DC3016" w14:textId="77777777" w:rsidTr="00600B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ABF510" w14:textId="77777777" w:rsidR="00AC659B" w:rsidRPr="00996FAF" w:rsidRDefault="000D302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CE542BF"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3E94B9"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3114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D302A" w:rsidRPr="00B952AA">
                  <w:rPr>
                    <w:rFonts w:ascii="Arial" w:hAnsi="Arial" w:cs="Arial"/>
                  </w:rPr>
                  <w:t>Compliant</w:t>
                </w:r>
              </w:sdtContent>
            </w:sdt>
          </w:p>
        </w:tc>
      </w:tr>
    </w:tbl>
    <w:p w14:paraId="5B2D7C48" w14:textId="77777777" w:rsidR="00AC659B" w:rsidRDefault="000D302A" w:rsidP="00D87E7C">
      <w:pPr>
        <w:pStyle w:val="Heading20"/>
      </w:pPr>
      <w:r w:rsidRPr="00996FAF">
        <w:t>Findings</w:t>
      </w:r>
    </w:p>
    <w:p w14:paraId="0C35C5AC" w14:textId="77777777" w:rsidR="00ED05DB" w:rsidRPr="00E93D76" w:rsidRDefault="00ED05DB" w:rsidP="00ED05DB">
      <w:pPr>
        <w:pStyle w:val="CommentText"/>
        <w:rPr>
          <w:rFonts w:ascii="Arial" w:hAnsi="Arial" w:cs="Arial"/>
          <w:color w:val="auto"/>
        </w:rPr>
      </w:pPr>
      <w:r w:rsidRPr="00750755">
        <w:rPr>
          <w:rFonts w:ascii="Arial" w:hAnsi="Arial" w:cs="Arial"/>
          <w:color w:val="auto"/>
        </w:rPr>
        <w:t>The Quality Standard was not fully assessed, and therefore has not received a compliance rating. Three of the five specific Requirements have been assessed and found compliant.</w:t>
      </w:r>
      <w:r w:rsidRPr="00E93D76">
        <w:rPr>
          <w:rFonts w:ascii="Arial" w:hAnsi="Arial" w:cs="Arial"/>
          <w:color w:val="auto"/>
        </w:rPr>
        <w:t xml:space="preserve"> </w:t>
      </w:r>
    </w:p>
    <w:p w14:paraId="65BBF824" w14:textId="77777777" w:rsidR="00B43D6A" w:rsidRDefault="006B6A5B" w:rsidP="0036130C">
      <w:pPr>
        <w:pStyle w:val="NormalArial"/>
      </w:pPr>
      <w:r w:rsidRPr="00E93D76">
        <w:rPr>
          <w:color w:val="auto"/>
        </w:rPr>
        <w:t xml:space="preserve">The service was previously found </w:t>
      </w:r>
      <w:r>
        <w:rPr>
          <w:color w:val="auto"/>
        </w:rPr>
        <w:t>no</w:t>
      </w:r>
      <w:r w:rsidRPr="00E93D76">
        <w:rPr>
          <w:color w:val="auto"/>
        </w:rPr>
        <w:t>n-compliant in</w:t>
      </w:r>
      <w:r>
        <w:rPr>
          <w:color w:val="auto"/>
        </w:rPr>
        <w:t xml:space="preserve"> Requirement </w:t>
      </w:r>
      <w:r w:rsidRPr="00996FAF">
        <w:t>2(3)(a)</w:t>
      </w:r>
      <w:r>
        <w:t xml:space="preserve">, Requirement 2(3)(c), and Requirement 2(3)(e) following a Site Audit conducted </w:t>
      </w:r>
      <w:r w:rsidRPr="001C1748">
        <w:t>21 February 2023 to 23 February 2023</w:t>
      </w:r>
      <w:r>
        <w:t xml:space="preserve">.  </w:t>
      </w:r>
    </w:p>
    <w:p w14:paraId="61BE3253" w14:textId="7705F7B0" w:rsidR="00B43D6A" w:rsidRDefault="00B43D6A" w:rsidP="0036130C">
      <w:pPr>
        <w:pStyle w:val="NormalArial"/>
      </w:pPr>
      <w:r>
        <w:t xml:space="preserve">At the Assessment Contact conducted </w:t>
      </w:r>
      <w:r w:rsidRPr="00A52058">
        <w:t>29 November 2023 to 30 November 2023</w:t>
      </w:r>
      <w:r w:rsidR="00D72A07">
        <w:t>,</w:t>
      </w:r>
      <w:r>
        <w:t xml:space="preserve"> the service demonstrated assessment and planning includes </w:t>
      </w:r>
      <w:r w:rsidRPr="00996FAF">
        <w:t>consideration of risks to consumer’s health and well-being</w:t>
      </w:r>
      <w:r>
        <w:t xml:space="preserve"> to inform the delivery of safe and effective care. The service has a </w:t>
      </w:r>
      <w:r>
        <w:rPr>
          <w:szCs w:val="22"/>
        </w:rPr>
        <w:t xml:space="preserve">suite of policies and procedures to guide assessment and management of risks, and these were being followed by staff. Care planning documents evidenced initial and ongoing assessment and planning including of individualised risks to </w:t>
      </w:r>
      <w:r w:rsidR="0045765E">
        <w:rPr>
          <w:szCs w:val="22"/>
        </w:rPr>
        <w:t>sampled</w:t>
      </w:r>
      <w:r>
        <w:rPr>
          <w:szCs w:val="22"/>
        </w:rPr>
        <w:t xml:space="preserve"> consumer’s health and well-being. For example, risks associated with falls, pressure injuries, continence care, and pain. </w:t>
      </w:r>
    </w:p>
    <w:p w14:paraId="6745E9EE" w14:textId="2AEB4809" w:rsidR="0068250B" w:rsidRDefault="0045765E" w:rsidP="0036130C">
      <w:pPr>
        <w:pStyle w:val="NormalArial"/>
      </w:pPr>
      <w:r>
        <w:t xml:space="preserve">The service demonstrated they involve consumers and others they wish to involve in </w:t>
      </w:r>
      <w:r w:rsidR="00D72A07">
        <w:t xml:space="preserve">the </w:t>
      </w:r>
      <w:r>
        <w:t>assessment</w:t>
      </w:r>
      <w:r w:rsidR="00D72A07">
        <w:t xml:space="preserve">, </w:t>
      </w:r>
      <w:r>
        <w:t>planning and review of care and services. All c</w:t>
      </w:r>
      <w:r w:rsidR="00B43D6A">
        <w:t xml:space="preserve">onsumers and their representatives </w:t>
      </w:r>
      <w:r>
        <w:t xml:space="preserve">interviewed confirmed they are involved in care planning upon entering the service and on an ongoing basis, including </w:t>
      </w:r>
      <w:r w:rsidR="00B43D6A">
        <w:t>regarding risks to their health and well</w:t>
      </w:r>
      <w:r>
        <w:t>-</w:t>
      </w:r>
      <w:r w:rsidR="00B43D6A">
        <w:t xml:space="preserve">being. </w:t>
      </w:r>
      <w:r>
        <w:t>Care documentation reviewed demonstrated other providers of care when appropriate are involved in assessment and planning</w:t>
      </w:r>
      <w:r w:rsidR="00CD4704">
        <w:t xml:space="preserve"> of consumer care. </w:t>
      </w:r>
    </w:p>
    <w:p w14:paraId="1EB63A14" w14:textId="76EE69F7" w:rsidR="00AC3B18" w:rsidRDefault="00AC3B18" w:rsidP="0036130C">
      <w:pPr>
        <w:pStyle w:val="NormalArial"/>
      </w:pPr>
      <w:r>
        <w:t>The service demonstrated care and services are reviewed regularly for effectiveness and when circumstances change or incidents impact on the needs, goals and preferences of the consumers. The service demonstrated an effective process for the regular review of consumer care and services, and improve</w:t>
      </w:r>
      <w:r w:rsidR="00D65D57">
        <w:t>d</w:t>
      </w:r>
      <w:r>
        <w:t xml:space="preserve"> incident identification and review processes. For consumers sampled who had experienced a fall, incident reviews had been completed, falls assessments were updated, the consumer was reviewed by appropriate medical or allied health staff, and new interventions to prevention further falls were incorporated when required. </w:t>
      </w:r>
    </w:p>
    <w:p w14:paraId="63C320DD" w14:textId="76D44E40" w:rsidR="00AC659B" w:rsidRPr="0044073E" w:rsidRDefault="0068250B" w:rsidP="0044073E">
      <w:pPr>
        <w:pStyle w:val="NormalArial"/>
      </w:pPr>
      <w:r>
        <w:t xml:space="preserve">I find </w:t>
      </w:r>
      <w:r>
        <w:rPr>
          <w:color w:val="auto"/>
        </w:rPr>
        <w:t xml:space="preserve">Requirement </w:t>
      </w:r>
      <w:r w:rsidRPr="00996FAF">
        <w:t>2(3)(a)</w:t>
      </w:r>
      <w:r>
        <w:t>, Requirement 2(3)(c) and Requirement 2(3)(e) are compliant.</w:t>
      </w:r>
      <w:r w:rsidR="0044073E">
        <w:br w:type="page"/>
      </w:r>
    </w:p>
    <w:p w14:paraId="0F78B821" w14:textId="77777777" w:rsidR="00AC659B" w:rsidRPr="00996FAF" w:rsidRDefault="000D302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600BCC" w14:paraId="13F751DC" w14:textId="77777777" w:rsidTr="001C1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53C81E3" w14:textId="77777777" w:rsidR="00AC659B" w:rsidRPr="00996FAF" w:rsidRDefault="000D302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4FA846" w14:textId="77777777" w:rsidR="00AC659B" w:rsidRPr="00996FAF" w:rsidRDefault="00AC65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CC" w14:paraId="78BE19EC" w14:textId="77777777" w:rsidTr="00600B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C22E4" w14:textId="77777777" w:rsidR="00AC659B" w:rsidRPr="00996FAF" w:rsidRDefault="000D302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A3409E"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F2EBA6" w14:textId="77777777" w:rsidR="00AC659B" w:rsidRPr="00996FAF" w:rsidRDefault="000D30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47420E" w14:textId="77777777" w:rsidR="00AC659B" w:rsidRPr="00996FAF" w:rsidRDefault="000D30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BDEB94" w14:textId="77777777" w:rsidR="00AC659B" w:rsidRPr="00996FAF" w:rsidRDefault="000D302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035418"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1454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D302A" w:rsidRPr="002C2F15">
                  <w:rPr>
                    <w:rFonts w:ascii="Arial" w:hAnsi="Arial" w:cs="Arial"/>
                  </w:rPr>
                  <w:t>Compliant</w:t>
                </w:r>
              </w:sdtContent>
            </w:sdt>
          </w:p>
        </w:tc>
      </w:tr>
      <w:tr w:rsidR="00600BCC" w14:paraId="3A8DFBA3"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1A1A4" w14:textId="77777777" w:rsidR="00AC659B" w:rsidRPr="00996FAF" w:rsidRDefault="000D302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372E938" w14:textId="77777777" w:rsidR="00AC659B" w:rsidRPr="00996FAF" w:rsidRDefault="000D30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69DE9D" w14:textId="77777777" w:rsidR="00AC659B" w:rsidRPr="00996FAF" w:rsidRDefault="006106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9630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D302A" w:rsidRPr="002C2F15">
                  <w:rPr>
                    <w:rFonts w:ascii="Arial" w:hAnsi="Arial" w:cs="Arial"/>
                  </w:rPr>
                  <w:t>Compliant</w:t>
                </w:r>
              </w:sdtContent>
            </w:sdt>
          </w:p>
        </w:tc>
      </w:tr>
      <w:tr w:rsidR="00600BCC" w14:paraId="43516A49" w14:textId="77777777" w:rsidTr="00600B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0084D" w14:textId="77777777" w:rsidR="00AC659B" w:rsidRPr="00996FAF" w:rsidRDefault="000D302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0CB6D3B"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2A42A1" w14:textId="77777777" w:rsidR="00AC659B" w:rsidRPr="00996FAF" w:rsidRDefault="000D302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4AFE4C" w14:textId="77777777" w:rsidR="00AC659B" w:rsidRPr="00996FAF" w:rsidRDefault="000D302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70A5AFC"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4121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D302A" w:rsidRPr="002C2F15">
                  <w:rPr>
                    <w:rFonts w:ascii="Arial" w:hAnsi="Arial" w:cs="Arial"/>
                  </w:rPr>
                  <w:t>Compliant</w:t>
                </w:r>
              </w:sdtContent>
            </w:sdt>
          </w:p>
        </w:tc>
      </w:tr>
    </w:tbl>
    <w:p w14:paraId="25674C36" w14:textId="77777777" w:rsidR="00AC659B" w:rsidRDefault="000D302A" w:rsidP="00D87E7C">
      <w:pPr>
        <w:pStyle w:val="Heading20"/>
      </w:pPr>
      <w:r w:rsidRPr="00996FAF">
        <w:t>Findings</w:t>
      </w:r>
    </w:p>
    <w:p w14:paraId="4CEB481E" w14:textId="5FFD1C5B" w:rsidR="00ED05DB" w:rsidRPr="00E93D76" w:rsidRDefault="00ED05DB" w:rsidP="00ED05DB">
      <w:pPr>
        <w:pStyle w:val="CommentText"/>
        <w:rPr>
          <w:rFonts w:ascii="Arial" w:hAnsi="Arial" w:cs="Arial"/>
          <w:color w:val="auto"/>
        </w:rPr>
      </w:pPr>
      <w:r w:rsidRPr="00750755">
        <w:rPr>
          <w:rFonts w:ascii="Arial" w:hAnsi="Arial" w:cs="Arial"/>
          <w:color w:val="auto"/>
        </w:rPr>
        <w:t xml:space="preserve">The Quality Standard was not fully assessed, and therefore has not received a compliance rating. Three of the </w:t>
      </w:r>
      <w:r>
        <w:rPr>
          <w:rFonts w:ascii="Arial" w:hAnsi="Arial" w:cs="Arial"/>
          <w:color w:val="auto"/>
        </w:rPr>
        <w:t>seven</w:t>
      </w:r>
      <w:r w:rsidRPr="00750755">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2D718039" w14:textId="77777777" w:rsidR="00FE2CAC" w:rsidRDefault="00DB70BA" w:rsidP="0036130C">
      <w:pPr>
        <w:pStyle w:val="NormalArial"/>
      </w:pPr>
      <w:r w:rsidRPr="00E93D76">
        <w:rPr>
          <w:color w:val="auto"/>
        </w:rPr>
        <w:t xml:space="preserve">The service was previously found </w:t>
      </w:r>
      <w:r>
        <w:rPr>
          <w:color w:val="auto"/>
        </w:rPr>
        <w:t>no</w:t>
      </w:r>
      <w:r w:rsidRPr="00E93D76">
        <w:rPr>
          <w:color w:val="auto"/>
        </w:rPr>
        <w:t>n-compliant in</w:t>
      </w:r>
      <w:r>
        <w:rPr>
          <w:color w:val="auto"/>
        </w:rPr>
        <w:t xml:space="preserve"> Requirement </w:t>
      </w:r>
      <w:r>
        <w:t>3</w:t>
      </w:r>
      <w:r w:rsidRPr="00996FAF">
        <w:t>(3)(a)</w:t>
      </w:r>
      <w:r>
        <w:t xml:space="preserve">, Requirement 3(3)(e), and Requirement 3(3)(g) following a Site Audit conducted </w:t>
      </w:r>
      <w:r w:rsidRPr="001C1748">
        <w:t>21 February 2023 to 23 February 2023</w:t>
      </w:r>
      <w:r>
        <w:t xml:space="preserve">.  </w:t>
      </w:r>
    </w:p>
    <w:p w14:paraId="02473D87" w14:textId="542DAF91" w:rsidR="00C113DC" w:rsidRDefault="00FE2CAC" w:rsidP="0036130C">
      <w:pPr>
        <w:pStyle w:val="NormalArial"/>
      </w:pPr>
      <w:r>
        <w:t xml:space="preserve">At the Assessment Contact conducted </w:t>
      </w:r>
      <w:r w:rsidRPr="00A52058">
        <w:t>29 November 2023 to 30 November 2023</w:t>
      </w:r>
      <w:r w:rsidR="00380717">
        <w:t>, consumers and representatives interviewed by the Assessment Team were satisfied with the personal and clinical care provide</w:t>
      </w:r>
      <w:r w:rsidR="00701AA1">
        <w:t>d</w:t>
      </w:r>
      <w:r w:rsidR="00380717">
        <w:t xml:space="preserve"> at the service. Care documentation reviewed by the Assessment Team demonstrated </w:t>
      </w:r>
      <w:r w:rsidR="00380717" w:rsidRPr="00380717">
        <w:t>individualised care that is safe, effective, and tailored to the specific needs and preferences of the consumer</w:t>
      </w:r>
      <w:r w:rsidR="00380717">
        <w:t xml:space="preserve">. For consumers sampled, this included safe and effective management of pain, oxygen therapy, behaviours requiring support, wounds, and diabetes. The service demonstrated that information about the consumer's condition, needs, and preferences is documented and effectively communicated with those involved in their care. Consumers and representatives interviewed were satisfised with the processes for sharing information regarding consumer’s care. Staff demonstrated meetings and handover processes occur and are documented to communicate changes in condition and needs. </w:t>
      </w:r>
    </w:p>
    <w:p w14:paraId="6BF58BD6" w14:textId="45B273B4" w:rsidR="001965D2" w:rsidRDefault="00C113DC" w:rsidP="0036130C">
      <w:pPr>
        <w:pStyle w:val="NormalArial"/>
      </w:pPr>
      <w:r>
        <w:t xml:space="preserve">The Assessment Team found the service has policies and procedures that provide guidance for staff to follow for standard and </w:t>
      </w:r>
      <w:r w:rsidR="001965D2">
        <w:t>transmission-based</w:t>
      </w:r>
      <w:r>
        <w:t xml:space="preserve"> precautions</w:t>
      </w:r>
      <w:r w:rsidR="00701AA1">
        <w:t xml:space="preserve"> and infectious outbreaks</w:t>
      </w:r>
      <w:r>
        <w:t xml:space="preserve">. </w:t>
      </w:r>
      <w:r w:rsidR="001965D2">
        <w:t xml:space="preserve">Clinical and care staff interviewed showed a good understanding of antimicrobial stewardship and infection control. Consumer care documentation reviewed demonstrated practices implemented to support appropriate antibiotic prescribing and use. </w:t>
      </w:r>
    </w:p>
    <w:p w14:paraId="460292E5" w14:textId="1FC0CCBF" w:rsidR="001965D2" w:rsidRPr="00334B7D" w:rsidRDefault="001965D2" w:rsidP="001965D2">
      <w:pPr>
        <w:pStyle w:val="NormalArial"/>
      </w:pPr>
      <w:r>
        <w:t xml:space="preserve">I find </w:t>
      </w:r>
      <w:r>
        <w:rPr>
          <w:color w:val="auto"/>
        </w:rPr>
        <w:t xml:space="preserve">Requirement </w:t>
      </w:r>
      <w:r>
        <w:t>3</w:t>
      </w:r>
      <w:r w:rsidRPr="00996FAF">
        <w:t>(3)(a)</w:t>
      </w:r>
      <w:r>
        <w:t>, Requirement 3(3)(e) and Requirement 3(3)(</w:t>
      </w:r>
      <w:r w:rsidR="00016913">
        <w:t>g</w:t>
      </w:r>
      <w:r>
        <w:t xml:space="preserve">) are compliant. </w:t>
      </w:r>
    </w:p>
    <w:p w14:paraId="5F669953" w14:textId="4D7A6806" w:rsidR="00AC659B" w:rsidRPr="00262C0B" w:rsidRDefault="00FE2CAC" w:rsidP="0036130C">
      <w:pPr>
        <w:pStyle w:val="NormalArial"/>
      </w:pPr>
      <w:r>
        <w:br w:type="page"/>
      </w:r>
    </w:p>
    <w:p w14:paraId="7E14F8FD" w14:textId="77777777" w:rsidR="00AC659B" w:rsidRPr="00996FAF" w:rsidRDefault="000D302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600BCC" w14:paraId="46999CCB" w14:textId="77777777" w:rsidTr="001C1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5A0FB13" w14:textId="77777777" w:rsidR="00AC659B" w:rsidRPr="00996FAF" w:rsidRDefault="000D302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CCB071" w14:textId="77777777" w:rsidR="00AC659B" w:rsidRPr="00996FAF" w:rsidRDefault="00AC65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CC" w14:paraId="30569065" w14:textId="77777777" w:rsidTr="00600B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875BA" w14:textId="77777777" w:rsidR="00AC659B" w:rsidRPr="00996FAF" w:rsidRDefault="000D302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592B0D"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D55A54" w14:textId="77777777" w:rsidR="00AC659B" w:rsidRPr="00996FAF" w:rsidRDefault="000D302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F722BB" w14:textId="77777777" w:rsidR="00AC659B" w:rsidRPr="00996FAF" w:rsidRDefault="000D302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FC2E15" w14:textId="77777777" w:rsidR="00AC659B" w:rsidRPr="00996FAF" w:rsidRDefault="000D302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80C6C6"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0439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D302A" w:rsidRPr="00ED7F2E">
                  <w:rPr>
                    <w:rFonts w:ascii="Arial" w:hAnsi="Arial" w:cs="Arial"/>
                  </w:rPr>
                  <w:t>Compliant</w:t>
                </w:r>
              </w:sdtContent>
            </w:sdt>
          </w:p>
        </w:tc>
      </w:tr>
    </w:tbl>
    <w:p w14:paraId="601CBB5A" w14:textId="77777777" w:rsidR="00AC659B" w:rsidRDefault="000D302A" w:rsidP="00D87E7C">
      <w:pPr>
        <w:pStyle w:val="Heading20"/>
      </w:pPr>
      <w:r w:rsidRPr="00996FAF">
        <w:t>Findings</w:t>
      </w:r>
    </w:p>
    <w:p w14:paraId="6C4F4FD9" w14:textId="71330247" w:rsidR="00ED05DB" w:rsidRPr="00E93D76" w:rsidRDefault="00ED05DB" w:rsidP="00ED05DB">
      <w:pPr>
        <w:pStyle w:val="CommentText"/>
        <w:rPr>
          <w:rFonts w:ascii="Arial" w:hAnsi="Arial" w:cs="Arial"/>
          <w:color w:val="auto"/>
        </w:rPr>
      </w:pPr>
      <w:r w:rsidRPr="00750755">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750755">
        <w:rPr>
          <w:rFonts w:ascii="Arial" w:hAnsi="Arial" w:cs="Arial"/>
          <w:color w:val="auto"/>
        </w:rPr>
        <w:t xml:space="preserve"> of the </w:t>
      </w:r>
      <w:r>
        <w:rPr>
          <w:rFonts w:ascii="Arial" w:hAnsi="Arial" w:cs="Arial"/>
          <w:color w:val="auto"/>
        </w:rPr>
        <w:t>seven</w:t>
      </w:r>
      <w:r w:rsidRPr="00750755">
        <w:rPr>
          <w:rFonts w:ascii="Arial" w:hAnsi="Arial" w:cs="Arial"/>
          <w:color w:val="auto"/>
        </w:rPr>
        <w:t xml:space="preserve"> specific Requirements ha</w:t>
      </w:r>
      <w:r>
        <w:rPr>
          <w:rFonts w:ascii="Arial" w:hAnsi="Arial" w:cs="Arial"/>
          <w:color w:val="auto"/>
        </w:rPr>
        <w:t>s</w:t>
      </w:r>
      <w:r w:rsidRPr="00750755">
        <w:rPr>
          <w:rFonts w:ascii="Arial" w:hAnsi="Arial" w:cs="Arial"/>
          <w:color w:val="auto"/>
        </w:rPr>
        <w:t xml:space="preserve"> been assessed and found compliant.</w:t>
      </w:r>
      <w:r w:rsidRPr="00E93D76">
        <w:rPr>
          <w:rFonts w:ascii="Arial" w:hAnsi="Arial" w:cs="Arial"/>
          <w:color w:val="auto"/>
        </w:rPr>
        <w:t xml:space="preserve"> </w:t>
      </w:r>
    </w:p>
    <w:p w14:paraId="30FE4CF8" w14:textId="77777777" w:rsidR="00016913" w:rsidRDefault="00DB70BA" w:rsidP="0036130C">
      <w:pPr>
        <w:pStyle w:val="NormalArial"/>
      </w:pPr>
      <w:r w:rsidRPr="00E93D76">
        <w:rPr>
          <w:color w:val="auto"/>
        </w:rPr>
        <w:t xml:space="preserve">The service was previously found </w:t>
      </w:r>
      <w:r>
        <w:rPr>
          <w:color w:val="auto"/>
        </w:rPr>
        <w:t>no</w:t>
      </w:r>
      <w:r w:rsidRPr="00E93D76">
        <w:rPr>
          <w:color w:val="auto"/>
        </w:rPr>
        <w:t>n-compliant in</w:t>
      </w:r>
      <w:r>
        <w:rPr>
          <w:color w:val="auto"/>
        </w:rPr>
        <w:t xml:space="preserve"> Requirement </w:t>
      </w:r>
      <w:r>
        <w:t xml:space="preserve">4(3)(c) following a Site Audit conducted </w:t>
      </w:r>
      <w:r w:rsidRPr="001C1748">
        <w:t>21 February 2023 to 23 February 2023</w:t>
      </w:r>
      <w:r>
        <w:t xml:space="preserve">.  </w:t>
      </w:r>
    </w:p>
    <w:p w14:paraId="6E0FDFCE" w14:textId="77777777" w:rsidR="0073022E" w:rsidRDefault="00016913" w:rsidP="0036130C">
      <w:pPr>
        <w:pStyle w:val="NormalArial"/>
      </w:pPr>
      <w:r>
        <w:t xml:space="preserve">At the Assessment Contact conducted </w:t>
      </w:r>
      <w:r w:rsidRPr="00A52058">
        <w:t>29 November 2023 to 30 November 2023</w:t>
      </w:r>
      <w:r>
        <w:t xml:space="preserve">, consumers and representatives interviewed by the Assessment Team confirmed staff support them to participate in the community, maintain personal relationships, and do things of interest. </w:t>
      </w:r>
      <w:r w:rsidR="00585E85">
        <w:t xml:space="preserve">Consumers said staff support them to participate in activities of daily living with as much independence as possible. </w:t>
      </w:r>
      <w:r>
        <w:t xml:space="preserve">Care documentation reviewed demonstrated consumers and representatives are involved in care assessment and planning regarding lifestyle services and supports. The service’s activities calendar shows activities available to cater for a wide variety of leisure interests. </w:t>
      </w:r>
    </w:p>
    <w:p w14:paraId="13332F79" w14:textId="5D0F98EF" w:rsidR="00AC659B" w:rsidRPr="00262C0B" w:rsidRDefault="0073022E" w:rsidP="0036130C">
      <w:pPr>
        <w:pStyle w:val="NormalArial"/>
      </w:pPr>
      <w:r>
        <w:t xml:space="preserve">I find </w:t>
      </w:r>
      <w:r>
        <w:rPr>
          <w:color w:val="auto"/>
        </w:rPr>
        <w:t xml:space="preserve">Requirement </w:t>
      </w:r>
      <w:r>
        <w:t>4</w:t>
      </w:r>
      <w:r w:rsidRPr="00996FAF">
        <w:t>(3)(</w:t>
      </w:r>
      <w:r>
        <w:t>c</w:t>
      </w:r>
      <w:r w:rsidRPr="00996FAF">
        <w:t>)</w:t>
      </w:r>
      <w:r>
        <w:t xml:space="preserve"> is compliant. </w:t>
      </w:r>
      <w:r w:rsidR="00DB70BA">
        <w:br w:type="page"/>
      </w:r>
    </w:p>
    <w:p w14:paraId="21654717" w14:textId="77777777" w:rsidR="00AC659B" w:rsidRPr="00996FAF" w:rsidRDefault="000D302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600BCC" w14:paraId="6A71196A" w14:textId="77777777" w:rsidTr="001C1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5650270" w14:textId="77777777" w:rsidR="00AC659B" w:rsidRPr="00996FAF" w:rsidRDefault="000D302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1B6EA9" w14:textId="77777777" w:rsidR="00AC659B" w:rsidRPr="00996FAF" w:rsidRDefault="00AC65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CC" w14:paraId="4D11016B" w14:textId="77777777" w:rsidTr="00600B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8F76A" w14:textId="77777777" w:rsidR="00AC659B" w:rsidRPr="00996FAF" w:rsidRDefault="000D302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68534E"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50C135"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3204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D302A" w:rsidRPr="002F768C">
                  <w:rPr>
                    <w:rFonts w:ascii="Arial" w:hAnsi="Arial" w:cs="Arial"/>
                  </w:rPr>
                  <w:t>Compliant</w:t>
                </w:r>
              </w:sdtContent>
            </w:sdt>
          </w:p>
        </w:tc>
      </w:tr>
      <w:tr w:rsidR="00600BCC" w14:paraId="25D67A00"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9A0F9" w14:textId="77777777" w:rsidR="00AC659B" w:rsidRPr="00996FAF" w:rsidRDefault="000D302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D5129C6" w14:textId="77777777" w:rsidR="00AC659B" w:rsidRPr="00996FAF" w:rsidRDefault="000D30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DBC8F68" w14:textId="77777777" w:rsidR="00AC659B" w:rsidRPr="00996FAF" w:rsidRDefault="006106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3812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D302A" w:rsidRPr="002F768C">
                  <w:rPr>
                    <w:rFonts w:ascii="Arial" w:hAnsi="Arial" w:cs="Arial"/>
                  </w:rPr>
                  <w:t>Compliant</w:t>
                </w:r>
              </w:sdtContent>
            </w:sdt>
          </w:p>
        </w:tc>
      </w:tr>
      <w:tr w:rsidR="00600BCC" w14:paraId="656F46A2" w14:textId="77777777" w:rsidTr="00600B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31716" w14:textId="77777777" w:rsidR="00AC659B" w:rsidRPr="00996FAF" w:rsidRDefault="000D302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696C99"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2781FF8" w14:textId="77777777" w:rsidR="00AC659B" w:rsidRPr="00996FAF" w:rsidRDefault="0061064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733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D302A" w:rsidRPr="002F768C">
                  <w:rPr>
                    <w:rFonts w:ascii="Arial" w:hAnsi="Arial" w:cs="Arial"/>
                  </w:rPr>
                  <w:t>Compliant</w:t>
                </w:r>
              </w:sdtContent>
            </w:sdt>
          </w:p>
        </w:tc>
      </w:tr>
      <w:tr w:rsidR="00600BCC" w14:paraId="5896E34A"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59103" w14:textId="77777777" w:rsidR="00AC659B" w:rsidRPr="00996FAF" w:rsidRDefault="000D302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FC909F6" w14:textId="77777777" w:rsidR="00AC659B" w:rsidRPr="00996FAF" w:rsidRDefault="000D30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901588" w14:textId="77777777" w:rsidR="00AC659B" w:rsidRPr="00996FAF" w:rsidRDefault="0061064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39857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D302A" w:rsidRPr="002F768C">
                  <w:rPr>
                    <w:rFonts w:ascii="Arial" w:hAnsi="Arial" w:cs="Arial"/>
                  </w:rPr>
                  <w:t>Compliant</w:t>
                </w:r>
              </w:sdtContent>
            </w:sdt>
          </w:p>
        </w:tc>
      </w:tr>
    </w:tbl>
    <w:p w14:paraId="2F9A6267" w14:textId="77777777" w:rsidR="00AC659B" w:rsidRDefault="000D302A" w:rsidP="002B0C90">
      <w:pPr>
        <w:pStyle w:val="Heading20"/>
      </w:pPr>
      <w:r>
        <w:t>Findings</w:t>
      </w:r>
    </w:p>
    <w:p w14:paraId="7CA55074" w14:textId="0FB34AF5" w:rsidR="00ED05DB" w:rsidRPr="00E93D76" w:rsidRDefault="00ED05DB" w:rsidP="00ED05DB">
      <w:pPr>
        <w:pStyle w:val="CommentText"/>
        <w:rPr>
          <w:rFonts w:ascii="Arial" w:hAnsi="Arial" w:cs="Arial"/>
          <w:color w:val="auto"/>
        </w:rPr>
      </w:pPr>
      <w:r w:rsidRPr="00750755">
        <w:rPr>
          <w:rFonts w:ascii="Arial" w:hAnsi="Arial" w:cs="Arial"/>
          <w:color w:val="auto"/>
        </w:rPr>
        <w:t xml:space="preserve">The Quality Standard was not fully assessed, and therefore has not received a compliance rating. </w:t>
      </w:r>
      <w:r>
        <w:rPr>
          <w:rFonts w:ascii="Arial" w:hAnsi="Arial" w:cs="Arial"/>
          <w:color w:val="auto"/>
        </w:rPr>
        <w:t>Four</w:t>
      </w:r>
      <w:r w:rsidRPr="00750755">
        <w:rPr>
          <w:rFonts w:ascii="Arial" w:hAnsi="Arial" w:cs="Arial"/>
          <w:color w:val="auto"/>
        </w:rPr>
        <w:t xml:space="preserve"> of the five specific Requirements have been assessed and found compliant.</w:t>
      </w:r>
      <w:r w:rsidRPr="00E93D76">
        <w:rPr>
          <w:rFonts w:ascii="Arial" w:hAnsi="Arial" w:cs="Arial"/>
          <w:color w:val="auto"/>
        </w:rPr>
        <w:t xml:space="preserve"> </w:t>
      </w:r>
    </w:p>
    <w:p w14:paraId="347A5446" w14:textId="1669BBD3" w:rsidR="00E07BD9" w:rsidRDefault="00EC4598" w:rsidP="0036130C">
      <w:pPr>
        <w:pStyle w:val="NormalArial"/>
      </w:pPr>
      <w:r w:rsidRPr="00E93D76">
        <w:rPr>
          <w:color w:val="auto"/>
        </w:rPr>
        <w:t xml:space="preserve">The service was previously found </w:t>
      </w:r>
      <w:r>
        <w:rPr>
          <w:color w:val="auto"/>
        </w:rPr>
        <w:t>no</w:t>
      </w:r>
      <w:r w:rsidRPr="00E93D76">
        <w:rPr>
          <w:color w:val="auto"/>
        </w:rPr>
        <w:t>n-compliant in</w:t>
      </w:r>
      <w:r>
        <w:rPr>
          <w:color w:val="auto"/>
        </w:rPr>
        <w:t xml:space="preserve"> Requirement </w:t>
      </w:r>
      <w:r>
        <w:t>7</w:t>
      </w:r>
      <w:r w:rsidRPr="00996FAF">
        <w:t>(3)(a)</w:t>
      </w:r>
      <w:r>
        <w:t>, Requirement 7(3)(c), Requirement 7(3)(d)</w:t>
      </w:r>
      <w:r w:rsidR="009560BE">
        <w:t xml:space="preserve"> </w:t>
      </w:r>
      <w:r>
        <w:t xml:space="preserve">and Requirement 7(3)(e) following a Site Audit conducted </w:t>
      </w:r>
      <w:r w:rsidRPr="001C1748">
        <w:t>21 February 2023 to 23 February 2023</w:t>
      </w:r>
      <w:r>
        <w:t xml:space="preserve">.  </w:t>
      </w:r>
    </w:p>
    <w:p w14:paraId="71573F8D" w14:textId="26B9445E" w:rsidR="00E07BD9" w:rsidRDefault="00E07BD9" w:rsidP="0036130C">
      <w:pPr>
        <w:pStyle w:val="NormalArial"/>
      </w:pPr>
      <w:r>
        <w:t xml:space="preserve">At the Assessment Contact conducted </w:t>
      </w:r>
      <w:r w:rsidRPr="00A52058">
        <w:t>29 November 2023 to 30 November 2023</w:t>
      </w:r>
      <w:r>
        <w:t xml:space="preserve">, the service demonstrated the workforce is planned and deployed to enable the delivery and management of safe and quality care and services. </w:t>
      </w:r>
      <w:r w:rsidRPr="00E07BD9">
        <w:t xml:space="preserve">Consumers and representatives </w:t>
      </w:r>
      <w:r>
        <w:t>interviewed</w:t>
      </w:r>
      <w:r w:rsidRPr="00E07BD9">
        <w:t xml:space="preserve"> considered there </w:t>
      </w:r>
      <w:r>
        <w:t>is</w:t>
      </w:r>
      <w:r w:rsidRPr="00E07BD9">
        <w:t xml:space="preserve"> </w:t>
      </w:r>
      <w:r>
        <w:t>sufficient</w:t>
      </w:r>
      <w:r w:rsidRPr="00E07BD9">
        <w:t xml:space="preserve"> staff at the service to meet their needs</w:t>
      </w:r>
      <w:r>
        <w:t xml:space="preserve"> in a timely manner</w:t>
      </w:r>
      <w:r w:rsidRPr="00E07BD9">
        <w:t xml:space="preserve">. </w:t>
      </w:r>
      <w:r>
        <w:t>Service management</w:t>
      </w:r>
      <w:r w:rsidRPr="00E07BD9">
        <w:t xml:space="preserve"> has contingency plans to replace staff when required and rosters are reviewed on a regular basis to ensure staff allocations are meeting changing consumer needs and preferences.</w:t>
      </w:r>
    </w:p>
    <w:p w14:paraId="2C8083FF" w14:textId="5F1A7B0B" w:rsidR="00E07BD9" w:rsidRDefault="00E07BD9" w:rsidP="0036130C">
      <w:pPr>
        <w:pStyle w:val="NormalArial"/>
        <w:rPr>
          <w:rFonts w:eastAsia="Arial"/>
        </w:rPr>
      </w:pPr>
      <w:r>
        <w:rPr>
          <w:rFonts w:eastAsia="Arial"/>
        </w:rPr>
        <w:t xml:space="preserve">Consumers and representatives interviewed considered that staff have the knowledge and skills to provide safe and quality care and services to meet consumer’s needs and preferences. The service conducts mandatory and role-specific training and competencies for staff and has processes to analyse the effectiveness of the training provided. </w:t>
      </w:r>
      <w:r w:rsidR="00D84AE6">
        <w:rPr>
          <w:rFonts w:eastAsia="Arial"/>
        </w:rPr>
        <w:t xml:space="preserve">Records reviewed by the Assessment Team demonstrated all staff had completed relevant mandatory training. </w:t>
      </w:r>
      <w:r>
        <w:rPr>
          <w:rFonts w:eastAsia="Arial"/>
        </w:rPr>
        <w:t xml:space="preserve">The service has effective onboarding and </w:t>
      </w:r>
      <w:r w:rsidR="00B62849">
        <w:rPr>
          <w:rFonts w:eastAsia="Arial"/>
        </w:rPr>
        <w:t>orientation</w:t>
      </w:r>
      <w:r>
        <w:rPr>
          <w:rFonts w:eastAsia="Arial"/>
        </w:rPr>
        <w:t xml:space="preserve"> processes, including to confirm that staff </w:t>
      </w:r>
      <w:r w:rsidR="00B62849">
        <w:rPr>
          <w:rFonts w:eastAsia="Arial"/>
        </w:rPr>
        <w:t>meet</w:t>
      </w:r>
      <w:r>
        <w:rPr>
          <w:rFonts w:eastAsia="Arial"/>
        </w:rPr>
        <w:t xml:space="preserve"> minimum </w:t>
      </w:r>
      <w:r w:rsidR="00B62849">
        <w:rPr>
          <w:rFonts w:eastAsia="Arial"/>
        </w:rPr>
        <w:t>qualification</w:t>
      </w:r>
      <w:r>
        <w:rPr>
          <w:rFonts w:eastAsia="Arial"/>
        </w:rPr>
        <w:t xml:space="preserve"> and registration requirements and relevant </w:t>
      </w:r>
      <w:r w:rsidR="00B62849">
        <w:rPr>
          <w:rFonts w:eastAsia="Arial"/>
        </w:rPr>
        <w:t xml:space="preserve">criminal history checks. </w:t>
      </w:r>
    </w:p>
    <w:p w14:paraId="15EF45EA" w14:textId="05F64E53" w:rsidR="00D84AE6" w:rsidRDefault="00D84AE6" w:rsidP="0036130C">
      <w:pPr>
        <w:pStyle w:val="NormalArial"/>
        <w:rPr>
          <w:rFonts w:eastAsia="Arial"/>
        </w:rPr>
      </w:pPr>
      <w:r>
        <w:rPr>
          <w:rFonts w:eastAsia="Arial"/>
        </w:rPr>
        <w:t xml:space="preserve">The service demonstrated effective processes to ensure there is regular </w:t>
      </w:r>
      <w:r w:rsidRPr="00996FAF">
        <w:t>assessment, monitoring and review of the performance of each member of the workforce</w:t>
      </w:r>
      <w:r>
        <w:t xml:space="preserve">. </w:t>
      </w:r>
      <w:r w:rsidR="00701AA1">
        <w:t>The s</w:t>
      </w:r>
      <w:r>
        <w:t xml:space="preserve">ervice </w:t>
      </w:r>
      <w:r w:rsidR="00701AA1">
        <w:t xml:space="preserve">is following </w:t>
      </w:r>
      <w:r>
        <w:t xml:space="preserve">the organisation’s formal performance review procedure, including a schedule to ensure this is completed for all staff. </w:t>
      </w:r>
      <w:r>
        <w:rPr>
          <w:rFonts w:eastAsia="Arial"/>
        </w:rPr>
        <w:t>Staff performance is reviewed using consumer and staff feedback, investigation of incidents, review of clinical data, staff meetings, and observations by senior staff.</w:t>
      </w:r>
    </w:p>
    <w:p w14:paraId="4BD061CA" w14:textId="781B8B97" w:rsidR="00D84AE6" w:rsidRDefault="00D84AE6" w:rsidP="0036130C">
      <w:pPr>
        <w:pStyle w:val="NormalArial"/>
      </w:pPr>
      <w:r>
        <w:rPr>
          <w:rFonts w:eastAsia="Arial"/>
        </w:rPr>
        <w:t xml:space="preserve">I find </w:t>
      </w:r>
      <w:r>
        <w:rPr>
          <w:color w:val="auto"/>
        </w:rPr>
        <w:t xml:space="preserve">Requirement </w:t>
      </w:r>
      <w:r>
        <w:t>7</w:t>
      </w:r>
      <w:r w:rsidRPr="00996FAF">
        <w:t>(3)(a)</w:t>
      </w:r>
      <w:r>
        <w:t>, Requirement 7(3)(c), Requirement 7(3)(d) and Requirement 7(3)(e) are compliant.</w:t>
      </w:r>
    </w:p>
    <w:p w14:paraId="1F2333E5" w14:textId="172D0089" w:rsidR="00AC659B" w:rsidRPr="00262C0B" w:rsidRDefault="00EC4598" w:rsidP="0036130C">
      <w:pPr>
        <w:pStyle w:val="NormalArial"/>
      </w:pPr>
      <w:r>
        <w:br w:type="page"/>
      </w:r>
    </w:p>
    <w:p w14:paraId="248A8BD2" w14:textId="77777777" w:rsidR="00AC659B" w:rsidRPr="00996FAF" w:rsidRDefault="000D302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0BCC" w14:paraId="72892E6B" w14:textId="77777777" w:rsidTr="00600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22B088" w14:textId="77777777" w:rsidR="00AC659B" w:rsidRPr="00996FAF" w:rsidRDefault="000D302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7DB48EB" w14:textId="77777777" w:rsidR="00AC659B" w:rsidRPr="00996FAF" w:rsidRDefault="00AC65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CC" w14:paraId="4C346C6E" w14:textId="77777777" w:rsidTr="00600B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C6B0EA" w14:textId="77777777" w:rsidR="00AC659B" w:rsidRPr="00996FAF" w:rsidRDefault="000D302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7DC62B"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C282C33" w14:textId="77777777" w:rsidR="00AC659B" w:rsidRPr="00996FAF" w:rsidRDefault="006106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46469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D302A" w:rsidRPr="00384E73">
                  <w:rPr>
                    <w:rFonts w:ascii="Arial" w:hAnsi="Arial" w:cs="Arial"/>
                  </w:rPr>
                  <w:t>Compliant</w:t>
                </w:r>
              </w:sdtContent>
            </w:sdt>
          </w:p>
        </w:tc>
      </w:tr>
      <w:tr w:rsidR="00600BCC" w14:paraId="3D226272" w14:textId="77777777" w:rsidTr="00600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6B692B" w14:textId="77777777" w:rsidR="00AC659B" w:rsidRPr="00996FAF" w:rsidRDefault="000D302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AAE92A1" w14:textId="77777777" w:rsidR="00AC659B" w:rsidRPr="00996FAF" w:rsidRDefault="000D30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3BF592"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454895AA"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0CA27A5F"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03D394C"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CBE795"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44802A34" w14:textId="77777777" w:rsidR="00AC659B" w:rsidRPr="00996FAF" w:rsidRDefault="000D302A"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3DFD606" w14:textId="77777777" w:rsidR="00AC659B" w:rsidRPr="00996FAF" w:rsidRDefault="006106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70905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D302A" w:rsidRPr="00384E73">
                  <w:rPr>
                    <w:rFonts w:ascii="Arial" w:hAnsi="Arial" w:cs="Arial"/>
                  </w:rPr>
                  <w:t>Compliant</w:t>
                </w:r>
              </w:sdtContent>
            </w:sdt>
          </w:p>
        </w:tc>
      </w:tr>
      <w:tr w:rsidR="00600BCC" w14:paraId="28A92AE0" w14:textId="77777777" w:rsidTr="00600B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278714" w14:textId="77777777" w:rsidR="00AC659B" w:rsidRPr="00996FAF" w:rsidRDefault="000D302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675F809" w14:textId="77777777" w:rsidR="00AC659B" w:rsidRPr="00996FAF" w:rsidRDefault="000D30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B94F27" w14:textId="77777777" w:rsidR="00AC659B" w:rsidRPr="00996FAF" w:rsidRDefault="000D302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1E7BDD" w14:textId="77777777" w:rsidR="00AC659B" w:rsidRPr="00996FAF" w:rsidRDefault="000D302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8287F5" w14:textId="77777777" w:rsidR="00AC659B" w:rsidRPr="00996FAF" w:rsidRDefault="000D302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A67E19" w14:textId="77777777" w:rsidR="00AC659B" w:rsidRPr="00996FAF" w:rsidRDefault="000D302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240527B" w14:textId="77777777" w:rsidR="00AC659B" w:rsidRPr="00996FAF" w:rsidRDefault="0061064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88653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D302A" w:rsidRPr="00384E73">
                  <w:rPr>
                    <w:rFonts w:ascii="Arial" w:hAnsi="Arial" w:cs="Arial"/>
                  </w:rPr>
                  <w:t>Compliant</w:t>
                </w:r>
              </w:sdtContent>
            </w:sdt>
          </w:p>
        </w:tc>
      </w:tr>
    </w:tbl>
    <w:p w14:paraId="57EB5D36" w14:textId="77777777" w:rsidR="00AC659B" w:rsidRDefault="000D302A" w:rsidP="00D87E7C">
      <w:pPr>
        <w:pStyle w:val="Heading20"/>
      </w:pPr>
      <w:r w:rsidRPr="00996FAF">
        <w:t>Findings</w:t>
      </w:r>
    </w:p>
    <w:p w14:paraId="2723719B" w14:textId="18AD6C23" w:rsidR="00750755" w:rsidRPr="00E93D76" w:rsidRDefault="00750755" w:rsidP="00750755">
      <w:pPr>
        <w:pStyle w:val="CommentText"/>
        <w:rPr>
          <w:rFonts w:ascii="Arial" w:hAnsi="Arial" w:cs="Arial"/>
          <w:color w:val="auto"/>
        </w:rPr>
      </w:pPr>
      <w:r w:rsidRPr="00750755">
        <w:rPr>
          <w:rFonts w:ascii="Arial" w:hAnsi="Arial" w:cs="Arial"/>
          <w:color w:val="auto"/>
        </w:rPr>
        <w:t>The Quality Standard was not fully assessed, and therefore has not received a compliance rating. Three of the five specific Requirements have been assessed and found compliant.</w:t>
      </w:r>
      <w:r w:rsidRPr="00E93D76">
        <w:rPr>
          <w:rFonts w:ascii="Arial" w:hAnsi="Arial" w:cs="Arial"/>
          <w:color w:val="auto"/>
        </w:rPr>
        <w:t xml:space="preserve"> </w:t>
      </w:r>
    </w:p>
    <w:p w14:paraId="7B63B5A8" w14:textId="3F9220B7" w:rsidR="00AC659B" w:rsidRDefault="009560BE" w:rsidP="00750755">
      <w:pPr>
        <w:pStyle w:val="NormalArial"/>
      </w:pPr>
      <w:r w:rsidRPr="00E93D76">
        <w:rPr>
          <w:color w:val="auto"/>
        </w:rPr>
        <w:t xml:space="preserve">The service was previously found </w:t>
      </w:r>
      <w:r>
        <w:rPr>
          <w:color w:val="auto"/>
        </w:rPr>
        <w:t>no</w:t>
      </w:r>
      <w:r w:rsidRPr="00E93D76">
        <w:rPr>
          <w:color w:val="auto"/>
        </w:rPr>
        <w:t>n-compliant in</w:t>
      </w:r>
      <w:r>
        <w:rPr>
          <w:color w:val="auto"/>
        </w:rPr>
        <w:t xml:space="preserve"> Requirement </w:t>
      </w:r>
      <w:r>
        <w:t>8</w:t>
      </w:r>
      <w:r w:rsidRPr="00996FAF">
        <w:t>(3)(a)</w:t>
      </w:r>
      <w:r>
        <w:t xml:space="preserve">, Requirement 8(3)(c) and Requirement 8(3)(d) following a Site Audit conducted </w:t>
      </w:r>
      <w:r w:rsidRPr="001C1748">
        <w:t>21 February 2023 to 23 February 2023</w:t>
      </w:r>
      <w:r>
        <w:t xml:space="preserve">.  </w:t>
      </w:r>
    </w:p>
    <w:p w14:paraId="7141CA8F" w14:textId="752EA917" w:rsidR="003A7ACC" w:rsidRDefault="003A7ACC" w:rsidP="00750755">
      <w:pPr>
        <w:pStyle w:val="NormalArial"/>
      </w:pPr>
      <w:r>
        <w:t xml:space="preserve">At the Assessment Contact conducted </w:t>
      </w:r>
      <w:r w:rsidRPr="00A52058">
        <w:t>29 November 2023 to 30 November 2023</w:t>
      </w:r>
      <w:r>
        <w:t>, the service demonstrated that consumers are supported to engage in the development, delivery and evaluation of care and services through a broad range of consultative strategies.</w:t>
      </w:r>
      <w:r w:rsidR="009434EC" w:rsidRPr="009434EC">
        <w:t xml:space="preserve"> </w:t>
      </w:r>
      <w:r w:rsidR="009434EC">
        <w:t xml:space="preserve">A care governance committee has been introduced </w:t>
      </w:r>
      <w:r w:rsidR="009434EC">
        <w:rPr>
          <w:color w:val="auto"/>
        </w:rPr>
        <w:t xml:space="preserve">to address key issues for </w:t>
      </w:r>
      <w:r w:rsidR="009434EC">
        <w:t xml:space="preserve">the </w:t>
      </w:r>
      <w:r w:rsidR="009434EC">
        <w:rPr>
          <w:color w:val="auto"/>
        </w:rPr>
        <w:t>service and identify strategies to make improvements</w:t>
      </w:r>
      <w:r w:rsidR="009434EC">
        <w:t>. This working group provides an avenue for communication between the consumers and the Board Committees</w:t>
      </w:r>
      <w:r w:rsidR="004D3874">
        <w:t xml:space="preserve"> to influence care and service delivery. </w:t>
      </w:r>
    </w:p>
    <w:p w14:paraId="1A19BC10" w14:textId="4EF25F79" w:rsidR="004D3874" w:rsidRDefault="004D3874" w:rsidP="00750755">
      <w:pPr>
        <w:pStyle w:val="NormalArial"/>
        <w:rPr>
          <w:rFonts w:eastAsia="Arial"/>
          <w:color w:val="auto"/>
        </w:rPr>
      </w:pPr>
      <w:r>
        <w:t xml:space="preserve">The service demonstrated </w:t>
      </w:r>
      <w:r>
        <w:rPr>
          <w:color w:val="auto"/>
        </w:rPr>
        <w:t>effective organisation wide governance systems in the key areas of information management, continuous improvement, workforce governance, regulatory compliance, and feedback and complaints. The service’s information systems were effective t</w:t>
      </w:r>
      <w:r>
        <w:rPr>
          <w:rFonts w:eastAsia="Arial"/>
          <w:color w:val="auto"/>
        </w:rPr>
        <w:t xml:space="preserve">o ensure all stakeholders have the information they need. The organisation demonstrated continuous improvement is identified through a range of mechanisms including consumer and representative feedback, complaints, audits, surveys, staff suggestions, review of clinical indicators, incidents, and </w:t>
      </w:r>
      <w:r w:rsidR="00701AA1">
        <w:rPr>
          <w:rFonts w:eastAsia="Arial"/>
          <w:color w:val="auto"/>
        </w:rPr>
        <w:t xml:space="preserve">governance </w:t>
      </w:r>
      <w:r>
        <w:rPr>
          <w:rFonts w:eastAsia="Arial"/>
          <w:color w:val="auto"/>
        </w:rPr>
        <w:t xml:space="preserve">meetings. The organisation monitors changes to aged care regulation and legislation, and updates policies and procedures to reflect these changes. </w:t>
      </w:r>
      <w:r>
        <w:rPr>
          <w:rFonts w:eastAsia="Arial"/>
          <w:color w:val="auto"/>
        </w:rPr>
        <w:lastRenderedPageBreak/>
        <w:t xml:space="preserve">The organisation monitors the workforce through ongoing review of consumer care needs, clinical data, feedback from consumers and staff, and performance review data. </w:t>
      </w:r>
    </w:p>
    <w:p w14:paraId="6C2FAD11" w14:textId="2BD55605" w:rsidR="004D3874" w:rsidRDefault="004D3874" w:rsidP="00750755">
      <w:pPr>
        <w:pStyle w:val="NormalArial"/>
      </w:pPr>
      <w:r>
        <w:rPr>
          <w:rFonts w:eastAsia="Arial"/>
          <w:color w:val="auto"/>
        </w:rPr>
        <w:t xml:space="preserve">The Assessment </w:t>
      </w:r>
      <w:r w:rsidR="00053431">
        <w:rPr>
          <w:rFonts w:eastAsia="Arial"/>
          <w:color w:val="auto"/>
        </w:rPr>
        <w:t>T</w:t>
      </w:r>
      <w:r>
        <w:rPr>
          <w:rFonts w:eastAsia="Arial"/>
          <w:color w:val="auto"/>
        </w:rPr>
        <w:t xml:space="preserve">eam found the </w:t>
      </w:r>
      <w:r>
        <w:t xml:space="preserve">organisation has effective risk management systems and practices to manage high impact and high prevalence risks, manage and prevent incidents, respond to abuse and neglect, and support consumers to live their best life. </w:t>
      </w:r>
      <w:r w:rsidR="008C2453">
        <w:t xml:space="preserve">The organisation reviews and manages high impact and high prevalence risks through review and analysis of clinical information at governance meetings, and maintenance of risk registers. The organisation has oversight of incidents, including those reportable to the serious incident response scheme. The service has implemented a risk management system to ensure reporting and root cause analysis of incidents, and to develop and implement measures to prevent reoccurrence. </w:t>
      </w:r>
    </w:p>
    <w:p w14:paraId="30AF5EBE" w14:textId="08F88285" w:rsidR="008C2453" w:rsidRPr="00712752" w:rsidRDefault="008C2453" w:rsidP="00750755">
      <w:pPr>
        <w:pStyle w:val="NormalArial"/>
      </w:pPr>
      <w:r>
        <w:rPr>
          <w:rFonts w:eastAsia="Arial"/>
        </w:rPr>
        <w:t xml:space="preserve">I find </w:t>
      </w:r>
      <w:r>
        <w:rPr>
          <w:color w:val="auto"/>
        </w:rPr>
        <w:t xml:space="preserve">Requirement </w:t>
      </w:r>
      <w:r>
        <w:t>8</w:t>
      </w:r>
      <w:r w:rsidRPr="00996FAF">
        <w:t>(3)(a)</w:t>
      </w:r>
      <w:r>
        <w:t>, Requirement 8(3)(c) and Requirement 8(3)(d) are compliant.</w:t>
      </w:r>
    </w:p>
    <w:sectPr w:rsidR="008C245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06EF" w14:textId="77777777" w:rsidR="007D6017" w:rsidRDefault="007D6017">
      <w:pPr>
        <w:spacing w:after="0"/>
      </w:pPr>
      <w:r>
        <w:separator/>
      </w:r>
    </w:p>
  </w:endnote>
  <w:endnote w:type="continuationSeparator" w:id="0">
    <w:p w14:paraId="76E92D03" w14:textId="77777777" w:rsidR="007D6017" w:rsidRDefault="007D60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3B4A" w14:textId="77777777" w:rsidR="00AC659B" w:rsidRPr="00DF37F2" w:rsidRDefault="000D302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Bishop Tyrrell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D1651D" w14:textId="77777777" w:rsidR="00AC659B" w:rsidRPr="00DF37F2" w:rsidRDefault="000D302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0896</w:t>
    </w:r>
    <w:bookmarkEnd w:id="1"/>
    <w:r w:rsidRPr="00DF37F2">
      <w:rPr>
        <w:rStyle w:val="FooterBold"/>
        <w:rFonts w:ascii="Arial" w:hAnsi="Arial"/>
        <w:b w:val="0"/>
      </w:rPr>
      <w:tab/>
      <w:t xml:space="preserve">OFFICIAL: Sensitive </w:t>
    </w:r>
  </w:p>
  <w:p w14:paraId="73210491" w14:textId="77777777" w:rsidR="00AC659B" w:rsidRPr="00DF37F2" w:rsidRDefault="000D30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AA6D" w14:textId="77777777" w:rsidR="00AC659B" w:rsidRDefault="00AC65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4C298" w14:textId="77777777" w:rsidR="007D6017" w:rsidRDefault="007D6017" w:rsidP="00D71F88">
      <w:pPr>
        <w:spacing w:after="0"/>
      </w:pPr>
      <w:r>
        <w:separator/>
      </w:r>
    </w:p>
  </w:footnote>
  <w:footnote w:type="continuationSeparator" w:id="0">
    <w:p w14:paraId="2A43BFE1" w14:textId="77777777" w:rsidR="007D6017" w:rsidRDefault="007D6017" w:rsidP="00D71F88">
      <w:pPr>
        <w:spacing w:after="0"/>
      </w:pPr>
      <w:r>
        <w:continuationSeparator/>
      </w:r>
    </w:p>
  </w:footnote>
  <w:footnote w:id="1">
    <w:p w14:paraId="35EC1454" w14:textId="5A5174F7" w:rsidR="00AC659B" w:rsidRDefault="000D302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1748">
        <w:rPr>
          <w:rFonts w:ascii="Arial" w:hAnsi="Arial" w:cs="Arial"/>
          <w:color w:val="auto"/>
          <w:sz w:val="20"/>
          <w:szCs w:val="20"/>
        </w:rPr>
        <w:t>section 68A</w:t>
      </w:r>
      <w:r w:rsidR="001C1748" w:rsidRPr="001C1748">
        <w:rPr>
          <w:rFonts w:ascii="Arial" w:hAnsi="Arial" w:cs="Arial"/>
          <w:color w:val="auto"/>
          <w:sz w:val="20"/>
          <w:szCs w:val="20"/>
        </w:rPr>
        <w:t xml:space="preserve"> </w:t>
      </w:r>
      <w:r w:rsidRPr="001C174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3CD49E8D" w14:textId="77777777" w:rsidR="00AC659B" w:rsidRDefault="00AC65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97F2" w14:textId="77777777" w:rsidR="00AC659B" w:rsidRDefault="000D302A">
    <w:pPr>
      <w:pStyle w:val="Header"/>
    </w:pPr>
    <w:r>
      <w:rPr>
        <w:noProof/>
        <w:color w:val="2B579A"/>
        <w:shd w:val="clear" w:color="auto" w:fill="E6E6E6"/>
        <w:lang w:val="en-US"/>
      </w:rPr>
      <w:drawing>
        <wp:anchor distT="0" distB="0" distL="114300" distR="114300" simplePos="0" relativeHeight="251658241" behindDoc="1" locked="0" layoutInCell="1" allowOverlap="1" wp14:anchorId="2E53F420" wp14:editId="65C92C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30E3" w14:textId="77777777" w:rsidR="00AC659B" w:rsidRDefault="000D302A">
    <w:pPr>
      <w:pStyle w:val="Header"/>
    </w:pPr>
    <w:r>
      <w:rPr>
        <w:noProof/>
      </w:rPr>
      <w:drawing>
        <wp:anchor distT="0" distB="0" distL="114300" distR="114300" simplePos="0" relativeHeight="251658240" behindDoc="0" locked="0" layoutInCell="1" allowOverlap="1" wp14:anchorId="71B8DE14" wp14:editId="5C2C98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2CE03A">
      <w:start w:val="1"/>
      <w:numFmt w:val="lowerRoman"/>
      <w:lvlText w:val="(%1)"/>
      <w:lvlJc w:val="left"/>
      <w:pPr>
        <w:ind w:left="1080" w:hanging="720"/>
      </w:pPr>
      <w:rPr>
        <w:rFonts w:hint="default"/>
      </w:rPr>
    </w:lvl>
    <w:lvl w:ilvl="1" w:tplc="9664FC20" w:tentative="1">
      <w:start w:val="1"/>
      <w:numFmt w:val="lowerLetter"/>
      <w:lvlText w:val="%2."/>
      <w:lvlJc w:val="left"/>
      <w:pPr>
        <w:ind w:left="1440" w:hanging="360"/>
      </w:pPr>
    </w:lvl>
    <w:lvl w:ilvl="2" w:tplc="F2D0CBCA" w:tentative="1">
      <w:start w:val="1"/>
      <w:numFmt w:val="lowerRoman"/>
      <w:lvlText w:val="%3."/>
      <w:lvlJc w:val="right"/>
      <w:pPr>
        <w:ind w:left="2160" w:hanging="180"/>
      </w:pPr>
    </w:lvl>
    <w:lvl w:ilvl="3" w:tplc="96C0D702" w:tentative="1">
      <w:start w:val="1"/>
      <w:numFmt w:val="decimal"/>
      <w:lvlText w:val="%4."/>
      <w:lvlJc w:val="left"/>
      <w:pPr>
        <w:ind w:left="2880" w:hanging="360"/>
      </w:pPr>
    </w:lvl>
    <w:lvl w:ilvl="4" w:tplc="EB802160" w:tentative="1">
      <w:start w:val="1"/>
      <w:numFmt w:val="lowerLetter"/>
      <w:lvlText w:val="%5."/>
      <w:lvlJc w:val="left"/>
      <w:pPr>
        <w:ind w:left="3600" w:hanging="360"/>
      </w:pPr>
    </w:lvl>
    <w:lvl w:ilvl="5" w:tplc="DBA4D91C" w:tentative="1">
      <w:start w:val="1"/>
      <w:numFmt w:val="lowerRoman"/>
      <w:lvlText w:val="%6."/>
      <w:lvlJc w:val="right"/>
      <w:pPr>
        <w:ind w:left="4320" w:hanging="180"/>
      </w:pPr>
    </w:lvl>
    <w:lvl w:ilvl="6" w:tplc="9EF8F84A" w:tentative="1">
      <w:start w:val="1"/>
      <w:numFmt w:val="decimal"/>
      <w:lvlText w:val="%7."/>
      <w:lvlJc w:val="left"/>
      <w:pPr>
        <w:ind w:left="5040" w:hanging="360"/>
      </w:pPr>
    </w:lvl>
    <w:lvl w:ilvl="7" w:tplc="F7DEBA34" w:tentative="1">
      <w:start w:val="1"/>
      <w:numFmt w:val="lowerLetter"/>
      <w:lvlText w:val="%8."/>
      <w:lvlJc w:val="left"/>
      <w:pPr>
        <w:ind w:left="5760" w:hanging="360"/>
      </w:pPr>
    </w:lvl>
    <w:lvl w:ilvl="8" w:tplc="F850D5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E41968">
      <w:start w:val="1"/>
      <w:numFmt w:val="lowerRoman"/>
      <w:lvlText w:val="(%1)"/>
      <w:lvlJc w:val="left"/>
      <w:pPr>
        <w:ind w:left="1080" w:hanging="720"/>
      </w:pPr>
      <w:rPr>
        <w:rFonts w:hint="default"/>
      </w:rPr>
    </w:lvl>
    <w:lvl w:ilvl="1" w:tplc="24486668" w:tentative="1">
      <w:start w:val="1"/>
      <w:numFmt w:val="lowerLetter"/>
      <w:lvlText w:val="%2."/>
      <w:lvlJc w:val="left"/>
      <w:pPr>
        <w:ind w:left="1440" w:hanging="360"/>
      </w:pPr>
    </w:lvl>
    <w:lvl w:ilvl="2" w:tplc="381CDF24" w:tentative="1">
      <w:start w:val="1"/>
      <w:numFmt w:val="lowerRoman"/>
      <w:lvlText w:val="%3."/>
      <w:lvlJc w:val="right"/>
      <w:pPr>
        <w:ind w:left="2160" w:hanging="180"/>
      </w:pPr>
    </w:lvl>
    <w:lvl w:ilvl="3" w:tplc="EFCADDE4" w:tentative="1">
      <w:start w:val="1"/>
      <w:numFmt w:val="decimal"/>
      <w:lvlText w:val="%4."/>
      <w:lvlJc w:val="left"/>
      <w:pPr>
        <w:ind w:left="2880" w:hanging="360"/>
      </w:pPr>
    </w:lvl>
    <w:lvl w:ilvl="4" w:tplc="315CDB98" w:tentative="1">
      <w:start w:val="1"/>
      <w:numFmt w:val="lowerLetter"/>
      <w:lvlText w:val="%5."/>
      <w:lvlJc w:val="left"/>
      <w:pPr>
        <w:ind w:left="3600" w:hanging="360"/>
      </w:pPr>
    </w:lvl>
    <w:lvl w:ilvl="5" w:tplc="0A8A9F6E" w:tentative="1">
      <w:start w:val="1"/>
      <w:numFmt w:val="lowerRoman"/>
      <w:lvlText w:val="%6."/>
      <w:lvlJc w:val="right"/>
      <w:pPr>
        <w:ind w:left="4320" w:hanging="180"/>
      </w:pPr>
    </w:lvl>
    <w:lvl w:ilvl="6" w:tplc="E7762C5E" w:tentative="1">
      <w:start w:val="1"/>
      <w:numFmt w:val="decimal"/>
      <w:lvlText w:val="%7."/>
      <w:lvlJc w:val="left"/>
      <w:pPr>
        <w:ind w:left="5040" w:hanging="360"/>
      </w:pPr>
    </w:lvl>
    <w:lvl w:ilvl="7" w:tplc="8E0CE10E" w:tentative="1">
      <w:start w:val="1"/>
      <w:numFmt w:val="lowerLetter"/>
      <w:lvlText w:val="%8."/>
      <w:lvlJc w:val="left"/>
      <w:pPr>
        <w:ind w:left="5760" w:hanging="360"/>
      </w:pPr>
    </w:lvl>
    <w:lvl w:ilvl="8" w:tplc="8DA6A5D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10205C0">
      <w:start w:val="1"/>
      <w:numFmt w:val="lowerRoman"/>
      <w:lvlText w:val="(%1)"/>
      <w:lvlJc w:val="left"/>
      <w:pPr>
        <w:ind w:left="1080" w:hanging="720"/>
      </w:pPr>
      <w:rPr>
        <w:rFonts w:hint="default"/>
      </w:rPr>
    </w:lvl>
    <w:lvl w:ilvl="1" w:tplc="DFB8209A" w:tentative="1">
      <w:start w:val="1"/>
      <w:numFmt w:val="lowerLetter"/>
      <w:lvlText w:val="%2."/>
      <w:lvlJc w:val="left"/>
      <w:pPr>
        <w:ind w:left="1440" w:hanging="360"/>
      </w:pPr>
    </w:lvl>
    <w:lvl w:ilvl="2" w:tplc="016E256C" w:tentative="1">
      <w:start w:val="1"/>
      <w:numFmt w:val="lowerRoman"/>
      <w:lvlText w:val="%3."/>
      <w:lvlJc w:val="right"/>
      <w:pPr>
        <w:ind w:left="2160" w:hanging="180"/>
      </w:pPr>
    </w:lvl>
    <w:lvl w:ilvl="3" w:tplc="F94CA0AC" w:tentative="1">
      <w:start w:val="1"/>
      <w:numFmt w:val="decimal"/>
      <w:lvlText w:val="%4."/>
      <w:lvlJc w:val="left"/>
      <w:pPr>
        <w:ind w:left="2880" w:hanging="360"/>
      </w:pPr>
    </w:lvl>
    <w:lvl w:ilvl="4" w:tplc="9320BE22" w:tentative="1">
      <w:start w:val="1"/>
      <w:numFmt w:val="lowerLetter"/>
      <w:lvlText w:val="%5."/>
      <w:lvlJc w:val="left"/>
      <w:pPr>
        <w:ind w:left="3600" w:hanging="360"/>
      </w:pPr>
    </w:lvl>
    <w:lvl w:ilvl="5" w:tplc="C0F890A6" w:tentative="1">
      <w:start w:val="1"/>
      <w:numFmt w:val="lowerRoman"/>
      <w:lvlText w:val="%6."/>
      <w:lvlJc w:val="right"/>
      <w:pPr>
        <w:ind w:left="4320" w:hanging="180"/>
      </w:pPr>
    </w:lvl>
    <w:lvl w:ilvl="6" w:tplc="B3BE2AD8" w:tentative="1">
      <w:start w:val="1"/>
      <w:numFmt w:val="decimal"/>
      <w:lvlText w:val="%7."/>
      <w:lvlJc w:val="left"/>
      <w:pPr>
        <w:ind w:left="5040" w:hanging="360"/>
      </w:pPr>
    </w:lvl>
    <w:lvl w:ilvl="7" w:tplc="2BB06AF8" w:tentative="1">
      <w:start w:val="1"/>
      <w:numFmt w:val="lowerLetter"/>
      <w:lvlText w:val="%8."/>
      <w:lvlJc w:val="left"/>
      <w:pPr>
        <w:ind w:left="5760" w:hanging="360"/>
      </w:pPr>
    </w:lvl>
    <w:lvl w:ilvl="8" w:tplc="3CC4B9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D047D2">
      <w:start w:val="1"/>
      <w:numFmt w:val="bullet"/>
      <w:lvlText w:val=""/>
      <w:lvlJc w:val="left"/>
      <w:pPr>
        <w:ind w:left="720" w:hanging="360"/>
      </w:pPr>
      <w:rPr>
        <w:rFonts w:ascii="Symbol" w:hAnsi="Symbol" w:hint="default"/>
        <w:color w:val="auto"/>
        <w:sz w:val="24"/>
        <w:szCs w:val="24"/>
      </w:rPr>
    </w:lvl>
    <w:lvl w:ilvl="1" w:tplc="CD26E95A" w:tentative="1">
      <w:start w:val="1"/>
      <w:numFmt w:val="bullet"/>
      <w:lvlText w:val="o"/>
      <w:lvlJc w:val="left"/>
      <w:pPr>
        <w:ind w:left="1440" w:hanging="360"/>
      </w:pPr>
      <w:rPr>
        <w:rFonts w:ascii="Courier New" w:hAnsi="Courier New" w:cs="Courier New" w:hint="default"/>
      </w:rPr>
    </w:lvl>
    <w:lvl w:ilvl="2" w:tplc="C302D21A" w:tentative="1">
      <w:start w:val="1"/>
      <w:numFmt w:val="bullet"/>
      <w:lvlText w:val=""/>
      <w:lvlJc w:val="left"/>
      <w:pPr>
        <w:ind w:left="2160" w:hanging="360"/>
      </w:pPr>
      <w:rPr>
        <w:rFonts w:ascii="Wingdings" w:hAnsi="Wingdings" w:hint="default"/>
      </w:rPr>
    </w:lvl>
    <w:lvl w:ilvl="3" w:tplc="B7EA39F0" w:tentative="1">
      <w:start w:val="1"/>
      <w:numFmt w:val="bullet"/>
      <w:lvlText w:val=""/>
      <w:lvlJc w:val="left"/>
      <w:pPr>
        <w:ind w:left="2880" w:hanging="360"/>
      </w:pPr>
      <w:rPr>
        <w:rFonts w:ascii="Symbol" w:hAnsi="Symbol" w:hint="default"/>
      </w:rPr>
    </w:lvl>
    <w:lvl w:ilvl="4" w:tplc="254EA726" w:tentative="1">
      <w:start w:val="1"/>
      <w:numFmt w:val="bullet"/>
      <w:lvlText w:val="o"/>
      <w:lvlJc w:val="left"/>
      <w:pPr>
        <w:ind w:left="3600" w:hanging="360"/>
      </w:pPr>
      <w:rPr>
        <w:rFonts w:ascii="Courier New" w:hAnsi="Courier New" w:cs="Courier New" w:hint="default"/>
      </w:rPr>
    </w:lvl>
    <w:lvl w:ilvl="5" w:tplc="E7D0B5F6" w:tentative="1">
      <w:start w:val="1"/>
      <w:numFmt w:val="bullet"/>
      <w:lvlText w:val=""/>
      <w:lvlJc w:val="left"/>
      <w:pPr>
        <w:ind w:left="4320" w:hanging="360"/>
      </w:pPr>
      <w:rPr>
        <w:rFonts w:ascii="Wingdings" w:hAnsi="Wingdings" w:hint="default"/>
      </w:rPr>
    </w:lvl>
    <w:lvl w:ilvl="6" w:tplc="0E2A9F0E" w:tentative="1">
      <w:start w:val="1"/>
      <w:numFmt w:val="bullet"/>
      <w:lvlText w:val=""/>
      <w:lvlJc w:val="left"/>
      <w:pPr>
        <w:ind w:left="5040" w:hanging="360"/>
      </w:pPr>
      <w:rPr>
        <w:rFonts w:ascii="Symbol" w:hAnsi="Symbol" w:hint="default"/>
      </w:rPr>
    </w:lvl>
    <w:lvl w:ilvl="7" w:tplc="6F56CF12" w:tentative="1">
      <w:start w:val="1"/>
      <w:numFmt w:val="bullet"/>
      <w:lvlText w:val="o"/>
      <w:lvlJc w:val="left"/>
      <w:pPr>
        <w:ind w:left="5760" w:hanging="360"/>
      </w:pPr>
      <w:rPr>
        <w:rFonts w:ascii="Courier New" w:hAnsi="Courier New" w:cs="Courier New" w:hint="default"/>
      </w:rPr>
    </w:lvl>
    <w:lvl w:ilvl="8" w:tplc="832E25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9C5C80">
      <w:start w:val="1"/>
      <w:numFmt w:val="lowerRoman"/>
      <w:lvlText w:val="(%1)"/>
      <w:lvlJc w:val="left"/>
      <w:pPr>
        <w:ind w:left="1080" w:hanging="720"/>
      </w:pPr>
      <w:rPr>
        <w:rFonts w:hint="default"/>
      </w:rPr>
    </w:lvl>
    <w:lvl w:ilvl="1" w:tplc="318C2792" w:tentative="1">
      <w:start w:val="1"/>
      <w:numFmt w:val="lowerLetter"/>
      <w:lvlText w:val="%2."/>
      <w:lvlJc w:val="left"/>
      <w:pPr>
        <w:ind w:left="1440" w:hanging="360"/>
      </w:pPr>
    </w:lvl>
    <w:lvl w:ilvl="2" w:tplc="593A67B4" w:tentative="1">
      <w:start w:val="1"/>
      <w:numFmt w:val="lowerRoman"/>
      <w:lvlText w:val="%3."/>
      <w:lvlJc w:val="right"/>
      <w:pPr>
        <w:ind w:left="2160" w:hanging="180"/>
      </w:pPr>
    </w:lvl>
    <w:lvl w:ilvl="3" w:tplc="C6041E6E" w:tentative="1">
      <w:start w:val="1"/>
      <w:numFmt w:val="decimal"/>
      <w:lvlText w:val="%4."/>
      <w:lvlJc w:val="left"/>
      <w:pPr>
        <w:ind w:left="2880" w:hanging="360"/>
      </w:pPr>
    </w:lvl>
    <w:lvl w:ilvl="4" w:tplc="DE26F31C" w:tentative="1">
      <w:start w:val="1"/>
      <w:numFmt w:val="lowerLetter"/>
      <w:lvlText w:val="%5."/>
      <w:lvlJc w:val="left"/>
      <w:pPr>
        <w:ind w:left="3600" w:hanging="360"/>
      </w:pPr>
    </w:lvl>
    <w:lvl w:ilvl="5" w:tplc="09F8C434" w:tentative="1">
      <w:start w:val="1"/>
      <w:numFmt w:val="lowerRoman"/>
      <w:lvlText w:val="%6."/>
      <w:lvlJc w:val="right"/>
      <w:pPr>
        <w:ind w:left="4320" w:hanging="180"/>
      </w:pPr>
    </w:lvl>
    <w:lvl w:ilvl="6" w:tplc="9B7A0D40" w:tentative="1">
      <w:start w:val="1"/>
      <w:numFmt w:val="decimal"/>
      <w:lvlText w:val="%7."/>
      <w:lvlJc w:val="left"/>
      <w:pPr>
        <w:ind w:left="5040" w:hanging="360"/>
      </w:pPr>
    </w:lvl>
    <w:lvl w:ilvl="7" w:tplc="9558B874" w:tentative="1">
      <w:start w:val="1"/>
      <w:numFmt w:val="lowerLetter"/>
      <w:lvlText w:val="%8."/>
      <w:lvlJc w:val="left"/>
      <w:pPr>
        <w:ind w:left="5760" w:hanging="360"/>
      </w:pPr>
    </w:lvl>
    <w:lvl w:ilvl="8" w:tplc="F208AD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F48C3AA">
      <w:start w:val="1"/>
      <w:numFmt w:val="lowerRoman"/>
      <w:lvlText w:val="(%1)"/>
      <w:lvlJc w:val="left"/>
      <w:pPr>
        <w:ind w:left="1080" w:hanging="720"/>
      </w:pPr>
      <w:rPr>
        <w:rFonts w:hint="default"/>
      </w:rPr>
    </w:lvl>
    <w:lvl w:ilvl="1" w:tplc="D8BC5096" w:tentative="1">
      <w:start w:val="1"/>
      <w:numFmt w:val="lowerLetter"/>
      <w:lvlText w:val="%2."/>
      <w:lvlJc w:val="left"/>
      <w:pPr>
        <w:ind w:left="1440" w:hanging="360"/>
      </w:pPr>
    </w:lvl>
    <w:lvl w:ilvl="2" w:tplc="E8BACF16" w:tentative="1">
      <w:start w:val="1"/>
      <w:numFmt w:val="lowerRoman"/>
      <w:lvlText w:val="%3."/>
      <w:lvlJc w:val="right"/>
      <w:pPr>
        <w:ind w:left="2160" w:hanging="180"/>
      </w:pPr>
    </w:lvl>
    <w:lvl w:ilvl="3" w:tplc="0B4A744A" w:tentative="1">
      <w:start w:val="1"/>
      <w:numFmt w:val="decimal"/>
      <w:lvlText w:val="%4."/>
      <w:lvlJc w:val="left"/>
      <w:pPr>
        <w:ind w:left="2880" w:hanging="360"/>
      </w:pPr>
    </w:lvl>
    <w:lvl w:ilvl="4" w:tplc="AE56BE68" w:tentative="1">
      <w:start w:val="1"/>
      <w:numFmt w:val="lowerLetter"/>
      <w:lvlText w:val="%5."/>
      <w:lvlJc w:val="left"/>
      <w:pPr>
        <w:ind w:left="3600" w:hanging="360"/>
      </w:pPr>
    </w:lvl>
    <w:lvl w:ilvl="5" w:tplc="4E68436C" w:tentative="1">
      <w:start w:val="1"/>
      <w:numFmt w:val="lowerRoman"/>
      <w:lvlText w:val="%6."/>
      <w:lvlJc w:val="right"/>
      <w:pPr>
        <w:ind w:left="4320" w:hanging="180"/>
      </w:pPr>
    </w:lvl>
    <w:lvl w:ilvl="6" w:tplc="F37C9C2E" w:tentative="1">
      <w:start w:val="1"/>
      <w:numFmt w:val="decimal"/>
      <w:lvlText w:val="%7."/>
      <w:lvlJc w:val="left"/>
      <w:pPr>
        <w:ind w:left="5040" w:hanging="360"/>
      </w:pPr>
    </w:lvl>
    <w:lvl w:ilvl="7" w:tplc="103666B4" w:tentative="1">
      <w:start w:val="1"/>
      <w:numFmt w:val="lowerLetter"/>
      <w:lvlText w:val="%8."/>
      <w:lvlJc w:val="left"/>
      <w:pPr>
        <w:ind w:left="5760" w:hanging="360"/>
      </w:pPr>
    </w:lvl>
    <w:lvl w:ilvl="8" w:tplc="9D007F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1AB2CE">
      <w:start w:val="1"/>
      <w:numFmt w:val="lowerRoman"/>
      <w:lvlText w:val="(%1)"/>
      <w:lvlJc w:val="left"/>
      <w:pPr>
        <w:ind w:left="1080" w:hanging="720"/>
      </w:pPr>
      <w:rPr>
        <w:rFonts w:hint="default"/>
      </w:rPr>
    </w:lvl>
    <w:lvl w:ilvl="1" w:tplc="2BE6A47E" w:tentative="1">
      <w:start w:val="1"/>
      <w:numFmt w:val="lowerLetter"/>
      <w:lvlText w:val="%2."/>
      <w:lvlJc w:val="left"/>
      <w:pPr>
        <w:ind w:left="1440" w:hanging="360"/>
      </w:pPr>
    </w:lvl>
    <w:lvl w:ilvl="2" w:tplc="F33CC8EE" w:tentative="1">
      <w:start w:val="1"/>
      <w:numFmt w:val="lowerRoman"/>
      <w:lvlText w:val="%3."/>
      <w:lvlJc w:val="right"/>
      <w:pPr>
        <w:ind w:left="2160" w:hanging="180"/>
      </w:pPr>
    </w:lvl>
    <w:lvl w:ilvl="3" w:tplc="DE30860E" w:tentative="1">
      <w:start w:val="1"/>
      <w:numFmt w:val="decimal"/>
      <w:lvlText w:val="%4."/>
      <w:lvlJc w:val="left"/>
      <w:pPr>
        <w:ind w:left="2880" w:hanging="360"/>
      </w:pPr>
    </w:lvl>
    <w:lvl w:ilvl="4" w:tplc="49603696" w:tentative="1">
      <w:start w:val="1"/>
      <w:numFmt w:val="lowerLetter"/>
      <w:lvlText w:val="%5."/>
      <w:lvlJc w:val="left"/>
      <w:pPr>
        <w:ind w:left="3600" w:hanging="360"/>
      </w:pPr>
    </w:lvl>
    <w:lvl w:ilvl="5" w:tplc="80AE0100" w:tentative="1">
      <w:start w:val="1"/>
      <w:numFmt w:val="lowerRoman"/>
      <w:lvlText w:val="%6."/>
      <w:lvlJc w:val="right"/>
      <w:pPr>
        <w:ind w:left="4320" w:hanging="180"/>
      </w:pPr>
    </w:lvl>
    <w:lvl w:ilvl="6" w:tplc="A698A3E6" w:tentative="1">
      <w:start w:val="1"/>
      <w:numFmt w:val="decimal"/>
      <w:lvlText w:val="%7."/>
      <w:lvlJc w:val="left"/>
      <w:pPr>
        <w:ind w:left="5040" w:hanging="360"/>
      </w:pPr>
    </w:lvl>
    <w:lvl w:ilvl="7" w:tplc="4576310A" w:tentative="1">
      <w:start w:val="1"/>
      <w:numFmt w:val="lowerLetter"/>
      <w:lvlText w:val="%8."/>
      <w:lvlJc w:val="left"/>
      <w:pPr>
        <w:ind w:left="5760" w:hanging="360"/>
      </w:pPr>
    </w:lvl>
    <w:lvl w:ilvl="8" w:tplc="D7322C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F0099A6">
      <w:start w:val="1"/>
      <w:numFmt w:val="lowerRoman"/>
      <w:lvlText w:val="(%1)"/>
      <w:lvlJc w:val="left"/>
      <w:pPr>
        <w:ind w:left="1080" w:hanging="720"/>
      </w:pPr>
      <w:rPr>
        <w:rFonts w:hint="default"/>
      </w:rPr>
    </w:lvl>
    <w:lvl w:ilvl="1" w:tplc="07801838" w:tentative="1">
      <w:start w:val="1"/>
      <w:numFmt w:val="lowerLetter"/>
      <w:lvlText w:val="%2."/>
      <w:lvlJc w:val="left"/>
      <w:pPr>
        <w:ind w:left="1440" w:hanging="360"/>
      </w:pPr>
    </w:lvl>
    <w:lvl w:ilvl="2" w:tplc="68CCAFB0" w:tentative="1">
      <w:start w:val="1"/>
      <w:numFmt w:val="lowerRoman"/>
      <w:lvlText w:val="%3."/>
      <w:lvlJc w:val="right"/>
      <w:pPr>
        <w:ind w:left="2160" w:hanging="180"/>
      </w:pPr>
    </w:lvl>
    <w:lvl w:ilvl="3" w:tplc="85A466FA" w:tentative="1">
      <w:start w:val="1"/>
      <w:numFmt w:val="decimal"/>
      <w:lvlText w:val="%4."/>
      <w:lvlJc w:val="left"/>
      <w:pPr>
        <w:ind w:left="2880" w:hanging="360"/>
      </w:pPr>
    </w:lvl>
    <w:lvl w:ilvl="4" w:tplc="F836D22C" w:tentative="1">
      <w:start w:val="1"/>
      <w:numFmt w:val="lowerLetter"/>
      <w:lvlText w:val="%5."/>
      <w:lvlJc w:val="left"/>
      <w:pPr>
        <w:ind w:left="3600" w:hanging="360"/>
      </w:pPr>
    </w:lvl>
    <w:lvl w:ilvl="5" w:tplc="93F6F21A" w:tentative="1">
      <w:start w:val="1"/>
      <w:numFmt w:val="lowerRoman"/>
      <w:lvlText w:val="%6."/>
      <w:lvlJc w:val="right"/>
      <w:pPr>
        <w:ind w:left="4320" w:hanging="180"/>
      </w:pPr>
    </w:lvl>
    <w:lvl w:ilvl="6" w:tplc="55529C7E" w:tentative="1">
      <w:start w:val="1"/>
      <w:numFmt w:val="decimal"/>
      <w:lvlText w:val="%7."/>
      <w:lvlJc w:val="left"/>
      <w:pPr>
        <w:ind w:left="5040" w:hanging="360"/>
      </w:pPr>
    </w:lvl>
    <w:lvl w:ilvl="7" w:tplc="2E106D36" w:tentative="1">
      <w:start w:val="1"/>
      <w:numFmt w:val="lowerLetter"/>
      <w:lvlText w:val="%8."/>
      <w:lvlJc w:val="left"/>
      <w:pPr>
        <w:ind w:left="5760" w:hanging="360"/>
      </w:pPr>
    </w:lvl>
    <w:lvl w:ilvl="8" w:tplc="183C08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98EA0A0">
      <w:start w:val="1"/>
      <w:numFmt w:val="lowerRoman"/>
      <w:lvlText w:val="(%1)"/>
      <w:lvlJc w:val="left"/>
      <w:pPr>
        <w:ind w:left="1080" w:hanging="720"/>
      </w:pPr>
      <w:rPr>
        <w:rFonts w:hint="default"/>
      </w:rPr>
    </w:lvl>
    <w:lvl w:ilvl="1" w:tplc="C9BCC294" w:tentative="1">
      <w:start w:val="1"/>
      <w:numFmt w:val="lowerLetter"/>
      <w:lvlText w:val="%2."/>
      <w:lvlJc w:val="left"/>
      <w:pPr>
        <w:ind w:left="1440" w:hanging="360"/>
      </w:pPr>
    </w:lvl>
    <w:lvl w:ilvl="2" w:tplc="19D20A30" w:tentative="1">
      <w:start w:val="1"/>
      <w:numFmt w:val="lowerRoman"/>
      <w:lvlText w:val="%3."/>
      <w:lvlJc w:val="right"/>
      <w:pPr>
        <w:ind w:left="2160" w:hanging="180"/>
      </w:pPr>
    </w:lvl>
    <w:lvl w:ilvl="3" w:tplc="11C2BF18" w:tentative="1">
      <w:start w:val="1"/>
      <w:numFmt w:val="decimal"/>
      <w:lvlText w:val="%4."/>
      <w:lvlJc w:val="left"/>
      <w:pPr>
        <w:ind w:left="2880" w:hanging="360"/>
      </w:pPr>
    </w:lvl>
    <w:lvl w:ilvl="4" w:tplc="986265CA" w:tentative="1">
      <w:start w:val="1"/>
      <w:numFmt w:val="lowerLetter"/>
      <w:lvlText w:val="%5."/>
      <w:lvlJc w:val="left"/>
      <w:pPr>
        <w:ind w:left="3600" w:hanging="360"/>
      </w:pPr>
    </w:lvl>
    <w:lvl w:ilvl="5" w:tplc="792C19B0" w:tentative="1">
      <w:start w:val="1"/>
      <w:numFmt w:val="lowerRoman"/>
      <w:lvlText w:val="%6."/>
      <w:lvlJc w:val="right"/>
      <w:pPr>
        <w:ind w:left="4320" w:hanging="180"/>
      </w:pPr>
    </w:lvl>
    <w:lvl w:ilvl="6" w:tplc="F1969356" w:tentative="1">
      <w:start w:val="1"/>
      <w:numFmt w:val="decimal"/>
      <w:lvlText w:val="%7."/>
      <w:lvlJc w:val="left"/>
      <w:pPr>
        <w:ind w:left="5040" w:hanging="360"/>
      </w:pPr>
    </w:lvl>
    <w:lvl w:ilvl="7" w:tplc="E5B4AFD8" w:tentative="1">
      <w:start w:val="1"/>
      <w:numFmt w:val="lowerLetter"/>
      <w:lvlText w:val="%8."/>
      <w:lvlJc w:val="left"/>
      <w:pPr>
        <w:ind w:left="5760" w:hanging="360"/>
      </w:pPr>
    </w:lvl>
    <w:lvl w:ilvl="8" w:tplc="62387F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632F268">
      <w:start w:val="1"/>
      <w:numFmt w:val="lowerRoman"/>
      <w:lvlText w:val="(%1)"/>
      <w:lvlJc w:val="left"/>
      <w:pPr>
        <w:ind w:left="1080" w:hanging="720"/>
      </w:pPr>
      <w:rPr>
        <w:rFonts w:hint="default"/>
      </w:rPr>
    </w:lvl>
    <w:lvl w:ilvl="1" w:tplc="3A0E944A" w:tentative="1">
      <w:start w:val="1"/>
      <w:numFmt w:val="lowerLetter"/>
      <w:lvlText w:val="%2."/>
      <w:lvlJc w:val="left"/>
      <w:pPr>
        <w:ind w:left="1440" w:hanging="360"/>
      </w:pPr>
    </w:lvl>
    <w:lvl w:ilvl="2" w:tplc="769CDBAC" w:tentative="1">
      <w:start w:val="1"/>
      <w:numFmt w:val="lowerRoman"/>
      <w:lvlText w:val="%3."/>
      <w:lvlJc w:val="right"/>
      <w:pPr>
        <w:ind w:left="2160" w:hanging="180"/>
      </w:pPr>
    </w:lvl>
    <w:lvl w:ilvl="3" w:tplc="D29E9B3E" w:tentative="1">
      <w:start w:val="1"/>
      <w:numFmt w:val="decimal"/>
      <w:lvlText w:val="%4."/>
      <w:lvlJc w:val="left"/>
      <w:pPr>
        <w:ind w:left="2880" w:hanging="360"/>
      </w:pPr>
    </w:lvl>
    <w:lvl w:ilvl="4" w:tplc="4440C8EE" w:tentative="1">
      <w:start w:val="1"/>
      <w:numFmt w:val="lowerLetter"/>
      <w:lvlText w:val="%5."/>
      <w:lvlJc w:val="left"/>
      <w:pPr>
        <w:ind w:left="3600" w:hanging="360"/>
      </w:pPr>
    </w:lvl>
    <w:lvl w:ilvl="5" w:tplc="D2F0CD40" w:tentative="1">
      <w:start w:val="1"/>
      <w:numFmt w:val="lowerRoman"/>
      <w:lvlText w:val="%6."/>
      <w:lvlJc w:val="right"/>
      <w:pPr>
        <w:ind w:left="4320" w:hanging="180"/>
      </w:pPr>
    </w:lvl>
    <w:lvl w:ilvl="6" w:tplc="BF745C10" w:tentative="1">
      <w:start w:val="1"/>
      <w:numFmt w:val="decimal"/>
      <w:lvlText w:val="%7."/>
      <w:lvlJc w:val="left"/>
      <w:pPr>
        <w:ind w:left="5040" w:hanging="360"/>
      </w:pPr>
    </w:lvl>
    <w:lvl w:ilvl="7" w:tplc="4D729432" w:tentative="1">
      <w:start w:val="1"/>
      <w:numFmt w:val="lowerLetter"/>
      <w:lvlText w:val="%8."/>
      <w:lvlJc w:val="left"/>
      <w:pPr>
        <w:ind w:left="5760" w:hanging="360"/>
      </w:pPr>
    </w:lvl>
    <w:lvl w:ilvl="8" w:tplc="DED631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0280226">
    <w:abstractNumId w:val="11"/>
  </w:num>
  <w:num w:numId="2" w16cid:durableId="343367082">
    <w:abstractNumId w:val="4"/>
  </w:num>
  <w:num w:numId="3" w16cid:durableId="1171069747">
    <w:abstractNumId w:val="2"/>
  </w:num>
  <w:num w:numId="4" w16cid:durableId="1576747059">
    <w:abstractNumId w:val="7"/>
  </w:num>
  <w:num w:numId="5" w16cid:durableId="546259514">
    <w:abstractNumId w:val="6"/>
  </w:num>
  <w:num w:numId="6" w16cid:durableId="1001279270">
    <w:abstractNumId w:val="1"/>
  </w:num>
  <w:num w:numId="7" w16cid:durableId="2036953842">
    <w:abstractNumId w:val="9"/>
  </w:num>
  <w:num w:numId="8" w16cid:durableId="1089276210">
    <w:abstractNumId w:val="5"/>
  </w:num>
  <w:num w:numId="9" w16cid:durableId="2059013163">
    <w:abstractNumId w:val="8"/>
  </w:num>
  <w:num w:numId="10" w16cid:durableId="1511483149">
    <w:abstractNumId w:val="3"/>
  </w:num>
  <w:num w:numId="11" w16cid:durableId="733773283">
    <w:abstractNumId w:val="10"/>
  </w:num>
  <w:num w:numId="12" w16cid:durableId="1954827542">
    <w:abstractNumId w:val="0"/>
  </w:num>
  <w:num w:numId="13" w16cid:durableId="492531384">
    <w:abstractNumId w:val="11"/>
  </w:num>
  <w:num w:numId="14" w16cid:durableId="461386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BCC"/>
    <w:rsid w:val="00016913"/>
    <w:rsid w:val="00053431"/>
    <w:rsid w:val="000D302A"/>
    <w:rsid w:val="0011571E"/>
    <w:rsid w:val="001965D2"/>
    <w:rsid w:val="001C159B"/>
    <w:rsid w:val="001C1748"/>
    <w:rsid w:val="001C2F17"/>
    <w:rsid w:val="001D6883"/>
    <w:rsid w:val="002B0D0A"/>
    <w:rsid w:val="00380717"/>
    <w:rsid w:val="003A7ACC"/>
    <w:rsid w:val="003D65E8"/>
    <w:rsid w:val="0044073E"/>
    <w:rsid w:val="0045765E"/>
    <w:rsid w:val="0047552E"/>
    <w:rsid w:val="00496E52"/>
    <w:rsid w:val="004D3874"/>
    <w:rsid w:val="004D55BD"/>
    <w:rsid w:val="00585E85"/>
    <w:rsid w:val="00590438"/>
    <w:rsid w:val="00600BCC"/>
    <w:rsid w:val="0068250B"/>
    <w:rsid w:val="006B6A5B"/>
    <w:rsid w:val="00701AA1"/>
    <w:rsid w:val="0073022E"/>
    <w:rsid w:val="00750755"/>
    <w:rsid w:val="007B041E"/>
    <w:rsid w:val="007D6017"/>
    <w:rsid w:val="00817070"/>
    <w:rsid w:val="008A09FF"/>
    <w:rsid w:val="008C2453"/>
    <w:rsid w:val="009434EC"/>
    <w:rsid w:val="009560BE"/>
    <w:rsid w:val="00A4452B"/>
    <w:rsid w:val="00AC3B18"/>
    <w:rsid w:val="00AC659B"/>
    <w:rsid w:val="00B43D6A"/>
    <w:rsid w:val="00B62849"/>
    <w:rsid w:val="00BF6034"/>
    <w:rsid w:val="00C113DC"/>
    <w:rsid w:val="00CD4704"/>
    <w:rsid w:val="00D65D57"/>
    <w:rsid w:val="00D72A07"/>
    <w:rsid w:val="00D84AE6"/>
    <w:rsid w:val="00DB70BA"/>
    <w:rsid w:val="00E07BD9"/>
    <w:rsid w:val="00E74CB8"/>
    <w:rsid w:val="00EC4598"/>
    <w:rsid w:val="00ED05DB"/>
    <w:rsid w:val="00FE2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DAE5F"/>
  <w15:docId w15:val="{8E9374A2-6715-48D3-BF6B-0D1B574D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7327F" w:rsidRDefault="00A7327F">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B311E" w:rsidRDefault="00A7327F"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B311E" w:rsidRDefault="00A7327F" w:rsidP="00AF0AC5">
          <w:pPr>
            <w:pStyle w:val="5E7E924704454EBDA7B62D363A782465"/>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B311E" w:rsidRDefault="00A732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B311E" w:rsidRDefault="00A7327F" w:rsidP="00AF0AC5">
          <w:pPr>
            <w:pStyle w:val="39029122E116421E9EE19D2FCE4517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B311E" w:rsidRDefault="00A7327F" w:rsidP="00AF0AC5">
          <w:pPr>
            <w:pStyle w:val="0796204703484FAD9B1778A33922F94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B311E" w:rsidRDefault="00A7327F" w:rsidP="00AF0AC5">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B311E" w:rsidRDefault="00A7327F"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B311E" w:rsidRDefault="00A7327F"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B311E" w:rsidRDefault="00A732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B311E" w:rsidRDefault="00A732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B311E" w:rsidRDefault="00A732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B311E" w:rsidRDefault="00A7327F" w:rsidP="00AF0AC5">
          <w:pPr>
            <w:pStyle w:val="271CCD19BBA84223815FDA37A85F782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B311E" w:rsidRDefault="00A732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B311E" w:rsidRDefault="00A7327F" w:rsidP="00AF0AC5">
          <w:pPr>
            <w:pStyle w:val="6B956414F14542D98305499D2BA20642"/>
          </w:pPr>
          <w:r w:rsidRPr="00D858FE">
            <w:rPr>
              <w:rStyle w:val="PlaceholderText"/>
            </w:rPr>
            <w:t>Choose an item.</w:t>
          </w:r>
        </w:p>
      </w:docPartBody>
    </w:docPart>
    <w:docPart>
      <w:docPartPr>
        <w:name w:val="71A0EA5C520B4E1C8CD629D6FFA7B32C"/>
        <w:category>
          <w:name w:val="General"/>
          <w:gallery w:val="placeholder"/>
        </w:category>
        <w:types>
          <w:type w:val="bbPlcHdr"/>
        </w:types>
        <w:behaviors>
          <w:behavior w:val="content"/>
        </w:behaviors>
        <w:guid w:val="{83297B48-E368-45B7-82D7-43C8819EBC24}"/>
      </w:docPartPr>
      <w:docPartBody>
        <w:p w:rsidR="003677AE" w:rsidRDefault="003E016D" w:rsidP="003E016D">
          <w:pPr>
            <w:pStyle w:val="71A0EA5C520B4E1C8CD629D6FFA7B32C"/>
          </w:pPr>
          <w:r>
            <w:rPr>
              <w:rStyle w:val="PlaceholderText"/>
              <w:sz w:val="30"/>
            </w:rPr>
            <w:t>Choose an item.</w:t>
          </w:r>
        </w:p>
      </w:docPartBody>
    </w:docPart>
    <w:docPart>
      <w:docPartPr>
        <w:name w:val="75032666C44B477B9632EE00C20B60AE"/>
        <w:category>
          <w:name w:val="General"/>
          <w:gallery w:val="placeholder"/>
        </w:category>
        <w:types>
          <w:type w:val="bbPlcHdr"/>
        </w:types>
        <w:behaviors>
          <w:behavior w:val="content"/>
        </w:behaviors>
        <w:guid w:val="{9181B762-B7D9-4ED7-8A14-29F8BD5BC39F}"/>
      </w:docPartPr>
      <w:docPartBody>
        <w:p w:rsidR="003677AE" w:rsidRDefault="003E016D" w:rsidP="003E016D">
          <w:pPr>
            <w:pStyle w:val="75032666C44B477B9632EE00C20B60AE"/>
          </w:pPr>
          <w:r>
            <w:rPr>
              <w:rStyle w:val="PlaceholderText"/>
              <w:sz w:val="30"/>
            </w:rPr>
            <w:t>Choose an item.</w:t>
          </w:r>
        </w:p>
      </w:docPartBody>
    </w:docPart>
    <w:docPart>
      <w:docPartPr>
        <w:name w:val="0327EECFD06D478BBFF450F017DA6A1A"/>
        <w:category>
          <w:name w:val="General"/>
          <w:gallery w:val="placeholder"/>
        </w:category>
        <w:types>
          <w:type w:val="bbPlcHdr"/>
        </w:types>
        <w:behaviors>
          <w:behavior w:val="content"/>
        </w:behaviors>
        <w:guid w:val="{6AB10EB3-5650-4647-97C3-8D557B9C46B6}"/>
      </w:docPartPr>
      <w:docPartBody>
        <w:p w:rsidR="003677AE" w:rsidRDefault="003E016D" w:rsidP="003E016D">
          <w:pPr>
            <w:pStyle w:val="0327EECFD06D478BBFF450F017DA6A1A"/>
          </w:pPr>
          <w:r>
            <w:rPr>
              <w:rStyle w:val="PlaceholderText"/>
              <w:sz w:val="30"/>
            </w:rPr>
            <w:t>Choose an item.</w:t>
          </w:r>
        </w:p>
      </w:docPartBody>
    </w:docPart>
    <w:docPart>
      <w:docPartPr>
        <w:name w:val="5A8E01E9B5A34C22A63452D3D2BE6244"/>
        <w:category>
          <w:name w:val="General"/>
          <w:gallery w:val="placeholder"/>
        </w:category>
        <w:types>
          <w:type w:val="bbPlcHdr"/>
        </w:types>
        <w:behaviors>
          <w:behavior w:val="content"/>
        </w:behaviors>
        <w:guid w:val="{8111D0C9-2949-4821-83D2-DA8607617291}"/>
      </w:docPartPr>
      <w:docPartBody>
        <w:p w:rsidR="003677AE" w:rsidRDefault="003E016D" w:rsidP="003E016D">
          <w:pPr>
            <w:pStyle w:val="5A8E01E9B5A34C22A63452D3D2BE6244"/>
          </w:pPr>
          <w:r>
            <w:rPr>
              <w:rStyle w:val="PlaceholderText"/>
              <w:sz w:val="30"/>
            </w:rPr>
            <w:t>Choose an item.</w:t>
          </w:r>
        </w:p>
      </w:docPartBody>
    </w:docPart>
    <w:docPart>
      <w:docPartPr>
        <w:name w:val="FCD8B88B7BEA4026B5EEAB422D9D31E7"/>
        <w:category>
          <w:name w:val="General"/>
          <w:gallery w:val="placeholder"/>
        </w:category>
        <w:types>
          <w:type w:val="bbPlcHdr"/>
        </w:types>
        <w:behaviors>
          <w:behavior w:val="content"/>
        </w:behaviors>
        <w:guid w:val="{A8202D5B-4925-49A2-89FC-786D56ABF6E6}"/>
      </w:docPartPr>
      <w:docPartBody>
        <w:p w:rsidR="003677AE" w:rsidRDefault="003E016D" w:rsidP="003E016D">
          <w:pPr>
            <w:pStyle w:val="FCD8B88B7BEA4026B5EEAB422D9D31E7"/>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311E"/>
    <w:rsid w:val="003677AE"/>
    <w:rsid w:val="003E016D"/>
    <w:rsid w:val="004170F7"/>
    <w:rsid w:val="00A7327F"/>
    <w:rsid w:val="00AB311E"/>
    <w:rsid w:val="00C17E0E"/>
    <w:rsid w:val="00E23CBC"/>
    <w:rsid w:val="00FD1F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016D"/>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0796204703484FAD9B1778A33922F943">
    <w:name w:val="0796204703484FAD9B1778A33922F943"/>
    <w:rsid w:val="00AF0AC5"/>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71A0EA5C520B4E1C8CD629D6FFA7B32C">
    <w:name w:val="71A0EA5C520B4E1C8CD629D6FFA7B32C"/>
    <w:rsid w:val="003E016D"/>
  </w:style>
  <w:style w:type="paragraph" w:customStyle="1" w:styleId="75032666C44B477B9632EE00C20B60AE">
    <w:name w:val="75032666C44B477B9632EE00C20B60AE"/>
    <w:rsid w:val="003E016D"/>
  </w:style>
  <w:style w:type="paragraph" w:customStyle="1" w:styleId="0327EECFD06D478BBFF450F017DA6A1A">
    <w:name w:val="0327EECFD06D478BBFF450F017DA6A1A"/>
    <w:rsid w:val="003E016D"/>
  </w:style>
  <w:style w:type="paragraph" w:customStyle="1" w:styleId="5A8E01E9B5A34C22A63452D3D2BE6244">
    <w:name w:val="5A8E01E9B5A34C22A63452D3D2BE6244"/>
    <w:rsid w:val="003E016D"/>
  </w:style>
  <w:style w:type="paragraph" w:customStyle="1" w:styleId="FCD8B88B7BEA4026B5EEAB422D9D31E7">
    <w:name w:val="FCD8B88B7BEA4026B5EEAB422D9D31E7"/>
    <w:rsid w:val="003E0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2404</Words>
  <Characters>13706</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2024-02-07T23:59:00Z</dcterms:created>
  <dcterms:modified xsi:type="dcterms:W3CDTF">2024-02-08T00:00:00Z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