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70B21" w14:textId="77777777" w:rsidR="00D2559D" w:rsidRPr="002C3EBF" w:rsidRDefault="000F638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F870C5D" wp14:editId="0F870C5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4866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F870B22" w14:textId="77777777" w:rsidR="00D2559D" w:rsidRDefault="000F638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870B23" w14:textId="77777777" w:rsidR="00D2559D" w:rsidRDefault="000F638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870B24" w14:textId="77777777" w:rsidR="00D2559D" w:rsidRPr="002C3EBF" w:rsidRDefault="000F638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A174B" w14:paraId="0F870B27" w14:textId="77777777" w:rsidTr="00BA174B">
        <w:tc>
          <w:tcPr>
            <w:cnfStyle w:val="001000000000" w:firstRow="0" w:lastRow="0" w:firstColumn="1" w:lastColumn="0" w:oddVBand="0" w:evenVBand="0" w:oddHBand="0" w:evenHBand="0" w:firstRowFirstColumn="0" w:firstRowLastColumn="0" w:lastRowFirstColumn="0" w:lastRowLastColumn="0"/>
            <w:tcW w:w="3227" w:type="dxa"/>
          </w:tcPr>
          <w:p w14:paraId="0F870B25" w14:textId="77777777" w:rsidR="00D2559D" w:rsidRPr="00996FAF" w:rsidRDefault="000F638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F870B26" w14:textId="77777777" w:rsidR="00D2559D" w:rsidRPr="00996FAF" w:rsidRDefault="000F63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Anglican Care Mirrabooka Place</w:t>
            </w:r>
          </w:p>
        </w:tc>
      </w:tr>
      <w:tr w:rsidR="00BA174B" w14:paraId="0F870B2A"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870B28" w14:textId="77777777" w:rsidR="00CA37CB" w:rsidRPr="00996FAF" w:rsidRDefault="000F638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F870B29" w14:textId="77777777" w:rsidR="00CA37CB" w:rsidRPr="00996FAF" w:rsidRDefault="000F63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Clement Street</w:t>
            </w:r>
            <w:r w:rsidRPr="00602258">
              <w:rPr>
                <w:rFonts w:ascii="Arial" w:hAnsi="Arial" w:cs="Arial"/>
                <w:color w:val="auto"/>
              </w:rPr>
              <w:t xml:space="preserve"> GLOUCESTER NSW 2422</w:t>
            </w:r>
          </w:p>
        </w:tc>
      </w:tr>
      <w:tr w:rsidR="00BA174B" w14:paraId="0F870B2D" w14:textId="77777777" w:rsidTr="00BA17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870B2B" w14:textId="77777777" w:rsidR="00CA37CB" w:rsidRPr="00996FAF" w:rsidRDefault="000F638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870B2C" w14:textId="77777777" w:rsidR="00CA37CB" w:rsidRPr="00996FAF" w:rsidRDefault="000F63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1073</w:t>
            </w:r>
          </w:p>
        </w:tc>
      </w:tr>
      <w:tr w:rsidR="00BA174B" w14:paraId="0F870B30"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870B2E" w14:textId="77777777" w:rsidR="00D2559D" w:rsidRPr="00996FAF" w:rsidRDefault="000F638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F870B2F" w14:textId="77777777" w:rsidR="00D2559D" w:rsidRPr="00996FAF" w:rsidRDefault="000F63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Care</w:t>
            </w:r>
          </w:p>
        </w:tc>
      </w:tr>
      <w:tr w:rsidR="00BA174B" w14:paraId="0F870B33" w14:textId="77777777" w:rsidTr="00BA17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870B31" w14:textId="77777777" w:rsidR="00D2559D" w:rsidRPr="00996FAF" w:rsidRDefault="000F638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870B32" w14:textId="77777777" w:rsidR="00D2559D" w:rsidRPr="00996FAF" w:rsidRDefault="000F63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A174B" w14:paraId="0F870B36"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870B34" w14:textId="77777777" w:rsidR="00D2559D" w:rsidRPr="00996FAF" w:rsidRDefault="000F638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870B35" w14:textId="77777777" w:rsidR="00D2559D" w:rsidRPr="00996FAF" w:rsidRDefault="000F63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May 2023 to 11 May 2023</w:t>
            </w:r>
          </w:p>
        </w:tc>
      </w:tr>
      <w:tr w:rsidR="00BA174B" w14:paraId="0F870B39" w14:textId="77777777" w:rsidTr="00BA174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870B37" w14:textId="77777777" w:rsidR="00D2559D" w:rsidRPr="00996FAF" w:rsidRDefault="000F638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F870B38" w14:textId="3D32A62C" w:rsidR="00D2559D" w:rsidRPr="00996FAF" w:rsidRDefault="00FE39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B13978">
              <w:rPr>
                <w:rFonts w:ascii="Arial" w:hAnsi="Arial" w:cs="Arial"/>
                <w:color w:val="auto"/>
              </w:rPr>
              <w:t>2</w:t>
            </w:r>
            <w:r>
              <w:rPr>
                <w:rFonts w:ascii="Arial" w:hAnsi="Arial" w:cs="Arial"/>
                <w:color w:val="auto"/>
              </w:rPr>
              <w:t xml:space="preserve"> July 2023</w:t>
            </w:r>
          </w:p>
        </w:tc>
      </w:tr>
    </w:tbl>
    <w:bookmarkEnd w:id="0"/>
    <w:p w14:paraId="0F870B3A" w14:textId="77777777" w:rsidR="00FA0A5B" w:rsidRPr="00996FAF" w:rsidRDefault="000F638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870B3B" w14:textId="77777777" w:rsidR="000078F8" w:rsidRPr="00996FAF" w:rsidRDefault="000F638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F870B3C" w14:textId="371C0B2A" w:rsidR="000078F8" w:rsidRPr="0097571D" w:rsidRDefault="000F6389" w:rsidP="0036130C">
      <w:pPr>
        <w:pStyle w:val="NormalArial"/>
        <w:rPr>
          <w:color w:val="auto"/>
        </w:rPr>
      </w:pPr>
      <w:r w:rsidRPr="00996FAF">
        <w:t xml:space="preserve">This </w:t>
      </w:r>
      <w:r w:rsidRPr="0097571D">
        <w:rPr>
          <w:color w:val="auto"/>
        </w:rPr>
        <w:t>performance report for Anglican Care Mirrabooka Place (</w:t>
      </w:r>
      <w:r w:rsidRPr="0097571D">
        <w:rPr>
          <w:b/>
          <w:color w:val="auto"/>
        </w:rPr>
        <w:t>the service</w:t>
      </w:r>
      <w:r w:rsidRPr="0097571D">
        <w:rPr>
          <w:color w:val="auto"/>
        </w:rPr>
        <w:t xml:space="preserve">) has been prepared by </w:t>
      </w:r>
      <w:r w:rsidR="0097571D" w:rsidRPr="0097571D">
        <w:rPr>
          <w:color w:val="auto"/>
        </w:rPr>
        <w:t>M.</w:t>
      </w:r>
      <w:r w:rsidR="000E7600">
        <w:rPr>
          <w:color w:val="auto"/>
        </w:rPr>
        <w:t xml:space="preserve"> </w:t>
      </w:r>
      <w:proofErr w:type="spellStart"/>
      <w:r w:rsidR="0097571D" w:rsidRPr="0097571D">
        <w:rPr>
          <w:color w:val="auto"/>
        </w:rPr>
        <w:t>Wyborn</w:t>
      </w:r>
      <w:proofErr w:type="spellEnd"/>
      <w:r w:rsidRPr="0097571D">
        <w:rPr>
          <w:color w:val="auto"/>
        </w:rPr>
        <w:t>, delegate of the Aged Care Quality and Safety Commissioner (Commissioner)</w:t>
      </w:r>
      <w:r w:rsidRPr="0097571D">
        <w:rPr>
          <w:rStyle w:val="FootnoteReference"/>
          <w:color w:val="auto"/>
        </w:rPr>
        <w:footnoteReference w:id="1"/>
      </w:r>
      <w:r w:rsidRPr="0097571D">
        <w:rPr>
          <w:color w:val="auto"/>
        </w:rPr>
        <w:t xml:space="preserve">. </w:t>
      </w:r>
    </w:p>
    <w:p w14:paraId="0F870B3D" w14:textId="77777777" w:rsidR="000078F8" w:rsidRPr="0097571D" w:rsidRDefault="000F6389" w:rsidP="0036130C">
      <w:pPr>
        <w:pStyle w:val="NormalArial"/>
        <w:rPr>
          <w:color w:val="auto"/>
        </w:rPr>
      </w:pPr>
      <w:r w:rsidRPr="0097571D">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870B3E" w14:textId="77777777" w:rsidR="000078F8" w:rsidRPr="0097571D" w:rsidRDefault="000F6389" w:rsidP="0036130C">
      <w:pPr>
        <w:pStyle w:val="NormalArial"/>
        <w:rPr>
          <w:color w:val="auto"/>
        </w:rPr>
      </w:pPr>
      <w:r w:rsidRPr="0097571D">
        <w:rPr>
          <w:color w:val="auto"/>
        </w:rPr>
        <w:t>The report also specifies any areas in which improvements must be made to ensure the Quality Standards are complied with.</w:t>
      </w:r>
    </w:p>
    <w:p w14:paraId="0F870B3F" w14:textId="77777777" w:rsidR="00DF37F2" w:rsidRPr="0097571D" w:rsidRDefault="000F6389" w:rsidP="00712752">
      <w:pPr>
        <w:pStyle w:val="Heading1"/>
        <w:spacing w:before="240" w:after="240" w:line="22" w:lineRule="atLeast"/>
        <w:rPr>
          <w:rFonts w:ascii="Arial" w:hAnsi="Arial" w:cs="Arial"/>
          <w:color w:val="auto"/>
        </w:rPr>
      </w:pPr>
      <w:r w:rsidRPr="0097571D">
        <w:rPr>
          <w:rFonts w:ascii="Arial" w:hAnsi="Arial" w:cs="Arial"/>
          <w:color w:val="auto"/>
        </w:rPr>
        <w:t>Material relied on</w:t>
      </w:r>
    </w:p>
    <w:p w14:paraId="0F870B40" w14:textId="77777777" w:rsidR="00DF37F2" w:rsidRPr="0097571D" w:rsidRDefault="000F6389" w:rsidP="0036130C">
      <w:pPr>
        <w:pStyle w:val="NormalArial"/>
        <w:rPr>
          <w:color w:val="auto"/>
        </w:rPr>
      </w:pPr>
      <w:r w:rsidRPr="0097571D">
        <w:rPr>
          <w:color w:val="auto"/>
        </w:rPr>
        <w:t>The following information has been considered in preparing the performance report:</w:t>
      </w:r>
    </w:p>
    <w:p w14:paraId="0F870B41" w14:textId="11366F2E" w:rsidR="00DF37F2" w:rsidRPr="0097571D" w:rsidRDefault="000F6389" w:rsidP="00712752">
      <w:pPr>
        <w:pStyle w:val="ListParagraph"/>
        <w:numPr>
          <w:ilvl w:val="0"/>
          <w:numId w:val="2"/>
        </w:numPr>
        <w:spacing w:line="240" w:lineRule="atLeast"/>
        <w:ind w:left="714" w:hanging="357"/>
        <w:contextualSpacing w:val="0"/>
        <w:rPr>
          <w:rFonts w:ascii="Arial" w:hAnsi="Arial" w:cs="Arial"/>
          <w:color w:val="auto"/>
        </w:rPr>
      </w:pPr>
      <w:r w:rsidRPr="0097571D">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F870B45" w14:textId="2BCA3749" w:rsidR="003B1763" w:rsidRPr="0097571D" w:rsidRDefault="000F6389" w:rsidP="0097571D">
      <w:pPr>
        <w:pStyle w:val="ListParagraph"/>
        <w:numPr>
          <w:ilvl w:val="0"/>
          <w:numId w:val="2"/>
        </w:numPr>
        <w:spacing w:line="240" w:lineRule="atLeast"/>
        <w:ind w:left="714" w:hanging="357"/>
        <w:contextualSpacing w:val="0"/>
        <w:rPr>
          <w:rFonts w:ascii="Arial" w:hAnsi="Arial" w:cs="Arial"/>
          <w:color w:val="FF0000"/>
        </w:rPr>
      </w:pPr>
      <w:r w:rsidRPr="0097571D">
        <w:rPr>
          <w:rFonts w:ascii="Arial" w:hAnsi="Arial" w:cs="Arial"/>
          <w:color w:val="auto"/>
        </w:rPr>
        <w:t>the provider’s response to the assessment team’s report received</w:t>
      </w:r>
      <w:r w:rsidR="0097571D" w:rsidRPr="0097571D">
        <w:rPr>
          <w:rFonts w:ascii="Arial" w:hAnsi="Arial" w:cs="Arial"/>
          <w:color w:val="auto"/>
        </w:rPr>
        <w:t xml:space="preserve"> 1</w:t>
      </w:r>
      <w:r w:rsidR="00FE39C8">
        <w:rPr>
          <w:rFonts w:ascii="Arial" w:hAnsi="Arial" w:cs="Arial"/>
          <w:color w:val="auto"/>
        </w:rPr>
        <w:t>9</w:t>
      </w:r>
      <w:r w:rsidR="0097571D" w:rsidRPr="0097571D">
        <w:rPr>
          <w:rFonts w:ascii="Arial" w:hAnsi="Arial" w:cs="Arial"/>
          <w:color w:val="auto"/>
        </w:rPr>
        <w:t xml:space="preserve"> June 2023.</w:t>
      </w:r>
      <w:r w:rsidRPr="0097571D">
        <w:rPr>
          <w:rFonts w:ascii="Arial" w:hAnsi="Arial" w:cs="Arial"/>
        </w:rPr>
        <w:br w:type="page"/>
      </w:r>
    </w:p>
    <w:p w14:paraId="0F870B46" w14:textId="77777777" w:rsidR="00FC045E" w:rsidRPr="00996FAF" w:rsidRDefault="000F638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A174B" w14:paraId="0F870B49" w14:textId="77777777" w:rsidTr="00BA17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F870B47" w14:textId="77777777" w:rsidR="00FC045E" w:rsidRPr="00996FAF" w:rsidRDefault="000F638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F870B48" w14:textId="731084A8" w:rsidR="00FC045E" w:rsidRPr="00996FAF" w:rsidRDefault="00EF2BD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6A3B">
                  <w:rPr>
                    <w:rFonts w:ascii="Arial" w:hAnsi="Arial" w:cs="Arial"/>
                  </w:rPr>
                  <w:t>Compliant</w:t>
                </w:r>
              </w:sdtContent>
            </w:sdt>
          </w:p>
        </w:tc>
      </w:tr>
      <w:tr w:rsidR="00BA174B" w14:paraId="0F870B4C" w14:textId="77777777" w:rsidTr="00BA17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70B4A" w14:textId="77777777" w:rsidR="00FC045E" w:rsidRPr="00996FAF" w:rsidRDefault="000F6389"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F870B4B" w14:textId="66180C3B" w:rsidR="00FC045E" w:rsidRPr="00996FAF" w:rsidRDefault="00EF2B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571D">
                  <w:rPr>
                    <w:rFonts w:ascii="Arial" w:hAnsi="Arial" w:cs="Arial"/>
                    <w:b/>
                  </w:rPr>
                  <w:t>Non-compliant</w:t>
                </w:r>
              </w:sdtContent>
            </w:sdt>
            <w:r w:rsidR="000F6389" w:rsidRPr="00996FAF">
              <w:rPr>
                <w:rFonts w:ascii="Arial" w:hAnsi="Arial" w:cs="Arial"/>
                <w:b/>
              </w:rPr>
              <w:t xml:space="preserve"> </w:t>
            </w:r>
          </w:p>
        </w:tc>
      </w:tr>
      <w:tr w:rsidR="00BA174B" w14:paraId="0F870B4F" w14:textId="77777777" w:rsidTr="00BA17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70B4D" w14:textId="77777777" w:rsidR="00FC045E" w:rsidRPr="00996FAF" w:rsidRDefault="000F638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F870B4E" w14:textId="0B9F5E34" w:rsidR="00FC045E" w:rsidRPr="00996FAF" w:rsidRDefault="00EF2BD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571D">
                  <w:rPr>
                    <w:rFonts w:ascii="Arial" w:hAnsi="Arial" w:cs="Arial"/>
                    <w:b/>
                  </w:rPr>
                  <w:t>Non-compliant</w:t>
                </w:r>
              </w:sdtContent>
            </w:sdt>
            <w:r w:rsidR="000F6389" w:rsidRPr="00996FAF">
              <w:rPr>
                <w:rFonts w:ascii="Arial" w:hAnsi="Arial" w:cs="Arial"/>
                <w:b/>
              </w:rPr>
              <w:t xml:space="preserve"> </w:t>
            </w:r>
          </w:p>
        </w:tc>
      </w:tr>
      <w:tr w:rsidR="00BA174B" w14:paraId="0F870B52" w14:textId="77777777" w:rsidTr="00BA17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70B50" w14:textId="77777777" w:rsidR="00FC045E" w:rsidRPr="00996FAF" w:rsidRDefault="000F638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F870B51" w14:textId="67D5AFA9" w:rsidR="00FC045E" w:rsidRPr="00996FAF" w:rsidRDefault="00EF2B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571D">
                  <w:rPr>
                    <w:rFonts w:ascii="Arial" w:hAnsi="Arial" w:cs="Arial"/>
                    <w:b/>
                  </w:rPr>
                  <w:t>Non-compliant</w:t>
                </w:r>
              </w:sdtContent>
            </w:sdt>
            <w:r w:rsidR="000F6389" w:rsidRPr="00996FAF">
              <w:rPr>
                <w:rFonts w:ascii="Arial" w:hAnsi="Arial" w:cs="Arial"/>
                <w:b/>
              </w:rPr>
              <w:t xml:space="preserve"> </w:t>
            </w:r>
          </w:p>
        </w:tc>
      </w:tr>
      <w:tr w:rsidR="00BA174B" w14:paraId="0F870B55" w14:textId="77777777" w:rsidTr="00BA17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70B53" w14:textId="77777777" w:rsidR="00FC045E" w:rsidRPr="00996FAF" w:rsidRDefault="000F638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F870B54" w14:textId="01BA5480" w:rsidR="00FC045E" w:rsidRPr="00996FAF" w:rsidRDefault="00EF2BD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571D">
                  <w:rPr>
                    <w:rFonts w:ascii="Arial" w:hAnsi="Arial" w:cs="Arial"/>
                    <w:b/>
                  </w:rPr>
                  <w:t>Compliant</w:t>
                </w:r>
              </w:sdtContent>
            </w:sdt>
            <w:r w:rsidR="000F6389" w:rsidRPr="00996FAF">
              <w:rPr>
                <w:rFonts w:ascii="Arial" w:hAnsi="Arial" w:cs="Arial"/>
                <w:b/>
              </w:rPr>
              <w:t xml:space="preserve"> </w:t>
            </w:r>
          </w:p>
        </w:tc>
      </w:tr>
      <w:tr w:rsidR="00BA174B" w14:paraId="0F870B58" w14:textId="77777777" w:rsidTr="00BA17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70B56" w14:textId="77777777" w:rsidR="00FC045E" w:rsidRPr="00996FAF" w:rsidRDefault="000F638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F870B57" w14:textId="4882B93C" w:rsidR="00FC045E" w:rsidRPr="00996FAF" w:rsidRDefault="00EF2B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571D">
                  <w:rPr>
                    <w:rFonts w:ascii="Arial" w:hAnsi="Arial" w:cs="Arial"/>
                    <w:b/>
                  </w:rPr>
                  <w:t>Compliant</w:t>
                </w:r>
              </w:sdtContent>
            </w:sdt>
            <w:r w:rsidR="000F6389" w:rsidRPr="00996FAF">
              <w:rPr>
                <w:rFonts w:ascii="Arial" w:hAnsi="Arial" w:cs="Arial"/>
                <w:b/>
              </w:rPr>
              <w:t xml:space="preserve"> </w:t>
            </w:r>
          </w:p>
        </w:tc>
      </w:tr>
      <w:tr w:rsidR="00BA174B" w14:paraId="0F870B5B" w14:textId="77777777" w:rsidTr="00BA17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70B59" w14:textId="77777777" w:rsidR="00FC045E" w:rsidRPr="00996FAF" w:rsidRDefault="000F638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F870B5A" w14:textId="2A5BA230" w:rsidR="00FC045E" w:rsidRPr="00996FAF" w:rsidRDefault="00EF2BD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571D">
                  <w:rPr>
                    <w:rFonts w:ascii="Arial" w:hAnsi="Arial" w:cs="Arial"/>
                    <w:b/>
                  </w:rPr>
                  <w:t>Non-compliant</w:t>
                </w:r>
              </w:sdtContent>
            </w:sdt>
            <w:r w:rsidR="000F6389" w:rsidRPr="00996FAF">
              <w:rPr>
                <w:rFonts w:ascii="Arial" w:hAnsi="Arial" w:cs="Arial"/>
                <w:b/>
              </w:rPr>
              <w:t xml:space="preserve"> </w:t>
            </w:r>
          </w:p>
        </w:tc>
      </w:tr>
      <w:tr w:rsidR="00BA174B" w14:paraId="0F870B5E" w14:textId="77777777" w:rsidTr="00BA17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70B5C" w14:textId="77777777" w:rsidR="00FC045E" w:rsidRPr="00996FAF" w:rsidRDefault="000F638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F870B5D" w14:textId="2E82A983" w:rsidR="00FC045E" w:rsidRPr="00996FAF" w:rsidRDefault="00EF2B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571D">
                  <w:rPr>
                    <w:rFonts w:ascii="Arial" w:hAnsi="Arial" w:cs="Arial"/>
                    <w:b/>
                  </w:rPr>
                  <w:t>Non-compliant</w:t>
                </w:r>
              </w:sdtContent>
            </w:sdt>
            <w:r w:rsidR="000F6389" w:rsidRPr="00996FAF">
              <w:rPr>
                <w:rFonts w:ascii="Arial" w:hAnsi="Arial" w:cs="Arial"/>
                <w:b/>
              </w:rPr>
              <w:t xml:space="preserve"> </w:t>
            </w:r>
          </w:p>
        </w:tc>
      </w:tr>
    </w:tbl>
    <w:p w14:paraId="0F870B5F" w14:textId="77777777" w:rsidR="00FC045E" w:rsidRPr="00996FAF" w:rsidRDefault="000F638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870B60" w14:textId="77777777" w:rsidR="00FC045E" w:rsidRPr="00996FAF" w:rsidRDefault="000F6389" w:rsidP="00712752">
      <w:pPr>
        <w:pStyle w:val="Heading1"/>
        <w:spacing w:before="0" w:after="240" w:line="22" w:lineRule="atLeast"/>
        <w:rPr>
          <w:rFonts w:ascii="Arial" w:hAnsi="Arial" w:cs="Arial"/>
        </w:rPr>
      </w:pPr>
      <w:r w:rsidRPr="00996FAF">
        <w:rPr>
          <w:rFonts w:ascii="Arial" w:hAnsi="Arial" w:cs="Arial"/>
        </w:rPr>
        <w:t>Areas for improvement</w:t>
      </w:r>
    </w:p>
    <w:p w14:paraId="0F870B64" w14:textId="77777777" w:rsidR="00FC045E" w:rsidRPr="00996FAF" w:rsidRDefault="000F638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F603378" w14:textId="7645F3E9" w:rsidR="003813E6" w:rsidRDefault="003813E6" w:rsidP="0039172F">
      <w:pPr>
        <w:pStyle w:val="NormalArial"/>
        <w:rPr>
          <w:b/>
          <w:bCs/>
        </w:rPr>
      </w:pPr>
      <w:r>
        <w:rPr>
          <w:b/>
          <w:bCs/>
        </w:rPr>
        <w:t>Standard 2</w:t>
      </w:r>
    </w:p>
    <w:p w14:paraId="5079C459" w14:textId="617F5AA4" w:rsidR="002E3286" w:rsidRDefault="00DD1766" w:rsidP="0039172F">
      <w:pPr>
        <w:pStyle w:val="NormalArial"/>
        <w:numPr>
          <w:ilvl w:val="0"/>
          <w:numId w:val="13"/>
        </w:numPr>
      </w:pPr>
      <w:r>
        <w:t xml:space="preserve">Ensure </w:t>
      </w:r>
      <w:r w:rsidR="009867AA">
        <w:t xml:space="preserve">the service is </w:t>
      </w:r>
      <w:r w:rsidR="0039172F">
        <w:t>documen</w:t>
      </w:r>
      <w:r w:rsidR="009867AA">
        <w:t xml:space="preserve">ting detailed consumer assessment information </w:t>
      </w:r>
      <w:r w:rsidR="004271E0">
        <w:t xml:space="preserve">covering </w:t>
      </w:r>
      <w:r w:rsidR="0012218A">
        <w:t>each</w:t>
      </w:r>
      <w:r w:rsidR="0039172F">
        <w:t xml:space="preserve"> consumer</w:t>
      </w:r>
      <w:r w:rsidR="004271E0">
        <w:t>s’</w:t>
      </w:r>
      <w:r w:rsidR="0039172F">
        <w:t xml:space="preserve"> needs</w:t>
      </w:r>
      <w:r w:rsidR="004271E0">
        <w:t xml:space="preserve"> </w:t>
      </w:r>
      <w:r w:rsidR="0039172F">
        <w:t>in accordance with best practice.</w:t>
      </w:r>
    </w:p>
    <w:p w14:paraId="0396D0FD" w14:textId="77777777" w:rsidR="00B65D2B" w:rsidRDefault="002E3286" w:rsidP="0039172F">
      <w:pPr>
        <w:pStyle w:val="NormalArial"/>
        <w:numPr>
          <w:ilvl w:val="0"/>
          <w:numId w:val="13"/>
        </w:numPr>
      </w:pPr>
      <w:r>
        <w:t xml:space="preserve">Endure the service is routinely demonstrating </w:t>
      </w:r>
      <w:r w:rsidR="004A3476" w:rsidRPr="004A3476">
        <w:t xml:space="preserve">ongoing partnership with consumers and other organisations and individuals </w:t>
      </w:r>
      <w:r>
        <w:t xml:space="preserve">involved in each consumers’ care and services. </w:t>
      </w:r>
    </w:p>
    <w:p w14:paraId="21918665" w14:textId="2C7E6748" w:rsidR="00B65D2B" w:rsidRDefault="00580F79" w:rsidP="00B65D2B">
      <w:pPr>
        <w:pStyle w:val="NormalArial"/>
        <w:numPr>
          <w:ilvl w:val="0"/>
          <w:numId w:val="13"/>
        </w:numPr>
      </w:pPr>
      <w:r>
        <w:t>Ensure the service</w:t>
      </w:r>
      <w:r w:rsidR="00B65D2B">
        <w:t xml:space="preserve"> demonstrate</w:t>
      </w:r>
      <w:r>
        <w:t>s</w:t>
      </w:r>
      <w:r w:rsidR="0012218A">
        <w:t xml:space="preserve"> that consumer</w:t>
      </w:r>
      <w:r w:rsidR="00B65D2B">
        <w:t xml:space="preserve"> assessment and planning consistently addresses the needs, goals and preferences of consumers. Assessment and planning provides effective guidance to staff on the management of consumer needs such as weight management, wounds, and the use of restrictive practices. </w:t>
      </w:r>
    </w:p>
    <w:p w14:paraId="329FC31B" w14:textId="0801C410" w:rsidR="004A3476" w:rsidRDefault="007925E4" w:rsidP="00B65D2B">
      <w:pPr>
        <w:pStyle w:val="NormalArial"/>
        <w:numPr>
          <w:ilvl w:val="0"/>
          <w:numId w:val="13"/>
        </w:numPr>
      </w:pPr>
      <w:r>
        <w:t>Ensure the service</w:t>
      </w:r>
      <w:r w:rsidR="00B65D2B">
        <w:t xml:space="preserve"> demonstrate</w:t>
      </w:r>
      <w:r>
        <w:t>s that consumer</w:t>
      </w:r>
      <w:r w:rsidR="00B65D2B">
        <w:t xml:space="preserve"> assessment and planning involves consumers, representatives, and others the consumer wishes to involve in their care. </w:t>
      </w:r>
    </w:p>
    <w:p w14:paraId="63A785FA" w14:textId="4986B9CD" w:rsidR="003813E6" w:rsidRDefault="003813E6" w:rsidP="009475B7">
      <w:pPr>
        <w:pStyle w:val="NormalArial"/>
        <w:rPr>
          <w:b/>
          <w:bCs/>
        </w:rPr>
      </w:pPr>
      <w:r>
        <w:rPr>
          <w:b/>
          <w:bCs/>
        </w:rPr>
        <w:t>Standard 3</w:t>
      </w:r>
    </w:p>
    <w:p w14:paraId="25E6DCA6" w14:textId="77777777" w:rsidR="009B5198" w:rsidRPr="009B5198" w:rsidRDefault="009B5198" w:rsidP="009B5198">
      <w:pPr>
        <w:pStyle w:val="NormalArial"/>
        <w:numPr>
          <w:ilvl w:val="0"/>
          <w:numId w:val="12"/>
        </w:numPr>
      </w:pPr>
      <w:r w:rsidRPr="009B5198">
        <w:t>Ensure the service has an effective system for recording, monitoring and reviewing consumer assessment and care planning with a focus on high impact or high prevalence risks associated with the care of each consumer.</w:t>
      </w:r>
    </w:p>
    <w:p w14:paraId="24ABA0AD" w14:textId="77777777" w:rsidR="009B5198" w:rsidRDefault="009B5198" w:rsidP="009B5198">
      <w:pPr>
        <w:pStyle w:val="NormalArial"/>
        <w:numPr>
          <w:ilvl w:val="0"/>
          <w:numId w:val="12"/>
        </w:numPr>
      </w:pPr>
      <w:r w:rsidRPr="009B5198">
        <w:t>Ensure the service is routinely reporting and investigating trends identified from the data gathered from quality safety risk meetings.</w:t>
      </w:r>
    </w:p>
    <w:p w14:paraId="0D6B71D6" w14:textId="7CC66B6E" w:rsidR="0043710C" w:rsidRDefault="005227EB" w:rsidP="009B5198">
      <w:pPr>
        <w:pStyle w:val="NormalArial"/>
        <w:numPr>
          <w:ilvl w:val="0"/>
          <w:numId w:val="12"/>
        </w:numPr>
      </w:pPr>
      <w:r>
        <w:t>Ensure the service is demonstrating that</w:t>
      </w:r>
      <w:r w:rsidR="003E6162">
        <w:t xml:space="preserve"> </w:t>
      </w:r>
      <w:r w:rsidR="0043710C" w:rsidRPr="0043710C">
        <w:t>high impact and high prevalence risks associated with the care of consumers are effectively identified and managed</w:t>
      </w:r>
      <w:r w:rsidR="005A33D8">
        <w:t>,</w:t>
      </w:r>
      <w:r w:rsidR="0043710C" w:rsidRPr="0043710C">
        <w:t xml:space="preserve"> includ</w:t>
      </w:r>
      <w:r w:rsidR="005A33D8">
        <w:t>ing</w:t>
      </w:r>
      <w:r w:rsidR="0043710C" w:rsidRPr="0043710C">
        <w:t xml:space="preserve"> medication management,</w:t>
      </w:r>
      <w:r w:rsidR="003E6162">
        <w:t xml:space="preserve"> consumer</w:t>
      </w:r>
      <w:r w:rsidR="0043710C" w:rsidRPr="0043710C">
        <w:t xml:space="preserve"> falls, and unplanned weight loss.</w:t>
      </w:r>
    </w:p>
    <w:p w14:paraId="2BEF02F9" w14:textId="2AFB79C1" w:rsidR="003813E6" w:rsidRDefault="003813E6" w:rsidP="0039172F">
      <w:pPr>
        <w:pStyle w:val="NormalArial"/>
        <w:rPr>
          <w:b/>
          <w:bCs/>
        </w:rPr>
      </w:pPr>
      <w:r>
        <w:rPr>
          <w:b/>
          <w:bCs/>
        </w:rPr>
        <w:t>Standard 4</w:t>
      </w:r>
    </w:p>
    <w:p w14:paraId="0560D436" w14:textId="253CE743" w:rsidR="007011C8" w:rsidRDefault="002E3286" w:rsidP="002E3286">
      <w:pPr>
        <w:pStyle w:val="NormalArial"/>
        <w:numPr>
          <w:ilvl w:val="0"/>
          <w:numId w:val="14"/>
        </w:numPr>
      </w:pPr>
      <w:r>
        <w:t>Ensure</w:t>
      </w:r>
      <w:r w:rsidR="007011C8" w:rsidRPr="007011C8">
        <w:t xml:space="preserve"> that the meals provided </w:t>
      </w:r>
      <w:r>
        <w:t xml:space="preserve">at the service are </w:t>
      </w:r>
      <w:r w:rsidR="00FD47EC">
        <w:t xml:space="preserve">varied and </w:t>
      </w:r>
      <w:r w:rsidR="007011C8" w:rsidRPr="007011C8">
        <w:t>of suitable quality and variety</w:t>
      </w:r>
      <w:r>
        <w:t>.</w:t>
      </w:r>
      <w:r w:rsidR="007011C8" w:rsidRPr="007011C8">
        <w:t xml:space="preserve"> </w:t>
      </w:r>
    </w:p>
    <w:p w14:paraId="5F99C2EE" w14:textId="532E1168" w:rsidR="00FD47EC" w:rsidRDefault="00FD47EC" w:rsidP="002E3286">
      <w:pPr>
        <w:pStyle w:val="NormalArial"/>
        <w:numPr>
          <w:ilvl w:val="0"/>
          <w:numId w:val="14"/>
        </w:numPr>
      </w:pPr>
      <w:r>
        <w:lastRenderedPageBreak/>
        <w:t>Ensure that c</w:t>
      </w:r>
      <w:r w:rsidRPr="00FD47EC">
        <w:t>onsumers are provided with meals that meet their dietary requirements</w:t>
      </w:r>
      <w:r>
        <w:t xml:space="preserve"> and that consumer f</w:t>
      </w:r>
      <w:r w:rsidRPr="00FD47EC">
        <w:t>eedback on the meal service is actioned appropriately to improve the service.</w:t>
      </w:r>
    </w:p>
    <w:p w14:paraId="592F8DA9" w14:textId="57CE82CA" w:rsidR="003813E6" w:rsidRDefault="003813E6" w:rsidP="0039172F">
      <w:pPr>
        <w:pStyle w:val="NormalArial"/>
        <w:rPr>
          <w:b/>
          <w:bCs/>
        </w:rPr>
      </w:pPr>
      <w:r>
        <w:rPr>
          <w:b/>
          <w:bCs/>
        </w:rPr>
        <w:t>Standard 7</w:t>
      </w:r>
    </w:p>
    <w:p w14:paraId="06917F1B" w14:textId="77777777" w:rsidR="007F32BC" w:rsidRDefault="006442AA" w:rsidP="006442AA">
      <w:pPr>
        <w:pStyle w:val="NormalArial"/>
        <w:numPr>
          <w:ilvl w:val="0"/>
          <w:numId w:val="15"/>
        </w:numPr>
      </w:pPr>
      <w:r>
        <w:t>Ensure the service can demonstrate that</w:t>
      </w:r>
      <w:r w:rsidRPr="006442AA">
        <w:t xml:space="preserve"> the workforce enables the delivery and management of safe and quality care and services</w:t>
      </w:r>
      <w:r>
        <w:t xml:space="preserve"> to consumers</w:t>
      </w:r>
      <w:r w:rsidR="007F32BC">
        <w:t xml:space="preserve">, </w:t>
      </w:r>
      <w:r w:rsidRPr="006442AA">
        <w:t>includ</w:t>
      </w:r>
      <w:r w:rsidR="007F32BC">
        <w:t>ing providing effective</w:t>
      </w:r>
      <w:r w:rsidRPr="006442AA">
        <w:t xml:space="preserve"> personal and clinical care, leisure and lifestyle services. </w:t>
      </w:r>
    </w:p>
    <w:p w14:paraId="68087CDC" w14:textId="4F23F27A" w:rsidR="006442AA" w:rsidRDefault="007F32BC" w:rsidP="006442AA">
      <w:pPr>
        <w:pStyle w:val="NormalArial"/>
        <w:numPr>
          <w:ilvl w:val="0"/>
          <w:numId w:val="15"/>
        </w:numPr>
      </w:pPr>
      <w:r>
        <w:t xml:space="preserve">Ensure the service </w:t>
      </w:r>
      <w:r w:rsidR="006442AA" w:rsidRPr="006442AA">
        <w:t xml:space="preserve">has effective processes to manage unfilled shifts without </w:t>
      </w:r>
      <w:r w:rsidR="00303637">
        <w:t xml:space="preserve">impacting on </w:t>
      </w:r>
      <w:r w:rsidR="006442AA" w:rsidRPr="006442AA">
        <w:t>quality consumer care and services.</w:t>
      </w:r>
    </w:p>
    <w:p w14:paraId="4543F3B5" w14:textId="7E38E725" w:rsidR="003813E6" w:rsidRDefault="003813E6" w:rsidP="00036842">
      <w:pPr>
        <w:pStyle w:val="NormalArial"/>
        <w:rPr>
          <w:b/>
          <w:bCs/>
        </w:rPr>
      </w:pPr>
      <w:r>
        <w:rPr>
          <w:b/>
          <w:bCs/>
        </w:rPr>
        <w:t>Standard 8</w:t>
      </w:r>
    </w:p>
    <w:p w14:paraId="6EC65C4A" w14:textId="77777777" w:rsidR="00B01188" w:rsidRPr="00B01188" w:rsidRDefault="00B01188" w:rsidP="00B01188">
      <w:pPr>
        <w:pStyle w:val="NormalArial"/>
        <w:numPr>
          <w:ilvl w:val="0"/>
          <w:numId w:val="12"/>
        </w:numPr>
      </w:pPr>
      <w:r w:rsidRPr="00B01188">
        <w:t>Ensure the organisation’s suite of policies and procedures are reviewed.</w:t>
      </w:r>
    </w:p>
    <w:p w14:paraId="3B860A63" w14:textId="77777777" w:rsidR="00A35AB0" w:rsidRPr="00A35AB0" w:rsidRDefault="00B01188" w:rsidP="00B01188">
      <w:pPr>
        <w:pStyle w:val="NormalArial"/>
        <w:numPr>
          <w:ilvl w:val="0"/>
          <w:numId w:val="12"/>
        </w:numPr>
      </w:pPr>
      <w:r w:rsidRPr="00B01188">
        <w:t>Provide ongoing education and training to staff on the suite of organisational policies.</w:t>
      </w:r>
    </w:p>
    <w:p w14:paraId="663EEFD3" w14:textId="77777777" w:rsidR="002E34A1" w:rsidRDefault="00B01188" w:rsidP="0039172F">
      <w:pPr>
        <w:pStyle w:val="NormalArial"/>
        <w:numPr>
          <w:ilvl w:val="0"/>
          <w:numId w:val="12"/>
        </w:numPr>
      </w:pPr>
      <w:r w:rsidRPr="00A35AB0">
        <w:t>Ensure the service maintains an effective clinical governance framework around antimicrobial stewardship, consumer restraint and open disclosure.</w:t>
      </w:r>
    </w:p>
    <w:p w14:paraId="25697620" w14:textId="6C465DCA" w:rsidR="002E34A1" w:rsidRDefault="002E34A1" w:rsidP="0039172F">
      <w:pPr>
        <w:pStyle w:val="NormalArial"/>
        <w:numPr>
          <w:ilvl w:val="0"/>
          <w:numId w:val="12"/>
        </w:numPr>
      </w:pPr>
      <w:r w:rsidRPr="002E34A1">
        <w:t xml:space="preserve">The </w:t>
      </w:r>
      <w:r>
        <w:t>organisation</w:t>
      </w:r>
      <w:r w:rsidRPr="002E34A1">
        <w:t xml:space="preserve"> must demonstrate the governing body promotes a culture of safe, inclusive and quality care and services and is accountable for their delivery.</w:t>
      </w:r>
    </w:p>
    <w:p w14:paraId="3BC2A7B1" w14:textId="1D495A3B" w:rsidR="002E34A1" w:rsidRDefault="00AF0384" w:rsidP="0039172F">
      <w:pPr>
        <w:pStyle w:val="NormalArial"/>
        <w:numPr>
          <w:ilvl w:val="0"/>
          <w:numId w:val="12"/>
        </w:numPr>
      </w:pPr>
      <w:r w:rsidRPr="00AF0384">
        <w:t xml:space="preserve">The </w:t>
      </w:r>
      <w:r>
        <w:t>organisation</w:t>
      </w:r>
      <w:r w:rsidRPr="00AF0384">
        <w:t xml:space="preserve"> must demonstrate </w:t>
      </w:r>
      <w:r w:rsidR="00F91F10">
        <w:t>effective</w:t>
      </w:r>
      <w:r w:rsidRPr="00AF0384">
        <w:t xml:space="preserve"> governance systems </w:t>
      </w:r>
      <w:r w:rsidR="00F91F10">
        <w:t xml:space="preserve">to ensure the </w:t>
      </w:r>
      <w:r w:rsidRPr="00AF0384">
        <w:t xml:space="preserve">service </w:t>
      </w:r>
      <w:r w:rsidR="00F91F10">
        <w:t>is</w:t>
      </w:r>
      <w:r w:rsidRPr="00AF0384">
        <w:t xml:space="preserve"> effective</w:t>
      </w:r>
      <w:r w:rsidR="00F91F10">
        <w:t>ly managed</w:t>
      </w:r>
      <w:r w:rsidRPr="00AF0384">
        <w:t xml:space="preserve">. This includes </w:t>
      </w:r>
      <w:r w:rsidR="00D57588">
        <w:t>systems related to</w:t>
      </w:r>
      <w:r w:rsidRPr="00AF0384">
        <w:t xml:space="preserve"> information management, continuous improvement, workforce governance, and regulatory compliance.</w:t>
      </w:r>
    </w:p>
    <w:p w14:paraId="0172702B" w14:textId="77777777" w:rsidR="00D40291" w:rsidRDefault="00F40635" w:rsidP="0039172F">
      <w:pPr>
        <w:pStyle w:val="NormalArial"/>
        <w:numPr>
          <w:ilvl w:val="0"/>
          <w:numId w:val="12"/>
        </w:numPr>
      </w:pPr>
      <w:r w:rsidRPr="00F40635">
        <w:t xml:space="preserve">The </w:t>
      </w:r>
      <w:r>
        <w:t>organisation</w:t>
      </w:r>
      <w:r w:rsidRPr="00F40635">
        <w:t xml:space="preserve"> must demonstrate </w:t>
      </w:r>
      <w:r>
        <w:t xml:space="preserve">an effective </w:t>
      </w:r>
      <w:r w:rsidRPr="00F40635">
        <w:t>clinical governance framework</w:t>
      </w:r>
      <w:r>
        <w:t xml:space="preserve"> or the </w:t>
      </w:r>
      <w:r w:rsidRPr="00F40635">
        <w:t xml:space="preserve">service </w:t>
      </w:r>
      <w:r>
        <w:t xml:space="preserve">to </w:t>
      </w:r>
      <w:r w:rsidRPr="00F40635">
        <w:t>ensur</w:t>
      </w:r>
      <w:r>
        <w:t>e</w:t>
      </w:r>
      <w:r w:rsidRPr="00F40635">
        <w:t xml:space="preserve"> safe and quality clinical care </w:t>
      </w:r>
      <w:r w:rsidR="00D40291">
        <w:t>for</w:t>
      </w:r>
      <w:r w:rsidRPr="00F40635">
        <w:t xml:space="preserve"> consumers. This includes </w:t>
      </w:r>
      <w:r w:rsidR="00D40291">
        <w:t xml:space="preserve">updated policies and staff education on minimising </w:t>
      </w:r>
      <w:r w:rsidRPr="00F40635">
        <w:t xml:space="preserve">the use of restrictive practices, antimicrobial stewardship, and open disclosure. </w:t>
      </w:r>
    </w:p>
    <w:p w14:paraId="659D4ED0" w14:textId="768BEE59" w:rsidR="00F40635" w:rsidRDefault="00D40291" w:rsidP="0039172F">
      <w:pPr>
        <w:pStyle w:val="NormalArial"/>
        <w:numPr>
          <w:ilvl w:val="0"/>
          <w:numId w:val="12"/>
        </w:numPr>
      </w:pPr>
      <w:r>
        <w:t xml:space="preserve">The </w:t>
      </w:r>
      <w:r w:rsidR="004C0906">
        <w:t>organisation</w:t>
      </w:r>
      <w:r>
        <w:t xml:space="preserve"> must ensure </w:t>
      </w:r>
      <w:r w:rsidR="00F40635" w:rsidRPr="00F40635">
        <w:t>monitoring and oversight of the clinical care deliver</w:t>
      </w:r>
      <w:r w:rsidR="004C0906">
        <w:t>ed</w:t>
      </w:r>
      <w:r w:rsidR="00F40635" w:rsidRPr="00F40635">
        <w:t xml:space="preserve"> at the service, </w:t>
      </w:r>
      <w:r w:rsidR="004C0906">
        <w:t xml:space="preserve">and demonstrate that </w:t>
      </w:r>
      <w:r w:rsidR="00F40635" w:rsidRPr="00F40635">
        <w:t xml:space="preserve">information </w:t>
      </w:r>
      <w:r w:rsidR="00813F75">
        <w:t xml:space="preserve">and data is used to collate </w:t>
      </w:r>
      <w:r w:rsidR="00F40635" w:rsidRPr="00F40635">
        <w:t>well-informed decisions.</w:t>
      </w:r>
    </w:p>
    <w:p w14:paraId="0F870B67" w14:textId="4822485D" w:rsidR="00FC045E" w:rsidRPr="007011C8" w:rsidRDefault="000F6389" w:rsidP="0039172F">
      <w:pPr>
        <w:pStyle w:val="NormalArial"/>
        <w:numPr>
          <w:ilvl w:val="0"/>
          <w:numId w:val="12"/>
        </w:numPr>
      </w:pPr>
      <w:r w:rsidRPr="007011C8">
        <w:br w:type="page"/>
      </w:r>
    </w:p>
    <w:p w14:paraId="0F870B68" w14:textId="77777777" w:rsidR="00FC045E" w:rsidRPr="00996FAF" w:rsidRDefault="000F638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A174B" w14:paraId="0F870B6B" w14:textId="77777777" w:rsidTr="00BA1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F870B69" w14:textId="77777777" w:rsidR="00FC045E" w:rsidRPr="00550022" w:rsidRDefault="000F638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F870B6A" w14:textId="77777777" w:rsidR="00FC045E" w:rsidRPr="00996FAF" w:rsidRDefault="00EF2B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74B" w14:paraId="0F870B6F"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6C" w14:textId="77777777" w:rsidR="00FC045E" w:rsidRPr="00996FAF" w:rsidRDefault="000F6389"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F870B6D" w14:textId="77777777" w:rsidR="00FC045E" w:rsidRPr="00996FAF" w:rsidRDefault="000F638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F870B6E" w14:textId="48B3AD89" w:rsidR="00FC045E" w:rsidRPr="00996FAF" w:rsidRDefault="00EF2B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p>
        </w:tc>
      </w:tr>
      <w:tr w:rsidR="00BA174B" w14:paraId="0F870B73"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70" w14:textId="77777777" w:rsidR="00FC045E" w:rsidRPr="00996FAF" w:rsidRDefault="000F6389"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F870B71" w14:textId="77777777" w:rsidR="00FC045E" w:rsidRPr="00996FAF" w:rsidRDefault="000F638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F870B72" w14:textId="3BD7F5A6" w:rsidR="00FC045E" w:rsidRPr="00996FAF" w:rsidRDefault="00EF2BD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r w:rsidR="00BA174B" w14:paraId="0F870B7B"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74" w14:textId="77777777" w:rsidR="00FC045E" w:rsidRPr="00996FAF" w:rsidRDefault="000F6389"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F870B75" w14:textId="77777777" w:rsidR="00FC045E" w:rsidRPr="00996FAF" w:rsidRDefault="000F638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F870B76" w14:textId="77777777" w:rsidR="00FC045E" w:rsidRPr="00996FAF" w:rsidRDefault="000F638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F870B77" w14:textId="77777777" w:rsidR="00FC045E" w:rsidRPr="00996FAF" w:rsidRDefault="000F638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F870B78" w14:textId="77777777" w:rsidR="00FC045E" w:rsidRPr="00996FAF" w:rsidRDefault="000F638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F870B79" w14:textId="77777777" w:rsidR="00FC045E" w:rsidRPr="00996FAF" w:rsidRDefault="000F6389"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F870B7A" w14:textId="7F24AF28" w:rsidR="00FC045E" w:rsidRPr="00996FAF" w:rsidRDefault="00EF2B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r w:rsidR="00BA174B" w14:paraId="0F870B7F"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7C" w14:textId="77777777" w:rsidR="00FC045E" w:rsidRPr="00996FAF" w:rsidRDefault="000F6389" w:rsidP="00C272D4">
            <w:pPr>
              <w:spacing w:line="22" w:lineRule="atLeast"/>
              <w:rPr>
                <w:rFonts w:ascii="Arial" w:hAnsi="Arial" w:cs="Arial"/>
                <w:color w:val="auto"/>
              </w:rPr>
            </w:pPr>
            <w:r w:rsidRPr="006921FF">
              <w:rPr>
                <w:rFonts w:ascii="Arial" w:hAnsi="Arial" w:cs="Arial"/>
                <w:color w:val="auto"/>
              </w:rPr>
              <w:t>Requirement 1(3)(d)</w:t>
            </w:r>
          </w:p>
        </w:tc>
        <w:tc>
          <w:tcPr>
            <w:tcW w:w="6290" w:type="dxa"/>
            <w:shd w:val="clear" w:color="auto" w:fill="auto"/>
            <w:vAlign w:val="top"/>
          </w:tcPr>
          <w:p w14:paraId="0F870B7D" w14:textId="77777777" w:rsidR="00FC045E" w:rsidRPr="00996FAF" w:rsidRDefault="000F638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F870B7E" w14:textId="1B2C2D60" w:rsidR="00FC045E" w:rsidRPr="00996FAF" w:rsidRDefault="00EF2BD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D503C">
                  <w:rPr>
                    <w:rFonts w:ascii="Arial" w:hAnsi="Arial" w:cs="Arial"/>
                    <w:color w:val="auto"/>
                  </w:rPr>
                  <w:t>Compliant</w:t>
                </w:r>
              </w:sdtContent>
            </w:sdt>
            <w:r w:rsidR="000F6389" w:rsidRPr="00996FAF">
              <w:rPr>
                <w:rFonts w:ascii="Arial" w:hAnsi="Arial" w:cs="Arial"/>
                <w:color w:val="0000FF"/>
              </w:rPr>
              <w:t xml:space="preserve"> </w:t>
            </w:r>
          </w:p>
        </w:tc>
      </w:tr>
      <w:tr w:rsidR="00BA174B" w14:paraId="0F870B83"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80" w14:textId="77777777" w:rsidR="00FC045E" w:rsidRPr="00996FAF" w:rsidRDefault="000F6389"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F870B81" w14:textId="77777777" w:rsidR="00FC045E" w:rsidRPr="00996FAF" w:rsidRDefault="000F6389"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F870B82" w14:textId="74C68816" w:rsidR="00FC045E" w:rsidRPr="00996FAF" w:rsidRDefault="00EF2B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r w:rsidR="00BA174B" w14:paraId="0F870B87"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84" w14:textId="77777777" w:rsidR="00FC045E" w:rsidRPr="00996FAF" w:rsidRDefault="000F6389"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F870B85" w14:textId="77777777" w:rsidR="00FC045E" w:rsidRPr="00996FAF" w:rsidRDefault="000F638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F870B86" w14:textId="1548D739" w:rsidR="00FC045E" w:rsidRPr="00996FAF" w:rsidRDefault="00EF2BD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bl>
    <w:p w14:paraId="0F870B88" w14:textId="77777777" w:rsidR="001A5684" w:rsidRDefault="000F6389" w:rsidP="001A5684">
      <w:pPr>
        <w:pStyle w:val="Heading20"/>
      </w:pPr>
      <w:r w:rsidRPr="00996FAF">
        <w:t>Findings</w:t>
      </w:r>
    </w:p>
    <w:p w14:paraId="1F9709F9" w14:textId="4087337A" w:rsidR="004975DA" w:rsidRDefault="004975DA" w:rsidP="004975DA">
      <w:pPr>
        <w:pStyle w:val="NormalArial"/>
      </w:pPr>
      <w:r>
        <w:t xml:space="preserve">The service demonstrated that </w:t>
      </w:r>
      <w:r w:rsidRPr="004975DA">
        <w:t xml:space="preserve">consumers </w:t>
      </w:r>
      <w:r>
        <w:t>are</w:t>
      </w:r>
      <w:r w:rsidRPr="004975DA">
        <w:t xml:space="preserve"> treated with dignity and respect with their identity, culture and diversity</w:t>
      </w:r>
      <w:r w:rsidR="006921FF">
        <w:t xml:space="preserve"> is</w:t>
      </w:r>
      <w:r w:rsidRPr="004975DA">
        <w:t xml:space="preserve"> valued. </w:t>
      </w:r>
      <w:r>
        <w:t>T</w:t>
      </w:r>
      <w:r w:rsidRPr="004975DA">
        <w:t>he service is guided by the organisation</w:t>
      </w:r>
      <w:r w:rsidR="006921FF">
        <w:t>’</w:t>
      </w:r>
      <w:r w:rsidRPr="004975DA">
        <w:t>s policies and staff are educated and trained in the principles of dignity and respect. The Assessment Team</w:t>
      </w:r>
      <w:r>
        <w:t>’s review of consumer care planning documentation highlighted consumers</w:t>
      </w:r>
      <w:r w:rsidR="006921FF">
        <w:t>’</w:t>
      </w:r>
      <w:r>
        <w:t xml:space="preserve"> preferred names and staff were aware of </w:t>
      </w:r>
      <w:r w:rsidR="006921FF">
        <w:t>individual</w:t>
      </w:r>
      <w:r>
        <w:t xml:space="preserve"> consumer</w:t>
      </w:r>
      <w:r w:rsidR="006921FF">
        <w:t>s’</w:t>
      </w:r>
      <w:r>
        <w:t xml:space="preserve"> preference</w:t>
      </w:r>
      <w:r w:rsidR="006921FF">
        <w:t>s</w:t>
      </w:r>
      <w:r>
        <w:t xml:space="preserve">. Consumer </w:t>
      </w:r>
      <w:r w:rsidRPr="004975DA">
        <w:t>dignity and respect principles</w:t>
      </w:r>
      <w:r>
        <w:t xml:space="preserve"> is a mandatory training topic and staff were able to refer to recent education on this topic. </w:t>
      </w:r>
    </w:p>
    <w:p w14:paraId="3D2D60B1" w14:textId="282F00C2" w:rsidR="00465655" w:rsidRDefault="004975DA" w:rsidP="004975DA">
      <w:pPr>
        <w:pStyle w:val="NormalArial"/>
      </w:pPr>
      <w:r>
        <w:t xml:space="preserve">The service demonstrated that consumer </w:t>
      </w:r>
      <w:r w:rsidRPr="004975DA">
        <w:t>care and services are culturally safe</w:t>
      </w:r>
      <w:r>
        <w:t>. The service provide</w:t>
      </w:r>
      <w:r w:rsidR="00CF27D0">
        <w:t>d</w:t>
      </w:r>
      <w:r>
        <w:t xml:space="preserve"> a culturally and linguistically diverse report which contained information including consumer gender, country of birth, religion and language(s) spoken. The service</w:t>
      </w:r>
      <w:r w:rsidR="00B51647">
        <w:t xml:space="preserve"> also arranges </w:t>
      </w:r>
      <w:r>
        <w:t>theme days to celebrate key events.</w:t>
      </w:r>
    </w:p>
    <w:p w14:paraId="0DF606B2" w14:textId="5A8C6329" w:rsidR="00E34365" w:rsidRDefault="000F6389" w:rsidP="0036130C">
      <w:pPr>
        <w:pStyle w:val="NormalArial"/>
      </w:pPr>
      <w:r>
        <w:t>Consumers advised that they are</w:t>
      </w:r>
      <w:r w:rsidRPr="000F6389">
        <w:t xml:space="preserve"> supported to exercise choice and independence including being able to involve or not involve others in their care depending on their wishes, communicate these decisions and make connections with others. Staff </w:t>
      </w:r>
      <w:r>
        <w:t>demonstrated</w:t>
      </w:r>
      <w:r w:rsidRPr="000F6389">
        <w:t xml:space="preserve"> how </w:t>
      </w:r>
      <w:r>
        <w:t xml:space="preserve">they support </w:t>
      </w:r>
      <w:r w:rsidRPr="000F6389">
        <w:t>consumers to exercise choice at the service</w:t>
      </w:r>
      <w:r>
        <w:t xml:space="preserve"> and m</w:t>
      </w:r>
      <w:r w:rsidRPr="000F6389">
        <w:t xml:space="preserve">anagement advised that consumer choice drives the decision-making process at the service and that key information is captured and discussed during </w:t>
      </w:r>
      <w:r>
        <w:t>each</w:t>
      </w:r>
      <w:r w:rsidRPr="000F6389">
        <w:t xml:space="preserve"> 3 month review process.</w:t>
      </w:r>
      <w:r w:rsidR="00176D0F">
        <w:t xml:space="preserve"> </w:t>
      </w:r>
      <w:r w:rsidR="00E34365" w:rsidRPr="00E34365">
        <w:t>With these considerations, I find the service compliant in Requirement</w:t>
      </w:r>
      <w:r w:rsidR="00E34365">
        <w:t>s</w:t>
      </w:r>
      <w:r w:rsidR="00E34365" w:rsidRPr="00E34365">
        <w:t xml:space="preserve"> 1(3)(</w:t>
      </w:r>
      <w:r w:rsidR="00E34365">
        <w:t>a</w:t>
      </w:r>
      <w:r w:rsidR="00E34365" w:rsidRPr="00E34365">
        <w:t>)</w:t>
      </w:r>
      <w:r w:rsidR="00E34365">
        <w:t>, 1(3)(b) and 1(3)(c)</w:t>
      </w:r>
      <w:r w:rsidR="00E34365" w:rsidRPr="00E34365">
        <w:t>.</w:t>
      </w:r>
    </w:p>
    <w:p w14:paraId="2560F0A7" w14:textId="5EDC7CB4" w:rsidR="004F351D" w:rsidRDefault="004F351D" w:rsidP="0036130C">
      <w:pPr>
        <w:pStyle w:val="NormalArial"/>
      </w:pPr>
      <w:r w:rsidRPr="004F351D">
        <w:lastRenderedPageBreak/>
        <w:t xml:space="preserve">The Assessment Team reported matters relating to the service supporting consumers to take risks and </w:t>
      </w:r>
      <w:r>
        <w:t>providing</w:t>
      </w:r>
      <w:r w:rsidRPr="004F351D">
        <w:t xml:space="preserve"> appropriate risk management strategies </w:t>
      </w:r>
      <w:r>
        <w:t xml:space="preserve">in response. </w:t>
      </w:r>
      <w:r w:rsidRPr="004F351D">
        <w:t xml:space="preserve">In their response to the Assessment Team Report however, the Approved Provider supplied information that demonstrated their plan for continuous improvement and evidenced </w:t>
      </w:r>
      <w:r>
        <w:t>their organisational Risk Management Framework. The service demonstrated effective management of consumer incident</w:t>
      </w:r>
      <w:r w:rsidR="0039172F">
        <w:t>s that were</w:t>
      </w:r>
      <w:r>
        <w:t xml:space="preserve"> noted in the Assessment Team Report and </w:t>
      </w:r>
      <w:r w:rsidR="00E34365">
        <w:t>a</w:t>
      </w:r>
      <w:r w:rsidRPr="004F351D">
        <w:t xml:space="preserve">fter considering the Approved Provider’s response and the impact on each consumer, I find the Approved Provider’s findings to be more compelling in regard to </w:t>
      </w:r>
      <w:r w:rsidR="00E34365">
        <w:t>the service supporting consumers to take risk(s) to live their best lives. W</w:t>
      </w:r>
      <w:r w:rsidRPr="004F351D">
        <w:t>ith these considerations, I find the service compliant in Requirement 1(3)(</w:t>
      </w:r>
      <w:r w:rsidR="00E34365">
        <w:t>d</w:t>
      </w:r>
      <w:r w:rsidRPr="004F351D">
        <w:t>).</w:t>
      </w:r>
    </w:p>
    <w:p w14:paraId="4253CE16" w14:textId="3F37B8EC" w:rsidR="00E34365" w:rsidRDefault="00E34365" w:rsidP="0036130C">
      <w:pPr>
        <w:pStyle w:val="NormalArial"/>
      </w:pPr>
      <w:r w:rsidRPr="00E34365">
        <w:t xml:space="preserve">Consumers </w:t>
      </w:r>
      <w:r>
        <w:t>advised</w:t>
      </w:r>
      <w:r w:rsidRPr="00E34365">
        <w:t xml:space="preserve"> they are provided with information that allows them to make choices</w:t>
      </w:r>
      <w:r>
        <w:t>, and m</w:t>
      </w:r>
      <w:r w:rsidRPr="00E34365">
        <w:t>anagement advised that the service communicates to consumers and their representatives through a range of mechanisms</w:t>
      </w:r>
      <w:r>
        <w:t xml:space="preserve">, including </w:t>
      </w:r>
      <w:r w:rsidRPr="00E34365">
        <w:t>their 3 monthly care planning process, communicating through their electronic care management system, and speaking in person.</w:t>
      </w:r>
      <w:r>
        <w:t xml:space="preserve"> </w:t>
      </w:r>
      <w:r w:rsidRPr="00E34365">
        <w:t xml:space="preserve">Staff </w:t>
      </w:r>
      <w:r>
        <w:t>demonstrated</w:t>
      </w:r>
      <w:r w:rsidRPr="00E34365">
        <w:t xml:space="preserve"> how they provide consumers </w:t>
      </w:r>
      <w:r>
        <w:t xml:space="preserve">with relevant </w:t>
      </w:r>
      <w:r w:rsidRPr="00E34365">
        <w:t xml:space="preserve">information </w:t>
      </w:r>
      <w:r>
        <w:t xml:space="preserve">on how </w:t>
      </w:r>
      <w:r w:rsidRPr="00E34365">
        <w:t xml:space="preserve">to </w:t>
      </w:r>
      <w:r>
        <w:t>exercise their powers to make</w:t>
      </w:r>
      <w:r w:rsidRPr="00E34365">
        <w:t xml:space="preserve"> choices</w:t>
      </w:r>
      <w:r>
        <w:t>.</w:t>
      </w:r>
      <w:r w:rsidRPr="00E34365">
        <w:t xml:space="preserve"> </w:t>
      </w:r>
    </w:p>
    <w:p w14:paraId="13706632" w14:textId="4709E24A" w:rsidR="004F351D" w:rsidRDefault="00E34365" w:rsidP="0036130C">
      <w:pPr>
        <w:pStyle w:val="NormalArial"/>
      </w:pPr>
      <w:r>
        <w:t>C</w:t>
      </w:r>
      <w:r w:rsidRPr="00E34365">
        <w:t xml:space="preserve">onsumers </w:t>
      </w:r>
      <w:r>
        <w:t>advised</w:t>
      </w:r>
      <w:r w:rsidRPr="00E34365">
        <w:t xml:space="preserve"> they felt their privacy is respected</w:t>
      </w:r>
      <w:r>
        <w:t>, and m</w:t>
      </w:r>
      <w:r w:rsidRPr="00E34365">
        <w:t xml:space="preserve">anagement </w:t>
      </w:r>
      <w:r>
        <w:t>explained that</w:t>
      </w:r>
      <w:r w:rsidRPr="00E34365">
        <w:t xml:space="preserve"> staff are provided </w:t>
      </w:r>
      <w:r>
        <w:t xml:space="preserve">with education and </w:t>
      </w:r>
      <w:r w:rsidRPr="00E34365">
        <w:t xml:space="preserve">training on </w:t>
      </w:r>
      <w:r>
        <w:t xml:space="preserve">how to respect consumer </w:t>
      </w:r>
      <w:r w:rsidRPr="00E34365">
        <w:t>privacy</w:t>
      </w:r>
      <w:r>
        <w:t>. The Assessment Team o</w:t>
      </w:r>
      <w:r w:rsidRPr="00E34365">
        <w:t>bserv</w:t>
      </w:r>
      <w:r>
        <w:t>ed</w:t>
      </w:r>
      <w:r w:rsidRPr="00E34365">
        <w:t xml:space="preserve"> that consumer privacy is respected and personal information </w:t>
      </w:r>
      <w:r>
        <w:t>i</w:t>
      </w:r>
      <w:r w:rsidRPr="00E34365">
        <w:t>s kept confidential</w:t>
      </w:r>
      <w:r>
        <w:t xml:space="preserve">, highlighting that the electronic care management system is password protected, and all computers </w:t>
      </w:r>
      <w:r w:rsidR="001D503C">
        <w:t>are located</w:t>
      </w:r>
      <w:r>
        <w:t xml:space="preserve"> in designated staffing areas </w:t>
      </w:r>
      <w:r w:rsidR="001D503C">
        <w:t>and require</w:t>
      </w:r>
      <w:r>
        <w:t xml:space="preserve"> swipe card access. </w:t>
      </w:r>
      <w:r w:rsidR="001D503C" w:rsidRPr="001D503C">
        <w:t>With these considerations, I find the service compliant in Requirements 1(3)(</w:t>
      </w:r>
      <w:r w:rsidR="001D503C">
        <w:t>e</w:t>
      </w:r>
      <w:r w:rsidR="001D503C" w:rsidRPr="001D503C">
        <w:t>) and 1(3)(</w:t>
      </w:r>
      <w:r w:rsidR="001D503C">
        <w:t>f</w:t>
      </w:r>
      <w:r w:rsidR="001D503C" w:rsidRPr="001D503C">
        <w:t>).</w:t>
      </w:r>
    </w:p>
    <w:p w14:paraId="0F870B89" w14:textId="06009338" w:rsidR="001A5684" w:rsidRPr="00712752" w:rsidRDefault="002C16FF" w:rsidP="0036130C">
      <w:pPr>
        <w:pStyle w:val="NormalArial"/>
      </w:pPr>
      <w:r w:rsidRPr="002C16FF">
        <w:t xml:space="preserve">The Quality Standard is assessed as </w:t>
      </w:r>
      <w:r w:rsidR="00A17BB3">
        <w:t>c</w:t>
      </w:r>
      <w:r w:rsidRPr="002C16FF">
        <w:t xml:space="preserve">ompliant as six of the six specific requirements have been assessed as </w:t>
      </w:r>
      <w:r w:rsidR="00A17BB3">
        <w:t>c</w:t>
      </w:r>
      <w:r w:rsidRPr="002C16FF">
        <w:t>ompliant.</w:t>
      </w:r>
      <w:r w:rsidR="000F6389" w:rsidRPr="00996FAF">
        <w:br w:type="page"/>
      </w:r>
    </w:p>
    <w:p w14:paraId="0F870B8A" w14:textId="77777777" w:rsidR="00FC045E" w:rsidRPr="00996FAF" w:rsidRDefault="000F638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A174B" w14:paraId="0F870B8D" w14:textId="77777777" w:rsidTr="00BA1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F870B8B" w14:textId="77777777" w:rsidR="00FC045E" w:rsidRPr="0075021E" w:rsidRDefault="000F638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F870B8C" w14:textId="77777777" w:rsidR="00FC045E" w:rsidRPr="00996FAF" w:rsidRDefault="00EF2B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74B" w14:paraId="0F870B91" w14:textId="77777777" w:rsidTr="00BA174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870B8E" w14:textId="77777777" w:rsidR="00FC045E" w:rsidRPr="0039172F" w:rsidRDefault="000F6389" w:rsidP="008E777B">
            <w:pPr>
              <w:spacing w:line="22" w:lineRule="atLeast"/>
              <w:rPr>
                <w:rFonts w:ascii="Arial" w:hAnsi="Arial" w:cs="Arial"/>
                <w:color w:val="auto"/>
              </w:rPr>
            </w:pPr>
            <w:r w:rsidRPr="0039172F">
              <w:rPr>
                <w:rFonts w:ascii="Arial" w:hAnsi="Arial" w:cs="Arial"/>
                <w:color w:val="auto"/>
              </w:rPr>
              <w:t>Requirement 2(3)(a)</w:t>
            </w:r>
          </w:p>
        </w:tc>
        <w:tc>
          <w:tcPr>
            <w:tcW w:w="3175" w:type="pct"/>
            <w:shd w:val="clear" w:color="auto" w:fill="auto"/>
            <w:vAlign w:val="top"/>
          </w:tcPr>
          <w:p w14:paraId="0F870B8F" w14:textId="77777777" w:rsidR="00FC045E" w:rsidRPr="00996FAF" w:rsidRDefault="000F638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F870B90" w14:textId="26068123" w:rsidR="00FC045E" w:rsidRPr="00996FAF" w:rsidRDefault="00EF2BD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658EC">
                  <w:rPr>
                    <w:rFonts w:ascii="Arial" w:hAnsi="Arial" w:cs="Arial"/>
                    <w:color w:val="auto"/>
                  </w:rPr>
                  <w:t>Compliant</w:t>
                </w:r>
              </w:sdtContent>
            </w:sdt>
            <w:r w:rsidR="000F6389" w:rsidRPr="00996FAF">
              <w:rPr>
                <w:rFonts w:ascii="Arial" w:hAnsi="Arial" w:cs="Arial"/>
                <w:color w:val="0000FF"/>
              </w:rPr>
              <w:t xml:space="preserve"> </w:t>
            </w:r>
          </w:p>
        </w:tc>
      </w:tr>
      <w:tr w:rsidR="00BA174B" w14:paraId="0F870B95"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870B92" w14:textId="77777777" w:rsidR="00FC045E" w:rsidRPr="0039172F" w:rsidRDefault="000F6389" w:rsidP="008E777B">
            <w:pPr>
              <w:spacing w:line="22" w:lineRule="atLeast"/>
              <w:rPr>
                <w:rFonts w:ascii="Arial" w:hAnsi="Arial" w:cs="Arial"/>
                <w:color w:val="auto"/>
              </w:rPr>
            </w:pPr>
            <w:r w:rsidRPr="0039172F">
              <w:rPr>
                <w:rFonts w:ascii="Arial" w:hAnsi="Arial" w:cs="Arial"/>
                <w:color w:val="auto"/>
              </w:rPr>
              <w:t>Requirement 2(3)(b)</w:t>
            </w:r>
          </w:p>
        </w:tc>
        <w:tc>
          <w:tcPr>
            <w:tcW w:w="3175" w:type="pct"/>
            <w:shd w:val="clear" w:color="auto" w:fill="auto"/>
            <w:vAlign w:val="top"/>
          </w:tcPr>
          <w:p w14:paraId="0F870B93" w14:textId="77777777" w:rsidR="00FC045E" w:rsidRPr="00996FAF" w:rsidRDefault="000F638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F870B94" w14:textId="19E4824A" w:rsidR="00FC045E" w:rsidRPr="00996FAF" w:rsidRDefault="00EF2BD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Non-compliant</w:t>
                </w:r>
              </w:sdtContent>
            </w:sdt>
            <w:r w:rsidR="000F6389" w:rsidRPr="00996FAF">
              <w:rPr>
                <w:rFonts w:ascii="Arial" w:hAnsi="Arial" w:cs="Arial"/>
                <w:color w:val="0000FF"/>
              </w:rPr>
              <w:t xml:space="preserve"> </w:t>
            </w:r>
          </w:p>
        </w:tc>
      </w:tr>
      <w:tr w:rsidR="00BA174B" w14:paraId="0F870B9B" w14:textId="77777777" w:rsidTr="00BA174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870B96" w14:textId="77777777" w:rsidR="00FC045E" w:rsidRPr="0039172F" w:rsidRDefault="000F6389" w:rsidP="008E777B">
            <w:pPr>
              <w:spacing w:line="22" w:lineRule="atLeast"/>
              <w:rPr>
                <w:rFonts w:ascii="Arial" w:hAnsi="Arial" w:cs="Arial"/>
                <w:color w:val="auto"/>
              </w:rPr>
            </w:pPr>
            <w:r w:rsidRPr="0039172F">
              <w:rPr>
                <w:rFonts w:ascii="Arial" w:hAnsi="Arial" w:cs="Arial"/>
                <w:color w:val="auto"/>
              </w:rPr>
              <w:t>Requirement 2(3)(c)</w:t>
            </w:r>
          </w:p>
        </w:tc>
        <w:tc>
          <w:tcPr>
            <w:tcW w:w="3175" w:type="pct"/>
            <w:shd w:val="clear" w:color="auto" w:fill="auto"/>
            <w:vAlign w:val="top"/>
          </w:tcPr>
          <w:p w14:paraId="0F870B97" w14:textId="77777777" w:rsidR="00FC045E" w:rsidRPr="00996FAF" w:rsidRDefault="000F638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F870B98" w14:textId="77777777" w:rsidR="00FC045E" w:rsidRPr="00996FAF" w:rsidRDefault="000F638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F870B99" w14:textId="77777777" w:rsidR="00FC045E" w:rsidRPr="00996FAF" w:rsidRDefault="000F638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F870B9A" w14:textId="04D69B4B" w:rsidR="00FC045E" w:rsidRPr="00996FAF" w:rsidRDefault="00EF2BD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Non-compliant</w:t>
                </w:r>
              </w:sdtContent>
            </w:sdt>
            <w:r w:rsidR="000F6389" w:rsidRPr="00996FAF">
              <w:rPr>
                <w:rFonts w:ascii="Arial" w:hAnsi="Arial" w:cs="Arial"/>
                <w:color w:val="0000FF"/>
              </w:rPr>
              <w:t xml:space="preserve"> </w:t>
            </w:r>
          </w:p>
        </w:tc>
      </w:tr>
      <w:tr w:rsidR="00BA174B" w14:paraId="0F870B9F"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870B9C" w14:textId="77777777" w:rsidR="00FC045E" w:rsidRPr="0039172F" w:rsidRDefault="000F6389" w:rsidP="008E777B">
            <w:pPr>
              <w:spacing w:line="22" w:lineRule="atLeast"/>
              <w:rPr>
                <w:rFonts w:ascii="Arial" w:hAnsi="Arial" w:cs="Arial"/>
                <w:color w:val="auto"/>
              </w:rPr>
            </w:pPr>
            <w:r w:rsidRPr="0039172F">
              <w:rPr>
                <w:rFonts w:ascii="Arial" w:hAnsi="Arial" w:cs="Arial"/>
                <w:color w:val="auto"/>
              </w:rPr>
              <w:t>Requirement 2(3)(d)</w:t>
            </w:r>
          </w:p>
        </w:tc>
        <w:tc>
          <w:tcPr>
            <w:tcW w:w="3175" w:type="pct"/>
            <w:shd w:val="clear" w:color="auto" w:fill="auto"/>
            <w:vAlign w:val="top"/>
          </w:tcPr>
          <w:p w14:paraId="0F870B9D" w14:textId="77777777" w:rsidR="00FC045E" w:rsidRPr="00996FAF" w:rsidRDefault="000F638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F870B9E" w14:textId="1B91567E" w:rsidR="00FC045E" w:rsidRPr="00996FAF" w:rsidRDefault="00EF2BD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r w:rsidR="00BA174B" w14:paraId="0F870BA3" w14:textId="77777777" w:rsidTr="00BA174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870BA0" w14:textId="77777777" w:rsidR="00FC045E" w:rsidRPr="0039172F" w:rsidRDefault="000F6389" w:rsidP="008E777B">
            <w:pPr>
              <w:spacing w:line="22" w:lineRule="atLeast"/>
              <w:rPr>
                <w:rFonts w:ascii="Arial" w:hAnsi="Arial" w:cs="Arial"/>
                <w:color w:val="auto"/>
              </w:rPr>
            </w:pPr>
            <w:r w:rsidRPr="0039172F">
              <w:rPr>
                <w:rFonts w:ascii="Arial" w:hAnsi="Arial" w:cs="Arial"/>
                <w:color w:val="auto"/>
              </w:rPr>
              <w:t>Requirement 2(3)(e)</w:t>
            </w:r>
          </w:p>
        </w:tc>
        <w:tc>
          <w:tcPr>
            <w:tcW w:w="3175" w:type="pct"/>
            <w:shd w:val="clear" w:color="auto" w:fill="auto"/>
            <w:vAlign w:val="top"/>
          </w:tcPr>
          <w:p w14:paraId="0F870BA1" w14:textId="77777777" w:rsidR="00FC045E" w:rsidRPr="00996FAF" w:rsidRDefault="000F638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F870BA2" w14:textId="065848E0" w:rsidR="00FC045E" w:rsidRPr="00996FAF" w:rsidRDefault="00EF2BD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658EC">
                  <w:rPr>
                    <w:rFonts w:ascii="Arial" w:hAnsi="Arial" w:cs="Arial"/>
                    <w:color w:val="auto"/>
                  </w:rPr>
                  <w:t>Compliant</w:t>
                </w:r>
              </w:sdtContent>
            </w:sdt>
            <w:r w:rsidR="000F6389" w:rsidRPr="00996FAF">
              <w:rPr>
                <w:rFonts w:ascii="Arial" w:hAnsi="Arial" w:cs="Arial"/>
                <w:color w:val="0000FF"/>
              </w:rPr>
              <w:t xml:space="preserve"> </w:t>
            </w:r>
          </w:p>
        </w:tc>
      </w:tr>
    </w:tbl>
    <w:p w14:paraId="0F870BA4" w14:textId="77777777" w:rsidR="00D87E7C" w:rsidRDefault="000F6389" w:rsidP="00D87E7C">
      <w:pPr>
        <w:pStyle w:val="Heading20"/>
      </w:pPr>
      <w:r w:rsidRPr="00996FAF">
        <w:t>Findings</w:t>
      </w:r>
    </w:p>
    <w:p w14:paraId="3A479076" w14:textId="3E166785" w:rsidR="00C658EC" w:rsidRDefault="00C658EC" w:rsidP="0036130C">
      <w:pPr>
        <w:pStyle w:val="NormalArial"/>
      </w:pPr>
      <w:r w:rsidRPr="00C658EC">
        <w:t>The Assessment Team reported matters relating to the service</w:t>
      </w:r>
      <w:r>
        <w:t xml:space="preserve">’s ongoing assessment and planning with consumers, including consideration of risks to consumer’s health and wellbeing, and regular review of care and services when consumer circumstances change or needs, goals or preferences change. </w:t>
      </w:r>
      <w:r w:rsidRPr="00C658EC">
        <w:t xml:space="preserve">In their response to the Assessment Team Report however, the Approved Provider supplied information that demonstrated their plan for continuous improvement and evidenced </w:t>
      </w:r>
      <w:r>
        <w:t xml:space="preserve">their </w:t>
      </w:r>
      <w:r w:rsidRPr="00C658EC">
        <w:t>policies and procedures to guide staff practice in relation to conducting assessments and developing</w:t>
      </w:r>
      <w:r w:rsidR="00554725">
        <w:t xml:space="preserve"> consumer</w:t>
      </w:r>
      <w:r w:rsidRPr="00C658EC">
        <w:t xml:space="preserve"> care plans</w:t>
      </w:r>
      <w:r w:rsidR="00554725">
        <w:t xml:space="preserve">. Further, the Approved Provider demonstrated that all consumer care plans were up to date and highlighted their system to ensure that consumer </w:t>
      </w:r>
      <w:r w:rsidR="00554725" w:rsidRPr="00554725">
        <w:t>servery notifications</w:t>
      </w:r>
      <w:r w:rsidR="00554725">
        <w:t xml:space="preserve"> are made available to the kitchen</w:t>
      </w:r>
      <w:r w:rsidR="00554725" w:rsidRPr="00554725">
        <w:t>.</w:t>
      </w:r>
      <w:r w:rsidR="00554725">
        <w:t xml:space="preserve"> A</w:t>
      </w:r>
      <w:r w:rsidRPr="00C658EC">
        <w:t xml:space="preserve">fter considering the Approved Provider’s response and the impact on each consumer, I find the Approved Provider’s findings to be more compelling in regard to </w:t>
      </w:r>
      <w:r w:rsidR="00554725">
        <w:t>consumer assessment and planning and w</w:t>
      </w:r>
      <w:r w:rsidRPr="00C658EC">
        <w:t>ith these considerations, I find the service compliant in Requirement</w:t>
      </w:r>
      <w:r w:rsidR="00554725">
        <w:t>s</w:t>
      </w:r>
      <w:r w:rsidRPr="00C658EC">
        <w:t xml:space="preserve"> </w:t>
      </w:r>
      <w:r w:rsidR="00554725">
        <w:t>2</w:t>
      </w:r>
      <w:r w:rsidRPr="00C658EC">
        <w:t>(3)(</w:t>
      </w:r>
      <w:r w:rsidR="00554725">
        <w:t>a</w:t>
      </w:r>
      <w:r w:rsidRPr="00C658EC">
        <w:t>)</w:t>
      </w:r>
      <w:r w:rsidR="00554725">
        <w:t xml:space="preserve"> and 2(3)(e)</w:t>
      </w:r>
      <w:r w:rsidRPr="00C658EC">
        <w:t>.</w:t>
      </w:r>
    </w:p>
    <w:p w14:paraId="7C8E40DD" w14:textId="017C77BA" w:rsidR="00554725" w:rsidRDefault="00E948FA" w:rsidP="0036130C">
      <w:pPr>
        <w:pStyle w:val="NormalArial"/>
      </w:pPr>
      <w:r>
        <w:t>Although t</w:t>
      </w:r>
      <w:r w:rsidRPr="00E948FA">
        <w:t>he service has processes in place to ensure assessment and planning addresses consumers’ individual preferences or current needs</w:t>
      </w:r>
      <w:r>
        <w:t>, and c</w:t>
      </w:r>
      <w:r w:rsidRPr="00E948FA">
        <w:t xml:space="preserve">onsumers and representatives </w:t>
      </w:r>
      <w:r>
        <w:t>advised the Assessment Team that</w:t>
      </w:r>
      <w:r w:rsidRPr="00E948FA">
        <w:t xml:space="preserve"> they are satisfied with the assessment and planning conducted to address their current needs, goals, and preferences, including advance care planning and end-of-life planning</w:t>
      </w:r>
      <w:r>
        <w:t xml:space="preserve">, the Assessment Team observed that documentation was generic and that some consumer needs were not assessed and documented in accordance with best practice. In their response to the Assessment Team Report, the Approved Provider </w:t>
      </w:r>
      <w:r>
        <w:lastRenderedPageBreak/>
        <w:t xml:space="preserve">advised that they </w:t>
      </w:r>
      <w:r w:rsidRPr="00E948FA">
        <w:t>have untaken a project to rectify this issue</w:t>
      </w:r>
      <w:r>
        <w:t xml:space="preserve"> by upgrading their electronic management system to </w:t>
      </w:r>
      <w:r w:rsidRPr="00E948FA">
        <w:t xml:space="preserve">standardise key operational processes such as </w:t>
      </w:r>
      <w:r>
        <w:t xml:space="preserve">consumer </w:t>
      </w:r>
      <w:r w:rsidRPr="00E948FA">
        <w:t>care planning, observation and the reporting processes.</w:t>
      </w:r>
      <w:r>
        <w:t xml:space="preserve"> W</w:t>
      </w:r>
      <w:r w:rsidRPr="00E948FA">
        <w:t xml:space="preserve">ith these considerations, I find the service </w:t>
      </w:r>
      <w:r>
        <w:t>non-</w:t>
      </w:r>
      <w:r w:rsidRPr="00E948FA">
        <w:t>compliant in Requirement 2(3)(</w:t>
      </w:r>
      <w:r>
        <w:t>b</w:t>
      </w:r>
      <w:r w:rsidRPr="00E948FA">
        <w:t>).</w:t>
      </w:r>
    </w:p>
    <w:p w14:paraId="646CF158" w14:textId="6D5BC531" w:rsidR="00554725" w:rsidRDefault="00E948FA" w:rsidP="0036130C">
      <w:pPr>
        <w:pStyle w:val="NormalArial"/>
      </w:pPr>
      <w:r>
        <w:t xml:space="preserve">The Assessment Team also reported that ongoing partnership with consumers and other organisations and individuals was not routinely demonstrated at the service. </w:t>
      </w:r>
      <w:r w:rsidR="00CA05B1">
        <w:t>In their response to the Assessment Team Report, the Approved Provider advised that t</w:t>
      </w:r>
      <w:r w:rsidR="00CA05B1" w:rsidRPr="00CA05B1">
        <w:t xml:space="preserve">he service is in agreeance that while they were </w:t>
      </w:r>
      <w:r w:rsidR="000659F3">
        <w:t>undertaking</w:t>
      </w:r>
      <w:r w:rsidR="00CA05B1" w:rsidRPr="00CA05B1">
        <w:t xml:space="preserve"> external </w:t>
      </w:r>
      <w:r w:rsidR="00CA05B1">
        <w:t>partnership to best support consumers,</w:t>
      </w:r>
      <w:r w:rsidR="00CA05B1" w:rsidRPr="00CA05B1">
        <w:t xml:space="preserve"> there </w:t>
      </w:r>
      <w:r w:rsidR="00CA05B1">
        <w:t>i</w:t>
      </w:r>
      <w:r w:rsidR="00CA05B1" w:rsidRPr="00CA05B1">
        <w:t xml:space="preserve">s not </w:t>
      </w:r>
      <w:r w:rsidR="00CA05B1">
        <w:t>apposite</w:t>
      </w:r>
      <w:r w:rsidR="00CA05B1" w:rsidRPr="00CA05B1">
        <w:t xml:space="preserve"> evidence to support that the consumer and their representative were kept up to date</w:t>
      </w:r>
      <w:r w:rsidR="00CA05B1">
        <w:t xml:space="preserve">. </w:t>
      </w:r>
      <w:r w:rsidR="000659F3" w:rsidRPr="000659F3">
        <w:t>With these considerations, I find the service non-compliant in Requirement 2(3)(</w:t>
      </w:r>
      <w:r w:rsidR="000659F3">
        <w:t>c</w:t>
      </w:r>
      <w:r w:rsidR="000659F3" w:rsidRPr="000659F3">
        <w:t>).</w:t>
      </w:r>
    </w:p>
    <w:p w14:paraId="04F8090B" w14:textId="11A864D5" w:rsidR="00C658EC" w:rsidRDefault="000659F3" w:rsidP="0036130C">
      <w:pPr>
        <w:pStyle w:val="NormalArial"/>
      </w:pPr>
      <w:r w:rsidRPr="000659F3">
        <w:t xml:space="preserve">The service demonstrated outcomes of assessment and planning are effectively communicated to </w:t>
      </w:r>
      <w:r>
        <w:t>each</w:t>
      </w:r>
      <w:r w:rsidRPr="000659F3">
        <w:t xml:space="preserve"> consumer and documented in </w:t>
      </w:r>
      <w:r>
        <w:t>their</w:t>
      </w:r>
      <w:r w:rsidRPr="000659F3">
        <w:t xml:space="preserve"> care and services plan</w:t>
      </w:r>
      <w:r>
        <w:t xml:space="preserve">. Further, the consumer care and services plan </w:t>
      </w:r>
      <w:r w:rsidRPr="000659F3">
        <w:t xml:space="preserve">is readily available to </w:t>
      </w:r>
      <w:r>
        <w:t>each</w:t>
      </w:r>
      <w:r w:rsidRPr="000659F3">
        <w:t xml:space="preserve"> consumer</w:t>
      </w:r>
      <w:r>
        <w:t xml:space="preserve"> and highlighted that</w:t>
      </w:r>
      <w:r w:rsidRPr="000659F3">
        <w:t xml:space="preserve"> discussions around care </w:t>
      </w:r>
      <w:r>
        <w:t>are</w:t>
      </w:r>
      <w:r w:rsidRPr="000659F3">
        <w:t xml:space="preserve"> occurring</w:t>
      </w:r>
      <w:r>
        <w:t xml:space="preserve"> on a routine basis</w:t>
      </w:r>
      <w:r w:rsidRPr="000659F3">
        <w:t xml:space="preserve">. Consumers and representatives </w:t>
      </w:r>
      <w:r>
        <w:t>advised that</w:t>
      </w:r>
      <w:r w:rsidRPr="000659F3">
        <w:t xml:space="preserve"> they </w:t>
      </w:r>
      <w:r>
        <w:t xml:space="preserve">are </w:t>
      </w:r>
      <w:r w:rsidRPr="000659F3">
        <w:t>involved in case conferencing and ha</w:t>
      </w:r>
      <w:r>
        <w:t>ve</w:t>
      </w:r>
      <w:r w:rsidRPr="000659F3">
        <w:t xml:space="preserve"> been provided with a copy of their care plan. With these considerations, I find the service compliant in Requirement 2(3)(</w:t>
      </w:r>
      <w:r>
        <w:t>d</w:t>
      </w:r>
      <w:r w:rsidRPr="000659F3">
        <w:t>).</w:t>
      </w:r>
    </w:p>
    <w:p w14:paraId="0F870BA5" w14:textId="53CE26EB" w:rsidR="0087700C" w:rsidRPr="00334B7D" w:rsidRDefault="002C16FF" w:rsidP="0036130C">
      <w:pPr>
        <w:pStyle w:val="NormalArial"/>
      </w:pPr>
      <w:r w:rsidRPr="002C16FF">
        <w:t xml:space="preserve">The Quality Standard is assessed as </w:t>
      </w:r>
      <w:r w:rsidR="00A17BB3">
        <w:t>non-c</w:t>
      </w:r>
      <w:r w:rsidRPr="002C16FF">
        <w:t xml:space="preserve">ompliant as </w:t>
      </w:r>
      <w:r w:rsidR="00A17BB3">
        <w:t>two</w:t>
      </w:r>
      <w:r w:rsidRPr="002C16FF">
        <w:t xml:space="preserve"> of the </w:t>
      </w:r>
      <w:r w:rsidR="00A17BB3">
        <w:t>five</w:t>
      </w:r>
      <w:r w:rsidRPr="002C16FF">
        <w:t xml:space="preserve"> specific requirements have been assessed as </w:t>
      </w:r>
      <w:r w:rsidR="00A17BB3">
        <w:t>non-c</w:t>
      </w:r>
      <w:r w:rsidRPr="002C16FF">
        <w:t>ompliant.</w:t>
      </w:r>
      <w:r w:rsidR="000F6389" w:rsidRPr="00996FAF">
        <w:br w:type="page"/>
      </w:r>
    </w:p>
    <w:p w14:paraId="0F870BA6" w14:textId="77777777" w:rsidR="00FC045E" w:rsidRPr="00996FAF" w:rsidRDefault="000F638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A174B" w14:paraId="0F870BA9" w14:textId="77777777" w:rsidTr="00BA1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F870BA7" w14:textId="77777777" w:rsidR="00FC045E" w:rsidRPr="00996FAF" w:rsidRDefault="000F638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F870BA8" w14:textId="77777777" w:rsidR="00FC045E" w:rsidRPr="00996FAF" w:rsidRDefault="00EF2B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74B" w14:paraId="0F870BB0"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AA" w14:textId="77777777" w:rsidR="00FC045E" w:rsidRPr="009475B7" w:rsidRDefault="000F6389" w:rsidP="00B31E03">
            <w:pPr>
              <w:spacing w:line="22" w:lineRule="atLeast"/>
              <w:rPr>
                <w:rFonts w:ascii="Arial" w:hAnsi="Arial" w:cs="Arial"/>
                <w:color w:val="auto"/>
              </w:rPr>
            </w:pPr>
            <w:r w:rsidRPr="009475B7">
              <w:rPr>
                <w:rFonts w:ascii="Arial" w:hAnsi="Arial" w:cs="Arial"/>
                <w:color w:val="auto"/>
              </w:rPr>
              <w:t>Requirement 3(3)(a)</w:t>
            </w:r>
          </w:p>
        </w:tc>
        <w:tc>
          <w:tcPr>
            <w:tcW w:w="6350" w:type="dxa"/>
            <w:shd w:val="clear" w:color="auto" w:fill="auto"/>
            <w:vAlign w:val="top"/>
          </w:tcPr>
          <w:p w14:paraId="0F870BAB" w14:textId="77777777" w:rsidR="00FC045E" w:rsidRPr="00996FAF" w:rsidRDefault="000F63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870BAC" w14:textId="77777777" w:rsidR="00FC045E" w:rsidRPr="00996FAF" w:rsidRDefault="000F638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F870BAD" w14:textId="77777777" w:rsidR="00FC045E" w:rsidRPr="00996FAF" w:rsidRDefault="000F638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870BAE" w14:textId="77777777" w:rsidR="00FC045E" w:rsidRPr="00996FAF" w:rsidRDefault="000F638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F870BAF" w14:textId="42BE2B0D" w:rsidR="00FC045E" w:rsidRPr="00996FAF" w:rsidRDefault="00EF2B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05831">
                  <w:rPr>
                    <w:rFonts w:ascii="Arial" w:hAnsi="Arial" w:cs="Arial"/>
                    <w:color w:val="auto"/>
                  </w:rPr>
                  <w:t>Compliant</w:t>
                </w:r>
              </w:sdtContent>
            </w:sdt>
            <w:r w:rsidR="000F6389" w:rsidRPr="00996FAF">
              <w:rPr>
                <w:rFonts w:ascii="Arial" w:hAnsi="Arial" w:cs="Arial"/>
                <w:color w:val="0000FF"/>
              </w:rPr>
              <w:t xml:space="preserve"> </w:t>
            </w:r>
          </w:p>
        </w:tc>
      </w:tr>
      <w:tr w:rsidR="00BA174B" w14:paraId="0F870BB4"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B1" w14:textId="77777777" w:rsidR="00FC045E" w:rsidRPr="009475B7" w:rsidRDefault="000F6389" w:rsidP="00B31E03">
            <w:pPr>
              <w:spacing w:line="22" w:lineRule="atLeast"/>
              <w:rPr>
                <w:rFonts w:ascii="Arial" w:hAnsi="Arial" w:cs="Arial"/>
                <w:color w:val="auto"/>
              </w:rPr>
            </w:pPr>
            <w:r w:rsidRPr="009475B7">
              <w:rPr>
                <w:rFonts w:ascii="Arial" w:hAnsi="Arial" w:cs="Arial"/>
                <w:color w:val="auto"/>
              </w:rPr>
              <w:t>Requirement 3(3)(b)</w:t>
            </w:r>
          </w:p>
        </w:tc>
        <w:tc>
          <w:tcPr>
            <w:tcW w:w="6350" w:type="dxa"/>
            <w:shd w:val="clear" w:color="auto" w:fill="auto"/>
            <w:vAlign w:val="top"/>
          </w:tcPr>
          <w:p w14:paraId="0F870BB2" w14:textId="77777777" w:rsidR="00FC045E" w:rsidRPr="00996FAF" w:rsidRDefault="000F638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F870BB3" w14:textId="6E72298C" w:rsidR="00FC045E" w:rsidRPr="00996FAF" w:rsidRDefault="00EF2BD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Non-compliant</w:t>
                </w:r>
              </w:sdtContent>
            </w:sdt>
            <w:r w:rsidR="000F6389" w:rsidRPr="00996FAF">
              <w:rPr>
                <w:rFonts w:ascii="Arial" w:hAnsi="Arial" w:cs="Arial"/>
                <w:color w:val="0000FF"/>
              </w:rPr>
              <w:t xml:space="preserve"> </w:t>
            </w:r>
          </w:p>
        </w:tc>
      </w:tr>
      <w:tr w:rsidR="00BA174B" w14:paraId="0F870BB8"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B5" w14:textId="77777777" w:rsidR="00FC045E" w:rsidRPr="009475B7" w:rsidRDefault="000F6389" w:rsidP="00B31E03">
            <w:pPr>
              <w:tabs>
                <w:tab w:val="right" w:pos="9026"/>
              </w:tabs>
              <w:spacing w:line="22" w:lineRule="atLeast"/>
              <w:outlineLvl w:val="4"/>
              <w:rPr>
                <w:rFonts w:ascii="Arial" w:hAnsi="Arial" w:cs="Arial"/>
                <w:color w:val="auto"/>
              </w:rPr>
            </w:pPr>
            <w:r w:rsidRPr="009475B7">
              <w:rPr>
                <w:rFonts w:ascii="Arial" w:hAnsi="Arial" w:cs="Arial"/>
                <w:color w:val="auto"/>
              </w:rPr>
              <w:t>Requirement 3(3)(c)</w:t>
            </w:r>
          </w:p>
        </w:tc>
        <w:tc>
          <w:tcPr>
            <w:tcW w:w="6350" w:type="dxa"/>
            <w:shd w:val="clear" w:color="auto" w:fill="auto"/>
            <w:vAlign w:val="top"/>
          </w:tcPr>
          <w:p w14:paraId="0F870BB6" w14:textId="77777777" w:rsidR="00FC045E" w:rsidRPr="00996FAF" w:rsidRDefault="000F6389"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F870BB7" w14:textId="43E2F1EB" w:rsidR="00FC045E" w:rsidRPr="00996FAF" w:rsidRDefault="00EF2B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r w:rsidR="00BA174B" w14:paraId="0F870BBC"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B9" w14:textId="77777777" w:rsidR="00FC045E" w:rsidRPr="009475B7" w:rsidRDefault="000F6389" w:rsidP="00B31E03">
            <w:pPr>
              <w:spacing w:line="22" w:lineRule="atLeast"/>
              <w:rPr>
                <w:rFonts w:ascii="Arial" w:hAnsi="Arial" w:cs="Arial"/>
                <w:color w:val="auto"/>
              </w:rPr>
            </w:pPr>
            <w:r w:rsidRPr="009475B7">
              <w:rPr>
                <w:rFonts w:ascii="Arial" w:hAnsi="Arial" w:cs="Arial"/>
                <w:color w:val="auto"/>
              </w:rPr>
              <w:t>Requirement 3(3)(d)</w:t>
            </w:r>
          </w:p>
        </w:tc>
        <w:tc>
          <w:tcPr>
            <w:tcW w:w="6350" w:type="dxa"/>
            <w:shd w:val="clear" w:color="auto" w:fill="auto"/>
            <w:vAlign w:val="top"/>
          </w:tcPr>
          <w:p w14:paraId="0F870BBA" w14:textId="77777777" w:rsidR="00FC045E" w:rsidRPr="00996FAF" w:rsidRDefault="000F638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F870BBB" w14:textId="6C189209" w:rsidR="00FC045E" w:rsidRPr="00996FAF" w:rsidRDefault="00EF2BD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66602">
                  <w:rPr>
                    <w:rFonts w:ascii="Arial" w:hAnsi="Arial" w:cs="Arial"/>
                    <w:color w:val="auto"/>
                  </w:rPr>
                  <w:t>Compliant</w:t>
                </w:r>
              </w:sdtContent>
            </w:sdt>
            <w:r w:rsidR="000F6389" w:rsidRPr="00996FAF">
              <w:rPr>
                <w:rFonts w:ascii="Arial" w:hAnsi="Arial" w:cs="Arial"/>
                <w:color w:val="0000FF"/>
              </w:rPr>
              <w:t xml:space="preserve"> </w:t>
            </w:r>
          </w:p>
        </w:tc>
      </w:tr>
      <w:tr w:rsidR="00BA174B" w14:paraId="0F870BC0"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BD" w14:textId="77777777" w:rsidR="00FC045E" w:rsidRPr="009475B7" w:rsidRDefault="000F6389" w:rsidP="00B31E03">
            <w:pPr>
              <w:spacing w:line="22" w:lineRule="atLeast"/>
              <w:rPr>
                <w:rFonts w:ascii="Arial" w:hAnsi="Arial" w:cs="Arial"/>
                <w:color w:val="auto"/>
              </w:rPr>
            </w:pPr>
            <w:r w:rsidRPr="009475B7">
              <w:rPr>
                <w:rFonts w:ascii="Arial" w:hAnsi="Arial" w:cs="Arial"/>
                <w:color w:val="auto"/>
              </w:rPr>
              <w:t>Requirement 3(3)(e)</w:t>
            </w:r>
          </w:p>
        </w:tc>
        <w:tc>
          <w:tcPr>
            <w:tcW w:w="6350" w:type="dxa"/>
            <w:shd w:val="clear" w:color="auto" w:fill="auto"/>
            <w:vAlign w:val="top"/>
          </w:tcPr>
          <w:p w14:paraId="0F870BBE" w14:textId="77777777" w:rsidR="00FC045E" w:rsidRPr="00996FAF" w:rsidRDefault="000F63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F870BBF" w14:textId="0E36D385" w:rsidR="00FC045E" w:rsidRPr="00996FAF" w:rsidRDefault="00EF2B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Non-compliant</w:t>
                </w:r>
              </w:sdtContent>
            </w:sdt>
            <w:r w:rsidR="000F6389" w:rsidRPr="00996FAF">
              <w:rPr>
                <w:rFonts w:ascii="Arial" w:hAnsi="Arial" w:cs="Arial"/>
                <w:color w:val="0000FF"/>
              </w:rPr>
              <w:t xml:space="preserve"> </w:t>
            </w:r>
          </w:p>
        </w:tc>
      </w:tr>
      <w:tr w:rsidR="00BA174B" w14:paraId="0F870BC4"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C1" w14:textId="77777777" w:rsidR="00FC045E" w:rsidRPr="009475B7" w:rsidRDefault="000F6389" w:rsidP="00B31E03">
            <w:pPr>
              <w:spacing w:line="22" w:lineRule="atLeast"/>
              <w:rPr>
                <w:rFonts w:ascii="Arial" w:hAnsi="Arial" w:cs="Arial"/>
                <w:color w:val="auto"/>
              </w:rPr>
            </w:pPr>
            <w:r w:rsidRPr="009475B7">
              <w:rPr>
                <w:rFonts w:ascii="Arial" w:hAnsi="Arial" w:cs="Arial"/>
                <w:color w:val="auto"/>
              </w:rPr>
              <w:t>Requirement 3(3)(f)</w:t>
            </w:r>
          </w:p>
        </w:tc>
        <w:tc>
          <w:tcPr>
            <w:tcW w:w="6350" w:type="dxa"/>
            <w:shd w:val="clear" w:color="auto" w:fill="auto"/>
            <w:vAlign w:val="top"/>
          </w:tcPr>
          <w:p w14:paraId="0F870BC2" w14:textId="77777777" w:rsidR="00FC045E" w:rsidRPr="00996FAF" w:rsidRDefault="000F638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F870BC3" w14:textId="25DDFFE1" w:rsidR="00FC045E" w:rsidRPr="00996FAF" w:rsidRDefault="00EF2BD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52AD9">
                  <w:rPr>
                    <w:rFonts w:ascii="Arial" w:hAnsi="Arial" w:cs="Arial"/>
                    <w:color w:val="auto"/>
                  </w:rPr>
                  <w:t>Compliant</w:t>
                </w:r>
              </w:sdtContent>
            </w:sdt>
            <w:r w:rsidR="000F6389" w:rsidRPr="00996FAF">
              <w:rPr>
                <w:rFonts w:ascii="Arial" w:hAnsi="Arial" w:cs="Arial"/>
                <w:color w:val="0000FF"/>
              </w:rPr>
              <w:t xml:space="preserve"> </w:t>
            </w:r>
          </w:p>
        </w:tc>
      </w:tr>
      <w:tr w:rsidR="00BA174B" w14:paraId="0F870BCA"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C5" w14:textId="77777777" w:rsidR="00FC045E" w:rsidRPr="009475B7" w:rsidRDefault="000F6389" w:rsidP="00B31E03">
            <w:pPr>
              <w:spacing w:line="22" w:lineRule="atLeast"/>
              <w:rPr>
                <w:rFonts w:ascii="Arial" w:hAnsi="Arial" w:cs="Arial"/>
                <w:color w:val="auto"/>
              </w:rPr>
            </w:pPr>
            <w:r w:rsidRPr="009475B7">
              <w:rPr>
                <w:rFonts w:ascii="Arial" w:hAnsi="Arial" w:cs="Arial"/>
                <w:color w:val="auto"/>
              </w:rPr>
              <w:t>Requirement 3(3)(g)</w:t>
            </w:r>
          </w:p>
        </w:tc>
        <w:tc>
          <w:tcPr>
            <w:tcW w:w="6350" w:type="dxa"/>
            <w:shd w:val="clear" w:color="auto" w:fill="auto"/>
            <w:vAlign w:val="top"/>
          </w:tcPr>
          <w:p w14:paraId="0F870BC6" w14:textId="77777777" w:rsidR="00FC045E" w:rsidRPr="00996FAF" w:rsidRDefault="000F63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F870BC7" w14:textId="77777777" w:rsidR="00FC045E" w:rsidRPr="00996FAF" w:rsidRDefault="000F638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F870BC8" w14:textId="77777777" w:rsidR="00FC045E" w:rsidRPr="00996FAF" w:rsidRDefault="000F638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F870BC9" w14:textId="2BF804E1" w:rsidR="00FC045E" w:rsidRPr="00996FAF" w:rsidRDefault="00EF2B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6607D">
                  <w:rPr>
                    <w:rFonts w:ascii="Arial" w:hAnsi="Arial" w:cs="Arial"/>
                    <w:color w:val="auto"/>
                  </w:rPr>
                  <w:t>Compliant</w:t>
                </w:r>
              </w:sdtContent>
            </w:sdt>
            <w:r w:rsidR="000F6389" w:rsidRPr="00996FAF">
              <w:rPr>
                <w:rFonts w:ascii="Arial" w:hAnsi="Arial" w:cs="Arial"/>
                <w:color w:val="0000FF"/>
              </w:rPr>
              <w:t xml:space="preserve"> </w:t>
            </w:r>
          </w:p>
        </w:tc>
      </w:tr>
    </w:tbl>
    <w:p w14:paraId="0F870BCB" w14:textId="77777777" w:rsidR="00D87E7C" w:rsidRDefault="000F6389" w:rsidP="00D87E7C">
      <w:pPr>
        <w:pStyle w:val="Heading20"/>
      </w:pPr>
      <w:r w:rsidRPr="00996FAF">
        <w:t>Findings</w:t>
      </w:r>
    </w:p>
    <w:p w14:paraId="0B103CCB" w14:textId="3150F155" w:rsidR="00A4354A" w:rsidRDefault="004D56CD" w:rsidP="004D56CD">
      <w:pPr>
        <w:pStyle w:val="NormalArial"/>
      </w:pPr>
      <w:r>
        <w:t xml:space="preserve">The </w:t>
      </w:r>
      <w:r w:rsidR="00667A27">
        <w:t>service demonstrated that consumer c</w:t>
      </w:r>
      <w:r>
        <w:t xml:space="preserve">are and services </w:t>
      </w:r>
      <w:r w:rsidR="00667A27">
        <w:t>for those</w:t>
      </w:r>
      <w:r>
        <w:t xml:space="preserve"> receiving or had received end of life care </w:t>
      </w:r>
      <w:r w:rsidR="0031762A">
        <w:t>was</w:t>
      </w:r>
      <w:r>
        <w:t xml:space="preserve"> appropriate</w:t>
      </w:r>
      <w:r w:rsidR="0031762A">
        <w:t>. Consumer</w:t>
      </w:r>
      <w:r>
        <w:t xml:space="preserve"> comfort was maximised, and their dignity was preserved. Representatives provided positive feedback and staff knowledge around end-of-life care was sound.</w:t>
      </w:r>
      <w:r w:rsidR="009813F3">
        <w:t xml:space="preserve"> </w:t>
      </w:r>
      <w:r>
        <w:t xml:space="preserve">Staff </w:t>
      </w:r>
      <w:r w:rsidR="009813F3">
        <w:t>appropriately described</w:t>
      </w:r>
      <w:r>
        <w:t xml:space="preserve"> interventions to maintain comfort for consumers who are nearing the end stage of life including personal comfort care such as pressure area care, mouth care, pain management and bowel care. </w:t>
      </w:r>
      <w:r w:rsidR="00A414E9" w:rsidRPr="00A414E9">
        <w:t xml:space="preserve">With these considerations, I find the service compliant in Requirement </w:t>
      </w:r>
      <w:r w:rsidR="00A414E9">
        <w:t>3</w:t>
      </w:r>
      <w:r w:rsidR="00A414E9" w:rsidRPr="00A414E9">
        <w:t>(3)(</w:t>
      </w:r>
      <w:r w:rsidR="00B71275">
        <w:t>c</w:t>
      </w:r>
      <w:r w:rsidR="00A414E9" w:rsidRPr="00A414E9">
        <w:t>)</w:t>
      </w:r>
      <w:r w:rsidR="00B71275">
        <w:t>.</w:t>
      </w:r>
    </w:p>
    <w:p w14:paraId="09926730" w14:textId="2184F933" w:rsidR="00B71275" w:rsidRDefault="00066602" w:rsidP="004D56CD">
      <w:pPr>
        <w:pStyle w:val="NormalArial"/>
      </w:pPr>
      <w:r w:rsidRPr="00066602">
        <w:t>The Assessment Team reported matters relating to the service</w:t>
      </w:r>
      <w:r w:rsidR="00F30C20">
        <w:t xml:space="preserve"> providing safe and effective personal and clinical care</w:t>
      </w:r>
      <w:r w:rsidR="008766C7">
        <w:t>;</w:t>
      </w:r>
      <w:r w:rsidR="00F30C20">
        <w:t xml:space="preserve"> the service’s </w:t>
      </w:r>
      <w:r w:rsidR="00EA1371">
        <w:t xml:space="preserve">ability to </w:t>
      </w:r>
      <w:r w:rsidR="008766C7">
        <w:t>recognise</w:t>
      </w:r>
      <w:r w:rsidR="00EA1371">
        <w:t xml:space="preserve"> and respond to consumer deterioration </w:t>
      </w:r>
      <w:r w:rsidR="00E05275">
        <w:t>or change in function</w:t>
      </w:r>
      <w:r w:rsidR="008766C7">
        <w:t>;</w:t>
      </w:r>
      <w:r w:rsidR="00E05275">
        <w:t xml:space="preserve"> timely referrals to </w:t>
      </w:r>
      <w:r w:rsidR="008766C7">
        <w:t xml:space="preserve">providers of other care and services; and the service’s ability to minimise infection related risks. </w:t>
      </w:r>
      <w:r w:rsidRPr="00066602">
        <w:t xml:space="preserve">In their response to the Assessment Team Report however, the Approved Provider supplied information that demonstrated their plan for continuous improvement and evidenced their policies and procedures to guide staff practice </w:t>
      </w:r>
      <w:r w:rsidRPr="00066602">
        <w:lastRenderedPageBreak/>
        <w:t xml:space="preserve">in relation to </w:t>
      </w:r>
      <w:r w:rsidR="00241686">
        <w:t xml:space="preserve">wound management, </w:t>
      </w:r>
      <w:r w:rsidR="00780113">
        <w:t xml:space="preserve">pain management, minimising restrictive practices, diabetes management and their </w:t>
      </w:r>
      <w:r w:rsidR="00E21A87">
        <w:t xml:space="preserve">broad </w:t>
      </w:r>
      <w:r w:rsidR="00780113">
        <w:t xml:space="preserve">Clinical </w:t>
      </w:r>
      <w:r w:rsidR="00E75533">
        <w:t xml:space="preserve">Governance Framework. </w:t>
      </w:r>
      <w:r w:rsidRPr="00066602">
        <w:t>Further, the Approved Provider demonstrated that consumer</w:t>
      </w:r>
      <w:r w:rsidR="00E75533">
        <w:t>s noted in the Assessment Team Report are effectively mon</w:t>
      </w:r>
      <w:r w:rsidR="00976911">
        <w:t xml:space="preserve">itored and assessed, based on their wishes, and referred to </w:t>
      </w:r>
      <w:r w:rsidR="00BE41C3" w:rsidRPr="00BE41C3">
        <w:t>other organisations and providers of other care and services</w:t>
      </w:r>
      <w:r w:rsidR="00BE41C3">
        <w:t xml:space="preserve"> as necessary. </w:t>
      </w:r>
      <w:r w:rsidR="003F298B">
        <w:t xml:space="preserve">In their response, the Approved Provider explained that the organisation is </w:t>
      </w:r>
      <w:r w:rsidR="0045434C">
        <w:t xml:space="preserve">reviewing options to introduce </w:t>
      </w:r>
      <w:r w:rsidR="005601BE">
        <w:t>artificial intelligence</w:t>
      </w:r>
      <w:r w:rsidR="005601BE" w:rsidRPr="005601BE">
        <w:t xml:space="preserve"> technology to recognise and record consumer facial features</w:t>
      </w:r>
      <w:r w:rsidR="005601BE">
        <w:t xml:space="preserve"> to</w:t>
      </w:r>
      <w:r w:rsidR="005601BE" w:rsidRPr="005601BE">
        <w:t xml:space="preserve"> provide staff with a guided framework to observe and record pain related behaviours</w:t>
      </w:r>
      <w:r w:rsidR="005161DE">
        <w:t xml:space="preserve">. </w:t>
      </w:r>
      <w:r w:rsidR="00BD6238">
        <w:t xml:space="preserve">Further, the Approved Provider highlighted their EziMed system to </w:t>
      </w:r>
      <w:r w:rsidR="00893DCD">
        <w:t xml:space="preserve">ensure that registered nursing staff are aware </w:t>
      </w:r>
      <w:r w:rsidR="00CF5678">
        <w:t xml:space="preserve">of restrictive practices and are up to date with consumer consent requirements. </w:t>
      </w:r>
      <w:r w:rsidR="00B63EBA">
        <w:t xml:space="preserve">The Approved Provider was also able to demonstrate effective systems to ensure the service remains </w:t>
      </w:r>
      <w:r w:rsidR="007C1D3F" w:rsidRPr="007C1D3F">
        <w:t>in line with the current</w:t>
      </w:r>
      <w:r w:rsidR="007C1D3F">
        <w:t xml:space="preserve"> </w:t>
      </w:r>
      <w:r w:rsidR="007C1D3F" w:rsidRPr="007C1D3F">
        <w:t>visitation</w:t>
      </w:r>
      <w:r w:rsidR="007C1D3F">
        <w:t xml:space="preserve"> a</w:t>
      </w:r>
      <w:r w:rsidR="007C1D3F" w:rsidRPr="007C1D3F">
        <w:t xml:space="preserve">dvice to </w:t>
      </w:r>
      <w:r w:rsidR="00AF6679">
        <w:t>r</w:t>
      </w:r>
      <w:r w:rsidR="007C1D3F" w:rsidRPr="007C1D3F">
        <w:t xml:space="preserve">esidential </w:t>
      </w:r>
      <w:r w:rsidR="00AF6679">
        <w:t>a</w:t>
      </w:r>
      <w:r w:rsidR="007C1D3F" w:rsidRPr="007C1D3F">
        <w:t xml:space="preserve">ged </w:t>
      </w:r>
      <w:r w:rsidR="00AF6679">
        <w:t>c</w:t>
      </w:r>
      <w:r w:rsidR="007C1D3F" w:rsidRPr="007C1D3F">
        <w:t xml:space="preserve">are </w:t>
      </w:r>
      <w:r w:rsidR="00AF6679">
        <w:t>f</w:t>
      </w:r>
      <w:r w:rsidR="007C1D3F" w:rsidRPr="007C1D3F">
        <w:t xml:space="preserve">acilities </w:t>
      </w:r>
      <w:r w:rsidR="00D83A87">
        <w:t xml:space="preserve">and demonstrated appropriate precautions to prevent and control infection, as </w:t>
      </w:r>
      <w:r w:rsidR="00D7258B">
        <w:t xml:space="preserve">well as effective </w:t>
      </w:r>
      <w:r w:rsidR="00D83A87">
        <w:t>practices to promote appropriate antibiotic prescribing</w:t>
      </w:r>
      <w:r w:rsidR="00F54D22">
        <w:t xml:space="preserve">. </w:t>
      </w:r>
      <w:r w:rsidRPr="00066602">
        <w:t xml:space="preserve">After considering the Approved Provider’s response and the impact on each consumer, I find the Approved Provider’s findings to be more compelling in regard to </w:t>
      </w:r>
      <w:r w:rsidR="007104CD" w:rsidRPr="007104CD">
        <w:t xml:space="preserve">personal and clinical care </w:t>
      </w:r>
      <w:r w:rsidRPr="00066602">
        <w:t xml:space="preserve">and with these considerations, I find the service compliant in Requirements </w:t>
      </w:r>
      <w:r w:rsidR="00F54D22">
        <w:t>3</w:t>
      </w:r>
      <w:r w:rsidRPr="00066602">
        <w:t>(3)(a)</w:t>
      </w:r>
      <w:r w:rsidR="00F54D22">
        <w:t>, 3(3)(</w:t>
      </w:r>
      <w:r w:rsidR="00485AD3">
        <w:t>d), 3(3)(f)</w:t>
      </w:r>
      <w:r w:rsidRPr="00066602">
        <w:t xml:space="preserve"> and </w:t>
      </w:r>
      <w:r w:rsidR="00F54D22">
        <w:t>3</w:t>
      </w:r>
      <w:r w:rsidRPr="00066602">
        <w:t>(3)(</w:t>
      </w:r>
      <w:r w:rsidR="00F54D22">
        <w:t>g</w:t>
      </w:r>
      <w:r w:rsidRPr="00066602">
        <w:t>).</w:t>
      </w:r>
    </w:p>
    <w:p w14:paraId="579D2CFC" w14:textId="483D4A15" w:rsidR="00B71275" w:rsidRDefault="00485AD3" w:rsidP="004D56CD">
      <w:pPr>
        <w:pStyle w:val="NormalArial"/>
      </w:pPr>
      <w:r w:rsidRPr="00485AD3">
        <w:t xml:space="preserve">The Assessment Team reported matters relating to </w:t>
      </w:r>
      <w:r w:rsidR="00920140">
        <w:t>e</w:t>
      </w:r>
      <w:r w:rsidR="00920140" w:rsidRPr="00920140">
        <w:t>ffective management of high impact or high prevalence risks</w:t>
      </w:r>
      <w:r w:rsidR="00920140">
        <w:t xml:space="preserve">, and the service’s </w:t>
      </w:r>
      <w:r w:rsidR="00B22A34">
        <w:t xml:space="preserve">ability to </w:t>
      </w:r>
      <w:r w:rsidR="00B22A34" w:rsidRPr="00B22A34">
        <w:t>document and communicate within the organisation, and with others where responsibility for care is shared</w:t>
      </w:r>
      <w:r w:rsidR="0093712D">
        <w:t>,</w:t>
      </w:r>
      <w:r w:rsidR="00B22A34">
        <w:t xml:space="preserve"> i</w:t>
      </w:r>
      <w:r w:rsidR="00B22A34" w:rsidRPr="00B22A34">
        <w:t xml:space="preserve">nformation about </w:t>
      </w:r>
      <w:r w:rsidR="00FC3586">
        <w:t>each</w:t>
      </w:r>
      <w:r w:rsidR="00B22A34" w:rsidRPr="00B22A34">
        <w:t xml:space="preserve"> consumer’s condition, needs and preferences</w:t>
      </w:r>
      <w:r w:rsidR="00B22A34">
        <w:t xml:space="preserve">. </w:t>
      </w:r>
      <w:r w:rsidR="00B308CB">
        <w:t xml:space="preserve">The Assessment Team reported that </w:t>
      </w:r>
      <w:r w:rsidR="00BB0B7B">
        <w:t xml:space="preserve">consumer </w:t>
      </w:r>
      <w:r w:rsidR="00B308CB" w:rsidRPr="00B308CB">
        <w:t xml:space="preserve">documentation showed high impact, high prevalence risks were not managed appropriately, and </w:t>
      </w:r>
      <w:r w:rsidR="00BB0B7B">
        <w:t xml:space="preserve">some </w:t>
      </w:r>
      <w:r w:rsidR="00B308CB" w:rsidRPr="00B308CB">
        <w:t>consumers were negatively impacted.</w:t>
      </w:r>
      <w:r w:rsidR="00BB0B7B">
        <w:t xml:space="preserve"> In addition, m</w:t>
      </w:r>
      <w:r w:rsidR="00B308CB" w:rsidRPr="00B308CB">
        <w:t>onitoring of high impact, high prevalence risks was not adequate</w:t>
      </w:r>
      <w:r w:rsidR="0093712D">
        <w:t xml:space="preserve"> </w:t>
      </w:r>
      <w:r w:rsidR="00C1401B">
        <w:t>across wound management, pain management and unplanned weight loss.</w:t>
      </w:r>
      <w:r w:rsidR="008C3883">
        <w:t xml:space="preserve"> </w:t>
      </w:r>
      <w:r w:rsidRPr="00485AD3">
        <w:t xml:space="preserve">In their response to the Assessment Team Report, the Approved Provider supplied information that demonstrated their plan for continuous improvement and </w:t>
      </w:r>
      <w:r w:rsidR="001A1E04">
        <w:t xml:space="preserve">noted that the service </w:t>
      </w:r>
      <w:r w:rsidR="004F1F44">
        <w:t xml:space="preserve">has areas to improve in relation to information exchange regarding consumer </w:t>
      </w:r>
      <w:r w:rsidR="0093712D">
        <w:t>condition</w:t>
      </w:r>
      <w:r w:rsidR="004F1F44">
        <w:t xml:space="preserve">, needs and preferences. The Approved Provider </w:t>
      </w:r>
      <w:r w:rsidR="0093712D">
        <w:t>highlighted</w:t>
      </w:r>
      <w:r w:rsidR="004F1F44">
        <w:t xml:space="preserve"> the </w:t>
      </w:r>
      <w:r w:rsidR="00F0757E">
        <w:t xml:space="preserve">introduction of a standardised agenda for the </w:t>
      </w:r>
      <w:r w:rsidR="00D632E9">
        <w:t>service’s weekly clinical meeting</w:t>
      </w:r>
      <w:r w:rsidR="00F84D17">
        <w:t>s</w:t>
      </w:r>
      <w:r w:rsidR="00D632E9">
        <w:t xml:space="preserve"> </w:t>
      </w:r>
      <w:r w:rsidR="008628FA">
        <w:t>that discusses high impact, high prevalence risks and prompts consider</w:t>
      </w:r>
      <w:r w:rsidR="00F84D17">
        <w:t>ation</w:t>
      </w:r>
      <w:r w:rsidR="008628FA">
        <w:t xml:space="preserve"> </w:t>
      </w:r>
      <w:r w:rsidR="0093712D">
        <w:t>for appropriate referral</w:t>
      </w:r>
      <w:r w:rsidR="00F84D17">
        <w:t>(s)</w:t>
      </w:r>
      <w:r w:rsidR="0093712D">
        <w:t xml:space="preserve"> when necessary. The Approved Provider also </w:t>
      </w:r>
      <w:r w:rsidR="00D56890">
        <w:t xml:space="preserve">supplied evidence to support </w:t>
      </w:r>
      <w:r w:rsidR="006550AC">
        <w:t xml:space="preserve">individual consumer </w:t>
      </w:r>
      <w:r w:rsidR="00BA1CD9">
        <w:t>observations and referrals</w:t>
      </w:r>
      <w:r w:rsidR="00DB6C05">
        <w:t xml:space="preserve"> occurs on occasion</w:t>
      </w:r>
      <w:r w:rsidR="003E3985">
        <w:t>, however, a</w:t>
      </w:r>
      <w:r w:rsidRPr="00485AD3">
        <w:t xml:space="preserve">fter considering the Approved Provider’s response and the impact on each consumer, I find the </w:t>
      </w:r>
      <w:r w:rsidR="003E3985">
        <w:t>Assessment Team’s</w:t>
      </w:r>
      <w:r w:rsidRPr="00485AD3">
        <w:t xml:space="preserve"> findings to be more compelling in regard to </w:t>
      </w:r>
      <w:r w:rsidR="00543B2F">
        <w:t xml:space="preserve">personal and clinical care </w:t>
      </w:r>
      <w:r w:rsidRPr="00485AD3">
        <w:t xml:space="preserve">and with these considerations, I find the service </w:t>
      </w:r>
      <w:r w:rsidR="003E3985">
        <w:t>non-</w:t>
      </w:r>
      <w:r w:rsidRPr="00485AD3">
        <w:t>compliant in Requirements 3(3)(</w:t>
      </w:r>
      <w:r w:rsidR="003B075D">
        <w:t>b</w:t>
      </w:r>
      <w:r w:rsidRPr="00485AD3">
        <w:t>) and 3(3)(</w:t>
      </w:r>
      <w:r w:rsidR="003B075D">
        <w:t>e</w:t>
      </w:r>
      <w:r w:rsidRPr="00485AD3">
        <w:t>).</w:t>
      </w:r>
    </w:p>
    <w:p w14:paraId="0F870BCC" w14:textId="4CE675AD" w:rsidR="002B0C90" w:rsidRPr="00262C0B" w:rsidRDefault="002C16FF" w:rsidP="0036130C">
      <w:pPr>
        <w:pStyle w:val="NormalArial"/>
      </w:pPr>
      <w:r w:rsidRPr="002C16FF">
        <w:t xml:space="preserve">The Quality Standard is assessed as </w:t>
      </w:r>
      <w:r w:rsidR="00485AD3">
        <w:t>non-c</w:t>
      </w:r>
      <w:r w:rsidRPr="002C16FF">
        <w:t xml:space="preserve">ompliant as </w:t>
      </w:r>
      <w:r w:rsidR="00485AD3">
        <w:t>two</w:t>
      </w:r>
      <w:r w:rsidRPr="002C16FF">
        <w:t xml:space="preserve"> of the </w:t>
      </w:r>
      <w:r w:rsidR="00EC2FA7">
        <w:t>seven</w:t>
      </w:r>
      <w:r w:rsidRPr="002C16FF">
        <w:t xml:space="preserve"> specific requirements have been assessed as </w:t>
      </w:r>
      <w:r w:rsidR="00485AD3">
        <w:t>non-c</w:t>
      </w:r>
      <w:r w:rsidRPr="002C16FF">
        <w:t>ompliant.</w:t>
      </w:r>
      <w:r w:rsidR="000F6389">
        <w:br w:type="page"/>
      </w:r>
    </w:p>
    <w:p w14:paraId="0F870BCD" w14:textId="77777777" w:rsidR="00FC045E" w:rsidRPr="00996FAF" w:rsidRDefault="000F638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A174B" w14:paraId="0F870BD0" w14:textId="77777777" w:rsidTr="00BA1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F870BCE" w14:textId="77777777" w:rsidR="00FC045E" w:rsidRPr="00996FAF" w:rsidRDefault="000F638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F870BCF" w14:textId="77777777" w:rsidR="00FC045E" w:rsidRPr="00996FAF" w:rsidRDefault="00EF2B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74B" w14:paraId="0F870BD4"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D1" w14:textId="77777777" w:rsidR="00FC045E" w:rsidRPr="00155A55" w:rsidRDefault="000F6389" w:rsidP="004A13BF">
            <w:pPr>
              <w:spacing w:line="22" w:lineRule="atLeast"/>
              <w:rPr>
                <w:rFonts w:ascii="Arial" w:hAnsi="Arial" w:cs="Arial"/>
                <w:color w:val="auto"/>
              </w:rPr>
            </w:pPr>
            <w:r w:rsidRPr="00155A55">
              <w:rPr>
                <w:rFonts w:ascii="Arial" w:hAnsi="Arial" w:cs="Arial"/>
                <w:color w:val="auto"/>
              </w:rPr>
              <w:t>Requirement 4(3)(a)</w:t>
            </w:r>
          </w:p>
        </w:tc>
        <w:tc>
          <w:tcPr>
            <w:tcW w:w="6351" w:type="dxa"/>
            <w:shd w:val="clear" w:color="auto" w:fill="auto"/>
            <w:vAlign w:val="top"/>
          </w:tcPr>
          <w:p w14:paraId="0F870BD2" w14:textId="77777777" w:rsidR="00FC045E" w:rsidRPr="00996FAF" w:rsidRDefault="000F63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F870BD3" w14:textId="3C4B70B9" w:rsidR="00FC045E" w:rsidRPr="00996FAF" w:rsidRDefault="00EF2B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11556">
                  <w:rPr>
                    <w:rFonts w:ascii="Arial" w:hAnsi="Arial" w:cs="Arial"/>
                    <w:color w:val="auto"/>
                  </w:rPr>
                  <w:t>Compliant</w:t>
                </w:r>
              </w:sdtContent>
            </w:sdt>
            <w:r w:rsidR="000F6389" w:rsidRPr="00996FAF">
              <w:rPr>
                <w:rFonts w:ascii="Arial" w:hAnsi="Arial" w:cs="Arial"/>
                <w:color w:val="0000FF"/>
              </w:rPr>
              <w:t xml:space="preserve"> </w:t>
            </w:r>
          </w:p>
        </w:tc>
      </w:tr>
      <w:tr w:rsidR="00BA174B" w14:paraId="0F870BD8"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D5" w14:textId="77777777" w:rsidR="00FC045E" w:rsidRPr="00155A55" w:rsidRDefault="000F6389" w:rsidP="004A13BF">
            <w:pPr>
              <w:spacing w:line="22" w:lineRule="atLeast"/>
              <w:rPr>
                <w:rFonts w:ascii="Arial" w:hAnsi="Arial" w:cs="Arial"/>
                <w:color w:val="auto"/>
              </w:rPr>
            </w:pPr>
            <w:r w:rsidRPr="00155A55">
              <w:rPr>
                <w:rFonts w:ascii="Arial" w:hAnsi="Arial" w:cs="Arial"/>
                <w:color w:val="auto"/>
              </w:rPr>
              <w:t>Requirement 4(3)(b)</w:t>
            </w:r>
          </w:p>
        </w:tc>
        <w:tc>
          <w:tcPr>
            <w:tcW w:w="6351" w:type="dxa"/>
            <w:shd w:val="clear" w:color="auto" w:fill="auto"/>
            <w:vAlign w:val="top"/>
          </w:tcPr>
          <w:p w14:paraId="0F870BD6" w14:textId="77777777" w:rsidR="00FC045E" w:rsidRPr="00996FAF" w:rsidRDefault="000F638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F870BD7" w14:textId="06C2033D" w:rsidR="00FC045E" w:rsidRPr="00996FAF" w:rsidRDefault="00EF2BD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r w:rsidR="00BA174B" w14:paraId="0F870BDF"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D9" w14:textId="77777777" w:rsidR="00FC045E" w:rsidRPr="00155A55" w:rsidRDefault="000F6389" w:rsidP="004A13BF">
            <w:pPr>
              <w:spacing w:line="22" w:lineRule="atLeast"/>
              <w:rPr>
                <w:rFonts w:ascii="Arial" w:hAnsi="Arial" w:cs="Arial"/>
                <w:color w:val="auto"/>
              </w:rPr>
            </w:pPr>
            <w:r w:rsidRPr="00155A55">
              <w:rPr>
                <w:rFonts w:ascii="Arial" w:hAnsi="Arial" w:cs="Arial"/>
                <w:color w:val="auto"/>
              </w:rPr>
              <w:t>Requirement 4(3)(c)</w:t>
            </w:r>
          </w:p>
        </w:tc>
        <w:tc>
          <w:tcPr>
            <w:tcW w:w="6351" w:type="dxa"/>
            <w:shd w:val="clear" w:color="auto" w:fill="auto"/>
            <w:vAlign w:val="top"/>
          </w:tcPr>
          <w:p w14:paraId="0F870BDA" w14:textId="77777777" w:rsidR="00FC045E" w:rsidRPr="00996FAF" w:rsidRDefault="000F63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F870BDB" w14:textId="77777777" w:rsidR="00FC045E" w:rsidRPr="00996FAF" w:rsidRDefault="000F638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F870BDC" w14:textId="77777777" w:rsidR="00FC045E" w:rsidRPr="00996FAF" w:rsidRDefault="000F638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F870BDD" w14:textId="77777777" w:rsidR="00FC045E" w:rsidRPr="00996FAF" w:rsidRDefault="000F638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F870BDE" w14:textId="20E4D5B3" w:rsidR="00FC045E" w:rsidRPr="00996FAF" w:rsidRDefault="00EF2B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r w:rsidR="00BA174B" w14:paraId="0F870BE3"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E0" w14:textId="77777777" w:rsidR="00FC045E" w:rsidRPr="00155A55" w:rsidRDefault="000F6389" w:rsidP="004A13BF">
            <w:pPr>
              <w:spacing w:line="22" w:lineRule="atLeast"/>
              <w:rPr>
                <w:rFonts w:ascii="Arial" w:hAnsi="Arial" w:cs="Arial"/>
                <w:color w:val="auto"/>
              </w:rPr>
            </w:pPr>
            <w:r w:rsidRPr="00155A55">
              <w:rPr>
                <w:rFonts w:ascii="Arial" w:hAnsi="Arial" w:cs="Arial"/>
                <w:color w:val="auto"/>
              </w:rPr>
              <w:t>Requirement 4(3)(d)</w:t>
            </w:r>
          </w:p>
        </w:tc>
        <w:tc>
          <w:tcPr>
            <w:tcW w:w="6351" w:type="dxa"/>
            <w:shd w:val="clear" w:color="auto" w:fill="auto"/>
            <w:vAlign w:val="top"/>
          </w:tcPr>
          <w:p w14:paraId="0F870BE1" w14:textId="77777777" w:rsidR="00FC045E" w:rsidRPr="00996FAF" w:rsidRDefault="000F638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F870BE2" w14:textId="4D6051C8" w:rsidR="00FC045E" w:rsidRPr="00996FAF" w:rsidRDefault="00EF2BD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r w:rsidR="00BA174B" w14:paraId="0F870BE7"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E4" w14:textId="77777777" w:rsidR="00FC045E" w:rsidRPr="00155A55" w:rsidRDefault="000F6389" w:rsidP="004A13BF">
            <w:pPr>
              <w:spacing w:line="22" w:lineRule="atLeast"/>
              <w:rPr>
                <w:rFonts w:ascii="Arial" w:hAnsi="Arial" w:cs="Arial"/>
                <w:color w:val="auto"/>
              </w:rPr>
            </w:pPr>
            <w:r w:rsidRPr="00155A55">
              <w:rPr>
                <w:rFonts w:ascii="Arial" w:hAnsi="Arial" w:cs="Arial"/>
                <w:color w:val="auto"/>
              </w:rPr>
              <w:t>Requirement 4(3)(e)</w:t>
            </w:r>
          </w:p>
        </w:tc>
        <w:tc>
          <w:tcPr>
            <w:tcW w:w="6351" w:type="dxa"/>
            <w:shd w:val="clear" w:color="auto" w:fill="auto"/>
            <w:vAlign w:val="top"/>
          </w:tcPr>
          <w:p w14:paraId="0F870BE5" w14:textId="77777777" w:rsidR="00FC045E" w:rsidRPr="00996FAF" w:rsidRDefault="000F63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F870BE6" w14:textId="33CFFCA6" w:rsidR="00FC045E" w:rsidRPr="00996FAF" w:rsidRDefault="00EF2BD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r w:rsidR="00BA174B" w14:paraId="0F870BEB"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E8" w14:textId="77777777" w:rsidR="00FC045E" w:rsidRPr="00155A55" w:rsidRDefault="000F6389" w:rsidP="004A13BF">
            <w:pPr>
              <w:spacing w:line="22" w:lineRule="atLeast"/>
              <w:rPr>
                <w:rFonts w:ascii="Arial" w:hAnsi="Arial" w:cs="Arial"/>
                <w:color w:val="auto"/>
              </w:rPr>
            </w:pPr>
            <w:r w:rsidRPr="00155A55">
              <w:rPr>
                <w:rFonts w:ascii="Arial" w:hAnsi="Arial" w:cs="Arial"/>
                <w:color w:val="auto"/>
              </w:rPr>
              <w:t>Requirement 4(3)(f)</w:t>
            </w:r>
          </w:p>
        </w:tc>
        <w:tc>
          <w:tcPr>
            <w:tcW w:w="6351" w:type="dxa"/>
            <w:shd w:val="clear" w:color="auto" w:fill="auto"/>
            <w:vAlign w:val="top"/>
          </w:tcPr>
          <w:p w14:paraId="0F870BE9" w14:textId="77777777" w:rsidR="00FC045E" w:rsidRPr="00996FAF" w:rsidRDefault="000F638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F870BEA" w14:textId="54ECB214" w:rsidR="00FC045E" w:rsidRPr="00996FAF" w:rsidRDefault="00EF2BD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Non-compliant</w:t>
                </w:r>
              </w:sdtContent>
            </w:sdt>
            <w:r w:rsidR="000F6389" w:rsidRPr="00996FAF">
              <w:rPr>
                <w:rFonts w:ascii="Arial" w:hAnsi="Arial" w:cs="Arial"/>
                <w:color w:val="0000FF"/>
              </w:rPr>
              <w:t xml:space="preserve"> </w:t>
            </w:r>
          </w:p>
        </w:tc>
      </w:tr>
      <w:tr w:rsidR="00BA174B" w14:paraId="0F870BEF"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EC" w14:textId="77777777" w:rsidR="00FC045E" w:rsidRPr="00155A55" w:rsidRDefault="000F6389" w:rsidP="004A13BF">
            <w:pPr>
              <w:spacing w:line="22" w:lineRule="atLeast"/>
              <w:rPr>
                <w:rFonts w:ascii="Arial" w:hAnsi="Arial" w:cs="Arial"/>
                <w:color w:val="auto"/>
              </w:rPr>
            </w:pPr>
            <w:r w:rsidRPr="00155A55">
              <w:rPr>
                <w:rFonts w:ascii="Arial" w:hAnsi="Arial" w:cs="Arial"/>
                <w:color w:val="auto"/>
              </w:rPr>
              <w:t>Requirement 4(3)(g)</w:t>
            </w:r>
          </w:p>
        </w:tc>
        <w:tc>
          <w:tcPr>
            <w:tcW w:w="6351" w:type="dxa"/>
            <w:shd w:val="clear" w:color="auto" w:fill="auto"/>
            <w:vAlign w:val="top"/>
          </w:tcPr>
          <w:p w14:paraId="0F870BED" w14:textId="77777777" w:rsidR="00FC045E" w:rsidRPr="00996FAF" w:rsidRDefault="000F63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F870BEE" w14:textId="08557170" w:rsidR="00FC045E" w:rsidRPr="00996FAF" w:rsidRDefault="00EF2B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bl>
    <w:p w14:paraId="0F870BF0" w14:textId="77777777" w:rsidR="00D87E7C" w:rsidRDefault="000F6389" w:rsidP="00D87E7C">
      <w:pPr>
        <w:pStyle w:val="Heading20"/>
      </w:pPr>
      <w:r w:rsidRPr="00996FAF">
        <w:t>Findings</w:t>
      </w:r>
    </w:p>
    <w:p w14:paraId="1F193E4D" w14:textId="77777777" w:rsidR="003E45BB" w:rsidRDefault="003E45BB" w:rsidP="003E45BB">
      <w:pPr>
        <w:pStyle w:val="NormalArial"/>
      </w:pPr>
      <w:r>
        <w:t xml:space="preserve">The service demonstrated how they promote consumers’ emotional, spiritual, and psychological well-being, including arranging visits from spiritual community services including Catholic and Anglican services. Staff demonstrated an appropriate knowledge on how they provide emotional and psychological support to consumers on a routine basis. The service also demonstrated how they effectively support consumers to participate in community activities and maintain social and personal relationships. Consumers advised the Assessment Team that they are satisfied in their ability to participate in their community within and outside the organisation, and discussed regular social bus trips, community lunches and club outings, as well as regular bus trips for a range of medical appointments. </w:t>
      </w:r>
    </w:p>
    <w:p w14:paraId="429C1B43" w14:textId="2677E04C" w:rsidR="003E45BB" w:rsidRDefault="003E45BB" w:rsidP="003E45BB">
      <w:pPr>
        <w:pStyle w:val="NormalArial"/>
      </w:pPr>
      <w:r>
        <w:t xml:space="preserve">Consumers provided positive feedback on the service arranging timely and appropriate referrals to other providers outside of the organisation. Staff demonstrated their knowledge of referrals made to individuals, other organisations and providers of other care and services, including allied health referrals, volunteer programs and external lifestyle programs. In addition, consumers and representatives advised that equipment at the service is safe, suitable, clean, and well maintained. Management explained that the service focuses on purchase of high quality equipment only, and the bulk of the equipment was purchased recently with the opening of the service. The service ensures the equipment is routinely serviced, and cleaning staff demonstrated an effective cleaning program, supported by observation by the Assessment </w:t>
      </w:r>
      <w:r>
        <w:lastRenderedPageBreak/>
        <w:t>Team. With these considerations, I find the service compliant in Requirements 4(3)(b), 4(3)(c), 4(3)(e) and 4(3)(g).</w:t>
      </w:r>
    </w:p>
    <w:p w14:paraId="236E37D2" w14:textId="24BB39EB" w:rsidR="008F17B7" w:rsidRDefault="008F17B7" w:rsidP="008F17B7">
      <w:pPr>
        <w:pStyle w:val="NormalArial"/>
      </w:pPr>
      <w:r>
        <w:t xml:space="preserve">The Assessment Team reported matters relating to the service providing safe and effective services and supports for daily living that meets and optimises each consumer’s preferences, independence and health. In their response to the Assessment Team Report, the Approved Provider supplied information that demonstrated their plan for continuous improvement and evidenced effective processes used at the service to ensure </w:t>
      </w:r>
      <w:r w:rsidR="007011C8">
        <w:t>individual</w:t>
      </w:r>
      <w:r>
        <w:t xml:space="preserve"> consumer lifestyle and wellbeing assessments are completed and reviewed. In addition</w:t>
      </w:r>
      <w:r w:rsidR="00F01EA0">
        <w:t xml:space="preserve">, the service demonstrated an effective system for </w:t>
      </w:r>
      <w:r w:rsidR="006A49A7">
        <w:t xml:space="preserve">undertaking </w:t>
      </w:r>
      <w:r>
        <w:t xml:space="preserve">individual </w:t>
      </w:r>
      <w:r w:rsidR="006A49A7">
        <w:t xml:space="preserve">consumer </w:t>
      </w:r>
      <w:r>
        <w:t xml:space="preserve">lifestyle assessments, </w:t>
      </w:r>
      <w:r w:rsidR="00A30919">
        <w:t xml:space="preserve">and </w:t>
      </w:r>
      <w:r>
        <w:t xml:space="preserve">the </w:t>
      </w:r>
      <w:r w:rsidR="00A30919">
        <w:t xml:space="preserve">service’s </w:t>
      </w:r>
      <w:r>
        <w:t xml:space="preserve">holistic lifestyle program is reviewed with consumers and representatives during </w:t>
      </w:r>
      <w:r w:rsidR="00A30919">
        <w:t>each</w:t>
      </w:r>
      <w:r>
        <w:t xml:space="preserve"> monthly resident meeting</w:t>
      </w:r>
      <w:r w:rsidR="00A30919">
        <w:t>. T</w:t>
      </w:r>
      <w:r>
        <w:t>he service also conduct</w:t>
      </w:r>
      <w:r w:rsidR="00A30919">
        <w:t>s</w:t>
      </w:r>
      <w:r>
        <w:t xml:space="preserve"> regular lifestyle and wellbeing surveys to gain </w:t>
      </w:r>
      <w:r w:rsidR="004D2A66">
        <w:t xml:space="preserve">consumer and representative </w:t>
      </w:r>
      <w:r>
        <w:t xml:space="preserve">feedback. </w:t>
      </w:r>
      <w:r w:rsidR="004D2A66">
        <w:t>In their Assessment Team Report, t</w:t>
      </w:r>
      <w:r>
        <w:t>he Assessment Team reported matters related to the service’s processes in communicating consumer needs and preferences within the organisation and with others where responsibility for care is shared. In their response, the Approved Provider advised that the service’s clinical management system is projected for upgrade to better support consumers and ensure a singular source of truth regarding consumer care planning and assessment documentation. After considering the Approved Provider’s response and the impact on each consumer, I find the Approved Provider’s findings to be more compelling in regard to services and supports for daily living, and with these considerations, I find the service compliant in Requirements 4(3)(a) and 4(3)(d).</w:t>
      </w:r>
    </w:p>
    <w:p w14:paraId="2F5F54D5" w14:textId="08361186" w:rsidR="004D7CB7" w:rsidRDefault="008F17B7" w:rsidP="003C2D4F">
      <w:pPr>
        <w:pStyle w:val="NormalArial"/>
      </w:pPr>
      <w:r w:rsidRPr="008F17B7">
        <w:t xml:space="preserve">The Assessment Team reported matters relating to </w:t>
      </w:r>
      <w:bookmarkStart w:id="1" w:name="_Hlk138757839"/>
      <w:r>
        <w:t>meals provided at the servic</w:t>
      </w:r>
      <w:r w:rsidR="004D7CB7">
        <w:t>e. C</w:t>
      </w:r>
      <w:r w:rsidR="004E5E58" w:rsidRPr="004E5E58">
        <w:t xml:space="preserve">onsumers </w:t>
      </w:r>
      <w:r w:rsidR="004D7CB7">
        <w:t>advised</w:t>
      </w:r>
      <w:r w:rsidR="004E5E58" w:rsidRPr="004E5E58">
        <w:t xml:space="preserve"> the Assessment Team that the meals provided were not </w:t>
      </w:r>
      <w:r w:rsidR="004D7CB7">
        <w:t xml:space="preserve">always </w:t>
      </w:r>
      <w:r w:rsidR="004E5E58" w:rsidRPr="004E5E58">
        <w:t>of suitable quality and variety</w:t>
      </w:r>
      <w:r w:rsidR="004D7CB7">
        <w:t>, and m</w:t>
      </w:r>
      <w:r w:rsidR="004E5E58" w:rsidRPr="004E5E58">
        <w:t>anagement confirmed that food complaints made a significant proportion of the feedback at the servic</w:t>
      </w:r>
      <w:r w:rsidR="004D7CB7">
        <w:t>e</w:t>
      </w:r>
      <w:r w:rsidR="004E5E58" w:rsidRPr="004E5E58">
        <w:t xml:space="preserve">. </w:t>
      </w:r>
      <w:bookmarkEnd w:id="1"/>
      <w:r w:rsidR="00D9051C">
        <w:t>In their response to the Assessment Team Report, the Approved P</w:t>
      </w:r>
      <w:r w:rsidR="003C2D4F">
        <w:t>rovider explained that consumer food production is presently centralised in a cook chill food production method with onsite cooks undertak</w:t>
      </w:r>
      <w:r w:rsidR="00BA5BA8">
        <w:t>ing</w:t>
      </w:r>
      <w:r w:rsidR="003C2D4F">
        <w:t xml:space="preserve"> the final food preparation only</w:t>
      </w:r>
      <w:r w:rsidR="00017FC0">
        <w:t xml:space="preserve">. </w:t>
      </w:r>
      <w:r w:rsidR="00FB429F">
        <w:t xml:space="preserve">The Approved Provider explained that </w:t>
      </w:r>
      <w:r w:rsidR="0082401B">
        <w:t xml:space="preserve">after Board consideration into consumer feedback </w:t>
      </w:r>
      <w:r w:rsidR="002B27C2">
        <w:t>to</w:t>
      </w:r>
      <w:r w:rsidR="003C2D4F">
        <w:t>gether with data on the cost of food production and delivery</w:t>
      </w:r>
      <w:r w:rsidR="00FB429F">
        <w:t xml:space="preserve">, the </w:t>
      </w:r>
      <w:r w:rsidR="00FA1FA0">
        <w:t>organisation</w:t>
      </w:r>
      <w:r w:rsidR="00FB429F">
        <w:t xml:space="preserve"> is </w:t>
      </w:r>
      <w:r w:rsidR="003C2D4F">
        <w:t xml:space="preserve">scoping </w:t>
      </w:r>
      <w:r w:rsidR="00FA1FA0">
        <w:t xml:space="preserve">options </w:t>
      </w:r>
      <w:r w:rsidR="003C2D4F">
        <w:t>to re-establish on-site kitchens at each facility.</w:t>
      </w:r>
      <w:r w:rsidR="00FA1FA0">
        <w:t xml:space="preserve"> </w:t>
      </w:r>
      <w:r w:rsidR="00FA1FA0" w:rsidRPr="00FA1FA0">
        <w:t xml:space="preserve">After considering the Approved Provider’s response and the impact on each consumer, I find the </w:t>
      </w:r>
      <w:r w:rsidR="00FA1FA0">
        <w:t>Assessment Team’s</w:t>
      </w:r>
      <w:r w:rsidR="00FA1FA0" w:rsidRPr="00FA1FA0">
        <w:t xml:space="preserve"> findings to be more compelling in regard to services for daily living, and with these considerations, I find the service </w:t>
      </w:r>
      <w:r w:rsidR="001866A4">
        <w:t>non-</w:t>
      </w:r>
      <w:r w:rsidR="00FA1FA0" w:rsidRPr="00FA1FA0">
        <w:t>compliant in Requirement 4(3)(</w:t>
      </w:r>
      <w:r w:rsidR="001866A4">
        <w:t>f</w:t>
      </w:r>
      <w:r w:rsidR="00FA1FA0" w:rsidRPr="00FA1FA0">
        <w:t>)</w:t>
      </w:r>
      <w:r w:rsidR="001866A4">
        <w:t>.</w:t>
      </w:r>
    </w:p>
    <w:p w14:paraId="0F870BF1" w14:textId="60321C83" w:rsidR="002B0C90" w:rsidRPr="00262C0B" w:rsidRDefault="002C16FF" w:rsidP="0036130C">
      <w:pPr>
        <w:pStyle w:val="NormalArial"/>
      </w:pPr>
      <w:r w:rsidRPr="002C16FF">
        <w:t>The Quality Standard is assessed as</w:t>
      </w:r>
      <w:r w:rsidR="008F17B7">
        <w:t xml:space="preserve"> non-c</w:t>
      </w:r>
      <w:r w:rsidRPr="002C16FF">
        <w:t xml:space="preserve">ompliant as </w:t>
      </w:r>
      <w:r w:rsidR="008F17B7">
        <w:t>one</w:t>
      </w:r>
      <w:r w:rsidRPr="002C16FF">
        <w:t xml:space="preserve"> of the s</w:t>
      </w:r>
      <w:r w:rsidR="008F17B7">
        <w:t>even</w:t>
      </w:r>
      <w:r w:rsidRPr="002C16FF">
        <w:t xml:space="preserve"> specific requirements have been assessed as </w:t>
      </w:r>
      <w:r w:rsidR="008F17B7">
        <w:t>non-c</w:t>
      </w:r>
      <w:r w:rsidRPr="002C16FF">
        <w:t>ompliant.</w:t>
      </w:r>
      <w:r w:rsidR="000F6389">
        <w:br w:type="page"/>
      </w:r>
    </w:p>
    <w:p w14:paraId="0F870BF2" w14:textId="77777777" w:rsidR="00FC045E" w:rsidRPr="00996FAF" w:rsidRDefault="000F638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A174B" w14:paraId="0F870BF5" w14:textId="77777777" w:rsidTr="00BA1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F870BF3" w14:textId="77777777" w:rsidR="00FC045E" w:rsidRPr="00996FAF" w:rsidRDefault="000F638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F870BF4" w14:textId="77777777" w:rsidR="00FC045E" w:rsidRPr="00996FAF" w:rsidRDefault="00EF2B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74B" w14:paraId="0F870BF9"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F6" w14:textId="77777777" w:rsidR="00FC045E" w:rsidRPr="00996FAF" w:rsidRDefault="000F6389"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F870BF7" w14:textId="77777777" w:rsidR="00FC045E" w:rsidRPr="00996FAF" w:rsidRDefault="000F63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F870BF8" w14:textId="79895DDD" w:rsidR="00FC045E" w:rsidRPr="00996FAF" w:rsidRDefault="00EF2B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r w:rsidR="00BA174B" w14:paraId="0F870BFF"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BFA" w14:textId="77777777" w:rsidR="00FC045E" w:rsidRPr="00996FAF" w:rsidRDefault="000F6389"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F870BFB" w14:textId="77777777" w:rsidR="00FC045E" w:rsidRPr="00996FAF" w:rsidRDefault="000F638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F870BFC" w14:textId="77777777" w:rsidR="00FC045E" w:rsidRPr="00996FAF" w:rsidRDefault="000F638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F870BFD" w14:textId="77777777" w:rsidR="00FC045E" w:rsidRPr="00996FAF" w:rsidRDefault="000F638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F870BFE" w14:textId="0C1400F4" w:rsidR="00FC045E" w:rsidRPr="00996FAF" w:rsidRDefault="00EF2BD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r w:rsidR="00BA174B" w14:paraId="0F870C03"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C00" w14:textId="77777777" w:rsidR="00FC045E" w:rsidRPr="00996FAF" w:rsidRDefault="000F6389"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F870C01" w14:textId="77777777" w:rsidR="00FC045E" w:rsidRPr="00996FAF" w:rsidRDefault="000F63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F870C02" w14:textId="0E7D8526" w:rsidR="00FC045E" w:rsidRPr="00996FAF" w:rsidRDefault="00EF2BD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bl>
    <w:p w14:paraId="0F870C04" w14:textId="77777777" w:rsidR="002B0C90" w:rsidRDefault="000F6389" w:rsidP="002B0C90">
      <w:pPr>
        <w:pStyle w:val="Heading20"/>
      </w:pPr>
      <w:r>
        <w:t>Findings</w:t>
      </w:r>
    </w:p>
    <w:p w14:paraId="4169AEDB" w14:textId="58F8BB62" w:rsidR="00803363" w:rsidRDefault="00803363" w:rsidP="00803363">
      <w:pPr>
        <w:pStyle w:val="NormalArial"/>
      </w:pPr>
      <w:r>
        <w:t>Consumers provided positive feedback about the service environment</w:t>
      </w:r>
      <w:r w:rsidR="006B65F6">
        <w:t>, and the Assessment Team observed</w:t>
      </w:r>
      <w:r>
        <w:t xml:space="preserve"> </w:t>
      </w:r>
      <w:r w:rsidR="006B65F6">
        <w:t>a positive</w:t>
      </w:r>
      <w:r>
        <w:t xml:space="preserve"> sense of belonging, independence, interaction, and function</w:t>
      </w:r>
      <w:r w:rsidR="006B65F6">
        <w:t xml:space="preserve">. </w:t>
      </w:r>
      <w:r>
        <w:t xml:space="preserve">Management </w:t>
      </w:r>
      <w:r w:rsidR="006B65F6">
        <w:t>discussed</w:t>
      </w:r>
      <w:r>
        <w:t xml:space="preserve"> how changes to the service environment are made to support consumers</w:t>
      </w:r>
      <w:r w:rsidR="006B65F6">
        <w:t>, including adding</w:t>
      </w:r>
      <w:r>
        <w:t xml:space="preserve"> additional rail</w:t>
      </w:r>
      <w:r w:rsidR="006B65F6">
        <w:t>s</w:t>
      </w:r>
      <w:r>
        <w:t xml:space="preserve"> in </w:t>
      </w:r>
      <w:r w:rsidR="006B65F6">
        <w:t>consumer</w:t>
      </w:r>
      <w:r>
        <w:t xml:space="preserve"> bathroom</w:t>
      </w:r>
      <w:r w:rsidR="006B65F6">
        <w:t xml:space="preserve">s to ensure safety and functionality. </w:t>
      </w:r>
      <w:r>
        <w:t xml:space="preserve">The service has predominantly single </w:t>
      </w:r>
      <w:r w:rsidR="00083EB5">
        <w:t>e</w:t>
      </w:r>
      <w:r w:rsidR="006B65F6">
        <w:t>nsuite</w:t>
      </w:r>
      <w:r>
        <w:t xml:space="preserve"> rooms with a few double rooms</w:t>
      </w:r>
      <w:r w:rsidR="006B65F6">
        <w:t xml:space="preserve">, as well as </w:t>
      </w:r>
      <w:r>
        <w:t>common areas including a multipurpose room, a physical therapy room, and a number of common areas with couches and books. The service ha</w:t>
      </w:r>
      <w:r w:rsidR="006B65F6">
        <w:t>s</w:t>
      </w:r>
      <w:r>
        <w:t xml:space="preserve"> common kitchen areas </w:t>
      </w:r>
      <w:r w:rsidR="006B65F6">
        <w:t xml:space="preserve">that display </w:t>
      </w:r>
      <w:r>
        <w:t>fruit and a coffee machine</w:t>
      </w:r>
      <w:r w:rsidR="006B65F6">
        <w:t>.</w:t>
      </w:r>
    </w:p>
    <w:p w14:paraId="5053EE4B" w14:textId="53A7D7D2" w:rsidR="00803363" w:rsidRDefault="006B65F6" w:rsidP="00803363">
      <w:pPr>
        <w:pStyle w:val="NormalArial"/>
      </w:pPr>
      <w:r>
        <w:t xml:space="preserve">The service supports </w:t>
      </w:r>
      <w:r w:rsidR="00803363" w:rsidRPr="00803363">
        <w:t>consumers</w:t>
      </w:r>
      <w:r>
        <w:t xml:space="preserve"> to move</w:t>
      </w:r>
      <w:r w:rsidR="00803363" w:rsidRPr="00803363">
        <w:t xml:space="preserve"> freely throughout the service </w:t>
      </w:r>
      <w:r w:rsidR="00F20A00">
        <w:t xml:space="preserve">environment </w:t>
      </w:r>
      <w:r w:rsidR="00803363" w:rsidRPr="00803363">
        <w:t xml:space="preserve">apart from consumers in the dementia support unit </w:t>
      </w:r>
      <w:r w:rsidR="00F20A00">
        <w:t>who</w:t>
      </w:r>
      <w:r w:rsidR="00803363" w:rsidRPr="00803363">
        <w:t xml:space="preserve"> require a pin code or swipe card to access in and out of the wing. The Assessment Team observed unlocked </w:t>
      </w:r>
      <w:r w:rsidR="00F20A00">
        <w:t xml:space="preserve">doors to external communal areas being </w:t>
      </w:r>
      <w:r w:rsidR="00803363" w:rsidRPr="00803363">
        <w:t xml:space="preserve">accessed by consumers </w:t>
      </w:r>
      <w:r w:rsidR="00F20A00">
        <w:t>and representatives. The dementia sup</w:t>
      </w:r>
      <w:r w:rsidR="00803363" w:rsidRPr="00803363">
        <w:t>port unit</w:t>
      </w:r>
      <w:r w:rsidR="00F20A00">
        <w:t xml:space="preserve"> has</w:t>
      </w:r>
      <w:r w:rsidR="00803363">
        <w:t xml:space="preserve"> its own outdoor area that </w:t>
      </w:r>
      <w:r w:rsidR="00F20A00">
        <w:t>is</w:t>
      </w:r>
      <w:r w:rsidR="00803363">
        <w:t xml:space="preserve"> access</w:t>
      </w:r>
      <w:r w:rsidR="00F20A00">
        <w:t>ible</w:t>
      </w:r>
      <w:r w:rsidR="00803363">
        <w:t xml:space="preserve"> by the consumers residing there</w:t>
      </w:r>
      <w:r w:rsidR="00F20A00">
        <w:t xml:space="preserve">, and the </w:t>
      </w:r>
      <w:r w:rsidR="00803363">
        <w:t xml:space="preserve">Assessment Team observed consumers being </w:t>
      </w:r>
      <w:r w:rsidR="00807662">
        <w:t xml:space="preserve">supported by staff in </w:t>
      </w:r>
      <w:r w:rsidR="00803363">
        <w:t xml:space="preserve">wheelchairs and care chairs </w:t>
      </w:r>
      <w:r w:rsidR="00807662">
        <w:t>to access all areas.</w:t>
      </w:r>
      <w:r w:rsidR="00803363">
        <w:t xml:space="preserve"> The Assessment Team</w:t>
      </w:r>
      <w:r w:rsidR="00807662">
        <w:t xml:space="preserve"> reported that m</w:t>
      </w:r>
      <w:r w:rsidR="00803363">
        <w:t>aintenance requests are</w:t>
      </w:r>
      <w:r w:rsidR="00807662">
        <w:t xml:space="preserve"> effectively</w:t>
      </w:r>
      <w:r w:rsidR="00803363">
        <w:t xml:space="preserve"> logged electronically and reviewed on a routine basis.</w:t>
      </w:r>
    </w:p>
    <w:p w14:paraId="4003925F" w14:textId="2E36A6CC" w:rsidR="00803363" w:rsidRDefault="006B65F6" w:rsidP="006B65F6">
      <w:pPr>
        <w:pStyle w:val="NormalArial"/>
      </w:pPr>
      <w:r>
        <w:t xml:space="preserve">The Assessment Team’s observations </w:t>
      </w:r>
      <w:r w:rsidR="00807662">
        <w:t>highlighted</w:t>
      </w:r>
      <w:r>
        <w:t xml:space="preserve"> that furniture, fittings and equipment are safe, clean, well maintained, and suitable for consumers at the service. Consumers did not raise any concerns regarding the suitability of the furniture, fittings, and equipment at the service. Staff</w:t>
      </w:r>
      <w:r w:rsidR="00807662">
        <w:t xml:space="preserve"> demonstrated knowledge of</w:t>
      </w:r>
      <w:r>
        <w:t xml:space="preserve"> their responsibilit</w:t>
      </w:r>
      <w:r w:rsidR="00807662">
        <w:t>y</w:t>
      </w:r>
      <w:r>
        <w:t xml:space="preserve"> </w:t>
      </w:r>
      <w:r w:rsidR="00807662">
        <w:t>to</w:t>
      </w:r>
      <w:r>
        <w:t xml:space="preserve"> ensur</w:t>
      </w:r>
      <w:r w:rsidR="00807662">
        <w:t>e</w:t>
      </w:r>
      <w:r>
        <w:t xml:space="preserve"> equipment met consumer’s needs</w:t>
      </w:r>
      <w:r w:rsidR="00807662">
        <w:t>, and m</w:t>
      </w:r>
      <w:r>
        <w:t xml:space="preserve">aintenance staff </w:t>
      </w:r>
      <w:r w:rsidR="00807662">
        <w:t>demonstrated effective</w:t>
      </w:r>
      <w:r>
        <w:t xml:space="preserve"> proactive and reactive maintenance program</w:t>
      </w:r>
      <w:r w:rsidR="00807662">
        <w:t>s</w:t>
      </w:r>
      <w:r>
        <w:t xml:space="preserve"> </w:t>
      </w:r>
      <w:r w:rsidR="00807662">
        <w:t>that</w:t>
      </w:r>
      <w:r>
        <w:t xml:space="preserve"> ensur</w:t>
      </w:r>
      <w:r w:rsidR="00807662">
        <w:t>es</w:t>
      </w:r>
      <w:r>
        <w:t xml:space="preserve"> equipment </w:t>
      </w:r>
      <w:r w:rsidR="00807662">
        <w:t>i</w:t>
      </w:r>
      <w:r>
        <w:t>s well maintained and suitable for consumers.</w:t>
      </w:r>
    </w:p>
    <w:p w14:paraId="0F870C05" w14:textId="2F639A83" w:rsidR="002B0C90" w:rsidRPr="00262C0B" w:rsidRDefault="002C16FF" w:rsidP="0036130C">
      <w:pPr>
        <w:pStyle w:val="NormalArial"/>
      </w:pPr>
      <w:r w:rsidRPr="002C16FF">
        <w:t xml:space="preserve">The Quality Standard is assessed as </w:t>
      </w:r>
      <w:r w:rsidR="006B65F6">
        <w:t>c</w:t>
      </w:r>
      <w:r w:rsidRPr="002C16FF">
        <w:t xml:space="preserve">ompliant as </w:t>
      </w:r>
      <w:r w:rsidR="006B65F6">
        <w:t>three</w:t>
      </w:r>
      <w:r w:rsidRPr="002C16FF">
        <w:t xml:space="preserve"> of the </w:t>
      </w:r>
      <w:r w:rsidR="006B65F6">
        <w:t>three</w:t>
      </w:r>
      <w:r w:rsidRPr="002C16FF">
        <w:t xml:space="preserve"> specific requirements have been assessed as </w:t>
      </w:r>
      <w:r w:rsidR="006B65F6">
        <w:t>c</w:t>
      </w:r>
      <w:r w:rsidRPr="002C16FF">
        <w:t>ompliant.</w:t>
      </w:r>
      <w:r w:rsidR="000F6389">
        <w:br w:type="page"/>
      </w:r>
    </w:p>
    <w:p w14:paraId="0F870C06" w14:textId="77777777" w:rsidR="00FC045E" w:rsidRPr="00996FAF" w:rsidRDefault="000F638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A174B" w14:paraId="0F870C09" w14:textId="77777777" w:rsidTr="00BA1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F870C07" w14:textId="77777777" w:rsidR="00FC045E" w:rsidRPr="00996FAF" w:rsidRDefault="000F638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F870C08" w14:textId="77777777" w:rsidR="00FC045E" w:rsidRPr="00996FAF" w:rsidRDefault="00EF2B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74B" w14:paraId="0F870C0D"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C0A" w14:textId="77777777" w:rsidR="00FC045E" w:rsidRPr="00996FAF" w:rsidRDefault="000F6389"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F870C0B" w14:textId="77777777" w:rsidR="00FC045E" w:rsidRPr="00996FAF" w:rsidRDefault="000F63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F870C0C" w14:textId="71DC0154" w:rsidR="00FC045E" w:rsidRPr="00996FAF" w:rsidRDefault="00EF2B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r w:rsidR="00BA174B" w14:paraId="0F870C11"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C0E" w14:textId="77777777" w:rsidR="00FC045E" w:rsidRPr="00996FAF" w:rsidRDefault="000F6389"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F870C0F" w14:textId="77777777" w:rsidR="00FC045E" w:rsidRPr="00996FAF" w:rsidRDefault="000F63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F870C10" w14:textId="4CB3EDB5" w:rsidR="00FC045E" w:rsidRPr="00996FAF" w:rsidRDefault="00EF2BD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r w:rsidR="00BA174B" w14:paraId="0F870C15"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C12" w14:textId="77777777" w:rsidR="00FC045E" w:rsidRPr="00996FAF" w:rsidRDefault="000F6389"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F870C13" w14:textId="77777777" w:rsidR="00FC045E" w:rsidRPr="00996FAF" w:rsidRDefault="000F63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70C14" w14:textId="49F141FC" w:rsidR="00FC045E" w:rsidRPr="00996FAF" w:rsidRDefault="00EF2B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r w:rsidR="00BA174B" w14:paraId="0F870C19" w14:textId="77777777" w:rsidTr="00BA17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C16" w14:textId="77777777" w:rsidR="00FC045E" w:rsidRPr="00996FAF" w:rsidRDefault="000F6389"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F870C17" w14:textId="77777777" w:rsidR="00FC045E" w:rsidRPr="00996FAF" w:rsidRDefault="000F63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F870C18" w14:textId="2B9189FD" w:rsidR="00FC045E" w:rsidRPr="00996FAF" w:rsidRDefault="00EF2BD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bl>
    <w:p w14:paraId="0F870C1A" w14:textId="77777777" w:rsidR="00D87E7C" w:rsidRDefault="000F6389" w:rsidP="00D87E7C">
      <w:pPr>
        <w:pStyle w:val="Heading20"/>
      </w:pPr>
      <w:r w:rsidRPr="00996FAF">
        <w:t>Findings</w:t>
      </w:r>
    </w:p>
    <w:p w14:paraId="6CCF75DF" w14:textId="7CC14422" w:rsidR="00AC41E4" w:rsidRDefault="00AC41E4" w:rsidP="00AC41E4">
      <w:pPr>
        <w:pStyle w:val="NormalArial"/>
      </w:pPr>
      <w:r>
        <w:t xml:space="preserve">Consumers and representatives </w:t>
      </w:r>
      <w:r w:rsidR="00FA3F95">
        <w:t>advised</w:t>
      </w:r>
      <w:r>
        <w:t xml:space="preserve"> they were aware of the process for providing feedback or making a complaint and they felt comfortable in doing so. </w:t>
      </w:r>
      <w:r w:rsidR="00FA3F95">
        <w:t>R</w:t>
      </w:r>
      <w:r>
        <w:t>epresentatives were aware of external process for making complaints, including to the</w:t>
      </w:r>
      <w:r w:rsidR="00FA3F95">
        <w:t xml:space="preserve"> Aged Care Quality and Safety </w:t>
      </w:r>
      <w:r>
        <w:t>Commission.</w:t>
      </w:r>
      <w:r w:rsidR="00FA3F95">
        <w:t xml:space="preserve"> The service environment displayed </w:t>
      </w:r>
      <w:r>
        <w:t xml:space="preserve">complaints and feedback </w:t>
      </w:r>
      <w:r w:rsidR="00FA3F95">
        <w:t>information and f</w:t>
      </w:r>
      <w:r>
        <w:t xml:space="preserve">eedback forms and locked suggestion boxes were available for consumers or </w:t>
      </w:r>
      <w:r w:rsidR="00FA3F95">
        <w:t>others in order</w:t>
      </w:r>
      <w:r>
        <w:t xml:space="preserve"> to provide confidential feedback.</w:t>
      </w:r>
      <w:r w:rsidR="00FA3F95">
        <w:t xml:space="preserve"> Consumer r</w:t>
      </w:r>
      <w:r>
        <w:t xml:space="preserve">esident meetings are held monthly </w:t>
      </w:r>
      <w:r w:rsidR="00FA3F95">
        <w:t>and</w:t>
      </w:r>
      <w:r>
        <w:t xml:space="preserve"> enable consumers to provide feedback. </w:t>
      </w:r>
      <w:r w:rsidR="00FA3F95">
        <w:t>Consumer</w:t>
      </w:r>
      <w:r>
        <w:t xml:space="preserve"> representatives </w:t>
      </w:r>
      <w:r w:rsidR="00FA3F95">
        <w:t>advised that</w:t>
      </w:r>
      <w:r>
        <w:t xml:space="preserve"> they feel comfortable talking to staff or management if they had any issues</w:t>
      </w:r>
      <w:r w:rsidR="00FA3F95">
        <w:t>, and service s</w:t>
      </w:r>
      <w:r>
        <w:t>taff</w:t>
      </w:r>
      <w:r w:rsidR="00FA3F95">
        <w:t xml:space="preserve"> demonstrated an effective knowledge</w:t>
      </w:r>
      <w:r>
        <w:t xml:space="preserve"> of the complaints process.</w:t>
      </w:r>
      <w:r w:rsidR="00FA3F95">
        <w:t xml:space="preserve"> </w:t>
      </w:r>
      <w:r>
        <w:t>The service has</w:t>
      </w:r>
      <w:r w:rsidR="00FA3F95">
        <w:t xml:space="preserve"> also</w:t>
      </w:r>
      <w:r>
        <w:t xml:space="preserve"> undertaken a representative and family survey </w:t>
      </w:r>
      <w:r w:rsidR="00FA3F95">
        <w:t>recently</w:t>
      </w:r>
      <w:r>
        <w:t xml:space="preserve"> with outcomes recorded in the organisation’s audit system.</w:t>
      </w:r>
    </w:p>
    <w:p w14:paraId="17F82D82" w14:textId="39AB093D" w:rsidR="00AC41E4" w:rsidRDefault="00FA3F95" w:rsidP="0033252E">
      <w:pPr>
        <w:pStyle w:val="NormalArial"/>
      </w:pPr>
      <w:r>
        <w:t xml:space="preserve">Consumers and representatives have access to information regarding advocacy services such as Older Persons Advocacy Network (OPAN) brochures at reception. All consumers </w:t>
      </w:r>
      <w:r w:rsidR="0033252E">
        <w:t>and</w:t>
      </w:r>
      <w:r>
        <w:t xml:space="preserve"> representatives are able to communicate with staff and management in English</w:t>
      </w:r>
      <w:r w:rsidR="0033252E">
        <w:t>, however s</w:t>
      </w:r>
      <w:r>
        <w:t xml:space="preserve">taff </w:t>
      </w:r>
      <w:r w:rsidR="0033252E">
        <w:t>effectively described</w:t>
      </w:r>
      <w:r>
        <w:t xml:space="preserve"> how they assist consumers who have a cognitive impairment or difficulty communicating to raise a complaint or provide feedback. </w:t>
      </w:r>
      <w:r w:rsidR="0033252E">
        <w:t>This includes supporting consumers to</w:t>
      </w:r>
      <w:r>
        <w:t xml:space="preserve"> complet</w:t>
      </w:r>
      <w:r w:rsidR="0033252E">
        <w:t>e</w:t>
      </w:r>
      <w:r>
        <w:t xml:space="preserve"> a feedback form or contacting the consumer’s representative for assistance.</w:t>
      </w:r>
    </w:p>
    <w:p w14:paraId="081D0EFD" w14:textId="5ACC9D64" w:rsidR="0033252E" w:rsidRDefault="00FA3F95" w:rsidP="0033252E">
      <w:pPr>
        <w:pStyle w:val="NormalArial"/>
      </w:pPr>
      <w:r>
        <w:t>The service</w:t>
      </w:r>
      <w:r w:rsidR="0033252E">
        <w:t xml:space="preserve"> demonstrated appropriate</w:t>
      </w:r>
      <w:r>
        <w:t xml:space="preserve"> policies and procedures regarding open disclosure and </w:t>
      </w:r>
      <w:r w:rsidR="0033252E">
        <w:t xml:space="preserve">routinely </w:t>
      </w:r>
      <w:r>
        <w:t xml:space="preserve">train staff in the open disclosure process. The </w:t>
      </w:r>
      <w:r w:rsidR="0033252E">
        <w:t xml:space="preserve">Assessment Team’s review of the </w:t>
      </w:r>
      <w:r>
        <w:t xml:space="preserve">service’s feedback and complaints register </w:t>
      </w:r>
      <w:r w:rsidR="0033252E">
        <w:t>demonstrates</w:t>
      </w:r>
      <w:r>
        <w:t xml:space="preserve"> that consumer issues </w:t>
      </w:r>
      <w:r w:rsidR="0033252E">
        <w:t>are appropriately</w:t>
      </w:r>
      <w:r>
        <w:t xml:space="preserve"> documented and </w:t>
      </w:r>
      <w:r w:rsidR="0033252E">
        <w:t>are</w:t>
      </w:r>
      <w:r>
        <w:t xml:space="preserve"> resolved to the satisfaction of consumer </w:t>
      </w:r>
      <w:r w:rsidR="0033252E">
        <w:t xml:space="preserve">or </w:t>
      </w:r>
      <w:r>
        <w:t xml:space="preserve">representatives in a timely manner. </w:t>
      </w:r>
      <w:r w:rsidR="0033252E">
        <w:t>Further, t</w:t>
      </w:r>
      <w:r>
        <w:t>he</w:t>
      </w:r>
      <w:r w:rsidR="0033252E">
        <w:t xml:space="preserve"> service’s</w:t>
      </w:r>
      <w:r>
        <w:t xml:space="preserve"> incident management register </w:t>
      </w:r>
      <w:r w:rsidR="0033252E">
        <w:t>highlights</w:t>
      </w:r>
      <w:r>
        <w:t xml:space="preserve"> that an appropriate open disclosure process </w:t>
      </w:r>
      <w:r w:rsidR="0033252E">
        <w:t>transpires</w:t>
      </w:r>
      <w:r>
        <w:t xml:space="preserve"> </w:t>
      </w:r>
      <w:r w:rsidR="0033252E">
        <w:t>including</w:t>
      </w:r>
      <w:r>
        <w:t xml:space="preserve"> investigation, referral, and strategies to prevent reoccurrence and communication with consumer</w:t>
      </w:r>
      <w:r w:rsidR="0033252E">
        <w:t xml:space="preserve"> and</w:t>
      </w:r>
      <w:r>
        <w:t xml:space="preserve"> representatives.</w:t>
      </w:r>
    </w:p>
    <w:p w14:paraId="52631832" w14:textId="6AD6B641" w:rsidR="00FA3F95" w:rsidRDefault="0033252E" w:rsidP="00FA3F95">
      <w:pPr>
        <w:pStyle w:val="NormalArial"/>
      </w:pPr>
      <w:r>
        <w:t>C</w:t>
      </w:r>
      <w:r w:rsidR="00FA3F95">
        <w:t xml:space="preserve">onsumers and representatives </w:t>
      </w:r>
      <w:r>
        <w:t>advised</w:t>
      </w:r>
      <w:r w:rsidR="00FA3F95">
        <w:t xml:space="preserve"> that improvements have been made at the service as a result of their complaints and feedback. The service’s plan for continuous improvement includes issues raised by consumers and identifies overall improvements to services as a result of organisation</w:t>
      </w:r>
      <w:r>
        <w:t>-</w:t>
      </w:r>
      <w:r w:rsidR="00FA3F95">
        <w:t>wide improvements identified through feedback and complaints, audits, and surveys.</w:t>
      </w:r>
      <w:r>
        <w:t xml:space="preserve"> </w:t>
      </w:r>
      <w:r w:rsidR="00FA3F95">
        <w:t>The organisation</w:t>
      </w:r>
      <w:r w:rsidR="00701697">
        <w:t xml:space="preserve">’s audit program to record and manage feedback and complaints </w:t>
      </w:r>
      <w:r w:rsidR="00701697">
        <w:lastRenderedPageBreak/>
        <w:t xml:space="preserve">effectively supports the service to </w:t>
      </w:r>
      <w:r w:rsidR="00FA3F95">
        <w:t xml:space="preserve">trend </w:t>
      </w:r>
      <w:r w:rsidR="00701697">
        <w:t xml:space="preserve">consumer </w:t>
      </w:r>
      <w:r w:rsidR="00FA3F95">
        <w:t>feedback, complaints, and compliments to assist in identifying continuous improvement</w:t>
      </w:r>
      <w:r w:rsidR="00701697">
        <w:t xml:space="preserve"> opportunities</w:t>
      </w:r>
      <w:r w:rsidR="00FA3F95">
        <w:t>.</w:t>
      </w:r>
    </w:p>
    <w:p w14:paraId="0F870C1B" w14:textId="755C5640" w:rsidR="002B0C90" w:rsidRPr="00712752" w:rsidRDefault="002C16FF" w:rsidP="0036130C">
      <w:pPr>
        <w:pStyle w:val="NormalArial"/>
      </w:pPr>
      <w:r w:rsidRPr="002C16FF">
        <w:t xml:space="preserve">The Quality Standard is assessed as </w:t>
      </w:r>
      <w:r w:rsidR="00FA3F95">
        <w:t>c</w:t>
      </w:r>
      <w:r w:rsidRPr="002C16FF">
        <w:t xml:space="preserve">ompliant as </w:t>
      </w:r>
      <w:r w:rsidR="00FA3F95">
        <w:t>four</w:t>
      </w:r>
      <w:r w:rsidRPr="002C16FF">
        <w:t xml:space="preserve"> of the </w:t>
      </w:r>
      <w:r w:rsidR="00FA3F95">
        <w:t>four</w:t>
      </w:r>
      <w:r w:rsidRPr="002C16FF">
        <w:t xml:space="preserve"> specific requirements have been assessed as </w:t>
      </w:r>
      <w:r w:rsidR="00FA3F95">
        <w:t>c</w:t>
      </w:r>
      <w:r w:rsidRPr="002C16FF">
        <w:t>ompliant.</w:t>
      </w:r>
      <w:r w:rsidR="000F6389" w:rsidRPr="00712752">
        <w:br w:type="page"/>
      </w:r>
    </w:p>
    <w:p w14:paraId="0F870C1C" w14:textId="77777777" w:rsidR="00FC045E" w:rsidRPr="00996FAF" w:rsidRDefault="000F638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A174B" w14:paraId="0F870C1F" w14:textId="77777777" w:rsidTr="00BA1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F870C1D" w14:textId="77777777" w:rsidR="00FC045E" w:rsidRPr="00996FAF" w:rsidRDefault="000F638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F870C1E" w14:textId="77777777" w:rsidR="00FC045E" w:rsidRPr="00996FAF" w:rsidRDefault="00EF2B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74B" w14:paraId="0F870C23"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C20" w14:textId="77777777" w:rsidR="00FC045E" w:rsidRPr="009208D7" w:rsidRDefault="000F6389" w:rsidP="003574D0">
            <w:pPr>
              <w:spacing w:line="22" w:lineRule="atLeast"/>
              <w:rPr>
                <w:rFonts w:ascii="Arial" w:hAnsi="Arial" w:cs="Arial"/>
                <w:color w:val="auto"/>
              </w:rPr>
            </w:pPr>
            <w:r w:rsidRPr="009208D7">
              <w:rPr>
                <w:rFonts w:ascii="Arial" w:hAnsi="Arial" w:cs="Arial"/>
                <w:color w:val="auto"/>
              </w:rPr>
              <w:t>Requirement 7(3)(a)</w:t>
            </w:r>
          </w:p>
        </w:tc>
        <w:tc>
          <w:tcPr>
            <w:tcW w:w="6321" w:type="dxa"/>
            <w:shd w:val="clear" w:color="auto" w:fill="auto"/>
            <w:vAlign w:val="top"/>
          </w:tcPr>
          <w:p w14:paraId="0F870C21" w14:textId="77777777" w:rsidR="00FC045E" w:rsidRPr="00996FAF" w:rsidRDefault="000F63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F870C22" w14:textId="63E7A011" w:rsidR="00FC045E" w:rsidRPr="00996FAF" w:rsidRDefault="00EF2B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Non-compliant</w:t>
                </w:r>
              </w:sdtContent>
            </w:sdt>
            <w:r w:rsidR="000F6389" w:rsidRPr="00996FAF">
              <w:rPr>
                <w:rFonts w:ascii="Arial" w:hAnsi="Arial" w:cs="Arial"/>
                <w:color w:val="0000FF"/>
              </w:rPr>
              <w:t xml:space="preserve"> </w:t>
            </w:r>
          </w:p>
        </w:tc>
      </w:tr>
      <w:tr w:rsidR="00BA174B" w14:paraId="0F870C27"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C24" w14:textId="77777777" w:rsidR="00FC045E" w:rsidRPr="009208D7" w:rsidRDefault="000F6389" w:rsidP="003574D0">
            <w:pPr>
              <w:spacing w:line="22" w:lineRule="atLeast"/>
              <w:rPr>
                <w:rFonts w:ascii="Arial" w:hAnsi="Arial" w:cs="Arial"/>
                <w:color w:val="auto"/>
              </w:rPr>
            </w:pPr>
            <w:r w:rsidRPr="009208D7">
              <w:rPr>
                <w:rFonts w:ascii="Arial" w:hAnsi="Arial" w:cs="Arial"/>
                <w:color w:val="auto"/>
              </w:rPr>
              <w:t>Requirement 7(3)(b)</w:t>
            </w:r>
          </w:p>
        </w:tc>
        <w:tc>
          <w:tcPr>
            <w:tcW w:w="6321" w:type="dxa"/>
            <w:shd w:val="clear" w:color="auto" w:fill="auto"/>
            <w:vAlign w:val="top"/>
          </w:tcPr>
          <w:p w14:paraId="0F870C25" w14:textId="77777777" w:rsidR="00FC045E" w:rsidRPr="00996FAF" w:rsidRDefault="000F63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F870C26" w14:textId="3BD31C0D" w:rsidR="00FC045E" w:rsidRPr="00996FAF" w:rsidRDefault="00EF2BD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r w:rsidR="00BA174B" w14:paraId="0F870C2B"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C28" w14:textId="77777777" w:rsidR="00FC045E" w:rsidRPr="009208D7" w:rsidRDefault="000F6389" w:rsidP="003574D0">
            <w:pPr>
              <w:spacing w:line="22" w:lineRule="atLeast"/>
              <w:rPr>
                <w:rFonts w:ascii="Arial" w:hAnsi="Arial" w:cs="Arial"/>
                <w:color w:val="auto"/>
              </w:rPr>
            </w:pPr>
            <w:r w:rsidRPr="009208D7">
              <w:rPr>
                <w:rFonts w:ascii="Arial" w:hAnsi="Arial" w:cs="Arial"/>
                <w:color w:val="auto"/>
              </w:rPr>
              <w:t>Requirement 7(3)(c)</w:t>
            </w:r>
          </w:p>
        </w:tc>
        <w:tc>
          <w:tcPr>
            <w:tcW w:w="6321" w:type="dxa"/>
            <w:shd w:val="clear" w:color="auto" w:fill="auto"/>
            <w:vAlign w:val="top"/>
          </w:tcPr>
          <w:p w14:paraId="0F870C29" w14:textId="77777777" w:rsidR="00FC045E" w:rsidRPr="00996FAF" w:rsidRDefault="000F63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F870C2A" w14:textId="57444568" w:rsidR="00FC045E" w:rsidRPr="00996FAF" w:rsidRDefault="00EF2B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846E5">
                  <w:rPr>
                    <w:rFonts w:ascii="Arial" w:hAnsi="Arial" w:cs="Arial"/>
                    <w:color w:val="auto"/>
                  </w:rPr>
                  <w:t>Compliant</w:t>
                </w:r>
              </w:sdtContent>
            </w:sdt>
            <w:r w:rsidR="000F6389" w:rsidRPr="00996FAF">
              <w:rPr>
                <w:rFonts w:ascii="Arial" w:hAnsi="Arial" w:cs="Arial"/>
                <w:color w:val="0000FF"/>
              </w:rPr>
              <w:t xml:space="preserve"> </w:t>
            </w:r>
          </w:p>
        </w:tc>
      </w:tr>
      <w:tr w:rsidR="00BA174B" w14:paraId="0F870C2F"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C2C" w14:textId="77777777" w:rsidR="00FC045E" w:rsidRPr="009208D7" w:rsidRDefault="000F6389" w:rsidP="003574D0">
            <w:pPr>
              <w:spacing w:line="22" w:lineRule="atLeast"/>
              <w:rPr>
                <w:rFonts w:ascii="Arial" w:hAnsi="Arial" w:cs="Arial"/>
                <w:color w:val="auto"/>
              </w:rPr>
            </w:pPr>
            <w:r w:rsidRPr="009208D7">
              <w:rPr>
                <w:rFonts w:ascii="Arial" w:hAnsi="Arial" w:cs="Arial"/>
                <w:color w:val="auto"/>
              </w:rPr>
              <w:t>Requirement 7(3)(d)</w:t>
            </w:r>
          </w:p>
        </w:tc>
        <w:tc>
          <w:tcPr>
            <w:tcW w:w="6321" w:type="dxa"/>
            <w:shd w:val="clear" w:color="auto" w:fill="auto"/>
            <w:vAlign w:val="top"/>
          </w:tcPr>
          <w:p w14:paraId="0F870C2D" w14:textId="77777777" w:rsidR="00FC045E" w:rsidRPr="00996FAF" w:rsidRDefault="000F63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F870C2E" w14:textId="06A21F47" w:rsidR="00FC045E" w:rsidRPr="00996FAF" w:rsidRDefault="00EF2BD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F1169">
                  <w:rPr>
                    <w:rFonts w:ascii="Arial" w:hAnsi="Arial" w:cs="Arial"/>
                    <w:color w:val="auto"/>
                  </w:rPr>
                  <w:t>Compliant</w:t>
                </w:r>
              </w:sdtContent>
            </w:sdt>
            <w:r w:rsidR="000F6389" w:rsidRPr="00996FAF">
              <w:rPr>
                <w:rFonts w:ascii="Arial" w:hAnsi="Arial" w:cs="Arial"/>
                <w:color w:val="0000FF"/>
              </w:rPr>
              <w:t xml:space="preserve"> </w:t>
            </w:r>
          </w:p>
        </w:tc>
      </w:tr>
      <w:tr w:rsidR="00BA174B" w14:paraId="0F870C33" w14:textId="77777777" w:rsidTr="00BA17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0C30" w14:textId="77777777" w:rsidR="00FC045E" w:rsidRPr="00996FAF" w:rsidRDefault="000F6389"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F870C31" w14:textId="77777777" w:rsidR="00FC045E" w:rsidRPr="00996FAF" w:rsidRDefault="000F63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F870C32" w14:textId="3B53448A" w:rsidR="00FC045E" w:rsidRPr="00996FAF" w:rsidRDefault="00EF2BD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r w:rsidR="000F6389" w:rsidRPr="00996FAF">
              <w:rPr>
                <w:rFonts w:ascii="Arial" w:hAnsi="Arial" w:cs="Arial"/>
                <w:color w:val="0000FF"/>
              </w:rPr>
              <w:t xml:space="preserve"> </w:t>
            </w:r>
          </w:p>
        </w:tc>
      </w:tr>
    </w:tbl>
    <w:p w14:paraId="0F870C34" w14:textId="77777777" w:rsidR="002B0C90" w:rsidRDefault="000F6389" w:rsidP="002B0C90">
      <w:pPr>
        <w:pStyle w:val="Heading20"/>
      </w:pPr>
      <w:r>
        <w:t>Findings</w:t>
      </w:r>
    </w:p>
    <w:p w14:paraId="71F9828F" w14:textId="1A28D9DC" w:rsidR="00A878C4" w:rsidRDefault="00A878C4" w:rsidP="0055510E">
      <w:pPr>
        <w:pStyle w:val="NormalArial"/>
      </w:pPr>
      <w:r>
        <w:t xml:space="preserve">Consumers and representatives </w:t>
      </w:r>
      <w:r w:rsidR="00F401AB">
        <w:t>advised the Assessment Team that</w:t>
      </w:r>
      <w:r>
        <w:t xml:space="preserve"> staff are kind, caring and respectful of them </w:t>
      </w:r>
      <w:r w:rsidR="00F401AB">
        <w:t>and the Assessment Team observed</w:t>
      </w:r>
      <w:r>
        <w:t xml:space="preserve"> staff treating consumers with kindness, dignity, and respect.</w:t>
      </w:r>
      <w:r w:rsidR="00F401AB">
        <w:t xml:space="preserve"> </w:t>
      </w:r>
      <w:r w:rsidR="00B516E0">
        <w:t xml:space="preserve">The service </w:t>
      </w:r>
      <w:r w:rsidR="00F401AB">
        <w:t>demonstrated an effective</w:t>
      </w:r>
      <w:r w:rsidR="00B516E0">
        <w:t xml:space="preserve"> system to r</w:t>
      </w:r>
      <w:r w:rsidR="00F401AB">
        <w:t>outinely</w:t>
      </w:r>
      <w:r w:rsidR="00B516E0">
        <w:t xml:space="preserve"> assess, monitor and review the performance of each member of the workforce</w:t>
      </w:r>
      <w:r w:rsidR="00F401AB">
        <w:t>, and d</w:t>
      </w:r>
      <w:r w:rsidR="00B516E0">
        <w:t xml:space="preserve">ocumentation confirmed that staff </w:t>
      </w:r>
      <w:r w:rsidR="00F401AB">
        <w:t xml:space="preserve">have completed their </w:t>
      </w:r>
      <w:r w:rsidR="00933DCF">
        <w:t>performance</w:t>
      </w:r>
      <w:r w:rsidR="00B516E0">
        <w:t xml:space="preserve"> appraisal</w:t>
      </w:r>
      <w:r w:rsidR="00933DCF">
        <w:t>s with</w:t>
      </w:r>
      <w:r w:rsidR="00B516E0">
        <w:t xml:space="preserve">in the last 12 months. </w:t>
      </w:r>
      <w:r w:rsidR="00933DCF">
        <w:t xml:space="preserve">Management  </w:t>
      </w:r>
      <w:r w:rsidR="00812DC6">
        <w:t xml:space="preserve">highlighted that </w:t>
      </w:r>
      <w:r w:rsidR="00B516E0">
        <w:t>staff performance is identified through a regular review of incidents with a focus on risks and trends</w:t>
      </w:r>
      <w:r w:rsidR="00812DC6">
        <w:t>, and that i</w:t>
      </w:r>
      <w:r w:rsidR="00B516E0">
        <w:t xml:space="preserve">ncidents </w:t>
      </w:r>
      <w:r w:rsidR="00812DC6">
        <w:t>are</w:t>
      </w:r>
      <w:r w:rsidR="00B516E0">
        <w:t xml:space="preserve"> followed up with toolbox talks </w:t>
      </w:r>
      <w:r w:rsidR="00812DC6">
        <w:t>and regular discussions at</w:t>
      </w:r>
      <w:r w:rsidR="00B516E0">
        <w:t xml:space="preserve"> staff meetings. The service has a </w:t>
      </w:r>
      <w:r w:rsidR="00812DC6">
        <w:t>P</w:t>
      </w:r>
      <w:r w:rsidR="00B516E0">
        <w:t xml:space="preserve">erformance </w:t>
      </w:r>
      <w:r w:rsidR="00812DC6">
        <w:t>M</w:t>
      </w:r>
      <w:r w:rsidR="00B516E0">
        <w:t xml:space="preserve">anagement </w:t>
      </w:r>
      <w:r w:rsidR="00812DC6">
        <w:t>P</w:t>
      </w:r>
      <w:r w:rsidR="00B516E0">
        <w:t xml:space="preserve">olicy </w:t>
      </w:r>
      <w:r w:rsidR="0055510E">
        <w:t xml:space="preserve">to provide appropriate guidance to staff and management. </w:t>
      </w:r>
      <w:r w:rsidR="006D2568">
        <w:t>W</w:t>
      </w:r>
      <w:r w:rsidR="006D2568" w:rsidRPr="006D2568">
        <w:t>ith these considerations, I find the service compliant in Requirement</w:t>
      </w:r>
      <w:r w:rsidR="006D2568">
        <w:t>s</w:t>
      </w:r>
      <w:r w:rsidR="006D2568" w:rsidRPr="006D2568">
        <w:t xml:space="preserve"> </w:t>
      </w:r>
      <w:r w:rsidR="006D2568">
        <w:t>7</w:t>
      </w:r>
      <w:r w:rsidR="006D2568" w:rsidRPr="006D2568">
        <w:t>(3)(</w:t>
      </w:r>
      <w:r w:rsidR="009C5EFA">
        <w:t>b</w:t>
      </w:r>
      <w:r w:rsidR="006D2568" w:rsidRPr="006D2568">
        <w:t>)</w:t>
      </w:r>
      <w:r w:rsidR="009C5EFA">
        <w:t xml:space="preserve"> and 7(3)(e)</w:t>
      </w:r>
      <w:r w:rsidR="006D2568" w:rsidRPr="006D2568">
        <w:t>.</w:t>
      </w:r>
    </w:p>
    <w:p w14:paraId="5F6A4C0A" w14:textId="45076673" w:rsidR="009C5EFA" w:rsidRDefault="00E71E0D" w:rsidP="0055510E">
      <w:pPr>
        <w:pStyle w:val="NormalArial"/>
      </w:pPr>
      <w:r w:rsidRPr="00E71E0D">
        <w:t xml:space="preserve">The Assessment Team reported matters relating to </w:t>
      </w:r>
      <w:r>
        <w:t xml:space="preserve">workforce competency and workforce </w:t>
      </w:r>
      <w:r w:rsidR="00C56970">
        <w:t xml:space="preserve">training. </w:t>
      </w:r>
      <w:r w:rsidR="000B55C2" w:rsidRPr="000B55C2">
        <w:t>T</w:t>
      </w:r>
      <w:r w:rsidR="000B55C2">
        <w:t xml:space="preserve">he </w:t>
      </w:r>
      <w:r w:rsidR="00A16456">
        <w:t>Assessment T</w:t>
      </w:r>
      <w:r w:rsidR="000B55C2" w:rsidRPr="000B55C2">
        <w:t>eam</w:t>
      </w:r>
      <w:r w:rsidR="000B55C2">
        <w:t xml:space="preserve"> reported</w:t>
      </w:r>
      <w:r w:rsidR="000B55C2" w:rsidRPr="000B55C2">
        <w:t xml:space="preserve"> that not all staff have the required skill and knowledge to effectively undertake their roles</w:t>
      </w:r>
      <w:r w:rsidR="000B55C2">
        <w:t>, an</w:t>
      </w:r>
      <w:r w:rsidR="003413C5">
        <w:t>d</w:t>
      </w:r>
      <w:r w:rsidR="000B55C2">
        <w:t xml:space="preserve"> this includes </w:t>
      </w:r>
      <w:r w:rsidR="003413C5">
        <w:t xml:space="preserve">the services of agency staff. </w:t>
      </w:r>
      <w:r w:rsidR="0009778D">
        <w:t xml:space="preserve">Further </w:t>
      </w:r>
      <w:r w:rsidR="0007070F">
        <w:t xml:space="preserve">the Assessment Team reported that </w:t>
      </w:r>
      <w:r w:rsidR="005514E6">
        <w:t>staff are not effectively trained or supported by the organisation to deliver quality care and services to consumers, and that the service does not have a system to monitor training, including mandatory training, to ensure staff have sufficient training to perform their roles. In addition, consumers</w:t>
      </w:r>
      <w:r w:rsidR="00515B19">
        <w:t xml:space="preserve"> and</w:t>
      </w:r>
      <w:r w:rsidR="005514E6">
        <w:t xml:space="preserve"> representatives </w:t>
      </w:r>
      <w:r w:rsidR="00615139">
        <w:t>advised the Assessment Team of issues relating to</w:t>
      </w:r>
      <w:r w:rsidR="005514E6">
        <w:t xml:space="preserve"> </w:t>
      </w:r>
      <w:r w:rsidR="00615139">
        <w:t>the employ</w:t>
      </w:r>
      <w:r w:rsidR="005514E6">
        <w:t xml:space="preserve"> of agency staff and its impact on the ability of staff to perform their roles.</w:t>
      </w:r>
      <w:r w:rsidR="00615139">
        <w:t xml:space="preserve"> </w:t>
      </w:r>
      <w:r w:rsidRPr="00E71E0D">
        <w:t xml:space="preserve">In their response to the Assessment Team Report however, the Approved Provider supplied information that demonstrated their plan for continuous improvement and evidenced their </w:t>
      </w:r>
      <w:r w:rsidR="00B71FAA">
        <w:t xml:space="preserve">reporting guide </w:t>
      </w:r>
      <w:r w:rsidR="00685B46">
        <w:t xml:space="preserve">which supports managers to be </w:t>
      </w:r>
      <w:r w:rsidR="00685B46" w:rsidRPr="00685B46">
        <w:t>able to ensure their specific workforce have the qualifications and knowledge they require to effectively perform their roles</w:t>
      </w:r>
      <w:r w:rsidR="00354872">
        <w:t xml:space="preserve">, and supports performance discussions around training needs if necessary. </w:t>
      </w:r>
      <w:r w:rsidR="00FD426D">
        <w:t xml:space="preserve">The Approved Provider </w:t>
      </w:r>
      <w:r w:rsidR="00C91D53">
        <w:t>evidence</w:t>
      </w:r>
      <w:r w:rsidR="00371E45">
        <w:t>d</w:t>
      </w:r>
      <w:r w:rsidR="00FD426D">
        <w:t xml:space="preserve"> their </w:t>
      </w:r>
      <w:r w:rsidR="00371E45" w:rsidRPr="00371E45">
        <w:t>individualised contracts with nursing agencies where it is a requirement for all employee’s contracted to maintain the competence, training, education and experience of employees necessary to carry out the services</w:t>
      </w:r>
      <w:r w:rsidR="00371E45">
        <w:t xml:space="preserve"> required. </w:t>
      </w:r>
      <w:r w:rsidR="0006765D">
        <w:t xml:space="preserve">The service also </w:t>
      </w:r>
      <w:r w:rsidR="002B5215">
        <w:t xml:space="preserve">highlighted their </w:t>
      </w:r>
      <w:r w:rsidR="002B5215">
        <w:lastRenderedPageBreak/>
        <w:t xml:space="preserve">schedule for annual competencies, which demonstrated appropriate training coverage across mandatory </w:t>
      </w:r>
      <w:r w:rsidR="00523FE7">
        <w:t xml:space="preserve">service topics. </w:t>
      </w:r>
      <w:r w:rsidRPr="00E71E0D">
        <w:t xml:space="preserve">After considering the Approved Provider’s response and the impact on each consumer, I find the Approved Provider’s findings to be more compelling in regard to </w:t>
      </w:r>
      <w:r w:rsidR="0024384D">
        <w:t>human resources</w:t>
      </w:r>
      <w:r w:rsidRPr="00E71E0D">
        <w:t xml:space="preserve"> and with these considerations, I find the service compliant in Requirements </w:t>
      </w:r>
      <w:r w:rsidR="0024384D">
        <w:t>7</w:t>
      </w:r>
      <w:r w:rsidRPr="00E71E0D">
        <w:t>(3)(</w:t>
      </w:r>
      <w:r w:rsidR="00FD6A2D">
        <w:t>c</w:t>
      </w:r>
      <w:r w:rsidRPr="00E71E0D">
        <w:t xml:space="preserve">) and </w:t>
      </w:r>
      <w:r w:rsidR="00FD6A2D">
        <w:t>7</w:t>
      </w:r>
      <w:r w:rsidRPr="00E71E0D">
        <w:t>(3)(</w:t>
      </w:r>
      <w:r w:rsidR="00FD6A2D">
        <w:t>d</w:t>
      </w:r>
      <w:r w:rsidRPr="00E71E0D">
        <w:t>).</w:t>
      </w:r>
    </w:p>
    <w:p w14:paraId="4003B1C9" w14:textId="2E960E13" w:rsidR="00A878C4" w:rsidRDefault="00615139" w:rsidP="0036130C">
      <w:pPr>
        <w:pStyle w:val="NormalArial"/>
      </w:pPr>
      <w:r w:rsidRPr="00615139">
        <w:t>The Assessment Team reported matters relating to workforce planning</w:t>
      </w:r>
      <w:r w:rsidR="003C7621">
        <w:t xml:space="preserve"> including </w:t>
      </w:r>
      <w:r w:rsidR="00515B19">
        <w:t xml:space="preserve">staff </w:t>
      </w:r>
      <w:r w:rsidR="003C7621" w:rsidRPr="003C7621">
        <w:t>shortages</w:t>
      </w:r>
      <w:r w:rsidR="003225F7">
        <w:t xml:space="preserve">, </w:t>
      </w:r>
      <w:r w:rsidR="003C7621" w:rsidRPr="003C7621">
        <w:t>shifts not always filled</w:t>
      </w:r>
      <w:r w:rsidR="003225F7">
        <w:t xml:space="preserve">, and the use of </w:t>
      </w:r>
      <w:r w:rsidR="003C7621" w:rsidRPr="003C7621">
        <w:t xml:space="preserve">agency staff, who consumers </w:t>
      </w:r>
      <w:r w:rsidR="003225F7">
        <w:t>advised</w:t>
      </w:r>
      <w:r w:rsidR="003C7621" w:rsidRPr="003C7621">
        <w:t xml:space="preserve"> do not always have the skill to perform their roles and </w:t>
      </w:r>
      <w:r w:rsidR="003225F7">
        <w:t>often</w:t>
      </w:r>
      <w:r w:rsidR="003C7621" w:rsidRPr="003C7621">
        <w:t xml:space="preserve"> do not know the consumer.</w:t>
      </w:r>
      <w:r w:rsidR="001D05A0">
        <w:t xml:space="preserve"> </w:t>
      </w:r>
      <w:r w:rsidR="001D05A0" w:rsidRPr="001D05A0">
        <w:t xml:space="preserve">Consumers and representatives </w:t>
      </w:r>
      <w:r w:rsidR="001D05A0">
        <w:t>advised</w:t>
      </w:r>
      <w:r w:rsidR="001D05A0" w:rsidRPr="001D05A0">
        <w:t xml:space="preserve"> that staff are kind and caring but that there are not enough staff, and this is impacting on the care they receive</w:t>
      </w:r>
      <w:r w:rsidR="001D05A0">
        <w:t xml:space="preserve">. </w:t>
      </w:r>
      <w:r w:rsidR="003A4821">
        <w:t>S</w:t>
      </w:r>
      <w:r w:rsidR="003A4821" w:rsidRPr="003A4821">
        <w:t xml:space="preserve">taff </w:t>
      </w:r>
      <w:r w:rsidR="003A4821">
        <w:t>advised that</w:t>
      </w:r>
      <w:r w:rsidR="003A4821" w:rsidRPr="003A4821">
        <w:t xml:space="preserve"> they are often very busy, especially when staff call in sick</w:t>
      </w:r>
      <w:r w:rsidR="00823137">
        <w:t xml:space="preserve">, where replacement is generally via an </w:t>
      </w:r>
      <w:r w:rsidR="003A4821" w:rsidRPr="003A4821">
        <w:t>agency staff</w:t>
      </w:r>
      <w:r w:rsidR="00823137">
        <w:t xml:space="preserve">, or request that ongoing </w:t>
      </w:r>
      <w:r w:rsidR="003A4821" w:rsidRPr="003A4821">
        <w:t>staff work extra shifts and extended shifts.</w:t>
      </w:r>
      <w:r w:rsidR="00823137">
        <w:t xml:space="preserve"> </w:t>
      </w:r>
      <w:r w:rsidR="00823137" w:rsidRPr="00823137">
        <w:t xml:space="preserve">In their response to the Assessment Team Report however, the Approved Provider supplied information that demonstrated their plan for continuous improvement and evidenced </w:t>
      </w:r>
      <w:r w:rsidR="005222FE">
        <w:t xml:space="preserve">their Workforce Governance Framework as well as their </w:t>
      </w:r>
      <w:r w:rsidR="005222FE" w:rsidRPr="005222FE">
        <w:t>Workforce Strategy and Plan</w:t>
      </w:r>
      <w:r w:rsidR="005222FE">
        <w:t xml:space="preserve">. </w:t>
      </w:r>
      <w:r w:rsidR="00AA57DB">
        <w:t>The Approved Provider</w:t>
      </w:r>
      <w:r w:rsidR="00A36425">
        <w:t xml:space="preserve"> also</w:t>
      </w:r>
      <w:r w:rsidR="00AA57DB">
        <w:t xml:space="preserve"> highlighted their data analysis </w:t>
      </w:r>
      <w:r w:rsidR="00AD7820">
        <w:t xml:space="preserve">systems related to </w:t>
      </w:r>
      <w:r w:rsidR="00A36425">
        <w:t>their workforce, however a</w:t>
      </w:r>
      <w:r w:rsidR="00823137" w:rsidRPr="00823137">
        <w:t xml:space="preserve">fter considering the Approved Provider’s response and the impact on each consumer, I find the </w:t>
      </w:r>
      <w:r w:rsidR="00AD7820">
        <w:t>Assessment Team’s</w:t>
      </w:r>
      <w:r w:rsidR="00823137" w:rsidRPr="00823137">
        <w:t xml:space="preserve"> findings to be more compelling in regard to human resources and with these considerations, I find the service </w:t>
      </w:r>
      <w:r w:rsidR="00AD7820">
        <w:t>non-</w:t>
      </w:r>
      <w:r w:rsidR="00823137" w:rsidRPr="00823137">
        <w:t>compliant in Requirement 7(3)(</w:t>
      </w:r>
      <w:r w:rsidR="00AD7820">
        <w:t>a</w:t>
      </w:r>
      <w:r w:rsidR="00823137" w:rsidRPr="00823137">
        <w:t>)</w:t>
      </w:r>
      <w:r w:rsidR="00AD7820">
        <w:t>.</w:t>
      </w:r>
    </w:p>
    <w:p w14:paraId="0F870C35" w14:textId="74EF6543" w:rsidR="002B0C90" w:rsidRPr="00262C0B" w:rsidRDefault="002C16FF" w:rsidP="0036130C">
      <w:pPr>
        <w:pStyle w:val="NormalArial"/>
      </w:pPr>
      <w:r w:rsidRPr="002C16FF">
        <w:t xml:space="preserve">The Quality Standard is assessed as </w:t>
      </w:r>
      <w:r w:rsidR="002B4510">
        <w:t>non-c</w:t>
      </w:r>
      <w:r w:rsidRPr="002C16FF">
        <w:t xml:space="preserve">ompliant as </w:t>
      </w:r>
      <w:r w:rsidR="002B4510">
        <w:t>one</w:t>
      </w:r>
      <w:r w:rsidRPr="002C16FF">
        <w:t xml:space="preserve"> of the </w:t>
      </w:r>
      <w:r w:rsidR="002B4510">
        <w:t>five</w:t>
      </w:r>
      <w:r w:rsidRPr="002C16FF">
        <w:t xml:space="preserve"> specific requirements have been assessed as </w:t>
      </w:r>
      <w:r w:rsidR="002B4510">
        <w:t>non-c</w:t>
      </w:r>
      <w:r w:rsidRPr="002C16FF">
        <w:t>ompliant.</w:t>
      </w:r>
      <w:r w:rsidR="000F6389">
        <w:br w:type="page"/>
      </w:r>
    </w:p>
    <w:p w14:paraId="0F870C36" w14:textId="77777777" w:rsidR="00FC045E" w:rsidRPr="00996FAF" w:rsidRDefault="000F638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A174B" w14:paraId="0F870C39" w14:textId="77777777" w:rsidTr="00BA1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F870C37" w14:textId="77777777" w:rsidR="00FC045E" w:rsidRPr="00996FAF" w:rsidRDefault="000F638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F870C38" w14:textId="77777777" w:rsidR="00FC045E" w:rsidRPr="00996FAF" w:rsidRDefault="00EF2B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74B" w14:paraId="0F870C3D" w14:textId="77777777" w:rsidTr="00BA174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870C3A" w14:textId="77777777" w:rsidR="00FC045E" w:rsidRPr="00996FAF" w:rsidRDefault="000F6389"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F870C3B" w14:textId="77777777" w:rsidR="00FC045E" w:rsidRPr="00996FAF" w:rsidRDefault="000F63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F870C3C" w14:textId="1AE9F00E" w:rsidR="00FC045E" w:rsidRPr="00996FAF" w:rsidRDefault="00EF2B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Compliant</w:t>
                </w:r>
              </w:sdtContent>
            </w:sdt>
          </w:p>
        </w:tc>
      </w:tr>
      <w:tr w:rsidR="00BA174B" w14:paraId="0F870C41"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870C3E" w14:textId="77777777" w:rsidR="00FC045E" w:rsidRPr="00036842" w:rsidRDefault="000F6389" w:rsidP="003574D0">
            <w:pPr>
              <w:spacing w:line="22" w:lineRule="atLeast"/>
              <w:rPr>
                <w:rFonts w:ascii="Arial" w:hAnsi="Arial" w:cs="Arial"/>
                <w:color w:val="auto"/>
              </w:rPr>
            </w:pPr>
            <w:r w:rsidRPr="00036842">
              <w:rPr>
                <w:rFonts w:ascii="Arial" w:hAnsi="Arial" w:cs="Arial"/>
                <w:color w:val="auto"/>
              </w:rPr>
              <w:t>Requirement 8(3)(b)</w:t>
            </w:r>
          </w:p>
        </w:tc>
        <w:tc>
          <w:tcPr>
            <w:tcW w:w="6297" w:type="dxa"/>
            <w:shd w:val="clear" w:color="auto" w:fill="auto"/>
            <w:vAlign w:val="top"/>
          </w:tcPr>
          <w:p w14:paraId="0F870C3F" w14:textId="77777777" w:rsidR="00FC045E" w:rsidRPr="00996FAF" w:rsidRDefault="000F63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F870C40" w14:textId="57380083" w:rsidR="00FC045E" w:rsidRPr="00996FAF" w:rsidRDefault="00EF2BD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Non-compliant</w:t>
                </w:r>
              </w:sdtContent>
            </w:sdt>
          </w:p>
        </w:tc>
      </w:tr>
      <w:tr w:rsidR="00BA174B" w14:paraId="0F870C4B" w14:textId="77777777" w:rsidTr="00BA174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870C42" w14:textId="77777777" w:rsidR="00FC045E" w:rsidRPr="00036842" w:rsidRDefault="000F6389" w:rsidP="003574D0">
            <w:pPr>
              <w:spacing w:line="22" w:lineRule="atLeast"/>
              <w:rPr>
                <w:rFonts w:ascii="Arial" w:hAnsi="Arial" w:cs="Arial"/>
                <w:color w:val="auto"/>
              </w:rPr>
            </w:pPr>
            <w:r w:rsidRPr="00036842">
              <w:rPr>
                <w:rFonts w:ascii="Arial" w:hAnsi="Arial" w:cs="Arial"/>
                <w:color w:val="auto"/>
              </w:rPr>
              <w:t>Requirement 8(3)(c)</w:t>
            </w:r>
          </w:p>
        </w:tc>
        <w:tc>
          <w:tcPr>
            <w:tcW w:w="6297" w:type="dxa"/>
            <w:shd w:val="clear" w:color="auto" w:fill="auto"/>
            <w:vAlign w:val="top"/>
          </w:tcPr>
          <w:p w14:paraId="0F870C43" w14:textId="77777777" w:rsidR="00FC045E" w:rsidRPr="00996FAF" w:rsidRDefault="000F63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F870C44" w14:textId="77777777" w:rsidR="00FC045E" w:rsidRPr="00996FAF" w:rsidRDefault="000F638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F870C45" w14:textId="77777777" w:rsidR="00FC045E" w:rsidRPr="00996FAF" w:rsidRDefault="000F638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F870C46" w14:textId="77777777" w:rsidR="00FC045E" w:rsidRPr="00996FAF" w:rsidRDefault="000F638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F870C47" w14:textId="77777777" w:rsidR="00FC045E" w:rsidRPr="00996FAF" w:rsidRDefault="000F638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F870C48" w14:textId="77777777" w:rsidR="00FC045E" w:rsidRPr="00996FAF" w:rsidRDefault="000F638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F870C49" w14:textId="77777777" w:rsidR="00FC045E" w:rsidRPr="00996FAF" w:rsidRDefault="000F638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F870C4A" w14:textId="1EFDF047" w:rsidR="00FC045E" w:rsidRPr="00996FAF" w:rsidRDefault="00EF2B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Non-compliant</w:t>
                </w:r>
              </w:sdtContent>
            </w:sdt>
          </w:p>
        </w:tc>
      </w:tr>
      <w:tr w:rsidR="00BA174B" w14:paraId="0F870C53" w14:textId="77777777" w:rsidTr="00BA1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870C4C" w14:textId="77777777" w:rsidR="00FC045E" w:rsidRPr="00036842" w:rsidRDefault="000F6389" w:rsidP="003574D0">
            <w:pPr>
              <w:spacing w:line="22" w:lineRule="atLeast"/>
              <w:rPr>
                <w:rFonts w:ascii="Arial" w:hAnsi="Arial" w:cs="Arial"/>
                <w:color w:val="auto"/>
              </w:rPr>
            </w:pPr>
            <w:r w:rsidRPr="00036842">
              <w:rPr>
                <w:rFonts w:ascii="Arial" w:hAnsi="Arial" w:cs="Arial"/>
                <w:color w:val="auto"/>
              </w:rPr>
              <w:t>Requirement 8(3)(d)</w:t>
            </w:r>
          </w:p>
        </w:tc>
        <w:tc>
          <w:tcPr>
            <w:tcW w:w="6297" w:type="dxa"/>
            <w:shd w:val="clear" w:color="auto" w:fill="auto"/>
            <w:vAlign w:val="top"/>
          </w:tcPr>
          <w:p w14:paraId="0F870C4D" w14:textId="77777777" w:rsidR="00FC045E" w:rsidRPr="00996FAF" w:rsidRDefault="000F63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870C4E" w14:textId="77777777" w:rsidR="00FC045E" w:rsidRPr="00996FAF" w:rsidRDefault="000F638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F870C4F" w14:textId="77777777" w:rsidR="00FC045E" w:rsidRPr="00996FAF" w:rsidRDefault="000F638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F870C50" w14:textId="77777777" w:rsidR="00FC045E" w:rsidRPr="00996FAF" w:rsidRDefault="000F638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F870C51" w14:textId="77777777" w:rsidR="00FC045E" w:rsidRPr="00996FAF" w:rsidRDefault="000F638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F870C52" w14:textId="49DF0A4C" w:rsidR="00FC045E" w:rsidRPr="00996FAF" w:rsidRDefault="00EF2BD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Non-compliant</w:t>
                </w:r>
              </w:sdtContent>
            </w:sdt>
          </w:p>
        </w:tc>
      </w:tr>
      <w:tr w:rsidR="00BA174B" w14:paraId="0F870C5A" w14:textId="77777777" w:rsidTr="00BA174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870C54" w14:textId="77777777" w:rsidR="00FC045E" w:rsidRPr="00036842" w:rsidRDefault="000F6389" w:rsidP="003574D0">
            <w:pPr>
              <w:spacing w:line="22" w:lineRule="atLeast"/>
              <w:rPr>
                <w:rFonts w:ascii="Arial" w:hAnsi="Arial" w:cs="Arial"/>
                <w:color w:val="auto"/>
              </w:rPr>
            </w:pPr>
            <w:r w:rsidRPr="00036842">
              <w:rPr>
                <w:rFonts w:ascii="Arial" w:hAnsi="Arial" w:cs="Arial"/>
                <w:color w:val="auto"/>
              </w:rPr>
              <w:t>Requirement 8(3)(e)</w:t>
            </w:r>
          </w:p>
        </w:tc>
        <w:tc>
          <w:tcPr>
            <w:tcW w:w="6297" w:type="dxa"/>
            <w:shd w:val="clear" w:color="auto" w:fill="auto"/>
            <w:vAlign w:val="top"/>
          </w:tcPr>
          <w:p w14:paraId="0F870C55" w14:textId="77777777" w:rsidR="00FC045E" w:rsidRPr="00996FAF" w:rsidRDefault="000F63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F870C56" w14:textId="77777777" w:rsidR="00FC045E" w:rsidRPr="00996FAF" w:rsidRDefault="000F638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F870C57" w14:textId="77777777" w:rsidR="00FC045E" w:rsidRPr="00996FAF" w:rsidRDefault="000F638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F870C58" w14:textId="77777777" w:rsidR="00FC045E" w:rsidRPr="00996FAF" w:rsidRDefault="000F638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F870C59" w14:textId="2D52A6C0" w:rsidR="00FC045E" w:rsidRPr="00996FAF" w:rsidRDefault="00EF2BD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7571D">
                  <w:rPr>
                    <w:rFonts w:ascii="Arial" w:hAnsi="Arial" w:cs="Arial"/>
                    <w:color w:val="auto"/>
                  </w:rPr>
                  <w:t>Non-compliant</w:t>
                </w:r>
              </w:sdtContent>
            </w:sdt>
          </w:p>
        </w:tc>
      </w:tr>
    </w:tbl>
    <w:p w14:paraId="0F870C5B" w14:textId="77777777" w:rsidR="00D87E7C" w:rsidRDefault="000F6389" w:rsidP="00D87E7C">
      <w:pPr>
        <w:pStyle w:val="Heading20"/>
      </w:pPr>
      <w:r w:rsidRPr="00996FAF">
        <w:t>Findings</w:t>
      </w:r>
    </w:p>
    <w:p w14:paraId="6BD55CC3" w14:textId="1EDE03B2" w:rsidR="00CF1909" w:rsidRDefault="00CF1909" w:rsidP="00CF1909">
      <w:pPr>
        <w:pStyle w:val="NormalArial"/>
      </w:pPr>
      <w:r>
        <w:t>The organisation demonstrate</w:t>
      </w:r>
      <w:r w:rsidR="003F525E">
        <w:t>d</w:t>
      </w:r>
      <w:r>
        <w:t xml:space="preserve"> that it </w:t>
      </w:r>
      <w:r w:rsidR="003F525E">
        <w:t>effectively</w:t>
      </w:r>
      <w:r>
        <w:t xml:space="preserve"> engages and supports consumers in the development, delivery and evaluation of care and services.</w:t>
      </w:r>
      <w:r w:rsidR="00082AC0">
        <w:t xml:space="preserve"> </w:t>
      </w:r>
      <w:r>
        <w:t>Consumers and representatives advised that they feel supported by the service to have a say in their care and services and feel the service is well run.</w:t>
      </w:r>
      <w:r w:rsidR="00082AC0">
        <w:t xml:space="preserve"> </w:t>
      </w:r>
      <w:r>
        <w:t xml:space="preserve">Consumers are provided with opportunities to feedback suggestions and raise issues with management </w:t>
      </w:r>
      <w:r w:rsidR="00082AC0">
        <w:t>via</w:t>
      </w:r>
      <w:r>
        <w:t xml:space="preserve"> monthly resident meetings</w:t>
      </w:r>
      <w:r w:rsidR="00957366">
        <w:t xml:space="preserve">, regular </w:t>
      </w:r>
      <w:r>
        <w:t>surveys</w:t>
      </w:r>
      <w:r w:rsidR="00FF6741">
        <w:t>,</w:t>
      </w:r>
      <w:r>
        <w:t xml:space="preserve"> and </w:t>
      </w:r>
      <w:r w:rsidR="00957366">
        <w:t xml:space="preserve">via </w:t>
      </w:r>
      <w:r w:rsidR="00BD5D58">
        <w:t>an effective</w:t>
      </w:r>
      <w:r>
        <w:t xml:space="preserve"> feedback and complaints process. The </w:t>
      </w:r>
      <w:r w:rsidR="007D43B1">
        <w:t xml:space="preserve">Assessment Team reported that </w:t>
      </w:r>
      <w:r>
        <w:t>the organisation ha</w:t>
      </w:r>
      <w:r w:rsidR="00BD5D58">
        <w:t>s</w:t>
      </w:r>
      <w:r>
        <w:t xml:space="preserve"> adopted the partners in care program for visitors to the service. </w:t>
      </w:r>
      <w:r w:rsidR="00BD5D58">
        <w:t>W</w:t>
      </w:r>
      <w:r w:rsidR="00BD5D58" w:rsidRPr="00BD5D58">
        <w:t xml:space="preserve">ith these considerations, I find the service compliant in Requirement </w:t>
      </w:r>
      <w:r w:rsidR="00BD5D58">
        <w:t>8</w:t>
      </w:r>
      <w:r w:rsidR="00BD5D58" w:rsidRPr="00BD5D58">
        <w:t>(3)(a).</w:t>
      </w:r>
    </w:p>
    <w:p w14:paraId="2BFFB305" w14:textId="7732C380" w:rsidR="00CF1909" w:rsidRDefault="00506963" w:rsidP="00AD5369">
      <w:pPr>
        <w:pStyle w:val="NormalArial"/>
      </w:pPr>
      <w:r>
        <w:t xml:space="preserve">The </w:t>
      </w:r>
      <w:r w:rsidR="003F782D">
        <w:t xml:space="preserve">service was unable to demonstrate that the services currently being delivered by the organisation provide a culture of safe, inclusive, and quality care and services. While the </w:t>
      </w:r>
      <w:r w:rsidR="003F782D">
        <w:lastRenderedPageBreak/>
        <w:t>governing body has systems to provide information about consumer care and services, this information is not sufficient for the governing body to be effectively involved in or be accountable for their delivery. The Assessment Team reported that management</w:t>
      </w:r>
      <w:r w:rsidR="007B7E24">
        <w:t xml:space="preserve"> advised,</w:t>
      </w:r>
      <w:r w:rsidR="003F782D">
        <w:t xml:space="preserve"> and governance documentation </w:t>
      </w:r>
      <w:r w:rsidR="007B7E24">
        <w:t xml:space="preserve">highlighted, </w:t>
      </w:r>
      <w:r w:rsidR="003F782D">
        <w:t>that the organisation is moving toward more robust systems for reporting to the governing body</w:t>
      </w:r>
      <w:r w:rsidR="00DA5C9F">
        <w:t xml:space="preserve">. This is done through </w:t>
      </w:r>
      <w:r w:rsidR="003F782D">
        <w:t xml:space="preserve">strategies </w:t>
      </w:r>
      <w:r w:rsidR="00DA5C9F">
        <w:t xml:space="preserve">including </w:t>
      </w:r>
      <w:r w:rsidR="00382267">
        <w:t>t</w:t>
      </w:r>
      <w:r w:rsidR="003F782D">
        <w:t>he use of more comprehensive monthly</w:t>
      </w:r>
      <w:r w:rsidR="00ED45C1">
        <w:t>.</w:t>
      </w:r>
      <w:r w:rsidR="003F782D">
        <w:t xml:space="preserve"> Moving on </w:t>
      </w:r>
      <w:r w:rsidR="00ED45C1">
        <w:t>a</w:t>
      </w:r>
      <w:r w:rsidR="003F782D">
        <w:t>udit data</w:t>
      </w:r>
      <w:r w:rsidR="00382267">
        <w:t xml:space="preserve">, </w:t>
      </w:r>
      <w:r w:rsidR="003F782D">
        <w:t>implementation of a quality assurance team to oversee quality and risk</w:t>
      </w:r>
      <w:r w:rsidR="00382267">
        <w:t>, and s</w:t>
      </w:r>
      <w:r w:rsidR="003F782D">
        <w:t>ervice and organisational audits</w:t>
      </w:r>
      <w:r w:rsidR="00AD5369">
        <w:t>.</w:t>
      </w:r>
      <w:r w:rsidR="00AD5369" w:rsidRPr="00AD5369">
        <w:t xml:space="preserve"> The G</w:t>
      </w:r>
      <w:r w:rsidR="00AD5369">
        <w:t xml:space="preserve">eneral </w:t>
      </w:r>
      <w:r w:rsidR="00AD5369" w:rsidRPr="00AD5369">
        <w:t>M</w:t>
      </w:r>
      <w:r w:rsidR="00AD5369">
        <w:t>anager</w:t>
      </w:r>
      <w:r w:rsidR="00AD5369" w:rsidRPr="00AD5369">
        <w:t xml:space="preserve"> acknowledged that the organisation is still working to enhance the reporting and respon</w:t>
      </w:r>
      <w:r w:rsidR="008F64EF">
        <w:t>se</w:t>
      </w:r>
      <w:r w:rsidR="00AD5369" w:rsidRPr="00AD5369">
        <w:t xml:space="preserve"> processes of relevant data to the Board.</w:t>
      </w:r>
      <w:r w:rsidR="003F21CA">
        <w:t xml:space="preserve"> </w:t>
      </w:r>
      <w:r w:rsidR="003F21CA" w:rsidRPr="003F21CA">
        <w:t xml:space="preserve">In their response to the Assessment Team Report, the Approved Provider highlighted their </w:t>
      </w:r>
      <w:r w:rsidR="003E07D5">
        <w:t xml:space="preserve">implementation of a </w:t>
      </w:r>
      <w:r w:rsidR="00323987">
        <w:t xml:space="preserve">Residential Aged Care Working Group </w:t>
      </w:r>
      <w:r w:rsidR="00D92EE8">
        <w:t>and creat</w:t>
      </w:r>
      <w:r w:rsidR="00956013">
        <w:t>ion of</w:t>
      </w:r>
      <w:r w:rsidR="00D92EE8">
        <w:t xml:space="preserve"> a new Director of Clinical Care role</w:t>
      </w:r>
      <w:r w:rsidR="009D6146">
        <w:t>. The Approved Provider explained that the Board has developing oversight o</w:t>
      </w:r>
      <w:r w:rsidR="00A95309">
        <w:t>n critical incidents and data</w:t>
      </w:r>
      <w:r w:rsidR="009247B2">
        <w:t xml:space="preserve">, thus </w:t>
      </w:r>
      <w:r w:rsidR="00F42C4C">
        <w:t>allowing</w:t>
      </w:r>
      <w:r w:rsidR="009247B2">
        <w:t xml:space="preserve"> for </w:t>
      </w:r>
      <w:r w:rsidR="00204B39">
        <w:t>better macro analysis o</w:t>
      </w:r>
      <w:r w:rsidR="00F42C4C">
        <w:t>n</w:t>
      </w:r>
      <w:r w:rsidR="00204B39">
        <w:t xml:space="preserve"> areas such as high impact, risk</w:t>
      </w:r>
      <w:r w:rsidR="00F42C4C">
        <w:t xml:space="preserve"> and external reporting requirements. A</w:t>
      </w:r>
      <w:r w:rsidR="003F21CA" w:rsidRPr="003F21CA">
        <w:t xml:space="preserve">fter considering the Approved Provider’s response and the impact on each consumer, I find the Assessment Team’s findings to be more compelling in regard to </w:t>
      </w:r>
      <w:r w:rsidR="00F42C4C">
        <w:t>organisational governance at this time</w:t>
      </w:r>
      <w:r w:rsidR="00A37354">
        <w:t xml:space="preserve">, </w:t>
      </w:r>
      <w:r w:rsidR="003F21CA" w:rsidRPr="003F21CA">
        <w:t xml:space="preserve">and with these considerations, I find the service non-compliant in Requirement </w:t>
      </w:r>
      <w:r w:rsidR="00A37354">
        <w:t>8</w:t>
      </w:r>
      <w:r w:rsidR="003F21CA" w:rsidRPr="003F21CA">
        <w:t>(3)(</w:t>
      </w:r>
      <w:r w:rsidR="00A37354">
        <w:t>b</w:t>
      </w:r>
      <w:r w:rsidR="003F21CA" w:rsidRPr="003F21CA">
        <w:t>).</w:t>
      </w:r>
    </w:p>
    <w:p w14:paraId="2ECE7DE6" w14:textId="3DA1C40F" w:rsidR="00A37354" w:rsidRDefault="002359A7" w:rsidP="002359A7">
      <w:pPr>
        <w:pStyle w:val="NormalArial"/>
        <w:rPr>
          <w:rFonts w:eastAsia="Calibri"/>
        </w:rPr>
      </w:pPr>
      <w:r>
        <w:t xml:space="preserve">The organisation was unable to demonstrate effective organisation wide governance systems relating </w:t>
      </w:r>
      <w:r w:rsidR="00E63AD3">
        <w:t>i</w:t>
      </w:r>
      <w:r>
        <w:t>nformation management</w:t>
      </w:r>
      <w:r w:rsidR="00E63AD3">
        <w:t xml:space="preserve">, </w:t>
      </w:r>
      <w:r>
        <w:t>continuous improvement</w:t>
      </w:r>
      <w:r w:rsidR="00E63AD3">
        <w:t xml:space="preserve">, </w:t>
      </w:r>
      <w:r>
        <w:t xml:space="preserve">workforce governance, </w:t>
      </w:r>
      <w:r w:rsidR="00E63AD3">
        <w:t xml:space="preserve">and </w:t>
      </w:r>
      <w:r>
        <w:t>regulatory compliance</w:t>
      </w:r>
      <w:r w:rsidR="00543B55">
        <w:t xml:space="preserve">. </w:t>
      </w:r>
      <w:r w:rsidR="00CB165D">
        <w:t xml:space="preserve">The </w:t>
      </w:r>
      <w:r w:rsidR="002321E7">
        <w:t xml:space="preserve">Assessment Team reported issues related to fragmented consumer care documentation, </w:t>
      </w:r>
      <w:r w:rsidR="005F62A8">
        <w:t xml:space="preserve">unreviewed </w:t>
      </w:r>
      <w:r w:rsidR="00EB3A67">
        <w:t xml:space="preserve">policies and procedures, including </w:t>
      </w:r>
      <w:r w:rsidR="00B7266F">
        <w:t xml:space="preserve">the </w:t>
      </w:r>
      <w:r w:rsidR="00B7266F" w:rsidRPr="00B7266F">
        <w:t>clinical governance policy, antimicrobial stewardship, and risk management policy</w:t>
      </w:r>
      <w:r w:rsidR="00B7266F">
        <w:t>.</w:t>
      </w:r>
      <w:r w:rsidR="00733898">
        <w:t xml:space="preserve"> Further, </w:t>
      </w:r>
      <w:r w:rsidR="00733898">
        <w:rPr>
          <w:rFonts w:eastAsia="Calibri"/>
        </w:rPr>
        <w:t>the Assessment Team reported some gaps in the organisation’s legislative requirements</w:t>
      </w:r>
      <w:r w:rsidR="00D16CCF">
        <w:rPr>
          <w:rFonts w:eastAsia="Calibri"/>
        </w:rPr>
        <w:t xml:space="preserve"> including </w:t>
      </w:r>
      <w:r w:rsidR="00E45814">
        <w:rPr>
          <w:rFonts w:eastAsia="Calibri"/>
        </w:rPr>
        <w:t xml:space="preserve">routine risk assessments, </w:t>
      </w:r>
      <w:r w:rsidR="00D16CCF">
        <w:rPr>
          <w:rFonts w:eastAsia="Calibri"/>
        </w:rPr>
        <w:t xml:space="preserve">incident reporting and </w:t>
      </w:r>
      <w:r w:rsidR="00E45814">
        <w:rPr>
          <w:rFonts w:eastAsia="Calibri"/>
        </w:rPr>
        <w:t xml:space="preserve">consumer neurological observations. </w:t>
      </w:r>
      <w:r w:rsidR="00E45814" w:rsidRPr="00E45814">
        <w:rPr>
          <w:rFonts w:eastAsia="Calibri"/>
        </w:rPr>
        <w:t xml:space="preserve">In their response to the Assessment Team Report, the Approved Provider highlighted </w:t>
      </w:r>
      <w:r w:rsidR="009C45E3">
        <w:rPr>
          <w:rFonts w:eastAsia="Calibri"/>
        </w:rPr>
        <w:t>e</w:t>
      </w:r>
      <w:r w:rsidR="009C45E3" w:rsidRPr="009C45E3">
        <w:rPr>
          <w:rFonts w:eastAsia="Calibri"/>
        </w:rPr>
        <w:t xml:space="preserve">nhancements underway to improve </w:t>
      </w:r>
      <w:r w:rsidR="009C45E3">
        <w:rPr>
          <w:rFonts w:eastAsia="Calibri"/>
        </w:rPr>
        <w:t>the service’s</w:t>
      </w:r>
      <w:r w:rsidR="009C45E3" w:rsidRPr="009C45E3">
        <w:rPr>
          <w:rFonts w:eastAsia="Calibri"/>
        </w:rPr>
        <w:t xml:space="preserve"> information and incident management system</w:t>
      </w:r>
      <w:r w:rsidR="009C45E3">
        <w:rPr>
          <w:rFonts w:eastAsia="Calibri"/>
        </w:rPr>
        <w:t>s</w:t>
      </w:r>
      <w:r w:rsidR="009C45E3" w:rsidRPr="009C45E3">
        <w:rPr>
          <w:rFonts w:eastAsia="Calibri"/>
        </w:rPr>
        <w:t xml:space="preserve"> and procedures.</w:t>
      </w:r>
      <w:r w:rsidR="006F5717">
        <w:rPr>
          <w:rFonts w:eastAsia="Calibri"/>
        </w:rPr>
        <w:t xml:space="preserve"> Further, the Approved Provider notified of </w:t>
      </w:r>
      <w:r w:rsidR="00C52320">
        <w:rPr>
          <w:rFonts w:eastAsia="Calibri"/>
        </w:rPr>
        <w:t xml:space="preserve">significant policy and procedure updates </w:t>
      </w:r>
      <w:r w:rsidR="00052F2E">
        <w:rPr>
          <w:rFonts w:eastAsia="Calibri"/>
        </w:rPr>
        <w:t xml:space="preserve">scheduled </w:t>
      </w:r>
      <w:r w:rsidR="00F042EC">
        <w:rPr>
          <w:rFonts w:eastAsia="Calibri"/>
        </w:rPr>
        <w:t xml:space="preserve">until January 2024. </w:t>
      </w:r>
      <w:r w:rsidR="00E45814" w:rsidRPr="00E45814">
        <w:rPr>
          <w:rFonts w:eastAsia="Calibri"/>
        </w:rPr>
        <w:t>After considering the Approved Provider’s response and the impact on each consumer, I find the Assessment Team’s findings to be more compelling in regard to organisational governance at this time, and with these considerations, I find the service non-compliant in Requirement 8(3)(</w:t>
      </w:r>
      <w:r w:rsidR="00F042EC">
        <w:rPr>
          <w:rFonts w:eastAsia="Calibri"/>
        </w:rPr>
        <w:t>c</w:t>
      </w:r>
      <w:r w:rsidR="00E45814" w:rsidRPr="00E45814">
        <w:rPr>
          <w:rFonts w:eastAsia="Calibri"/>
        </w:rPr>
        <w:t>).</w:t>
      </w:r>
      <w:r w:rsidR="00E45814">
        <w:rPr>
          <w:rFonts w:eastAsia="Calibri"/>
        </w:rPr>
        <w:t xml:space="preserve"> </w:t>
      </w:r>
    </w:p>
    <w:p w14:paraId="5B4E018B" w14:textId="1E61D6CD" w:rsidR="00F042EC" w:rsidRDefault="00D13B1F" w:rsidP="002359A7">
      <w:pPr>
        <w:pStyle w:val="NormalArial"/>
      </w:pPr>
      <w:r w:rsidRPr="00D13B1F">
        <w:t xml:space="preserve">The organisation </w:t>
      </w:r>
      <w:r>
        <w:t>was unable to demonstrate</w:t>
      </w:r>
      <w:r w:rsidRPr="00D13B1F">
        <w:t xml:space="preserve"> effective risk management system</w:t>
      </w:r>
      <w:r w:rsidR="005C6479">
        <w:t>s</w:t>
      </w:r>
      <w:r w:rsidRPr="00D13B1F">
        <w:t xml:space="preserve"> </w:t>
      </w:r>
      <w:r w:rsidR="00B100B4">
        <w:t>or effective</w:t>
      </w:r>
      <w:r w:rsidRPr="00D13B1F">
        <w:t xml:space="preserve"> practices relating to manag</w:t>
      </w:r>
      <w:r>
        <w:t>ement of</w:t>
      </w:r>
      <w:r w:rsidRPr="00D13B1F">
        <w:t xml:space="preserve"> risk to the health, safety, and well-being of consumers. </w:t>
      </w:r>
      <w:r w:rsidR="00BB00C0">
        <w:t>Assessment Team o</w:t>
      </w:r>
      <w:r w:rsidRPr="00D13B1F">
        <w:t xml:space="preserve">bservations and documentation review </w:t>
      </w:r>
      <w:r w:rsidR="0078227E">
        <w:t xml:space="preserve">highlighted that </w:t>
      </w:r>
      <w:r w:rsidRPr="00D13B1F">
        <w:t xml:space="preserve">adequate or appropriate clinical care is not </w:t>
      </w:r>
      <w:r w:rsidR="0078227E">
        <w:t xml:space="preserve">routinely </w:t>
      </w:r>
      <w:r w:rsidRPr="00D13B1F">
        <w:t>provided by the service.</w:t>
      </w:r>
      <w:r w:rsidR="0078227E" w:rsidRPr="0078227E">
        <w:t xml:space="preserve"> The</w:t>
      </w:r>
      <w:r w:rsidR="0078227E">
        <w:t xml:space="preserve"> Assessment Team reported that the</w:t>
      </w:r>
      <w:r w:rsidR="0078227E" w:rsidRPr="0078227E">
        <w:t xml:space="preserve"> organisation is not managing and preventing incidents through the service’s incident management system nor routinely conducting comprehensive risk assessments or analysis to identify potential risk </w:t>
      </w:r>
      <w:r w:rsidR="005C6479">
        <w:t xml:space="preserve">to consumers </w:t>
      </w:r>
      <w:r w:rsidR="0078227E" w:rsidRPr="0078227E">
        <w:t xml:space="preserve">and risk mitigating strategies. </w:t>
      </w:r>
      <w:r w:rsidR="0087496D" w:rsidRPr="0087496D">
        <w:t xml:space="preserve">In their response to the Assessment Team Report, the Approved Provider highlighted </w:t>
      </w:r>
      <w:r w:rsidR="001D617C">
        <w:t>that after the recent adoption of a</w:t>
      </w:r>
      <w:r w:rsidR="001D617C" w:rsidRPr="001D617C">
        <w:t xml:space="preserve"> standard </w:t>
      </w:r>
      <w:r w:rsidR="00177B3F">
        <w:t>template document</w:t>
      </w:r>
      <w:r w:rsidR="001D617C" w:rsidRPr="001D617C">
        <w:t xml:space="preserve"> to conduct weekly clinical meetings on-site with the services senior clinicians and multidisciplinary group</w:t>
      </w:r>
      <w:r w:rsidR="006F6DA4">
        <w:t>, the service has</w:t>
      </w:r>
      <w:r w:rsidR="006F6DA4" w:rsidRPr="006F6DA4">
        <w:t xml:space="preserve"> </w:t>
      </w:r>
      <w:r w:rsidR="00BC16C2">
        <w:t>developed</w:t>
      </w:r>
      <w:r w:rsidR="006F6DA4" w:rsidRPr="006F6DA4">
        <w:t xml:space="preserve"> improved clinical meetings and escalation processes</w:t>
      </w:r>
      <w:r w:rsidR="001D617C" w:rsidRPr="001D617C">
        <w:t>.</w:t>
      </w:r>
      <w:r w:rsidR="00F776B9">
        <w:t xml:space="preserve"> The Approved Provider</w:t>
      </w:r>
      <w:r w:rsidR="004A0C91">
        <w:t xml:space="preserve"> also</w:t>
      </w:r>
      <w:r w:rsidR="00F776B9">
        <w:t xml:space="preserve"> highlighted </w:t>
      </w:r>
      <w:r w:rsidR="00796E3F">
        <w:t>effective</w:t>
      </w:r>
      <w:r w:rsidR="00D43DF5">
        <w:t xml:space="preserve"> system</w:t>
      </w:r>
      <w:r w:rsidR="00796E3F">
        <w:t xml:space="preserve">s the service uses </w:t>
      </w:r>
      <w:r w:rsidR="00D43DF5">
        <w:t>to monitor, track, trend, analyse and benchmark clinical and WHS incidents, feedback, quality improvements, and plans and actions for improvement</w:t>
      </w:r>
      <w:r w:rsidR="00796E3F">
        <w:t xml:space="preserve">. </w:t>
      </w:r>
      <w:r w:rsidR="0087496D" w:rsidRPr="0087496D">
        <w:t xml:space="preserve">After considering the Approved Provider’s response and the impact on each consumer, I find the Assessment Team’s findings to be more compelling </w:t>
      </w:r>
      <w:proofErr w:type="gramStart"/>
      <w:r w:rsidR="0087496D" w:rsidRPr="0087496D">
        <w:t>in regard to</w:t>
      </w:r>
      <w:proofErr w:type="gramEnd"/>
      <w:r w:rsidR="0087496D" w:rsidRPr="0087496D">
        <w:t xml:space="preserve"> organisational governance at this time, and with these considerations, I find the service non-compliant in Requirement 8(3)(</w:t>
      </w:r>
      <w:r w:rsidR="00796E3F">
        <w:t>d</w:t>
      </w:r>
      <w:r w:rsidR="0087496D" w:rsidRPr="0087496D">
        <w:t>).</w:t>
      </w:r>
    </w:p>
    <w:p w14:paraId="1C9C605C" w14:textId="2F5416A9" w:rsidR="00B31F15" w:rsidRDefault="00020557" w:rsidP="00020557">
      <w:pPr>
        <w:pStyle w:val="NormalArial"/>
      </w:pPr>
      <w:r>
        <w:t>The organisation was unable to demonstrate a</w:t>
      </w:r>
      <w:r w:rsidR="002D6F5B">
        <w:t>n appropriate</w:t>
      </w:r>
      <w:r>
        <w:t xml:space="preserve"> documented clinical governance framework. While the organisation has policies in relation to antimicrobial stewardship, the use of restraint and open disclosure, the</w:t>
      </w:r>
      <w:r w:rsidR="0026577D">
        <w:t xml:space="preserve"> Assessment Team reported that the</w:t>
      </w:r>
      <w:r>
        <w:t xml:space="preserve"> policies are largely </w:t>
      </w:r>
      <w:r>
        <w:lastRenderedPageBreak/>
        <w:t xml:space="preserve">generic and </w:t>
      </w:r>
      <w:r w:rsidR="0026577D">
        <w:t xml:space="preserve">lack </w:t>
      </w:r>
      <w:r>
        <w:t>effective procedures to guide the workforce in implementing the policies</w:t>
      </w:r>
      <w:r w:rsidR="0026577D">
        <w:t xml:space="preserve">. </w:t>
      </w:r>
      <w:r w:rsidR="007C5D13" w:rsidRPr="007C5D13">
        <w:t xml:space="preserve">In their response to the Assessment Team Report, the Approved Provider </w:t>
      </w:r>
      <w:r w:rsidR="007C5D13">
        <w:t xml:space="preserve">noted that </w:t>
      </w:r>
      <w:r w:rsidR="00793328">
        <w:t xml:space="preserve">the organisation </w:t>
      </w:r>
      <w:r w:rsidR="00FC6969">
        <w:t xml:space="preserve">has reviewed and adopted the </w:t>
      </w:r>
      <w:r w:rsidR="00610614" w:rsidRPr="00610614">
        <w:t xml:space="preserve">Newcastle Anglican Clinical Governance Framework, which operationalises </w:t>
      </w:r>
      <w:r w:rsidR="006545F1">
        <w:t xml:space="preserve">from </w:t>
      </w:r>
      <w:r w:rsidR="00610614" w:rsidRPr="00610614">
        <w:t xml:space="preserve">the </w:t>
      </w:r>
      <w:r w:rsidR="007C5D13">
        <w:t>organisation</w:t>
      </w:r>
      <w:r w:rsidR="00FC6969">
        <w:t xml:space="preserve">’s </w:t>
      </w:r>
      <w:r w:rsidR="007C5D13" w:rsidRPr="007C5D13">
        <w:t>National Model Clinical Governance Framework</w:t>
      </w:r>
      <w:r w:rsidR="00FB7ACB">
        <w:t xml:space="preserve">. Further, the Approved Provider advised that the </w:t>
      </w:r>
      <w:r w:rsidR="00F13E10">
        <w:t>service’s c</w:t>
      </w:r>
      <w:r w:rsidR="00F13E10" w:rsidRPr="00F13E10">
        <w:t xml:space="preserve">linical </w:t>
      </w:r>
      <w:r w:rsidR="00F13E10">
        <w:t>p</w:t>
      </w:r>
      <w:r w:rsidR="00F13E10" w:rsidRPr="00F13E10">
        <w:t>rocedures are regularly reviewed in line with the National Model Clinical Governance Framework.</w:t>
      </w:r>
      <w:r w:rsidR="00F13E10">
        <w:t xml:space="preserve"> </w:t>
      </w:r>
      <w:r w:rsidR="007C5D13" w:rsidRPr="007C5D13">
        <w:t xml:space="preserve">After considering the Approved Provider’s response and the impact on each consumer, I find the Assessment Team’s findings to be more compelling </w:t>
      </w:r>
      <w:proofErr w:type="gramStart"/>
      <w:r w:rsidR="007C5D13" w:rsidRPr="007C5D13">
        <w:t>in regard to</w:t>
      </w:r>
      <w:proofErr w:type="gramEnd"/>
      <w:r w:rsidR="007C5D13" w:rsidRPr="007C5D13">
        <w:t xml:space="preserve"> organisational governance, and with these considerations, I find the service non-compliant in Requirement 8(3)(</w:t>
      </w:r>
      <w:r w:rsidR="00F13E10">
        <w:t>e</w:t>
      </w:r>
      <w:r w:rsidR="007C5D13" w:rsidRPr="007C5D13">
        <w:t>).</w:t>
      </w:r>
    </w:p>
    <w:p w14:paraId="0F870C5C" w14:textId="7A608FE5" w:rsidR="00117022" w:rsidRPr="00712752" w:rsidRDefault="002C16FF" w:rsidP="002C16FF">
      <w:pPr>
        <w:pStyle w:val="NormalArial"/>
      </w:pPr>
      <w:r w:rsidRPr="002C16FF">
        <w:t xml:space="preserve">The Quality Standard is assessed as </w:t>
      </w:r>
      <w:r w:rsidR="00F13E10">
        <w:t>non-c</w:t>
      </w:r>
      <w:r w:rsidRPr="002C16FF">
        <w:t xml:space="preserve">ompliant as </w:t>
      </w:r>
      <w:r w:rsidR="00F13E10">
        <w:t>four</w:t>
      </w:r>
      <w:r w:rsidRPr="002C16FF">
        <w:t xml:space="preserve"> of the </w:t>
      </w:r>
      <w:r w:rsidR="00F13E10">
        <w:t>five</w:t>
      </w:r>
      <w:r w:rsidRPr="002C16FF">
        <w:t xml:space="preserve"> specific requirements have been assessed as </w:t>
      </w:r>
      <w:r w:rsidR="00F13E10">
        <w:t>non-c</w:t>
      </w:r>
      <w:r w:rsidRPr="002C16FF">
        <w:t>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34A8D" w14:textId="77777777" w:rsidR="00487D02" w:rsidRDefault="00487D02">
      <w:pPr>
        <w:spacing w:after="0"/>
      </w:pPr>
      <w:r>
        <w:separator/>
      </w:r>
    </w:p>
  </w:endnote>
  <w:endnote w:type="continuationSeparator" w:id="0">
    <w:p w14:paraId="49E3D695" w14:textId="77777777" w:rsidR="00487D02" w:rsidRDefault="00487D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0C62" w14:textId="77777777" w:rsidR="00DF37F2" w:rsidRPr="00DF37F2" w:rsidRDefault="000F6389" w:rsidP="00DF37F2">
    <w:pPr>
      <w:pStyle w:val="FooterArial9"/>
      <w:rPr>
        <w:rStyle w:val="FooterBold"/>
        <w:rFonts w:ascii="Arial" w:hAnsi="Arial"/>
        <w:b w:val="0"/>
      </w:rPr>
    </w:pPr>
    <w:r w:rsidRPr="00DF37F2">
      <w:rPr>
        <w:rStyle w:val="FooterBold"/>
        <w:rFonts w:ascii="Arial" w:hAnsi="Arial"/>
        <w:b w:val="0"/>
      </w:rPr>
      <w:t>Name of service: Anglican Care Mirrabooka Place</w:t>
    </w:r>
    <w:r w:rsidRPr="00DF37F2">
      <w:rPr>
        <w:rStyle w:val="FooterBold"/>
        <w:rFonts w:ascii="Arial" w:hAnsi="Arial"/>
        <w:b w:val="0"/>
      </w:rPr>
      <w:tab/>
      <w:t xml:space="preserve">RPT-ACC-0122 v3.0 </w:t>
    </w:r>
  </w:p>
  <w:p w14:paraId="0F870C63" w14:textId="77777777" w:rsidR="00DF37F2" w:rsidRPr="00DF37F2" w:rsidRDefault="000F6389" w:rsidP="00DF37F2">
    <w:pPr>
      <w:pStyle w:val="FooterArial9"/>
      <w:rPr>
        <w:rStyle w:val="FooterBold"/>
        <w:rFonts w:ascii="Arial" w:hAnsi="Arial"/>
        <w:b w:val="0"/>
      </w:rPr>
    </w:pPr>
    <w:r w:rsidRPr="00DF37F2">
      <w:rPr>
        <w:rStyle w:val="FooterBold"/>
        <w:rFonts w:ascii="Arial" w:hAnsi="Arial"/>
        <w:b w:val="0"/>
      </w:rPr>
      <w:t>Commission ID: 1073</w:t>
    </w:r>
    <w:r w:rsidRPr="00DF37F2">
      <w:rPr>
        <w:rStyle w:val="FooterBold"/>
        <w:rFonts w:ascii="Arial" w:hAnsi="Arial"/>
        <w:b w:val="0"/>
      </w:rPr>
      <w:tab/>
      <w:t xml:space="preserve">OFFICIAL: Sensitive </w:t>
    </w:r>
  </w:p>
  <w:p w14:paraId="0F870C64" w14:textId="77777777" w:rsidR="00DF37F2" w:rsidRPr="00DF37F2" w:rsidRDefault="000F638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0C66" w14:textId="77777777" w:rsidR="00E2364A" w:rsidRDefault="00EF2BD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DFAF2" w14:textId="77777777" w:rsidR="00487D02" w:rsidRDefault="00487D02" w:rsidP="00D71F88">
      <w:pPr>
        <w:spacing w:after="0"/>
      </w:pPr>
      <w:r>
        <w:separator/>
      </w:r>
    </w:p>
  </w:footnote>
  <w:footnote w:type="continuationSeparator" w:id="0">
    <w:p w14:paraId="182AD301" w14:textId="77777777" w:rsidR="00487D02" w:rsidRDefault="00487D02" w:rsidP="00D71F88">
      <w:pPr>
        <w:spacing w:after="0"/>
      </w:pPr>
      <w:r>
        <w:continuationSeparator/>
      </w:r>
    </w:p>
  </w:footnote>
  <w:footnote w:id="1">
    <w:p w14:paraId="0F870C6B" w14:textId="45891B3F" w:rsidR="000078F8" w:rsidRDefault="000F638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7571D">
        <w:rPr>
          <w:rFonts w:ascii="Arial" w:hAnsi="Arial" w:cs="Arial"/>
          <w:color w:val="auto"/>
          <w:sz w:val="20"/>
          <w:szCs w:val="20"/>
        </w:rPr>
        <w:t>section 40A</w:t>
      </w:r>
      <w:r w:rsidRPr="0097571D">
        <w:rPr>
          <w:rFonts w:ascii="Arial" w:hAnsi="Arial" w:cs="Arial"/>
          <w:b/>
          <w:color w:val="auto"/>
          <w:sz w:val="20"/>
          <w:szCs w:val="20"/>
        </w:rPr>
        <w:t xml:space="preserve"> </w:t>
      </w:r>
      <w:r w:rsidRPr="0097571D">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F870C6C" w14:textId="77777777" w:rsidR="002B0884" w:rsidRDefault="00EF2BD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0C61" w14:textId="77777777" w:rsidR="00D71F88" w:rsidRDefault="000F6389">
    <w:pPr>
      <w:pStyle w:val="Header"/>
    </w:pPr>
    <w:r>
      <w:rPr>
        <w:noProof/>
        <w:color w:val="2B579A"/>
        <w:shd w:val="clear" w:color="auto" w:fill="E6E6E6"/>
        <w:lang w:val="en-US"/>
      </w:rPr>
      <w:drawing>
        <wp:anchor distT="0" distB="0" distL="114300" distR="114300" simplePos="0" relativeHeight="251659264" behindDoc="1" locked="0" layoutInCell="1" allowOverlap="1" wp14:anchorId="0F870C67" wp14:editId="0F870C6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284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0C65" w14:textId="77777777" w:rsidR="00FA0A5B" w:rsidRDefault="000F6389">
    <w:pPr>
      <w:pStyle w:val="Header"/>
    </w:pPr>
    <w:r>
      <w:rPr>
        <w:noProof/>
      </w:rPr>
      <w:drawing>
        <wp:anchor distT="0" distB="0" distL="114300" distR="114300" simplePos="0" relativeHeight="251658240" behindDoc="0" locked="0" layoutInCell="1" allowOverlap="1" wp14:anchorId="0F870C69" wp14:editId="0F870C6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1105D88">
      <w:start w:val="1"/>
      <w:numFmt w:val="lowerRoman"/>
      <w:lvlText w:val="(%1)"/>
      <w:lvlJc w:val="left"/>
      <w:pPr>
        <w:ind w:left="1080" w:hanging="720"/>
      </w:pPr>
      <w:rPr>
        <w:rFonts w:hint="default"/>
      </w:rPr>
    </w:lvl>
    <w:lvl w:ilvl="1" w:tplc="94646618" w:tentative="1">
      <w:start w:val="1"/>
      <w:numFmt w:val="lowerLetter"/>
      <w:lvlText w:val="%2."/>
      <w:lvlJc w:val="left"/>
      <w:pPr>
        <w:ind w:left="1440" w:hanging="360"/>
      </w:pPr>
    </w:lvl>
    <w:lvl w:ilvl="2" w:tplc="345ABC98" w:tentative="1">
      <w:start w:val="1"/>
      <w:numFmt w:val="lowerRoman"/>
      <w:lvlText w:val="%3."/>
      <w:lvlJc w:val="right"/>
      <w:pPr>
        <w:ind w:left="2160" w:hanging="180"/>
      </w:pPr>
    </w:lvl>
    <w:lvl w:ilvl="3" w:tplc="8974AE28" w:tentative="1">
      <w:start w:val="1"/>
      <w:numFmt w:val="decimal"/>
      <w:lvlText w:val="%4."/>
      <w:lvlJc w:val="left"/>
      <w:pPr>
        <w:ind w:left="2880" w:hanging="360"/>
      </w:pPr>
    </w:lvl>
    <w:lvl w:ilvl="4" w:tplc="B534FF80" w:tentative="1">
      <w:start w:val="1"/>
      <w:numFmt w:val="lowerLetter"/>
      <w:lvlText w:val="%5."/>
      <w:lvlJc w:val="left"/>
      <w:pPr>
        <w:ind w:left="3600" w:hanging="360"/>
      </w:pPr>
    </w:lvl>
    <w:lvl w:ilvl="5" w:tplc="65E09D5E" w:tentative="1">
      <w:start w:val="1"/>
      <w:numFmt w:val="lowerRoman"/>
      <w:lvlText w:val="%6."/>
      <w:lvlJc w:val="right"/>
      <w:pPr>
        <w:ind w:left="4320" w:hanging="180"/>
      </w:pPr>
    </w:lvl>
    <w:lvl w:ilvl="6" w:tplc="CDE0A052" w:tentative="1">
      <w:start w:val="1"/>
      <w:numFmt w:val="decimal"/>
      <w:lvlText w:val="%7."/>
      <w:lvlJc w:val="left"/>
      <w:pPr>
        <w:ind w:left="5040" w:hanging="360"/>
      </w:pPr>
    </w:lvl>
    <w:lvl w:ilvl="7" w:tplc="FD0665BA" w:tentative="1">
      <w:start w:val="1"/>
      <w:numFmt w:val="lowerLetter"/>
      <w:lvlText w:val="%8."/>
      <w:lvlJc w:val="left"/>
      <w:pPr>
        <w:ind w:left="5760" w:hanging="360"/>
      </w:pPr>
    </w:lvl>
    <w:lvl w:ilvl="8" w:tplc="FE84D93C" w:tentative="1">
      <w:start w:val="1"/>
      <w:numFmt w:val="lowerRoman"/>
      <w:lvlText w:val="%9."/>
      <w:lvlJc w:val="right"/>
      <w:pPr>
        <w:ind w:left="6480" w:hanging="180"/>
      </w:pPr>
    </w:lvl>
  </w:abstractNum>
  <w:abstractNum w:abstractNumId="1" w15:restartNumberingAfterBreak="0">
    <w:nsid w:val="0AE936B9"/>
    <w:multiLevelType w:val="hybridMultilevel"/>
    <w:tmpl w:val="2D629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47A88446">
      <w:start w:val="1"/>
      <w:numFmt w:val="lowerRoman"/>
      <w:lvlText w:val="(%1)"/>
      <w:lvlJc w:val="left"/>
      <w:pPr>
        <w:ind w:left="1080" w:hanging="720"/>
      </w:pPr>
      <w:rPr>
        <w:rFonts w:hint="default"/>
      </w:rPr>
    </w:lvl>
    <w:lvl w:ilvl="1" w:tplc="F9EC63BE" w:tentative="1">
      <w:start w:val="1"/>
      <w:numFmt w:val="lowerLetter"/>
      <w:lvlText w:val="%2."/>
      <w:lvlJc w:val="left"/>
      <w:pPr>
        <w:ind w:left="1440" w:hanging="360"/>
      </w:pPr>
    </w:lvl>
    <w:lvl w:ilvl="2" w:tplc="FA38BC36" w:tentative="1">
      <w:start w:val="1"/>
      <w:numFmt w:val="lowerRoman"/>
      <w:lvlText w:val="%3."/>
      <w:lvlJc w:val="right"/>
      <w:pPr>
        <w:ind w:left="2160" w:hanging="180"/>
      </w:pPr>
    </w:lvl>
    <w:lvl w:ilvl="3" w:tplc="1C82FACA" w:tentative="1">
      <w:start w:val="1"/>
      <w:numFmt w:val="decimal"/>
      <w:lvlText w:val="%4."/>
      <w:lvlJc w:val="left"/>
      <w:pPr>
        <w:ind w:left="2880" w:hanging="360"/>
      </w:pPr>
    </w:lvl>
    <w:lvl w:ilvl="4" w:tplc="9EFEE03A" w:tentative="1">
      <w:start w:val="1"/>
      <w:numFmt w:val="lowerLetter"/>
      <w:lvlText w:val="%5."/>
      <w:lvlJc w:val="left"/>
      <w:pPr>
        <w:ind w:left="3600" w:hanging="360"/>
      </w:pPr>
    </w:lvl>
    <w:lvl w:ilvl="5" w:tplc="8B42DE24" w:tentative="1">
      <w:start w:val="1"/>
      <w:numFmt w:val="lowerRoman"/>
      <w:lvlText w:val="%6."/>
      <w:lvlJc w:val="right"/>
      <w:pPr>
        <w:ind w:left="4320" w:hanging="180"/>
      </w:pPr>
    </w:lvl>
    <w:lvl w:ilvl="6" w:tplc="85129C5E" w:tentative="1">
      <w:start w:val="1"/>
      <w:numFmt w:val="decimal"/>
      <w:lvlText w:val="%7."/>
      <w:lvlJc w:val="left"/>
      <w:pPr>
        <w:ind w:left="5040" w:hanging="360"/>
      </w:pPr>
    </w:lvl>
    <w:lvl w:ilvl="7" w:tplc="4E08FADC" w:tentative="1">
      <w:start w:val="1"/>
      <w:numFmt w:val="lowerLetter"/>
      <w:lvlText w:val="%8."/>
      <w:lvlJc w:val="left"/>
      <w:pPr>
        <w:ind w:left="5760" w:hanging="360"/>
      </w:pPr>
    </w:lvl>
    <w:lvl w:ilvl="8" w:tplc="969AF80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E06C452">
      <w:start w:val="1"/>
      <w:numFmt w:val="lowerRoman"/>
      <w:lvlText w:val="(%1)"/>
      <w:lvlJc w:val="left"/>
      <w:pPr>
        <w:ind w:left="1080" w:hanging="720"/>
      </w:pPr>
      <w:rPr>
        <w:rFonts w:hint="default"/>
      </w:rPr>
    </w:lvl>
    <w:lvl w:ilvl="1" w:tplc="049C13FE" w:tentative="1">
      <w:start w:val="1"/>
      <w:numFmt w:val="lowerLetter"/>
      <w:lvlText w:val="%2."/>
      <w:lvlJc w:val="left"/>
      <w:pPr>
        <w:ind w:left="1440" w:hanging="360"/>
      </w:pPr>
    </w:lvl>
    <w:lvl w:ilvl="2" w:tplc="7DAEF5F6" w:tentative="1">
      <w:start w:val="1"/>
      <w:numFmt w:val="lowerRoman"/>
      <w:lvlText w:val="%3."/>
      <w:lvlJc w:val="right"/>
      <w:pPr>
        <w:ind w:left="2160" w:hanging="180"/>
      </w:pPr>
    </w:lvl>
    <w:lvl w:ilvl="3" w:tplc="6504DA88" w:tentative="1">
      <w:start w:val="1"/>
      <w:numFmt w:val="decimal"/>
      <w:lvlText w:val="%4."/>
      <w:lvlJc w:val="left"/>
      <w:pPr>
        <w:ind w:left="2880" w:hanging="360"/>
      </w:pPr>
    </w:lvl>
    <w:lvl w:ilvl="4" w:tplc="2F564224" w:tentative="1">
      <w:start w:val="1"/>
      <w:numFmt w:val="lowerLetter"/>
      <w:lvlText w:val="%5."/>
      <w:lvlJc w:val="left"/>
      <w:pPr>
        <w:ind w:left="3600" w:hanging="360"/>
      </w:pPr>
    </w:lvl>
    <w:lvl w:ilvl="5" w:tplc="B1E8B5D2" w:tentative="1">
      <w:start w:val="1"/>
      <w:numFmt w:val="lowerRoman"/>
      <w:lvlText w:val="%6."/>
      <w:lvlJc w:val="right"/>
      <w:pPr>
        <w:ind w:left="4320" w:hanging="180"/>
      </w:pPr>
    </w:lvl>
    <w:lvl w:ilvl="6" w:tplc="D0B67F94" w:tentative="1">
      <w:start w:val="1"/>
      <w:numFmt w:val="decimal"/>
      <w:lvlText w:val="%7."/>
      <w:lvlJc w:val="left"/>
      <w:pPr>
        <w:ind w:left="5040" w:hanging="360"/>
      </w:pPr>
    </w:lvl>
    <w:lvl w:ilvl="7" w:tplc="BA328C2C" w:tentative="1">
      <w:start w:val="1"/>
      <w:numFmt w:val="lowerLetter"/>
      <w:lvlText w:val="%8."/>
      <w:lvlJc w:val="left"/>
      <w:pPr>
        <w:ind w:left="5760" w:hanging="360"/>
      </w:pPr>
    </w:lvl>
    <w:lvl w:ilvl="8" w:tplc="13A6130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5583606">
      <w:start w:val="1"/>
      <w:numFmt w:val="bullet"/>
      <w:lvlText w:val=""/>
      <w:lvlJc w:val="left"/>
      <w:pPr>
        <w:ind w:left="720" w:hanging="360"/>
      </w:pPr>
      <w:rPr>
        <w:rFonts w:ascii="Symbol" w:hAnsi="Symbol" w:hint="default"/>
        <w:color w:val="auto"/>
        <w:sz w:val="24"/>
        <w:szCs w:val="24"/>
      </w:rPr>
    </w:lvl>
    <w:lvl w:ilvl="1" w:tplc="109A51B8" w:tentative="1">
      <w:start w:val="1"/>
      <w:numFmt w:val="bullet"/>
      <w:lvlText w:val="o"/>
      <w:lvlJc w:val="left"/>
      <w:pPr>
        <w:ind w:left="1440" w:hanging="360"/>
      </w:pPr>
      <w:rPr>
        <w:rFonts w:ascii="Courier New" w:hAnsi="Courier New" w:cs="Courier New" w:hint="default"/>
      </w:rPr>
    </w:lvl>
    <w:lvl w:ilvl="2" w:tplc="896C83E2" w:tentative="1">
      <w:start w:val="1"/>
      <w:numFmt w:val="bullet"/>
      <w:lvlText w:val=""/>
      <w:lvlJc w:val="left"/>
      <w:pPr>
        <w:ind w:left="2160" w:hanging="360"/>
      </w:pPr>
      <w:rPr>
        <w:rFonts w:ascii="Wingdings" w:hAnsi="Wingdings" w:hint="default"/>
      </w:rPr>
    </w:lvl>
    <w:lvl w:ilvl="3" w:tplc="11E26CE8" w:tentative="1">
      <w:start w:val="1"/>
      <w:numFmt w:val="bullet"/>
      <w:lvlText w:val=""/>
      <w:lvlJc w:val="left"/>
      <w:pPr>
        <w:ind w:left="2880" w:hanging="360"/>
      </w:pPr>
      <w:rPr>
        <w:rFonts w:ascii="Symbol" w:hAnsi="Symbol" w:hint="default"/>
      </w:rPr>
    </w:lvl>
    <w:lvl w:ilvl="4" w:tplc="6632F788" w:tentative="1">
      <w:start w:val="1"/>
      <w:numFmt w:val="bullet"/>
      <w:lvlText w:val="o"/>
      <w:lvlJc w:val="left"/>
      <w:pPr>
        <w:ind w:left="3600" w:hanging="360"/>
      </w:pPr>
      <w:rPr>
        <w:rFonts w:ascii="Courier New" w:hAnsi="Courier New" w:cs="Courier New" w:hint="default"/>
      </w:rPr>
    </w:lvl>
    <w:lvl w:ilvl="5" w:tplc="DE5E78EC" w:tentative="1">
      <w:start w:val="1"/>
      <w:numFmt w:val="bullet"/>
      <w:lvlText w:val=""/>
      <w:lvlJc w:val="left"/>
      <w:pPr>
        <w:ind w:left="4320" w:hanging="360"/>
      </w:pPr>
      <w:rPr>
        <w:rFonts w:ascii="Wingdings" w:hAnsi="Wingdings" w:hint="default"/>
      </w:rPr>
    </w:lvl>
    <w:lvl w:ilvl="6" w:tplc="7D92BED4" w:tentative="1">
      <w:start w:val="1"/>
      <w:numFmt w:val="bullet"/>
      <w:lvlText w:val=""/>
      <w:lvlJc w:val="left"/>
      <w:pPr>
        <w:ind w:left="5040" w:hanging="360"/>
      </w:pPr>
      <w:rPr>
        <w:rFonts w:ascii="Symbol" w:hAnsi="Symbol" w:hint="default"/>
      </w:rPr>
    </w:lvl>
    <w:lvl w:ilvl="7" w:tplc="54B4112C" w:tentative="1">
      <w:start w:val="1"/>
      <w:numFmt w:val="bullet"/>
      <w:lvlText w:val="o"/>
      <w:lvlJc w:val="left"/>
      <w:pPr>
        <w:ind w:left="5760" w:hanging="360"/>
      </w:pPr>
      <w:rPr>
        <w:rFonts w:ascii="Courier New" w:hAnsi="Courier New" w:cs="Courier New" w:hint="default"/>
      </w:rPr>
    </w:lvl>
    <w:lvl w:ilvl="8" w:tplc="0158F7C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13A9910">
      <w:start w:val="1"/>
      <w:numFmt w:val="lowerRoman"/>
      <w:lvlText w:val="(%1)"/>
      <w:lvlJc w:val="left"/>
      <w:pPr>
        <w:ind w:left="1080" w:hanging="720"/>
      </w:pPr>
      <w:rPr>
        <w:rFonts w:hint="default"/>
      </w:rPr>
    </w:lvl>
    <w:lvl w:ilvl="1" w:tplc="82DCB182" w:tentative="1">
      <w:start w:val="1"/>
      <w:numFmt w:val="lowerLetter"/>
      <w:lvlText w:val="%2."/>
      <w:lvlJc w:val="left"/>
      <w:pPr>
        <w:ind w:left="1440" w:hanging="360"/>
      </w:pPr>
    </w:lvl>
    <w:lvl w:ilvl="2" w:tplc="543C155E" w:tentative="1">
      <w:start w:val="1"/>
      <w:numFmt w:val="lowerRoman"/>
      <w:lvlText w:val="%3."/>
      <w:lvlJc w:val="right"/>
      <w:pPr>
        <w:ind w:left="2160" w:hanging="180"/>
      </w:pPr>
    </w:lvl>
    <w:lvl w:ilvl="3" w:tplc="0764CE0E" w:tentative="1">
      <w:start w:val="1"/>
      <w:numFmt w:val="decimal"/>
      <w:lvlText w:val="%4."/>
      <w:lvlJc w:val="left"/>
      <w:pPr>
        <w:ind w:left="2880" w:hanging="360"/>
      </w:pPr>
    </w:lvl>
    <w:lvl w:ilvl="4" w:tplc="A65490BC" w:tentative="1">
      <w:start w:val="1"/>
      <w:numFmt w:val="lowerLetter"/>
      <w:lvlText w:val="%5."/>
      <w:lvlJc w:val="left"/>
      <w:pPr>
        <w:ind w:left="3600" w:hanging="360"/>
      </w:pPr>
    </w:lvl>
    <w:lvl w:ilvl="5" w:tplc="E29400BA" w:tentative="1">
      <w:start w:val="1"/>
      <w:numFmt w:val="lowerRoman"/>
      <w:lvlText w:val="%6."/>
      <w:lvlJc w:val="right"/>
      <w:pPr>
        <w:ind w:left="4320" w:hanging="180"/>
      </w:pPr>
    </w:lvl>
    <w:lvl w:ilvl="6" w:tplc="423E9C4C" w:tentative="1">
      <w:start w:val="1"/>
      <w:numFmt w:val="decimal"/>
      <w:lvlText w:val="%7."/>
      <w:lvlJc w:val="left"/>
      <w:pPr>
        <w:ind w:left="5040" w:hanging="360"/>
      </w:pPr>
    </w:lvl>
    <w:lvl w:ilvl="7" w:tplc="833E4730" w:tentative="1">
      <w:start w:val="1"/>
      <w:numFmt w:val="lowerLetter"/>
      <w:lvlText w:val="%8."/>
      <w:lvlJc w:val="left"/>
      <w:pPr>
        <w:ind w:left="5760" w:hanging="360"/>
      </w:pPr>
    </w:lvl>
    <w:lvl w:ilvl="8" w:tplc="8736A368" w:tentative="1">
      <w:start w:val="1"/>
      <w:numFmt w:val="lowerRoman"/>
      <w:lvlText w:val="%9."/>
      <w:lvlJc w:val="right"/>
      <w:pPr>
        <w:ind w:left="6480" w:hanging="180"/>
      </w:pPr>
    </w:lvl>
  </w:abstractNum>
  <w:abstractNum w:abstractNumId="6" w15:restartNumberingAfterBreak="0">
    <w:nsid w:val="28AA4306"/>
    <w:multiLevelType w:val="hybridMultilevel"/>
    <w:tmpl w:val="DEA2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CB2A9928">
      <w:start w:val="1"/>
      <w:numFmt w:val="lowerRoman"/>
      <w:lvlText w:val="(%1)"/>
      <w:lvlJc w:val="left"/>
      <w:pPr>
        <w:ind w:left="1080" w:hanging="720"/>
      </w:pPr>
      <w:rPr>
        <w:rFonts w:hint="default"/>
      </w:rPr>
    </w:lvl>
    <w:lvl w:ilvl="1" w:tplc="F96AED82" w:tentative="1">
      <w:start w:val="1"/>
      <w:numFmt w:val="lowerLetter"/>
      <w:lvlText w:val="%2."/>
      <w:lvlJc w:val="left"/>
      <w:pPr>
        <w:ind w:left="1440" w:hanging="360"/>
      </w:pPr>
    </w:lvl>
    <w:lvl w:ilvl="2" w:tplc="51F8212A" w:tentative="1">
      <w:start w:val="1"/>
      <w:numFmt w:val="lowerRoman"/>
      <w:lvlText w:val="%3."/>
      <w:lvlJc w:val="right"/>
      <w:pPr>
        <w:ind w:left="2160" w:hanging="180"/>
      </w:pPr>
    </w:lvl>
    <w:lvl w:ilvl="3" w:tplc="CA92E498" w:tentative="1">
      <w:start w:val="1"/>
      <w:numFmt w:val="decimal"/>
      <w:lvlText w:val="%4."/>
      <w:lvlJc w:val="left"/>
      <w:pPr>
        <w:ind w:left="2880" w:hanging="360"/>
      </w:pPr>
    </w:lvl>
    <w:lvl w:ilvl="4" w:tplc="302A0F42" w:tentative="1">
      <w:start w:val="1"/>
      <w:numFmt w:val="lowerLetter"/>
      <w:lvlText w:val="%5."/>
      <w:lvlJc w:val="left"/>
      <w:pPr>
        <w:ind w:left="3600" w:hanging="360"/>
      </w:pPr>
    </w:lvl>
    <w:lvl w:ilvl="5" w:tplc="9EE2B9BC" w:tentative="1">
      <w:start w:val="1"/>
      <w:numFmt w:val="lowerRoman"/>
      <w:lvlText w:val="%6."/>
      <w:lvlJc w:val="right"/>
      <w:pPr>
        <w:ind w:left="4320" w:hanging="180"/>
      </w:pPr>
    </w:lvl>
    <w:lvl w:ilvl="6" w:tplc="F8766740" w:tentative="1">
      <w:start w:val="1"/>
      <w:numFmt w:val="decimal"/>
      <w:lvlText w:val="%7."/>
      <w:lvlJc w:val="left"/>
      <w:pPr>
        <w:ind w:left="5040" w:hanging="360"/>
      </w:pPr>
    </w:lvl>
    <w:lvl w:ilvl="7" w:tplc="781C5F4A" w:tentative="1">
      <w:start w:val="1"/>
      <w:numFmt w:val="lowerLetter"/>
      <w:lvlText w:val="%8."/>
      <w:lvlJc w:val="left"/>
      <w:pPr>
        <w:ind w:left="5760" w:hanging="360"/>
      </w:pPr>
    </w:lvl>
    <w:lvl w:ilvl="8" w:tplc="00227C7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F54532A">
      <w:start w:val="1"/>
      <w:numFmt w:val="lowerRoman"/>
      <w:lvlText w:val="(%1)"/>
      <w:lvlJc w:val="left"/>
      <w:pPr>
        <w:ind w:left="1080" w:hanging="720"/>
      </w:pPr>
      <w:rPr>
        <w:rFonts w:hint="default"/>
      </w:rPr>
    </w:lvl>
    <w:lvl w:ilvl="1" w:tplc="EA6E1A4C" w:tentative="1">
      <w:start w:val="1"/>
      <w:numFmt w:val="lowerLetter"/>
      <w:lvlText w:val="%2."/>
      <w:lvlJc w:val="left"/>
      <w:pPr>
        <w:ind w:left="1440" w:hanging="360"/>
      </w:pPr>
    </w:lvl>
    <w:lvl w:ilvl="2" w:tplc="1AB86CDE" w:tentative="1">
      <w:start w:val="1"/>
      <w:numFmt w:val="lowerRoman"/>
      <w:lvlText w:val="%3."/>
      <w:lvlJc w:val="right"/>
      <w:pPr>
        <w:ind w:left="2160" w:hanging="180"/>
      </w:pPr>
    </w:lvl>
    <w:lvl w:ilvl="3" w:tplc="0B5AD634" w:tentative="1">
      <w:start w:val="1"/>
      <w:numFmt w:val="decimal"/>
      <w:lvlText w:val="%4."/>
      <w:lvlJc w:val="left"/>
      <w:pPr>
        <w:ind w:left="2880" w:hanging="360"/>
      </w:pPr>
    </w:lvl>
    <w:lvl w:ilvl="4" w:tplc="0AFCB994" w:tentative="1">
      <w:start w:val="1"/>
      <w:numFmt w:val="lowerLetter"/>
      <w:lvlText w:val="%5."/>
      <w:lvlJc w:val="left"/>
      <w:pPr>
        <w:ind w:left="3600" w:hanging="360"/>
      </w:pPr>
    </w:lvl>
    <w:lvl w:ilvl="5" w:tplc="E078DBA6" w:tentative="1">
      <w:start w:val="1"/>
      <w:numFmt w:val="lowerRoman"/>
      <w:lvlText w:val="%6."/>
      <w:lvlJc w:val="right"/>
      <w:pPr>
        <w:ind w:left="4320" w:hanging="180"/>
      </w:pPr>
    </w:lvl>
    <w:lvl w:ilvl="6" w:tplc="F808F2C0" w:tentative="1">
      <w:start w:val="1"/>
      <w:numFmt w:val="decimal"/>
      <w:lvlText w:val="%7."/>
      <w:lvlJc w:val="left"/>
      <w:pPr>
        <w:ind w:left="5040" w:hanging="360"/>
      </w:pPr>
    </w:lvl>
    <w:lvl w:ilvl="7" w:tplc="5366C388" w:tentative="1">
      <w:start w:val="1"/>
      <w:numFmt w:val="lowerLetter"/>
      <w:lvlText w:val="%8."/>
      <w:lvlJc w:val="left"/>
      <w:pPr>
        <w:ind w:left="5760" w:hanging="360"/>
      </w:pPr>
    </w:lvl>
    <w:lvl w:ilvl="8" w:tplc="E51AA8CC" w:tentative="1">
      <w:start w:val="1"/>
      <w:numFmt w:val="lowerRoman"/>
      <w:lvlText w:val="%9."/>
      <w:lvlJc w:val="right"/>
      <w:pPr>
        <w:ind w:left="6480" w:hanging="180"/>
      </w:pPr>
    </w:lvl>
  </w:abstractNum>
  <w:abstractNum w:abstractNumId="9" w15:restartNumberingAfterBreak="0">
    <w:nsid w:val="339465D0"/>
    <w:multiLevelType w:val="hybridMultilevel"/>
    <w:tmpl w:val="03FAD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A56A3F7E">
      <w:start w:val="1"/>
      <w:numFmt w:val="lowerRoman"/>
      <w:lvlText w:val="(%1)"/>
      <w:lvlJc w:val="left"/>
      <w:pPr>
        <w:ind w:left="1080" w:hanging="720"/>
      </w:pPr>
      <w:rPr>
        <w:rFonts w:hint="default"/>
      </w:rPr>
    </w:lvl>
    <w:lvl w:ilvl="1" w:tplc="2D8E1C5A" w:tentative="1">
      <w:start w:val="1"/>
      <w:numFmt w:val="lowerLetter"/>
      <w:lvlText w:val="%2."/>
      <w:lvlJc w:val="left"/>
      <w:pPr>
        <w:ind w:left="1440" w:hanging="360"/>
      </w:pPr>
    </w:lvl>
    <w:lvl w:ilvl="2" w:tplc="F30CD600" w:tentative="1">
      <w:start w:val="1"/>
      <w:numFmt w:val="lowerRoman"/>
      <w:lvlText w:val="%3."/>
      <w:lvlJc w:val="right"/>
      <w:pPr>
        <w:ind w:left="2160" w:hanging="180"/>
      </w:pPr>
    </w:lvl>
    <w:lvl w:ilvl="3" w:tplc="4DF89592" w:tentative="1">
      <w:start w:val="1"/>
      <w:numFmt w:val="decimal"/>
      <w:lvlText w:val="%4."/>
      <w:lvlJc w:val="left"/>
      <w:pPr>
        <w:ind w:left="2880" w:hanging="360"/>
      </w:pPr>
    </w:lvl>
    <w:lvl w:ilvl="4" w:tplc="8EE42A4A" w:tentative="1">
      <w:start w:val="1"/>
      <w:numFmt w:val="lowerLetter"/>
      <w:lvlText w:val="%5."/>
      <w:lvlJc w:val="left"/>
      <w:pPr>
        <w:ind w:left="3600" w:hanging="360"/>
      </w:pPr>
    </w:lvl>
    <w:lvl w:ilvl="5" w:tplc="E5B4BDFE" w:tentative="1">
      <w:start w:val="1"/>
      <w:numFmt w:val="lowerRoman"/>
      <w:lvlText w:val="%6."/>
      <w:lvlJc w:val="right"/>
      <w:pPr>
        <w:ind w:left="4320" w:hanging="180"/>
      </w:pPr>
    </w:lvl>
    <w:lvl w:ilvl="6" w:tplc="2F8C6710" w:tentative="1">
      <w:start w:val="1"/>
      <w:numFmt w:val="decimal"/>
      <w:lvlText w:val="%7."/>
      <w:lvlJc w:val="left"/>
      <w:pPr>
        <w:ind w:left="5040" w:hanging="360"/>
      </w:pPr>
    </w:lvl>
    <w:lvl w:ilvl="7" w:tplc="5372C860" w:tentative="1">
      <w:start w:val="1"/>
      <w:numFmt w:val="lowerLetter"/>
      <w:lvlText w:val="%8."/>
      <w:lvlJc w:val="left"/>
      <w:pPr>
        <w:ind w:left="5760" w:hanging="360"/>
      </w:pPr>
    </w:lvl>
    <w:lvl w:ilvl="8" w:tplc="93EC4270" w:tentative="1">
      <w:start w:val="1"/>
      <w:numFmt w:val="lowerRoman"/>
      <w:lvlText w:val="%9."/>
      <w:lvlJc w:val="right"/>
      <w:pPr>
        <w:ind w:left="6480" w:hanging="180"/>
      </w:pPr>
    </w:lvl>
  </w:abstractNum>
  <w:abstractNum w:abstractNumId="11" w15:restartNumberingAfterBreak="0">
    <w:nsid w:val="3B3F2169"/>
    <w:multiLevelType w:val="hybridMultilevel"/>
    <w:tmpl w:val="EAC89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717C0412">
      <w:start w:val="1"/>
      <w:numFmt w:val="lowerRoman"/>
      <w:lvlText w:val="(%1)"/>
      <w:lvlJc w:val="left"/>
      <w:pPr>
        <w:ind w:left="1080" w:hanging="720"/>
      </w:pPr>
      <w:rPr>
        <w:rFonts w:hint="default"/>
      </w:rPr>
    </w:lvl>
    <w:lvl w:ilvl="1" w:tplc="60D2E986" w:tentative="1">
      <w:start w:val="1"/>
      <w:numFmt w:val="lowerLetter"/>
      <w:lvlText w:val="%2."/>
      <w:lvlJc w:val="left"/>
      <w:pPr>
        <w:ind w:left="1440" w:hanging="360"/>
      </w:pPr>
    </w:lvl>
    <w:lvl w:ilvl="2" w:tplc="3ED042EA" w:tentative="1">
      <w:start w:val="1"/>
      <w:numFmt w:val="lowerRoman"/>
      <w:lvlText w:val="%3."/>
      <w:lvlJc w:val="right"/>
      <w:pPr>
        <w:ind w:left="2160" w:hanging="180"/>
      </w:pPr>
    </w:lvl>
    <w:lvl w:ilvl="3" w:tplc="72580066" w:tentative="1">
      <w:start w:val="1"/>
      <w:numFmt w:val="decimal"/>
      <w:lvlText w:val="%4."/>
      <w:lvlJc w:val="left"/>
      <w:pPr>
        <w:ind w:left="2880" w:hanging="360"/>
      </w:pPr>
    </w:lvl>
    <w:lvl w:ilvl="4" w:tplc="B32E6994" w:tentative="1">
      <w:start w:val="1"/>
      <w:numFmt w:val="lowerLetter"/>
      <w:lvlText w:val="%5."/>
      <w:lvlJc w:val="left"/>
      <w:pPr>
        <w:ind w:left="3600" w:hanging="360"/>
      </w:pPr>
    </w:lvl>
    <w:lvl w:ilvl="5" w:tplc="C024DC42" w:tentative="1">
      <w:start w:val="1"/>
      <w:numFmt w:val="lowerRoman"/>
      <w:lvlText w:val="%6."/>
      <w:lvlJc w:val="right"/>
      <w:pPr>
        <w:ind w:left="4320" w:hanging="180"/>
      </w:pPr>
    </w:lvl>
    <w:lvl w:ilvl="6" w:tplc="5FA0E936" w:tentative="1">
      <w:start w:val="1"/>
      <w:numFmt w:val="decimal"/>
      <w:lvlText w:val="%7."/>
      <w:lvlJc w:val="left"/>
      <w:pPr>
        <w:ind w:left="5040" w:hanging="360"/>
      </w:pPr>
    </w:lvl>
    <w:lvl w:ilvl="7" w:tplc="7280FD72" w:tentative="1">
      <w:start w:val="1"/>
      <w:numFmt w:val="lowerLetter"/>
      <w:lvlText w:val="%8."/>
      <w:lvlJc w:val="left"/>
      <w:pPr>
        <w:ind w:left="5760" w:hanging="360"/>
      </w:pPr>
    </w:lvl>
    <w:lvl w:ilvl="8" w:tplc="98A464D6"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1A569AC8">
      <w:start w:val="1"/>
      <w:numFmt w:val="lowerRoman"/>
      <w:lvlText w:val="(%1)"/>
      <w:lvlJc w:val="left"/>
      <w:pPr>
        <w:ind w:left="1080" w:hanging="720"/>
      </w:pPr>
      <w:rPr>
        <w:rFonts w:hint="default"/>
      </w:rPr>
    </w:lvl>
    <w:lvl w:ilvl="1" w:tplc="5FD26186" w:tentative="1">
      <w:start w:val="1"/>
      <w:numFmt w:val="lowerLetter"/>
      <w:lvlText w:val="%2."/>
      <w:lvlJc w:val="left"/>
      <w:pPr>
        <w:ind w:left="1440" w:hanging="360"/>
      </w:pPr>
    </w:lvl>
    <w:lvl w:ilvl="2" w:tplc="CE6C81A6" w:tentative="1">
      <w:start w:val="1"/>
      <w:numFmt w:val="lowerRoman"/>
      <w:lvlText w:val="%3."/>
      <w:lvlJc w:val="right"/>
      <w:pPr>
        <w:ind w:left="2160" w:hanging="180"/>
      </w:pPr>
    </w:lvl>
    <w:lvl w:ilvl="3" w:tplc="3CC82174" w:tentative="1">
      <w:start w:val="1"/>
      <w:numFmt w:val="decimal"/>
      <w:lvlText w:val="%4."/>
      <w:lvlJc w:val="left"/>
      <w:pPr>
        <w:ind w:left="2880" w:hanging="360"/>
      </w:pPr>
    </w:lvl>
    <w:lvl w:ilvl="4" w:tplc="ADBCAB2C" w:tentative="1">
      <w:start w:val="1"/>
      <w:numFmt w:val="lowerLetter"/>
      <w:lvlText w:val="%5."/>
      <w:lvlJc w:val="left"/>
      <w:pPr>
        <w:ind w:left="3600" w:hanging="360"/>
      </w:pPr>
    </w:lvl>
    <w:lvl w:ilvl="5" w:tplc="381E6226" w:tentative="1">
      <w:start w:val="1"/>
      <w:numFmt w:val="lowerRoman"/>
      <w:lvlText w:val="%6."/>
      <w:lvlJc w:val="right"/>
      <w:pPr>
        <w:ind w:left="4320" w:hanging="180"/>
      </w:pPr>
    </w:lvl>
    <w:lvl w:ilvl="6" w:tplc="C422E258" w:tentative="1">
      <w:start w:val="1"/>
      <w:numFmt w:val="decimal"/>
      <w:lvlText w:val="%7."/>
      <w:lvlJc w:val="left"/>
      <w:pPr>
        <w:ind w:left="5040" w:hanging="360"/>
      </w:pPr>
    </w:lvl>
    <w:lvl w:ilvl="7" w:tplc="F86273D4" w:tentative="1">
      <w:start w:val="1"/>
      <w:numFmt w:val="lowerLetter"/>
      <w:lvlText w:val="%8."/>
      <w:lvlJc w:val="left"/>
      <w:pPr>
        <w:ind w:left="5760" w:hanging="360"/>
      </w:pPr>
    </w:lvl>
    <w:lvl w:ilvl="8" w:tplc="FBE63DA2"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2"/>
  </w:num>
  <w:num w:numId="4">
    <w:abstractNumId w:val="8"/>
  </w:num>
  <w:num w:numId="5">
    <w:abstractNumId w:val="7"/>
  </w:num>
  <w:num w:numId="6">
    <w:abstractNumId w:val="0"/>
  </w:num>
  <w:num w:numId="7">
    <w:abstractNumId w:val="12"/>
  </w:num>
  <w:num w:numId="8">
    <w:abstractNumId w:val="5"/>
  </w:num>
  <w:num w:numId="9">
    <w:abstractNumId w:val="10"/>
  </w:num>
  <w:num w:numId="10">
    <w:abstractNumId w:val="3"/>
  </w:num>
  <w:num w:numId="11">
    <w:abstractNumId w:val="13"/>
  </w:num>
  <w:num w:numId="12">
    <w:abstractNumId w:val="9"/>
  </w:num>
  <w:num w:numId="13">
    <w:abstractNumId w:val="1"/>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74B"/>
    <w:rsid w:val="00017FC0"/>
    <w:rsid w:val="00020557"/>
    <w:rsid w:val="00036842"/>
    <w:rsid w:val="000430D4"/>
    <w:rsid w:val="00044BD8"/>
    <w:rsid w:val="00052F2E"/>
    <w:rsid w:val="000659F3"/>
    <w:rsid w:val="00066602"/>
    <w:rsid w:val="0006765D"/>
    <w:rsid w:val="0007070F"/>
    <w:rsid w:val="00071674"/>
    <w:rsid w:val="00082984"/>
    <w:rsid w:val="00082AC0"/>
    <w:rsid w:val="00083EB5"/>
    <w:rsid w:val="0009778D"/>
    <w:rsid w:val="000B55C2"/>
    <w:rsid w:val="000E7600"/>
    <w:rsid w:val="000F6389"/>
    <w:rsid w:val="0012218A"/>
    <w:rsid w:val="00155A55"/>
    <w:rsid w:val="00176D0F"/>
    <w:rsid w:val="00177B3F"/>
    <w:rsid w:val="001866A4"/>
    <w:rsid w:val="001A1E04"/>
    <w:rsid w:val="001A73D6"/>
    <w:rsid w:val="001D05A0"/>
    <w:rsid w:val="001D503C"/>
    <w:rsid w:val="001D617C"/>
    <w:rsid w:val="001E1B1F"/>
    <w:rsid w:val="001E5F78"/>
    <w:rsid w:val="0020217C"/>
    <w:rsid w:val="00204B39"/>
    <w:rsid w:val="002321E7"/>
    <w:rsid w:val="002359A7"/>
    <w:rsid w:val="00241686"/>
    <w:rsid w:val="0024384D"/>
    <w:rsid w:val="0026577D"/>
    <w:rsid w:val="0029200F"/>
    <w:rsid w:val="00294A26"/>
    <w:rsid w:val="002B27C2"/>
    <w:rsid w:val="002B4510"/>
    <w:rsid w:val="002B5215"/>
    <w:rsid w:val="002C16FF"/>
    <w:rsid w:val="002D6F5B"/>
    <w:rsid w:val="002E3286"/>
    <w:rsid w:val="002E34A1"/>
    <w:rsid w:val="00303637"/>
    <w:rsid w:val="00305831"/>
    <w:rsid w:val="0031762A"/>
    <w:rsid w:val="003225F7"/>
    <w:rsid w:val="00323987"/>
    <w:rsid w:val="0033252E"/>
    <w:rsid w:val="003413C5"/>
    <w:rsid w:val="00354872"/>
    <w:rsid w:val="00364897"/>
    <w:rsid w:val="0036607D"/>
    <w:rsid w:val="00371E45"/>
    <w:rsid w:val="003813E6"/>
    <w:rsid w:val="00382267"/>
    <w:rsid w:val="0039172F"/>
    <w:rsid w:val="003941F1"/>
    <w:rsid w:val="003A4821"/>
    <w:rsid w:val="003B075D"/>
    <w:rsid w:val="003C2D4F"/>
    <w:rsid w:val="003C7621"/>
    <w:rsid w:val="003E07D5"/>
    <w:rsid w:val="003E3985"/>
    <w:rsid w:val="003E45BB"/>
    <w:rsid w:val="003E6162"/>
    <w:rsid w:val="003F21CA"/>
    <w:rsid w:val="003F298B"/>
    <w:rsid w:val="003F525E"/>
    <w:rsid w:val="003F782D"/>
    <w:rsid w:val="00406D73"/>
    <w:rsid w:val="00411556"/>
    <w:rsid w:val="004152F3"/>
    <w:rsid w:val="004271E0"/>
    <w:rsid w:val="0043710C"/>
    <w:rsid w:val="0045434C"/>
    <w:rsid w:val="00465655"/>
    <w:rsid w:val="00485AD3"/>
    <w:rsid w:val="00487D02"/>
    <w:rsid w:val="004975DA"/>
    <w:rsid w:val="004A0C91"/>
    <w:rsid w:val="004A3476"/>
    <w:rsid w:val="004B170A"/>
    <w:rsid w:val="004C0906"/>
    <w:rsid w:val="004D2A66"/>
    <w:rsid w:val="004D56CD"/>
    <w:rsid w:val="004D7CB7"/>
    <w:rsid w:val="004E529A"/>
    <w:rsid w:val="004E5E58"/>
    <w:rsid w:val="004F1169"/>
    <w:rsid w:val="004F1F44"/>
    <w:rsid w:val="004F351D"/>
    <w:rsid w:val="00506963"/>
    <w:rsid w:val="00515B19"/>
    <w:rsid w:val="005161DE"/>
    <w:rsid w:val="005222FE"/>
    <w:rsid w:val="005227EB"/>
    <w:rsid w:val="00523FE7"/>
    <w:rsid w:val="00543B2F"/>
    <w:rsid w:val="00543B55"/>
    <w:rsid w:val="005514E6"/>
    <w:rsid w:val="00554725"/>
    <w:rsid w:val="0055510E"/>
    <w:rsid w:val="005601BE"/>
    <w:rsid w:val="00580F79"/>
    <w:rsid w:val="005927DF"/>
    <w:rsid w:val="005A33D8"/>
    <w:rsid w:val="005C6479"/>
    <w:rsid w:val="005F62A8"/>
    <w:rsid w:val="00610614"/>
    <w:rsid w:val="00615139"/>
    <w:rsid w:val="006442AA"/>
    <w:rsid w:val="006545F1"/>
    <w:rsid w:val="006550AC"/>
    <w:rsid w:val="00667A27"/>
    <w:rsid w:val="0067117B"/>
    <w:rsid w:val="00685B46"/>
    <w:rsid w:val="006921FF"/>
    <w:rsid w:val="006A49A7"/>
    <w:rsid w:val="006B65F6"/>
    <w:rsid w:val="006D2568"/>
    <w:rsid w:val="006F5717"/>
    <w:rsid w:val="006F6DA4"/>
    <w:rsid w:val="007011C8"/>
    <w:rsid w:val="00701697"/>
    <w:rsid w:val="00701F0E"/>
    <w:rsid w:val="007104CD"/>
    <w:rsid w:val="00733898"/>
    <w:rsid w:val="00754788"/>
    <w:rsid w:val="00780113"/>
    <w:rsid w:val="0078227E"/>
    <w:rsid w:val="007925E4"/>
    <w:rsid w:val="00793328"/>
    <w:rsid w:val="00796E3F"/>
    <w:rsid w:val="007B7E24"/>
    <w:rsid w:val="007C1D3F"/>
    <w:rsid w:val="007C5D13"/>
    <w:rsid w:val="007D43B1"/>
    <w:rsid w:val="007E25AD"/>
    <w:rsid w:val="007E27F0"/>
    <w:rsid w:val="007E4EF8"/>
    <w:rsid w:val="007F32BC"/>
    <w:rsid w:val="007F419E"/>
    <w:rsid w:val="00803363"/>
    <w:rsid w:val="00807662"/>
    <w:rsid w:val="00812DC6"/>
    <w:rsid w:val="00813F75"/>
    <w:rsid w:val="00816454"/>
    <w:rsid w:val="00823137"/>
    <w:rsid w:val="0082401B"/>
    <w:rsid w:val="008628FA"/>
    <w:rsid w:val="0087496D"/>
    <w:rsid w:val="008766C7"/>
    <w:rsid w:val="00893DCD"/>
    <w:rsid w:val="008C3883"/>
    <w:rsid w:val="008F17B7"/>
    <w:rsid w:val="008F64EF"/>
    <w:rsid w:val="00920140"/>
    <w:rsid w:val="009208D7"/>
    <w:rsid w:val="009247B2"/>
    <w:rsid w:val="00933DCF"/>
    <w:rsid w:val="0093712D"/>
    <w:rsid w:val="009475B7"/>
    <w:rsid w:val="00956013"/>
    <w:rsid w:val="00957366"/>
    <w:rsid w:val="0097571D"/>
    <w:rsid w:val="00975740"/>
    <w:rsid w:val="00976911"/>
    <w:rsid w:val="009813F3"/>
    <w:rsid w:val="009867AA"/>
    <w:rsid w:val="009B3B89"/>
    <w:rsid w:val="009B5198"/>
    <w:rsid w:val="009C45E3"/>
    <w:rsid w:val="009C5EFA"/>
    <w:rsid w:val="009D6146"/>
    <w:rsid w:val="009D7CF1"/>
    <w:rsid w:val="00A16456"/>
    <w:rsid w:val="00A17BB3"/>
    <w:rsid w:val="00A25FFD"/>
    <w:rsid w:val="00A30919"/>
    <w:rsid w:val="00A35AB0"/>
    <w:rsid w:val="00A36425"/>
    <w:rsid w:val="00A37354"/>
    <w:rsid w:val="00A414E9"/>
    <w:rsid w:val="00A4354A"/>
    <w:rsid w:val="00A52AD9"/>
    <w:rsid w:val="00A62753"/>
    <w:rsid w:val="00A878C4"/>
    <w:rsid w:val="00A95309"/>
    <w:rsid w:val="00AA57DB"/>
    <w:rsid w:val="00AC41E4"/>
    <w:rsid w:val="00AD5369"/>
    <w:rsid w:val="00AD7820"/>
    <w:rsid w:val="00AE246C"/>
    <w:rsid w:val="00AF0384"/>
    <w:rsid w:val="00AF600C"/>
    <w:rsid w:val="00AF6679"/>
    <w:rsid w:val="00B01188"/>
    <w:rsid w:val="00B100B4"/>
    <w:rsid w:val="00B13978"/>
    <w:rsid w:val="00B22A34"/>
    <w:rsid w:val="00B308CB"/>
    <w:rsid w:val="00B31F15"/>
    <w:rsid w:val="00B51647"/>
    <w:rsid w:val="00B516E0"/>
    <w:rsid w:val="00B63EBA"/>
    <w:rsid w:val="00B65D2B"/>
    <w:rsid w:val="00B71275"/>
    <w:rsid w:val="00B71FAA"/>
    <w:rsid w:val="00B7266F"/>
    <w:rsid w:val="00B846E5"/>
    <w:rsid w:val="00BA174B"/>
    <w:rsid w:val="00BA1CD9"/>
    <w:rsid w:val="00BA5BA8"/>
    <w:rsid w:val="00BB00C0"/>
    <w:rsid w:val="00BB0B7B"/>
    <w:rsid w:val="00BB37A6"/>
    <w:rsid w:val="00BC16C2"/>
    <w:rsid w:val="00BD5D58"/>
    <w:rsid w:val="00BD6238"/>
    <w:rsid w:val="00BE3B29"/>
    <w:rsid w:val="00BE4013"/>
    <w:rsid w:val="00BE41C3"/>
    <w:rsid w:val="00C109B2"/>
    <w:rsid w:val="00C1401B"/>
    <w:rsid w:val="00C52320"/>
    <w:rsid w:val="00C56970"/>
    <w:rsid w:val="00C61213"/>
    <w:rsid w:val="00C658EC"/>
    <w:rsid w:val="00C91D53"/>
    <w:rsid w:val="00CA05B1"/>
    <w:rsid w:val="00CA2AF6"/>
    <w:rsid w:val="00CA7F23"/>
    <w:rsid w:val="00CB165D"/>
    <w:rsid w:val="00CF1909"/>
    <w:rsid w:val="00CF27D0"/>
    <w:rsid w:val="00CF5678"/>
    <w:rsid w:val="00D114BE"/>
    <w:rsid w:val="00D13B1F"/>
    <w:rsid w:val="00D16CCF"/>
    <w:rsid w:val="00D24795"/>
    <w:rsid w:val="00D24852"/>
    <w:rsid w:val="00D40291"/>
    <w:rsid w:val="00D43DF5"/>
    <w:rsid w:val="00D56890"/>
    <w:rsid w:val="00D57588"/>
    <w:rsid w:val="00D632E9"/>
    <w:rsid w:val="00D7258B"/>
    <w:rsid w:val="00D83A87"/>
    <w:rsid w:val="00D9051C"/>
    <w:rsid w:val="00D92EE8"/>
    <w:rsid w:val="00DA5C9F"/>
    <w:rsid w:val="00DB165D"/>
    <w:rsid w:val="00DB6C05"/>
    <w:rsid w:val="00DD1766"/>
    <w:rsid w:val="00DE142D"/>
    <w:rsid w:val="00E05275"/>
    <w:rsid w:val="00E06A3B"/>
    <w:rsid w:val="00E11770"/>
    <w:rsid w:val="00E21A87"/>
    <w:rsid w:val="00E34365"/>
    <w:rsid w:val="00E45814"/>
    <w:rsid w:val="00E63AD3"/>
    <w:rsid w:val="00E650FE"/>
    <w:rsid w:val="00E71E0D"/>
    <w:rsid w:val="00E75533"/>
    <w:rsid w:val="00E948FA"/>
    <w:rsid w:val="00EA1371"/>
    <w:rsid w:val="00EB3A67"/>
    <w:rsid w:val="00EC2FA7"/>
    <w:rsid w:val="00ED45C1"/>
    <w:rsid w:val="00F01EA0"/>
    <w:rsid w:val="00F042EC"/>
    <w:rsid w:val="00F0757E"/>
    <w:rsid w:val="00F13E10"/>
    <w:rsid w:val="00F20A00"/>
    <w:rsid w:val="00F30C20"/>
    <w:rsid w:val="00F401AB"/>
    <w:rsid w:val="00F40635"/>
    <w:rsid w:val="00F42C4C"/>
    <w:rsid w:val="00F54D22"/>
    <w:rsid w:val="00F776B9"/>
    <w:rsid w:val="00F84D17"/>
    <w:rsid w:val="00F91F10"/>
    <w:rsid w:val="00F93C93"/>
    <w:rsid w:val="00F96437"/>
    <w:rsid w:val="00FA1FA0"/>
    <w:rsid w:val="00FA3F95"/>
    <w:rsid w:val="00FB429F"/>
    <w:rsid w:val="00FB7ACB"/>
    <w:rsid w:val="00FC3586"/>
    <w:rsid w:val="00FC6969"/>
    <w:rsid w:val="00FD426D"/>
    <w:rsid w:val="00FD47EC"/>
    <w:rsid w:val="00FD6A2D"/>
    <w:rsid w:val="00FE39C8"/>
    <w:rsid w:val="00FF0192"/>
    <w:rsid w:val="00FF67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70B21"/>
  <w15:docId w15:val="{F8CFC1B4-4F97-4C18-95D9-1451FB07F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733F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733F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733F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733F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733F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733F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733F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733FA"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733FA"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F733FA"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F733FA"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F733FA"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F733FA"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F733FA"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F733FA"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F733FA"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F733FA"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F733FA"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F733F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733F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733FA"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F733FA"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F733FA"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F733FA"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F733FA"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F733FA"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F733FA"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F733FA"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F733FA"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F733FA"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F733FA"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F733FA"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F733FA"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F733FA"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F733FA"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F733FA"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733FA"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F733FA"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F733FA"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F733FA"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F733FA"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733FA"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733FA"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F733FA"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F733FA"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F733FA"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F733FA"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F733FA"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F733FA"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F733FA"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3FA"/>
    <w:rsid w:val="00011034"/>
    <w:rsid w:val="001D6A79"/>
    <w:rsid w:val="003274BD"/>
    <w:rsid w:val="00490D13"/>
    <w:rsid w:val="00653B9C"/>
    <w:rsid w:val="007D7958"/>
    <w:rsid w:val="008908B2"/>
    <w:rsid w:val="009611E9"/>
    <w:rsid w:val="00964E6F"/>
    <w:rsid w:val="00984944"/>
    <w:rsid w:val="00B403E2"/>
    <w:rsid w:val="00F733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1073</RACS_x0020_ID>
    <Approved_x0020_Provider xmlns="a8338b6e-77a6-4851-82b6-98166143ffdd">Anglican Care</Approved_x0020_Provider>
    <Management_x0020_Company_x0020_ID xmlns="a8338b6e-77a6-4851-82b6-98166143ffdd" xsi:nil="true"/>
    <Home xmlns="a8338b6e-77a6-4851-82b6-98166143ffdd">Anglican Care Mirrabooka Place</Home>
    <Signed xmlns="a8338b6e-77a6-4851-82b6-98166143ffdd" xsi:nil="true"/>
    <Uploaded xmlns="a8338b6e-77a6-4851-82b6-98166143ffdd">true</Uploaded>
    <Management_x0020_Company xmlns="a8338b6e-77a6-4851-82b6-98166143ffdd" xsi:nil="true"/>
    <Doc_x0020_Date xmlns="a8338b6e-77a6-4851-82b6-98166143ffdd">2023-07-13T04:58:59+00:00</Doc_x0020_Date>
    <CSI_x0020_ID xmlns="a8338b6e-77a6-4851-82b6-98166143ffdd" xsi:nil="true"/>
    <Case_x0020_ID xmlns="a8338b6e-77a6-4851-82b6-98166143ffdd" xsi:nil="true"/>
    <Approved_x0020_Provider_x0020_ID xmlns="a8338b6e-77a6-4851-82b6-98166143ffdd">0C352D3B-3DEC-DD11-9FC7-005056922186</Approved_x0020_Provider_x0020_ID>
    <Location xmlns="a8338b6e-77a6-4851-82b6-98166143ffdd" xsi:nil="true"/>
    <Home_x0020_ID xmlns="a8338b6e-77a6-4851-82b6-98166143ffdd">981B24CA-15D6-EA11-9033-005056922186</Home_x0020_ID>
    <State xmlns="a8338b6e-77a6-4851-82b6-98166143ffdd">NSW</State>
    <Doc_x0020_Sent_Received_x0020_Date xmlns="a8338b6e-77a6-4851-82b6-98166143ffdd">2023-07-12T00:00:00+00:00</Doc_x0020_Sent_Received_x0020_Date>
    <Activity_x0020_ID xmlns="a8338b6e-77a6-4851-82b6-98166143ffdd">9F5C1087-C58A-EB11-992A-005056922186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2006/metadata/properties"/>
    <ds:schemaRef ds:uri="http://purl.org/dc/dcmityp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AB47A7A-CC01-4133-A476-D0CCAC527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6699</Words>
  <Characters>38188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cp:lastPrinted>2023-07-13T04:54:00Z</cp:lastPrinted>
  <dcterms:created xsi:type="dcterms:W3CDTF">2023-07-14T07:31:00Z</dcterms:created>
  <dcterms:modified xsi:type="dcterms:W3CDTF">2023-07-14T07:32:00Z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