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75403" w14:textId="6A68F69E" w:rsidR="00807E8D" w:rsidRDefault="00807E8D"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E5726B1" wp14:editId="1A848EDA">
                <wp:simplePos x="0" y="0"/>
                <wp:positionH relativeFrom="column">
                  <wp:posOffset>-895350</wp:posOffset>
                </wp:positionH>
                <wp:positionV relativeFrom="paragraph">
                  <wp:posOffset>722630</wp:posOffset>
                </wp:positionV>
                <wp:extent cx="5686425" cy="1727200"/>
                <wp:effectExtent l="0" t="0" r="0" b="0"/>
                <wp:wrapSquare wrapText="bothSides"/>
                <wp:docPr id="10120658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DDE6B" w14:textId="77777777" w:rsidR="00807E8D" w:rsidRDefault="00807E8D"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90A7F6C" w14:textId="77777777" w:rsidR="00807E8D" w:rsidRPr="001E694D" w:rsidRDefault="00807E8D"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2C70FD3" w14:textId="77777777" w:rsidR="00807E8D" w:rsidRPr="001E694D" w:rsidRDefault="00807E8D" w:rsidP="009504D0">
                            <w:pPr>
                              <w:pStyle w:val="ContactNumber"/>
                              <w:spacing w:after="600"/>
                              <w:rPr>
                                <w:rFonts w:ascii="Open Sans" w:hAnsi="Open Sans" w:cs="Open Sans"/>
                              </w:rPr>
                            </w:pPr>
                            <w:r w:rsidRPr="001E694D">
                              <w:rPr>
                                <w:rFonts w:ascii="Open Sans" w:hAnsi="Open Sans" w:cs="Open Sans"/>
                              </w:rPr>
                              <w:t>Agedcarequality.gov.au</w:t>
                            </w:r>
                          </w:p>
                          <w:p w14:paraId="59B6F754" w14:textId="77777777" w:rsidR="00807E8D" w:rsidRDefault="00807E8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5726B1"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2BDDE6B" w14:textId="77777777" w:rsidR="00807E8D" w:rsidRDefault="00807E8D"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90A7F6C" w14:textId="77777777" w:rsidR="00807E8D" w:rsidRPr="001E694D" w:rsidRDefault="00807E8D"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2C70FD3" w14:textId="77777777" w:rsidR="00807E8D" w:rsidRPr="001E694D" w:rsidRDefault="00807E8D" w:rsidP="009504D0">
                      <w:pPr>
                        <w:pStyle w:val="ContactNumber"/>
                        <w:spacing w:after="600"/>
                        <w:rPr>
                          <w:rFonts w:ascii="Open Sans" w:hAnsi="Open Sans" w:cs="Open Sans"/>
                        </w:rPr>
                      </w:pPr>
                      <w:r w:rsidRPr="001E694D">
                        <w:rPr>
                          <w:rFonts w:ascii="Open Sans" w:hAnsi="Open Sans" w:cs="Open Sans"/>
                        </w:rPr>
                        <w:t>Agedcarequality.gov.au</w:t>
                      </w:r>
                    </w:p>
                    <w:p w14:paraId="59B6F754" w14:textId="77777777" w:rsidR="00807E8D" w:rsidRDefault="00807E8D"/>
                  </w:txbxContent>
                </v:textbox>
                <w10:wrap type="square"/>
              </v:shape>
            </w:pict>
          </mc:Fallback>
        </mc:AlternateContent>
      </w:r>
      <w:r>
        <w:rPr>
          <w:noProof/>
        </w:rPr>
        <w:drawing>
          <wp:anchor distT="360045" distB="180340" distL="114300" distR="114300" simplePos="0" relativeHeight="251659264" behindDoc="1" locked="0" layoutInCell="1" allowOverlap="1" wp14:anchorId="107421A1" wp14:editId="523AE259">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396ED859" w14:textId="77777777" w:rsidR="00807E8D" w:rsidRPr="001E694D" w:rsidRDefault="00807E8D" w:rsidP="001E694D">
      <w:pPr>
        <w:tabs>
          <w:tab w:val="left" w:pos="4569"/>
        </w:tabs>
        <w:rPr>
          <w:rFonts w:ascii="Open Sans" w:hAnsi="Open Sans" w:cs="Open Sans"/>
          <w:color w:val="FFFFFF" w:themeColor="background1"/>
          <w:sz w:val="66"/>
          <w:szCs w:val="66"/>
        </w:rPr>
      </w:pPr>
    </w:p>
    <w:p w14:paraId="6C6E9F54" w14:textId="77777777" w:rsidR="00807E8D" w:rsidRDefault="00807E8D" w:rsidP="00372ED2">
      <w:pPr>
        <w:spacing w:after="0"/>
        <w:rPr>
          <w:rFonts w:ascii="Open Sans" w:hAnsi="Open Sans" w:cs="Open Sans"/>
          <w:b/>
          <w:bCs/>
          <w:color w:val="FFFFFF" w:themeColor="background1"/>
          <w:sz w:val="66"/>
          <w:szCs w:val="66"/>
        </w:rPr>
      </w:pPr>
    </w:p>
    <w:p w14:paraId="6AE340EA" w14:textId="77777777" w:rsidR="00807E8D" w:rsidRDefault="00807E8D" w:rsidP="00372ED2">
      <w:pPr>
        <w:spacing w:after="0"/>
        <w:rPr>
          <w:rFonts w:ascii="Open Sans" w:hAnsi="Open Sans" w:cs="Open Sans"/>
          <w:b/>
          <w:bCs/>
          <w:color w:val="FFFFFF" w:themeColor="background1"/>
          <w:sz w:val="66"/>
          <w:szCs w:val="66"/>
        </w:rPr>
      </w:pPr>
    </w:p>
    <w:p w14:paraId="2B3E4453" w14:textId="77777777" w:rsidR="00807E8D" w:rsidRPr="00412FC5" w:rsidRDefault="00807E8D"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5"/>
        <w:gridCol w:w="6183"/>
      </w:tblGrid>
      <w:tr w:rsidR="00D35214" w14:paraId="0C5988AC" w14:textId="77777777" w:rsidTr="00D35214">
        <w:tc>
          <w:tcPr>
            <w:cnfStyle w:val="001000000000" w:firstRow="0" w:lastRow="0" w:firstColumn="1" w:lastColumn="0" w:oddVBand="0" w:evenVBand="0" w:oddHBand="0" w:evenHBand="0" w:firstRowFirstColumn="0" w:firstRowLastColumn="0" w:lastRowFirstColumn="0" w:lastRowLastColumn="0"/>
            <w:tcW w:w="3227" w:type="dxa"/>
          </w:tcPr>
          <w:p w14:paraId="0ECFEC9D" w14:textId="77777777" w:rsidR="00807E8D" w:rsidRPr="001E694D" w:rsidRDefault="00807E8D"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59B4E8F3" w14:textId="77777777" w:rsidR="00807E8D" w:rsidRPr="001E694D" w:rsidRDefault="00807E8D"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Anglicare Jean Ross House</w:t>
            </w:r>
          </w:p>
        </w:tc>
      </w:tr>
      <w:tr w:rsidR="00D35214" w14:paraId="5667FEDC" w14:textId="77777777" w:rsidTr="00D35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1DCF284" w14:textId="77777777" w:rsidR="00807E8D" w:rsidRPr="001E694D" w:rsidRDefault="00807E8D"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7450AF75" w14:textId="77777777" w:rsidR="00807E8D" w:rsidRPr="001E694D" w:rsidRDefault="00807E8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2626</w:t>
            </w:r>
          </w:p>
        </w:tc>
      </w:tr>
      <w:tr w:rsidR="00D35214" w14:paraId="14D26401" w14:textId="77777777" w:rsidTr="00D3521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EA9125D" w14:textId="77777777" w:rsidR="00807E8D" w:rsidRPr="001E694D" w:rsidRDefault="00807E8D"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7326ED2" w14:textId="77777777" w:rsidR="00807E8D" w:rsidRPr="001E694D" w:rsidRDefault="00807E8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189 Old</w:t>
            </w:r>
            <w:r w:rsidRPr="001E694D">
              <w:rPr>
                <w:rFonts w:ascii="Open Sans" w:eastAsia="Times New Roman" w:hAnsi="Open Sans" w:cs="Open Sans"/>
                <w:lang w:eastAsia="en-AU"/>
              </w:rPr>
              <w:t xml:space="preserve"> Southern Road, SOUTH NOWRA, New South Wales, 2541</w:t>
            </w:r>
          </w:p>
        </w:tc>
      </w:tr>
      <w:tr w:rsidR="00D35214" w14:paraId="50B9F7AC" w14:textId="77777777" w:rsidTr="00D35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6533B8D" w14:textId="77777777" w:rsidR="00807E8D" w:rsidRPr="001E694D" w:rsidRDefault="00807E8D"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2206B1D" w14:textId="77777777" w:rsidR="00807E8D" w:rsidRPr="001E694D" w:rsidRDefault="00807E8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D35214" w14:paraId="2E431CED" w14:textId="77777777" w:rsidTr="00D3521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95F6DE9" w14:textId="77777777" w:rsidR="00807E8D" w:rsidRPr="001E694D" w:rsidRDefault="00807E8D"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2D0830C1" w14:textId="77777777" w:rsidR="00807E8D" w:rsidRPr="001E694D" w:rsidRDefault="00807E8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11 February 2025 to 13 February 2025</w:t>
            </w:r>
          </w:p>
        </w:tc>
      </w:tr>
      <w:tr w:rsidR="00D35214" w14:paraId="5A2F45A4" w14:textId="77777777" w:rsidTr="00D35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FB98E81" w14:textId="77777777" w:rsidR="00807E8D" w:rsidRPr="001E694D" w:rsidRDefault="00807E8D"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104411878"/>
            <w:placeholder>
              <w:docPart w:val="DefaultPlaceholder_-1854013437"/>
            </w:placeholder>
            <w:date w:fullDate="2025-03-14T00:00:00Z">
              <w:dateFormat w:val="d MMMM yyyy"/>
              <w:lid w:val="en-AU"/>
              <w:storeMappedDataAs w:val="dateTime"/>
              <w:calendar w:val="gregorian"/>
            </w:date>
          </w:sdtPr>
          <w:sdtEndPr/>
          <w:sdtContent>
            <w:tc>
              <w:tcPr>
                <w:tcW w:w="7114" w:type="dxa"/>
                <w:shd w:val="clear" w:color="auto" w:fill="FFFFFF" w:themeFill="background1"/>
              </w:tcPr>
              <w:p w14:paraId="6C9CE5F8" w14:textId="15961160" w:rsidR="00807E8D" w:rsidRPr="001E694D" w:rsidRDefault="0091139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14 March 2025</w:t>
                </w:r>
              </w:p>
            </w:tc>
          </w:sdtContent>
        </w:sdt>
      </w:tr>
      <w:tr w:rsidR="00D35214" w14:paraId="093EEA84" w14:textId="77777777" w:rsidTr="00D35214">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28F89CE" w14:textId="77777777" w:rsidR="00807E8D" w:rsidRPr="001E694D" w:rsidRDefault="00807E8D"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7A68CE3" w14:textId="77777777" w:rsidR="00807E8D" w:rsidRPr="001E694D" w:rsidRDefault="00807E8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585 Anglican Community Services </w:t>
            </w:r>
          </w:p>
          <w:p w14:paraId="0B77AD45" w14:textId="77777777" w:rsidR="00807E8D" w:rsidRPr="001E694D" w:rsidRDefault="00807E8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988 Anglicare Jean Ross House</w:t>
            </w:r>
          </w:p>
        </w:tc>
      </w:tr>
    </w:tbl>
    <w:bookmarkEnd w:id="0"/>
    <w:p w14:paraId="4DB77124" w14:textId="77777777" w:rsidR="00807E8D" w:rsidRPr="001E694D" w:rsidRDefault="00807E8D"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17C4BD8" w14:textId="77777777" w:rsidR="00807E8D" w:rsidRPr="003E162B" w:rsidRDefault="00807E8D"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876682C" w14:textId="31BEC361" w:rsidR="00807E8D" w:rsidRPr="001E694D" w:rsidRDefault="00807E8D"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Anglicare Jean Ross House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L Glass</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21873D7F" w14:textId="77777777" w:rsidR="00807E8D" w:rsidRPr="001E694D" w:rsidRDefault="00807E8D"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5C4EFEFC" w14:textId="77777777" w:rsidR="00807E8D" w:rsidRPr="001E694D" w:rsidRDefault="00807E8D"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D98FF2F" w14:textId="77777777" w:rsidR="00807E8D" w:rsidRPr="003E162B" w:rsidRDefault="00807E8D"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51828EA8" w14:textId="77777777" w:rsidR="00807E8D" w:rsidRDefault="00807E8D"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3CAE4D48" w14:textId="7B70A14D" w:rsidR="003F5653" w:rsidRPr="001E694D" w:rsidRDefault="003F5653" w:rsidP="0036130C">
      <w:pPr>
        <w:pStyle w:val="NormalArial"/>
        <w:rPr>
          <w:rFonts w:ascii="Open Sans" w:hAnsi="Open Sans" w:cs="Open Sans"/>
        </w:rPr>
      </w:pPr>
      <w:r w:rsidRPr="003F5653">
        <w:rPr>
          <w:noProof/>
        </w:rPr>
        <w:drawing>
          <wp:inline distT="0" distB="0" distL="0" distR="0" wp14:anchorId="274DFD86" wp14:editId="0D847CE0">
            <wp:extent cx="5731510" cy="904240"/>
            <wp:effectExtent l="0" t="0" r="0" b="0"/>
            <wp:docPr id="1846035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904240"/>
                    </a:xfrm>
                    <a:prstGeom prst="rect">
                      <a:avLst/>
                    </a:prstGeom>
                    <a:noFill/>
                    <a:ln>
                      <a:noFill/>
                    </a:ln>
                  </pic:spPr>
                </pic:pic>
              </a:graphicData>
            </a:graphic>
          </wp:inline>
        </w:drawing>
      </w:r>
    </w:p>
    <w:p w14:paraId="6E08E5F5" w14:textId="520316FD" w:rsidR="00807E8D" w:rsidRPr="00EC73D4" w:rsidRDefault="00807E8D" w:rsidP="00EC73D4">
      <w:pPr>
        <w:spacing w:line="22" w:lineRule="atLeast"/>
        <w:rPr>
          <w:rFonts w:ascii="Open Sans" w:hAnsi="Open Sans" w:cs="Open Sans"/>
        </w:rPr>
      </w:pPr>
      <w:r w:rsidRPr="00EC73D4">
        <w:rPr>
          <w:rFonts w:ascii="Open Sans" w:hAnsi="Open Sans" w:cs="Open Sans"/>
        </w:rPr>
        <w:br w:type="page"/>
      </w:r>
    </w:p>
    <w:p w14:paraId="666ACFC7" w14:textId="77777777" w:rsidR="00807E8D" w:rsidRPr="003E162B" w:rsidRDefault="00807E8D"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D35214" w14:paraId="7674746C" w14:textId="77777777" w:rsidTr="00D3521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AB1F52A" w14:textId="77777777" w:rsidR="00807E8D" w:rsidRPr="001E694D" w:rsidRDefault="00807E8D"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08170701" w14:textId="77777777" w:rsidR="00807E8D" w:rsidRPr="001E694D" w:rsidRDefault="009E5F13"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61097483"/>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rPr>
                  <w:t>Compliant</w:t>
                </w:r>
              </w:sdtContent>
            </w:sdt>
          </w:p>
        </w:tc>
      </w:tr>
      <w:tr w:rsidR="00D35214" w14:paraId="747715CA" w14:textId="77777777" w:rsidTr="00D3521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CA342E0" w14:textId="77777777" w:rsidR="00807E8D" w:rsidRPr="001E694D" w:rsidRDefault="00807E8D"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4E497E17" w14:textId="77777777" w:rsidR="00807E8D" w:rsidRPr="001E694D" w:rsidRDefault="009E5F1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51345785"/>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b/>
                    <w:bCs/>
                  </w:rPr>
                  <w:t>Compliant</w:t>
                </w:r>
              </w:sdtContent>
            </w:sdt>
          </w:p>
        </w:tc>
      </w:tr>
      <w:tr w:rsidR="00D35214" w14:paraId="1842700E" w14:textId="77777777" w:rsidTr="00D3521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78BD3A2" w14:textId="77777777" w:rsidR="00807E8D" w:rsidRPr="001E694D" w:rsidRDefault="00807E8D"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6A429B08" w14:textId="77777777" w:rsidR="00807E8D" w:rsidRPr="001E694D" w:rsidRDefault="009E5F13"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70890087"/>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b/>
                    <w:bCs/>
                  </w:rPr>
                  <w:t>Compliant</w:t>
                </w:r>
              </w:sdtContent>
            </w:sdt>
          </w:p>
        </w:tc>
      </w:tr>
      <w:tr w:rsidR="00D35214" w14:paraId="375C2548" w14:textId="77777777" w:rsidTr="00D3521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7D17D03" w14:textId="77777777" w:rsidR="00807E8D" w:rsidRPr="001E694D" w:rsidRDefault="00807E8D"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4AB5B135" w14:textId="77777777" w:rsidR="00807E8D" w:rsidRPr="001E694D" w:rsidRDefault="009E5F1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36951864"/>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b/>
                    <w:bCs/>
                  </w:rPr>
                  <w:t>Compliant</w:t>
                </w:r>
              </w:sdtContent>
            </w:sdt>
          </w:p>
        </w:tc>
      </w:tr>
      <w:tr w:rsidR="00D35214" w14:paraId="1E0B97C2" w14:textId="77777777" w:rsidTr="00D3521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50F0BA1" w14:textId="77777777" w:rsidR="00807E8D" w:rsidRPr="001E694D" w:rsidRDefault="00807E8D"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0D3DFC7A" w14:textId="77777777" w:rsidR="00807E8D" w:rsidRPr="001E694D" w:rsidRDefault="009E5F13"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58087365"/>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b/>
                    <w:bCs/>
                  </w:rPr>
                  <w:t>Compliant</w:t>
                </w:r>
              </w:sdtContent>
            </w:sdt>
          </w:p>
        </w:tc>
      </w:tr>
      <w:tr w:rsidR="00D35214" w14:paraId="2A20FDC7" w14:textId="77777777" w:rsidTr="00D3521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DC9B33C" w14:textId="77777777" w:rsidR="00807E8D" w:rsidRPr="001E694D" w:rsidRDefault="00807E8D"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7DEDE2C1" w14:textId="77777777" w:rsidR="00807E8D" w:rsidRPr="001E694D" w:rsidRDefault="009E5F1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78999697"/>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b/>
                    <w:bCs/>
                  </w:rPr>
                  <w:t>Compliant</w:t>
                </w:r>
              </w:sdtContent>
            </w:sdt>
          </w:p>
        </w:tc>
      </w:tr>
      <w:tr w:rsidR="00D35214" w14:paraId="6CCF55F4" w14:textId="77777777" w:rsidTr="00D3521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EB471EA" w14:textId="77777777" w:rsidR="00807E8D" w:rsidRPr="001E694D" w:rsidRDefault="00807E8D"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7B8307CE" w14:textId="77777777" w:rsidR="00807E8D" w:rsidRPr="001E694D" w:rsidRDefault="009E5F13"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54986411"/>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b/>
                    <w:bCs/>
                  </w:rPr>
                  <w:t>Compliant</w:t>
                </w:r>
              </w:sdtContent>
            </w:sdt>
          </w:p>
        </w:tc>
      </w:tr>
      <w:tr w:rsidR="00D35214" w14:paraId="59B57137" w14:textId="77777777" w:rsidTr="00D3521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9217609" w14:textId="77777777" w:rsidR="00807E8D" w:rsidRPr="001E694D" w:rsidRDefault="00807E8D"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43BA35F9" w14:textId="77777777" w:rsidR="00807E8D" w:rsidRPr="001E694D" w:rsidRDefault="009E5F1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0719552"/>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b/>
                    <w:bCs/>
                  </w:rPr>
                  <w:t>Compliant</w:t>
                </w:r>
              </w:sdtContent>
            </w:sdt>
          </w:p>
        </w:tc>
      </w:tr>
    </w:tbl>
    <w:p w14:paraId="20C52A11" w14:textId="77777777" w:rsidR="00807E8D" w:rsidRPr="001E694D" w:rsidRDefault="00807E8D"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6EB94E8" w14:textId="77777777" w:rsidR="00807E8D" w:rsidRPr="003E162B" w:rsidRDefault="00807E8D"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6BEF1E6" w14:textId="77777777" w:rsidR="00807E8D" w:rsidRPr="001E694D" w:rsidRDefault="00807E8D"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4580F258" w14:textId="1E1BB26E" w:rsidR="00807E8D" w:rsidRPr="001E694D" w:rsidRDefault="00807E8D" w:rsidP="0036130C">
      <w:pPr>
        <w:pStyle w:val="NormalArial"/>
        <w:rPr>
          <w:rFonts w:ascii="Open Sans" w:hAnsi="Open Sans" w:cs="Open Sans"/>
        </w:rPr>
      </w:pPr>
      <w:r w:rsidRPr="001E694D">
        <w:rPr>
          <w:rFonts w:ascii="Open Sans" w:hAnsi="Open Sans" w:cs="Open Sans"/>
        </w:rPr>
        <w:br w:type="page"/>
      </w:r>
    </w:p>
    <w:p w14:paraId="7EDDE891" w14:textId="77777777" w:rsidR="00807E8D" w:rsidRPr="001E694D" w:rsidRDefault="00807E8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D35214" w14:paraId="6FE2B83A" w14:textId="77777777" w:rsidTr="00D35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22FF146" w14:textId="77777777" w:rsidR="00807E8D" w:rsidRPr="001E694D" w:rsidRDefault="00807E8D"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2447C1CE" w14:textId="77777777" w:rsidR="00807E8D" w:rsidRPr="001E694D" w:rsidRDefault="00807E8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35214" w14:paraId="41F925D0" w14:textId="77777777" w:rsidTr="00D352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C27258" w14:textId="77777777" w:rsidR="00807E8D" w:rsidRPr="001E694D" w:rsidRDefault="00807E8D"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29A97BC0" w14:textId="77777777" w:rsidR="00807E8D" w:rsidRPr="001E694D" w:rsidRDefault="00807E8D"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65FD5029" w14:textId="77777777" w:rsidR="00807E8D" w:rsidRPr="001E694D" w:rsidRDefault="009E5F13"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08948068"/>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rPr>
                  <w:t>Compliant</w:t>
                </w:r>
              </w:sdtContent>
            </w:sdt>
          </w:p>
        </w:tc>
      </w:tr>
      <w:tr w:rsidR="00D35214" w14:paraId="009A17D6" w14:textId="77777777" w:rsidTr="00D35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2C6C24" w14:textId="77777777" w:rsidR="00807E8D" w:rsidRPr="001E694D" w:rsidRDefault="00807E8D"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593D50CE" w14:textId="77777777" w:rsidR="00807E8D" w:rsidRPr="001E694D" w:rsidRDefault="00807E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2051E3BA" w14:textId="77777777" w:rsidR="00807E8D" w:rsidRPr="001E694D" w:rsidRDefault="009E5F1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34145375"/>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rPr>
                  <w:t>Compliant</w:t>
                </w:r>
              </w:sdtContent>
            </w:sdt>
          </w:p>
        </w:tc>
      </w:tr>
      <w:tr w:rsidR="00D35214" w14:paraId="674DA702" w14:textId="77777777" w:rsidTr="00D352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91283D" w14:textId="77777777" w:rsidR="00807E8D" w:rsidRPr="001E694D" w:rsidRDefault="00807E8D"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05C1682F" w14:textId="77777777" w:rsidR="00807E8D" w:rsidRPr="001E694D" w:rsidRDefault="00807E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67C67EA5" w14:textId="77777777" w:rsidR="00807E8D" w:rsidRPr="001E694D" w:rsidRDefault="00807E8D"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44F55E8A" w14:textId="77777777" w:rsidR="00807E8D" w:rsidRPr="001E694D" w:rsidRDefault="00807E8D"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1438A728" w14:textId="77777777" w:rsidR="00807E8D" w:rsidRPr="001E694D" w:rsidRDefault="00807E8D"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5C7166E5" w14:textId="77777777" w:rsidR="00807E8D" w:rsidRPr="001E694D" w:rsidRDefault="00807E8D"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05855655" w14:textId="77777777" w:rsidR="00807E8D" w:rsidRPr="001E694D" w:rsidRDefault="009E5F1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30696229"/>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rPr>
                  <w:t>Compliant</w:t>
                </w:r>
              </w:sdtContent>
            </w:sdt>
          </w:p>
        </w:tc>
      </w:tr>
      <w:tr w:rsidR="00D35214" w14:paraId="2F33D1FB" w14:textId="77777777" w:rsidTr="00D35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0CF768" w14:textId="77777777" w:rsidR="00807E8D" w:rsidRPr="001E694D" w:rsidRDefault="00807E8D"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717C1809" w14:textId="77777777" w:rsidR="00807E8D" w:rsidRPr="001E694D" w:rsidRDefault="00807E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40B30782" w14:textId="77777777" w:rsidR="00807E8D" w:rsidRPr="001E694D" w:rsidRDefault="009E5F13"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38715509"/>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rPr>
                  <w:t>Compliant</w:t>
                </w:r>
              </w:sdtContent>
            </w:sdt>
          </w:p>
        </w:tc>
      </w:tr>
      <w:tr w:rsidR="00D35214" w14:paraId="4D59CA13" w14:textId="77777777" w:rsidTr="00D352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0B5628" w14:textId="77777777" w:rsidR="00807E8D" w:rsidRPr="001E694D" w:rsidRDefault="00807E8D"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37F543C7" w14:textId="77777777" w:rsidR="00807E8D" w:rsidRPr="001E694D" w:rsidRDefault="00807E8D"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5735FDE3" w14:textId="77777777" w:rsidR="00807E8D" w:rsidRPr="001E694D" w:rsidRDefault="009E5F1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12365576"/>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rPr>
                  <w:t>Compliant</w:t>
                </w:r>
              </w:sdtContent>
            </w:sdt>
          </w:p>
        </w:tc>
      </w:tr>
      <w:tr w:rsidR="00D35214" w14:paraId="3BCF8809" w14:textId="77777777" w:rsidTr="00D35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AA283A" w14:textId="77777777" w:rsidR="00807E8D" w:rsidRPr="001E694D" w:rsidRDefault="00807E8D"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02D5ED13" w14:textId="77777777" w:rsidR="00807E8D" w:rsidRPr="001E694D" w:rsidRDefault="00807E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63F4A7A0" w14:textId="77777777" w:rsidR="00807E8D" w:rsidRPr="001E694D" w:rsidRDefault="009E5F1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18598817"/>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rPr>
                  <w:t>Compliant</w:t>
                </w:r>
              </w:sdtContent>
            </w:sdt>
          </w:p>
        </w:tc>
      </w:tr>
    </w:tbl>
    <w:p w14:paraId="23A282C2" w14:textId="77777777" w:rsidR="00807E8D" w:rsidRPr="003E162B" w:rsidRDefault="00807E8D" w:rsidP="001A5684">
      <w:pPr>
        <w:pStyle w:val="Heading20"/>
        <w:rPr>
          <w:rFonts w:ascii="Open Sans" w:hAnsi="Open Sans" w:cs="Open Sans"/>
          <w:color w:val="781E77"/>
        </w:rPr>
      </w:pPr>
      <w:r w:rsidRPr="003E162B">
        <w:rPr>
          <w:rFonts w:ascii="Open Sans" w:hAnsi="Open Sans" w:cs="Open Sans"/>
          <w:color w:val="781E77"/>
        </w:rPr>
        <w:t>Findings</w:t>
      </w:r>
    </w:p>
    <w:p w14:paraId="6C837C26" w14:textId="77777777" w:rsidR="00EC73D4" w:rsidRDefault="00EC73D4" w:rsidP="0036130C">
      <w:pPr>
        <w:pStyle w:val="NormalArial"/>
        <w:rPr>
          <w:rFonts w:ascii="Open Sans" w:hAnsi="Open Sans" w:cs="Open Sans"/>
        </w:rPr>
      </w:pPr>
      <w:r w:rsidRPr="00EC73D4">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04EA9965" w14:textId="00336A70" w:rsidR="001A56F7" w:rsidRDefault="001A56F7" w:rsidP="0036130C">
      <w:pPr>
        <w:pStyle w:val="NormalArial"/>
        <w:rPr>
          <w:rFonts w:ascii="Open Sans" w:hAnsi="Open Sans" w:cs="Open Sans"/>
        </w:rPr>
      </w:pPr>
      <w:r w:rsidRPr="001A56F7">
        <w:rPr>
          <w:rFonts w:ascii="Open Sans" w:hAnsi="Open Sans" w:cs="Open Sans"/>
        </w:rPr>
        <w:t>The service demonstrate</w:t>
      </w:r>
      <w:r w:rsidR="006D1B29">
        <w:rPr>
          <w:rFonts w:ascii="Open Sans" w:hAnsi="Open Sans" w:cs="Open Sans"/>
        </w:rPr>
        <w:t>d</w:t>
      </w:r>
      <w:r w:rsidRPr="001A56F7">
        <w:rPr>
          <w:rFonts w:ascii="Open Sans" w:hAnsi="Open Sans" w:cs="Open Sans"/>
        </w:rPr>
        <w:t xml:space="preserve"> each consumer is treated with dignity and respect, with their culture and diversity valued. Consumers and representatives indicated consumers are treated with respect and their identity and culture is valued. Care plans reflect the diversity of consumers, including information about their </w:t>
      </w:r>
      <w:r w:rsidRPr="001A56F7">
        <w:rPr>
          <w:rFonts w:ascii="Open Sans" w:hAnsi="Open Sans" w:cs="Open Sans"/>
        </w:rPr>
        <w:lastRenderedPageBreak/>
        <w:t xml:space="preserve">cultural and religious beliefs and preferences. The Assessment Team observed staff speaking about consumers respectfully and interacting with consumers and representatives in a respectful manner throughout the Site Audit. </w:t>
      </w:r>
    </w:p>
    <w:p w14:paraId="5C724095" w14:textId="50871B05" w:rsidR="00A40233" w:rsidRDefault="001A56F7" w:rsidP="0036130C">
      <w:pPr>
        <w:pStyle w:val="NormalArial"/>
        <w:rPr>
          <w:rFonts w:ascii="Open Sans" w:hAnsi="Open Sans" w:cs="Open Sans"/>
        </w:rPr>
      </w:pPr>
      <w:r w:rsidRPr="001A56F7">
        <w:rPr>
          <w:rFonts w:ascii="Open Sans" w:hAnsi="Open Sans" w:cs="Open Sans"/>
        </w:rPr>
        <w:t>The service demonstrate</w:t>
      </w:r>
      <w:r w:rsidR="00103FC5">
        <w:rPr>
          <w:rFonts w:ascii="Open Sans" w:hAnsi="Open Sans" w:cs="Open Sans"/>
        </w:rPr>
        <w:t>d</w:t>
      </w:r>
      <w:r w:rsidRPr="001A56F7">
        <w:rPr>
          <w:rFonts w:ascii="Open Sans" w:hAnsi="Open Sans" w:cs="Open Sans"/>
        </w:rPr>
        <w:t xml:space="preserve"> it provides culturally safe care and services. Information about consumers’ life history, including their cultural and spiritual needs, is captured in care and service documentation. Staff were aware of the need to deliver care and services that are culturally safe, and in ways that consider consumers’ preferences and needs. </w:t>
      </w:r>
    </w:p>
    <w:p w14:paraId="17458F9B" w14:textId="6681F591" w:rsidR="00A40233" w:rsidRDefault="00A40233" w:rsidP="0036130C">
      <w:pPr>
        <w:pStyle w:val="NormalArial"/>
        <w:rPr>
          <w:rFonts w:ascii="Open Sans" w:hAnsi="Open Sans" w:cs="Open Sans"/>
        </w:rPr>
      </w:pPr>
      <w:r w:rsidRPr="00A40233">
        <w:rPr>
          <w:rFonts w:ascii="Open Sans" w:hAnsi="Open Sans" w:cs="Open Sans"/>
        </w:rPr>
        <w:t xml:space="preserve">Consumers and representatives described how they are supported to exercise choice and independence and maintain relationships that are important to them. Staff explained how consumers are supported to make informed choices and decisions about their care and services. Care and service documentation showed consumer </w:t>
      </w:r>
      <w:r w:rsidR="001A1EF4" w:rsidRPr="00A40233">
        <w:rPr>
          <w:rFonts w:ascii="Open Sans" w:hAnsi="Open Sans" w:cs="Open Sans"/>
        </w:rPr>
        <w:t xml:space="preserve">choice </w:t>
      </w:r>
      <w:r w:rsidRPr="00A40233">
        <w:rPr>
          <w:rFonts w:ascii="Open Sans" w:hAnsi="Open Sans" w:cs="Open Sans"/>
        </w:rPr>
        <w:t xml:space="preserve">is respected and </w:t>
      </w:r>
      <w:r w:rsidR="00A639C5">
        <w:rPr>
          <w:rFonts w:ascii="Open Sans" w:hAnsi="Open Sans" w:cs="Open Sans"/>
        </w:rPr>
        <w:t>consumers</w:t>
      </w:r>
      <w:r w:rsidRPr="00A40233">
        <w:rPr>
          <w:rFonts w:ascii="Open Sans" w:hAnsi="Open Sans" w:cs="Open Sans"/>
        </w:rPr>
        <w:t xml:space="preserve"> are supported to make connections with others and to maintain relationships of choice. </w:t>
      </w:r>
    </w:p>
    <w:p w14:paraId="000E14B5" w14:textId="6D84EF73" w:rsidR="00352436" w:rsidRDefault="00A40233" w:rsidP="0036130C">
      <w:pPr>
        <w:pStyle w:val="NormalArial"/>
        <w:rPr>
          <w:rFonts w:ascii="Open Sans" w:hAnsi="Open Sans" w:cs="Open Sans"/>
        </w:rPr>
      </w:pPr>
      <w:r w:rsidRPr="00A40233">
        <w:rPr>
          <w:rFonts w:ascii="Open Sans" w:hAnsi="Open Sans" w:cs="Open Sans"/>
        </w:rPr>
        <w:t>The service demonstrate</w:t>
      </w:r>
      <w:r w:rsidR="00E12B0F">
        <w:rPr>
          <w:rFonts w:ascii="Open Sans" w:hAnsi="Open Sans" w:cs="Open Sans"/>
        </w:rPr>
        <w:t>d</w:t>
      </w:r>
      <w:r w:rsidRPr="00A40233">
        <w:rPr>
          <w:rFonts w:ascii="Open Sans" w:hAnsi="Open Sans" w:cs="Open Sans"/>
        </w:rPr>
        <w:t xml:space="preserve"> each consumer is supported to take risks to enable them to live the best life they can. </w:t>
      </w:r>
      <w:r w:rsidR="00EC35D2">
        <w:rPr>
          <w:rFonts w:ascii="Open Sans" w:hAnsi="Open Sans" w:cs="Open Sans"/>
        </w:rPr>
        <w:t>C</w:t>
      </w:r>
      <w:r w:rsidRPr="00A40233">
        <w:rPr>
          <w:rFonts w:ascii="Open Sans" w:hAnsi="Open Sans" w:cs="Open Sans"/>
        </w:rPr>
        <w:t xml:space="preserve">are and service documentation described areas in which </w:t>
      </w:r>
      <w:r w:rsidR="00EC35D2">
        <w:rPr>
          <w:rFonts w:ascii="Open Sans" w:hAnsi="Open Sans" w:cs="Open Sans"/>
        </w:rPr>
        <w:t>consumers</w:t>
      </w:r>
      <w:r w:rsidRPr="00A40233">
        <w:rPr>
          <w:rFonts w:ascii="Open Sans" w:hAnsi="Open Sans" w:cs="Open Sans"/>
        </w:rPr>
        <w:t xml:space="preserve"> are supported to take risks in accordance with their preferences. Staff described how they support consumers to take risks in a safe way. Risk assessments are completed to document consumers’ preferences and consent is provided for activities involving risk. </w:t>
      </w:r>
    </w:p>
    <w:p w14:paraId="5A4AEE22" w14:textId="42150890" w:rsidR="00352436" w:rsidRDefault="00352436" w:rsidP="0036130C">
      <w:pPr>
        <w:pStyle w:val="NormalArial"/>
        <w:rPr>
          <w:rFonts w:ascii="Open Sans" w:hAnsi="Open Sans" w:cs="Open Sans"/>
        </w:rPr>
      </w:pPr>
      <w:r w:rsidRPr="00352436">
        <w:rPr>
          <w:rFonts w:ascii="Open Sans" w:hAnsi="Open Sans" w:cs="Open Sans"/>
        </w:rPr>
        <w:t>The service demonstrate</w:t>
      </w:r>
      <w:r w:rsidR="00E12B0F">
        <w:rPr>
          <w:rFonts w:ascii="Open Sans" w:hAnsi="Open Sans" w:cs="Open Sans"/>
        </w:rPr>
        <w:t>d</w:t>
      </w:r>
      <w:r w:rsidRPr="00352436">
        <w:rPr>
          <w:rFonts w:ascii="Open Sans" w:hAnsi="Open Sans" w:cs="Open Sans"/>
        </w:rPr>
        <w:t xml:space="preserve"> it provides consumers and representatives with information that is timely, clear, and easy to understand which helps them exercise choice. Consumers and representatives confirmed they receive up to date information from the staff and the service. The information received helps them make day to day decisions about their care and services. Staff described multiple ways information is provided to consumers, including consumers with</w:t>
      </w:r>
      <w:r w:rsidR="00170A0C">
        <w:rPr>
          <w:rFonts w:ascii="Open Sans" w:hAnsi="Open Sans" w:cs="Open Sans"/>
        </w:rPr>
        <w:t xml:space="preserve"> </w:t>
      </w:r>
      <w:r w:rsidR="00033A74">
        <w:rPr>
          <w:rFonts w:ascii="Open Sans" w:hAnsi="Open Sans" w:cs="Open Sans"/>
        </w:rPr>
        <w:t>communi</w:t>
      </w:r>
      <w:r w:rsidR="00170A0C">
        <w:rPr>
          <w:rFonts w:ascii="Open Sans" w:hAnsi="Open Sans" w:cs="Open Sans"/>
        </w:rPr>
        <w:t>cation challenges.</w:t>
      </w:r>
      <w:r w:rsidRPr="00352436">
        <w:rPr>
          <w:rFonts w:ascii="Open Sans" w:hAnsi="Open Sans" w:cs="Open Sans"/>
        </w:rPr>
        <w:t xml:space="preserve"> The service provided evidence of choices being offered to consumers including catering, lifestyle preferences and recreational activities. The Assessment Team observed information, which was available to consumers and representatives, noting it was presented in a way which was clear and easy to understand. </w:t>
      </w:r>
    </w:p>
    <w:p w14:paraId="23839365" w14:textId="72401FC3" w:rsidR="00807E8D" w:rsidRPr="001E694D" w:rsidRDefault="00352436" w:rsidP="0036130C">
      <w:pPr>
        <w:pStyle w:val="NormalArial"/>
        <w:rPr>
          <w:rFonts w:ascii="Open Sans" w:hAnsi="Open Sans" w:cs="Open Sans"/>
        </w:rPr>
      </w:pPr>
      <w:r w:rsidRPr="00352436">
        <w:rPr>
          <w:rFonts w:ascii="Open Sans" w:hAnsi="Open Sans" w:cs="Open Sans"/>
        </w:rPr>
        <w:t>The service demonstrate</w:t>
      </w:r>
      <w:r w:rsidR="00170A0C">
        <w:rPr>
          <w:rFonts w:ascii="Open Sans" w:hAnsi="Open Sans" w:cs="Open Sans"/>
        </w:rPr>
        <w:t>d</w:t>
      </w:r>
      <w:r w:rsidRPr="00352436">
        <w:rPr>
          <w:rFonts w:ascii="Open Sans" w:hAnsi="Open Sans" w:cs="Open Sans"/>
        </w:rPr>
        <w:t xml:space="preserve"> each consumer’s privacy is respected, and personal information is kept confidential. The service has processes in place to ensure each consumer’s personal information is kept confidential. Staff were aware of the service’s policy on privacy and confidentiality and discussed the practical ways to respect consumer privacy and protect personal information. </w:t>
      </w:r>
      <w:r w:rsidR="00807E8D" w:rsidRPr="001E694D">
        <w:rPr>
          <w:rFonts w:ascii="Open Sans" w:hAnsi="Open Sans" w:cs="Open Sans"/>
        </w:rPr>
        <w:br w:type="page"/>
      </w:r>
    </w:p>
    <w:p w14:paraId="09BA5140" w14:textId="77777777" w:rsidR="00807E8D" w:rsidRPr="001E694D" w:rsidRDefault="00807E8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D35214" w14:paraId="68EEFBC7" w14:textId="77777777" w:rsidTr="00D35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4BCBC9A2" w14:textId="77777777" w:rsidR="00807E8D" w:rsidRPr="001E694D" w:rsidRDefault="00807E8D"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64032D55" w14:textId="77777777" w:rsidR="00807E8D" w:rsidRPr="001E694D" w:rsidRDefault="00807E8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35214" w14:paraId="2C007E67" w14:textId="77777777" w:rsidTr="00D3521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33E02B2" w14:textId="77777777" w:rsidR="00807E8D" w:rsidRPr="001E694D" w:rsidRDefault="00807E8D"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6CFA34BD" w14:textId="77777777" w:rsidR="00807E8D" w:rsidRPr="001E694D" w:rsidRDefault="00807E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55C61AD7" w14:textId="77777777" w:rsidR="00807E8D" w:rsidRPr="001E694D" w:rsidRDefault="009E5F1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86128586"/>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rPr>
                  <w:t>Compliant</w:t>
                </w:r>
              </w:sdtContent>
            </w:sdt>
          </w:p>
        </w:tc>
      </w:tr>
      <w:tr w:rsidR="00D35214" w14:paraId="7E9823F5" w14:textId="77777777" w:rsidTr="00D35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9FDF628" w14:textId="77777777" w:rsidR="00807E8D" w:rsidRPr="001E694D" w:rsidRDefault="00807E8D"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0ED933FA" w14:textId="77777777" w:rsidR="00807E8D" w:rsidRPr="001E694D" w:rsidRDefault="00807E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3DABB053" w14:textId="77777777" w:rsidR="00807E8D" w:rsidRPr="001E694D" w:rsidRDefault="009E5F1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41922782"/>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rPr>
                  <w:t>Compliant</w:t>
                </w:r>
              </w:sdtContent>
            </w:sdt>
          </w:p>
        </w:tc>
      </w:tr>
      <w:tr w:rsidR="00D35214" w14:paraId="66F064A3" w14:textId="77777777" w:rsidTr="00D3521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DA87CF8" w14:textId="77777777" w:rsidR="00807E8D" w:rsidRPr="001E694D" w:rsidRDefault="00807E8D"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33CEFF73" w14:textId="77777777" w:rsidR="00807E8D" w:rsidRPr="001E694D" w:rsidRDefault="00807E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272AB1F3" w14:textId="77777777" w:rsidR="00807E8D" w:rsidRPr="001E694D" w:rsidRDefault="00807E8D"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2BF98295" w14:textId="77777777" w:rsidR="00807E8D" w:rsidRPr="001E694D" w:rsidRDefault="00807E8D"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1E1356A9" w14:textId="77777777" w:rsidR="00807E8D" w:rsidRPr="001E694D" w:rsidRDefault="009E5F1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06057868"/>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rPr>
                  <w:t>Compliant</w:t>
                </w:r>
              </w:sdtContent>
            </w:sdt>
          </w:p>
        </w:tc>
      </w:tr>
      <w:tr w:rsidR="00D35214" w14:paraId="43F6F636" w14:textId="77777777" w:rsidTr="00D35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F51B9DA" w14:textId="77777777" w:rsidR="00807E8D" w:rsidRPr="001E694D" w:rsidRDefault="00807E8D"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6D53A49A" w14:textId="77777777" w:rsidR="00807E8D" w:rsidRPr="001E694D" w:rsidRDefault="00807E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3CDEA1EE" w14:textId="77777777" w:rsidR="00807E8D" w:rsidRPr="001E694D" w:rsidRDefault="009E5F13"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30843979"/>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rPr>
                  <w:t>Compliant</w:t>
                </w:r>
              </w:sdtContent>
            </w:sdt>
          </w:p>
        </w:tc>
      </w:tr>
      <w:tr w:rsidR="00D35214" w14:paraId="31A8B6D2" w14:textId="77777777" w:rsidTr="00D3521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4504BC8" w14:textId="77777777" w:rsidR="00807E8D" w:rsidRPr="001E694D" w:rsidRDefault="00807E8D"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47783383" w14:textId="77777777" w:rsidR="00807E8D" w:rsidRPr="001E694D" w:rsidRDefault="00807E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695D0C2B" w14:textId="77777777" w:rsidR="00807E8D" w:rsidRPr="001E694D" w:rsidRDefault="009E5F1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38151065"/>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rPr>
                  <w:t>Compliant</w:t>
                </w:r>
              </w:sdtContent>
            </w:sdt>
          </w:p>
        </w:tc>
      </w:tr>
    </w:tbl>
    <w:p w14:paraId="307A7107" w14:textId="77777777" w:rsidR="00807E8D" w:rsidRPr="003E162B" w:rsidRDefault="00807E8D" w:rsidP="00D87E7C">
      <w:pPr>
        <w:pStyle w:val="Heading20"/>
        <w:rPr>
          <w:rFonts w:ascii="Open Sans" w:hAnsi="Open Sans" w:cs="Open Sans"/>
          <w:color w:val="781E77"/>
        </w:rPr>
      </w:pPr>
      <w:r w:rsidRPr="003E162B">
        <w:rPr>
          <w:rFonts w:ascii="Open Sans" w:hAnsi="Open Sans" w:cs="Open Sans"/>
          <w:color w:val="781E77"/>
        </w:rPr>
        <w:t>Findings</w:t>
      </w:r>
    </w:p>
    <w:p w14:paraId="6DE4FE40" w14:textId="77777777" w:rsidR="0024346D" w:rsidRDefault="0024346D" w:rsidP="0024346D">
      <w:pPr>
        <w:pStyle w:val="NormalArial"/>
        <w:rPr>
          <w:rFonts w:ascii="Open Sans" w:hAnsi="Open Sans" w:cs="Open Sans"/>
        </w:rPr>
      </w:pPr>
      <w:r w:rsidRPr="005A4CA7">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6D6B4B77" w14:textId="55BAD956" w:rsidR="005B68E4" w:rsidRDefault="002251D4" w:rsidP="0036130C">
      <w:pPr>
        <w:pStyle w:val="NormalArial"/>
        <w:rPr>
          <w:rFonts w:ascii="Open Sans" w:hAnsi="Open Sans" w:cs="Open Sans"/>
        </w:rPr>
      </w:pPr>
      <w:r w:rsidRPr="002251D4">
        <w:rPr>
          <w:rFonts w:ascii="Open Sans" w:hAnsi="Open Sans" w:cs="Open Sans"/>
        </w:rPr>
        <w:t>The service demonstrate</w:t>
      </w:r>
      <w:r w:rsidR="00B95551">
        <w:rPr>
          <w:rFonts w:ascii="Open Sans" w:hAnsi="Open Sans" w:cs="Open Sans"/>
        </w:rPr>
        <w:t>d</w:t>
      </w:r>
      <w:r w:rsidRPr="002251D4">
        <w:rPr>
          <w:rFonts w:ascii="Open Sans" w:hAnsi="Open Sans" w:cs="Open Sans"/>
        </w:rPr>
        <w:t xml:space="preserve"> assessment, and planning considers risks to each consumer’s health and well-being. Consumers and representatives said they receive the care and services they need, and they are partners in the care </w:t>
      </w:r>
      <w:r w:rsidRPr="002251D4">
        <w:rPr>
          <w:rFonts w:ascii="Open Sans" w:hAnsi="Open Sans" w:cs="Open Sans"/>
        </w:rPr>
        <w:lastRenderedPageBreak/>
        <w:t xml:space="preserve">planning process. Staff described the care planning process, and how it informs the delivery of care and services. On admission, a suite of clinical assessments is completed for all consumers which address each domain of care. Review of care documentation showed involvement of specialists and allied health professionals in assessing risks and supporting risk taking in line with consumers’ wishes. </w:t>
      </w:r>
    </w:p>
    <w:p w14:paraId="3D401602" w14:textId="0D630173" w:rsidR="005B68E4" w:rsidRDefault="005B68E4" w:rsidP="0036130C">
      <w:pPr>
        <w:pStyle w:val="NormalArial"/>
        <w:rPr>
          <w:rFonts w:ascii="Open Sans" w:hAnsi="Open Sans" w:cs="Open Sans"/>
        </w:rPr>
      </w:pPr>
      <w:r w:rsidRPr="005B68E4">
        <w:rPr>
          <w:rFonts w:ascii="Open Sans" w:hAnsi="Open Sans" w:cs="Open Sans"/>
        </w:rPr>
        <w:t>The service demonstrate</w:t>
      </w:r>
      <w:r w:rsidR="003C28C1">
        <w:rPr>
          <w:rFonts w:ascii="Open Sans" w:hAnsi="Open Sans" w:cs="Open Sans"/>
        </w:rPr>
        <w:t>d</w:t>
      </w:r>
      <w:r w:rsidRPr="005B68E4">
        <w:rPr>
          <w:rFonts w:ascii="Open Sans" w:hAnsi="Open Sans" w:cs="Open Sans"/>
        </w:rPr>
        <w:t xml:space="preserve"> </w:t>
      </w:r>
      <w:r w:rsidR="003C28C1">
        <w:rPr>
          <w:rFonts w:ascii="Open Sans" w:hAnsi="Open Sans" w:cs="Open Sans"/>
        </w:rPr>
        <w:t>it</w:t>
      </w:r>
      <w:r w:rsidRPr="005B68E4">
        <w:rPr>
          <w:rFonts w:ascii="Open Sans" w:hAnsi="Open Sans" w:cs="Open Sans"/>
        </w:rPr>
        <w:t xml:space="preserve"> use</w:t>
      </w:r>
      <w:r w:rsidR="00665FC3">
        <w:rPr>
          <w:rFonts w:ascii="Open Sans" w:hAnsi="Open Sans" w:cs="Open Sans"/>
        </w:rPr>
        <w:t>s</w:t>
      </w:r>
      <w:r w:rsidRPr="005B68E4">
        <w:rPr>
          <w:rFonts w:ascii="Open Sans" w:hAnsi="Open Sans" w:cs="Open Sans"/>
        </w:rPr>
        <w:t xml:space="preserve"> assessment and planning processes to address the current needs, goals and preferences of the consumer. This includes advanced care planning and end-of-life care that is tailored to the consumers’ preferences. End-of-life and/or advanced care planning discussions commence at the initial care conference soon after admission to the service and are reviewed annually, or when necessary. </w:t>
      </w:r>
    </w:p>
    <w:p w14:paraId="08E2CEE5" w14:textId="733E43B6" w:rsidR="00EB627F" w:rsidRDefault="005B68E4" w:rsidP="0036130C">
      <w:pPr>
        <w:pStyle w:val="NormalArial"/>
        <w:rPr>
          <w:rFonts w:ascii="Open Sans" w:hAnsi="Open Sans" w:cs="Open Sans"/>
        </w:rPr>
      </w:pPr>
      <w:r w:rsidRPr="005B68E4">
        <w:rPr>
          <w:rFonts w:ascii="Open Sans" w:hAnsi="Open Sans" w:cs="Open Sans"/>
        </w:rPr>
        <w:t xml:space="preserve">Consumers and representatives said they are involved in the assessment, planning and review of their care and services and that staff regularly communicate with them. Staff advised that allied health professionals are regularly involved in care planning. Care plan documentation reviewed demonstrated involvement of relevant organisations, individuals, and service providers. </w:t>
      </w:r>
    </w:p>
    <w:p w14:paraId="77707B33" w14:textId="28D6C8CD" w:rsidR="00EB627F" w:rsidRDefault="00EB627F" w:rsidP="0036130C">
      <w:pPr>
        <w:pStyle w:val="NormalArial"/>
        <w:rPr>
          <w:rFonts w:ascii="Open Sans" w:hAnsi="Open Sans" w:cs="Open Sans"/>
        </w:rPr>
      </w:pPr>
      <w:r w:rsidRPr="00EB627F">
        <w:rPr>
          <w:rFonts w:ascii="Open Sans" w:hAnsi="Open Sans" w:cs="Open Sans"/>
        </w:rPr>
        <w:t>Consumers and their representatives’ said staff have explained the</w:t>
      </w:r>
      <w:r w:rsidR="0084133F">
        <w:rPr>
          <w:rFonts w:ascii="Open Sans" w:hAnsi="Open Sans" w:cs="Open Sans"/>
        </w:rPr>
        <w:t xml:space="preserve"> consumer’s</w:t>
      </w:r>
      <w:r w:rsidRPr="00EB627F">
        <w:rPr>
          <w:rFonts w:ascii="Open Sans" w:hAnsi="Open Sans" w:cs="Open Sans"/>
        </w:rPr>
        <w:t xml:space="preserve"> care plan to them, and they consider that it meets needs, goals and preferences. There is evidence consumers or representatives are involved in developing the care plan and they are included when the service conducts care plan reviews. Staff described processes for documenting the outcomes of assessment and planning in the care plan documentation. Staff said the care plan documentation contains enough detail to deliver appropriate and safe care and services for the consumer.</w:t>
      </w:r>
    </w:p>
    <w:p w14:paraId="43AAEA79" w14:textId="1F15E471" w:rsidR="00807E8D" w:rsidRPr="001E694D" w:rsidRDefault="00EB627F" w:rsidP="0036130C">
      <w:pPr>
        <w:pStyle w:val="NormalArial"/>
        <w:rPr>
          <w:rFonts w:ascii="Open Sans" w:hAnsi="Open Sans" w:cs="Open Sans"/>
        </w:rPr>
      </w:pPr>
      <w:r w:rsidRPr="00EB627F">
        <w:rPr>
          <w:rFonts w:ascii="Open Sans" w:hAnsi="Open Sans" w:cs="Open Sans"/>
        </w:rPr>
        <w:t>A review of care plan documentation confirmed care plans are reviewed every 3 months and more frequently when changes or incidents occur. Staff undertaking reviews could describe the process and under what circumstances a review or reassessment may be required. Consumers and their representatives said staff regularly communicated with them about the service they receive and make changes to meet their current needs.</w:t>
      </w:r>
      <w:r w:rsidR="00807E8D" w:rsidRPr="001E694D">
        <w:rPr>
          <w:rFonts w:ascii="Open Sans" w:hAnsi="Open Sans" w:cs="Open Sans"/>
        </w:rPr>
        <w:br w:type="page"/>
      </w:r>
    </w:p>
    <w:p w14:paraId="0EF1F6AE" w14:textId="77777777" w:rsidR="00807E8D" w:rsidRPr="001E694D" w:rsidRDefault="00807E8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D35214" w14:paraId="3500CD79" w14:textId="77777777" w:rsidTr="00D35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3913910" w14:textId="77777777" w:rsidR="00807E8D" w:rsidRPr="001E694D" w:rsidRDefault="00807E8D"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2547226F" w14:textId="77777777" w:rsidR="00807E8D" w:rsidRPr="001E694D" w:rsidRDefault="00807E8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35214" w14:paraId="479F3124" w14:textId="77777777" w:rsidTr="00D352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D769EE" w14:textId="77777777" w:rsidR="00807E8D" w:rsidRPr="001E694D" w:rsidRDefault="00807E8D"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3507BA89" w14:textId="77777777" w:rsidR="00807E8D" w:rsidRPr="001E694D" w:rsidRDefault="00807E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048BE2FA" w14:textId="77777777" w:rsidR="00807E8D" w:rsidRPr="001E694D" w:rsidRDefault="00807E8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058F560F" w14:textId="77777777" w:rsidR="00807E8D" w:rsidRPr="001E694D" w:rsidRDefault="00807E8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66E52AA1" w14:textId="77777777" w:rsidR="00807E8D" w:rsidRPr="001E694D" w:rsidRDefault="00807E8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00A150A3" w14:textId="77777777" w:rsidR="00807E8D" w:rsidRPr="001E694D" w:rsidRDefault="009E5F1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33118983"/>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rPr>
                  <w:t>Compliant</w:t>
                </w:r>
              </w:sdtContent>
            </w:sdt>
          </w:p>
        </w:tc>
      </w:tr>
      <w:tr w:rsidR="00D35214" w14:paraId="3C5C9BC3" w14:textId="77777777" w:rsidTr="00D35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2D0733" w14:textId="77777777" w:rsidR="00807E8D" w:rsidRPr="001E694D" w:rsidRDefault="00807E8D"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7779FBA7" w14:textId="77777777" w:rsidR="00807E8D" w:rsidRPr="001E694D" w:rsidRDefault="00807E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1DB8247D" w14:textId="77777777" w:rsidR="00807E8D" w:rsidRPr="001E694D" w:rsidRDefault="009E5F1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64606229"/>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rPr>
                  <w:t>Compliant</w:t>
                </w:r>
              </w:sdtContent>
            </w:sdt>
          </w:p>
        </w:tc>
      </w:tr>
      <w:tr w:rsidR="00D35214" w14:paraId="4EFBCD87" w14:textId="77777777" w:rsidTr="00D352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D06533" w14:textId="77777777" w:rsidR="00807E8D" w:rsidRPr="001E694D" w:rsidRDefault="00807E8D"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20C73BCF" w14:textId="77777777" w:rsidR="00807E8D" w:rsidRPr="001E694D" w:rsidRDefault="00807E8D"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164E255B" w14:textId="77777777" w:rsidR="00807E8D" w:rsidRPr="001E694D" w:rsidRDefault="009E5F1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03923946"/>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rPr>
                  <w:t>Compliant</w:t>
                </w:r>
              </w:sdtContent>
            </w:sdt>
          </w:p>
        </w:tc>
      </w:tr>
      <w:tr w:rsidR="00D35214" w14:paraId="090DA212" w14:textId="77777777" w:rsidTr="00D35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089A19" w14:textId="77777777" w:rsidR="00807E8D" w:rsidRPr="001E694D" w:rsidRDefault="00807E8D"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3E0C73B2" w14:textId="77777777" w:rsidR="00807E8D" w:rsidRPr="001E694D" w:rsidRDefault="00807E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7EBF397E" w14:textId="77777777" w:rsidR="00807E8D" w:rsidRPr="001E694D" w:rsidRDefault="009E5F13"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20314070"/>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rPr>
                  <w:t>Compliant</w:t>
                </w:r>
              </w:sdtContent>
            </w:sdt>
          </w:p>
        </w:tc>
      </w:tr>
      <w:tr w:rsidR="00D35214" w14:paraId="20B9B95B" w14:textId="77777777" w:rsidTr="00D352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0F336D" w14:textId="77777777" w:rsidR="00807E8D" w:rsidRPr="001E694D" w:rsidRDefault="00807E8D"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4134C0DA" w14:textId="77777777" w:rsidR="00807E8D" w:rsidRPr="001E694D" w:rsidRDefault="00807E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1FD74689" w14:textId="77777777" w:rsidR="00807E8D" w:rsidRPr="001E694D" w:rsidRDefault="009E5F1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96836217"/>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rPr>
                  <w:t>Compliant</w:t>
                </w:r>
              </w:sdtContent>
            </w:sdt>
          </w:p>
        </w:tc>
      </w:tr>
      <w:tr w:rsidR="00D35214" w14:paraId="4B74B477" w14:textId="77777777" w:rsidTr="00D35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08ABC2" w14:textId="77777777" w:rsidR="00807E8D" w:rsidRPr="001E694D" w:rsidRDefault="00807E8D"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37B1E0D5" w14:textId="77777777" w:rsidR="00807E8D" w:rsidRPr="001E694D" w:rsidRDefault="00807E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E0B1D6D" w14:textId="77777777" w:rsidR="00807E8D" w:rsidRPr="001E694D" w:rsidRDefault="009E5F1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00909716"/>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rPr>
                  <w:t>Compliant</w:t>
                </w:r>
              </w:sdtContent>
            </w:sdt>
          </w:p>
        </w:tc>
      </w:tr>
      <w:tr w:rsidR="00D35214" w14:paraId="76F842FE" w14:textId="77777777" w:rsidTr="00D352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3C1936" w14:textId="77777777" w:rsidR="00807E8D" w:rsidRPr="001E694D" w:rsidRDefault="00807E8D"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37A0209B" w14:textId="77777777" w:rsidR="00807E8D" w:rsidRPr="001E694D" w:rsidRDefault="00807E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150FBB0B" w14:textId="77777777" w:rsidR="00807E8D" w:rsidRPr="001E694D" w:rsidRDefault="00807E8D"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17875B95" w14:textId="77777777" w:rsidR="00807E8D" w:rsidRPr="001E694D" w:rsidRDefault="00807E8D"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3ED11AA7" w14:textId="77777777" w:rsidR="00807E8D" w:rsidRPr="001E694D" w:rsidRDefault="009E5F1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48465690"/>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rPr>
                  <w:t>Compliant</w:t>
                </w:r>
              </w:sdtContent>
            </w:sdt>
          </w:p>
        </w:tc>
      </w:tr>
    </w:tbl>
    <w:p w14:paraId="2D2F11AC" w14:textId="77777777" w:rsidR="00807E8D" w:rsidRPr="003E162B" w:rsidRDefault="00807E8D"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78D9BDBA" w14:textId="77777777" w:rsidR="0024346D" w:rsidRDefault="0024346D" w:rsidP="0024346D">
      <w:pPr>
        <w:pStyle w:val="NormalArial"/>
        <w:rPr>
          <w:rFonts w:ascii="Open Sans" w:hAnsi="Open Sans" w:cs="Open Sans"/>
        </w:rPr>
      </w:pPr>
      <w:r w:rsidRPr="005A4CA7">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1B3218AB" w14:textId="77777777" w:rsidR="00542EC2" w:rsidRDefault="0061321C" w:rsidP="0036130C">
      <w:pPr>
        <w:pStyle w:val="NormalArial"/>
        <w:rPr>
          <w:rFonts w:ascii="Open Sans" w:hAnsi="Open Sans" w:cs="Open Sans"/>
        </w:rPr>
      </w:pPr>
      <w:r w:rsidRPr="0061321C">
        <w:rPr>
          <w:rFonts w:ascii="Open Sans" w:hAnsi="Open Sans" w:cs="Open Sans"/>
        </w:rPr>
        <w:t>Consumers and representatives said they are satisfied the care meets their needs and optimises their health and wellbeing</w:t>
      </w:r>
      <w:r w:rsidR="001C36BF">
        <w:rPr>
          <w:rFonts w:ascii="Open Sans" w:hAnsi="Open Sans" w:cs="Open Sans"/>
        </w:rPr>
        <w:t xml:space="preserve"> </w:t>
      </w:r>
      <w:r w:rsidR="001C36BF" w:rsidRPr="001C36BF">
        <w:rPr>
          <w:rFonts w:ascii="Open Sans" w:hAnsi="Open Sans" w:cs="Open Sans"/>
        </w:rPr>
        <w:t xml:space="preserve">and are satisfied with how personal and clinical care is provided. </w:t>
      </w:r>
      <w:r w:rsidRPr="0061321C">
        <w:rPr>
          <w:rFonts w:ascii="Open Sans" w:hAnsi="Open Sans" w:cs="Open Sans"/>
        </w:rPr>
        <w:t xml:space="preserve">The service has policies and procedures in place to support the delivery of care provided. Care plans contain care that is safe, effective and specific to each consumer. Staff demonstrated they were familiar with the personal and clinical care needs of consumers. Management demonstrated systems and processes are in place to ensure care provided is evidence based and tailored to individual consumer needs to optimise their health and wellbeing. </w:t>
      </w:r>
    </w:p>
    <w:p w14:paraId="4712B4A0" w14:textId="77777777" w:rsidR="008B4404" w:rsidRDefault="00542EC2" w:rsidP="0036130C">
      <w:pPr>
        <w:pStyle w:val="NormalArial"/>
        <w:rPr>
          <w:rFonts w:ascii="Open Sans" w:hAnsi="Open Sans" w:cs="Open Sans"/>
        </w:rPr>
      </w:pPr>
      <w:r w:rsidRPr="00542EC2">
        <w:rPr>
          <w:rFonts w:ascii="Open Sans" w:hAnsi="Open Sans" w:cs="Open Sans"/>
        </w:rPr>
        <w:t xml:space="preserve">The service demonstrated that risks for each consumer are effectively managed, including managing falls, pressure injuries, pain and restrictive practices. Consumers and representatives were satisfied that high impact or high prevalence risks are effectively managed. For consumers sampled, care plan documentation contained effective identification of risk, and strategies to manage these were recorded in assessment tools, care plans and progress notes. </w:t>
      </w:r>
    </w:p>
    <w:p w14:paraId="6737A859" w14:textId="466E3CBF" w:rsidR="008B4404" w:rsidRDefault="002B5A72" w:rsidP="0036130C">
      <w:pPr>
        <w:pStyle w:val="NormalArial"/>
        <w:rPr>
          <w:rFonts w:ascii="Open Sans" w:hAnsi="Open Sans" w:cs="Open Sans"/>
        </w:rPr>
      </w:pPr>
      <w:r>
        <w:rPr>
          <w:rFonts w:ascii="Open Sans" w:hAnsi="Open Sans" w:cs="Open Sans"/>
        </w:rPr>
        <w:t>C</w:t>
      </w:r>
      <w:r w:rsidR="008B4404" w:rsidRPr="008B4404">
        <w:rPr>
          <w:rFonts w:ascii="Open Sans" w:hAnsi="Open Sans" w:cs="Open Sans"/>
        </w:rPr>
        <w:t>onsumer files identified personal choices and preferences, and most consumers have an advance care plan or directive formally documented. Care planning documentation reflected changes in care and services, in line with the consumer’s end of life care needs, goals and preferences. Staff prioritise comfort and dignity during end of life care</w:t>
      </w:r>
      <w:r w:rsidR="00BB600C">
        <w:rPr>
          <w:rFonts w:ascii="Open Sans" w:hAnsi="Open Sans" w:cs="Open Sans"/>
        </w:rPr>
        <w:t xml:space="preserve"> and </w:t>
      </w:r>
      <w:r w:rsidR="008B4404" w:rsidRPr="008B4404">
        <w:rPr>
          <w:rFonts w:ascii="Open Sans" w:hAnsi="Open Sans" w:cs="Open Sans"/>
        </w:rPr>
        <w:t xml:space="preserve">families are encouraged and welcomed to be present or stay throughout the end of life care of the consumer. Staff respectfully described how they support consumers who are approaching end of life, and how they then support their representatives when the consumer reaches the end of their life. </w:t>
      </w:r>
    </w:p>
    <w:p w14:paraId="1DE0EC5E" w14:textId="77777777" w:rsidR="00393390" w:rsidRDefault="008B4404" w:rsidP="0036130C">
      <w:pPr>
        <w:pStyle w:val="NormalArial"/>
        <w:rPr>
          <w:rFonts w:ascii="Open Sans" w:hAnsi="Open Sans" w:cs="Open Sans"/>
        </w:rPr>
      </w:pPr>
      <w:r w:rsidRPr="008B4404">
        <w:rPr>
          <w:rFonts w:ascii="Open Sans" w:hAnsi="Open Sans" w:cs="Open Sans"/>
        </w:rPr>
        <w:t xml:space="preserve">Changes in consumers’ conditions and care needs are recognised and responded to in a timely manner. Consumers and representatives said they are satisfied with the delivery of care, including the recognition of deterioration or changes in the consumers’ condition. Staff were able to provide recent examples of when deterioration or change in a consumer’s condition was recognised and responded to. Care staff said clinical staff are responsive when they report any changes in consumers’ conditions. A review of care plan documentation, progress notes, and charting demonstrate deterioration in a consumer’s health, capacity and function are recognised, responded to, and monitored. </w:t>
      </w:r>
    </w:p>
    <w:p w14:paraId="6DDA1124" w14:textId="58FDD8D7" w:rsidR="007714E2" w:rsidRDefault="00393390" w:rsidP="0036130C">
      <w:pPr>
        <w:pStyle w:val="NormalArial"/>
        <w:rPr>
          <w:rFonts w:ascii="Open Sans" w:hAnsi="Open Sans" w:cs="Open Sans"/>
        </w:rPr>
      </w:pPr>
      <w:r w:rsidRPr="00393390">
        <w:rPr>
          <w:rFonts w:ascii="Open Sans" w:hAnsi="Open Sans" w:cs="Open Sans"/>
        </w:rPr>
        <w:t>The service demonstrate</w:t>
      </w:r>
      <w:r w:rsidR="00BB600C">
        <w:rPr>
          <w:rFonts w:ascii="Open Sans" w:hAnsi="Open Sans" w:cs="Open Sans"/>
        </w:rPr>
        <w:t>d</w:t>
      </w:r>
      <w:r w:rsidRPr="00393390">
        <w:rPr>
          <w:rFonts w:ascii="Open Sans" w:hAnsi="Open Sans" w:cs="Open Sans"/>
        </w:rPr>
        <w:t xml:space="preserve"> information about consumers’ care is documented and effectively communicated. Consumers and representatives are satisfied with </w:t>
      </w:r>
      <w:r w:rsidRPr="00393390">
        <w:rPr>
          <w:rFonts w:ascii="Open Sans" w:hAnsi="Open Sans" w:cs="Open Sans"/>
        </w:rPr>
        <w:lastRenderedPageBreak/>
        <w:t xml:space="preserve">the delivery of care, including the communication of changes to consumers’ condition. The service has an electronic care management system (ECMS) containing current consumer information including their care plan documentation, that directs and communicates consumer care. The service has a verbal handover between shifts and outstanding matters are followed up by the registered nurse. The registered nurses are responsible, in conjunction with the care manager, to communicate changes in consumer care needs to the staff, consumers, representatives and others involved in consumer care as needed. Consumers and representatives indicated satisfaction with consumer information being communicated within the organisation. Staff indicated they receive regular communication and are aware of key consumer issues.  </w:t>
      </w:r>
    </w:p>
    <w:p w14:paraId="31FB0441" w14:textId="77940F56" w:rsidR="007714E2" w:rsidRDefault="007714E2" w:rsidP="0036130C">
      <w:pPr>
        <w:pStyle w:val="NormalArial"/>
        <w:rPr>
          <w:rFonts w:ascii="Open Sans" w:hAnsi="Open Sans" w:cs="Open Sans"/>
        </w:rPr>
      </w:pPr>
      <w:r w:rsidRPr="007714E2">
        <w:rPr>
          <w:rFonts w:ascii="Open Sans" w:hAnsi="Open Sans" w:cs="Open Sans"/>
        </w:rPr>
        <w:t>The service maintains processes to ensure timely and appropriate referrals are made. Consumers and representatives a</w:t>
      </w:r>
      <w:r w:rsidR="001A01A8">
        <w:rPr>
          <w:rFonts w:ascii="Open Sans" w:hAnsi="Open Sans" w:cs="Open Sans"/>
        </w:rPr>
        <w:t>re</w:t>
      </w:r>
      <w:r w:rsidRPr="007714E2">
        <w:rPr>
          <w:rFonts w:ascii="Open Sans" w:hAnsi="Open Sans" w:cs="Open Sans"/>
        </w:rPr>
        <w:t xml:space="preserve"> satisfied with the delivery of care, including referral processes. Clinical staff described the process for referring consumers to health professionals and allied health services. Consumers’ care plan documentation includes input from other providers of care such as physiotherapists, speech pathologists, dietitians, wound consultants, and dementia specialists. For consumers sampled, care plan documentation reflected referrals to a range of health professionals. </w:t>
      </w:r>
    </w:p>
    <w:p w14:paraId="17F06E0A" w14:textId="79F4FCA0" w:rsidR="00807E8D" w:rsidRPr="001E694D" w:rsidRDefault="007714E2" w:rsidP="0036130C">
      <w:pPr>
        <w:pStyle w:val="NormalArial"/>
        <w:rPr>
          <w:rFonts w:ascii="Open Sans" w:hAnsi="Open Sans" w:cs="Open Sans"/>
        </w:rPr>
      </w:pPr>
      <w:r w:rsidRPr="007714E2">
        <w:rPr>
          <w:rFonts w:ascii="Open Sans" w:hAnsi="Open Sans" w:cs="Open Sans"/>
        </w:rPr>
        <w:t xml:space="preserve">The service has organisational policy and procedure regarding infection prevention and appropriate antibiotic use. The service has 3 onsite infection </w:t>
      </w:r>
      <w:r w:rsidR="00CB4608" w:rsidRPr="00CB4608">
        <w:rPr>
          <w:rFonts w:ascii="Open Sans" w:hAnsi="Open Sans" w:cs="Open Sans"/>
        </w:rPr>
        <w:t>prevention control leads (IPC lead) including the care manager and access to the organisation’s infection control lead for additional support. During the Site Audit, it was observed there is effective management of standard and transmission-based precautions to prevent and control infections. Staff interviewed describe</w:t>
      </w:r>
      <w:r w:rsidR="001A01A8">
        <w:rPr>
          <w:rFonts w:ascii="Open Sans" w:hAnsi="Open Sans" w:cs="Open Sans"/>
        </w:rPr>
        <w:t>d</w:t>
      </w:r>
      <w:r w:rsidR="00CB4608" w:rsidRPr="00CB4608">
        <w:rPr>
          <w:rFonts w:ascii="Open Sans" w:hAnsi="Open Sans" w:cs="Open Sans"/>
        </w:rPr>
        <w:t xml:space="preserve"> how they prevent and control infection in the service and demonstrated an understanding of how they minimise the need for or use of antibiotics and ensure they are used appropriately. </w:t>
      </w:r>
      <w:r w:rsidR="00807E8D" w:rsidRPr="001E694D">
        <w:rPr>
          <w:rFonts w:ascii="Open Sans" w:hAnsi="Open Sans" w:cs="Open Sans"/>
        </w:rPr>
        <w:br w:type="page"/>
      </w:r>
    </w:p>
    <w:p w14:paraId="7DBA3D57" w14:textId="77777777" w:rsidR="00807E8D" w:rsidRPr="001E694D" w:rsidRDefault="00807E8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D35214" w14:paraId="25F25C46" w14:textId="77777777" w:rsidTr="00D35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CD01CED" w14:textId="77777777" w:rsidR="00807E8D" w:rsidRPr="001E694D" w:rsidRDefault="00807E8D"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06F2A6B7" w14:textId="77777777" w:rsidR="00807E8D" w:rsidRPr="001E694D" w:rsidRDefault="00807E8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35214" w14:paraId="3A571BA3" w14:textId="77777777" w:rsidTr="00D352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CAC032" w14:textId="77777777" w:rsidR="00807E8D" w:rsidRPr="001E694D" w:rsidRDefault="00807E8D"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463C250A" w14:textId="77777777" w:rsidR="00807E8D" w:rsidRPr="001E694D" w:rsidRDefault="00807E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0C65D989" w14:textId="77777777" w:rsidR="00807E8D" w:rsidRPr="001E694D" w:rsidRDefault="009E5F1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13280484"/>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rPr>
                  <w:t>Compliant</w:t>
                </w:r>
              </w:sdtContent>
            </w:sdt>
          </w:p>
        </w:tc>
      </w:tr>
      <w:tr w:rsidR="00D35214" w14:paraId="47D1CB38" w14:textId="77777777" w:rsidTr="00D35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CBFEE7" w14:textId="77777777" w:rsidR="00807E8D" w:rsidRPr="001E694D" w:rsidRDefault="00807E8D"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3EFEB0B8" w14:textId="77777777" w:rsidR="00807E8D" w:rsidRPr="001E694D" w:rsidRDefault="00807E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4BCE63A7" w14:textId="77777777" w:rsidR="00807E8D" w:rsidRPr="001E694D" w:rsidRDefault="009E5F1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08449117"/>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rPr>
                  <w:t>Compliant</w:t>
                </w:r>
              </w:sdtContent>
            </w:sdt>
          </w:p>
        </w:tc>
      </w:tr>
      <w:tr w:rsidR="00D35214" w14:paraId="7C9D31AD" w14:textId="77777777" w:rsidTr="00D352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6DFD1B" w14:textId="77777777" w:rsidR="00807E8D" w:rsidRPr="001E694D" w:rsidRDefault="00807E8D"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5493E5E0" w14:textId="77777777" w:rsidR="00807E8D" w:rsidRPr="001E694D" w:rsidRDefault="00807E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48E69FE3" w14:textId="77777777" w:rsidR="00807E8D" w:rsidRPr="001E694D" w:rsidRDefault="00807E8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52909551" w14:textId="77777777" w:rsidR="00807E8D" w:rsidRPr="001E694D" w:rsidRDefault="00807E8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0FBD13B4" w14:textId="77777777" w:rsidR="00807E8D" w:rsidRPr="001E694D" w:rsidRDefault="00807E8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63A99A9C" w14:textId="77777777" w:rsidR="00807E8D" w:rsidRPr="001E694D" w:rsidRDefault="009E5F1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0433771"/>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rPr>
                  <w:t>Compliant</w:t>
                </w:r>
              </w:sdtContent>
            </w:sdt>
          </w:p>
        </w:tc>
      </w:tr>
      <w:tr w:rsidR="00D35214" w14:paraId="6B0ED0FF" w14:textId="77777777" w:rsidTr="00D35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87C657" w14:textId="77777777" w:rsidR="00807E8D" w:rsidRPr="001E694D" w:rsidRDefault="00807E8D"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34D0C143" w14:textId="77777777" w:rsidR="00807E8D" w:rsidRPr="001E694D" w:rsidRDefault="00807E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4792F005" w14:textId="77777777" w:rsidR="00807E8D" w:rsidRPr="001E694D" w:rsidRDefault="009E5F13"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20236453"/>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rPr>
                  <w:t>Compliant</w:t>
                </w:r>
              </w:sdtContent>
            </w:sdt>
          </w:p>
        </w:tc>
      </w:tr>
      <w:tr w:rsidR="00D35214" w14:paraId="4D1BFB04" w14:textId="77777777" w:rsidTr="00D352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74B708" w14:textId="77777777" w:rsidR="00807E8D" w:rsidRPr="001E694D" w:rsidRDefault="00807E8D"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429E7311" w14:textId="77777777" w:rsidR="00807E8D" w:rsidRPr="001E694D" w:rsidRDefault="00807E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3B11FC0" w14:textId="77777777" w:rsidR="00807E8D" w:rsidRPr="001E694D" w:rsidRDefault="009E5F13"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34006063"/>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rPr>
                  <w:t>Compliant</w:t>
                </w:r>
              </w:sdtContent>
            </w:sdt>
          </w:p>
        </w:tc>
      </w:tr>
      <w:tr w:rsidR="00D35214" w14:paraId="03754F46" w14:textId="77777777" w:rsidTr="00D35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79A25E" w14:textId="77777777" w:rsidR="00807E8D" w:rsidRPr="001E694D" w:rsidRDefault="00807E8D"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6656C8C9" w14:textId="77777777" w:rsidR="00807E8D" w:rsidRPr="001E694D" w:rsidRDefault="00807E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2A61C2A7" w14:textId="77777777" w:rsidR="00807E8D" w:rsidRPr="001E694D" w:rsidRDefault="009E5F1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15059257"/>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rPr>
                  <w:t>Compliant</w:t>
                </w:r>
              </w:sdtContent>
            </w:sdt>
          </w:p>
        </w:tc>
      </w:tr>
      <w:tr w:rsidR="00D35214" w14:paraId="098F4F7C" w14:textId="77777777" w:rsidTr="00D352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6ED24C" w14:textId="77777777" w:rsidR="00807E8D" w:rsidRPr="001E694D" w:rsidRDefault="00807E8D"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24868B59" w14:textId="77777777" w:rsidR="00807E8D" w:rsidRPr="001E694D" w:rsidRDefault="00807E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589C91B9" w14:textId="77777777" w:rsidR="00807E8D" w:rsidRPr="001E694D" w:rsidRDefault="009E5F1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69514265"/>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rPr>
                  <w:t>Compliant</w:t>
                </w:r>
              </w:sdtContent>
            </w:sdt>
          </w:p>
        </w:tc>
      </w:tr>
    </w:tbl>
    <w:p w14:paraId="59E90364" w14:textId="77777777" w:rsidR="00807E8D" w:rsidRPr="003E162B" w:rsidRDefault="00807E8D" w:rsidP="00D87E7C">
      <w:pPr>
        <w:pStyle w:val="Heading20"/>
        <w:rPr>
          <w:rFonts w:ascii="Open Sans" w:hAnsi="Open Sans" w:cs="Open Sans"/>
          <w:color w:val="781E77"/>
        </w:rPr>
      </w:pPr>
      <w:r w:rsidRPr="003E162B">
        <w:rPr>
          <w:rFonts w:ascii="Open Sans" w:hAnsi="Open Sans" w:cs="Open Sans"/>
          <w:color w:val="781E77"/>
        </w:rPr>
        <w:t>Findings</w:t>
      </w:r>
    </w:p>
    <w:p w14:paraId="062DEBA5" w14:textId="77777777" w:rsidR="0024346D" w:rsidRDefault="0024346D" w:rsidP="0024346D">
      <w:pPr>
        <w:pStyle w:val="NormalArial"/>
        <w:rPr>
          <w:rFonts w:ascii="Open Sans" w:hAnsi="Open Sans" w:cs="Open Sans"/>
        </w:rPr>
      </w:pPr>
      <w:r w:rsidRPr="005A4CA7">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1004D311" w14:textId="77777777" w:rsidR="007D78CE" w:rsidRDefault="007D78CE" w:rsidP="0036130C">
      <w:pPr>
        <w:pStyle w:val="NormalArial"/>
        <w:rPr>
          <w:rFonts w:ascii="Open Sans" w:hAnsi="Open Sans" w:cs="Open Sans"/>
        </w:rPr>
      </w:pPr>
      <w:r w:rsidRPr="007D78CE">
        <w:rPr>
          <w:rFonts w:ascii="Open Sans" w:hAnsi="Open Sans" w:cs="Open Sans"/>
        </w:rPr>
        <w:t xml:space="preserve">Consumers and representatives reported satisfaction with their experiences living at the service. This included in relation to support for their cultural, spiritual and emotional needs, support for their relationships and having things </w:t>
      </w:r>
      <w:r w:rsidRPr="007D78CE">
        <w:rPr>
          <w:rFonts w:ascii="Open Sans" w:hAnsi="Open Sans" w:cs="Open Sans"/>
        </w:rPr>
        <w:lastRenderedPageBreak/>
        <w:t xml:space="preserve">to do. Staff knew the consumers well and demonstrated a person-centred approach to care is implemented at the service. </w:t>
      </w:r>
    </w:p>
    <w:p w14:paraId="0AD8A7E4" w14:textId="77777777" w:rsidR="007D78CE" w:rsidRDefault="007D78CE" w:rsidP="0036130C">
      <w:pPr>
        <w:pStyle w:val="NormalArial"/>
        <w:rPr>
          <w:rFonts w:ascii="Open Sans" w:hAnsi="Open Sans" w:cs="Open Sans"/>
        </w:rPr>
      </w:pPr>
      <w:r w:rsidRPr="007D78CE">
        <w:rPr>
          <w:rFonts w:ascii="Open Sans" w:hAnsi="Open Sans" w:cs="Open Sans"/>
        </w:rPr>
        <w:t xml:space="preserve">Consumers indicated their emotional and spiritual needs are met. They consistently expressed satisfaction with the caring and supportive attitude of staff. The service has systems to support consumers’ spiritual needs and refers to appropriate services for psychological and other supports if needed. Information about consumers spiritual and emotional supports is captured in their care and service plan documentation. </w:t>
      </w:r>
    </w:p>
    <w:p w14:paraId="14561CEF" w14:textId="641AFAE0" w:rsidR="00457442" w:rsidRDefault="00B42503" w:rsidP="0036130C">
      <w:pPr>
        <w:pStyle w:val="NormalArial"/>
        <w:rPr>
          <w:rFonts w:ascii="Open Sans" w:hAnsi="Open Sans" w:cs="Open Sans"/>
        </w:rPr>
      </w:pPr>
      <w:r w:rsidRPr="00B42503">
        <w:rPr>
          <w:rFonts w:ascii="Open Sans" w:hAnsi="Open Sans" w:cs="Open Sans"/>
        </w:rPr>
        <w:t>The service demonstrate</w:t>
      </w:r>
      <w:r w:rsidR="008777E6">
        <w:rPr>
          <w:rFonts w:ascii="Open Sans" w:hAnsi="Open Sans" w:cs="Open Sans"/>
        </w:rPr>
        <w:t>d</w:t>
      </w:r>
      <w:r w:rsidRPr="00B42503">
        <w:rPr>
          <w:rFonts w:ascii="Open Sans" w:hAnsi="Open Sans" w:cs="Open Sans"/>
        </w:rPr>
        <w:t xml:space="preserve"> they support consumers to maintain social and personal connections which are important to them, participate in their </w:t>
      </w:r>
      <w:r w:rsidR="00457442" w:rsidRPr="00457442">
        <w:rPr>
          <w:rFonts w:ascii="Open Sans" w:hAnsi="Open Sans" w:cs="Open Sans"/>
        </w:rPr>
        <w:t xml:space="preserve">communities of choice and do things of interest to them. Consumers interviewed said they felt supported to participate in their community within and outside the organisation’s service environment, have social and personal relationships and do the things of interest to them. Staff understood the people important to individual consumers and activities of interest to them. </w:t>
      </w:r>
    </w:p>
    <w:p w14:paraId="2A4D792B" w14:textId="5EA9245E" w:rsidR="00534BA8" w:rsidRDefault="00457442" w:rsidP="0036130C">
      <w:pPr>
        <w:pStyle w:val="NormalArial"/>
        <w:rPr>
          <w:rFonts w:ascii="Open Sans" w:hAnsi="Open Sans" w:cs="Open Sans"/>
        </w:rPr>
      </w:pPr>
      <w:r w:rsidRPr="00457442">
        <w:rPr>
          <w:rFonts w:ascii="Open Sans" w:hAnsi="Open Sans" w:cs="Open Sans"/>
        </w:rPr>
        <w:t xml:space="preserve">The service has systems to ensure information on the consumer’s condition, needs and preferences is communicated effectively. Staff were familiar with consumer’s needs and preferences in relation to supports for daily living and care plan documentation reviewed reflected the consumer’s current needs and preferences. </w:t>
      </w:r>
    </w:p>
    <w:p w14:paraId="517345F7" w14:textId="238D78DB" w:rsidR="00534BA8" w:rsidRDefault="00534BA8" w:rsidP="0036130C">
      <w:pPr>
        <w:pStyle w:val="NormalArial"/>
        <w:rPr>
          <w:rFonts w:ascii="Open Sans" w:hAnsi="Open Sans" w:cs="Open Sans"/>
        </w:rPr>
      </w:pPr>
      <w:r w:rsidRPr="00534BA8">
        <w:rPr>
          <w:rFonts w:ascii="Open Sans" w:hAnsi="Open Sans" w:cs="Open Sans"/>
        </w:rPr>
        <w:t>The service demonstrated it has systems for appropriate referrals to individuals and other providers as it relates to supports for daily living that adds meaning and connectedness to consumer</w:t>
      </w:r>
      <w:r w:rsidR="009D5486">
        <w:rPr>
          <w:rFonts w:ascii="Open Sans" w:hAnsi="Open Sans" w:cs="Open Sans"/>
        </w:rPr>
        <w:t>s’</w:t>
      </w:r>
      <w:r w:rsidRPr="00534BA8">
        <w:rPr>
          <w:rFonts w:ascii="Open Sans" w:hAnsi="Open Sans" w:cs="Open Sans"/>
        </w:rPr>
        <w:t xml:space="preserve"> lives. Consumers were satisfied with the service’s support to connect them with </w:t>
      </w:r>
      <w:r w:rsidR="009D5486">
        <w:rPr>
          <w:rFonts w:ascii="Open Sans" w:hAnsi="Open Sans" w:cs="Open Sans"/>
        </w:rPr>
        <w:t xml:space="preserve">others </w:t>
      </w:r>
      <w:r w:rsidRPr="00534BA8">
        <w:rPr>
          <w:rFonts w:ascii="Open Sans" w:hAnsi="Open Sans" w:cs="Open Sans"/>
        </w:rPr>
        <w:t xml:space="preserve">to meet their changing services and support needs. </w:t>
      </w:r>
    </w:p>
    <w:p w14:paraId="3CB7ED1B" w14:textId="77777777" w:rsidR="00267B66" w:rsidRDefault="00534BA8" w:rsidP="0036130C">
      <w:pPr>
        <w:pStyle w:val="NormalArial"/>
        <w:rPr>
          <w:rFonts w:ascii="Open Sans" w:hAnsi="Open Sans" w:cs="Open Sans"/>
        </w:rPr>
      </w:pPr>
      <w:r w:rsidRPr="00534BA8">
        <w:rPr>
          <w:rFonts w:ascii="Open Sans" w:hAnsi="Open Sans" w:cs="Open Sans"/>
        </w:rPr>
        <w:t xml:space="preserve">Overall consumers provided positive feedback about the food and meal service. The service provides opportunities for consumers to give feedback about the food, and the feedback is used to adjust the meals to reflect the consumers’ needs and preferences. Most care plan documentation is consistent with consumer preferences and dietary needs. </w:t>
      </w:r>
    </w:p>
    <w:p w14:paraId="714F659A" w14:textId="212306E2" w:rsidR="00807E8D" w:rsidRPr="001E694D" w:rsidRDefault="00267B66" w:rsidP="0036130C">
      <w:pPr>
        <w:pStyle w:val="NormalArial"/>
        <w:rPr>
          <w:rFonts w:ascii="Open Sans" w:hAnsi="Open Sans" w:cs="Open Sans"/>
        </w:rPr>
      </w:pPr>
      <w:r w:rsidRPr="00267B66">
        <w:rPr>
          <w:rFonts w:ascii="Open Sans" w:hAnsi="Open Sans" w:cs="Open Sans"/>
        </w:rPr>
        <w:t xml:space="preserve">Consumers confirmed they felt safe when using the service’s equipment and said it was easily accessible and suitable for their needs. Consumers were comfortable raising issues if equipment needed repair. Catering staff knew the process for reporting an issue and said items were replaced when necessary. Equipment used for activities of daily living were observed to be safe, suitable, clean and well-maintained. The activities coordinator said the organisation is very supportive of supplying resources they need to run the various activities program at the service. </w:t>
      </w:r>
      <w:r w:rsidR="00807E8D" w:rsidRPr="001E694D">
        <w:rPr>
          <w:rFonts w:ascii="Open Sans" w:hAnsi="Open Sans" w:cs="Open Sans"/>
        </w:rPr>
        <w:br w:type="page"/>
      </w:r>
    </w:p>
    <w:p w14:paraId="0DF9BA83" w14:textId="77777777" w:rsidR="00807E8D" w:rsidRPr="001E694D" w:rsidRDefault="00807E8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D35214" w14:paraId="1E57B271" w14:textId="77777777" w:rsidTr="00D35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074E6EB" w14:textId="77777777" w:rsidR="00807E8D" w:rsidRPr="001E694D" w:rsidRDefault="00807E8D"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5FCB891B" w14:textId="77777777" w:rsidR="00807E8D" w:rsidRPr="001E694D" w:rsidRDefault="00807E8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35214" w14:paraId="14A6E89A" w14:textId="77777777" w:rsidTr="00D352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656687" w14:textId="77777777" w:rsidR="00807E8D" w:rsidRPr="001E694D" w:rsidRDefault="00807E8D"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3E1B1BD7" w14:textId="77777777" w:rsidR="00807E8D" w:rsidRPr="001E694D" w:rsidRDefault="00807E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3107D5EE" w14:textId="77777777" w:rsidR="00807E8D" w:rsidRPr="001E694D" w:rsidRDefault="009E5F1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97726479"/>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rPr>
                  <w:t>Compliant</w:t>
                </w:r>
              </w:sdtContent>
            </w:sdt>
          </w:p>
        </w:tc>
      </w:tr>
      <w:tr w:rsidR="00D35214" w14:paraId="6F00038F" w14:textId="77777777" w:rsidTr="00D35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3606F4" w14:textId="77777777" w:rsidR="00807E8D" w:rsidRPr="001E694D" w:rsidRDefault="00807E8D"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4DB5A285" w14:textId="77777777" w:rsidR="00807E8D" w:rsidRPr="001E694D" w:rsidRDefault="00807E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4C28A706" w14:textId="77777777" w:rsidR="00807E8D" w:rsidRPr="001E694D" w:rsidRDefault="00807E8D"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4E9C81CC" w14:textId="77777777" w:rsidR="00807E8D" w:rsidRPr="001E694D" w:rsidRDefault="00807E8D"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652C492C" w14:textId="77777777" w:rsidR="00807E8D" w:rsidRPr="001E694D" w:rsidRDefault="009E5F1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45243776"/>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rPr>
                  <w:t>Compliant</w:t>
                </w:r>
              </w:sdtContent>
            </w:sdt>
          </w:p>
        </w:tc>
      </w:tr>
      <w:tr w:rsidR="00D35214" w14:paraId="2E4D9AA3" w14:textId="77777777" w:rsidTr="00D352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957856" w14:textId="77777777" w:rsidR="00807E8D" w:rsidRPr="001E694D" w:rsidRDefault="00807E8D"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773670F4" w14:textId="77777777" w:rsidR="00807E8D" w:rsidRPr="001E694D" w:rsidRDefault="00807E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7E982843" w14:textId="77777777" w:rsidR="00807E8D" w:rsidRPr="001E694D" w:rsidRDefault="009E5F13"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23290420"/>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rPr>
                  <w:t>Compliant</w:t>
                </w:r>
              </w:sdtContent>
            </w:sdt>
          </w:p>
        </w:tc>
      </w:tr>
    </w:tbl>
    <w:p w14:paraId="72322246" w14:textId="77777777" w:rsidR="00807E8D" w:rsidRPr="003E162B" w:rsidRDefault="00807E8D" w:rsidP="002B0C90">
      <w:pPr>
        <w:pStyle w:val="Heading20"/>
        <w:rPr>
          <w:rFonts w:ascii="Open Sans" w:hAnsi="Open Sans" w:cs="Open Sans"/>
          <w:color w:val="781E77"/>
        </w:rPr>
      </w:pPr>
      <w:r w:rsidRPr="003E162B">
        <w:rPr>
          <w:rFonts w:ascii="Open Sans" w:hAnsi="Open Sans" w:cs="Open Sans"/>
          <w:color w:val="781E77"/>
        </w:rPr>
        <w:t>Findings</w:t>
      </w:r>
    </w:p>
    <w:p w14:paraId="096197ED" w14:textId="77777777" w:rsidR="0024346D" w:rsidRDefault="0024346D" w:rsidP="0024346D">
      <w:pPr>
        <w:pStyle w:val="NormalArial"/>
        <w:rPr>
          <w:rFonts w:ascii="Open Sans" w:hAnsi="Open Sans" w:cs="Open Sans"/>
        </w:rPr>
      </w:pPr>
      <w:r w:rsidRPr="005A4CA7">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5FED0712" w14:textId="0632D817" w:rsidR="0057402B" w:rsidRDefault="00ED06C2" w:rsidP="0036130C">
      <w:pPr>
        <w:pStyle w:val="NormalArial"/>
        <w:rPr>
          <w:rFonts w:ascii="Open Sans" w:hAnsi="Open Sans" w:cs="Open Sans"/>
        </w:rPr>
      </w:pPr>
      <w:r w:rsidRPr="00ED06C2">
        <w:rPr>
          <w:rFonts w:ascii="Open Sans" w:hAnsi="Open Sans" w:cs="Open Sans"/>
        </w:rPr>
        <w:t>The service environment was observed to be welcoming and comfortable. Staff describe</w:t>
      </w:r>
      <w:r w:rsidR="0040499B">
        <w:rPr>
          <w:rFonts w:ascii="Open Sans" w:hAnsi="Open Sans" w:cs="Open Sans"/>
        </w:rPr>
        <w:t>d</w:t>
      </w:r>
      <w:r w:rsidRPr="00ED06C2">
        <w:rPr>
          <w:rFonts w:ascii="Open Sans" w:hAnsi="Open Sans" w:cs="Open Sans"/>
        </w:rPr>
        <w:t xml:space="preserve"> how the service has removed barriers that might exclude some consumers </w:t>
      </w:r>
      <w:r w:rsidR="00D6641B">
        <w:rPr>
          <w:rFonts w:ascii="Open Sans" w:hAnsi="Open Sans" w:cs="Open Sans"/>
        </w:rPr>
        <w:t>and have</w:t>
      </w:r>
      <w:r w:rsidRPr="00ED06C2">
        <w:rPr>
          <w:rFonts w:ascii="Open Sans" w:hAnsi="Open Sans" w:cs="Open Sans"/>
        </w:rPr>
        <w:t xml:space="preserve"> create</w:t>
      </w:r>
      <w:r w:rsidR="00D6641B">
        <w:rPr>
          <w:rFonts w:ascii="Open Sans" w:hAnsi="Open Sans" w:cs="Open Sans"/>
        </w:rPr>
        <w:t>d</w:t>
      </w:r>
      <w:r w:rsidRPr="00ED06C2">
        <w:rPr>
          <w:rFonts w:ascii="Open Sans" w:hAnsi="Open Sans" w:cs="Open Sans"/>
        </w:rPr>
        <w:t xml:space="preserve"> an inclusive and welcoming to all consumers. Consumers said there </w:t>
      </w:r>
      <w:r w:rsidR="008D4424">
        <w:rPr>
          <w:rFonts w:ascii="Open Sans" w:hAnsi="Open Sans" w:cs="Open Sans"/>
        </w:rPr>
        <w:t>are</w:t>
      </w:r>
      <w:r w:rsidRPr="00ED06C2">
        <w:rPr>
          <w:rFonts w:ascii="Open Sans" w:hAnsi="Open Sans" w:cs="Open Sans"/>
        </w:rPr>
        <w:t xml:space="preserve"> adequate private areas, both indoors and outdoors for consumers and visitors to utilise when socialising. </w:t>
      </w:r>
    </w:p>
    <w:p w14:paraId="1608E505" w14:textId="77777777" w:rsidR="0057402B" w:rsidRDefault="0057402B" w:rsidP="0036130C">
      <w:pPr>
        <w:pStyle w:val="NormalArial"/>
        <w:rPr>
          <w:rFonts w:ascii="Open Sans" w:hAnsi="Open Sans" w:cs="Open Sans"/>
        </w:rPr>
      </w:pPr>
      <w:r w:rsidRPr="0057402B">
        <w:rPr>
          <w:rFonts w:ascii="Open Sans" w:hAnsi="Open Sans" w:cs="Open Sans"/>
        </w:rPr>
        <w:t xml:space="preserve">The consumers and representatives said the service is well presented and maintained. The common areas, and consumers rooms were observed to be clean, clutter free and comfortable. The maintenance officer demonstrated effective preventative and responsive maintenance systems are in place to ensure all areas of the service are safe and well maintained and attended to within an appropriate timeframe. The service promotes consumers’ independence to move freely within the service. </w:t>
      </w:r>
    </w:p>
    <w:p w14:paraId="7736F040" w14:textId="709DED0A" w:rsidR="00807E8D" w:rsidRPr="001E694D" w:rsidRDefault="0057402B" w:rsidP="0036130C">
      <w:pPr>
        <w:pStyle w:val="NormalArial"/>
        <w:rPr>
          <w:rFonts w:ascii="Open Sans" w:hAnsi="Open Sans" w:cs="Open Sans"/>
        </w:rPr>
      </w:pPr>
      <w:r w:rsidRPr="0057402B">
        <w:rPr>
          <w:rFonts w:ascii="Open Sans" w:hAnsi="Open Sans" w:cs="Open Sans"/>
        </w:rPr>
        <w:t xml:space="preserve">The Assessment Team observed overall, the furniture, fittings and equipment to be safe, clean, well maintained and suitable for consumers. Consumers interviewed were satisfied with the furniture, fittings and equipment. Management and staff demonstrated effective systems are in place for the cleaning and regular maintenance of the furniture, fittings, and equipment. </w:t>
      </w:r>
      <w:r w:rsidR="00807E8D" w:rsidRPr="001E694D">
        <w:rPr>
          <w:rFonts w:ascii="Open Sans" w:hAnsi="Open Sans" w:cs="Open Sans"/>
        </w:rPr>
        <w:br w:type="page"/>
      </w:r>
    </w:p>
    <w:p w14:paraId="11ABCAFA" w14:textId="77777777" w:rsidR="00807E8D" w:rsidRPr="001E694D" w:rsidRDefault="00807E8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D35214" w14:paraId="2E864E2E" w14:textId="77777777" w:rsidTr="00D35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69698E3" w14:textId="77777777" w:rsidR="00807E8D" w:rsidRPr="001E694D" w:rsidRDefault="00807E8D"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5A73FB8E" w14:textId="77777777" w:rsidR="00807E8D" w:rsidRPr="001E694D" w:rsidRDefault="00807E8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35214" w14:paraId="5BA1757C" w14:textId="77777777" w:rsidTr="00D352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71FB26" w14:textId="77777777" w:rsidR="00807E8D" w:rsidRPr="001E694D" w:rsidRDefault="00807E8D"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3CBCC2BD" w14:textId="77777777" w:rsidR="00807E8D" w:rsidRPr="001E694D" w:rsidRDefault="00807E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30878FB9" w14:textId="77777777" w:rsidR="00807E8D" w:rsidRPr="001E694D" w:rsidRDefault="009E5F1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57975944"/>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rPr>
                  <w:t>Compliant</w:t>
                </w:r>
              </w:sdtContent>
            </w:sdt>
          </w:p>
        </w:tc>
      </w:tr>
      <w:tr w:rsidR="00D35214" w14:paraId="1AC7A5F3" w14:textId="77777777" w:rsidTr="00D35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25089C" w14:textId="77777777" w:rsidR="00807E8D" w:rsidRPr="001E694D" w:rsidRDefault="00807E8D"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13C83E76" w14:textId="77777777" w:rsidR="00807E8D" w:rsidRPr="001E694D" w:rsidRDefault="00807E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0410FD07" w14:textId="77777777" w:rsidR="00807E8D" w:rsidRPr="001E694D" w:rsidRDefault="009E5F1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90241670"/>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rPr>
                  <w:t>Compliant</w:t>
                </w:r>
              </w:sdtContent>
            </w:sdt>
          </w:p>
        </w:tc>
      </w:tr>
      <w:tr w:rsidR="00D35214" w14:paraId="5DB3D0A6" w14:textId="77777777" w:rsidTr="00D352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361BCA" w14:textId="77777777" w:rsidR="00807E8D" w:rsidRPr="001E694D" w:rsidRDefault="00807E8D"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4ED4FD48" w14:textId="77777777" w:rsidR="00807E8D" w:rsidRPr="001E694D" w:rsidRDefault="00807E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5C059862" w14:textId="77777777" w:rsidR="00807E8D" w:rsidRPr="001E694D" w:rsidRDefault="009E5F1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58331252"/>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rPr>
                  <w:t>Compliant</w:t>
                </w:r>
              </w:sdtContent>
            </w:sdt>
          </w:p>
        </w:tc>
      </w:tr>
      <w:tr w:rsidR="00D35214" w14:paraId="33147ADC" w14:textId="77777777" w:rsidTr="00D35214">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586378" w14:textId="77777777" w:rsidR="00807E8D" w:rsidRPr="001E694D" w:rsidRDefault="00807E8D"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17ECD367" w14:textId="77777777" w:rsidR="00807E8D" w:rsidRPr="001E694D" w:rsidRDefault="00807E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7376E3F7" w14:textId="77777777" w:rsidR="00807E8D" w:rsidRPr="001E694D" w:rsidRDefault="009E5F13"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44210439"/>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rPr>
                  <w:t>Compliant</w:t>
                </w:r>
              </w:sdtContent>
            </w:sdt>
          </w:p>
        </w:tc>
      </w:tr>
    </w:tbl>
    <w:p w14:paraId="33BA14C7" w14:textId="77777777" w:rsidR="00807E8D" w:rsidRPr="003E162B" w:rsidRDefault="00807E8D" w:rsidP="00D87E7C">
      <w:pPr>
        <w:pStyle w:val="Heading20"/>
        <w:rPr>
          <w:rFonts w:ascii="Open Sans" w:hAnsi="Open Sans" w:cs="Open Sans"/>
          <w:color w:val="781E77"/>
        </w:rPr>
      </w:pPr>
      <w:r w:rsidRPr="003E162B">
        <w:rPr>
          <w:rFonts w:ascii="Open Sans" w:hAnsi="Open Sans" w:cs="Open Sans"/>
          <w:color w:val="781E77"/>
        </w:rPr>
        <w:t>Findings</w:t>
      </w:r>
    </w:p>
    <w:p w14:paraId="66EBC879" w14:textId="77777777" w:rsidR="0024346D" w:rsidRDefault="0024346D" w:rsidP="0024346D">
      <w:pPr>
        <w:pStyle w:val="NormalArial"/>
        <w:rPr>
          <w:rFonts w:ascii="Open Sans" w:hAnsi="Open Sans" w:cs="Open Sans"/>
        </w:rPr>
      </w:pPr>
      <w:r w:rsidRPr="005A4CA7">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0B661208" w14:textId="656B7543" w:rsidR="005173BC" w:rsidRDefault="005173BC" w:rsidP="0036130C">
      <w:pPr>
        <w:pStyle w:val="NormalArial"/>
        <w:rPr>
          <w:rFonts w:ascii="Open Sans" w:hAnsi="Open Sans" w:cs="Open Sans"/>
        </w:rPr>
      </w:pPr>
      <w:r w:rsidRPr="005173BC">
        <w:rPr>
          <w:rFonts w:ascii="Open Sans" w:hAnsi="Open Sans" w:cs="Open Sans"/>
        </w:rPr>
        <w:t>The service demonstrate</w:t>
      </w:r>
      <w:r w:rsidR="00D5073B">
        <w:rPr>
          <w:rFonts w:ascii="Open Sans" w:hAnsi="Open Sans" w:cs="Open Sans"/>
        </w:rPr>
        <w:t>d</w:t>
      </w:r>
      <w:r w:rsidRPr="005173BC">
        <w:rPr>
          <w:rFonts w:ascii="Open Sans" w:hAnsi="Open Sans" w:cs="Open Sans"/>
        </w:rPr>
        <w:t xml:space="preserve"> consumers, their family, friends, carers and others are encouraged and supported to provide feedback and make complaints. Consumers and representatives confirmed the service is supportive when they make complaints and </w:t>
      </w:r>
      <w:r w:rsidR="00F36687">
        <w:rPr>
          <w:rFonts w:ascii="Open Sans" w:hAnsi="Open Sans" w:cs="Open Sans"/>
        </w:rPr>
        <w:t xml:space="preserve">they </w:t>
      </w:r>
      <w:r w:rsidRPr="005173BC">
        <w:rPr>
          <w:rFonts w:ascii="Open Sans" w:hAnsi="Open Sans" w:cs="Open Sans"/>
        </w:rPr>
        <w:t>seek feedback</w:t>
      </w:r>
      <w:r w:rsidR="00F36687">
        <w:rPr>
          <w:rFonts w:ascii="Open Sans" w:hAnsi="Open Sans" w:cs="Open Sans"/>
        </w:rPr>
        <w:t xml:space="preserve"> which can be provided in </w:t>
      </w:r>
      <w:r w:rsidRPr="005173BC">
        <w:rPr>
          <w:rFonts w:ascii="Open Sans" w:hAnsi="Open Sans" w:cs="Open Sans"/>
        </w:rPr>
        <w:t>different ways</w:t>
      </w:r>
      <w:r w:rsidR="00F36687">
        <w:rPr>
          <w:rFonts w:ascii="Open Sans" w:hAnsi="Open Sans" w:cs="Open Sans"/>
        </w:rPr>
        <w:t>.</w:t>
      </w:r>
      <w:r w:rsidRPr="005173BC">
        <w:rPr>
          <w:rFonts w:ascii="Open Sans" w:hAnsi="Open Sans" w:cs="Open Sans"/>
        </w:rPr>
        <w:t xml:space="preserve"> </w:t>
      </w:r>
      <w:r w:rsidR="00F36687">
        <w:rPr>
          <w:rFonts w:ascii="Open Sans" w:hAnsi="Open Sans" w:cs="Open Sans"/>
        </w:rPr>
        <w:t>T</w:t>
      </w:r>
      <w:r w:rsidRPr="005173BC">
        <w:rPr>
          <w:rFonts w:ascii="Open Sans" w:hAnsi="Open Sans" w:cs="Open Sans"/>
        </w:rPr>
        <w:t xml:space="preserve">hey feel comfortable raising matters with staff and management. The service conducts consumer </w:t>
      </w:r>
      <w:r w:rsidR="00F36687" w:rsidRPr="005173BC">
        <w:rPr>
          <w:rFonts w:ascii="Open Sans" w:hAnsi="Open Sans" w:cs="Open Sans"/>
        </w:rPr>
        <w:t>experiences</w:t>
      </w:r>
      <w:r w:rsidRPr="005173BC">
        <w:rPr>
          <w:rFonts w:ascii="Open Sans" w:hAnsi="Open Sans" w:cs="Open Sans"/>
        </w:rPr>
        <w:t xml:space="preserve"> surveys and multiple consumer focus groups to inform and improve care and services.</w:t>
      </w:r>
    </w:p>
    <w:p w14:paraId="3D9210E7" w14:textId="44D3FF93" w:rsidR="00485DC5" w:rsidRDefault="005173BC" w:rsidP="0036130C">
      <w:pPr>
        <w:pStyle w:val="NormalArial"/>
        <w:rPr>
          <w:rFonts w:ascii="Open Sans" w:hAnsi="Open Sans" w:cs="Open Sans"/>
        </w:rPr>
      </w:pPr>
      <w:r w:rsidRPr="005173BC">
        <w:rPr>
          <w:rFonts w:ascii="Open Sans" w:hAnsi="Open Sans" w:cs="Open Sans"/>
        </w:rPr>
        <w:t>The service demonstrate</w:t>
      </w:r>
      <w:r w:rsidR="00131C27">
        <w:rPr>
          <w:rFonts w:ascii="Open Sans" w:hAnsi="Open Sans" w:cs="Open Sans"/>
        </w:rPr>
        <w:t>d</w:t>
      </w:r>
      <w:r w:rsidRPr="005173BC">
        <w:rPr>
          <w:rFonts w:ascii="Open Sans" w:hAnsi="Open Sans" w:cs="Open Sans"/>
        </w:rPr>
        <w:t xml:space="preserve"> consumers are informed about, and can access, advocates, language services and other methods for raising and resolving complaints. Consumers and representatives confirmed they are aware of advocacy and language services, and other methods for raising and resolving complaints. Management explained the ways they make consumers and representatives aware of, and provide access to, advocates, languages services and external complaints mechanisms. </w:t>
      </w:r>
    </w:p>
    <w:p w14:paraId="0B5CF9F1" w14:textId="72A492C7" w:rsidR="00485DC5" w:rsidRDefault="00485DC5" w:rsidP="0036130C">
      <w:pPr>
        <w:pStyle w:val="NormalArial"/>
        <w:rPr>
          <w:rFonts w:ascii="Open Sans" w:hAnsi="Open Sans" w:cs="Open Sans"/>
        </w:rPr>
      </w:pPr>
      <w:r w:rsidRPr="00485DC5">
        <w:rPr>
          <w:rFonts w:ascii="Open Sans" w:hAnsi="Open Sans" w:cs="Open Sans"/>
        </w:rPr>
        <w:t>The service demonstrate</w:t>
      </w:r>
      <w:r w:rsidR="00131C27">
        <w:rPr>
          <w:rFonts w:ascii="Open Sans" w:hAnsi="Open Sans" w:cs="Open Sans"/>
        </w:rPr>
        <w:t>d</w:t>
      </w:r>
      <w:r w:rsidRPr="00485DC5">
        <w:rPr>
          <w:rFonts w:ascii="Open Sans" w:hAnsi="Open Sans" w:cs="Open Sans"/>
        </w:rPr>
        <w:t xml:space="preserve"> appropriate action is taken to address complaints and an open disclosure process is used when things go wrong. Consumers and representatives said they were satisfied with the actions the service had taken to resolve their complaints. The organisation has policies and procedures for managing feedback and complaints, and for open disclosure. Feedback and </w:t>
      </w:r>
      <w:r w:rsidRPr="00485DC5">
        <w:rPr>
          <w:rFonts w:ascii="Open Sans" w:hAnsi="Open Sans" w:cs="Open Sans"/>
        </w:rPr>
        <w:lastRenderedPageBreak/>
        <w:t xml:space="preserve">complaints are recorded along with any action taken in response to the matters raised. The process is overseen at the service by the residential manager to ensure appropriate action is taken in response to complaints and that a process of open disclosure is used when things go wrong. </w:t>
      </w:r>
    </w:p>
    <w:p w14:paraId="35DBDDD9" w14:textId="776F2E1A" w:rsidR="00807E8D" w:rsidRPr="001E694D" w:rsidRDefault="00485DC5" w:rsidP="0036130C">
      <w:pPr>
        <w:pStyle w:val="NormalArial"/>
        <w:rPr>
          <w:rFonts w:ascii="Open Sans" w:hAnsi="Open Sans" w:cs="Open Sans"/>
        </w:rPr>
      </w:pPr>
      <w:r w:rsidRPr="00485DC5">
        <w:rPr>
          <w:rFonts w:ascii="Open Sans" w:hAnsi="Open Sans" w:cs="Open Sans"/>
        </w:rPr>
        <w:t xml:space="preserve">Consumers and representatives confirmed feedback and complaints are used to improve the quality of care and services. Management explained feedback and complaints </w:t>
      </w:r>
      <w:r w:rsidR="006F7131" w:rsidRPr="006F7131">
        <w:rPr>
          <w:rFonts w:ascii="Open Sans" w:hAnsi="Open Sans" w:cs="Open Sans"/>
        </w:rPr>
        <w:t>are trended and analysed</w:t>
      </w:r>
      <w:r w:rsidR="006F7131">
        <w:rPr>
          <w:rFonts w:ascii="Open Sans" w:hAnsi="Open Sans" w:cs="Open Sans"/>
        </w:rPr>
        <w:t xml:space="preserve"> and</w:t>
      </w:r>
      <w:r w:rsidR="006F7131" w:rsidRPr="006F7131">
        <w:rPr>
          <w:rFonts w:ascii="Open Sans" w:hAnsi="Open Sans" w:cs="Open Sans"/>
        </w:rPr>
        <w:t xml:space="preserve"> </w:t>
      </w:r>
      <w:r w:rsidRPr="00485DC5">
        <w:rPr>
          <w:rFonts w:ascii="Open Sans" w:hAnsi="Open Sans" w:cs="Open Sans"/>
        </w:rPr>
        <w:t xml:space="preserve">incorporated into the continuous improvement process. Feedback is recorded in the services quality improvement plan. The process is overseen by the residential manager and reported at all meetings. </w:t>
      </w:r>
      <w:r w:rsidR="00915AEF" w:rsidRPr="00915AEF">
        <w:rPr>
          <w:rFonts w:ascii="Open Sans" w:hAnsi="Open Sans" w:cs="Open Sans"/>
        </w:rPr>
        <w:t>A review of resident and representative meeting minutes, and the services quality improvement plan (QIP), demonstrated complaints and feedback are captured, investigated and actioned.</w:t>
      </w:r>
      <w:r w:rsidR="00807E8D" w:rsidRPr="001E694D">
        <w:rPr>
          <w:rFonts w:ascii="Open Sans" w:hAnsi="Open Sans" w:cs="Open Sans"/>
        </w:rPr>
        <w:br w:type="page"/>
      </w:r>
    </w:p>
    <w:p w14:paraId="4EDA9DDB" w14:textId="77777777" w:rsidR="00807E8D" w:rsidRPr="001E694D" w:rsidRDefault="00807E8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D35214" w14:paraId="4627D766" w14:textId="77777777" w:rsidTr="00D35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3E6B419" w14:textId="77777777" w:rsidR="00807E8D" w:rsidRPr="001E694D" w:rsidRDefault="00807E8D"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3497FF3F" w14:textId="77777777" w:rsidR="00807E8D" w:rsidRPr="001E694D" w:rsidRDefault="00807E8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35214" w14:paraId="44989117" w14:textId="77777777" w:rsidTr="00D352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7F30C9" w14:textId="77777777" w:rsidR="00807E8D" w:rsidRPr="001E694D" w:rsidRDefault="00807E8D"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077F4280" w14:textId="77777777" w:rsidR="00807E8D" w:rsidRPr="001E694D" w:rsidRDefault="00807E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3826D3CF" w14:textId="77777777" w:rsidR="00807E8D" w:rsidRPr="001E694D" w:rsidRDefault="009E5F1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47492029"/>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rPr>
                  <w:t>Compliant</w:t>
                </w:r>
              </w:sdtContent>
            </w:sdt>
          </w:p>
        </w:tc>
      </w:tr>
      <w:tr w:rsidR="00D35214" w14:paraId="485A01E4" w14:textId="77777777" w:rsidTr="00D35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02FC45" w14:textId="77777777" w:rsidR="00807E8D" w:rsidRPr="001E694D" w:rsidRDefault="00807E8D"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09949F8A" w14:textId="77777777" w:rsidR="00807E8D" w:rsidRPr="001E694D" w:rsidRDefault="00807E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25B914A7" w14:textId="77777777" w:rsidR="00807E8D" w:rsidRPr="001E694D" w:rsidRDefault="009E5F1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7594094"/>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rPr>
                  <w:t>Compliant</w:t>
                </w:r>
              </w:sdtContent>
            </w:sdt>
          </w:p>
        </w:tc>
      </w:tr>
      <w:tr w:rsidR="00D35214" w14:paraId="0197BE82" w14:textId="77777777" w:rsidTr="00D352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075CA6" w14:textId="77777777" w:rsidR="00807E8D" w:rsidRPr="001E694D" w:rsidRDefault="00807E8D"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757A1774" w14:textId="77777777" w:rsidR="00807E8D" w:rsidRPr="001E694D" w:rsidRDefault="00807E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67E2C476" w14:textId="77777777" w:rsidR="00807E8D" w:rsidRPr="001E694D" w:rsidRDefault="009E5F1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93505519"/>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rPr>
                  <w:t>Compliant</w:t>
                </w:r>
              </w:sdtContent>
            </w:sdt>
          </w:p>
        </w:tc>
      </w:tr>
      <w:tr w:rsidR="00D35214" w14:paraId="040E2E8A" w14:textId="77777777" w:rsidTr="00D35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743A53" w14:textId="77777777" w:rsidR="00807E8D" w:rsidRPr="001E694D" w:rsidRDefault="00807E8D"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46EE455D" w14:textId="77777777" w:rsidR="00807E8D" w:rsidRPr="001E694D" w:rsidRDefault="00807E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3DE7E377" w14:textId="77777777" w:rsidR="00807E8D" w:rsidRPr="001E694D" w:rsidRDefault="009E5F13"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81504326"/>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rPr>
                  <w:t>Compliant</w:t>
                </w:r>
              </w:sdtContent>
            </w:sdt>
          </w:p>
        </w:tc>
      </w:tr>
      <w:tr w:rsidR="00D35214" w14:paraId="0971B218" w14:textId="77777777" w:rsidTr="00D352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1C2399" w14:textId="77777777" w:rsidR="00807E8D" w:rsidRPr="001E694D" w:rsidRDefault="00807E8D"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658E78A6" w14:textId="77777777" w:rsidR="00807E8D" w:rsidRPr="001E694D" w:rsidRDefault="00807E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25B770DE" w14:textId="77777777" w:rsidR="00807E8D" w:rsidRPr="001E694D" w:rsidRDefault="009E5F13"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84065514"/>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rPr>
                  <w:t>Compliant</w:t>
                </w:r>
              </w:sdtContent>
            </w:sdt>
          </w:p>
        </w:tc>
      </w:tr>
    </w:tbl>
    <w:p w14:paraId="69C9F418" w14:textId="77777777" w:rsidR="00807E8D" w:rsidRPr="003E162B" w:rsidRDefault="00807E8D" w:rsidP="002B0C90">
      <w:pPr>
        <w:pStyle w:val="Heading20"/>
        <w:rPr>
          <w:rFonts w:ascii="Open Sans" w:hAnsi="Open Sans" w:cs="Open Sans"/>
          <w:color w:val="781E77"/>
        </w:rPr>
      </w:pPr>
      <w:r w:rsidRPr="003E162B">
        <w:rPr>
          <w:rFonts w:ascii="Open Sans" w:hAnsi="Open Sans" w:cs="Open Sans"/>
          <w:color w:val="781E77"/>
        </w:rPr>
        <w:t>Findings</w:t>
      </w:r>
    </w:p>
    <w:p w14:paraId="796637FE" w14:textId="77777777" w:rsidR="0024346D" w:rsidRDefault="0024346D" w:rsidP="0024346D">
      <w:pPr>
        <w:pStyle w:val="NormalArial"/>
        <w:rPr>
          <w:rFonts w:ascii="Open Sans" w:hAnsi="Open Sans" w:cs="Open Sans"/>
        </w:rPr>
      </w:pPr>
      <w:r w:rsidRPr="005A4CA7">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369B83D1" w14:textId="1C2743CF" w:rsidR="00D2520D" w:rsidRDefault="004F5282" w:rsidP="0036130C">
      <w:pPr>
        <w:pStyle w:val="NormalArial"/>
        <w:rPr>
          <w:rFonts w:ascii="Open Sans" w:hAnsi="Open Sans" w:cs="Open Sans"/>
        </w:rPr>
      </w:pPr>
      <w:r w:rsidRPr="00131C27">
        <w:rPr>
          <w:rFonts w:ascii="Open Sans" w:hAnsi="Open Sans" w:cs="Open Sans"/>
        </w:rPr>
        <w:t xml:space="preserve">Overall, consumers and representatives are satisfied with the staffing levels and said staff are meeting the care needs of consumers. Management monitor the care needs of consumers to determine the number and mix of staff to deliver the care required. They described ways they ensure the workforce is maintained to provide safe and quality care. </w:t>
      </w:r>
    </w:p>
    <w:p w14:paraId="7FE044B2" w14:textId="77777777" w:rsidR="00D2520D" w:rsidRDefault="00D2520D" w:rsidP="0036130C">
      <w:pPr>
        <w:pStyle w:val="NormalArial"/>
        <w:rPr>
          <w:rFonts w:ascii="Open Sans" w:hAnsi="Open Sans" w:cs="Open Sans"/>
        </w:rPr>
      </w:pPr>
      <w:r w:rsidRPr="00D2520D">
        <w:rPr>
          <w:rFonts w:ascii="Open Sans" w:hAnsi="Open Sans" w:cs="Open Sans"/>
        </w:rPr>
        <w:t xml:space="preserve">Consumers and representatives said the staff are kind and caring and they are treated with respect. The Assessment Team observed staff interactions with consumers to be caring and respectful. Anglicare’s ‘Rhythm of Life’ philosophy which underpins the operations of the organisation provides a person-centred approach to the care of consumers. Staff are required to follow a code of conduct. Staff interviewed demonstrated they knew the consumers very well and spoke about them in a respectful manner. </w:t>
      </w:r>
    </w:p>
    <w:p w14:paraId="52C31BE5" w14:textId="04DDAA5C" w:rsidR="00DA22FE" w:rsidRDefault="00D2520D" w:rsidP="0036130C">
      <w:pPr>
        <w:pStyle w:val="NormalArial"/>
        <w:rPr>
          <w:rFonts w:ascii="Open Sans" w:hAnsi="Open Sans" w:cs="Open Sans"/>
        </w:rPr>
      </w:pPr>
      <w:r w:rsidRPr="00D2520D">
        <w:rPr>
          <w:rFonts w:ascii="Open Sans" w:hAnsi="Open Sans" w:cs="Open Sans"/>
        </w:rPr>
        <w:t xml:space="preserve">Consumers and representatives interviewed were satisfied that the staff are meeting the needs of consumers. They were satisfied that the staff are trained </w:t>
      </w:r>
      <w:r w:rsidRPr="00D2520D">
        <w:rPr>
          <w:rFonts w:ascii="Open Sans" w:hAnsi="Open Sans" w:cs="Open Sans"/>
        </w:rPr>
        <w:lastRenderedPageBreak/>
        <w:t xml:space="preserve">and competent to deliver the care and services they require. </w:t>
      </w:r>
      <w:r w:rsidR="00131C27">
        <w:rPr>
          <w:rFonts w:ascii="Open Sans" w:hAnsi="Open Sans" w:cs="Open Sans"/>
        </w:rPr>
        <w:t>P</w:t>
      </w:r>
      <w:r w:rsidRPr="00D2520D">
        <w:rPr>
          <w:rFonts w:ascii="Open Sans" w:hAnsi="Open Sans" w:cs="Open Sans"/>
        </w:rPr>
        <w:t xml:space="preserve">osition descriptions set out the responsibilities and necessary qualifications and skills for each role. Through the recruitment process staff are chosen who have the qualifications and knowledge to effectively perform their roles. The workplace trainer stated all staff are required to complete annual </w:t>
      </w:r>
      <w:r w:rsidR="00131C27" w:rsidRPr="00D2520D">
        <w:rPr>
          <w:rFonts w:ascii="Open Sans" w:hAnsi="Open Sans" w:cs="Open Sans"/>
        </w:rPr>
        <w:t>skills-based</w:t>
      </w:r>
      <w:r w:rsidRPr="00D2520D">
        <w:rPr>
          <w:rFonts w:ascii="Open Sans" w:hAnsi="Open Sans" w:cs="Open Sans"/>
        </w:rPr>
        <w:t xml:space="preserve"> competency assessments in accordance with their role.</w:t>
      </w:r>
    </w:p>
    <w:p w14:paraId="112FDF75" w14:textId="021FFBCC" w:rsidR="00DA22FE" w:rsidRDefault="00DA22FE" w:rsidP="0036130C">
      <w:pPr>
        <w:pStyle w:val="NormalArial"/>
        <w:rPr>
          <w:rFonts w:ascii="Open Sans" w:hAnsi="Open Sans" w:cs="Open Sans"/>
        </w:rPr>
      </w:pPr>
      <w:r w:rsidRPr="00DA22FE">
        <w:rPr>
          <w:rFonts w:ascii="Open Sans" w:hAnsi="Open Sans" w:cs="Open Sans"/>
        </w:rPr>
        <w:t>The service demonstrate</w:t>
      </w:r>
      <w:r w:rsidR="00131C27">
        <w:rPr>
          <w:rFonts w:ascii="Open Sans" w:hAnsi="Open Sans" w:cs="Open Sans"/>
        </w:rPr>
        <w:t>d</w:t>
      </w:r>
      <w:r w:rsidRPr="00DA22FE">
        <w:rPr>
          <w:rFonts w:ascii="Open Sans" w:hAnsi="Open Sans" w:cs="Open Sans"/>
        </w:rPr>
        <w:t xml:space="preserve"> </w:t>
      </w:r>
      <w:r w:rsidR="00131C27">
        <w:rPr>
          <w:rFonts w:ascii="Open Sans" w:hAnsi="Open Sans" w:cs="Open Sans"/>
        </w:rPr>
        <w:t xml:space="preserve">that </w:t>
      </w:r>
      <w:r w:rsidRPr="00DA22FE">
        <w:rPr>
          <w:rFonts w:ascii="Open Sans" w:hAnsi="Open Sans" w:cs="Open Sans"/>
        </w:rPr>
        <w:t>staff are recruited, trained, equipped and supported to deliver the outcomes required by these standards. Consumers and representatives said staff know what they are doing, and they are satisfied with the care consumers receive. Newly recruited staff take part in an orientation program in alignment with their role and responsibilities and are supported with buddy shifts</w:t>
      </w:r>
      <w:r w:rsidR="005F4FA2">
        <w:rPr>
          <w:rFonts w:ascii="Open Sans" w:hAnsi="Open Sans" w:cs="Open Sans"/>
        </w:rPr>
        <w:t xml:space="preserve">. </w:t>
      </w:r>
      <w:r w:rsidRPr="00DA22FE">
        <w:rPr>
          <w:rFonts w:ascii="Open Sans" w:hAnsi="Open Sans" w:cs="Open Sans"/>
        </w:rPr>
        <w:t xml:space="preserve">The service provides an ongoing training program for staff which includes annual mandatory training, additional training in response to identified needs, training by external educators, and on the job training. The service employs a workplace trainer who is on site 3 days per week to manage the training program. </w:t>
      </w:r>
    </w:p>
    <w:p w14:paraId="19C42F32" w14:textId="48C7A29B" w:rsidR="00807E8D" w:rsidRPr="001E694D" w:rsidRDefault="00DA22FE" w:rsidP="0036130C">
      <w:pPr>
        <w:pStyle w:val="NormalArial"/>
        <w:rPr>
          <w:rFonts w:ascii="Open Sans" w:hAnsi="Open Sans" w:cs="Open Sans"/>
        </w:rPr>
      </w:pPr>
      <w:r w:rsidRPr="00DA22FE">
        <w:rPr>
          <w:rFonts w:ascii="Open Sans" w:hAnsi="Open Sans" w:cs="Open Sans"/>
        </w:rPr>
        <w:t xml:space="preserve">Management demonstrated they regularly monitor and review the performance of staff. There is a formal process for performance review. All staff have an initial performance appraisal during their probationary period and then on the anniversary of employment. The residential manager said staff performance is also reviewed using consumer and staff feedback, investigation of incidents, review of clinical data, staff meetings, and observations by management. </w:t>
      </w:r>
      <w:r w:rsidR="00807E8D" w:rsidRPr="001E694D">
        <w:rPr>
          <w:rFonts w:ascii="Open Sans" w:hAnsi="Open Sans" w:cs="Open Sans"/>
        </w:rPr>
        <w:br w:type="page"/>
      </w:r>
    </w:p>
    <w:p w14:paraId="165354E7" w14:textId="77777777" w:rsidR="00807E8D" w:rsidRPr="001E694D" w:rsidRDefault="00807E8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D35214" w14:paraId="6249AECD" w14:textId="77777777" w:rsidTr="00D35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5ECDD30" w14:textId="77777777" w:rsidR="00807E8D" w:rsidRPr="001E694D" w:rsidRDefault="00807E8D"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3AEE47EA" w14:textId="77777777" w:rsidR="00807E8D" w:rsidRPr="001E694D" w:rsidRDefault="00807E8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35214" w14:paraId="173CFF2D" w14:textId="77777777" w:rsidTr="00D3521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FC3E3A9" w14:textId="77777777" w:rsidR="00807E8D" w:rsidRPr="001E694D" w:rsidRDefault="00807E8D"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5901A787" w14:textId="77777777" w:rsidR="00807E8D" w:rsidRPr="001E694D" w:rsidRDefault="00807E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2F84DDC8" w14:textId="77777777" w:rsidR="00807E8D" w:rsidRPr="001E694D" w:rsidRDefault="009E5F1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41737135"/>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rPr>
                  <w:t>Compliant</w:t>
                </w:r>
              </w:sdtContent>
            </w:sdt>
          </w:p>
        </w:tc>
      </w:tr>
      <w:tr w:rsidR="00D35214" w14:paraId="7D29D8E6" w14:textId="77777777" w:rsidTr="00D35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A1619B2" w14:textId="77777777" w:rsidR="00807E8D" w:rsidRPr="001E694D" w:rsidRDefault="00807E8D"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5CE48BEB" w14:textId="77777777" w:rsidR="00807E8D" w:rsidRPr="001E694D" w:rsidRDefault="00807E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46D8906F" w14:textId="77777777" w:rsidR="00807E8D" w:rsidRPr="001E694D" w:rsidRDefault="009E5F1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4961926"/>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rPr>
                  <w:t>Compliant</w:t>
                </w:r>
              </w:sdtContent>
            </w:sdt>
          </w:p>
        </w:tc>
      </w:tr>
      <w:tr w:rsidR="00D35214" w14:paraId="29E95150" w14:textId="77777777" w:rsidTr="00D3521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972E2F2" w14:textId="77777777" w:rsidR="00807E8D" w:rsidRPr="001E694D" w:rsidRDefault="00807E8D"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57792D43" w14:textId="77777777" w:rsidR="00807E8D" w:rsidRPr="001E694D" w:rsidRDefault="00807E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5ECA4AE4" w14:textId="77777777" w:rsidR="00807E8D" w:rsidRPr="001E694D" w:rsidRDefault="00807E8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11A7E7B8" w14:textId="77777777" w:rsidR="00807E8D" w:rsidRPr="001E694D" w:rsidRDefault="00807E8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71713DFB" w14:textId="77777777" w:rsidR="00807E8D" w:rsidRPr="001E694D" w:rsidRDefault="00807E8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2063B29B" w14:textId="77777777" w:rsidR="00807E8D" w:rsidRPr="001E694D" w:rsidRDefault="00807E8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2BC7B7DB" w14:textId="77777777" w:rsidR="00807E8D" w:rsidRPr="001E694D" w:rsidRDefault="00807E8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27E51457" w14:textId="77777777" w:rsidR="00807E8D" w:rsidRPr="001E694D" w:rsidRDefault="00807E8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1A4A27E6" w14:textId="77777777" w:rsidR="00807E8D" w:rsidRPr="001E694D" w:rsidRDefault="009E5F1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06249319"/>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rPr>
                  <w:t>Compliant</w:t>
                </w:r>
              </w:sdtContent>
            </w:sdt>
          </w:p>
        </w:tc>
      </w:tr>
      <w:tr w:rsidR="00D35214" w14:paraId="23B1386A" w14:textId="77777777" w:rsidTr="00D35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6E12AB9" w14:textId="77777777" w:rsidR="00807E8D" w:rsidRPr="001E694D" w:rsidRDefault="00807E8D"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3730F20B" w14:textId="77777777" w:rsidR="00807E8D" w:rsidRPr="001E694D" w:rsidRDefault="00807E8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6BC26D21" w14:textId="77777777" w:rsidR="00807E8D" w:rsidRPr="001E694D" w:rsidRDefault="00807E8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1CE182BA" w14:textId="77777777" w:rsidR="00807E8D" w:rsidRPr="001E694D" w:rsidRDefault="00807E8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1260D73D" w14:textId="77777777" w:rsidR="00807E8D" w:rsidRPr="001E694D" w:rsidRDefault="00807E8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282E0572" w14:textId="77777777" w:rsidR="00807E8D" w:rsidRPr="001E694D" w:rsidRDefault="00807E8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0893A86E" w14:textId="77777777" w:rsidR="00807E8D" w:rsidRPr="001E694D" w:rsidRDefault="009E5F13"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87699527"/>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rPr>
                  <w:t>Compliant</w:t>
                </w:r>
              </w:sdtContent>
            </w:sdt>
          </w:p>
        </w:tc>
      </w:tr>
      <w:tr w:rsidR="00D35214" w14:paraId="6F611197" w14:textId="77777777" w:rsidTr="00D3521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0CDF3AD" w14:textId="77777777" w:rsidR="00807E8D" w:rsidRPr="001E694D" w:rsidRDefault="00807E8D"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580A2464" w14:textId="77777777" w:rsidR="00807E8D" w:rsidRPr="001E694D" w:rsidRDefault="00807E8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1822E36D" w14:textId="77777777" w:rsidR="00807E8D" w:rsidRPr="001E694D" w:rsidRDefault="00807E8D"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0D7B90F0" w14:textId="77777777" w:rsidR="00807E8D" w:rsidRPr="001E694D" w:rsidRDefault="00807E8D"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5873ED7A" w14:textId="77777777" w:rsidR="00807E8D" w:rsidRPr="001E694D" w:rsidRDefault="00807E8D"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726A3430" w14:textId="77777777" w:rsidR="00807E8D" w:rsidRPr="001E694D" w:rsidRDefault="009E5F13"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50140335"/>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807E8D" w:rsidRPr="001E694D">
                  <w:rPr>
                    <w:rFonts w:ascii="Open Sans" w:hAnsi="Open Sans" w:cs="Open Sans"/>
                  </w:rPr>
                  <w:t>Compliant</w:t>
                </w:r>
              </w:sdtContent>
            </w:sdt>
          </w:p>
        </w:tc>
      </w:tr>
    </w:tbl>
    <w:p w14:paraId="79ECCD4E" w14:textId="77777777" w:rsidR="00807E8D" w:rsidRPr="007A2323" w:rsidRDefault="00807E8D"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7B6F8293" w14:textId="77777777" w:rsidR="0024346D" w:rsidRDefault="0024346D" w:rsidP="0024346D">
      <w:pPr>
        <w:pStyle w:val="NormalArial"/>
        <w:rPr>
          <w:rFonts w:ascii="Open Sans" w:hAnsi="Open Sans" w:cs="Open Sans"/>
        </w:rPr>
      </w:pPr>
      <w:r w:rsidRPr="005A4CA7">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0C8D287E" w14:textId="3E554995" w:rsidR="00807E8D" w:rsidRDefault="004C1225" w:rsidP="0036130C">
      <w:pPr>
        <w:pStyle w:val="NormalArial"/>
        <w:rPr>
          <w:rFonts w:ascii="Open Sans" w:hAnsi="Open Sans" w:cs="Open Sans"/>
          <w:color w:val="auto"/>
        </w:rPr>
      </w:pPr>
      <w:r w:rsidRPr="004C1225">
        <w:rPr>
          <w:rFonts w:ascii="Open Sans" w:hAnsi="Open Sans" w:cs="Open Sans"/>
          <w:color w:val="auto"/>
        </w:rPr>
        <w:t>The service provided examples of how it supports consumers in the engagement of how care and services are developed, delivered and evaluated. Consumers and representatives feel comfortable making comments, suggestions and complaints and said management is responsive when concerns are raised.</w:t>
      </w:r>
      <w:r w:rsidRPr="004C1225">
        <w:t xml:space="preserve"> </w:t>
      </w:r>
      <w:r w:rsidRPr="004C1225">
        <w:rPr>
          <w:rFonts w:ascii="Open Sans" w:hAnsi="Open Sans" w:cs="Open Sans"/>
          <w:color w:val="auto"/>
        </w:rPr>
        <w:t>Management explained they encourage and support consumers and representatives to participate in the development, delivery and evaluation of care and services.</w:t>
      </w:r>
      <w:r w:rsidR="008368CC" w:rsidRPr="008368CC">
        <w:t xml:space="preserve"> </w:t>
      </w:r>
      <w:r w:rsidR="008368CC" w:rsidRPr="008368CC">
        <w:rPr>
          <w:rFonts w:ascii="Open Sans" w:hAnsi="Open Sans" w:cs="Open Sans"/>
          <w:color w:val="auto"/>
        </w:rPr>
        <w:t>The organisation has a ‘WElders’ (wise elders) group which has monthly on-line meetings to discuss changes at the organisation and needs of consumers.</w:t>
      </w:r>
    </w:p>
    <w:p w14:paraId="14B04A2B" w14:textId="0320FCD8" w:rsidR="00FC11C2" w:rsidRDefault="00FC11C2" w:rsidP="001E4AC3">
      <w:pPr>
        <w:pStyle w:val="NormalArial"/>
        <w:rPr>
          <w:rFonts w:ascii="Open Sans" w:hAnsi="Open Sans" w:cs="Open Sans"/>
          <w:color w:val="auto"/>
        </w:rPr>
      </w:pPr>
      <w:r w:rsidRPr="00FC11C2">
        <w:rPr>
          <w:rFonts w:ascii="Open Sans" w:hAnsi="Open Sans" w:cs="Open Sans"/>
          <w:color w:val="auto"/>
        </w:rPr>
        <w:t>The Board’s commitment to a culture of safe, inclusive and quality care is captured in the organisation’s vision, mission and values and reflected in policies and procedures. The orientation program, and mandatory training for staff ensure that these principles are familiar to staff and upheld.</w:t>
      </w:r>
      <w:r w:rsidR="001E4AC3">
        <w:rPr>
          <w:rFonts w:ascii="Open Sans" w:hAnsi="Open Sans" w:cs="Open Sans"/>
          <w:color w:val="auto"/>
        </w:rPr>
        <w:t xml:space="preserve"> </w:t>
      </w:r>
      <w:r w:rsidR="001E4AC3" w:rsidRPr="001E4AC3">
        <w:rPr>
          <w:rFonts w:ascii="Open Sans" w:hAnsi="Open Sans" w:cs="Open Sans"/>
          <w:color w:val="auto"/>
        </w:rPr>
        <w:t>The Board satisfies itself that the Quality Standards are being met within the service through reporting structures that include review, trending and analysis of complaints and feedback data, insight provided by the clinical governance committee into clinical data, clinical indicators, incidents, high impact and high prevalence risks and directly from consumer feedback from the WElders group (</w:t>
      </w:r>
      <w:r w:rsidR="00EF1E58">
        <w:rPr>
          <w:rFonts w:ascii="Open Sans" w:hAnsi="Open Sans" w:cs="Open Sans"/>
          <w:color w:val="auto"/>
        </w:rPr>
        <w:t xml:space="preserve">also functioning </w:t>
      </w:r>
      <w:r w:rsidR="001E4AC3" w:rsidRPr="001E4AC3">
        <w:rPr>
          <w:rFonts w:ascii="Open Sans" w:hAnsi="Open Sans" w:cs="Open Sans"/>
          <w:color w:val="auto"/>
        </w:rPr>
        <w:t>the organisation’s consumer advisory board)</w:t>
      </w:r>
      <w:r w:rsidR="00416136">
        <w:rPr>
          <w:rFonts w:ascii="Open Sans" w:hAnsi="Open Sans" w:cs="Open Sans"/>
          <w:color w:val="auto"/>
        </w:rPr>
        <w:t>.</w:t>
      </w:r>
      <w:r w:rsidR="001E4AC3" w:rsidRPr="001E4AC3">
        <w:rPr>
          <w:rFonts w:ascii="Open Sans" w:hAnsi="Open Sans" w:cs="Open Sans"/>
          <w:color w:val="auto"/>
        </w:rPr>
        <w:t xml:space="preserve"> A review of Board meeting minutes</w:t>
      </w:r>
      <w:r w:rsidR="001024C0">
        <w:rPr>
          <w:rFonts w:ascii="Open Sans" w:hAnsi="Open Sans" w:cs="Open Sans"/>
          <w:color w:val="auto"/>
        </w:rPr>
        <w:t xml:space="preserve"> confirmed </w:t>
      </w:r>
      <w:r w:rsidR="00416136">
        <w:rPr>
          <w:rFonts w:ascii="Open Sans" w:hAnsi="Open Sans" w:cs="Open Sans"/>
          <w:color w:val="auto"/>
        </w:rPr>
        <w:t>th</w:t>
      </w:r>
      <w:r w:rsidR="000953EA">
        <w:rPr>
          <w:rFonts w:ascii="Open Sans" w:hAnsi="Open Sans" w:cs="Open Sans"/>
          <w:color w:val="auto"/>
        </w:rPr>
        <w:t>e</w:t>
      </w:r>
      <w:r w:rsidR="00416136">
        <w:rPr>
          <w:rFonts w:ascii="Open Sans" w:hAnsi="Open Sans" w:cs="Open Sans"/>
          <w:color w:val="auto"/>
        </w:rPr>
        <w:t xml:space="preserve"> data </w:t>
      </w:r>
      <w:r w:rsidR="001E4AC3" w:rsidRPr="001E4AC3">
        <w:rPr>
          <w:rFonts w:ascii="Open Sans" w:hAnsi="Open Sans" w:cs="Open Sans"/>
          <w:color w:val="auto"/>
        </w:rPr>
        <w:t>was submitted to the Board for review and discussion</w:t>
      </w:r>
      <w:r w:rsidR="00416136">
        <w:rPr>
          <w:rFonts w:ascii="Open Sans" w:hAnsi="Open Sans" w:cs="Open Sans"/>
          <w:color w:val="auto"/>
        </w:rPr>
        <w:t>.</w:t>
      </w:r>
    </w:p>
    <w:p w14:paraId="35CC5C7C" w14:textId="77777777" w:rsidR="000953EA" w:rsidRDefault="00830D70" w:rsidP="001E4AC3">
      <w:pPr>
        <w:pStyle w:val="NormalArial"/>
      </w:pPr>
      <w:r w:rsidRPr="00830D70">
        <w:rPr>
          <w:rFonts w:ascii="Open Sans" w:hAnsi="Open Sans" w:cs="Open Sans"/>
          <w:color w:val="auto"/>
        </w:rPr>
        <w:t>Management demonstrated there are effective organisational governance systems</w:t>
      </w:r>
      <w:r>
        <w:rPr>
          <w:rFonts w:ascii="Open Sans" w:hAnsi="Open Sans" w:cs="Open Sans"/>
          <w:color w:val="auto"/>
        </w:rPr>
        <w:t xml:space="preserve">. </w:t>
      </w:r>
      <w:r w:rsidRPr="00830D70">
        <w:rPr>
          <w:rFonts w:ascii="Open Sans" w:hAnsi="Open Sans" w:cs="Open Sans"/>
          <w:color w:val="auto"/>
        </w:rPr>
        <w:t>The service has information systems to ensure all stakeholders have the information they need.</w:t>
      </w:r>
      <w:r w:rsidR="00EC2EE9" w:rsidRPr="00EC2EE9">
        <w:t xml:space="preserve"> </w:t>
      </w:r>
    </w:p>
    <w:p w14:paraId="69A6DDF3" w14:textId="77777777" w:rsidR="00877F91" w:rsidRDefault="00EC2EE9" w:rsidP="001E4AC3">
      <w:pPr>
        <w:pStyle w:val="NormalArial"/>
        <w:rPr>
          <w:rFonts w:ascii="Open Sans" w:hAnsi="Open Sans" w:cs="Open Sans"/>
          <w:color w:val="auto"/>
        </w:rPr>
      </w:pPr>
      <w:r w:rsidRPr="00EC2EE9">
        <w:rPr>
          <w:rFonts w:ascii="Open Sans" w:hAnsi="Open Sans" w:cs="Open Sans"/>
          <w:color w:val="auto"/>
        </w:rPr>
        <w:t xml:space="preserve">The service has a continuous improvement system in place and identifies opportunities for improvement through input from consumer feedback, complaints, audits, surveys, staff suggestions, review of clinical indicators, incidents, meetings, organisational initiatives, and external reviews. </w:t>
      </w:r>
    </w:p>
    <w:p w14:paraId="59E72842" w14:textId="77777777" w:rsidR="00877F91" w:rsidRDefault="00EC2EE9" w:rsidP="001E4AC3">
      <w:pPr>
        <w:pStyle w:val="NormalArial"/>
        <w:rPr>
          <w:rFonts w:ascii="Open Sans" w:hAnsi="Open Sans" w:cs="Open Sans"/>
          <w:color w:val="auto"/>
        </w:rPr>
      </w:pPr>
      <w:r w:rsidRPr="00EC2EE9">
        <w:rPr>
          <w:rFonts w:ascii="Open Sans" w:hAnsi="Open Sans" w:cs="Open Sans"/>
          <w:color w:val="auto"/>
        </w:rPr>
        <w:t>A review of the service’s quality improvement plan showed improvements are logged, implemented, and evaluated.</w:t>
      </w:r>
      <w:r>
        <w:rPr>
          <w:rFonts w:ascii="Open Sans" w:hAnsi="Open Sans" w:cs="Open Sans"/>
          <w:color w:val="auto"/>
        </w:rPr>
        <w:t xml:space="preserve"> </w:t>
      </w:r>
      <w:r w:rsidRPr="00EC2EE9">
        <w:rPr>
          <w:rFonts w:ascii="Open Sans" w:hAnsi="Open Sans" w:cs="Open Sans"/>
          <w:color w:val="auto"/>
        </w:rPr>
        <w:t>Management have the resources they need for the delivery of care.</w:t>
      </w:r>
      <w:r w:rsidR="00A22FB0">
        <w:rPr>
          <w:rFonts w:ascii="Open Sans" w:hAnsi="Open Sans" w:cs="Open Sans"/>
          <w:color w:val="auto"/>
        </w:rPr>
        <w:t xml:space="preserve"> </w:t>
      </w:r>
    </w:p>
    <w:p w14:paraId="6DC4A395" w14:textId="77777777" w:rsidR="00877F91" w:rsidRDefault="00A22FB0" w:rsidP="001E4AC3">
      <w:pPr>
        <w:pStyle w:val="NormalArial"/>
        <w:rPr>
          <w:rFonts w:ascii="Open Sans" w:hAnsi="Open Sans" w:cs="Open Sans"/>
          <w:color w:val="auto"/>
        </w:rPr>
      </w:pPr>
      <w:r w:rsidRPr="00A22FB0">
        <w:rPr>
          <w:rFonts w:ascii="Open Sans" w:hAnsi="Open Sans" w:cs="Open Sans"/>
          <w:color w:val="auto"/>
        </w:rPr>
        <w:t>The workforce is monitored at both the service and organisation level. The service demonstrated it has a system for the planning and management of its workforce through the ongoing review of consumer care needs, clinical data, feedback from consumers and staff, and benchmarking data.</w:t>
      </w:r>
      <w:r w:rsidR="000F6BAF">
        <w:rPr>
          <w:rFonts w:ascii="Open Sans" w:hAnsi="Open Sans" w:cs="Open Sans"/>
          <w:color w:val="auto"/>
        </w:rPr>
        <w:t xml:space="preserve"> </w:t>
      </w:r>
    </w:p>
    <w:p w14:paraId="29F79D88" w14:textId="77777777" w:rsidR="00877F91" w:rsidRDefault="000F6BAF" w:rsidP="001E4AC3">
      <w:pPr>
        <w:pStyle w:val="NormalArial"/>
        <w:rPr>
          <w:rFonts w:ascii="Open Sans" w:hAnsi="Open Sans" w:cs="Open Sans"/>
          <w:color w:val="auto"/>
        </w:rPr>
      </w:pPr>
      <w:r w:rsidRPr="000F6BAF">
        <w:rPr>
          <w:rFonts w:ascii="Open Sans" w:hAnsi="Open Sans" w:cs="Open Sans"/>
          <w:color w:val="auto"/>
        </w:rPr>
        <w:lastRenderedPageBreak/>
        <w:t>Changes to aged care regulation and legislation are effectively monitored at an organisational level. Policies and procedures are updated in line with legislative changes. The organisation provides regular legislative and policy updates to notify management and staff of any new regulatory requirements and any new or updated policies and procedures.</w:t>
      </w:r>
      <w:r>
        <w:rPr>
          <w:rFonts w:ascii="Open Sans" w:hAnsi="Open Sans" w:cs="Open Sans"/>
          <w:color w:val="auto"/>
        </w:rPr>
        <w:t xml:space="preserve"> </w:t>
      </w:r>
    </w:p>
    <w:p w14:paraId="3530377E" w14:textId="2BC46F89" w:rsidR="00830D70" w:rsidRDefault="000F6BAF" w:rsidP="001E4AC3">
      <w:pPr>
        <w:pStyle w:val="NormalArial"/>
        <w:rPr>
          <w:rFonts w:ascii="Open Sans" w:hAnsi="Open Sans" w:cs="Open Sans"/>
          <w:color w:val="auto"/>
        </w:rPr>
      </w:pPr>
      <w:r w:rsidRPr="000F6BAF">
        <w:rPr>
          <w:rFonts w:ascii="Open Sans" w:hAnsi="Open Sans" w:cs="Open Sans"/>
          <w:color w:val="auto"/>
        </w:rPr>
        <w:t>The service demonstrated feedback and complaints are used to inform continuous improvement. Complaint trends are monitored at the service and organisation level with relevant information provided to the governing body. A summary of all complaints is reported at all meetings at the service.</w:t>
      </w:r>
    </w:p>
    <w:p w14:paraId="3E3C2E3B" w14:textId="44536651" w:rsidR="0097563F" w:rsidRDefault="0097563F" w:rsidP="001E4AC3">
      <w:pPr>
        <w:pStyle w:val="NormalArial"/>
        <w:rPr>
          <w:rFonts w:ascii="Open Sans" w:hAnsi="Open Sans" w:cs="Open Sans"/>
          <w:color w:val="auto"/>
        </w:rPr>
      </w:pPr>
      <w:r w:rsidRPr="0097563F">
        <w:rPr>
          <w:rFonts w:ascii="Open Sans" w:hAnsi="Open Sans" w:cs="Open Sans"/>
          <w:color w:val="auto"/>
        </w:rPr>
        <w:t>The organisation demonstrated it has effective risk management systems in place. Management provided a documented risk management framework, which underpins its risk management strategies, sets out responsibilities, and includes policies and procedures. The risk management system is monitored at a local level by the management team through clinical assessment, daily review and ongoing monitoring, collection and analysis of clinical data, and internal and external audits. Oversight at an organisational level is provided by the quality</w:t>
      </w:r>
      <w:r>
        <w:rPr>
          <w:rFonts w:ascii="Open Sans" w:hAnsi="Open Sans" w:cs="Open Sans"/>
          <w:color w:val="auto"/>
        </w:rPr>
        <w:t xml:space="preserve"> </w:t>
      </w:r>
      <w:r w:rsidRPr="0097563F">
        <w:rPr>
          <w:rFonts w:ascii="Open Sans" w:hAnsi="Open Sans" w:cs="Open Sans"/>
          <w:color w:val="auto"/>
        </w:rPr>
        <w:t>and compliance team. The quality manager explained how risks are managed at the service.</w:t>
      </w:r>
    </w:p>
    <w:p w14:paraId="7C9E690F" w14:textId="6FE1BC89" w:rsidR="0097563F" w:rsidRPr="007A2323" w:rsidRDefault="0097563F" w:rsidP="001E4AC3">
      <w:pPr>
        <w:pStyle w:val="NormalArial"/>
        <w:rPr>
          <w:rFonts w:ascii="Open Sans" w:hAnsi="Open Sans" w:cs="Open Sans"/>
          <w:color w:val="auto"/>
        </w:rPr>
      </w:pPr>
      <w:r w:rsidRPr="0097563F">
        <w:rPr>
          <w:rFonts w:ascii="Open Sans" w:hAnsi="Open Sans" w:cs="Open Sans"/>
          <w:color w:val="auto"/>
        </w:rPr>
        <w:t>The organisation has a clinical governance framework which includes policies and procedures, responsibilities, planning, monitoring and improvement mechanisms that are implemented to support safe and quality clinical care. There are reporting mechanisms and processes in place for the collection and reporting of data relating to clinical indicators, incidents, complaints, surveys and audits. This information is analysed, and actions are taken as necessary.</w:t>
      </w:r>
      <w:r w:rsidR="00CF4979" w:rsidRPr="00CF4979">
        <w:t xml:space="preserve"> </w:t>
      </w:r>
      <w:r w:rsidR="00CF4979" w:rsidRPr="00CF4979">
        <w:rPr>
          <w:rFonts w:ascii="Open Sans" w:hAnsi="Open Sans" w:cs="Open Sans"/>
          <w:color w:val="auto"/>
        </w:rPr>
        <w:t>The organisation has an antimicrobial stewardship policy. Infections are monitored, and antimicrobial stewardship is discussed at medication advisory committee meetings.</w:t>
      </w:r>
      <w:r w:rsidR="00CF4979">
        <w:rPr>
          <w:rFonts w:ascii="Open Sans" w:hAnsi="Open Sans" w:cs="Open Sans"/>
          <w:color w:val="auto"/>
        </w:rPr>
        <w:t xml:space="preserve"> </w:t>
      </w:r>
      <w:r w:rsidR="00CF4979" w:rsidRPr="00CF4979">
        <w:rPr>
          <w:rFonts w:ascii="Open Sans" w:hAnsi="Open Sans" w:cs="Open Sans"/>
          <w:color w:val="auto"/>
        </w:rPr>
        <w:t>The organisation has a policy relating to the use of restrictive practices which has been updated in line with current legislation</w:t>
      </w:r>
      <w:r w:rsidR="0097792B">
        <w:rPr>
          <w:rFonts w:ascii="Open Sans" w:hAnsi="Open Sans" w:cs="Open Sans"/>
          <w:color w:val="auto"/>
        </w:rPr>
        <w:t xml:space="preserve"> and</w:t>
      </w:r>
      <w:r w:rsidR="00F06E96" w:rsidRPr="00F06E96">
        <w:rPr>
          <w:rFonts w:ascii="Open Sans" w:hAnsi="Open Sans" w:cs="Open Sans"/>
          <w:color w:val="auto"/>
        </w:rPr>
        <w:t xml:space="preserve"> </w:t>
      </w:r>
      <w:r w:rsidR="001E7448">
        <w:rPr>
          <w:rFonts w:ascii="Open Sans" w:hAnsi="Open Sans" w:cs="Open Sans"/>
          <w:color w:val="auto"/>
        </w:rPr>
        <w:t xml:space="preserve">an </w:t>
      </w:r>
      <w:r w:rsidR="00F06E96" w:rsidRPr="00F06E96">
        <w:rPr>
          <w:rFonts w:ascii="Open Sans" w:hAnsi="Open Sans" w:cs="Open Sans"/>
          <w:color w:val="auto"/>
        </w:rPr>
        <w:t xml:space="preserve">open disclosure policy </w:t>
      </w:r>
      <w:r w:rsidR="001E7448">
        <w:rPr>
          <w:rFonts w:ascii="Open Sans" w:hAnsi="Open Sans" w:cs="Open Sans"/>
          <w:color w:val="auto"/>
        </w:rPr>
        <w:t xml:space="preserve">that </w:t>
      </w:r>
      <w:r w:rsidR="00F06E96" w:rsidRPr="00F06E96">
        <w:rPr>
          <w:rFonts w:ascii="Open Sans" w:hAnsi="Open Sans" w:cs="Open Sans"/>
          <w:color w:val="auto"/>
        </w:rPr>
        <w:t>management demonstrated is implemented when things go wrong.</w:t>
      </w:r>
    </w:p>
    <w:sectPr w:rsidR="0097563F" w:rsidRPr="007A2323" w:rsidSect="00412FC5">
      <w:headerReference w:type="default" r:id="rId13"/>
      <w:footerReference w:type="default" r:id="rId14"/>
      <w:headerReference w:type="first" r:id="rId15"/>
      <w:footerReference w:type="first" r:id="rId16"/>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F3948" w14:textId="77777777" w:rsidR="005B76E7" w:rsidRDefault="005B76E7">
      <w:pPr>
        <w:spacing w:after="0"/>
      </w:pPr>
      <w:r>
        <w:separator/>
      </w:r>
    </w:p>
  </w:endnote>
  <w:endnote w:type="continuationSeparator" w:id="0">
    <w:p w14:paraId="40099EF1" w14:textId="77777777" w:rsidR="005B76E7" w:rsidRDefault="005B76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EED7" w14:textId="77777777" w:rsidR="00807E8D" w:rsidRPr="00DF37F2" w:rsidRDefault="00807E8D"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Anglicare Jean Ross House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F599B21" w14:textId="77777777" w:rsidR="00807E8D" w:rsidRPr="00DF37F2" w:rsidRDefault="00807E8D"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2626</w:t>
    </w:r>
    <w:bookmarkEnd w:id="1"/>
    <w:r w:rsidRPr="00DF37F2">
      <w:rPr>
        <w:rStyle w:val="FooterBold"/>
        <w:rFonts w:ascii="Arial" w:hAnsi="Arial"/>
        <w:b w:val="0"/>
      </w:rPr>
      <w:tab/>
      <w:t xml:space="preserve">OFFICIAL: Sensitive </w:t>
    </w:r>
  </w:p>
  <w:p w14:paraId="1BA0FF7B" w14:textId="77777777" w:rsidR="00807E8D" w:rsidRPr="00DF37F2" w:rsidRDefault="00807E8D"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37018" w14:textId="77777777" w:rsidR="00807E8D" w:rsidRDefault="00807E8D"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F6A45" w14:textId="77777777" w:rsidR="005B76E7" w:rsidRDefault="005B76E7" w:rsidP="00D71F88">
      <w:pPr>
        <w:spacing w:after="0"/>
      </w:pPr>
      <w:r>
        <w:separator/>
      </w:r>
    </w:p>
  </w:footnote>
  <w:footnote w:type="continuationSeparator" w:id="0">
    <w:p w14:paraId="5DF694E7" w14:textId="77777777" w:rsidR="005B76E7" w:rsidRDefault="005B76E7" w:rsidP="00D71F88">
      <w:pPr>
        <w:spacing w:after="0"/>
      </w:pPr>
      <w:r>
        <w:continuationSeparator/>
      </w:r>
    </w:p>
  </w:footnote>
  <w:footnote w:id="1">
    <w:p w14:paraId="18940D94" w14:textId="69255C98" w:rsidR="00807E8D" w:rsidRDefault="00807E8D"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071709">
        <w:rPr>
          <w:rFonts w:ascii="Arial" w:hAnsi="Arial"/>
          <w:color w:val="auto"/>
          <w:sz w:val="20"/>
          <w:szCs w:val="20"/>
        </w:rPr>
        <w:t>section 40A</w:t>
      </w:r>
      <w:r w:rsidRPr="00071709">
        <w:rPr>
          <w:rFonts w:ascii="Arial" w:hAnsi="Arial"/>
          <w:b/>
          <w:color w:val="auto"/>
          <w:sz w:val="20"/>
          <w:szCs w:val="20"/>
        </w:rPr>
        <w:t xml:space="preserve"> </w:t>
      </w:r>
      <w:r w:rsidRPr="00071709">
        <w:rPr>
          <w:rFonts w:ascii="Arial" w:hAnsi="Arial"/>
          <w:color w:val="auto"/>
          <w:sz w:val="20"/>
          <w:szCs w:val="20"/>
        </w:rPr>
        <w:t xml:space="preserve">of the </w:t>
      </w:r>
      <w:r w:rsidRPr="00443CA4">
        <w:rPr>
          <w:rFonts w:ascii="Arial" w:hAnsi="Arial"/>
          <w:sz w:val="20"/>
          <w:szCs w:val="20"/>
        </w:rPr>
        <w:t>Aged Care Quality and Safety Commission Rules 2018.</w:t>
      </w:r>
    </w:p>
    <w:p w14:paraId="02D99DC4" w14:textId="77777777" w:rsidR="00807E8D" w:rsidRDefault="00807E8D"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1E93" w14:textId="77777777" w:rsidR="00807E8D" w:rsidRDefault="00807E8D">
    <w:pPr>
      <w:pStyle w:val="Header"/>
    </w:pPr>
    <w:r>
      <w:rPr>
        <w:noProof/>
        <w:color w:val="2B579A"/>
        <w:shd w:val="clear" w:color="auto" w:fill="E6E6E6"/>
        <w:lang w:val="en-US"/>
      </w:rPr>
      <w:drawing>
        <wp:anchor distT="0" distB="0" distL="114300" distR="114300" simplePos="0" relativeHeight="251658241" behindDoc="1" locked="0" layoutInCell="1" allowOverlap="1" wp14:anchorId="2E153FDD" wp14:editId="003FDF8D">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8273C" w14:textId="77777777" w:rsidR="00807E8D" w:rsidRDefault="00807E8D">
    <w:pPr>
      <w:pStyle w:val="Header"/>
    </w:pPr>
    <w:r>
      <w:rPr>
        <w:noProof/>
      </w:rPr>
      <w:drawing>
        <wp:anchor distT="0" distB="0" distL="114300" distR="114300" simplePos="0" relativeHeight="251658240" behindDoc="0" locked="0" layoutInCell="1" allowOverlap="1" wp14:anchorId="2D6FC4AB" wp14:editId="33D8A08D">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37F4E604">
      <w:start w:val="1"/>
      <w:numFmt w:val="lowerRoman"/>
      <w:lvlText w:val="(%1)"/>
      <w:lvlJc w:val="left"/>
      <w:pPr>
        <w:ind w:left="1080" w:hanging="720"/>
      </w:pPr>
      <w:rPr>
        <w:rFonts w:hint="default"/>
      </w:rPr>
    </w:lvl>
    <w:lvl w:ilvl="1" w:tplc="CA887568" w:tentative="1">
      <w:start w:val="1"/>
      <w:numFmt w:val="lowerLetter"/>
      <w:lvlText w:val="%2."/>
      <w:lvlJc w:val="left"/>
      <w:pPr>
        <w:ind w:left="1440" w:hanging="360"/>
      </w:pPr>
    </w:lvl>
    <w:lvl w:ilvl="2" w:tplc="89A4C354" w:tentative="1">
      <w:start w:val="1"/>
      <w:numFmt w:val="lowerRoman"/>
      <w:lvlText w:val="%3."/>
      <w:lvlJc w:val="right"/>
      <w:pPr>
        <w:ind w:left="2160" w:hanging="180"/>
      </w:pPr>
    </w:lvl>
    <w:lvl w:ilvl="3" w:tplc="EF66AC58" w:tentative="1">
      <w:start w:val="1"/>
      <w:numFmt w:val="decimal"/>
      <w:lvlText w:val="%4."/>
      <w:lvlJc w:val="left"/>
      <w:pPr>
        <w:ind w:left="2880" w:hanging="360"/>
      </w:pPr>
    </w:lvl>
    <w:lvl w:ilvl="4" w:tplc="1FC8B1CE" w:tentative="1">
      <w:start w:val="1"/>
      <w:numFmt w:val="lowerLetter"/>
      <w:lvlText w:val="%5."/>
      <w:lvlJc w:val="left"/>
      <w:pPr>
        <w:ind w:left="3600" w:hanging="360"/>
      </w:pPr>
    </w:lvl>
    <w:lvl w:ilvl="5" w:tplc="D7B24136" w:tentative="1">
      <w:start w:val="1"/>
      <w:numFmt w:val="lowerRoman"/>
      <w:lvlText w:val="%6."/>
      <w:lvlJc w:val="right"/>
      <w:pPr>
        <w:ind w:left="4320" w:hanging="180"/>
      </w:pPr>
    </w:lvl>
    <w:lvl w:ilvl="6" w:tplc="31284594" w:tentative="1">
      <w:start w:val="1"/>
      <w:numFmt w:val="decimal"/>
      <w:lvlText w:val="%7."/>
      <w:lvlJc w:val="left"/>
      <w:pPr>
        <w:ind w:left="5040" w:hanging="360"/>
      </w:pPr>
    </w:lvl>
    <w:lvl w:ilvl="7" w:tplc="C264FA1C" w:tentative="1">
      <w:start w:val="1"/>
      <w:numFmt w:val="lowerLetter"/>
      <w:lvlText w:val="%8."/>
      <w:lvlJc w:val="left"/>
      <w:pPr>
        <w:ind w:left="5760" w:hanging="360"/>
      </w:pPr>
    </w:lvl>
    <w:lvl w:ilvl="8" w:tplc="8BE2E61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9F68CB7C">
      <w:start w:val="1"/>
      <w:numFmt w:val="lowerRoman"/>
      <w:lvlText w:val="(%1)"/>
      <w:lvlJc w:val="left"/>
      <w:pPr>
        <w:ind w:left="1080" w:hanging="720"/>
      </w:pPr>
      <w:rPr>
        <w:rFonts w:hint="default"/>
      </w:rPr>
    </w:lvl>
    <w:lvl w:ilvl="1" w:tplc="FC886FC4" w:tentative="1">
      <w:start w:val="1"/>
      <w:numFmt w:val="lowerLetter"/>
      <w:lvlText w:val="%2."/>
      <w:lvlJc w:val="left"/>
      <w:pPr>
        <w:ind w:left="1440" w:hanging="360"/>
      </w:pPr>
    </w:lvl>
    <w:lvl w:ilvl="2" w:tplc="1FECE400" w:tentative="1">
      <w:start w:val="1"/>
      <w:numFmt w:val="lowerRoman"/>
      <w:lvlText w:val="%3."/>
      <w:lvlJc w:val="right"/>
      <w:pPr>
        <w:ind w:left="2160" w:hanging="180"/>
      </w:pPr>
    </w:lvl>
    <w:lvl w:ilvl="3" w:tplc="8CFAC1D0" w:tentative="1">
      <w:start w:val="1"/>
      <w:numFmt w:val="decimal"/>
      <w:lvlText w:val="%4."/>
      <w:lvlJc w:val="left"/>
      <w:pPr>
        <w:ind w:left="2880" w:hanging="360"/>
      </w:pPr>
    </w:lvl>
    <w:lvl w:ilvl="4" w:tplc="C84A558A" w:tentative="1">
      <w:start w:val="1"/>
      <w:numFmt w:val="lowerLetter"/>
      <w:lvlText w:val="%5."/>
      <w:lvlJc w:val="left"/>
      <w:pPr>
        <w:ind w:left="3600" w:hanging="360"/>
      </w:pPr>
    </w:lvl>
    <w:lvl w:ilvl="5" w:tplc="27E26ABE" w:tentative="1">
      <w:start w:val="1"/>
      <w:numFmt w:val="lowerRoman"/>
      <w:lvlText w:val="%6."/>
      <w:lvlJc w:val="right"/>
      <w:pPr>
        <w:ind w:left="4320" w:hanging="180"/>
      </w:pPr>
    </w:lvl>
    <w:lvl w:ilvl="6" w:tplc="73864370" w:tentative="1">
      <w:start w:val="1"/>
      <w:numFmt w:val="decimal"/>
      <w:lvlText w:val="%7."/>
      <w:lvlJc w:val="left"/>
      <w:pPr>
        <w:ind w:left="5040" w:hanging="360"/>
      </w:pPr>
    </w:lvl>
    <w:lvl w:ilvl="7" w:tplc="73724D8A" w:tentative="1">
      <w:start w:val="1"/>
      <w:numFmt w:val="lowerLetter"/>
      <w:lvlText w:val="%8."/>
      <w:lvlJc w:val="left"/>
      <w:pPr>
        <w:ind w:left="5760" w:hanging="360"/>
      </w:pPr>
    </w:lvl>
    <w:lvl w:ilvl="8" w:tplc="3F9220F8"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8E68BBD4">
      <w:start w:val="1"/>
      <w:numFmt w:val="lowerRoman"/>
      <w:lvlText w:val="(%1)"/>
      <w:lvlJc w:val="left"/>
      <w:pPr>
        <w:ind w:left="1080" w:hanging="720"/>
      </w:pPr>
      <w:rPr>
        <w:rFonts w:hint="default"/>
      </w:rPr>
    </w:lvl>
    <w:lvl w:ilvl="1" w:tplc="4F5E3508" w:tentative="1">
      <w:start w:val="1"/>
      <w:numFmt w:val="lowerLetter"/>
      <w:lvlText w:val="%2."/>
      <w:lvlJc w:val="left"/>
      <w:pPr>
        <w:ind w:left="1440" w:hanging="360"/>
      </w:pPr>
    </w:lvl>
    <w:lvl w:ilvl="2" w:tplc="ED687268" w:tentative="1">
      <w:start w:val="1"/>
      <w:numFmt w:val="lowerRoman"/>
      <w:lvlText w:val="%3."/>
      <w:lvlJc w:val="right"/>
      <w:pPr>
        <w:ind w:left="2160" w:hanging="180"/>
      </w:pPr>
    </w:lvl>
    <w:lvl w:ilvl="3" w:tplc="A0B6ED22" w:tentative="1">
      <w:start w:val="1"/>
      <w:numFmt w:val="decimal"/>
      <w:lvlText w:val="%4."/>
      <w:lvlJc w:val="left"/>
      <w:pPr>
        <w:ind w:left="2880" w:hanging="360"/>
      </w:pPr>
    </w:lvl>
    <w:lvl w:ilvl="4" w:tplc="C9D81776" w:tentative="1">
      <w:start w:val="1"/>
      <w:numFmt w:val="lowerLetter"/>
      <w:lvlText w:val="%5."/>
      <w:lvlJc w:val="left"/>
      <w:pPr>
        <w:ind w:left="3600" w:hanging="360"/>
      </w:pPr>
    </w:lvl>
    <w:lvl w:ilvl="5" w:tplc="47586B40" w:tentative="1">
      <w:start w:val="1"/>
      <w:numFmt w:val="lowerRoman"/>
      <w:lvlText w:val="%6."/>
      <w:lvlJc w:val="right"/>
      <w:pPr>
        <w:ind w:left="4320" w:hanging="180"/>
      </w:pPr>
    </w:lvl>
    <w:lvl w:ilvl="6" w:tplc="D9922E00" w:tentative="1">
      <w:start w:val="1"/>
      <w:numFmt w:val="decimal"/>
      <w:lvlText w:val="%7."/>
      <w:lvlJc w:val="left"/>
      <w:pPr>
        <w:ind w:left="5040" w:hanging="360"/>
      </w:pPr>
    </w:lvl>
    <w:lvl w:ilvl="7" w:tplc="0E46D92A" w:tentative="1">
      <w:start w:val="1"/>
      <w:numFmt w:val="lowerLetter"/>
      <w:lvlText w:val="%8."/>
      <w:lvlJc w:val="left"/>
      <w:pPr>
        <w:ind w:left="5760" w:hanging="360"/>
      </w:pPr>
    </w:lvl>
    <w:lvl w:ilvl="8" w:tplc="DD3022B4"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1B7494E4">
      <w:start w:val="1"/>
      <w:numFmt w:val="bullet"/>
      <w:lvlText w:val=""/>
      <w:lvlJc w:val="left"/>
      <w:pPr>
        <w:ind w:left="720" w:hanging="360"/>
      </w:pPr>
      <w:rPr>
        <w:rFonts w:ascii="Symbol" w:hAnsi="Symbol" w:hint="default"/>
        <w:color w:val="auto"/>
        <w:sz w:val="24"/>
        <w:szCs w:val="24"/>
      </w:rPr>
    </w:lvl>
    <w:lvl w:ilvl="1" w:tplc="94AABF50" w:tentative="1">
      <w:start w:val="1"/>
      <w:numFmt w:val="bullet"/>
      <w:lvlText w:val="o"/>
      <w:lvlJc w:val="left"/>
      <w:pPr>
        <w:ind w:left="1440" w:hanging="360"/>
      </w:pPr>
      <w:rPr>
        <w:rFonts w:ascii="Courier New" w:hAnsi="Courier New" w:cs="Courier New" w:hint="default"/>
      </w:rPr>
    </w:lvl>
    <w:lvl w:ilvl="2" w:tplc="1AEAE646" w:tentative="1">
      <w:start w:val="1"/>
      <w:numFmt w:val="bullet"/>
      <w:lvlText w:val=""/>
      <w:lvlJc w:val="left"/>
      <w:pPr>
        <w:ind w:left="2160" w:hanging="360"/>
      </w:pPr>
      <w:rPr>
        <w:rFonts w:ascii="Wingdings" w:hAnsi="Wingdings" w:hint="default"/>
      </w:rPr>
    </w:lvl>
    <w:lvl w:ilvl="3" w:tplc="A03A4A94" w:tentative="1">
      <w:start w:val="1"/>
      <w:numFmt w:val="bullet"/>
      <w:lvlText w:val=""/>
      <w:lvlJc w:val="left"/>
      <w:pPr>
        <w:ind w:left="2880" w:hanging="360"/>
      </w:pPr>
      <w:rPr>
        <w:rFonts w:ascii="Symbol" w:hAnsi="Symbol" w:hint="default"/>
      </w:rPr>
    </w:lvl>
    <w:lvl w:ilvl="4" w:tplc="83D05ED4" w:tentative="1">
      <w:start w:val="1"/>
      <w:numFmt w:val="bullet"/>
      <w:lvlText w:val="o"/>
      <w:lvlJc w:val="left"/>
      <w:pPr>
        <w:ind w:left="3600" w:hanging="360"/>
      </w:pPr>
      <w:rPr>
        <w:rFonts w:ascii="Courier New" w:hAnsi="Courier New" w:cs="Courier New" w:hint="default"/>
      </w:rPr>
    </w:lvl>
    <w:lvl w:ilvl="5" w:tplc="49384F02" w:tentative="1">
      <w:start w:val="1"/>
      <w:numFmt w:val="bullet"/>
      <w:lvlText w:val=""/>
      <w:lvlJc w:val="left"/>
      <w:pPr>
        <w:ind w:left="4320" w:hanging="360"/>
      </w:pPr>
      <w:rPr>
        <w:rFonts w:ascii="Wingdings" w:hAnsi="Wingdings" w:hint="default"/>
      </w:rPr>
    </w:lvl>
    <w:lvl w:ilvl="6" w:tplc="53485494" w:tentative="1">
      <w:start w:val="1"/>
      <w:numFmt w:val="bullet"/>
      <w:lvlText w:val=""/>
      <w:lvlJc w:val="left"/>
      <w:pPr>
        <w:ind w:left="5040" w:hanging="360"/>
      </w:pPr>
      <w:rPr>
        <w:rFonts w:ascii="Symbol" w:hAnsi="Symbol" w:hint="default"/>
      </w:rPr>
    </w:lvl>
    <w:lvl w:ilvl="7" w:tplc="1ECCB80E" w:tentative="1">
      <w:start w:val="1"/>
      <w:numFmt w:val="bullet"/>
      <w:lvlText w:val="o"/>
      <w:lvlJc w:val="left"/>
      <w:pPr>
        <w:ind w:left="5760" w:hanging="360"/>
      </w:pPr>
      <w:rPr>
        <w:rFonts w:ascii="Courier New" w:hAnsi="Courier New" w:cs="Courier New" w:hint="default"/>
      </w:rPr>
    </w:lvl>
    <w:lvl w:ilvl="8" w:tplc="640C7C06"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A0521B3C">
      <w:start w:val="1"/>
      <w:numFmt w:val="lowerRoman"/>
      <w:lvlText w:val="(%1)"/>
      <w:lvlJc w:val="left"/>
      <w:pPr>
        <w:ind w:left="1080" w:hanging="720"/>
      </w:pPr>
      <w:rPr>
        <w:rFonts w:hint="default"/>
      </w:rPr>
    </w:lvl>
    <w:lvl w:ilvl="1" w:tplc="2C786A32" w:tentative="1">
      <w:start w:val="1"/>
      <w:numFmt w:val="lowerLetter"/>
      <w:lvlText w:val="%2."/>
      <w:lvlJc w:val="left"/>
      <w:pPr>
        <w:ind w:left="1440" w:hanging="360"/>
      </w:pPr>
    </w:lvl>
    <w:lvl w:ilvl="2" w:tplc="5B262122" w:tentative="1">
      <w:start w:val="1"/>
      <w:numFmt w:val="lowerRoman"/>
      <w:lvlText w:val="%3."/>
      <w:lvlJc w:val="right"/>
      <w:pPr>
        <w:ind w:left="2160" w:hanging="180"/>
      </w:pPr>
    </w:lvl>
    <w:lvl w:ilvl="3" w:tplc="5DCA8370" w:tentative="1">
      <w:start w:val="1"/>
      <w:numFmt w:val="decimal"/>
      <w:lvlText w:val="%4."/>
      <w:lvlJc w:val="left"/>
      <w:pPr>
        <w:ind w:left="2880" w:hanging="360"/>
      </w:pPr>
    </w:lvl>
    <w:lvl w:ilvl="4" w:tplc="E53CBB9C" w:tentative="1">
      <w:start w:val="1"/>
      <w:numFmt w:val="lowerLetter"/>
      <w:lvlText w:val="%5."/>
      <w:lvlJc w:val="left"/>
      <w:pPr>
        <w:ind w:left="3600" w:hanging="360"/>
      </w:pPr>
    </w:lvl>
    <w:lvl w:ilvl="5" w:tplc="FA0E84F6" w:tentative="1">
      <w:start w:val="1"/>
      <w:numFmt w:val="lowerRoman"/>
      <w:lvlText w:val="%6."/>
      <w:lvlJc w:val="right"/>
      <w:pPr>
        <w:ind w:left="4320" w:hanging="180"/>
      </w:pPr>
    </w:lvl>
    <w:lvl w:ilvl="6" w:tplc="39A6EBE2" w:tentative="1">
      <w:start w:val="1"/>
      <w:numFmt w:val="decimal"/>
      <w:lvlText w:val="%7."/>
      <w:lvlJc w:val="left"/>
      <w:pPr>
        <w:ind w:left="5040" w:hanging="360"/>
      </w:pPr>
    </w:lvl>
    <w:lvl w:ilvl="7" w:tplc="D80607EA" w:tentative="1">
      <w:start w:val="1"/>
      <w:numFmt w:val="lowerLetter"/>
      <w:lvlText w:val="%8."/>
      <w:lvlJc w:val="left"/>
      <w:pPr>
        <w:ind w:left="5760" w:hanging="360"/>
      </w:pPr>
    </w:lvl>
    <w:lvl w:ilvl="8" w:tplc="E8884B10"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4FA85B9A">
      <w:start w:val="1"/>
      <w:numFmt w:val="lowerRoman"/>
      <w:lvlText w:val="(%1)"/>
      <w:lvlJc w:val="left"/>
      <w:pPr>
        <w:ind w:left="1080" w:hanging="720"/>
      </w:pPr>
      <w:rPr>
        <w:rFonts w:hint="default"/>
      </w:rPr>
    </w:lvl>
    <w:lvl w:ilvl="1" w:tplc="AA0C2D34" w:tentative="1">
      <w:start w:val="1"/>
      <w:numFmt w:val="lowerLetter"/>
      <w:lvlText w:val="%2."/>
      <w:lvlJc w:val="left"/>
      <w:pPr>
        <w:ind w:left="1440" w:hanging="360"/>
      </w:pPr>
    </w:lvl>
    <w:lvl w:ilvl="2" w:tplc="77B03C7C" w:tentative="1">
      <w:start w:val="1"/>
      <w:numFmt w:val="lowerRoman"/>
      <w:lvlText w:val="%3."/>
      <w:lvlJc w:val="right"/>
      <w:pPr>
        <w:ind w:left="2160" w:hanging="180"/>
      </w:pPr>
    </w:lvl>
    <w:lvl w:ilvl="3" w:tplc="CBE48E3A" w:tentative="1">
      <w:start w:val="1"/>
      <w:numFmt w:val="decimal"/>
      <w:lvlText w:val="%4."/>
      <w:lvlJc w:val="left"/>
      <w:pPr>
        <w:ind w:left="2880" w:hanging="360"/>
      </w:pPr>
    </w:lvl>
    <w:lvl w:ilvl="4" w:tplc="B1E409FC" w:tentative="1">
      <w:start w:val="1"/>
      <w:numFmt w:val="lowerLetter"/>
      <w:lvlText w:val="%5."/>
      <w:lvlJc w:val="left"/>
      <w:pPr>
        <w:ind w:left="3600" w:hanging="360"/>
      </w:pPr>
    </w:lvl>
    <w:lvl w:ilvl="5" w:tplc="8D5430F8" w:tentative="1">
      <w:start w:val="1"/>
      <w:numFmt w:val="lowerRoman"/>
      <w:lvlText w:val="%6."/>
      <w:lvlJc w:val="right"/>
      <w:pPr>
        <w:ind w:left="4320" w:hanging="180"/>
      </w:pPr>
    </w:lvl>
    <w:lvl w:ilvl="6" w:tplc="EE04A6E6" w:tentative="1">
      <w:start w:val="1"/>
      <w:numFmt w:val="decimal"/>
      <w:lvlText w:val="%7."/>
      <w:lvlJc w:val="left"/>
      <w:pPr>
        <w:ind w:left="5040" w:hanging="360"/>
      </w:pPr>
    </w:lvl>
    <w:lvl w:ilvl="7" w:tplc="5F4C70BC" w:tentative="1">
      <w:start w:val="1"/>
      <w:numFmt w:val="lowerLetter"/>
      <w:lvlText w:val="%8."/>
      <w:lvlJc w:val="left"/>
      <w:pPr>
        <w:ind w:left="5760" w:hanging="360"/>
      </w:pPr>
    </w:lvl>
    <w:lvl w:ilvl="8" w:tplc="55C86764"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36221694">
      <w:start w:val="1"/>
      <w:numFmt w:val="lowerRoman"/>
      <w:lvlText w:val="(%1)"/>
      <w:lvlJc w:val="left"/>
      <w:pPr>
        <w:ind w:left="1080" w:hanging="720"/>
      </w:pPr>
      <w:rPr>
        <w:rFonts w:hint="default"/>
      </w:rPr>
    </w:lvl>
    <w:lvl w:ilvl="1" w:tplc="A13E7058" w:tentative="1">
      <w:start w:val="1"/>
      <w:numFmt w:val="lowerLetter"/>
      <w:lvlText w:val="%2."/>
      <w:lvlJc w:val="left"/>
      <w:pPr>
        <w:ind w:left="1440" w:hanging="360"/>
      </w:pPr>
    </w:lvl>
    <w:lvl w:ilvl="2" w:tplc="503C63AC" w:tentative="1">
      <w:start w:val="1"/>
      <w:numFmt w:val="lowerRoman"/>
      <w:lvlText w:val="%3."/>
      <w:lvlJc w:val="right"/>
      <w:pPr>
        <w:ind w:left="2160" w:hanging="180"/>
      </w:pPr>
    </w:lvl>
    <w:lvl w:ilvl="3" w:tplc="229C0854" w:tentative="1">
      <w:start w:val="1"/>
      <w:numFmt w:val="decimal"/>
      <w:lvlText w:val="%4."/>
      <w:lvlJc w:val="left"/>
      <w:pPr>
        <w:ind w:left="2880" w:hanging="360"/>
      </w:pPr>
    </w:lvl>
    <w:lvl w:ilvl="4" w:tplc="F34C5018" w:tentative="1">
      <w:start w:val="1"/>
      <w:numFmt w:val="lowerLetter"/>
      <w:lvlText w:val="%5."/>
      <w:lvlJc w:val="left"/>
      <w:pPr>
        <w:ind w:left="3600" w:hanging="360"/>
      </w:pPr>
    </w:lvl>
    <w:lvl w:ilvl="5" w:tplc="1446329C" w:tentative="1">
      <w:start w:val="1"/>
      <w:numFmt w:val="lowerRoman"/>
      <w:lvlText w:val="%6."/>
      <w:lvlJc w:val="right"/>
      <w:pPr>
        <w:ind w:left="4320" w:hanging="180"/>
      </w:pPr>
    </w:lvl>
    <w:lvl w:ilvl="6" w:tplc="0F5218D0" w:tentative="1">
      <w:start w:val="1"/>
      <w:numFmt w:val="decimal"/>
      <w:lvlText w:val="%7."/>
      <w:lvlJc w:val="left"/>
      <w:pPr>
        <w:ind w:left="5040" w:hanging="360"/>
      </w:pPr>
    </w:lvl>
    <w:lvl w:ilvl="7" w:tplc="34BC64E6" w:tentative="1">
      <w:start w:val="1"/>
      <w:numFmt w:val="lowerLetter"/>
      <w:lvlText w:val="%8."/>
      <w:lvlJc w:val="left"/>
      <w:pPr>
        <w:ind w:left="5760" w:hanging="360"/>
      </w:pPr>
    </w:lvl>
    <w:lvl w:ilvl="8" w:tplc="4316244A"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1AEA08BC">
      <w:start w:val="1"/>
      <w:numFmt w:val="lowerRoman"/>
      <w:lvlText w:val="(%1)"/>
      <w:lvlJc w:val="left"/>
      <w:pPr>
        <w:ind w:left="1080" w:hanging="720"/>
      </w:pPr>
      <w:rPr>
        <w:rFonts w:hint="default"/>
      </w:rPr>
    </w:lvl>
    <w:lvl w:ilvl="1" w:tplc="96D0136A" w:tentative="1">
      <w:start w:val="1"/>
      <w:numFmt w:val="lowerLetter"/>
      <w:lvlText w:val="%2."/>
      <w:lvlJc w:val="left"/>
      <w:pPr>
        <w:ind w:left="1440" w:hanging="360"/>
      </w:pPr>
    </w:lvl>
    <w:lvl w:ilvl="2" w:tplc="3844CFB4" w:tentative="1">
      <w:start w:val="1"/>
      <w:numFmt w:val="lowerRoman"/>
      <w:lvlText w:val="%3."/>
      <w:lvlJc w:val="right"/>
      <w:pPr>
        <w:ind w:left="2160" w:hanging="180"/>
      </w:pPr>
    </w:lvl>
    <w:lvl w:ilvl="3" w:tplc="C756E242" w:tentative="1">
      <w:start w:val="1"/>
      <w:numFmt w:val="decimal"/>
      <w:lvlText w:val="%4."/>
      <w:lvlJc w:val="left"/>
      <w:pPr>
        <w:ind w:left="2880" w:hanging="360"/>
      </w:pPr>
    </w:lvl>
    <w:lvl w:ilvl="4" w:tplc="9E28D304" w:tentative="1">
      <w:start w:val="1"/>
      <w:numFmt w:val="lowerLetter"/>
      <w:lvlText w:val="%5."/>
      <w:lvlJc w:val="left"/>
      <w:pPr>
        <w:ind w:left="3600" w:hanging="360"/>
      </w:pPr>
    </w:lvl>
    <w:lvl w:ilvl="5" w:tplc="D8C69EB2" w:tentative="1">
      <w:start w:val="1"/>
      <w:numFmt w:val="lowerRoman"/>
      <w:lvlText w:val="%6."/>
      <w:lvlJc w:val="right"/>
      <w:pPr>
        <w:ind w:left="4320" w:hanging="180"/>
      </w:pPr>
    </w:lvl>
    <w:lvl w:ilvl="6" w:tplc="BA4EC7EC" w:tentative="1">
      <w:start w:val="1"/>
      <w:numFmt w:val="decimal"/>
      <w:lvlText w:val="%7."/>
      <w:lvlJc w:val="left"/>
      <w:pPr>
        <w:ind w:left="5040" w:hanging="360"/>
      </w:pPr>
    </w:lvl>
    <w:lvl w:ilvl="7" w:tplc="39BA2430" w:tentative="1">
      <w:start w:val="1"/>
      <w:numFmt w:val="lowerLetter"/>
      <w:lvlText w:val="%8."/>
      <w:lvlJc w:val="left"/>
      <w:pPr>
        <w:ind w:left="5760" w:hanging="360"/>
      </w:pPr>
    </w:lvl>
    <w:lvl w:ilvl="8" w:tplc="97E493D2"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2FA427CC">
      <w:start w:val="1"/>
      <w:numFmt w:val="lowerRoman"/>
      <w:lvlText w:val="(%1)"/>
      <w:lvlJc w:val="left"/>
      <w:pPr>
        <w:ind w:left="1080" w:hanging="720"/>
      </w:pPr>
      <w:rPr>
        <w:rFonts w:hint="default"/>
      </w:rPr>
    </w:lvl>
    <w:lvl w:ilvl="1" w:tplc="0CC0689A" w:tentative="1">
      <w:start w:val="1"/>
      <w:numFmt w:val="lowerLetter"/>
      <w:lvlText w:val="%2."/>
      <w:lvlJc w:val="left"/>
      <w:pPr>
        <w:ind w:left="1440" w:hanging="360"/>
      </w:pPr>
    </w:lvl>
    <w:lvl w:ilvl="2" w:tplc="484E6D0C" w:tentative="1">
      <w:start w:val="1"/>
      <w:numFmt w:val="lowerRoman"/>
      <w:lvlText w:val="%3."/>
      <w:lvlJc w:val="right"/>
      <w:pPr>
        <w:ind w:left="2160" w:hanging="180"/>
      </w:pPr>
    </w:lvl>
    <w:lvl w:ilvl="3" w:tplc="E41CA004" w:tentative="1">
      <w:start w:val="1"/>
      <w:numFmt w:val="decimal"/>
      <w:lvlText w:val="%4."/>
      <w:lvlJc w:val="left"/>
      <w:pPr>
        <w:ind w:left="2880" w:hanging="360"/>
      </w:pPr>
    </w:lvl>
    <w:lvl w:ilvl="4" w:tplc="696CD44C" w:tentative="1">
      <w:start w:val="1"/>
      <w:numFmt w:val="lowerLetter"/>
      <w:lvlText w:val="%5."/>
      <w:lvlJc w:val="left"/>
      <w:pPr>
        <w:ind w:left="3600" w:hanging="360"/>
      </w:pPr>
    </w:lvl>
    <w:lvl w:ilvl="5" w:tplc="F5C89056" w:tentative="1">
      <w:start w:val="1"/>
      <w:numFmt w:val="lowerRoman"/>
      <w:lvlText w:val="%6."/>
      <w:lvlJc w:val="right"/>
      <w:pPr>
        <w:ind w:left="4320" w:hanging="180"/>
      </w:pPr>
    </w:lvl>
    <w:lvl w:ilvl="6" w:tplc="B982540E" w:tentative="1">
      <w:start w:val="1"/>
      <w:numFmt w:val="decimal"/>
      <w:lvlText w:val="%7."/>
      <w:lvlJc w:val="left"/>
      <w:pPr>
        <w:ind w:left="5040" w:hanging="360"/>
      </w:pPr>
    </w:lvl>
    <w:lvl w:ilvl="7" w:tplc="2FBE12CC" w:tentative="1">
      <w:start w:val="1"/>
      <w:numFmt w:val="lowerLetter"/>
      <w:lvlText w:val="%8."/>
      <w:lvlJc w:val="left"/>
      <w:pPr>
        <w:ind w:left="5760" w:hanging="360"/>
      </w:pPr>
    </w:lvl>
    <w:lvl w:ilvl="8" w:tplc="6024A520"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72104B20">
      <w:start w:val="1"/>
      <w:numFmt w:val="lowerRoman"/>
      <w:lvlText w:val="(%1)"/>
      <w:lvlJc w:val="left"/>
      <w:pPr>
        <w:ind w:left="1080" w:hanging="720"/>
      </w:pPr>
      <w:rPr>
        <w:rFonts w:hint="default"/>
      </w:rPr>
    </w:lvl>
    <w:lvl w:ilvl="1" w:tplc="77A2EA98" w:tentative="1">
      <w:start w:val="1"/>
      <w:numFmt w:val="lowerLetter"/>
      <w:lvlText w:val="%2."/>
      <w:lvlJc w:val="left"/>
      <w:pPr>
        <w:ind w:left="1440" w:hanging="360"/>
      </w:pPr>
    </w:lvl>
    <w:lvl w:ilvl="2" w:tplc="59BACE96" w:tentative="1">
      <w:start w:val="1"/>
      <w:numFmt w:val="lowerRoman"/>
      <w:lvlText w:val="%3."/>
      <w:lvlJc w:val="right"/>
      <w:pPr>
        <w:ind w:left="2160" w:hanging="180"/>
      </w:pPr>
    </w:lvl>
    <w:lvl w:ilvl="3" w:tplc="CB74CEE4" w:tentative="1">
      <w:start w:val="1"/>
      <w:numFmt w:val="decimal"/>
      <w:lvlText w:val="%4."/>
      <w:lvlJc w:val="left"/>
      <w:pPr>
        <w:ind w:left="2880" w:hanging="360"/>
      </w:pPr>
    </w:lvl>
    <w:lvl w:ilvl="4" w:tplc="79F29460" w:tentative="1">
      <w:start w:val="1"/>
      <w:numFmt w:val="lowerLetter"/>
      <w:lvlText w:val="%5."/>
      <w:lvlJc w:val="left"/>
      <w:pPr>
        <w:ind w:left="3600" w:hanging="360"/>
      </w:pPr>
    </w:lvl>
    <w:lvl w:ilvl="5" w:tplc="9B14E4BA" w:tentative="1">
      <w:start w:val="1"/>
      <w:numFmt w:val="lowerRoman"/>
      <w:lvlText w:val="%6."/>
      <w:lvlJc w:val="right"/>
      <w:pPr>
        <w:ind w:left="4320" w:hanging="180"/>
      </w:pPr>
    </w:lvl>
    <w:lvl w:ilvl="6" w:tplc="7A26A81A" w:tentative="1">
      <w:start w:val="1"/>
      <w:numFmt w:val="decimal"/>
      <w:lvlText w:val="%7."/>
      <w:lvlJc w:val="left"/>
      <w:pPr>
        <w:ind w:left="5040" w:hanging="360"/>
      </w:pPr>
    </w:lvl>
    <w:lvl w:ilvl="7" w:tplc="911A1410" w:tentative="1">
      <w:start w:val="1"/>
      <w:numFmt w:val="lowerLetter"/>
      <w:lvlText w:val="%8."/>
      <w:lvlJc w:val="left"/>
      <w:pPr>
        <w:ind w:left="5760" w:hanging="360"/>
      </w:pPr>
    </w:lvl>
    <w:lvl w:ilvl="8" w:tplc="257A0888"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6054338">
    <w:abstractNumId w:val="11"/>
  </w:num>
  <w:num w:numId="2" w16cid:durableId="1038772785">
    <w:abstractNumId w:val="4"/>
  </w:num>
  <w:num w:numId="3" w16cid:durableId="1686714721">
    <w:abstractNumId w:val="2"/>
  </w:num>
  <w:num w:numId="4" w16cid:durableId="1753165294">
    <w:abstractNumId w:val="7"/>
  </w:num>
  <w:num w:numId="5" w16cid:durableId="881750725">
    <w:abstractNumId w:val="6"/>
  </w:num>
  <w:num w:numId="6" w16cid:durableId="1974628407">
    <w:abstractNumId w:val="1"/>
  </w:num>
  <w:num w:numId="7" w16cid:durableId="600989640">
    <w:abstractNumId w:val="9"/>
  </w:num>
  <w:num w:numId="8" w16cid:durableId="208957266">
    <w:abstractNumId w:val="5"/>
  </w:num>
  <w:num w:numId="9" w16cid:durableId="1685470989">
    <w:abstractNumId w:val="8"/>
  </w:num>
  <w:num w:numId="10" w16cid:durableId="62875986">
    <w:abstractNumId w:val="3"/>
  </w:num>
  <w:num w:numId="11" w16cid:durableId="1846045148">
    <w:abstractNumId w:val="10"/>
  </w:num>
  <w:num w:numId="12" w16cid:durableId="910887957">
    <w:abstractNumId w:val="0"/>
  </w:num>
  <w:num w:numId="13" w16cid:durableId="1339968256">
    <w:abstractNumId w:val="11"/>
  </w:num>
  <w:num w:numId="14" w16cid:durableId="18729549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14"/>
    <w:rsid w:val="00033A74"/>
    <w:rsid w:val="000346F2"/>
    <w:rsid w:val="00071709"/>
    <w:rsid w:val="000953EA"/>
    <w:rsid w:val="000F6BAF"/>
    <w:rsid w:val="001024C0"/>
    <w:rsid w:val="00103FC5"/>
    <w:rsid w:val="00131C27"/>
    <w:rsid w:val="00170A0C"/>
    <w:rsid w:val="001A01A8"/>
    <w:rsid w:val="001A1EF4"/>
    <w:rsid w:val="001A56F7"/>
    <w:rsid w:val="001C36BF"/>
    <w:rsid w:val="001E4AC3"/>
    <w:rsid w:val="001E7448"/>
    <w:rsid w:val="002251D4"/>
    <w:rsid w:val="0024346D"/>
    <w:rsid w:val="00267B66"/>
    <w:rsid w:val="002B5A72"/>
    <w:rsid w:val="003032E3"/>
    <w:rsid w:val="00352436"/>
    <w:rsid w:val="00357ACC"/>
    <w:rsid w:val="00393390"/>
    <w:rsid w:val="003C15BF"/>
    <w:rsid w:val="003C28C1"/>
    <w:rsid w:val="003D2989"/>
    <w:rsid w:val="003D6FFE"/>
    <w:rsid w:val="003F5653"/>
    <w:rsid w:val="0040499B"/>
    <w:rsid w:val="00416136"/>
    <w:rsid w:val="00457442"/>
    <w:rsid w:val="00485DC5"/>
    <w:rsid w:val="004C1225"/>
    <w:rsid w:val="004C7809"/>
    <w:rsid w:val="004E44E6"/>
    <w:rsid w:val="004F5282"/>
    <w:rsid w:val="004F5789"/>
    <w:rsid w:val="005173BC"/>
    <w:rsid w:val="00534BA8"/>
    <w:rsid w:val="00542E4F"/>
    <w:rsid w:val="00542EC2"/>
    <w:rsid w:val="0057402B"/>
    <w:rsid w:val="005B68E4"/>
    <w:rsid w:val="005B76E7"/>
    <w:rsid w:val="005F4FA2"/>
    <w:rsid w:val="0061321C"/>
    <w:rsid w:val="0064189A"/>
    <w:rsid w:val="00665FC3"/>
    <w:rsid w:val="006A20B7"/>
    <w:rsid w:val="006D1B29"/>
    <w:rsid w:val="006E0506"/>
    <w:rsid w:val="006F7131"/>
    <w:rsid w:val="00761C23"/>
    <w:rsid w:val="007714E2"/>
    <w:rsid w:val="00794C72"/>
    <w:rsid w:val="007C6537"/>
    <w:rsid w:val="007D78CE"/>
    <w:rsid w:val="00807E8D"/>
    <w:rsid w:val="00830D70"/>
    <w:rsid w:val="008368CC"/>
    <w:rsid w:val="0084133F"/>
    <w:rsid w:val="008777E6"/>
    <w:rsid w:val="00877F91"/>
    <w:rsid w:val="008B4404"/>
    <w:rsid w:val="008D4424"/>
    <w:rsid w:val="00910E2D"/>
    <w:rsid w:val="00911395"/>
    <w:rsid w:val="00915AEF"/>
    <w:rsid w:val="0097563F"/>
    <w:rsid w:val="0097792B"/>
    <w:rsid w:val="00985BC3"/>
    <w:rsid w:val="009A3477"/>
    <w:rsid w:val="009D5486"/>
    <w:rsid w:val="00A128CA"/>
    <w:rsid w:val="00A22FB0"/>
    <w:rsid w:val="00A305F9"/>
    <w:rsid w:val="00A40233"/>
    <w:rsid w:val="00A639C5"/>
    <w:rsid w:val="00AB0B09"/>
    <w:rsid w:val="00AB74E7"/>
    <w:rsid w:val="00AE3A18"/>
    <w:rsid w:val="00B1091D"/>
    <w:rsid w:val="00B42503"/>
    <w:rsid w:val="00B64CCF"/>
    <w:rsid w:val="00B83037"/>
    <w:rsid w:val="00B95551"/>
    <w:rsid w:val="00BB600C"/>
    <w:rsid w:val="00C45E23"/>
    <w:rsid w:val="00C56E75"/>
    <w:rsid w:val="00CB4608"/>
    <w:rsid w:val="00CC3979"/>
    <w:rsid w:val="00CF4979"/>
    <w:rsid w:val="00D2520D"/>
    <w:rsid w:val="00D35214"/>
    <w:rsid w:val="00D5073B"/>
    <w:rsid w:val="00D6641B"/>
    <w:rsid w:val="00D90FDA"/>
    <w:rsid w:val="00DA22FE"/>
    <w:rsid w:val="00DC133A"/>
    <w:rsid w:val="00E12B0F"/>
    <w:rsid w:val="00E34520"/>
    <w:rsid w:val="00E839CB"/>
    <w:rsid w:val="00EB627F"/>
    <w:rsid w:val="00EC2EE9"/>
    <w:rsid w:val="00EC35D2"/>
    <w:rsid w:val="00EC73D4"/>
    <w:rsid w:val="00ED06C2"/>
    <w:rsid w:val="00EF1E58"/>
    <w:rsid w:val="00F06E96"/>
    <w:rsid w:val="00F2265C"/>
    <w:rsid w:val="00F36687"/>
    <w:rsid w:val="00FC11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B7F13"/>
  <w15:docId w15:val="{EC81E297-58F4-4883-B4A3-BE39C9EB9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7C67D1" w:rsidRDefault="007C67D1"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7C67D1" w:rsidRDefault="007C67D1"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7C67D1" w:rsidRDefault="007C67D1">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7C67D1" w:rsidRDefault="007C67D1"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7C67D1" w:rsidRDefault="007C67D1"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7C67D1" w:rsidRDefault="007C67D1"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7C67D1" w:rsidRDefault="007C67D1"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7C67D1" w:rsidRDefault="007C67D1"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7C67D1" w:rsidRDefault="007C67D1"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7C67D1" w:rsidRDefault="007C67D1"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7C67D1" w:rsidRDefault="007C67D1"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7C67D1" w:rsidRDefault="007C67D1"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7C67D1" w:rsidRDefault="007C67D1"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7C67D1" w:rsidRDefault="007C67D1"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7C67D1" w:rsidRDefault="007C67D1"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7C67D1" w:rsidRDefault="007C67D1"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7C67D1" w:rsidRDefault="007C67D1"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7C67D1" w:rsidRDefault="007C67D1"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7C67D1" w:rsidRDefault="007C67D1"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7C67D1" w:rsidRDefault="007C67D1"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7C67D1" w:rsidRDefault="007C67D1"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7C67D1" w:rsidRDefault="007C67D1"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7C67D1" w:rsidRDefault="007C67D1"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7C67D1" w:rsidRDefault="007C67D1"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7C67D1" w:rsidRDefault="007C67D1"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7C67D1" w:rsidRDefault="007C67D1"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7C67D1" w:rsidRDefault="007C67D1"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7C67D1" w:rsidRDefault="007C67D1"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7C67D1" w:rsidRDefault="007C67D1"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7C67D1" w:rsidRDefault="007C67D1"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7C67D1" w:rsidRDefault="007C67D1"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7C67D1" w:rsidRDefault="007C67D1"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7C67D1" w:rsidRDefault="007C67D1"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7C67D1" w:rsidRDefault="007C67D1"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7C67D1" w:rsidRDefault="007C67D1"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7C67D1" w:rsidRDefault="007C67D1"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7C67D1" w:rsidRDefault="007C67D1"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7C67D1" w:rsidRDefault="007C67D1"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7C67D1" w:rsidRDefault="007C67D1"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7C67D1" w:rsidRDefault="007C67D1"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7C67D1" w:rsidRDefault="007C67D1"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7C67D1" w:rsidRDefault="007C67D1"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7C67D1" w:rsidRDefault="007C67D1"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7C67D1" w:rsidRDefault="007C67D1"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7C67D1" w:rsidRDefault="007C67D1"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7C67D1" w:rsidRDefault="007C67D1"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7C67D1" w:rsidRDefault="007C67D1"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7C67D1" w:rsidRDefault="007C67D1"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7C67D1" w:rsidRDefault="007C67D1"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7C67D1" w:rsidRDefault="007C67D1"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7C67D1" w:rsidRDefault="007C67D1"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C67D1"/>
    <w:rsid w:val="00282447"/>
    <w:rsid w:val="004F5789"/>
    <w:rsid w:val="00542E4F"/>
    <w:rsid w:val="0064189A"/>
    <w:rsid w:val="006725F0"/>
    <w:rsid w:val="00794C72"/>
    <w:rsid w:val="007C67D1"/>
    <w:rsid w:val="00AB74E7"/>
    <w:rsid w:val="00B1091D"/>
    <w:rsid w:val="00B64CCF"/>
    <w:rsid w:val="00CC3979"/>
    <w:rsid w:val="00FB62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 ds:uri="0dce7f12-3fd8-4dba-8333-719af84c896e"/>
    <ds:schemaRef ds:uri="133c47fa-de01-40f4-bd54-352e7527ca1c"/>
  </ds:schemaRefs>
</ds:datastoreItem>
</file>

<file path=customXml/itemProps2.xml><?xml version="1.0" encoding="utf-8"?>
<ds:datastoreItem xmlns:ds="http://schemas.openxmlformats.org/officeDocument/2006/customXml" ds:itemID="{634A7A3A-F504-4718-AD40-30E283066809}"/>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5332</Words>
  <Characters>30393</Characters>
  <Application>Microsoft Office Word</Application>
  <DocSecurity>8</DocSecurity>
  <Lines>253</Lines>
  <Paragraphs>71</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2025-03-17T22:44:00Z</dcterms:created>
  <dcterms:modified xsi:type="dcterms:W3CDTF">2025-03-17T22:44:00Z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