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172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CFC2D7F" w14:textId="4E9E904D" w:rsidR="00ED41E5" w:rsidRPr="005B10DA" w:rsidRDefault="003D54A9" w:rsidP="00ED41E5">
      <w:pPr>
        <w:spacing w:after="60"/>
        <w:rPr>
          <w:sz w:val="24"/>
          <w:szCs w:val="24"/>
        </w:rPr>
      </w:pPr>
      <w:r>
        <w:rPr>
          <w:sz w:val="24"/>
          <w:szCs w:val="24"/>
        </w:rPr>
        <w:t>Aged Care Quality and Safety Commission</w:t>
      </w:r>
    </w:p>
    <w:p w14:paraId="316A392E" w14:textId="049184CF" w:rsidR="004B6E7B" w:rsidRPr="005B10DA" w:rsidRDefault="005B10DA" w:rsidP="00167837">
      <w:pPr>
        <w:pStyle w:val="Title"/>
        <w:spacing w:before="0"/>
        <w:jc w:val="left"/>
        <w:rPr>
          <w:rFonts w:ascii="Arial" w:hAnsi="Arial" w:cs="Arial"/>
        </w:rPr>
      </w:pPr>
      <w:r>
        <w:rPr>
          <w:rFonts w:ascii="Arial" w:hAnsi="Arial" w:cs="Arial"/>
          <w:highlight w:val="yellow"/>
        </w:rPr>
        <w:br/>
      </w:r>
      <w:r w:rsidR="006B1A8B">
        <w:rPr>
          <w:rFonts w:ascii="Arial" w:hAnsi="Arial" w:cs="Arial"/>
        </w:rPr>
        <w:t>Antimicrobial Stewardship</w:t>
      </w:r>
    </w:p>
    <w:p w14:paraId="1BB37FCA" w14:textId="0FD1513A" w:rsidR="00E47C39" w:rsidRPr="002D3112" w:rsidRDefault="00E47C39" w:rsidP="00510F53">
      <w:pPr>
        <w:spacing w:before="120" w:after="60"/>
        <w:rPr>
          <w:sz w:val="26"/>
          <w:szCs w:val="26"/>
        </w:rPr>
      </w:pPr>
    </w:p>
    <w:p w14:paraId="503A2D9E" w14:textId="77777777" w:rsidR="00E47C39" w:rsidRPr="00E47C39" w:rsidRDefault="00E47C39" w:rsidP="00E47C39"/>
    <w:p w14:paraId="62F4D9F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6659E0B1" w14:textId="77777777" w:rsidR="005B10DA" w:rsidRDefault="005B10DA" w:rsidP="00022037">
      <w:pPr>
        <w:spacing w:after="60"/>
        <w:rPr>
          <w:rFonts w:ascii="Arial Bold" w:hAnsi="Arial Bold"/>
          <w:b/>
          <w:smallCaps/>
          <w:noProof/>
          <w:sz w:val="28"/>
          <w:szCs w:val="28"/>
          <w:highlight w:val="yellow"/>
        </w:rPr>
      </w:pPr>
    </w:p>
    <w:p w14:paraId="2D61F3C3" w14:textId="77777777" w:rsidR="005B10DA" w:rsidRPr="0085724B" w:rsidRDefault="005B10DA" w:rsidP="00022037">
      <w:pPr>
        <w:spacing w:after="60"/>
        <w:rPr>
          <w:rFonts w:ascii="Arial Bold" w:hAnsi="Arial Bold"/>
          <w:b/>
          <w:smallCaps/>
          <w:noProof/>
          <w:sz w:val="28"/>
          <w:szCs w:val="28"/>
          <w:highlight w:val="yellow"/>
        </w:rPr>
      </w:pPr>
    </w:p>
    <w:p w14:paraId="73A46555" w14:textId="1407D48A" w:rsidR="00CA6B8D" w:rsidRDefault="009F5B85" w:rsidP="00FF1765">
      <w:pPr>
        <w:spacing w:after="60"/>
        <w:rPr>
          <w:sz w:val="22"/>
          <w:szCs w:val="22"/>
        </w:rPr>
      </w:pPr>
      <w:r>
        <w:rPr>
          <w:sz w:val="22"/>
          <w:szCs w:val="22"/>
        </w:rPr>
        <w:t>Speaker</w:t>
      </w:r>
    </w:p>
    <w:p w14:paraId="04D0713B" w14:textId="77777777" w:rsidR="00CA6B8D" w:rsidRDefault="00CA6B8D" w:rsidP="00FF1765">
      <w:pPr>
        <w:spacing w:after="60"/>
        <w:rPr>
          <w:sz w:val="22"/>
          <w:szCs w:val="22"/>
        </w:rPr>
      </w:pPr>
    </w:p>
    <w:p w14:paraId="20B5A2FD" w14:textId="77777777" w:rsidR="00603CC8" w:rsidRPr="00495409" w:rsidRDefault="00603CC8" w:rsidP="00FF1765">
      <w:pPr>
        <w:spacing w:after="60"/>
        <w:rPr>
          <w:rStyle w:val="MainTitle"/>
          <w:b w:val="0"/>
          <w:sz w:val="22"/>
          <w:szCs w:val="22"/>
        </w:rPr>
      </w:pPr>
    </w:p>
    <w:p w14:paraId="733A7835" w14:textId="77777777" w:rsidR="00E47C39" w:rsidRDefault="00815A34" w:rsidP="0006709E">
      <w:r>
        <w:pict w14:anchorId="74123353">
          <v:rect id="_x0000_i1025" style="width:0;height:1.5pt" o:hralign="center" o:hrstd="t" o:hr="t" fillcolor="#a0a0a0" stroked="f"/>
        </w:pict>
      </w:r>
    </w:p>
    <w:p w14:paraId="25228137" w14:textId="77777777" w:rsidR="0006709E" w:rsidRPr="00616382" w:rsidRDefault="0006709E" w:rsidP="0006709E"/>
    <w:p w14:paraId="37C3ED7A" w14:textId="77777777" w:rsidR="00DC7275" w:rsidRDefault="00DC7275" w:rsidP="00384250">
      <w:pPr>
        <w:pStyle w:val="NameandTitle"/>
      </w:pPr>
    </w:p>
    <w:p w14:paraId="727A3AA2" w14:textId="2240EE49"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1A12F6">
        <w:rPr>
          <w:i/>
          <w:color w:val="000000" w:themeColor="text1"/>
          <w:sz w:val="22"/>
          <w:szCs w:val="22"/>
        </w:rPr>
        <w:t>‘Aged Care Quality and Safety Commission’</w:t>
      </w:r>
      <w:r w:rsidR="00A77B4C">
        <w:rPr>
          <w:i/>
          <w:color w:val="000000" w:themeColor="text1"/>
          <w:sz w:val="22"/>
          <w:szCs w:val="22"/>
        </w:rPr>
        <w:t>, ‘What is antimicrobial stewardship?’, ‘Engage’, ‘Empower’, ‘Safeguard’</w:t>
      </w:r>
      <w:r w:rsidRPr="00424695">
        <w:rPr>
          <w:color w:val="000000" w:themeColor="text1"/>
          <w:sz w:val="22"/>
          <w:szCs w:val="22"/>
        </w:rPr>
        <w:t>]</w:t>
      </w:r>
    </w:p>
    <w:p w14:paraId="1933C289" w14:textId="77777777" w:rsidR="009F5B85" w:rsidRPr="00BE0C14" w:rsidRDefault="009F5B85" w:rsidP="009F5B8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 of slides with text and animations representing what is being said at the time during the video</w:t>
      </w:r>
      <w:r>
        <w:rPr>
          <w:color w:val="000000" w:themeColor="text1"/>
          <w:sz w:val="22"/>
          <w:szCs w:val="22"/>
        </w:rPr>
        <w:t>]</w:t>
      </w:r>
    </w:p>
    <w:p w14:paraId="288019DB" w14:textId="77ABAB6C" w:rsidR="00F57F05" w:rsidRPr="0093536E" w:rsidRDefault="009F5B85" w:rsidP="00F57F05">
      <w:pPr>
        <w:keepNext/>
        <w:spacing w:after="240" w:line="360" w:lineRule="auto"/>
        <w:rPr>
          <w:rStyle w:val="MainTitle"/>
          <w:b w:val="0"/>
          <w:sz w:val="22"/>
          <w:szCs w:val="22"/>
        </w:rPr>
      </w:pPr>
      <w:r>
        <w:rPr>
          <w:b/>
          <w:sz w:val="22"/>
          <w:szCs w:val="22"/>
        </w:rPr>
        <w:t>Speaker:</w:t>
      </w:r>
    </w:p>
    <w:p w14:paraId="33467C94" w14:textId="77777777" w:rsidR="00DF060D" w:rsidRDefault="00A77B4C" w:rsidP="0066208C">
      <w:pPr>
        <w:spacing w:after="240" w:line="360" w:lineRule="auto"/>
        <w:rPr>
          <w:rStyle w:val="MainTitle"/>
          <w:b w:val="0"/>
          <w:bCs w:val="0"/>
          <w:sz w:val="22"/>
          <w:szCs w:val="22"/>
        </w:rPr>
      </w:pPr>
      <w:r>
        <w:rPr>
          <w:rStyle w:val="MainTitle"/>
          <w:b w:val="0"/>
          <w:bCs w:val="0"/>
          <w:sz w:val="22"/>
          <w:szCs w:val="22"/>
        </w:rPr>
        <w:t xml:space="preserve">What is </w:t>
      </w:r>
      <w:r w:rsidR="006B1409">
        <w:rPr>
          <w:rStyle w:val="MainTitle"/>
          <w:b w:val="0"/>
          <w:bCs w:val="0"/>
          <w:sz w:val="22"/>
          <w:szCs w:val="22"/>
        </w:rPr>
        <w:t>antimicrobial</w:t>
      </w:r>
      <w:r>
        <w:rPr>
          <w:rStyle w:val="MainTitle"/>
          <w:b w:val="0"/>
          <w:bCs w:val="0"/>
          <w:sz w:val="22"/>
          <w:szCs w:val="22"/>
        </w:rPr>
        <w:t xml:space="preserve"> stewardship</w:t>
      </w:r>
      <w:r w:rsidR="00DF060D">
        <w:rPr>
          <w:rStyle w:val="MainTitle"/>
          <w:b w:val="0"/>
          <w:bCs w:val="0"/>
          <w:sz w:val="22"/>
          <w:szCs w:val="22"/>
        </w:rPr>
        <w:t>?</w:t>
      </w:r>
    </w:p>
    <w:p w14:paraId="69C74861" w14:textId="42A79D33" w:rsidR="006B1409" w:rsidRDefault="006B1409" w:rsidP="0066208C">
      <w:pPr>
        <w:spacing w:after="240" w:line="360" w:lineRule="auto"/>
        <w:rPr>
          <w:rStyle w:val="MainTitle"/>
          <w:b w:val="0"/>
          <w:bCs w:val="0"/>
          <w:sz w:val="22"/>
          <w:szCs w:val="22"/>
        </w:rPr>
      </w:pPr>
      <w:r>
        <w:rPr>
          <w:rStyle w:val="MainTitle"/>
          <w:b w:val="0"/>
          <w:bCs w:val="0"/>
          <w:sz w:val="22"/>
          <w:szCs w:val="22"/>
        </w:rPr>
        <w:t xml:space="preserve">When you are sick with an infection you can take medicines to treat the infection. These are called antimicrobials and include antibiotics, antivirals, antifungals and </w:t>
      </w:r>
      <w:proofErr w:type="spellStart"/>
      <w:r>
        <w:rPr>
          <w:rStyle w:val="MainTitle"/>
          <w:b w:val="0"/>
          <w:bCs w:val="0"/>
          <w:sz w:val="22"/>
          <w:szCs w:val="22"/>
        </w:rPr>
        <w:t>an</w:t>
      </w:r>
      <w:r w:rsidR="007A4BF2">
        <w:rPr>
          <w:rStyle w:val="MainTitle"/>
          <w:b w:val="0"/>
          <w:bCs w:val="0"/>
          <w:sz w:val="22"/>
          <w:szCs w:val="22"/>
        </w:rPr>
        <w:t>tiparasitics</w:t>
      </w:r>
      <w:proofErr w:type="spellEnd"/>
      <w:r w:rsidR="007A4BF2">
        <w:rPr>
          <w:rStyle w:val="MainTitle"/>
          <w:b w:val="0"/>
          <w:bCs w:val="0"/>
          <w:sz w:val="22"/>
          <w:szCs w:val="22"/>
        </w:rPr>
        <w:t>. Antimicrobials can speed up your recovery from infection. They can save your life if you have a serious infection.</w:t>
      </w:r>
    </w:p>
    <w:p w14:paraId="3ED1D943" w14:textId="42ED9B67" w:rsidR="007A4BF2" w:rsidRDefault="007A4BF2" w:rsidP="007A4BF2">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0C8757D1" w14:textId="7F78DA93" w:rsidR="007A4BF2" w:rsidRPr="007A4BF2" w:rsidRDefault="007A4BF2" w:rsidP="0066208C">
      <w:pPr>
        <w:spacing w:after="240" w:line="360" w:lineRule="auto"/>
        <w:rPr>
          <w:rStyle w:val="MainTitle"/>
          <w:b w:val="0"/>
          <w:bCs w:val="0"/>
          <w:sz w:val="22"/>
          <w:szCs w:val="22"/>
        </w:rPr>
      </w:pPr>
      <w:r>
        <w:rPr>
          <w:rStyle w:val="MainTitle"/>
          <w:b w:val="0"/>
          <w:bCs w:val="0"/>
          <w:sz w:val="22"/>
          <w:szCs w:val="22"/>
        </w:rPr>
        <w:t>But did you know if antimicrobials are misused or overused the bugs that can cause infections can become resistant to them. This means that the antimicrobials work less well and may not be able to effectively treat infections. This is known as antimicrobial resistance.</w:t>
      </w:r>
    </w:p>
    <w:p w14:paraId="1D04C940" w14:textId="2FD91026" w:rsidR="007A4BF2" w:rsidRDefault="007A4BF2" w:rsidP="007A4BF2">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‘Did you Know?’, ‘Misuse or overuse’, ‘Medication less effective’, Antimicrobial resistance’</w:t>
      </w:r>
      <w:r>
        <w:rPr>
          <w:rStyle w:val="MainTitle"/>
          <w:b w:val="0"/>
          <w:bCs w:val="0"/>
          <w:sz w:val="22"/>
          <w:szCs w:val="22"/>
        </w:rPr>
        <w:t>]</w:t>
      </w:r>
    </w:p>
    <w:p w14:paraId="33C899D6" w14:textId="455BE033" w:rsidR="005E5864" w:rsidRDefault="005E5864" w:rsidP="005E5864">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412E004E" w14:textId="47546CF7" w:rsidR="007A4BF2" w:rsidRDefault="005E5864"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slide with text saying ‘Antimicrobial resistance’</w:t>
      </w:r>
      <w:r>
        <w:rPr>
          <w:rStyle w:val="MainTitle"/>
          <w:b w:val="0"/>
          <w:bCs w:val="0"/>
          <w:sz w:val="22"/>
          <w:szCs w:val="22"/>
        </w:rPr>
        <w:t>]</w:t>
      </w:r>
    </w:p>
    <w:p w14:paraId="4BAE2C3D" w14:textId="6C487152" w:rsidR="005E5864" w:rsidRDefault="005E586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'So what can we all do?’</w:t>
      </w:r>
      <w:r>
        <w:rPr>
          <w:rStyle w:val="MainTitle"/>
          <w:b w:val="0"/>
          <w:bCs w:val="0"/>
          <w:sz w:val="22"/>
          <w:szCs w:val="22"/>
        </w:rPr>
        <w:t>]</w:t>
      </w:r>
    </w:p>
    <w:p w14:paraId="03E21BE3" w14:textId="6347E0FE" w:rsidR="005E5864" w:rsidRDefault="005E5864"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can we all do to prevent antimicrobial resistance? We can learn about antimic</w:t>
      </w:r>
      <w:r w:rsidR="00D57C80">
        <w:rPr>
          <w:rStyle w:val="MainTitle"/>
          <w:b w:val="0"/>
          <w:bCs w:val="0"/>
          <w:sz w:val="22"/>
          <w:szCs w:val="22"/>
        </w:rPr>
        <w:t>robial stewardship. This is about the careful use of antimicrobials to prevent bugs from developing resistance.</w:t>
      </w:r>
    </w:p>
    <w:p w14:paraId="5AB711CA" w14:textId="77777777" w:rsidR="00D57C80" w:rsidRDefault="00D57C8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‘We can learn about Antimicrobial stewardship’</w:t>
      </w:r>
      <w:r>
        <w:rPr>
          <w:rStyle w:val="MainTitle"/>
          <w:b w:val="0"/>
          <w:bCs w:val="0"/>
          <w:sz w:val="22"/>
          <w:szCs w:val="22"/>
        </w:rPr>
        <w:t>]</w:t>
      </w:r>
    </w:p>
    <w:p w14:paraId="5770AC86" w14:textId="2EEABA7C" w:rsidR="00D57C80" w:rsidRDefault="00D57C8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‘Antibiotics’, ‘Antivirals’, ‘Antifungals’, ‘</w:t>
      </w:r>
      <w:proofErr w:type="spellStart"/>
      <w:r>
        <w:rPr>
          <w:rStyle w:val="MainTitle"/>
          <w:b w:val="0"/>
          <w:bCs w:val="0"/>
          <w:i/>
          <w:iCs/>
          <w:sz w:val="22"/>
          <w:szCs w:val="22"/>
        </w:rPr>
        <w:t>Antiparasitics</w:t>
      </w:r>
      <w:proofErr w:type="spellEnd"/>
      <w:r>
        <w:rPr>
          <w:rStyle w:val="MainTitle"/>
          <w:b w:val="0"/>
          <w:bCs w:val="0"/>
          <w:i/>
          <w:iCs/>
          <w:sz w:val="22"/>
          <w:szCs w:val="22"/>
        </w:rPr>
        <w:t>’</w:t>
      </w:r>
      <w:r>
        <w:rPr>
          <w:rStyle w:val="MainTitle"/>
          <w:b w:val="0"/>
          <w:bCs w:val="0"/>
          <w:sz w:val="22"/>
          <w:szCs w:val="22"/>
        </w:rPr>
        <w:t xml:space="preserve">] </w:t>
      </w:r>
    </w:p>
    <w:p w14:paraId="0FB9B37B" w14:textId="612BF99E" w:rsidR="00D57C80" w:rsidRDefault="00D57C80" w:rsidP="0066208C">
      <w:pPr>
        <w:spacing w:after="240" w:line="360" w:lineRule="auto"/>
        <w:rPr>
          <w:rStyle w:val="MainTitle"/>
          <w:b w:val="0"/>
          <w:bCs w:val="0"/>
          <w:sz w:val="22"/>
          <w:szCs w:val="22"/>
        </w:rPr>
      </w:pPr>
      <w:r>
        <w:rPr>
          <w:rStyle w:val="MainTitle"/>
          <w:b w:val="0"/>
          <w:bCs w:val="0"/>
          <w:sz w:val="22"/>
          <w:szCs w:val="22"/>
        </w:rPr>
        <w:t>Antimicrobials are commonly used for treating infections</w:t>
      </w:r>
      <w:r w:rsidR="00EE648B">
        <w:rPr>
          <w:rStyle w:val="MainTitle"/>
          <w:b w:val="0"/>
          <w:bCs w:val="0"/>
          <w:sz w:val="22"/>
          <w:szCs w:val="22"/>
        </w:rPr>
        <w:t>. Sometimes they are also used for preventing infections for longer durations than for treatment. It is important when they are used for treating or preventing infections that they are used carefully.</w:t>
      </w:r>
    </w:p>
    <w:p w14:paraId="5BBF9C4E" w14:textId="77777777" w:rsidR="00DF060D" w:rsidRDefault="00EE648B" w:rsidP="0066208C">
      <w:pPr>
        <w:spacing w:after="240" w:line="360" w:lineRule="auto"/>
        <w:rPr>
          <w:rStyle w:val="MainTitle"/>
          <w:b w:val="0"/>
          <w:bCs w:val="0"/>
          <w:sz w:val="22"/>
          <w:szCs w:val="22"/>
        </w:rPr>
      </w:pPr>
      <w:r>
        <w:rPr>
          <w:rStyle w:val="MainTitle"/>
          <w:b w:val="0"/>
          <w:bCs w:val="0"/>
          <w:sz w:val="22"/>
          <w:szCs w:val="22"/>
        </w:rPr>
        <w:t>Careful use of antimicrobials means using the right antimicrobial to treat the confirmed condition, the right dose by the right route at the right time for the right duration</w:t>
      </w:r>
      <w:r w:rsidR="00DF060D">
        <w:rPr>
          <w:rStyle w:val="MainTitle"/>
          <w:b w:val="0"/>
          <w:bCs w:val="0"/>
          <w:sz w:val="22"/>
          <w:szCs w:val="22"/>
        </w:rPr>
        <w:t>.</w:t>
      </w:r>
    </w:p>
    <w:p w14:paraId="6907F8CF" w14:textId="6398108B" w:rsidR="00EE648B" w:rsidRDefault="00EE648B" w:rsidP="0066208C">
      <w:pPr>
        <w:spacing w:after="240" w:line="360" w:lineRule="auto"/>
        <w:rPr>
          <w:rStyle w:val="MainTitle"/>
          <w:b w:val="0"/>
          <w:bCs w:val="0"/>
          <w:sz w:val="22"/>
          <w:szCs w:val="22"/>
        </w:rPr>
      </w:pPr>
      <w:r>
        <w:rPr>
          <w:rStyle w:val="MainTitle"/>
          <w:b w:val="0"/>
          <w:bCs w:val="0"/>
          <w:sz w:val="22"/>
          <w:szCs w:val="22"/>
        </w:rPr>
        <w:t xml:space="preserve">Consumers, doctors, </w:t>
      </w:r>
      <w:proofErr w:type="gramStart"/>
      <w:r>
        <w:rPr>
          <w:rStyle w:val="MainTitle"/>
          <w:b w:val="0"/>
          <w:bCs w:val="0"/>
          <w:sz w:val="22"/>
          <w:szCs w:val="22"/>
        </w:rPr>
        <w:t>nurses</w:t>
      </w:r>
      <w:proofErr w:type="gramEnd"/>
      <w:r>
        <w:rPr>
          <w:rStyle w:val="MainTitle"/>
          <w:b w:val="0"/>
          <w:bCs w:val="0"/>
          <w:sz w:val="22"/>
          <w:szCs w:val="22"/>
        </w:rPr>
        <w:t xml:space="preserve"> and pharmacists are all important in antimicrobial stewardship. </w:t>
      </w:r>
    </w:p>
    <w:p w14:paraId="636B7303" w14:textId="14C4F0FC" w:rsidR="00EE648B" w:rsidRPr="00EE648B" w:rsidRDefault="00EE648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‘Be aware’, ‘Monitor use’, ‘Talk to your GP’, ‘Avoid if don’t need’</w:t>
      </w:r>
      <w:r>
        <w:rPr>
          <w:rStyle w:val="MainTitle"/>
          <w:b w:val="0"/>
          <w:bCs w:val="0"/>
          <w:sz w:val="22"/>
          <w:szCs w:val="22"/>
        </w:rPr>
        <w:t>]</w:t>
      </w:r>
    </w:p>
    <w:p w14:paraId="7447CB35" w14:textId="3543BCC4" w:rsidR="00EE648B" w:rsidRDefault="00EE648B" w:rsidP="0066208C">
      <w:pPr>
        <w:spacing w:after="240" w:line="360" w:lineRule="auto"/>
        <w:rPr>
          <w:rStyle w:val="MainTitle"/>
          <w:b w:val="0"/>
          <w:bCs w:val="0"/>
          <w:sz w:val="22"/>
          <w:szCs w:val="22"/>
        </w:rPr>
      </w:pPr>
      <w:r>
        <w:rPr>
          <w:rStyle w:val="MainTitle"/>
          <w:b w:val="0"/>
          <w:bCs w:val="0"/>
          <w:sz w:val="22"/>
          <w:szCs w:val="22"/>
        </w:rPr>
        <w:t>As a consumer you can</w:t>
      </w:r>
      <w:r w:rsidR="00936DDD">
        <w:rPr>
          <w:rStyle w:val="MainTitle"/>
          <w:b w:val="0"/>
          <w:bCs w:val="0"/>
          <w:sz w:val="22"/>
          <w:szCs w:val="22"/>
        </w:rPr>
        <w:t xml:space="preserve"> be aware of antimicrobial resistance, monitor your own use of antimicrobials, talk with your doctor about various treatment options and avoid taking if you don’t need them.</w:t>
      </w:r>
    </w:p>
    <w:p w14:paraId="2F81C5AC" w14:textId="1C49A8F5" w:rsidR="00936DDD" w:rsidRDefault="00936DDD" w:rsidP="00936DDD">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0582DA0D" w14:textId="27FF9337" w:rsidR="00F06BCB" w:rsidRDefault="003521FD" w:rsidP="003521FD">
      <w:pPr>
        <w:spacing w:after="240" w:line="360" w:lineRule="auto"/>
        <w:rPr>
          <w:color w:val="000000" w:themeColor="text1"/>
          <w:sz w:val="22"/>
          <w:szCs w:val="22"/>
        </w:rPr>
      </w:pPr>
      <w:r>
        <w:rPr>
          <w:rStyle w:val="MainTitle"/>
          <w:b w:val="0"/>
          <w:bCs w:val="0"/>
          <w:sz w:val="22"/>
          <w:szCs w:val="22"/>
        </w:rPr>
        <w:t>[</w:t>
      </w:r>
      <w:r>
        <w:rPr>
          <w:rStyle w:val="MainTitle"/>
          <w:b w:val="0"/>
          <w:bCs w:val="0"/>
          <w:i/>
          <w:iCs/>
          <w:sz w:val="22"/>
          <w:szCs w:val="22"/>
        </w:rPr>
        <w:t xml:space="preserve">Closing 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w:t>
      </w:r>
      <w:r w:rsidR="00F06BCB" w:rsidRPr="00424695">
        <w:rPr>
          <w:i/>
          <w:color w:val="000000" w:themeColor="text1"/>
          <w:sz w:val="22"/>
          <w:szCs w:val="22"/>
        </w:rPr>
        <w:t xml:space="preserve">Australian Government </w:t>
      </w:r>
      <w:r w:rsidR="00F06BCB">
        <w:rPr>
          <w:i/>
          <w:color w:val="000000" w:themeColor="text1"/>
          <w:sz w:val="22"/>
          <w:szCs w:val="22"/>
        </w:rPr>
        <w:t xml:space="preserve">with </w:t>
      </w:r>
      <w:r w:rsidR="00F06BCB" w:rsidRPr="00424695">
        <w:rPr>
          <w:i/>
          <w:color w:val="000000" w:themeColor="text1"/>
          <w:sz w:val="22"/>
          <w:szCs w:val="22"/>
        </w:rPr>
        <w:t>Crest (logo)’,</w:t>
      </w:r>
      <w:r w:rsidR="00F06BCB" w:rsidRPr="00691980">
        <w:rPr>
          <w:i/>
          <w:color w:val="000000" w:themeColor="text1"/>
          <w:sz w:val="22"/>
          <w:szCs w:val="22"/>
        </w:rPr>
        <w:t xml:space="preserve"> </w:t>
      </w:r>
      <w:r w:rsidR="00F06BCB">
        <w:rPr>
          <w:i/>
          <w:color w:val="000000" w:themeColor="text1"/>
          <w:sz w:val="22"/>
          <w:szCs w:val="22"/>
        </w:rPr>
        <w:t xml:space="preserve">‘Aged Care Quality and Safety Commission’, </w:t>
      </w:r>
      <w:r>
        <w:rPr>
          <w:i/>
          <w:color w:val="000000" w:themeColor="text1"/>
          <w:sz w:val="22"/>
          <w:szCs w:val="22"/>
        </w:rPr>
        <w:t>‘For more information you can refer to the</w:t>
      </w:r>
      <w:r w:rsidR="002B2295">
        <w:rPr>
          <w:i/>
          <w:color w:val="000000" w:themeColor="text1"/>
          <w:sz w:val="22"/>
          <w:szCs w:val="22"/>
        </w:rPr>
        <w:t xml:space="preserve"> Commission’s online resources here:’, ‘https://www.agedcarequality.gov.au/antimicrobial-stewardship/consumer-resources’, ‘or this link:’, ‘https://www.agedcarequality.gov.au/consumers’, ‘</w:t>
      </w:r>
      <w:r w:rsidR="000571FD">
        <w:rPr>
          <w:i/>
          <w:color w:val="000000" w:themeColor="text1"/>
          <w:sz w:val="22"/>
          <w:szCs w:val="22"/>
        </w:rPr>
        <w:t>Engage’, ‘Empower’, ‘Safeguard’</w:t>
      </w:r>
      <w:r w:rsidR="00F06BCB" w:rsidRPr="00424695">
        <w:rPr>
          <w:color w:val="000000" w:themeColor="text1"/>
          <w:sz w:val="22"/>
          <w:szCs w:val="22"/>
        </w:rPr>
        <w:t>]</w:t>
      </w:r>
    </w:p>
    <w:p w14:paraId="1CA57A2A" w14:textId="77777777" w:rsidR="00CB2402" w:rsidRPr="003730E3" w:rsidRDefault="009430FF" w:rsidP="009503C8">
      <w:pPr>
        <w:spacing w:after="240" w:line="360" w:lineRule="auto"/>
      </w:pPr>
      <w:r w:rsidRPr="003730E3">
        <w:t>[End of Transcript]</w:t>
      </w:r>
    </w:p>
    <w:p w14:paraId="134C602C" w14:textId="77777777" w:rsidR="00C9752B" w:rsidRPr="00DB3EA1" w:rsidRDefault="00CB2402" w:rsidP="00DB3EA1">
      <w:r>
        <w:t xml:space="preserve"> </w:t>
      </w:r>
    </w:p>
    <w:sectPr w:rsidR="00C9752B" w:rsidRPr="00DB3EA1" w:rsidSect="004C4C7A">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9EF6" w14:textId="77777777" w:rsidR="004C4C7A" w:rsidRDefault="004C4C7A">
      <w:r>
        <w:separator/>
      </w:r>
    </w:p>
    <w:p w14:paraId="5AEB05D4" w14:textId="77777777" w:rsidR="004C4C7A" w:rsidRDefault="004C4C7A"/>
    <w:p w14:paraId="054B7448" w14:textId="77777777" w:rsidR="004C4C7A" w:rsidRDefault="004C4C7A"/>
    <w:p w14:paraId="3AB88E9A" w14:textId="77777777" w:rsidR="004C4C7A" w:rsidRDefault="004C4C7A" w:rsidP="00D1605A"/>
    <w:p w14:paraId="5543765F" w14:textId="77777777" w:rsidR="004C4C7A" w:rsidRDefault="004C4C7A"/>
  </w:endnote>
  <w:endnote w:type="continuationSeparator" w:id="0">
    <w:p w14:paraId="44DD6043" w14:textId="77777777" w:rsidR="004C4C7A" w:rsidRDefault="004C4C7A">
      <w:r>
        <w:continuationSeparator/>
      </w:r>
    </w:p>
    <w:p w14:paraId="7BC2C23A" w14:textId="77777777" w:rsidR="004C4C7A" w:rsidRDefault="004C4C7A"/>
    <w:p w14:paraId="79A22DBE" w14:textId="77777777" w:rsidR="004C4C7A" w:rsidRDefault="004C4C7A"/>
    <w:p w14:paraId="5DC1C9D5" w14:textId="77777777" w:rsidR="004C4C7A" w:rsidRDefault="004C4C7A" w:rsidP="00D1605A"/>
    <w:p w14:paraId="6E68DB4D" w14:textId="77777777" w:rsidR="004C4C7A" w:rsidRDefault="004C4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8A7F" w14:textId="77777777" w:rsidR="00510F53" w:rsidRDefault="00510F53" w:rsidP="00510F53">
    <w:pPr>
      <w:pStyle w:val="Footer"/>
      <w:tabs>
        <w:tab w:val="clear" w:pos="4513"/>
        <w:tab w:val="clear" w:pos="9026"/>
        <w:tab w:val="right" w:pos="9498"/>
      </w:tabs>
      <w:rPr>
        <w:rFonts w:cs="Arial"/>
        <w:szCs w:val="18"/>
      </w:rPr>
    </w:pPr>
  </w:p>
  <w:p w14:paraId="0EE9F83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4D55" w14:textId="77777777" w:rsidR="002B5138" w:rsidRDefault="002B5138" w:rsidP="00384250">
    <w:pPr>
      <w:pStyle w:val="Footer"/>
      <w:tabs>
        <w:tab w:val="clear" w:pos="4513"/>
        <w:tab w:val="clear" w:pos="9026"/>
        <w:tab w:val="right" w:pos="9498"/>
      </w:tabs>
      <w:rPr>
        <w:rFonts w:cs="Arial"/>
        <w:szCs w:val="18"/>
      </w:rPr>
    </w:pPr>
  </w:p>
  <w:p w14:paraId="6D1B6FA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F930" w14:textId="77777777" w:rsidR="004C4C7A" w:rsidRDefault="004C4C7A">
      <w:r>
        <w:separator/>
      </w:r>
    </w:p>
    <w:p w14:paraId="71316201" w14:textId="77777777" w:rsidR="004C4C7A" w:rsidRDefault="004C4C7A"/>
    <w:p w14:paraId="0E89A9B7" w14:textId="77777777" w:rsidR="004C4C7A" w:rsidRDefault="004C4C7A"/>
    <w:p w14:paraId="524093F1" w14:textId="77777777" w:rsidR="004C4C7A" w:rsidRDefault="004C4C7A" w:rsidP="00D1605A"/>
    <w:p w14:paraId="127862D0" w14:textId="77777777" w:rsidR="004C4C7A" w:rsidRDefault="004C4C7A"/>
  </w:footnote>
  <w:footnote w:type="continuationSeparator" w:id="0">
    <w:p w14:paraId="7EDCE4EF" w14:textId="77777777" w:rsidR="004C4C7A" w:rsidRDefault="004C4C7A">
      <w:r>
        <w:continuationSeparator/>
      </w:r>
    </w:p>
    <w:p w14:paraId="7B47AF83" w14:textId="77777777" w:rsidR="004C4C7A" w:rsidRDefault="004C4C7A"/>
    <w:p w14:paraId="08253D30" w14:textId="77777777" w:rsidR="004C4C7A" w:rsidRDefault="004C4C7A"/>
    <w:p w14:paraId="17A91303" w14:textId="77777777" w:rsidR="004C4C7A" w:rsidRDefault="004C4C7A" w:rsidP="00D1605A"/>
    <w:p w14:paraId="4C4B12E3" w14:textId="77777777" w:rsidR="004C4C7A" w:rsidRDefault="004C4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0A75" w14:textId="1E093714" w:rsidR="00AE567E" w:rsidRPr="001A12F6" w:rsidRDefault="001A12F6" w:rsidP="00022037">
    <w:pPr>
      <w:tabs>
        <w:tab w:val="right" w:pos="9475"/>
      </w:tabs>
    </w:pPr>
    <w:r>
      <w:t xml:space="preserve">Aged Care Quality </w:t>
    </w:r>
    <w:r w:rsidRPr="001A12F6">
      <w:t>and Safety Commission</w:t>
    </w:r>
  </w:p>
  <w:p w14:paraId="4484EAB8" w14:textId="56086466" w:rsidR="00CB2402" w:rsidRPr="001A12F6" w:rsidRDefault="00815A34" w:rsidP="00022037">
    <w:pPr>
      <w:tabs>
        <w:tab w:val="right" w:pos="9475"/>
      </w:tabs>
      <w:rPr>
        <w:b/>
      </w:rPr>
    </w:pPr>
    <w:r>
      <w:rPr>
        <w:rFonts w:cs="Arial"/>
        <w:b/>
        <w:noProof/>
        <w:sz w:val="22"/>
        <w:szCs w:val="22"/>
      </w:rPr>
      <w:t>Antimicrobial Stewardship</w:t>
    </w:r>
    <w:r w:rsidR="0007150F" w:rsidRPr="001A12F6">
      <w:rPr>
        <w:rFonts w:cs="Arial"/>
        <w:b/>
        <w:noProof/>
        <w:sz w:val="22"/>
        <w:szCs w:val="22"/>
      </w:rPr>
      <w:br/>
    </w:r>
    <w:r w:rsidR="007244F0" w:rsidRPr="001A12F6">
      <w:t>- Transcript</w:t>
    </w:r>
  </w:p>
  <w:p w14:paraId="32276B7F" w14:textId="77777777" w:rsidR="00D34A2E" w:rsidRPr="00444C0F" w:rsidRDefault="00D34A2E" w:rsidP="009430FF">
    <w:pPr>
      <w:pBdr>
        <w:bottom w:val="single" w:sz="4" w:space="1" w:color="auto"/>
      </w:pBdr>
    </w:pPr>
  </w:p>
  <w:p w14:paraId="7A10775C"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6538056">
    <w:abstractNumId w:val="5"/>
  </w:num>
  <w:num w:numId="2" w16cid:durableId="548033903">
    <w:abstractNumId w:val="3"/>
  </w:num>
  <w:num w:numId="3" w16cid:durableId="729160105">
    <w:abstractNumId w:val="2"/>
  </w:num>
  <w:num w:numId="4" w16cid:durableId="816337454">
    <w:abstractNumId w:val="0"/>
  </w:num>
  <w:num w:numId="5" w16cid:durableId="264967888">
    <w:abstractNumId w:val="6"/>
  </w:num>
  <w:num w:numId="6" w16cid:durableId="1408770392">
    <w:abstractNumId w:val="4"/>
  </w:num>
  <w:num w:numId="7" w16cid:durableId="749929691">
    <w:abstractNumId w:val="7"/>
  </w:num>
  <w:num w:numId="8" w16cid:durableId="171928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42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E4"/>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18D5"/>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1FD"/>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12F6"/>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27273"/>
    <w:rsid w:val="00231AF9"/>
    <w:rsid w:val="00231BD2"/>
    <w:rsid w:val="0023286A"/>
    <w:rsid w:val="00232B3C"/>
    <w:rsid w:val="00232C12"/>
    <w:rsid w:val="0023421E"/>
    <w:rsid w:val="00234912"/>
    <w:rsid w:val="002427E0"/>
    <w:rsid w:val="002428D0"/>
    <w:rsid w:val="002458AB"/>
    <w:rsid w:val="00245AF5"/>
    <w:rsid w:val="00246A74"/>
    <w:rsid w:val="0025006C"/>
    <w:rsid w:val="00251F9D"/>
    <w:rsid w:val="00252451"/>
    <w:rsid w:val="00253265"/>
    <w:rsid w:val="0025430E"/>
    <w:rsid w:val="00254425"/>
    <w:rsid w:val="00254676"/>
    <w:rsid w:val="00255AAD"/>
    <w:rsid w:val="00256E3E"/>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2295"/>
    <w:rsid w:val="002B3520"/>
    <w:rsid w:val="002B5138"/>
    <w:rsid w:val="002B6926"/>
    <w:rsid w:val="002B7ED0"/>
    <w:rsid w:val="002B7FA4"/>
    <w:rsid w:val="002C07AF"/>
    <w:rsid w:val="002C0D55"/>
    <w:rsid w:val="002C367D"/>
    <w:rsid w:val="002C3808"/>
    <w:rsid w:val="002C45FB"/>
    <w:rsid w:val="002C48DB"/>
    <w:rsid w:val="002C641F"/>
    <w:rsid w:val="002C646C"/>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4E3A"/>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1FD"/>
    <w:rsid w:val="00352353"/>
    <w:rsid w:val="003532B2"/>
    <w:rsid w:val="00355E0D"/>
    <w:rsid w:val="003612AC"/>
    <w:rsid w:val="00361F7B"/>
    <w:rsid w:val="00362217"/>
    <w:rsid w:val="00362C4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50B5"/>
    <w:rsid w:val="003D54A9"/>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4C7A"/>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5E1A"/>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314"/>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5864"/>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4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0326"/>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2B5"/>
    <w:rsid w:val="006A6832"/>
    <w:rsid w:val="006A6A27"/>
    <w:rsid w:val="006A774F"/>
    <w:rsid w:val="006B0897"/>
    <w:rsid w:val="006B1409"/>
    <w:rsid w:val="006B1A8B"/>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9D4"/>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65D0"/>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BF2"/>
    <w:rsid w:val="007A4CBB"/>
    <w:rsid w:val="007A5B82"/>
    <w:rsid w:val="007A5F17"/>
    <w:rsid w:val="007A7037"/>
    <w:rsid w:val="007A7D34"/>
    <w:rsid w:val="007B069F"/>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5A34"/>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0E47"/>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2256"/>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36DDD"/>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2DE4"/>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BE"/>
    <w:rsid w:val="009E12C0"/>
    <w:rsid w:val="009E1ADE"/>
    <w:rsid w:val="009E539F"/>
    <w:rsid w:val="009E6292"/>
    <w:rsid w:val="009E76B6"/>
    <w:rsid w:val="009E7860"/>
    <w:rsid w:val="009E7F4A"/>
    <w:rsid w:val="009F0A51"/>
    <w:rsid w:val="009F1176"/>
    <w:rsid w:val="009F1F79"/>
    <w:rsid w:val="009F2F46"/>
    <w:rsid w:val="009F3B10"/>
    <w:rsid w:val="009F47D6"/>
    <w:rsid w:val="009F5B85"/>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1643"/>
    <w:rsid w:val="00A74779"/>
    <w:rsid w:val="00A75E5C"/>
    <w:rsid w:val="00A76451"/>
    <w:rsid w:val="00A77B4C"/>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C91"/>
    <w:rsid w:val="00AE4DA2"/>
    <w:rsid w:val="00AE567E"/>
    <w:rsid w:val="00AE6428"/>
    <w:rsid w:val="00AE7AB2"/>
    <w:rsid w:val="00AE7CDD"/>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4BEE"/>
    <w:rsid w:val="00B253FF"/>
    <w:rsid w:val="00B262A8"/>
    <w:rsid w:val="00B267A3"/>
    <w:rsid w:val="00B269C3"/>
    <w:rsid w:val="00B27B02"/>
    <w:rsid w:val="00B323B2"/>
    <w:rsid w:val="00B32D19"/>
    <w:rsid w:val="00B33B8A"/>
    <w:rsid w:val="00B33D4C"/>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0FDE"/>
    <w:rsid w:val="00BD2232"/>
    <w:rsid w:val="00BD2789"/>
    <w:rsid w:val="00BD3087"/>
    <w:rsid w:val="00BD5D3A"/>
    <w:rsid w:val="00BD68BE"/>
    <w:rsid w:val="00BD72F3"/>
    <w:rsid w:val="00BD7F0F"/>
    <w:rsid w:val="00BE003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562"/>
    <w:rsid w:val="00C05CE8"/>
    <w:rsid w:val="00C07422"/>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B78"/>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4DF8"/>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4A2E"/>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57C80"/>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565"/>
    <w:rsid w:val="00DD57DF"/>
    <w:rsid w:val="00DD6150"/>
    <w:rsid w:val="00DE156C"/>
    <w:rsid w:val="00DE4C94"/>
    <w:rsid w:val="00DE58D9"/>
    <w:rsid w:val="00DE5FA9"/>
    <w:rsid w:val="00DE63D3"/>
    <w:rsid w:val="00DE662B"/>
    <w:rsid w:val="00DE6A01"/>
    <w:rsid w:val="00DE702A"/>
    <w:rsid w:val="00DF060D"/>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67D"/>
    <w:rsid w:val="00E2282A"/>
    <w:rsid w:val="00E230B6"/>
    <w:rsid w:val="00E24242"/>
    <w:rsid w:val="00E25370"/>
    <w:rsid w:val="00E25486"/>
    <w:rsid w:val="00E31F45"/>
    <w:rsid w:val="00E33052"/>
    <w:rsid w:val="00E33307"/>
    <w:rsid w:val="00E350FD"/>
    <w:rsid w:val="00E3510C"/>
    <w:rsid w:val="00E35E6F"/>
    <w:rsid w:val="00E431AE"/>
    <w:rsid w:val="00E47C39"/>
    <w:rsid w:val="00E520D0"/>
    <w:rsid w:val="00E520E1"/>
    <w:rsid w:val="00E5265D"/>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0C86"/>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48B"/>
    <w:rsid w:val="00EE6515"/>
    <w:rsid w:val="00EE66B3"/>
    <w:rsid w:val="00EE7D0F"/>
    <w:rsid w:val="00EE7FE7"/>
    <w:rsid w:val="00EF0406"/>
    <w:rsid w:val="00EF25C3"/>
    <w:rsid w:val="00EF46E6"/>
    <w:rsid w:val="00EF591D"/>
    <w:rsid w:val="00EF6BA8"/>
    <w:rsid w:val="00F00C24"/>
    <w:rsid w:val="00F0208B"/>
    <w:rsid w:val="00F033A8"/>
    <w:rsid w:val="00F03E28"/>
    <w:rsid w:val="00F06BCB"/>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27A3"/>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1F7"/>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4C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7%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418</Words>
  <Characters>2555</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2024-03-17T22:26:00Z</dcterms:created>
  <dcterms:modified xsi:type="dcterms:W3CDTF">2024-03-17T23:34:00Z</dcterms:modified>
</cp:coreProperties>
</file>