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36B8F" w14:textId="77777777" w:rsidR="00E43E84" w:rsidRPr="002C3EBF" w:rsidRDefault="00A234F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A5298B" wp14:editId="413781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A5238C6" w14:textId="77777777" w:rsidR="00E43E84" w:rsidRDefault="00A234F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58C605" w14:textId="77777777" w:rsidR="00E43E84" w:rsidRDefault="00A234F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B1693B" w14:textId="77777777" w:rsidR="00E43E84" w:rsidRPr="002C3EBF" w:rsidRDefault="00A234F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78BB" w14:paraId="6710EF8E" w14:textId="77777777" w:rsidTr="000A78BB">
        <w:tc>
          <w:tcPr>
            <w:cnfStyle w:val="001000000000" w:firstRow="0" w:lastRow="0" w:firstColumn="1" w:lastColumn="0" w:oddVBand="0" w:evenVBand="0" w:oddHBand="0" w:evenHBand="0" w:firstRowFirstColumn="0" w:firstRowLastColumn="0" w:lastRowFirstColumn="0" w:lastRowLastColumn="0"/>
            <w:tcW w:w="3227" w:type="dxa"/>
          </w:tcPr>
          <w:p w14:paraId="601EFE35" w14:textId="77777777" w:rsidR="00E43E84" w:rsidRPr="00996FAF" w:rsidRDefault="00A234F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0B282C" w14:textId="77777777" w:rsidR="00E43E84" w:rsidRPr="00996FAF" w:rsidRDefault="00A234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Birtinya</w:t>
            </w:r>
          </w:p>
        </w:tc>
      </w:tr>
      <w:tr w:rsidR="000A78BB" w14:paraId="25C108F2"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C3170C" w14:textId="77777777" w:rsidR="00E43E84" w:rsidRPr="00996FAF" w:rsidRDefault="00A234F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57CF85" w14:textId="77777777" w:rsidR="00E43E84" w:rsidRPr="00C27BE3" w:rsidRDefault="00A234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8233</w:t>
            </w:r>
          </w:p>
        </w:tc>
      </w:tr>
      <w:tr w:rsidR="000A78BB" w14:paraId="17FB08C5" w14:textId="77777777" w:rsidTr="000A78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0E767" w14:textId="77777777" w:rsidR="00E43E84" w:rsidRPr="00996FAF" w:rsidRDefault="00A234F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13A6329" w14:textId="77777777" w:rsidR="00E43E84" w:rsidRPr="00996FAF" w:rsidRDefault="00A234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Waterside</w:t>
            </w:r>
            <w:r>
              <w:rPr>
                <w:rFonts w:ascii="Arial" w:eastAsia="Times New Roman" w:hAnsi="Arial" w:cs="Arial"/>
                <w:lang w:eastAsia="en-AU"/>
              </w:rPr>
              <w:t xml:space="preserve"> Retreat, Birtinya, Queensland, 4575</w:t>
            </w:r>
          </w:p>
        </w:tc>
      </w:tr>
      <w:tr w:rsidR="000A78BB" w14:paraId="7DBA7BC5"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8C1E1F" w14:textId="77777777" w:rsidR="00E43E84" w:rsidRPr="00996FAF" w:rsidRDefault="00A234F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6C59B6" w14:textId="77777777" w:rsidR="00E43E84" w:rsidRPr="00996FAF" w:rsidRDefault="00A234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A78BB" w14:paraId="04434EC9" w14:textId="77777777" w:rsidTr="000A78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B40E7" w14:textId="77777777" w:rsidR="00E43E84" w:rsidRPr="00996FAF" w:rsidRDefault="00A234F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65E65C" w14:textId="77777777" w:rsidR="00E43E84" w:rsidRPr="00996FAF" w:rsidRDefault="00A234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25 January 2024</w:t>
            </w:r>
          </w:p>
        </w:tc>
      </w:tr>
      <w:tr w:rsidR="000A78BB" w14:paraId="29EC63B1"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323622" w14:textId="77777777" w:rsidR="00E43E84" w:rsidRPr="00996FAF" w:rsidRDefault="00A234F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32052369"/>
            <w:placeholder>
              <w:docPart w:val="DefaultPlaceholder_-1854013437"/>
            </w:placeholder>
            <w:date w:fullDate="2024-02-13T00:00:00Z">
              <w:dateFormat w:val="d MMMM yyyy"/>
              <w:lid w:val="en-AU"/>
              <w:storeMappedDataAs w:val="dateTime"/>
              <w:calendar w:val="gregorian"/>
            </w:date>
          </w:sdtPr>
          <w:sdtEndPr/>
          <w:sdtContent>
            <w:tc>
              <w:tcPr>
                <w:tcW w:w="7114" w:type="dxa"/>
                <w:shd w:val="clear" w:color="auto" w:fill="FFFFFF" w:themeFill="background1"/>
              </w:tcPr>
              <w:p w14:paraId="12538A46" w14:textId="63005E53" w:rsidR="00E43E84" w:rsidRPr="00996FAF" w:rsidRDefault="00FE44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February 2024</w:t>
                </w:r>
              </w:p>
            </w:tc>
          </w:sdtContent>
        </w:sdt>
      </w:tr>
      <w:tr w:rsidR="000A78BB" w14:paraId="4D5EA8A1" w14:textId="77777777" w:rsidTr="000A78B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B942FB" w14:textId="77777777" w:rsidR="00E43E84" w:rsidRPr="00996FAF" w:rsidRDefault="00A234F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4B948B" w14:textId="77777777" w:rsidR="00E43E84" w:rsidRPr="009B6303" w:rsidRDefault="00A234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608E47A0" w14:textId="77777777" w:rsidR="00E43E84" w:rsidRPr="009B6303" w:rsidRDefault="00A234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28334 Arcare Birtinya</w:t>
            </w:r>
          </w:p>
        </w:tc>
      </w:tr>
    </w:tbl>
    <w:bookmarkEnd w:id="0"/>
    <w:p w14:paraId="43780AB8" w14:textId="77777777" w:rsidR="00E43E84" w:rsidRPr="00996FAF" w:rsidRDefault="00A234F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4013B3" w14:textId="77777777" w:rsidR="00E43E84" w:rsidRPr="00996FAF" w:rsidRDefault="00A234F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840B896" w14:textId="77777777" w:rsidR="00E43E84" w:rsidRPr="00996FAF" w:rsidRDefault="00A234FE" w:rsidP="0036130C">
      <w:pPr>
        <w:pStyle w:val="NormalArial"/>
      </w:pPr>
      <w:r w:rsidRPr="00996FAF">
        <w:t xml:space="preserve">This performance report for </w:t>
      </w:r>
      <w:r w:rsidRPr="00C27BE3">
        <w:rPr>
          <w:color w:val="auto"/>
        </w:rPr>
        <w:t>Arcare Birtinya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5F5FE07" w14:textId="77777777" w:rsidR="00E43E84" w:rsidRPr="00996FAF" w:rsidRDefault="00A234FE"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391F1A7A" w14:textId="77777777" w:rsidR="00E43E84" w:rsidRPr="00996FAF" w:rsidRDefault="00A234FE" w:rsidP="0036130C">
      <w:pPr>
        <w:pStyle w:val="NormalArial"/>
      </w:pPr>
      <w:r w:rsidRPr="00996FAF">
        <w:t>The report also specifies any areas in which improvements must be made to ensure the Qua</w:t>
      </w:r>
      <w:r w:rsidRPr="00996FAF">
        <w:t>lity Standards are complied with.</w:t>
      </w:r>
    </w:p>
    <w:p w14:paraId="79477C2E" w14:textId="77777777" w:rsidR="00E43E84" w:rsidRPr="00996FAF" w:rsidRDefault="00A234FE" w:rsidP="00712752">
      <w:pPr>
        <w:pStyle w:val="Heading1"/>
        <w:spacing w:before="240" w:after="240" w:line="22" w:lineRule="atLeast"/>
        <w:rPr>
          <w:rFonts w:ascii="Arial" w:hAnsi="Arial" w:cs="Arial"/>
        </w:rPr>
      </w:pPr>
      <w:r w:rsidRPr="00996FAF">
        <w:rPr>
          <w:rFonts w:ascii="Arial" w:hAnsi="Arial" w:cs="Arial"/>
        </w:rPr>
        <w:t>Material relied on</w:t>
      </w:r>
    </w:p>
    <w:p w14:paraId="4673E3F3" w14:textId="77777777" w:rsidR="00E43E84" w:rsidRPr="00A11A3A" w:rsidRDefault="00A234FE" w:rsidP="0036130C">
      <w:pPr>
        <w:pStyle w:val="NormalArial"/>
        <w:rPr>
          <w:color w:val="auto"/>
        </w:rPr>
      </w:pPr>
      <w:r w:rsidRPr="00A11A3A">
        <w:rPr>
          <w:color w:val="auto"/>
        </w:rPr>
        <w:t>The following information has been considered in preparing the performance report:</w:t>
      </w:r>
    </w:p>
    <w:p w14:paraId="66FCC933" w14:textId="4DDF48AE" w:rsidR="00E43E84" w:rsidRPr="00A11A3A" w:rsidRDefault="00A234FE" w:rsidP="00A11A3A">
      <w:pPr>
        <w:pStyle w:val="ListParagraph"/>
        <w:numPr>
          <w:ilvl w:val="0"/>
          <w:numId w:val="2"/>
        </w:numPr>
        <w:spacing w:line="240" w:lineRule="atLeast"/>
        <w:ind w:left="357" w:hanging="357"/>
        <w:contextualSpacing w:val="0"/>
        <w:rPr>
          <w:rFonts w:ascii="Arial" w:hAnsi="Arial" w:cs="Arial"/>
          <w:color w:val="auto"/>
        </w:rPr>
      </w:pPr>
      <w:r w:rsidRPr="00A11A3A">
        <w:rPr>
          <w:rFonts w:ascii="Arial" w:hAnsi="Arial" w:cs="Arial"/>
          <w:color w:val="auto"/>
        </w:rPr>
        <w:t xml:space="preserve">the </w:t>
      </w:r>
      <w:r w:rsidR="00A11A3A">
        <w:rPr>
          <w:rFonts w:ascii="Arial" w:hAnsi="Arial" w:cs="Arial"/>
          <w:color w:val="auto"/>
        </w:rPr>
        <w:t>A</w:t>
      </w:r>
      <w:r w:rsidRPr="00A11A3A">
        <w:rPr>
          <w:rFonts w:ascii="Arial" w:hAnsi="Arial" w:cs="Arial"/>
          <w:color w:val="auto"/>
        </w:rPr>
        <w:t xml:space="preserve">ssessment </w:t>
      </w:r>
      <w:r w:rsidR="00A11A3A">
        <w:rPr>
          <w:rFonts w:ascii="Arial" w:hAnsi="Arial" w:cs="Arial"/>
          <w:color w:val="auto"/>
        </w:rPr>
        <w:t>T</w:t>
      </w:r>
      <w:r w:rsidRPr="00A11A3A">
        <w:rPr>
          <w:rFonts w:ascii="Arial" w:hAnsi="Arial" w:cs="Arial"/>
          <w:color w:val="auto"/>
        </w:rPr>
        <w:t xml:space="preserve">eam’s report for the Site Audit report was informed by a site assessment, observations at the </w:t>
      </w:r>
      <w:r w:rsidRPr="00A11A3A">
        <w:rPr>
          <w:rFonts w:ascii="Arial" w:hAnsi="Arial" w:cs="Arial"/>
          <w:color w:val="auto"/>
        </w:rPr>
        <w:t>service, review of documents and interviews with consumers</w:t>
      </w:r>
      <w:r w:rsidR="00A11A3A" w:rsidRPr="00A11A3A">
        <w:rPr>
          <w:rFonts w:ascii="Arial" w:hAnsi="Arial" w:cs="Arial"/>
          <w:color w:val="auto"/>
        </w:rPr>
        <w:t xml:space="preserve">, </w:t>
      </w:r>
      <w:r w:rsidRPr="00A11A3A">
        <w:rPr>
          <w:rFonts w:ascii="Arial" w:hAnsi="Arial" w:cs="Arial"/>
          <w:color w:val="auto"/>
        </w:rPr>
        <w:t>representatives</w:t>
      </w:r>
      <w:r w:rsidR="00A11A3A" w:rsidRPr="00A11A3A">
        <w:rPr>
          <w:rFonts w:ascii="Arial" w:hAnsi="Arial" w:cs="Arial"/>
          <w:color w:val="auto"/>
        </w:rPr>
        <w:t>, staff, management,</w:t>
      </w:r>
      <w:r w:rsidRPr="00A11A3A">
        <w:rPr>
          <w:rFonts w:ascii="Arial" w:hAnsi="Arial" w:cs="Arial"/>
          <w:color w:val="auto"/>
        </w:rPr>
        <w:t xml:space="preserve"> and others</w:t>
      </w:r>
      <w:r w:rsidR="00A11A3A" w:rsidRPr="00A11A3A">
        <w:rPr>
          <w:rFonts w:ascii="Arial" w:hAnsi="Arial" w:cs="Arial"/>
          <w:color w:val="auto"/>
        </w:rPr>
        <w:t>.</w:t>
      </w:r>
    </w:p>
    <w:p w14:paraId="04D04D91" w14:textId="440793AD" w:rsidR="00E43E84" w:rsidRPr="005278CE" w:rsidRDefault="005278CE" w:rsidP="005278CE">
      <w:pPr>
        <w:spacing w:line="22" w:lineRule="atLeast"/>
        <w:rPr>
          <w:rFonts w:ascii="Arial" w:hAnsi="Arial" w:cs="Arial"/>
        </w:rPr>
      </w:pPr>
      <w:r>
        <w:rPr>
          <w:rFonts w:ascii="Arial" w:hAnsi="Arial" w:cs="Arial"/>
        </w:rPr>
        <w:t>The provider advised they would not be submitting a response to the Site Audit report.</w:t>
      </w:r>
      <w:r w:rsidRPr="005278CE">
        <w:rPr>
          <w:rFonts w:ascii="Arial" w:hAnsi="Arial" w:cs="Arial"/>
        </w:rPr>
        <w:br w:type="page"/>
      </w:r>
    </w:p>
    <w:p w14:paraId="463C5A30" w14:textId="77777777" w:rsidR="00E43E84" w:rsidRPr="00996FAF" w:rsidRDefault="00A234F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A78BB" w14:paraId="0484844A" w14:textId="77777777" w:rsidTr="000A78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5CCB37" w14:textId="77777777" w:rsidR="00E43E84" w:rsidRPr="00996FAF" w:rsidRDefault="00A234F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6ECC669" w14:textId="77777777" w:rsidR="00E43E84" w:rsidRPr="00996FAF" w:rsidRDefault="00A234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752262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w:t>
                </w:r>
                <w:r>
                  <w:rPr>
                    <w:rFonts w:ascii="Arial" w:hAnsi="Arial" w:cs="Arial"/>
                  </w:rPr>
                  <w:t>ompliant</w:t>
                </w:r>
              </w:sdtContent>
            </w:sdt>
          </w:p>
        </w:tc>
      </w:tr>
      <w:tr w:rsidR="000A78BB" w14:paraId="19C5F069" w14:textId="77777777" w:rsidTr="000A78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D3ABB3" w14:textId="77777777" w:rsidR="00E43E84" w:rsidRPr="00996FAF" w:rsidRDefault="00A234F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56EE14B" w14:textId="77777777" w:rsidR="00E43E84" w:rsidRPr="002C5FA9" w:rsidRDefault="00A234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153390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78BB" w14:paraId="198BFCAE" w14:textId="77777777" w:rsidTr="000A78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A4B0C7" w14:textId="77777777" w:rsidR="00E43E84" w:rsidRPr="00996FAF" w:rsidRDefault="00A234F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E1EAAD2" w14:textId="77777777" w:rsidR="00E43E84" w:rsidRPr="002C5FA9" w:rsidRDefault="00A234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725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78BB" w14:paraId="608858C7" w14:textId="77777777" w:rsidTr="000A78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695024" w14:textId="77777777" w:rsidR="00E43E84" w:rsidRPr="00996FAF" w:rsidRDefault="00A234F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5344002" w14:textId="77777777" w:rsidR="00E43E84" w:rsidRPr="002C5FA9" w:rsidRDefault="00A234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412063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78BB" w14:paraId="3FA1DF20" w14:textId="77777777" w:rsidTr="000A78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C2B224" w14:textId="77777777" w:rsidR="00E43E84" w:rsidRPr="00996FAF" w:rsidRDefault="00A234F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D3905D6" w14:textId="77777777" w:rsidR="00E43E84" w:rsidRPr="002C5FA9" w:rsidRDefault="00A234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567480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78BB" w14:paraId="4AE5BFFC" w14:textId="77777777" w:rsidTr="000A78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F9962F" w14:textId="77777777" w:rsidR="00E43E84" w:rsidRPr="00996FAF" w:rsidRDefault="00A234F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5034E75" w14:textId="77777777" w:rsidR="00E43E84" w:rsidRPr="002C5FA9" w:rsidRDefault="00A234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310555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78BB" w14:paraId="259E8A14" w14:textId="77777777" w:rsidTr="000A78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030C72" w14:textId="77777777" w:rsidR="00E43E84" w:rsidRPr="00996FAF" w:rsidRDefault="00A234F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F0172D0" w14:textId="77777777" w:rsidR="00E43E84" w:rsidRPr="002C5FA9" w:rsidRDefault="00A234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315487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78BB" w14:paraId="0398D2B1" w14:textId="77777777" w:rsidTr="000A78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23E620" w14:textId="77777777" w:rsidR="00E43E84" w:rsidRPr="00996FAF" w:rsidRDefault="00A234F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24030B1" w14:textId="77777777" w:rsidR="00E43E84" w:rsidRPr="002C5FA9" w:rsidRDefault="00A234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981098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8D7825B" w14:textId="77777777" w:rsidR="00E43E84" w:rsidRPr="00996FAF" w:rsidRDefault="00A234FE"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1EB09D6D" w14:textId="77777777" w:rsidR="00E43E84" w:rsidRPr="008F5879" w:rsidRDefault="00A234FE" w:rsidP="00712752">
      <w:pPr>
        <w:pStyle w:val="Heading1"/>
        <w:spacing w:before="0" w:after="240" w:line="22" w:lineRule="atLeast"/>
        <w:rPr>
          <w:rFonts w:ascii="Arial" w:hAnsi="Arial" w:cs="Arial"/>
        </w:rPr>
      </w:pPr>
      <w:r w:rsidRPr="008F5879">
        <w:rPr>
          <w:rFonts w:ascii="Arial" w:hAnsi="Arial" w:cs="Arial"/>
        </w:rPr>
        <w:t>Areas for improvement</w:t>
      </w:r>
    </w:p>
    <w:p w14:paraId="63B152A2" w14:textId="77777777" w:rsidR="00E43E84" w:rsidRPr="008F5879" w:rsidRDefault="00A234FE" w:rsidP="0036130C">
      <w:pPr>
        <w:pStyle w:val="NormalArial"/>
      </w:pPr>
      <w:r w:rsidRPr="008F587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AF55CA" w14:textId="23672A93" w:rsidR="00E43E84" w:rsidRPr="00996FAF" w:rsidRDefault="00A234FE" w:rsidP="0036130C">
      <w:pPr>
        <w:pStyle w:val="NormalArial"/>
      </w:pPr>
      <w:r w:rsidRPr="00996FAF">
        <w:br w:type="page"/>
      </w:r>
    </w:p>
    <w:p w14:paraId="327AEAB8" w14:textId="77777777" w:rsidR="00E43E84" w:rsidRPr="00996FAF" w:rsidRDefault="00A234F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A78BB" w14:paraId="132DDA86" w14:textId="77777777" w:rsidTr="000A7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8B617F" w14:textId="77777777" w:rsidR="00E43E84" w:rsidRPr="00550022" w:rsidRDefault="00A234F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E281801" w14:textId="77777777" w:rsidR="00E43E84" w:rsidRPr="00996FAF" w:rsidRDefault="00E43E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8BB" w14:paraId="0D523C5B"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4F968" w14:textId="77777777" w:rsidR="00E43E84" w:rsidRPr="00996FAF" w:rsidRDefault="00A234F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280E37F" w14:textId="77777777" w:rsidR="00E43E84" w:rsidRPr="00996FAF" w:rsidRDefault="00A234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5A45B61" w14:textId="77777777" w:rsidR="00E43E84" w:rsidRPr="00996FAF" w:rsidRDefault="00A234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47401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A78BB" w14:paraId="488E4975"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237AA" w14:textId="77777777" w:rsidR="00E43E84" w:rsidRPr="00996FAF" w:rsidRDefault="00A234F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F7E4EF9"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BA8749C"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12508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A78BB" w14:paraId="308656FE"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4DD9B" w14:textId="77777777" w:rsidR="00E43E84" w:rsidRPr="00996FAF" w:rsidRDefault="00A234F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0D63D73"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600632E" w14:textId="77777777" w:rsidR="00E43E84" w:rsidRPr="00996FAF" w:rsidRDefault="00A234F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E9C609" w14:textId="77777777" w:rsidR="00E43E84" w:rsidRPr="00996FAF" w:rsidRDefault="00A234F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1E5F1772" w14:textId="77777777" w:rsidR="00E43E84" w:rsidRPr="00996FAF" w:rsidRDefault="00A234F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1133187" w14:textId="77777777" w:rsidR="00E43E84" w:rsidRPr="00996FAF" w:rsidRDefault="00A234F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85FDBF7"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21134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A78BB" w14:paraId="6A0F659F"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413F5" w14:textId="77777777" w:rsidR="00E43E84" w:rsidRPr="00996FAF" w:rsidRDefault="00A234F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93E74FE"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C1B300D" w14:textId="77777777" w:rsidR="00E43E84" w:rsidRPr="00996FAF" w:rsidRDefault="00A234F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49965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A78BB" w14:paraId="65C1C669"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A6B30" w14:textId="77777777" w:rsidR="00E43E84" w:rsidRPr="00996FAF" w:rsidRDefault="00A234F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9AEF5E3" w14:textId="77777777" w:rsidR="00E43E84" w:rsidRPr="00996FAF" w:rsidRDefault="00A234F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81C0391"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17151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A78BB" w14:paraId="041A1758"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5AA59" w14:textId="77777777" w:rsidR="00E43E84" w:rsidRPr="00996FAF" w:rsidRDefault="00A234F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6C4EA00"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B5201C1"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38144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7FE305B" w14:textId="77777777" w:rsidR="00E43E84" w:rsidRDefault="00A234FE" w:rsidP="001A5684">
      <w:pPr>
        <w:pStyle w:val="Heading20"/>
      </w:pPr>
      <w:r w:rsidRPr="00996FAF">
        <w:t>Findings</w:t>
      </w:r>
    </w:p>
    <w:p w14:paraId="04644B4A" w14:textId="3F9CA7BF" w:rsidR="00A11A3A" w:rsidRDefault="00A11A3A" w:rsidP="0036130C">
      <w:pPr>
        <w:pStyle w:val="NormalArial"/>
      </w:pPr>
      <w:r>
        <w:t xml:space="preserve">This Quality Standard is assessed as Compliant as 6 of the 6 requirements are assessed as Compliant. </w:t>
      </w:r>
    </w:p>
    <w:p w14:paraId="6D920566" w14:textId="0C3FBDE2" w:rsidR="00E43E84" w:rsidRDefault="00A11A3A" w:rsidP="0036130C">
      <w:pPr>
        <w:pStyle w:val="NormalArial"/>
      </w:pPr>
      <w:r>
        <w:t xml:space="preserve">Consumers said staff treat them with dignity and respect, understanding their backgrounds and needs. Staff demonstrated understanding of consumers’ identity and said they could learn from care plans and talking with consumers. Care planning documentation reflected cultural diversity, including information about consumer life events, relationships, and values. </w:t>
      </w:r>
    </w:p>
    <w:p w14:paraId="06E67935" w14:textId="300F6E1C" w:rsidR="0041038F" w:rsidRDefault="005278CE" w:rsidP="0036130C">
      <w:pPr>
        <w:pStyle w:val="NormalArial"/>
      </w:pPr>
      <w:r>
        <w:t xml:space="preserve">Consumers and representatives said </w:t>
      </w:r>
      <w:r w:rsidR="00D4591B">
        <w:t xml:space="preserve">consumers’ </w:t>
      </w:r>
      <w:r>
        <w:t>life stories and cultural needs were discussed during admission</w:t>
      </w:r>
      <w:r w:rsidR="00D4591B">
        <w:t xml:space="preserve"> and respected by staff</w:t>
      </w:r>
      <w:r>
        <w:t>. Staff could describe how consumer’s beliefs and cultural needs were recognised and documented to inform provision of culturally safe care and services. Policies and procedures guide</w:t>
      </w:r>
      <w:r w:rsidR="00267422">
        <w:t>d</w:t>
      </w:r>
      <w:r>
        <w:t xml:space="preserve"> staff </w:t>
      </w:r>
      <w:r w:rsidR="0041038F">
        <w:t>understand,</w:t>
      </w:r>
      <w:r>
        <w:t xml:space="preserve"> acknowledge</w:t>
      </w:r>
      <w:r w:rsidR="0041038F">
        <w:t>,</w:t>
      </w:r>
      <w:r>
        <w:t xml:space="preserve"> and respect consumers’ cultural needs. </w:t>
      </w:r>
    </w:p>
    <w:p w14:paraId="15E5FB17" w14:textId="10EBB85F" w:rsidR="00E43E84" w:rsidRDefault="00D4591B" w:rsidP="0036130C">
      <w:pPr>
        <w:pStyle w:val="NormalArial"/>
      </w:pPr>
      <w:r>
        <w:t>Staff said information about consumer choices and important relationships was documented in care and services plans, and they continue</w:t>
      </w:r>
      <w:r w:rsidR="00267422">
        <w:t>d</w:t>
      </w:r>
      <w:r>
        <w:t xml:space="preserve"> to encourage and support independent decision-making. Consumers said they </w:t>
      </w:r>
      <w:r w:rsidR="00267422">
        <w:t>we</w:t>
      </w:r>
      <w:r>
        <w:t>re supported to make and communicate decisions about who should be involved in their care and to maintain relationships on their terms. Care planning documentation reflected information in line with consumer and staff feedback.</w:t>
      </w:r>
    </w:p>
    <w:p w14:paraId="747DED05" w14:textId="655C0BEF" w:rsidR="00BD6CC5" w:rsidRDefault="00BD6CC5" w:rsidP="0036130C">
      <w:pPr>
        <w:pStyle w:val="NormalArial"/>
      </w:pPr>
      <w:r>
        <w:lastRenderedPageBreak/>
        <w:t xml:space="preserve">Consumers said they </w:t>
      </w:r>
      <w:r w:rsidR="00267422">
        <w:t>we</w:t>
      </w:r>
      <w:r>
        <w:t>re encouraged to live their best lives, including if this mean</w:t>
      </w:r>
      <w:r w:rsidR="00267422">
        <w:t>t</w:t>
      </w:r>
      <w:r>
        <w:t xml:space="preserve"> taking risks, with assessments and discussions to understand concerns and develop safe strategies. Staff said they respected consumers’ rights to take risks to engage in activities of choice, working in partnership with consumers and/or representatives to work out supports, and could give examples of consumers taking risks and strategies used for safety. Care planning documentation for consumers taking risk included a Dignity of risk form, with assessment by clinical and/or </w:t>
      </w:r>
      <w:r w:rsidR="00267422">
        <w:t>A</w:t>
      </w:r>
      <w:r>
        <w:t xml:space="preserve">llied health </w:t>
      </w:r>
      <w:r w:rsidR="00267422">
        <w:t>staff and</w:t>
      </w:r>
      <w:r>
        <w:t xml:space="preserve"> included evidence of informed consent and individualised mitigating strategies.</w:t>
      </w:r>
    </w:p>
    <w:p w14:paraId="7F3C8EB8" w14:textId="692FE94B" w:rsidR="00BD6CC5" w:rsidRDefault="007153F4" w:rsidP="0036130C">
      <w:pPr>
        <w:pStyle w:val="NormalArial"/>
      </w:pPr>
      <w:r>
        <w:t>Consumers and representatives said consumers receive</w:t>
      </w:r>
      <w:r w:rsidR="00267422">
        <w:t>d</w:t>
      </w:r>
      <w:r>
        <w:t xml:space="preserve"> sufficient information through newsletters, calendars</w:t>
      </w:r>
      <w:r w:rsidR="00C46521">
        <w:t xml:space="preserve"> and menus</w:t>
      </w:r>
      <w:r>
        <w:t xml:space="preserve">, announcements, and </w:t>
      </w:r>
      <w:r w:rsidR="00C46521">
        <w:t xml:space="preserve">during </w:t>
      </w:r>
      <w:r>
        <w:t xml:space="preserve">meetings, </w:t>
      </w:r>
      <w:r w:rsidR="00C46521">
        <w:t>with</w:t>
      </w:r>
      <w:r>
        <w:t xml:space="preserve"> information communicated in a style appropriate to consumer needs. Staff explained the importance of sharing information with consumers to enable them to make decisions, and communication style is adjusted for consumers with cognitive or sensory impairments to enable understanding. Information was observed to be readily available</w:t>
      </w:r>
      <w:r w:rsidR="00C46521">
        <w:t xml:space="preserve">, displayed on posters, whiteboards, digital screens and on printed documents. </w:t>
      </w:r>
    </w:p>
    <w:p w14:paraId="63E04E67" w14:textId="27542CBA" w:rsidR="00BD6CC5" w:rsidRDefault="00C46521" w:rsidP="0036130C">
      <w:pPr>
        <w:pStyle w:val="NormalArial"/>
      </w:pPr>
      <w:r>
        <w:t>Consumers said staff respect</w:t>
      </w:r>
      <w:r w:rsidR="00267422">
        <w:t>ed</w:t>
      </w:r>
      <w:r>
        <w:t xml:space="preserve"> their privacy and ke</w:t>
      </w:r>
      <w:r w:rsidR="00267422">
        <w:t>pt</w:t>
      </w:r>
      <w:r>
        <w:t xml:space="preserve"> personal information confidential, giving examples of the discretion of staff when managing sensitive issues. Staff gave examples of how they respected consumers’ privacy, </w:t>
      </w:r>
      <w:r w:rsidR="00267422">
        <w:t>with</w:t>
      </w:r>
      <w:r>
        <w:t xml:space="preserve"> care plans and observations </w:t>
      </w:r>
      <w:r w:rsidR="00267422">
        <w:t>available to</w:t>
      </w:r>
      <w:r>
        <w:t xml:space="preserve"> guide them to identify when consumers may be uncomfortable. The service’s policies included information on privacy and data management to ensure information </w:t>
      </w:r>
      <w:r w:rsidR="00267422">
        <w:t>wa</w:t>
      </w:r>
      <w:r>
        <w:t>s kept confidential.</w:t>
      </w:r>
    </w:p>
    <w:p w14:paraId="4DD941E5" w14:textId="77777777" w:rsidR="00BD6CC5" w:rsidRDefault="00BD6CC5">
      <w:pPr>
        <w:spacing w:after="160" w:line="259" w:lineRule="auto"/>
        <w:rPr>
          <w:rFonts w:ascii="Arial" w:hAnsi="Arial" w:cs="Arial"/>
        </w:rPr>
      </w:pPr>
      <w:r>
        <w:br w:type="page"/>
      </w:r>
    </w:p>
    <w:p w14:paraId="32DE5D86" w14:textId="77777777" w:rsidR="00E43E84" w:rsidRPr="00996FAF" w:rsidRDefault="00A234F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A78BB" w14:paraId="6CEEA347" w14:textId="77777777" w:rsidTr="000A7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7B6B20D" w14:textId="77777777" w:rsidR="00E43E84" w:rsidRPr="0075021E" w:rsidRDefault="00A234F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6D9646E" w14:textId="77777777" w:rsidR="00E43E84" w:rsidRPr="00996FAF" w:rsidRDefault="00E43E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8BB" w14:paraId="1B3BA2DA" w14:textId="77777777" w:rsidTr="000A78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FADA66" w14:textId="77777777" w:rsidR="00E43E84" w:rsidRPr="00996FAF" w:rsidRDefault="00A234F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7993B6B"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w:t>
            </w:r>
            <w:r w:rsidRPr="00996FAF">
              <w:rPr>
                <w:rFonts w:ascii="Arial" w:hAnsi="Arial" w:cs="Arial"/>
              </w:rPr>
              <w:t>and effective care and services.</w:t>
            </w:r>
          </w:p>
        </w:tc>
        <w:tc>
          <w:tcPr>
            <w:tcW w:w="970" w:type="pct"/>
            <w:shd w:val="clear" w:color="auto" w:fill="auto"/>
          </w:tcPr>
          <w:p w14:paraId="5C8952D5"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77312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A78BB" w14:paraId="5E302E3E"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E34722" w14:textId="77777777" w:rsidR="00E43E84" w:rsidRPr="00996FAF" w:rsidRDefault="00A234F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F2CB731"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17CDCD1"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80310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A78BB" w14:paraId="05F8AC0A" w14:textId="77777777" w:rsidTr="000A78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6AE526" w14:textId="77777777" w:rsidR="00E43E84" w:rsidRPr="00996FAF" w:rsidRDefault="00A234F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4E5E0D6"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EF394C" w14:textId="77777777" w:rsidR="00E43E84" w:rsidRPr="00996FAF" w:rsidRDefault="00A234F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6176045B" w14:textId="77777777" w:rsidR="00E43E84" w:rsidRPr="00996FAF" w:rsidRDefault="00A234F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791F88B"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43733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A78BB" w14:paraId="07738A65"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ECB04F" w14:textId="77777777" w:rsidR="00E43E84" w:rsidRPr="00996FAF" w:rsidRDefault="00A234F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63494C7"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w:t>
            </w:r>
            <w:r w:rsidRPr="00996FAF">
              <w:rPr>
                <w:rFonts w:ascii="Arial" w:hAnsi="Arial" w:cs="Arial"/>
              </w:rPr>
              <w:t>e consumer and documented in a care and services plan that is readily available to the consumer, and where care and services are provided.</w:t>
            </w:r>
          </w:p>
        </w:tc>
        <w:tc>
          <w:tcPr>
            <w:tcW w:w="970" w:type="pct"/>
            <w:shd w:val="clear" w:color="auto" w:fill="auto"/>
          </w:tcPr>
          <w:p w14:paraId="4A3C541C" w14:textId="77777777" w:rsidR="00E43E84" w:rsidRPr="00996FAF" w:rsidRDefault="00A234F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13029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A78BB" w14:paraId="0D64BD38" w14:textId="77777777" w:rsidTr="000A78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90FE75" w14:textId="77777777" w:rsidR="00E43E84" w:rsidRPr="00996FAF" w:rsidRDefault="00A234F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37ED06E"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circumstances change or when incidents impact on the needs, goals or preferences of the consumer.</w:t>
            </w:r>
          </w:p>
        </w:tc>
        <w:tc>
          <w:tcPr>
            <w:tcW w:w="970" w:type="pct"/>
            <w:shd w:val="clear" w:color="auto" w:fill="auto"/>
          </w:tcPr>
          <w:p w14:paraId="230EE49A"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19035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CBBB594" w14:textId="77777777" w:rsidR="00E43E84" w:rsidRDefault="00A234FE" w:rsidP="00D87E7C">
      <w:pPr>
        <w:pStyle w:val="Heading20"/>
      </w:pPr>
      <w:r w:rsidRPr="00996FAF">
        <w:t>Findings</w:t>
      </w:r>
    </w:p>
    <w:p w14:paraId="05AE949F" w14:textId="1C8593B4" w:rsidR="00C46521" w:rsidRDefault="00C46521" w:rsidP="00C46521">
      <w:pPr>
        <w:pStyle w:val="NormalArial"/>
      </w:pPr>
      <w:r>
        <w:t xml:space="preserve">This Quality Standard is assessed as Compliant as 5 of the 5 requirements are assessed as Compliant. </w:t>
      </w:r>
    </w:p>
    <w:p w14:paraId="6A9F5179" w14:textId="63694CDF" w:rsidR="002801B6" w:rsidRDefault="002801B6" w:rsidP="0036130C">
      <w:pPr>
        <w:pStyle w:val="NormalArial"/>
      </w:pPr>
      <w:r>
        <w:t xml:space="preserve">Staff described how assessment and planning processes were used to identify consumer needs and risks and inform strategies for safe and effective care. Care planning documentation demonstrated comprehensive assessment to identify risk and inform care delivery with individualised risk mitigating strategies. Policies, procedures, and guidelines </w:t>
      </w:r>
      <w:r w:rsidR="00267422">
        <w:t>informed</w:t>
      </w:r>
      <w:r>
        <w:t xml:space="preserve"> staff practice on use of assessment and planning processes to identify and </w:t>
      </w:r>
      <w:r w:rsidR="00267422">
        <w:t>consider</w:t>
      </w:r>
      <w:r>
        <w:t xml:space="preserve"> risks.</w:t>
      </w:r>
    </w:p>
    <w:p w14:paraId="7D877C33" w14:textId="7BE02D1F" w:rsidR="008B09BF" w:rsidRDefault="00E36487" w:rsidP="0036130C">
      <w:pPr>
        <w:pStyle w:val="NormalArial"/>
      </w:pPr>
      <w:r>
        <w:t xml:space="preserve">Staff were aware of consumers’ needs, goals, and preferences in line with care planning documentation. Consumers said they had been offered the opportunity to discuss end-of-life care needs and preferences during care planning discussions. Clinical staff explained how they approached the topics of advance care directives and end of life </w:t>
      </w:r>
      <w:r w:rsidR="008B09BF">
        <w:t>wishes on admission, as needs changed, or as the consumer requested.</w:t>
      </w:r>
    </w:p>
    <w:p w14:paraId="654AB819" w14:textId="55D2DE18" w:rsidR="008B09BF" w:rsidRDefault="008B09BF" w:rsidP="0036130C">
      <w:pPr>
        <w:pStyle w:val="NormalArial"/>
      </w:pPr>
      <w:r>
        <w:t>Consumers and representatives described how staff facilitated their involvement in assessment and planning processes. Care planning documentation evidenced input from other</w:t>
      </w:r>
      <w:r w:rsidR="003A118A">
        <w:t>s</w:t>
      </w:r>
      <w:r>
        <w:t>, including Allied health professionals, Medical officers, and external providers. Clinical staff explained the partnership with consumers and/or representatives to understand consumer history, goals, preferences, and needs and identify when other providers should be consulted.</w:t>
      </w:r>
    </w:p>
    <w:p w14:paraId="0A429F15" w14:textId="38ED1B50" w:rsidR="008B09BF" w:rsidRDefault="0049206C" w:rsidP="0036130C">
      <w:pPr>
        <w:pStyle w:val="NormalArial"/>
      </w:pPr>
      <w:r>
        <w:lastRenderedPageBreak/>
        <w:t xml:space="preserve">Consumers and representatives said they understood what was in the care plan, and copies were provided or available. Staff described how reviews and changes to the care and services plan </w:t>
      </w:r>
      <w:r w:rsidR="003A118A">
        <w:t>we</w:t>
      </w:r>
      <w:r>
        <w:t xml:space="preserve">re communicated with consumer and representatives, with documentation readily available. </w:t>
      </w:r>
    </w:p>
    <w:p w14:paraId="732425E4" w14:textId="021F90FB" w:rsidR="005565BF" w:rsidRDefault="005565BF" w:rsidP="0036130C">
      <w:pPr>
        <w:pStyle w:val="NormalArial"/>
      </w:pPr>
      <w:r>
        <w:t xml:space="preserve">Consumers, representatives, and staff explained care and services were reviewed every 3 months or following incident, deterioration, or change. Care planning documentation demonstrated regular review was undertaken, with clinical staff advising the review process was used to make any changes necessary to continue to meet consumer needs. </w:t>
      </w:r>
    </w:p>
    <w:p w14:paraId="2C05F029" w14:textId="26000A7E" w:rsidR="00E43E84" w:rsidRPr="00334B7D" w:rsidRDefault="00A234FE" w:rsidP="0036130C">
      <w:pPr>
        <w:pStyle w:val="NormalArial"/>
      </w:pPr>
      <w:r w:rsidRPr="00996FAF">
        <w:br w:type="page"/>
      </w:r>
    </w:p>
    <w:p w14:paraId="7ADB115C" w14:textId="77777777" w:rsidR="00E43E84" w:rsidRPr="00996FAF" w:rsidRDefault="00A234F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A78BB" w14:paraId="4116F587" w14:textId="77777777" w:rsidTr="000A7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35E6AA" w14:textId="77777777" w:rsidR="00E43E84" w:rsidRPr="00996FAF" w:rsidRDefault="00A234F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BDEE57E" w14:textId="77777777" w:rsidR="00E43E84" w:rsidRPr="00996FAF" w:rsidRDefault="00E43E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8BB" w14:paraId="782C3EEA"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62552" w14:textId="77777777" w:rsidR="00E43E84" w:rsidRPr="00996FAF" w:rsidRDefault="00A234FE" w:rsidP="002C5FA9">
            <w:pPr>
              <w:spacing w:line="22" w:lineRule="atLeast"/>
              <w:rPr>
                <w:rFonts w:ascii="Arial" w:hAnsi="Arial" w:cs="Arial"/>
              </w:rPr>
            </w:pPr>
            <w:r w:rsidRPr="00996FAF">
              <w:rPr>
                <w:rFonts w:ascii="Arial" w:hAnsi="Arial" w:cs="Arial"/>
              </w:rPr>
              <w:t>Requireme</w:t>
            </w:r>
            <w:r w:rsidRPr="00996FAF">
              <w:rPr>
                <w:rFonts w:ascii="Arial" w:hAnsi="Arial" w:cs="Arial"/>
              </w:rPr>
              <w:t>nt 3(3)(a)</w:t>
            </w:r>
          </w:p>
        </w:tc>
        <w:tc>
          <w:tcPr>
            <w:tcW w:w="6496" w:type="dxa"/>
            <w:shd w:val="clear" w:color="auto" w:fill="auto"/>
          </w:tcPr>
          <w:p w14:paraId="3A627622"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5ACACB" w14:textId="77777777" w:rsidR="00E43E84" w:rsidRPr="00996FAF" w:rsidRDefault="00A234F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22C2C9" w14:textId="77777777" w:rsidR="00E43E84" w:rsidRPr="00996FAF" w:rsidRDefault="00A234F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97685E" w14:textId="77777777" w:rsidR="00E43E84" w:rsidRPr="00996FAF" w:rsidRDefault="00A234F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78BC5B2"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45403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78BB" w14:paraId="60E2EA1B"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67D82" w14:textId="77777777" w:rsidR="00E43E84" w:rsidRPr="00996FAF" w:rsidRDefault="00A234FE"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3(3)(b)</w:t>
            </w:r>
          </w:p>
        </w:tc>
        <w:tc>
          <w:tcPr>
            <w:tcW w:w="6496" w:type="dxa"/>
            <w:shd w:val="clear" w:color="auto" w:fill="auto"/>
          </w:tcPr>
          <w:p w14:paraId="60B9D0A5"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38643C6"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4833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78BB" w14:paraId="0F566E16"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BEC37" w14:textId="77777777" w:rsidR="00E43E84" w:rsidRPr="00996FAF" w:rsidRDefault="00A234F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1E1F517" w14:textId="77777777" w:rsidR="00E43E84" w:rsidRPr="00996FAF" w:rsidRDefault="00A234F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w:t>
            </w:r>
            <w:r w:rsidRPr="00996FAF">
              <w:rPr>
                <w:rFonts w:ascii="Arial" w:hAnsi="Arial" w:cs="Arial"/>
              </w:rPr>
              <w:t>comfort maximised and their dignity preserved.</w:t>
            </w:r>
          </w:p>
        </w:tc>
        <w:tc>
          <w:tcPr>
            <w:tcW w:w="1977" w:type="dxa"/>
            <w:shd w:val="clear" w:color="auto" w:fill="auto"/>
          </w:tcPr>
          <w:p w14:paraId="7484379D"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96958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78BB" w14:paraId="221196A6"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9F2C6" w14:textId="77777777" w:rsidR="00E43E84" w:rsidRPr="00996FAF" w:rsidRDefault="00A234F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B7352EC"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40FC08" w14:textId="77777777" w:rsidR="00E43E84" w:rsidRPr="00996FAF" w:rsidRDefault="00A234F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42886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78BB" w14:paraId="2AEF4D4D"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D2CAF" w14:textId="77777777" w:rsidR="00E43E84" w:rsidRPr="00996FAF" w:rsidRDefault="00A234F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537E8E7"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EEA9A7"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10408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78BB" w14:paraId="453ADA35"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55073" w14:textId="77777777" w:rsidR="00E43E84" w:rsidRPr="00996FAF" w:rsidRDefault="00A234F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49C1E92"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4DBC3A"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61074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78BB" w14:paraId="296015E4"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1F49F" w14:textId="77777777" w:rsidR="00E43E84" w:rsidRPr="00996FAF" w:rsidRDefault="00A234F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AA28200"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623F26" w14:textId="77777777" w:rsidR="00E43E84" w:rsidRPr="00996FAF" w:rsidRDefault="00A234F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transmission based </w:t>
            </w:r>
            <w:r w:rsidRPr="00996FAF">
              <w:rPr>
                <w:rFonts w:ascii="Arial" w:hAnsi="Arial" w:cs="Arial"/>
              </w:rPr>
              <w:t>precautions to prevent and control infection; and</w:t>
            </w:r>
          </w:p>
          <w:p w14:paraId="1F1D661B" w14:textId="77777777" w:rsidR="00E43E84" w:rsidRPr="00996FAF" w:rsidRDefault="00A234F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5E2D05B"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33252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63495B5" w14:textId="77777777" w:rsidR="00E43E84" w:rsidRDefault="00A234FE" w:rsidP="00D87E7C">
      <w:pPr>
        <w:pStyle w:val="Heading20"/>
      </w:pPr>
      <w:r w:rsidRPr="00996FAF">
        <w:t>Findings</w:t>
      </w:r>
    </w:p>
    <w:p w14:paraId="5BCCEBEC" w14:textId="5B7821AB" w:rsidR="005565BF" w:rsidRDefault="005565BF" w:rsidP="005565BF">
      <w:pPr>
        <w:pStyle w:val="NormalArial"/>
      </w:pPr>
      <w:r>
        <w:t xml:space="preserve">This Quality Standard is assessed as Compliant as 7 of the 7 requirements are assessed as Compliant. </w:t>
      </w:r>
    </w:p>
    <w:p w14:paraId="4615CC6E" w14:textId="60D3E8E1" w:rsidR="00054D14" w:rsidRDefault="009D4853" w:rsidP="0036130C">
      <w:pPr>
        <w:pStyle w:val="NormalArial"/>
      </w:pPr>
      <w:r>
        <w:t>Staff described how they delivered individualised care and monitored consumers’ health to optimise their well-being</w:t>
      </w:r>
      <w:r w:rsidR="00054D14">
        <w:t>, and received ongoing training to meet consumers’ needs and ensure best practice processes are used</w:t>
      </w:r>
      <w:r>
        <w:t xml:space="preserve">. </w:t>
      </w:r>
      <w:r w:rsidR="00054D14">
        <w:t xml:space="preserve">Care planning documentation demonstrated effective assessment and monitoring processes </w:t>
      </w:r>
      <w:r w:rsidR="003A118A">
        <w:t xml:space="preserve">were used </w:t>
      </w:r>
      <w:r w:rsidR="00054D14">
        <w:t xml:space="preserve">to identify changes and optimise care. Evidence based work instructions and use of a multi-disciplinary team approach informed best practice clinical and personal care delivery that </w:t>
      </w:r>
      <w:r w:rsidR="003A118A">
        <w:t>wa</w:t>
      </w:r>
      <w:r w:rsidR="00054D14">
        <w:t>s safe and effective for each consumer.</w:t>
      </w:r>
    </w:p>
    <w:p w14:paraId="79E1D7E8" w14:textId="31AB30B4" w:rsidR="00054D14" w:rsidRDefault="00054D14" w:rsidP="0036130C">
      <w:pPr>
        <w:pStyle w:val="NormalArial"/>
      </w:pPr>
      <w:r>
        <w:t xml:space="preserve">Consumers and representatives detailed how staff </w:t>
      </w:r>
      <w:r w:rsidR="0064513A">
        <w:t xml:space="preserve">managed the risk associated with their health and care. Staff identified risks for consumers, explaining how risks were communicated, and knew their responsibilities following incidents. Management explained </w:t>
      </w:r>
      <w:r w:rsidR="003A118A">
        <w:t xml:space="preserve">the </w:t>
      </w:r>
      <w:r w:rsidR="0064513A">
        <w:t>high impact and high risks for consumers within the service</w:t>
      </w:r>
      <w:r w:rsidR="003A118A">
        <w:t>,</w:t>
      </w:r>
      <w:r w:rsidR="0064513A">
        <w:t xml:space="preserve"> identified through incident reporting and clinical </w:t>
      </w:r>
      <w:r w:rsidR="0064513A">
        <w:lastRenderedPageBreak/>
        <w:t>indicators</w:t>
      </w:r>
      <w:r w:rsidR="008735D2">
        <w:t>, and these are discussed within weekly staff meetings</w:t>
      </w:r>
      <w:r w:rsidR="0064513A">
        <w:t>. Care planning documentation identified implementation of tailored and effective risk management processes.</w:t>
      </w:r>
    </w:p>
    <w:p w14:paraId="3646B6FC" w14:textId="512C9CF9" w:rsidR="0064513A" w:rsidRDefault="008735D2" w:rsidP="0036130C">
      <w:pPr>
        <w:pStyle w:val="NormalArial"/>
      </w:pPr>
      <w:r>
        <w:t xml:space="preserve">Staff described how care delivery changed for consumers nearing end of life, focusing on pain management, comfort, and emotional and/or spiritual support. Staff were aware of how to access information on consumers’ end-of-life preferences to inform personalised care and respect wishes. The Palliative care policy and process </w:t>
      </w:r>
      <w:r w:rsidR="00E2542E">
        <w:t>wa</w:t>
      </w:r>
      <w:r>
        <w:t xml:space="preserve">s available to all staff, outlining responsibilities, referral pathways, and end-of-life care </w:t>
      </w:r>
      <w:r w:rsidR="00E2542E">
        <w:t>delivery</w:t>
      </w:r>
      <w:r>
        <w:t>.</w:t>
      </w:r>
    </w:p>
    <w:p w14:paraId="27355B2B" w14:textId="59637478" w:rsidR="008735D2" w:rsidRDefault="008735D2" w:rsidP="0036130C">
      <w:pPr>
        <w:pStyle w:val="NormalArial"/>
      </w:pPr>
      <w:r>
        <w:t>Consumers and representatives said staff were responsive to deterioration in consumer condition. Care planning documentation and progress notes demonstrated timely identification and response to deterioration of consumer health. Staff confirmed they ha</w:t>
      </w:r>
      <w:r w:rsidR="00E2542E">
        <w:t>d</w:t>
      </w:r>
      <w:r>
        <w:t xml:space="preserve"> access to work instructions and flow charts to identify deterioration or change in consumer condition, and this include</w:t>
      </w:r>
      <w:r w:rsidR="00E2542E">
        <w:t>d</w:t>
      </w:r>
      <w:r>
        <w:t xml:space="preserve"> escalation and evaluation guidance.</w:t>
      </w:r>
    </w:p>
    <w:p w14:paraId="73C647A5" w14:textId="3B872FA9" w:rsidR="008735D2" w:rsidRDefault="00DF5873" w:rsidP="0036130C">
      <w:pPr>
        <w:pStyle w:val="NormalArial"/>
      </w:pPr>
      <w:r>
        <w:t xml:space="preserve">Staff explained how information about consumers </w:t>
      </w:r>
      <w:r w:rsidR="00E2542E">
        <w:t>wa</w:t>
      </w:r>
      <w:r>
        <w:t>s shared, such as through written and verbal handover processes and updating care and services plans. Consumers and representatives were satisfied information was effectively communicated and staff were familiar with changes to their needs or preferences. Care planning documentation and progress notes were accessible for staff and visiting providers such as Medical officers and Allied health professionals.</w:t>
      </w:r>
    </w:p>
    <w:p w14:paraId="03A80C91" w14:textId="64D160EA" w:rsidR="00DF5873" w:rsidRDefault="00DF5873" w:rsidP="0036130C">
      <w:pPr>
        <w:pStyle w:val="NormalArial"/>
      </w:pPr>
      <w:r>
        <w:t>Clinical staff and management described referral processes and contact pathways for health professionals and external services. Consumers said they ha</w:t>
      </w:r>
      <w:r w:rsidR="00E2542E">
        <w:t>d</w:t>
      </w:r>
      <w:r>
        <w:t xml:space="preserve"> access to a range of providers, including within the community, and </w:t>
      </w:r>
      <w:r w:rsidR="00E2542E">
        <w:t>we</w:t>
      </w:r>
      <w:r>
        <w:t xml:space="preserve">re seen promptly when there </w:t>
      </w:r>
      <w:r w:rsidR="00E2542E">
        <w:t>wa</w:t>
      </w:r>
      <w:r>
        <w:t>s a need. Care planning documentation evidenced timely and appropriate referrals were made where necessary.</w:t>
      </w:r>
    </w:p>
    <w:p w14:paraId="087B939C" w14:textId="0D810B24" w:rsidR="00DF5873" w:rsidRDefault="008E2417" w:rsidP="0036130C">
      <w:pPr>
        <w:pStyle w:val="NormalArial"/>
      </w:pPr>
      <w:r>
        <w:t>Consumers and representatives were aware of infection control measures to prevent outbreaks, and believed staff did all they could to keep everyone safe. Staff described infection control practices, including preventative measures, using pathology to confirm infection, monitoring types of infections, and practices to reduce antibiotic resistance. The Infection prevention and control lead explained preparedness for outbreaks</w:t>
      </w:r>
      <w:r w:rsidR="00E2542E">
        <w:t>.</w:t>
      </w:r>
      <w:r>
        <w:t xml:space="preserve"> being supported by the organisation’s Infection control advisor and the Outbreak management plan directives when outbreaks</w:t>
      </w:r>
      <w:r w:rsidR="00E2542E">
        <w:t xml:space="preserve"> had</w:t>
      </w:r>
      <w:r>
        <w:t xml:space="preserve"> occurred. </w:t>
      </w:r>
    </w:p>
    <w:p w14:paraId="2478C46D" w14:textId="5BE5265A" w:rsidR="00E43E84" w:rsidRPr="00262C0B" w:rsidRDefault="00054D14" w:rsidP="0036130C">
      <w:pPr>
        <w:pStyle w:val="NormalArial"/>
      </w:pPr>
      <w:r>
        <w:br w:type="page"/>
      </w:r>
    </w:p>
    <w:p w14:paraId="481454C0" w14:textId="77777777" w:rsidR="00E43E84" w:rsidRPr="00996FAF" w:rsidRDefault="00A234F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A78BB" w14:paraId="5B25450B" w14:textId="77777777" w:rsidTr="000A7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042AB5" w14:textId="77777777" w:rsidR="00E43E84" w:rsidRPr="00996FAF" w:rsidRDefault="00A234F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DE73D3D" w14:textId="77777777" w:rsidR="00E43E84" w:rsidRPr="00996FAF" w:rsidRDefault="00E43E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8BB" w14:paraId="3E4B80AA"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6A8D0" w14:textId="77777777" w:rsidR="00E43E84" w:rsidRPr="00996FAF" w:rsidRDefault="00A234FE" w:rsidP="002C5FA9">
            <w:pPr>
              <w:spacing w:line="22" w:lineRule="atLeast"/>
              <w:rPr>
                <w:rFonts w:ascii="Arial" w:hAnsi="Arial" w:cs="Arial"/>
              </w:rPr>
            </w:pPr>
            <w:r w:rsidRPr="00996FAF">
              <w:rPr>
                <w:rFonts w:ascii="Arial" w:hAnsi="Arial" w:cs="Arial"/>
              </w:rPr>
              <w:t>Req</w:t>
            </w:r>
            <w:r w:rsidRPr="00996FAF">
              <w:rPr>
                <w:rFonts w:ascii="Arial" w:hAnsi="Arial" w:cs="Arial"/>
              </w:rPr>
              <w:t>uirement 4(3)(a)</w:t>
            </w:r>
          </w:p>
        </w:tc>
        <w:tc>
          <w:tcPr>
            <w:tcW w:w="6496" w:type="dxa"/>
            <w:shd w:val="clear" w:color="auto" w:fill="auto"/>
          </w:tcPr>
          <w:p w14:paraId="29170A08"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3E89FE8"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48197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78BB" w14:paraId="51DA0018"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3DD7C" w14:textId="77777777" w:rsidR="00E43E84" w:rsidRPr="00996FAF" w:rsidRDefault="00A234FE"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4(3)(b)</w:t>
            </w:r>
          </w:p>
        </w:tc>
        <w:tc>
          <w:tcPr>
            <w:tcW w:w="6496" w:type="dxa"/>
            <w:shd w:val="clear" w:color="auto" w:fill="auto"/>
          </w:tcPr>
          <w:p w14:paraId="50A4D52F"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E933EB8"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43719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78BB" w14:paraId="2D2B0000"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27E19" w14:textId="77777777" w:rsidR="00E43E84" w:rsidRPr="00996FAF" w:rsidRDefault="00A234F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8EC55B5"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A0C550" w14:textId="77777777" w:rsidR="00E43E84" w:rsidRPr="00996FAF" w:rsidRDefault="00A234F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5BBE6F9E" w14:textId="77777777" w:rsidR="00E43E84" w:rsidRPr="00996FAF" w:rsidRDefault="00A234F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CCED45" w14:textId="77777777" w:rsidR="00E43E84" w:rsidRPr="00996FAF" w:rsidRDefault="00A234F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7B746FB"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20911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78BB" w14:paraId="486D8F6F"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BBA4B" w14:textId="77777777" w:rsidR="00E43E84" w:rsidRPr="00996FAF" w:rsidRDefault="00A234F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816B53A"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w:t>
            </w:r>
            <w:r w:rsidRPr="00996FAF">
              <w:rPr>
                <w:rFonts w:ascii="Arial" w:hAnsi="Arial" w:cs="Arial"/>
              </w:rPr>
              <w:t>mmunicated within the organisation, and with others where responsibility for care is shared.</w:t>
            </w:r>
          </w:p>
        </w:tc>
        <w:tc>
          <w:tcPr>
            <w:tcW w:w="1977" w:type="dxa"/>
            <w:shd w:val="clear" w:color="auto" w:fill="auto"/>
          </w:tcPr>
          <w:p w14:paraId="6A332DB6" w14:textId="77777777" w:rsidR="00E43E84" w:rsidRPr="00996FAF" w:rsidRDefault="00A234F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15740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78BB" w14:paraId="22FB046B"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479E1" w14:textId="77777777" w:rsidR="00E43E84" w:rsidRPr="00996FAF" w:rsidRDefault="00A234F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8647D70"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22CFD37" w14:textId="77777777" w:rsidR="00E43E84" w:rsidRPr="00996FAF" w:rsidRDefault="00A234F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3759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78BB" w14:paraId="1DFCD9DC"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543C2" w14:textId="77777777" w:rsidR="00E43E84" w:rsidRPr="00996FAF" w:rsidRDefault="00A234F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0651683"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11D596F"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49117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78BB" w14:paraId="7840B5B8"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E8951" w14:textId="77777777" w:rsidR="00E43E84" w:rsidRPr="00996FAF" w:rsidRDefault="00A234F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226AB56"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087E3F4"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2862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58848E2" w14:textId="77777777" w:rsidR="00E43E84" w:rsidRDefault="00A234FE" w:rsidP="00D87E7C">
      <w:pPr>
        <w:pStyle w:val="Heading20"/>
      </w:pPr>
      <w:r w:rsidRPr="00996FAF">
        <w:t>Findings</w:t>
      </w:r>
    </w:p>
    <w:p w14:paraId="516E2339" w14:textId="77777777" w:rsidR="00FB369D" w:rsidRDefault="00FB369D" w:rsidP="00FB369D">
      <w:pPr>
        <w:pStyle w:val="NormalArial"/>
      </w:pPr>
      <w:r>
        <w:t xml:space="preserve">This Quality Standard is assessed as Compliant as 7 of the 7 requirements are assessed as Compliant. </w:t>
      </w:r>
    </w:p>
    <w:p w14:paraId="7418A618" w14:textId="77777777" w:rsidR="004602F9" w:rsidRDefault="002C220E" w:rsidP="0036130C">
      <w:pPr>
        <w:pStyle w:val="NormalArial"/>
      </w:pPr>
      <w:r>
        <w:t>Staff explained how services and supports aided consumers to maintain independence</w:t>
      </w:r>
      <w:r w:rsidR="004602F9">
        <w:t xml:space="preserve">. Care planning documentation identified choices, preferences, and needs to ensure social engagement was encouraged and supported. </w:t>
      </w:r>
    </w:p>
    <w:p w14:paraId="5E7312BD" w14:textId="45FF79D1" w:rsidR="00BA5F89" w:rsidRDefault="004602F9" w:rsidP="0036130C">
      <w:pPr>
        <w:pStyle w:val="NormalArial"/>
      </w:pPr>
      <w:r>
        <w:t>Consumers described how their emotional and spiritual wellbeing was understood and supported. Staff said they recognise</w:t>
      </w:r>
      <w:r w:rsidR="00E2542E">
        <w:t>d</w:t>
      </w:r>
      <w:r>
        <w:t xml:space="preserve"> changes to consumers’ emotional states</w:t>
      </w:r>
      <w:r w:rsidR="00BA5F89">
        <w:t>, provide</w:t>
      </w:r>
      <w:r w:rsidR="00E2542E">
        <w:t>d</w:t>
      </w:r>
      <w:r w:rsidR="00BA5F89">
        <w:t xml:space="preserve"> support reflective of care planning documentation, and escalate</w:t>
      </w:r>
      <w:r w:rsidR="00E2542E">
        <w:t>d</w:t>
      </w:r>
      <w:r w:rsidR="00BA5F89">
        <w:t xml:space="preserve"> for review where required. Care planning documentation demonstrated consumers at risk of isolation were recognised and connected to pastoral care or through additional one-on-one visits. Regular religious services were scheduled within the activities calendar.</w:t>
      </w:r>
    </w:p>
    <w:p w14:paraId="520A6C7B" w14:textId="7E836BFF" w:rsidR="00667532" w:rsidRDefault="00BA5F89" w:rsidP="0036130C">
      <w:pPr>
        <w:pStyle w:val="NormalArial"/>
      </w:pPr>
      <w:r>
        <w:t xml:space="preserve">Consumers detailed supports to </w:t>
      </w:r>
      <w:r w:rsidR="00667532">
        <w:t xml:space="preserve">do things of interest, including in the wider community, and maintain relationships. Staff demonstrated awareness of the importance </w:t>
      </w:r>
      <w:r w:rsidR="00E2542E">
        <w:t>for</w:t>
      </w:r>
      <w:r w:rsidR="00667532">
        <w:t xml:space="preserve"> consumers to maintain friendships, stay in touch with loved ones, and keep up with hobbies. Care planning documentation included information about interests, relationships, and preferences. Lifestyle staff explained how consumer input and feedback was sought to develop an activity schedule.</w:t>
      </w:r>
    </w:p>
    <w:p w14:paraId="235731CF" w14:textId="0A59FD89" w:rsidR="00667532" w:rsidRDefault="00667532" w:rsidP="0036130C">
      <w:pPr>
        <w:pStyle w:val="NormalArial"/>
      </w:pPr>
      <w:r>
        <w:lastRenderedPageBreak/>
        <w:t xml:space="preserve">Consumers said staff understood their preferences and were aware of changes to health. Staff explained </w:t>
      </w:r>
      <w:r w:rsidR="00E2542E">
        <w:t>how they</w:t>
      </w:r>
      <w:r>
        <w:t xml:space="preserve"> communicate</w:t>
      </w:r>
      <w:r w:rsidR="00E2542E">
        <w:t>d information</w:t>
      </w:r>
      <w:r>
        <w:t xml:space="preserve"> about consumers, including with external providers such as the hairdresser, volunteers, and pastoral care visitors. Care planning documentation included sharing of information through care review notifications, progress notes, and lifestyle updates.</w:t>
      </w:r>
    </w:p>
    <w:p w14:paraId="2D3B169B" w14:textId="77777777" w:rsidR="00256E9F" w:rsidRDefault="00667532" w:rsidP="0036130C">
      <w:pPr>
        <w:pStyle w:val="NormalArial"/>
      </w:pPr>
      <w:r>
        <w:t>Staff explained</w:t>
      </w:r>
      <w:r w:rsidR="00256E9F">
        <w:t xml:space="preserve"> processes for identification of consumer need and</w:t>
      </w:r>
      <w:r>
        <w:t xml:space="preserve"> </w:t>
      </w:r>
      <w:r w:rsidR="00256E9F">
        <w:t xml:space="preserve">making </w:t>
      </w:r>
      <w:r>
        <w:t>referral</w:t>
      </w:r>
      <w:r w:rsidR="00256E9F">
        <w:t>s</w:t>
      </w:r>
      <w:r>
        <w:t xml:space="preserve"> for external providers, such as volunteers</w:t>
      </w:r>
      <w:r w:rsidR="00256E9F">
        <w:t xml:space="preserve"> or pastoral care</w:t>
      </w:r>
      <w:r>
        <w:t xml:space="preserve"> for one-on-one visits. </w:t>
      </w:r>
      <w:r w:rsidR="00256E9F">
        <w:t>Care planning documentation identified referrals were timely and suitable for consumer needs.</w:t>
      </w:r>
    </w:p>
    <w:p w14:paraId="4918A999" w14:textId="607DA5EF" w:rsidR="00BE3B8B" w:rsidRDefault="00256E9F" w:rsidP="0036130C">
      <w:pPr>
        <w:pStyle w:val="NormalArial"/>
      </w:pPr>
      <w:r>
        <w:t xml:space="preserve">Consumers and representatives said consumers enjoyed the meals, with options available to meet preferences and dietary needs. Staff explained the seasonal rotating menu was developed at organisational level with Dietitian </w:t>
      </w:r>
      <w:r w:rsidR="00BE3B8B">
        <w:t>input and</w:t>
      </w:r>
      <w:r>
        <w:t xml:space="preserve"> adjusted following consumer feedback sought through questionnaires and </w:t>
      </w:r>
      <w:r w:rsidR="00E2542E">
        <w:t>f</w:t>
      </w:r>
      <w:r>
        <w:t xml:space="preserve">ood focus meetings. </w:t>
      </w:r>
      <w:r w:rsidR="00BE3B8B">
        <w:t>Kitchen staff said every effort is made to accommodate consumer requests, with notes kept on dietary forms on specific preferences. Management said</w:t>
      </w:r>
      <w:r w:rsidR="00E2542E">
        <w:t xml:space="preserve"> additional</w:t>
      </w:r>
      <w:r w:rsidR="00BE3B8B">
        <w:t xml:space="preserve"> food was available outside mealtimes or as an alternate to the menu. Consumer</w:t>
      </w:r>
      <w:r w:rsidR="00E2542E">
        <w:t xml:space="preserve"> dietary</w:t>
      </w:r>
      <w:r w:rsidR="00BE3B8B">
        <w:t xml:space="preserve"> likes, dislikes, and needs were captured within care planning documentation</w:t>
      </w:r>
      <w:r w:rsidR="00E2542E">
        <w:t xml:space="preserve"> and </w:t>
      </w:r>
      <w:r w:rsidR="00BE3B8B">
        <w:t xml:space="preserve">this information </w:t>
      </w:r>
      <w:r w:rsidR="00E2542E">
        <w:t xml:space="preserve">was </w:t>
      </w:r>
      <w:r w:rsidR="00BE3B8B">
        <w:t>available to all kitchen and catering staff.</w:t>
      </w:r>
    </w:p>
    <w:p w14:paraId="5F471781" w14:textId="462B80B7" w:rsidR="00667532" w:rsidRDefault="006A4CFC" w:rsidP="0036130C">
      <w:pPr>
        <w:pStyle w:val="NormalArial"/>
      </w:pPr>
      <w:r>
        <w:t>Consumers described equipment as safe, clean, and well-maintained. Staff said there was sufficient equipment, explaining cleaning processes between use, and damaged equipment is removed and reported for maintenance. Maintenance and cleaning logs demonstrated equipment was monitored, cleaned, and repaired in a timely manner.</w:t>
      </w:r>
      <w:r w:rsidR="00256E9F">
        <w:t xml:space="preserve"> </w:t>
      </w:r>
      <w:r w:rsidR="00667532">
        <w:t xml:space="preserve"> </w:t>
      </w:r>
    </w:p>
    <w:p w14:paraId="779E70AB" w14:textId="0A865A69" w:rsidR="00E43E84" w:rsidRPr="00262C0B" w:rsidRDefault="00A234FE" w:rsidP="0036130C">
      <w:pPr>
        <w:pStyle w:val="NormalArial"/>
      </w:pPr>
      <w:r>
        <w:br w:type="page"/>
      </w:r>
    </w:p>
    <w:p w14:paraId="145544CA" w14:textId="77777777" w:rsidR="00E43E84" w:rsidRPr="00996FAF" w:rsidRDefault="00A234F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A78BB" w14:paraId="6D5FCFE2" w14:textId="77777777" w:rsidTr="000A7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3CA5D1" w14:textId="77777777" w:rsidR="00E43E84" w:rsidRPr="00996FAF" w:rsidRDefault="00A234F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FB211BF" w14:textId="77777777" w:rsidR="00E43E84" w:rsidRPr="00996FAF" w:rsidRDefault="00E43E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8BB" w14:paraId="1272D575"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708EA" w14:textId="77777777" w:rsidR="00E43E84" w:rsidRPr="00996FAF" w:rsidRDefault="00A234F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BDDBD90"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4BE453D"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26214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A78BB" w14:paraId="01FF08C7"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3A7FE" w14:textId="77777777" w:rsidR="00E43E84" w:rsidRPr="00996FAF" w:rsidRDefault="00A234F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200A7D9"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33EAE1" w14:textId="77777777" w:rsidR="00E43E84" w:rsidRPr="00996FAF" w:rsidRDefault="00A234F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C6724E" w14:textId="77777777" w:rsidR="00E43E84" w:rsidRPr="00996FAF" w:rsidRDefault="00A234F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01C1FDB"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55037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A78BB" w14:paraId="0706E45C"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06348" w14:textId="77777777" w:rsidR="00E43E84" w:rsidRPr="00996FAF" w:rsidRDefault="00A234F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9ED8259"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w:t>
            </w:r>
            <w:r w:rsidRPr="00996FAF">
              <w:rPr>
                <w:rFonts w:ascii="Arial" w:hAnsi="Arial" w:cs="Arial"/>
              </w:rPr>
              <w:t>maintained and suitable for the consumer.</w:t>
            </w:r>
          </w:p>
        </w:tc>
        <w:tc>
          <w:tcPr>
            <w:tcW w:w="1977" w:type="dxa"/>
            <w:shd w:val="clear" w:color="auto" w:fill="auto"/>
          </w:tcPr>
          <w:p w14:paraId="47AE5BDC" w14:textId="77777777" w:rsidR="00E43E84" w:rsidRPr="00996FAF" w:rsidRDefault="00A234F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32984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E73644E" w14:textId="77777777" w:rsidR="00E43E84" w:rsidRDefault="00A234FE" w:rsidP="002B0C90">
      <w:pPr>
        <w:pStyle w:val="Heading20"/>
      </w:pPr>
      <w:r>
        <w:t>Findings</w:t>
      </w:r>
    </w:p>
    <w:p w14:paraId="094A3088" w14:textId="4C2BF45E" w:rsidR="00FB369D" w:rsidRDefault="00FB369D" w:rsidP="00FB369D">
      <w:pPr>
        <w:pStyle w:val="NormalArial"/>
      </w:pPr>
      <w:r>
        <w:t xml:space="preserve">This Quality Standard is assessed as Compliant as 3 of the 3 requirements are assessed as Compliant. </w:t>
      </w:r>
    </w:p>
    <w:p w14:paraId="45FC1F2A" w14:textId="2EC7CBDB" w:rsidR="004154B3" w:rsidRDefault="002714D7" w:rsidP="0036130C">
      <w:pPr>
        <w:pStyle w:val="NormalArial"/>
      </w:pPr>
      <w:r>
        <w:t>C</w:t>
      </w:r>
      <w:r w:rsidR="004154B3">
        <w:t xml:space="preserve">onsumers and representatives described the service environment as welcoming, easy to navigate, comfortable, and safe, and they were encouraged to personalise their </w:t>
      </w:r>
      <w:r w:rsidR="001D0DE7">
        <w:t>rooms</w:t>
      </w:r>
      <w:r w:rsidR="004154B3">
        <w:t>. Staff explained features of the service designed to support consumers’ physical, sensory, and cognitive differences. Indoor and outdoor communal areas</w:t>
      </w:r>
      <w:r w:rsidR="0007063F">
        <w:t>,</w:t>
      </w:r>
      <w:r w:rsidR="004154B3">
        <w:t xml:space="preserve"> with seated areas</w:t>
      </w:r>
      <w:r w:rsidR="0007063F">
        <w:t>,</w:t>
      </w:r>
      <w:r w:rsidR="004154B3">
        <w:t xml:space="preserve"> were available for consumers to engage with visitors and other consumers.</w:t>
      </w:r>
    </w:p>
    <w:p w14:paraId="0AB23030" w14:textId="7770B6D1" w:rsidR="001F027A" w:rsidRDefault="004154B3" w:rsidP="0036130C">
      <w:pPr>
        <w:pStyle w:val="NormalArial"/>
      </w:pPr>
      <w:r>
        <w:t xml:space="preserve">Consumers and representatives said the service </w:t>
      </w:r>
      <w:r w:rsidR="0007063F">
        <w:t>wa</w:t>
      </w:r>
      <w:r>
        <w:t>s always clean and well-maintained, and they c</w:t>
      </w:r>
      <w:r w:rsidR="0007063F">
        <w:t>ould</w:t>
      </w:r>
      <w:r>
        <w:t xml:space="preserve"> access areas including the courtyard and nearby park. Staff </w:t>
      </w:r>
      <w:r w:rsidR="001F027A">
        <w:t xml:space="preserve">described maintenance and cleaning processes whilst demonstrating awareness of hazards and infection control. The service environment was observed to be clean, and consumers were observed to be moving freely throughout areas. </w:t>
      </w:r>
    </w:p>
    <w:p w14:paraId="5BF00124" w14:textId="4BF6FD92" w:rsidR="00E43E84" w:rsidRPr="00262C0B" w:rsidRDefault="001F027A" w:rsidP="0036130C">
      <w:pPr>
        <w:pStyle w:val="NormalArial"/>
      </w:pPr>
      <w:r>
        <w:t xml:space="preserve">Consumers and representatives said they find furniture and equipment to be safe, clean, well-maintained, and suited to consumer needs. Staff explained processes for checking and cleaning shared </w:t>
      </w:r>
      <w:r w:rsidR="0007063F">
        <w:t>equipment and</w:t>
      </w:r>
      <w:r>
        <w:t xml:space="preserve"> removing and reporting any items unsuitable for use. Sampled equipment was observed to have been checked and serviced in line with documented schedules. </w:t>
      </w:r>
      <w:r>
        <w:br w:type="page"/>
      </w:r>
    </w:p>
    <w:p w14:paraId="2168A49C" w14:textId="77777777" w:rsidR="00E43E84" w:rsidRPr="00996FAF" w:rsidRDefault="00A234F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A78BB" w14:paraId="3C4D36B6" w14:textId="77777777" w:rsidTr="000A7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7FC90B" w14:textId="77777777" w:rsidR="00E43E84" w:rsidRPr="00996FAF" w:rsidRDefault="00A234F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F5072B4" w14:textId="77777777" w:rsidR="00E43E84" w:rsidRPr="00996FAF" w:rsidRDefault="00E43E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8BB" w14:paraId="7B429780"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8BD5B" w14:textId="77777777" w:rsidR="00E43E84" w:rsidRPr="00996FAF" w:rsidRDefault="00A234F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0C532B7"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supported to provide </w:t>
            </w:r>
            <w:r w:rsidRPr="00996FAF">
              <w:rPr>
                <w:rFonts w:ascii="Arial" w:hAnsi="Arial" w:cs="Arial"/>
              </w:rPr>
              <w:t>feedback and make complaints.</w:t>
            </w:r>
          </w:p>
        </w:tc>
        <w:tc>
          <w:tcPr>
            <w:tcW w:w="1977" w:type="dxa"/>
            <w:shd w:val="clear" w:color="auto" w:fill="auto"/>
          </w:tcPr>
          <w:p w14:paraId="78374442"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62782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A78BB" w14:paraId="32E4863B"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B0FB2" w14:textId="77777777" w:rsidR="00E43E84" w:rsidRPr="00996FAF" w:rsidRDefault="00A234F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75605CA"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A290654"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3461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A78BB" w14:paraId="53414F2C"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E4461" w14:textId="77777777" w:rsidR="00E43E84" w:rsidRPr="00996FAF" w:rsidRDefault="00A234F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C91E087"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w:t>
            </w:r>
            <w:r w:rsidRPr="00996FAF">
              <w:rPr>
                <w:rFonts w:ascii="Arial" w:hAnsi="Arial" w:cs="Arial"/>
              </w:rPr>
              <w:t>taken in response to complaints and an open disclosure process is used when things go wrong.</w:t>
            </w:r>
          </w:p>
        </w:tc>
        <w:tc>
          <w:tcPr>
            <w:tcW w:w="1977" w:type="dxa"/>
            <w:shd w:val="clear" w:color="auto" w:fill="auto"/>
          </w:tcPr>
          <w:p w14:paraId="135F8A17"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7898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A78BB" w14:paraId="433918C1" w14:textId="77777777" w:rsidTr="000A78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73B61" w14:textId="77777777" w:rsidR="00E43E84" w:rsidRPr="00996FAF" w:rsidRDefault="00A234F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DFDBD65"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A57BEA1" w14:textId="77777777" w:rsidR="00E43E84" w:rsidRPr="00996FAF" w:rsidRDefault="00A234F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84058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0777E08" w14:textId="77777777" w:rsidR="00E43E84" w:rsidRDefault="00A234FE" w:rsidP="00D87E7C">
      <w:pPr>
        <w:pStyle w:val="Heading20"/>
      </w:pPr>
      <w:r w:rsidRPr="00996FAF">
        <w:t>Findings</w:t>
      </w:r>
    </w:p>
    <w:p w14:paraId="4D4A9DBA" w14:textId="4F8F495E" w:rsidR="00FB369D" w:rsidRDefault="00FB369D" w:rsidP="00FB369D">
      <w:pPr>
        <w:pStyle w:val="NormalArial"/>
      </w:pPr>
      <w:r>
        <w:t xml:space="preserve">This Quality Standard is assessed as Compliant as 4 of the 4 requirements are assessed as Compliant. </w:t>
      </w:r>
    </w:p>
    <w:p w14:paraId="124A6CAC" w14:textId="2CFEB61D" w:rsidR="003770A8" w:rsidRDefault="003770A8" w:rsidP="0036130C">
      <w:pPr>
        <w:pStyle w:val="NormalArial"/>
      </w:pPr>
      <w:r>
        <w:t xml:space="preserve">Consumers and representatives said they </w:t>
      </w:r>
      <w:r w:rsidR="0007063F">
        <w:t>we</w:t>
      </w:r>
      <w:r>
        <w:t xml:space="preserve">re encouraged and supported to raise concerns or give feedback and were familiar with available verbal and written pathways. Management said they regularly seek input and feedback from consumers and the workforce. Feedback forms and boxes were available at each nurses’ station. </w:t>
      </w:r>
    </w:p>
    <w:p w14:paraId="619480D9" w14:textId="77777777" w:rsidR="003770A8" w:rsidRDefault="003770A8" w:rsidP="0036130C">
      <w:pPr>
        <w:pStyle w:val="NormalArial"/>
      </w:pPr>
      <w:r>
        <w:t xml:space="preserve">Consumers and representatives were familiar with advocacy and language services as well as external complaint avenues, with information published in the Community handbook and newsletters. Staff demonstrated familiarity with contact processes for advocacy and interpreter services. Information on accessing advocacy and interpreter services was displayed on noticeboards and posters. </w:t>
      </w:r>
    </w:p>
    <w:p w14:paraId="2D911AD7" w14:textId="7B1253B7" w:rsidR="003E3D24" w:rsidRDefault="003E3D24" w:rsidP="0036130C">
      <w:pPr>
        <w:pStyle w:val="NormalArial"/>
      </w:pPr>
      <w:r>
        <w:t>Management and staff described the complaints management and open disclosure processes, and consumers and representatives said the service communicate</w:t>
      </w:r>
      <w:r w:rsidR="0007063F">
        <w:t>d</w:t>
      </w:r>
      <w:r>
        <w:t xml:space="preserve"> well and f</w:t>
      </w:r>
      <w:r w:rsidR="0007063F">
        <w:t>ound</w:t>
      </w:r>
      <w:r>
        <w:t xml:space="preserve"> appropriate responses to concerns. The feedback and complaint system demonstrated complaints were recorded and managed with resolution in a reasonable timeframe. </w:t>
      </w:r>
    </w:p>
    <w:p w14:paraId="16F5FF59" w14:textId="2EC79D9E" w:rsidR="00E43E84" w:rsidRPr="00712752" w:rsidRDefault="003E3D24" w:rsidP="0036130C">
      <w:pPr>
        <w:pStyle w:val="NormalArial"/>
      </w:pPr>
      <w:r>
        <w:t xml:space="preserve">Consumers said feedback, suggestions, and complaints </w:t>
      </w:r>
      <w:r w:rsidR="0007063F">
        <w:t>we</w:t>
      </w:r>
      <w:r>
        <w:t xml:space="preserve">re discussed within consumer meetings and used to drive improvements. Management said feedback and complaints </w:t>
      </w:r>
      <w:r w:rsidR="0007063F">
        <w:t>we</w:t>
      </w:r>
      <w:r>
        <w:t xml:space="preserve">re analysed and used to develop activities to improve care and services, recorded in a Plan for continuous improvement register. </w:t>
      </w:r>
      <w:r w:rsidRPr="00712752">
        <w:br w:type="page"/>
      </w:r>
    </w:p>
    <w:p w14:paraId="7651AD11" w14:textId="77777777" w:rsidR="00E43E84" w:rsidRPr="00996FAF" w:rsidRDefault="00A234F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A78BB" w14:paraId="2482BFBA" w14:textId="77777777" w:rsidTr="000A7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694B6B" w14:textId="77777777" w:rsidR="00E43E84" w:rsidRPr="00996FAF" w:rsidRDefault="00A234F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7F08D7" w14:textId="77777777" w:rsidR="00E43E84" w:rsidRPr="00996FAF" w:rsidRDefault="00E43E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8BB" w14:paraId="0A1C1BD8"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20F13" w14:textId="77777777" w:rsidR="00E43E84" w:rsidRPr="00996FAF" w:rsidRDefault="00A234F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091C57"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w:t>
            </w:r>
            <w:r w:rsidRPr="00996FAF">
              <w:rPr>
                <w:rFonts w:ascii="Arial" w:hAnsi="Arial" w:cs="Arial"/>
              </w:rPr>
              <w:t>number and mix of members of the workforce deployed enables, the delivery and management of safe and quality care and services.</w:t>
            </w:r>
          </w:p>
        </w:tc>
        <w:tc>
          <w:tcPr>
            <w:tcW w:w="1977" w:type="dxa"/>
            <w:shd w:val="clear" w:color="auto" w:fill="auto"/>
          </w:tcPr>
          <w:p w14:paraId="3990FBE4"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57222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A78BB" w14:paraId="513BA2D6"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4E1EA" w14:textId="77777777" w:rsidR="00E43E84" w:rsidRPr="00996FAF" w:rsidRDefault="00A234F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03BD3E9"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w:t>
            </w:r>
            <w:r w:rsidRPr="00996FAF">
              <w:rPr>
                <w:rFonts w:ascii="Arial" w:hAnsi="Arial" w:cs="Arial"/>
              </w:rPr>
              <w:t>consumer’s identity, culture and diversity.</w:t>
            </w:r>
          </w:p>
        </w:tc>
        <w:tc>
          <w:tcPr>
            <w:tcW w:w="1977" w:type="dxa"/>
            <w:shd w:val="clear" w:color="auto" w:fill="auto"/>
          </w:tcPr>
          <w:p w14:paraId="123D358A"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42826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A78BB" w14:paraId="39D0E764"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2BA52" w14:textId="77777777" w:rsidR="00E43E84" w:rsidRPr="00996FAF" w:rsidRDefault="00A234F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012D240"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D18C1D4"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38139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A78BB" w14:paraId="4B3B92E0"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9A718" w14:textId="77777777" w:rsidR="00E43E84" w:rsidRPr="00996FAF" w:rsidRDefault="00A234F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A9C0D4D"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recruited, trained, equipped and supported to deliver the outcomes required by these standards.</w:t>
            </w:r>
          </w:p>
        </w:tc>
        <w:tc>
          <w:tcPr>
            <w:tcW w:w="1977" w:type="dxa"/>
            <w:shd w:val="clear" w:color="auto" w:fill="auto"/>
          </w:tcPr>
          <w:p w14:paraId="1FB704B0" w14:textId="77777777" w:rsidR="00E43E84" w:rsidRPr="00996FAF" w:rsidRDefault="00A234F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47693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A78BB" w14:paraId="07CA39B2" w14:textId="77777777" w:rsidTr="000A78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E8B65" w14:textId="77777777" w:rsidR="00E43E84" w:rsidRPr="00996FAF" w:rsidRDefault="00A234F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B66A5F"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D1B9FB1" w14:textId="77777777" w:rsidR="00E43E84" w:rsidRPr="00996FAF" w:rsidRDefault="00A234F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24413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w:t>
                </w:r>
                <w:r w:rsidRPr="002F768C">
                  <w:rPr>
                    <w:rFonts w:ascii="Arial" w:hAnsi="Arial" w:cs="Arial"/>
                  </w:rPr>
                  <w:t>ant</w:t>
                </w:r>
              </w:sdtContent>
            </w:sdt>
          </w:p>
        </w:tc>
      </w:tr>
    </w:tbl>
    <w:p w14:paraId="741426D2" w14:textId="77777777" w:rsidR="00E43E84" w:rsidRDefault="00A234FE" w:rsidP="002B0C90">
      <w:pPr>
        <w:pStyle w:val="Heading20"/>
      </w:pPr>
      <w:r>
        <w:t>Findings</w:t>
      </w:r>
    </w:p>
    <w:p w14:paraId="46FE7BCE" w14:textId="28702AD4" w:rsidR="00FB369D" w:rsidRDefault="00FB369D" w:rsidP="00FB369D">
      <w:pPr>
        <w:pStyle w:val="NormalArial"/>
      </w:pPr>
      <w:r>
        <w:t xml:space="preserve">This Quality Standard is assessed as Compliant as 5 of the 5 requirements are assessed as Compliant. </w:t>
      </w:r>
    </w:p>
    <w:p w14:paraId="078A8051" w14:textId="7383CAEB" w:rsidR="00F31356" w:rsidRDefault="00F31356" w:rsidP="0036130C">
      <w:pPr>
        <w:pStyle w:val="NormalArial"/>
      </w:pPr>
      <w:r>
        <w:t xml:space="preserve">Consumers and representatives reported there were enough staff to meet </w:t>
      </w:r>
      <w:r w:rsidR="0007063F">
        <w:t>consumer</w:t>
      </w:r>
      <w:r>
        <w:t xml:space="preserve"> needs in a timely fashion, and staff said they ha</w:t>
      </w:r>
      <w:r w:rsidR="0007063F">
        <w:t>d</w:t>
      </w:r>
      <w:r>
        <w:t xml:space="preserve"> sufficient time to provide safe and quality care. Management described processes to ensure shifts are filled, evidenced within rostering documentation, and scheduling consider</w:t>
      </w:r>
      <w:r w:rsidR="0007063F">
        <w:t>ed</w:t>
      </w:r>
      <w:r>
        <w:t xml:space="preserve"> consumer needs. Monitoring processes also included investigation of delayed responses to call bells, and weekly occupancy and workforce planning meetings.</w:t>
      </w:r>
    </w:p>
    <w:p w14:paraId="7F562AB3" w14:textId="625C201F" w:rsidR="003B0620" w:rsidRDefault="003B0620" w:rsidP="0036130C">
      <w:pPr>
        <w:pStyle w:val="NormalArial"/>
      </w:pPr>
      <w:r>
        <w:t xml:space="preserve">Consumers and representatives said staff </w:t>
      </w:r>
      <w:r w:rsidR="0007063F">
        <w:t>we</w:t>
      </w:r>
      <w:r>
        <w:t>re kind, caring, and respectful. Staff explained, and were observed, ensuring interactions with consumers were kind, caring, and respectful of individual identity. Policies and procedures and the Charter of Aged Care Rights informed staff actions</w:t>
      </w:r>
      <w:r w:rsidR="00BC6A0C">
        <w:t>, and position descriptions outlined expectations of staff attributes and behaviours.</w:t>
      </w:r>
    </w:p>
    <w:p w14:paraId="1CA033BC" w14:textId="25DE6466" w:rsidR="00BC6A0C" w:rsidRDefault="00BC6A0C" w:rsidP="0036130C">
      <w:pPr>
        <w:pStyle w:val="NormalArial"/>
      </w:pPr>
      <w:r>
        <w:t xml:space="preserve">Management said staff qualifications and eligibility checks </w:t>
      </w:r>
      <w:r w:rsidR="0007063F">
        <w:t>we</w:t>
      </w:r>
      <w:r>
        <w:t>re conducted within recruitment processes to ensure staff are competent and capable to perform the role in accordance with the position description. Documented position descriptions detailed responsibilities, knowledge, skills, qualifications, and experiences. Consumers and representatives described staff as competent and knowledgeable about care provision.</w:t>
      </w:r>
    </w:p>
    <w:p w14:paraId="7FBCD1F1" w14:textId="7DCE00E9" w:rsidR="00BC6A0C" w:rsidRDefault="00BC6A0C" w:rsidP="0036130C">
      <w:pPr>
        <w:pStyle w:val="NormalArial"/>
      </w:pPr>
      <w:r>
        <w:t>Staff said they receive</w:t>
      </w:r>
      <w:r w:rsidR="0007063F">
        <w:t>d</w:t>
      </w:r>
      <w:r>
        <w:t xml:space="preserve"> sufficient training to meet care expectations, including on the Quality Standards, use of restrictive practices, incident reporting including obligations within the Serious Incident Response Scheme, and infection control. Management detailed the ongoing staff education program, offered through online and in-person presentations. Training records and personnel files demonstrated compliance with regulatory </w:t>
      </w:r>
      <w:r w:rsidR="0007063F">
        <w:t xml:space="preserve">employment </w:t>
      </w:r>
      <w:r>
        <w:t>requirements.</w:t>
      </w:r>
    </w:p>
    <w:p w14:paraId="6FFA587C" w14:textId="0E0A0A48" w:rsidR="00E43E84" w:rsidRPr="00262C0B" w:rsidRDefault="005F0A1D" w:rsidP="0036130C">
      <w:pPr>
        <w:pStyle w:val="NormalArial"/>
      </w:pPr>
      <w:r>
        <w:t xml:space="preserve">Staff and management described formal performance monitoring processes through appraisals within probationary periods and at least annually thereafter, recorded in the electronic record </w:t>
      </w:r>
      <w:r>
        <w:lastRenderedPageBreak/>
        <w:t xml:space="preserve">system. Management explained actions taken when mistakes </w:t>
      </w:r>
      <w:r w:rsidR="0007063F">
        <w:t>we</w:t>
      </w:r>
      <w:r>
        <w:t xml:space="preserve">re made or areas for development </w:t>
      </w:r>
      <w:r w:rsidR="0007063F">
        <w:t>we</w:t>
      </w:r>
      <w:r>
        <w:t xml:space="preserve">re identified. </w:t>
      </w:r>
      <w:r>
        <w:br w:type="page"/>
      </w:r>
    </w:p>
    <w:p w14:paraId="722174E5" w14:textId="77777777" w:rsidR="00E43E84" w:rsidRPr="00996FAF" w:rsidRDefault="00A234F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A78BB" w14:paraId="5F9CDF9A" w14:textId="77777777" w:rsidTr="000A7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8E6C1B" w14:textId="77777777" w:rsidR="00E43E84" w:rsidRPr="00996FAF" w:rsidRDefault="00A234FE" w:rsidP="009767BC">
            <w:pPr>
              <w:spacing w:before="0" w:line="22" w:lineRule="atLeast"/>
              <w:rPr>
                <w:rFonts w:ascii="Arial" w:hAnsi="Arial" w:cs="Arial"/>
                <w:b w:val="0"/>
              </w:rPr>
            </w:pPr>
            <w:r w:rsidRPr="0075021E">
              <w:rPr>
                <w:rFonts w:ascii="Arial" w:hAnsi="Arial" w:cs="Arial"/>
                <w:color w:val="FFFFFF" w:themeColor="background1"/>
              </w:rPr>
              <w:t xml:space="preserve">Organisational </w:t>
            </w:r>
            <w:r w:rsidRPr="0075021E">
              <w:rPr>
                <w:rFonts w:ascii="Arial" w:hAnsi="Arial" w:cs="Arial"/>
                <w:color w:val="FFFFFF" w:themeColor="background1"/>
              </w:rPr>
              <w:t>governance</w:t>
            </w:r>
          </w:p>
        </w:tc>
        <w:tc>
          <w:tcPr>
            <w:tcW w:w="1847" w:type="dxa"/>
          </w:tcPr>
          <w:p w14:paraId="5AD60579" w14:textId="77777777" w:rsidR="00E43E84" w:rsidRPr="00996FAF" w:rsidRDefault="00E43E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8BB" w14:paraId="64F0BEDC" w14:textId="77777777" w:rsidTr="000A78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3AFF53" w14:textId="77777777" w:rsidR="00E43E84" w:rsidRPr="00996FAF" w:rsidRDefault="00A234F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261C79B"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C333E7A"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34981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A78BB" w14:paraId="267516F9"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D6F762" w14:textId="77777777" w:rsidR="00E43E84" w:rsidRPr="00996FAF" w:rsidRDefault="00A234F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BDD2EF1"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w:t>
            </w:r>
            <w:r w:rsidRPr="00996FAF">
              <w:rPr>
                <w:rFonts w:ascii="Arial" w:hAnsi="Arial" w:cs="Arial"/>
              </w:rPr>
              <w:t>safe, inclusive and quality care and services and is accountable for their delivery.</w:t>
            </w:r>
          </w:p>
        </w:tc>
        <w:tc>
          <w:tcPr>
            <w:tcW w:w="1847" w:type="dxa"/>
            <w:shd w:val="clear" w:color="auto" w:fill="auto"/>
          </w:tcPr>
          <w:p w14:paraId="3F5E79D8"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7148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A78BB" w14:paraId="605AA2E5" w14:textId="77777777" w:rsidTr="000A78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FF0BE5" w14:textId="77777777" w:rsidR="00E43E84" w:rsidRPr="00996FAF" w:rsidRDefault="00A234F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7784E4B"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60880F" w14:textId="77777777" w:rsidR="00E43E84" w:rsidRPr="00996FAF" w:rsidRDefault="00A234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50882E" w14:textId="77777777" w:rsidR="00E43E84" w:rsidRPr="00996FAF" w:rsidRDefault="00A234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B8539A8" w14:textId="77777777" w:rsidR="00E43E84" w:rsidRPr="00996FAF" w:rsidRDefault="00A234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01BFEC" w14:textId="77777777" w:rsidR="00E43E84" w:rsidRPr="00996FAF" w:rsidRDefault="00A234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B2C64B3" w14:textId="77777777" w:rsidR="00E43E84" w:rsidRPr="00996FAF" w:rsidRDefault="00A234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1200810" w14:textId="77777777" w:rsidR="00E43E84" w:rsidRPr="00996FAF" w:rsidRDefault="00A234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4E2155F"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6148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A78BB" w14:paraId="41A8AC89" w14:textId="77777777" w:rsidTr="000A7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280CAD" w14:textId="77777777" w:rsidR="00E43E84" w:rsidRPr="00996FAF" w:rsidRDefault="00A234F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B7B0862" w14:textId="77777777" w:rsidR="00E43E84" w:rsidRPr="00996FAF" w:rsidRDefault="00A234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w:t>
            </w:r>
            <w:r w:rsidRPr="00996FAF">
              <w:rPr>
                <w:rFonts w:ascii="Arial" w:hAnsi="Arial" w:cs="Arial"/>
              </w:rPr>
              <w:t>including but not limited to the following:</w:t>
            </w:r>
          </w:p>
          <w:p w14:paraId="69FD9900" w14:textId="77777777" w:rsidR="00E43E84" w:rsidRPr="00996FAF" w:rsidRDefault="00A234F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E38984" w14:textId="77777777" w:rsidR="00E43E84" w:rsidRPr="00996FAF" w:rsidRDefault="00A234F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1F51BC" w14:textId="77777777" w:rsidR="00E43E84" w:rsidRPr="00996FAF" w:rsidRDefault="00A234F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8F8FC2" w14:textId="77777777" w:rsidR="00E43E84" w:rsidRPr="00996FAF" w:rsidRDefault="00A234F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and </w:t>
            </w:r>
            <w:r w:rsidRPr="00996FAF">
              <w:rPr>
                <w:rFonts w:ascii="Arial" w:hAnsi="Arial" w:cs="Arial"/>
              </w:rPr>
              <w:t>preventing incidents, including the use of an incident management system.</w:t>
            </w:r>
          </w:p>
        </w:tc>
        <w:tc>
          <w:tcPr>
            <w:tcW w:w="1847" w:type="dxa"/>
            <w:shd w:val="clear" w:color="auto" w:fill="auto"/>
          </w:tcPr>
          <w:p w14:paraId="4E8AE60F" w14:textId="77777777" w:rsidR="00E43E84" w:rsidRPr="00996FAF" w:rsidRDefault="00A234F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2051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A78BB" w14:paraId="544FDC76" w14:textId="77777777" w:rsidTr="000A78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EFCA80" w14:textId="77777777" w:rsidR="00E43E84" w:rsidRPr="00996FAF" w:rsidRDefault="00A234F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0387C52" w14:textId="77777777" w:rsidR="00E43E84" w:rsidRPr="00996FAF" w:rsidRDefault="00A234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063E51" w14:textId="77777777" w:rsidR="00E43E84" w:rsidRPr="00996FAF" w:rsidRDefault="00A234F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916BCF" w14:textId="77777777" w:rsidR="00E43E84" w:rsidRPr="00996FAF" w:rsidRDefault="00A234F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9E1E1DB" w14:textId="77777777" w:rsidR="00E43E84" w:rsidRPr="00996FAF" w:rsidRDefault="00A234F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9A2597D" w14:textId="77777777" w:rsidR="00E43E84" w:rsidRPr="00996FAF" w:rsidRDefault="00A234F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77454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6C982B8" w14:textId="77777777" w:rsidR="00E43E84" w:rsidRDefault="00A234FE" w:rsidP="00D87E7C">
      <w:pPr>
        <w:pStyle w:val="Heading20"/>
      </w:pPr>
      <w:r w:rsidRPr="00996FAF">
        <w:t>Findings</w:t>
      </w:r>
    </w:p>
    <w:p w14:paraId="7D9112BF" w14:textId="4A31A146" w:rsidR="00FB369D" w:rsidRDefault="00FB369D" w:rsidP="00FB369D">
      <w:pPr>
        <w:pStyle w:val="NormalArial"/>
      </w:pPr>
      <w:r>
        <w:t xml:space="preserve">This Quality Standard is assessed as Compliant as 5 of the 5 requirements are assessed as Compliant. </w:t>
      </w:r>
    </w:p>
    <w:p w14:paraId="4BA89D3E" w14:textId="3C52E588" w:rsidR="00E43E84" w:rsidRDefault="00FE4482" w:rsidP="00FB369D">
      <w:pPr>
        <w:pStyle w:val="NormalArial"/>
      </w:pPr>
      <w:r>
        <w:t xml:space="preserve">Consumers and representatives explained how they had input into the development, delivery, and evaluation of care and services through </w:t>
      </w:r>
      <w:r w:rsidR="0007063F">
        <w:t xml:space="preserve">consumer </w:t>
      </w:r>
      <w:r>
        <w:t xml:space="preserve">meetings and the </w:t>
      </w:r>
      <w:r w:rsidR="0007063F">
        <w:t xml:space="preserve">new </w:t>
      </w:r>
      <w:r>
        <w:t>Consumer advisory body meetings</w:t>
      </w:r>
      <w:r w:rsidR="00BB55CE">
        <w:t>, scheduled to commence meetings in February 2024</w:t>
      </w:r>
      <w:r>
        <w:t xml:space="preserve">. Management </w:t>
      </w:r>
      <w:r w:rsidR="00BB55CE">
        <w:t xml:space="preserve">explained seeking input from consumers to drive initiatives and improvements. </w:t>
      </w:r>
    </w:p>
    <w:p w14:paraId="477B72B5" w14:textId="28E5CF16" w:rsidR="00BB55CE" w:rsidRDefault="00BB55CE" w:rsidP="00FB369D">
      <w:pPr>
        <w:pStyle w:val="NormalArial"/>
      </w:pPr>
      <w:r>
        <w:t xml:space="preserve">Management described the structure of the governing body, and explained how information </w:t>
      </w:r>
      <w:r w:rsidR="0007063F">
        <w:t>wa</w:t>
      </w:r>
      <w:r>
        <w:t>s reported</w:t>
      </w:r>
      <w:r w:rsidR="00701526">
        <w:t xml:space="preserve">, reviewed, and acted upon. Meeting minutes from Board meetings, Clinical risk meetings, and Clinical governance demonstrated monitoring processes to ensure compliance with the Quality Standards and regulatory requirements. </w:t>
      </w:r>
    </w:p>
    <w:p w14:paraId="3AC78087" w14:textId="3DD7F631" w:rsidR="00701526" w:rsidRDefault="005E19D5" w:rsidP="00FB369D">
      <w:pPr>
        <w:pStyle w:val="NormalArial"/>
      </w:pPr>
      <w:r>
        <w:lastRenderedPageBreak/>
        <w:t>Governance systems</w:t>
      </w:r>
      <w:r w:rsidR="00E93A26">
        <w:t xml:space="preserve"> included reporting structures, policies and procedures, and </w:t>
      </w:r>
      <w:r w:rsidR="0007063F">
        <w:t xml:space="preserve">oversight through </w:t>
      </w:r>
      <w:r w:rsidR="00E93A26">
        <w:t>meetings for monitoring and discussion. Management explained processes through the financial governance structure to seek changes to budget or expenditure to meet consumer needs.</w:t>
      </w:r>
      <w:r>
        <w:t xml:space="preserve"> </w:t>
      </w:r>
      <w:r w:rsidR="00E93A26">
        <w:t>Board meeting minutes demonstrated mechanisms in place to monitor and communicate changes to legislation.</w:t>
      </w:r>
    </w:p>
    <w:p w14:paraId="07595554" w14:textId="77876685" w:rsidR="00E93A26" w:rsidRDefault="00E93A26" w:rsidP="00FB369D">
      <w:pPr>
        <w:pStyle w:val="NormalArial"/>
      </w:pPr>
      <w:r>
        <w:t>Management and staff described risk management systems and practices, including incident management and prevention of abuse and neglect of consumers. The Risk management framework included policies outlining the organisation’s approach to existing and emerging risks</w:t>
      </w:r>
      <w:r w:rsidR="00B73409">
        <w:t xml:space="preserve"> and mitigating consequences. Risks were recorded on a risk register for analysis, and high impact and high prevalence risks were monitored through the Clinical governance committee and Executive leadership team meetings. Staff said they </w:t>
      </w:r>
      <w:r w:rsidR="0007063F">
        <w:t>we</w:t>
      </w:r>
      <w:r w:rsidR="00B73409">
        <w:t>re provided regular training on elder abuse and neglect and incident management, including obligations to report through the Serious Incident Response Scheme.</w:t>
      </w:r>
      <w:r w:rsidR="006B04B8">
        <w:t xml:space="preserve"> Processes were in place to support consumers to live their best lives through consideration of dignity of risk assessments.</w:t>
      </w:r>
    </w:p>
    <w:p w14:paraId="4083437F" w14:textId="4BDF0DEE" w:rsidR="006B04B8" w:rsidRPr="00712752" w:rsidRDefault="0037398A" w:rsidP="00FB369D">
      <w:pPr>
        <w:pStyle w:val="NormalArial"/>
      </w:pPr>
      <w:r>
        <w:t>The clinical governance framework consist</w:t>
      </w:r>
      <w:r w:rsidR="0007063F">
        <w:t>ed</w:t>
      </w:r>
      <w:r>
        <w:t xml:space="preserve"> of policies, procedures, service delivery practices, and training. </w:t>
      </w:r>
      <w:r w:rsidR="002C220E">
        <w:t>Antimicrobial stewardship practices were overseen by the Medication advisory committee</w:t>
      </w:r>
      <w:r w:rsidR="0007063F">
        <w:t>,</w:t>
      </w:r>
      <w:r w:rsidR="002C220E">
        <w:t xml:space="preserve"> and Antimicrobial Stewardship committee meetings demonstrated monitoring of antimicrobial use. </w:t>
      </w:r>
    </w:p>
    <w:sectPr w:rsidR="006B04B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566C1" w14:textId="77777777" w:rsidR="00470BC2" w:rsidRDefault="00470BC2">
      <w:pPr>
        <w:spacing w:after="0"/>
      </w:pPr>
      <w:r>
        <w:separator/>
      </w:r>
    </w:p>
  </w:endnote>
  <w:endnote w:type="continuationSeparator" w:id="0">
    <w:p w14:paraId="3795CE6A" w14:textId="77777777" w:rsidR="00470BC2" w:rsidRDefault="00470B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AFFD" w14:textId="77777777" w:rsidR="00E43E84" w:rsidRPr="00DF37F2" w:rsidRDefault="00A234F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Birtinya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0C6AC1" w14:textId="77777777" w:rsidR="00E43E84" w:rsidRPr="00DF37F2" w:rsidRDefault="00A234F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8233</w:t>
    </w:r>
    <w:bookmarkEnd w:id="1"/>
    <w:r w:rsidRPr="00DF37F2">
      <w:rPr>
        <w:rStyle w:val="FooterBold"/>
        <w:rFonts w:ascii="Arial" w:hAnsi="Arial"/>
        <w:b w:val="0"/>
      </w:rPr>
      <w:tab/>
      <w:t xml:space="preserve">OFFICIAL: Sensitive </w:t>
    </w:r>
  </w:p>
  <w:p w14:paraId="7B68530A" w14:textId="77777777" w:rsidR="00E43E84" w:rsidRPr="00DF37F2" w:rsidRDefault="00A234F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6F3D" w14:textId="77777777" w:rsidR="00E43E84" w:rsidRDefault="00E43E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0AFD4" w14:textId="77777777" w:rsidR="00470BC2" w:rsidRDefault="00470BC2" w:rsidP="00D71F88">
      <w:pPr>
        <w:spacing w:after="0"/>
      </w:pPr>
      <w:r>
        <w:separator/>
      </w:r>
    </w:p>
  </w:footnote>
  <w:footnote w:type="continuationSeparator" w:id="0">
    <w:p w14:paraId="11B7088C" w14:textId="77777777" w:rsidR="00470BC2" w:rsidRDefault="00470BC2" w:rsidP="00D71F88">
      <w:pPr>
        <w:spacing w:after="0"/>
      </w:pPr>
      <w:r>
        <w:continuationSeparator/>
      </w:r>
    </w:p>
  </w:footnote>
  <w:footnote w:id="1">
    <w:p w14:paraId="294F03FD" w14:textId="418CA4E3" w:rsidR="00E43E84" w:rsidRDefault="00A234F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A11A3A">
        <w:rPr>
          <w:rFonts w:ascii="Arial" w:hAnsi="Arial" w:cs="Arial"/>
          <w:color w:val="auto"/>
          <w:sz w:val="20"/>
          <w:szCs w:val="20"/>
        </w:rPr>
        <w:t>accordance with section 40A</w:t>
      </w:r>
      <w:r w:rsidRPr="00A11A3A">
        <w:rPr>
          <w:rFonts w:ascii="Arial" w:hAnsi="Arial" w:cs="Arial"/>
          <w:b/>
          <w:color w:val="auto"/>
          <w:sz w:val="20"/>
          <w:szCs w:val="20"/>
        </w:rPr>
        <w:t xml:space="preserve"> </w:t>
      </w:r>
      <w:r w:rsidRPr="00A11A3A">
        <w:rPr>
          <w:rFonts w:ascii="Arial" w:hAnsi="Arial" w:cs="Arial"/>
          <w:color w:val="auto"/>
          <w:sz w:val="20"/>
          <w:szCs w:val="20"/>
        </w:rPr>
        <w:t>of the Aged Care Quality and Safety Commission Rules 2018.</w:t>
      </w:r>
    </w:p>
    <w:p w14:paraId="5758BBBA" w14:textId="77777777" w:rsidR="00E43E84" w:rsidRDefault="00E43E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859C" w14:textId="77777777" w:rsidR="00E43E84" w:rsidRDefault="00A234FE">
    <w:pPr>
      <w:pStyle w:val="Header"/>
    </w:pPr>
    <w:r>
      <w:rPr>
        <w:noProof/>
        <w:color w:val="2B579A"/>
        <w:shd w:val="clear" w:color="auto" w:fill="E6E6E6"/>
        <w:lang w:val="en-US"/>
      </w:rPr>
      <w:drawing>
        <wp:anchor distT="0" distB="0" distL="114300" distR="114300" simplePos="0" relativeHeight="251658241" behindDoc="1" locked="0" layoutInCell="1" allowOverlap="1" wp14:anchorId="357C066D" wp14:editId="720F598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5676B" w14:textId="77777777" w:rsidR="00E43E84" w:rsidRDefault="00A234FE">
    <w:pPr>
      <w:pStyle w:val="Header"/>
    </w:pPr>
    <w:r>
      <w:rPr>
        <w:noProof/>
      </w:rPr>
      <w:drawing>
        <wp:anchor distT="0" distB="0" distL="114300" distR="114300" simplePos="0" relativeHeight="251658240" behindDoc="0" locked="0" layoutInCell="1" allowOverlap="1" wp14:anchorId="51EAEA15" wp14:editId="3C2317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AA8E7E2">
      <w:start w:val="1"/>
      <w:numFmt w:val="lowerRoman"/>
      <w:lvlText w:val="(%1)"/>
      <w:lvlJc w:val="left"/>
      <w:pPr>
        <w:ind w:left="1080" w:hanging="720"/>
      </w:pPr>
      <w:rPr>
        <w:rFonts w:hint="default"/>
      </w:rPr>
    </w:lvl>
    <w:lvl w:ilvl="1" w:tplc="7368DE72" w:tentative="1">
      <w:start w:val="1"/>
      <w:numFmt w:val="lowerLetter"/>
      <w:lvlText w:val="%2."/>
      <w:lvlJc w:val="left"/>
      <w:pPr>
        <w:ind w:left="1440" w:hanging="360"/>
      </w:pPr>
    </w:lvl>
    <w:lvl w:ilvl="2" w:tplc="3B14FB26" w:tentative="1">
      <w:start w:val="1"/>
      <w:numFmt w:val="lowerRoman"/>
      <w:lvlText w:val="%3."/>
      <w:lvlJc w:val="right"/>
      <w:pPr>
        <w:ind w:left="2160" w:hanging="180"/>
      </w:pPr>
    </w:lvl>
    <w:lvl w:ilvl="3" w:tplc="7BBC36E2" w:tentative="1">
      <w:start w:val="1"/>
      <w:numFmt w:val="decimal"/>
      <w:lvlText w:val="%4."/>
      <w:lvlJc w:val="left"/>
      <w:pPr>
        <w:ind w:left="2880" w:hanging="360"/>
      </w:pPr>
    </w:lvl>
    <w:lvl w:ilvl="4" w:tplc="0E3C5A8C" w:tentative="1">
      <w:start w:val="1"/>
      <w:numFmt w:val="lowerLetter"/>
      <w:lvlText w:val="%5."/>
      <w:lvlJc w:val="left"/>
      <w:pPr>
        <w:ind w:left="3600" w:hanging="360"/>
      </w:pPr>
    </w:lvl>
    <w:lvl w:ilvl="5" w:tplc="13F26DAA" w:tentative="1">
      <w:start w:val="1"/>
      <w:numFmt w:val="lowerRoman"/>
      <w:lvlText w:val="%6."/>
      <w:lvlJc w:val="right"/>
      <w:pPr>
        <w:ind w:left="4320" w:hanging="180"/>
      </w:pPr>
    </w:lvl>
    <w:lvl w:ilvl="6" w:tplc="7F86E098" w:tentative="1">
      <w:start w:val="1"/>
      <w:numFmt w:val="decimal"/>
      <w:lvlText w:val="%7."/>
      <w:lvlJc w:val="left"/>
      <w:pPr>
        <w:ind w:left="5040" w:hanging="360"/>
      </w:pPr>
    </w:lvl>
    <w:lvl w:ilvl="7" w:tplc="C6181EEA" w:tentative="1">
      <w:start w:val="1"/>
      <w:numFmt w:val="lowerLetter"/>
      <w:lvlText w:val="%8."/>
      <w:lvlJc w:val="left"/>
      <w:pPr>
        <w:ind w:left="5760" w:hanging="360"/>
      </w:pPr>
    </w:lvl>
    <w:lvl w:ilvl="8" w:tplc="769843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446FAE8">
      <w:start w:val="1"/>
      <w:numFmt w:val="lowerRoman"/>
      <w:lvlText w:val="(%1)"/>
      <w:lvlJc w:val="left"/>
      <w:pPr>
        <w:ind w:left="1080" w:hanging="720"/>
      </w:pPr>
      <w:rPr>
        <w:rFonts w:hint="default"/>
      </w:rPr>
    </w:lvl>
    <w:lvl w:ilvl="1" w:tplc="4D38CB84" w:tentative="1">
      <w:start w:val="1"/>
      <w:numFmt w:val="lowerLetter"/>
      <w:lvlText w:val="%2."/>
      <w:lvlJc w:val="left"/>
      <w:pPr>
        <w:ind w:left="1440" w:hanging="360"/>
      </w:pPr>
    </w:lvl>
    <w:lvl w:ilvl="2" w:tplc="36E690F6" w:tentative="1">
      <w:start w:val="1"/>
      <w:numFmt w:val="lowerRoman"/>
      <w:lvlText w:val="%3."/>
      <w:lvlJc w:val="right"/>
      <w:pPr>
        <w:ind w:left="2160" w:hanging="180"/>
      </w:pPr>
    </w:lvl>
    <w:lvl w:ilvl="3" w:tplc="DAD22366" w:tentative="1">
      <w:start w:val="1"/>
      <w:numFmt w:val="decimal"/>
      <w:lvlText w:val="%4."/>
      <w:lvlJc w:val="left"/>
      <w:pPr>
        <w:ind w:left="2880" w:hanging="360"/>
      </w:pPr>
    </w:lvl>
    <w:lvl w:ilvl="4" w:tplc="7F08E14E" w:tentative="1">
      <w:start w:val="1"/>
      <w:numFmt w:val="lowerLetter"/>
      <w:lvlText w:val="%5."/>
      <w:lvlJc w:val="left"/>
      <w:pPr>
        <w:ind w:left="3600" w:hanging="360"/>
      </w:pPr>
    </w:lvl>
    <w:lvl w:ilvl="5" w:tplc="F8904E46" w:tentative="1">
      <w:start w:val="1"/>
      <w:numFmt w:val="lowerRoman"/>
      <w:lvlText w:val="%6."/>
      <w:lvlJc w:val="right"/>
      <w:pPr>
        <w:ind w:left="4320" w:hanging="180"/>
      </w:pPr>
    </w:lvl>
    <w:lvl w:ilvl="6" w:tplc="559EEF78" w:tentative="1">
      <w:start w:val="1"/>
      <w:numFmt w:val="decimal"/>
      <w:lvlText w:val="%7."/>
      <w:lvlJc w:val="left"/>
      <w:pPr>
        <w:ind w:left="5040" w:hanging="360"/>
      </w:pPr>
    </w:lvl>
    <w:lvl w:ilvl="7" w:tplc="723AA1B0" w:tentative="1">
      <w:start w:val="1"/>
      <w:numFmt w:val="lowerLetter"/>
      <w:lvlText w:val="%8."/>
      <w:lvlJc w:val="left"/>
      <w:pPr>
        <w:ind w:left="5760" w:hanging="360"/>
      </w:pPr>
    </w:lvl>
    <w:lvl w:ilvl="8" w:tplc="7A6A9E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B9C3CA8">
      <w:start w:val="1"/>
      <w:numFmt w:val="lowerRoman"/>
      <w:lvlText w:val="(%1)"/>
      <w:lvlJc w:val="left"/>
      <w:pPr>
        <w:ind w:left="1080" w:hanging="720"/>
      </w:pPr>
      <w:rPr>
        <w:rFonts w:hint="default"/>
      </w:rPr>
    </w:lvl>
    <w:lvl w:ilvl="1" w:tplc="6D06E930" w:tentative="1">
      <w:start w:val="1"/>
      <w:numFmt w:val="lowerLetter"/>
      <w:lvlText w:val="%2."/>
      <w:lvlJc w:val="left"/>
      <w:pPr>
        <w:ind w:left="1440" w:hanging="360"/>
      </w:pPr>
    </w:lvl>
    <w:lvl w:ilvl="2" w:tplc="58201862" w:tentative="1">
      <w:start w:val="1"/>
      <w:numFmt w:val="lowerRoman"/>
      <w:lvlText w:val="%3."/>
      <w:lvlJc w:val="right"/>
      <w:pPr>
        <w:ind w:left="2160" w:hanging="180"/>
      </w:pPr>
    </w:lvl>
    <w:lvl w:ilvl="3" w:tplc="C770B2C2" w:tentative="1">
      <w:start w:val="1"/>
      <w:numFmt w:val="decimal"/>
      <w:lvlText w:val="%4."/>
      <w:lvlJc w:val="left"/>
      <w:pPr>
        <w:ind w:left="2880" w:hanging="360"/>
      </w:pPr>
    </w:lvl>
    <w:lvl w:ilvl="4" w:tplc="47B2D234" w:tentative="1">
      <w:start w:val="1"/>
      <w:numFmt w:val="lowerLetter"/>
      <w:lvlText w:val="%5."/>
      <w:lvlJc w:val="left"/>
      <w:pPr>
        <w:ind w:left="3600" w:hanging="360"/>
      </w:pPr>
    </w:lvl>
    <w:lvl w:ilvl="5" w:tplc="93CEC37C" w:tentative="1">
      <w:start w:val="1"/>
      <w:numFmt w:val="lowerRoman"/>
      <w:lvlText w:val="%6."/>
      <w:lvlJc w:val="right"/>
      <w:pPr>
        <w:ind w:left="4320" w:hanging="180"/>
      </w:pPr>
    </w:lvl>
    <w:lvl w:ilvl="6" w:tplc="09DEDBB6" w:tentative="1">
      <w:start w:val="1"/>
      <w:numFmt w:val="decimal"/>
      <w:lvlText w:val="%7."/>
      <w:lvlJc w:val="left"/>
      <w:pPr>
        <w:ind w:left="5040" w:hanging="360"/>
      </w:pPr>
    </w:lvl>
    <w:lvl w:ilvl="7" w:tplc="5B623F4A" w:tentative="1">
      <w:start w:val="1"/>
      <w:numFmt w:val="lowerLetter"/>
      <w:lvlText w:val="%8."/>
      <w:lvlJc w:val="left"/>
      <w:pPr>
        <w:ind w:left="5760" w:hanging="360"/>
      </w:pPr>
    </w:lvl>
    <w:lvl w:ilvl="8" w:tplc="5FC0A23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F1ACFEA">
      <w:start w:val="1"/>
      <w:numFmt w:val="bullet"/>
      <w:lvlText w:val=""/>
      <w:lvlJc w:val="left"/>
      <w:pPr>
        <w:ind w:left="720" w:hanging="360"/>
      </w:pPr>
      <w:rPr>
        <w:rFonts w:ascii="Symbol" w:hAnsi="Symbol" w:hint="default"/>
        <w:color w:val="auto"/>
        <w:sz w:val="24"/>
        <w:szCs w:val="24"/>
      </w:rPr>
    </w:lvl>
    <w:lvl w:ilvl="1" w:tplc="C9C29ACE" w:tentative="1">
      <w:start w:val="1"/>
      <w:numFmt w:val="bullet"/>
      <w:lvlText w:val="o"/>
      <w:lvlJc w:val="left"/>
      <w:pPr>
        <w:ind w:left="1440" w:hanging="360"/>
      </w:pPr>
      <w:rPr>
        <w:rFonts w:ascii="Courier New" w:hAnsi="Courier New" w:cs="Courier New" w:hint="default"/>
      </w:rPr>
    </w:lvl>
    <w:lvl w:ilvl="2" w:tplc="3ED005C0" w:tentative="1">
      <w:start w:val="1"/>
      <w:numFmt w:val="bullet"/>
      <w:lvlText w:val=""/>
      <w:lvlJc w:val="left"/>
      <w:pPr>
        <w:ind w:left="2160" w:hanging="360"/>
      </w:pPr>
      <w:rPr>
        <w:rFonts w:ascii="Wingdings" w:hAnsi="Wingdings" w:hint="default"/>
      </w:rPr>
    </w:lvl>
    <w:lvl w:ilvl="3" w:tplc="05D06E00" w:tentative="1">
      <w:start w:val="1"/>
      <w:numFmt w:val="bullet"/>
      <w:lvlText w:val=""/>
      <w:lvlJc w:val="left"/>
      <w:pPr>
        <w:ind w:left="2880" w:hanging="360"/>
      </w:pPr>
      <w:rPr>
        <w:rFonts w:ascii="Symbol" w:hAnsi="Symbol" w:hint="default"/>
      </w:rPr>
    </w:lvl>
    <w:lvl w:ilvl="4" w:tplc="72C459B8" w:tentative="1">
      <w:start w:val="1"/>
      <w:numFmt w:val="bullet"/>
      <w:lvlText w:val="o"/>
      <w:lvlJc w:val="left"/>
      <w:pPr>
        <w:ind w:left="3600" w:hanging="360"/>
      </w:pPr>
      <w:rPr>
        <w:rFonts w:ascii="Courier New" w:hAnsi="Courier New" w:cs="Courier New" w:hint="default"/>
      </w:rPr>
    </w:lvl>
    <w:lvl w:ilvl="5" w:tplc="6C5097E8" w:tentative="1">
      <w:start w:val="1"/>
      <w:numFmt w:val="bullet"/>
      <w:lvlText w:val=""/>
      <w:lvlJc w:val="left"/>
      <w:pPr>
        <w:ind w:left="4320" w:hanging="360"/>
      </w:pPr>
      <w:rPr>
        <w:rFonts w:ascii="Wingdings" w:hAnsi="Wingdings" w:hint="default"/>
      </w:rPr>
    </w:lvl>
    <w:lvl w:ilvl="6" w:tplc="21200F7C" w:tentative="1">
      <w:start w:val="1"/>
      <w:numFmt w:val="bullet"/>
      <w:lvlText w:val=""/>
      <w:lvlJc w:val="left"/>
      <w:pPr>
        <w:ind w:left="5040" w:hanging="360"/>
      </w:pPr>
      <w:rPr>
        <w:rFonts w:ascii="Symbol" w:hAnsi="Symbol" w:hint="default"/>
      </w:rPr>
    </w:lvl>
    <w:lvl w:ilvl="7" w:tplc="4E5A5E34" w:tentative="1">
      <w:start w:val="1"/>
      <w:numFmt w:val="bullet"/>
      <w:lvlText w:val="o"/>
      <w:lvlJc w:val="left"/>
      <w:pPr>
        <w:ind w:left="5760" w:hanging="360"/>
      </w:pPr>
      <w:rPr>
        <w:rFonts w:ascii="Courier New" w:hAnsi="Courier New" w:cs="Courier New" w:hint="default"/>
      </w:rPr>
    </w:lvl>
    <w:lvl w:ilvl="8" w:tplc="852428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DE4A144">
      <w:start w:val="1"/>
      <w:numFmt w:val="lowerRoman"/>
      <w:lvlText w:val="(%1)"/>
      <w:lvlJc w:val="left"/>
      <w:pPr>
        <w:ind w:left="1080" w:hanging="720"/>
      </w:pPr>
      <w:rPr>
        <w:rFonts w:hint="default"/>
      </w:rPr>
    </w:lvl>
    <w:lvl w:ilvl="1" w:tplc="497EDE1E" w:tentative="1">
      <w:start w:val="1"/>
      <w:numFmt w:val="lowerLetter"/>
      <w:lvlText w:val="%2."/>
      <w:lvlJc w:val="left"/>
      <w:pPr>
        <w:ind w:left="1440" w:hanging="360"/>
      </w:pPr>
    </w:lvl>
    <w:lvl w:ilvl="2" w:tplc="A50AD964" w:tentative="1">
      <w:start w:val="1"/>
      <w:numFmt w:val="lowerRoman"/>
      <w:lvlText w:val="%3."/>
      <w:lvlJc w:val="right"/>
      <w:pPr>
        <w:ind w:left="2160" w:hanging="180"/>
      </w:pPr>
    </w:lvl>
    <w:lvl w:ilvl="3" w:tplc="6E52BE5A" w:tentative="1">
      <w:start w:val="1"/>
      <w:numFmt w:val="decimal"/>
      <w:lvlText w:val="%4."/>
      <w:lvlJc w:val="left"/>
      <w:pPr>
        <w:ind w:left="2880" w:hanging="360"/>
      </w:pPr>
    </w:lvl>
    <w:lvl w:ilvl="4" w:tplc="18B2B588" w:tentative="1">
      <w:start w:val="1"/>
      <w:numFmt w:val="lowerLetter"/>
      <w:lvlText w:val="%5."/>
      <w:lvlJc w:val="left"/>
      <w:pPr>
        <w:ind w:left="3600" w:hanging="360"/>
      </w:pPr>
    </w:lvl>
    <w:lvl w:ilvl="5" w:tplc="CEE47F06" w:tentative="1">
      <w:start w:val="1"/>
      <w:numFmt w:val="lowerRoman"/>
      <w:lvlText w:val="%6."/>
      <w:lvlJc w:val="right"/>
      <w:pPr>
        <w:ind w:left="4320" w:hanging="180"/>
      </w:pPr>
    </w:lvl>
    <w:lvl w:ilvl="6" w:tplc="812E2958" w:tentative="1">
      <w:start w:val="1"/>
      <w:numFmt w:val="decimal"/>
      <w:lvlText w:val="%7."/>
      <w:lvlJc w:val="left"/>
      <w:pPr>
        <w:ind w:left="5040" w:hanging="360"/>
      </w:pPr>
    </w:lvl>
    <w:lvl w:ilvl="7" w:tplc="66288AFC" w:tentative="1">
      <w:start w:val="1"/>
      <w:numFmt w:val="lowerLetter"/>
      <w:lvlText w:val="%8."/>
      <w:lvlJc w:val="left"/>
      <w:pPr>
        <w:ind w:left="5760" w:hanging="360"/>
      </w:pPr>
    </w:lvl>
    <w:lvl w:ilvl="8" w:tplc="8204727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54854D0">
      <w:start w:val="1"/>
      <w:numFmt w:val="lowerRoman"/>
      <w:lvlText w:val="(%1)"/>
      <w:lvlJc w:val="left"/>
      <w:pPr>
        <w:ind w:left="1080" w:hanging="720"/>
      </w:pPr>
      <w:rPr>
        <w:rFonts w:hint="default"/>
      </w:rPr>
    </w:lvl>
    <w:lvl w:ilvl="1" w:tplc="114E35EE" w:tentative="1">
      <w:start w:val="1"/>
      <w:numFmt w:val="lowerLetter"/>
      <w:lvlText w:val="%2."/>
      <w:lvlJc w:val="left"/>
      <w:pPr>
        <w:ind w:left="1440" w:hanging="360"/>
      </w:pPr>
    </w:lvl>
    <w:lvl w:ilvl="2" w:tplc="4BEAB744" w:tentative="1">
      <w:start w:val="1"/>
      <w:numFmt w:val="lowerRoman"/>
      <w:lvlText w:val="%3."/>
      <w:lvlJc w:val="right"/>
      <w:pPr>
        <w:ind w:left="2160" w:hanging="180"/>
      </w:pPr>
    </w:lvl>
    <w:lvl w:ilvl="3" w:tplc="1C38E03C" w:tentative="1">
      <w:start w:val="1"/>
      <w:numFmt w:val="decimal"/>
      <w:lvlText w:val="%4."/>
      <w:lvlJc w:val="left"/>
      <w:pPr>
        <w:ind w:left="2880" w:hanging="360"/>
      </w:pPr>
    </w:lvl>
    <w:lvl w:ilvl="4" w:tplc="FE94194A" w:tentative="1">
      <w:start w:val="1"/>
      <w:numFmt w:val="lowerLetter"/>
      <w:lvlText w:val="%5."/>
      <w:lvlJc w:val="left"/>
      <w:pPr>
        <w:ind w:left="3600" w:hanging="360"/>
      </w:pPr>
    </w:lvl>
    <w:lvl w:ilvl="5" w:tplc="AFDE6B06" w:tentative="1">
      <w:start w:val="1"/>
      <w:numFmt w:val="lowerRoman"/>
      <w:lvlText w:val="%6."/>
      <w:lvlJc w:val="right"/>
      <w:pPr>
        <w:ind w:left="4320" w:hanging="180"/>
      </w:pPr>
    </w:lvl>
    <w:lvl w:ilvl="6" w:tplc="4D28663E" w:tentative="1">
      <w:start w:val="1"/>
      <w:numFmt w:val="decimal"/>
      <w:lvlText w:val="%7."/>
      <w:lvlJc w:val="left"/>
      <w:pPr>
        <w:ind w:left="5040" w:hanging="360"/>
      </w:pPr>
    </w:lvl>
    <w:lvl w:ilvl="7" w:tplc="C122CE60" w:tentative="1">
      <w:start w:val="1"/>
      <w:numFmt w:val="lowerLetter"/>
      <w:lvlText w:val="%8."/>
      <w:lvlJc w:val="left"/>
      <w:pPr>
        <w:ind w:left="5760" w:hanging="360"/>
      </w:pPr>
    </w:lvl>
    <w:lvl w:ilvl="8" w:tplc="D4D6906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A0C9DB6">
      <w:start w:val="1"/>
      <w:numFmt w:val="lowerRoman"/>
      <w:lvlText w:val="(%1)"/>
      <w:lvlJc w:val="left"/>
      <w:pPr>
        <w:ind w:left="1080" w:hanging="720"/>
      </w:pPr>
      <w:rPr>
        <w:rFonts w:hint="default"/>
      </w:rPr>
    </w:lvl>
    <w:lvl w:ilvl="1" w:tplc="FA262078" w:tentative="1">
      <w:start w:val="1"/>
      <w:numFmt w:val="lowerLetter"/>
      <w:lvlText w:val="%2."/>
      <w:lvlJc w:val="left"/>
      <w:pPr>
        <w:ind w:left="1440" w:hanging="360"/>
      </w:pPr>
    </w:lvl>
    <w:lvl w:ilvl="2" w:tplc="FE78F384" w:tentative="1">
      <w:start w:val="1"/>
      <w:numFmt w:val="lowerRoman"/>
      <w:lvlText w:val="%3."/>
      <w:lvlJc w:val="right"/>
      <w:pPr>
        <w:ind w:left="2160" w:hanging="180"/>
      </w:pPr>
    </w:lvl>
    <w:lvl w:ilvl="3" w:tplc="9D24ED98" w:tentative="1">
      <w:start w:val="1"/>
      <w:numFmt w:val="decimal"/>
      <w:lvlText w:val="%4."/>
      <w:lvlJc w:val="left"/>
      <w:pPr>
        <w:ind w:left="2880" w:hanging="360"/>
      </w:pPr>
    </w:lvl>
    <w:lvl w:ilvl="4" w:tplc="A558B476" w:tentative="1">
      <w:start w:val="1"/>
      <w:numFmt w:val="lowerLetter"/>
      <w:lvlText w:val="%5."/>
      <w:lvlJc w:val="left"/>
      <w:pPr>
        <w:ind w:left="3600" w:hanging="360"/>
      </w:pPr>
    </w:lvl>
    <w:lvl w:ilvl="5" w:tplc="AFDC20F0" w:tentative="1">
      <w:start w:val="1"/>
      <w:numFmt w:val="lowerRoman"/>
      <w:lvlText w:val="%6."/>
      <w:lvlJc w:val="right"/>
      <w:pPr>
        <w:ind w:left="4320" w:hanging="180"/>
      </w:pPr>
    </w:lvl>
    <w:lvl w:ilvl="6" w:tplc="DE4EFA8E" w:tentative="1">
      <w:start w:val="1"/>
      <w:numFmt w:val="decimal"/>
      <w:lvlText w:val="%7."/>
      <w:lvlJc w:val="left"/>
      <w:pPr>
        <w:ind w:left="5040" w:hanging="360"/>
      </w:pPr>
    </w:lvl>
    <w:lvl w:ilvl="7" w:tplc="D938EB5A" w:tentative="1">
      <w:start w:val="1"/>
      <w:numFmt w:val="lowerLetter"/>
      <w:lvlText w:val="%8."/>
      <w:lvlJc w:val="left"/>
      <w:pPr>
        <w:ind w:left="5760" w:hanging="360"/>
      </w:pPr>
    </w:lvl>
    <w:lvl w:ilvl="8" w:tplc="A3E04E5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27EE7F0">
      <w:start w:val="1"/>
      <w:numFmt w:val="lowerRoman"/>
      <w:lvlText w:val="(%1)"/>
      <w:lvlJc w:val="left"/>
      <w:pPr>
        <w:ind w:left="1080" w:hanging="720"/>
      </w:pPr>
      <w:rPr>
        <w:rFonts w:hint="default"/>
      </w:rPr>
    </w:lvl>
    <w:lvl w:ilvl="1" w:tplc="88164B64" w:tentative="1">
      <w:start w:val="1"/>
      <w:numFmt w:val="lowerLetter"/>
      <w:lvlText w:val="%2."/>
      <w:lvlJc w:val="left"/>
      <w:pPr>
        <w:ind w:left="1440" w:hanging="360"/>
      </w:pPr>
    </w:lvl>
    <w:lvl w:ilvl="2" w:tplc="88EAD872" w:tentative="1">
      <w:start w:val="1"/>
      <w:numFmt w:val="lowerRoman"/>
      <w:lvlText w:val="%3."/>
      <w:lvlJc w:val="right"/>
      <w:pPr>
        <w:ind w:left="2160" w:hanging="180"/>
      </w:pPr>
    </w:lvl>
    <w:lvl w:ilvl="3" w:tplc="0DA00C18" w:tentative="1">
      <w:start w:val="1"/>
      <w:numFmt w:val="decimal"/>
      <w:lvlText w:val="%4."/>
      <w:lvlJc w:val="left"/>
      <w:pPr>
        <w:ind w:left="2880" w:hanging="360"/>
      </w:pPr>
    </w:lvl>
    <w:lvl w:ilvl="4" w:tplc="4A6A5D30" w:tentative="1">
      <w:start w:val="1"/>
      <w:numFmt w:val="lowerLetter"/>
      <w:lvlText w:val="%5."/>
      <w:lvlJc w:val="left"/>
      <w:pPr>
        <w:ind w:left="3600" w:hanging="360"/>
      </w:pPr>
    </w:lvl>
    <w:lvl w:ilvl="5" w:tplc="5E323862" w:tentative="1">
      <w:start w:val="1"/>
      <w:numFmt w:val="lowerRoman"/>
      <w:lvlText w:val="%6."/>
      <w:lvlJc w:val="right"/>
      <w:pPr>
        <w:ind w:left="4320" w:hanging="180"/>
      </w:pPr>
    </w:lvl>
    <w:lvl w:ilvl="6" w:tplc="6FDE3A96" w:tentative="1">
      <w:start w:val="1"/>
      <w:numFmt w:val="decimal"/>
      <w:lvlText w:val="%7."/>
      <w:lvlJc w:val="left"/>
      <w:pPr>
        <w:ind w:left="5040" w:hanging="360"/>
      </w:pPr>
    </w:lvl>
    <w:lvl w:ilvl="7" w:tplc="1CA08256" w:tentative="1">
      <w:start w:val="1"/>
      <w:numFmt w:val="lowerLetter"/>
      <w:lvlText w:val="%8."/>
      <w:lvlJc w:val="left"/>
      <w:pPr>
        <w:ind w:left="5760" w:hanging="360"/>
      </w:pPr>
    </w:lvl>
    <w:lvl w:ilvl="8" w:tplc="8DAEED5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6D277CE">
      <w:start w:val="1"/>
      <w:numFmt w:val="lowerRoman"/>
      <w:lvlText w:val="(%1)"/>
      <w:lvlJc w:val="left"/>
      <w:pPr>
        <w:ind w:left="1080" w:hanging="720"/>
      </w:pPr>
      <w:rPr>
        <w:rFonts w:hint="default"/>
      </w:rPr>
    </w:lvl>
    <w:lvl w:ilvl="1" w:tplc="A028ACE2" w:tentative="1">
      <w:start w:val="1"/>
      <w:numFmt w:val="lowerLetter"/>
      <w:lvlText w:val="%2."/>
      <w:lvlJc w:val="left"/>
      <w:pPr>
        <w:ind w:left="1440" w:hanging="360"/>
      </w:pPr>
    </w:lvl>
    <w:lvl w:ilvl="2" w:tplc="0B8AEC74" w:tentative="1">
      <w:start w:val="1"/>
      <w:numFmt w:val="lowerRoman"/>
      <w:lvlText w:val="%3."/>
      <w:lvlJc w:val="right"/>
      <w:pPr>
        <w:ind w:left="2160" w:hanging="180"/>
      </w:pPr>
    </w:lvl>
    <w:lvl w:ilvl="3" w:tplc="BD2266FA" w:tentative="1">
      <w:start w:val="1"/>
      <w:numFmt w:val="decimal"/>
      <w:lvlText w:val="%4."/>
      <w:lvlJc w:val="left"/>
      <w:pPr>
        <w:ind w:left="2880" w:hanging="360"/>
      </w:pPr>
    </w:lvl>
    <w:lvl w:ilvl="4" w:tplc="FF483C10" w:tentative="1">
      <w:start w:val="1"/>
      <w:numFmt w:val="lowerLetter"/>
      <w:lvlText w:val="%5."/>
      <w:lvlJc w:val="left"/>
      <w:pPr>
        <w:ind w:left="3600" w:hanging="360"/>
      </w:pPr>
    </w:lvl>
    <w:lvl w:ilvl="5" w:tplc="A8762044" w:tentative="1">
      <w:start w:val="1"/>
      <w:numFmt w:val="lowerRoman"/>
      <w:lvlText w:val="%6."/>
      <w:lvlJc w:val="right"/>
      <w:pPr>
        <w:ind w:left="4320" w:hanging="180"/>
      </w:pPr>
    </w:lvl>
    <w:lvl w:ilvl="6" w:tplc="563E238C" w:tentative="1">
      <w:start w:val="1"/>
      <w:numFmt w:val="decimal"/>
      <w:lvlText w:val="%7."/>
      <w:lvlJc w:val="left"/>
      <w:pPr>
        <w:ind w:left="5040" w:hanging="360"/>
      </w:pPr>
    </w:lvl>
    <w:lvl w:ilvl="7" w:tplc="2EB41E2E" w:tentative="1">
      <w:start w:val="1"/>
      <w:numFmt w:val="lowerLetter"/>
      <w:lvlText w:val="%8."/>
      <w:lvlJc w:val="left"/>
      <w:pPr>
        <w:ind w:left="5760" w:hanging="360"/>
      </w:pPr>
    </w:lvl>
    <w:lvl w:ilvl="8" w:tplc="3684BF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4020AA6">
      <w:start w:val="1"/>
      <w:numFmt w:val="lowerRoman"/>
      <w:lvlText w:val="(%1)"/>
      <w:lvlJc w:val="left"/>
      <w:pPr>
        <w:ind w:left="1080" w:hanging="720"/>
      </w:pPr>
      <w:rPr>
        <w:rFonts w:hint="default"/>
      </w:rPr>
    </w:lvl>
    <w:lvl w:ilvl="1" w:tplc="C966D5BA" w:tentative="1">
      <w:start w:val="1"/>
      <w:numFmt w:val="lowerLetter"/>
      <w:lvlText w:val="%2."/>
      <w:lvlJc w:val="left"/>
      <w:pPr>
        <w:ind w:left="1440" w:hanging="360"/>
      </w:pPr>
    </w:lvl>
    <w:lvl w:ilvl="2" w:tplc="FC001822" w:tentative="1">
      <w:start w:val="1"/>
      <w:numFmt w:val="lowerRoman"/>
      <w:lvlText w:val="%3."/>
      <w:lvlJc w:val="right"/>
      <w:pPr>
        <w:ind w:left="2160" w:hanging="180"/>
      </w:pPr>
    </w:lvl>
    <w:lvl w:ilvl="3" w:tplc="33D87636" w:tentative="1">
      <w:start w:val="1"/>
      <w:numFmt w:val="decimal"/>
      <w:lvlText w:val="%4."/>
      <w:lvlJc w:val="left"/>
      <w:pPr>
        <w:ind w:left="2880" w:hanging="360"/>
      </w:pPr>
    </w:lvl>
    <w:lvl w:ilvl="4" w:tplc="8EC2190E" w:tentative="1">
      <w:start w:val="1"/>
      <w:numFmt w:val="lowerLetter"/>
      <w:lvlText w:val="%5."/>
      <w:lvlJc w:val="left"/>
      <w:pPr>
        <w:ind w:left="3600" w:hanging="360"/>
      </w:pPr>
    </w:lvl>
    <w:lvl w:ilvl="5" w:tplc="7F66F2C2" w:tentative="1">
      <w:start w:val="1"/>
      <w:numFmt w:val="lowerRoman"/>
      <w:lvlText w:val="%6."/>
      <w:lvlJc w:val="right"/>
      <w:pPr>
        <w:ind w:left="4320" w:hanging="180"/>
      </w:pPr>
    </w:lvl>
    <w:lvl w:ilvl="6" w:tplc="9E966094" w:tentative="1">
      <w:start w:val="1"/>
      <w:numFmt w:val="decimal"/>
      <w:lvlText w:val="%7."/>
      <w:lvlJc w:val="left"/>
      <w:pPr>
        <w:ind w:left="5040" w:hanging="360"/>
      </w:pPr>
    </w:lvl>
    <w:lvl w:ilvl="7" w:tplc="95740DC6" w:tentative="1">
      <w:start w:val="1"/>
      <w:numFmt w:val="lowerLetter"/>
      <w:lvlText w:val="%8."/>
      <w:lvlJc w:val="left"/>
      <w:pPr>
        <w:ind w:left="5760" w:hanging="360"/>
      </w:pPr>
    </w:lvl>
    <w:lvl w:ilvl="8" w:tplc="AF8634A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1597150">
    <w:abstractNumId w:val="11"/>
  </w:num>
  <w:num w:numId="2" w16cid:durableId="14696931">
    <w:abstractNumId w:val="4"/>
  </w:num>
  <w:num w:numId="3" w16cid:durableId="30110268">
    <w:abstractNumId w:val="2"/>
  </w:num>
  <w:num w:numId="4" w16cid:durableId="22244464">
    <w:abstractNumId w:val="7"/>
  </w:num>
  <w:num w:numId="5" w16cid:durableId="1812793254">
    <w:abstractNumId w:val="6"/>
  </w:num>
  <w:num w:numId="6" w16cid:durableId="1905991027">
    <w:abstractNumId w:val="1"/>
  </w:num>
  <w:num w:numId="7" w16cid:durableId="1878466603">
    <w:abstractNumId w:val="9"/>
  </w:num>
  <w:num w:numId="8" w16cid:durableId="1315374601">
    <w:abstractNumId w:val="5"/>
  </w:num>
  <w:num w:numId="9" w16cid:durableId="248471080">
    <w:abstractNumId w:val="8"/>
  </w:num>
  <w:num w:numId="10" w16cid:durableId="376786126">
    <w:abstractNumId w:val="3"/>
  </w:num>
  <w:num w:numId="11" w16cid:durableId="358429830">
    <w:abstractNumId w:val="10"/>
  </w:num>
  <w:num w:numId="12" w16cid:durableId="983003466">
    <w:abstractNumId w:val="0"/>
  </w:num>
  <w:num w:numId="13" w16cid:durableId="768740041">
    <w:abstractNumId w:val="11"/>
  </w:num>
  <w:num w:numId="14" w16cid:durableId="17496158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BB"/>
    <w:rsid w:val="00054D14"/>
    <w:rsid w:val="0007063F"/>
    <w:rsid w:val="000A78BB"/>
    <w:rsid w:val="001D0DE7"/>
    <w:rsid w:val="001F027A"/>
    <w:rsid w:val="00256E9F"/>
    <w:rsid w:val="00267422"/>
    <w:rsid w:val="002714D7"/>
    <w:rsid w:val="00274666"/>
    <w:rsid w:val="002801B6"/>
    <w:rsid w:val="002C220E"/>
    <w:rsid w:val="0037398A"/>
    <w:rsid w:val="003770A8"/>
    <w:rsid w:val="003A118A"/>
    <w:rsid w:val="003B0620"/>
    <w:rsid w:val="003E3D24"/>
    <w:rsid w:val="0041038F"/>
    <w:rsid w:val="004154B3"/>
    <w:rsid w:val="004602F9"/>
    <w:rsid w:val="00470BC2"/>
    <w:rsid w:val="0049206C"/>
    <w:rsid w:val="005278CE"/>
    <w:rsid w:val="005565BF"/>
    <w:rsid w:val="005E19D5"/>
    <w:rsid w:val="005F0A1D"/>
    <w:rsid w:val="0062058A"/>
    <w:rsid w:val="0064513A"/>
    <w:rsid w:val="00667532"/>
    <w:rsid w:val="006A4CFC"/>
    <w:rsid w:val="006B04B8"/>
    <w:rsid w:val="00701526"/>
    <w:rsid w:val="007153F4"/>
    <w:rsid w:val="008735D2"/>
    <w:rsid w:val="008B09BF"/>
    <w:rsid w:val="008E2417"/>
    <w:rsid w:val="008F5879"/>
    <w:rsid w:val="009D4853"/>
    <w:rsid w:val="00A11A3A"/>
    <w:rsid w:val="00A234FE"/>
    <w:rsid w:val="00B73409"/>
    <w:rsid w:val="00B763F0"/>
    <w:rsid w:val="00BA5F89"/>
    <w:rsid w:val="00BB55CE"/>
    <w:rsid w:val="00BC6A0C"/>
    <w:rsid w:val="00BD6CC5"/>
    <w:rsid w:val="00BE3B8B"/>
    <w:rsid w:val="00C46521"/>
    <w:rsid w:val="00D4591B"/>
    <w:rsid w:val="00D530E7"/>
    <w:rsid w:val="00DF5873"/>
    <w:rsid w:val="00E2542E"/>
    <w:rsid w:val="00E36487"/>
    <w:rsid w:val="00E43E84"/>
    <w:rsid w:val="00E93A26"/>
    <w:rsid w:val="00F31356"/>
    <w:rsid w:val="00FB369D"/>
    <w:rsid w:val="00FE4482"/>
    <w:rsid w:val="00FE5E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5CD68"/>
  <w15:docId w15:val="{AFB558D0-DFC9-4BD4-BD5E-540058F7C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21DAD" w:rsidRDefault="00737A1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21DAD" w:rsidRDefault="00737A1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21DAD" w:rsidRDefault="00737A1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01F9F" w:rsidRDefault="00737A1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01F9F" w:rsidRDefault="00737A1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01F9F" w:rsidRDefault="00737A1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01F9F" w:rsidRDefault="00737A1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01F9F" w:rsidRDefault="00737A1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01F9F" w:rsidRDefault="00737A1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01F9F" w:rsidRDefault="00737A1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01F9F" w:rsidRDefault="00737A1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01F9F" w:rsidRDefault="00737A1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01F9F" w:rsidRDefault="00737A1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01F9F" w:rsidRDefault="00737A1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01F9F" w:rsidRDefault="00737A1F"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01F9F" w:rsidRDefault="00737A1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01F9F" w:rsidRDefault="00737A1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01F9F" w:rsidRDefault="00737A1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01F9F" w:rsidRDefault="00737A1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01F9F" w:rsidRDefault="00737A1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01F9F" w:rsidRDefault="00737A1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01F9F" w:rsidRDefault="00737A1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01F9F" w:rsidRDefault="00737A1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01F9F" w:rsidRDefault="00737A1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01F9F" w:rsidRDefault="00737A1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01F9F" w:rsidRDefault="00737A1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01F9F" w:rsidRDefault="00737A1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01F9F" w:rsidRDefault="00737A1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01F9F" w:rsidRDefault="00737A1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01F9F" w:rsidRDefault="00737A1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01F9F" w:rsidRDefault="00737A1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01F9F" w:rsidRDefault="00737A1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01F9F" w:rsidRDefault="00737A1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01F9F" w:rsidRDefault="00737A1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01F9F" w:rsidRDefault="00737A1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01F9F" w:rsidRDefault="00737A1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01F9F" w:rsidRDefault="00737A1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01F9F" w:rsidRDefault="00737A1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01F9F" w:rsidRDefault="00737A1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01F9F" w:rsidRDefault="00737A1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01F9F" w:rsidRDefault="00737A1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01F9F" w:rsidRDefault="00737A1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01F9F" w:rsidRDefault="00737A1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01F9F" w:rsidRDefault="00737A1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01F9F" w:rsidRDefault="00737A1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01F9F" w:rsidRDefault="00737A1F"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01F9F" w:rsidRDefault="00737A1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01F9F" w:rsidRDefault="00737A1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01F9F" w:rsidRDefault="00737A1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01F9F" w:rsidRDefault="00737A1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01F9F" w:rsidRDefault="00737A1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1F9F"/>
    <w:rsid w:val="00737A1F"/>
    <w:rsid w:val="00785878"/>
    <w:rsid w:val="00D65ABD"/>
    <w:rsid w:val="00E01F9F"/>
    <w:rsid w:val="00F21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4397</Words>
  <Characters>25068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2024-02-13T23:26:00Z</dcterms:created>
  <dcterms:modified xsi:type="dcterms:W3CDTF">2024-02-13T23:26:00Z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