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E342F" w14:textId="77777777" w:rsidR="009A4A9C" w:rsidRPr="002C3EBF" w:rsidRDefault="00F00B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E8CC7D" wp14:editId="60F9AF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64D5A7" w14:textId="77777777" w:rsidR="009A4A9C" w:rsidRDefault="00F00B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6534C5" w14:textId="77777777" w:rsidR="009A4A9C" w:rsidRDefault="00F00B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A63FE3" w14:textId="77777777" w:rsidR="009A4A9C" w:rsidRPr="002C3EBF" w:rsidRDefault="00F00B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65A8" w14:paraId="2ACB131A" w14:textId="77777777" w:rsidTr="003C65A8">
        <w:tc>
          <w:tcPr>
            <w:cnfStyle w:val="001000000000" w:firstRow="0" w:lastRow="0" w:firstColumn="1" w:lastColumn="0" w:oddVBand="0" w:evenVBand="0" w:oddHBand="0" w:evenHBand="0" w:firstRowFirstColumn="0" w:firstRowLastColumn="0" w:lastRowFirstColumn="0" w:lastRowLastColumn="0"/>
            <w:tcW w:w="3227" w:type="dxa"/>
          </w:tcPr>
          <w:p w14:paraId="55EDA488" w14:textId="77777777" w:rsidR="009A4A9C" w:rsidRPr="00996FAF" w:rsidRDefault="00F00B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CDD0AC" w14:textId="77777777" w:rsidR="009A4A9C" w:rsidRPr="00996FAF" w:rsidRDefault="00F00B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Maroochydore</w:t>
            </w:r>
          </w:p>
        </w:tc>
      </w:tr>
      <w:tr w:rsidR="003C65A8" w14:paraId="1C0CD625" w14:textId="77777777" w:rsidTr="003C6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8A443" w14:textId="77777777" w:rsidR="009A4A9C" w:rsidRPr="00996FAF" w:rsidRDefault="00F00B3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B273AF" w14:textId="77777777" w:rsidR="009A4A9C" w:rsidRPr="00C27BE3" w:rsidRDefault="00F00B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5379</w:t>
            </w:r>
          </w:p>
        </w:tc>
      </w:tr>
      <w:tr w:rsidR="003C65A8" w14:paraId="2E70741D" w14:textId="77777777" w:rsidTr="003C6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00D8D" w14:textId="77777777" w:rsidR="009A4A9C" w:rsidRPr="00996FAF" w:rsidRDefault="00F00B3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94B855" w14:textId="77777777" w:rsidR="009A4A9C" w:rsidRPr="00996FAF" w:rsidRDefault="00F00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Dalton</w:t>
            </w:r>
            <w:r>
              <w:rPr>
                <w:rFonts w:ascii="Arial" w:eastAsia="Times New Roman" w:hAnsi="Arial" w:cs="Arial"/>
                <w:lang w:eastAsia="en-AU"/>
              </w:rPr>
              <w:t xml:space="preserve"> Drive, Maroochydore, Queensland, 4558</w:t>
            </w:r>
          </w:p>
        </w:tc>
      </w:tr>
      <w:tr w:rsidR="003C65A8" w14:paraId="63FDB3CB" w14:textId="77777777" w:rsidTr="003C6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35135" w14:textId="77777777" w:rsidR="009A4A9C" w:rsidRPr="00996FAF" w:rsidRDefault="00F00B3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EF1B79" w14:textId="77777777" w:rsidR="009A4A9C" w:rsidRPr="00996FAF" w:rsidRDefault="00F00B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C65A8" w14:paraId="52316356" w14:textId="77777777" w:rsidTr="003C6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74D7D" w14:textId="77777777" w:rsidR="009A4A9C" w:rsidRPr="00996FAF" w:rsidRDefault="00F00B3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94669D" w14:textId="77777777" w:rsidR="009A4A9C" w:rsidRPr="00996FAF" w:rsidRDefault="00F00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September 2024</w:t>
            </w:r>
          </w:p>
        </w:tc>
      </w:tr>
      <w:tr w:rsidR="003C65A8" w14:paraId="767B26BF" w14:textId="77777777" w:rsidTr="003C6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BCACF6" w14:textId="77777777" w:rsidR="009A4A9C" w:rsidRPr="00996FAF" w:rsidRDefault="00F00B3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5216334"/>
            <w:placeholder>
              <w:docPart w:val="DefaultPlaceholder_-1854013437"/>
            </w:placeholder>
            <w:date w:fullDate="2024-10-28T00:00:00Z">
              <w:dateFormat w:val="d MMMM yyyy"/>
              <w:lid w:val="en-AU"/>
              <w:storeMappedDataAs w:val="dateTime"/>
              <w:calendar w:val="gregorian"/>
            </w:date>
          </w:sdtPr>
          <w:sdtEndPr/>
          <w:sdtContent>
            <w:tc>
              <w:tcPr>
                <w:tcW w:w="7114" w:type="dxa"/>
                <w:shd w:val="clear" w:color="auto" w:fill="FFFFFF" w:themeFill="background1"/>
              </w:tcPr>
              <w:p w14:paraId="20444797" w14:textId="2D8D243F" w:rsidR="009A4A9C" w:rsidRPr="00996FAF" w:rsidRDefault="00F939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r w:rsidR="003C65A8" w14:paraId="7010A975" w14:textId="77777777" w:rsidTr="003C65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8A64BF" w14:textId="77777777" w:rsidR="009A4A9C" w:rsidRPr="00996FAF" w:rsidRDefault="00F00B3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47DADC" w14:textId="77777777" w:rsidR="009A4A9C" w:rsidRPr="009B6303" w:rsidRDefault="00F00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6CA42447" w14:textId="77777777" w:rsidR="009A4A9C" w:rsidRPr="009B6303" w:rsidRDefault="00F00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8011 Arcare Maroochydore</w:t>
            </w:r>
          </w:p>
        </w:tc>
      </w:tr>
    </w:tbl>
    <w:bookmarkEnd w:id="0"/>
    <w:p w14:paraId="4A41DC79" w14:textId="77777777" w:rsidR="009A4A9C" w:rsidRPr="00996FAF" w:rsidRDefault="00F00B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B3E83F" w14:textId="77777777" w:rsidR="009A4A9C" w:rsidRPr="00996FAF" w:rsidRDefault="00F00B3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E18E02" w14:textId="0FB21026" w:rsidR="009A4A9C" w:rsidRPr="00996FAF" w:rsidRDefault="00F00B30" w:rsidP="0036130C">
      <w:pPr>
        <w:pStyle w:val="NormalArial"/>
      </w:pPr>
      <w:r w:rsidRPr="00996FAF">
        <w:t xml:space="preserve">This performance report for </w:t>
      </w:r>
      <w:r w:rsidRPr="00C27BE3">
        <w:rPr>
          <w:color w:val="auto"/>
        </w:rPr>
        <w:t>Arcare Maroochydore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F9391D">
        <w:t>.</w:t>
      </w:r>
      <w:r>
        <w:t xml:space="preserve">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11A364" w14:textId="77777777" w:rsidR="009A4A9C" w:rsidRPr="00996FAF" w:rsidRDefault="00F00B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B603CD" w14:textId="77777777" w:rsidR="009A4A9C" w:rsidRPr="00996FAF" w:rsidRDefault="00F00B30" w:rsidP="0036130C">
      <w:pPr>
        <w:pStyle w:val="NormalArial"/>
      </w:pPr>
      <w:r w:rsidRPr="00996FAF">
        <w:t>The report also specifies any areas in which improvements must be made to ensure the Quality Standards are complied with.</w:t>
      </w:r>
    </w:p>
    <w:p w14:paraId="07BCAC76" w14:textId="77777777" w:rsidR="009A4A9C" w:rsidRPr="00996FAF" w:rsidRDefault="00F00B30" w:rsidP="00712752">
      <w:pPr>
        <w:pStyle w:val="Heading1"/>
        <w:spacing w:before="240" w:after="240" w:line="22" w:lineRule="atLeast"/>
        <w:rPr>
          <w:rFonts w:ascii="Arial" w:hAnsi="Arial" w:cs="Arial"/>
        </w:rPr>
      </w:pPr>
      <w:r w:rsidRPr="00996FAF">
        <w:rPr>
          <w:rFonts w:ascii="Arial" w:hAnsi="Arial" w:cs="Arial"/>
        </w:rPr>
        <w:t>Material relied on</w:t>
      </w:r>
    </w:p>
    <w:p w14:paraId="6C30EE4D" w14:textId="77777777" w:rsidR="009A4A9C" w:rsidRPr="00996FAF" w:rsidRDefault="00F00B30" w:rsidP="0036130C">
      <w:pPr>
        <w:pStyle w:val="NormalArial"/>
      </w:pPr>
      <w:r w:rsidRPr="00996FAF">
        <w:t>The following information has been considered in preparing the performance report:</w:t>
      </w:r>
    </w:p>
    <w:p w14:paraId="2C32EC19" w14:textId="4DF5F63C" w:rsidR="009A4A9C" w:rsidRPr="00F9391D" w:rsidRDefault="00F00B3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F9391D">
        <w:rPr>
          <w:rFonts w:ascii="Arial" w:hAnsi="Arial" w:cs="Arial"/>
          <w:color w:val="auto"/>
        </w:rPr>
        <w:t>a site assessment, observations at the service, review of documents and interviews with staff, consumers/representatives and others</w:t>
      </w:r>
      <w:r w:rsidR="00F9391D">
        <w:rPr>
          <w:rFonts w:ascii="Arial" w:hAnsi="Arial" w:cs="Arial"/>
          <w:color w:val="auto"/>
        </w:rPr>
        <w:t>.</w:t>
      </w:r>
    </w:p>
    <w:p w14:paraId="389832C1" w14:textId="181DE564" w:rsidR="009A4A9C" w:rsidRPr="00996FAF" w:rsidRDefault="00F00B3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F9391D">
        <w:rPr>
          <w:rFonts w:ascii="Arial" w:hAnsi="Arial" w:cs="Arial"/>
        </w:rPr>
        <w:t>received 14 October 2024.</w:t>
      </w:r>
    </w:p>
    <w:p w14:paraId="221467C0" w14:textId="6FF42B85" w:rsidR="009A4A9C" w:rsidRPr="00712752" w:rsidRDefault="00F00B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DCF71D" w14:textId="77777777" w:rsidR="009A4A9C" w:rsidRPr="00996FAF" w:rsidRDefault="00F00B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C65A8" w14:paraId="0EB7F3D5" w14:textId="77777777" w:rsidTr="003C6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0B627" w14:textId="77777777" w:rsidR="009A4A9C" w:rsidRPr="00996FAF" w:rsidRDefault="00F00B3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58CCDC" w14:textId="5A7B1ED8" w:rsidR="009A4A9C" w:rsidRPr="00996FAF" w:rsidRDefault="00F939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3C65A8" w14:paraId="68D77CCC" w14:textId="77777777" w:rsidTr="003C65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EB04CA" w14:textId="77777777" w:rsidR="009A4A9C" w:rsidRPr="00996FAF" w:rsidRDefault="00F00B3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2371F5" w14:textId="0DF2D886" w:rsidR="009A4A9C" w:rsidRPr="002C5FA9" w:rsidRDefault="0099429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3C65A8" w14:paraId="3399EE4D" w14:textId="77777777" w:rsidTr="003C6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CB1250" w14:textId="77777777" w:rsidR="009A4A9C" w:rsidRPr="00996FAF" w:rsidRDefault="00F00B3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8A743C" w14:textId="4FC02A74" w:rsidR="009A4A9C" w:rsidRPr="002C5FA9" w:rsidRDefault="00F9391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3C65A8" w14:paraId="5D926FAB" w14:textId="77777777" w:rsidTr="003C65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539418" w14:textId="77777777" w:rsidR="009A4A9C" w:rsidRPr="00996FAF" w:rsidRDefault="00F00B3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C65198F" w14:textId="62E4D158" w:rsidR="009A4A9C" w:rsidRPr="002C5FA9" w:rsidRDefault="00F9391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5CBB5699" w14:textId="77777777" w:rsidR="009A4A9C" w:rsidRPr="00996FAF" w:rsidRDefault="00F00B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F61070" w14:textId="77777777" w:rsidR="009A4A9C" w:rsidRPr="00996FAF" w:rsidRDefault="00F00B30" w:rsidP="00712752">
      <w:pPr>
        <w:pStyle w:val="Heading1"/>
        <w:spacing w:before="0" w:after="240" w:line="22" w:lineRule="atLeast"/>
        <w:rPr>
          <w:rFonts w:ascii="Arial" w:hAnsi="Arial" w:cs="Arial"/>
        </w:rPr>
      </w:pPr>
      <w:r w:rsidRPr="00996FAF">
        <w:rPr>
          <w:rFonts w:ascii="Arial" w:hAnsi="Arial" w:cs="Arial"/>
        </w:rPr>
        <w:t>Areas for improvement</w:t>
      </w:r>
    </w:p>
    <w:p w14:paraId="5F5812BE" w14:textId="38695789" w:rsidR="009A4A9C" w:rsidRPr="00996FAF" w:rsidRDefault="00F00B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0D3E208" w14:textId="77777777" w:rsidR="009A4A9C" w:rsidRPr="00996FAF" w:rsidRDefault="00F00B3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C65A8" w14:paraId="3895D20F" w14:textId="77777777" w:rsidTr="00F93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B933308" w14:textId="77777777" w:rsidR="009A4A9C" w:rsidRPr="00550022" w:rsidRDefault="00F00B3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919A9DA" w14:textId="77777777" w:rsidR="009A4A9C" w:rsidRPr="00996FAF" w:rsidRDefault="009A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5A8" w14:paraId="7874C8F7" w14:textId="77777777" w:rsidTr="003C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85653" w14:textId="77777777" w:rsidR="009A4A9C" w:rsidRPr="00996FAF" w:rsidRDefault="00F00B3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30495ED" w14:textId="77777777" w:rsidR="009A4A9C" w:rsidRPr="00996FAF" w:rsidRDefault="00F00B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1F894E4" w14:textId="77777777" w:rsidR="009A4A9C" w:rsidRPr="00996FAF" w:rsidRDefault="00944A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3847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00B30">
                  <w:rPr>
                    <w:rFonts w:ascii="Arial" w:hAnsi="Arial" w:cs="Arial"/>
                  </w:rPr>
                  <w:t>Compliant</w:t>
                </w:r>
              </w:sdtContent>
            </w:sdt>
          </w:p>
        </w:tc>
      </w:tr>
    </w:tbl>
    <w:p w14:paraId="7E48C23B" w14:textId="77777777" w:rsidR="009A4A9C" w:rsidRDefault="00F00B30" w:rsidP="001A5684">
      <w:pPr>
        <w:pStyle w:val="Heading20"/>
      </w:pPr>
      <w:r w:rsidRPr="00996FAF">
        <w:t>Findings</w:t>
      </w:r>
    </w:p>
    <w:p w14:paraId="23BB7980" w14:textId="77777777" w:rsidR="00E10D40" w:rsidRPr="00E10D40" w:rsidRDefault="00E10D40" w:rsidP="00E10D40">
      <w:pPr>
        <w:pStyle w:val="NormalArial"/>
      </w:pPr>
      <w:r w:rsidRPr="00E10D40">
        <w:t>Consumers/representatives said staff are kind, caring and treat consumers with dignity and respect, and their needs are considered when providing care and services</w:t>
      </w:r>
      <w:r>
        <w:t xml:space="preserve">, advising that staff always treat them well. </w:t>
      </w:r>
      <w:r w:rsidRPr="00E10D40">
        <w:t>Care and support staff demonstrated good knowledge of consumer’s individual needs and described actions they take to ensure care is delivered respectfully.</w:t>
      </w:r>
      <w:r>
        <w:t xml:space="preserve"> </w:t>
      </w:r>
      <w:r w:rsidRPr="00E10D40">
        <w:t>The Assessment Team observed staff interacting with consumers with respect throughout the assessment by using their preferred names and knocking on doors and calling out before entering a consumer’s room.</w:t>
      </w:r>
    </w:p>
    <w:p w14:paraId="76771015" w14:textId="4B4254DC" w:rsidR="00E10D40" w:rsidRPr="00E10D40" w:rsidRDefault="00E10D40" w:rsidP="00E10D40">
      <w:pPr>
        <w:pStyle w:val="NormalArial"/>
      </w:pPr>
      <w:r>
        <w:t xml:space="preserve">Based on the information summarised above, I find the provider in relation to the service, compliant with Requirement 1(3)(a) at the time of the performance report decision. </w:t>
      </w:r>
    </w:p>
    <w:p w14:paraId="4B9AF47F" w14:textId="50B0E858" w:rsidR="009A4A9C" w:rsidRPr="00712752" w:rsidRDefault="00F00B30" w:rsidP="0036130C">
      <w:pPr>
        <w:pStyle w:val="NormalArial"/>
      </w:pPr>
      <w:r w:rsidRPr="00996FAF">
        <w:br w:type="page"/>
      </w:r>
    </w:p>
    <w:p w14:paraId="67C76F68" w14:textId="77777777" w:rsidR="009A4A9C" w:rsidRPr="00996FAF" w:rsidRDefault="00F00B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65A8" w14:paraId="30C60222" w14:textId="77777777" w:rsidTr="00F93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09D8F2" w14:textId="77777777" w:rsidR="009A4A9C" w:rsidRPr="00996FAF" w:rsidRDefault="00F00B3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D4B8E5" w14:textId="77777777" w:rsidR="009A4A9C" w:rsidRPr="00996FAF" w:rsidRDefault="009A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5A8" w14:paraId="66BA71A8" w14:textId="77777777" w:rsidTr="003C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B7ACF" w14:textId="77777777" w:rsidR="009A4A9C" w:rsidRPr="00996FAF" w:rsidRDefault="00F00B3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8435A07" w14:textId="77777777" w:rsidR="009A4A9C" w:rsidRPr="00996FAF" w:rsidRDefault="00F00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AE177B6" w14:textId="77777777" w:rsidR="009A4A9C" w:rsidRPr="00996FAF" w:rsidRDefault="00944A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2163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00B30" w:rsidRPr="002C2F15">
                  <w:rPr>
                    <w:rFonts w:ascii="Arial" w:hAnsi="Arial" w:cs="Arial"/>
                  </w:rPr>
                  <w:t>Compliant</w:t>
                </w:r>
              </w:sdtContent>
            </w:sdt>
          </w:p>
        </w:tc>
      </w:tr>
    </w:tbl>
    <w:p w14:paraId="23430CDF" w14:textId="77777777" w:rsidR="009A4A9C" w:rsidRDefault="00F00B30" w:rsidP="00D87E7C">
      <w:pPr>
        <w:pStyle w:val="Heading20"/>
      </w:pPr>
      <w:r w:rsidRPr="00996FAF">
        <w:t>Findings</w:t>
      </w:r>
    </w:p>
    <w:p w14:paraId="5E517B3C" w14:textId="3B9DA8D9" w:rsidR="009A4A9C" w:rsidRDefault="00E10D40" w:rsidP="0036130C">
      <w:pPr>
        <w:pStyle w:val="NormalArial"/>
      </w:pPr>
      <w:r>
        <w:t>The Assessment Team found that the service was unable to demonstrate that it could effectively manage high impact or high prevalence risks associated with the care of each consumer. The Assessment Team provided the following relevant evidence to my finding:</w:t>
      </w:r>
    </w:p>
    <w:p w14:paraId="293AF953" w14:textId="59A7587B" w:rsidR="00E10D40" w:rsidRDefault="00E10D40" w:rsidP="00E10D40">
      <w:pPr>
        <w:pStyle w:val="NormalArial"/>
        <w:numPr>
          <w:ilvl w:val="0"/>
          <w:numId w:val="15"/>
        </w:numPr>
      </w:pPr>
      <w:r>
        <w:t>Care documentation reviewed for consumers interviewed noted several gaps and inconsistencies in relation to the following:</w:t>
      </w:r>
    </w:p>
    <w:p w14:paraId="3707F29F" w14:textId="102879DD" w:rsidR="00E10D40" w:rsidRDefault="00E10D40" w:rsidP="00E10D40">
      <w:pPr>
        <w:pStyle w:val="NormalArial"/>
        <w:numPr>
          <w:ilvl w:val="1"/>
          <w:numId w:val="15"/>
        </w:numPr>
      </w:pPr>
      <w:r>
        <w:t xml:space="preserve">Catheter care including the replacement of the bag in line with recommendations. </w:t>
      </w:r>
    </w:p>
    <w:p w14:paraId="1F2AA170" w14:textId="710C7287" w:rsidR="00E10D40" w:rsidRDefault="00E10D40" w:rsidP="00E10D40">
      <w:pPr>
        <w:pStyle w:val="NormalArial"/>
        <w:numPr>
          <w:ilvl w:val="1"/>
          <w:numId w:val="15"/>
        </w:numPr>
      </w:pPr>
      <w:r>
        <w:t>Behaviour support plans not being reviewed/updated for changes in care to ensure strategies to guide staff in delivering care to high</w:t>
      </w:r>
      <w:r w:rsidR="00916340">
        <w:t>-</w:t>
      </w:r>
      <w:r>
        <w:t xml:space="preserve">risk consumers are appropriate. </w:t>
      </w:r>
    </w:p>
    <w:p w14:paraId="4B53A41B" w14:textId="78D7B44A" w:rsidR="00E10D40" w:rsidRDefault="00916340" w:rsidP="00E10D40">
      <w:pPr>
        <w:pStyle w:val="NormalArial"/>
        <w:numPr>
          <w:ilvl w:val="1"/>
          <w:numId w:val="15"/>
        </w:numPr>
      </w:pPr>
      <w:r>
        <w:t xml:space="preserve">Wound care plans were missing, and care plans did not contain accurate pressure injury information to guide staff in the managing the risks to consumers. </w:t>
      </w:r>
    </w:p>
    <w:p w14:paraId="4E695460" w14:textId="7D6F29D5" w:rsidR="00916340" w:rsidRDefault="00916340" w:rsidP="00916340">
      <w:pPr>
        <w:pStyle w:val="NormalArial"/>
      </w:pPr>
      <w:r>
        <w:t xml:space="preserve">In response to the Assessment Team’s feedback during the performance assessment – site, management advised </w:t>
      </w:r>
      <w:r w:rsidRPr="00916340">
        <w:t>action has been added to the service’s PCI to provide education to registered on staging of pressure injuries, wound management policy and including photographs on wound charts.</w:t>
      </w:r>
    </w:p>
    <w:p w14:paraId="7A8B6652" w14:textId="77777777" w:rsidR="00916340" w:rsidRDefault="00916340" w:rsidP="00916340">
      <w:pPr>
        <w:pStyle w:val="NormalArial"/>
      </w:pPr>
      <w:r>
        <w:t>In response to the Assessment Team’s report, the service provided the following relevant information to my finding:</w:t>
      </w:r>
    </w:p>
    <w:p w14:paraId="46A6DB1F" w14:textId="60154918" w:rsidR="00916340" w:rsidRDefault="00916340" w:rsidP="00916340">
      <w:pPr>
        <w:pStyle w:val="NormalArial"/>
        <w:numPr>
          <w:ilvl w:val="0"/>
          <w:numId w:val="15"/>
        </w:numPr>
      </w:pPr>
      <w:r>
        <w:t xml:space="preserve">The service advised it has </w:t>
      </w:r>
      <w:r w:rsidR="008D00A4">
        <w:t>several</w:t>
      </w:r>
      <w:r>
        <w:t xml:space="preserve"> </w:t>
      </w:r>
      <w:r w:rsidR="008D00A4">
        <w:t xml:space="preserve">overarching management systems and processes in place to monitor and manage high impact and high prevalence risks including but not limited to </w:t>
      </w:r>
      <w:r>
        <w:t>Daily Management Meetings</w:t>
      </w:r>
      <w:r w:rsidR="008D00A4">
        <w:t>, progress notes reviews, complex care registers, and monthly clinical risk meetings.</w:t>
      </w:r>
    </w:p>
    <w:p w14:paraId="173CEF16" w14:textId="6C54F7BA" w:rsidR="008D00A4" w:rsidRDefault="008D00A4" w:rsidP="00916340">
      <w:pPr>
        <w:pStyle w:val="NormalArial"/>
        <w:numPr>
          <w:ilvl w:val="0"/>
          <w:numId w:val="15"/>
        </w:numPr>
      </w:pPr>
      <w:r>
        <w:t xml:space="preserve">Evidence of work logs showing catheter care had been completed for consumers, however just not charted. </w:t>
      </w:r>
    </w:p>
    <w:p w14:paraId="19A4CCE8" w14:textId="621F01F7" w:rsidR="008D00A4" w:rsidRDefault="008D00A4" w:rsidP="00916340">
      <w:pPr>
        <w:pStyle w:val="NormalArial"/>
        <w:numPr>
          <w:ilvl w:val="0"/>
          <w:numId w:val="15"/>
        </w:numPr>
      </w:pPr>
      <w:r>
        <w:t xml:space="preserve">Evidence of completed training for staff in catheter care and documentation of care. </w:t>
      </w:r>
    </w:p>
    <w:p w14:paraId="14C02F90" w14:textId="09504232" w:rsidR="008D00A4" w:rsidRDefault="008D00A4" w:rsidP="00916340">
      <w:pPr>
        <w:pStyle w:val="NormalArial"/>
        <w:numPr>
          <w:ilvl w:val="0"/>
          <w:numId w:val="15"/>
        </w:numPr>
      </w:pPr>
      <w:r>
        <w:t xml:space="preserve">Documentation evidencing reviews of behaviour support plans including current strategies not identified by the Assessment team at the time of the performance assessment. </w:t>
      </w:r>
    </w:p>
    <w:p w14:paraId="5968B7C1" w14:textId="28606EF6" w:rsidR="00994293" w:rsidRDefault="00994293" w:rsidP="00916340">
      <w:pPr>
        <w:pStyle w:val="NormalArial"/>
        <w:numPr>
          <w:ilvl w:val="0"/>
          <w:numId w:val="15"/>
        </w:numPr>
      </w:pPr>
      <w:r>
        <w:t xml:space="preserve">Evidence of wound care progress notes and plans and pressure injury guidance for staff, including evidence of referrals made for wound reviews where required. </w:t>
      </w:r>
    </w:p>
    <w:p w14:paraId="29EA5D01" w14:textId="1EFEBB6B" w:rsidR="00B50D07" w:rsidRDefault="00994293" w:rsidP="00B50D07">
      <w:pPr>
        <w:pStyle w:val="NormalArial"/>
      </w:pPr>
      <w:r>
        <w:t xml:space="preserve">In coming to my finding, I have considered the deficiencies identified above from the Assessment Team’s report as well as the providers response. Based on this information, I am satisfied that the service has appropriate systems and processes in place to manage high impact and high prevalence risks for consumers. I am also satisfied that staff are appropriately trained in managing these risks and that consumer documentation reflects consumer’s current conditions and strategies to guide staff in the management of consumer risks. Therefore, I find the provider in relation to the service, compliant with Requirement 3(3)(b) at the time of the performance report decision. </w:t>
      </w:r>
      <w:r w:rsidR="00B50D07">
        <w:br w:type="page"/>
      </w:r>
    </w:p>
    <w:p w14:paraId="22CA1F4C" w14:textId="77777777" w:rsidR="009A4A9C" w:rsidRPr="00996FAF" w:rsidRDefault="00F00B3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C65A8" w14:paraId="2540804C" w14:textId="77777777" w:rsidTr="00F93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F1F64F3" w14:textId="77777777" w:rsidR="009A4A9C" w:rsidRPr="00996FAF" w:rsidRDefault="00F00B3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709CEA" w14:textId="77777777" w:rsidR="009A4A9C" w:rsidRPr="00996FAF" w:rsidRDefault="009A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5A8" w14:paraId="0BC97E12" w14:textId="77777777" w:rsidTr="003C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04D0F" w14:textId="77777777" w:rsidR="009A4A9C" w:rsidRPr="00996FAF" w:rsidRDefault="00F00B3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0924F2" w14:textId="77777777" w:rsidR="009A4A9C" w:rsidRPr="00996FAF" w:rsidRDefault="00F00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2DB325A" w14:textId="77777777" w:rsidR="009A4A9C" w:rsidRPr="00996FAF" w:rsidRDefault="00F00B3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E2789BF" w14:textId="77777777" w:rsidR="009A4A9C" w:rsidRPr="00996FAF" w:rsidRDefault="00F00B3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DC6988" w14:textId="77777777" w:rsidR="009A4A9C" w:rsidRPr="00996FAF" w:rsidRDefault="00944A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7240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00B30" w:rsidRPr="00320639">
                  <w:rPr>
                    <w:rFonts w:ascii="Arial" w:hAnsi="Arial" w:cs="Arial"/>
                  </w:rPr>
                  <w:t>Compliant</w:t>
                </w:r>
              </w:sdtContent>
            </w:sdt>
          </w:p>
        </w:tc>
      </w:tr>
    </w:tbl>
    <w:p w14:paraId="28E72F77" w14:textId="77777777" w:rsidR="009A4A9C" w:rsidRDefault="00F00B30" w:rsidP="002B0C90">
      <w:pPr>
        <w:pStyle w:val="Heading20"/>
      </w:pPr>
      <w:r>
        <w:t>Findings</w:t>
      </w:r>
    </w:p>
    <w:p w14:paraId="0C7C8409" w14:textId="44C0D878" w:rsidR="00365117" w:rsidRDefault="00994293" w:rsidP="00365117">
      <w:pPr>
        <w:pStyle w:val="NormalArial"/>
      </w:pPr>
      <w:r w:rsidRPr="00994293">
        <w:t>Consumers/representatives said the cleaners and maintenance staff ensure the service and their rooms are well maintained.</w:t>
      </w:r>
      <w:r>
        <w:t xml:space="preserve"> </w:t>
      </w:r>
      <w:r w:rsidRPr="00994293">
        <w:rPr>
          <w:lang w:val="en-US"/>
        </w:rPr>
        <w:t xml:space="preserve">Documentation demonstrated monitoring of the service environment to ensure the service is safe and comfortable for consumers. </w:t>
      </w:r>
      <w:r w:rsidRPr="00994293">
        <w:t xml:space="preserve">The Assessment Team observed consumers accessing and utilising common areas both indoors and outdoors and moving around the service. </w:t>
      </w:r>
      <w:r w:rsidR="00365117" w:rsidRPr="00365117">
        <w:t>Staff said maintenance issues are reported via maintenance forms and actioned promptly. Maintenance staff described the process of receiving the forms daily and actioning them through work schedules.</w:t>
      </w:r>
      <w:r w:rsidR="00365117">
        <w:t xml:space="preserve"> </w:t>
      </w:r>
      <w:r w:rsidR="00365117" w:rsidRPr="00365117">
        <w:t>The Assessment Team evidenced daily cleaning schedules and preventative maintenance plans.</w:t>
      </w:r>
    </w:p>
    <w:p w14:paraId="026DAA62" w14:textId="2D68B95C" w:rsidR="00994293" w:rsidRPr="00994293" w:rsidRDefault="00365117" w:rsidP="00994293">
      <w:pPr>
        <w:pStyle w:val="NormalArial"/>
      </w:pPr>
      <w:r>
        <w:t xml:space="preserve">Based on the information summarised above, I find the provider in relation to the service, compliant with Requirement 5(3)(b) at the time of the performance report decision. </w:t>
      </w:r>
    </w:p>
    <w:p w14:paraId="5A1C1B1F" w14:textId="442E3590" w:rsidR="009A4A9C" w:rsidRPr="00262C0B" w:rsidRDefault="00F00B30" w:rsidP="0036130C">
      <w:pPr>
        <w:pStyle w:val="NormalArial"/>
      </w:pPr>
      <w:r>
        <w:br w:type="page"/>
      </w:r>
    </w:p>
    <w:p w14:paraId="587B39E1" w14:textId="77777777" w:rsidR="009A4A9C" w:rsidRPr="00996FAF" w:rsidRDefault="00F00B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C65A8" w14:paraId="0E282051" w14:textId="77777777" w:rsidTr="00F93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A68471B" w14:textId="77777777" w:rsidR="009A4A9C" w:rsidRPr="00996FAF" w:rsidRDefault="00F00B3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7C8C88" w14:textId="77777777" w:rsidR="009A4A9C" w:rsidRPr="00996FAF" w:rsidRDefault="009A4A9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5A8" w14:paraId="61CF6DC7" w14:textId="77777777" w:rsidTr="003C65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C6DE9" w14:textId="77777777" w:rsidR="009A4A9C" w:rsidRPr="00996FAF" w:rsidRDefault="00F00B3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C15D1C" w14:textId="77777777" w:rsidR="009A4A9C" w:rsidRPr="00996FAF" w:rsidRDefault="00F00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1DD05E" w14:textId="77777777" w:rsidR="009A4A9C" w:rsidRPr="00996FAF" w:rsidRDefault="00944A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5838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00B30" w:rsidRPr="002F768C">
                  <w:rPr>
                    <w:rFonts w:ascii="Arial" w:hAnsi="Arial" w:cs="Arial"/>
                  </w:rPr>
                  <w:t>Compliant</w:t>
                </w:r>
              </w:sdtContent>
            </w:sdt>
          </w:p>
        </w:tc>
      </w:tr>
    </w:tbl>
    <w:p w14:paraId="6535970C" w14:textId="77777777" w:rsidR="009A4A9C" w:rsidRDefault="00F00B30" w:rsidP="002B0C90">
      <w:pPr>
        <w:pStyle w:val="Heading20"/>
      </w:pPr>
      <w:r>
        <w:t>Findings</w:t>
      </w:r>
    </w:p>
    <w:p w14:paraId="52FA9E97" w14:textId="3C94ED5B" w:rsidR="00365117" w:rsidRDefault="00365117" w:rsidP="00365117">
      <w:pPr>
        <w:pStyle w:val="NormalArial"/>
        <w:rPr>
          <w:lang w:val="en-US"/>
        </w:rPr>
      </w:pPr>
      <w:r w:rsidRPr="00365117">
        <w:t xml:space="preserve">Consumers/representatives interviewed confirmed staff attend to consumer needs in a timely manner, and consumers usually do not wait long to have their call bells answered. </w:t>
      </w:r>
      <w:r w:rsidR="00DB3BED">
        <w:t>S</w:t>
      </w:r>
      <w:r w:rsidRPr="00365117">
        <w:t>taff reported they have enough time to do their allocated work</w:t>
      </w:r>
      <w:r>
        <w:t xml:space="preserve">, and </w:t>
      </w:r>
      <w:r w:rsidRPr="00365117">
        <w:t>said they were supported by management when changes to rosters were prepared to ensure consumer services were always prioritized.</w:t>
      </w:r>
      <w:r>
        <w:t xml:space="preserve"> </w:t>
      </w:r>
      <w:r w:rsidRPr="00365117">
        <w:rPr>
          <w:lang w:val="en-US"/>
        </w:rPr>
        <w:t xml:space="preserve">Management </w:t>
      </w:r>
      <w:r>
        <w:rPr>
          <w:lang w:val="en-US"/>
        </w:rPr>
        <w:t xml:space="preserve">advised they </w:t>
      </w:r>
      <w:r w:rsidRPr="00365117">
        <w:rPr>
          <w:lang w:val="en-US"/>
        </w:rPr>
        <w:t>review the roster when a shift becomes vacant and will balance the current occupancy level and acuity needs within budgetary constraints</w:t>
      </w:r>
      <w:r>
        <w:rPr>
          <w:lang w:val="en-US"/>
        </w:rPr>
        <w:t xml:space="preserve"> and will use agency staff when required to fill shifts. </w:t>
      </w:r>
    </w:p>
    <w:p w14:paraId="5178DB12" w14:textId="259BCED2" w:rsidR="009A4A9C" w:rsidRPr="00262C0B" w:rsidRDefault="00365117" w:rsidP="0036130C">
      <w:pPr>
        <w:pStyle w:val="NormalArial"/>
      </w:pPr>
      <w:r>
        <w:t xml:space="preserve">Based on the information summarised above, I find the provider in relation to the service, compliant with Requirement 7(3)(a) at the time of the performance report decision. </w:t>
      </w:r>
    </w:p>
    <w:sectPr w:rsidR="009A4A9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C12EC" w14:textId="77777777" w:rsidR="007922AB" w:rsidRDefault="007922AB">
      <w:pPr>
        <w:spacing w:after="0"/>
      </w:pPr>
      <w:r>
        <w:separator/>
      </w:r>
    </w:p>
  </w:endnote>
  <w:endnote w:type="continuationSeparator" w:id="0">
    <w:p w14:paraId="7D16508D" w14:textId="77777777" w:rsidR="007922AB" w:rsidRDefault="007922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3B6CF" w14:textId="77777777" w:rsidR="009A4A9C" w:rsidRPr="00DF37F2" w:rsidRDefault="00F00B3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Maroochydore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B8DF71" w14:textId="77777777" w:rsidR="009A4A9C" w:rsidRPr="00DF37F2" w:rsidRDefault="00F00B3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5379</w:t>
    </w:r>
    <w:bookmarkEnd w:id="1"/>
    <w:r w:rsidRPr="00DF37F2">
      <w:rPr>
        <w:rStyle w:val="FooterBold"/>
        <w:rFonts w:ascii="Arial" w:hAnsi="Arial"/>
        <w:b w:val="0"/>
      </w:rPr>
      <w:tab/>
      <w:t xml:space="preserve">OFFICIAL: Sensitive </w:t>
    </w:r>
  </w:p>
  <w:p w14:paraId="4760CD63" w14:textId="77777777" w:rsidR="009A4A9C" w:rsidRPr="00DF37F2" w:rsidRDefault="00F00B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45338" w14:textId="77777777" w:rsidR="009A4A9C" w:rsidRDefault="009A4A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852F6" w14:textId="77777777" w:rsidR="007922AB" w:rsidRDefault="007922AB" w:rsidP="00D71F88">
      <w:pPr>
        <w:spacing w:after="0"/>
      </w:pPr>
      <w:r>
        <w:separator/>
      </w:r>
    </w:p>
  </w:footnote>
  <w:footnote w:type="continuationSeparator" w:id="0">
    <w:p w14:paraId="3E8EAE69" w14:textId="77777777" w:rsidR="007922AB" w:rsidRDefault="007922AB" w:rsidP="00D71F88">
      <w:pPr>
        <w:spacing w:after="0"/>
      </w:pPr>
      <w:r>
        <w:continuationSeparator/>
      </w:r>
    </w:p>
  </w:footnote>
  <w:footnote w:id="1">
    <w:p w14:paraId="50B351A6" w14:textId="736E5CF4" w:rsidR="009A4A9C" w:rsidRDefault="00F00B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F9391D">
        <w:rPr>
          <w:rFonts w:ascii="Arial" w:hAnsi="Arial" w:cs="Arial"/>
          <w:sz w:val="20"/>
          <w:szCs w:val="20"/>
        </w:rPr>
        <w:t xml:space="preserve"> 68A </w:t>
      </w:r>
      <w:r w:rsidRPr="00443CA4">
        <w:rPr>
          <w:rFonts w:ascii="Arial" w:hAnsi="Arial" w:cs="Arial"/>
          <w:sz w:val="20"/>
          <w:szCs w:val="20"/>
        </w:rPr>
        <w:t>of the Aged Care Quality and Safety Commission Rules 2018.</w:t>
      </w:r>
    </w:p>
    <w:p w14:paraId="0A502E57" w14:textId="77777777" w:rsidR="009A4A9C" w:rsidRDefault="009A4A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A962E" w14:textId="77777777" w:rsidR="009A4A9C" w:rsidRDefault="00F00B30">
    <w:pPr>
      <w:pStyle w:val="Header"/>
    </w:pPr>
    <w:r>
      <w:rPr>
        <w:noProof/>
        <w:color w:val="2B579A"/>
        <w:shd w:val="clear" w:color="auto" w:fill="E6E6E6"/>
        <w:lang w:val="en-US"/>
      </w:rPr>
      <w:drawing>
        <wp:anchor distT="0" distB="0" distL="114300" distR="114300" simplePos="0" relativeHeight="251658241" behindDoc="1" locked="0" layoutInCell="1" allowOverlap="1" wp14:anchorId="6705C592" wp14:editId="637952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3CB5" w14:textId="77777777" w:rsidR="009A4A9C" w:rsidRDefault="00F00B30">
    <w:pPr>
      <w:pStyle w:val="Header"/>
    </w:pPr>
    <w:r>
      <w:rPr>
        <w:noProof/>
      </w:rPr>
      <w:drawing>
        <wp:anchor distT="0" distB="0" distL="114300" distR="114300" simplePos="0" relativeHeight="251658240" behindDoc="0" locked="0" layoutInCell="1" allowOverlap="1" wp14:anchorId="40693C83" wp14:editId="20434B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668554">
      <w:start w:val="1"/>
      <w:numFmt w:val="lowerRoman"/>
      <w:lvlText w:val="(%1)"/>
      <w:lvlJc w:val="left"/>
      <w:pPr>
        <w:ind w:left="1080" w:hanging="720"/>
      </w:pPr>
      <w:rPr>
        <w:rFonts w:hint="default"/>
      </w:rPr>
    </w:lvl>
    <w:lvl w:ilvl="1" w:tplc="7ACC469C" w:tentative="1">
      <w:start w:val="1"/>
      <w:numFmt w:val="lowerLetter"/>
      <w:lvlText w:val="%2."/>
      <w:lvlJc w:val="left"/>
      <w:pPr>
        <w:ind w:left="1440" w:hanging="360"/>
      </w:pPr>
    </w:lvl>
    <w:lvl w:ilvl="2" w:tplc="419A19EA" w:tentative="1">
      <w:start w:val="1"/>
      <w:numFmt w:val="lowerRoman"/>
      <w:lvlText w:val="%3."/>
      <w:lvlJc w:val="right"/>
      <w:pPr>
        <w:ind w:left="2160" w:hanging="180"/>
      </w:pPr>
    </w:lvl>
    <w:lvl w:ilvl="3" w:tplc="952EA52C" w:tentative="1">
      <w:start w:val="1"/>
      <w:numFmt w:val="decimal"/>
      <w:lvlText w:val="%4."/>
      <w:lvlJc w:val="left"/>
      <w:pPr>
        <w:ind w:left="2880" w:hanging="360"/>
      </w:pPr>
    </w:lvl>
    <w:lvl w:ilvl="4" w:tplc="3000F6A4" w:tentative="1">
      <w:start w:val="1"/>
      <w:numFmt w:val="lowerLetter"/>
      <w:lvlText w:val="%5."/>
      <w:lvlJc w:val="left"/>
      <w:pPr>
        <w:ind w:left="3600" w:hanging="360"/>
      </w:pPr>
    </w:lvl>
    <w:lvl w:ilvl="5" w:tplc="90720C50" w:tentative="1">
      <w:start w:val="1"/>
      <w:numFmt w:val="lowerRoman"/>
      <w:lvlText w:val="%6."/>
      <w:lvlJc w:val="right"/>
      <w:pPr>
        <w:ind w:left="4320" w:hanging="180"/>
      </w:pPr>
    </w:lvl>
    <w:lvl w:ilvl="6" w:tplc="BD7AA60C" w:tentative="1">
      <w:start w:val="1"/>
      <w:numFmt w:val="decimal"/>
      <w:lvlText w:val="%7."/>
      <w:lvlJc w:val="left"/>
      <w:pPr>
        <w:ind w:left="5040" w:hanging="360"/>
      </w:pPr>
    </w:lvl>
    <w:lvl w:ilvl="7" w:tplc="85523024" w:tentative="1">
      <w:start w:val="1"/>
      <w:numFmt w:val="lowerLetter"/>
      <w:lvlText w:val="%8."/>
      <w:lvlJc w:val="left"/>
      <w:pPr>
        <w:ind w:left="5760" w:hanging="360"/>
      </w:pPr>
    </w:lvl>
    <w:lvl w:ilvl="8" w:tplc="458C65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F8E3E0">
      <w:start w:val="1"/>
      <w:numFmt w:val="lowerRoman"/>
      <w:lvlText w:val="(%1)"/>
      <w:lvlJc w:val="left"/>
      <w:pPr>
        <w:ind w:left="1080" w:hanging="720"/>
      </w:pPr>
      <w:rPr>
        <w:rFonts w:hint="default"/>
      </w:rPr>
    </w:lvl>
    <w:lvl w:ilvl="1" w:tplc="9A74BADE" w:tentative="1">
      <w:start w:val="1"/>
      <w:numFmt w:val="lowerLetter"/>
      <w:lvlText w:val="%2."/>
      <w:lvlJc w:val="left"/>
      <w:pPr>
        <w:ind w:left="1440" w:hanging="360"/>
      </w:pPr>
    </w:lvl>
    <w:lvl w:ilvl="2" w:tplc="7FF20A74" w:tentative="1">
      <w:start w:val="1"/>
      <w:numFmt w:val="lowerRoman"/>
      <w:lvlText w:val="%3."/>
      <w:lvlJc w:val="right"/>
      <w:pPr>
        <w:ind w:left="2160" w:hanging="180"/>
      </w:pPr>
    </w:lvl>
    <w:lvl w:ilvl="3" w:tplc="850A4EAE" w:tentative="1">
      <w:start w:val="1"/>
      <w:numFmt w:val="decimal"/>
      <w:lvlText w:val="%4."/>
      <w:lvlJc w:val="left"/>
      <w:pPr>
        <w:ind w:left="2880" w:hanging="360"/>
      </w:pPr>
    </w:lvl>
    <w:lvl w:ilvl="4" w:tplc="D4427C82" w:tentative="1">
      <w:start w:val="1"/>
      <w:numFmt w:val="lowerLetter"/>
      <w:lvlText w:val="%5."/>
      <w:lvlJc w:val="left"/>
      <w:pPr>
        <w:ind w:left="3600" w:hanging="360"/>
      </w:pPr>
    </w:lvl>
    <w:lvl w:ilvl="5" w:tplc="E700ACB8" w:tentative="1">
      <w:start w:val="1"/>
      <w:numFmt w:val="lowerRoman"/>
      <w:lvlText w:val="%6."/>
      <w:lvlJc w:val="right"/>
      <w:pPr>
        <w:ind w:left="4320" w:hanging="180"/>
      </w:pPr>
    </w:lvl>
    <w:lvl w:ilvl="6" w:tplc="8912EC6A" w:tentative="1">
      <w:start w:val="1"/>
      <w:numFmt w:val="decimal"/>
      <w:lvlText w:val="%7."/>
      <w:lvlJc w:val="left"/>
      <w:pPr>
        <w:ind w:left="5040" w:hanging="360"/>
      </w:pPr>
    </w:lvl>
    <w:lvl w:ilvl="7" w:tplc="22FA3526" w:tentative="1">
      <w:start w:val="1"/>
      <w:numFmt w:val="lowerLetter"/>
      <w:lvlText w:val="%8."/>
      <w:lvlJc w:val="left"/>
      <w:pPr>
        <w:ind w:left="5760" w:hanging="360"/>
      </w:pPr>
    </w:lvl>
    <w:lvl w:ilvl="8" w:tplc="44D896D2" w:tentative="1">
      <w:start w:val="1"/>
      <w:numFmt w:val="lowerRoman"/>
      <w:lvlText w:val="%9."/>
      <w:lvlJc w:val="right"/>
      <w:pPr>
        <w:ind w:left="6480" w:hanging="180"/>
      </w:pPr>
    </w:lvl>
  </w:abstractNum>
  <w:abstractNum w:abstractNumId="3" w15:restartNumberingAfterBreak="0">
    <w:nsid w:val="0C025270"/>
    <w:multiLevelType w:val="hybridMultilevel"/>
    <w:tmpl w:val="5BEC0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BEA6A00E">
      <w:start w:val="1"/>
      <w:numFmt w:val="lowerRoman"/>
      <w:lvlText w:val="(%1)"/>
      <w:lvlJc w:val="left"/>
      <w:pPr>
        <w:ind w:left="1080" w:hanging="720"/>
      </w:pPr>
      <w:rPr>
        <w:rFonts w:hint="default"/>
      </w:rPr>
    </w:lvl>
    <w:lvl w:ilvl="1" w:tplc="E05EFE4E" w:tentative="1">
      <w:start w:val="1"/>
      <w:numFmt w:val="lowerLetter"/>
      <w:lvlText w:val="%2."/>
      <w:lvlJc w:val="left"/>
      <w:pPr>
        <w:ind w:left="1440" w:hanging="360"/>
      </w:pPr>
    </w:lvl>
    <w:lvl w:ilvl="2" w:tplc="AAD8AE14" w:tentative="1">
      <w:start w:val="1"/>
      <w:numFmt w:val="lowerRoman"/>
      <w:lvlText w:val="%3."/>
      <w:lvlJc w:val="right"/>
      <w:pPr>
        <w:ind w:left="2160" w:hanging="180"/>
      </w:pPr>
    </w:lvl>
    <w:lvl w:ilvl="3" w:tplc="BB2C2BDE" w:tentative="1">
      <w:start w:val="1"/>
      <w:numFmt w:val="decimal"/>
      <w:lvlText w:val="%4."/>
      <w:lvlJc w:val="left"/>
      <w:pPr>
        <w:ind w:left="2880" w:hanging="360"/>
      </w:pPr>
    </w:lvl>
    <w:lvl w:ilvl="4" w:tplc="295E7622" w:tentative="1">
      <w:start w:val="1"/>
      <w:numFmt w:val="lowerLetter"/>
      <w:lvlText w:val="%5."/>
      <w:lvlJc w:val="left"/>
      <w:pPr>
        <w:ind w:left="3600" w:hanging="360"/>
      </w:pPr>
    </w:lvl>
    <w:lvl w:ilvl="5" w:tplc="60204944" w:tentative="1">
      <w:start w:val="1"/>
      <w:numFmt w:val="lowerRoman"/>
      <w:lvlText w:val="%6."/>
      <w:lvlJc w:val="right"/>
      <w:pPr>
        <w:ind w:left="4320" w:hanging="180"/>
      </w:pPr>
    </w:lvl>
    <w:lvl w:ilvl="6" w:tplc="45FE8E76" w:tentative="1">
      <w:start w:val="1"/>
      <w:numFmt w:val="decimal"/>
      <w:lvlText w:val="%7."/>
      <w:lvlJc w:val="left"/>
      <w:pPr>
        <w:ind w:left="5040" w:hanging="360"/>
      </w:pPr>
    </w:lvl>
    <w:lvl w:ilvl="7" w:tplc="BCD61182" w:tentative="1">
      <w:start w:val="1"/>
      <w:numFmt w:val="lowerLetter"/>
      <w:lvlText w:val="%8."/>
      <w:lvlJc w:val="left"/>
      <w:pPr>
        <w:ind w:left="5760" w:hanging="360"/>
      </w:pPr>
    </w:lvl>
    <w:lvl w:ilvl="8" w:tplc="2E746EE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9AC8228">
      <w:start w:val="1"/>
      <w:numFmt w:val="bullet"/>
      <w:lvlText w:val=""/>
      <w:lvlJc w:val="left"/>
      <w:pPr>
        <w:ind w:left="720" w:hanging="360"/>
      </w:pPr>
      <w:rPr>
        <w:rFonts w:ascii="Symbol" w:hAnsi="Symbol" w:hint="default"/>
        <w:color w:val="auto"/>
        <w:sz w:val="24"/>
        <w:szCs w:val="24"/>
      </w:rPr>
    </w:lvl>
    <w:lvl w:ilvl="1" w:tplc="CB783A52" w:tentative="1">
      <w:start w:val="1"/>
      <w:numFmt w:val="bullet"/>
      <w:lvlText w:val="o"/>
      <w:lvlJc w:val="left"/>
      <w:pPr>
        <w:ind w:left="1440" w:hanging="360"/>
      </w:pPr>
      <w:rPr>
        <w:rFonts w:ascii="Courier New" w:hAnsi="Courier New" w:cs="Courier New" w:hint="default"/>
      </w:rPr>
    </w:lvl>
    <w:lvl w:ilvl="2" w:tplc="C7EADE42" w:tentative="1">
      <w:start w:val="1"/>
      <w:numFmt w:val="bullet"/>
      <w:lvlText w:val=""/>
      <w:lvlJc w:val="left"/>
      <w:pPr>
        <w:ind w:left="2160" w:hanging="360"/>
      </w:pPr>
      <w:rPr>
        <w:rFonts w:ascii="Wingdings" w:hAnsi="Wingdings" w:hint="default"/>
      </w:rPr>
    </w:lvl>
    <w:lvl w:ilvl="3" w:tplc="17B4B01A" w:tentative="1">
      <w:start w:val="1"/>
      <w:numFmt w:val="bullet"/>
      <w:lvlText w:val=""/>
      <w:lvlJc w:val="left"/>
      <w:pPr>
        <w:ind w:left="2880" w:hanging="360"/>
      </w:pPr>
      <w:rPr>
        <w:rFonts w:ascii="Symbol" w:hAnsi="Symbol" w:hint="default"/>
      </w:rPr>
    </w:lvl>
    <w:lvl w:ilvl="4" w:tplc="6BB6BBBA" w:tentative="1">
      <w:start w:val="1"/>
      <w:numFmt w:val="bullet"/>
      <w:lvlText w:val="o"/>
      <w:lvlJc w:val="left"/>
      <w:pPr>
        <w:ind w:left="3600" w:hanging="360"/>
      </w:pPr>
      <w:rPr>
        <w:rFonts w:ascii="Courier New" w:hAnsi="Courier New" w:cs="Courier New" w:hint="default"/>
      </w:rPr>
    </w:lvl>
    <w:lvl w:ilvl="5" w:tplc="7AD84542" w:tentative="1">
      <w:start w:val="1"/>
      <w:numFmt w:val="bullet"/>
      <w:lvlText w:val=""/>
      <w:lvlJc w:val="left"/>
      <w:pPr>
        <w:ind w:left="4320" w:hanging="360"/>
      </w:pPr>
      <w:rPr>
        <w:rFonts w:ascii="Wingdings" w:hAnsi="Wingdings" w:hint="default"/>
      </w:rPr>
    </w:lvl>
    <w:lvl w:ilvl="6" w:tplc="87565BE6" w:tentative="1">
      <w:start w:val="1"/>
      <w:numFmt w:val="bullet"/>
      <w:lvlText w:val=""/>
      <w:lvlJc w:val="left"/>
      <w:pPr>
        <w:ind w:left="5040" w:hanging="360"/>
      </w:pPr>
      <w:rPr>
        <w:rFonts w:ascii="Symbol" w:hAnsi="Symbol" w:hint="default"/>
      </w:rPr>
    </w:lvl>
    <w:lvl w:ilvl="7" w:tplc="0642671A" w:tentative="1">
      <w:start w:val="1"/>
      <w:numFmt w:val="bullet"/>
      <w:lvlText w:val="o"/>
      <w:lvlJc w:val="left"/>
      <w:pPr>
        <w:ind w:left="5760" w:hanging="360"/>
      </w:pPr>
      <w:rPr>
        <w:rFonts w:ascii="Courier New" w:hAnsi="Courier New" w:cs="Courier New" w:hint="default"/>
      </w:rPr>
    </w:lvl>
    <w:lvl w:ilvl="8" w:tplc="CE82C5F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CBA75F6">
      <w:start w:val="1"/>
      <w:numFmt w:val="lowerRoman"/>
      <w:lvlText w:val="(%1)"/>
      <w:lvlJc w:val="left"/>
      <w:pPr>
        <w:ind w:left="1080" w:hanging="720"/>
      </w:pPr>
      <w:rPr>
        <w:rFonts w:hint="default"/>
      </w:rPr>
    </w:lvl>
    <w:lvl w:ilvl="1" w:tplc="E09ED03A" w:tentative="1">
      <w:start w:val="1"/>
      <w:numFmt w:val="lowerLetter"/>
      <w:lvlText w:val="%2."/>
      <w:lvlJc w:val="left"/>
      <w:pPr>
        <w:ind w:left="1440" w:hanging="360"/>
      </w:pPr>
    </w:lvl>
    <w:lvl w:ilvl="2" w:tplc="F756478A" w:tentative="1">
      <w:start w:val="1"/>
      <w:numFmt w:val="lowerRoman"/>
      <w:lvlText w:val="%3."/>
      <w:lvlJc w:val="right"/>
      <w:pPr>
        <w:ind w:left="2160" w:hanging="180"/>
      </w:pPr>
    </w:lvl>
    <w:lvl w:ilvl="3" w:tplc="0130F218" w:tentative="1">
      <w:start w:val="1"/>
      <w:numFmt w:val="decimal"/>
      <w:lvlText w:val="%4."/>
      <w:lvlJc w:val="left"/>
      <w:pPr>
        <w:ind w:left="2880" w:hanging="360"/>
      </w:pPr>
    </w:lvl>
    <w:lvl w:ilvl="4" w:tplc="24009A80" w:tentative="1">
      <w:start w:val="1"/>
      <w:numFmt w:val="lowerLetter"/>
      <w:lvlText w:val="%5."/>
      <w:lvlJc w:val="left"/>
      <w:pPr>
        <w:ind w:left="3600" w:hanging="360"/>
      </w:pPr>
    </w:lvl>
    <w:lvl w:ilvl="5" w:tplc="B058994A" w:tentative="1">
      <w:start w:val="1"/>
      <w:numFmt w:val="lowerRoman"/>
      <w:lvlText w:val="%6."/>
      <w:lvlJc w:val="right"/>
      <w:pPr>
        <w:ind w:left="4320" w:hanging="180"/>
      </w:pPr>
    </w:lvl>
    <w:lvl w:ilvl="6" w:tplc="19088A58" w:tentative="1">
      <w:start w:val="1"/>
      <w:numFmt w:val="decimal"/>
      <w:lvlText w:val="%7."/>
      <w:lvlJc w:val="left"/>
      <w:pPr>
        <w:ind w:left="5040" w:hanging="360"/>
      </w:pPr>
    </w:lvl>
    <w:lvl w:ilvl="7" w:tplc="C9122B52" w:tentative="1">
      <w:start w:val="1"/>
      <w:numFmt w:val="lowerLetter"/>
      <w:lvlText w:val="%8."/>
      <w:lvlJc w:val="left"/>
      <w:pPr>
        <w:ind w:left="5760" w:hanging="360"/>
      </w:pPr>
    </w:lvl>
    <w:lvl w:ilvl="8" w:tplc="4A90DE1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260A8D4">
      <w:start w:val="1"/>
      <w:numFmt w:val="lowerRoman"/>
      <w:lvlText w:val="(%1)"/>
      <w:lvlJc w:val="left"/>
      <w:pPr>
        <w:ind w:left="1080" w:hanging="720"/>
      </w:pPr>
      <w:rPr>
        <w:rFonts w:hint="default"/>
      </w:rPr>
    </w:lvl>
    <w:lvl w:ilvl="1" w:tplc="70DE762C" w:tentative="1">
      <w:start w:val="1"/>
      <w:numFmt w:val="lowerLetter"/>
      <w:lvlText w:val="%2."/>
      <w:lvlJc w:val="left"/>
      <w:pPr>
        <w:ind w:left="1440" w:hanging="360"/>
      </w:pPr>
    </w:lvl>
    <w:lvl w:ilvl="2" w:tplc="16423236" w:tentative="1">
      <w:start w:val="1"/>
      <w:numFmt w:val="lowerRoman"/>
      <w:lvlText w:val="%3."/>
      <w:lvlJc w:val="right"/>
      <w:pPr>
        <w:ind w:left="2160" w:hanging="180"/>
      </w:pPr>
    </w:lvl>
    <w:lvl w:ilvl="3" w:tplc="B1245A9E" w:tentative="1">
      <w:start w:val="1"/>
      <w:numFmt w:val="decimal"/>
      <w:lvlText w:val="%4."/>
      <w:lvlJc w:val="left"/>
      <w:pPr>
        <w:ind w:left="2880" w:hanging="360"/>
      </w:pPr>
    </w:lvl>
    <w:lvl w:ilvl="4" w:tplc="CCF44B26" w:tentative="1">
      <w:start w:val="1"/>
      <w:numFmt w:val="lowerLetter"/>
      <w:lvlText w:val="%5."/>
      <w:lvlJc w:val="left"/>
      <w:pPr>
        <w:ind w:left="3600" w:hanging="360"/>
      </w:pPr>
    </w:lvl>
    <w:lvl w:ilvl="5" w:tplc="58BA2D90" w:tentative="1">
      <w:start w:val="1"/>
      <w:numFmt w:val="lowerRoman"/>
      <w:lvlText w:val="%6."/>
      <w:lvlJc w:val="right"/>
      <w:pPr>
        <w:ind w:left="4320" w:hanging="180"/>
      </w:pPr>
    </w:lvl>
    <w:lvl w:ilvl="6" w:tplc="47B8ECCA" w:tentative="1">
      <w:start w:val="1"/>
      <w:numFmt w:val="decimal"/>
      <w:lvlText w:val="%7."/>
      <w:lvlJc w:val="left"/>
      <w:pPr>
        <w:ind w:left="5040" w:hanging="360"/>
      </w:pPr>
    </w:lvl>
    <w:lvl w:ilvl="7" w:tplc="CA50DB70" w:tentative="1">
      <w:start w:val="1"/>
      <w:numFmt w:val="lowerLetter"/>
      <w:lvlText w:val="%8."/>
      <w:lvlJc w:val="left"/>
      <w:pPr>
        <w:ind w:left="5760" w:hanging="360"/>
      </w:pPr>
    </w:lvl>
    <w:lvl w:ilvl="8" w:tplc="FB34825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046D01E">
      <w:start w:val="1"/>
      <w:numFmt w:val="lowerRoman"/>
      <w:lvlText w:val="(%1)"/>
      <w:lvlJc w:val="left"/>
      <w:pPr>
        <w:ind w:left="1080" w:hanging="720"/>
      </w:pPr>
      <w:rPr>
        <w:rFonts w:hint="default"/>
      </w:rPr>
    </w:lvl>
    <w:lvl w:ilvl="1" w:tplc="9496E8D8" w:tentative="1">
      <w:start w:val="1"/>
      <w:numFmt w:val="lowerLetter"/>
      <w:lvlText w:val="%2."/>
      <w:lvlJc w:val="left"/>
      <w:pPr>
        <w:ind w:left="1440" w:hanging="360"/>
      </w:pPr>
    </w:lvl>
    <w:lvl w:ilvl="2" w:tplc="2BDA9E86" w:tentative="1">
      <w:start w:val="1"/>
      <w:numFmt w:val="lowerRoman"/>
      <w:lvlText w:val="%3."/>
      <w:lvlJc w:val="right"/>
      <w:pPr>
        <w:ind w:left="2160" w:hanging="180"/>
      </w:pPr>
    </w:lvl>
    <w:lvl w:ilvl="3" w:tplc="00007F5A" w:tentative="1">
      <w:start w:val="1"/>
      <w:numFmt w:val="decimal"/>
      <w:lvlText w:val="%4."/>
      <w:lvlJc w:val="left"/>
      <w:pPr>
        <w:ind w:left="2880" w:hanging="360"/>
      </w:pPr>
    </w:lvl>
    <w:lvl w:ilvl="4" w:tplc="2252104E" w:tentative="1">
      <w:start w:val="1"/>
      <w:numFmt w:val="lowerLetter"/>
      <w:lvlText w:val="%5."/>
      <w:lvlJc w:val="left"/>
      <w:pPr>
        <w:ind w:left="3600" w:hanging="360"/>
      </w:pPr>
    </w:lvl>
    <w:lvl w:ilvl="5" w:tplc="EBA24430" w:tentative="1">
      <w:start w:val="1"/>
      <w:numFmt w:val="lowerRoman"/>
      <w:lvlText w:val="%6."/>
      <w:lvlJc w:val="right"/>
      <w:pPr>
        <w:ind w:left="4320" w:hanging="180"/>
      </w:pPr>
    </w:lvl>
    <w:lvl w:ilvl="6" w:tplc="6F3A73C8" w:tentative="1">
      <w:start w:val="1"/>
      <w:numFmt w:val="decimal"/>
      <w:lvlText w:val="%7."/>
      <w:lvlJc w:val="left"/>
      <w:pPr>
        <w:ind w:left="5040" w:hanging="360"/>
      </w:pPr>
    </w:lvl>
    <w:lvl w:ilvl="7" w:tplc="5234EB1C" w:tentative="1">
      <w:start w:val="1"/>
      <w:numFmt w:val="lowerLetter"/>
      <w:lvlText w:val="%8."/>
      <w:lvlJc w:val="left"/>
      <w:pPr>
        <w:ind w:left="5760" w:hanging="360"/>
      </w:pPr>
    </w:lvl>
    <w:lvl w:ilvl="8" w:tplc="48BE37A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4F0F718">
      <w:start w:val="1"/>
      <w:numFmt w:val="lowerRoman"/>
      <w:lvlText w:val="(%1)"/>
      <w:lvlJc w:val="left"/>
      <w:pPr>
        <w:ind w:left="1080" w:hanging="720"/>
      </w:pPr>
      <w:rPr>
        <w:rFonts w:hint="default"/>
      </w:rPr>
    </w:lvl>
    <w:lvl w:ilvl="1" w:tplc="FB8CAF76" w:tentative="1">
      <w:start w:val="1"/>
      <w:numFmt w:val="lowerLetter"/>
      <w:lvlText w:val="%2."/>
      <w:lvlJc w:val="left"/>
      <w:pPr>
        <w:ind w:left="1440" w:hanging="360"/>
      </w:pPr>
    </w:lvl>
    <w:lvl w:ilvl="2" w:tplc="BBE82B16" w:tentative="1">
      <w:start w:val="1"/>
      <w:numFmt w:val="lowerRoman"/>
      <w:lvlText w:val="%3."/>
      <w:lvlJc w:val="right"/>
      <w:pPr>
        <w:ind w:left="2160" w:hanging="180"/>
      </w:pPr>
    </w:lvl>
    <w:lvl w:ilvl="3" w:tplc="649072C2" w:tentative="1">
      <w:start w:val="1"/>
      <w:numFmt w:val="decimal"/>
      <w:lvlText w:val="%4."/>
      <w:lvlJc w:val="left"/>
      <w:pPr>
        <w:ind w:left="2880" w:hanging="360"/>
      </w:pPr>
    </w:lvl>
    <w:lvl w:ilvl="4" w:tplc="EDA2211C" w:tentative="1">
      <w:start w:val="1"/>
      <w:numFmt w:val="lowerLetter"/>
      <w:lvlText w:val="%5."/>
      <w:lvlJc w:val="left"/>
      <w:pPr>
        <w:ind w:left="3600" w:hanging="360"/>
      </w:pPr>
    </w:lvl>
    <w:lvl w:ilvl="5" w:tplc="7360AC1E" w:tentative="1">
      <w:start w:val="1"/>
      <w:numFmt w:val="lowerRoman"/>
      <w:lvlText w:val="%6."/>
      <w:lvlJc w:val="right"/>
      <w:pPr>
        <w:ind w:left="4320" w:hanging="180"/>
      </w:pPr>
    </w:lvl>
    <w:lvl w:ilvl="6" w:tplc="A26A49C4" w:tentative="1">
      <w:start w:val="1"/>
      <w:numFmt w:val="decimal"/>
      <w:lvlText w:val="%7."/>
      <w:lvlJc w:val="left"/>
      <w:pPr>
        <w:ind w:left="5040" w:hanging="360"/>
      </w:pPr>
    </w:lvl>
    <w:lvl w:ilvl="7" w:tplc="70DAD184" w:tentative="1">
      <w:start w:val="1"/>
      <w:numFmt w:val="lowerLetter"/>
      <w:lvlText w:val="%8."/>
      <w:lvlJc w:val="left"/>
      <w:pPr>
        <w:ind w:left="5760" w:hanging="360"/>
      </w:pPr>
    </w:lvl>
    <w:lvl w:ilvl="8" w:tplc="3ED4DB0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292C706">
      <w:start w:val="1"/>
      <w:numFmt w:val="lowerRoman"/>
      <w:lvlText w:val="(%1)"/>
      <w:lvlJc w:val="left"/>
      <w:pPr>
        <w:ind w:left="1080" w:hanging="720"/>
      </w:pPr>
      <w:rPr>
        <w:rFonts w:hint="default"/>
      </w:rPr>
    </w:lvl>
    <w:lvl w:ilvl="1" w:tplc="D25CA3BC" w:tentative="1">
      <w:start w:val="1"/>
      <w:numFmt w:val="lowerLetter"/>
      <w:lvlText w:val="%2."/>
      <w:lvlJc w:val="left"/>
      <w:pPr>
        <w:ind w:left="1440" w:hanging="360"/>
      </w:pPr>
    </w:lvl>
    <w:lvl w:ilvl="2" w:tplc="D0607A26" w:tentative="1">
      <w:start w:val="1"/>
      <w:numFmt w:val="lowerRoman"/>
      <w:lvlText w:val="%3."/>
      <w:lvlJc w:val="right"/>
      <w:pPr>
        <w:ind w:left="2160" w:hanging="180"/>
      </w:pPr>
    </w:lvl>
    <w:lvl w:ilvl="3" w:tplc="A0263F42" w:tentative="1">
      <w:start w:val="1"/>
      <w:numFmt w:val="decimal"/>
      <w:lvlText w:val="%4."/>
      <w:lvlJc w:val="left"/>
      <w:pPr>
        <w:ind w:left="2880" w:hanging="360"/>
      </w:pPr>
    </w:lvl>
    <w:lvl w:ilvl="4" w:tplc="1B26DDFE" w:tentative="1">
      <w:start w:val="1"/>
      <w:numFmt w:val="lowerLetter"/>
      <w:lvlText w:val="%5."/>
      <w:lvlJc w:val="left"/>
      <w:pPr>
        <w:ind w:left="3600" w:hanging="360"/>
      </w:pPr>
    </w:lvl>
    <w:lvl w:ilvl="5" w:tplc="EF761B72" w:tentative="1">
      <w:start w:val="1"/>
      <w:numFmt w:val="lowerRoman"/>
      <w:lvlText w:val="%6."/>
      <w:lvlJc w:val="right"/>
      <w:pPr>
        <w:ind w:left="4320" w:hanging="180"/>
      </w:pPr>
    </w:lvl>
    <w:lvl w:ilvl="6" w:tplc="6604428A" w:tentative="1">
      <w:start w:val="1"/>
      <w:numFmt w:val="decimal"/>
      <w:lvlText w:val="%7."/>
      <w:lvlJc w:val="left"/>
      <w:pPr>
        <w:ind w:left="5040" w:hanging="360"/>
      </w:pPr>
    </w:lvl>
    <w:lvl w:ilvl="7" w:tplc="F6F6E1F0" w:tentative="1">
      <w:start w:val="1"/>
      <w:numFmt w:val="lowerLetter"/>
      <w:lvlText w:val="%8."/>
      <w:lvlJc w:val="left"/>
      <w:pPr>
        <w:ind w:left="5760" w:hanging="360"/>
      </w:pPr>
    </w:lvl>
    <w:lvl w:ilvl="8" w:tplc="3B6C0CA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CB0F7CA">
      <w:start w:val="1"/>
      <w:numFmt w:val="lowerRoman"/>
      <w:lvlText w:val="(%1)"/>
      <w:lvlJc w:val="left"/>
      <w:pPr>
        <w:ind w:left="1080" w:hanging="720"/>
      </w:pPr>
      <w:rPr>
        <w:rFonts w:hint="default"/>
      </w:rPr>
    </w:lvl>
    <w:lvl w:ilvl="1" w:tplc="85B614A4" w:tentative="1">
      <w:start w:val="1"/>
      <w:numFmt w:val="lowerLetter"/>
      <w:lvlText w:val="%2."/>
      <w:lvlJc w:val="left"/>
      <w:pPr>
        <w:ind w:left="1440" w:hanging="360"/>
      </w:pPr>
    </w:lvl>
    <w:lvl w:ilvl="2" w:tplc="2F4617B0" w:tentative="1">
      <w:start w:val="1"/>
      <w:numFmt w:val="lowerRoman"/>
      <w:lvlText w:val="%3."/>
      <w:lvlJc w:val="right"/>
      <w:pPr>
        <w:ind w:left="2160" w:hanging="180"/>
      </w:pPr>
    </w:lvl>
    <w:lvl w:ilvl="3" w:tplc="34BA1C42" w:tentative="1">
      <w:start w:val="1"/>
      <w:numFmt w:val="decimal"/>
      <w:lvlText w:val="%4."/>
      <w:lvlJc w:val="left"/>
      <w:pPr>
        <w:ind w:left="2880" w:hanging="360"/>
      </w:pPr>
    </w:lvl>
    <w:lvl w:ilvl="4" w:tplc="678E18E6" w:tentative="1">
      <w:start w:val="1"/>
      <w:numFmt w:val="lowerLetter"/>
      <w:lvlText w:val="%5."/>
      <w:lvlJc w:val="left"/>
      <w:pPr>
        <w:ind w:left="3600" w:hanging="360"/>
      </w:pPr>
    </w:lvl>
    <w:lvl w:ilvl="5" w:tplc="B3649918" w:tentative="1">
      <w:start w:val="1"/>
      <w:numFmt w:val="lowerRoman"/>
      <w:lvlText w:val="%6."/>
      <w:lvlJc w:val="right"/>
      <w:pPr>
        <w:ind w:left="4320" w:hanging="180"/>
      </w:pPr>
    </w:lvl>
    <w:lvl w:ilvl="6" w:tplc="AB58F3A0" w:tentative="1">
      <w:start w:val="1"/>
      <w:numFmt w:val="decimal"/>
      <w:lvlText w:val="%7."/>
      <w:lvlJc w:val="left"/>
      <w:pPr>
        <w:ind w:left="5040" w:hanging="360"/>
      </w:pPr>
    </w:lvl>
    <w:lvl w:ilvl="7" w:tplc="EB58339E" w:tentative="1">
      <w:start w:val="1"/>
      <w:numFmt w:val="lowerLetter"/>
      <w:lvlText w:val="%8."/>
      <w:lvlJc w:val="left"/>
      <w:pPr>
        <w:ind w:left="5760" w:hanging="360"/>
      </w:pPr>
    </w:lvl>
    <w:lvl w:ilvl="8" w:tplc="803AA3D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2752977">
    <w:abstractNumId w:val="12"/>
  </w:num>
  <w:num w:numId="2" w16cid:durableId="1666666430">
    <w:abstractNumId w:val="5"/>
  </w:num>
  <w:num w:numId="3" w16cid:durableId="411317103">
    <w:abstractNumId w:val="2"/>
  </w:num>
  <w:num w:numId="4" w16cid:durableId="729617649">
    <w:abstractNumId w:val="8"/>
  </w:num>
  <w:num w:numId="5" w16cid:durableId="1760173784">
    <w:abstractNumId w:val="7"/>
  </w:num>
  <w:num w:numId="6" w16cid:durableId="1341859631">
    <w:abstractNumId w:val="1"/>
  </w:num>
  <w:num w:numId="7" w16cid:durableId="721296789">
    <w:abstractNumId w:val="10"/>
  </w:num>
  <w:num w:numId="8" w16cid:durableId="124743133">
    <w:abstractNumId w:val="6"/>
  </w:num>
  <w:num w:numId="9" w16cid:durableId="1183324948">
    <w:abstractNumId w:val="9"/>
  </w:num>
  <w:num w:numId="10" w16cid:durableId="1408848017">
    <w:abstractNumId w:val="4"/>
  </w:num>
  <w:num w:numId="11" w16cid:durableId="667515684">
    <w:abstractNumId w:val="11"/>
  </w:num>
  <w:num w:numId="12" w16cid:durableId="1890873803">
    <w:abstractNumId w:val="0"/>
  </w:num>
  <w:num w:numId="13" w16cid:durableId="227691194">
    <w:abstractNumId w:val="12"/>
  </w:num>
  <w:num w:numId="14" w16cid:durableId="1235972829">
    <w:abstractNumId w:val="12"/>
  </w:num>
  <w:num w:numId="15" w16cid:durableId="1775906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A8"/>
    <w:rsid w:val="000120C4"/>
    <w:rsid w:val="002531EC"/>
    <w:rsid w:val="00365117"/>
    <w:rsid w:val="003C65A8"/>
    <w:rsid w:val="006D0DB9"/>
    <w:rsid w:val="007922AB"/>
    <w:rsid w:val="008B6633"/>
    <w:rsid w:val="008D00A4"/>
    <w:rsid w:val="00916340"/>
    <w:rsid w:val="00932E50"/>
    <w:rsid w:val="00994293"/>
    <w:rsid w:val="009A4A9C"/>
    <w:rsid w:val="00B27017"/>
    <w:rsid w:val="00B50D07"/>
    <w:rsid w:val="00D61D78"/>
    <w:rsid w:val="00DB3BED"/>
    <w:rsid w:val="00E10D40"/>
    <w:rsid w:val="00EE062B"/>
    <w:rsid w:val="00F00B30"/>
    <w:rsid w:val="00F93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FAC9"/>
  <w15:docId w15:val="{D6D98496-63ED-491B-B45D-56568B3E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61070">
      <w:bodyDiv w:val="1"/>
      <w:marLeft w:val="0"/>
      <w:marRight w:val="0"/>
      <w:marTop w:val="0"/>
      <w:marBottom w:val="0"/>
      <w:divBdr>
        <w:top w:val="none" w:sz="0" w:space="0" w:color="auto"/>
        <w:left w:val="none" w:sz="0" w:space="0" w:color="auto"/>
        <w:bottom w:val="none" w:sz="0" w:space="0" w:color="auto"/>
        <w:right w:val="none" w:sz="0" w:space="0" w:color="auto"/>
      </w:divBdr>
    </w:div>
    <w:div w:id="521675029">
      <w:bodyDiv w:val="1"/>
      <w:marLeft w:val="0"/>
      <w:marRight w:val="0"/>
      <w:marTop w:val="0"/>
      <w:marBottom w:val="0"/>
      <w:divBdr>
        <w:top w:val="none" w:sz="0" w:space="0" w:color="auto"/>
        <w:left w:val="none" w:sz="0" w:space="0" w:color="auto"/>
        <w:bottom w:val="none" w:sz="0" w:space="0" w:color="auto"/>
        <w:right w:val="none" w:sz="0" w:space="0" w:color="auto"/>
      </w:divBdr>
    </w:div>
    <w:div w:id="549807028">
      <w:bodyDiv w:val="1"/>
      <w:marLeft w:val="0"/>
      <w:marRight w:val="0"/>
      <w:marTop w:val="0"/>
      <w:marBottom w:val="0"/>
      <w:divBdr>
        <w:top w:val="none" w:sz="0" w:space="0" w:color="auto"/>
        <w:left w:val="none" w:sz="0" w:space="0" w:color="auto"/>
        <w:bottom w:val="none" w:sz="0" w:space="0" w:color="auto"/>
        <w:right w:val="none" w:sz="0" w:space="0" w:color="auto"/>
      </w:divBdr>
    </w:div>
    <w:div w:id="692850320">
      <w:bodyDiv w:val="1"/>
      <w:marLeft w:val="0"/>
      <w:marRight w:val="0"/>
      <w:marTop w:val="0"/>
      <w:marBottom w:val="0"/>
      <w:divBdr>
        <w:top w:val="none" w:sz="0" w:space="0" w:color="auto"/>
        <w:left w:val="none" w:sz="0" w:space="0" w:color="auto"/>
        <w:bottom w:val="none" w:sz="0" w:space="0" w:color="auto"/>
        <w:right w:val="none" w:sz="0" w:space="0" w:color="auto"/>
      </w:divBdr>
    </w:div>
    <w:div w:id="695085449">
      <w:bodyDiv w:val="1"/>
      <w:marLeft w:val="0"/>
      <w:marRight w:val="0"/>
      <w:marTop w:val="0"/>
      <w:marBottom w:val="0"/>
      <w:divBdr>
        <w:top w:val="none" w:sz="0" w:space="0" w:color="auto"/>
        <w:left w:val="none" w:sz="0" w:space="0" w:color="auto"/>
        <w:bottom w:val="none" w:sz="0" w:space="0" w:color="auto"/>
        <w:right w:val="none" w:sz="0" w:space="0" w:color="auto"/>
      </w:divBdr>
    </w:div>
    <w:div w:id="707610725">
      <w:bodyDiv w:val="1"/>
      <w:marLeft w:val="0"/>
      <w:marRight w:val="0"/>
      <w:marTop w:val="0"/>
      <w:marBottom w:val="0"/>
      <w:divBdr>
        <w:top w:val="none" w:sz="0" w:space="0" w:color="auto"/>
        <w:left w:val="none" w:sz="0" w:space="0" w:color="auto"/>
        <w:bottom w:val="none" w:sz="0" w:space="0" w:color="auto"/>
        <w:right w:val="none" w:sz="0" w:space="0" w:color="auto"/>
      </w:divBdr>
    </w:div>
    <w:div w:id="760183274">
      <w:bodyDiv w:val="1"/>
      <w:marLeft w:val="0"/>
      <w:marRight w:val="0"/>
      <w:marTop w:val="0"/>
      <w:marBottom w:val="0"/>
      <w:divBdr>
        <w:top w:val="none" w:sz="0" w:space="0" w:color="auto"/>
        <w:left w:val="none" w:sz="0" w:space="0" w:color="auto"/>
        <w:bottom w:val="none" w:sz="0" w:space="0" w:color="auto"/>
        <w:right w:val="none" w:sz="0" w:space="0" w:color="auto"/>
      </w:divBdr>
    </w:div>
    <w:div w:id="865295735">
      <w:bodyDiv w:val="1"/>
      <w:marLeft w:val="0"/>
      <w:marRight w:val="0"/>
      <w:marTop w:val="0"/>
      <w:marBottom w:val="0"/>
      <w:divBdr>
        <w:top w:val="none" w:sz="0" w:space="0" w:color="auto"/>
        <w:left w:val="none" w:sz="0" w:space="0" w:color="auto"/>
        <w:bottom w:val="none" w:sz="0" w:space="0" w:color="auto"/>
        <w:right w:val="none" w:sz="0" w:space="0" w:color="auto"/>
      </w:divBdr>
    </w:div>
    <w:div w:id="1049692000">
      <w:bodyDiv w:val="1"/>
      <w:marLeft w:val="0"/>
      <w:marRight w:val="0"/>
      <w:marTop w:val="0"/>
      <w:marBottom w:val="0"/>
      <w:divBdr>
        <w:top w:val="none" w:sz="0" w:space="0" w:color="auto"/>
        <w:left w:val="none" w:sz="0" w:space="0" w:color="auto"/>
        <w:bottom w:val="none" w:sz="0" w:space="0" w:color="auto"/>
        <w:right w:val="none" w:sz="0" w:space="0" w:color="auto"/>
      </w:divBdr>
    </w:div>
    <w:div w:id="1245607271">
      <w:bodyDiv w:val="1"/>
      <w:marLeft w:val="0"/>
      <w:marRight w:val="0"/>
      <w:marTop w:val="0"/>
      <w:marBottom w:val="0"/>
      <w:divBdr>
        <w:top w:val="none" w:sz="0" w:space="0" w:color="auto"/>
        <w:left w:val="none" w:sz="0" w:space="0" w:color="auto"/>
        <w:bottom w:val="none" w:sz="0" w:space="0" w:color="auto"/>
        <w:right w:val="none" w:sz="0" w:space="0" w:color="auto"/>
      </w:divBdr>
    </w:div>
    <w:div w:id="1253932712">
      <w:bodyDiv w:val="1"/>
      <w:marLeft w:val="0"/>
      <w:marRight w:val="0"/>
      <w:marTop w:val="0"/>
      <w:marBottom w:val="0"/>
      <w:divBdr>
        <w:top w:val="none" w:sz="0" w:space="0" w:color="auto"/>
        <w:left w:val="none" w:sz="0" w:space="0" w:color="auto"/>
        <w:bottom w:val="none" w:sz="0" w:space="0" w:color="auto"/>
        <w:right w:val="none" w:sz="0" w:space="0" w:color="auto"/>
      </w:divBdr>
    </w:div>
    <w:div w:id="1413311833">
      <w:bodyDiv w:val="1"/>
      <w:marLeft w:val="0"/>
      <w:marRight w:val="0"/>
      <w:marTop w:val="0"/>
      <w:marBottom w:val="0"/>
      <w:divBdr>
        <w:top w:val="none" w:sz="0" w:space="0" w:color="auto"/>
        <w:left w:val="none" w:sz="0" w:space="0" w:color="auto"/>
        <w:bottom w:val="none" w:sz="0" w:space="0" w:color="auto"/>
        <w:right w:val="none" w:sz="0" w:space="0" w:color="auto"/>
      </w:divBdr>
    </w:div>
    <w:div w:id="1949269421">
      <w:bodyDiv w:val="1"/>
      <w:marLeft w:val="0"/>
      <w:marRight w:val="0"/>
      <w:marTop w:val="0"/>
      <w:marBottom w:val="0"/>
      <w:divBdr>
        <w:top w:val="none" w:sz="0" w:space="0" w:color="auto"/>
        <w:left w:val="none" w:sz="0" w:space="0" w:color="auto"/>
        <w:bottom w:val="none" w:sz="0" w:space="0" w:color="auto"/>
        <w:right w:val="none" w:sz="0" w:space="0" w:color="auto"/>
      </w:divBdr>
    </w:div>
    <w:div w:id="20550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F72DB" w:rsidRDefault="006F72D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F72DB" w:rsidRDefault="006F72D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04473" w:rsidRDefault="006F72DB"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04473" w:rsidRDefault="006F72DB"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04473" w:rsidRDefault="006F72DB"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4473"/>
    <w:rsid w:val="000120C4"/>
    <w:rsid w:val="00426813"/>
    <w:rsid w:val="00694B2D"/>
    <w:rsid w:val="006F72DB"/>
    <w:rsid w:val="008B6633"/>
    <w:rsid w:val="00932E50"/>
    <w:rsid w:val="00D61D78"/>
    <w:rsid w:val="00E044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4473"/>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1214</Words>
  <Characters>6924</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2024-10-29T00:40:00Z</cp:lastPrinted>
  <dcterms:created xsi:type="dcterms:W3CDTF">2024-10-30T01:00:00Z</dcterms:created>
  <dcterms:modified xsi:type="dcterms:W3CDTF">2024-10-30T01:01:00Z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