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138C8" w14:textId="377B540E" w:rsidR="00BB6139" w:rsidRDefault="00BB6139"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3F7C6FF" wp14:editId="64088FA3">
                <wp:simplePos x="0" y="0"/>
                <wp:positionH relativeFrom="column">
                  <wp:posOffset>-895350</wp:posOffset>
                </wp:positionH>
                <wp:positionV relativeFrom="paragraph">
                  <wp:posOffset>722630</wp:posOffset>
                </wp:positionV>
                <wp:extent cx="5686425" cy="1727200"/>
                <wp:effectExtent l="0" t="0" r="0" b="0"/>
                <wp:wrapSquare wrapText="bothSides"/>
                <wp:docPr id="10953447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A2A0A" w14:textId="77777777" w:rsidR="00BB6139" w:rsidRDefault="00BB613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00B7A6E" w14:textId="77777777" w:rsidR="00BB6139" w:rsidRPr="001E694D" w:rsidRDefault="00BB613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3649BAA" w14:textId="77777777" w:rsidR="00BB6139" w:rsidRPr="001E694D" w:rsidRDefault="00BB6139" w:rsidP="009504D0">
                            <w:pPr>
                              <w:pStyle w:val="ContactNumber"/>
                              <w:spacing w:after="600"/>
                              <w:rPr>
                                <w:rFonts w:ascii="Open Sans" w:hAnsi="Open Sans" w:cs="Open Sans"/>
                              </w:rPr>
                            </w:pPr>
                            <w:r w:rsidRPr="001E694D">
                              <w:rPr>
                                <w:rFonts w:ascii="Open Sans" w:hAnsi="Open Sans" w:cs="Open Sans"/>
                              </w:rPr>
                              <w:t>Agedcarequality.gov.au</w:t>
                            </w:r>
                          </w:p>
                          <w:p w14:paraId="15B48A19" w14:textId="77777777" w:rsidR="00BB6139" w:rsidRDefault="00BB613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F7C6FF"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A5A2A0A" w14:textId="77777777" w:rsidR="00BB6139" w:rsidRDefault="00BB613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00B7A6E" w14:textId="77777777" w:rsidR="00BB6139" w:rsidRPr="001E694D" w:rsidRDefault="00BB613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3649BAA" w14:textId="77777777" w:rsidR="00BB6139" w:rsidRPr="001E694D" w:rsidRDefault="00BB6139" w:rsidP="009504D0">
                      <w:pPr>
                        <w:pStyle w:val="ContactNumber"/>
                        <w:spacing w:after="600"/>
                        <w:rPr>
                          <w:rFonts w:ascii="Open Sans" w:hAnsi="Open Sans" w:cs="Open Sans"/>
                        </w:rPr>
                      </w:pPr>
                      <w:r w:rsidRPr="001E694D">
                        <w:rPr>
                          <w:rFonts w:ascii="Open Sans" w:hAnsi="Open Sans" w:cs="Open Sans"/>
                        </w:rPr>
                        <w:t>Agedcarequality.gov.au</w:t>
                      </w:r>
                    </w:p>
                    <w:p w14:paraId="15B48A19" w14:textId="77777777" w:rsidR="00BB6139" w:rsidRDefault="00BB6139"/>
                  </w:txbxContent>
                </v:textbox>
                <w10:wrap type="square"/>
              </v:shape>
            </w:pict>
          </mc:Fallback>
        </mc:AlternateContent>
      </w:r>
      <w:r>
        <w:rPr>
          <w:noProof/>
        </w:rPr>
        <w:drawing>
          <wp:anchor distT="360045" distB="180340" distL="114300" distR="114300" simplePos="0" relativeHeight="251659264" behindDoc="1" locked="0" layoutInCell="1" allowOverlap="1" wp14:anchorId="5399E8AC" wp14:editId="527FE5A0">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36C0927" w14:textId="77777777" w:rsidR="00BB6139" w:rsidRPr="001E694D" w:rsidRDefault="00BB6139" w:rsidP="001E694D">
      <w:pPr>
        <w:tabs>
          <w:tab w:val="left" w:pos="4569"/>
        </w:tabs>
        <w:rPr>
          <w:rFonts w:ascii="Open Sans" w:hAnsi="Open Sans" w:cs="Open Sans"/>
          <w:color w:val="FFFFFF" w:themeColor="background1"/>
          <w:sz w:val="66"/>
          <w:szCs w:val="66"/>
        </w:rPr>
      </w:pPr>
    </w:p>
    <w:p w14:paraId="02A7F55D" w14:textId="77777777" w:rsidR="00BB6139" w:rsidRDefault="00BB6139" w:rsidP="00372ED2">
      <w:pPr>
        <w:spacing w:after="0"/>
        <w:rPr>
          <w:rFonts w:ascii="Open Sans" w:hAnsi="Open Sans" w:cs="Open Sans"/>
          <w:b/>
          <w:bCs/>
          <w:color w:val="FFFFFF" w:themeColor="background1"/>
          <w:sz w:val="66"/>
          <w:szCs w:val="66"/>
        </w:rPr>
      </w:pPr>
    </w:p>
    <w:p w14:paraId="007C9C3F" w14:textId="77777777" w:rsidR="00BB6139" w:rsidRDefault="00BB6139" w:rsidP="00372ED2">
      <w:pPr>
        <w:spacing w:after="0"/>
        <w:rPr>
          <w:rFonts w:ascii="Open Sans" w:hAnsi="Open Sans" w:cs="Open Sans"/>
          <w:b/>
          <w:bCs/>
          <w:color w:val="FFFFFF" w:themeColor="background1"/>
          <w:sz w:val="66"/>
          <w:szCs w:val="66"/>
        </w:rPr>
      </w:pPr>
    </w:p>
    <w:p w14:paraId="4782DDDA" w14:textId="77777777" w:rsidR="00BB6139" w:rsidRPr="00412FC5" w:rsidRDefault="00BB6139"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93"/>
        <w:gridCol w:w="6175"/>
      </w:tblGrid>
      <w:tr w:rsidR="00B535EB" w14:paraId="0EA7998C" w14:textId="77777777" w:rsidTr="00B535EB">
        <w:tc>
          <w:tcPr>
            <w:cnfStyle w:val="001000000000" w:firstRow="0" w:lastRow="0" w:firstColumn="1" w:lastColumn="0" w:oddVBand="0" w:evenVBand="0" w:oddHBand="0" w:evenHBand="0" w:firstRowFirstColumn="0" w:firstRowLastColumn="0" w:lastRowFirstColumn="0" w:lastRowLastColumn="0"/>
            <w:tcW w:w="3227" w:type="dxa"/>
          </w:tcPr>
          <w:p w14:paraId="0285D12E" w14:textId="77777777" w:rsidR="00BB6139" w:rsidRPr="001E694D" w:rsidRDefault="00BB6139"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62B6820A" w14:textId="77777777" w:rsidR="00BB6139" w:rsidRPr="001E694D" w:rsidRDefault="00BB6139"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Arcare Oatlands</w:t>
            </w:r>
          </w:p>
        </w:tc>
      </w:tr>
      <w:tr w:rsidR="00B535EB" w14:paraId="0CFB01D3" w14:textId="77777777" w:rsidTr="00B535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EBA4728" w14:textId="77777777" w:rsidR="00BB6139" w:rsidRPr="001E694D" w:rsidRDefault="00BB6139"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B48A551" w14:textId="77777777" w:rsidR="00BB6139" w:rsidRPr="001E694D" w:rsidRDefault="00BB613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1065</w:t>
            </w:r>
          </w:p>
        </w:tc>
      </w:tr>
      <w:tr w:rsidR="00B535EB" w14:paraId="1012C7DB" w14:textId="77777777" w:rsidTr="00B535E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481B6A0" w14:textId="77777777" w:rsidR="00BB6139" w:rsidRPr="001E694D" w:rsidRDefault="00BB6139"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F47C9BA" w14:textId="77777777" w:rsidR="00BB6139" w:rsidRPr="001E694D" w:rsidRDefault="00BB613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23 Prindle</w:t>
            </w:r>
            <w:r w:rsidRPr="001E694D">
              <w:rPr>
                <w:rFonts w:ascii="Open Sans" w:eastAsia="Times New Roman" w:hAnsi="Open Sans" w:cs="Open Sans"/>
                <w:lang w:eastAsia="en-AU"/>
              </w:rPr>
              <w:t xml:space="preserve"> Street, Oatlands, New South Wales, 2117</w:t>
            </w:r>
          </w:p>
        </w:tc>
      </w:tr>
      <w:tr w:rsidR="00B535EB" w14:paraId="47677533" w14:textId="77777777" w:rsidTr="00B535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B89C386" w14:textId="77777777" w:rsidR="00BB6139" w:rsidRPr="001E694D" w:rsidRDefault="00BB613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F1EB08A" w14:textId="77777777" w:rsidR="00BB6139" w:rsidRPr="001E694D" w:rsidRDefault="00BB613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B535EB" w14:paraId="252083F7" w14:textId="77777777" w:rsidTr="00B535E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70801E9" w14:textId="77777777" w:rsidR="00BB6139" w:rsidRPr="001E694D" w:rsidRDefault="00BB613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393E466D" w14:textId="77777777" w:rsidR="00BB6139" w:rsidRPr="001E694D" w:rsidRDefault="00BB613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25 February 2025 to 28 February 2025</w:t>
            </w:r>
          </w:p>
        </w:tc>
      </w:tr>
      <w:tr w:rsidR="00B535EB" w14:paraId="2CC549EC" w14:textId="77777777" w:rsidTr="00B535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B734F54" w14:textId="77777777" w:rsidR="00BB6139" w:rsidRPr="001E694D" w:rsidRDefault="00BB6139"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805519320"/>
            <w:placeholder>
              <w:docPart w:val="DefaultPlaceholder_-1854013437"/>
            </w:placeholder>
            <w:date w:fullDate="2025-04-03T00:00:00Z">
              <w:dateFormat w:val="d MMMM yyyy"/>
              <w:lid w:val="en-AU"/>
              <w:storeMappedDataAs w:val="dateTime"/>
              <w:calendar w:val="gregorian"/>
            </w:date>
          </w:sdtPr>
          <w:sdtEndPr/>
          <w:sdtContent>
            <w:tc>
              <w:tcPr>
                <w:tcW w:w="7114" w:type="dxa"/>
                <w:shd w:val="clear" w:color="auto" w:fill="FFFFFF" w:themeFill="background1"/>
              </w:tcPr>
              <w:p w14:paraId="41B736FC" w14:textId="018452AB" w:rsidR="00BB6139" w:rsidRPr="001E694D" w:rsidRDefault="00F62BD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3 April 2025</w:t>
                </w:r>
              </w:p>
            </w:tc>
          </w:sdtContent>
        </w:sdt>
      </w:tr>
      <w:tr w:rsidR="00B535EB" w14:paraId="7401D51B" w14:textId="77777777" w:rsidTr="00B535EB">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7B1BD8D" w14:textId="77777777" w:rsidR="00BB6139" w:rsidRPr="001E694D" w:rsidRDefault="00BB6139"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8C18364" w14:textId="77777777" w:rsidR="00BB6139" w:rsidRPr="001E694D" w:rsidRDefault="00BB613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1706 Arcare Pty Ltd </w:t>
            </w:r>
          </w:p>
          <w:p w14:paraId="62DA83DE" w14:textId="77777777" w:rsidR="00BB6139" w:rsidRPr="001E694D" w:rsidRDefault="00BB613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10975 Arcare Oatlands</w:t>
            </w:r>
          </w:p>
        </w:tc>
      </w:tr>
    </w:tbl>
    <w:bookmarkEnd w:id="0"/>
    <w:p w14:paraId="05595783" w14:textId="77777777" w:rsidR="00BB6139" w:rsidRPr="001E694D" w:rsidRDefault="00BB6139"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F7EE2E1" w14:textId="77777777" w:rsidR="00BB6139" w:rsidRPr="003E162B" w:rsidRDefault="00BB6139"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1D2A49C" w14:textId="384EF608" w:rsidR="00BB6139" w:rsidRPr="001E694D" w:rsidRDefault="00BB6139"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Arcare Oatlands (</w:t>
      </w:r>
      <w:r w:rsidRPr="001E694D">
        <w:rPr>
          <w:rFonts w:ascii="Open Sans" w:hAnsi="Open Sans" w:cs="Open Sans"/>
          <w:b/>
          <w:color w:val="auto"/>
        </w:rPr>
        <w:t>the service</w:t>
      </w:r>
      <w:r w:rsidRPr="001E694D">
        <w:rPr>
          <w:rFonts w:ascii="Open Sans" w:hAnsi="Open Sans" w:cs="Open Sans"/>
          <w:color w:val="auto"/>
        </w:rPr>
        <w:t>) has been prepared by</w:t>
      </w:r>
      <w:r w:rsidR="0003382F">
        <w:rPr>
          <w:rFonts w:ascii="Open Sans" w:hAnsi="Open Sans" w:cs="Open Sans"/>
          <w:color w:val="auto"/>
        </w:rPr>
        <w:t xml:space="preserve"> </w:t>
      </w:r>
      <w:r w:rsidR="0003382F">
        <w:rPr>
          <w:rFonts w:ascii="Open Sans" w:hAnsi="Open Sans" w:cs="Open Sans"/>
        </w:rPr>
        <w:t>L Glass</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901CA78" w14:textId="77777777" w:rsidR="00BB6139" w:rsidRPr="001E694D" w:rsidRDefault="00BB6139"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4C1103E" w14:textId="77777777" w:rsidR="00BB6139" w:rsidRPr="001E694D" w:rsidRDefault="00BB6139"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D9912A3" w14:textId="77777777" w:rsidR="00BB6139" w:rsidRPr="003E162B" w:rsidRDefault="00BB6139"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46CB148" w14:textId="77777777" w:rsidR="00BB6139" w:rsidRPr="001E694D" w:rsidRDefault="00BB6139"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8DA0E98" w14:textId="116F9C25" w:rsidR="00BB6139" w:rsidRPr="00345DF1" w:rsidRDefault="00BB6139" w:rsidP="00712752">
      <w:pPr>
        <w:pStyle w:val="ListParagraph"/>
        <w:numPr>
          <w:ilvl w:val="0"/>
          <w:numId w:val="2"/>
        </w:numPr>
        <w:spacing w:line="240" w:lineRule="atLeast"/>
        <w:ind w:left="714" w:hanging="357"/>
        <w:contextualSpacing w:val="0"/>
        <w:rPr>
          <w:rFonts w:ascii="Open Sans" w:hAnsi="Open Sans" w:cs="Open Sans"/>
          <w:color w:val="auto"/>
        </w:rPr>
      </w:pPr>
      <w:r w:rsidRPr="00345DF1">
        <w:rPr>
          <w:rFonts w:ascii="Open Sans" w:hAnsi="Open Sans" w:cs="Open Sans"/>
          <w:color w:val="auto"/>
        </w:rPr>
        <w:t>the assessment team’s report for the Site Audit report was informed by a site assessment, observations at the service, review of documents and interviews with staff, older people/representatives and others</w:t>
      </w:r>
    </w:p>
    <w:p w14:paraId="206EA53A" w14:textId="07EE55C0" w:rsidR="00BB6139" w:rsidRPr="008B03CD" w:rsidRDefault="00BB6139"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provider’s response to the assessment </w:t>
      </w:r>
      <w:r w:rsidRPr="008B03CD">
        <w:rPr>
          <w:rFonts w:ascii="Open Sans" w:hAnsi="Open Sans" w:cs="Open Sans"/>
          <w:color w:val="auto"/>
        </w:rPr>
        <w:t xml:space="preserve">team’s report received </w:t>
      </w:r>
      <w:r w:rsidR="007815A4" w:rsidRPr="008B03CD">
        <w:rPr>
          <w:rFonts w:ascii="Open Sans" w:hAnsi="Open Sans" w:cs="Open Sans"/>
          <w:color w:val="auto"/>
        </w:rPr>
        <w:t xml:space="preserve">12 March </w:t>
      </w:r>
      <w:r w:rsidR="00345DF1" w:rsidRPr="008B03CD">
        <w:rPr>
          <w:rFonts w:ascii="Open Sans" w:hAnsi="Open Sans" w:cs="Open Sans"/>
          <w:color w:val="auto"/>
        </w:rPr>
        <w:t xml:space="preserve">2025 </w:t>
      </w:r>
      <w:r w:rsidR="007815A4" w:rsidRPr="008B03CD">
        <w:rPr>
          <w:rFonts w:ascii="Open Sans" w:hAnsi="Open Sans" w:cs="Open Sans"/>
          <w:color w:val="auto"/>
        </w:rPr>
        <w:t xml:space="preserve">confirming </w:t>
      </w:r>
      <w:r w:rsidR="008B03CD" w:rsidRPr="008B03CD">
        <w:rPr>
          <w:rFonts w:ascii="Open Sans" w:hAnsi="Open Sans" w:cs="Open Sans"/>
          <w:color w:val="auto"/>
        </w:rPr>
        <w:t xml:space="preserve">receipt </w:t>
      </w:r>
      <w:r w:rsidR="00950C59">
        <w:rPr>
          <w:rFonts w:ascii="Open Sans" w:hAnsi="Open Sans" w:cs="Open Sans"/>
          <w:color w:val="auto"/>
        </w:rPr>
        <w:t xml:space="preserve">of the assessment team’s report </w:t>
      </w:r>
      <w:r w:rsidR="008B03CD" w:rsidRPr="008B03CD">
        <w:rPr>
          <w:rFonts w:ascii="Open Sans" w:hAnsi="Open Sans" w:cs="Open Sans"/>
          <w:color w:val="auto"/>
        </w:rPr>
        <w:t xml:space="preserve">and </w:t>
      </w:r>
      <w:r w:rsidR="005F4C3F">
        <w:rPr>
          <w:rFonts w:ascii="Open Sans" w:hAnsi="Open Sans" w:cs="Open Sans"/>
          <w:color w:val="auto"/>
        </w:rPr>
        <w:t xml:space="preserve">stating </w:t>
      </w:r>
      <w:r w:rsidR="008B03CD" w:rsidRPr="008B03CD">
        <w:rPr>
          <w:rFonts w:ascii="Open Sans" w:hAnsi="Open Sans" w:cs="Open Sans"/>
          <w:color w:val="auto"/>
        </w:rPr>
        <w:t>no further response was to be supplied.</w:t>
      </w:r>
    </w:p>
    <w:p w14:paraId="7BC4F6A2" w14:textId="20F0FEFB" w:rsidR="00BB6139" w:rsidRPr="001E694D" w:rsidRDefault="00BB6139"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4E36911F" w14:textId="77777777" w:rsidR="00BB6139" w:rsidRPr="003E162B" w:rsidRDefault="00BB6139"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B535EB" w14:paraId="41B678D4" w14:textId="77777777" w:rsidTr="00B535E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E6A3E3C" w14:textId="77777777" w:rsidR="00BB6139" w:rsidRPr="001E694D" w:rsidRDefault="00BB6139"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6CE253D1" w14:textId="77777777" w:rsidR="00BB6139" w:rsidRPr="001E694D" w:rsidRDefault="00B1210F"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824761070"/>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rPr>
                  <w:t>Compliant</w:t>
                </w:r>
              </w:sdtContent>
            </w:sdt>
          </w:p>
        </w:tc>
      </w:tr>
      <w:tr w:rsidR="00B535EB" w14:paraId="70A78A52" w14:textId="77777777" w:rsidTr="00B535E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0463941" w14:textId="77777777" w:rsidR="00BB6139" w:rsidRPr="001E694D" w:rsidRDefault="00BB6139"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710F3D17" w14:textId="77777777" w:rsidR="00BB6139" w:rsidRPr="001E694D" w:rsidRDefault="00B1210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1405527"/>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b/>
                    <w:bCs/>
                  </w:rPr>
                  <w:t>Compliant</w:t>
                </w:r>
              </w:sdtContent>
            </w:sdt>
          </w:p>
        </w:tc>
      </w:tr>
      <w:tr w:rsidR="00B535EB" w14:paraId="5D913884" w14:textId="77777777" w:rsidTr="00B535E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6726C70" w14:textId="77777777" w:rsidR="00BB6139" w:rsidRPr="001E694D" w:rsidRDefault="00BB6139"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4EB7003E" w14:textId="77777777" w:rsidR="00BB6139" w:rsidRPr="001E694D" w:rsidRDefault="00B1210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94751076"/>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b/>
                    <w:bCs/>
                  </w:rPr>
                  <w:t>Compliant</w:t>
                </w:r>
              </w:sdtContent>
            </w:sdt>
          </w:p>
        </w:tc>
      </w:tr>
      <w:tr w:rsidR="00B535EB" w14:paraId="5A42DFF6" w14:textId="77777777" w:rsidTr="00B535E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73212AC" w14:textId="77777777" w:rsidR="00BB6139" w:rsidRPr="001E694D" w:rsidRDefault="00BB6139"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4703077B" w14:textId="77777777" w:rsidR="00BB6139" w:rsidRPr="001E694D" w:rsidRDefault="00B1210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73100995"/>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b/>
                    <w:bCs/>
                  </w:rPr>
                  <w:t>Compliant</w:t>
                </w:r>
              </w:sdtContent>
            </w:sdt>
          </w:p>
        </w:tc>
      </w:tr>
      <w:tr w:rsidR="00B535EB" w14:paraId="11AA0EE1" w14:textId="77777777" w:rsidTr="00B535E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296B7E2" w14:textId="77777777" w:rsidR="00BB6139" w:rsidRPr="001E694D" w:rsidRDefault="00BB6139"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7B1938EE" w14:textId="77777777" w:rsidR="00BB6139" w:rsidRPr="001E694D" w:rsidRDefault="00B1210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52070187"/>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b/>
                    <w:bCs/>
                  </w:rPr>
                  <w:t>Compliant</w:t>
                </w:r>
              </w:sdtContent>
            </w:sdt>
          </w:p>
        </w:tc>
      </w:tr>
      <w:tr w:rsidR="00B535EB" w14:paraId="20D5FDC1" w14:textId="77777777" w:rsidTr="00B535E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4099080" w14:textId="77777777" w:rsidR="00BB6139" w:rsidRPr="001E694D" w:rsidRDefault="00BB6139"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3DF95245" w14:textId="77777777" w:rsidR="00BB6139" w:rsidRPr="001E694D" w:rsidRDefault="00B1210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88667047"/>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b/>
                    <w:bCs/>
                  </w:rPr>
                  <w:t>Compliant</w:t>
                </w:r>
              </w:sdtContent>
            </w:sdt>
          </w:p>
        </w:tc>
      </w:tr>
      <w:tr w:rsidR="00B535EB" w14:paraId="50EC49D6" w14:textId="77777777" w:rsidTr="00B535E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C74A30A" w14:textId="77777777" w:rsidR="00BB6139" w:rsidRPr="001E694D" w:rsidRDefault="00BB6139"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319F8CE0" w14:textId="77777777" w:rsidR="00BB6139" w:rsidRPr="001E694D" w:rsidRDefault="00B1210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49115152"/>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b/>
                    <w:bCs/>
                  </w:rPr>
                  <w:t>Compliant</w:t>
                </w:r>
              </w:sdtContent>
            </w:sdt>
          </w:p>
        </w:tc>
      </w:tr>
      <w:tr w:rsidR="00B535EB" w14:paraId="3C318EC6" w14:textId="77777777" w:rsidTr="00B535E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3D97621" w14:textId="77777777" w:rsidR="00BB6139" w:rsidRPr="001E694D" w:rsidRDefault="00BB6139"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18958C3C" w14:textId="77777777" w:rsidR="00BB6139" w:rsidRPr="001E694D" w:rsidRDefault="00B1210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2432387"/>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b/>
                    <w:bCs/>
                  </w:rPr>
                  <w:t>Compliant</w:t>
                </w:r>
              </w:sdtContent>
            </w:sdt>
          </w:p>
        </w:tc>
      </w:tr>
    </w:tbl>
    <w:p w14:paraId="543F0584" w14:textId="77777777" w:rsidR="00BB6139" w:rsidRPr="001E694D" w:rsidRDefault="00BB6139"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10C36CA7" w14:textId="77777777" w:rsidR="00BB6139" w:rsidRPr="003E162B" w:rsidRDefault="00BB6139"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4F0A23B" w14:textId="77777777" w:rsidR="00BB6139" w:rsidRPr="001E694D" w:rsidRDefault="00BB6139"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56264341" w14:textId="05666698" w:rsidR="00BB6139" w:rsidRPr="001E694D" w:rsidRDefault="00BB6139" w:rsidP="0036130C">
      <w:pPr>
        <w:pStyle w:val="NormalArial"/>
        <w:rPr>
          <w:rFonts w:ascii="Open Sans" w:hAnsi="Open Sans" w:cs="Open Sans"/>
        </w:rPr>
      </w:pPr>
      <w:r w:rsidRPr="001E694D">
        <w:rPr>
          <w:rFonts w:ascii="Open Sans" w:hAnsi="Open Sans" w:cs="Open Sans"/>
        </w:rPr>
        <w:br w:type="page"/>
      </w:r>
    </w:p>
    <w:p w14:paraId="14EEF2E0" w14:textId="77777777" w:rsidR="00BB6139" w:rsidRPr="001E694D" w:rsidRDefault="00BB613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B535EB" w14:paraId="2554FFD5" w14:textId="77777777" w:rsidTr="00B535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DE8422F" w14:textId="77777777" w:rsidR="00BB6139" w:rsidRPr="001E694D" w:rsidRDefault="00BB6139"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423FD180" w14:textId="77777777" w:rsidR="00BB6139" w:rsidRPr="001E694D" w:rsidRDefault="00BB613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535EB" w14:paraId="67BC6362" w14:textId="77777777" w:rsidTr="00B535E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E74A2C" w14:textId="77777777" w:rsidR="00BB6139" w:rsidRPr="001E694D" w:rsidRDefault="00BB6139"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6C1551DF" w14:textId="77777777" w:rsidR="00BB6139" w:rsidRPr="001E694D" w:rsidRDefault="00BB6139"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08F2DAB1" w14:textId="77777777" w:rsidR="00BB6139" w:rsidRPr="001E694D" w:rsidRDefault="00B1210F"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33902841"/>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rPr>
                  <w:t>Compliant</w:t>
                </w:r>
              </w:sdtContent>
            </w:sdt>
          </w:p>
        </w:tc>
      </w:tr>
      <w:tr w:rsidR="00B535EB" w14:paraId="3E8723D6" w14:textId="77777777" w:rsidTr="00B535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3D9173" w14:textId="77777777" w:rsidR="00BB6139" w:rsidRPr="001E694D" w:rsidRDefault="00BB6139"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7201C35D" w14:textId="77777777" w:rsidR="00BB6139" w:rsidRPr="001E694D" w:rsidRDefault="00BB61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48B0B7C7" w14:textId="77777777" w:rsidR="00BB6139" w:rsidRPr="001E694D" w:rsidRDefault="00B121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4758915"/>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rPr>
                  <w:t>Compliant</w:t>
                </w:r>
              </w:sdtContent>
            </w:sdt>
          </w:p>
        </w:tc>
      </w:tr>
      <w:tr w:rsidR="00B535EB" w14:paraId="5635E1E8" w14:textId="77777777" w:rsidTr="00B535E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769AB6" w14:textId="77777777" w:rsidR="00BB6139" w:rsidRPr="001E694D" w:rsidRDefault="00BB6139"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1E1A2D62" w14:textId="77777777" w:rsidR="00BB6139" w:rsidRPr="001E694D" w:rsidRDefault="00BB61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6D4BC657" w14:textId="77777777" w:rsidR="00BB6139" w:rsidRPr="001E694D" w:rsidRDefault="00BB613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0F04EB39" w14:textId="77777777" w:rsidR="00BB6139" w:rsidRPr="001E694D" w:rsidRDefault="00BB613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4AC0A7AC" w14:textId="77777777" w:rsidR="00BB6139" w:rsidRPr="001E694D" w:rsidRDefault="00BB613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5BED53A4" w14:textId="77777777" w:rsidR="00BB6139" w:rsidRPr="001E694D" w:rsidRDefault="00BB6139"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3AAE9278" w14:textId="77777777" w:rsidR="00BB6139" w:rsidRPr="001E694D" w:rsidRDefault="00B121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05804007"/>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rPr>
                  <w:t>Compliant</w:t>
                </w:r>
              </w:sdtContent>
            </w:sdt>
          </w:p>
        </w:tc>
      </w:tr>
      <w:tr w:rsidR="00B535EB" w14:paraId="1756E43D" w14:textId="77777777" w:rsidTr="00B535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2852BA" w14:textId="77777777" w:rsidR="00BB6139" w:rsidRPr="001E694D" w:rsidRDefault="00BB6139"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61FA946B" w14:textId="77777777" w:rsidR="00BB6139" w:rsidRPr="001E694D" w:rsidRDefault="00BB61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651CA79B" w14:textId="77777777" w:rsidR="00BB6139" w:rsidRPr="001E694D" w:rsidRDefault="00B1210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81834957"/>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rPr>
                  <w:t>Compliant</w:t>
                </w:r>
              </w:sdtContent>
            </w:sdt>
          </w:p>
        </w:tc>
      </w:tr>
      <w:tr w:rsidR="00B535EB" w14:paraId="6DCF165F" w14:textId="77777777" w:rsidTr="00B535E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7EC675" w14:textId="77777777" w:rsidR="00BB6139" w:rsidRPr="001E694D" w:rsidRDefault="00BB6139"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49906F96" w14:textId="77777777" w:rsidR="00BB6139" w:rsidRPr="001E694D" w:rsidRDefault="00BB6139"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4515BBB6" w14:textId="77777777" w:rsidR="00BB6139" w:rsidRPr="001E694D" w:rsidRDefault="00B121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5836314"/>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rPr>
                  <w:t>Compliant</w:t>
                </w:r>
              </w:sdtContent>
            </w:sdt>
          </w:p>
        </w:tc>
      </w:tr>
      <w:tr w:rsidR="00B535EB" w14:paraId="64FDCB24" w14:textId="77777777" w:rsidTr="00B535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9A31DF" w14:textId="77777777" w:rsidR="00BB6139" w:rsidRPr="001E694D" w:rsidRDefault="00BB6139"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02781F7E" w14:textId="77777777" w:rsidR="00BB6139" w:rsidRPr="001E694D" w:rsidRDefault="00BB61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555CD254" w14:textId="77777777" w:rsidR="00BB6139" w:rsidRPr="001E694D" w:rsidRDefault="00B121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11031717"/>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rPr>
                  <w:t>Compliant</w:t>
                </w:r>
              </w:sdtContent>
            </w:sdt>
          </w:p>
        </w:tc>
      </w:tr>
    </w:tbl>
    <w:p w14:paraId="776700C3" w14:textId="77777777" w:rsidR="00BB6139" w:rsidRPr="003E162B" w:rsidRDefault="00BB6139" w:rsidP="001A5684">
      <w:pPr>
        <w:pStyle w:val="Heading20"/>
        <w:rPr>
          <w:rFonts w:ascii="Open Sans" w:hAnsi="Open Sans" w:cs="Open Sans"/>
          <w:color w:val="781E77"/>
        </w:rPr>
      </w:pPr>
      <w:r w:rsidRPr="003E162B">
        <w:rPr>
          <w:rFonts w:ascii="Open Sans" w:hAnsi="Open Sans" w:cs="Open Sans"/>
          <w:color w:val="781E77"/>
        </w:rPr>
        <w:t>Findings</w:t>
      </w:r>
    </w:p>
    <w:p w14:paraId="72886223" w14:textId="77777777" w:rsidR="00554613" w:rsidRDefault="00554613" w:rsidP="00554613">
      <w:pPr>
        <w:pStyle w:val="NormalArial"/>
        <w:rPr>
          <w:rFonts w:ascii="Open Sans" w:hAnsi="Open Sans" w:cs="Open Sans"/>
        </w:rPr>
      </w:pPr>
      <w:r w:rsidRPr="00EC73D4">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3DEBD198" w14:textId="1AF3815F" w:rsidR="001B0457" w:rsidRPr="001B0457" w:rsidRDefault="001B0457" w:rsidP="001B0457">
      <w:pPr>
        <w:pStyle w:val="NormalArial"/>
        <w:rPr>
          <w:rFonts w:ascii="Open Sans" w:hAnsi="Open Sans" w:cs="Open Sans"/>
        </w:rPr>
      </w:pPr>
      <w:r w:rsidRPr="001B0457">
        <w:rPr>
          <w:rFonts w:ascii="Open Sans" w:hAnsi="Open Sans" w:cs="Open Sans"/>
        </w:rPr>
        <w:t xml:space="preserve">Consumers and representatives confirmed staff treat consumers with dignity and respect, and their identity, culture and diversity are valued. Staff were observed treating consumers with dignity and respect and understood the consumers’ background and individual preferences. Care documentation </w:t>
      </w:r>
    </w:p>
    <w:p w14:paraId="03A4C207" w14:textId="2C0E0B00" w:rsidR="00440BE5" w:rsidRDefault="001B0457" w:rsidP="001B0457">
      <w:pPr>
        <w:pStyle w:val="NormalArial"/>
        <w:rPr>
          <w:rFonts w:ascii="Open Sans" w:hAnsi="Open Sans" w:cs="Open Sans"/>
        </w:rPr>
      </w:pPr>
      <w:r w:rsidRPr="001B0457">
        <w:rPr>
          <w:rFonts w:ascii="Open Sans" w:hAnsi="Open Sans" w:cs="Open Sans"/>
        </w:rPr>
        <w:lastRenderedPageBreak/>
        <w:t>reflected what is important to consumers to maintain their identity. The organisation has documents and processes which outline consumer rights to respect and dignity.</w:t>
      </w:r>
    </w:p>
    <w:p w14:paraId="12413255" w14:textId="37F039DC" w:rsidR="00353BEC" w:rsidRDefault="00440BE5" w:rsidP="001B0457">
      <w:pPr>
        <w:pStyle w:val="NormalArial"/>
        <w:rPr>
          <w:rFonts w:ascii="Open Sans" w:hAnsi="Open Sans" w:cs="Open Sans"/>
        </w:rPr>
      </w:pPr>
      <w:r w:rsidRPr="00440BE5">
        <w:rPr>
          <w:rFonts w:ascii="Open Sans" w:hAnsi="Open Sans" w:cs="Open Sans"/>
        </w:rPr>
        <w:t xml:space="preserve">The service cares for consumers from a wide range of nationalities and religions and demonstrated it is meeting the cultural needs of the consumers and providing a culturally safe environment. </w:t>
      </w:r>
      <w:r w:rsidR="008116ED" w:rsidRPr="003711A7">
        <w:rPr>
          <w:rFonts w:ascii="Open Sans" w:hAnsi="Open Sans" w:cs="Open Sans"/>
        </w:rPr>
        <w:t xml:space="preserve">Consumers and representatives confirmed staff valued consumer culture, values and diversity. </w:t>
      </w:r>
      <w:r w:rsidRPr="003711A7">
        <w:rPr>
          <w:rFonts w:ascii="Open Sans" w:hAnsi="Open Sans" w:cs="Open Sans"/>
        </w:rPr>
        <w:t>Staff are trained in diversity and inclusion</w:t>
      </w:r>
      <w:r w:rsidR="00430DD6">
        <w:rPr>
          <w:rFonts w:ascii="Open Sans" w:hAnsi="Open Sans" w:cs="Open Sans"/>
        </w:rPr>
        <w:t xml:space="preserve"> and </w:t>
      </w:r>
      <w:r w:rsidRPr="003711A7">
        <w:rPr>
          <w:rFonts w:ascii="Open Sans" w:hAnsi="Open Sans" w:cs="Open Sans"/>
        </w:rPr>
        <w:t>were aware of the diverse background of consumers and what is important</w:t>
      </w:r>
      <w:r w:rsidRPr="00440BE5">
        <w:rPr>
          <w:rFonts w:ascii="Open Sans" w:hAnsi="Open Sans" w:cs="Open Sans"/>
        </w:rPr>
        <w:t xml:space="preserve"> to the consumers</w:t>
      </w:r>
      <w:r w:rsidR="00430DD6">
        <w:rPr>
          <w:rFonts w:ascii="Open Sans" w:hAnsi="Open Sans" w:cs="Open Sans"/>
        </w:rPr>
        <w:t>.</w:t>
      </w:r>
      <w:r w:rsidRPr="00440BE5">
        <w:rPr>
          <w:rFonts w:ascii="Open Sans" w:hAnsi="Open Sans" w:cs="Open Sans"/>
        </w:rPr>
        <w:t xml:space="preserve"> </w:t>
      </w:r>
      <w:r w:rsidR="00430DD6">
        <w:rPr>
          <w:rFonts w:ascii="Open Sans" w:hAnsi="Open Sans" w:cs="Open Sans"/>
        </w:rPr>
        <w:t>T</w:t>
      </w:r>
      <w:r w:rsidRPr="00440BE5">
        <w:rPr>
          <w:rFonts w:ascii="Open Sans" w:hAnsi="Open Sans" w:cs="Open Sans"/>
        </w:rPr>
        <w:t>hey provide care and services meet</w:t>
      </w:r>
      <w:r w:rsidR="00F635D2">
        <w:rPr>
          <w:rFonts w:ascii="Open Sans" w:hAnsi="Open Sans" w:cs="Open Sans"/>
        </w:rPr>
        <w:t>ing</w:t>
      </w:r>
      <w:r w:rsidRPr="00440BE5">
        <w:rPr>
          <w:rFonts w:ascii="Open Sans" w:hAnsi="Open Sans" w:cs="Open Sans"/>
        </w:rPr>
        <w:t xml:space="preserve"> individual consumers' needs and preferences. Information about consumers’ life history including their cultural and spiritual needs is captured in the care planning documentation. </w:t>
      </w:r>
      <w:r w:rsidR="007951A1">
        <w:rPr>
          <w:rFonts w:ascii="Open Sans" w:hAnsi="Open Sans" w:cs="Open Sans"/>
        </w:rPr>
        <w:t>T</w:t>
      </w:r>
      <w:r w:rsidRPr="00440BE5">
        <w:rPr>
          <w:rFonts w:ascii="Open Sans" w:hAnsi="Open Sans" w:cs="Open Sans"/>
        </w:rPr>
        <w:t xml:space="preserve">he lifestyle staff check with individual consumers to ensure they feel culturally safe. </w:t>
      </w:r>
    </w:p>
    <w:p w14:paraId="1DF2411B" w14:textId="2D559341" w:rsidR="00353BEC" w:rsidRDefault="00353BEC" w:rsidP="001B0457">
      <w:pPr>
        <w:pStyle w:val="NormalArial"/>
        <w:rPr>
          <w:rFonts w:ascii="Open Sans" w:hAnsi="Open Sans" w:cs="Open Sans"/>
        </w:rPr>
      </w:pPr>
      <w:r w:rsidRPr="00353BEC">
        <w:rPr>
          <w:rFonts w:ascii="Open Sans" w:hAnsi="Open Sans" w:cs="Open Sans"/>
        </w:rPr>
        <w:t xml:space="preserve">The service demonstrated each consumer is supported to exercise choice and independence. The organisation has instructions </w:t>
      </w:r>
      <w:r w:rsidR="00AE03A4">
        <w:rPr>
          <w:rFonts w:ascii="Open Sans" w:hAnsi="Open Sans" w:cs="Open Sans"/>
        </w:rPr>
        <w:t xml:space="preserve">designed </w:t>
      </w:r>
      <w:r w:rsidRPr="00353BEC">
        <w:rPr>
          <w:rFonts w:ascii="Open Sans" w:hAnsi="Open Sans" w:cs="Open Sans"/>
        </w:rPr>
        <w:t>to support consumer choice, decision making and risk</w:t>
      </w:r>
      <w:r w:rsidR="00EF292E">
        <w:rPr>
          <w:rFonts w:ascii="Open Sans" w:hAnsi="Open Sans" w:cs="Open Sans"/>
        </w:rPr>
        <w:t xml:space="preserve"> taking</w:t>
      </w:r>
      <w:r w:rsidRPr="00353BEC">
        <w:rPr>
          <w:rFonts w:ascii="Open Sans" w:hAnsi="Open Sans" w:cs="Open Sans"/>
        </w:rPr>
        <w:t>. A review of care documentation showed consumers preferences in relation to activities of daily living are clearly recorded. Consumers and representatives confirmed the consumers are making decisions about their care and services, who they would like involved in their care, and about maintaining relationships of choice.</w:t>
      </w:r>
    </w:p>
    <w:p w14:paraId="39C50D0E" w14:textId="60828E57" w:rsidR="00021EB8" w:rsidRDefault="00353BEC" w:rsidP="001B0457">
      <w:pPr>
        <w:pStyle w:val="NormalArial"/>
        <w:rPr>
          <w:rFonts w:ascii="Open Sans" w:hAnsi="Open Sans" w:cs="Open Sans"/>
        </w:rPr>
      </w:pPr>
      <w:r w:rsidRPr="00353BEC">
        <w:rPr>
          <w:rFonts w:ascii="Open Sans" w:hAnsi="Open Sans" w:cs="Open Sans"/>
        </w:rPr>
        <w:t>The service has an instruction about client choice, decision making and risk, which includes the process for supporting dignity of risk. This includes assessing and rating the risk and strategies to minimise risk</w:t>
      </w:r>
      <w:r w:rsidR="00EF292E">
        <w:rPr>
          <w:rFonts w:ascii="Open Sans" w:hAnsi="Open Sans" w:cs="Open Sans"/>
        </w:rPr>
        <w:t>s</w:t>
      </w:r>
      <w:r w:rsidRPr="00353BEC">
        <w:rPr>
          <w:rFonts w:ascii="Open Sans" w:hAnsi="Open Sans" w:cs="Open Sans"/>
        </w:rPr>
        <w:t xml:space="preserve"> to consumers. These are discussed with the consumer and their representative, and </w:t>
      </w:r>
      <w:r w:rsidR="00EF292E">
        <w:rPr>
          <w:rFonts w:ascii="Open Sans" w:hAnsi="Open Sans" w:cs="Open Sans"/>
        </w:rPr>
        <w:t xml:space="preserve">if needed </w:t>
      </w:r>
      <w:r w:rsidRPr="00353BEC">
        <w:rPr>
          <w:rFonts w:ascii="Open Sans" w:hAnsi="Open Sans" w:cs="Open Sans"/>
        </w:rPr>
        <w:t>a dignity of risk form is signed to acknowledge the risk. A review of consumer files showed risk assessments are conducted, strategies to minimise the risk are put in place, and this is done in consultation with the consumer and their representative. Staff</w:t>
      </w:r>
      <w:r w:rsidR="00021EB8">
        <w:rPr>
          <w:rFonts w:ascii="Open Sans" w:hAnsi="Open Sans" w:cs="Open Sans"/>
        </w:rPr>
        <w:t xml:space="preserve"> </w:t>
      </w:r>
      <w:r w:rsidR="00021EB8" w:rsidRPr="00021EB8">
        <w:rPr>
          <w:rFonts w:ascii="Open Sans" w:hAnsi="Open Sans" w:cs="Open Sans"/>
        </w:rPr>
        <w:t>described ways they support consumers who choose to take risks and the strategies they use to minimise the risks. Consumers and representatives confirmed consumers are supported when they make choices that may involve some risk.</w:t>
      </w:r>
    </w:p>
    <w:p w14:paraId="2B7E5A36" w14:textId="6351C1C2" w:rsidR="00EF64AC" w:rsidRDefault="00021EB8" w:rsidP="001B0457">
      <w:pPr>
        <w:pStyle w:val="NormalArial"/>
        <w:rPr>
          <w:rFonts w:ascii="Open Sans" w:hAnsi="Open Sans" w:cs="Open Sans"/>
        </w:rPr>
      </w:pPr>
      <w:r w:rsidRPr="00021EB8">
        <w:rPr>
          <w:rFonts w:ascii="Open Sans" w:hAnsi="Open Sans" w:cs="Open Sans"/>
        </w:rPr>
        <w:t xml:space="preserve">The service demonstrated </w:t>
      </w:r>
      <w:r w:rsidR="00123616" w:rsidRPr="00021EB8">
        <w:rPr>
          <w:rFonts w:ascii="Open Sans" w:hAnsi="Open Sans" w:cs="Open Sans"/>
        </w:rPr>
        <w:t xml:space="preserve">current, accurate, and timely </w:t>
      </w:r>
      <w:r w:rsidRPr="00021EB8">
        <w:rPr>
          <w:rFonts w:ascii="Open Sans" w:hAnsi="Open Sans" w:cs="Open Sans"/>
        </w:rPr>
        <w:t>information is provided to each consumer and is communicated clear</w:t>
      </w:r>
      <w:r w:rsidR="00B56D50">
        <w:rPr>
          <w:rFonts w:ascii="Open Sans" w:hAnsi="Open Sans" w:cs="Open Sans"/>
        </w:rPr>
        <w:t xml:space="preserve">ly, is </w:t>
      </w:r>
      <w:r w:rsidRPr="00021EB8">
        <w:rPr>
          <w:rFonts w:ascii="Open Sans" w:hAnsi="Open Sans" w:cs="Open Sans"/>
        </w:rPr>
        <w:t xml:space="preserve">easy to understand and enables consumers to exercise choice. Consumers and representatives said they receive up to date information about activities, meals, and other events happening in the service. </w:t>
      </w:r>
      <w:r w:rsidRPr="00857FB7">
        <w:rPr>
          <w:rFonts w:ascii="Open Sans" w:hAnsi="Open Sans" w:cs="Open Sans"/>
        </w:rPr>
        <w:t xml:space="preserve">Posters and flyers of upcoming </w:t>
      </w:r>
      <w:r w:rsidR="00B56D50" w:rsidRPr="00857FB7">
        <w:rPr>
          <w:rFonts w:ascii="Open Sans" w:hAnsi="Open Sans" w:cs="Open Sans"/>
        </w:rPr>
        <w:t>activities or other information were observed on noticeboards and in rooms.</w:t>
      </w:r>
      <w:r w:rsidR="005D30E1">
        <w:rPr>
          <w:rFonts w:ascii="Open Sans" w:hAnsi="Open Sans" w:cs="Open Sans"/>
        </w:rPr>
        <w:t xml:space="preserve"> </w:t>
      </w:r>
      <w:r w:rsidR="005D30E1" w:rsidRPr="005D30E1">
        <w:rPr>
          <w:rFonts w:ascii="Open Sans" w:hAnsi="Open Sans" w:cs="Open Sans"/>
        </w:rPr>
        <w:t xml:space="preserve">There is a weekly newsletter which includes the activities for the week, and monthly organisational newsletters. There are monthly ‘residents and relatives’ meetings and the meeting minutes are sent to the families and are available for consumers. </w:t>
      </w:r>
    </w:p>
    <w:p w14:paraId="06F1213C" w14:textId="2CA64E04" w:rsidR="00BB6139" w:rsidRPr="001E694D" w:rsidRDefault="00EF64AC" w:rsidP="001B0457">
      <w:pPr>
        <w:pStyle w:val="NormalArial"/>
        <w:rPr>
          <w:rFonts w:ascii="Open Sans" w:hAnsi="Open Sans" w:cs="Open Sans"/>
        </w:rPr>
      </w:pPr>
      <w:r w:rsidRPr="00EF64AC">
        <w:rPr>
          <w:rFonts w:ascii="Open Sans" w:hAnsi="Open Sans" w:cs="Open Sans"/>
        </w:rPr>
        <w:lastRenderedPageBreak/>
        <w:t xml:space="preserve">The service has a policy and procedures in relation to privacy and security of personal information. Individual </w:t>
      </w:r>
      <w:r w:rsidR="00957557" w:rsidRPr="00EF64AC">
        <w:rPr>
          <w:rFonts w:ascii="Open Sans" w:hAnsi="Open Sans" w:cs="Open Sans"/>
        </w:rPr>
        <w:t xml:space="preserve">privacy </w:t>
      </w:r>
      <w:r w:rsidRPr="00EF64AC">
        <w:rPr>
          <w:rFonts w:ascii="Open Sans" w:hAnsi="Open Sans" w:cs="Open Sans"/>
        </w:rPr>
        <w:t xml:space="preserve">needs and preferences are identified for each consumer, and these are recorded in the consumer's care plan. Consent for use of personal information is completed on entry to the service. Each consumer has their own room with ensuite bathroom, and staff were observed to knock and seek permission before entering consumer rooms. Personal information is securely stored on password protected computers. Staff are trained to respect consumer privacy and maintain the confidentiality of personal information. </w:t>
      </w:r>
      <w:r w:rsidR="00BB18D2">
        <w:rPr>
          <w:rFonts w:ascii="Open Sans" w:hAnsi="Open Sans" w:cs="Open Sans"/>
        </w:rPr>
        <w:t>Staff h</w:t>
      </w:r>
      <w:r w:rsidRPr="00EF64AC">
        <w:rPr>
          <w:rFonts w:ascii="Open Sans" w:hAnsi="Open Sans" w:cs="Open Sans"/>
        </w:rPr>
        <w:t xml:space="preserve">andover </w:t>
      </w:r>
      <w:r w:rsidR="00BB18D2">
        <w:rPr>
          <w:rFonts w:ascii="Open Sans" w:hAnsi="Open Sans" w:cs="Open Sans"/>
        </w:rPr>
        <w:t>meetings are</w:t>
      </w:r>
      <w:r w:rsidRPr="00EF64AC">
        <w:rPr>
          <w:rFonts w:ascii="Open Sans" w:hAnsi="Open Sans" w:cs="Open Sans"/>
        </w:rPr>
        <w:t xml:space="preserve"> conducted in a private room. Consumers and</w:t>
      </w:r>
      <w:r w:rsidR="00913BB6">
        <w:rPr>
          <w:rFonts w:ascii="Open Sans" w:hAnsi="Open Sans" w:cs="Open Sans"/>
        </w:rPr>
        <w:t xml:space="preserve"> </w:t>
      </w:r>
      <w:r w:rsidR="00913BB6" w:rsidRPr="00913BB6">
        <w:rPr>
          <w:rFonts w:ascii="Open Sans" w:hAnsi="Open Sans" w:cs="Open Sans"/>
        </w:rPr>
        <w:t xml:space="preserve">their representatives said consumer privacy is respected, and personal information is kept confidential. </w:t>
      </w:r>
      <w:r w:rsidR="00BB6139" w:rsidRPr="001E694D">
        <w:rPr>
          <w:rFonts w:ascii="Open Sans" w:hAnsi="Open Sans" w:cs="Open Sans"/>
        </w:rPr>
        <w:br w:type="page"/>
      </w:r>
    </w:p>
    <w:p w14:paraId="6B94B0E5" w14:textId="77777777" w:rsidR="00BB6139" w:rsidRPr="001E694D" w:rsidRDefault="00BB613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B535EB" w14:paraId="775F29EF" w14:textId="77777777" w:rsidTr="00B535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42532093" w14:textId="77777777" w:rsidR="00BB6139" w:rsidRPr="001E694D" w:rsidRDefault="00BB6139"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0A158A16" w14:textId="77777777" w:rsidR="00BB6139" w:rsidRPr="001E694D" w:rsidRDefault="00BB613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535EB" w14:paraId="61BB6441" w14:textId="77777777" w:rsidTr="00B535E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8D89BA8" w14:textId="77777777" w:rsidR="00BB6139" w:rsidRPr="001E694D" w:rsidRDefault="00BB6139"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48D829D0" w14:textId="77777777" w:rsidR="00BB6139" w:rsidRPr="001E694D" w:rsidRDefault="00BB61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27C8E9BB" w14:textId="77777777" w:rsidR="00BB6139" w:rsidRPr="001E694D" w:rsidRDefault="00B121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29450335"/>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rPr>
                  <w:t>Compliant</w:t>
                </w:r>
              </w:sdtContent>
            </w:sdt>
          </w:p>
        </w:tc>
      </w:tr>
      <w:tr w:rsidR="00B535EB" w14:paraId="2BED2026" w14:textId="77777777" w:rsidTr="00B535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D01E9BA" w14:textId="77777777" w:rsidR="00BB6139" w:rsidRPr="001E694D" w:rsidRDefault="00BB6139"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7D7075C9" w14:textId="77777777" w:rsidR="00BB6139" w:rsidRPr="001E694D" w:rsidRDefault="00BB61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5E638B8A" w14:textId="77777777" w:rsidR="00BB6139" w:rsidRPr="001E694D" w:rsidRDefault="00B121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81303038"/>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rPr>
                  <w:t>Compliant</w:t>
                </w:r>
              </w:sdtContent>
            </w:sdt>
          </w:p>
        </w:tc>
      </w:tr>
      <w:tr w:rsidR="00B535EB" w14:paraId="223C3A76" w14:textId="77777777" w:rsidTr="00B535E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2F724AD" w14:textId="77777777" w:rsidR="00BB6139" w:rsidRPr="001E694D" w:rsidRDefault="00BB6139"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1E46D6A5" w14:textId="77777777" w:rsidR="00BB6139" w:rsidRPr="001E694D" w:rsidRDefault="00BB61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1EA52A98" w14:textId="77777777" w:rsidR="00BB6139" w:rsidRPr="001E694D" w:rsidRDefault="00BB6139"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415FDAF7" w14:textId="77777777" w:rsidR="00BB6139" w:rsidRPr="001E694D" w:rsidRDefault="00BB6139"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15601617" w14:textId="77777777" w:rsidR="00BB6139" w:rsidRPr="001E694D" w:rsidRDefault="00B121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03213453"/>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rPr>
                  <w:t>Compliant</w:t>
                </w:r>
              </w:sdtContent>
            </w:sdt>
          </w:p>
        </w:tc>
      </w:tr>
      <w:tr w:rsidR="00B535EB" w14:paraId="74B933E6" w14:textId="77777777" w:rsidTr="00B535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B9B8CFE" w14:textId="77777777" w:rsidR="00BB6139" w:rsidRPr="001E694D" w:rsidRDefault="00BB6139"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197CDB18" w14:textId="77777777" w:rsidR="00BB6139" w:rsidRPr="001E694D" w:rsidRDefault="00BB61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65EDF412" w14:textId="77777777" w:rsidR="00BB6139" w:rsidRPr="001E694D" w:rsidRDefault="00B1210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85921997"/>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rPr>
                  <w:t>Compliant</w:t>
                </w:r>
              </w:sdtContent>
            </w:sdt>
          </w:p>
        </w:tc>
      </w:tr>
      <w:tr w:rsidR="00B535EB" w14:paraId="6869D6E8" w14:textId="77777777" w:rsidTr="00B535E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008E4D6" w14:textId="77777777" w:rsidR="00BB6139" w:rsidRPr="001E694D" w:rsidRDefault="00BB6139"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703F96F8" w14:textId="77777777" w:rsidR="00BB6139" w:rsidRPr="001E694D" w:rsidRDefault="00BB61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528F8EE5" w14:textId="77777777" w:rsidR="00BB6139" w:rsidRPr="001E694D" w:rsidRDefault="00B121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46711202"/>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rPr>
                  <w:t>Compliant</w:t>
                </w:r>
              </w:sdtContent>
            </w:sdt>
          </w:p>
        </w:tc>
      </w:tr>
    </w:tbl>
    <w:p w14:paraId="3F667BD1" w14:textId="77777777" w:rsidR="00BB6139" w:rsidRPr="003E162B" w:rsidRDefault="00BB6139" w:rsidP="00D87E7C">
      <w:pPr>
        <w:pStyle w:val="Heading20"/>
        <w:rPr>
          <w:rFonts w:ascii="Open Sans" w:hAnsi="Open Sans" w:cs="Open Sans"/>
          <w:color w:val="781E77"/>
        </w:rPr>
      </w:pPr>
      <w:r w:rsidRPr="003E162B">
        <w:rPr>
          <w:rFonts w:ascii="Open Sans" w:hAnsi="Open Sans" w:cs="Open Sans"/>
          <w:color w:val="781E77"/>
        </w:rPr>
        <w:t>Findings</w:t>
      </w:r>
    </w:p>
    <w:p w14:paraId="4CB410CF" w14:textId="77777777" w:rsidR="00554613" w:rsidRDefault="00554613" w:rsidP="00554613">
      <w:pPr>
        <w:pStyle w:val="NormalArial"/>
        <w:rPr>
          <w:rFonts w:ascii="Open Sans" w:hAnsi="Open Sans" w:cs="Open Sans"/>
        </w:rPr>
      </w:pPr>
      <w:r w:rsidRPr="00EC73D4">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102B4485" w14:textId="4EE1ABE5" w:rsidR="003065E1" w:rsidRDefault="00913BB6" w:rsidP="0036130C">
      <w:pPr>
        <w:pStyle w:val="NormalArial"/>
        <w:rPr>
          <w:rFonts w:ascii="Open Sans" w:hAnsi="Open Sans" w:cs="Open Sans"/>
        </w:rPr>
      </w:pPr>
      <w:r w:rsidRPr="00913BB6">
        <w:rPr>
          <w:rFonts w:ascii="Open Sans" w:hAnsi="Open Sans" w:cs="Open Sans"/>
        </w:rPr>
        <w:t xml:space="preserve">Consumers and representatives reported risks to </w:t>
      </w:r>
      <w:r w:rsidR="00044004">
        <w:rPr>
          <w:rFonts w:ascii="Open Sans" w:hAnsi="Open Sans" w:cs="Open Sans"/>
        </w:rPr>
        <w:t xml:space="preserve">consumer </w:t>
      </w:r>
      <w:r w:rsidRPr="00913BB6">
        <w:rPr>
          <w:rFonts w:ascii="Open Sans" w:hAnsi="Open Sans" w:cs="Open Sans"/>
        </w:rPr>
        <w:t>health and well-being were considered by staff at the service. Documentation evidenced assessment</w:t>
      </w:r>
      <w:r w:rsidR="003065E1">
        <w:rPr>
          <w:rFonts w:ascii="Open Sans" w:hAnsi="Open Sans" w:cs="Open Sans"/>
        </w:rPr>
        <w:t xml:space="preserve"> </w:t>
      </w:r>
      <w:r w:rsidR="003065E1" w:rsidRPr="003065E1">
        <w:rPr>
          <w:rFonts w:ascii="Open Sans" w:hAnsi="Open Sans" w:cs="Open Sans"/>
        </w:rPr>
        <w:t xml:space="preserve">and care plans, which include risks to the consumers health and </w:t>
      </w:r>
      <w:r w:rsidR="003065E1" w:rsidRPr="003065E1">
        <w:rPr>
          <w:rFonts w:ascii="Open Sans" w:hAnsi="Open Sans" w:cs="Open Sans"/>
        </w:rPr>
        <w:lastRenderedPageBreak/>
        <w:t>well-being, were being completed to inform safe and effective care and service</w:t>
      </w:r>
      <w:r w:rsidR="00044004">
        <w:rPr>
          <w:rFonts w:ascii="Open Sans" w:hAnsi="Open Sans" w:cs="Open Sans"/>
        </w:rPr>
        <w:t xml:space="preserve"> delivery</w:t>
      </w:r>
      <w:r w:rsidR="003065E1" w:rsidRPr="003065E1">
        <w:rPr>
          <w:rFonts w:ascii="Open Sans" w:hAnsi="Open Sans" w:cs="Open Sans"/>
        </w:rPr>
        <w:t xml:space="preserve">. Risk assessments are conducted for those consumers </w:t>
      </w:r>
      <w:r w:rsidR="00BD6AB2">
        <w:rPr>
          <w:rFonts w:ascii="Open Sans" w:hAnsi="Open Sans" w:cs="Open Sans"/>
        </w:rPr>
        <w:t xml:space="preserve">with </w:t>
      </w:r>
      <w:r w:rsidR="00BD6AB2" w:rsidRPr="003065E1">
        <w:rPr>
          <w:rFonts w:ascii="Open Sans" w:hAnsi="Open Sans" w:cs="Open Sans"/>
        </w:rPr>
        <w:t xml:space="preserve">identified </w:t>
      </w:r>
      <w:r w:rsidR="003065E1" w:rsidRPr="003065E1">
        <w:rPr>
          <w:rFonts w:ascii="Open Sans" w:hAnsi="Open Sans" w:cs="Open Sans"/>
        </w:rPr>
        <w:t>risk</w:t>
      </w:r>
      <w:r w:rsidR="00C5788E">
        <w:rPr>
          <w:rFonts w:ascii="Open Sans" w:hAnsi="Open Sans" w:cs="Open Sans"/>
        </w:rPr>
        <w:t xml:space="preserve"> and</w:t>
      </w:r>
      <w:r w:rsidR="003065E1" w:rsidRPr="003065E1">
        <w:rPr>
          <w:rFonts w:ascii="Open Sans" w:hAnsi="Open Sans" w:cs="Open Sans"/>
        </w:rPr>
        <w:t xml:space="preserve"> recommended </w:t>
      </w:r>
      <w:r w:rsidR="00C5788E">
        <w:rPr>
          <w:rFonts w:ascii="Open Sans" w:hAnsi="Open Sans" w:cs="Open Sans"/>
        </w:rPr>
        <w:t xml:space="preserve">strategies </w:t>
      </w:r>
      <w:r w:rsidR="003065E1" w:rsidRPr="003065E1">
        <w:rPr>
          <w:rFonts w:ascii="Open Sans" w:hAnsi="Open Sans" w:cs="Open Sans"/>
        </w:rPr>
        <w:t>were observed to be in place. Staff describe</w:t>
      </w:r>
      <w:r w:rsidR="00C5788E">
        <w:rPr>
          <w:rFonts w:ascii="Open Sans" w:hAnsi="Open Sans" w:cs="Open Sans"/>
        </w:rPr>
        <w:t>d</w:t>
      </w:r>
      <w:r w:rsidR="003065E1" w:rsidRPr="003065E1">
        <w:rPr>
          <w:rFonts w:ascii="Open Sans" w:hAnsi="Open Sans" w:cs="Open Sans"/>
        </w:rPr>
        <w:t xml:space="preserve"> how they use assessment and planning to inform deliver</w:t>
      </w:r>
      <w:r w:rsidR="00C5788E">
        <w:rPr>
          <w:rFonts w:ascii="Open Sans" w:hAnsi="Open Sans" w:cs="Open Sans"/>
        </w:rPr>
        <w:t>y of</w:t>
      </w:r>
      <w:r w:rsidR="003065E1" w:rsidRPr="003065E1">
        <w:rPr>
          <w:rFonts w:ascii="Open Sans" w:hAnsi="Open Sans" w:cs="Open Sans"/>
        </w:rPr>
        <w:t xml:space="preserve"> safe and effective care. </w:t>
      </w:r>
    </w:p>
    <w:p w14:paraId="70BFF806" w14:textId="04CC4BC4" w:rsidR="0012471F" w:rsidRDefault="003065E1" w:rsidP="0036130C">
      <w:pPr>
        <w:pStyle w:val="NormalArial"/>
        <w:rPr>
          <w:rFonts w:ascii="Open Sans" w:hAnsi="Open Sans" w:cs="Open Sans"/>
        </w:rPr>
      </w:pPr>
      <w:r w:rsidRPr="003065E1">
        <w:rPr>
          <w:rFonts w:ascii="Open Sans" w:hAnsi="Open Sans" w:cs="Open Sans"/>
        </w:rPr>
        <w:t xml:space="preserve">Consumers and representatives advised the current needs, goals and preferences of consumers were being addressed by the service. They also confirmed they had discussed and information </w:t>
      </w:r>
      <w:r w:rsidR="00147B98">
        <w:rPr>
          <w:rFonts w:ascii="Open Sans" w:hAnsi="Open Sans" w:cs="Open Sans"/>
        </w:rPr>
        <w:t xml:space="preserve">was </w:t>
      </w:r>
      <w:r w:rsidR="00147B98" w:rsidRPr="003065E1">
        <w:rPr>
          <w:rFonts w:ascii="Open Sans" w:hAnsi="Open Sans" w:cs="Open Sans"/>
        </w:rPr>
        <w:t xml:space="preserve">provided </w:t>
      </w:r>
      <w:r w:rsidR="00147B98">
        <w:rPr>
          <w:rFonts w:ascii="Open Sans" w:hAnsi="Open Sans" w:cs="Open Sans"/>
        </w:rPr>
        <w:t xml:space="preserve">about </w:t>
      </w:r>
      <w:r w:rsidRPr="003065E1">
        <w:rPr>
          <w:rFonts w:ascii="Open Sans" w:hAnsi="Open Sans" w:cs="Open Sans"/>
        </w:rPr>
        <w:t>advance care planning. Staff were able to describe the current needs, goals and preferences of consumers. Information about consumers current needs, goals and preferences was observed to be discussed by staff during handover and daily leadership meetings. The Assessment Team noted clinical documentation identified needs, goals and preferences of consumers and most consumer documentation included advance care planning information.</w:t>
      </w:r>
    </w:p>
    <w:p w14:paraId="3A900F75" w14:textId="72C144E5" w:rsidR="00331F68" w:rsidRDefault="0012471F" w:rsidP="0036130C">
      <w:pPr>
        <w:pStyle w:val="NormalArial"/>
        <w:rPr>
          <w:rFonts w:ascii="Open Sans" w:hAnsi="Open Sans" w:cs="Open Sans"/>
        </w:rPr>
      </w:pPr>
      <w:r w:rsidRPr="0012471F">
        <w:rPr>
          <w:rFonts w:ascii="Open Sans" w:hAnsi="Open Sans" w:cs="Open Sans"/>
        </w:rPr>
        <w:t xml:space="preserve">Consumers and representatives confirmed they had been involved in care planning and </w:t>
      </w:r>
      <w:r w:rsidR="005C67F8">
        <w:rPr>
          <w:rFonts w:ascii="Open Sans" w:hAnsi="Open Sans" w:cs="Open Sans"/>
        </w:rPr>
        <w:t xml:space="preserve">consumer </w:t>
      </w:r>
      <w:r w:rsidRPr="0012471F">
        <w:rPr>
          <w:rFonts w:ascii="Open Sans" w:hAnsi="Open Sans" w:cs="Open Sans"/>
        </w:rPr>
        <w:t xml:space="preserve">needs were being met. They advised </w:t>
      </w:r>
      <w:r w:rsidR="007209AB">
        <w:rPr>
          <w:rFonts w:ascii="Open Sans" w:hAnsi="Open Sans" w:cs="Open Sans"/>
        </w:rPr>
        <w:t xml:space="preserve">where required </w:t>
      </w:r>
      <w:r w:rsidRPr="0012471F">
        <w:rPr>
          <w:rFonts w:ascii="Open Sans" w:hAnsi="Open Sans" w:cs="Open Sans"/>
        </w:rPr>
        <w:t xml:space="preserve">this involves other organisations and providers of care. Care and service documentation </w:t>
      </w:r>
      <w:r w:rsidR="007209AB">
        <w:rPr>
          <w:rFonts w:ascii="Open Sans" w:hAnsi="Open Sans" w:cs="Open Sans"/>
        </w:rPr>
        <w:t xml:space="preserve">and staff </w:t>
      </w:r>
      <w:r w:rsidRPr="0012471F">
        <w:rPr>
          <w:rFonts w:ascii="Open Sans" w:hAnsi="Open Sans" w:cs="Open Sans"/>
        </w:rPr>
        <w:t>provided evidence of case conferences and the involvement of a range of other health providers</w:t>
      </w:r>
      <w:r w:rsidR="007209AB">
        <w:rPr>
          <w:rFonts w:ascii="Open Sans" w:hAnsi="Open Sans" w:cs="Open Sans"/>
        </w:rPr>
        <w:t>. A</w:t>
      </w:r>
      <w:r w:rsidRPr="0012471F">
        <w:rPr>
          <w:rFonts w:ascii="Open Sans" w:hAnsi="Open Sans" w:cs="Open Sans"/>
        </w:rPr>
        <w:t xml:space="preserve"> physiotherapist was observed providing care to consumers.</w:t>
      </w:r>
    </w:p>
    <w:p w14:paraId="0E880C7F" w14:textId="14FABE17" w:rsidR="007C5324" w:rsidRDefault="00331F68" w:rsidP="0036130C">
      <w:pPr>
        <w:pStyle w:val="NormalArial"/>
        <w:rPr>
          <w:rFonts w:ascii="Open Sans" w:hAnsi="Open Sans" w:cs="Open Sans"/>
        </w:rPr>
      </w:pPr>
      <w:r w:rsidRPr="00331F68">
        <w:rPr>
          <w:rFonts w:ascii="Open Sans" w:hAnsi="Open Sans" w:cs="Open Sans"/>
        </w:rPr>
        <w:t xml:space="preserve">Consumers and representatives confirmed they </w:t>
      </w:r>
      <w:r w:rsidR="00A11C66">
        <w:rPr>
          <w:rFonts w:ascii="Open Sans" w:hAnsi="Open Sans" w:cs="Open Sans"/>
        </w:rPr>
        <w:t xml:space="preserve">are </w:t>
      </w:r>
      <w:r w:rsidRPr="00331F68">
        <w:rPr>
          <w:rFonts w:ascii="Open Sans" w:hAnsi="Open Sans" w:cs="Open Sans"/>
        </w:rPr>
        <w:t>involved in case conferencing and some said they were offered a copy of the care plan. All consumers and representatives said staff communicated well with them about changes in the consume</w:t>
      </w:r>
      <w:r w:rsidR="00A637FC">
        <w:rPr>
          <w:rFonts w:ascii="Open Sans" w:hAnsi="Open Sans" w:cs="Open Sans"/>
        </w:rPr>
        <w:t xml:space="preserve">r’s well-being </w:t>
      </w:r>
      <w:r w:rsidRPr="00331F68">
        <w:rPr>
          <w:rFonts w:ascii="Open Sans" w:hAnsi="Open Sans" w:cs="Open Sans"/>
        </w:rPr>
        <w:t xml:space="preserve">and the care and services provided. The registered nurses said they report </w:t>
      </w:r>
      <w:r w:rsidR="00A637FC">
        <w:rPr>
          <w:rFonts w:ascii="Open Sans" w:hAnsi="Open Sans" w:cs="Open Sans"/>
        </w:rPr>
        <w:t xml:space="preserve">any </w:t>
      </w:r>
      <w:r w:rsidRPr="00331F68">
        <w:rPr>
          <w:rFonts w:ascii="Open Sans" w:hAnsi="Open Sans" w:cs="Open Sans"/>
        </w:rPr>
        <w:t>changes to families when changes occur. Case conferences are documented in the electronic clinical management system and include offering a care plan to the consumer and their representative. Documentation evidenced case conferences have been occurring, and consumers and representatives are being offered a copy of their care plan.</w:t>
      </w:r>
      <w:r w:rsidR="00A11C66">
        <w:rPr>
          <w:rFonts w:ascii="Open Sans" w:hAnsi="Open Sans" w:cs="Open Sans"/>
        </w:rPr>
        <w:t xml:space="preserve"> </w:t>
      </w:r>
    </w:p>
    <w:p w14:paraId="3BAFBBF7" w14:textId="1053553E" w:rsidR="00BB6139" w:rsidRPr="001E694D" w:rsidRDefault="007C5324" w:rsidP="0036130C">
      <w:pPr>
        <w:pStyle w:val="NormalArial"/>
        <w:rPr>
          <w:rFonts w:ascii="Open Sans" w:hAnsi="Open Sans" w:cs="Open Sans"/>
        </w:rPr>
      </w:pPr>
      <w:r w:rsidRPr="007C5324">
        <w:rPr>
          <w:rFonts w:ascii="Open Sans" w:hAnsi="Open Sans" w:cs="Open Sans"/>
        </w:rPr>
        <w:t xml:space="preserve">Consumers and representatives said the staff inform them promptly when there is an incident or change in </w:t>
      </w:r>
      <w:r>
        <w:rPr>
          <w:rFonts w:ascii="Open Sans" w:hAnsi="Open Sans" w:cs="Open Sans"/>
        </w:rPr>
        <w:t xml:space="preserve">consumer </w:t>
      </w:r>
      <w:r w:rsidRPr="007C5324">
        <w:rPr>
          <w:rFonts w:ascii="Open Sans" w:hAnsi="Open Sans" w:cs="Open Sans"/>
        </w:rPr>
        <w:t xml:space="preserve">condition. Staff review care and services regularly and when circumstances change. Documentation indicated reviews </w:t>
      </w:r>
      <w:r w:rsidR="00A637FC">
        <w:rPr>
          <w:rFonts w:ascii="Open Sans" w:hAnsi="Open Sans" w:cs="Open Sans"/>
        </w:rPr>
        <w:t>a</w:t>
      </w:r>
      <w:r w:rsidRPr="007C5324">
        <w:rPr>
          <w:rFonts w:ascii="Open Sans" w:hAnsi="Open Sans" w:cs="Open Sans"/>
        </w:rPr>
        <w:t xml:space="preserve">re done regularly and after </w:t>
      </w:r>
      <w:r>
        <w:rPr>
          <w:rFonts w:ascii="Open Sans" w:hAnsi="Open Sans" w:cs="Open Sans"/>
        </w:rPr>
        <w:t xml:space="preserve">any </w:t>
      </w:r>
      <w:r w:rsidRPr="007C5324">
        <w:rPr>
          <w:rFonts w:ascii="Open Sans" w:hAnsi="Open Sans" w:cs="Open Sans"/>
        </w:rPr>
        <w:t xml:space="preserve">change in </w:t>
      </w:r>
      <w:r>
        <w:rPr>
          <w:rFonts w:ascii="Open Sans" w:hAnsi="Open Sans" w:cs="Open Sans"/>
        </w:rPr>
        <w:t xml:space="preserve">consumer </w:t>
      </w:r>
      <w:r w:rsidRPr="007C5324">
        <w:rPr>
          <w:rFonts w:ascii="Open Sans" w:hAnsi="Open Sans" w:cs="Open Sans"/>
        </w:rPr>
        <w:t xml:space="preserve">condition or incidents. </w:t>
      </w:r>
      <w:r w:rsidR="00BB6139" w:rsidRPr="001E694D">
        <w:rPr>
          <w:rFonts w:ascii="Open Sans" w:hAnsi="Open Sans" w:cs="Open Sans"/>
        </w:rPr>
        <w:br w:type="page"/>
      </w:r>
    </w:p>
    <w:p w14:paraId="5FCAC5F9" w14:textId="77777777" w:rsidR="00BB6139" w:rsidRPr="001E694D" w:rsidRDefault="00BB613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B535EB" w14:paraId="770FB89B" w14:textId="77777777" w:rsidTr="00B535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119DA19" w14:textId="77777777" w:rsidR="00BB6139" w:rsidRPr="001E694D" w:rsidRDefault="00BB6139"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57D08F21" w14:textId="77777777" w:rsidR="00BB6139" w:rsidRPr="001E694D" w:rsidRDefault="00BB613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535EB" w14:paraId="117007D0" w14:textId="77777777" w:rsidTr="00B535E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2A12E3" w14:textId="77777777" w:rsidR="00BB6139" w:rsidRPr="001E694D" w:rsidRDefault="00BB6139"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36235C9E" w14:textId="77777777" w:rsidR="00BB6139" w:rsidRPr="001E694D" w:rsidRDefault="00BB61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05A4DE30" w14:textId="77777777" w:rsidR="00BB6139" w:rsidRPr="001E694D" w:rsidRDefault="00BB613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20EC812D" w14:textId="77777777" w:rsidR="00BB6139" w:rsidRPr="001E694D" w:rsidRDefault="00BB613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2C24557E" w14:textId="77777777" w:rsidR="00BB6139" w:rsidRPr="001E694D" w:rsidRDefault="00BB613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08F09AD1" w14:textId="77777777" w:rsidR="00BB6139" w:rsidRPr="001E694D" w:rsidRDefault="00B121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95819440"/>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rPr>
                  <w:t>Compliant</w:t>
                </w:r>
              </w:sdtContent>
            </w:sdt>
          </w:p>
        </w:tc>
      </w:tr>
      <w:tr w:rsidR="00B535EB" w14:paraId="5D3FF899" w14:textId="77777777" w:rsidTr="00B535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E87FC5" w14:textId="77777777" w:rsidR="00BB6139" w:rsidRPr="001E694D" w:rsidRDefault="00BB6139"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1F7A6DCD" w14:textId="77777777" w:rsidR="00BB6139" w:rsidRPr="001E694D" w:rsidRDefault="00BB61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36D32505" w14:textId="77777777" w:rsidR="00BB6139" w:rsidRPr="001E694D" w:rsidRDefault="00B121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9295546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rPr>
                  <w:t>Compliant</w:t>
                </w:r>
              </w:sdtContent>
            </w:sdt>
          </w:p>
        </w:tc>
      </w:tr>
      <w:tr w:rsidR="00B535EB" w14:paraId="317BD9ED" w14:textId="77777777" w:rsidTr="00B535E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30DFDE" w14:textId="77777777" w:rsidR="00BB6139" w:rsidRPr="001E694D" w:rsidRDefault="00BB6139"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40094321" w14:textId="77777777" w:rsidR="00BB6139" w:rsidRPr="001E694D" w:rsidRDefault="00BB6139"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3E613004" w14:textId="77777777" w:rsidR="00BB6139" w:rsidRPr="001E694D" w:rsidRDefault="00B121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28467084"/>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rPr>
                  <w:t>Compliant</w:t>
                </w:r>
              </w:sdtContent>
            </w:sdt>
          </w:p>
        </w:tc>
      </w:tr>
      <w:tr w:rsidR="00B535EB" w14:paraId="3942E2CE" w14:textId="77777777" w:rsidTr="00B535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643615" w14:textId="77777777" w:rsidR="00BB6139" w:rsidRPr="001E694D" w:rsidRDefault="00BB6139"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5A7BAD6D" w14:textId="77777777" w:rsidR="00BB6139" w:rsidRPr="001E694D" w:rsidRDefault="00BB61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55B91AB8" w14:textId="77777777" w:rsidR="00BB6139" w:rsidRPr="001E694D" w:rsidRDefault="00B1210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46137064"/>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rPr>
                  <w:t>Compliant</w:t>
                </w:r>
              </w:sdtContent>
            </w:sdt>
          </w:p>
        </w:tc>
      </w:tr>
      <w:tr w:rsidR="00B535EB" w14:paraId="4972C9DD" w14:textId="77777777" w:rsidTr="00B535E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03CA22" w14:textId="77777777" w:rsidR="00BB6139" w:rsidRPr="001E694D" w:rsidRDefault="00BB6139"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6A6E5743" w14:textId="77777777" w:rsidR="00BB6139" w:rsidRPr="001E694D" w:rsidRDefault="00BB61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2616882C" w14:textId="77777777" w:rsidR="00BB6139" w:rsidRPr="001E694D" w:rsidRDefault="00B121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8883945"/>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rPr>
                  <w:t>Compliant</w:t>
                </w:r>
              </w:sdtContent>
            </w:sdt>
          </w:p>
        </w:tc>
      </w:tr>
      <w:tr w:rsidR="00B535EB" w14:paraId="34C8D75D" w14:textId="77777777" w:rsidTr="00B535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B700DF" w14:textId="77777777" w:rsidR="00BB6139" w:rsidRPr="001E694D" w:rsidRDefault="00BB6139"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2EA93FD5" w14:textId="77777777" w:rsidR="00BB6139" w:rsidRPr="001E694D" w:rsidRDefault="00BB61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E029989" w14:textId="77777777" w:rsidR="00BB6139" w:rsidRPr="001E694D" w:rsidRDefault="00B121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68076795"/>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rPr>
                  <w:t>Compliant</w:t>
                </w:r>
              </w:sdtContent>
            </w:sdt>
          </w:p>
        </w:tc>
      </w:tr>
      <w:tr w:rsidR="00B535EB" w14:paraId="0E10DD13" w14:textId="77777777" w:rsidTr="00B535E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FAE646" w14:textId="77777777" w:rsidR="00BB6139" w:rsidRPr="001E694D" w:rsidRDefault="00BB6139"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0F60DCF4" w14:textId="77777777" w:rsidR="00BB6139" w:rsidRPr="001E694D" w:rsidRDefault="00BB61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12094819" w14:textId="77777777" w:rsidR="00BB6139" w:rsidRPr="001E694D" w:rsidRDefault="00BB6139"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091F9731" w14:textId="77777777" w:rsidR="00BB6139" w:rsidRPr="001E694D" w:rsidRDefault="00BB6139"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1BF7D771" w14:textId="77777777" w:rsidR="00BB6139" w:rsidRPr="001E694D" w:rsidRDefault="00B121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7916665"/>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rPr>
                  <w:t>Compliant</w:t>
                </w:r>
              </w:sdtContent>
            </w:sdt>
          </w:p>
        </w:tc>
      </w:tr>
    </w:tbl>
    <w:p w14:paraId="37FDDF45" w14:textId="77777777" w:rsidR="00BB6139" w:rsidRPr="003E162B" w:rsidRDefault="00BB6139"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4D0AA680" w14:textId="77777777" w:rsidR="00554613" w:rsidRDefault="00554613" w:rsidP="00554613">
      <w:pPr>
        <w:pStyle w:val="NormalArial"/>
        <w:rPr>
          <w:rFonts w:ascii="Open Sans" w:hAnsi="Open Sans" w:cs="Open Sans"/>
        </w:rPr>
      </w:pPr>
      <w:r w:rsidRPr="00EC73D4">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3A88F858" w14:textId="6F44F395" w:rsidR="00571317" w:rsidRDefault="00487FAA" w:rsidP="0036130C">
      <w:pPr>
        <w:pStyle w:val="NormalArial"/>
        <w:rPr>
          <w:rFonts w:ascii="Open Sans" w:hAnsi="Open Sans" w:cs="Open Sans"/>
        </w:rPr>
      </w:pPr>
      <w:r w:rsidRPr="00487FAA">
        <w:rPr>
          <w:rFonts w:ascii="Open Sans" w:hAnsi="Open Sans" w:cs="Open Sans"/>
        </w:rPr>
        <w:t>Overall review of care and service records, observations made and interviews with management and staff showed safe and effective care is provided. Consumers and representatives gave positive feedback about the care and services provided</w:t>
      </w:r>
      <w:r>
        <w:rPr>
          <w:rFonts w:ascii="Open Sans" w:hAnsi="Open Sans" w:cs="Open Sans"/>
        </w:rPr>
        <w:t>.</w:t>
      </w:r>
      <w:r w:rsidR="005408D1">
        <w:rPr>
          <w:rFonts w:ascii="Open Sans" w:hAnsi="Open Sans" w:cs="Open Sans"/>
        </w:rPr>
        <w:t xml:space="preserve"> Falls</w:t>
      </w:r>
      <w:r w:rsidR="00400A15">
        <w:rPr>
          <w:rFonts w:ascii="Open Sans" w:hAnsi="Open Sans" w:cs="Open Sans"/>
        </w:rPr>
        <w:t xml:space="preserve"> risk, </w:t>
      </w:r>
      <w:r w:rsidR="005408D1">
        <w:rPr>
          <w:rFonts w:ascii="Open Sans" w:hAnsi="Open Sans" w:cs="Open Sans"/>
        </w:rPr>
        <w:t xml:space="preserve">skin integrity </w:t>
      </w:r>
      <w:r w:rsidR="005502B2">
        <w:rPr>
          <w:rFonts w:ascii="Open Sans" w:hAnsi="Open Sans" w:cs="Open Sans"/>
        </w:rPr>
        <w:t xml:space="preserve">and pain </w:t>
      </w:r>
      <w:r w:rsidR="0009130F">
        <w:rPr>
          <w:rFonts w:ascii="Open Sans" w:hAnsi="Open Sans" w:cs="Open Sans"/>
        </w:rPr>
        <w:t>are</w:t>
      </w:r>
      <w:r w:rsidR="005502B2">
        <w:rPr>
          <w:rFonts w:ascii="Open Sans" w:hAnsi="Open Sans" w:cs="Open Sans"/>
        </w:rPr>
        <w:t xml:space="preserve"> </w:t>
      </w:r>
      <w:r w:rsidR="005408D1">
        <w:rPr>
          <w:rFonts w:ascii="Open Sans" w:hAnsi="Open Sans" w:cs="Open Sans"/>
        </w:rPr>
        <w:t>m</w:t>
      </w:r>
      <w:r w:rsidR="005502B2">
        <w:rPr>
          <w:rFonts w:ascii="Open Sans" w:hAnsi="Open Sans" w:cs="Open Sans"/>
        </w:rPr>
        <w:t>onitored, managed and documented. Rest</w:t>
      </w:r>
      <w:r w:rsidR="008B3F37">
        <w:rPr>
          <w:rFonts w:ascii="Open Sans" w:hAnsi="Open Sans" w:cs="Open Sans"/>
        </w:rPr>
        <w:t>rictive practice</w:t>
      </w:r>
      <w:r w:rsidR="00F02B90">
        <w:rPr>
          <w:rFonts w:ascii="Open Sans" w:hAnsi="Open Sans" w:cs="Open Sans"/>
        </w:rPr>
        <w:t xml:space="preserve"> is used as a last resort and non </w:t>
      </w:r>
      <w:r w:rsidR="00BC2935">
        <w:rPr>
          <w:rFonts w:ascii="Open Sans" w:hAnsi="Open Sans" w:cs="Open Sans"/>
        </w:rPr>
        <w:t>-</w:t>
      </w:r>
      <w:r w:rsidR="00F02B90">
        <w:rPr>
          <w:rFonts w:ascii="Open Sans" w:hAnsi="Open Sans" w:cs="Open Sans"/>
        </w:rPr>
        <w:t xml:space="preserve">pharmacological </w:t>
      </w:r>
      <w:r w:rsidR="00BC2935">
        <w:rPr>
          <w:rFonts w:ascii="Open Sans" w:hAnsi="Open Sans" w:cs="Open Sans"/>
        </w:rPr>
        <w:t xml:space="preserve">approaches based on tailored and individualised strategies are </w:t>
      </w:r>
      <w:r w:rsidR="00054C38">
        <w:rPr>
          <w:rFonts w:ascii="Open Sans" w:hAnsi="Open Sans" w:cs="Open Sans"/>
        </w:rPr>
        <w:t>used to support consumer</w:t>
      </w:r>
      <w:r w:rsidR="0009130F">
        <w:rPr>
          <w:rFonts w:ascii="Open Sans" w:hAnsi="Open Sans" w:cs="Open Sans"/>
        </w:rPr>
        <w:t>s.</w:t>
      </w:r>
    </w:p>
    <w:p w14:paraId="43F93973" w14:textId="72F02057" w:rsidR="00A450D8" w:rsidRDefault="00571317" w:rsidP="0036130C">
      <w:pPr>
        <w:pStyle w:val="NormalArial"/>
        <w:rPr>
          <w:rFonts w:ascii="Open Sans" w:hAnsi="Open Sans" w:cs="Open Sans"/>
        </w:rPr>
      </w:pPr>
      <w:r w:rsidRPr="00571317">
        <w:rPr>
          <w:rFonts w:ascii="Open Sans" w:hAnsi="Open Sans" w:cs="Open Sans"/>
        </w:rPr>
        <w:t xml:space="preserve">The organisation includes risk management within policies </w:t>
      </w:r>
      <w:r w:rsidR="003A0162">
        <w:rPr>
          <w:rFonts w:ascii="Open Sans" w:hAnsi="Open Sans" w:cs="Open Sans"/>
        </w:rPr>
        <w:t xml:space="preserve">for </w:t>
      </w:r>
      <w:r w:rsidRPr="00571317">
        <w:rPr>
          <w:rFonts w:ascii="Open Sans" w:hAnsi="Open Sans" w:cs="Open Sans"/>
        </w:rPr>
        <w:t xml:space="preserve">incident, falls, wound and weight management. The policies incorporate dignity of risk and information in relation </w:t>
      </w:r>
      <w:r w:rsidR="00DE6881">
        <w:rPr>
          <w:rFonts w:ascii="Open Sans" w:hAnsi="Open Sans" w:cs="Open Sans"/>
        </w:rPr>
        <w:t xml:space="preserve">identified high </w:t>
      </w:r>
      <w:r w:rsidR="00DB083C" w:rsidRPr="00DB083C">
        <w:rPr>
          <w:rFonts w:ascii="Open Sans" w:hAnsi="Open Sans" w:cs="Open Sans"/>
        </w:rPr>
        <w:t>impact or high prevalence risks associated with the care of each consumer</w:t>
      </w:r>
      <w:r w:rsidR="00DB083C">
        <w:rPr>
          <w:rFonts w:ascii="Open Sans" w:hAnsi="Open Sans" w:cs="Open Sans"/>
        </w:rPr>
        <w:t>.</w:t>
      </w:r>
      <w:r w:rsidR="00DB083C" w:rsidRPr="00DB083C">
        <w:rPr>
          <w:rFonts w:ascii="Open Sans" w:hAnsi="Open Sans" w:cs="Open Sans"/>
        </w:rPr>
        <w:t xml:space="preserve"> </w:t>
      </w:r>
      <w:r w:rsidR="00B72AAD">
        <w:rPr>
          <w:rFonts w:ascii="Open Sans" w:hAnsi="Open Sans" w:cs="Open Sans"/>
        </w:rPr>
        <w:t>S</w:t>
      </w:r>
      <w:r w:rsidRPr="00571317">
        <w:rPr>
          <w:rFonts w:ascii="Open Sans" w:hAnsi="Open Sans" w:cs="Open Sans"/>
        </w:rPr>
        <w:t>ystems</w:t>
      </w:r>
      <w:r w:rsidR="00B72AAD">
        <w:rPr>
          <w:rFonts w:ascii="Open Sans" w:hAnsi="Open Sans" w:cs="Open Sans"/>
        </w:rPr>
        <w:t xml:space="preserve"> are </w:t>
      </w:r>
      <w:r w:rsidRPr="00571317">
        <w:rPr>
          <w:rFonts w:ascii="Open Sans" w:hAnsi="Open Sans" w:cs="Open Sans"/>
        </w:rPr>
        <w:t>in place to effectively manage high-impact, high-prevalence risks</w:t>
      </w:r>
      <w:r w:rsidR="00C670C6">
        <w:rPr>
          <w:rFonts w:ascii="Open Sans" w:hAnsi="Open Sans" w:cs="Open Sans"/>
        </w:rPr>
        <w:t xml:space="preserve"> including regular meetings </w:t>
      </w:r>
      <w:r w:rsidR="00473003">
        <w:rPr>
          <w:rFonts w:ascii="Open Sans" w:hAnsi="Open Sans" w:cs="Open Sans"/>
        </w:rPr>
        <w:t xml:space="preserve">about trends and </w:t>
      </w:r>
      <w:r w:rsidR="00345069">
        <w:rPr>
          <w:rFonts w:ascii="Open Sans" w:hAnsi="Open Sans" w:cs="Open Sans"/>
        </w:rPr>
        <w:t>high-risk</w:t>
      </w:r>
      <w:r w:rsidR="00473003">
        <w:rPr>
          <w:rFonts w:ascii="Open Sans" w:hAnsi="Open Sans" w:cs="Open Sans"/>
        </w:rPr>
        <w:t xml:space="preserve"> </w:t>
      </w:r>
      <w:r w:rsidR="00FC52C4">
        <w:rPr>
          <w:rFonts w:ascii="Open Sans" w:hAnsi="Open Sans" w:cs="Open Sans"/>
        </w:rPr>
        <w:t xml:space="preserve">events. </w:t>
      </w:r>
      <w:r w:rsidR="00BE68E1">
        <w:rPr>
          <w:rFonts w:ascii="Open Sans" w:hAnsi="Open Sans" w:cs="Open Sans"/>
        </w:rPr>
        <w:t>H</w:t>
      </w:r>
      <w:r w:rsidR="00B835C8" w:rsidRPr="00B835C8">
        <w:rPr>
          <w:rFonts w:ascii="Open Sans" w:hAnsi="Open Sans" w:cs="Open Sans"/>
        </w:rPr>
        <w:t xml:space="preserve">igh-impact high prevalence risks are </w:t>
      </w:r>
      <w:r w:rsidR="00FC52C4">
        <w:rPr>
          <w:rFonts w:ascii="Open Sans" w:hAnsi="Open Sans" w:cs="Open Sans"/>
        </w:rPr>
        <w:t xml:space="preserve">also </w:t>
      </w:r>
      <w:r w:rsidR="00B835C8" w:rsidRPr="00B835C8">
        <w:rPr>
          <w:rFonts w:ascii="Open Sans" w:hAnsi="Open Sans" w:cs="Open Sans"/>
        </w:rPr>
        <w:t>discussed</w:t>
      </w:r>
      <w:r w:rsidR="00D06625">
        <w:rPr>
          <w:rFonts w:ascii="Open Sans" w:hAnsi="Open Sans" w:cs="Open Sans"/>
        </w:rPr>
        <w:t xml:space="preserve"> at a monthly clinical risk</w:t>
      </w:r>
      <w:r w:rsidR="00345069">
        <w:rPr>
          <w:rFonts w:ascii="Open Sans" w:hAnsi="Open Sans" w:cs="Open Sans"/>
        </w:rPr>
        <w:t xml:space="preserve"> meeting</w:t>
      </w:r>
      <w:r w:rsidR="0038343E">
        <w:rPr>
          <w:rFonts w:ascii="Open Sans" w:hAnsi="Open Sans" w:cs="Open Sans"/>
        </w:rPr>
        <w:t xml:space="preserve"> and clinical staff </w:t>
      </w:r>
      <w:r w:rsidR="007E438F" w:rsidRPr="007E438F">
        <w:rPr>
          <w:rFonts w:ascii="Open Sans" w:hAnsi="Open Sans" w:cs="Open Sans"/>
        </w:rPr>
        <w:t>provided examples of effective management</w:t>
      </w:r>
      <w:r w:rsidR="007E438F">
        <w:rPr>
          <w:rFonts w:ascii="Open Sans" w:hAnsi="Open Sans" w:cs="Open Sans"/>
        </w:rPr>
        <w:t xml:space="preserve"> arrangements in place</w:t>
      </w:r>
      <w:r w:rsidR="00B835C8" w:rsidRPr="00B835C8">
        <w:rPr>
          <w:rFonts w:ascii="Open Sans" w:hAnsi="Open Sans" w:cs="Open Sans"/>
        </w:rPr>
        <w:t>.</w:t>
      </w:r>
    </w:p>
    <w:p w14:paraId="21E32419" w14:textId="039A1480" w:rsidR="00015AC1" w:rsidRDefault="00A450D8" w:rsidP="0036130C">
      <w:pPr>
        <w:pStyle w:val="NormalArial"/>
        <w:rPr>
          <w:rFonts w:ascii="Open Sans" w:hAnsi="Open Sans" w:cs="Open Sans"/>
        </w:rPr>
      </w:pPr>
      <w:r w:rsidRPr="00A450D8">
        <w:rPr>
          <w:rFonts w:ascii="Open Sans" w:hAnsi="Open Sans" w:cs="Open Sans"/>
        </w:rPr>
        <w:t>Overall consumers’ files showed advance care plans have been completed. Staff describe</w:t>
      </w:r>
      <w:r w:rsidR="00A276B6">
        <w:rPr>
          <w:rFonts w:ascii="Open Sans" w:hAnsi="Open Sans" w:cs="Open Sans"/>
        </w:rPr>
        <w:t>d</w:t>
      </w:r>
      <w:r w:rsidRPr="00A450D8">
        <w:rPr>
          <w:rFonts w:ascii="Open Sans" w:hAnsi="Open Sans" w:cs="Open Sans"/>
        </w:rPr>
        <w:t xml:space="preserve"> how care changes when a consumer approaches the end of </w:t>
      </w:r>
      <w:r w:rsidR="00FC52C4">
        <w:rPr>
          <w:rFonts w:ascii="Open Sans" w:hAnsi="Open Sans" w:cs="Open Sans"/>
        </w:rPr>
        <w:t xml:space="preserve">their </w:t>
      </w:r>
      <w:r w:rsidRPr="00A450D8">
        <w:rPr>
          <w:rFonts w:ascii="Open Sans" w:hAnsi="Open Sans" w:cs="Open Sans"/>
        </w:rPr>
        <w:t xml:space="preserve">life. Staff ensure consumers are kept comfortable. The organisation has a suite of policies and procedures in relation to palliative and end of life care. </w:t>
      </w:r>
      <w:r w:rsidR="001A1D30">
        <w:rPr>
          <w:rFonts w:ascii="Open Sans" w:hAnsi="Open Sans" w:cs="Open Sans"/>
        </w:rPr>
        <w:t>T</w:t>
      </w:r>
      <w:r w:rsidR="001A1D30" w:rsidRPr="001A1D30">
        <w:rPr>
          <w:rFonts w:ascii="Open Sans" w:hAnsi="Open Sans" w:cs="Open Sans"/>
        </w:rPr>
        <w:t xml:space="preserve">he service accesses support from Westmead hospital when required for more complex palliative care. </w:t>
      </w:r>
    </w:p>
    <w:p w14:paraId="4D56A934" w14:textId="73C61042" w:rsidR="00676114" w:rsidRDefault="00015AC1" w:rsidP="0036130C">
      <w:pPr>
        <w:pStyle w:val="NormalArial"/>
        <w:rPr>
          <w:rFonts w:ascii="Open Sans" w:hAnsi="Open Sans" w:cs="Open Sans"/>
        </w:rPr>
      </w:pPr>
      <w:r w:rsidRPr="00015AC1">
        <w:rPr>
          <w:rFonts w:ascii="Open Sans" w:hAnsi="Open Sans" w:cs="Open Sans"/>
        </w:rPr>
        <w:t xml:space="preserve">Consumers said they were confident any changes in their condition would be </w:t>
      </w:r>
      <w:r w:rsidR="005C3FDE">
        <w:rPr>
          <w:rFonts w:ascii="Open Sans" w:hAnsi="Open Sans" w:cs="Open Sans"/>
        </w:rPr>
        <w:t>identifie</w:t>
      </w:r>
      <w:r w:rsidR="005C07A9">
        <w:rPr>
          <w:rFonts w:ascii="Open Sans" w:hAnsi="Open Sans" w:cs="Open Sans"/>
        </w:rPr>
        <w:t xml:space="preserve">d </w:t>
      </w:r>
      <w:r w:rsidRPr="00015AC1">
        <w:rPr>
          <w:rFonts w:ascii="Open Sans" w:hAnsi="Open Sans" w:cs="Open Sans"/>
        </w:rPr>
        <w:t>and responded to by the staff at the service. Representatives confirmed the service is responsive if their relative is unwell and notifies them of any changes as they occur. Documentation, consumer feedback and staff interviews showed the service recognises and responds to deterioration or change to a consumer's condition in a timely manner.</w:t>
      </w:r>
    </w:p>
    <w:p w14:paraId="68E9C0BB" w14:textId="77777777" w:rsidR="0034398F" w:rsidRDefault="00676114" w:rsidP="0036130C">
      <w:pPr>
        <w:pStyle w:val="NormalArial"/>
        <w:rPr>
          <w:rFonts w:ascii="Open Sans" w:hAnsi="Open Sans" w:cs="Open Sans"/>
        </w:rPr>
      </w:pPr>
      <w:r>
        <w:rPr>
          <w:rFonts w:ascii="Open Sans" w:hAnsi="Open Sans" w:cs="Open Sans"/>
        </w:rPr>
        <w:t>P</w:t>
      </w:r>
      <w:r w:rsidRPr="00676114">
        <w:rPr>
          <w:rFonts w:ascii="Open Sans" w:hAnsi="Open Sans" w:cs="Open Sans"/>
        </w:rPr>
        <w:t xml:space="preserve">rocesses </w:t>
      </w:r>
      <w:r>
        <w:rPr>
          <w:rFonts w:ascii="Open Sans" w:hAnsi="Open Sans" w:cs="Open Sans"/>
        </w:rPr>
        <w:t xml:space="preserve">are </w:t>
      </w:r>
      <w:r w:rsidRPr="00676114">
        <w:rPr>
          <w:rFonts w:ascii="Open Sans" w:hAnsi="Open Sans" w:cs="Open Sans"/>
        </w:rPr>
        <w:t>in place at the service to document and communicate information within the organisation and with others where responsibility for care is shared. Consumers said staff communicate adequately within the organisation about the</w:t>
      </w:r>
      <w:r>
        <w:rPr>
          <w:rFonts w:ascii="Open Sans" w:hAnsi="Open Sans" w:cs="Open Sans"/>
        </w:rPr>
        <w:t xml:space="preserve"> consumer’s</w:t>
      </w:r>
      <w:r w:rsidRPr="00676114">
        <w:rPr>
          <w:rFonts w:ascii="Open Sans" w:hAnsi="Open Sans" w:cs="Open Sans"/>
        </w:rPr>
        <w:t xml:space="preserve"> needs. Staff were aware of consumer preferences, condition and needs and how this information is shared within the service. Information from others where responsibility for care is shared was observed in clinical documentation.</w:t>
      </w:r>
    </w:p>
    <w:p w14:paraId="05EC0C3E" w14:textId="305D2E19" w:rsidR="004D1AFA" w:rsidRDefault="007F246E" w:rsidP="0036130C">
      <w:pPr>
        <w:pStyle w:val="NormalArial"/>
        <w:rPr>
          <w:rFonts w:ascii="Open Sans" w:hAnsi="Open Sans" w:cs="Open Sans"/>
        </w:rPr>
      </w:pPr>
      <w:r w:rsidRPr="007F246E">
        <w:rPr>
          <w:rFonts w:ascii="Open Sans" w:hAnsi="Open Sans" w:cs="Open Sans"/>
        </w:rPr>
        <w:t>The service demonstrate</w:t>
      </w:r>
      <w:r>
        <w:rPr>
          <w:rFonts w:ascii="Open Sans" w:hAnsi="Open Sans" w:cs="Open Sans"/>
        </w:rPr>
        <w:t>d</w:t>
      </w:r>
      <w:r w:rsidRPr="007F246E">
        <w:rPr>
          <w:rFonts w:ascii="Open Sans" w:hAnsi="Open Sans" w:cs="Open Sans"/>
        </w:rPr>
        <w:t xml:space="preserve"> referrals to other providers or organisations is timely and appropriate. This was confirmed by consumers, representatives and staff. </w:t>
      </w:r>
      <w:r w:rsidRPr="007F246E">
        <w:rPr>
          <w:rFonts w:ascii="Open Sans" w:hAnsi="Open Sans" w:cs="Open Sans"/>
        </w:rPr>
        <w:lastRenderedPageBreak/>
        <w:t xml:space="preserve">Care planning documentation </w:t>
      </w:r>
      <w:r w:rsidR="005C07A9">
        <w:rPr>
          <w:rFonts w:ascii="Open Sans" w:hAnsi="Open Sans" w:cs="Open Sans"/>
        </w:rPr>
        <w:t xml:space="preserve">demonstrated </w:t>
      </w:r>
      <w:r w:rsidRPr="007F246E">
        <w:rPr>
          <w:rFonts w:ascii="Open Sans" w:hAnsi="Open Sans" w:cs="Open Sans"/>
        </w:rPr>
        <w:t xml:space="preserve">the input of others and referrals where needed, including input from </w:t>
      </w:r>
      <w:r>
        <w:rPr>
          <w:rFonts w:ascii="Open Sans" w:hAnsi="Open Sans" w:cs="Open Sans"/>
        </w:rPr>
        <w:t xml:space="preserve">relevant </w:t>
      </w:r>
      <w:r w:rsidR="006B2F98">
        <w:rPr>
          <w:rFonts w:ascii="Open Sans" w:hAnsi="Open Sans" w:cs="Open Sans"/>
        </w:rPr>
        <w:t xml:space="preserve">health professionals and </w:t>
      </w:r>
      <w:r w:rsidRPr="007F246E">
        <w:rPr>
          <w:rFonts w:ascii="Open Sans" w:hAnsi="Open Sans" w:cs="Open Sans"/>
        </w:rPr>
        <w:t>services</w:t>
      </w:r>
      <w:r w:rsidR="004D1AFA">
        <w:rPr>
          <w:rFonts w:ascii="Open Sans" w:hAnsi="Open Sans" w:cs="Open Sans"/>
        </w:rPr>
        <w:t>.</w:t>
      </w:r>
    </w:p>
    <w:p w14:paraId="27574C9A" w14:textId="3D4FD429" w:rsidR="00BB6139" w:rsidRPr="001E694D" w:rsidRDefault="004D1AFA" w:rsidP="0036130C">
      <w:pPr>
        <w:pStyle w:val="NormalArial"/>
        <w:rPr>
          <w:rFonts w:ascii="Open Sans" w:hAnsi="Open Sans" w:cs="Open Sans"/>
        </w:rPr>
      </w:pPr>
      <w:r w:rsidRPr="004D1AFA">
        <w:rPr>
          <w:rFonts w:ascii="Open Sans" w:hAnsi="Open Sans" w:cs="Open Sans"/>
        </w:rPr>
        <w:t>Consumers and representatives said staff follow infection control practises. Clinical staff described their understanding of antimicrobial stewardship</w:t>
      </w:r>
      <w:r w:rsidR="00ED6188">
        <w:rPr>
          <w:rFonts w:ascii="Open Sans" w:hAnsi="Open Sans" w:cs="Open Sans"/>
        </w:rPr>
        <w:t xml:space="preserve">. </w:t>
      </w:r>
      <w:r w:rsidR="00986A8A" w:rsidRPr="004D1AFA">
        <w:rPr>
          <w:rFonts w:ascii="Open Sans" w:hAnsi="Open Sans" w:cs="Open Sans"/>
        </w:rPr>
        <w:t>Staff describe</w:t>
      </w:r>
      <w:r w:rsidR="00986A8A">
        <w:rPr>
          <w:rFonts w:ascii="Open Sans" w:hAnsi="Open Sans" w:cs="Open Sans"/>
        </w:rPr>
        <w:t>d</w:t>
      </w:r>
      <w:r w:rsidR="00986A8A" w:rsidRPr="004D1AFA">
        <w:rPr>
          <w:rFonts w:ascii="Open Sans" w:hAnsi="Open Sans" w:cs="Open Sans"/>
        </w:rPr>
        <w:t xml:space="preserve"> their role in infection prevention and </w:t>
      </w:r>
      <w:r w:rsidR="00986A8A">
        <w:rPr>
          <w:rFonts w:ascii="Open Sans" w:hAnsi="Open Sans" w:cs="Open Sans"/>
        </w:rPr>
        <w:t xml:space="preserve">practices </w:t>
      </w:r>
      <w:r w:rsidR="00986A8A" w:rsidRPr="004D1AFA">
        <w:rPr>
          <w:rFonts w:ascii="Open Sans" w:hAnsi="Open Sans" w:cs="Open Sans"/>
        </w:rPr>
        <w:t xml:space="preserve">during an </w:t>
      </w:r>
      <w:r w:rsidR="00986A8A">
        <w:rPr>
          <w:rFonts w:ascii="Open Sans" w:hAnsi="Open Sans" w:cs="Open Sans"/>
        </w:rPr>
        <w:t xml:space="preserve">infectious disease </w:t>
      </w:r>
      <w:r w:rsidR="00986A8A" w:rsidRPr="004D1AFA">
        <w:rPr>
          <w:rFonts w:ascii="Open Sans" w:hAnsi="Open Sans" w:cs="Open Sans"/>
        </w:rPr>
        <w:t>outbreak</w:t>
      </w:r>
      <w:r w:rsidR="00C50F04">
        <w:rPr>
          <w:rFonts w:ascii="Open Sans" w:hAnsi="Open Sans" w:cs="Open Sans"/>
        </w:rPr>
        <w:t xml:space="preserve"> and </w:t>
      </w:r>
      <w:r w:rsidR="004F21BC" w:rsidRPr="004F21BC">
        <w:rPr>
          <w:rFonts w:ascii="Open Sans" w:hAnsi="Open Sans" w:cs="Open Sans"/>
        </w:rPr>
        <w:t>demonstrated effective infection control processes, outbreak management planning and antimicrobial stewardship (AMS). The service has policies, procedures, training and outbreak management plans to guide staff in minimising infection related risks. The service has an infection prevention and control lead and refers to the public health unit for outbreak management support if required. The service has ample personal protective equipment (PPE) supplies and access to anti-viral medications when required.</w:t>
      </w:r>
      <w:r w:rsidR="00BB6139" w:rsidRPr="001E694D">
        <w:rPr>
          <w:rFonts w:ascii="Open Sans" w:hAnsi="Open Sans" w:cs="Open Sans"/>
        </w:rPr>
        <w:br w:type="page"/>
      </w:r>
    </w:p>
    <w:p w14:paraId="5B228942" w14:textId="77777777" w:rsidR="00BB6139" w:rsidRPr="001E694D" w:rsidRDefault="00BB613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B535EB" w14:paraId="7F13C31A" w14:textId="77777777" w:rsidTr="00B535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6F89698" w14:textId="77777777" w:rsidR="00BB6139" w:rsidRPr="001E694D" w:rsidRDefault="00BB6139"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19B63B75" w14:textId="77777777" w:rsidR="00BB6139" w:rsidRPr="001E694D" w:rsidRDefault="00BB613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535EB" w14:paraId="045CC770" w14:textId="77777777" w:rsidTr="00B535E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30C737" w14:textId="77777777" w:rsidR="00BB6139" w:rsidRPr="001E694D" w:rsidRDefault="00BB6139"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4E574BBE" w14:textId="77777777" w:rsidR="00BB6139" w:rsidRPr="001E694D" w:rsidRDefault="00BB61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06018BCC" w14:textId="77777777" w:rsidR="00BB6139" w:rsidRPr="001E694D" w:rsidRDefault="00B121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41480771"/>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rPr>
                  <w:t>Compliant</w:t>
                </w:r>
              </w:sdtContent>
            </w:sdt>
          </w:p>
        </w:tc>
      </w:tr>
      <w:tr w:rsidR="00B535EB" w14:paraId="6CCBFF0D" w14:textId="77777777" w:rsidTr="00B535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5BBB3F" w14:textId="77777777" w:rsidR="00BB6139" w:rsidRPr="001E694D" w:rsidRDefault="00BB6139"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382B5C7E" w14:textId="77777777" w:rsidR="00BB6139" w:rsidRPr="001E694D" w:rsidRDefault="00BB61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72882A4F" w14:textId="77777777" w:rsidR="00BB6139" w:rsidRPr="001E694D" w:rsidRDefault="00B121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85516767"/>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rPr>
                  <w:t>Compliant</w:t>
                </w:r>
              </w:sdtContent>
            </w:sdt>
          </w:p>
        </w:tc>
      </w:tr>
      <w:tr w:rsidR="00B535EB" w14:paraId="51E5DA81" w14:textId="77777777" w:rsidTr="00B535E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04745B" w14:textId="77777777" w:rsidR="00BB6139" w:rsidRPr="001E694D" w:rsidRDefault="00BB6139"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6AF0B0C8" w14:textId="77777777" w:rsidR="00BB6139" w:rsidRPr="001E694D" w:rsidRDefault="00BB61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2EBACDD0" w14:textId="77777777" w:rsidR="00BB6139" w:rsidRPr="001E694D" w:rsidRDefault="00BB613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4F76606E" w14:textId="77777777" w:rsidR="00BB6139" w:rsidRPr="001E694D" w:rsidRDefault="00BB613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0B5E3AD3" w14:textId="77777777" w:rsidR="00BB6139" w:rsidRPr="001E694D" w:rsidRDefault="00BB613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3903627B" w14:textId="77777777" w:rsidR="00BB6139" w:rsidRPr="001E694D" w:rsidRDefault="00B121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35650203"/>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rPr>
                  <w:t>Compliant</w:t>
                </w:r>
              </w:sdtContent>
            </w:sdt>
          </w:p>
        </w:tc>
      </w:tr>
      <w:tr w:rsidR="00B535EB" w14:paraId="59B1E35B" w14:textId="77777777" w:rsidTr="00B535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FC6E30" w14:textId="77777777" w:rsidR="00BB6139" w:rsidRPr="001E694D" w:rsidRDefault="00BB6139"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641C13C8" w14:textId="77777777" w:rsidR="00BB6139" w:rsidRPr="001E694D" w:rsidRDefault="00BB61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242FD2AC" w14:textId="77777777" w:rsidR="00BB6139" w:rsidRPr="001E694D" w:rsidRDefault="00B1210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34119533"/>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rPr>
                  <w:t>Compliant</w:t>
                </w:r>
              </w:sdtContent>
            </w:sdt>
          </w:p>
        </w:tc>
      </w:tr>
      <w:tr w:rsidR="00B535EB" w14:paraId="434DC438" w14:textId="77777777" w:rsidTr="00B535E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6BEFDB" w14:textId="77777777" w:rsidR="00BB6139" w:rsidRPr="001E694D" w:rsidRDefault="00BB6139"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7FDD5735" w14:textId="77777777" w:rsidR="00BB6139" w:rsidRPr="001E694D" w:rsidRDefault="00BB61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967845D" w14:textId="77777777" w:rsidR="00BB6139" w:rsidRPr="001E694D" w:rsidRDefault="00B1210F"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34557276"/>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rPr>
                  <w:t>Compliant</w:t>
                </w:r>
              </w:sdtContent>
            </w:sdt>
          </w:p>
        </w:tc>
      </w:tr>
      <w:tr w:rsidR="00B535EB" w14:paraId="256186CC" w14:textId="77777777" w:rsidTr="00B535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6D696B" w14:textId="77777777" w:rsidR="00BB6139" w:rsidRPr="001E694D" w:rsidRDefault="00BB6139"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1571F5E1" w14:textId="77777777" w:rsidR="00BB6139" w:rsidRPr="001E694D" w:rsidRDefault="00BB61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4FF28191" w14:textId="77777777" w:rsidR="00BB6139" w:rsidRPr="001E694D" w:rsidRDefault="00B121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81224864"/>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rPr>
                  <w:t>Compliant</w:t>
                </w:r>
              </w:sdtContent>
            </w:sdt>
          </w:p>
        </w:tc>
      </w:tr>
      <w:tr w:rsidR="00B535EB" w14:paraId="067D0443" w14:textId="77777777" w:rsidTr="00B535E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7D01E6" w14:textId="77777777" w:rsidR="00BB6139" w:rsidRPr="001E694D" w:rsidRDefault="00BB6139"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3BBE9A77" w14:textId="77777777" w:rsidR="00BB6139" w:rsidRPr="001E694D" w:rsidRDefault="00BB61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1A388CC4" w14:textId="77777777" w:rsidR="00BB6139" w:rsidRPr="001E694D" w:rsidRDefault="00B121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10243416"/>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rPr>
                  <w:t>Compliant</w:t>
                </w:r>
              </w:sdtContent>
            </w:sdt>
          </w:p>
        </w:tc>
      </w:tr>
    </w:tbl>
    <w:p w14:paraId="051935A4" w14:textId="77777777" w:rsidR="00BB6139" w:rsidRPr="003E162B" w:rsidRDefault="00BB6139" w:rsidP="00D87E7C">
      <w:pPr>
        <w:pStyle w:val="Heading20"/>
        <w:rPr>
          <w:rFonts w:ascii="Open Sans" w:hAnsi="Open Sans" w:cs="Open Sans"/>
          <w:color w:val="781E77"/>
        </w:rPr>
      </w:pPr>
      <w:r w:rsidRPr="003E162B">
        <w:rPr>
          <w:rFonts w:ascii="Open Sans" w:hAnsi="Open Sans" w:cs="Open Sans"/>
          <w:color w:val="781E77"/>
        </w:rPr>
        <w:t>Findings</w:t>
      </w:r>
    </w:p>
    <w:p w14:paraId="6ECC5313" w14:textId="77777777" w:rsidR="00554613" w:rsidRDefault="00554613" w:rsidP="00554613">
      <w:pPr>
        <w:pStyle w:val="NormalArial"/>
        <w:rPr>
          <w:rFonts w:ascii="Open Sans" w:hAnsi="Open Sans" w:cs="Open Sans"/>
        </w:rPr>
      </w:pPr>
      <w:r w:rsidRPr="00EC73D4">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0F90F7DD" w14:textId="3D3ED34F" w:rsidR="00630CF9" w:rsidRDefault="00237930" w:rsidP="0036130C">
      <w:pPr>
        <w:pStyle w:val="NormalArial"/>
        <w:rPr>
          <w:rFonts w:ascii="Open Sans" w:hAnsi="Open Sans" w:cs="Open Sans"/>
        </w:rPr>
      </w:pPr>
      <w:r w:rsidRPr="00237930">
        <w:rPr>
          <w:rFonts w:ascii="Open Sans" w:hAnsi="Open Sans" w:cs="Open Sans"/>
        </w:rPr>
        <w:t>Consumers and representatives confirmed consumers are receiving safe and effective services to support their needs, goals and preferences.</w:t>
      </w:r>
      <w:r>
        <w:rPr>
          <w:rFonts w:ascii="Open Sans" w:hAnsi="Open Sans" w:cs="Open Sans"/>
        </w:rPr>
        <w:t xml:space="preserve"> </w:t>
      </w:r>
      <w:r w:rsidR="00837A02" w:rsidRPr="00837A02">
        <w:rPr>
          <w:rFonts w:ascii="Open Sans" w:hAnsi="Open Sans" w:cs="Open Sans"/>
        </w:rPr>
        <w:t xml:space="preserve">The lifestyle coordinator explained each consumer is assessed for their lifestyle needs, goals </w:t>
      </w:r>
      <w:r w:rsidR="00837A02" w:rsidRPr="00837A02">
        <w:rPr>
          <w:rFonts w:ascii="Open Sans" w:hAnsi="Open Sans" w:cs="Open Sans"/>
        </w:rPr>
        <w:lastRenderedPageBreak/>
        <w:t xml:space="preserve">and preferences when they </w:t>
      </w:r>
      <w:r w:rsidR="00D01241">
        <w:rPr>
          <w:rFonts w:ascii="Open Sans" w:hAnsi="Open Sans" w:cs="Open Sans"/>
        </w:rPr>
        <w:t xml:space="preserve">enter </w:t>
      </w:r>
      <w:r w:rsidR="00837A02" w:rsidRPr="00837A02">
        <w:rPr>
          <w:rFonts w:ascii="Open Sans" w:hAnsi="Open Sans" w:cs="Open Sans"/>
        </w:rPr>
        <w:t>the service. A lifestyle care plan is developed for each consumer to optimise independence, health, wellbeing and quality of life. A review of care documentation showed each consumer has a lifestyle assessment and care plan including a detailed life story to help staff know the consumer and what is important to them.</w:t>
      </w:r>
      <w:r w:rsidR="00C964FF">
        <w:rPr>
          <w:rFonts w:ascii="Open Sans" w:hAnsi="Open Sans" w:cs="Open Sans"/>
        </w:rPr>
        <w:t xml:space="preserve"> </w:t>
      </w:r>
      <w:r w:rsidR="00C964FF" w:rsidRPr="00C964FF">
        <w:rPr>
          <w:rFonts w:ascii="Open Sans" w:hAnsi="Open Sans" w:cs="Open Sans"/>
        </w:rPr>
        <w:t>The activities program caters for large and small groups and</w:t>
      </w:r>
      <w:r w:rsidR="00DC7F7E">
        <w:rPr>
          <w:rFonts w:ascii="Open Sans" w:hAnsi="Open Sans" w:cs="Open Sans"/>
        </w:rPr>
        <w:t xml:space="preserve"> individuals. It also </w:t>
      </w:r>
      <w:r w:rsidR="00C964FF" w:rsidRPr="00C964FF">
        <w:rPr>
          <w:rFonts w:ascii="Open Sans" w:hAnsi="Open Sans" w:cs="Open Sans"/>
        </w:rPr>
        <w:t xml:space="preserve">has a separate program for consumers in the sensitive care unit who are living with dementia. In addition, there are regular outings. The Assessment Team observed group activities in progress throughout the Site Audit. </w:t>
      </w:r>
    </w:p>
    <w:p w14:paraId="5E20A2E1" w14:textId="2E3D3177" w:rsidR="009D3AD7" w:rsidRDefault="00630CF9" w:rsidP="0036130C">
      <w:pPr>
        <w:pStyle w:val="NormalArial"/>
        <w:rPr>
          <w:rFonts w:ascii="Open Sans" w:hAnsi="Open Sans" w:cs="Open Sans"/>
        </w:rPr>
      </w:pPr>
      <w:r w:rsidRPr="00630CF9">
        <w:rPr>
          <w:rFonts w:ascii="Open Sans" w:hAnsi="Open Sans" w:cs="Open Sans"/>
        </w:rPr>
        <w:t xml:space="preserve">Consumers and representatives confirmed consumers receive the support they need for their emotional, spiritual and psychological well-being. Emotional, spiritual and psychological needs, goal and preferences are assessed when consumers first </w:t>
      </w:r>
      <w:r w:rsidR="007C47D7">
        <w:rPr>
          <w:rFonts w:ascii="Open Sans" w:hAnsi="Open Sans" w:cs="Open Sans"/>
        </w:rPr>
        <w:t xml:space="preserve">enter </w:t>
      </w:r>
      <w:r w:rsidRPr="00630CF9">
        <w:rPr>
          <w:rFonts w:ascii="Open Sans" w:hAnsi="Open Sans" w:cs="Open Sans"/>
        </w:rPr>
        <w:t>the service. Care staff and lifestyle staff provide ongoing support for consumers and are available for consumers at times of special need such as settling into the service, end of life, bereavement, or trauma. Religious services are conducted regularly and representatives from local churches also visit.</w:t>
      </w:r>
    </w:p>
    <w:p w14:paraId="4FEDB4B8" w14:textId="5F743DDC" w:rsidR="009D3AD7" w:rsidRDefault="009D3AD7" w:rsidP="0036130C">
      <w:pPr>
        <w:pStyle w:val="NormalArial"/>
        <w:rPr>
          <w:rFonts w:ascii="Open Sans" w:hAnsi="Open Sans" w:cs="Open Sans"/>
        </w:rPr>
      </w:pPr>
      <w:r w:rsidRPr="009D3AD7">
        <w:rPr>
          <w:rFonts w:ascii="Open Sans" w:hAnsi="Open Sans" w:cs="Open Sans"/>
        </w:rPr>
        <w:t xml:space="preserve">Consumers and representatives confirmed consumers are supported to participate in the community within and outside the service, have social and personal relationships and do things of interest to them. The service provides activities </w:t>
      </w:r>
      <w:r w:rsidR="00DD1ECE">
        <w:rPr>
          <w:rFonts w:ascii="Open Sans" w:hAnsi="Open Sans" w:cs="Open Sans"/>
        </w:rPr>
        <w:t>and outings</w:t>
      </w:r>
      <w:r w:rsidRPr="009D3AD7">
        <w:rPr>
          <w:rFonts w:ascii="Open Sans" w:hAnsi="Open Sans" w:cs="Open Sans"/>
        </w:rPr>
        <w:t xml:space="preserve"> such as regular bus </w:t>
      </w:r>
      <w:r w:rsidR="00DD1ECE">
        <w:rPr>
          <w:rFonts w:ascii="Open Sans" w:hAnsi="Open Sans" w:cs="Open Sans"/>
        </w:rPr>
        <w:t>trip</w:t>
      </w:r>
      <w:r w:rsidRPr="009D3AD7">
        <w:rPr>
          <w:rFonts w:ascii="Open Sans" w:hAnsi="Open Sans" w:cs="Open Sans"/>
        </w:rPr>
        <w:t xml:space="preserve">s. Visitors from the community such as family and friends, volunteers, entertainers and school groups also come into the service. The service facilitates social and personal interactions through the lifestyle program. Care documentation reviewed aligned with information provided by consumers, representatives and staff regarding consumers’ continued participation in the community, maintaining social and personal relationships, and doing things of interest to them. </w:t>
      </w:r>
    </w:p>
    <w:p w14:paraId="0E8839BB" w14:textId="49EC3C71" w:rsidR="00D55292" w:rsidRDefault="009D3AD7" w:rsidP="0036130C">
      <w:pPr>
        <w:pStyle w:val="NormalArial"/>
        <w:rPr>
          <w:rFonts w:ascii="Open Sans" w:hAnsi="Open Sans" w:cs="Open Sans"/>
        </w:rPr>
      </w:pPr>
      <w:r w:rsidRPr="009D3AD7">
        <w:rPr>
          <w:rFonts w:ascii="Open Sans" w:hAnsi="Open Sans" w:cs="Open Sans"/>
        </w:rPr>
        <w:t xml:space="preserve">Consumers and representatives indicated staff know them well and are aware of individual </w:t>
      </w:r>
      <w:r w:rsidR="00DD1ECE" w:rsidRPr="009D3AD7">
        <w:rPr>
          <w:rFonts w:ascii="Open Sans" w:hAnsi="Open Sans" w:cs="Open Sans"/>
        </w:rPr>
        <w:t xml:space="preserve">consumer </w:t>
      </w:r>
      <w:r w:rsidRPr="009D3AD7">
        <w:rPr>
          <w:rFonts w:ascii="Open Sans" w:hAnsi="Open Sans" w:cs="Open Sans"/>
        </w:rPr>
        <w:t xml:space="preserve">needs, goals and preferences. Staff explained how information is shared, and they are kept informed of the changing needs and preferences of consumers. All staff have access to the electronic care documentation system. There is a handover process for each shift and a daily meeting with team leaders. Care documentation reviewed has the relevant information for the effective delivery of services and support for daily living. </w:t>
      </w:r>
    </w:p>
    <w:p w14:paraId="0D921999" w14:textId="7C1E9961" w:rsidR="00FA1663" w:rsidRDefault="00D55292" w:rsidP="0036130C">
      <w:pPr>
        <w:pStyle w:val="NormalArial"/>
        <w:rPr>
          <w:rFonts w:ascii="Open Sans" w:hAnsi="Open Sans" w:cs="Open Sans"/>
        </w:rPr>
      </w:pPr>
      <w:r w:rsidRPr="00D55292">
        <w:rPr>
          <w:rFonts w:ascii="Open Sans" w:hAnsi="Open Sans" w:cs="Open Sans"/>
        </w:rPr>
        <w:t xml:space="preserve">Consumers confirmed they are supported by other organisations and providers of other care and services. The lifestyle staff explained there are other organisations and providers which provide services to support the wellbeing of consumers. These services include lifestyle services, such as hairdressing, spiritual support with visits from local ministers, and the Older Persons Advocacy Network (OPAN). Management explained staff can refer consumers to specialists or specialist services if needed. </w:t>
      </w:r>
    </w:p>
    <w:p w14:paraId="14BEC9A7" w14:textId="78E951BB" w:rsidR="00D43910" w:rsidRDefault="00FA1663" w:rsidP="0036130C">
      <w:pPr>
        <w:pStyle w:val="NormalArial"/>
        <w:rPr>
          <w:rFonts w:ascii="Open Sans" w:hAnsi="Open Sans" w:cs="Open Sans"/>
        </w:rPr>
      </w:pPr>
      <w:r w:rsidRPr="00FA1663">
        <w:rPr>
          <w:rFonts w:ascii="Open Sans" w:hAnsi="Open Sans" w:cs="Open Sans"/>
        </w:rPr>
        <w:lastRenderedPageBreak/>
        <w:t>Consumers and representatives said consumers are satisfied with the meals provided at the service. They confirmed the</w:t>
      </w:r>
      <w:r w:rsidR="0009219C">
        <w:rPr>
          <w:rFonts w:ascii="Open Sans" w:hAnsi="Open Sans" w:cs="Open Sans"/>
        </w:rPr>
        <w:t>re is a choice of meals</w:t>
      </w:r>
      <w:r w:rsidRPr="00FA1663">
        <w:rPr>
          <w:rFonts w:ascii="Open Sans" w:hAnsi="Open Sans" w:cs="Open Sans"/>
        </w:rPr>
        <w:t xml:space="preserve">, </w:t>
      </w:r>
      <w:r w:rsidR="0009219C">
        <w:rPr>
          <w:rFonts w:ascii="Open Sans" w:hAnsi="Open Sans" w:cs="Open Sans"/>
        </w:rPr>
        <w:t xml:space="preserve">a </w:t>
      </w:r>
      <w:r w:rsidRPr="00FA1663">
        <w:rPr>
          <w:rFonts w:ascii="Open Sans" w:hAnsi="Open Sans" w:cs="Open Sans"/>
        </w:rPr>
        <w:t>vari</w:t>
      </w:r>
      <w:r w:rsidR="0009219C">
        <w:rPr>
          <w:rFonts w:ascii="Open Sans" w:hAnsi="Open Sans" w:cs="Open Sans"/>
        </w:rPr>
        <w:t>ed</w:t>
      </w:r>
      <w:r w:rsidRPr="00FA1663">
        <w:rPr>
          <w:rFonts w:ascii="Open Sans" w:hAnsi="Open Sans" w:cs="Open Sans"/>
        </w:rPr>
        <w:t xml:space="preserve"> menu, special dietary needs and preferences are catered for, and </w:t>
      </w:r>
      <w:r w:rsidR="0009219C">
        <w:rPr>
          <w:rFonts w:ascii="Open Sans" w:hAnsi="Open Sans" w:cs="Open Sans"/>
        </w:rPr>
        <w:t>consumers</w:t>
      </w:r>
      <w:r w:rsidRPr="00FA1663">
        <w:rPr>
          <w:rFonts w:ascii="Open Sans" w:hAnsi="Open Sans" w:cs="Open Sans"/>
        </w:rPr>
        <w:t xml:space="preserve"> are given enough to eat. All meals are cooked fresh on site and there is a 4- week rotating seasonal menu, which has been approved by a dietitian. </w:t>
      </w:r>
    </w:p>
    <w:p w14:paraId="285A0F66" w14:textId="1EADC881" w:rsidR="00BB6139" w:rsidRPr="001E694D" w:rsidRDefault="00D43910" w:rsidP="0036130C">
      <w:pPr>
        <w:pStyle w:val="NormalArial"/>
        <w:rPr>
          <w:rFonts w:ascii="Open Sans" w:hAnsi="Open Sans" w:cs="Open Sans"/>
        </w:rPr>
      </w:pPr>
      <w:r w:rsidRPr="00D43910">
        <w:rPr>
          <w:rFonts w:ascii="Open Sans" w:hAnsi="Open Sans" w:cs="Open Sans"/>
        </w:rPr>
        <w:t>The service provides equipment to cater for the needs of consumers and has processes in place to ensure it is safe, suitable, clean and well maintained. Consumers confirmed they have the equipment they need, and staff sa</w:t>
      </w:r>
      <w:r w:rsidR="0009219C">
        <w:rPr>
          <w:rFonts w:ascii="Open Sans" w:hAnsi="Open Sans" w:cs="Open Sans"/>
        </w:rPr>
        <w:t>id</w:t>
      </w:r>
      <w:r w:rsidRPr="00D43910">
        <w:rPr>
          <w:rFonts w:ascii="Open Sans" w:hAnsi="Open Sans" w:cs="Open Sans"/>
        </w:rPr>
        <w:t xml:space="preserve"> they have sufficient and appropriate equipment to provide for the care and lifestyle needs of consumers. The Assessment Team observed the equipment provided to consumers is safe, suitable, clean and well maintained. This includes equipment for routine and specialised care and to support lifestyle needs and preferences. </w:t>
      </w:r>
      <w:r w:rsidR="00BB6139" w:rsidRPr="001E694D">
        <w:rPr>
          <w:rFonts w:ascii="Open Sans" w:hAnsi="Open Sans" w:cs="Open Sans"/>
        </w:rPr>
        <w:br w:type="page"/>
      </w:r>
    </w:p>
    <w:p w14:paraId="220D7707" w14:textId="77777777" w:rsidR="00BB6139" w:rsidRPr="001E694D" w:rsidRDefault="00BB613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B535EB" w14:paraId="1679FD9C" w14:textId="77777777" w:rsidTr="00B535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99BF924" w14:textId="77777777" w:rsidR="00BB6139" w:rsidRPr="001E694D" w:rsidRDefault="00BB613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6FB1E3B8" w14:textId="77777777" w:rsidR="00BB6139" w:rsidRPr="001E694D" w:rsidRDefault="00BB613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535EB" w14:paraId="3281FF72" w14:textId="77777777" w:rsidTr="00B535E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031593" w14:textId="77777777" w:rsidR="00BB6139" w:rsidRPr="001E694D" w:rsidRDefault="00BB6139"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4E5F8251" w14:textId="77777777" w:rsidR="00BB6139" w:rsidRPr="001E694D" w:rsidRDefault="00BB61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41173611" w14:textId="77777777" w:rsidR="00BB6139" w:rsidRPr="001E694D" w:rsidRDefault="00B121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83519752"/>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rPr>
                  <w:t>Compliant</w:t>
                </w:r>
              </w:sdtContent>
            </w:sdt>
          </w:p>
        </w:tc>
      </w:tr>
      <w:tr w:rsidR="00B535EB" w14:paraId="2FEAE34A" w14:textId="77777777" w:rsidTr="00B535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318704" w14:textId="77777777" w:rsidR="00BB6139" w:rsidRPr="001E694D" w:rsidRDefault="00BB6139"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47156CAF" w14:textId="77777777" w:rsidR="00BB6139" w:rsidRPr="001E694D" w:rsidRDefault="00BB61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BF75350" w14:textId="77777777" w:rsidR="00BB6139" w:rsidRPr="001E694D" w:rsidRDefault="00BB6139"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7A43E074" w14:textId="77777777" w:rsidR="00BB6139" w:rsidRPr="001E694D" w:rsidRDefault="00BB6139"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1906AB6B" w14:textId="77777777" w:rsidR="00BB6139" w:rsidRPr="001E694D" w:rsidRDefault="00B121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23584029"/>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rPr>
                  <w:t>Compliant</w:t>
                </w:r>
              </w:sdtContent>
            </w:sdt>
          </w:p>
        </w:tc>
      </w:tr>
      <w:tr w:rsidR="00B535EB" w14:paraId="6B8B5E78" w14:textId="77777777" w:rsidTr="00B535E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1E694B" w14:textId="77777777" w:rsidR="00BB6139" w:rsidRPr="001E694D" w:rsidRDefault="00BB6139"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66BA5329" w14:textId="77777777" w:rsidR="00BB6139" w:rsidRPr="001E694D" w:rsidRDefault="00BB61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151541D6" w14:textId="77777777" w:rsidR="00BB6139" w:rsidRPr="001E694D" w:rsidRDefault="00B1210F"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62465076"/>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rPr>
                  <w:t>Compliant</w:t>
                </w:r>
              </w:sdtContent>
            </w:sdt>
          </w:p>
        </w:tc>
      </w:tr>
    </w:tbl>
    <w:p w14:paraId="5CB4167B" w14:textId="77777777" w:rsidR="00BB6139" w:rsidRPr="003E162B" w:rsidRDefault="00BB6139" w:rsidP="002B0C90">
      <w:pPr>
        <w:pStyle w:val="Heading20"/>
        <w:rPr>
          <w:rFonts w:ascii="Open Sans" w:hAnsi="Open Sans" w:cs="Open Sans"/>
          <w:color w:val="781E77"/>
        </w:rPr>
      </w:pPr>
      <w:r w:rsidRPr="003E162B">
        <w:rPr>
          <w:rFonts w:ascii="Open Sans" w:hAnsi="Open Sans" w:cs="Open Sans"/>
          <w:color w:val="781E77"/>
        </w:rPr>
        <w:t>Findings</w:t>
      </w:r>
    </w:p>
    <w:p w14:paraId="4A017A37" w14:textId="77777777" w:rsidR="00554613" w:rsidRDefault="00554613" w:rsidP="00554613">
      <w:pPr>
        <w:pStyle w:val="NormalArial"/>
        <w:rPr>
          <w:rFonts w:ascii="Open Sans" w:hAnsi="Open Sans" w:cs="Open Sans"/>
        </w:rPr>
      </w:pPr>
      <w:r w:rsidRPr="00EC73D4">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530E0450" w14:textId="703BF8B0" w:rsidR="005D7854" w:rsidRDefault="00414604" w:rsidP="003F32DB">
      <w:pPr>
        <w:pStyle w:val="NormalArial"/>
        <w:rPr>
          <w:rFonts w:ascii="Open Sans" w:hAnsi="Open Sans" w:cs="Open Sans"/>
        </w:rPr>
      </w:pPr>
      <w:r w:rsidRPr="00414604">
        <w:rPr>
          <w:rFonts w:ascii="Open Sans" w:hAnsi="Open Sans" w:cs="Open Sans"/>
        </w:rPr>
        <w:t xml:space="preserve">Consumers and representatives said the service environment is welcoming and </w:t>
      </w:r>
      <w:r w:rsidR="0009219C">
        <w:rPr>
          <w:rFonts w:ascii="Open Sans" w:hAnsi="Open Sans" w:cs="Open Sans"/>
        </w:rPr>
        <w:t xml:space="preserve">consumers </w:t>
      </w:r>
      <w:r w:rsidRPr="00414604">
        <w:rPr>
          <w:rFonts w:ascii="Open Sans" w:hAnsi="Open Sans" w:cs="Open Sans"/>
        </w:rPr>
        <w:t>feel at home. Consumers are encouraged to personalise their rooms</w:t>
      </w:r>
      <w:r w:rsidR="003F32DB">
        <w:rPr>
          <w:rFonts w:ascii="Open Sans" w:hAnsi="Open Sans" w:cs="Open Sans"/>
        </w:rPr>
        <w:t xml:space="preserve">. </w:t>
      </w:r>
      <w:r w:rsidR="003F32DB" w:rsidRPr="003F32DB">
        <w:rPr>
          <w:rFonts w:ascii="Open Sans" w:hAnsi="Open Sans" w:cs="Open Sans"/>
        </w:rPr>
        <w:t>Consumers were observed navigating seamlessly in different areas inside the service.</w:t>
      </w:r>
      <w:r w:rsidR="00412949">
        <w:rPr>
          <w:rFonts w:ascii="Open Sans" w:hAnsi="Open Sans" w:cs="Open Sans"/>
        </w:rPr>
        <w:t xml:space="preserve"> </w:t>
      </w:r>
      <w:r w:rsidR="00412949" w:rsidRPr="00412949">
        <w:rPr>
          <w:rFonts w:ascii="Open Sans" w:hAnsi="Open Sans" w:cs="Open Sans"/>
        </w:rPr>
        <w:t>Corridors are wide and easy to navigate, with handrails and signage to support consumers with functional and cognitive impairments and elevators access each level.</w:t>
      </w:r>
      <w:r w:rsidR="00884C0B">
        <w:rPr>
          <w:rFonts w:ascii="Open Sans" w:hAnsi="Open Sans" w:cs="Open Sans"/>
        </w:rPr>
        <w:t xml:space="preserve"> There is </w:t>
      </w:r>
      <w:r w:rsidR="003848FC">
        <w:rPr>
          <w:rFonts w:ascii="Open Sans" w:hAnsi="Open Sans" w:cs="Open Sans"/>
        </w:rPr>
        <w:t xml:space="preserve">a central courtyard allowing </w:t>
      </w:r>
      <w:r w:rsidR="00884C0B">
        <w:rPr>
          <w:rFonts w:ascii="Open Sans" w:hAnsi="Open Sans" w:cs="Open Sans"/>
        </w:rPr>
        <w:t xml:space="preserve">natural light </w:t>
      </w:r>
      <w:r w:rsidR="003848FC">
        <w:rPr>
          <w:rFonts w:ascii="Open Sans" w:hAnsi="Open Sans" w:cs="Open Sans"/>
        </w:rPr>
        <w:t>into indoor spaces.</w:t>
      </w:r>
      <w:r w:rsidR="00F96134">
        <w:rPr>
          <w:rFonts w:ascii="Open Sans" w:hAnsi="Open Sans" w:cs="Open Sans"/>
        </w:rPr>
        <w:t xml:space="preserve"> V</w:t>
      </w:r>
      <w:r w:rsidR="00F96134" w:rsidRPr="00F96134">
        <w:rPr>
          <w:rFonts w:ascii="Open Sans" w:hAnsi="Open Sans" w:cs="Open Sans"/>
        </w:rPr>
        <w:t xml:space="preserve">isitors </w:t>
      </w:r>
      <w:r w:rsidR="00F96134">
        <w:rPr>
          <w:rFonts w:ascii="Open Sans" w:hAnsi="Open Sans" w:cs="Open Sans"/>
        </w:rPr>
        <w:t xml:space="preserve">and consumers </w:t>
      </w:r>
      <w:r w:rsidR="000E4965">
        <w:rPr>
          <w:rFonts w:ascii="Open Sans" w:hAnsi="Open Sans" w:cs="Open Sans"/>
        </w:rPr>
        <w:t xml:space="preserve">were observed </w:t>
      </w:r>
      <w:r w:rsidR="00F96134">
        <w:rPr>
          <w:rFonts w:ascii="Open Sans" w:hAnsi="Open Sans" w:cs="Open Sans"/>
        </w:rPr>
        <w:t>us</w:t>
      </w:r>
      <w:r w:rsidR="000E4965">
        <w:rPr>
          <w:rFonts w:ascii="Open Sans" w:hAnsi="Open Sans" w:cs="Open Sans"/>
        </w:rPr>
        <w:t>ing</w:t>
      </w:r>
      <w:r w:rsidR="00F96134">
        <w:rPr>
          <w:rFonts w:ascii="Open Sans" w:hAnsi="Open Sans" w:cs="Open Sans"/>
        </w:rPr>
        <w:t xml:space="preserve"> </w:t>
      </w:r>
      <w:r w:rsidR="00F96134" w:rsidRPr="00F96134">
        <w:rPr>
          <w:rFonts w:ascii="Open Sans" w:hAnsi="Open Sans" w:cs="Open Sans"/>
        </w:rPr>
        <w:t>small lounge areas</w:t>
      </w:r>
      <w:r w:rsidR="00F96134">
        <w:rPr>
          <w:rFonts w:ascii="Open Sans" w:hAnsi="Open Sans" w:cs="Open Sans"/>
        </w:rPr>
        <w:t xml:space="preserve">, </w:t>
      </w:r>
      <w:r w:rsidR="00F96134" w:rsidRPr="00F96134">
        <w:rPr>
          <w:rFonts w:ascii="Open Sans" w:hAnsi="Open Sans" w:cs="Open Sans"/>
        </w:rPr>
        <w:t>shared spaces</w:t>
      </w:r>
      <w:r w:rsidR="000E4965">
        <w:rPr>
          <w:rFonts w:ascii="Open Sans" w:hAnsi="Open Sans" w:cs="Open Sans"/>
        </w:rPr>
        <w:t xml:space="preserve"> or attending the café </w:t>
      </w:r>
      <w:r w:rsidR="00F96134" w:rsidRPr="00F96134">
        <w:rPr>
          <w:rFonts w:ascii="Open Sans" w:hAnsi="Open Sans" w:cs="Open Sans"/>
        </w:rPr>
        <w:t>in the service.</w:t>
      </w:r>
    </w:p>
    <w:p w14:paraId="0E68DC2C" w14:textId="45E025B4" w:rsidR="00AC09FA" w:rsidRDefault="005D7854" w:rsidP="003F32DB">
      <w:pPr>
        <w:pStyle w:val="NormalArial"/>
        <w:rPr>
          <w:rFonts w:ascii="Open Sans" w:hAnsi="Open Sans" w:cs="Open Sans"/>
        </w:rPr>
      </w:pPr>
      <w:r w:rsidRPr="005D7854">
        <w:rPr>
          <w:rFonts w:ascii="Open Sans" w:hAnsi="Open Sans" w:cs="Open Sans"/>
        </w:rPr>
        <w:t>Consumers and representatives are satisfied with the standard of cleanliness of the service, consumers’ rooms</w:t>
      </w:r>
      <w:r w:rsidR="00F161AD">
        <w:rPr>
          <w:rFonts w:ascii="Open Sans" w:hAnsi="Open Sans" w:cs="Open Sans"/>
        </w:rPr>
        <w:t>,</w:t>
      </w:r>
      <w:r w:rsidRPr="005D7854">
        <w:rPr>
          <w:rFonts w:ascii="Open Sans" w:hAnsi="Open Sans" w:cs="Open Sans"/>
        </w:rPr>
        <w:t xml:space="preserve"> bathroom and other spaces. </w:t>
      </w:r>
      <w:r w:rsidR="003B4432" w:rsidRPr="003B4432">
        <w:rPr>
          <w:rFonts w:ascii="Open Sans" w:hAnsi="Open Sans" w:cs="Open Sans"/>
        </w:rPr>
        <w:t>The service environment was observed to be clean, and the building well maintained.</w:t>
      </w:r>
      <w:r w:rsidR="003B4432">
        <w:rPr>
          <w:rFonts w:ascii="Open Sans" w:hAnsi="Open Sans" w:cs="Open Sans"/>
        </w:rPr>
        <w:t xml:space="preserve"> </w:t>
      </w:r>
      <w:r w:rsidR="003B4432" w:rsidRPr="003B4432">
        <w:rPr>
          <w:rFonts w:ascii="Open Sans" w:hAnsi="Open Sans" w:cs="Open Sans"/>
        </w:rPr>
        <w:t xml:space="preserve">All consumer rooms have a door leading to an outdoor space which they can access at any time. The Assessment Team observed consumers moving around the service throughout the Site Audit, joining activities between levels and at the café on the ground level. </w:t>
      </w:r>
      <w:r w:rsidR="005409A0">
        <w:rPr>
          <w:rFonts w:ascii="Open Sans" w:hAnsi="Open Sans" w:cs="Open Sans"/>
        </w:rPr>
        <w:t xml:space="preserve">There are </w:t>
      </w:r>
      <w:r w:rsidR="005409A0" w:rsidRPr="005409A0">
        <w:rPr>
          <w:rFonts w:ascii="Open Sans" w:hAnsi="Open Sans" w:cs="Open Sans"/>
        </w:rPr>
        <w:t>systems in place for the cleaning and maintenance of the service environment, and for ensuring the safety of the environment</w:t>
      </w:r>
      <w:r w:rsidR="00116DD7">
        <w:rPr>
          <w:rFonts w:ascii="Open Sans" w:hAnsi="Open Sans" w:cs="Open Sans"/>
        </w:rPr>
        <w:t>.</w:t>
      </w:r>
      <w:r w:rsidR="009E6EDF">
        <w:rPr>
          <w:rFonts w:ascii="Open Sans" w:hAnsi="Open Sans" w:cs="Open Sans"/>
        </w:rPr>
        <w:t xml:space="preserve"> </w:t>
      </w:r>
      <w:r w:rsidR="00116DD7">
        <w:rPr>
          <w:rFonts w:ascii="Open Sans" w:hAnsi="Open Sans" w:cs="Open Sans"/>
        </w:rPr>
        <w:t>S</w:t>
      </w:r>
      <w:r w:rsidR="009E6EDF">
        <w:rPr>
          <w:rFonts w:ascii="Open Sans" w:hAnsi="Open Sans" w:cs="Open Sans"/>
        </w:rPr>
        <w:t xml:space="preserve">taff confirmed </w:t>
      </w:r>
      <w:r w:rsidR="00BD2411">
        <w:rPr>
          <w:rFonts w:ascii="Open Sans" w:hAnsi="Open Sans" w:cs="Open Sans"/>
        </w:rPr>
        <w:t>the cleaning schedules and expectations</w:t>
      </w:r>
      <w:r w:rsidR="005409A0" w:rsidRPr="005409A0">
        <w:rPr>
          <w:rFonts w:ascii="Open Sans" w:hAnsi="Open Sans" w:cs="Open Sans"/>
        </w:rPr>
        <w:t xml:space="preserve">. </w:t>
      </w:r>
    </w:p>
    <w:p w14:paraId="43E23C8E" w14:textId="5C922A6D" w:rsidR="00BB6139" w:rsidRPr="001E694D" w:rsidRDefault="00AC09FA" w:rsidP="003F32DB">
      <w:pPr>
        <w:pStyle w:val="NormalArial"/>
        <w:rPr>
          <w:rFonts w:ascii="Open Sans" w:hAnsi="Open Sans" w:cs="Open Sans"/>
        </w:rPr>
      </w:pPr>
      <w:r w:rsidRPr="00AC09FA">
        <w:rPr>
          <w:rFonts w:ascii="Open Sans" w:hAnsi="Open Sans" w:cs="Open Sans"/>
        </w:rPr>
        <w:t>Consumers confirmed they are satisfied that the furniture, fittings and equipment is safe, clean, well maintained and they have access to a range of high-quality equipment that meets their care needs and preferences.</w:t>
      </w:r>
      <w:r w:rsidR="00BB6139" w:rsidRPr="001E694D">
        <w:rPr>
          <w:rFonts w:ascii="Open Sans" w:hAnsi="Open Sans" w:cs="Open Sans"/>
        </w:rPr>
        <w:br w:type="page"/>
      </w:r>
    </w:p>
    <w:p w14:paraId="5939F5F7" w14:textId="77777777" w:rsidR="00BB6139" w:rsidRPr="001E694D" w:rsidRDefault="00BB613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B535EB" w14:paraId="1A9EBDD9" w14:textId="77777777" w:rsidTr="00B535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F9DF187" w14:textId="77777777" w:rsidR="00BB6139" w:rsidRPr="001E694D" w:rsidRDefault="00BB6139"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094797FF" w14:textId="77777777" w:rsidR="00BB6139" w:rsidRPr="001E694D" w:rsidRDefault="00BB613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535EB" w14:paraId="24704B95" w14:textId="77777777" w:rsidTr="00B535E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E5E7C0" w14:textId="77777777" w:rsidR="00BB6139" w:rsidRPr="001E694D" w:rsidRDefault="00BB6139"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4CF89A40" w14:textId="77777777" w:rsidR="00BB6139" w:rsidRPr="001E694D" w:rsidRDefault="00BB61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7842597F" w14:textId="77777777" w:rsidR="00BB6139" w:rsidRPr="001E694D" w:rsidRDefault="00B121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58886547"/>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rPr>
                  <w:t>Compliant</w:t>
                </w:r>
              </w:sdtContent>
            </w:sdt>
          </w:p>
        </w:tc>
      </w:tr>
      <w:tr w:rsidR="00B535EB" w14:paraId="77AFD8AE" w14:textId="77777777" w:rsidTr="00B535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106315" w14:textId="77777777" w:rsidR="00BB6139" w:rsidRPr="001E694D" w:rsidRDefault="00BB6139"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26B5C8D7" w14:textId="77777777" w:rsidR="00BB6139" w:rsidRPr="001E694D" w:rsidRDefault="00BB61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26E69A07" w14:textId="77777777" w:rsidR="00BB6139" w:rsidRPr="001E694D" w:rsidRDefault="00B121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48173007"/>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rPr>
                  <w:t>Compliant</w:t>
                </w:r>
              </w:sdtContent>
            </w:sdt>
          </w:p>
        </w:tc>
      </w:tr>
      <w:tr w:rsidR="00B535EB" w14:paraId="7B4395F6" w14:textId="77777777" w:rsidTr="00B535E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1878C2" w14:textId="77777777" w:rsidR="00BB6139" w:rsidRPr="001E694D" w:rsidRDefault="00BB6139"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35DD7388" w14:textId="77777777" w:rsidR="00BB6139" w:rsidRPr="001E694D" w:rsidRDefault="00BB61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0BA60612" w14:textId="77777777" w:rsidR="00BB6139" w:rsidRPr="001E694D" w:rsidRDefault="00B121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91897263"/>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rPr>
                  <w:t>Compliant</w:t>
                </w:r>
              </w:sdtContent>
            </w:sdt>
          </w:p>
        </w:tc>
      </w:tr>
      <w:tr w:rsidR="00B535EB" w14:paraId="01E6816F" w14:textId="77777777" w:rsidTr="00B535EB">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DCEBC3" w14:textId="77777777" w:rsidR="00BB6139" w:rsidRPr="001E694D" w:rsidRDefault="00BB6139"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384D792C" w14:textId="77777777" w:rsidR="00BB6139" w:rsidRPr="001E694D" w:rsidRDefault="00BB61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0F2E6507" w14:textId="77777777" w:rsidR="00BB6139" w:rsidRPr="001E694D" w:rsidRDefault="00B1210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47813978"/>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rPr>
                  <w:t>Compliant</w:t>
                </w:r>
              </w:sdtContent>
            </w:sdt>
          </w:p>
        </w:tc>
      </w:tr>
    </w:tbl>
    <w:p w14:paraId="0300222C" w14:textId="77777777" w:rsidR="00BB6139" w:rsidRPr="003E162B" w:rsidRDefault="00BB6139" w:rsidP="00D87E7C">
      <w:pPr>
        <w:pStyle w:val="Heading20"/>
        <w:rPr>
          <w:rFonts w:ascii="Open Sans" w:hAnsi="Open Sans" w:cs="Open Sans"/>
          <w:color w:val="781E77"/>
        </w:rPr>
      </w:pPr>
      <w:r w:rsidRPr="003E162B">
        <w:rPr>
          <w:rFonts w:ascii="Open Sans" w:hAnsi="Open Sans" w:cs="Open Sans"/>
          <w:color w:val="781E77"/>
        </w:rPr>
        <w:t>Findings</w:t>
      </w:r>
    </w:p>
    <w:p w14:paraId="2B60087A" w14:textId="77777777" w:rsidR="00554613" w:rsidRDefault="00554613" w:rsidP="00554613">
      <w:pPr>
        <w:pStyle w:val="NormalArial"/>
        <w:rPr>
          <w:rFonts w:ascii="Open Sans" w:hAnsi="Open Sans" w:cs="Open Sans"/>
        </w:rPr>
      </w:pPr>
      <w:r w:rsidRPr="00EC73D4">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5B571839" w14:textId="1EDC6179" w:rsidR="0054076C" w:rsidRDefault="00783C7F" w:rsidP="0036130C">
      <w:pPr>
        <w:pStyle w:val="NormalArial"/>
      </w:pPr>
      <w:r w:rsidRPr="00783C7F">
        <w:rPr>
          <w:rFonts w:ascii="Open Sans" w:hAnsi="Open Sans" w:cs="Open Sans"/>
        </w:rPr>
        <w:t>Consumers and representatives understand how to give feedback and feel comfortable providing feedback or making a complaint.</w:t>
      </w:r>
      <w:r w:rsidR="000A4EDD" w:rsidRPr="000A4EDD">
        <w:rPr>
          <w:rFonts w:ascii="Fira Sans Light" w:hAnsi="Fira Sans Light"/>
        </w:rPr>
        <w:t xml:space="preserve"> </w:t>
      </w:r>
      <w:r w:rsidR="000A4EDD" w:rsidRPr="000A4EDD">
        <w:rPr>
          <w:rFonts w:ascii="Open Sans" w:hAnsi="Open Sans" w:cs="Open Sans"/>
        </w:rPr>
        <w:t>The service promot</w:t>
      </w:r>
      <w:r w:rsidR="000A4EDD">
        <w:rPr>
          <w:rFonts w:ascii="Open Sans" w:hAnsi="Open Sans" w:cs="Open Sans"/>
        </w:rPr>
        <w:t>es</w:t>
      </w:r>
      <w:r w:rsidR="000A4EDD" w:rsidRPr="000A4EDD">
        <w:rPr>
          <w:rFonts w:ascii="Open Sans" w:hAnsi="Open Sans" w:cs="Open Sans"/>
        </w:rPr>
        <w:t xml:space="preserve"> </w:t>
      </w:r>
      <w:r w:rsidR="00A761FF">
        <w:rPr>
          <w:rFonts w:ascii="Open Sans" w:hAnsi="Open Sans" w:cs="Open Sans"/>
        </w:rPr>
        <w:t xml:space="preserve">to </w:t>
      </w:r>
      <w:r w:rsidR="000A4EDD" w:rsidRPr="000A4EDD">
        <w:rPr>
          <w:rFonts w:ascii="Open Sans" w:hAnsi="Open Sans" w:cs="Open Sans"/>
        </w:rPr>
        <w:t xml:space="preserve">the importance of </w:t>
      </w:r>
      <w:r w:rsidR="004644A9">
        <w:rPr>
          <w:rFonts w:ascii="Open Sans" w:hAnsi="Open Sans" w:cs="Open Sans"/>
        </w:rPr>
        <w:t xml:space="preserve">consumers </w:t>
      </w:r>
      <w:r w:rsidR="000A4EDD" w:rsidRPr="000A4EDD">
        <w:rPr>
          <w:rFonts w:ascii="Open Sans" w:hAnsi="Open Sans" w:cs="Open Sans"/>
        </w:rPr>
        <w:t xml:space="preserve">providing feedback </w:t>
      </w:r>
      <w:r w:rsidR="00A761FF">
        <w:rPr>
          <w:rFonts w:ascii="Open Sans" w:hAnsi="Open Sans" w:cs="Open Sans"/>
        </w:rPr>
        <w:t xml:space="preserve">and </w:t>
      </w:r>
      <w:r w:rsidR="000A4EDD" w:rsidRPr="000A4EDD">
        <w:rPr>
          <w:rFonts w:ascii="Open Sans" w:hAnsi="Open Sans" w:cs="Open Sans"/>
        </w:rPr>
        <w:t xml:space="preserve">the importance of </w:t>
      </w:r>
      <w:r w:rsidR="004644A9">
        <w:rPr>
          <w:rFonts w:ascii="Open Sans" w:hAnsi="Open Sans" w:cs="Open Sans"/>
        </w:rPr>
        <w:t xml:space="preserve">staff </w:t>
      </w:r>
      <w:r w:rsidR="000A4EDD" w:rsidRPr="000A4EDD">
        <w:rPr>
          <w:rFonts w:ascii="Open Sans" w:hAnsi="Open Sans" w:cs="Open Sans"/>
        </w:rPr>
        <w:t xml:space="preserve">capturing </w:t>
      </w:r>
      <w:r w:rsidR="000A4EDD" w:rsidRPr="006D4DF4">
        <w:rPr>
          <w:rFonts w:ascii="Open Sans" w:hAnsi="Open Sans" w:cs="Open Sans"/>
        </w:rPr>
        <w:t>consumer feedback</w:t>
      </w:r>
      <w:r w:rsidR="00A761FF" w:rsidRPr="006D4DF4">
        <w:rPr>
          <w:rFonts w:ascii="Open Sans" w:hAnsi="Open Sans" w:cs="Open Sans"/>
        </w:rPr>
        <w:t xml:space="preserve">. </w:t>
      </w:r>
      <w:r w:rsidR="006D4DF4" w:rsidRPr="006D4DF4">
        <w:rPr>
          <w:rFonts w:ascii="Open Sans" w:hAnsi="Open Sans" w:cs="Open Sans"/>
        </w:rPr>
        <w:t>F</w:t>
      </w:r>
      <w:r w:rsidR="000A4EDD" w:rsidRPr="006D4DF4">
        <w:rPr>
          <w:rFonts w:ascii="Open Sans" w:hAnsi="Open Sans" w:cs="Open Sans"/>
        </w:rPr>
        <w:t xml:space="preserve">eedback forms </w:t>
      </w:r>
      <w:r w:rsidR="006D4DF4" w:rsidRPr="006D4DF4">
        <w:rPr>
          <w:rFonts w:ascii="Open Sans" w:hAnsi="Open Sans" w:cs="Open Sans"/>
        </w:rPr>
        <w:t xml:space="preserve">are </w:t>
      </w:r>
      <w:r w:rsidR="000A4EDD" w:rsidRPr="006D4DF4">
        <w:rPr>
          <w:rFonts w:ascii="Open Sans" w:hAnsi="Open Sans" w:cs="Open Sans"/>
        </w:rPr>
        <w:t xml:space="preserve">located </w:t>
      </w:r>
      <w:r w:rsidR="003447B7">
        <w:rPr>
          <w:rFonts w:ascii="Open Sans" w:hAnsi="Open Sans" w:cs="Open Sans"/>
        </w:rPr>
        <w:t>throughout</w:t>
      </w:r>
      <w:r w:rsidR="000A4EDD" w:rsidRPr="006D4DF4">
        <w:rPr>
          <w:rFonts w:ascii="Open Sans" w:hAnsi="Open Sans" w:cs="Open Sans"/>
        </w:rPr>
        <w:t xml:space="preserve"> the service for ease of access.</w:t>
      </w:r>
      <w:r w:rsidR="006D4DF4" w:rsidRPr="006D4DF4">
        <w:rPr>
          <w:rFonts w:ascii="Open Sans" w:hAnsi="Open Sans" w:cs="Open Sans"/>
        </w:rPr>
        <w:t xml:space="preserve"> The feedback and complaints register shows concerns raised are discussed by management with the consumer and their representative/family and are rectified promptly.</w:t>
      </w:r>
      <w:r w:rsidR="006D4DF4">
        <w:t xml:space="preserve"> </w:t>
      </w:r>
    </w:p>
    <w:p w14:paraId="7471239E" w14:textId="1B33A349" w:rsidR="00270714" w:rsidRDefault="007C22A0" w:rsidP="0036130C">
      <w:pPr>
        <w:pStyle w:val="NormalArial"/>
        <w:rPr>
          <w:rFonts w:ascii="Open Sans" w:hAnsi="Open Sans" w:cs="Open Sans"/>
        </w:rPr>
      </w:pPr>
      <w:r w:rsidRPr="007C22A0">
        <w:rPr>
          <w:rFonts w:ascii="Open Sans" w:hAnsi="Open Sans" w:cs="Open Sans"/>
        </w:rPr>
        <w:t>The management team and staff demonstrate</w:t>
      </w:r>
      <w:r>
        <w:rPr>
          <w:rFonts w:ascii="Open Sans" w:hAnsi="Open Sans" w:cs="Open Sans"/>
        </w:rPr>
        <w:t>d</w:t>
      </w:r>
      <w:r w:rsidRPr="007C22A0">
        <w:rPr>
          <w:rFonts w:ascii="Open Sans" w:hAnsi="Open Sans" w:cs="Open Sans"/>
        </w:rPr>
        <w:t xml:space="preserve"> consumers and representatives </w:t>
      </w:r>
      <w:r>
        <w:rPr>
          <w:rFonts w:ascii="Open Sans" w:hAnsi="Open Sans" w:cs="Open Sans"/>
        </w:rPr>
        <w:t xml:space="preserve">are made </w:t>
      </w:r>
      <w:r w:rsidRPr="007C22A0">
        <w:rPr>
          <w:rFonts w:ascii="Open Sans" w:hAnsi="Open Sans" w:cs="Open Sans"/>
        </w:rPr>
        <w:t xml:space="preserve">aware of additional services for assisting in raising and resolving complaints or </w:t>
      </w:r>
      <w:r w:rsidR="00E533EE">
        <w:rPr>
          <w:rFonts w:ascii="Open Sans" w:hAnsi="Open Sans" w:cs="Open Sans"/>
        </w:rPr>
        <w:t xml:space="preserve">for </w:t>
      </w:r>
      <w:r w:rsidRPr="007C22A0">
        <w:rPr>
          <w:rFonts w:ascii="Open Sans" w:hAnsi="Open Sans" w:cs="Open Sans"/>
        </w:rPr>
        <w:t xml:space="preserve">using language services. The Assessment Team observed </w:t>
      </w:r>
      <w:r w:rsidR="0068100A">
        <w:rPr>
          <w:rFonts w:ascii="Open Sans" w:hAnsi="Open Sans" w:cs="Open Sans"/>
        </w:rPr>
        <w:t xml:space="preserve">information </w:t>
      </w:r>
      <w:r w:rsidRPr="007C22A0">
        <w:rPr>
          <w:rFonts w:ascii="Open Sans" w:hAnsi="Open Sans" w:cs="Open Sans"/>
        </w:rPr>
        <w:t>pamphlets, at the entrance to the service, and noticeboards</w:t>
      </w:r>
      <w:r w:rsidR="00E533EE">
        <w:rPr>
          <w:rFonts w:ascii="Open Sans" w:hAnsi="Open Sans" w:cs="Open Sans"/>
        </w:rPr>
        <w:t xml:space="preserve"> </w:t>
      </w:r>
      <w:r w:rsidR="0068100A">
        <w:rPr>
          <w:rFonts w:ascii="Open Sans" w:hAnsi="Open Sans" w:cs="Open Sans"/>
        </w:rPr>
        <w:t xml:space="preserve">have </w:t>
      </w:r>
      <w:r w:rsidRPr="007C22A0">
        <w:rPr>
          <w:rFonts w:ascii="Open Sans" w:hAnsi="Open Sans" w:cs="Open Sans"/>
        </w:rPr>
        <w:t xml:space="preserve">information </w:t>
      </w:r>
      <w:r w:rsidR="00E533EE">
        <w:rPr>
          <w:rFonts w:ascii="Open Sans" w:hAnsi="Open Sans" w:cs="Open Sans"/>
        </w:rPr>
        <w:t>abou</w:t>
      </w:r>
      <w:r w:rsidR="00364902">
        <w:rPr>
          <w:rFonts w:ascii="Open Sans" w:hAnsi="Open Sans" w:cs="Open Sans"/>
        </w:rPr>
        <w:t>t</w:t>
      </w:r>
      <w:r w:rsidRPr="007C22A0">
        <w:rPr>
          <w:rFonts w:ascii="Open Sans" w:hAnsi="Open Sans" w:cs="Open Sans"/>
        </w:rPr>
        <w:t xml:space="preserve"> advocacy services, interpreter services and information on the </w:t>
      </w:r>
      <w:r w:rsidR="0068100A">
        <w:rPr>
          <w:rFonts w:ascii="Open Sans" w:hAnsi="Open Sans" w:cs="Open Sans"/>
        </w:rPr>
        <w:t>Aged Car</w:t>
      </w:r>
      <w:r w:rsidR="00270714">
        <w:rPr>
          <w:rFonts w:ascii="Open Sans" w:hAnsi="Open Sans" w:cs="Open Sans"/>
        </w:rPr>
        <w:t xml:space="preserve">e Quality and Safety </w:t>
      </w:r>
      <w:r w:rsidRPr="007C22A0">
        <w:rPr>
          <w:rFonts w:ascii="Open Sans" w:hAnsi="Open Sans" w:cs="Open Sans"/>
        </w:rPr>
        <w:t xml:space="preserve">Commission. </w:t>
      </w:r>
    </w:p>
    <w:p w14:paraId="32A30B90" w14:textId="1B555A73" w:rsidR="006F628A" w:rsidRDefault="00270714" w:rsidP="0036130C">
      <w:pPr>
        <w:pStyle w:val="NormalArial"/>
        <w:rPr>
          <w:rFonts w:ascii="Open Sans" w:hAnsi="Open Sans" w:cs="Open Sans"/>
        </w:rPr>
      </w:pPr>
      <w:r w:rsidRPr="00270714">
        <w:rPr>
          <w:rFonts w:ascii="Open Sans" w:hAnsi="Open Sans" w:cs="Open Sans"/>
        </w:rPr>
        <w:t xml:space="preserve">Consumers and representatives </w:t>
      </w:r>
      <w:r w:rsidR="00482C95">
        <w:rPr>
          <w:rFonts w:ascii="Open Sans" w:hAnsi="Open Sans" w:cs="Open Sans"/>
        </w:rPr>
        <w:t>a</w:t>
      </w:r>
      <w:r>
        <w:rPr>
          <w:rFonts w:ascii="Open Sans" w:hAnsi="Open Sans" w:cs="Open Sans"/>
        </w:rPr>
        <w:t>re</w:t>
      </w:r>
      <w:r w:rsidR="00C9294B">
        <w:rPr>
          <w:rFonts w:ascii="Open Sans" w:hAnsi="Open Sans" w:cs="Open Sans"/>
        </w:rPr>
        <w:t xml:space="preserve"> </w:t>
      </w:r>
      <w:r w:rsidRPr="00270714">
        <w:rPr>
          <w:rFonts w:ascii="Open Sans" w:hAnsi="Open Sans" w:cs="Open Sans"/>
        </w:rPr>
        <w:t>satisf</w:t>
      </w:r>
      <w:r w:rsidR="00C9294B">
        <w:rPr>
          <w:rFonts w:ascii="Open Sans" w:hAnsi="Open Sans" w:cs="Open Sans"/>
        </w:rPr>
        <w:t>ied</w:t>
      </w:r>
      <w:r w:rsidRPr="00270714">
        <w:rPr>
          <w:rFonts w:ascii="Open Sans" w:hAnsi="Open Sans" w:cs="Open Sans"/>
        </w:rPr>
        <w:t xml:space="preserve"> the service address</w:t>
      </w:r>
      <w:r w:rsidR="00C9294B">
        <w:rPr>
          <w:rFonts w:ascii="Open Sans" w:hAnsi="Open Sans" w:cs="Open Sans"/>
        </w:rPr>
        <w:t>es</w:t>
      </w:r>
      <w:r w:rsidRPr="00270714">
        <w:rPr>
          <w:rFonts w:ascii="Open Sans" w:hAnsi="Open Sans" w:cs="Open Sans"/>
        </w:rPr>
        <w:t xml:space="preserve"> and resolve</w:t>
      </w:r>
      <w:r w:rsidR="00C9294B">
        <w:rPr>
          <w:rFonts w:ascii="Open Sans" w:hAnsi="Open Sans" w:cs="Open Sans"/>
        </w:rPr>
        <w:t>s</w:t>
      </w:r>
      <w:r w:rsidRPr="00270714">
        <w:rPr>
          <w:rFonts w:ascii="Open Sans" w:hAnsi="Open Sans" w:cs="Open Sans"/>
        </w:rPr>
        <w:t xml:space="preserve"> any complaints or issues raise</w:t>
      </w:r>
      <w:r w:rsidR="00C9294B">
        <w:rPr>
          <w:rFonts w:ascii="Open Sans" w:hAnsi="Open Sans" w:cs="Open Sans"/>
        </w:rPr>
        <w:t>d</w:t>
      </w:r>
      <w:r w:rsidRPr="00270714">
        <w:rPr>
          <w:rFonts w:ascii="Open Sans" w:hAnsi="Open Sans" w:cs="Open Sans"/>
        </w:rPr>
        <w:t>. Staff described how they try and help consumers to resolve their concerns and demonstrated principles of open disclosure. The Assessment Team’s review of the complaint register</w:t>
      </w:r>
      <w:r w:rsidR="004C15D3">
        <w:rPr>
          <w:rFonts w:ascii="Open Sans" w:hAnsi="Open Sans" w:cs="Open Sans"/>
        </w:rPr>
        <w:t>,</w:t>
      </w:r>
      <w:r w:rsidRPr="00270714">
        <w:rPr>
          <w:rFonts w:ascii="Open Sans" w:hAnsi="Open Sans" w:cs="Open Sans"/>
        </w:rPr>
        <w:t xml:space="preserve"> and </w:t>
      </w:r>
      <w:r w:rsidR="00B10907">
        <w:rPr>
          <w:rFonts w:ascii="Open Sans" w:hAnsi="Open Sans" w:cs="Open Sans"/>
        </w:rPr>
        <w:t xml:space="preserve">of </w:t>
      </w:r>
      <w:r w:rsidRPr="00270714">
        <w:rPr>
          <w:rFonts w:ascii="Open Sans" w:hAnsi="Open Sans" w:cs="Open Sans"/>
        </w:rPr>
        <w:t xml:space="preserve">incidents indicates an open disclosure process is applied throughout the investigation process. The feedback and complaints management policy and </w:t>
      </w:r>
      <w:r w:rsidRPr="00270714">
        <w:rPr>
          <w:rFonts w:ascii="Open Sans" w:hAnsi="Open Sans" w:cs="Open Sans"/>
        </w:rPr>
        <w:lastRenderedPageBreak/>
        <w:t>procedure discusses in detail open disclosure and links to the organisation’s open disclosure policy and procedure.</w:t>
      </w:r>
    </w:p>
    <w:p w14:paraId="1D610C1B" w14:textId="1D7F66BE" w:rsidR="00BB6139" w:rsidRPr="001E694D" w:rsidRDefault="006F628A" w:rsidP="0036130C">
      <w:pPr>
        <w:pStyle w:val="NormalArial"/>
        <w:rPr>
          <w:rFonts w:ascii="Open Sans" w:hAnsi="Open Sans" w:cs="Open Sans"/>
        </w:rPr>
      </w:pPr>
      <w:r w:rsidRPr="006F628A">
        <w:rPr>
          <w:rFonts w:ascii="Open Sans" w:hAnsi="Open Sans" w:cs="Open Sans"/>
        </w:rPr>
        <w:t>Consumers and representatives said their feedback is used to improve the quality of care and services. Management outline</w:t>
      </w:r>
      <w:r>
        <w:rPr>
          <w:rFonts w:ascii="Open Sans" w:hAnsi="Open Sans" w:cs="Open Sans"/>
        </w:rPr>
        <w:t>d</w:t>
      </w:r>
      <w:r w:rsidRPr="006F628A">
        <w:rPr>
          <w:rFonts w:ascii="Open Sans" w:hAnsi="Open Sans" w:cs="Open Sans"/>
        </w:rPr>
        <w:t xml:space="preserve"> the main</w:t>
      </w:r>
      <w:r w:rsidR="004C15D3">
        <w:rPr>
          <w:rFonts w:ascii="Open Sans" w:hAnsi="Open Sans" w:cs="Open Sans"/>
        </w:rPr>
        <w:t xml:space="preserve"> sources</w:t>
      </w:r>
      <w:r w:rsidRPr="006F628A">
        <w:rPr>
          <w:rFonts w:ascii="Open Sans" w:hAnsi="Open Sans" w:cs="Open Sans"/>
        </w:rPr>
        <w:t xml:space="preserve"> of complaints</w:t>
      </w:r>
      <w:r w:rsidR="00452858">
        <w:rPr>
          <w:rFonts w:ascii="Open Sans" w:hAnsi="Open Sans" w:cs="Open Sans"/>
        </w:rPr>
        <w:t xml:space="preserve"> and </w:t>
      </w:r>
      <w:r w:rsidRPr="006F628A">
        <w:rPr>
          <w:rFonts w:ascii="Open Sans" w:hAnsi="Open Sans" w:cs="Open Sans"/>
        </w:rPr>
        <w:t>feedback and describe</w:t>
      </w:r>
      <w:r>
        <w:rPr>
          <w:rFonts w:ascii="Open Sans" w:hAnsi="Open Sans" w:cs="Open Sans"/>
        </w:rPr>
        <w:t>d</w:t>
      </w:r>
      <w:r w:rsidRPr="006F628A">
        <w:rPr>
          <w:rFonts w:ascii="Open Sans" w:hAnsi="Open Sans" w:cs="Open Sans"/>
        </w:rPr>
        <w:t xml:space="preserve"> </w:t>
      </w:r>
      <w:r>
        <w:rPr>
          <w:rFonts w:ascii="Open Sans" w:hAnsi="Open Sans" w:cs="Open Sans"/>
        </w:rPr>
        <w:t xml:space="preserve">improvement </w:t>
      </w:r>
      <w:r w:rsidRPr="006F628A">
        <w:rPr>
          <w:rFonts w:ascii="Open Sans" w:hAnsi="Open Sans" w:cs="Open Sans"/>
        </w:rPr>
        <w:t>action taken in response. They provided examples of how they record, monitor</w:t>
      </w:r>
      <w:r w:rsidR="00EA25EC">
        <w:rPr>
          <w:rFonts w:ascii="Open Sans" w:hAnsi="Open Sans" w:cs="Open Sans"/>
        </w:rPr>
        <w:t xml:space="preserve">, </w:t>
      </w:r>
      <w:r w:rsidRPr="006F628A">
        <w:rPr>
          <w:rFonts w:ascii="Open Sans" w:hAnsi="Open Sans" w:cs="Open Sans"/>
        </w:rPr>
        <w:t xml:space="preserve">escalate </w:t>
      </w:r>
      <w:r w:rsidR="00EA25EC">
        <w:rPr>
          <w:rFonts w:ascii="Open Sans" w:hAnsi="Open Sans" w:cs="Open Sans"/>
        </w:rPr>
        <w:t xml:space="preserve">and resolve </w:t>
      </w:r>
      <w:r w:rsidRPr="006F628A">
        <w:rPr>
          <w:rFonts w:ascii="Open Sans" w:hAnsi="Open Sans" w:cs="Open Sans"/>
        </w:rPr>
        <w:t>complaints and feedback from consumers and representatives.</w:t>
      </w:r>
      <w:r w:rsidR="00BB6139" w:rsidRPr="001E694D">
        <w:rPr>
          <w:rFonts w:ascii="Open Sans" w:hAnsi="Open Sans" w:cs="Open Sans"/>
        </w:rPr>
        <w:br w:type="page"/>
      </w:r>
    </w:p>
    <w:p w14:paraId="2F1A1EE2" w14:textId="77777777" w:rsidR="00BB6139" w:rsidRPr="001E694D" w:rsidRDefault="00BB613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B535EB" w14:paraId="2E7AD5C3" w14:textId="77777777" w:rsidTr="00B535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81F8AFD" w14:textId="77777777" w:rsidR="00BB6139" w:rsidRPr="001E694D" w:rsidRDefault="00BB6139"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0D23B8F2" w14:textId="77777777" w:rsidR="00BB6139" w:rsidRPr="001E694D" w:rsidRDefault="00BB613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535EB" w14:paraId="2DF05DB4" w14:textId="77777777" w:rsidTr="00B535E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675602" w14:textId="77777777" w:rsidR="00BB6139" w:rsidRPr="001E694D" w:rsidRDefault="00BB6139"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4C5B5F18" w14:textId="77777777" w:rsidR="00BB6139" w:rsidRPr="001E694D" w:rsidRDefault="00BB61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685C09C9" w14:textId="77777777" w:rsidR="00BB6139" w:rsidRPr="001E694D" w:rsidRDefault="00B121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0358097"/>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rPr>
                  <w:t>Compliant</w:t>
                </w:r>
              </w:sdtContent>
            </w:sdt>
          </w:p>
        </w:tc>
      </w:tr>
      <w:tr w:rsidR="00B535EB" w14:paraId="14E59EE0" w14:textId="77777777" w:rsidTr="00B535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479BA1" w14:textId="77777777" w:rsidR="00BB6139" w:rsidRPr="001E694D" w:rsidRDefault="00BB6139"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4B2A5624" w14:textId="77777777" w:rsidR="00BB6139" w:rsidRPr="001E694D" w:rsidRDefault="00BB61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32377739" w14:textId="77777777" w:rsidR="00BB6139" w:rsidRPr="001E694D" w:rsidRDefault="00B121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25971986"/>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rPr>
                  <w:t>Compliant</w:t>
                </w:r>
              </w:sdtContent>
            </w:sdt>
          </w:p>
        </w:tc>
      </w:tr>
      <w:tr w:rsidR="00B535EB" w14:paraId="2ED551AD" w14:textId="77777777" w:rsidTr="00B535E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0CB0B2" w14:textId="77777777" w:rsidR="00BB6139" w:rsidRPr="001E694D" w:rsidRDefault="00BB6139"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29E374C8" w14:textId="77777777" w:rsidR="00BB6139" w:rsidRPr="001E694D" w:rsidRDefault="00BB61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1603E783" w14:textId="77777777" w:rsidR="00BB6139" w:rsidRPr="001E694D" w:rsidRDefault="00B121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8957131"/>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rPr>
                  <w:t>Compliant</w:t>
                </w:r>
              </w:sdtContent>
            </w:sdt>
          </w:p>
        </w:tc>
      </w:tr>
      <w:tr w:rsidR="00B535EB" w14:paraId="617A274A" w14:textId="77777777" w:rsidTr="00B535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AB1F75" w14:textId="77777777" w:rsidR="00BB6139" w:rsidRPr="001E694D" w:rsidRDefault="00BB6139"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67E29B86" w14:textId="77777777" w:rsidR="00BB6139" w:rsidRPr="001E694D" w:rsidRDefault="00BB61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7B756394" w14:textId="77777777" w:rsidR="00BB6139" w:rsidRPr="001E694D" w:rsidRDefault="00B1210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44120856"/>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rPr>
                  <w:t>Compliant</w:t>
                </w:r>
              </w:sdtContent>
            </w:sdt>
          </w:p>
        </w:tc>
      </w:tr>
      <w:tr w:rsidR="00B535EB" w14:paraId="08FEFA04" w14:textId="77777777" w:rsidTr="00B535E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422BE9" w14:textId="77777777" w:rsidR="00BB6139" w:rsidRPr="001E694D" w:rsidRDefault="00BB6139"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539B3DF2" w14:textId="77777777" w:rsidR="00BB6139" w:rsidRPr="001E694D" w:rsidRDefault="00BB61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05A43E84" w14:textId="77777777" w:rsidR="00BB6139" w:rsidRPr="001E694D" w:rsidRDefault="00B1210F"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78087172"/>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rPr>
                  <w:t>Compliant</w:t>
                </w:r>
              </w:sdtContent>
            </w:sdt>
          </w:p>
        </w:tc>
      </w:tr>
    </w:tbl>
    <w:p w14:paraId="38CA1770" w14:textId="77777777" w:rsidR="00BB6139" w:rsidRPr="003E162B" w:rsidRDefault="00BB6139" w:rsidP="002B0C90">
      <w:pPr>
        <w:pStyle w:val="Heading20"/>
        <w:rPr>
          <w:rFonts w:ascii="Open Sans" w:hAnsi="Open Sans" w:cs="Open Sans"/>
          <w:color w:val="781E77"/>
        </w:rPr>
      </w:pPr>
      <w:r w:rsidRPr="003E162B">
        <w:rPr>
          <w:rFonts w:ascii="Open Sans" w:hAnsi="Open Sans" w:cs="Open Sans"/>
          <w:color w:val="781E77"/>
        </w:rPr>
        <w:t>Findings</w:t>
      </w:r>
    </w:p>
    <w:p w14:paraId="7F91F4B0" w14:textId="77777777" w:rsidR="00554613" w:rsidRDefault="00554613" w:rsidP="00554613">
      <w:pPr>
        <w:pStyle w:val="NormalArial"/>
        <w:rPr>
          <w:rFonts w:ascii="Open Sans" w:hAnsi="Open Sans" w:cs="Open Sans"/>
        </w:rPr>
      </w:pPr>
      <w:r w:rsidRPr="00EC73D4">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7E771D87" w14:textId="1B2F62DA" w:rsidR="000143B2" w:rsidRDefault="004076A9" w:rsidP="0036130C">
      <w:pPr>
        <w:pStyle w:val="NormalArial"/>
        <w:rPr>
          <w:rFonts w:ascii="Open Sans" w:hAnsi="Open Sans" w:cs="Open Sans"/>
        </w:rPr>
      </w:pPr>
      <w:r w:rsidRPr="004076A9">
        <w:rPr>
          <w:rFonts w:ascii="Open Sans" w:hAnsi="Open Sans" w:cs="Open Sans"/>
        </w:rPr>
        <w:t xml:space="preserve">Consumers and representatives indicated there </w:t>
      </w:r>
      <w:r w:rsidR="00EA25EC">
        <w:rPr>
          <w:rFonts w:ascii="Open Sans" w:hAnsi="Open Sans" w:cs="Open Sans"/>
        </w:rPr>
        <w:t>a</w:t>
      </w:r>
      <w:r w:rsidRPr="004076A9">
        <w:rPr>
          <w:rFonts w:ascii="Open Sans" w:hAnsi="Open Sans" w:cs="Open Sans"/>
        </w:rPr>
        <w:t xml:space="preserve">re sufficient staff available to meet </w:t>
      </w:r>
      <w:r w:rsidR="00880B9B">
        <w:rPr>
          <w:rFonts w:ascii="Open Sans" w:hAnsi="Open Sans" w:cs="Open Sans"/>
        </w:rPr>
        <w:t xml:space="preserve">consumer’s </w:t>
      </w:r>
      <w:r w:rsidRPr="004076A9">
        <w:rPr>
          <w:rFonts w:ascii="Open Sans" w:hAnsi="Open Sans" w:cs="Open Sans"/>
        </w:rPr>
        <w:t>care needs</w:t>
      </w:r>
      <w:r>
        <w:rPr>
          <w:rFonts w:ascii="Open Sans" w:hAnsi="Open Sans" w:cs="Open Sans"/>
        </w:rPr>
        <w:t xml:space="preserve"> and </w:t>
      </w:r>
      <w:r w:rsidRPr="004076A9">
        <w:rPr>
          <w:rFonts w:ascii="Open Sans" w:hAnsi="Open Sans" w:cs="Open Sans"/>
        </w:rPr>
        <w:t>all the required tasks</w:t>
      </w:r>
      <w:r>
        <w:rPr>
          <w:rFonts w:ascii="Open Sans" w:hAnsi="Open Sans" w:cs="Open Sans"/>
        </w:rPr>
        <w:t>.</w:t>
      </w:r>
      <w:r w:rsidRPr="004076A9">
        <w:rPr>
          <w:rFonts w:ascii="Open Sans" w:hAnsi="Open Sans" w:cs="Open Sans"/>
        </w:rPr>
        <w:t xml:space="preserve"> </w:t>
      </w:r>
      <w:r w:rsidR="00565998">
        <w:rPr>
          <w:rFonts w:ascii="Open Sans" w:hAnsi="Open Sans" w:cs="Open Sans"/>
        </w:rPr>
        <w:t>T</w:t>
      </w:r>
      <w:r w:rsidRPr="004076A9">
        <w:rPr>
          <w:rFonts w:ascii="Open Sans" w:hAnsi="Open Sans" w:cs="Open Sans"/>
        </w:rPr>
        <w:t>he data reviewed by the Assessment</w:t>
      </w:r>
      <w:r w:rsidR="00565998">
        <w:rPr>
          <w:rFonts w:ascii="Open Sans" w:hAnsi="Open Sans" w:cs="Open Sans"/>
        </w:rPr>
        <w:t xml:space="preserve"> </w:t>
      </w:r>
      <w:r w:rsidR="00565998" w:rsidRPr="00565998">
        <w:rPr>
          <w:rFonts w:ascii="Open Sans" w:hAnsi="Open Sans" w:cs="Open Sans"/>
        </w:rPr>
        <w:t xml:space="preserve">Team confirmed staffing levels </w:t>
      </w:r>
      <w:r w:rsidR="00880B9B">
        <w:rPr>
          <w:rFonts w:ascii="Open Sans" w:hAnsi="Open Sans" w:cs="Open Sans"/>
        </w:rPr>
        <w:t>a</w:t>
      </w:r>
      <w:r w:rsidR="00565998" w:rsidRPr="00565998">
        <w:rPr>
          <w:rFonts w:ascii="Open Sans" w:hAnsi="Open Sans" w:cs="Open Sans"/>
        </w:rPr>
        <w:t xml:space="preserve">re sufficient to support the personal and clinical care needs of consumers. </w:t>
      </w:r>
      <w:r w:rsidR="009B2439">
        <w:rPr>
          <w:rFonts w:ascii="Open Sans" w:hAnsi="Open Sans" w:cs="Open Sans"/>
        </w:rPr>
        <w:t>Systems and processes are in place to monitor and manage staffing.</w:t>
      </w:r>
    </w:p>
    <w:p w14:paraId="10185FAC" w14:textId="2AE5827C" w:rsidR="008124FE" w:rsidRDefault="000143B2" w:rsidP="0036130C">
      <w:pPr>
        <w:pStyle w:val="NormalArial"/>
        <w:rPr>
          <w:rFonts w:ascii="Open Sans" w:hAnsi="Open Sans" w:cs="Open Sans"/>
        </w:rPr>
      </w:pPr>
      <w:r w:rsidRPr="000143B2">
        <w:rPr>
          <w:rFonts w:ascii="Open Sans" w:hAnsi="Open Sans" w:cs="Open Sans"/>
        </w:rPr>
        <w:t xml:space="preserve">Consumers and their representatives said most staff engage with them in a respectful, kind and caring manner and are gentle when providing </w:t>
      </w:r>
      <w:r w:rsidR="00880B9B">
        <w:rPr>
          <w:rFonts w:ascii="Open Sans" w:hAnsi="Open Sans" w:cs="Open Sans"/>
        </w:rPr>
        <w:t xml:space="preserve">consumer </w:t>
      </w:r>
      <w:r w:rsidRPr="000143B2">
        <w:rPr>
          <w:rFonts w:ascii="Open Sans" w:hAnsi="Open Sans" w:cs="Open Sans"/>
        </w:rPr>
        <w:t xml:space="preserve">care. Most staff demonstrated an in depth understanding of consumers </w:t>
      </w:r>
      <w:r>
        <w:rPr>
          <w:rFonts w:ascii="Open Sans" w:hAnsi="Open Sans" w:cs="Open Sans"/>
        </w:rPr>
        <w:t xml:space="preserve">they were </w:t>
      </w:r>
      <w:r w:rsidR="00880B9B">
        <w:rPr>
          <w:rFonts w:ascii="Open Sans" w:hAnsi="Open Sans" w:cs="Open Sans"/>
        </w:rPr>
        <w:t>speci</w:t>
      </w:r>
      <w:r w:rsidR="00BE4B6F">
        <w:rPr>
          <w:rFonts w:ascii="Open Sans" w:hAnsi="Open Sans" w:cs="Open Sans"/>
        </w:rPr>
        <w:t xml:space="preserve">fically </w:t>
      </w:r>
      <w:r>
        <w:rPr>
          <w:rFonts w:ascii="Open Sans" w:hAnsi="Open Sans" w:cs="Open Sans"/>
        </w:rPr>
        <w:t xml:space="preserve">asked about </w:t>
      </w:r>
      <w:r w:rsidRPr="000143B2">
        <w:rPr>
          <w:rFonts w:ascii="Open Sans" w:hAnsi="Open Sans" w:cs="Open Sans"/>
        </w:rPr>
        <w:t>and care plan documentation aligned with staff knowledge</w:t>
      </w:r>
      <w:r w:rsidR="004675C4">
        <w:rPr>
          <w:rFonts w:ascii="Open Sans" w:hAnsi="Open Sans" w:cs="Open Sans"/>
        </w:rPr>
        <w:t xml:space="preserve">. Staff responses </w:t>
      </w:r>
      <w:r w:rsidR="00D40C86" w:rsidRPr="00D40C86">
        <w:rPr>
          <w:rFonts w:ascii="Open Sans" w:hAnsi="Open Sans" w:cs="Open Sans"/>
        </w:rPr>
        <w:t xml:space="preserve">reflected a </w:t>
      </w:r>
      <w:r w:rsidR="00490FB5" w:rsidRPr="00D40C86">
        <w:rPr>
          <w:rFonts w:ascii="Open Sans" w:hAnsi="Open Sans" w:cs="Open Sans"/>
        </w:rPr>
        <w:t>person-centred</w:t>
      </w:r>
      <w:r w:rsidR="00D40C86" w:rsidRPr="00D40C86">
        <w:rPr>
          <w:rFonts w:ascii="Open Sans" w:hAnsi="Open Sans" w:cs="Open Sans"/>
        </w:rPr>
        <w:t xml:space="preserve"> approach to the care provide</w:t>
      </w:r>
      <w:r w:rsidR="004675C4">
        <w:rPr>
          <w:rFonts w:ascii="Open Sans" w:hAnsi="Open Sans" w:cs="Open Sans"/>
        </w:rPr>
        <w:t>d</w:t>
      </w:r>
      <w:r w:rsidR="00D40C86" w:rsidRPr="00D40C86">
        <w:rPr>
          <w:rFonts w:ascii="Open Sans" w:hAnsi="Open Sans" w:cs="Open Sans"/>
        </w:rPr>
        <w:t xml:space="preserve"> to consumers</w:t>
      </w:r>
      <w:r w:rsidRPr="000143B2">
        <w:rPr>
          <w:rFonts w:ascii="Open Sans" w:hAnsi="Open Sans" w:cs="Open Sans"/>
        </w:rPr>
        <w:t xml:space="preserve">. </w:t>
      </w:r>
      <w:r w:rsidR="00D40C86">
        <w:rPr>
          <w:rFonts w:ascii="Open Sans" w:hAnsi="Open Sans" w:cs="Open Sans"/>
        </w:rPr>
        <w:t xml:space="preserve">Documentation demonstrated management respond promptly to any concerns raised by consumers and representatives </w:t>
      </w:r>
      <w:r w:rsidR="00490FB5">
        <w:rPr>
          <w:rFonts w:ascii="Open Sans" w:hAnsi="Open Sans" w:cs="Open Sans"/>
        </w:rPr>
        <w:t>about</w:t>
      </w:r>
      <w:r w:rsidR="00914A7F">
        <w:rPr>
          <w:rFonts w:ascii="Open Sans" w:hAnsi="Open Sans" w:cs="Open Sans"/>
        </w:rPr>
        <w:t xml:space="preserve"> staff </w:t>
      </w:r>
      <w:r w:rsidR="00663984">
        <w:rPr>
          <w:rFonts w:ascii="Open Sans" w:hAnsi="Open Sans" w:cs="Open Sans"/>
        </w:rPr>
        <w:t>delivery of care and services.</w:t>
      </w:r>
    </w:p>
    <w:p w14:paraId="4C822D9D" w14:textId="316D7454" w:rsidR="00B71E70" w:rsidRDefault="008124FE" w:rsidP="0036130C">
      <w:pPr>
        <w:pStyle w:val="NormalArial"/>
        <w:rPr>
          <w:rFonts w:ascii="Open Sans" w:hAnsi="Open Sans" w:cs="Open Sans"/>
        </w:rPr>
      </w:pPr>
      <w:r w:rsidRPr="008124FE">
        <w:rPr>
          <w:rFonts w:ascii="Open Sans" w:hAnsi="Open Sans" w:cs="Open Sans"/>
        </w:rPr>
        <w:lastRenderedPageBreak/>
        <w:t xml:space="preserve">The service demonstrated the workforce are competent and supported by the management team. Personnel and service records evidenced staff are appropriately qualified and professional registrations are current. The Assessment Team observed staff </w:t>
      </w:r>
      <w:r>
        <w:rPr>
          <w:rFonts w:ascii="Open Sans" w:hAnsi="Open Sans" w:cs="Open Sans"/>
        </w:rPr>
        <w:t>undertaking</w:t>
      </w:r>
      <w:r w:rsidRPr="008124FE">
        <w:rPr>
          <w:rFonts w:ascii="Open Sans" w:hAnsi="Open Sans" w:cs="Open Sans"/>
        </w:rPr>
        <w:t xml:space="preserve"> their roles and consumers expressed satisfaction with </w:t>
      </w:r>
      <w:r w:rsidR="004675C4">
        <w:rPr>
          <w:rFonts w:ascii="Open Sans" w:hAnsi="Open Sans" w:cs="Open Sans"/>
        </w:rPr>
        <w:t xml:space="preserve">the </w:t>
      </w:r>
      <w:r w:rsidRPr="008124FE">
        <w:rPr>
          <w:rFonts w:ascii="Open Sans" w:hAnsi="Open Sans" w:cs="Open Sans"/>
        </w:rPr>
        <w:t xml:space="preserve">care and services provided. </w:t>
      </w:r>
      <w:r w:rsidR="00914A7F">
        <w:rPr>
          <w:rFonts w:ascii="Open Sans" w:hAnsi="Open Sans" w:cs="Open Sans"/>
        </w:rPr>
        <w:t xml:space="preserve"> </w:t>
      </w:r>
    </w:p>
    <w:p w14:paraId="004E23C3" w14:textId="65A096E4" w:rsidR="001D1EBD" w:rsidRDefault="00B71E70" w:rsidP="0036130C">
      <w:pPr>
        <w:pStyle w:val="NormalArial"/>
        <w:rPr>
          <w:rFonts w:ascii="Open Sans" w:hAnsi="Open Sans" w:cs="Open Sans"/>
        </w:rPr>
      </w:pPr>
      <w:r w:rsidRPr="00B71E70">
        <w:rPr>
          <w:rFonts w:ascii="Open Sans" w:hAnsi="Open Sans" w:cs="Open Sans"/>
        </w:rPr>
        <w:t xml:space="preserve">Consumers and representatives </w:t>
      </w:r>
      <w:r w:rsidR="00CA789E">
        <w:rPr>
          <w:rFonts w:ascii="Open Sans" w:hAnsi="Open Sans" w:cs="Open Sans"/>
        </w:rPr>
        <w:t xml:space="preserve">consider </w:t>
      </w:r>
      <w:r w:rsidRPr="00B71E70">
        <w:rPr>
          <w:rFonts w:ascii="Open Sans" w:hAnsi="Open Sans" w:cs="Open Sans"/>
        </w:rPr>
        <w:t>overall</w:t>
      </w:r>
      <w:r w:rsidR="00346D73">
        <w:rPr>
          <w:rFonts w:ascii="Open Sans" w:hAnsi="Open Sans" w:cs="Open Sans"/>
        </w:rPr>
        <w:t>,</w:t>
      </w:r>
      <w:r w:rsidR="00CA789E" w:rsidRPr="00CA789E">
        <w:rPr>
          <w:rFonts w:ascii="Open Sans" w:hAnsi="Open Sans" w:cs="Open Sans"/>
        </w:rPr>
        <w:t xml:space="preserve"> </w:t>
      </w:r>
      <w:r w:rsidR="00CA789E" w:rsidRPr="00B71E70">
        <w:rPr>
          <w:rFonts w:ascii="Open Sans" w:hAnsi="Open Sans" w:cs="Open Sans"/>
        </w:rPr>
        <w:t>staff</w:t>
      </w:r>
      <w:r w:rsidR="00CA789E">
        <w:rPr>
          <w:rFonts w:ascii="Open Sans" w:hAnsi="Open Sans" w:cs="Open Sans"/>
        </w:rPr>
        <w:t xml:space="preserve"> </w:t>
      </w:r>
      <w:r w:rsidRPr="00B71E70">
        <w:rPr>
          <w:rFonts w:ascii="Open Sans" w:hAnsi="Open Sans" w:cs="Open Sans"/>
        </w:rPr>
        <w:t>know what they are doing and do not require further training. Staff and management said the service has an education calendar that is</w:t>
      </w:r>
      <w:r w:rsidR="009253D3">
        <w:rPr>
          <w:rFonts w:ascii="Open Sans" w:hAnsi="Open Sans" w:cs="Open Sans"/>
        </w:rPr>
        <w:t xml:space="preserve"> also</w:t>
      </w:r>
      <w:r w:rsidRPr="00B71E70">
        <w:rPr>
          <w:rFonts w:ascii="Open Sans" w:hAnsi="Open Sans" w:cs="Open Sans"/>
        </w:rPr>
        <w:t xml:space="preserve"> re</w:t>
      </w:r>
      <w:r w:rsidR="00346D73">
        <w:rPr>
          <w:rFonts w:ascii="Open Sans" w:hAnsi="Open Sans" w:cs="Open Sans"/>
        </w:rPr>
        <w:t>flective</w:t>
      </w:r>
      <w:r w:rsidRPr="00B71E70">
        <w:rPr>
          <w:rFonts w:ascii="Open Sans" w:hAnsi="Open Sans" w:cs="Open Sans"/>
        </w:rPr>
        <w:t xml:space="preserve"> </w:t>
      </w:r>
      <w:r w:rsidR="00346D73">
        <w:rPr>
          <w:rFonts w:ascii="Open Sans" w:hAnsi="Open Sans" w:cs="Open Sans"/>
        </w:rPr>
        <w:t>of</w:t>
      </w:r>
      <w:r w:rsidRPr="00B71E70">
        <w:rPr>
          <w:rFonts w:ascii="Open Sans" w:hAnsi="Open Sans" w:cs="Open Sans"/>
        </w:rPr>
        <w:t xml:space="preserve"> identified risk and feedback. </w:t>
      </w:r>
      <w:r w:rsidR="00D37C2B">
        <w:rPr>
          <w:rFonts w:ascii="Open Sans" w:hAnsi="Open Sans" w:cs="Open Sans"/>
        </w:rPr>
        <w:t>The service’s training records indicated m</w:t>
      </w:r>
      <w:r w:rsidR="00C04869">
        <w:rPr>
          <w:rFonts w:ascii="Open Sans" w:hAnsi="Open Sans" w:cs="Open Sans"/>
        </w:rPr>
        <w:t>andatory</w:t>
      </w:r>
      <w:r w:rsidR="00C04869" w:rsidRPr="00B71E70">
        <w:rPr>
          <w:rFonts w:ascii="Open Sans" w:hAnsi="Open Sans" w:cs="Open Sans"/>
        </w:rPr>
        <w:t xml:space="preserve"> </w:t>
      </w:r>
      <w:r w:rsidR="00C04869">
        <w:rPr>
          <w:rFonts w:ascii="Open Sans" w:hAnsi="Open Sans" w:cs="Open Sans"/>
        </w:rPr>
        <w:t>e</w:t>
      </w:r>
      <w:r w:rsidRPr="00B71E70">
        <w:rPr>
          <w:rFonts w:ascii="Open Sans" w:hAnsi="Open Sans" w:cs="Open Sans"/>
        </w:rPr>
        <w:t>ducation and training are offered both face to-face and through online learning modules.</w:t>
      </w:r>
      <w:r w:rsidR="00D37C2B" w:rsidRPr="00D37C2B">
        <w:rPr>
          <w:rFonts w:ascii="Fira Sans Light" w:hAnsi="Fira Sans Light"/>
        </w:rPr>
        <w:t xml:space="preserve"> </w:t>
      </w:r>
      <w:r w:rsidR="00D37C2B">
        <w:rPr>
          <w:rFonts w:ascii="Open Sans" w:hAnsi="Open Sans" w:cs="Open Sans"/>
        </w:rPr>
        <w:t>S</w:t>
      </w:r>
      <w:r w:rsidR="00D37C2B" w:rsidRPr="00D37C2B">
        <w:rPr>
          <w:rFonts w:ascii="Open Sans" w:hAnsi="Open Sans" w:cs="Open Sans"/>
        </w:rPr>
        <w:t>taff are kept up to date and informed about changes to the aged care legislation via training modules, staff meetings and emails.</w:t>
      </w:r>
    </w:p>
    <w:p w14:paraId="4B6D2EAD" w14:textId="1A412C03" w:rsidR="00BB6139" w:rsidRPr="001E694D" w:rsidRDefault="001D1EBD" w:rsidP="0036130C">
      <w:pPr>
        <w:pStyle w:val="NormalArial"/>
        <w:rPr>
          <w:rFonts w:ascii="Open Sans" w:hAnsi="Open Sans" w:cs="Open Sans"/>
        </w:rPr>
      </w:pPr>
      <w:r w:rsidRPr="001D1EBD">
        <w:rPr>
          <w:rFonts w:ascii="Open Sans" w:hAnsi="Open Sans" w:cs="Open Sans"/>
        </w:rPr>
        <w:t xml:space="preserve">Staff </w:t>
      </w:r>
      <w:r>
        <w:rPr>
          <w:rFonts w:ascii="Open Sans" w:hAnsi="Open Sans" w:cs="Open Sans"/>
        </w:rPr>
        <w:t xml:space="preserve">said </w:t>
      </w:r>
      <w:r w:rsidRPr="001D1EBD">
        <w:rPr>
          <w:rFonts w:ascii="Open Sans" w:hAnsi="Open Sans" w:cs="Open Sans"/>
        </w:rPr>
        <w:t>they have completed an annual check-in (performance appraisal) in the past year. Management provided the Assessment Team with a list of staff who have completed their annual check-in and advised they monitor and review staff performance through observations as well as annual check-ins.</w:t>
      </w:r>
      <w:r w:rsidR="00BB6139" w:rsidRPr="001E694D">
        <w:rPr>
          <w:rFonts w:ascii="Open Sans" w:hAnsi="Open Sans" w:cs="Open Sans"/>
        </w:rPr>
        <w:br w:type="page"/>
      </w:r>
    </w:p>
    <w:p w14:paraId="36A471F9" w14:textId="77777777" w:rsidR="00BB6139" w:rsidRPr="001E694D" w:rsidRDefault="00BB613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B535EB" w14:paraId="163C5E0B" w14:textId="77777777" w:rsidTr="00B535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DB5301A" w14:textId="77777777" w:rsidR="00BB6139" w:rsidRPr="001E694D" w:rsidRDefault="00BB613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0B033CB3" w14:textId="77777777" w:rsidR="00BB6139" w:rsidRPr="001E694D" w:rsidRDefault="00BB613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535EB" w14:paraId="32271FD7" w14:textId="77777777" w:rsidTr="00B535E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4F09C9F" w14:textId="77777777" w:rsidR="00BB6139" w:rsidRPr="001E694D" w:rsidRDefault="00BB6139"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3DB54452" w14:textId="77777777" w:rsidR="00BB6139" w:rsidRPr="001E694D" w:rsidRDefault="00BB61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6E0ADF58" w14:textId="77777777" w:rsidR="00BB6139" w:rsidRPr="001E694D" w:rsidRDefault="00B121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86554149"/>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rPr>
                  <w:t>Compliant</w:t>
                </w:r>
              </w:sdtContent>
            </w:sdt>
          </w:p>
        </w:tc>
      </w:tr>
      <w:tr w:rsidR="00B535EB" w14:paraId="489F0C9F" w14:textId="77777777" w:rsidTr="00B535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1FD5219" w14:textId="77777777" w:rsidR="00BB6139" w:rsidRPr="001E694D" w:rsidRDefault="00BB6139"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0E435E81" w14:textId="77777777" w:rsidR="00BB6139" w:rsidRPr="001E694D" w:rsidRDefault="00BB61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498D3109" w14:textId="77777777" w:rsidR="00BB6139" w:rsidRPr="001E694D" w:rsidRDefault="00B121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96225257"/>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rPr>
                  <w:t>Compliant</w:t>
                </w:r>
              </w:sdtContent>
            </w:sdt>
          </w:p>
        </w:tc>
      </w:tr>
      <w:tr w:rsidR="00B535EB" w14:paraId="3A13FA59" w14:textId="77777777" w:rsidTr="00B535E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8B40E40" w14:textId="77777777" w:rsidR="00BB6139" w:rsidRPr="001E694D" w:rsidRDefault="00BB6139"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4E936299" w14:textId="77777777" w:rsidR="00BB6139" w:rsidRPr="001E694D" w:rsidRDefault="00BB61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073A6E03" w14:textId="77777777" w:rsidR="00BB6139" w:rsidRPr="001E694D" w:rsidRDefault="00BB613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679B282D" w14:textId="77777777" w:rsidR="00BB6139" w:rsidRPr="001E694D" w:rsidRDefault="00BB613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4661444D" w14:textId="77777777" w:rsidR="00BB6139" w:rsidRPr="001E694D" w:rsidRDefault="00BB613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1C8624C7" w14:textId="77777777" w:rsidR="00BB6139" w:rsidRPr="001E694D" w:rsidRDefault="00BB613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613DA1DC" w14:textId="77777777" w:rsidR="00BB6139" w:rsidRPr="001E694D" w:rsidRDefault="00BB613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14775E46" w14:textId="77777777" w:rsidR="00BB6139" w:rsidRPr="001E694D" w:rsidRDefault="00BB613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426865BE" w14:textId="77777777" w:rsidR="00BB6139" w:rsidRPr="001E694D" w:rsidRDefault="00B121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21617275"/>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rPr>
                  <w:t>Compliant</w:t>
                </w:r>
              </w:sdtContent>
            </w:sdt>
          </w:p>
        </w:tc>
      </w:tr>
      <w:tr w:rsidR="00B535EB" w14:paraId="4AE913FB" w14:textId="77777777" w:rsidTr="00B535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B77F762" w14:textId="77777777" w:rsidR="00BB6139" w:rsidRPr="001E694D" w:rsidRDefault="00BB6139"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345A3648" w14:textId="77777777" w:rsidR="00BB6139" w:rsidRPr="001E694D" w:rsidRDefault="00BB61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03E12D2B" w14:textId="77777777" w:rsidR="00BB6139" w:rsidRPr="001E694D" w:rsidRDefault="00BB613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708E8942" w14:textId="77777777" w:rsidR="00BB6139" w:rsidRPr="001E694D" w:rsidRDefault="00BB613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2734A37C" w14:textId="77777777" w:rsidR="00BB6139" w:rsidRPr="001E694D" w:rsidRDefault="00BB613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2970A54A" w14:textId="77777777" w:rsidR="00BB6139" w:rsidRPr="001E694D" w:rsidRDefault="00BB613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6181C82B" w14:textId="77777777" w:rsidR="00BB6139" w:rsidRPr="001E694D" w:rsidRDefault="00B1210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44554155"/>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rPr>
                  <w:t>Compliant</w:t>
                </w:r>
              </w:sdtContent>
            </w:sdt>
          </w:p>
        </w:tc>
      </w:tr>
      <w:tr w:rsidR="00B535EB" w14:paraId="43C0B8CA" w14:textId="77777777" w:rsidTr="00B535E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AB04F69" w14:textId="77777777" w:rsidR="00BB6139" w:rsidRPr="001E694D" w:rsidRDefault="00BB6139"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08E35713" w14:textId="77777777" w:rsidR="00BB6139" w:rsidRPr="001E694D" w:rsidRDefault="00BB61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149024E9" w14:textId="77777777" w:rsidR="00BB6139" w:rsidRPr="001E694D" w:rsidRDefault="00BB613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78E4AA2D" w14:textId="77777777" w:rsidR="00BB6139" w:rsidRPr="001E694D" w:rsidRDefault="00BB613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77616EA4" w14:textId="77777777" w:rsidR="00BB6139" w:rsidRPr="001E694D" w:rsidRDefault="00BB613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6FDE71CD" w14:textId="77777777" w:rsidR="00BB6139" w:rsidRPr="001E694D" w:rsidRDefault="00B1210F"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1692165"/>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BB6139" w:rsidRPr="001E694D">
                  <w:rPr>
                    <w:rFonts w:ascii="Open Sans" w:hAnsi="Open Sans" w:cs="Open Sans"/>
                  </w:rPr>
                  <w:t>Compliant</w:t>
                </w:r>
              </w:sdtContent>
            </w:sdt>
          </w:p>
        </w:tc>
      </w:tr>
    </w:tbl>
    <w:p w14:paraId="537DE5D6" w14:textId="77777777" w:rsidR="00BB6139" w:rsidRPr="007A2323" w:rsidRDefault="00BB6139"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4947B89C" w14:textId="77777777" w:rsidR="00554613" w:rsidRDefault="00554613" w:rsidP="00554613">
      <w:pPr>
        <w:pStyle w:val="NormalArial"/>
        <w:rPr>
          <w:rFonts w:ascii="Open Sans" w:hAnsi="Open Sans" w:cs="Open Sans"/>
        </w:rPr>
      </w:pPr>
      <w:r w:rsidRPr="00EC73D4">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1FE73562" w14:textId="71937208" w:rsidR="00BB6139" w:rsidRDefault="0081093A" w:rsidP="0036130C">
      <w:pPr>
        <w:pStyle w:val="NormalArial"/>
        <w:rPr>
          <w:rFonts w:ascii="Open Sans" w:hAnsi="Open Sans" w:cs="Open Sans"/>
          <w:color w:val="auto"/>
        </w:rPr>
      </w:pPr>
      <w:r w:rsidRPr="0081093A">
        <w:rPr>
          <w:rFonts w:ascii="Open Sans" w:hAnsi="Open Sans" w:cs="Open Sans"/>
          <w:color w:val="auto"/>
        </w:rPr>
        <w:t>Consumers and representatives interviewed indicated they have an opportunity to have a say in what happens at the service. The organisation has policies and</w:t>
      </w:r>
      <w:r w:rsidR="003F7E93">
        <w:rPr>
          <w:rFonts w:ascii="Open Sans" w:hAnsi="Open Sans" w:cs="Open Sans"/>
          <w:color w:val="auto"/>
        </w:rPr>
        <w:t xml:space="preserve"> </w:t>
      </w:r>
      <w:r w:rsidR="003F7E93" w:rsidRPr="003F7E93">
        <w:rPr>
          <w:rFonts w:ascii="Open Sans" w:hAnsi="Open Sans" w:cs="Open Sans"/>
          <w:color w:val="auto"/>
        </w:rPr>
        <w:t>procedures to guide management and staff in relation to consumer engagement.</w:t>
      </w:r>
      <w:r w:rsidR="009C394C">
        <w:rPr>
          <w:rFonts w:ascii="Open Sans" w:hAnsi="Open Sans" w:cs="Open Sans"/>
          <w:color w:val="auto"/>
        </w:rPr>
        <w:t xml:space="preserve"> </w:t>
      </w:r>
      <w:r w:rsidR="009C394C" w:rsidRPr="009C394C">
        <w:rPr>
          <w:rFonts w:ascii="Open Sans" w:hAnsi="Open Sans" w:cs="Open Sans"/>
          <w:color w:val="auto"/>
        </w:rPr>
        <w:t xml:space="preserve">The service has a consumer advisory body </w:t>
      </w:r>
      <w:r w:rsidR="00442B15">
        <w:rPr>
          <w:rFonts w:ascii="Open Sans" w:hAnsi="Open Sans" w:cs="Open Sans"/>
          <w:color w:val="auto"/>
        </w:rPr>
        <w:t>(CA</w:t>
      </w:r>
      <w:r w:rsidR="008A5CBA">
        <w:rPr>
          <w:rFonts w:ascii="Open Sans" w:hAnsi="Open Sans" w:cs="Open Sans"/>
          <w:color w:val="auto"/>
        </w:rPr>
        <w:t xml:space="preserve">B) </w:t>
      </w:r>
      <w:r w:rsidR="009C394C" w:rsidRPr="009C394C">
        <w:rPr>
          <w:rFonts w:ascii="Open Sans" w:hAnsi="Open Sans" w:cs="Open Sans"/>
          <w:color w:val="auto"/>
        </w:rPr>
        <w:t>wh</w:t>
      </w:r>
      <w:r w:rsidR="009C394C">
        <w:rPr>
          <w:rFonts w:ascii="Open Sans" w:hAnsi="Open Sans" w:cs="Open Sans"/>
          <w:color w:val="auto"/>
        </w:rPr>
        <w:t>ich</w:t>
      </w:r>
      <w:r w:rsidR="009C394C" w:rsidRPr="009C394C">
        <w:rPr>
          <w:rFonts w:ascii="Open Sans" w:hAnsi="Open Sans" w:cs="Open Sans"/>
          <w:color w:val="auto"/>
        </w:rPr>
        <w:t xml:space="preserve"> meets quarterly. Key information discussed at this meeting is tabled </w:t>
      </w:r>
      <w:r w:rsidR="009C394C">
        <w:rPr>
          <w:rFonts w:ascii="Open Sans" w:hAnsi="Open Sans" w:cs="Open Sans"/>
          <w:color w:val="auto"/>
        </w:rPr>
        <w:t xml:space="preserve">at </w:t>
      </w:r>
      <w:r w:rsidR="009C394C" w:rsidRPr="009C394C">
        <w:rPr>
          <w:rFonts w:ascii="Open Sans" w:hAnsi="Open Sans" w:cs="Open Sans"/>
          <w:color w:val="auto"/>
        </w:rPr>
        <w:t xml:space="preserve">the board </w:t>
      </w:r>
      <w:r w:rsidR="009C394C">
        <w:rPr>
          <w:rFonts w:ascii="Open Sans" w:hAnsi="Open Sans" w:cs="Open Sans"/>
          <w:color w:val="auto"/>
        </w:rPr>
        <w:t xml:space="preserve">meeting </w:t>
      </w:r>
      <w:r w:rsidR="009C394C" w:rsidRPr="009C394C">
        <w:rPr>
          <w:rFonts w:ascii="Open Sans" w:hAnsi="Open Sans" w:cs="Open Sans"/>
          <w:color w:val="auto"/>
        </w:rPr>
        <w:t>and the management team follow up with any required actions and provide feedback to the</w:t>
      </w:r>
      <w:r w:rsidR="005E25CD">
        <w:rPr>
          <w:rFonts w:ascii="Open Sans" w:hAnsi="Open Sans" w:cs="Open Sans"/>
          <w:color w:val="auto"/>
        </w:rPr>
        <w:t xml:space="preserve"> </w:t>
      </w:r>
      <w:r w:rsidR="009253D3">
        <w:rPr>
          <w:rFonts w:ascii="Open Sans" w:hAnsi="Open Sans" w:cs="Open Sans"/>
          <w:color w:val="auto"/>
        </w:rPr>
        <w:t>CAB</w:t>
      </w:r>
      <w:r w:rsidR="009C394C" w:rsidRPr="009C394C">
        <w:rPr>
          <w:rFonts w:ascii="Open Sans" w:hAnsi="Open Sans" w:cs="Open Sans"/>
          <w:color w:val="auto"/>
        </w:rPr>
        <w:t>.</w:t>
      </w:r>
      <w:r w:rsidR="00442B15">
        <w:rPr>
          <w:rFonts w:ascii="Open Sans" w:hAnsi="Open Sans" w:cs="Open Sans"/>
          <w:color w:val="auto"/>
        </w:rPr>
        <w:t xml:space="preserve"> Th</w:t>
      </w:r>
      <w:r w:rsidR="008A5CBA">
        <w:rPr>
          <w:rFonts w:ascii="Open Sans" w:hAnsi="Open Sans" w:cs="Open Sans"/>
          <w:color w:val="auto"/>
        </w:rPr>
        <w:t>e consumer partici</w:t>
      </w:r>
      <w:r w:rsidR="00771EC7">
        <w:rPr>
          <w:rFonts w:ascii="Open Sans" w:hAnsi="Open Sans" w:cs="Open Sans"/>
          <w:color w:val="auto"/>
        </w:rPr>
        <w:t>pation and minutes</w:t>
      </w:r>
      <w:r w:rsidR="00442B15">
        <w:rPr>
          <w:rFonts w:ascii="Open Sans" w:hAnsi="Open Sans" w:cs="Open Sans"/>
          <w:color w:val="auto"/>
        </w:rPr>
        <w:t xml:space="preserve"> </w:t>
      </w:r>
      <w:r w:rsidR="00771EC7">
        <w:rPr>
          <w:rFonts w:ascii="Open Sans" w:hAnsi="Open Sans" w:cs="Open Sans"/>
          <w:color w:val="auto"/>
        </w:rPr>
        <w:t>of</w:t>
      </w:r>
      <w:r w:rsidR="00442B15">
        <w:rPr>
          <w:rFonts w:ascii="Open Sans" w:hAnsi="Open Sans" w:cs="Open Sans"/>
          <w:color w:val="auto"/>
        </w:rPr>
        <w:t xml:space="preserve"> the </w:t>
      </w:r>
      <w:r w:rsidR="008A5CBA">
        <w:rPr>
          <w:rFonts w:ascii="Open Sans" w:hAnsi="Open Sans" w:cs="Open Sans"/>
          <w:color w:val="auto"/>
        </w:rPr>
        <w:t>CAB</w:t>
      </w:r>
      <w:r w:rsidR="00771EC7">
        <w:rPr>
          <w:rFonts w:ascii="Open Sans" w:hAnsi="Open Sans" w:cs="Open Sans"/>
          <w:color w:val="auto"/>
        </w:rPr>
        <w:t xml:space="preserve"> meeting</w:t>
      </w:r>
      <w:r w:rsidR="00771EC7" w:rsidRPr="00771EC7">
        <w:rPr>
          <w:rFonts w:ascii="Open Sans" w:hAnsi="Open Sans" w:cs="Open Sans"/>
          <w:color w:val="auto"/>
        </w:rPr>
        <w:t xml:space="preserve"> </w:t>
      </w:r>
      <w:r w:rsidR="00771EC7">
        <w:rPr>
          <w:rFonts w:ascii="Open Sans" w:hAnsi="Open Sans" w:cs="Open Sans"/>
          <w:color w:val="auto"/>
        </w:rPr>
        <w:t>reflected</w:t>
      </w:r>
      <w:r w:rsidR="00562D15">
        <w:rPr>
          <w:rFonts w:ascii="Open Sans" w:hAnsi="Open Sans" w:cs="Open Sans"/>
          <w:color w:val="auto"/>
        </w:rPr>
        <w:t xml:space="preserve"> </w:t>
      </w:r>
      <w:r w:rsidR="00562D15" w:rsidRPr="00562D15">
        <w:rPr>
          <w:rFonts w:ascii="Open Sans" w:hAnsi="Open Sans" w:cs="Open Sans"/>
          <w:color w:val="auto"/>
        </w:rPr>
        <w:t xml:space="preserve">overall </w:t>
      </w:r>
      <w:r w:rsidR="00562D15">
        <w:rPr>
          <w:rFonts w:ascii="Open Sans" w:hAnsi="Open Sans" w:cs="Open Sans"/>
          <w:color w:val="auto"/>
        </w:rPr>
        <w:t>satisfaction</w:t>
      </w:r>
      <w:r w:rsidR="00E3400A">
        <w:rPr>
          <w:rFonts w:ascii="Open Sans" w:hAnsi="Open Sans" w:cs="Open Sans"/>
          <w:color w:val="auto"/>
        </w:rPr>
        <w:t xml:space="preserve">. </w:t>
      </w:r>
      <w:r w:rsidR="006616B3">
        <w:rPr>
          <w:rFonts w:ascii="Open Sans" w:hAnsi="Open Sans" w:cs="Open Sans"/>
          <w:color w:val="auto"/>
        </w:rPr>
        <w:t xml:space="preserve">Board members </w:t>
      </w:r>
      <w:r w:rsidR="00E3400A" w:rsidRPr="00E3400A">
        <w:rPr>
          <w:rFonts w:ascii="Open Sans" w:hAnsi="Open Sans" w:cs="Open Sans"/>
          <w:color w:val="auto"/>
        </w:rPr>
        <w:t xml:space="preserve">regularly </w:t>
      </w:r>
      <w:r w:rsidR="006616B3">
        <w:rPr>
          <w:rFonts w:ascii="Open Sans" w:hAnsi="Open Sans" w:cs="Open Sans"/>
          <w:color w:val="auto"/>
        </w:rPr>
        <w:t xml:space="preserve">visit </w:t>
      </w:r>
      <w:r w:rsidR="00E3400A" w:rsidRPr="00E3400A">
        <w:rPr>
          <w:rFonts w:ascii="Open Sans" w:hAnsi="Open Sans" w:cs="Open Sans"/>
          <w:color w:val="auto"/>
        </w:rPr>
        <w:t>and sit with the consumers to seek informal feedback about the service provision as well as through the more formal channels.</w:t>
      </w:r>
    </w:p>
    <w:p w14:paraId="443A6B97" w14:textId="437D2E0D" w:rsidR="00CF46C5" w:rsidRDefault="00CF46C5" w:rsidP="0036130C">
      <w:pPr>
        <w:pStyle w:val="NormalArial"/>
        <w:rPr>
          <w:rFonts w:ascii="Open Sans" w:hAnsi="Open Sans" w:cs="Open Sans"/>
          <w:color w:val="auto"/>
        </w:rPr>
      </w:pPr>
      <w:r>
        <w:rPr>
          <w:rFonts w:ascii="Open Sans" w:hAnsi="Open Sans" w:cs="Open Sans"/>
          <w:color w:val="auto"/>
        </w:rPr>
        <w:t>T</w:t>
      </w:r>
      <w:r w:rsidRPr="00CF46C5">
        <w:rPr>
          <w:rFonts w:ascii="Open Sans" w:hAnsi="Open Sans" w:cs="Open Sans"/>
          <w:color w:val="auto"/>
        </w:rPr>
        <w:t xml:space="preserve">he </w:t>
      </w:r>
      <w:r>
        <w:rPr>
          <w:rFonts w:ascii="Open Sans" w:hAnsi="Open Sans" w:cs="Open Sans"/>
          <w:color w:val="auto"/>
        </w:rPr>
        <w:t xml:space="preserve">board </w:t>
      </w:r>
      <w:r w:rsidRPr="00CF46C5">
        <w:rPr>
          <w:rFonts w:ascii="Open Sans" w:hAnsi="Open Sans" w:cs="Open Sans"/>
          <w:color w:val="auto"/>
        </w:rPr>
        <w:t>reviews feedback and complaints, incidents and clinical indicators at each board meeting to further understand the consumer experience at the service and uses this information to continue to direct improvement in care and service delivery.</w:t>
      </w:r>
    </w:p>
    <w:p w14:paraId="6E4D0939" w14:textId="75C03D34" w:rsidR="00E36BE8" w:rsidRDefault="00E36BE8" w:rsidP="0036130C">
      <w:pPr>
        <w:pStyle w:val="NormalArial"/>
        <w:rPr>
          <w:rFonts w:ascii="Open Sans" w:hAnsi="Open Sans" w:cs="Open Sans"/>
        </w:rPr>
      </w:pPr>
      <w:r w:rsidRPr="00E36BE8">
        <w:rPr>
          <w:rFonts w:ascii="Open Sans" w:hAnsi="Open Sans" w:cs="Open Sans"/>
          <w:color w:val="auto"/>
        </w:rPr>
        <w:t>The Assessment Team reviewed the organisation’s governance framework, diversity plan, strategic plan and other policies and procedures which reflect and promote safe, inclusive, quality care and services.</w:t>
      </w:r>
      <w:r w:rsidR="00FE0548">
        <w:rPr>
          <w:rFonts w:ascii="Open Sans" w:hAnsi="Open Sans" w:cs="Open Sans"/>
          <w:color w:val="auto"/>
        </w:rPr>
        <w:t xml:space="preserve"> Processes are in place </w:t>
      </w:r>
      <w:r w:rsidR="00FE0548" w:rsidRPr="00801974">
        <w:rPr>
          <w:rFonts w:ascii="Open Sans" w:hAnsi="Open Sans" w:cs="Open Sans"/>
          <w:color w:val="auto"/>
        </w:rPr>
        <w:t xml:space="preserve">including </w:t>
      </w:r>
      <w:r w:rsidR="00655A9D" w:rsidRPr="00801974">
        <w:rPr>
          <w:rFonts w:ascii="Open Sans" w:hAnsi="Open Sans" w:cs="Open Sans"/>
        </w:rPr>
        <w:t>updates to the organisation’s quality clinical team and subcommitt</w:t>
      </w:r>
      <w:r w:rsidR="00801974" w:rsidRPr="00801974">
        <w:rPr>
          <w:rFonts w:ascii="Open Sans" w:hAnsi="Open Sans" w:cs="Open Sans"/>
        </w:rPr>
        <w:t>e</w:t>
      </w:r>
      <w:r w:rsidR="00655A9D" w:rsidRPr="00801974">
        <w:rPr>
          <w:rFonts w:ascii="Open Sans" w:hAnsi="Open Sans" w:cs="Open Sans"/>
        </w:rPr>
        <w:t xml:space="preserve">es which </w:t>
      </w:r>
      <w:r w:rsidR="00801974" w:rsidRPr="00801974">
        <w:rPr>
          <w:rFonts w:ascii="Open Sans" w:hAnsi="Open Sans" w:cs="Open Sans"/>
        </w:rPr>
        <w:t>trend</w:t>
      </w:r>
      <w:r w:rsidR="00801974">
        <w:rPr>
          <w:rFonts w:ascii="Open Sans" w:hAnsi="Open Sans" w:cs="Open Sans"/>
        </w:rPr>
        <w:t>, mon</w:t>
      </w:r>
      <w:r w:rsidR="0039658C">
        <w:rPr>
          <w:rFonts w:ascii="Open Sans" w:hAnsi="Open Sans" w:cs="Open Sans"/>
        </w:rPr>
        <w:t>itor and audit risks and outcomes</w:t>
      </w:r>
      <w:r w:rsidR="00F559A3">
        <w:rPr>
          <w:rFonts w:ascii="Open Sans" w:hAnsi="Open Sans" w:cs="Open Sans"/>
        </w:rPr>
        <w:t>. The s</w:t>
      </w:r>
      <w:r w:rsidR="00F559A3" w:rsidRPr="00F559A3">
        <w:rPr>
          <w:rFonts w:ascii="Open Sans" w:hAnsi="Open Sans" w:cs="Open Sans"/>
        </w:rPr>
        <w:t xml:space="preserve">ervice’s electronic care management system </w:t>
      </w:r>
      <w:r w:rsidR="00F559A3">
        <w:rPr>
          <w:rFonts w:ascii="Open Sans" w:hAnsi="Open Sans" w:cs="Open Sans"/>
        </w:rPr>
        <w:t xml:space="preserve">is used to </w:t>
      </w:r>
      <w:r w:rsidR="00F559A3" w:rsidRPr="00F559A3">
        <w:rPr>
          <w:rFonts w:ascii="Open Sans" w:hAnsi="Open Sans" w:cs="Open Sans"/>
        </w:rPr>
        <w:t xml:space="preserve">complete compliance checks on the service’s incident management system and </w:t>
      </w:r>
      <w:r w:rsidR="00F559A3">
        <w:rPr>
          <w:rFonts w:ascii="Open Sans" w:hAnsi="Open Sans" w:cs="Open Sans"/>
        </w:rPr>
        <w:t xml:space="preserve">to </w:t>
      </w:r>
      <w:r w:rsidR="00F559A3" w:rsidRPr="00F559A3">
        <w:rPr>
          <w:rFonts w:ascii="Open Sans" w:hAnsi="Open Sans" w:cs="Open Sans"/>
        </w:rPr>
        <w:t xml:space="preserve">conduct observational audits. Any areas for improvement are identified and actioned accordingly. </w:t>
      </w:r>
      <w:r w:rsidR="0039658C">
        <w:rPr>
          <w:rFonts w:ascii="Open Sans" w:hAnsi="Open Sans" w:cs="Open Sans"/>
        </w:rPr>
        <w:t xml:space="preserve"> </w:t>
      </w:r>
    </w:p>
    <w:p w14:paraId="193D1638" w14:textId="7546116A" w:rsidR="00F97704" w:rsidRDefault="00F97704" w:rsidP="0036130C">
      <w:pPr>
        <w:pStyle w:val="NormalArial"/>
        <w:rPr>
          <w:rFonts w:ascii="Open Sans" w:hAnsi="Open Sans" w:cs="Open Sans"/>
          <w:color w:val="auto"/>
        </w:rPr>
      </w:pPr>
      <w:r w:rsidRPr="00F97704">
        <w:rPr>
          <w:rFonts w:ascii="Open Sans" w:hAnsi="Open Sans" w:cs="Open Sans"/>
          <w:color w:val="auto"/>
        </w:rPr>
        <w:t>The organisation demonstrated effective organisation wide governance systems are in place and operating effectively at the service.</w:t>
      </w:r>
      <w:r>
        <w:rPr>
          <w:rFonts w:ascii="Open Sans" w:hAnsi="Open Sans" w:cs="Open Sans"/>
          <w:color w:val="auto"/>
        </w:rPr>
        <w:t xml:space="preserve"> </w:t>
      </w:r>
      <w:r w:rsidRPr="00F97704">
        <w:rPr>
          <w:rFonts w:ascii="Open Sans" w:hAnsi="Open Sans" w:cs="Open Sans"/>
          <w:color w:val="auto"/>
        </w:rPr>
        <w:t>Staff confirmed they can easily access information they need to effectively perform their roles. The organisation’s policies, procedures and the electronic care management system facilitate the collection and storage of information which is used to deliver effective care and services.</w:t>
      </w:r>
    </w:p>
    <w:p w14:paraId="13481B3A" w14:textId="307D439C" w:rsidR="004D130C" w:rsidRDefault="004D130C" w:rsidP="0036130C">
      <w:pPr>
        <w:pStyle w:val="NormalArial"/>
        <w:rPr>
          <w:rFonts w:ascii="Open Sans" w:hAnsi="Open Sans" w:cs="Open Sans"/>
          <w:color w:val="auto"/>
        </w:rPr>
      </w:pPr>
      <w:r w:rsidRPr="004D130C">
        <w:rPr>
          <w:rFonts w:ascii="Open Sans" w:hAnsi="Open Sans" w:cs="Open Sans"/>
          <w:color w:val="auto"/>
        </w:rPr>
        <w:t>The service has a plan for continuous improvement (PCI) opportunities for improvement are identified through a range of mechanisms including consumer feedback and complaints, audits, and consumer meetings. Review of the PCI shows the organisation is using it as means of identifying opportunities for improvements.</w:t>
      </w:r>
    </w:p>
    <w:p w14:paraId="5D942580" w14:textId="327FD420" w:rsidR="007F6C8F" w:rsidRDefault="007F6C8F" w:rsidP="0036130C">
      <w:pPr>
        <w:pStyle w:val="NormalArial"/>
        <w:rPr>
          <w:rFonts w:ascii="Open Sans" w:hAnsi="Open Sans" w:cs="Open Sans"/>
          <w:color w:val="auto"/>
        </w:rPr>
      </w:pPr>
      <w:r>
        <w:rPr>
          <w:rFonts w:ascii="Open Sans" w:hAnsi="Open Sans" w:cs="Open Sans"/>
          <w:color w:val="auto"/>
        </w:rPr>
        <w:t xml:space="preserve">Management said they are </w:t>
      </w:r>
      <w:r w:rsidRPr="007F6C8F">
        <w:rPr>
          <w:rFonts w:ascii="Open Sans" w:hAnsi="Open Sans" w:cs="Open Sans"/>
          <w:color w:val="auto"/>
        </w:rPr>
        <w:t xml:space="preserve">supported by the organisation in relation </w:t>
      </w:r>
      <w:r w:rsidR="00836980">
        <w:rPr>
          <w:rFonts w:ascii="Open Sans" w:hAnsi="Open Sans" w:cs="Open Sans"/>
          <w:color w:val="auto"/>
        </w:rPr>
        <w:t xml:space="preserve">to </w:t>
      </w:r>
      <w:r w:rsidR="00607BC1">
        <w:rPr>
          <w:rFonts w:ascii="Open Sans" w:hAnsi="Open Sans" w:cs="Open Sans"/>
          <w:color w:val="auto"/>
        </w:rPr>
        <w:t xml:space="preserve">any </w:t>
      </w:r>
      <w:r w:rsidR="00836980">
        <w:rPr>
          <w:rFonts w:ascii="Open Sans" w:hAnsi="Open Sans" w:cs="Open Sans"/>
          <w:color w:val="auto"/>
        </w:rPr>
        <w:t xml:space="preserve">required </w:t>
      </w:r>
      <w:r w:rsidRPr="007F6C8F">
        <w:rPr>
          <w:rFonts w:ascii="Open Sans" w:hAnsi="Open Sans" w:cs="Open Sans"/>
          <w:color w:val="auto"/>
        </w:rPr>
        <w:t>changes to the budge</w:t>
      </w:r>
      <w:r w:rsidR="00607BC1">
        <w:rPr>
          <w:rFonts w:ascii="Open Sans" w:hAnsi="Open Sans" w:cs="Open Sans"/>
          <w:color w:val="auto"/>
        </w:rPr>
        <w:t>t</w:t>
      </w:r>
      <w:r w:rsidR="00836980">
        <w:rPr>
          <w:rFonts w:ascii="Open Sans" w:hAnsi="Open Sans" w:cs="Open Sans"/>
          <w:color w:val="auto"/>
        </w:rPr>
        <w:t xml:space="preserve">. </w:t>
      </w:r>
    </w:p>
    <w:p w14:paraId="55C88922" w14:textId="4722777A" w:rsidR="00B95745" w:rsidRDefault="00B95745" w:rsidP="0036130C">
      <w:pPr>
        <w:pStyle w:val="NormalArial"/>
        <w:rPr>
          <w:rFonts w:ascii="Open Sans" w:hAnsi="Open Sans" w:cs="Open Sans"/>
          <w:color w:val="auto"/>
        </w:rPr>
      </w:pPr>
      <w:r w:rsidRPr="00B95745">
        <w:rPr>
          <w:rFonts w:ascii="Open Sans" w:hAnsi="Open Sans" w:cs="Open Sans"/>
          <w:color w:val="auto"/>
        </w:rPr>
        <w:lastRenderedPageBreak/>
        <w:t>The organisation has effective workforce governance systems in place</w:t>
      </w:r>
      <w:r w:rsidR="00621B8D">
        <w:rPr>
          <w:rFonts w:ascii="Open Sans" w:hAnsi="Open Sans" w:cs="Open Sans"/>
          <w:color w:val="auto"/>
        </w:rPr>
        <w:t xml:space="preserve">. It </w:t>
      </w:r>
      <w:r w:rsidR="00621B8D" w:rsidRPr="00621B8D">
        <w:rPr>
          <w:rFonts w:ascii="Open Sans" w:hAnsi="Open Sans" w:cs="Open Sans"/>
          <w:color w:val="auto"/>
        </w:rPr>
        <w:t>has increased staffing levels to meet care minute requirements</w:t>
      </w:r>
      <w:r w:rsidR="00645168">
        <w:rPr>
          <w:rFonts w:ascii="Open Sans" w:hAnsi="Open Sans" w:cs="Open Sans"/>
          <w:color w:val="auto"/>
        </w:rPr>
        <w:t>.</w:t>
      </w:r>
      <w:r w:rsidR="00621B8D" w:rsidRPr="00621B8D">
        <w:rPr>
          <w:rFonts w:ascii="Open Sans" w:hAnsi="Open Sans" w:cs="Open Sans"/>
          <w:color w:val="auto"/>
        </w:rPr>
        <w:t xml:space="preserve"> </w:t>
      </w:r>
      <w:r w:rsidR="00645168">
        <w:rPr>
          <w:rFonts w:ascii="Open Sans" w:hAnsi="Open Sans" w:cs="Open Sans"/>
          <w:color w:val="auto"/>
        </w:rPr>
        <w:t>T</w:t>
      </w:r>
      <w:r w:rsidR="00621B8D" w:rsidRPr="00621B8D">
        <w:rPr>
          <w:rFonts w:ascii="Open Sans" w:hAnsi="Open Sans" w:cs="Open Sans"/>
          <w:color w:val="auto"/>
        </w:rPr>
        <w:t xml:space="preserve">he organisation has a matrix in place to monitor staffing and the </w:t>
      </w:r>
      <w:r w:rsidR="008162A5">
        <w:rPr>
          <w:rFonts w:ascii="Open Sans" w:hAnsi="Open Sans" w:cs="Open Sans"/>
          <w:color w:val="auto"/>
        </w:rPr>
        <w:t xml:space="preserve">staff </w:t>
      </w:r>
      <w:r w:rsidR="00621B8D" w:rsidRPr="00621B8D">
        <w:rPr>
          <w:rFonts w:ascii="Open Sans" w:hAnsi="Open Sans" w:cs="Open Sans"/>
          <w:color w:val="auto"/>
        </w:rPr>
        <w:t>roster has built-in care minute requirements to ensure compliance with legislation.</w:t>
      </w:r>
    </w:p>
    <w:p w14:paraId="1DD20CF1" w14:textId="11D15EEB" w:rsidR="000434E1" w:rsidRDefault="000434E1" w:rsidP="0036130C">
      <w:pPr>
        <w:pStyle w:val="NormalArial"/>
        <w:rPr>
          <w:rFonts w:ascii="Open Sans" w:hAnsi="Open Sans" w:cs="Open Sans"/>
          <w:color w:val="auto"/>
        </w:rPr>
      </w:pPr>
      <w:r>
        <w:rPr>
          <w:rFonts w:ascii="Open Sans" w:hAnsi="Open Sans" w:cs="Open Sans"/>
          <w:color w:val="auto"/>
        </w:rPr>
        <w:t>T</w:t>
      </w:r>
      <w:r w:rsidRPr="000434E1">
        <w:rPr>
          <w:rFonts w:ascii="Open Sans" w:hAnsi="Open Sans" w:cs="Open Sans"/>
          <w:color w:val="auto"/>
        </w:rPr>
        <w:t>he organisation maintains up to date information on legislative guidelines</w:t>
      </w:r>
      <w:r w:rsidR="00533830">
        <w:rPr>
          <w:rFonts w:ascii="Open Sans" w:hAnsi="Open Sans" w:cs="Open Sans"/>
          <w:color w:val="auto"/>
        </w:rPr>
        <w:t xml:space="preserve">. </w:t>
      </w:r>
      <w:r w:rsidR="00533830" w:rsidRPr="00533830">
        <w:rPr>
          <w:rFonts w:ascii="Open Sans" w:hAnsi="Open Sans" w:cs="Open Sans"/>
          <w:color w:val="auto"/>
        </w:rPr>
        <w:t xml:space="preserve"> </w:t>
      </w:r>
      <w:r w:rsidR="00533830">
        <w:rPr>
          <w:rFonts w:ascii="Open Sans" w:hAnsi="Open Sans" w:cs="Open Sans"/>
          <w:color w:val="auto"/>
        </w:rPr>
        <w:t>P</w:t>
      </w:r>
      <w:r w:rsidR="00533830" w:rsidRPr="00533830">
        <w:rPr>
          <w:rFonts w:ascii="Open Sans" w:hAnsi="Open Sans" w:cs="Open Sans"/>
          <w:color w:val="auto"/>
        </w:rPr>
        <w:t xml:space="preserve">rocesses </w:t>
      </w:r>
      <w:r w:rsidR="00533830">
        <w:rPr>
          <w:rFonts w:ascii="Open Sans" w:hAnsi="Open Sans" w:cs="Open Sans"/>
          <w:color w:val="auto"/>
        </w:rPr>
        <w:t>are in place to ensure</w:t>
      </w:r>
      <w:r w:rsidR="00533830" w:rsidRPr="00533830">
        <w:rPr>
          <w:rFonts w:ascii="Open Sans" w:hAnsi="Open Sans" w:cs="Open Sans"/>
          <w:color w:val="auto"/>
        </w:rPr>
        <w:t xml:space="preserve"> the organisation remain</w:t>
      </w:r>
      <w:r w:rsidR="00533830">
        <w:rPr>
          <w:rFonts w:ascii="Open Sans" w:hAnsi="Open Sans" w:cs="Open Sans"/>
          <w:color w:val="auto"/>
        </w:rPr>
        <w:t>s</w:t>
      </w:r>
      <w:r w:rsidR="00533830" w:rsidRPr="00533830">
        <w:rPr>
          <w:rFonts w:ascii="Open Sans" w:hAnsi="Open Sans" w:cs="Open Sans"/>
          <w:color w:val="auto"/>
        </w:rPr>
        <w:t xml:space="preserve"> up to date with and compl</w:t>
      </w:r>
      <w:r w:rsidR="00533830">
        <w:rPr>
          <w:rFonts w:ascii="Open Sans" w:hAnsi="Open Sans" w:cs="Open Sans"/>
          <w:color w:val="auto"/>
        </w:rPr>
        <w:t>ies</w:t>
      </w:r>
      <w:r w:rsidR="00533830" w:rsidRPr="00533830">
        <w:rPr>
          <w:rFonts w:ascii="Open Sans" w:hAnsi="Open Sans" w:cs="Open Sans"/>
          <w:color w:val="auto"/>
        </w:rPr>
        <w:t xml:space="preserve"> with the </w:t>
      </w:r>
      <w:r w:rsidR="00533830">
        <w:rPr>
          <w:rFonts w:ascii="Open Sans" w:hAnsi="Open Sans" w:cs="Open Sans"/>
          <w:color w:val="auto"/>
        </w:rPr>
        <w:t>up</w:t>
      </w:r>
      <w:r w:rsidR="00533830" w:rsidRPr="00533830">
        <w:rPr>
          <w:rFonts w:ascii="Open Sans" w:hAnsi="Open Sans" w:cs="Open Sans"/>
          <w:color w:val="auto"/>
        </w:rPr>
        <w:t xml:space="preserve">coming </w:t>
      </w:r>
      <w:r w:rsidR="00533830">
        <w:rPr>
          <w:rFonts w:ascii="Open Sans" w:hAnsi="Open Sans" w:cs="Open Sans"/>
          <w:color w:val="auto"/>
        </w:rPr>
        <w:t>S</w:t>
      </w:r>
      <w:r w:rsidR="00533830" w:rsidRPr="00533830">
        <w:rPr>
          <w:rFonts w:ascii="Open Sans" w:hAnsi="Open Sans" w:cs="Open Sans"/>
          <w:color w:val="auto"/>
        </w:rPr>
        <w:t xml:space="preserve">trengthened </w:t>
      </w:r>
      <w:r w:rsidR="00533830">
        <w:rPr>
          <w:rFonts w:ascii="Open Sans" w:hAnsi="Open Sans" w:cs="Open Sans"/>
          <w:color w:val="auto"/>
        </w:rPr>
        <w:t>S</w:t>
      </w:r>
      <w:r w:rsidR="00533830" w:rsidRPr="00533830">
        <w:rPr>
          <w:rFonts w:ascii="Open Sans" w:hAnsi="Open Sans" w:cs="Open Sans"/>
          <w:color w:val="auto"/>
        </w:rPr>
        <w:t xml:space="preserve">tandards and the new Aged Care Act. Organisational documentation demonstrated improvement initiatives are raised and then policies and procedures </w:t>
      </w:r>
      <w:r w:rsidR="00533830">
        <w:rPr>
          <w:rFonts w:ascii="Open Sans" w:hAnsi="Open Sans" w:cs="Open Sans"/>
          <w:color w:val="auto"/>
        </w:rPr>
        <w:t xml:space="preserve">are </w:t>
      </w:r>
      <w:r w:rsidR="00533830" w:rsidRPr="00533830">
        <w:rPr>
          <w:rFonts w:ascii="Open Sans" w:hAnsi="Open Sans" w:cs="Open Sans"/>
          <w:color w:val="auto"/>
        </w:rPr>
        <w:t>developed and reviewed, to ensure the organisation complies with the legislative requirements.</w:t>
      </w:r>
    </w:p>
    <w:p w14:paraId="57E0253D" w14:textId="44096D79" w:rsidR="00515AE1" w:rsidRDefault="00515AE1" w:rsidP="0036130C">
      <w:pPr>
        <w:pStyle w:val="NormalArial"/>
        <w:rPr>
          <w:rFonts w:ascii="Open Sans" w:hAnsi="Open Sans" w:cs="Open Sans"/>
          <w:color w:val="auto"/>
        </w:rPr>
      </w:pPr>
      <w:r w:rsidRPr="00515AE1">
        <w:rPr>
          <w:rFonts w:ascii="Open Sans" w:hAnsi="Open Sans" w:cs="Open Sans"/>
          <w:color w:val="auto"/>
        </w:rPr>
        <w:t xml:space="preserve">The organisation has effective procedures to support feedback and complaint management. The governing body receives information about feedback and complaint information, including trending of complaints. There is a process </w:t>
      </w:r>
      <w:r w:rsidR="00023846">
        <w:rPr>
          <w:rFonts w:ascii="Open Sans" w:hAnsi="Open Sans" w:cs="Open Sans"/>
          <w:color w:val="auto"/>
        </w:rPr>
        <w:t xml:space="preserve">to </w:t>
      </w:r>
      <w:r w:rsidR="00023846" w:rsidRPr="00515AE1">
        <w:rPr>
          <w:rFonts w:ascii="Open Sans" w:hAnsi="Open Sans" w:cs="Open Sans"/>
          <w:color w:val="auto"/>
        </w:rPr>
        <w:t>incorporate</w:t>
      </w:r>
      <w:r w:rsidR="008162A5" w:rsidRPr="00515AE1">
        <w:rPr>
          <w:rFonts w:ascii="Open Sans" w:hAnsi="Open Sans" w:cs="Open Sans"/>
          <w:color w:val="auto"/>
        </w:rPr>
        <w:t xml:space="preserve"> </w:t>
      </w:r>
      <w:r w:rsidRPr="00515AE1">
        <w:rPr>
          <w:rFonts w:ascii="Open Sans" w:hAnsi="Open Sans" w:cs="Open Sans"/>
          <w:color w:val="auto"/>
        </w:rPr>
        <w:t>consumer feedback and complaints in the PCI. Review of the feedback and complaint systems at the service, demonstrate</w:t>
      </w:r>
      <w:r>
        <w:rPr>
          <w:rFonts w:ascii="Open Sans" w:hAnsi="Open Sans" w:cs="Open Sans"/>
          <w:color w:val="auto"/>
        </w:rPr>
        <w:t>d</w:t>
      </w:r>
      <w:r w:rsidRPr="00515AE1">
        <w:rPr>
          <w:rFonts w:ascii="Open Sans" w:hAnsi="Open Sans" w:cs="Open Sans"/>
          <w:color w:val="auto"/>
        </w:rPr>
        <w:t xml:space="preserve"> the system is effectively implemented at the service.</w:t>
      </w:r>
    </w:p>
    <w:p w14:paraId="7865D441" w14:textId="69FB3AA5" w:rsidR="00C4065F" w:rsidRDefault="00C4065F" w:rsidP="0036130C">
      <w:pPr>
        <w:pStyle w:val="NormalArial"/>
        <w:rPr>
          <w:rFonts w:ascii="Open Sans" w:hAnsi="Open Sans" w:cs="Open Sans"/>
          <w:color w:val="auto"/>
        </w:rPr>
      </w:pPr>
      <w:r w:rsidRPr="00C4065F">
        <w:rPr>
          <w:rFonts w:ascii="Open Sans" w:hAnsi="Open Sans" w:cs="Open Sans"/>
          <w:color w:val="auto"/>
        </w:rPr>
        <w:t xml:space="preserve">The organisation has an effective risk management system which directs the service’s incident and risk management processes. The organisation has policies and procedures for incident management and oversight, identifying and responding to </w:t>
      </w:r>
      <w:r w:rsidR="00023846">
        <w:rPr>
          <w:rFonts w:ascii="Open Sans" w:hAnsi="Open Sans" w:cs="Open Sans"/>
          <w:color w:val="auto"/>
        </w:rPr>
        <w:t>any</w:t>
      </w:r>
      <w:r w:rsidRPr="00C4065F">
        <w:rPr>
          <w:rFonts w:ascii="Open Sans" w:hAnsi="Open Sans" w:cs="Open Sans"/>
          <w:color w:val="auto"/>
        </w:rPr>
        <w:t xml:space="preserve"> abuse of consumers and supporting consumers to live the best life they can.</w:t>
      </w:r>
    </w:p>
    <w:p w14:paraId="73ECD0F1" w14:textId="50552F4C" w:rsidR="00EE67FD" w:rsidRDefault="00EE67FD" w:rsidP="0036130C">
      <w:pPr>
        <w:pStyle w:val="NormalArial"/>
        <w:rPr>
          <w:rFonts w:ascii="Open Sans" w:hAnsi="Open Sans" w:cs="Open Sans"/>
          <w:color w:val="auto"/>
        </w:rPr>
      </w:pPr>
      <w:r w:rsidRPr="00EE67FD">
        <w:rPr>
          <w:rFonts w:ascii="Open Sans" w:hAnsi="Open Sans" w:cs="Open Sans"/>
          <w:color w:val="auto"/>
        </w:rPr>
        <w:t xml:space="preserve">The organisation demonstrated it has a clinical governance framework in </w:t>
      </w:r>
      <w:r w:rsidR="005A4E5D" w:rsidRPr="00EE67FD">
        <w:rPr>
          <w:rFonts w:ascii="Open Sans" w:hAnsi="Open Sans" w:cs="Open Sans"/>
          <w:color w:val="auto"/>
        </w:rPr>
        <w:t xml:space="preserve">place </w:t>
      </w:r>
      <w:r w:rsidR="005A4E5D">
        <w:rPr>
          <w:rFonts w:ascii="Open Sans" w:hAnsi="Open Sans" w:cs="Open Sans"/>
          <w:color w:val="auto"/>
        </w:rPr>
        <w:t>outlining</w:t>
      </w:r>
      <w:r w:rsidR="00091236">
        <w:rPr>
          <w:rFonts w:ascii="Open Sans" w:hAnsi="Open Sans" w:cs="Open Sans"/>
          <w:color w:val="auto"/>
        </w:rPr>
        <w:t xml:space="preserve"> </w:t>
      </w:r>
      <w:r w:rsidRPr="00EE67FD">
        <w:rPr>
          <w:rFonts w:ascii="Open Sans" w:hAnsi="Open Sans" w:cs="Open Sans"/>
          <w:color w:val="auto"/>
        </w:rPr>
        <w:t>the organisation’s approach ensuring the quality and safety of clinical care provision. There are clear roles and responsibilities set out within the framework and clear monitoring and improvement mechanisms are implemented across the organisation and at a service level to support safe</w:t>
      </w:r>
      <w:r w:rsidR="009F3609">
        <w:rPr>
          <w:rFonts w:ascii="Open Sans" w:hAnsi="Open Sans" w:cs="Open Sans"/>
          <w:color w:val="auto"/>
        </w:rPr>
        <w:t>,</w:t>
      </w:r>
      <w:r w:rsidRPr="00EE67FD">
        <w:rPr>
          <w:rFonts w:ascii="Open Sans" w:hAnsi="Open Sans" w:cs="Open Sans"/>
          <w:color w:val="auto"/>
        </w:rPr>
        <w:t xml:space="preserve"> clinical care for each consumer.</w:t>
      </w:r>
      <w:r w:rsidR="007D788A">
        <w:rPr>
          <w:rFonts w:ascii="Open Sans" w:hAnsi="Open Sans" w:cs="Open Sans"/>
          <w:color w:val="auto"/>
        </w:rPr>
        <w:t xml:space="preserve"> </w:t>
      </w:r>
      <w:r w:rsidR="007D788A" w:rsidRPr="007D788A">
        <w:rPr>
          <w:rFonts w:ascii="Open Sans" w:hAnsi="Open Sans" w:cs="Open Sans"/>
          <w:color w:val="auto"/>
        </w:rPr>
        <w:t>The organisation has policies and procedures to guide staff in antimicrobial stewardship (AMS) and clinical staff are required to attend regular AMS mandatory training.</w:t>
      </w:r>
      <w:r w:rsidR="007D788A">
        <w:rPr>
          <w:rFonts w:ascii="Open Sans" w:hAnsi="Open Sans" w:cs="Open Sans"/>
          <w:color w:val="auto"/>
        </w:rPr>
        <w:t xml:space="preserve"> </w:t>
      </w:r>
      <w:r w:rsidR="007D788A" w:rsidRPr="007D788A">
        <w:rPr>
          <w:rFonts w:ascii="Open Sans" w:hAnsi="Open Sans" w:cs="Open Sans"/>
          <w:color w:val="auto"/>
        </w:rPr>
        <w:t>There are organisational policies and procedures about minimising the use of restrictive practices. The Assessment Team observed individualised behaviour support plans with least restrictive alternative options using non pharmaceutical interventions.</w:t>
      </w:r>
      <w:r w:rsidR="00C93458">
        <w:rPr>
          <w:rFonts w:ascii="Open Sans" w:hAnsi="Open Sans" w:cs="Open Sans"/>
          <w:color w:val="auto"/>
        </w:rPr>
        <w:t xml:space="preserve"> </w:t>
      </w:r>
      <w:r w:rsidR="00C93458" w:rsidRPr="00C93458">
        <w:rPr>
          <w:rFonts w:ascii="Open Sans" w:hAnsi="Open Sans" w:cs="Open Sans"/>
          <w:color w:val="auto"/>
        </w:rPr>
        <w:t>There are organisational policies and procedures providing management and staff with guidance regarding the practice of open disclosure. Open disclosure has been implemented at the service in line with the organisation’s policy in relation to feedback and complaints and consumer incidents.</w:t>
      </w:r>
    </w:p>
    <w:p w14:paraId="1B559D0C" w14:textId="77777777" w:rsidR="00270BC5" w:rsidRPr="007A2323" w:rsidRDefault="00270BC5" w:rsidP="0036130C">
      <w:pPr>
        <w:pStyle w:val="NormalArial"/>
        <w:rPr>
          <w:rFonts w:ascii="Open Sans" w:hAnsi="Open Sans" w:cs="Open Sans"/>
          <w:color w:val="auto"/>
        </w:rPr>
      </w:pPr>
    </w:p>
    <w:sectPr w:rsidR="00270BC5"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D56C2" w14:textId="77777777" w:rsidR="001F24EC" w:rsidRDefault="001F24EC">
      <w:pPr>
        <w:spacing w:after="0"/>
      </w:pPr>
      <w:r>
        <w:separator/>
      </w:r>
    </w:p>
  </w:endnote>
  <w:endnote w:type="continuationSeparator" w:id="0">
    <w:p w14:paraId="384DA1C7" w14:textId="77777777" w:rsidR="001F24EC" w:rsidRDefault="001F24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F5501" w14:textId="77777777" w:rsidR="00BB6139" w:rsidRPr="00DF37F2" w:rsidRDefault="00BB6139"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Arcare Oatlands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D2CE5FF" w14:textId="77777777" w:rsidR="00BB6139" w:rsidRPr="00DF37F2" w:rsidRDefault="00BB6139"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1065</w:t>
    </w:r>
    <w:bookmarkEnd w:id="1"/>
    <w:r w:rsidRPr="00DF37F2">
      <w:rPr>
        <w:rStyle w:val="FooterBold"/>
        <w:rFonts w:ascii="Arial" w:hAnsi="Arial"/>
        <w:b w:val="0"/>
      </w:rPr>
      <w:tab/>
      <w:t xml:space="preserve">OFFICIAL: Sensitive </w:t>
    </w:r>
  </w:p>
  <w:p w14:paraId="3E805149" w14:textId="77777777" w:rsidR="00BB6139" w:rsidRPr="00DF37F2" w:rsidRDefault="00BB6139"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FC91" w14:textId="77777777" w:rsidR="00BB6139" w:rsidRDefault="00BB6139"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74BEB" w14:textId="77777777" w:rsidR="001F24EC" w:rsidRDefault="001F24EC" w:rsidP="00D71F88">
      <w:pPr>
        <w:spacing w:after="0"/>
      </w:pPr>
      <w:r>
        <w:separator/>
      </w:r>
    </w:p>
  </w:footnote>
  <w:footnote w:type="continuationSeparator" w:id="0">
    <w:p w14:paraId="5F8A0FFE" w14:textId="77777777" w:rsidR="001F24EC" w:rsidRDefault="001F24EC" w:rsidP="00D71F88">
      <w:pPr>
        <w:spacing w:after="0"/>
      </w:pPr>
      <w:r>
        <w:continuationSeparator/>
      </w:r>
    </w:p>
  </w:footnote>
  <w:footnote w:id="1">
    <w:p w14:paraId="04A22FF2" w14:textId="24AF0DB6" w:rsidR="00BB6139" w:rsidRDefault="00BB6139"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section</w:t>
      </w:r>
      <w:r w:rsidRPr="008B03CD">
        <w:rPr>
          <w:rFonts w:ascii="Arial" w:hAnsi="Arial"/>
          <w:color w:val="auto"/>
          <w:sz w:val="20"/>
          <w:szCs w:val="20"/>
        </w:rPr>
        <w:t xml:space="preserve"> 40A of </w:t>
      </w:r>
      <w:r w:rsidRPr="00443CA4">
        <w:rPr>
          <w:rFonts w:ascii="Arial" w:hAnsi="Arial"/>
          <w:sz w:val="20"/>
          <w:szCs w:val="20"/>
        </w:rPr>
        <w:t>the Aged Care Quality and Safety Commission Rules 2018.</w:t>
      </w:r>
    </w:p>
    <w:p w14:paraId="5D15F6C2" w14:textId="77777777" w:rsidR="00BB6139" w:rsidRDefault="00BB6139"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986A" w14:textId="77777777" w:rsidR="00BB6139" w:rsidRDefault="00BB6139">
    <w:pPr>
      <w:pStyle w:val="Header"/>
    </w:pPr>
    <w:r>
      <w:rPr>
        <w:noProof/>
        <w:color w:val="2B579A"/>
        <w:shd w:val="clear" w:color="auto" w:fill="E6E6E6"/>
        <w:lang w:val="en-US"/>
      </w:rPr>
      <w:drawing>
        <wp:anchor distT="0" distB="0" distL="114300" distR="114300" simplePos="0" relativeHeight="251658241" behindDoc="1" locked="0" layoutInCell="1" allowOverlap="1" wp14:anchorId="29BF3980" wp14:editId="280DA357">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0E56" w14:textId="77777777" w:rsidR="00BB6139" w:rsidRDefault="00BB6139">
    <w:pPr>
      <w:pStyle w:val="Header"/>
    </w:pPr>
    <w:r>
      <w:rPr>
        <w:noProof/>
      </w:rPr>
      <w:drawing>
        <wp:anchor distT="0" distB="0" distL="114300" distR="114300" simplePos="0" relativeHeight="251658240" behindDoc="0" locked="0" layoutInCell="1" allowOverlap="1" wp14:anchorId="2E401128" wp14:editId="6ADEE91F">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4A0E678E">
      <w:start w:val="1"/>
      <w:numFmt w:val="lowerRoman"/>
      <w:lvlText w:val="(%1)"/>
      <w:lvlJc w:val="left"/>
      <w:pPr>
        <w:ind w:left="1080" w:hanging="720"/>
      </w:pPr>
      <w:rPr>
        <w:rFonts w:hint="default"/>
      </w:rPr>
    </w:lvl>
    <w:lvl w:ilvl="1" w:tplc="2C1805E6" w:tentative="1">
      <w:start w:val="1"/>
      <w:numFmt w:val="lowerLetter"/>
      <w:lvlText w:val="%2."/>
      <w:lvlJc w:val="left"/>
      <w:pPr>
        <w:ind w:left="1440" w:hanging="360"/>
      </w:pPr>
    </w:lvl>
    <w:lvl w:ilvl="2" w:tplc="9D0C847C" w:tentative="1">
      <w:start w:val="1"/>
      <w:numFmt w:val="lowerRoman"/>
      <w:lvlText w:val="%3."/>
      <w:lvlJc w:val="right"/>
      <w:pPr>
        <w:ind w:left="2160" w:hanging="180"/>
      </w:pPr>
    </w:lvl>
    <w:lvl w:ilvl="3" w:tplc="E6ECAB1C" w:tentative="1">
      <w:start w:val="1"/>
      <w:numFmt w:val="decimal"/>
      <w:lvlText w:val="%4."/>
      <w:lvlJc w:val="left"/>
      <w:pPr>
        <w:ind w:left="2880" w:hanging="360"/>
      </w:pPr>
    </w:lvl>
    <w:lvl w:ilvl="4" w:tplc="029A3400" w:tentative="1">
      <w:start w:val="1"/>
      <w:numFmt w:val="lowerLetter"/>
      <w:lvlText w:val="%5."/>
      <w:lvlJc w:val="left"/>
      <w:pPr>
        <w:ind w:left="3600" w:hanging="360"/>
      </w:pPr>
    </w:lvl>
    <w:lvl w:ilvl="5" w:tplc="517EB190" w:tentative="1">
      <w:start w:val="1"/>
      <w:numFmt w:val="lowerRoman"/>
      <w:lvlText w:val="%6."/>
      <w:lvlJc w:val="right"/>
      <w:pPr>
        <w:ind w:left="4320" w:hanging="180"/>
      </w:pPr>
    </w:lvl>
    <w:lvl w:ilvl="6" w:tplc="584A89DA" w:tentative="1">
      <w:start w:val="1"/>
      <w:numFmt w:val="decimal"/>
      <w:lvlText w:val="%7."/>
      <w:lvlJc w:val="left"/>
      <w:pPr>
        <w:ind w:left="5040" w:hanging="360"/>
      </w:pPr>
    </w:lvl>
    <w:lvl w:ilvl="7" w:tplc="DCD80F6A" w:tentative="1">
      <w:start w:val="1"/>
      <w:numFmt w:val="lowerLetter"/>
      <w:lvlText w:val="%8."/>
      <w:lvlJc w:val="left"/>
      <w:pPr>
        <w:ind w:left="5760" w:hanging="360"/>
      </w:pPr>
    </w:lvl>
    <w:lvl w:ilvl="8" w:tplc="C52819A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CF4ABF22">
      <w:start w:val="1"/>
      <w:numFmt w:val="lowerRoman"/>
      <w:lvlText w:val="(%1)"/>
      <w:lvlJc w:val="left"/>
      <w:pPr>
        <w:ind w:left="1080" w:hanging="720"/>
      </w:pPr>
      <w:rPr>
        <w:rFonts w:hint="default"/>
      </w:rPr>
    </w:lvl>
    <w:lvl w:ilvl="1" w:tplc="283A89B2" w:tentative="1">
      <w:start w:val="1"/>
      <w:numFmt w:val="lowerLetter"/>
      <w:lvlText w:val="%2."/>
      <w:lvlJc w:val="left"/>
      <w:pPr>
        <w:ind w:left="1440" w:hanging="360"/>
      </w:pPr>
    </w:lvl>
    <w:lvl w:ilvl="2" w:tplc="17B85AD2" w:tentative="1">
      <w:start w:val="1"/>
      <w:numFmt w:val="lowerRoman"/>
      <w:lvlText w:val="%3."/>
      <w:lvlJc w:val="right"/>
      <w:pPr>
        <w:ind w:left="2160" w:hanging="180"/>
      </w:pPr>
    </w:lvl>
    <w:lvl w:ilvl="3" w:tplc="7C6EF4FC" w:tentative="1">
      <w:start w:val="1"/>
      <w:numFmt w:val="decimal"/>
      <w:lvlText w:val="%4."/>
      <w:lvlJc w:val="left"/>
      <w:pPr>
        <w:ind w:left="2880" w:hanging="360"/>
      </w:pPr>
    </w:lvl>
    <w:lvl w:ilvl="4" w:tplc="ECAC0278" w:tentative="1">
      <w:start w:val="1"/>
      <w:numFmt w:val="lowerLetter"/>
      <w:lvlText w:val="%5."/>
      <w:lvlJc w:val="left"/>
      <w:pPr>
        <w:ind w:left="3600" w:hanging="360"/>
      </w:pPr>
    </w:lvl>
    <w:lvl w:ilvl="5" w:tplc="12B4DFAE" w:tentative="1">
      <w:start w:val="1"/>
      <w:numFmt w:val="lowerRoman"/>
      <w:lvlText w:val="%6."/>
      <w:lvlJc w:val="right"/>
      <w:pPr>
        <w:ind w:left="4320" w:hanging="180"/>
      </w:pPr>
    </w:lvl>
    <w:lvl w:ilvl="6" w:tplc="DAEE7EAE" w:tentative="1">
      <w:start w:val="1"/>
      <w:numFmt w:val="decimal"/>
      <w:lvlText w:val="%7."/>
      <w:lvlJc w:val="left"/>
      <w:pPr>
        <w:ind w:left="5040" w:hanging="360"/>
      </w:pPr>
    </w:lvl>
    <w:lvl w:ilvl="7" w:tplc="6B4CD832" w:tentative="1">
      <w:start w:val="1"/>
      <w:numFmt w:val="lowerLetter"/>
      <w:lvlText w:val="%8."/>
      <w:lvlJc w:val="left"/>
      <w:pPr>
        <w:ind w:left="5760" w:hanging="360"/>
      </w:pPr>
    </w:lvl>
    <w:lvl w:ilvl="8" w:tplc="6D2A6068"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9C04ED8C">
      <w:start w:val="1"/>
      <w:numFmt w:val="lowerRoman"/>
      <w:lvlText w:val="(%1)"/>
      <w:lvlJc w:val="left"/>
      <w:pPr>
        <w:ind w:left="1080" w:hanging="720"/>
      </w:pPr>
      <w:rPr>
        <w:rFonts w:hint="default"/>
      </w:rPr>
    </w:lvl>
    <w:lvl w:ilvl="1" w:tplc="AB14AEEC" w:tentative="1">
      <w:start w:val="1"/>
      <w:numFmt w:val="lowerLetter"/>
      <w:lvlText w:val="%2."/>
      <w:lvlJc w:val="left"/>
      <w:pPr>
        <w:ind w:left="1440" w:hanging="360"/>
      </w:pPr>
    </w:lvl>
    <w:lvl w:ilvl="2" w:tplc="1E748D66" w:tentative="1">
      <w:start w:val="1"/>
      <w:numFmt w:val="lowerRoman"/>
      <w:lvlText w:val="%3."/>
      <w:lvlJc w:val="right"/>
      <w:pPr>
        <w:ind w:left="2160" w:hanging="180"/>
      </w:pPr>
    </w:lvl>
    <w:lvl w:ilvl="3" w:tplc="0FBCF8D2" w:tentative="1">
      <w:start w:val="1"/>
      <w:numFmt w:val="decimal"/>
      <w:lvlText w:val="%4."/>
      <w:lvlJc w:val="left"/>
      <w:pPr>
        <w:ind w:left="2880" w:hanging="360"/>
      </w:pPr>
    </w:lvl>
    <w:lvl w:ilvl="4" w:tplc="28DAA1B0" w:tentative="1">
      <w:start w:val="1"/>
      <w:numFmt w:val="lowerLetter"/>
      <w:lvlText w:val="%5."/>
      <w:lvlJc w:val="left"/>
      <w:pPr>
        <w:ind w:left="3600" w:hanging="360"/>
      </w:pPr>
    </w:lvl>
    <w:lvl w:ilvl="5" w:tplc="73003454" w:tentative="1">
      <w:start w:val="1"/>
      <w:numFmt w:val="lowerRoman"/>
      <w:lvlText w:val="%6."/>
      <w:lvlJc w:val="right"/>
      <w:pPr>
        <w:ind w:left="4320" w:hanging="180"/>
      </w:pPr>
    </w:lvl>
    <w:lvl w:ilvl="6" w:tplc="049E9D7C" w:tentative="1">
      <w:start w:val="1"/>
      <w:numFmt w:val="decimal"/>
      <w:lvlText w:val="%7."/>
      <w:lvlJc w:val="left"/>
      <w:pPr>
        <w:ind w:left="5040" w:hanging="360"/>
      </w:pPr>
    </w:lvl>
    <w:lvl w:ilvl="7" w:tplc="21C6FDC2" w:tentative="1">
      <w:start w:val="1"/>
      <w:numFmt w:val="lowerLetter"/>
      <w:lvlText w:val="%8."/>
      <w:lvlJc w:val="left"/>
      <w:pPr>
        <w:ind w:left="5760" w:hanging="360"/>
      </w:pPr>
    </w:lvl>
    <w:lvl w:ilvl="8" w:tplc="89920F7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34028B7C">
      <w:start w:val="1"/>
      <w:numFmt w:val="bullet"/>
      <w:lvlText w:val=""/>
      <w:lvlJc w:val="left"/>
      <w:pPr>
        <w:ind w:left="720" w:hanging="360"/>
      </w:pPr>
      <w:rPr>
        <w:rFonts w:ascii="Symbol" w:hAnsi="Symbol" w:hint="default"/>
        <w:color w:val="auto"/>
        <w:sz w:val="24"/>
        <w:szCs w:val="24"/>
      </w:rPr>
    </w:lvl>
    <w:lvl w:ilvl="1" w:tplc="81786E76" w:tentative="1">
      <w:start w:val="1"/>
      <w:numFmt w:val="bullet"/>
      <w:lvlText w:val="o"/>
      <w:lvlJc w:val="left"/>
      <w:pPr>
        <w:ind w:left="1440" w:hanging="360"/>
      </w:pPr>
      <w:rPr>
        <w:rFonts w:ascii="Courier New" w:hAnsi="Courier New" w:cs="Courier New" w:hint="default"/>
      </w:rPr>
    </w:lvl>
    <w:lvl w:ilvl="2" w:tplc="05FCE8EA" w:tentative="1">
      <w:start w:val="1"/>
      <w:numFmt w:val="bullet"/>
      <w:lvlText w:val=""/>
      <w:lvlJc w:val="left"/>
      <w:pPr>
        <w:ind w:left="2160" w:hanging="360"/>
      </w:pPr>
      <w:rPr>
        <w:rFonts w:ascii="Wingdings" w:hAnsi="Wingdings" w:hint="default"/>
      </w:rPr>
    </w:lvl>
    <w:lvl w:ilvl="3" w:tplc="ED36EC34" w:tentative="1">
      <w:start w:val="1"/>
      <w:numFmt w:val="bullet"/>
      <w:lvlText w:val=""/>
      <w:lvlJc w:val="left"/>
      <w:pPr>
        <w:ind w:left="2880" w:hanging="360"/>
      </w:pPr>
      <w:rPr>
        <w:rFonts w:ascii="Symbol" w:hAnsi="Symbol" w:hint="default"/>
      </w:rPr>
    </w:lvl>
    <w:lvl w:ilvl="4" w:tplc="2D1E4660" w:tentative="1">
      <w:start w:val="1"/>
      <w:numFmt w:val="bullet"/>
      <w:lvlText w:val="o"/>
      <w:lvlJc w:val="left"/>
      <w:pPr>
        <w:ind w:left="3600" w:hanging="360"/>
      </w:pPr>
      <w:rPr>
        <w:rFonts w:ascii="Courier New" w:hAnsi="Courier New" w:cs="Courier New" w:hint="default"/>
      </w:rPr>
    </w:lvl>
    <w:lvl w:ilvl="5" w:tplc="229C00D0" w:tentative="1">
      <w:start w:val="1"/>
      <w:numFmt w:val="bullet"/>
      <w:lvlText w:val=""/>
      <w:lvlJc w:val="left"/>
      <w:pPr>
        <w:ind w:left="4320" w:hanging="360"/>
      </w:pPr>
      <w:rPr>
        <w:rFonts w:ascii="Wingdings" w:hAnsi="Wingdings" w:hint="default"/>
      </w:rPr>
    </w:lvl>
    <w:lvl w:ilvl="6" w:tplc="64161688" w:tentative="1">
      <w:start w:val="1"/>
      <w:numFmt w:val="bullet"/>
      <w:lvlText w:val=""/>
      <w:lvlJc w:val="left"/>
      <w:pPr>
        <w:ind w:left="5040" w:hanging="360"/>
      </w:pPr>
      <w:rPr>
        <w:rFonts w:ascii="Symbol" w:hAnsi="Symbol" w:hint="default"/>
      </w:rPr>
    </w:lvl>
    <w:lvl w:ilvl="7" w:tplc="BA4EDE9C" w:tentative="1">
      <w:start w:val="1"/>
      <w:numFmt w:val="bullet"/>
      <w:lvlText w:val="o"/>
      <w:lvlJc w:val="left"/>
      <w:pPr>
        <w:ind w:left="5760" w:hanging="360"/>
      </w:pPr>
      <w:rPr>
        <w:rFonts w:ascii="Courier New" w:hAnsi="Courier New" w:cs="Courier New" w:hint="default"/>
      </w:rPr>
    </w:lvl>
    <w:lvl w:ilvl="8" w:tplc="899A3A9A"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8BFA7A1A">
      <w:start w:val="1"/>
      <w:numFmt w:val="lowerRoman"/>
      <w:lvlText w:val="(%1)"/>
      <w:lvlJc w:val="left"/>
      <w:pPr>
        <w:ind w:left="1080" w:hanging="720"/>
      </w:pPr>
      <w:rPr>
        <w:rFonts w:hint="default"/>
      </w:rPr>
    </w:lvl>
    <w:lvl w:ilvl="1" w:tplc="AB6845E0" w:tentative="1">
      <w:start w:val="1"/>
      <w:numFmt w:val="lowerLetter"/>
      <w:lvlText w:val="%2."/>
      <w:lvlJc w:val="left"/>
      <w:pPr>
        <w:ind w:left="1440" w:hanging="360"/>
      </w:pPr>
    </w:lvl>
    <w:lvl w:ilvl="2" w:tplc="12C8D632" w:tentative="1">
      <w:start w:val="1"/>
      <w:numFmt w:val="lowerRoman"/>
      <w:lvlText w:val="%3."/>
      <w:lvlJc w:val="right"/>
      <w:pPr>
        <w:ind w:left="2160" w:hanging="180"/>
      </w:pPr>
    </w:lvl>
    <w:lvl w:ilvl="3" w:tplc="D00C01EA" w:tentative="1">
      <w:start w:val="1"/>
      <w:numFmt w:val="decimal"/>
      <w:lvlText w:val="%4."/>
      <w:lvlJc w:val="left"/>
      <w:pPr>
        <w:ind w:left="2880" w:hanging="360"/>
      </w:pPr>
    </w:lvl>
    <w:lvl w:ilvl="4" w:tplc="C186ACF8" w:tentative="1">
      <w:start w:val="1"/>
      <w:numFmt w:val="lowerLetter"/>
      <w:lvlText w:val="%5."/>
      <w:lvlJc w:val="left"/>
      <w:pPr>
        <w:ind w:left="3600" w:hanging="360"/>
      </w:pPr>
    </w:lvl>
    <w:lvl w:ilvl="5" w:tplc="409E5BD0" w:tentative="1">
      <w:start w:val="1"/>
      <w:numFmt w:val="lowerRoman"/>
      <w:lvlText w:val="%6."/>
      <w:lvlJc w:val="right"/>
      <w:pPr>
        <w:ind w:left="4320" w:hanging="180"/>
      </w:pPr>
    </w:lvl>
    <w:lvl w:ilvl="6" w:tplc="A2B22740" w:tentative="1">
      <w:start w:val="1"/>
      <w:numFmt w:val="decimal"/>
      <w:lvlText w:val="%7."/>
      <w:lvlJc w:val="left"/>
      <w:pPr>
        <w:ind w:left="5040" w:hanging="360"/>
      </w:pPr>
    </w:lvl>
    <w:lvl w:ilvl="7" w:tplc="40BA6C30" w:tentative="1">
      <w:start w:val="1"/>
      <w:numFmt w:val="lowerLetter"/>
      <w:lvlText w:val="%8."/>
      <w:lvlJc w:val="left"/>
      <w:pPr>
        <w:ind w:left="5760" w:hanging="360"/>
      </w:pPr>
    </w:lvl>
    <w:lvl w:ilvl="8" w:tplc="0256FC84"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F6325DB4">
      <w:start w:val="1"/>
      <w:numFmt w:val="lowerRoman"/>
      <w:lvlText w:val="(%1)"/>
      <w:lvlJc w:val="left"/>
      <w:pPr>
        <w:ind w:left="1080" w:hanging="720"/>
      </w:pPr>
      <w:rPr>
        <w:rFonts w:hint="default"/>
      </w:rPr>
    </w:lvl>
    <w:lvl w:ilvl="1" w:tplc="238E55F4" w:tentative="1">
      <w:start w:val="1"/>
      <w:numFmt w:val="lowerLetter"/>
      <w:lvlText w:val="%2."/>
      <w:lvlJc w:val="left"/>
      <w:pPr>
        <w:ind w:left="1440" w:hanging="360"/>
      </w:pPr>
    </w:lvl>
    <w:lvl w:ilvl="2" w:tplc="DBC6D32A" w:tentative="1">
      <w:start w:val="1"/>
      <w:numFmt w:val="lowerRoman"/>
      <w:lvlText w:val="%3."/>
      <w:lvlJc w:val="right"/>
      <w:pPr>
        <w:ind w:left="2160" w:hanging="180"/>
      </w:pPr>
    </w:lvl>
    <w:lvl w:ilvl="3" w:tplc="9D761E06" w:tentative="1">
      <w:start w:val="1"/>
      <w:numFmt w:val="decimal"/>
      <w:lvlText w:val="%4."/>
      <w:lvlJc w:val="left"/>
      <w:pPr>
        <w:ind w:left="2880" w:hanging="360"/>
      </w:pPr>
    </w:lvl>
    <w:lvl w:ilvl="4" w:tplc="2F647570" w:tentative="1">
      <w:start w:val="1"/>
      <w:numFmt w:val="lowerLetter"/>
      <w:lvlText w:val="%5."/>
      <w:lvlJc w:val="left"/>
      <w:pPr>
        <w:ind w:left="3600" w:hanging="360"/>
      </w:pPr>
    </w:lvl>
    <w:lvl w:ilvl="5" w:tplc="EA1A857E" w:tentative="1">
      <w:start w:val="1"/>
      <w:numFmt w:val="lowerRoman"/>
      <w:lvlText w:val="%6."/>
      <w:lvlJc w:val="right"/>
      <w:pPr>
        <w:ind w:left="4320" w:hanging="180"/>
      </w:pPr>
    </w:lvl>
    <w:lvl w:ilvl="6" w:tplc="D6980090" w:tentative="1">
      <w:start w:val="1"/>
      <w:numFmt w:val="decimal"/>
      <w:lvlText w:val="%7."/>
      <w:lvlJc w:val="left"/>
      <w:pPr>
        <w:ind w:left="5040" w:hanging="360"/>
      </w:pPr>
    </w:lvl>
    <w:lvl w:ilvl="7" w:tplc="D7FC82DC" w:tentative="1">
      <w:start w:val="1"/>
      <w:numFmt w:val="lowerLetter"/>
      <w:lvlText w:val="%8."/>
      <w:lvlJc w:val="left"/>
      <w:pPr>
        <w:ind w:left="5760" w:hanging="360"/>
      </w:pPr>
    </w:lvl>
    <w:lvl w:ilvl="8" w:tplc="947E363A"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5DFCF938">
      <w:start w:val="1"/>
      <w:numFmt w:val="lowerRoman"/>
      <w:lvlText w:val="(%1)"/>
      <w:lvlJc w:val="left"/>
      <w:pPr>
        <w:ind w:left="1080" w:hanging="720"/>
      </w:pPr>
      <w:rPr>
        <w:rFonts w:hint="default"/>
      </w:rPr>
    </w:lvl>
    <w:lvl w:ilvl="1" w:tplc="62FCCF94" w:tentative="1">
      <w:start w:val="1"/>
      <w:numFmt w:val="lowerLetter"/>
      <w:lvlText w:val="%2."/>
      <w:lvlJc w:val="left"/>
      <w:pPr>
        <w:ind w:left="1440" w:hanging="360"/>
      </w:pPr>
    </w:lvl>
    <w:lvl w:ilvl="2" w:tplc="05E0D270" w:tentative="1">
      <w:start w:val="1"/>
      <w:numFmt w:val="lowerRoman"/>
      <w:lvlText w:val="%3."/>
      <w:lvlJc w:val="right"/>
      <w:pPr>
        <w:ind w:left="2160" w:hanging="180"/>
      </w:pPr>
    </w:lvl>
    <w:lvl w:ilvl="3" w:tplc="96C46F52" w:tentative="1">
      <w:start w:val="1"/>
      <w:numFmt w:val="decimal"/>
      <w:lvlText w:val="%4."/>
      <w:lvlJc w:val="left"/>
      <w:pPr>
        <w:ind w:left="2880" w:hanging="360"/>
      </w:pPr>
    </w:lvl>
    <w:lvl w:ilvl="4" w:tplc="00CE4944" w:tentative="1">
      <w:start w:val="1"/>
      <w:numFmt w:val="lowerLetter"/>
      <w:lvlText w:val="%5."/>
      <w:lvlJc w:val="left"/>
      <w:pPr>
        <w:ind w:left="3600" w:hanging="360"/>
      </w:pPr>
    </w:lvl>
    <w:lvl w:ilvl="5" w:tplc="2634DEE8" w:tentative="1">
      <w:start w:val="1"/>
      <w:numFmt w:val="lowerRoman"/>
      <w:lvlText w:val="%6."/>
      <w:lvlJc w:val="right"/>
      <w:pPr>
        <w:ind w:left="4320" w:hanging="180"/>
      </w:pPr>
    </w:lvl>
    <w:lvl w:ilvl="6" w:tplc="FFF64EC4" w:tentative="1">
      <w:start w:val="1"/>
      <w:numFmt w:val="decimal"/>
      <w:lvlText w:val="%7."/>
      <w:lvlJc w:val="left"/>
      <w:pPr>
        <w:ind w:left="5040" w:hanging="360"/>
      </w:pPr>
    </w:lvl>
    <w:lvl w:ilvl="7" w:tplc="2D50B850" w:tentative="1">
      <w:start w:val="1"/>
      <w:numFmt w:val="lowerLetter"/>
      <w:lvlText w:val="%8."/>
      <w:lvlJc w:val="left"/>
      <w:pPr>
        <w:ind w:left="5760" w:hanging="360"/>
      </w:pPr>
    </w:lvl>
    <w:lvl w:ilvl="8" w:tplc="6616E3EE"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758632CE">
      <w:start w:val="1"/>
      <w:numFmt w:val="lowerRoman"/>
      <w:lvlText w:val="(%1)"/>
      <w:lvlJc w:val="left"/>
      <w:pPr>
        <w:ind w:left="1080" w:hanging="720"/>
      </w:pPr>
      <w:rPr>
        <w:rFonts w:hint="default"/>
      </w:rPr>
    </w:lvl>
    <w:lvl w:ilvl="1" w:tplc="6F021F30" w:tentative="1">
      <w:start w:val="1"/>
      <w:numFmt w:val="lowerLetter"/>
      <w:lvlText w:val="%2."/>
      <w:lvlJc w:val="left"/>
      <w:pPr>
        <w:ind w:left="1440" w:hanging="360"/>
      </w:pPr>
    </w:lvl>
    <w:lvl w:ilvl="2" w:tplc="B712B8C8" w:tentative="1">
      <w:start w:val="1"/>
      <w:numFmt w:val="lowerRoman"/>
      <w:lvlText w:val="%3."/>
      <w:lvlJc w:val="right"/>
      <w:pPr>
        <w:ind w:left="2160" w:hanging="180"/>
      </w:pPr>
    </w:lvl>
    <w:lvl w:ilvl="3" w:tplc="62E45C3A" w:tentative="1">
      <w:start w:val="1"/>
      <w:numFmt w:val="decimal"/>
      <w:lvlText w:val="%4."/>
      <w:lvlJc w:val="left"/>
      <w:pPr>
        <w:ind w:left="2880" w:hanging="360"/>
      </w:pPr>
    </w:lvl>
    <w:lvl w:ilvl="4" w:tplc="7A66FC16" w:tentative="1">
      <w:start w:val="1"/>
      <w:numFmt w:val="lowerLetter"/>
      <w:lvlText w:val="%5."/>
      <w:lvlJc w:val="left"/>
      <w:pPr>
        <w:ind w:left="3600" w:hanging="360"/>
      </w:pPr>
    </w:lvl>
    <w:lvl w:ilvl="5" w:tplc="A1BC31A8" w:tentative="1">
      <w:start w:val="1"/>
      <w:numFmt w:val="lowerRoman"/>
      <w:lvlText w:val="%6."/>
      <w:lvlJc w:val="right"/>
      <w:pPr>
        <w:ind w:left="4320" w:hanging="180"/>
      </w:pPr>
    </w:lvl>
    <w:lvl w:ilvl="6" w:tplc="8898CE46" w:tentative="1">
      <w:start w:val="1"/>
      <w:numFmt w:val="decimal"/>
      <w:lvlText w:val="%7."/>
      <w:lvlJc w:val="left"/>
      <w:pPr>
        <w:ind w:left="5040" w:hanging="360"/>
      </w:pPr>
    </w:lvl>
    <w:lvl w:ilvl="7" w:tplc="E432D8FA" w:tentative="1">
      <w:start w:val="1"/>
      <w:numFmt w:val="lowerLetter"/>
      <w:lvlText w:val="%8."/>
      <w:lvlJc w:val="left"/>
      <w:pPr>
        <w:ind w:left="5760" w:hanging="360"/>
      </w:pPr>
    </w:lvl>
    <w:lvl w:ilvl="8" w:tplc="AAE6E9C0"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0EBEDA2E">
      <w:start w:val="1"/>
      <w:numFmt w:val="lowerRoman"/>
      <w:lvlText w:val="(%1)"/>
      <w:lvlJc w:val="left"/>
      <w:pPr>
        <w:ind w:left="1080" w:hanging="720"/>
      </w:pPr>
      <w:rPr>
        <w:rFonts w:hint="default"/>
      </w:rPr>
    </w:lvl>
    <w:lvl w:ilvl="1" w:tplc="BEA2CF48" w:tentative="1">
      <w:start w:val="1"/>
      <w:numFmt w:val="lowerLetter"/>
      <w:lvlText w:val="%2."/>
      <w:lvlJc w:val="left"/>
      <w:pPr>
        <w:ind w:left="1440" w:hanging="360"/>
      </w:pPr>
    </w:lvl>
    <w:lvl w:ilvl="2" w:tplc="7FA2E690" w:tentative="1">
      <w:start w:val="1"/>
      <w:numFmt w:val="lowerRoman"/>
      <w:lvlText w:val="%3."/>
      <w:lvlJc w:val="right"/>
      <w:pPr>
        <w:ind w:left="2160" w:hanging="180"/>
      </w:pPr>
    </w:lvl>
    <w:lvl w:ilvl="3" w:tplc="BD9CB5F6" w:tentative="1">
      <w:start w:val="1"/>
      <w:numFmt w:val="decimal"/>
      <w:lvlText w:val="%4."/>
      <w:lvlJc w:val="left"/>
      <w:pPr>
        <w:ind w:left="2880" w:hanging="360"/>
      </w:pPr>
    </w:lvl>
    <w:lvl w:ilvl="4" w:tplc="4872A520" w:tentative="1">
      <w:start w:val="1"/>
      <w:numFmt w:val="lowerLetter"/>
      <w:lvlText w:val="%5."/>
      <w:lvlJc w:val="left"/>
      <w:pPr>
        <w:ind w:left="3600" w:hanging="360"/>
      </w:pPr>
    </w:lvl>
    <w:lvl w:ilvl="5" w:tplc="506CA9DE" w:tentative="1">
      <w:start w:val="1"/>
      <w:numFmt w:val="lowerRoman"/>
      <w:lvlText w:val="%6."/>
      <w:lvlJc w:val="right"/>
      <w:pPr>
        <w:ind w:left="4320" w:hanging="180"/>
      </w:pPr>
    </w:lvl>
    <w:lvl w:ilvl="6" w:tplc="4E8CAF74" w:tentative="1">
      <w:start w:val="1"/>
      <w:numFmt w:val="decimal"/>
      <w:lvlText w:val="%7."/>
      <w:lvlJc w:val="left"/>
      <w:pPr>
        <w:ind w:left="5040" w:hanging="360"/>
      </w:pPr>
    </w:lvl>
    <w:lvl w:ilvl="7" w:tplc="8C0079DA" w:tentative="1">
      <w:start w:val="1"/>
      <w:numFmt w:val="lowerLetter"/>
      <w:lvlText w:val="%8."/>
      <w:lvlJc w:val="left"/>
      <w:pPr>
        <w:ind w:left="5760" w:hanging="360"/>
      </w:pPr>
    </w:lvl>
    <w:lvl w:ilvl="8" w:tplc="3280CD92"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D8BC3D30">
      <w:start w:val="1"/>
      <w:numFmt w:val="lowerRoman"/>
      <w:lvlText w:val="(%1)"/>
      <w:lvlJc w:val="left"/>
      <w:pPr>
        <w:ind w:left="1080" w:hanging="720"/>
      </w:pPr>
      <w:rPr>
        <w:rFonts w:hint="default"/>
      </w:rPr>
    </w:lvl>
    <w:lvl w:ilvl="1" w:tplc="A82AC28E" w:tentative="1">
      <w:start w:val="1"/>
      <w:numFmt w:val="lowerLetter"/>
      <w:lvlText w:val="%2."/>
      <w:lvlJc w:val="left"/>
      <w:pPr>
        <w:ind w:left="1440" w:hanging="360"/>
      </w:pPr>
    </w:lvl>
    <w:lvl w:ilvl="2" w:tplc="3DFC541C" w:tentative="1">
      <w:start w:val="1"/>
      <w:numFmt w:val="lowerRoman"/>
      <w:lvlText w:val="%3."/>
      <w:lvlJc w:val="right"/>
      <w:pPr>
        <w:ind w:left="2160" w:hanging="180"/>
      </w:pPr>
    </w:lvl>
    <w:lvl w:ilvl="3" w:tplc="25602ABA" w:tentative="1">
      <w:start w:val="1"/>
      <w:numFmt w:val="decimal"/>
      <w:lvlText w:val="%4."/>
      <w:lvlJc w:val="left"/>
      <w:pPr>
        <w:ind w:left="2880" w:hanging="360"/>
      </w:pPr>
    </w:lvl>
    <w:lvl w:ilvl="4" w:tplc="AA3C6998" w:tentative="1">
      <w:start w:val="1"/>
      <w:numFmt w:val="lowerLetter"/>
      <w:lvlText w:val="%5."/>
      <w:lvlJc w:val="left"/>
      <w:pPr>
        <w:ind w:left="3600" w:hanging="360"/>
      </w:pPr>
    </w:lvl>
    <w:lvl w:ilvl="5" w:tplc="6A907A4A" w:tentative="1">
      <w:start w:val="1"/>
      <w:numFmt w:val="lowerRoman"/>
      <w:lvlText w:val="%6."/>
      <w:lvlJc w:val="right"/>
      <w:pPr>
        <w:ind w:left="4320" w:hanging="180"/>
      </w:pPr>
    </w:lvl>
    <w:lvl w:ilvl="6" w:tplc="02E0CA10" w:tentative="1">
      <w:start w:val="1"/>
      <w:numFmt w:val="decimal"/>
      <w:lvlText w:val="%7."/>
      <w:lvlJc w:val="left"/>
      <w:pPr>
        <w:ind w:left="5040" w:hanging="360"/>
      </w:pPr>
    </w:lvl>
    <w:lvl w:ilvl="7" w:tplc="566E2B74" w:tentative="1">
      <w:start w:val="1"/>
      <w:numFmt w:val="lowerLetter"/>
      <w:lvlText w:val="%8."/>
      <w:lvlJc w:val="left"/>
      <w:pPr>
        <w:ind w:left="5760" w:hanging="360"/>
      </w:pPr>
    </w:lvl>
    <w:lvl w:ilvl="8" w:tplc="4DD8E108"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466191876">
    <w:abstractNumId w:val="11"/>
  </w:num>
  <w:num w:numId="2" w16cid:durableId="1847745180">
    <w:abstractNumId w:val="4"/>
  </w:num>
  <w:num w:numId="3" w16cid:durableId="610746019">
    <w:abstractNumId w:val="2"/>
  </w:num>
  <w:num w:numId="4" w16cid:durableId="243533282">
    <w:abstractNumId w:val="7"/>
  </w:num>
  <w:num w:numId="5" w16cid:durableId="1772314220">
    <w:abstractNumId w:val="6"/>
  </w:num>
  <w:num w:numId="6" w16cid:durableId="63646500">
    <w:abstractNumId w:val="1"/>
  </w:num>
  <w:num w:numId="7" w16cid:durableId="1773162397">
    <w:abstractNumId w:val="9"/>
  </w:num>
  <w:num w:numId="8" w16cid:durableId="477768">
    <w:abstractNumId w:val="5"/>
  </w:num>
  <w:num w:numId="9" w16cid:durableId="1080523677">
    <w:abstractNumId w:val="8"/>
  </w:num>
  <w:num w:numId="10" w16cid:durableId="262609300">
    <w:abstractNumId w:val="3"/>
  </w:num>
  <w:num w:numId="11" w16cid:durableId="471605164">
    <w:abstractNumId w:val="10"/>
  </w:num>
  <w:num w:numId="12" w16cid:durableId="975645038">
    <w:abstractNumId w:val="0"/>
  </w:num>
  <w:num w:numId="13" w16cid:durableId="473181758">
    <w:abstractNumId w:val="11"/>
  </w:num>
  <w:num w:numId="14" w16cid:durableId="550114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5EB"/>
    <w:rsid w:val="000143B2"/>
    <w:rsid w:val="00015AC1"/>
    <w:rsid w:val="00021EB8"/>
    <w:rsid w:val="00023846"/>
    <w:rsid w:val="0003382F"/>
    <w:rsid w:val="000434E1"/>
    <w:rsid w:val="00044004"/>
    <w:rsid w:val="00054C38"/>
    <w:rsid w:val="00091236"/>
    <w:rsid w:val="0009130F"/>
    <w:rsid w:val="0009219C"/>
    <w:rsid w:val="000A4EDD"/>
    <w:rsid w:val="000E4965"/>
    <w:rsid w:val="00116DD7"/>
    <w:rsid w:val="00123616"/>
    <w:rsid w:val="0012471F"/>
    <w:rsid w:val="00147B98"/>
    <w:rsid w:val="001A1D30"/>
    <w:rsid w:val="001B0457"/>
    <w:rsid w:val="001B0E5C"/>
    <w:rsid w:val="001D1EBD"/>
    <w:rsid w:val="001E7B9F"/>
    <w:rsid w:val="001F24EC"/>
    <w:rsid w:val="00237930"/>
    <w:rsid w:val="00270714"/>
    <w:rsid w:val="00270BC5"/>
    <w:rsid w:val="002D2914"/>
    <w:rsid w:val="003065E1"/>
    <w:rsid w:val="00331F68"/>
    <w:rsid w:val="0034398F"/>
    <w:rsid w:val="003447B7"/>
    <w:rsid w:val="00345069"/>
    <w:rsid w:val="00345DF1"/>
    <w:rsid w:val="00346D73"/>
    <w:rsid w:val="00353BEC"/>
    <w:rsid w:val="00364902"/>
    <w:rsid w:val="003711A7"/>
    <w:rsid w:val="0038343E"/>
    <w:rsid w:val="003848FC"/>
    <w:rsid w:val="0039658C"/>
    <w:rsid w:val="003A0162"/>
    <w:rsid w:val="003B4432"/>
    <w:rsid w:val="003F2A80"/>
    <w:rsid w:val="003F32DB"/>
    <w:rsid w:val="003F575F"/>
    <w:rsid w:val="003F7E93"/>
    <w:rsid w:val="00400A15"/>
    <w:rsid w:val="004076A9"/>
    <w:rsid w:val="00412949"/>
    <w:rsid w:val="00414604"/>
    <w:rsid w:val="00430DD6"/>
    <w:rsid w:val="00440BE5"/>
    <w:rsid w:val="00442B15"/>
    <w:rsid w:val="00452858"/>
    <w:rsid w:val="004644A9"/>
    <w:rsid w:val="004652F5"/>
    <w:rsid w:val="004675C4"/>
    <w:rsid w:val="00473003"/>
    <w:rsid w:val="00482C95"/>
    <w:rsid w:val="00487FAA"/>
    <w:rsid w:val="00490FB5"/>
    <w:rsid w:val="004C15D3"/>
    <w:rsid w:val="004D130C"/>
    <w:rsid w:val="004D1AFA"/>
    <w:rsid w:val="004F21BC"/>
    <w:rsid w:val="00515AE1"/>
    <w:rsid w:val="00533830"/>
    <w:rsid w:val="0054076C"/>
    <w:rsid w:val="005408D1"/>
    <w:rsid w:val="005409A0"/>
    <w:rsid w:val="005502B2"/>
    <w:rsid w:val="00554613"/>
    <w:rsid w:val="00562D15"/>
    <w:rsid w:val="00565998"/>
    <w:rsid w:val="00571317"/>
    <w:rsid w:val="005A4E5D"/>
    <w:rsid w:val="005C07A9"/>
    <w:rsid w:val="005C3FDE"/>
    <w:rsid w:val="005C60C3"/>
    <w:rsid w:val="005C67F8"/>
    <w:rsid w:val="005D30E1"/>
    <w:rsid w:val="005D7854"/>
    <w:rsid w:val="005E25CD"/>
    <w:rsid w:val="005F4C3F"/>
    <w:rsid w:val="00607BC1"/>
    <w:rsid w:val="00621B8D"/>
    <w:rsid w:val="00621C67"/>
    <w:rsid w:val="00630CF9"/>
    <w:rsid w:val="00645168"/>
    <w:rsid w:val="00655A9D"/>
    <w:rsid w:val="006616B3"/>
    <w:rsid w:val="00663984"/>
    <w:rsid w:val="00666701"/>
    <w:rsid w:val="00676114"/>
    <w:rsid w:val="0068100A"/>
    <w:rsid w:val="006B2F98"/>
    <w:rsid w:val="006D4DF4"/>
    <w:rsid w:val="006F628A"/>
    <w:rsid w:val="007209AB"/>
    <w:rsid w:val="00731900"/>
    <w:rsid w:val="00771EC7"/>
    <w:rsid w:val="007815A4"/>
    <w:rsid w:val="00783C7F"/>
    <w:rsid w:val="007951A1"/>
    <w:rsid w:val="007C22A0"/>
    <w:rsid w:val="007C47D7"/>
    <w:rsid w:val="007C5324"/>
    <w:rsid w:val="007D788A"/>
    <w:rsid w:val="007E438F"/>
    <w:rsid w:val="007F246E"/>
    <w:rsid w:val="007F6C8F"/>
    <w:rsid w:val="00801974"/>
    <w:rsid w:val="0081093A"/>
    <w:rsid w:val="008116ED"/>
    <w:rsid w:val="008124FE"/>
    <w:rsid w:val="008162A5"/>
    <w:rsid w:val="0082036B"/>
    <w:rsid w:val="008217AA"/>
    <w:rsid w:val="00836980"/>
    <w:rsid w:val="00837A02"/>
    <w:rsid w:val="00853A3E"/>
    <w:rsid w:val="00857FB7"/>
    <w:rsid w:val="00880B9B"/>
    <w:rsid w:val="00884C0B"/>
    <w:rsid w:val="008A5CBA"/>
    <w:rsid w:val="008B03CD"/>
    <w:rsid w:val="008B3F37"/>
    <w:rsid w:val="00913BB6"/>
    <w:rsid w:val="00914A7F"/>
    <w:rsid w:val="009253D3"/>
    <w:rsid w:val="00950C59"/>
    <w:rsid w:val="00957557"/>
    <w:rsid w:val="00986A8A"/>
    <w:rsid w:val="009B2439"/>
    <w:rsid w:val="009C394C"/>
    <w:rsid w:val="009D3AD7"/>
    <w:rsid w:val="009E6EDF"/>
    <w:rsid w:val="009F3609"/>
    <w:rsid w:val="009F3BAF"/>
    <w:rsid w:val="009F53E2"/>
    <w:rsid w:val="00A11C66"/>
    <w:rsid w:val="00A276B6"/>
    <w:rsid w:val="00A450D8"/>
    <w:rsid w:val="00A637FC"/>
    <w:rsid w:val="00A761FF"/>
    <w:rsid w:val="00AC09FA"/>
    <w:rsid w:val="00AE03A4"/>
    <w:rsid w:val="00B10907"/>
    <w:rsid w:val="00B1210F"/>
    <w:rsid w:val="00B535EB"/>
    <w:rsid w:val="00B56D50"/>
    <w:rsid w:val="00B71E70"/>
    <w:rsid w:val="00B72AAD"/>
    <w:rsid w:val="00B835C8"/>
    <w:rsid w:val="00B95745"/>
    <w:rsid w:val="00BB18D2"/>
    <w:rsid w:val="00BB6139"/>
    <w:rsid w:val="00BC2935"/>
    <w:rsid w:val="00BD2411"/>
    <w:rsid w:val="00BD6AB2"/>
    <w:rsid w:val="00BE4B6F"/>
    <w:rsid w:val="00BE68E1"/>
    <w:rsid w:val="00C04869"/>
    <w:rsid w:val="00C4065F"/>
    <w:rsid w:val="00C50F04"/>
    <w:rsid w:val="00C5788E"/>
    <w:rsid w:val="00C670C6"/>
    <w:rsid w:val="00C9294B"/>
    <w:rsid w:val="00C93458"/>
    <w:rsid w:val="00C964FF"/>
    <w:rsid w:val="00CA789E"/>
    <w:rsid w:val="00CC4E16"/>
    <w:rsid w:val="00CF46C5"/>
    <w:rsid w:val="00D01241"/>
    <w:rsid w:val="00D06625"/>
    <w:rsid w:val="00D37C2B"/>
    <w:rsid w:val="00D40C86"/>
    <w:rsid w:val="00D43910"/>
    <w:rsid w:val="00D55292"/>
    <w:rsid w:val="00D971DB"/>
    <w:rsid w:val="00DB083C"/>
    <w:rsid w:val="00DC7F7E"/>
    <w:rsid w:val="00DD1ECE"/>
    <w:rsid w:val="00DE6881"/>
    <w:rsid w:val="00E3400A"/>
    <w:rsid w:val="00E36BE8"/>
    <w:rsid w:val="00E533EE"/>
    <w:rsid w:val="00E8157C"/>
    <w:rsid w:val="00EA25EC"/>
    <w:rsid w:val="00EC62F8"/>
    <w:rsid w:val="00ED6188"/>
    <w:rsid w:val="00EE67FD"/>
    <w:rsid w:val="00EF292E"/>
    <w:rsid w:val="00EF64AC"/>
    <w:rsid w:val="00F02B90"/>
    <w:rsid w:val="00F161AD"/>
    <w:rsid w:val="00F559A3"/>
    <w:rsid w:val="00F619DA"/>
    <w:rsid w:val="00F62BD1"/>
    <w:rsid w:val="00F635D2"/>
    <w:rsid w:val="00F96134"/>
    <w:rsid w:val="00F97704"/>
    <w:rsid w:val="00FA1663"/>
    <w:rsid w:val="00FC52C4"/>
    <w:rsid w:val="00FE054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582F3"/>
  <w15:docId w15:val="{C0323637-B6E0-46A3-A4C4-C3BC4EC44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9B27E4" w:rsidRDefault="009B27E4"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9B27E4" w:rsidRDefault="009B27E4"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9B27E4" w:rsidRDefault="009B27E4">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9B27E4" w:rsidRDefault="009B27E4"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9B27E4" w:rsidRDefault="009B27E4"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9B27E4" w:rsidRDefault="009B27E4"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9B27E4" w:rsidRDefault="009B27E4"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9B27E4" w:rsidRDefault="009B27E4"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9B27E4" w:rsidRDefault="009B27E4"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9B27E4" w:rsidRDefault="009B27E4"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9B27E4" w:rsidRDefault="009B27E4"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9B27E4" w:rsidRDefault="009B27E4"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9B27E4" w:rsidRDefault="009B27E4"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9B27E4" w:rsidRDefault="009B27E4"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9B27E4" w:rsidRDefault="009B27E4"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9B27E4" w:rsidRDefault="009B27E4"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9B27E4" w:rsidRDefault="009B27E4"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9B27E4" w:rsidRDefault="009B27E4"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9B27E4" w:rsidRDefault="009B27E4"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9B27E4" w:rsidRDefault="009B27E4"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9B27E4" w:rsidRDefault="009B27E4"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9B27E4" w:rsidRDefault="009B27E4"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9B27E4" w:rsidRDefault="009B27E4"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9B27E4" w:rsidRDefault="009B27E4"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9B27E4" w:rsidRDefault="009B27E4"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9B27E4" w:rsidRDefault="009B27E4"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9B27E4" w:rsidRDefault="009B27E4"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9B27E4" w:rsidRDefault="009B27E4"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9B27E4" w:rsidRDefault="009B27E4"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9B27E4" w:rsidRDefault="009B27E4"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9B27E4" w:rsidRDefault="009B27E4"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9B27E4" w:rsidRDefault="009B27E4"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9B27E4" w:rsidRDefault="009B27E4"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9B27E4" w:rsidRDefault="009B27E4"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9B27E4" w:rsidRDefault="009B27E4"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9B27E4" w:rsidRDefault="009B27E4"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9B27E4" w:rsidRDefault="009B27E4"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9B27E4" w:rsidRDefault="009B27E4"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9B27E4" w:rsidRDefault="009B27E4"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9B27E4" w:rsidRDefault="009B27E4"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9B27E4" w:rsidRDefault="009B27E4"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9B27E4" w:rsidRDefault="009B27E4"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9B27E4" w:rsidRDefault="009B27E4"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9B27E4" w:rsidRDefault="009B27E4"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9B27E4" w:rsidRDefault="009B27E4"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9B27E4" w:rsidRDefault="009B27E4"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9B27E4" w:rsidRDefault="009B27E4"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9B27E4" w:rsidRDefault="009B27E4"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9B27E4" w:rsidRDefault="009B27E4"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9B27E4" w:rsidRDefault="009B27E4"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9B27E4" w:rsidRDefault="009B27E4"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B27E4"/>
    <w:rsid w:val="00666701"/>
    <w:rsid w:val="00853A3E"/>
    <w:rsid w:val="009B27E4"/>
    <w:rsid w:val="00CF59D6"/>
    <w:rsid w:val="00D971DB"/>
    <w:rsid w:val="00EC62F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D87435DA-149B-45B4-B618-05AFB7B5F687}"/>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 ds:uri="0dce7f12-3fd8-4dba-8333-719af84c896e"/>
    <ds:schemaRef ds:uri="133c47fa-de01-40f4-bd54-352e7527ca1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5541</Words>
  <Characters>31590</Characters>
  <Application>Microsoft Office Word</Application>
  <DocSecurity>12</DocSecurity>
  <Lines>263</Lines>
  <Paragraphs>74</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2</cp:revision>
  <dcterms:created xsi:type="dcterms:W3CDTF">2025-04-04T05:37:00Z</dcterms:created>
  <dcterms:modified xsi:type="dcterms:W3CDTF">2025-04-04T05:37:00Z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