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8AEE4" w14:textId="5C3F7F1B" w:rsidR="00D5696C" w:rsidRPr="002C3EBF" w:rsidRDefault="00D5696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A710C9" wp14:editId="433BC0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C3A5591" w14:textId="77777777" w:rsidR="00D5696C" w:rsidRDefault="00D569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F1755D" w14:textId="77777777" w:rsidR="00D5696C" w:rsidRDefault="00D569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305AE1" w14:textId="77777777" w:rsidR="00D5696C" w:rsidRPr="002C3EBF" w:rsidRDefault="00D569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77CB9" w14:paraId="54FE8C98" w14:textId="77777777" w:rsidTr="00E77CB9">
        <w:tc>
          <w:tcPr>
            <w:cnfStyle w:val="001000000000" w:firstRow="0" w:lastRow="0" w:firstColumn="1" w:lastColumn="0" w:oddVBand="0" w:evenVBand="0" w:oddHBand="0" w:evenHBand="0" w:firstRowFirstColumn="0" w:firstRowLastColumn="0" w:lastRowFirstColumn="0" w:lastRowLastColumn="0"/>
            <w:tcW w:w="3227" w:type="dxa"/>
          </w:tcPr>
          <w:p w14:paraId="201B71BC" w14:textId="77777777" w:rsidR="00D5696C" w:rsidRPr="00996FAF" w:rsidRDefault="00D569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E706D9" w14:textId="77777777" w:rsidR="00D5696C" w:rsidRPr="00996FAF" w:rsidRDefault="00D569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Arcare</w:t>
            </w:r>
            <w:proofErr w:type="spellEnd"/>
            <w:r w:rsidRPr="00C27BE3">
              <w:rPr>
                <w:rFonts w:ascii="Arial" w:hAnsi="Arial" w:cs="Arial"/>
              </w:rPr>
              <w:t xml:space="preserve"> Parkwood</w:t>
            </w:r>
          </w:p>
        </w:tc>
      </w:tr>
      <w:tr w:rsidR="00E77CB9" w14:paraId="5B840AC1" w14:textId="77777777" w:rsidTr="00E77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649449" w14:textId="77777777" w:rsidR="00D5696C" w:rsidRPr="00996FAF" w:rsidRDefault="00D5696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999207" w14:textId="77777777" w:rsidR="00D5696C" w:rsidRPr="00C27BE3" w:rsidRDefault="00D569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5440</w:t>
            </w:r>
          </w:p>
        </w:tc>
      </w:tr>
      <w:tr w:rsidR="00E77CB9" w14:paraId="7541C4F6" w14:textId="77777777" w:rsidTr="00E77C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D83BF" w14:textId="77777777" w:rsidR="00D5696C" w:rsidRPr="00996FAF" w:rsidRDefault="00D5696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CD43D54" w14:textId="77777777" w:rsidR="00D5696C" w:rsidRPr="00996FAF" w:rsidRDefault="00D569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Woodlands</w:t>
            </w:r>
            <w:r>
              <w:rPr>
                <w:rFonts w:ascii="Arial" w:eastAsia="Times New Roman" w:hAnsi="Arial" w:cs="Arial"/>
                <w:lang w:eastAsia="en-AU"/>
              </w:rPr>
              <w:t xml:space="preserve"> Way, PARKWOOD, Queensland, 4214</w:t>
            </w:r>
          </w:p>
        </w:tc>
      </w:tr>
      <w:tr w:rsidR="00E77CB9" w14:paraId="780CF239" w14:textId="77777777" w:rsidTr="00E77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DFE89" w14:textId="77777777" w:rsidR="00D5696C" w:rsidRPr="00996FAF" w:rsidRDefault="00D5696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8AC0A3" w14:textId="77777777" w:rsidR="00D5696C" w:rsidRPr="00996FAF" w:rsidRDefault="00D569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77CB9" w14:paraId="3F9C3681" w14:textId="77777777" w:rsidTr="00E77C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B559B6" w14:textId="77777777" w:rsidR="00D5696C" w:rsidRPr="00996FAF" w:rsidRDefault="00D5696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3F6F42" w14:textId="49BEA0B3" w:rsidR="00D5696C" w:rsidRPr="00996FAF" w:rsidRDefault="00D569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w:t>
            </w:r>
          </w:p>
        </w:tc>
      </w:tr>
      <w:tr w:rsidR="00E77CB9" w14:paraId="011E4176" w14:textId="77777777" w:rsidTr="00E77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E3D2B2" w14:textId="77777777" w:rsidR="00D5696C" w:rsidRPr="00996FAF" w:rsidRDefault="00D5696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45317100"/>
            <w:placeholder>
              <w:docPart w:val="DefaultPlaceholder_-1854013437"/>
            </w:placeholder>
            <w:date w:fullDate="2024-06-25T00:00:00Z">
              <w:dateFormat w:val="d MMMM yyyy"/>
              <w:lid w:val="en-AU"/>
              <w:storeMappedDataAs w:val="dateTime"/>
              <w:calendar w:val="gregorian"/>
            </w:date>
          </w:sdtPr>
          <w:sdtEndPr/>
          <w:sdtContent>
            <w:tc>
              <w:tcPr>
                <w:tcW w:w="7114" w:type="dxa"/>
                <w:shd w:val="clear" w:color="auto" w:fill="FFFFFF" w:themeFill="background1"/>
              </w:tcPr>
              <w:p w14:paraId="4D16DCB7" w14:textId="6F552869" w:rsidR="00D5696C" w:rsidRPr="00996FAF" w:rsidRDefault="005B63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June 2024</w:t>
                </w:r>
              </w:p>
            </w:tc>
          </w:sdtContent>
        </w:sdt>
      </w:tr>
      <w:tr w:rsidR="00E77CB9" w14:paraId="101D7754" w14:textId="77777777" w:rsidTr="00E77C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C1EB57" w14:textId="77777777" w:rsidR="00D5696C" w:rsidRPr="00996FAF" w:rsidRDefault="00D5696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A6E272C" w14:textId="77777777" w:rsidR="00D5696C" w:rsidRPr="009B6303" w:rsidRDefault="00D569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w:t>
            </w:r>
            <w:proofErr w:type="spellStart"/>
            <w:r w:rsidRPr="009B6303">
              <w:rPr>
                <w:rFonts w:ascii="Arial" w:hAnsi="Arial" w:cs="Arial"/>
              </w:rPr>
              <w:t>Arcare</w:t>
            </w:r>
            <w:proofErr w:type="spellEnd"/>
            <w:r w:rsidRPr="009B6303">
              <w:rPr>
                <w:rFonts w:ascii="Arial" w:hAnsi="Arial" w:cs="Arial"/>
              </w:rPr>
              <w:t xml:space="preserve"> Pty Ltd </w:t>
            </w:r>
          </w:p>
          <w:p w14:paraId="5EE19BA8" w14:textId="77777777" w:rsidR="00D5696C" w:rsidRPr="009B6303" w:rsidRDefault="00D569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26820 </w:t>
            </w:r>
            <w:proofErr w:type="spellStart"/>
            <w:r w:rsidRPr="009B6303">
              <w:rPr>
                <w:rFonts w:ascii="Arial" w:hAnsi="Arial" w:cs="Arial"/>
              </w:rPr>
              <w:t>Arcare</w:t>
            </w:r>
            <w:proofErr w:type="spellEnd"/>
            <w:r w:rsidRPr="009B6303">
              <w:rPr>
                <w:rFonts w:ascii="Arial" w:hAnsi="Arial" w:cs="Arial"/>
              </w:rPr>
              <w:t xml:space="preserve"> Parkwood</w:t>
            </w:r>
          </w:p>
        </w:tc>
      </w:tr>
    </w:tbl>
    <w:bookmarkEnd w:id="0"/>
    <w:p w14:paraId="557793E7" w14:textId="77777777" w:rsidR="00D5696C" w:rsidRPr="00996FAF" w:rsidRDefault="00D569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71DC35" w14:textId="77777777" w:rsidR="00D5696C" w:rsidRPr="00996FAF" w:rsidRDefault="00D5696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619CE8C" w14:textId="287EDC15" w:rsidR="00D5696C" w:rsidRPr="00996FAF" w:rsidRDefault="00D5696C" w:rsidP="0036130C">
      <w:pPr>
        <w:pStyle w:val="NormalArial"/>
      </w:pPr>
      <w:r w:rsidRPr="00996FAF">
        <w:t xml:space="preserve">This performance report for </w:t>
      </w:r>
      <w:proofErr w:type="spellStart"/>
      <w:r w:rsidRPr="00C27BE3">
        <w:rPr>
          <w:color w:val="auto"/>
        </w:rPr>
        <w:t>Arcare</w:t>
      </w:r>
      <w:proofErr w:type="spellEnd"/>
      <w:r w:rsidRPr="00C27BE3">
        <w:rPr>
          <w:color w:val="auto"/>
        </w:rPr>
        <w:t xml:space="preserve"> Parkwood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D54E4">
        <w:t>T Wurf</w:t>
      </w:r>
      <w:r w:rsidRPr="00BD54E4">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7159CE9" w14:textId="77777777" w:rsidR="00D5696C" w:rsidRPr="00996FAF" w:rsidRDefault="00D5696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317E80" w14:textId="77777777" w:rsidR="00D5696C" w:rsidRPr="00996FAF" w:rsidRDefault="00D5696C" w:rsidP="0036130C">
      <w:pPr>
        <w:pStyle w:val="NormalArial"/>
      </w:pPr>
      <w:r w:rsidRPr="00996FAF">
        <w:t>The report also specifies any areas in which improvements must be made to ensure the Quality Standards are complied with.</w:t>
      </w:r>
    </w:p>
    <w:p w14:paraId="6CCE9EAF" w14:textId="77777777" w:rsidR="00D5696C" w:rsidRPr="00996FAF" w:rsidRDefault="00D5696C" w:rsidP="00712752">
      <w:pPr>
        <w:pStyle w:val="Heading1"/>
        <w:spacing w:before="240" w:after="240" w:line="22" w:lineRule="atLeast"/>
        <w:rPr>
          <w:rFonts w:ascii="Arial" w:hAnsi="Arial" w:cs="Arial"/>
        </w:rPr>
      </w:pPr>
      <w:r w:rsidRPr="00996FAF">
        <w:rPr>
          <w:rFonts w:ascii="Arial" w:hAnsi="Arial" w:cs="Arial"/>
        </w:rPr>
        <w:t>Material relied on</w:t>
      </w:r>
    </w:p>
    <w:p w14:paraId="4DAA8387" w14:textId="77777777" w:rsidR="00D5696C" w:rsidRPr="00996FAF" w:rsidRDefault="00D5696C" w:rsidP="0036130C">
      <w:pPr>
        <w:pStyle w:val="NormalArial"/>
      </w:pPr>
      <w:r w:rsidRPr="00996FAF">
        <w:t>The following information has been considered in preparing the performance report:</w:t>
      </w:r>
    </w:p>
    <w:p w14:paraId="2184B7DF" w14:textId="30CDD0A2" w:rsidR="00D5696C" w:rsidRPr="00BD54E4" w:rsidRDefault="005736DD"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5696C" w:rsidRPr="00BD54E4">
        <w:rPr>
          <w:rFonts w:ascii="Arial" w:hAnsi="Arial" w:cs="Arial"/>
          <w:color w:val="auto"/>
        </w:rPr>
        <w:t>he assessment team’s report for the Assessment contact (performance assessment) – site report was informed by a site assessment, observations at the service, review of documents and interviews with staff, consumers/representatives and others</w:t>
      </w:r>
      <w:r>
        <w:rPr>
          <w:rFonts w:ascii="Arial" w:hAnsi="Arial" w:cs="Arial"/>
          <w:color w:val="auto"/>
        </w:rPr>
        <w:t>.</w:t>
      </w:r>
    </w:p>
    <w:p w14:paraId="7B8EBA14" w14:textId="09FF3AEE" w:rsidR="00D5696C" w:rsidRDefault="005736DD"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D5696C" w:rsidRPr="00996FAF">
        <w:rPr>
          <w:rFonts w:ascii="Arial" w:hAnsi="Arial" w:cs="Arial"/>
        </w:rPr>
        <w:t>he provider’s response to the assessment team’s report received</w:t>
      </w:r>
      <w:r w:rsidR="007A7F96">
        <w:rPr>
          <w:rFonts w:ascii="Arial" w:hAnsi="Arial" w:cs="Arial"/>
        </w:rPr>
        <w:t xml:space="preserve"> 10 </w:t>
      </w:r>
      <w:r>
        <w:rPr>
          <w:rFonts w:ascii="Arial" w:hAnsi="Arial" w:cs="Arial"/>
        </w:rPr>
        <w:t>June 2024.</w:t>
      </w:r>
    </w:p>
    <w:p w14:paraId="2256A908" w14:textId="58F679AB" w:rsidR="006C4A35" w:rsidRDefault="006C4A35" w:rsidP="006C4A3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w:t>
      </w:r>
      <w:r w:rsidRPr="005632AB">
        <w:rPr>
          <w:rFonts w:ascii="Arial" w:hAnsi="Arial" w:cs="Arial"/>
          <w:color w:val="auto"/>
        </w:rPr>
        <w:t xml:space="preserve">Performance Report </w:t>
      </w:r>
      <w:r w:rsidRPr="00A135BB">
        <w:rPr>
          <w:rFonts w:ascii="Arial" w:hAnsi="Arial" w:cs="Arial"/>
          <w:color w:val="auto"/>
        </w:rPr>
        <w:t xml:space="preserve">dated </w:t>
      </w:r>
      <w:r w:rsidR="00517325" w:rsidRPr="00A135BB">
        <w:rPr>
          <w:rFonts w:ascii="Arial" w:hAnsi="Arial" w:cs="Arial"/>
          <w:color w:val="auto"/>
        </w:rPr>
        <w:t>24 November 2023</w:t>
      </w:r>
      <w:r w:rsidRPr="00A135BB">
        <w:rPr>
          <w:rFonts w:ascii="Arial" w:hAnsi="Arial" w:cs="Arial"/>
          <w:color w:val="auto"/>
        </w:rPr>
        <w:t xml:space="preserve"> for the </w:t>
      </w:r>
      <w:r w:rsidR="00517325" w:rsidRPr="00A135BB">
        <w:rPr>
          <w:rFonts w:ascii="Arial" w:hAnsi="Arial" w:cs="Arial"/>
          <w:color w:val="auto"/>
        </w:rPr>
        <w:t>site audit</w:t>
      </w:r>
      <w:r w:rsidRPr="00A135BB">
        <w:rPr>
          <w:rFonts w:ascii="Arial" w:hAnsi="Arial" w:cs="Arial"/>
          <w:color w:val="auto"/>
        </w:rPr>
        <w:t xml:space="preserve"> undertaken </w:t>
      </w:r>
      <w:r w:rsidR="00517325" w:rsidRPr="00A135BB">
        <w:rPr>
          <w:rFonts w:ascii="Arial" w:hAnsi="Arial" w:cs="Arial"/>
          <w:color w:val="auto"/>
        </w:rPr>
        <w:t xml:space="preserve">from </w:t>
      </w:r>
      <w:r w:rsidR="00A135BB" w:rsidRPr="00A135BB">
        <w:rPr>
          <w:rFonts w:ascii="Arial" w:hAnsi="Arial" w:cs="Arial"/>
          <w:color w:val="auto"/>
        </w:rPr>
        <w:t>11 to 13 October 2023</w:t>
      </w:r>
      <w:r w:rsidRPr="00A135BB">
        <w:rPr>
          <w:rFonts w:ascii="Arial" w:hAnsi="Arial" w:cs="Arial"/>
          <w:color w:val="auto"/>
        </w:rPr>
        <w:t xml:space="preserve"> that found the service non-compliant with requirements 3(3)(a) and 8(3)(c) </w:t>
      </w:r>
      <w:r w:rsidR="00324161">
        <w:rPr>
          <w:rFonts w:ascii="Arial" w:hAnsi="Arial" w:cs="Arial"/>
          <w:color w:val="auto"/>
        </w:rPr>
        <w:t>relevant to</w:t>
      </w:r>
      <w:r w:rsidRPr="00A135BB">
        <w:rPr>
          <w:rFonts w:ascii="Arial" w:hAnsi="Arial" w:cs="Arial"/>
          <w:color w:val="auto"/>
        </w:rPr>
        <w:t xml:space="preserve"> the management of restrictive</w:t>
      </w:r>
      <w:r>
        <w:rPr>
          <w:rFonts w:ascii="Arial" w:hAnsi="Arial" w:cs="Arial"/>
          <w:color w:val="auto"/>
        </w:rPr>
        <w:t xml:space="preserve"> practices, specifically chemical restraint</w:t>
      </w:r>
      <w:r w:rsidRPr="005632AB">
        <w:rPr>
          <w:rFonts w:ascii="Arial" w:hAnsi="Arial" w:cs="Arial"/>
          <w:color w:val="auto"/>
        </w:rPr>
        <w:t>.</w:t>
      </w:r>
    </w:p>
    <w:p w14:paraId="20960B1E" w14:textId="21F7C79A" w:rsidR="00D5696C" w:rsidRPr="00712752" w:rsidRDefault="00D5696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354827" w14:textId="77777777" w:rsidR="00D5696C" w:rsidRPr="00996FAF" w:rsidRDefault="00D5696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34"/>
        <w:gridCol w:w="3480"/>
      </w:tblGrid>
      <w:tr w:rsidR="00E77CB9" w14:paraId="42D1AAF7" w14:textId="77777777" w:rsidTr="003B2B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7E2732FA" w14:textId="77777777" w:rsidR="00D5696C" w:rsidRPr="00996FAF" w:rsidRDefault="00D5696C" w:rsidP="002C5FA9">
            <w:pPr>
              <w:keepNext/>
              <w:spacing w:before="0" w:line="22" w:lineRule="atLeast"/>
              <w:rPr>
                <w:rFonts w:ascii="Arial" w:hAnsi="Arial" w:cs="Arial"/>
              </w:rPr>
            </w:pPr>
            <w:r w:rsidRPr="00996FAF">
              <w:rPr>
                <w:rFonts w:ascii="Arial" w:hAnsi="Arial" w:cs="Arial"/>
              </w:rPr>
              <w:t xml:space="preserve">Standard 3 </w:t>
            </w:r>
            <w:r w:rsidRPr="0086396E">
              <w:rPr>
                <w:rFonts w:ascii="Arial" w:hAnsi="Arial" w:cs="Arial"/>
                <w:b w:val="0"/>
                <w:bCs/>
              </w:rPr>
              <w:t>Personal care and clinical care</w:t>
            </w:r>
          </w:p>
        </w:tc>
        <w:tc>
          <w:tcPr>
            <w:tcW w:w="1671" w:type="pct"/>
            <w:shd w:val="clear" w:color="auto" w:fill="auto"/>
          </w:tcPr>
          <w:p w14:paraId="40DB9436" w14:textId="76110D9A" w:rsidR="00D5696C" w:rsidRPr="003B2B77" w:rsidRDefault="0086396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B2B77">
              <w:rPr>
                <w:rFonts w:ascii="Arial" w:hAnsi="Arial" w:cs="Arial"/>
              </w:rPr>
              <w:t>Not applicable as not all requirements were assessed</w:t>
            </w:r>
          </w:p>
        </w:tc>
      </w:tr>
      <w:tr w:rsidR="00E77CB9" w14:paraId="7F978E2D" w14:textId="77777777" w:rsidTr="003B2B77">
        <w:trPr>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59F5AC3B" w14:textId="77777777" w:rsidR="00D5696C" w:rsidRPr="00996FAF" w:rsidRDefault="00D5696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71" w:type="pct"/>
            <w:shd w:val="clear" w:color="auto" w:fill="auto"/>
          </w:tcPr>
          <w:p w14:paraId="40DD29C0" w14:textId="123B64AB" w:rsidR="00D5696C" w:rsidRPr="003B2B77" w:rsidRDefault="0086396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B2B77">
              <w:rPr>
                <w:rFonts w:ascii="Arial" w:hAnsi="Arial" w:cs="Arial"/>
                <w:b/>
              </w:rPr>
              <w:t>Not applicable as not all requirements were assessed</w:t>
            </w:r>
          </w:p>
        </w:tc>
      </w:tr>
    </w:tbl>
    <w:p w14:paraId="743655F9" w14:textId="77777777" w:rsidR="00D5696C" w:rsidRPr="00996FAF" w:rsidRDefault="00D5696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8D1496" w14:textId="77777777" w:rsidR="00D5696C" w:rsidRPr="00996FAF" w:rsidRDefault="00D5696C" w:rsidP="00712752">
      <w:pPr>
        <w:pStyle w:val="Heading1"/>
        <w:spacing w:before="0" w:after="240" w:line="22" w:lineRule="atLeast"/>
        <w:rPr>
          <w:rFonts w:ascii="Arial" w:hAnsi="Arial" w:cs="Arial"/>
        </w:rPr>
      </w:pPr>
      <w:r w:rsidRPr="00996FAF">
        <w:rPr>
          <w:rFonts w:ascii="Arial" w:hAnsi="Arial" w:cs="Arial"/>
        </w:rPr>
        <w:t>Areas for improvement</w:t>
      </w:r>
    </w:p>
    <w:p w14:paraId="74BBB1DB" w14:textId="77777777" w:rsidR="00D5696C" w:rsidRPr="00996FAF" w:rsidRDefault="00D5696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6F76177" w14:textId="02797EB9" w:rsidR="00D5696C" w:rsidRPr="00996FAF" w:rsidRDefault="00D5696C" w:rsidP="0036130C">
      <w:pPr>
        <w:pStyle w:val="NormalArial"/>
      </w:pPr>
      <w:r w:rsidRPr="00996FAF">
        <w:br w:type="page"/>
      </w:r>
    </w:p>
    <w:p w14:paraId="11F697DC" w14:textId="77777777" w:rsidR="00D5696C" w:rsidRPr="00996FAF" w:rsidRDefault="00D5696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77CB9" w14:paraId="22B51FD5" w14:textId="77777777" w:rsidTr="00C27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C2C7C35" w14:textId="77777777" w:rsidR="00D5696C" w:rsidRPr="00996FAF" w:rsidRDefault="00D5696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1A5DA51" w14:textId="77777777" w:rsidR="00D5696C" w:rsidRPr="00996FAF" w:rsidRDefault="00D569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7CB9" w14:paraId="3BC5E3D3" w14:textId="77777777" w:rsidTr="00E77C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2F005" w14:textId="77777777" w:rsidR="00D5696C" w:rsidRPr="00996FAF" w:rsidRDefault="00D5696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50EA7CA" w14:textId="77777777" w:rsidR="00D5696C" w:rsidRPr="00996FAF" w:rsidRDefault="00D569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47BE29" w14:textId="77777777" w:rsidR="00D5696C" w:rsidRPr="00996FAF" w:rsidRDefault="00D569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56F333" w14:textId="77777777" w:rsidR="00D5696C" w:rsidRPr="00996FAF" w:rsidRDefault="00D569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BCD03B" w14:textId="77777777" w:rsidR="00D5696C" w:rsidRPr="00996FAF" w:rsidRDefault="00D569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98D4611" w14:textId="77777777" w:rsidR="00D5696C" w:rsidRPr="00996FAF" w:rsidRDefault="004A6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36375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5696C" w:rsidRPr="002C2F15">
                  <w:rPr>
                    <w:rFonts w:ascii="Arial" w:hAnsi="Arial" w:cs="Arial"/>
                  </w:rPr>
                  <w:t>Compliant</w:t>
                </w:r>
              </w:sdtContent>
            </w:sdt>
          </w:p>
        </w:tc>
      </w:tr>
    </w:tbl>
    <w:p w14:paraId="769A54AC" w14:textId="77777777" w:rsidR="00D5696C" w:rsidRDefault="00D5696C" w:rsidP="00D87E7C">
      <w:pPr>
        <w:pStyle w:val="Heading20"/>
      </w:pPr>
      <w:r w:rsidRPr="00996FAF">
        <w:t>Findings</w:t>
      </w:r>
    </w:p>
    <w:p w14:paraId="620B7230" w14:textId="3ED2A1BB" w:rsidR="008A0449" w:rsidRDefault="0004057C" w:rsidP="005F4BD0">
      <w:pPr>
        <w:rPr>
          <w:rFonts w:ascii="Arial" w:hAnsi="Arial" w:cs="Arial"/>
          <w:color w:val="auto"/>
        </w:rPr>
      </w:pPr>
      <w:r w:rsidRPr="00797142">
        <w:rPr>
          <w:rFonts w:ascii="Arial" w:hAnsi="Arial" w:cs="Arial"/>
          <w:color w:val="auto"/>
        </w:rPr>
        <w:t>A Performance Report dated 24 November 2023 found the service non-compliant with this requirement following a site audit undertaken from 11 to 13 October 2023</w:t>
      </w:r>
      <w:r w:rsidR="0045499C" w:rsidRPr="00797142">
        <w:rPr>
          <w:rFonts w:ascii="Arial" w:hAnsi="Arial" w:cs="Arial"/>
          <w:color w:val="auto"/>
        </w:rPr>
        <w:t xml:space="preserve">, based on </w:t>
      </w:r>
      <w:r w:rsidR="00DA0A75" w:rsidRPr="00797142">
        <w:rPr>
          <w:rFonts w:ascii="Arial" w:hAnsi="Arial" w:cs="Arial"/>
          <w:color w:val="auto"/>
        </w:rPr>
        <w:t xml:space="preserve">evidence </w:t>
      </w:r>
      <w:r w:rsidR="00DA0A75" w:rsidRPr="00797142">
        <w:rPr>
          <w:rFonts w:ascii="Arial" w:eastAsiaTheme="minorHAnsi" w:hAnsi="Arial" w:cs="Arial"/>
        </w:rPr>
        <w:t xml:space="preserve">the service was not delivering best practice clinical care as it related to consumers </w:t>
      </w:r>
      <w:r w:rsidR="00C221C9" w:rsidRPr="00797142">
        <w:rPr>
          <w:rFonts w:ascii="Arial" w:eastAsiaTheme="minorHAnsi" w:hAnsi="Arial" w:cs="Arial"/>
        </w:rPr>
        <w:t>subject</w:t>
      </w:r>
      <w:r w:rsidR="00DA0A75" w:rsidRPr="00797142">
        <w:rPr>
          <w:rFonts w:ascii="Arial" w:eastAsiaTheme="minorHAnsi" w:hAnsi="Arial" w:cs="Arial"/>
        </w:rPr>
        <w:t xml:space="preserve"> to a chemical restraint. </w:t>
      </w:r>
      <w:r w:rsidR="00FC52CB" w:rsidRPr="00797142">
        <w:rPr>
          <w:rFonts w:ascii="Arial" w:hAnsi="Arial" w:cs="Arial"/>
          <w:color w:val="auto"/>
        </w:rPr>
        <w:t xml:space="preserve">Some consumers were not identified as being </w:t>
      </w:r>
      <w:r w:rsidR="00162249">
        <w:rPr>
          <w:rFonts w:ascii="Arial" w:hAnsi="Arial" w:cs="Arial"/>
          <w:color w:val="auto"/>
        </w:rPr>
        <w:t>prescribed</w:t>
      </w:r>
      <w:r w:rsidR="004E7AC9" w:rsidRPr="00797142">
        <w:rPr>
          <w:rFonts w:ascii="Arial" w:hAnsi="Arial" w:cs="Arial"/>
          <w:color w:val="auto"/>
        </w:rPr>
        <w:t xml:space="preserve"> a chemical restraint and therefore were not managed </w:t>
      </w:r>
      <w:r w:rsidR="008A0449" w:rsidRPr="00797142">
        <w:rPr>
          <w:rFonts w:ascii="Arial" w:hAnsi="Arial" w:cs="Arial"/>
          <w:color w:val="auto"/>
        </w:rPr>
        <w:t>in line with legislative requirements for the use of restrictive practices.</w:t>
      </w:r>
    </w:p>
    <w:p w14:paraId="4282B825" w14:textId="035E22E7" w:rsidR="00466ADD" w:rsidRPr="0078577E" w:rsidRDefault="005F025D" w:rsidP="005F4BD0">
      <w:pPr>
        <w:rPr>
          <w:rFonts w:ascii="Arial" w:eastAsia="Arial" w:hAnsi="Arial" w:cs="Arial"/>
          <w:color w:val="auto"/>
        </w:rPr>
      </w:pPr>
      <w:r w:rsidRPr="008018A9">
        <w:rPr>
          <w:rFonts w:ascii="Arial" w:hAnsi="Arial" w:cs="Arial"/>
          <w:color w:val="auto"/>
        </w:rPr>
        <w:t xml:space="preserve">I have considered the Assessment Contact Report for the assessment contact undertaken on 21 May 2024 and the approved provider’s response received 10 June 2024 relevant to this requirement and </w:t>
      </w:r>
      <w:r w:rsidR="00D70A68">
        <w:rPr>
          <w:rFonts w:ascii="Arial" w:hAnsi="Arial" w:cs="Arial"/>
          <w:color w:val="auto"/>
        </w:rPr>
        <w:t>sub-</w:t>
      </w:r>
      <w:r w:rsidRPr="008018A9">
        <w:rPr>
          <w:rFonts w:ascii="Arial" w:hAnsi="Arial" w:cs="Arial"/>
          <w:color w:val="auto"/>
        </w:rPr>
        <w:t xml:space="preserve">requirement </w:t>
      </w:r>
      <w:r>
        <w:rPr>
          <w:rFonts w:ascii="Arial" w:hAnsi="Arial" w:cs="Arial"/>
          <w:color w:val="auto"/>
        </w:rPr>
        <w:t>8</w:t>
      </w:r>
      <w:r w:rsidRPr="008018A9">
        <w:rPr>
          <w:rFonts w:ascii="Arial" w:hAnsi="Arial" w:cs="Arial"/>
          <w:color w:val="auto"/>
        </w:rPr>
        <w:t>(3)(</w:t>
      </w:r>
      <w:r>
        <w:rPr>
          <w:rFonts w:ascii="Arial" w:hAnsi="Arial" w:cs="Arial"/>
          <w:color w:val="auto"/>
        </w:rPr>
        <w:t>c</w:t>
      </w:r>
      <w:r w:rsidRPr="008018A9">
        <w:rPr>
          <w:rFonts w:ascii="Arial" w:hAnsi="Arial" w:cs="Arial"/>
          <w:color w:val="auto"/>
        </w:rPr>
        <w:t>)</w:t>
      </w:r>
      <w:r>
        <w:rPr>
          <w:rFonts w:ascii="Arial" w:hAnsi="Arial" w:cs="Arial"/>
          <w:color w:val="auto"/>
        </w:rPr>
        <w:t>(v)</w:t>
      </w:r>
      <w:r w:rsidRPr="008018A9">
        <w:rPr>
          <w:rFonts w:ascii="Arial" w:hAnsi="Arial" w:cs="Arial"/>
          <w:color w:val="auto"/>
        </w:rPr>
        <w:t xml:space="preserve">. </w:t>
      </w:r>
      <w:r w:rsidR="00466ADD" w:rsidRPr="0078577E">
        <w:rPr>
          <w:rFonts w:ascii="Arial" w:hAnsi="Arial" w:cs="Arial"/>
          <w:color w:val="auto"/>
        </w:rPr>
        <w:t xml:space="preserve">I am satisfied the service has completed actions to remediate </w:t>
      </w:r>
      <w:r w:rsidR="0078577E" w:rsidRPr="0078577E">
        <w:rPr>
          <w:rFonts w:ascii="Arial" w:hAnsi="Arial" w:cs="Arial"/>
          <w:color w:val="auto"/>
        </w:rPr>
        <w:t xml:space="preserve">the </w:t>
      </w:r>
      <w:r w:rsidR="00466ADD" w:rsidRPr="0078577E">
        <w:rPr>
          <w:rFonts w:ascii="Arial" w:hAnsi="Arial" w:cs="Arial"/>
          <w:color w:val="auto"/>
        </w:rPr>
        <w:t xml:space="preserve">non-compliance and improved the management of </w:t>
      </w:r>
      <w:r w:rsidR="0078577E" w:rsidRPr="0078577E">
        <w:rPr>
          <w:rFonts w:ascii="Arial" w:hAnsi="Arial" w:cs="Arial"/>
          <w:color w:val="auto"/>
        </w:rPr>
        <w:t>chemical restraint</w:t>
      </w:r>
      <w:r w:rsidR="00466ADD" w:rsidRPr="0078577E">
        <w:rPr>
          <w:rFonts w:ascii="Arial" w:hAnsi="Arial" w:cs="Arial"/>
          <w:color w:val="auto"/>
        </w:rPr>
        <w:t>. Therefore, I have decided this requirement is compliant.</w:t>
      </w:r>
      <w:r w:rsidR="00466ADD" w:rsidRPr="0078577E">
        <w:rPr>
          <w:rFonts w:ascii="Arial" w:eastAsia="Arial" w:hAnsi="Arial" w:cs="Arial"/>
          <w:color w:val="auto"/>
        </w:rPr>
        <w:t xml:space="preserve"> </w:t>
      </w:r>
    </w:p>
    <w:p w14:paraId="2BDF429A" w14:textId="77777777" w:rsidR="00466ADD" w:rsidRDefault="00466ADD" w:rsidP="005F4BD0">
      <w:pPr>
        <w:pStyle w:val="NormalArial"/>
      </w:pPr>
      <w:r w:rsidRPr="003642B5">
        <w:t>I have made this decision based on the following analysis.</w:t>
      </w:r>
    </w:p>
    <w:p w14:paraId="0ECFAC40" w14:textId="1C76A392" w:rsidR="003E74D6" w:rsidRPr="00640FC5" w:rsidRDefault="003E74D6" w:rsidP="005F4BD0">
      <w:pPr>
        <w:pStyle w:val="NormalArial"/>
        <w:rPr>
          <w:color w:val="auto"/>
        </w:rPr>
      </w:pPr>
      <w:r>
        <w:t>The Assessment Contact Report and approved provider’s response identified several improvement actions completed to address non-</w:t>
      </w:r>
      <w:r w:rsidRPr="00EE6B06">
        <w:t xml:space="preserve">compliance and improve regulatory compliance with the use of </w:t>
      </w:r>
      <w:r w:rsidR="00C6288F">
        <w:t>chemical restraint</w:t>
      </w:r>
      <w:r>
        <w:rPr>
          <w:color w:val="auto"/>
        </w:rPr>
        <w:t xml:space="preserve">. </w:t>
      </w:r>
      <w:r>
        <w:t xml:space="preserve">Completed actions included: </w:t>
      </w:r>
    </w:p>
    <w:p w14:paraId="3A06F5CF" w14:textId="1A4823F4" w:rsidR="00002555" w:rsidRPr="005F4BD0" w:rsidRDefault="00002555"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Reviewed</w:t>
      </w:r>
      <w:r w:rsidR="00533AA2" w:rsidRPr="005F4BD0">
        <w:rPr>
          <w:rFonts w:ascii="Arial" w:hAnsi="Arial" w:cs="Arial"/>
          <w:color w:val="auto"/>
        </w:rPr>
        <w:t xml:space="preserve"> </w:t>
      </w:r>
      <w:r w:rsidR="00836088" w:rsidRPr="005F4BD0">
        <w:rPr>
          <w:rFonts w:ascii="Arial" w:hAnsi="Arial" w:cs="Arial"/>
          <w:color w:val="auto"/>
        </w:rPr>
        <w:t xml:space="preserve">the use of </w:t>
      </w:r>
      <w:r w:rsidR="00533AA2" w:rsidRPr="005F4BD0">
        <w:rPr>
          <w:rFonts w:ascii="Arial" w:hAnsi="Arial" w:cs="Arial"/>
          <w:color w:val="auto"/>
        </w:rPr>
        <w:t>restrictive practices</w:t>
      </w:r>
      <w:r w:rsidR="00836088" w:rsidRPr="005F4BD0">
        <w:rPr>
          <w:rFonts w:ascii="Arial" w:hAnsi="Arial" w:cs="Arial"/>
          <w:color w:val="auto"/>
        </w:rPr>
        <w:t xml:space="preserve"> </w:t>
      </w:r>
      <w:r w:rsidR="00533AA2" w:rsidRPr="005F4BD0">
        <w:rPr>
          <w:rFonts w:ascii="Arial" w:hAnsi="Arial" w:cs="Arial"/>
          <w:color w:val="auto"/>
        </w:rPr>
        <w:t xml:space="preserve">at the service. </w:t>
      </w:r>
    </w:p>
    <w:p w14:paraId="350AA42A" w14:textId="3A9C8327" w:rsidR="00002555" w:rsidRPr="005F4BD0" w:rsidRDefault="004F7760"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Delivered v</w:t>
      </w:r>
      <w:r w:rsidR="00002555" w:rsidRPr="005F4BD0">
        <w:rPr>
          <w:rFonts w:ascii="Arial" w:hAnsi="Arial" w:cs="Arial"/>
          <w:color w:val="auto"/>
        </w:rPr>
        <w:t>arious education, training and mentoring by a</w:t>
      </w:r>
      <w:r w:rsidRPr="005F4BD0">
        <w:rPr>
          <w:rFonts w:ascii="Arial" w:hAnsi="Arial" w:cs="Arial"/>
          <w:color w:val="auto"/>
        </w:rPr>
        <w:t xml:space="preserve">n aged care </w:t>
      </w:r>
      <w:r w:rsidR="00002555" w:rsidRPr="005F4BD0">
        <w:rPr>
          <w:rFonts w:ascii="Arial" w:hAnsi="Arial" w:cs="Arial"/>
          <w:color w:val="auto"/>
        </w:rPr>
        <w:t>clinical pharmacist for clinical management and staff, including on</w:t>
      </w:r>
      <w:r w:rsidR="008E688F" w:rsidRPr="005F4BD0">
        <w:rPr>
          <w:rFonts w:ascii="Arial" w:hAnsi="Arial" w:cs="Arial"/>
          <w:color w:val="auto"/>
        </w:rPr>
        <w:t xml:space="preserve"> the use of</w:t>
      </w:r>
      <w:r w:rsidR="00002555" w:rsidRPr="005F4BD0">
        <w:rPr>
          <w:rFonts w:ascii="Arial" w:hAnsi="Arial" w:cs="Arial"/>
          <w:color w:val="auto"/>
        </w:rPr>
        <w:t xml:space="preserve"> </w:t>
      </w:r>
      <w:r w:rsidR="008E688F" w:rsidRPr="005F4BD0">
        <w:rPr>
          <w:rFonts w:ascii="Arial" w:hAnsi="Arial" w:cs="Arial"/>
          <w:color w:val="auto"/>
        </w:rPr>
        <w:t xml:space="preserve">chemical restraint and </w:t>
      </w:r>
      <w:r w:rsidR="00002555" w:rsidRPr="005F4BD0">
        <w:rPr>
          <w:rFonts w:ascii="Arial" w:hAnsi="Arial" w:cs="Arial"/>
          <w:color w:val="auto"/>
        </w:rPr>
        <w:t xml:space="preserve">psychotropic medications. </w:t>
      </w:r>
    </w:p>
    <w:p w14:paraId="75F611D4" w14:textId="1705E17B" w:rsidR="00665549" w:rsidRPr="005F4BD0" w:rsidRDefault="00452FDD"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M</w:t>
      </w:r>
      <w:r w:rsidR="00665549" w:rsidRPr="005F4BD0">
        <w:rPr>
          <w:rFonts w:ascii="Arial" w:hAnsi="Arial" w:cs="Arial"/>
          <w:color w:val="auto"/>
        </w:rPr>
        <w:t>edical officer</w:t>
      </w:r>
      <w:r w:rsidRPr="005F4BD0">
        <w:rPr>
          <w:rFonts w:ascii="Arial" w:hAnsi="Arial" w:cs="Arial"/>
          <w:color w:val="auto"/>
        </w:rPr>
        <w:t>s</w:t>
      </w:r>
      <w:r w:rsidR="00665549" w:rsidRPr="005F4BD0">
        <w:rPr>
          <w:rFonts w:ascii="Arial" w:hAnsi="Arial" w:cs="Arial"/>
          <w:color w:val="auto"/>
        </w:rPr>
        <w:t xml:space="preserve"> reviewed consumers prescribed psychotropic medications to ensure relevant medical diagnoses were documented. The service then reviewed this to determine whether a restrictive practice pathway was </w:t>
      </w:r>
      <w:proofErr w:type="gramStart"/>
      <w:r w:rsidR="00D16E86" w:rsidRPr="005F4BD0">
        <w:rPr>
          <w:rFonts w:ascii="Arial" w:hAnsi="Arial" w:cs="Arial"/>
          <w:color w:val="auto"/>
        </w:rPr>
        <w:t>required, and</w:t>
      </w:r>
      <w:proofErr w:type="gramEnd"/>
      <w:r w:rsidR="00FE07F7" w:rsidRPr="005F4BD0">
        <w:rPr>
          <w:rFonts w:ascii="Arial" w:hAnsi="Arial" w:cs="Arial"/>
          <w:color w:val="auto"/>
        </w:rPr>
        <w:t xml:space="preserve"> commenced where required. </w:t>
      </w:r>
    </w:p>
    <w:p w14:paraId="08094AB7" w14:textId="2FD46E0E" w:rsidR="00566095" w:rsidRPr="005F4BD0" w:rsidRDefault="0076421B"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C</w:t>
      </w:r>
      <w:r w:rsidR="00426201" w:rsidRPr="005F4BD0">
        <w:rPr>
          <w:rFonts w:ascii="Arial" w:hAnsi="Arial" w:cs="Arial"/>
          <w:color w:val="auto"/>
        </w:rPr>
        <w:t>onsumers and</w:t>
      </w:r>
      <w:r w:rsidRPr="005F4BD0">
        <w:rPr>
          <w:rFonts w:ascii="Arial" w:hAnsi="Arial" w:cs="Arial"/>
          <w:color w:val="auto"/>
        </w:rPr>
        <w:t>/or</w:t>
      </w:r>
      <w:r w:rsidR="00426201" w:rsidRPr="005F4BD0">
        <w:rPr>
          <w:rFonts w:ascii="Arial" w:hAnsi="Arial" w:cs="Arial"/>
          <w:color w:val="auto"/>
        </w:rPr>
        <w:t xml:space="preserve"> representatives</w:t>
      </w:r>
      <w:r w:rsidRPr="005F4BD0">
        <w:rPr>
          <w:rFonts w:ascii="Arial" w:hAnsi="Arial" w:cs="Arial"/>
          <w:color w:val="auto"/>
        </w:rPr>
        <w:t xml:space="preserve"> have been consulted</w:t>
      </w:r>
      <w:r w:rsidR="00426201" w:rsidRPr="005F4BD0">
        <w:rPr>
          <w:rFonts w:ascii="Arial" w:hAnsi="Arial" w:cs="Arial"/>
          <w:color w:val="auto"/>
        </w:rPr>
        <w:t xml:space="preserve"> about the use of psychotropic medication and chemical restraint</w:t>
      </w:r>
      <w:r w:rsidR="00566095" w:rsidRPr="005F4BD0">
        <w:rPr>
          <w:rFonts w:ascii="Arial" w:hAnsi="Arial" w:cs="Arial"/>
          <w:color w:val="auto"/>
        </w:rPr>
        <w:t>.</w:t>
      </w:r>
    </w:p>
    <w:p w14:paraId="1F285C31" w14:textId="07EE3D8E" w:rsidR="00566095" w:rsidRPr="005F4BD0" w:rsidRDefault="00283C07"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 xml:space="preserve">Strengthened </w:t>
      </w:r>
      <w:r w:rsidR="00623CD4" w:rsidRPr="005F4BD0">
        <w:rPr>
          <w:rFonts w:ascii="Arial" w:hAnsi="Arial" w:cs="Arial"/>
          <w:color w:val="auto"/>
        </w:rPr>
        <w:t>processes</w:t>
      </w:r>
      <w:r w:rsidR="009E59FC" w:rsidRPr="005F4BD0">
        <w:rPr>
          <w:rFonts w:ascii="Arial" w:hAnsi="Arial" w:cs="Arial"/>
          <w:color w:val="auto"/>
        </w:rPr>
        <w:t xml:space="preserve"> to m</w:t>
      </w:r>
      <w:r w:rsidR="009D6DF7" w:rsidRPr="005F4BD0">
        <w:rPr>
          <w:rFonts w:ascii="Arial" w:hAnsi="Arial" w:cs="Arial"/>
          <w:color w:val="auto"/>
        </w:rPr>
        <w:t>onitor, minimis</w:t>
      </w:r>
      <w:r w:rsidRPr="005F4BD0">
        <w:rPr>
          <w:rFonts w:ascii="Arial" w:hAnsi="Arial" w:cs="Arial"/>
          <w:color w:val="auto"/>
        </w:rPr>
        <w:t>e</w:t>
      </w:r>
      <w:r w:rsidR="009D6DF7" w:rsidRPr="005F4BD0">
        <w:rPr>
          <w:rFonts w:ascii="Arial" w:hAnsi="Arial" w:cs="Arial"/>
          <w:color w:val="auto"/>
        </w:rPr>
        <w:t>, and deprescrib</w:t>
      </w:r>
      <w:r w:rsidRPr="005F4BD0">
        <w:rPr>
          <w:rFonts w:ascii="Arial" w:hAnsi="Arial" w:cs="Arial"/>
          <w:color w:val="auto"/>
        </w:rPr>
        <w:t>e</w:t>
      </w:r>
      <w:r w:rsidR="009D6DF7" w:rsidRPr="005F4BD0">
        <w:rPr>
          <w:rFonts w:ascii="Arial" w:hAnsi="Arial" w:cs="Arial"/>
          <w:color w:val="auto"/>
        </w:rPr>
        <w:t xml:space="preserve"> psychotropic medications.</w:t>
      </w:r>
      <w:r w:rsidR="00566095" w:rsidRPr="005F4BD0">
        <w:rPr>
          <w:rFonts w:ascii="Arial" w:hAnsi="Arial" w:cs="Arial"/>
          <w:color w:val="auto"/>
        </w:rPr>
        <w:t xml:space="preserve"> Medication reports reflected the deprescribing of psychotropic medications and clinical staff discussed the focus on deprescribing of psychotropic and as required medications.</w:t>
      </w:r>
    </w:p>
    <w:p w14:paraId="70B9C2FD" w14:textId="2E2E4C33" w:rsidR="00B8663D" w:rsidRPr="005F4BD0" w:rsidRDefault="00314247"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Established</w:t>
      </w:r>
      <w:r w:rsidR="006B0591" w:rsidRPr="005F4BD0">
        <w:rPr>
          <w:rFonts w:ascii="Arial" w:hAnsi="Arial" w:cs="Arial"/>
          <w:color w:val="auto"/>
        </w:rPr>
        <w:t xml:space="preserve"> several processes to monitor</w:t>
      </w:r>
      <w:r w:rsidR="0013556F" w:rsidRPr="005F4BD0">
        <w:rPr>
          <w:rFonts w:ascii="Arial" w:hAnsi="Arial" w:cs="Arial"/>
          <w:color w:val="auto"/>
        </w:rPr>
        <w:t xml:space="preserve">, </w:t>
      </w:r>
      <w:r w:rsidR="004A7805" w:rsidRPr="005F4BD0">
        <w:rPr>
          <w:rFonts w:ascii="Arial" w:hAnsi="Arial" w:cs="Arial"/>
          <w:color w:val="auto"/>
        </w:rPr>
        <w:t xml:space="preserve">review and </w:t>
      </w:r>
      <w:r w:rsidR="00B8663D" w:rsidRPr="005F4BD0">
        <w:rPr>
          <w:rFonts w:ascii="Arial" w:hAnsi="Arial" w:cs="Arial"/>
          <w:color w:val="auto"/>
        </w:rPr>
        <w:t>report</w:t>
      </w:r>
      <w:r w:rsidR="0013556F" w:rsidRPr="005F4BD0">
        <w:rPr>
          <w:rFonts w:ascii="Arial" w:hAnsi="Arial" w:cs="Arial"/>
          <w:color w:val="auto"/>
        </w:rPr>
        <w:t xml:space="preserve"> </w:t>
      </w:r>
      <w:r w:rsidR="0015602F" w:rsidRPr="005F4BD0">
        <w:rPr>
          <w:rFonts w:ascii="Arial" w:hAnsi="Arial" w:cs="Arial"/>
          <w:color w:val="auto"/>
        </w:rPr>
        <w:t xml:space="preserve">on the use of psychotropic medication and </w:t>
      </w:r>
      <w:r w:rsidR="00B8663D" w:rsidRPr="005F4BD0">
        <w:rPr>
          <w:rFonts w:ascii="Arial" w:hAnsi="Arial" w:cs="Arial"/>
          <w:color w:val="auto"/>
        </w:rPr>
        <w:t>chemical restraint, including:</w:t>
      </w:r>
    </w:p>
    <w:p w14:paraId="687F0E90" w14:textId="77777777" w:rsidR="0013556F" w:rsidRPr="00AF5ECC" w:rsidRDefault="0013556F" w:rsidP="00466A30">
      <w:pPr>
        <w:pStyle w:val="ListParagraph"/>
        <w:numPr>
          <w:ilvl w:val="1"/>
          <w:numId w:val="15"/>
        </w:numPr>
        <w:tabs>
          <w:tab w:val="clear" w:pos="357"/>
        </w:tabs>
        <w:spacing w:after="0"/>
        <w:contextualSpacing w:val="0"/>
        <w:rPr>
          <w:rFonts w:ascii="Arial" w:hAnsi="Arial" w:cs="Arial"/>
        </w:rPr>
      </w:pPr>
      <w:r w:rsidRPr="00AF5ECC">
        <w:rPr>
          <w:rFonts w:ascii="Arial" w:hAnsi="Arial" w:cs="Arial"/>
        </w:rPr>
        <w:t xml:space="preserve">Consumers prescribed psychotropic medication are reviewed every 3 months by a medical officer, and consumers subject to a chemical restraint are also reviewed every 3 months by a geriatrician. </w:t>
      </w:r>
    </w:p>
    <w:p w14:paraId="33FF9DD2" w14:textId="11B604D1" w:rsidR="00103EB0" w:rsidRPr="00AF5ECC" w:rsidRDefault="009D6DF7" w:rsidP="00466A30">
      <w:pPr>
        <w:pStyle w:val="ListParagraph"/>
        <w:numPr>
          <w:ilvl w:val="1"/>
          <w:numId w:val="15"/>
        </w:numPr>
        <w:tabs>
          <w:tab w:val="clear" w:pos="357"/>
        </w:tabs>
        <w:spacing w:after="0"/>
        <w:contextualSpacing w:val="0"/>
        <w:rPr>
          <w:rFonts w:ascii="Arial" w:hAnsi="Arial" w:cs="Arial"/>
        </w:rPr>
      </w:pPr>
      <w:r w:rsidRPr="00AF5ECC">
        <w:rPr>
          <w:rFonts w:ascii="Arial" w:hAnsi="Arial" w:cs="Arial"/>
        </w:rPr>
        <w:lastRenderedPageBreak/>
        <w:t xml:space="preserve">A weekly audit of the medication self-assessment tool by the quality support manager </w:t>
      </w:r>
      <w:r w:rsidR="002051D5">
        <w:rPr>
          <w:rFonts w:ascii="Arial" w:hAnsi="Arial" w:cs="Arial"/>
        </w:rPr>
        <w:t>and clinical manager</w:t>
      </w:r>
      <w:r w:rsidR="00124809">
        <w:rPr>
          <w:rFonts w:ascii="Arial" w:hAnsi="Arial" w:cs="Arial"/>
        </w:rPr>
        <w:t xml:space="preserve">. Audit results are reported </w:t>
      </w:r>
      <w:r w:rsidR="002051D5">
        <w:rPr>
          <w:rFonts w:ascii="Arial" w:hAnsi="Arial" w:cs="Arial"/>
        </w:rPr>
        <w:t xml:space="preserve">to </w:t>
      </w:r>
      <w:r w:rsidR="00CF365A">
        <w:rPr>
          <w:rFonts w:ascii="Arial" w:hAnsi="Arial" w:cs="Arial"/>
        </w:rPr>
        <w:t xml:space="preserve">regional management staff.  </w:t>
      </w:r>
    </w:p>
    <w:p w14:paraId="7718FA16" w14:textId="757C7B2F" w:rsidR="00103EB0" w:rsidRPr="00AF5ECC" w:rsidRDefault="00F66C6B" w:rsidP="00466A30">
      <w:pPr>
        <w:pStyle w:val="ListParagraph"/>
        <w:numPr>
          <w:ilvl w:val="1"/>
          <w:numId w:val="15"/>
        </w:numPr>
        <w:tabs>
          <w:tab w:val="clear" w:pos="357"/>
        </w:tabs>
        <w:spacing w:after="0"/>
        <w:contextualSpacing w:val="0"/>
        <w:rPr>
          <w:rFonts w:ascii="Arial" w:hAnsi="Arial" w:cs="Arial"/>
        </w:rPr>
      </w:pPr>
      <w:r>
        <w:rPr>
          <w:rFonts w:ascii="Arial" w:hAnsi="Arial" w:cs="Arial"/>
        </w:rPr>
        <w:t>Allocated a</w:t>
      </w:r>
      <w:r w:rsidR="009D6DF7" w:rsidRPr="00AF5ECC">
        <w:rPr>
          <w:rFonts w:ascii="Arial" w:hAnsi="Arial" w:cs="Arial"/>
        </w:rPr>
        <w:t xml:space="preserve"> dedicated clinical staff</w:t>
      </w:r>
      <w:r>
        <w:rPr>
          <w:rFonts w:ascii="Arial" w:hAnsi="Arial" w:cs="Arial"/>
        </w:rPr>
        <w:t xml:space="preserve"> member</w:t>
      </w:r>
      <w:r w:rsidR="009D6DF7" w:rsidRPr="00AF5ECC">
        <w:rPr>
          <w:rFonts w:ascii="Arial" w:hAnsi="Arial" w:cs="Arial"/>
        </w:rPr>
        <w:t xml:space="preserve"> to oversee </w:t>
      </w:r>
      <w:r w:rsidR="001D19B2">
        <w:rPr>
          <w:rFonts w:ascii="Arial" w:hAnsi="Arial" w:cs="Arial"/>
        </w:rPr>
        <w:t xml:space="preserve">medications and behaviour support plans for consumers residing in the </w:t>
      </w:r>
      <w:r w:rsidR="009D6DF7" w:rsidRPr="00AF5ECC">
        <w:rPr>
          <w:rFonts w:ascii="Arial" w:hAnsi="Arial" w:cs="Arial"/>
        </w:rPr>
        <w:t>secure living environment.</w:t>
      </w:r>
    </w:p>
    <w:p w14:paraId="373DE961" w14:textId="714B3475" w:rsidR="009D6DF7" w:rsidRPr="00AF5ECC" w:rsidRDefault="00A55E08" w:rsidP="00466A30">
      <w:pPr>
        <w:pStyle w:val="ListParagraph"/>
        <w:numPr>
          <w:ilvl w:val="1"/>
          <w:numId w:val="15"/>
        </w:numPr>
        <w:tabs>
          <w:tab w:val="clear" w:pos="357"/>
        </w:tabs>
        <w:spacing w:after="0"/>
        <w:contextualSpacing w:val="0"/>
        <w:rPr>
          <w:rFonts w:ascii="Arial" w:hAnsi="Arial" w:cs="Arial"/>
        </w:rPr>
      </w:pPr>
      <w:r>
        <w:rPr>
          <w:rFonts w:ascii="Arial" w:hAnsi="Arial" w:cs="Arial"/>
        </w:rPr>
        <w:t>Regular c</w:t>
      </w:r>
      <w:r w:rsidR="009D6DF7" w:rsidRPr="00AF5ECC">
        <w:rPr>
          <w:rFonts w:ascii="Arial" w:hAnsi="Arial" w:cs="Arial"/>
        </w:rPr>
        <w:t xml:space="preserve">are and </w:t>
      </w:r>
      <w:r>
        <w:rPr>
          <w:rFonts w:ascii="Arial" w:hAnsi="Arial" w:cs="Arial"/>
        </w:rPr>
        <w:t>c</w:t>
      </w:r>
      <w:r w:rsidR="009D6DF7" w:rsidRPr="00AF5ECC">
        <w:rPr>
          <w:rFonts w:ascii="Arial" w:hAnsi="Arial" w:cs="Arial"/>
        </w:rPr>
        <w:t>linical staff</w:t>
      </w:r>
      <w:r>
        <w:rPr>
          <w:rFonts w:ascii="Arial" w:hAnsi="Arial" w:cs="Arial"/>
        </w:rPr>
        <w:t xml:space="preserve"> meetings to discuss </w:t>
      </w:r>
      <w:r w:rsidR="009D6DF7" w:rsidRPr="00AF5ECC">
        <w:rPr>
          <w:rFonts w:ascii="Arial" w:hAnsi="Arial" w:cs="Arial"/>
        </w:rPr>
        <w:t>consumers</w:t>
      </w:r>
      <w:r w:rsidR="00670116">
        <w:rPr>
          <w:rFonts w:ascii="Arial" w:hAnsi="Arial" w:cs="Arial"/>
        </w:rPr>
        <w:t xml:space="preserve">’ behaviour reviews and support strategies.  </w:t>
      </w:r>
    </w:p>
    <w:p w14:paraId="4E223C32" w14:textId="4EF8C6B6" w:rsidR="00314247" w:rsidRPr="005F4BD0" w:rsidRDefault="00314247"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 xml:space="preserve">The service utilises a ‘Complex Specialised Nursing Register’ </w:t>
      </w:r>
      <w:r w:rsidR="008456FA" w:rsidRPr="005F4BD0">
        <w:rPr>
          <w:rFonts w:ascii="Arial" w:hAnsi="Arial" w:cs="Arial"/>
          <w:color w:val="auto"/>
        </w:rPr>
        <w:t xml:space="preserve">to </w:t>
      </w:r>
      <w:r w:rsidR="00DC6853" w:rsidRPr="005F4BD0">
        <w:rPr>
          <w:rFonts w:ascii="Arial" w:hAnsi="Arial" w:cs="Arial"/>
          <w:color w:val="auto"/>
        </w:rPr>
        <w:t>record</w:t>
      </w:r>
      <w:r w:rsidRPr="005F4BD0">
        <w:rPr>
          <w:rFonts w:ascii="Arial" w:hAnsi="Arial" w:cs="Arial"/>
          <w:color w:val="auto"/>
        </w:rPr>
        <w:t xml:space="preserve"> consumers subject to a restrictive practice</w:t>
      </w:r>
      <w:r w:rsidR="00DC6853" w:rsidRPr="005F4BD0">
        <w:rPr>
          <w:rFonts w:ascii="Arial" w:hAnsi="Arial" w:cs="Arial"/>
          <w:color w:val="auto"/>
        </w:rPr>
        <w:t xml:space="preserve">. The register identifies </w:t>
      </w:r>
      <w:r w:rsidRPr="005F4BD0">
        <w:rPr>
          <w:rFonts w:ascii="Arial" w:hAnsi="Arial" w:cs="Arial"/>
          <w:color w:val="auto"/>
        </w:rPr>
        <w:t xml:space="preserve">the </w:t>
      </w:r>
      <w:r w:rsidR="00DC6853" w:rsidRPr="005F4BD0">
        <w:rPr>
          <w:rFonts w:ascii="Arial" w:hAnsi="Arial" w:cs="Arial"/>
          <w:color w:val="auto"/>
        </w:rPr>
        <w:t xml:space="preserve">type of </w:t>
      </w:r>
      <w:r w:rsidRPr="005F4BD0">
        <w:rPr>
          <w:rFonts w:ascii="Arial" w:hAnsi="Arial" w:cs="Arial"/>
          <w:color w:val="auto"/>
        </w:rPr>
        <w:t>restraint</w:t>
      </w:r>
      <w:r w:rsidR="00DC6853" w:rsidRPr="005F4BD0">
        <w:rPr>
          <w:rFonts w:ascii="Arial" w:hAnsi="Arial" w:cs="Arial"/>
          <w:color w:val="auto"/>
        </w:rPr>
        <w:t xml:space="preserve"> used</w:t>
      </w:r>
      <w:r w:rsidRPr="005F4BD0">
        <w:rPr>
          <w:rFonts w:ascii="Arial" w:hAnsi="Arial" w:cs="Arial"/>
          <w:color w:val="auto"/>
        </w:rPr>
        <w:t xml:space="preserve">, review dates, informed consent, and the restraint care plan and behaviour support plan. </w:t>
      </w:r>
    </w:p>
    <w:p w14:paraId="4551699C" w14:textId="558E0B2B" w:rsidR="006828B8" w:rsidRPr="005F4BD0" w:rsidRDefault="001A7AB1" w:rsidP="005F4BD0">
      <w:pPr>
        <w:rPr>
          <w:rFonts w:ascii="Arial" w:hAnsi="Arial" w:cs="Arial"/>
          <w:color w:val="auto"/>
        </w:rPr>
      </w:pPr>
      <w:r w:rsidRPr="005F4BD0">
        <w:rPr>
          <w:rFonts w:ascii="Arial" w:hAnsi="Arial" w:cs="Arial"/>
          <w:color w:val="auto"/>
        </w:rPr>
        <w:t xml:space="preserve">The Assessment Contact Report </w:t>
      </w:r>
      <w:r w:rsidR="003473C5" w:rsidRPr="005F4BD0">
        <w:rPr>
          <w:rFonts w:ascii="Arial" w:hAnsi="Arial" w:cs="Arial"/>
          <w:color w:val="auto"/>
        </w:rPr>
        <w:t xml:space="preserve">identified some consumers listed on the service’s psychotropic medication register </w:t>
      </w:r>
      <w:r w:rsidR="00683B1C" w:rsidRPr="005F4BD0">
        <w:rPr>
          <w:rFonts w:ascii="Arial" w:hAnsi="Arial" w:cs="Arial"/>
          <w:color w:val="auto"/>
        </w:rPr>
        <w:t xml:space="preserve">where the listed medical diagnosis indicated </w:t>
      </w:r>
      <w:r w:rsidR="00465011" w:rsidRPr="005F4BD0">
        <w:rPr>
          <w:rFonts w:ascii="Arial" w:hAnsi="Arial" w:cs="Arial"/>
          <w:color w:val="auto"/>
        </w:rPr>
        <w:t>the psychotropic medication may be used as</w:t>
      </w:r>
      <w:r w:rsidR="00683B1C" w:rsidRPr="005F4BD0">
        <w:rPr>
          <w:rFonts w:ascii="Arial" w:hAnsi="Arial" w:cs="Arial"/>
          <w:color w:val="auto"/>
        </w:rPr>
        <w:t xml:space="preserve"> </w:t>
      </w:r>
      <w:r w:rsidR="00473D49" w:rsidRPr="005F4BD0">
        <w:rPr>
          <w:rFonts w:ascii="Arial" w:hAnsi="Arial" w:cs="Arial"/>
          <w:color w:val="auto"/>
        </w:rPr>
        <w:t>a</w:t>
      </w:r>
      <w:r w:rsidR="00683B1C" w:rsidRPr="005F4BD0">
        <w:rPr>
          <w:rFonts w:ascii="Arial" w:hAnsi="Arial" w:cs="Arial"/>
          <w:color w:val="auto"/>
        </w:rPr>
        <w:t xml:space="preserve"> chemical restraint. </w:t>
      </w:r>
      <w:r w:rsidR="00DA5DE1" w:rsidRPr="005F4BD0">
        <w:rPr>
          <w:rFonts w:ascii="Arial" w:hAnsi="Arial" w:cs="Arial"/>
          <w:color w:val="auto"/>
        </w:rPr>
        <w:t>Representatives for those consumers</w:t>
      </w:r>
      <w:r w:rsidR="00123007" w:rsidRPr="005F4BD0">
        <w:rPr>
          <w:rFonts w:ascii="Arial" w:hAnsi="Arial" w:cs="Arial"/>
          <w:color w:val="auto"/>
        </w:rPr>
        <w:t xml:space="preserve"> interviewed by the Assessment Team</w:t>
      </w:r>
      <w:r w:rsidR="00DA5DE1" w:rsidRPr="005F4BD0">
        <w:rPr>
          <w:rFonts w:ascii="Arial" w:hAnsi="Arial" w:cs="Arial"/>
          <w:color w:val="auto"/>
        </w:rPr>
        <w:t xml:space="preserve"> had provided informed consent for the use of the medication and were satisfied with how the medication and care was managed by the service. </w:t>
      </w:r>
    </w:p>
    <w:p w14:paraId="59A701FB" w14:textId="0D2F2CCD" w:rsidR="003C5CFF" w:rsidRPr="005F4BD0" w:rsidRDefault="003C5CFF" w:rsidP="005F4BD0">
      <w:pPr>
        <w:rPr>
          <w:rFonts w:ascii="Arial" w:hAnsi="Arial" w:cs="Arial"/>
          <w:color w:val="auto"/>
        </w:rPr>
      </w:pPr>
      <w:r w:rsidRPr="005F4BD0">
        <w:rPr>
          <w:rFonts w:ascii="Arial" w:hAnsi="Arial" w:cs="Arial"/>
          <w:color w:val="auto"/>
        </w:rPr>
        <w:t xml:space="preserve">The approved provider’s response to the Assessment Contact Report </w:t>
      </w:r>
      <w:r w:rsidR="005150EC" w:rsidRPr="005F4BD0">
        <w:rPr>
          <w:rFonts w:ascii="Arial" w:hAnsi="Arial" w:cs="Arial"/>
          <w:color w:val="auto"/>
        </w:rPr>
        <w:t xml:space="preserve">stated the organisation had taken a different interpretation </w:t>
      </w:r>
      <w:r w:rsidR="00146735" w:rsidRPr="005F4BD0">
        <w:rPr>
          <w:rFonts w:ascii="Arial" w:hAnsi="Arial" w:cs="Arial"/>
          <w:color w:val="auto"/>
        </w:rPr>
        <w:t xml:space="preserve">about what </w:t>
      </w:r>
      <w:r w:rsidR="00CF2BD2" w:rsidRPr="005F4BD0">
        <w:rPr>
          <w:rFonts w:ascii="Arial" w:hAnsi="Arial" w:cs="Arial"/>
          <w:color w:val="auto"/>
        </w:rPr>
        <w:t>constitutes</w:t>
      </w:r>
      <w:r w:rsidR="00146735" w:rsidRPr="005F4BD0">
        <w:rPr>
          <w:rFonts w:ascii="Arial" w:hAnsi="Arial" w:cs="Arial"/>
          <w:color w:val="auto"/>
        </w:rPr>
        <w:t xml:space="preserve"> a ‘diagnosed mental </w:t>
      </w:r>
      <w:r w:rsidR="00CF2BD2" w:rsidRPr="005F4BD0">
        <w:rPr>
          <w:rFonts w:ascii="Arial" w:hAnsi="Arial" w:cs="Arial"/>
          <w:color w:val="auto"/>
        </w:rPr>
        <w:t>disorder</w:t>
      </w:r>
      <w:r w:rsidR="00146735" w:rsidRPr="005F4BD0">
        <w:rPr>
          <w:rFonts w:ascii="Arial" w:hAnsi="Arial" w:cs="Arial"/>
          <w:color w:val="auto"/>
        </w:rPr>
        <w:t>’</w:t>
      </w:r>
      <w:r w:rsidR="001C647E" w:rsidRPr="005F4BD0">
        <w:rPr>
          <w:rFonts w:ascii="Arial" w:hAnsi="Arial" w:cs="Arial"/>
          <w:color w:val="auto"/>
        </w:rPr>
        <w:t xml:space="preserve"> in respect of </w:t>
      </w:r>
      <w:r w:rsidR="00091F6F" w:rsidRPr="005F4BD0">
        <w:rPr>
          <w:rFonts w:ascii="Arial" w:hAnsi="Arial" w:cs="Arial"/>
          <w:color w:val="auto"/>
        </w:rPr>
        <w:t xml:space="preserve">the </w:t>
      </w:r>
      <w:r w:rsidR="00D168CD" w:rsidRPr="005F4BD0">
        <w:rPr>
          <w:rFonts w:ascii="Arial" w:hAnsi="Arial" w:cs="Arial"/>
          <w:color w:val="auto"/>
        </w:rPr>
        <w:t xml:space="preserve">legislated </w:t>
      </w:r>
      <w:r w:rsidR="00091F6F" w:rsidRPr="005F4BD0">
        <w:rPr>
          <w:rFonts w:ascii="Arial" w:hAnsi="Arial" w:cs="Arial"/>
          <w:color w:val="auto"/>
        </w:rPr>
        <w:t>definition of</w:t>
      </w:r>
      <w:r w:rsidR="001C647E" w:rsidRPr="005F4BD0">
        <w:rPr>
          <w:rFonts w:ascii="Arial" w:hAnsi="Arial" w:cs="Arial"/>
          <w:color w:val="auto"/>
        </w:rPr>
        <w:t xml:space="preserve"> chemical restraint</w:t>
      </w:r>
      <w:r w:rsidR="00146735" w:rsidRPr="005F4BD0">
        <w:rPr>
          <w:rFonts w:ascii="Arial" w:hAnsi="Arial" w:cs="Arial"/>
          <w:color w:val="auto"/>
        </w:rPr>
        <w:t xml:space="preserve">. </w:t>
      </w:r>
      <w:r w:rsidR="001943B9" w:rsidRPr="005F4BD0">
        <w:rPr>
          <w:rFonts w:ascii="Arial" w:hAnsi="Arial" w:cs="Arial"/>
          <w:color w:val="auto"/>
        </w:rPr>
        <w:t xml:space="preserve">In response to the Assessment Contact Report, the provider submitted evidence of </w:t>
      </w:r>
      <w:r w:rsidR="003D376D" w:rsidRPr="005F4BD0">
        <w:rPr>
          <w:rFonts w:ascii="Arial" w:hAnsi="Arial" w:cs="Arial"/>
          <w:color w:val="auto"/>
        </w:rPr>
        <w:t xml:space="preserve">clinical governance </w:t>
      </w:r>
      <w:r w:rsidR="008A2D46" w:rsidRPr="005F4BD0">
        <w:rPr>
          <w:rFonts w:ascii="Arial" w:hAnsi="Arial" w:cs="Arial"/>
          <w:color w:val="auto"/>
        </w:rPr>
        <w:t>a</w:t>
      </w:r>
      <w:r w:rsidR="001943B9" w:rsidRPr="005F4BD0">
        <w:rPr>
          <w:rFonts w:ascii="Arial" w:hAnsi="Arial" w:cs="Arial"/>
          <w:color w:val="auto"/>
        </w:rPr>
        <w:t>ctions</w:t>
      </w:r>
      <w:r w:rsidR="00843072" w:rsidRPr="005F4BD0">
        <w:rPr>
          <w:rFonts w:ascii="Arial" w:hAnsi="Arial" w:cs="Arial"/>
          <w:color w:val="auto"/>
        </w:rPr>
        <w:t xml:space="preserve"> taken</w:t>
      </w:r>
      <w:r w:rsidR="00FB19F5" w:rsidRPr="005F4BD0">
        <w:rPr>
          <w:rFonts w:ascii="Arial" w:hAnsi="Arial" w:cs="Arial"/>
          <w:color w:val="auto"/>
        </w:rPr>
        <w:t xml:space="preserve"> to</w:t>
      </w:r>
      <w:r w:rsidR="001943B9" w:rsidRPr="005F4BD0">
        <w:rPr>
          <w:rFonts w:ascii="Arial" w:hAnsi="Arial" w:cs="Arial"/>
          <w:color w:val="auto"/>
        </w:rPr>
        <w:t xml:space="preserve"> </w:t>
      </w:r>
      <w:r w:rsidR="008B0C4C" w:rsidRPr="005F4BD0">
        <w:rPr>
          <w:rFonts w:ascii="Arial" w:hAnsi="Arial" w:cs="Arial"/>
          <w:color w:val="auto"/>
        </w:rPr>
        <w:t xml:space="preserve">clarify the organisation’s </w:t>
      </w:r>
      <w:r w:rsidR="00AC2517" w:rsidRPr="005F4BD0">
        <w:rPr>
          <w:rFonts w:ascii="Arial" w:hAnsi="Arial" w:cs="Arial"/>
          <w:color w:val="auto"/>
        </w:rPr>
        <w:t xml:space="preserve">interpretation of the definition of chemical restraint and </w:t>
      </w:r>
      <w:r w:rsidR="003D376D" w:rsidRPr="005F4BD0">
        <w:rPr>
          <w:rFonts w:ascii="Arial" w:hAnsi="Arial" w:cs="Arial"/>
          <w:color w:val="auto"/>
        </w:rPr>
        <w:t xml:space="preserve">ensure </w:t>
      </w:r>
      <w:r w:rsidR="00C861E9" w:rsidRPr="005F4BD0">
        <w:rPr>
          <w:rFonts w:ascii="Arial" w:hAnsi="Arial" w:cs="Arial"/>
          <w:color w:val="auto"/>
        </w:rPr>
        <w:t xml:space="preserve">consumers on the psychotropic register </w:t>
      </w:r>
      <w:r w:rsidR="005357E5" w:rsidRPr="005F4BD0">
        <w:rPr>
          <w:rFonts w:ascii="Arial" w:hAnsi="Arial" w:cs="Arial"/>
          <w:color w:val="auto"/>
        </w:rPr>
        <w:t>had</w:t>
      </w:r>
      <w:r w:rsidR="00CE12BE" w:rsidRPr="005F4BD0">
        <w:rPr>
          <w:rFonts w:ascii="Arial" w:hAnsi="Arial" w:cs="Arial"/>
          <w:color w:val="auto"/>
        </w:rPr>
        <w:t xml:space="preserve"> a relevant diagnosis</w:t>
      </w:r>
      <w:r w:rsidR="007A5F9B" w:rsidRPr="005F4BD0">
        <w:rPr>
          <w:rFonts w:ascii="Arial" w:hAnsi="Arial" w:cs="Arial"/>
          <w:color w:val="auto"/>
        </w:rPr>
        <w:t xml:space="preserve"> and, where required,</w:t>
      </w:r>
      <w:r w:rsidR="00CB172D" w:rsidRPr="005F4BD0">
        <w:rPr>
          <w:rFonts w:ascii="Arial" w:hAnsi="Arial" w:cs="Arial"/>
          <w:color w:val="auto"/>
        </w:rPr>
        <w:t xml:space="preserve"> chemical restraint </w:t>
      </w:r>
      <w:r w:rsidR="005357E5" w:rsidRPr="005F4BD0">
        <w:rPr>
          <w:rFonts w:ascii="Arial" w:hAnsi="Arial" w:cs="Arial"/>
          <w:color w:val="auto"/>
        </w:rPr>
        <w:t>was</w:t>
      </w:r>
      <w:r w:rsidR="00CB172D" w:rsidRPr="005F4BD0">
        <w:rPr>
          <w:rFonts w:ascii="Arial" w:hAnsi="Arial" w:cs="Arial"/>
          <w:color w:val="auto"/>
        </w:rPr>
        <w:t xml:space="preserve"> </w:t>
      </w:r>
      <w:r w:rsidR="000A09FF" w:rsidRPr="005F4BD0">
        <w:rPr>
          <w:rFonts w:ascii="Arial" w:hAnsi="Arial" w:cs="Arial"/>
          <w:color w:val="auto"/>
        </w:rPr>
        <w:t xml:space="preserve">managed according to legislative </w:t>
      </w:r>
      <w:r w:rsidR="00C341C7" w:rsidRPr="005F4BD0">
        <w:rPr>
          <w:rFonts w:ascii="Arial" w:hAnsi="Arial" w:cs="Arial"/>
          <w:color w:val="auto"/>
        </w:rPr>
        <w:t>requirements</w:t>
      </w:r>
      <w:r w:rsidR="00736BC0" w:rsidRPr="005F4BD0">
        <w:rPr>
          <w:rFonts w:ascii="Arial" w:hAnsi="Arial" w:cs="Arial"/>
          <w:color w:val="auto"/>
        </w:rPr>
        <w:t>. I am satisfied</w:t>
      </w:r>
      <w:r w:rsidR="003B19B9" w:rsidRPr="005F4BD0">
        <w:rPr>
          <w:rFonts w:ascii="Arial" w:hAnsi="Arial" w:cs="Arial"/>
          <w:color w:val="auto"/>
        </w:rPr>
        <w:t xml:space="preserve"> </w:t>
      </w:r>
      <w:r w:rsidR="00A05E1D" w:rsidRPr="005F4BD0">
        <w:rPr>
          <w:rFonts w:ascii="Arial" w:hAnsi="Arial" w:cs="Arial"/>
          <w:color w:val="auto"/>
        </w:rPr>
        <w:t xml:space="preserve">the organisation’s </w:t>
      </w:r>
      <w:r w:rsidR="003B19B9" w:rsidRPr="005F4BD0">
        <w:rPr>
          <w:rFonts w:ascii="Arial" w:hAnsi="Arial" w:cs="Arial"/>
          <w:color w:val="auto"/>
        </w:rPr>
        <w:t>clinical</w:t>
      </w:r>
      <w:r w:rsidR="00736BC0" w:rsidRPr="005F4BD0">
        <w:rPr>
          <w:rFonts w:ascii="Arial" w:hAnsi="Arial" w:cs="Arial"/>
          <w:color w:val="auto"/>
        </w:rPr>
        <w:t xml:space="preserve"> govern</w:t>
      </w:r>
      <w:r w:rsidR="003B19B9" w:rsidRPr="005F4BD0">
        <w:rPr>
          <w:rFonts w:ascii="Arial" w:hAnsi="Arial" w:cs="Arial"/>
          <w:color w:val="auto"/>
        </w:rPr>
        <w:t xml:space="preserve">ance systems </w:t>
      </w:r>
      <w:r w:rsidR="00D55424" w:rsidRPr="005F4BD0">
        <w:rPr>
          <w:rFonts w:ascii="Arial" w:hAnsi="Arial" w:cs="Arial"/>
          <w:color w:val="auto"/>
        </w:rPr>
        <w:t xml:space="preserve">and management of chemical restraint are </w:t>
      </w:r>
      <w:r w:rsidR="003B19B9" w:rsidRPr="005F4BD0">
        <w:rPr>
          <w:rFonts w:ascii="Arial" w:hAnsi="Arial" w:cs="Arial"/>
          <w:color w:val="auto"/>
        </w:rPr>
        <w:t>effective</w:t>
      </w:r>
      <w:r w:rsidR="00D55424" w:rsidRPr="005F4BD0">
        <w:rPr>
          <w:rFonts w:ascii="Arial" w:hAnsi="Arial" w:cs="Arial"/>
          <w:color w:val="auto"/>
        </w:rPr>
        <w:t xml:space="preserve">. </w:t>
      </w:r>
    </w:p>
    <w:p w14:paraId="7BF0812E" w14:textId="634498CE" w:rsidR="00142023" w:rsidRPr="005F4BD0" w:rsidRDefault="00142023" w:rsidP="005F4BD0">
      <w:pPr>
        <w:rPr>
          <w:rFonts w:ascii="Arial" w:hAnsi="Arial" w:cs="Arial"/>
          <w:color w:val="auto"/>
        </w:rPr>
      </w:pPr>
      <w:r w:rsidRPr="005F4BD0">
        <w:rPr>
          <w:rFonts w:ascii="Arial" w:hAnsi="Arial" w:cs="Arial"/>
          <w:color w:val="auto"/>
        </w:rPr>
        <w:t>In deciding this requirement is compliant, I also considered other relevant information in the Assessment Contact Report, including:</w:t>
      </w:r>
    </w:p>
    <w:p w14:paraId="519448B0" w14:textId="77777777" w:rsidR="00AF5ECC" w:rsidRPr="00AF5ECC" w:rsidRDefault="00AF5ECC" w:rsidP="005F4BD0">
      <w:pPr>
        <w:pStyle w:val="ListParagraph"/>
        <w:numPr>
          <w:ilvl w:val="0"/>
          <w:numId w:val="2"/>
        </w:numPr>
        <w:spacing w:line="240" w:lineRule="atLeast"/>
        <w:ind w:left="714" w:hanging="357"/>
        <w:contextualSpacing w:val="0"/>
        <w:rPr>
          <w:rFonts w:ascii="Arial" w:hAnsi="Arial" w:cs="Arial"/>
          <w:color w:val="auto"/>
        </w:rPr>
      </w:pPr>
      <w:r w:rsidRPr="001D68AE">
        <w:rPr>
          <w:rFonts w:ascii="Arial" w:hAnsi="Arial" w:cs="Arial"/>
          <w:color w:val="auto"/>
        </w:rPr>
        <w:t xml:space="preserve">Consumers and representatives provided positive feedback about the personal and clinical care consumers receive. </w:t>
      </w:r>
      <w:r w:rsidRPr="005F4BD0">
        <w:rPr>
          <w:rFonts w:ascii="Arial" w:hAnsi="Arial" w:cs="Arial"/>
          <w:color w:val="auto"/>
        </w:rPr>
        <w:t>Representatives expressed satisfaction with the service’s consultation with them about the use of chemical restraint for consumers.</w:t>
      </w:r>
    </w:p>
    <w:p w14:paraId="66B37116" w14:textId="77777777" w:rsidR="00B335FF" w:rsidRPr="00B335FF" w:rsidRDefault="00AF5ECC" w:rsidP="005F4BD0">
      <w:pPr>
        <w:pStyle w:val="ListParagraph"/>
        <w:numPr>
          <w:ilvl w:val="0"/>
          <w:numId w:val="2"/>
        </w:numPr>
        <w:spacing w:line="240" w:lineRule="atLeast"/>
        <w:ind w:left="714" w:hanging="357"/>
        <w:contextualSpacing w:val="0"/>
        <w:rPr>
          <w:rFonts w:ascii="Arial" w:hAnsi="Arial" w:cs="Arial"/>
          <w:color w:val="auto"/>
        </w:rPr>
      </w:pPr>
      <w:r w:rsidRPr="00AF5ECC">
        <w:rPr>
          <w:rFonts w:ascii="Arial" w:hAnsi="Arial" w:cs="Arial"/>
          <w:color w:val="auto"/>
        </w:rPr>
        <w:t>C</w:t>
      </w:r>
      <w:r w:rsidRPr="005F4BD0">
        <w:rPr>
          <w:rFonts w:ascii="Arial" w:hAnsi="Arial" w:cs="Arial"/>
          <w:color w:val="auto"/>
        </w:rPr>
        <w:t>onsumer care documentation reflected assessments, informed consent, monitoring and review and behaviour support plans for consumers subject to chemical restraint</w:t>
      </w:r>
      <w:r w:rsidR="002B31E9" w:rsidRPr="005F4BD0">
        <w:rPr>
          <w:rFonts w:ascii="Arial" w:hAnsi="Arial" w:cs="Arial"/>
          <w:color w:val="auto"/>
        </w:rPr>
        <w:t>, consistent with legislated requirements</w:t>
      </w:r>
      <w:r w:rsidRPr="005F4BD0">
        <w:rPr>
          <w:rFonts w:ascii="Arial" w:hAnsi="Arial" w:cs="Arial"/>
          <w:color w:val="auto"/>
        </w:rPr>
        <w:t xml:space="preserve">.  </w:t>
      </w:r>
    </w:p>
    <w:p w14:paraId="12CF7F47" w14:textId="48BB2903" w:rsidR="009D6DF7" w:rsidRPr="00B335FF" w:rsidRDefault="00B335FF"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The organisation has v</w:t>
      </w:r>
      <w:r w:rsidRPr="00B335FF">
        <w:rPr>
          <w:rFonts w:ascii="Arial" w:hAnsi="Arial" w:cs="Arial"/>
          <w:color w:val="auto"/>
        </w:rPr>
        <w:t>arious</w:t>
      </w:r>
      <w:r>
        <w:rPr>
          <w:rFonts w:ascii="Arial" w:hAnsi="Arial" w:cs="Arial"/>
          <w:color w:val="auto"/>
        </w:rPr>
        <w:t xml:space="preserve"> clinical governance</w:t>
      </w:r>
      <w:r w:rsidRPr="00B335FF">
        <w:rPr>
          <w:rFonts w:ascii="Arial" w:hAnsi="Arial" w:cs="Arial"/>
          <w:color w:val="auto"/>
        </w:rPr>
        <w:t xml:space="preserve"> processes to monitor, report and review the use of chemical restraint and psychotropic medication usage</w:t>
      </w:r>
      <w:r>
        <w:rPr>
          <w:rFonts w:ascii="Arial" w:hAnsi="Arial" w:cs="Arial"/>
          <w:color w:val="auto"/>
        </w:rPr>
        <w:t xml:space="preserve">, as described in requirement 8(3)(c) below. </w:t>
      </w:r>
      <w:r w:rsidR="009D6DF7" w:rsidRPr="00B335FF">
        <w:rPr>
          <w:szCs w:val="22"/>
        </w:rPr>
        <w:br w:type="page"/>
      </w:r>
    </w:p>
    <w:p w14:paraId="2CFC0994" w14:textId="77777777" w:rsidR="00D5696C" w:rsidRPr="00996FAF" w:rsidRDefault="00D5696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77CB9" w14:paraId="7DED4B8E" w14:textId="77777777" w:rsidTr="00E77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082FD5" w14:textId="77777777" w:rsidR="00D5696C" w:rsidRPr="00996FAF" w:rsidRDefault="00D5696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11FD9A4" w14:textId="77777777" w:rsidR="00D5696C" w:rsidRPr="00996FAF" w:rsidRDefault="00D569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7CB9" w14:paraId="683E872E" w14:textId="77777777" w:rsidTr="00E77CB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A09471" w14:textId="77777777" w:rsidR="00D5696C" w:rsidRPr="00996FAF" w:rsidRDefault="00D5696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C6B8733" w14:textId="77777777" w:rsidR="00D5696C" w:rsidRPr="00996FAF" w:rsidRDefault="00D569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2E6254" w14:textId="77777777" w:rsidR="00D5696C" w:rsidRPr="00996FAF" w:rsidRDefault="00D569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27F1033" w14:textId="77777777" w:rsidR="00D5696C" w:rsidRPr="00996FAF" w:rsidRDefault="00D569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F9D4CA5" w14:textId="77777777" w:rsidR="00D5696C" w:rsidRPr="00996FAF" w:rsidRDefault="00D569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09220CC" w14:textId="77777777" w:rsidR="00D5696C" w:rsidRPr="00996FAF" w:rsidRDefault="00D569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100F731" w14:textId="77777777" w:rsidR="00D5696C" w:rsidRPr="00996FAF" w:rsidRDefault="00D569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D17FEC6" w14:textId="77777777" w:rsidR="00D5696C" w:rsidRPr="00996FAF" w:rsidRDefault="00D569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C95C1F5" w14:textId="77777777" w:rsidR="00D5696C" w:rsidRPr="00996FAF" w:rsidRDefault="004A6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80817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5696C" w:rsidRPr="00384E73">
                  <w:rPr>
                    <w:rFonts w:ascii="Arial" w:hAnsi="Arial" w:cs="Arial"/>
                  </w:rPr>
                  <w:t>Compliant</w:t>
                </w:r>
              </w:sdtContent>
            </w:sdt>
          </w:p>
        </w:tc>
      </w:tr>
    </w:tbl>
    <w:p w14:paraId="51D338C2" w14:textId="77777777" w:rsidR="00D5696C" w:rsidRDefault="00D5696C" w:rsidP="00D87E7C">
      <w:pPr>
        <w:pStyle w:val="Heading20"/>
      </w:pPr>
      <w:r w:rsidRPr="00996FAF">
        <w:t>Findings</w:t>
      </w:r>
    </w:p>
    <w:p w14:paraId="02CCF726" w14:textId="02B8AD2E" w:rsidR="00C75EF7" w:rsidRDefault="00C75EF7" w:rsidP="005F4BD0">
      <w:pPr>
        <w:rPr>
          <w:rFonts w:ascii="Arial" w:hAnsi="Arial" w:cs="Arial"/>
          <w:color w:val="auto"/>
        </w:rPr>
      </w:pPr>
      <w:r>
        <w:rPr>
          <w:rFonts w:ascii="Arial" w:hAnsi="Arial" w:cs="Arial"/>
          <w:color w:val="auto"/>
        </w:rPr>
        <w:t>A</w:t>
      </w:r>
      <w:r w:rsidRPr="0004057C">
        <w:rPr>
          <w:rFonts w:ascii="Arial" w:hAnsi="Arial" w:cs="Arial"/>
          <w:color w:val="auto"/>
        </w:rPr>
        <w:t xml:space="preserve"> Performance Report dated 24 November 2023 </w:t>
      </w:r>
      <w:r>
        <w:rPr>
          <w:rFonts w:ascii="Arial" w:hAnsi="Arial" w:cs="Arial"/>
          <w:color w:val="auto"/>
        </w:rPr>
        <w:t xml:space="preserve">found the service non-compliant with this requirement following a </w:t>
      </w:r>
      <w:r w:rsidRPr="0004057C">
        <w:rPr>
          <w:rFonts w:ascii="Arial" w:hAnsi="Arial" w:cs="Arial"/>
          <w:color w:val="auto"/>
        </w:rPr>
        <w:t>site audit undertaken from 11 to 13 October 2023</w:t>
      </w:r>
      <w:r w:rsidR="00FB3A6A">
        <w:rPr>
          <w:rFonts w:ascii="Arial" w:hAnsi="Arial" w:cs="Arial"/>
          <w:color w:val="auto"/>
        </w:rPr>
        <w:t>.</w:t>
      </w:r>
      <w:r>
        <w:rPr>
          <w:rFonts w:ascii="Arial" w:hAnsi="Arial" w:cs="Arial"/>
          <w:color w:val="auto"/>
        </w:rPr>
        <w:t xml:space="preserve"> Non-compliance </w:t>
      </w:r>
      <w:r w:rsidR="001A35A7">
        <w:rPr>
          <w:rFonts w:ascii="Arial" w:hAnsi="Arial" w:cs="Arial"/>
          <w:color w:val="auto"/>
        </w:rPr>
        <w:t>was specific</w:t>
      </w:r>
      <w:r w:rsidR="009A24BC">
        <w:rPr>
          <w:rFonts w:ascii="Arial" w:hAnsi="Arial" w:cs="Arial"/>
          <w:color w:val="auto"/>
        </w:rPr>
        <w:t xml:space="preserve"> to sub-requirement (v) regulatory compliance</w:t>
      </w:r>
      <w:r w:rsidR="001A35A7">
        <w:rPr>
          <w:rFonts w:ascii="Arial" w:hAnsi="Arial" w:cs="Arial"/>
          <w:color w:val="auto"/>
        </w:rPr>
        <w:t xml:space="preserve"> and related to </w:t>
      </w:r>
      <w:r w:rsidR="00FB3A6A">
        <w:rPr>
          <w:rFonts w:ascii="Arial" w:hAnsi="Arial" w:cs="Arial"/>
          <w:color w:val="auto"/>
        </w:rPr>
        <w:t xml:space="preserve">restrictive practices, specifically chemical restraint. </w:t>
      </w:r>
      <w:r w:rsidRPr="005F4BD0">
        <w:rPr>
          <w:rFonts w:ascii="Arial" w:hAnsi="Arial" w:cs="Arial"/>
          <w:color w:val="auto"/>
        </w:rPr>
        <w:t xml:space="preserve"> </w:t>
      </w:r>
      <w:r>
        <w:rPr>
          <w:rFonts w:ascii="Arial" w:hAnsi="Arial" w:cs="Arial"/>
          <w:color w:val="auto"/>
        </w:rPr>
        <w:t xml:space="preserve"> </w:t>
      </w:r>
    </w:p>
    <w:p w14:paraId="0C320DED" w14:textId="492C1FCD" w:rsidR="00C75EF7" w:rsidRPr="005F4BD0" w:rsidRDefault="00772722" w:rsidP="00C75EF7">
      <w:pPr>
        <w:rPr>
          <w:rFonts w:ascii="Arial" w:hAnsi="Arial" w:cs="Arial"/>
          <w:color w:val="auto"/>
        </w:rPr>
      </w:pPr>
      <w:r w:rsidRPr="008018A9">
        <w:rPr>
          <w:rFonts w:ascii="Arial" w:hAnsi="Arial" w:cs="Arial"/>
          <w:color w:val="auto"/>
        </w:rPr>
        <w:t>I have</w:t>
      </w:r>
      <w:r w:rsidR="00C75EF7" w:rsidRPr="008018A9">
        <w:rPr>
          <w:rFonts w:ascii="Arial" w:hAnsi="Arial" w:cs="Arial"/>
          <w:color w:val="auto"/>
        </w:rPr>
        <w:t xml:space="preserve"> considered the Assessment Contact Report for the assessment contact undertaken on 21 May 2024 and the approved provider’s response received </w:t>
      </w:r>
      <w:r w:rsidR="0005230D" w:rsidRPr="008018A9">
        <w:rPr>
          <w:rFonts w:ascii="Arial" w:hAnsi="Arial" w:cs="Arial"/>
          <w:color w:val="auto"/>
        </w:rPr>
        <w:t>10 June 2024</w:t>
      </w:r>
      <w:r w:rsidRPr="008018A9">
        <w:rPr>
          <w:rFonts w:ascii="Arial" w:hAnsi="Arial" w:cs="Arial"/>
          <w:color w:val="auto"/>
        </w:rPr>
        <w:t xml:space="preserve"> relevant to this requirement and requirement 3(3)(a). </w:t>
      </w:r>
      <w:r w:rsidR="00C75EF7" w:rsidRPr="008018A9">
        <w:rPr>
          <w:rFonts w:ascii="Arial" w:hAnsi="Arial" w:cs="Arial"/>
          <w:color w:val="auto"/>
        </w:rPr>
        <w:t xml:space="preserve">I am satisfied the service has completed actions to remediate the non-compliance and improve </w:t>
      </w:r>
      <w:r w:rsidR="002D6D1C" w:rsidRPr="008018A9">
        <w:rPr>
          <w:rFonts w:ascii="Arial" w:hAnsi="Arial" w:cs="Arial"/>
          <w:color w:val="auto"/>
        </w:rPr>
        <w:t>governance systems for regulatory compliance systems as they relate to restrictive practices</w:t>
      </w:r>
      <w:r w:rsidR="00C75EF7" w:rsidRPr="008018A9">
        <w:rPr>
          <w:rFonts w:ascii="Arial" w:hAnsi="Arial" w:cs="Arial"/>
          <w:color w:val="auto"/>
        </w:rPr>
        <w:t xml:space="preserve">. </w:t>
      </w:r>
      <w:r w:rsidR="008018A9" w:rsidRPr="005F4BD0">
        <w:rPr>
          <w:rFonts w:ascii="Arial" w:hAnsi="Arial" w:cs="Arial"/>
          <w:color w:val="auto"/>
        </w:rPr>
        <w:t>The organisation has v</w:t>
      </w:r>
      <w:r w:rsidR="008018A9" w:rsidRPr="008018A9">
        <w:rPr>
          <w:rFonts w:ascii="Arial" w:hAnsi="Arial" w:cs="Arial"/>
          <w:color w:val="auto"/>
        </w:rPr>
        <w:t xml:space="preserve">arious </w:t>
      </w:r>
      <w:r w:rsidR="00BB2CB8">
        <w:rPr>
          <w:rFonts w:ascii="Arial" w:hAnsi="Arial" w:cs="Arial"/>
          <w:color w:val="auto"/>
        </w:rPr>
        <w:t xml:space="preserve">clinical governance </w:t>
      </w:r>
      <w:r w:rsidR="008018A9" w:rsidRPr="008018A9">
        <w:rPr>
          <w:rFonts w:ascii="Arial" w:hAnsi="Arial" w:cs="Arial"/>
          <w:color w:val="auto"/>
        </w:rPr>
        <w:t xml:space="preserve">processes to monitor, report and review the use of chemical restraint and psychotropic medication usage. </w:t>
      </w:r>
      <w:r w:rsidR="00C75EF7" w:rsidRPr="008018A9">
        <w:rPr>
          <w:rFonts w:ascii="Arial" w:hAnsi="Arial" w:cs="Arial"/>
          <w:color w:val="auto"/>
        </w:rPr>
        <w:t>Therefore, I have decided this requirement is compliant.</w:t>
      </w:r>
      <w:r w:rsidR="00C75EF7" w:rsidRPr="005F4BD0">
        <w:rPr>
          <w:rFonts w:ascii="Arial" w:hAnsi="Arial" w:cs="Arial"/>
          <w:color w:val="auto"/>
        </w:rPr>
        <w:t xml:space="preserve"> </w:t>
      </w:r>
    </w:p>
    <w:p w14:paraId="774D0702" w14:textId="77777777" w:rsidR="00C75EF7" w:rsidRPr="005F4BD0" w:rsidRDefault="00C75EF7" w:rsidP="005F4BD0">
      <w:pPr>
        <w:rPr>
          <w:rFonts w:ascii="Arial" w:hAnsi="Arial" w:cs="Arial"/>
          <w:color w:val="auto"/>
        </w:rPr>
      </w:pPr>
      <w:r w:rsidRPr="005F4BD0">
        <w:rPr>
          <w:rFonts w:ascii="Arial" w:hAnsi="Arial" w:cs="Arial"/>
          <w:color w:val="auto"/>
        </w:rPr>
        <w:t>I have made this decision based on the following analysis.</w:t>
      </w:r>
    </w:p>
    <w:p w14:paraId="0B961934" w14:textId="69CBFB2F" w:rsidR="00DA25E5" w:rsidRPr="005F4BD0" w:rsidRDefault="00C5244B" w:rsidP="005F4BD0">
      <w:pPr>
        <w:rPr>
          <w:rFonts w:ascii="Arial" w:hAnsi="Arial" w:cs="Arial"/>
          <w:color w:val="auto"/>
        </w:rPr>
      </w:pPr>
      <w:r w:rsidRPr="005F4BD0">
        <w:rPr>
          <w:rFonts w:ascii="Arial" w:hAnsi="Arial" w:cs="Arial"/>
          <w:color w:val="auto"/>
        </w:rPr>
        <w:t>The Assessment Contact Report</w:t>
      </w:r>
      <w:r w:rsidR="00353A51" w:rsidRPr="005F4BD0">
        <w:rPr>
          <w:rFonts w:ascii="Arial" w:hAnsi="Arial" w:cs="Arial"/>
          <w:color w:val="auto"/>
        </w:rPr>
        <w:t xml:space="preserve"> and approved provider’s response</w:t>
      </w:r>
      <w:r w:rsidRPr="005F4BD0">
        <w:rPr>
          <w:rFonts w:ascii="Arial" w:hAnsi="Arial" w:cs="Arial"/>
          <w:color w:val="auto"/>
        </w:rPr>
        <w:t xml:space="preserve"> identified </w:t>
      </w:r>
      <w:r w:rsidR="001577DE" w:rsidRPr="005F4BD0">
        <w:rPr>
          <w:rFonts w:ascii="Arial" w:hAnsi="Arial" w:cs="Arial"/>
          <w:color w:val="auto"/>
        </w:rPr>
        <w:t>several improvement actions completed to address non-compliance and improve regula</w:t>
      </w:r>
      <w:r w:rsidR="00DA25E5" w:rsidRPr="005F4BD0">
        <w:rPr>
          <w:rFonts w:ascii="Arial" w:hAnsi="Arial" w:cs="Arial"/>
          <w:color w:val="auto"/>
        </w:rPr>
        <w:t>tory</w:t>
      </w:r>
      <w:r w:rsidR="001577DE" w:rsidRPr="005F4BD0">
        <w:rPr>
          <w:rFonts w:ascii="Arial" w:hAnsi="Arial" w:cs="Arial"/>
          <w:color w:val="auto"/>
        </w:rPr>
        <w:t xml:space="preserve"> compliance with </w:t>
      </w:r>
      <w:r w:rsidR="00DA25E5" w:rsidRPr="005F4BD0">
        <w:rPr>
          <w:rFonts w:ascii="Arial" w:hAnsi="Arial" w:cs="Arial"/>
          <w:color w:val="auto"/>
        </w:rPr>
        <w:t>the use of restrictive practices</w:t>
      </w:r>
      <w:r w:rsidR="009569DD" w:rsidRPr="005F4BD0">
        <w:rPr>
          <w:rFonts w:ascii="Arial" w:hAnsi="Arial" w:cs="Arial"/>
          <w:color w:val="auto"/>
        </w:rPr>
        <w:t xml:space="preserve">. </w:t>
      </w:r>
      <w:r w:rsidR="0097758F" w:rsidRPr="005F4BD0">
        <w:rPr>
          <w:rFonts w:ascii="Arial" w:hAnsi="Arial" w:cs="Arial"/>
          <w:color w:val="auto"/>
        </w:rPr>
        <w:t>Completed actions included</w:t>
      </w:r>
      <w:r w:rsidR="00DA25E5" w:rsidRPr="005F4BD0">
        <w:rPr>
          <w:rFonts w:ascii="Arial" w:hAnsi="Arial" w:cs="Arial"/>
          <w:color w:val="auto"/>
        </w:rPr>
        <w:t xml:space="preserve">: </w:t>
      </w:r>
    </w:p>
    <w:p w14:paraId="53248E90" w14:textId="3F5BEFEE" w:rsidR="003B6A9F" w:rsidRPr="005F4BD0" w:rsidRDefault="006C69E0"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 xml:space="preserve">The deficits related to chemical restrictive practice identified </w:t>
      </w:r>
      <w:r w:rsidR="006B2D97" w:rsidRPr="005F4BD0">
        <w:rPr>
          <w:rFonts w:ascii="Arial" w:hAnsi="Arial" w:cs="Arial"/>
          <w:color w:val="auto"/>
        </w:rPr>
        <w:t>in the site audit in October 2023</w:t>
      </w:r>
      <w:r w:rsidRPr="005F4BD0">
        <w:rPr>
          <w:rFonts w:ascii="Arial" w:hAnsi="Arial" w:cs="Arial"/>
          <w:color w:val="auto"/>
        </w:rPr>
        <w:t xml:space="preserve"> were escalated to the clinical governance sub-committee and the Board. An organisation</w:t>
      </w:r>
      <w:r w:rsidR="00E34B6A" w:rsidRPr="005F4BD0">
        <w:rPr>
          <w:rFonts w:ascii="Arial" w:hAnsi="Arial" w:cs="Arial"/>
          <w:color w:val="auto"/>
        </w:rPr>
        <w:t>-</w:t>
      </w:r>
      <w:r w:rsidRPr="005F4BD0">
        <w:rPr>
          <w:rFonts w:ascii="Arial" w:hAnsi="Arial" w:cs="Arial"/>
          <w:color w:val="auto"/>
        </w:rPr>
        <w:t>wide review of psychotropic medication registers was completed to ensure consumers’ care documentation was completed in line with legislation</w:t>
      </w:r>
      <w:r w:rsidR="006D43BC" w:rsidRPr="005F4BD0">
        <w:rPr>
          <w:rFonts w:ascii="Arial" w:hAnsi="Arial" w:cs="Arial"/>
          <w:color w:val="auto"/>
        </w:rPr>
        <w:t xml:space="preserve"> and </w:t>
      </w:r>
      <w:r w:rsidR="00382D70" w:rsidRPr="005F4BD0">
        <w:rPr>
          <w:rFonts w:ascii="Arial" w:hAnsi="Arial" w:cs="Arial"/>
          <w:color w:val="auto"/>
        </w:rPr>
        <w:t>chemical restrictive practices were identified</w:t>
      </w:r>
      <w:r w:rsidR="005567C6" w:rsidRPr="005F4BD0">
        <w:rPr>
          <w:rFonts w:ascii="Arial" w:hAnsi="Arial" w:cs="Arial"/>
          <w:color w:val="auto"/>
        </w:rPr>
        <w:t>.</w:t>
      </w:r>
    </w:p>
    <w:p w14:paraId="0DD5F926" w14:textId="194E3EC9" w:rsidR="00DE1702" w:rsidRPr="005F4BD0" w:rsidRDefault="00DE1702"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The service’s restrictive practice monitoring tool was reviewed and updated and is monitored weekly by the clinical manager.</w:t>
      </w:r>
      <w:r w:rsidR="00225117" w:rsidRPr="005F4BD0">
        <w:rPr>
          <w:rFonts w:ascii="Arial" w:hAnsi="Arial" w:cs="Arial"/>
          <w:color w:val="auto"/>
        </w:rPr>
        <w:t xml:space="preserve"> The work instructions were also updated. </w:t>
      </w:r>
    </w:p>
    <w:p w14:paraId="0442485E" w14:textId="77777777" w:rsidR="00DE1702" w:rsidRPr="005F4BD0" w:rsidRDefault="00DE1702"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Clinical staff and management received role-specific education and guidance in relation to their regulatory responsibilities for chemical restraint and psychotropic medications.</w:t>
      </w:r>
    </w:p>
    <w:p w14:paraId="7644584B" w14:textId="77777777" w:rsidR="00DE1702" w:rsidRPr="005F4BD0" w:rsidRDefault="00DE1702"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Medical officers were provided with educational information related to restrictive practices and the provider’s regulatory responsibilities regarding chemical restrictive practices.</w:t>
      </w:r>
    </w:p>
    <w:p w14:paraId="0457CB94" w14:textId="3EE44146" w:rsidR="00260EED" w:rsidRPr="005F4BD0" w:rsidRDefault="005567C6"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 xml:space="preserve">The psychotropic medication register </w:t>
      </w:r>
      <w:r w:rsidR="00BA69F5" w:rsidRPr="005F4BD0">
        <w:rPr>
          <w:rFonts w:ascii="Arial" w:hAnsi="Arial" w:cs="Arial"/>
          <w:color w:val="auto"/>
        </w:rPr>
        <w:t>is reviewed quarterly by an aged care clinical</w:t>
      </w:r>
      <w:r w:rsidRPr="005F4BD0">
        <w:rPr>
          <w:rFonts w:ascii="Arial" w:hAnsi="Arial" w:cs="Arial"/>
          <w:color w:val="auto"/>
        </w:rPr>
        <w:t xml:space="preserve"> pharmacist</w:t>
      </w:r>
      <w:r w:rsidR="00DB6D92" w:rsidRPr="005F4BD0">
        <w:rPr>
          <w:rFonts w:ascii="Arial" w:hAnsi="Arial" w:cs="Arial"/>
          <w:color w:val="auto"/>
        </w:rPr>
        <w:t xml:space="preserve">, and </w:t>
      </w:r>
      <w:r w:rsidR="005D1B3D" w:rsidRPr="005F4BD0">
        <w:rPr>
          <w:rFonts w:ascii="Arial" w:hAnsi="Arial" w:cs="Arial"/>
          <w:color w:val="auto"/>
        </w:rPr>
        <w:t xml:space="preserve">the organisation and service </w:t>
      </w:r>
      <w:r w:rsidR="00AF0A4D" w:rsidRPr="005F4BD0">
        <w:rPr>
          <w:rFonts w:ascii="Arial" w:hAnsi="Arial" w:cs="Arial"/>
          <w:color w:val="auto"/>
        </w:rPr>
        <w:t>receive</w:t>
      </w:r>
      <w:r w:rsidR="005D1B3D" w:rsidRPr="005F4BD0">
        <w:rPr>
          <w:rFonts w:ascii="Arial" w:hAnsi="Arial" w:cs="Arial"/>
          <w:color w:val="auto"/>
        </w:rPr>
        <w:t xml:space="preserve"> quarterly reports</w:t>
      </w:r>
      <w:r w:rsidR="006336CD" w:rsidRPr="005F4BD0">
        <w:rPr>
          <w:rFonts w:ascii="Arial" w:hAnsi="Arial" w:cs="Arial"/>
          <w:color w:val="auto"/>
        </w:rPr>
        <w:t xml:space="preserve"> and mentoring</w:t>
      </w:r>
      <w:r w:rsidR="005D1B3D" w:rsidRPr="005F4BD0">
        <w:rPr>
          <w:rFonts w:ascii="Arial" w:hAnsi="Arial" w:cs="Arial"/>
          <w:color w:val="auto"/>
        </w:rPr>
        <w:t xml:space="preserve"> on the quality use of medicines</w:t>
      </w:r>
      <w:r w:rsidR="00AF35E4" w:rsidRPr="005F4BD0">
        <w:rPr>
          <w:rFonts w:ascii="Arial" w:hAnsi="Arial" w:cs="Arial"/>
          <w:color w:val="auto"/>
        </w:rPr>
        <w:t xml:space="preserve">. </w:t>
      </w:r>
      <w:r w:rsidR="00D33E85" w:rsidRPr="005F4BD0">
        <w:rPr>
          <w:rFonts w:ascii="Arial" w:hAnsi="Arial" w:cs="Arial"/>
          <w:color w:val="auto"/>
        </w:rPr>
        <w:t xml:space="preserve">In June 2024, the topic was chemical restraint and included indication for use and restrictive practice scenarios. </w:t>
      </w:r>
    </w:p>
    <w:p w14:paraId="50243D1F" w14:textId="512C0E5C" w:rsidR="006B009E" w:rsidRPr="005F4BD0" w:rsidRDefault="006C69E0"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lastRenderedPageBreak/>
        <w:t xml:space="preserve">Chemical restrictive practice is a standing agenda item at </w:t>
      </w:r>
      <w:r w:rsidR="00BF3D5A" w:rsidRPr="005F4BD0">
        <w:rPr>
          <w:rFonts w:ascii="Arial" w:hAnsi="Arial" w:cs="Arial"/>
          <w:color w:val="auto"/>
        </w:rPr>
        <w:t xml:space="preserve">various service, regional and state-level meetings </w:t>
      </w:r>
      <w:r w:rsidRPr="005F4BD0">
        <w:rPr>
          <w:rFonts w:ascii="Arial" w:hAnsi="Arial" w:cs="Arial"/>
          <w:color w:val="auto"/>
        </w:rPr>
        <w:t xml:space="preserve">clinical and management meetings, including </w:t>
      </w:r>
      <w:r w:rsidR="00B82D88" w:rsidRPr="005F4BD0">
        <w:rPr>
          <w:rFonts w:ascii="Arial" w:hAnsi="Arial" w:cs="Arial"/>
          <w:color w:val="auto"/>
        </w:rPr>
        <w:t>Board meetings and the quarterly Medication Advisory Committee meetings attended by regional and service management.</w:t>
      </w:r>
    </w:p>
    <w:p w14:paraId="2F82D749" w14:textId="44302560" w:rsidR="006C69E0" w:rsidRPr="005F4BD0" w:rsidRDefault="006C69E0"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 xml:space="preserve">The </w:t>
      </w:r>
      <w:r w:rsidR="006B009E" w:rsidRPr="005F4BD0">
        <w:rPr>
          <w:rFonts w:ascii="Arial" w:hAnsi="Arial" w:cs="Arial"/>
          <w:color w:val="auto"/>
        </w:rPr>
        <w:t>clinical manager</w:t>
      </w:r>
      <w:r w:rsidRPr="005F4BD0">
        <w:rPr>
          <w:rFonts w:ascii="Arial" w:hAnsi="Arial" w:cs="Arial"/>
          <w:color w:val="auto"/>
        </w:rPr>
        <w:t xml:space="preserve"> conducts quarterly review</w:t>
      </w:r>
      <w:r w:rsidR="009F786E" w:rsidRPr="005F4BD0">
        <w:rPr>
          <w:rFonts w:ascii="Arial" w:hAnsi="Arial" w:cs="Arial"/>
          <w:color w:val="auto"/>
        </w:rPr>
        <w:t>s</w:t>
      </w:r>
      <w:r w:rsidRPr="005F4BD0">
        <w:rPr>
          <w:rFonts w:ascii="Arial" w:hAnsi="Arial" w:cs="Arial"/>
          <w:color w:val="auto"/>
        </w:rPr>
        <w:t xml:space="preserve"> of consumers’ chemical restrictive practice care plans and regularly reviews consumers’ </w:t>
      </w:r>
      <w:r w:rsidR="002F7C08" w:rsidRPr="005F4BD0">
        <w:rPr>
          <w:rFonts w:ascii="Arial" w:hAnsi="Arial" w:cs="Arial"/>
          <w:color w:val="auto"/>
        </w:rPr>
        <w:t>behavioural support plans</w:t>
      </w:r>
      <w:r w:rsidRPr="005F4BD0">
        <w:rPr>
          <w:rFonts w:ascii="Arial" w:hAnsi="Arial" w:cs="Arial"/>
          <w:color w:val="auto"/>
        </w:rPr>
        <w:t xml:space="preserve"> to ensure documentation is </w:t>
      </w:r>
      <w:r w:rsidR="009F786E" w:rsidRPr="005F4BD0">
        <w:rPr>
          <w:rFonts w:ascii="Arial" w:hAnsi="Arial" w:cs="Arial"/>
          <w:color w:val="auto"/>
        </w:rPr>
        <w:t>current</w:t>
      </w:r>
      <w:r w:rsidRPr="005F4BD0">
        <w:rPr>
          <w:rFonts w:ascii="Arial" w:hAnsi="Arial" w:cs="Arial"/>
          <w:color w:val="auto"/>
        </w:rPr>
        <w:t xml:space="preserve"> and personalised with known triggers, behaviours and management strategies including chemical restrictive practice information to guide staff.</w:t>
      </w:r>
    </w:p>
    <w:p w14:paraId="4F064B3A" w14:textId="32908DFE" w:rsidR="00260EED" w:rsidRPr="005F4BD0" w:rsidRDefault="00260EED" w:rsidP="005F4BD0">
      <w:pPr>
        <w:pStyle w:val="ListParagraph"/>
        <w:numPr>
          <w:ilvl w:val="0"/>
          <w:numId w:val="2"/>
        </w:numPr>
        <w:spacing w:line="240" w:lineRule="atLeast"/>
        <w:ind w:left="714" w:hanging="357"/>
        <w:contextualSpacing w:val="0"/>
        <w:rPr>
          <w:rFonts w:ascii="Arial" w:hAnsi="Arial" w:cs="Arial"/>
          <w:color w:val="auto"/>
        </w:rPr>
      </w:pPr>
      <w:r w:rsidRPr="005F4BD0">
        <w:rPr>
          <w:rFonts w:ascii="Arial" w:hAnsi="Arial" w:cs="Arial"/>
          <w:color w:val="auto"/>
        </w:rPr>
        <w:t>A dementia consultant reviews co</w:t>
      </w:r>
      <w:r w:rsidR="009261F8" w:rsidRPr="005F4BD0">
        <w:rPr>
          <w:rFonts w:ascii="Arial" w:hAnsi="Arial" w:cs="Arial"/>
          <w:color w:val="auto"/>
        </w:rPr>
        <w:t xml:space="preserve">mplex consumers and provides support and recommendations with developing individualised behaviour support plans. </w:t>
      </w:r>
    </w:p>
    <w:p w14:paraId="0421A529" w14:textId="38BB2D72" w:rsidR="00D514BD" w:rsidRPr="005F4BD0" w:rsidRDefault="00A9634C" w:rsidP="005F4BD0">
      <w:pPr>
        <w:rPr>
          <w:rFonts w:ascii="Arial" w:hAnsi="Arial" w:cs="Arial"/>
          <w:color w:val="auto"/>
        </w:rPr>
      </w:pPr>
      <w:bookmarkStart w:id="1" w:name="_Hlk167369943"/>
      <w:r w:rsidRPr="005F4BD0">
        <w:rPr>
          <w:rFonts w:ascii="Arial" w:hAnsi="Arial" w:cs="Arial"/>
          <w:color w:val="auto"/>
        </w:rPr>
        <w:t>In coming to my decision about compliance, I also considered other information in the Assessment Contact Report</w:t>
      </w:r>
      <w:r w:rsidR="00807736" w:rsidRPr="005F4BD0">
        <w:rPr>
          <w:rFonts w:ascii="Arial" w:hAnsi="Arial" w:cs="Arial"/>
          <w:color w:val="auto"/>
        </w:rPr>
        <w:t xml:space="preserve"> </w:t>
      </w:r>
      <w:r w:rsidR="00754FEC" w:rsidRPr="005F4BD0">
        <w:rPr>
          <w:rFonts w:ascii="Arial" w:hAnsi="Arial" w:cs="Arial"/>
          <w:color w:val="auto"/>
        </w:rPr>
        <w:t>about the organisation’s governance</w:t>
      </w:r>
      <w:r w:rsidR="00807736" w:rsidRPr="005F4BD0">
        <w:rPr>
          <w:rFonts w:ascii="Arial" w:hAnsi="Arial" w:cs="Arial"/>
          <w:color w:val="auto"/>
        </w:rPr>
        <w:t xml:space="preserve"> </w:t>
      </w:r>
      <w:r w:rsidR="00754FEC" w:rsidRPr="005F4BD0">
        <w:rPr>
          <w:rFonts w:ascii="Arial" w:hAnsi="Arial" w:cs="Arial"/>
          <w:color w:val="auto"/>
        </w:rPr>
        <w:t>systems</w:t>
      </w:r>
      <w:r w:rsidR="00E36FDD" w:rsidRPr="005F4BD0">
        <w:rPr>
          <w:rFonts w:ascii="Arial" w:hAnsi="Arial" w:cs="Arial"/>
          <w:color w:val="auto"/>
        </w:rPr>
        <w:t xml:space="preserve">. </w:t>
      </w:r>
      <w:r w:rsidR="00D514BD" w:rsidRPr="005F4BD0">
        <w:rPr>
          <w:rFonts w:ascii="Arial" w:hAnsi="Arial" w:cs="Arial"/>
          <w:color w:val="auto"/>
        </w:rPr>
        <w:t xml:space="preserve">The service has an organisational clinical governance framework and restrictive practices policy that guide staff. The organisation’s quality and clinical governance committee maintain oversight of the use of restrictive practices including ensuring legislative requirements are met. Restrictive practices, including psychotropic medication usage, is reported at the service level and through the monthly clinical governance report. </w:t>
      </w:r>
    </w:p>
    <w:bookmarkEnd w:id="1"/>
    <w:sectPr w:rsidR="00D514BD" w:rsidRPr="005F4BD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A0FD4" w14:textId="77777777" w:rsidR="009C4E81" w:rsidRDefault="009C4E81">
      <w:pPr>
        <w:spacing w:after="0"/>
      </w:pPr>
      <w:r>
        <w:separator/>
      </w:r>
    </w:p>
  </w:endnote>
  <w:endnote w:type="continuationSeparator" w:id="0">
    <w:p w14:paraId="05608CEE" w14:textId="77777777" w:rsidR="009C4E81" w:rsidRDefault="009C4E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4E746" w14:textId="77777777" w:rsidR="00D5696C" w:rsidRPr="00DF37F2" w:rsidRDefault="00D5696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proofErr w:type="spellStart"/>
    <w:r w:rsidRPr="00D3376F">
      <w:rPr>
        <w:rFonts w:cs="Times New Roman"/>
        <w:color w:val="auto"/>
        <w:szCs w:val="18"/>
      </w:rPr>
      <w:t>Arcare</w:t>
    </w:r>
    <w:proofErr w:type="spellEnd"/>
    <w:r w:rsidRPr="00D3376F">
      <w:rPr>
        <w:rFonts w:cs="Times New Roman"/>
        <w:color w:val="auto"/>
        <w:szCs w:val="18"/>
      </w:rPr>
      <w:t xml:space="preserve"> Parkwood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F994617" w14:textId="77777777" w:rsidR="00D5696C" w:rsidRPr="00DF37F2" w:rsidRDefault="00D5696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5440</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622BC25" w14:textId="77777777" w:rsidR="00D5696C" w:rsidRPr="00DF37F2" w:rsidRDefault="00D569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E4F43" w14:textId="77777777" w:rsidR="00D5696C" w:rsidRDefault="00D5696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D736E" w14:textId="77777777" w:rsidR="009C4E81" w:rsidRDefault="009C4E81" w:rsidP="00D71F88">
      <w:pPr>
        <w:spacing w:after="0"/>
      </w:pPr>
      <w:r>
        <w:separator/>
      </w:r>
    </w:p>
  </w:footnote>
  <w:footnote w:type="continuationSeparator" w:id="0">
    <w:p w14:paraId="0259B237" w14:textId="77777777" w:rsidR="009C4E81" w:rsidRDefault="009C4E81" w:rsidP="00D71F88">
      <w:pPr>
        <w:spacing w:after="0"/>
      </w:pPr>
      <w:r>
        <w:continuationSeparator/>
      </w:r>
    </w:p>
  </w:footnote>
  <w:footnote w:id="1">
    <w:p w14:paraId="0BFF963F" w14:textId="11D33CD9" w:rsidR="00D5696C" w:rsidRDefault="00D5696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D54E4">
        <w:rPr>
          <w:rFonts w:ascii="Arial" w:hAnsi="Arial" w:cs="Arial"/>
          <w:color w:val="auto"/>
          <w:sz w:val="20"/>
          <w:szCs w:val="20"/>
        </w:rPr>
        <w:t>section</w:t>
      </w:r>
      <w:r w:rsidR="00BD54E4" w:rsidRPr="00BD54E4">
        <w:rPr>
          <w:rFonts w:ascii="Arial" w:hAnsi="Arial" w:cs="Arial"/>
          <w:color w:val="auto"/>
          <w:sz w:val="20"/>
          <w:szCs w:val="20"/>
        </w:rPr>
        <w:t xml:space="preserve"> </w:t>
      </w:r>
      <w:r w:rsidRPr="00BD54E4">
        <w:rPr>
          <w:rFonts w:ascii="Arial" w:hAnsi="Arial" w:cs="Arial"/>
          <w:color w:val="auto"/>
          <w:sz w:val="20"/>
          <w:szCs w:val="20"/>
        </w:rPr>
        <w:t>68A</w:t>
      </w:r>
      <w:r w:rsidRPr="00BD54E4">
        <w:rPr>
          <w:rFonts w:ascii="Arial" w:hAnsi="Arial" w:cs="Arial"/>
          <w:b/>
          <w:color w:val="auto"/>
          <w:sz w:val="20"/>
          <w:szCs w:val="20"/>
        </w:rPr>
        <w:t xml:space="preserve"> </w:t>
      </w:r>
      <w:r w:rsidRPr="00BD54E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733B5FE" w14:textId="77777777" w:rsidR="00D5696C" w:rsidRDefault="00D5696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EA66B" w14:textId="77777777" w:rsidR="00D5696C" w:rsidRDefault="00D5696C">
    <w:pPr>
      <w:pStyle w:val="Header"/>
    </w:pPr>
    <w:r>
      <w:rPr>
        <w:noProof/>
        <w:color w:val="2B579A"/>
        <w:shd w:val="clear" w:color="auto" w:fill="E6E6E6"/>
        <w:lang w:val="en-US"/>
      </w:rPr>
      <w:drawing>
        <wp:anchor distT="0" distB="0" distL="114300" distR="114300" simplePos="0" relativeHeight="251658241" behindDoc="1" locked="0" layoutInCell="1" allowOverlap="1" wp14:anchorId="236F11FE" wp14:editId="7711F34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46949" w14:textId="77777777" w:rsidR="00D5696C" w:rsidRDefault="00D5696C">
    <w:pPr>
      <w:pStyle w:val="Header"/>
    </w:pPr>
    <w:r>
      <w:rPr>
        <w:noProof/>
      </w:rPr>
      <w:drawing>
        <wp:anchor distT="0" distB="0" distL="114300" distR="114300" simplePos="0" relativeHeight="251658240" behindDoc="0" locked="0" layoutInCell="1" allowOverlap="1" wp14:anchorId="06AF8307" wp14:editId="164263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0CED50C">
      <w:start w:val="1"/>
      <w:numFmt w:val="lowerRoman"/>
      <w:lvlText w:val="(%1)"/>
      <w:lvlJc w:val="left"/>
      <w:pPr>
        <w:ind w:left="1080" w:hanging="720"/>
      </w:pPr>
      <w:rPr>
        <w:rFonts w:hint="default"/>
      </w:rPr>
    </w:lvl>
    <w:lvl w:ilvl="1" w:tplc="B02E6D16" w:tentative="1">
      <w:start w:val="1"/>
      <w:numFmt w:val="lowerLetter"/>
      <w:lvlText w:val="%2."/>
      <w:lvlJc w:val="left"/>
      <w:pPr>
        <w:ind w:left="1440" w:hanging="360"/>
      </w:pPr>
    </w:lvl>
    <w:lvl w:ilvl="2" w:tplc="41B07BE2" w:tentative="1">
      <w:start w:val="1"/>
      <w:numFmt w:val="lowerRoman"/>
      <w:lvlText w:val="%3."/>
      <w:lvlJc w:val="right"/>
      <w:pPr>
        <w:ind w:left="2160" w:hanging="180"/>
      </w:pPr>
    </w:lvl>
    <w:lvl w:ilvl="3" w:tplc="F78A12B4" w:tentative="1">
      <w:start w:val="1"/>
      <w:numFmt w:val="decimal"/>
      <w:lvlText w:val="%4."/>
      <w:lvlJc w:val="left"/>
      <w:pPr>
        <w:ind w:left="2880" w:hanging="360"/>
      </w:pPr>
    </w:lvl>
    <w:lvl w:ilvl="4" w:tplc="DBD40728" w:tentative="1">
      <w:start w:val="1"/>
      <w:numFmt w:val="lowerLetter"/>
      <w:lvlText w:val="%5."/>
      <w:lvlJc w:val="left"/>
      <w:pPr>
        <w:ind w:left="3600" w:hanging="360"/>
      </w:pPr>
    </w:lvl>
    <w:lvl w:ilvl="5" w:tplc="E9DE7E5C" w:tentative="1">
      <w:start w:val="1"/>
      <w:numFmt w:val="lowerRoman"/>
      <w:lvlText w:val="%6."/>
      <w:lvlJc w:val="right"/>
      <w:pPr>
        <w:ind w:left="4320" w:hanging="180"/>
      </w:pPr>
    </w:lvl>
    <w:lvl w:ilvl="6" w:tplc="FF5AACCE" w:tentative="1">
      <w:start w:val="1"/>
      <w:numFmt w:val="decimal"/>
      <w:lvlText w:val="%7."/>
      <w:lvlJc w:val="left"/>
      <w:pPr>
        <w:ind w:left="5040" w:hanging="360"/>
      </w:pPr>
    </w:lvl>
    <w:lvl w:ilvl="7" w:tplc="F7980684" w:tentative="1">
      <w:start w:val="1"/>
      <w:numFmt w:val="lowerLetter"/>
      <w:lvlText w:val="%8."/>
      <w:lvlJc w:val="left"/>
      <w:pPr>
        <w:ind w:left="5760" w:hanging="360"/>
      </w:pPr>
    </w:lvl>
    <w:lvl w:ilvl="8" w:tplc="412ECCFC" w:tentative="1">
      <w:start w:val="1"/>
      <w:numFmt w:val="lowerRoman"/>
      <w:lvlText w:val="%9."/>
      <w:lvlJc w:val="right"/>
      <w:pPr>
        <w:ind w:left="6480" w:hanging="180"/>
      </w:pPr>
    </w:lvl>
  </w:abstractNum>
  <w:abstractNum w:abstractNumId="2" w15:restartNumberingAfterBreak="0">
    <w:nsid w:val="02651909"/>
    <w:multiLevelType w:val="hybridMultilevel"/>
    <w:tmpl w:val="68982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A966C22">
      <w:start w:val="1"/>
      <w:numFmt w:val="lowerRoman"/>
      <w:lvlText w:val="(%1)"/>
      <w:lvlJc w:val="left"/>
      <w:pPr>
        <w:ind w:left="1080" w:hanging="720"/>
      </w:pPr>
      <w:rPr>
        <w:rFonts w:hint="default"/>
      </w:rPr>
    </w:lvl>
    <w:lvl w:ilvl="1" w:tplc="F2F6541E" w:tentative="1">
      <w:start w:val="1"/>
      <w:numFmt w:val="lowerLetter"/>
      <w:lvlText w:val="%2."/>
      <w:lvlJc w:val="left"/>
      <w:pPr>
        <w:ind w:left="1440" w:hanging="360"/>
      </w:pPr>
    </w:lvl>
    <w:lvl w:ilvl="2" w:tplc="912A70C6" w:tentative="1">
      <w:start w:val="1"/>
      <w:numFmt w:val="lowerRoman"/>
      <w:lvlText w:val="%3."/>
      <w:lvlJc w:val="right"/>
      <w:pPr>
        <w:ind w:left="2160" w:hanging="180"/>
      </w:pPr>
    </w:lvl>
    <w:lvl w:ilvl="3" w:tplc="DFA2F750" w:tentative="1">
      <w:start w:val="1"/>
      <w:numFmt w:val="decimal"/>
      <w:lvlText w:val="%4."/>
      <w:lvlJc w:val="left"/>
      <w:pPr>
        <w:ind w:left="2880" w:hanging="360"/>
      </w:pPr>
    </w:lvl>
    <w:lvl w:ilvl="4" w:tplc="43CC7030" w:tentative="1">
      <w:start w:val="1"/>
      <w:numFmt w:val="lowerLetter"/>
      <w:lvlText w:val="%5."/>
      <w:lvlJc w:val="left"/>
      <w:pPr>
        <w:ind w:left="3600" w:hanging="360"/>
      </w:pPr>
    </w:lvl>
    <w:lvl w:ilvl="5" w:tplc="70480A68" w:tentative="1">
      <w:start w:val="1"/>
      <w:numFmt w:val="lowerRoman"/>
      <w:lvlText w:val="%6."/>
      <w:lvlJc w:val="right"/>
      <w:pPr>
        <w:ind w:left="4320" w:hanging="180"/>
      </w:pPr>
    </w:lvl>
    <w:lvl w:ilvl="6" w:tplc="77C8D3A2" w:tentative="1">
      <w:start w:val="1"/>
      <w:numFmt w:val="decimal"/>
      <w:lvlText w:val="%7."/>
      <w:lvlJc w:val="left"/>
      <w:pPr>
        <w:ind w:left="5040" w:hanging="360"/>
      </w:pPr>
    </w:lvl>
    <w:lvl w:ilvl="7" w:tplc="85626EE6" w:tentative="1">
      <w:start w:val="1"/>
      <w:numFmt w:val="lowerLetter"/>
      <w:lvlText w:val="%8."/>
      <w:lvlJc w:val="left"/>
      <w:pPr>
        <w:ind w:left="5760" w:hanging="360"/>
      </w:pPr>
    </w:lvl>
    <w:lvl w:ilvl="8" w:tplc="F6F829EE" w:tentative="1">
      <w:start w:val="1"/>
      <w:numFmt w:val="lowerRoman"/>
      <w:lvlText w:val="%9."/>
      <w:lvlJc w:val="right"/>
      <w:pPr>
        <w:ind w:left="6480" w:hanging="180"/>
      </w:pPr>
    </w:lvl>
  </w:abstractNum>
  <w:abstractNum w:abstractNumId="4" w15:restartNumberingAfterBreak="0">
    <w:nsid w:val="0E090FCE"/>
    <w:multiLevelType w:val="hybridMultilevel"/>
    <w:tmpl w:val="EBF834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20E603E"/>
    <w:multiLevelType w:val="hybridMultilevel"/>
    <w:tmpl w:val="C68EC94A"/>
    <w:lvl w:ilvl="0" w:tplc="5D505BE0">
      <w:start w:val="1"/>
      <w:numFmt w:val="lowerRoman"/>
      <w:lvlText w:val="(%1)"/>
      <w:lvlJc w:val="left"/>
      <w:pPr>
        <w:ind w:left="1080" w:hanging="720"/>
      </w:pPr>
      <w:rPr>
        <w:rFonts w:hint="default"/>
      </w:rPr>
    </w:lvl>
    <w:lvl w:ilvl="1" w:tplc="F762103E" w:tentative="1">
      <w:start w:val="1"/>
      <w:numFmt w:val="lowerLetter"/>
      <w:lvlText w:val="%2."/>
      <w:lvlJc w:val="left"/>
      <w:pPr>
        <w:ind w:left="1440" w:hanging="360"/>
      </w:pPr>
    </w:lvl>
    <w:lvl w:ilvl="2" w:tplc="7D9C518E" w:tentative="1">
      <w:start w:val="1"/>
      <w:numFmt w:val="lowerRoman"/>
      <w:lvlText w:val="%3."/>
      <w:lvlJc w:val="right"/>
      <w:pPr>
        <w:ind w:left="2160" w:hanging="180"/>
      </w:pPr>
    </w:lvl>
    <w:lvl w:ilvl="3" w:tplc="1070022A" w:tentative="1">
      <w:start w:val="1"/>
      <w:numFmt w:val="decimal"/>
      <w:lvlText w:val="%4."/>
      <w:lvlJc w:val="left"/>
      <w:pPr>
        <w:ind w:left="2880" w:hanging="360"/>
      </w:pPr>
    </w:lvl>
    <w:lvl w:ilvl="4" w:tplc="4A889FF6" w:tentative="1">
      <w:start w:val="1"/>
      <w:numFmt w:val="lowerLetter"/>
      <w:lvlText w:val="%5."/>
      <w:lvlJc w:val="left"/>
      <w:pPr>
        <w:ind w:left="3600" w:hanging="360"/>
      </w:pPr>
    </w:lvl>
    <w:lvl w:ilvl="5" w:tplc="3F2C03D2" w:tentative="1">
      <w:start w:val="1"/>
      <w:numFmt w:val="lowerRoman"/>
      <w:lvlText w:val="%6."/>
      <w:lvlJc w:val="right"/>
      <w:pPr>
        <w:ind w:left="4320" w:hanging="180"/>
      </w:pPr>
    </w:lvl>
    <w:lvl w:ilvl="6" w:tplc="EDAA524A" w:tentative="1">
      <w:start w:val="1"/>
      <w:numFmt w:val="decimal"/>
      <w:lvlText w:val="%7."/>
      <w:lvlJc w:val="left"/>
      <w:pPr>
        <w:ind w:left="5040" w:hanging="360"/>
      </w:pPr>
    </w:lvl>
    <w:lvl w:ilvl="7" w:tplc="3E861A0A" w:tentative="1">
      <w:start w:val="1"/>
      <w:numFmt w:val="lowerLetter"/>
      <w:lvlText w:val="%8."/>
      <w:lvlJc w:val="left"/>
      <w:pPr>
        <w:ind w:left="5760" w:hanging="360"/>
      </w:pPr>
    </w:lvl>
    <w:lvl w:ilvl="8" w:tplc="4A74A45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55A06B0">
      <w:start w:val="1"/>
      <w:numFmt w:val="bullet"/>
      <w:lvlText w:val=""/>
      <w:lvlJc w:val="left"/>
      <w:pPr>
        <w:ind w:left="720" w:hanging="360"/>
      </w:pPr>
      <w:rPr>
        <w:rFonts w:ascii="Symbol" w:hAnsi="Symbol" w:hint="default"/>
        <w:color w:val="auto"/>
        <w:sz w:val="24"/>
        <w:szCs w:val="24"/>
      </w:rPr>
    </w:lvl>
    <w:lvl w:ilvl="1" w:tplc="CC207680" w:tentative="1">
      <w:start w:val="1"/>
      <w:numFmt w:val="bullet"/>
      <w:lvlText w:val="o"/>
      <w:lvlJc w:val="left"/>
      <w:pPr>
        <w:ind w:left="1440" w:hanging="360"/>
      </w:pPr>
      <w:rPr>
        <w:rFonts w:ascii="Courier New" w:hAnsi="Courier New" w:cs="Courier New" w:hint="default"/>
      </w:rPr>
    </w:lvl>
    <w:lvl w:ilvl="2" w:tplc="791EF8C2" w:tentative="1">
      <w:start w:val="1"/>
      <w:numFmt w:val="bullet"/>
      <w:lvlText w:val=""/>
      <w:lvlJc w:val="left"/>
      <w:pPr>
        <w:ind w:left="2160" w:hanging="360"/>
      </w:pPr>
      <w:rPr>
        <w:rFonts w:ascii="Wingdings" w:hAnsi="Wingdings" w:hint="default"/>
      </w:rPr>
    </w:lvl>
    <w:lvl w:ilvl="3" w:tplc="B4A46DF8" w:tentative="1">
      <w:start w:val="1"/>
      <w:numFmt w:val="bullet"/>
      <w:lvlText w:val=""/>
      <w:lvlJc w:val="left"/>
      <w:pPr>
        <w:ind w:left="2880" w:hanging="360"/>
      </w:pPr>
      <w:rPr>
        <w:rFonts w:ascii="Symbol" w:hAnsi="Symbol" w:hint="default"/>
      </w:rPr>
    </w:lvl>
    <w:lvl w:ilvl="4" w:tplc="1C46348C" w:tentative="1">
      <w:start w:val="1"/>
      <w:numFmt w:val="bullet"/>
      <w:lvlText w:val="o"/>
      <w:lvlJc w:val="left"/>
      <w:pPr>
        <w:ind w:left="3600" w:hanging="360"/>
      </w:pPr>
      <w:rPr>
        <w:rFonts w:ascii="Courier New" w:hAnsi="Courier New" w:cs="Courier New" w:hint="default"/>
      </w:rPr>
    </w:lvl>
    <w:lvl w:ilvl="5" w:tplc="69D6A06E" w:tentative="1">
      <w:start w:val="1"/>
      <w:numFmt w:val="bullet"/>
      <w:lvlText w:val=""/>
      <w:lvlJc w:val="left"/>
      <w:pPr>
        <w:ind w:left="4320" w:hanging="360"/>
      </w:pPr>
      <w:rPr>
        <w:rFonts w:ascii="Wingdings" w:hAnsi="Wingdings" w:hint="default"/>
      </w:rPr>
    </w:lvl>
    <w:lvl w:ilvl="6" w:tplc="278A5792" w:tentative="1">
      <w:start w:val="1"/>
      <w:numFmt w:val="bullet"/>
      <w:lvlText w:val=""/>
      <w:lvlJc w:val="left"/>
      <w:pPr>
        <w:ind w:left="5040" w:hanging="360"/>
      </w:pPr>
      <w:rPr>
        <w:rFonts w:ascii="Symbol" w:hAnsi="Symbol" w:hint="default"/>
      </w:rPr>
    </w:lvl>
    <w:lvl w:ilvl="7" w:tplc="D82CBA6E" w:tentative="1">
      <w:start w:val="1"/>
      <w:numFmt w:val="bullet"/>
      <w:lvlText w:val="o"/>
      <w:lvlJc w:val="left"/>
      <w:pPr>
        <w:ind w:left="5760" w:hanging="360"/>
      </w:pPr>
      <w:rPr>
        <w:rFonts w:ascii="Courier New" w:hAnsi="Courier New" w:cs="Courier New" w:hint="default"/>
      </w:rPr>
    </w:lvl>
    <w:lvl w:ilvl="8" w:tplc="A210E72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C10E414">
      <w:start w:val="1"/>
      <w:numFmt w:val="lowerRoman"/>
      <w:lvlText w:val="(%1)"/>
      <w:lvlJc w:val="left"/>
      <w:pPr>
        <w:ind w:left="1080" w:hanging="720"/>
      </w:pPr>
      <w:rPr>
        <w:rFonts w:hint="default"/>
      </w:rPr>
    </w:lvl>
    <w:lvl w:ilvl="1" w:tplc="6A7C8872" w:tentative="1">
      <w:start w:val="1"/>
      <w:numFmt w:val="lowerLetter"/>
      <w:lvlText w:val="%2."/>
      <w:lvlJc w:val="left"/>
      <w:pPr>
        <w:ind w:left="1440" w:hanging="360"/>
      </w:pPr>
    </w:lvl>
    <w:lvl w:ilvl="2" w:tplc="F15AAC86" w:tentative="1">
      <w:start w:val="1"/>
      <w:numFmt w:val="lowerRoman"/>
      <w:lvlText w:val="%3."/>
      <w:lvlJc w:val="right"/>
      <w:pPr>
        <w:ind w:left="2160" w:hanging="180"/>
      </w:pPr>
    </w:lvl>
    <w:lvl w:ilvl="3" w:tplc="167E340A" w:tentative="1">
      <w:start w:val="1"/>
      <w:numFmt w:val="decimal"/>
      <w:lvlText w:val="%4."/>
      <w:lvlJc w:val="left"/>
      <w:pPr>
        <w:ind w:left="2880" w:hanging="360"/>
      </w:pPr>
    </w:lvl>
    <w:lvl w:ilvl="4" w:tplc="B4E4295A" w:tentative="1">
      <w:start w:val="1"/>
      <w:numFmt w:val="lowerLetter"/>
      <w:lvlText w:val="%5."/>
      <w:lvlJc w:val="left"/>
      <w:pPr>
        <w:ind w:left="3600" w:hanging="360"/>
      </w:pPr>
    </w:lvl>
    <w:lvl w:ilvl="5" w:tplc="AE5A4B80" w:tentative="1">
      <w:start w:val="1"/>
      <w:numFmt w:val="lowerRoman"/>
      <w:lvlText w:val="%6."/>
      <w:lvlJc w:val="right"/>
      <w:pPr>
        <w:ind w:left="4320" w:hanging="180"/>
      </w:pPr>
    </w:lvl>
    <w:lvl w:ilvl="6" w:tplc="D8D61194" w:tentative="1">
      <w:start w:val="1"/>
      <w:numFmt w:val="decimal"/>
      <w:lvlText w:val="%7."/>
      <w:lvlJc w:val="left"/>
      <w:pPr>
        <w:ind w:left="5040" w:hanging="360"/>
      </w:pPr>
    </w:lvl>
    <w:lvl w:ilvl="7" w:tplc="D1763F14" w:tentative="1">
      <w:start w:val="1"/>
      <w:numFmt w:val="lowerLetter"/>
      <w:lvlText w:val="%8."/>
      <w:lvlJc w:val="left"/>
      <w:pPr>
        <w:ind w:left="5760" w:hanging="360"/>
      </w:pPr>
    </w:lvl>
    <w:lvl w:ilvl="8" w:tplc="6EFC18FA" w:tentative="1">
      <w:start w:val="1"/>
      <w:numFmt w:val="lowerRoman"/>
      <w:lvlText w:val="%9."/>
      <w:lvlJc w:val="right"/>
      <w:pPr>
        <w:ind w:left="6480" w:hanging="180"/>
      </w:pPr>
    </w:lvl>
  </w:abstractNum>
  <w:abstractNum w:abstractNumId="8" w15:restartNumberingAfterBreak="0">
    <w:nsid w:val="218F1F88"/>
    <w:multiLevelType w:val="hybridMultilevel"/>
    <w:tmpl w:val="9698C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B62EB6CC">
      <w:start w:val="1"/>
      <w:numFmt w:val="lowerRoman"/>
      <w:lvlText w:val="(%1)"/>
      <w:lvlJc w:val="left"/>
      <w:pPr>
        <w:ind w:left="1080" w:hanging="720"/>
      </w:pPr>
      <w:rPr>
        <w:rFonts w:hint="default"/>
      </w:rPr>
    </w:lvl>
    <w:lvl w:ilvl="1" w:tplc="5CF8FF44" w:tentative="1">
      <w:start w:val="1"/>
      <w:numFmt w:val="lowerLetter"/>
      <w:lvlText w:val="%2."/>
      <w:lvlJc w:val="left"/>
      <w:pPr>
        <w:ind w:left="1440" w:hanging="360"/>
      </w:pPr>
    </w:lvl>
    <w:lvl w:ilvl="2" w:tplc="986C0C70" w:tentative="1">
      <w:start w:val="1"/>
      <w:numFmt w:val="lowerRoman"/>
      <w:lvlText w:val="%3."/>
      <w:lvlJc w:val="right"/>
      <w:pPr>
        <w:ind w:left="2160" w:hanging="180"/>
      </w:pPr>
    </w:lvl>
    <w:lvl w:ilvl="3" w:tplc="601C775A" w:tentative="1">
      <w:start w:val="1"/>
      <w:numFmt w:val="decimal"/>
      <w:lvlText w:val="%4."/>
      <w:lvlJc w:val="left"/>
      <w:pPr>
        <w:ind w:left="2880" w:hanging="360"/>
      </w:pPr>
    </w:lvl>
    <w:lvl w:ilvl="4" w:tplc="4FAE3AB0" w:tentative="1">
      <w:start w:val="1"/>
      <w:numFmt w:val="lowerLetter"/>
      <w:lvlText w:val="%5."/>
      <w:lvlJc w:val="left"/>
      <w:pPr>
        <w:ind w:left="3600" w:hanging="360"/>
      </w:pPr>
    </w:lvl>
    <w:lvl w:ilvl="5" w:tplc="FB9AE366" w:tentative="1">
      <w:start w:val="1"/>
      <w:numFmt w:val="lowerRoman"/>
      <w:lvlText w:val="%6."/>
      <w:lvlJc w:val="right"/>
      <w:pPr>
        <w:ind w:left="4320" w:hanging="180"/>
      </w:pPr>
    </w:lvl>
    <w:lvl w:ilvl="6" w:tplc="70DC0E40" w:tentative="1">
      <w:start w:val="1"/>
      <w:numFmt w:val="decimal"/>
      <w:lvlText w:val="%7."/>
      <w:lvlJc w:val="left"/>
      <w:pPr>
        <w:ind w:left="5040" w:hanging="360"/>
      </w:pPr>
    </w:lvl>
    <w:lvl w:ilvl="7" w:tplc="FA0AEA2E" w:tentative="1">
      <w:start w:val="1"/>
      <w:numFmt w:val="lowerLetter"/>
      <w:lvlText w:val="%8."/>
      <w:lvlJc w:val="left"/>
      <w:pPr>
        <w:ind w:left="5760" w:hanging="360"/>
      </w:pPr>
    </w:lvl>
    <w:lvl w:ilvl="8" w:tplc="8E90C32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696498A">
      <w:start w:val="1"/>
      <w:numFmt w:val="lowerRoman"/>
      <w:lvlText w:val="(%1)"/>
      <w:lvlJc w:val="left"/>
      <w:pPr>
        <w:ind w:left="1080" w:hanging="720"/>
      </w:pPr>
      <w:rPr>
        <w:rFonts w:hint="default"/>
      </w:rPr>
    </w:lvl>
    <w:lvl w:ilvl="1" w:tplc="BEAC75FE" w:tentative="1">
      <w:start w:val="1"/>
      <w:numFmt w:val="lowerLetter"/>
      <w:lvlText w:val="%2."/>
      <w:lvlJc w:val="left"/>
      <w:pPr>
        <w:ind w:left="1440" w:hanging="360"/>
      </w:pPr>
    </w:lvl>
    <w:lvl w:ilvl="2" w:tplc="035C4EF4" w:tentative="1">
      <w:start w:val="1"/>
      <w:numFmt w:val="lowerRoman"/>
      <w:lvlText w:val="%3."/>
      <w:lvlJc w:val="right"/>
      <w:pPr>
        <w:ind w:left="2160" w:hanging="180"/>
      </w:pPr>
    </w:lvl>
    <w:lvl w:ilvl="3" w:tplc="7510874E" w:tentative="1">
      <w:start w:val="1"/>
      <w:numFmt w:val="decimal"/>
      <w:lvlText w:val="%4."/>
      <w:lvlJc w:val="left"/>
      <w:pPr>
        <w:ind w:left="2880" w:hanging="360"/>
      </w:pPr>
    </w:lvl>
    <w:lvl w:ilvl="4" w:tplc="25C8DF82" w:tentative="1">
      <w:start w:val="1"/>
      <w:numFmt w:val="lowerLetter"/>
      <w:lvlText w:val="%5."/>
      <w:lvlJc w:val="left"/>
      <w:pPr>
        <w:ind w:left="3600" w:hanging="360"/>
      </w:pPr>
    </w:lvl>
    <w:lvl w:ilvl="5" w:tplc="31C48278" w:tentative="1">
      <w:start w:val="1"/>
      <w:numFmt w:val="lowerRoman"/>
      <w:lvlText w:val="%6."/>
      <w:lvlJc w:val="right"/>
      <w:pPr>
        <w:ind w:left="4320" w:hanging="180"/>
      </w:pPr>
    </w:lvl>
    <w:lvl w:ilvl="6" w:tplc="A0206F42" w:tentative="1">
      <w:start w:val="1"/>
      <w:numFmt w:val="decimal"/>
      <w:lvlText w:val="%7."/>
      <w:lvlJc w:val="left"/>
      <w:pPr>
        <w:ind w:left="5040" w:hanging="360"/>
      </w:pPr>
    </w:lvl>
    <w:lvl w:ilvl="7" w:tplc="AD72A21E" w:tentative="1">
      <w:start w:val="1"/>
      <w:numFmt w:val="lowerLetter"/>
      <w:lvlText w:val="%8."/>
      <w:lvlJc w:val="left"/>
      <w:pPr>
        <w:ind w:left="5760" w:hanging="360"/>
      </w:pPr>
    </w:lvl>
    <w:lvl w:ilvl="8" w:tplc="EA0C89C8" w:tentative="1">
      <w:start w:val="1"/>
      <w:numFmt w:val="lowerRoman"/>
      <w:lvlText w:val="%9."/>
      <w:lvlJc w:val="right"/>
      <w:pPr>
        <w:ind w:left="6480" w:hanging="180"/>
      </w:pPr>
    </w:lvl>
  </w:abstractNum>
  <w:abstractNum w:abstractNumId="11" w15:restartNumberingAfterBreak="0">
    <w:nsid w:val="34E7479C"/>
    <w:multiLevelType w:val="hybridMultilevel"/>
    <w:tmpl w:val="B4606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48E"/>
    <w:multiLevelType w:val="hybridMultilevel"/>
    <w:tmpl w:val="D0AE350E"/>
    <w:lvl w:ilvl="0" w:tplc="F0CC6CB4">
      <w:start w:val="1"/>
      <w:numFmt w:val="lowerRoman"/>
      <w:lvlText w:val="(%1)"/>
      <w:lvlJc w:val="left"/>
      <w:pPr>
        <w:ind w:left="1080" w:hanging="720"/>
      </w:pPr>
      <w:rPr>
        <w:rFonts w:hint="default"/>
      </w:rPr>
    </w:lvl>
    <w:lvl w:ilvl="1" w:tplc="B1080164" w:tentative="1">
      <w:start w:val="1"/>
      <w:numFmt w:val="lowerLetter"/>
      <w:lvlText w:val="%2."/>
      <w:lvlJc w:val="left"/>
      <w:pPr>
        <w:ind w:left="1440" w:hanging="360"/>
      </w:pPr>
    </w:lvl>
    <w:lvl w:ilvl="2" w:tplc="BC22DBEA" w:tentative="1">
      <w:start w:val="1"/>
      <w:numFmt w:val="lowerRoman"/>
      <w:lvlText w:val="%3."/>
      <w:lvlJc w:val="right"/>
      <w:pPr>
        <w:ind w:left="2160" w:hanging="180"/>
      </w:pPr>
    </w:lvl>
    <w:lvl w:ilvl="3" w:tplc="48CC43AA" w:tentative="1">
      <w:start w:val="1"/>
      <w:numFmt w:val="decimal"/>
      <w:lvlText w:val="%4."/>
      <w:lvlJc w:val="left"/>
      <w:pPr>
        <w:ind w:left="2880" w:hanging="360"/>
      </w:pPr>
    </w:lvl>
    <w:lvl w:ilvl="4" w:tplc="66BCD9CE" w:tentative="1">
      <w:start w:val="1"/>
      <w:numFmt w:val="lowerLetter"/>
      <w:lvlText w:val="%5."/>
      <w:lvlJc w:val="left"/>
      <w:pPr>
        <w:ind w:left="3600" w:hanging="360"/>
      </w:pPr>
    </w:lvl>
    <w:lvl w:ilvl="5" w:tplc="5956A632" w:tentative="1">
      <w:start w:val="1"/>
      <w:numFmt w:val="lowerRoman"/>
      <w:lvlText w:val="%6."/>
      <w:lvlJc w:val="right"/>
      <w:pPr>
        <w:ind w:left="4320" w:hanging="180"/>
      </w:pPr>
    </w:lvl>
    <w:lvl w:ilvl="6" w:tplc="3CE45F10" w:tentative="1">
      <w:start w:val="1"/>
      <w:numFmt w:val="decimal"/>
      <w:lvlText w:val="%7."/>
      <w:lvlJc w:val="left"/>
      <w:pPr>
        <w:ind w:left="5040" w:hanging="360"/>
      </w:pPr>
    </w:lvl>
    <w:lvl w:ilvl="7" w:tplc="57C6BFE8" w:tentative="1">
      <w:start w:val="1"/>
      <w:numFmt w:val="lowerLetter"/>
      <w:lvlText w:val="%8."/>
      <w:lvlJc w:val="left"/>
      <w:pPr>
        <w:ind w:left="5760" w:hanging="360"/>
      </w:pPr>
    </w:lvl>
    <w:lvl w:ilvl="8" w:tplc="B8A2A4C0" w:tentative="1">
      <w:start w:val="1"/>
      <w:numFmt w:val="lowerRoman"/>
      <w:lvlText w:val="%9."/>
      <w:lvlJc w:val="right"/>
      <w:pPr>
        <w:ind w:left="6480" w:hanging="180"/>
      </w:pPr>
    </w:lvl>
  </w:abstractNum>
  <w:abstractNum w:abstractNumId="13" w15:restartNumberingAfterBreak="0">
    <w:nsid w:val="42C0874D"/>
    <w:multiLevelType w:val="hybridMultilevel"/>
    <w:tmpl w:val="FFFFFFFF"/>
    <w:lvl w:ilvl="0" w:tplc="529821B6">
      <w:start w:val="1"/>
      <w:numFmt w:val="bullet"/>
      <w:lvlText w:val=""/>
      <w:lvlJc w:val="left"/>
      <w:pPr>
        <w:ind w:left="720" w:hanging="360"/>
      </w:pPr>
      <w:rPr>
        <w:rFonts w:ascii="Symbol" w:hAnsi="Symbol" w:hint="default"/>
      </w:rPr>
    </w:lvl>
    <w:lvl w:ilvl="1" w:tplc="843EB0F6">
      <w:start w:val="1"/>
      <w:numFmt w:val="bullet"/>
      <w:lvlText w:val="o"/>
      <w:lvlJc w:val="left"/>
      <w:pPr>
        <w:ind w:left="1440" w:hanging="360"/>
      </w:pPr>
      <w:rPr>
        <w:rFonts w:ascii="Courier New" w:hAnsi="Courier New" w:hint="default"/>
      </w:rPr>
    </w:lvl>
    <w:lvl w:ilvl="2" w:tplc="4B7AE908">
      <w:start w:val="1"/>
      <w:numFmt w:val="bullet"/>
      <w:lvlText w:val=""/>
      <w:lvlJc w:val="left"/>
      <w:pPr>
        <w:ind w:left="2160" w:hanging="360"/>
      </w:pPr>
      <w:rPr>
        <w:rFonts w:ascii="Wingdings" w:hAnsi="Wingdings" w:hint="default"/>
      </w:rPr>
    </w:lvl>
    <w:lvl w:ilvl="3" w:tplc="5B564488">
      <w:start w:val="1"/>
      <w:numFmt w:val="bullet"/>
      <w:lvlText w:val=""/>
      <w:lvlJc w:val="left"/>
      <w:pPr>
        <w:ind w:left="2880" w:hanging="360"/>
      </w:pPr>
      <w:rPr>
        <w:rFonts w:ascii="Symbol" w:hAnsi="Symbol" w:hint="default"/>
      </w:rPr>
    </w:lvl>
    <w:lvl w:ilvl="4" w:tplc="816A1CAA">
      <w:start w:val="1"/>
      <w:numFmt w:val="bullet"/>
      <w:lvlText w:val="o"/>
      <w:lvlJc w:val="left"/>
      <w:pPr>
        <w:ind w:left="3600" w:hanging="360"/>
      </w:pPr>
      <w:rPr>
        <w:rFonts w:ascii="Courier New" w:hAnsi="Courier New" w:hint="default"/>
      </w:rPr>
    </w:lvl>
    <w:lvl w:ilvl="5" w:tplc="0192AEBE">
      <w:start w:val="1"/>
      <w:numFmt w:val="bullet"/>
      <w:lvlText w:val=""/>
      <w:lvlJc w:val="left"/>
      <w:pPr>
        <w:ind w:left="4320" w:hanging="360"/>
      </w:pPr>
      <w:rPr>
        <w:rFonts w:ascii="Wingdings" w:hAnsi="Wingdings" w:hint="default"/>
      </w:rPr>
    </w:lvl>
    <w:lvl w:ilvl="6" w:tplc="21BED6F4">
      <w:start w:val="1"/>
      <w:numFmt w:val="bullet"/>
      <w:lvlText w:val=""/>
      <w:lvlJc w:val="left"/>
      <w:pPr>
        <w:ind w:left="5040" w:hanging="360"/>
      </w:pPr>
      <w:rPr>
        <w:rFonts w:ascii="Symbol" w:hAnsi="Symbol" w:hint="default"/>
      </w:rPr>
    </w:lvl>
    <w:lvl w:ilvl="7" w:tplc="EA1E07A2">
      <w:start w:val="1"/>
      <w:numFmt w:val="bullet"/>
      <w:lvlText w:val="o"/>
      <w:lvlJc w:val="left"/>
      <w:pPr>
        <w:ind w:left="5760" w:hanging="360"/>
      </w:pPr>
      <w:rPr>
        <w:rFonts w:ascii="Courier New" w:hAnsi="Courier New" w:hint="default"/>
      </w:rPr>
    </w:lvl>
    <w:lvl w:ilvl="8" w:tplc="0A90AA4C">
      <w:start w:val="1"/>
      <w:numFmt w:val="bullet"/>
      <w:lvlText w:val=""/>
      <w:lvlJc w:val="left"/>
      <w:pPr>
        <w:ind w:left="6480" w:hanging="360"/>
      </w:pPr>
      <w:rPr>
        <w:rFonts w:ascii="Wingdings" w:hAnsi="Wingdings" w:hint="default"/>
      </w:rPr>
    </w:lvl>
  </w:abstractNum>
  <w:abstractNum w:abstractNumId="14" w15:restartNumberingAfterBreak="0">
    <w:nsid w:val="504F2164"/>
    <w:multiLevelType w:val="hybridMultilevel"/>
    <w:tmpl w:val="492EB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F753FD"/>
    <w:multiLevelType w:val="hybridMultilevel"/>
    <w:tmpl w:val="BB3A2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CC206126">
      <w:start w:val="1"/>
      <w:numFmt w:val="bullet"/>
      <w:lvlText w:val=""/>
      <w:lvlJc w:val="left"/>
      <w:pPr>
        <w:ind w:left="624" w:hanging="267"/>
      </w:pPr>
      <w:rPr>
        <w:rFonts w:ascii="Symbol" w:hAnsi="Symbol" w:hint="default"/>
      </w:rPr>
    </w:lvl>
    <w:lvl w:ilvl="1" w:tplc="7B0A91A8">
      <w:start w:val="1"/>
      <w:numFmt w:val="bullet"/>
      <w:lvlText w:val="o"/>
      <w:lvlJc w:val="left"/>
      <w:pPr>
        <w:ind w:left="1080" w:hanging="360"/>
      </w:pPr>
      <w:rPr>
        <w:rFonts w:ascii="Courier New" w:hAnsi="Courier New" w:cs="Courier New" w:hint="default"/>
      </w:rPr>
    </w:lvl>
    <w:lvl w:ilvl="2" w:tplc="79EA766C" w:tentative="1">
      <w:start w:val="1"/>
      <w:numFmt w:val="bullet"/>
      <w:lvlText w:val=""/>
      <w:lvlJc w:val="left"/>
      <w:pPr>
        <w:ind w:left="1800" w:hanging="360"/>
      </w:pPr>
      <w:rPr>
        <w:rFonts w:ascii="Wingdings" w:hAnsi="Wingdings" w:hint="default"/>
      </w:rPr>
    </w:lvl>
    <w:lvl w:ilvl="3" w:tplc="8C2CEEC4" w:tentative="1">
      <w:start w:val="1"/>
      <w:numFmt w:val="bullet"/>
      <w:lvlText w:val=""/>
      <w:lvlJc w:val="left"/>
      <w:pPr>
        <w:ind w:left="2520" w:hanging="360"/>
      </w:pPr>
      <w:rPr>
        <w:rFonts w:ascii="Symbol" w:hAnsi="Symbol" w:hint="default"/>
      </w:rPr>
    </w:lvl>
    <w:lvl w:ilvl="4" w:tplc="57224424" w:tentative="1">
      <w:start w:val="1"/>
      <w:numFmt w:val="bullet"/>
      <w:lvlText w:val="o"/>
      <w:lvlJc w:val="left"/>
      <w:pPr>
        <w:ind w:left="3240" w:hanging="360"/>
      </w:pPr>
      <w:rPr>
        <w:rFonts w:ascii="Courier New" w:hAnsi="Courier New" w:cs="Courier New" w:hint="default"/>
      </w:rPr>
    </w:lvl>
    <w:lvl w:ilvl="5" w:tplc="AA4CB87E" w:tentative="1">
      <w:start w:val="1"/>
      <w:numFmt w:val="bullet"/>
      <w:lvlText w:val=""/>
      <w:lvlJc w:val="left"/>
      <w:pPr>
        <w:ind w:left="3960" w:hanging="360"/>
      </w:pPr>
      <w:rPr>
        <w:rFonts w:ascii="Wingdings" w:hAnsi="Wingdings" w:hint="default"/>
      </w:rPr>
    </w:lvl>
    <w:lvl w:ilvl="6" w:tplc="32683E70" w:tentative="1">
      <w:start w:val="1"/>
      <w:numFmt w:val="bullet"/>
      <w:lvlText w:val=""/>
      <w:lvlJc w:val="left"/>
      <w:pPr>
        <w:ind w:left="4680" w:hanging="360"/>
      </w:pPr>
      <w:rPr>
        <w:rFonts w:ascii="Symbol" w:hAnsi="Symbol" w:hint="default"/>
      </w:rPr>
    </w:lvl>
    <w:lvl w:ilvl="7" w:tplc="C096DFC2" w:tentative="1">
      <w:start w:val="1"/>
      <w:numFmt w:val="bullet"/>
      <w:lvlText w:val="o"/>
      <w:lvlJc w:val="left"/>
      <w:pPr>
        <w:ind w:left="5400" w:hanging="360"/>
      </w:pPr>
      <w:rPr>
        <w:rFonts w:ascii="Courier New" w:hAnsi="Courier New" w:cs="Courier New" w:hint="default"/>
      </w:rPr>
    </w:lvl>
    <w:lvl w:ilvl="8" w:tplc="BC440A4C"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898E82C6">
      <w:start w:val="1"/>
      <w:numFmt w:val="lowerRoman"/>
      <w:lvlText w:val="(%1)"/>
      <w:lvlJc w:val="left"/>
      <w:pPr>
        <w:ind w:left="1080" w:hanging="720"/>
      </w:pPr>
      <w:rPr>
        <w:rFonts w:hint="default"/>
      </w:rPr>
    </w:lvl>
    <w:lvl w:ilvl="1" w:tplc="4B3A831C" w:tentative="1">
      <w:start w:val="1"/>
      <w:numFmt w:val="lowerLetter"/>
      <w:lvlText w:val="%2."/>
      <w:lvlJc w:val="left"/>
      <w:pPr>
        <w:ind w:left="1440" w:hanging="360"/>
      </w:pPr>
    </w:lvl>
    <w:lvl w:ilvl="2" w:tplc="6B6683C2" w:tentative="1">
      <w:start w:val="1"/>
      <w:numFmt w:val="lowerRoman"/>
      <w:lvlText w:val="%3."/>
      <w:lvlJc w:val="right"/>
      <w:pPr>
        <w:ind w:left="2160" w:hanging="180"/>
      </w:pPr>
    </w:lvl>
    <w:lvl w:ilvl="3" w:tplc="486E0364" w:tentative="1">
      <w:start w:val="1"/>
      <w:numFmt w:val="decimal"/>
      <w:lvlText w:val="%4."/>
      <w:lvlJc w:val="left"/>
      <w:pPr>
        <w:ind w:left="2880" w:hanging="360"/>
      </w:pPr>
    </w:lvl>
    <w:lvl w:ilvl="4" w:tplc="5AB091A2" w:tentative="1">
      <w:start w:val="1"/>
      <w:numFmt w:val="lowerLetter"/>
      <w:lvlText w:val="%5."/>
      <w:lvlJc w:val="left"/>
      <w:pPr>
        <w:ind w:left="3600" w:hanging="360"/>
      </w:pPr>
    </w:lvl>
    <w:lvl w:ilvl="5" w:tplc="7F009F30" w:tentative="1">
      <w:start w:val="1"/>
      <w:numFmt w:val="lowerRoman"/>
      <w:lvlText w:val="%6."/>
      <w:lvlJc w:val="right"/>
      <w:pPr>
        <w:ind w:left="4320" w:hanging="180"/>
      </w:pPr>
    </w:lvl>
    <w:lvl w:ilvl="6" w:tplc="7F0426FE" w:tentative="1">
      <w:start w:val="1"/>
      <w:numFmt w:val="decimal"/>
      <w:lvlText w:val="%7."/>
      <w:lvlJc w:val="left"/>
      <w:pPr>
        <w:ind w:left="5040" w:hanging="360"/>
      </w:pPr>
    </w:lvl>
    <w:lvl w:ilvl="7" w:tplc="273CA678" w:tentative="1">
      <w:start w:val="1"/>
      <w:numFmt w:val="lowerLetter"/>
      <w:lvlText w:val="%8."/>
      <w:lvlJc w:val="left"/>
      <w:pPr>
        <w:ind w:left="5760" w:hanging="360"/>
      </w:pPr>
    </w:lvl>
    <w:lvl w:ilvl="8" w:tplc="DBC229F2" w:tentative="1">
      <w:start w:val="1"/>
      <w:numFmt w:val="lowerRoman"/>
      <w:lvlText w:val="%9."/>
      <w:lvlJc w:val="right"/>
      <w:pPr>
        <w:ind w:left="6480" w:hanging="180"/>
      </w:pPr>
    </w:lvl>
  </w:abstractNum>
  <w:abstractNum w:abstractNumId="18" w15:restartNumberingAfterBreak="0">
    <w:nsid w:val="5D252A83"/>
    <w:multiLevelType w:val="hybridMultilevel"/>
    <w:tmpl w:val="3D4844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704C5705"/>
    <w:multiLevelType w:val="hybridMultilevel"/>
    <w:tmpl w:val="C7521458"/>
    <w:lvl w:ilvl="0" w:tplc="A9E063E8">
      <w:start w:val="1"/>
      <w:numFmt w:val="lowerRoman"/>
      <w:lvlText w:val="(%1)"/>
      <w:lvlJc w:val="left"/>
      <w:pPr>
        <w:ind w:left="1080" w:hanging="720"/>
      </w:pPr>
      <w:rPr>
        <w:rFonts w:hint="default"/>
      </w:rPr>
    </w:lvl>
    <w:lvl w:ilvl="1" w:tplc="29C009BE" w:tentative="1">
      <w:start w:val="1"/>
      <w:numFmt w:val="lowerLetter"/>
      <w:lvlText w:val="%2."/>
      <w:lvlJc w:val="left"/>
      <w:pPr>
        <w:ind w:left="1440" w:hanging="360"/>
      </w:pPr>
    </w:lvl>
    <w:lvl w:ilvl="2" w:tplc="38269424" w:tentative="1">
      <w:start w:val="1"/>
      <w:numFmt w:val="lowerRoman"/>
      <w:lvlText w:val="%3."/>
      <w:lvlJc w:val="right"/>
      <w:pPr>
        <w:ind w:left="2160" w:hanging="180"/>
      </w:pPr>
    </w:lvl>
    <w:lvl w:ilvl="3" w:tplc="D076C24A" w:tentative="1">
      <w:start w:val="1"/>
      <w:numFmt w:val="decimal"/>
      <w:lvlText w:val="%4."/>
      <w:lvlJc w:val="left"/>
      <w:pPr>
        <w:ind w:left="2880" w:hanging="360"/>
      </w:pPr>
    </w:lvl>
    <w:lvl w:ilvl="4" w:tplc="48BCCEEE" w:tentative="1">
      <w:start w:val="1"/>
      <w:numFmt w:val="lowerLetter"/>
      <w:lvlText w:val="%5."/>
      <w:lvlJc w:val="left"/>
      <w:pPr>
        <w:ind w:left="3600" w:hanging="360"/>
      </w:pPr>
    </w:lvl>
    <w:lvl w:ilvl="5" w:tplc="15C442FC" w:tentative="1">
      <w:start w:val="1"/>
      <w:numFmt w:val="lowerRoman"/>
      <w:lvlText w:val="%6."/>
      <w:lvlJc w:val="right"/>
      <w:pPr>
        <w:ind w:left="4320" w:hanging="180"/>
      </w:pPr>
    </w:lvl>
    <w:lvl w:ilvl="6" w:tplc="21946D76" w:tentative="1">
      <w:start w:val="1"/>
      <w:numFmt w:val="decimal"/>
      <w:lvlText w:val="%7."/>
      <w:lvlJc w:val="left"/>
      <w:pPr>
        <w:ind w:left="5040" w:hanging="360"/>
      </w:pPr>
    </w:lvl>
    <w:lvl w:ilvl="7" w:tplc="DA428DD8" w:tentative="1">
      <w:start w:val="1"/>
      <w:numFmt w:val="lowerLetter"/>
      <w:lvlText w:val="%8."/>
      <w:lvlJc w:val="left"/>
      <w:pPr>
        <w:ind w:left="5760" w:hanging="360"/>
      </w:pPr>
    </w:lvl>
    <w:lvl w:ilvl="8" w:tplc="0354FE74" w:tentative="1">
      <w:start w:val="1"/>
      <w:numFmt w:val="lowerRoman"/>
      <w:lvlText w:val="%9."/>
      <w:lvlJc w:val="right"/>
      <w:pPr>
        <w:ind w:left="6480" w:hanging="180"/>
      </w:pPr>
    </w:lvl>
  </w:abstractNum>
  <w:abstractNum w:abstractNumId="20" w15:restartNumberingAfterBreak="0">
    <w:nsid w:val="70606F15"/>
    <w:multiLevelType w:val="hybridMultilevel"/>
    <w:tmpl w:val="A880A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2324055">
    <w:abstractNumId w:val="21"/>
  </w:num>
  <w:num w:numId="2" w16cid:durableId="46951516">
    <w:abstractNumId w:val="6"/>
  </w:num>
  <w:num w:numId="3" w16cid:durableId="1336685104">
    <w:abstractNumId w:val="3"/>
  </w:num>
  <w:num w:numId="4" w16cid:durableId="1283227066">
    <w:abstractNumId w:val="10"/>
  </w:num>
  <w:num w:numId="5" w16cid:durableId="1924487302">
    <w:abstractNumId w:val="9"/>
  </w:num>
  <w:num w:numId="6" w16cid:durableId="858931014">
    <w:abstractNumId w:val="1"/>
  </w:num>
  <w:num w:numId="7" w16cid:durableId="1125542289">
    <w:abstractNumId w:val="17"/>
  </w:num>
  <w:num w:numId="8" w16cid:durableId="1713844227">
    <w:abstractNumId w:val="7"/>
  </w:num>
  <w:num w:numId="9" w16cid:durableId="556475311">
    <w:abstractNumId w:val="12"/>
  </w:num>
  <w:num w:numId="10" w16cid:durableId="1102916226">
    <w:abstractNumId w:val="5"/>
  </w:num>
  <w:num w:numId="11" w16cid:durableId="1554536710">
    <w:abstractNumId w:val="19"/>
  </w:num>
  <w:num w:numId="12" w16cid:durableId="105318572">
    <w:abstractNumId w:val="0"/>
  </w:num>
  <w:num w:numId="13" w16cid:durableId="809789138">
    <w:abstractNumId w:val="21"/>
  </w:num>
  <w:num w:numId="14" w16cid:durableId="875240708">
    <w:abstractNumId w:val="21"/>
  </w:num>
  <w:num w:numId="15" w16cid:durableId="88818481">
    <w:abstractNumId w:val="16"/>
  </w:num>
  <w:num w:numId="16" w16cid:durableId="1582905389">
    <w:abstractNumId w:val="13"/>
  </w:num>
  <w:num w:numId="17" w16cid:durableId="1504275958">
    <w:abstractNumId w:val="18"/>
  </w:num>
  <w:num w:numId="18" w16cid:durableId="1695888233">
    <w:abstractNumId w:val="4"/>
  </w:num>
  <w:num w:numId="19" w16cid:durableId="161773203">
    <w:abstractNumId w:val="4"/>
  </w:num>
  <w:num w:numId="20" w16cid:durableId="609513994">
    <w:abstractNumId w:val="11"/>
  </w:num>
  <w:num w:numId="21" w16cid:durableId="85425262">
    <w:abstractNumId w:val="14"/>
  </w:num>
  <w:num w:numId="22" w16cid:durableId="110442636">
    <w:abstractNumId w:val="2"/>
  </w:num>
  <w:num w:numId="23" w16cid:durableId="375812594">
    <w:abstractNumId w:val="8"/>
  </w:num>
  <w:num w:numId="24" w16cid:durableId="946353378">
    <w:abstractNumId w:val="20"/>
  </w:num>
  <w:num w:numId="25" w16cid:durableId="2670869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CB9"/>
    <w:rsid w:val="00002555"/>
    <w:rsid w:val="00011F9A"/>
    <w:rsid w:val="00022CC9"/>
    <w:rsid w:val="0002495B"/>
    <w:rsid w:val="0004057C"/>
    <w:rsid w:val="0005230D"/>
    <w:rsid w:val="0006190F"/>
    <w:rsid w:val="00065F8E"/>
    <w:rsid w:val="00076251"/>
    <w:rsid w:val="00091F6F"/>
    <w:rsid w:val="000A09FF"/>
    <w:rsid w:val="000B6EEF"/>
    <w:rsid w:val="000C3DB1"/>
    <w:rsid w:val="000C6F9A"/>
    <w:rsid w:val="000E25B2"/>
    <w:rsid w:val="00103EB0"/>
    <w:rsid w:val="00121A65"/>
    <w:rsid w:val="00123007"/>
    <w:rsid w:val="00124809"/>
    <w:rsid w:val="001252CD"/>
    <w:rsid w:val="00126A49"/>
    <w:rsid w:val="0013556F"/>
    <w:rsid w:val="00142023"/>
    <w:rsid w:val="00146735"/>
    <w:rsid w:val="00146A2E"/>
    <w:rsid w:val="001479F0"/>
    <w:rsid w:val="001547DB"/>
    <w:rsid w:val="0015602F"/>
    <w:rsid w:val="001577DE"/>
    <w:rsid w:val="00162249"/>
    <w:rsid w:val="001921DF"/>
    <w:rsid w:val="0019399A"/>
    <w:rsid w:val="001943B9"/>
    <w:rsid w:val="001A35A7"/>
    <w:rsid w:val="001A7AB1"/>
    <w:rsid w:val="001C3E13"/>
    <w:rsid w:val="001C647E"/>
    <w:rsid w:val="001D0302"/>
    <w:rsid w:val="001D19B2"/>
    <w:rsid w:val="001D5CA9"/>
    <w:rsid w:val="001D68AE"/>
    <w:rsid w:val="001F53C3"/>
    <w:rsid w:val="002051D5"/>
    <w:rsid w:val="00215DBB"/>
    <w:rsid w:val="00217DA0"/>
    <w:rsid w:val="002224CC"/>
    <w:rsid w:val="00225117"/>
    <w:rsid w:val="00234CD9"/>
    <w:rsid w:val="00252BAB"/>
    <w:rsid w:val="00260EED"/>
    <w:rsid w:val="00265AC4"/>
    <w:rsid w:val="00272480"/>
    <w:rsid w:val="00283C07"/>
    <w:rsid w:val="00286C73"/>
    <w:rsid w:val="002A4453"/>
    <w:rsid w:val="002B31E9"/>
    <w:rsid w:val="002B64D4"/>
    <w:rsid w:val="002B6BF9"/>
    <w:rsid w:val="002D6D1C"/>
    <w:rsid w:val="002F7C08"/>
    <w:rsid w:val="003017BE"/>
    <w:rsid w:val="00314247"/>
    <w:rsid w:val="00317AD4"/>
    <w:rsid w:val="00321861"/>
    <w:rsid w:val="00324161"/>
    <w:rsid w:val="00334F08"/>
    <w:rsid w:val="00335693"/>
    <w:rsid w:val="003473C5"/>
    <w:rsid w:val="0035264B"/>
    <w:rsid w:val="00353A51"/>
    <w:rsid w:val="00360FA4"/>
    <w:rsid w:val="003673D2"/>
    <w:rsid w:val="003821B0"/>
    <w:rsid w:val="00382D70"/>
    <w:rsid w:val="003920D2"/>
    <w:rsid w:val="003A1383"/>
    <w:rsid w:val="003B19B9"/>
    <w:rsid w:val="003B2B77"/>
    <w:rsid w:val="003B442A"/>
    <w:rsid w:val="003B6A9F"/>
    <w:rsid w:val="003C5CFF"/>
    <w:rsid w:val="003C6A41"/>
    <w:rsid w:val="003D376D"/>
    <w:rsid w:val="003E74D6"/>
    <w:rsid w:val="003F65B5"/>
    <w:rsid w:val="003F780E"/>
    <w:rsid w:val="004030ED"/>
    <w:rsid w:val="00405052"/>
    <w:rsid w:val="0040699F"/>
    <w:rsid w:val="004258EB"/>
    <w:rsid w:val="00426201"/>
    <w:rsid w:val="00452FDD"/>
    <w:rsid w:val="0045499C"/>
    <w:rsid w:val="00463228"/>
    <w:rsid w:val="00465011"/>
    <w:rsid w:val="00466A30"/>
    <w:rsid w:val="00466ADD"/>
    <w:rsid w:val="004679B8"/>
    <w:rsid w:val="00473D49"/>
    <w:rsid w:val="00483992"/>
    <w:rsid w:val="00486529"/>
    <w:rsid w:val="00490B1F"/>
    <w:rsid w:val="004A3E1F"/>
    <w:rsid w:val="004A7805"/>
    <w:rsid w:val="004B273C"/>
    <w:rsid w:val="004C48C3"/>
    <w:rsid w:val="004C5CE6"/>
    <w:rsid w:val="004C5FDA"/>
    <w:rsid w:val="004C745B"/>
    <w:rsid w:val="004D195D"/>
    <w:rsid w:val="004E7AC9"/>
    <w:rsid w:val="004F7760"/>
    <w:rsid w:val="005126CD"/>
    <w:rsid w:val="005150EC"/>
    <w:rsid w:val="00517325"/>
    <w:rsid w:val="00533AA2"/>
    <w:rsid w:val="005357E5"/>
    <w:rsid w:val="005567C6"/>
    <w:rsid w:val="005608C9"/>
    <w:rsid w:val="00566095"/>
    <w:rsid w:val="005736DD"/>
    <w:rsid w:val="00583265"/>
    <w:rsid w:val="005854D2"/>
    <w:rsid w:val="0058792D"/>
    <w:rsid w:val="0059203A"/>
    <w:rsid w:val="005B6358"/>
    <w:rsid w:val="005C6030"/>
    <w:rsid w:val="005D1B3D"/>
    <w:rsid w:val="005E564D"/>
    <w:rsid w:val="005F025D"/>
    <w:rsid w:val="005F4BD0"/>
    <w:rsid w:val="005F7F9A"/>
    <w:rsid w:val="006075F1"/>
    <w:rsid w:val="0061385F"/>
    <w:rsid w:val="00623CD4"/>
    <w:rsid w:val="006336CD"/>
    <w:rsid w:val="00640FC5"/>
    <w:rsid w:val="00665549"/>
    <w:rsid w:val="00670116"/>
    <w:rsid w:val="006828B8"/>
    <w:rsid w:val="00683B1C"/>
    <w:rsid w:val="006B009E"/>
    <w:rsid w:val="006B0591"/>
    <w:rsid w:val="006B2D97"/>
    <w:rsid w:val="006B4C2A"/>
    <w:rsid w:val="006C1383"/>
    <w:rsid w:val="006C4A35"/>
    <w:rsid w:val="006C69E0"/>
    <w:rsid w:val="006D43BC"/>
    <w:rsid w:val="006F5203"/>
    <w:rsid w:val="007368D2"/>
    <w:rsid w:val="00736BC0"/>
    <w:rsid w:val="00754FEC"/>
    <w:rsid w:val="007639F7"/>
    <w:rsid w:val="0076421B"/>
    <w:rsid w:val="00765C71"/>
    <w:rsid w:val="0076734E"/>
    <w:rsid w:val="00772722"/>
    <w:rsid w:val="00772BF4"/>
    <w:rsid w:val="007755EE"/>
    <w:rsid w:val="0078577E"/>
    <w:rsid w:val="00797142"/>
    <w:rsid w:val="0079764E"/>
    <w:rsid w:val="007A2B7E"/>
    <w:rsid w:val="007A5F9B"/>
    <w:rsid w:val="007A7F96"/>
    <w:rsid w:val="007B0195"/>
    <w:rsid w:val="007B01D2"/>
    <w:rsid w:val="007B474C"/>
    <w:rsid w:val="007C44F6"/>
    <w:rsid w:val="007C510F"/>
    <w:rsid w:val="007C61DD"/>
    <w:rsid w:val="007D6BC2"/>
    <w:rsid w:val="007E348E"/>
    <w:rsid w:val="008018A9"/>
    <w:rsid w:val="0080432D"/>
    <w:rsid w:val="00807736"/>
    <w:rsid w:val="008125D2"/>
    <w:rsid w:val="00813B72"/>
    <w:rsid w:val="00835CC2"/>
    <w:rsid w:val="00836088"/>
    <w:rsid w:val="00843072"/>
    <w:rsid w:val="008456FA"/>
    <w:rsid w:val="008507E9"/>
    <w:rsid w:val="0086396E"/>
    <w:rsid w:val="008874A3"/>
    <w:rsid w:val="00891F5D"/>
    <w:rsid w:val="00896DD1"/>
    <w:rsid w:val="008A0449"/>
    <w:rsid w:val="008A2D46"/>
    <w:rsid w:val="008B0C4C"/>
    <w:rsid w:val="008B2AD0"/>
    <w:rsid w:val="008B4F3C"/>
    <w:rsid w:val="008B7D0E"/>
    <w:rsid w:val="008C3F6E"/>
    <w:rsid w:val="008D1CEA"/>
    <w:rsid w:val="008E688F"/>
    <w:rsid w:val="00901236"/>
    <w:rsid w:val="00905876"/>
    <w:rsid w:val="00911E93"/>
    <w:rsid w:val="009261F8"/>
    <w:rsid w:val="00937FA5"/>
    <w:rsid w:val="00951601"/>
    <w:rsid w:val="00952032"/>
    <w:rsid w:val="009524E8"/>
    <w:rsid w:val="009569DD"/>
    <w:rsid w:val="0096117A"/>
    <w:rsid w:val="00961967"/>
    <w:rsid w:val="009629AC"/>
    <w:rsid w:val="009656F4"/>
    <w:rsid w:val="00974379"/>
    <w:rsid w:val="0097758F"/>
    <w:rsid w:val="009A24BC"/>
    <w:rsid w:val="009B285F"/>
    <w:rsid w:val="009C4E81"/>
    <w:rsid w:val="009D6DF7"/>
    <w:rsid w:val="009E55F8"/>
    <w:rsid w:val="009E59FC"/>
    <w:rsid w:val="009E60E4"/>
    <w:rsid w:val="009F09E2"/>
    <w:rsid w:val="009F786E"/>
    <w:rsid w:val="00A05E1D"/>
    <w:rsid w:val="00A135BB"/>
    <w:rsid w:val="00A24DE9"/>
    <w:rsid w:val="00A24EC7"/>
    <w:rsid w:val="00A27071"/>
    <w:rsid w:val="00A55E08"/>
    <w:rsid w:val="00A64EEC"/>
    <w:rsid w:val="00A922BD"/>
    <w:rsid w:val="00A9634C"/>
    <w:rsid w:val="00AC2517"/>
    <w:rsid w:val="00AC723E"/>
    <w:rsid w:val="00AE5AF9"/>
    <w:rsid w:val="00AF0A27"/>
    <w:rsid w:val="00AF0A4D"/>
    <w:rsid w:val="00AF35E4"/>
    <w:rsid w:val="00AF5ECC"/>
    <w:rsid w:val="00B277BC"/>
    <w:rsid w:val="00B335FF"/>
    <w:rsid w:val="00B371D0"/>
    <w:rsid w:val="00B41899"/>
    <w:rsid w:val="00B517E4"/>
    <w:rsid w:val="00B54608"/>
    <w:rsid w:val="00B56151"/>
    <w:rsid w:val="00B67AA3"/>
    <w:rsid w:val="00B766F6"/>
    <w:rsid w:val="00B77F6B"/>
    <w:rsid w:val="00B82D88"/>
    <w:rsid w:val="00B8663D"/>
    <w:rsid w:val="00B90D41"/>
    <w:rsid w:val="00B978FF"/>
    <w:rsid w:val="00BA69F5"/>
    <w:rsid w:val="00BB2CB8"/>
    <w:rsid w:val="00BC5B90"/>
    <w:rsid w:val="00BC6D12"/>
    <w:rsid w:val="00BD54E4"/>
    <w:rsid w:val="00BF3D5A"/>
    <w:rsid w:val="00C04D70"/>
    <w:rsid w:val="00C131BB"/>
    <w:rsid w:val="00C221C9"/>
    <w:rsid w:val="00C27113"/>
    <w:rsid w:val="00C341C7"/>
    <w:rsid w:val="00C5244B"/>
    <w:rsid w:val="00C61E1E"/>
    <w:rsid w:val="00C6288F"/>
    <w:rsid w:val="00C74BFA"/>
    <w:rsid w:val="00C75EF7"/>
    <w:rsid w:val="00C861E9"/>
    <w:rsid w:val="00C93FDB"/>
    <w:rsid w:val="00CB172D"/>
    <w:rsid w:val="00CB7135"/>
    <w:rsid w:val="00CE12BE"/>
    <w:rsid w:val="00CE1F64"/>
    <w:rsid w:val="00CE2FCF"/>
    <w:rsid w:val="00CF1AB3"/>
    <w:rsid w:val="00CF2BD2"/>
    <w:rsid w:val="00CF365A"/>
    <w:rsid w:val="00D168CD"/>
    <w:rsid w:val="00D16E86"/>
    <w:rsid w:val="00D33E85"/>
    <w:rsid w:val="00D514BD"/>
    <w:rsid w:val="00D532CC"/>
    <w:rsid w:val="00D5524A"/>
    <w:rsid w:val="00D55424"/>
    <w:rsid w:val="00D5696C"/>
    <w:rsid w:val="00D64652"/>
    <w:rsid w:val="00D65161"/>
    <w:rsid w:val="00D70A68"/>
    <w:rsid w:val="00D8471E"/>
    <w:rsid w:val="00D87FA1"/>
    <w:rsid w:val="00DA0A75"/>
    <w:rsid w:val="00DA25E5"/>
    <w:rsid w:val="00DA5DE1"/>
    <w:rsid w:val="00DB6D92"/>
    <w:rsid w:val="00DC6853"/>
    <w:rsid w:val="00DD6D72"/>
    <w:rsid w:val="00DE1702"/>
    <w:rsid w:val="00E016E7"/>
    <w:rsid w:val="00E31349"/>
    <w:rsid w:val="00E32076"/>
    <w:rsid w:val="00E34B6A"/>
    <w:rsid w:val="00E36FDD"/>
    <w:rsid w:val="00E52832"/>
    <w:rsid w:val="00E52C60"/>
    <w:rsid w:val="00E63BB5"/>
    <w:rsid w:val="00E7262E"/>
    <w:rsid w:val="00E77CB9"/>
    <w:rsid w:val="00EC1BF3"/>
    <w:rsid w:val="00EE6B06"/>
    <w:rsid w:val="00EF4830"/>
    <w:rsid w:val="00F00A08"/>
    <w:rsid w:val="00F1273D"/>
    <w:rsid w:val="00F4353D"/>
    <w:rsid w:val="00F5525C"/>
    <w:rsid w:val="00F66C6B"/>
    <w:rsid w:val="00F67AB4"/>
    <w:rsid w:val="00F7772C"/>
    <w:rsid w:val="00F96034"/>
    <w:rsid w:val="00FB19F5"/>
    <w:rsid w:val="00FB34E0"/>
    <w:rsid w:val="00FB3A6A"/>
    <w:rsid w:val="00FC07A3"/>
    <w:rsid w:val="00FC52CB"/>
    <w:rsid w:val="00FC7744"/>
    <w:rsid w:val="00FE07F7"/>
    <w:rsid w:val="00FE2EC5"/>
    <w:rsid w:val="00FE5275"/>
    <w:rsid w:val="00FF50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9248B"/>
  <w15:docId w15:val="{AF7FACC7-F158-42A8-99EF-BA947C4A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D6DF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935769">
      <w:bodyDiv w:val="1"/>
      <w:marLeft w:val="0"/>
      <w:marRight w:val="0"/>
      <w:marTop w:val="0"/>
      <w:marBottom w:val="0"/>
      <w:divBdr>
        <w:top w:val="none" w:sz="0" w:space="0" w:color="auto"/>
        <w:left w:val="none" w:sz="0" w:space="0" w:color="auto"/>
        <w:bottom w:val="none" w:sz="0" w:space="0" w:color="auto"/>
        <w:right w:val="none" w:sz="0" w:space="0" w:color="auto"/>
      </w:divBdr>
    </w:div>
    <w:div w:id="205601036">
      <w:bodyDiv w:val="1"/>
      <w:marLeft w:val="0"/>
      <w:marRight w:val="0"/>
      <w:marTop w:val="0"/>
      <w:marBottom w:val="0"/>
      <w:divBdr>
        <w:top w:val="none" w:sz="0" w:space="0" w:color="auto"/>
        <w:left w:val="none" w:sz="0" w:space="0" w:color="auto"/>
        <w:bottom w:val="none" w:sz="0" w:space="0" w:color="auto"/>
        <w:right w:val="none" w:sz="0" w:space="0" w:color="auto"/>
      </w:divBdr>
    </w:div>
    <w:div w:id="295306975">
      <w:bodyDiv w:val="1"/>
      <w:marLeft w:val="0"/>
      <w:marRight w:val="0"/>
      <w:marTop w:val="0"/>
      <w:marBottom w:val="0"/>
      <w:divBdr>
        <w:top w:val="none" w:sz="0" w:space="0" w:color="auto"/>
        <w:left w:val="none" w:sz="0" w:space="0" w:color="auto"/>
        <w:bottom w:val="none" w:sz="0" w:space="0" w:color="auto"/>
        <w:right w:val="none" w:sz="0" w:space="0" w:color="auto"/>
      </w:divBdr>
    </w:div>
    <w:div w:id="1344169407">
      <w:bodyDiv w:val="1"/>
      <w:marLeft w:val="0"/>
      <w:marRight w:val="0"/>
      <w:marTop w:val="0"/>
      <w:marBottom w:val="0"/>
      <w:divBdr>
        <w:top w:val="none" w:sz="0" w:space="0" w:color="auto"/>
        <w:left w:val="none" w:sz="0" w:space="0" w:color="auto"/>
        <w:bottom w:val="none" w:sz="0" w:space="0" w:color="auto"/>
        <w:right w:val="none" w:sz="0" w:space="0" w:color="auto"/>
      </w:divBdr>
    </w:div>
    <w:div w:id="192414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365EB" w:rsidRDefault="00E365EB">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365EB" w:rsidRDefault="00E365EB" w:rsidP="00AF0AC5">
          <w:pPr>
            <w:pStyle w:val="39029122E116421E9EE19D2FCE451710"/>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365EB" w:rsidRDefault="00E365EB"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365EB"/>
    <w:rsid w:val="001C3E13"/>
    <w:rsid w:val="003C6A41"/>
    <w:rsid w:val="005126CD"/>
    <w:rsid w:val="007B01D2"/>
    <w:rsid w:val="00CA1E88"/>
    <w:rsid w:val="00E32076"/>
    <w:rsid w:val="00E365EB"/>
    <w:rsid w:val="00E555E5"/>
    <w:rsid w:val="00E61B8E"/>
    <w:rsid w:val="00F85006"/>
    <w:rsid w:val="00FB34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1E88"/>
    <w:rPr>
      <w:color w:val="808080"/>
    </w:rPr>
  </w:style>
  <w:style w:type="paragraph" w:customStyle="1" w:styleId="39029122E116421E9EE19D2FCE451710">
    <w:name w:val="39029122E116421E9EE19D2FCE451710"/>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1782</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2024-06-26T04:12:00Z</dcterms:created>
  <dcterms:modified xsi:type="dcterms:W3CDTF">2024-06-26T04:12:00Z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