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D0A5" w14:textId="77777777" w:rsidR="00D2559D" w:rsidRPr="002C3EBF" w:rsidRDefault="00C86B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AAD1E1" wp14:editId="65AAD1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414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AAD0A6" w14:textId="77777777" w:rsidR="00D2559D" w:rsidRDefault="00C86B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AAD0A7" w14:textId="77777777" w:rsidR="00D2559D" w:rsidRDefault="00C86B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AAD0A8" w14:textId="77777777" w:rsidR="00D2559D" w:rsidRPr="002C3EBF" w:rsidRDefault="00C86B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2C69" w14:paraId="65AAD0AB" w14:textId="77777777" w:rsidTr="00A22C69">
        <w:tc>
          <w:tcPr>
            <w:cnfStyle w:val="001000000000" w:firstRow="0" w:lastRow="0" w:firstColumn="1" w:lastColumn="0" w:oddVBand="0" w:evenVBand="0" w:oddHBand="0" w:evenHBand="0" w:firstRowFirstColumn="0" w:firstRowLastColumn="0" w:lastRowFirstColumn="0" w:lastRowLastColumn="0"/>
            <w:tcW w:w="3227" w:type="dxa"/>
          </w:tcPr>
          <w:p w14:paraId="65AAD0A9" w14:textId="77777777" w:rsidR="00D2559D" w:rsidRPr="00996FAF" w:rsidRDefault="00C86B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AAD0AA" w14:textId="77777777" w:rsidR="00D2559D" w:rsidRPr="00996FAF" w:rsidRDefault="00C86B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Arcare</w:t>
            </w:r>
            <w:proofErr w:type="spellEnd"/>
            <w:r w:rsidRPr="00996FAF">
              <w:rPr>
                <w:rFonts w:ascii="Arial" w:hAnsi="Arial" w:cs="Arial"/>
                <w:color w:val="auto"/>
              </w:rPr>
              <w:t xml:space="preserve"> Thornlands</w:t>
            </w:r>
          </w:p>
        </w:tc>
      </w:tr>
      <w:tr w:rsidR="00A22C69" w14:paraId="65AAD0AE"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D0AC" w14:textId="77777777" w:rsidR="00CA37CB" w:rsidRPr="00996FAF" w:rsidRDefault="00C86B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AAD0AD" w14:textId="77777777" w:rsidR="00CA37CB" w:rsidRPr="00996FAF" w:rsidRDefault="00C86B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George Thorn Dr</w:t>
            </w:r>
            <w:r w:rsidRPr="00602258">
              <w:rPr>
                <w:rFonts w:ascii="Arial" w:hAnsi="Arial" w:cs="Arial"/>
                <w:color w:val="auto"/>
              </w:rPr>
              <w:t xml:space="preserve"> THORNLANDS QLD 4164</w:t>
            </w:r>
          </w:p>
        </w:tc>
      </w:tr>
      <w:tr w:rsidR="00A22C69" w14:paraId="65AAD0B1" w14:textId="77777777" w:rsidTr="00A22C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D0AF" w14:textId="77777777" w:rsidR="00CA37CB" w:rsidRPr="00996FAF" w:rsidRDefault="00C86B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AAD0B0" w14:textId="77777777" w:rsidR="00CA37CB" w:rsidRPr="00996FAF" w:rsidRDefault="00C86B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8210</w:t>
            </w:r>
          </w:p>
        </w:tc>
      </w:tr>
      <w:tr w:rsidR="00A22C69" w14:paraId="65AAD0B4"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D0B2" w14:textId="77777777" w:rsidR="00D2559D" w:rsidRPr="00996FAF" w:rsidRDefault="00C86B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AAD0B3" w14:textId="77777777" w:rsidR="00D2559D" w:rsidRPr="00996FAF" w:rsidRDefault="00C86B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Arcare</w:t>
            </w:r>
            <w:proofErr w:type="spellEnd"/>
            <w:r w:rsidRPr="00996FAF">
              <w:rPr>
                <w:rFonts w:ascii="Arial" w:hAnsi="Arial" w:cs="Arial"/>
                <w:color w:val="auto"/>
              </w:rPr>
              <w:t xml:space="preserve"> Pty Ltd</w:t>
            </w:r>
          </w:p>
        </w:tc>
      </w:tr>
      <w:tr w:rsidR="00A22C69" w14:paraId="65AAD0B7" w14:textId="77777777" w:rsidTr="00A22C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D0B5" w14:textId="77777777" w:rsidR="00D2559D" w:rsidRPr="00996FAF" w:rsidRDefault="00C86B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AAD0B6" w14:textId="77777777" w:rsidR="00D2559D" w:rsidRPr="00996FAF" w:rsidRDefault="00C86B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22C69" w14:paraId="65AAD0BA"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D0B8" w14:textId="77777777" w:rsidR="00D2559D" w:rsidRPr="00996FAF" w:rsidRDefault="00C86B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AAD0B9" w14:textId="77777777" w:rsidR="00D2559D" w:rsidRPr="00996FAF" w:rsidRDefault="00C86B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A22C69" w14:paraId="65AAD0BD" w14:textId="77777777" w:rsidTr="00A22C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AAD0BB" w14:textId="77777777" w:rsidR="00D2559D" w:rsidRPr="00996FAF" w:rsidRDefault="00C86B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AAD0BC" w14:textId="1D946765" w:rsidR="00D2559D" w:rsidRPr="00996FAF" w:rsidRDefault="008968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6805">
              <w:rPr>
                <w:rFonts w:ascii="Arial" w:hAnsi="Arial" w:cs="Arial"/>
                <w:color w:val="auto"/>
              </w:rPr>
              <w:t>02 June 2023</w:t>
            </w:r>
          </w:p>
        </w:tc>
      </w:tr>
    </w:tbl>
    <w:bookmarkEnd w:id="0"/>
    <w:p w14:paraId="65AAD0BE" w14:textId="77777777" w:rsidR="00FA0A5B" w:rsidRPr="00996FAF" w:rsidRDefault="00C86B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AAD0BF" w14:textId="77777777" w:rsidR="000078F8" w:rsidRPr="00996FAF" w:rsidRDefault="00C86B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AAD0C0" w14:textId="3D71A408" w:rsidR="000078F8" w:rsidRPr="00FE3321" w:rsidRDefault="00C86BDB" w:rsidP="0036130C">
      <w:pPr>
        <w:pStyle w:val="NormalArial"/>
        <w:rPr>
          <w:color w:val="auto"/>
        </w:rPr>
      </w:pPr>
      <w:r w:rsidRPr="00996FAF">
        <w:t xml:space="preserve">This performance report for </w:t>
      </w:r>
      <w:proofErr w:type="spellStart"/>
      <w:r w:rsidRPr="00996FAF">
        <w:rPr>
          <w:color w:val="auto"/>
        </w:rPr>
        <w:t>Arcare</w:t>
      </w:r>
      <w:proofErr w:type="spellEnd"/>
      <w:r w:rsidRPr="00996FAF">
        <w:rPr>
          <w:color w:val="auto"/>
        </w:rPr>
        <w:t xml:space="preserve"> Thornlands (</w:t>
      </w:r>
      <w:r w:rsidRPr="00996FAF">
        <w:rPr>
          <w:b/>
          <w:color w:val="auto"/>
        </w:rPr>
        <w:t>the service</w:t>
      </w:r>
      <w:r w:rsidRPr="00996FAF">
        <w:rPr>
          <w:color w:val="auto"/>
        </w:rPr>
        <w:t xml:space="preserve">) </w:t>
      </w:r>
      <w:r w:rsidRPr="00FE3321">
        <w:rPr>
          <w:color w:val="auto"/>
        </w:rPr>
        <w:t xml:space="preserve">has been prepared by </w:t>
      </w:r>
      <w:r w:rsidR="00FE3321" w:rsidRPr="00FE3321">
        <w:rPr>
          <w:color w:val="auto"/>
        </w:rPr>
        <w:t>S Turner</w:t>
      </w:r>
      <w:r w:rsidRPr="00FE3321">
        <w:rPr>
          <w:color w:val="auto"/>
        </w:rPr>
        <w:t>, delegate of the Aged Care Quality and Safety Commissioner (Commissioner)</w:t>
      </w:r>
      <w:r w:rsidRPr="00FE3321">
        <w:rPr>
          <w:rStyle w:val="FootnoteReference"/>
          <w:color w:val="auto"/>
        </w:rPr>
        <w:footnoteReference w:id="1"/>
      </w:r>
      <w:r w:rsidRPr="00FE3321">
        <w:rPr>
          <w:color w:val="auto"/>
        </w:rPr>
        <w:t xml:space="preserve">. </w:t>
      </w:r>
    </w:p>
    <w:p w14:paraId="65AAD0C1" w14:textId="77777777" w:rsidR="000078F8" w:rsidRPr="00996FAF" w:rsidRDefault="00C86B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AAD0C2" w14:textId="77777777" w:rsidR="000078F8" w:rsidRPr="00996FAF" w:rsidRDefault="00C86BDB" w:rsidP="0036130C">
      <w:pPr>
        <w:pStyle w:val="NormalArial"/>
      </w:pPr>
      <w:r w:rsidRPr="00996FAF">
        <w:t>The report also specifies any areas in which improvements must be made to ensure the Quality Standards are complied with.</w:t>
      </w:r>
    </w:p>
    <w:p w14:paraId="65AAD0C3" w14:textId="77777777" w:rsidR="00DF37F2" w:rsidRPr="00996FAF" w:rsidRDefault="00C86BDB" w:rsidP="00712752">
      <w:pPr>
        <w:pStyle w:val="Heading1"/>
        <w:spacing w:before="240" w:after="240" w:line="22" w:lineRule="atLeast"/>
        <w:rPr>
          <w:rFonts w:ascii="Arial" w:hAnsi="Arial" w:cs="Arial"/>
        </w:rPr>
      </w:pPr>
      <w:r w:rsidRPr="00996FAF">
        <w:rPr>
          <w:rFonts w:ascii="Arial" w:hAnsi="Arial" w:cs="Arial"/>
        </w:rPr>
        <w:t>Material relied on</w:t>
      </w:r>
    </w:p>
    <w:p w14:paraId="65AAD0C4" w14:textId="77777777" w:rsidR="00DF37F2" w:rsidRPr="00996FAF" w:rsidRDefault="00C86BDB" w:rsidP="0036130C">
      <w:pPr>
        <w:pStyle w:val="NormalArial"/>
      </w:pPr>
      <w:r w:rsidRPr="00996FAF">
        <w:t>The following information has been considered in preparing the performance report:</w:t>
      </w:r>
    </w:p>
    <w:p w14:paraId="65AAD0C5" w14:textId="03EF3014" w:rsidR="00DF37F2" w:rsidRPr="00996FAF" w:rsidRDefault="00C86BD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FE3321">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FE3321">
        <w:rPr>
          <w:rFonts w:ascii="Arial" w:hAnsi="Arial" w:cs="Arial"/>
          <w:color w:val="auto"/>
        </w:rPr>
        <w:t>representatives</w:t>
      </w:r>
      <w:proofErr w:type="gramEnd"/>
      <w:r w:rsidRPr="00FE3321">
        <w:rPr>
          <w:rFonts w:ascii="Arial" w:hAnsi="Arial" w:cs="Arial"/>
          <w:color w:val="auto"/>
        </w:rPr>
        <w:t xml:space="preserve"> and others</w:t>
      </w:r>
    </w:p>
    <w:p w14:paraId="65AAD0C6" w14:textId="43C02C3B" w:rsidR="00DF37F2" w:rsidRPr="00996FAF" w:rsidRDefault="00C86BD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FE3321">
        <w:rPr>
          <w:rFonts w:ascii="Arial" w:hAnsi="Arial" w:cs="Arial"/>
        </w:rPr>
        <w:t>received 31 May 2023.</w:t>
      </w:r>
    </w:p>
    <w:p w14:paraId="65AAD0C9" w14:textId="25D3A726" w:rsidR="003B1763" w:rsidRPr="00712752" w:rsidRDefault="00C86B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AAD0CA" w14:textId="77777777" w:rsidR="00FC045E" w:rsidRPr="00996FAF" w:rsidRDefault="00C86B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2C69" w14:paraId="65AAD0CD" w14:textId="77777777" w:rsidTr="00A22C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AAD0CB" w14:textId="77777777" w:rsidR="00FC045E" w:rsidRPr="00996FAF" w:rsidRDefault="00C86B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AAD0CC" w14:textId="2D3BD328" w:rsidR="00FC045E" w:rsidRPr="00996FAF" w:rsidRDefault="008623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rPr>
                  <w:t>Compliant</w:t>
                </w:r>
              </w:sdtContent>
            </w:sdt>
          </w:p>
        </w:tc>
      </w:tr>
      <w:tr w:rsidR="00A22C69" w14:paraId="65AAD0D0" w14:textId="77777777" w:rsidTr="00A22C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CE" w14:textId="77777777" w:rsidR="00FC045E" w:rsidRPr="00996FAF" w:rsidRDefault="00C86B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AAD0CF" w14:textId="54E93D8B" w:rsidR="00FC045E" w:rsidRPr="00996FAF" w:rsidRDefault="008623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D3" w14:textId="77777777" w:rsidTr="00A22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D1"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AAD0D2" w14:textId="55625AC7" w:rsidR="00FC045E" w:rsidRPr="00996FAF" w:rsidRDefault="008623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D6" w14:textId="77777777" w:rsidTr="00A22C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D4"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AAD0D5" w14:textId="1BD64F40" w:rsidR="00FC045E" w:rsidRPr="00996FAF" w:rsidRDefault="008623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D9" w14:textId="77777777" w:rsidTr="00A22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D7"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AAD0D8" w14:textId="47CE837B" w:rsidR="00FC045E" w:rsidRPr="00996FAF" w:rsidRDefault="008623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DC" w14:textId="77777777" w:rsidTr="00A22C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DA"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AAD0DB" w14:textId="2F82A3EC" w:rsidR="00FC045E" w:rsidRPr="00996FAF" w:rsidRDefault="008623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DF" w14:textId="77777777" w:rsidTr="00A22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DD"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AAD0DE" w14:textId="7DB771BB" w:rsidR="00FC045E" w:rsidRPr="00996FAF" w:rsidRDefault="008623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r w:rsidR="00A22C69" w14:paraId="65AAD0E2" w14:textId="77777777" w:rsidTr="00A22C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AD0E0" w14:textId="77777777" w:rsidR="00FC045E" w:rsidRPr="00996FAF" w:rsidRDefault="00C86B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AAD0E1" w14:textId="010A4635" w:rsidR="00FC045E" w:rsidRPr="00996FAF" w:rsidRDefault="008623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BDB">
                  <w:rPr>
                    <w:rFonts w:ascii="Arial" w:hAnsi="Arial" w:cs="Arial"/>
                    <w:b/>
                  </w:rPr>
                  <w:t>Compliant</w:t>
                </w:r>
              </w:sdtContent>
            </w:sdt>
            <w:r w:rsidR="00C86BDB" w:rsidRPr="00996FAF">
              <w:rPr>
                <w:rFonts w:ascii="Arial" w:hAnsi="Arial" w:cs="Arial"/>
                <w:b/>
              </w:rPr>
              <w:t xml:space="preserve"> </w:t>
            </w:r>
          </w:p>
        </w:tc>
      </w:tr>
    </w:tbl>
    <w:p w14:paraId="65AAD0E3" w14:textId="77777777" w:rsidR="00FC045E" w:rsidRPr="00996FAF" w:rsidRDefault="00C86B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AAD0E5" w14:textId="780F63C3" w:rsidR="00FC045E" w:rsidRPr="00FE3321" w:rsidRDefault="00C86BDB" w:rsidP="00FE3321">
      <w:pPr>
        <w:pStyle w:val="Heading1"/>
        <w:spacing w:before="0" w:after="240" w:line="22" w:lineRule="atLeast"/>
        <w:rPr>
          <w:rFonts w:ascii="Arial" w:hAnsi="Arial" w:cs="Arial"/>
        </w:rPr>
      </w:pPr>
      <w:r w:rsidRPr="00996FAF">
        <w:rPr>
          <w:rFonts w:ascii="Arial" w:hAnsi="Arial" w:cs="Arial"/>
        </w:rPr>
        <w:t>Areas for improvement</w:t>
      </w:r>
    </w:p>
    <w:p w14:paraId="65AAD0E6" w14:textId="77777777" w:rsidR="00FC045E" w:rsidRPr="00996FAF" w:rsidRDefault="00C86B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AAD0EB" w14:textId="017318E5" w:rsidR="00FC045E" w:rsidRPr="00996FAF" w:rsidRDefault="00C86BDB" w:rsidP="0036130C">
      <w:pPr>
        <w:pStyle w:val="NormalArial"/>
      </w:pPr>
      <w:r w:rsidRPr="00996FAF">
        <w:br w:type="page"/>
      </w:r>
    </w:p>
    <w:p w14:paraId="65AAD0EC"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22C69" w14:paraId="65AAD0EF"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5AAD0ED" w14:textId="77777777" w:rsidR="00FC045E" w:rsidRPr="00550022" w:rsidRDefault="00C86BD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AAD0EE"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0F3"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0F0" w14:textId="77777777" w:rsidR="00FC045E" w:rsidRPr="00996FAF" w:rsidRDefault="00C86BD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AAD0F1" w14:textId="77777777" w:rsidR="00FC045E" w:rsidRPr="00996FAF" w:rsidRDefault="00C86B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AAD0F2" w14:textId="2523B18F" w:rsidR="00FC045E" w:rsidRPr="00996FAF" w:rsidRDefault="008623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r w:rsidR="00A22C69" w14:paraId="65AAD0F7"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0F4" w14:textId="77777777" w:rsidR="00FC045E" w:rsidRPr="00996FAF" w:rsidRDefault="00C86BD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AAD0F5" w14:textId="77777777" w:rsidR="00FC045E" w:rsidRPr="00996FAF" w:rsidRDefault="00C86B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AAD0F6" w14:textId="1E39CE57" w:rsidR="00FC045E" w:rsidRPr="00996FAF" w:rsidRDefault="008623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0FF"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0F8" w14:textId="77777777" w:rsidR="00FC045E" w:rsidRPr="00996FAF" w:rsidRDefault="00C86BD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AAD0F9" w14:textId="77777777" w:rsidR="00FC045E" w:rsidRPr="00996FAF" w:rsidRDefault="00C86B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AAD0FA" w14:textId="77777777" w:rsidR="00FC045E" w:rsidRPr="00996FAF" w:rsidRDefault="00C86B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AAD0FB" w14:textId="77777777" w:rsidR="00FC045E" w:rsidRPr="00996FAF" w:rsidRDefault="00C86B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5AAD0FC" w14:textId="77777777" w:rsidR="00FC045E" w:rsidRPr="00996FAF" w:rsidRDefault="00C86B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AAD0FD" w14:textId="77777777" w:rsidR="00FC045E" w:rsidRPr="00996FAF" w:rsidRDefault="00C86BD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AAD0FE" w14:textId="600FFCE0" w:rsidR="00FC045E" w:rsidRPr="00996FAF" w:rsidRDefault="008623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03"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00" w14:textId="77777777" w:rsidR="00FC045E" w:rsidRPr="00996FAF" w:rsidRDefault="00C86BD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5AAD101" w14:textId="77777777" w:rsidR="00FC045E" w:rsidRPr="00996FAF" w:rsidRDefault="00C86B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AAD102" w14:textId="210FF53E" w:rsidR="00FC045E" w:rsidRPr="00996FAF" w:rsidRDefault="0086235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07"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04" w14:textId="77777777" w:rsidR="00FC045E" w:rsidRPr="00996FAF" w:rsidRDefault="00C86BD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5AAD105" w14:textId="77777777" w:rsidR="00FC045E" w:rsidRPr="00996FAF" w:rsidRDefault="00C86BD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5AAD106" w14:textId="41BB6B6B" w:rsidR="00FC045E" w:rsidRPr="00996FAF" w:rsidRDefault="008623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0B"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08" w14:textId="77777777" w:rsidR="00FC045E" w:rsidRPr="00996FAF" w:rsidRDefault="00C86BD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AAD109" w14:textId="77777777" w:rsidR="00FC045E" w:rsidRPr="00996FAF" w:rsidRDefault="00C86B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5AAD10A" w14:textId="0BC00728" w:rsidR="00FC045E" w:rsidRPr="00996FAF" w:rsidRDefault="008623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0C" w14:textId="77777777" w:rsidR="001A5684" w:rsidRDefault="00C86BDB" w:rsidP="001A5684">
      <w:pPr>
        <w:pStyle w:val="Heading20"/>
      </w:pPr>
      <w:r w:rsidRPr="00996FAF">
        <w:t>Findings</w:t>
      </w:r>
    </w:p>
    <w:p w14:paraId="5C3BAC2F" w14:textId="77777777" w:rsidR="00FE3321" w:rsidRDefault="00FE3321" w:rsidP="00FE3321">
      <w:pPr>
        <w:pStyle w:val="NormalArial"/>
        <w:rPr>
          <w:rFonts w:eastAsia="Calibri"/>
        </w:rPr>
      </w:pPr>
      <w:r w:rsidRPr="00EE6ADA">
        <w:rPr>
          <w:rFonts w:eastAsia="Calibri"/>
        </w:rPr>
        <w:t>Consumers</w:t>
      </w:r>
      <w:r>
        <w:rPr>
          <w:rFonts w:eastAsia="Calibri"/>
        </w:rPr>
        <w:t xml:space="preserve"> and </w:t>
      </w:r>
      <w:r w:rsidRPr="00EE6ADA">
        <w:rPr>
          <w:rFonts w:eastAsia="Calibri"/>
        </w:rPr>
        <w:t xml:space="preserve">representatives said staff </w:t>
      </w:r>
      <w:r>
        <w:rPr>
          <w:rFonts w:eastAsia="Calibri"/>
        </w:rPr>
        <w:t xml:space="preserve">were kind, caring and </w:t>
      </w:r>
      <w:r w:rsidRPr="00EE6ADA">
        <w:rPr>
          <w:rFonts w:eastAsia="Calibri"/>
        </w:rPr>
        <w:t>treat</w:t>
      </w:r>
      <w:r>
        <w:rPr>
          <w:rFonts w:eastAsia="Calibri"/>
        </w:rPr>
        <w:t>ed</w:t>
      </w:r>
      <w:r w:rsidRPr="00EE6ADA">
        <w:rPr>
          <w:rFonts w:eastAsia="Calibri"/>
        </w:rPr>
        <w:t xml:space="preserve"> them with dignity and respect</w:t>
      </w:r>
      <w:r>
        <w:rPr>
          <w:rFonts w:eastAsia="Calibri"/>
        </w:rPr>
        <w:t xml:space="preserve">. Consumers spoke highly of staff and provided detailed information about how they were attentive and knew their work; one consumer said that while they could do some things, they needed help in other areas and that staff were willing and respectful. The Assessment Team observed staff interactions with consumers throughout the site audit and confirmed consumer and representative feedback. </w:t>
      </w:r>
      <w:r w:rsidRPr="005704E4">
        <w:rPr>
          <w:rFonts w:eastAsia="Calibri"/>
        </w:rPr>
        <w:t xml:space="preserve">Staff </w:t>
      </w:r>
      <w:r>
        <w:rPr>
          <w:rFonts w:eastAsia="Calibri"/>
        </w:rPr>
        <w:t>demonstrated</w:t>
      </w:r>
      <w:r w:rsidRPr="005704E4">
        <w:rPr>
          <w:rFonts w:eastAsia="Calibri"/>
        </w:rPr>
        <w:t xml:space="preserve"> knowledge of individual consumers’ identity, culture and diversity</w:t>
      </w:r>
      <w:r>
        <w:rPr>
          <w:rFonts w:eastAsia="Calibri"/>
        </w:rPr>
        <w:t>, and c</w:t>
      </w:r>
      <w:r w:rsidRPr="005704E4">
        <w:rPr>
          <w:rFonts w:eastAsia="Calibri"/>
        </w:rPr>
        <w:t xml:space="preserve">are planning documentation reflected what </w:t>
      </w:r>
      <w:r>
        <w:rPr>
          <w:rFonts w:eastAsia="Calibri"/>
        </w:rPr>
        <w:t>was</w:t>
      </w:r>
      <w:r w:rsidRPr="005704E4">
        <w:rPr>
          <w:rFonts w:eastAsia="Calibri"/>
        </w:rPr>
        <w:t xml:space="preserve"> important to consumers to ensure they maintain</w:t>
      </w:r>
      <w:r>
        <w:rPr>
          <w:rFonts w:eastAsia="Calibri"/>
        </w:rPr>
        <w:t>ed</w:t>
      </w:r>
      <w:r w:rsidRPr="005704E4">
        <w:rPr>
          <w:rFonts w:eastAsia="Calibri"/>
        </w:rPr>
        <w:t xml:space="preserve"> their identity.</w:t>
      </w:r>
      <w:r>
        <w:rPr>
          <w:rFonts w:eastAsia="Calibri"/>
        </w:rPr>
        <w:t xml:space="preserve"> The organisation completed surveys to monitor consumer satisfaction and recent results demonstrated that 100% of consumers surveyed said staff treated them with dignity and respect. </w:t>
      </w:r>
    </w:p>
    <w:p w14:paraId="784973F1" w14:textId="77777777" w:rsidR="00FE3321" w:rsidRDefault="00FE3321" w:rsidP="00FE3321">
      <w:pPr>
        <w:pStyle w:val="NormalArial"/>
        <w:rPr>
          <w:bCs/>
          <w:szCs w:val="22"/>
        </w:rPr>
      </w:pPr>
      <w:r>
        <w:rPr>
          <w:bCs/>
          <w:szCs w:val="22"/>
        </w:rPr>
        <w:t xml:space="preserve">The Charter of Aged Care Rights was displayed throughout the service and staff demonstrated respect for the consumers and an understanding of their identity and individuality. Care plans included details about consumers’ emotional, spiritual, and cultural preferences and consumers and representatives described how consumers’ care and services were delivered in a way that ensured they felt respected and valued. </w:t>
      </w:r>
    </w:p>
    <w:p w14:paraId="34F1E1D5" w14:textId="77777777" w:rsidR="00FE3321" w:rsidRDefault="00FE3321" w:rsidP="00FE3321">
      <w:pPr>
        <w:pStyle w:val="NormalArial"/>
        <w:rPr>
          <w:bCs/>
          <w:szCs w:val="22"/>
        </w:rPr>
      </w:pPr>
      <w:r>
        <w:rPr>
          <w:bCs/>
          <w:szCs w:val="22"/>
        </w:rPr>
        <w:t xml:space="preserve">Consumers and representatives said they were supported by staff to exercise choice and independence, by making decisions about how their care and services were delivered and were provided with the opportunity to maintain relationships of choice and make decisions about who </w:t>
      </w:r>
      <w:r>
        <w:rPr>
          <w:bCs/>
          <w:szCs w:val="22"/>
        </w:rPr>
        <w:lastRenderedPageBreak/>
        <w:t>else to involve in their care. They said consumers were supported to take risks in order to live the best life that they can. Staff provided examples of how they helped consumers to make choices and assisted them to achieve their outcomes. Staff described how they supported consumers to understand the benefits and possible harm associated with any risks they chose to take. The organisation had policies and procedures relating to dignity and risk which guided staff in the way they provided support to consumers. Risk assessments were reviewed and demonstrated the documentation of benefits, possible harm, and interventions to mitigate risks to consumers.</w:t>
      </w:r>
    </w:p>
    <w:p w14:paraId="3E7176D4" w14:textId="77777777" w:rsidR="00FE3321" w:rsidRDefault="00FE3321" w:rsidP="00FE3321">
      <w:pPr>
        <w:pStyle w:val="NormalArial"/>
        <w:rPr>
          <w:bCs/>
          <w:szCs w:val="22"/>
        </w:rPr>
      </w:pPr>
      <w:r>
        <w:rPr>
          <w:bCs/>
          <w:szCs w:val="22"/>
        </w:rPr>
        <w:t xml:space="preserve">Consumers and representatives said they received up to date information about activities, meals, events, and COVID-19. A monthly newsletter was circulated and client meetings were held monthly. Posters and flyers of upcoming activities, </w:t>
      </w:r>
      <w:r w:rsidRPr="006952FE">
        <w:rPr>
          <w:bCs/>
          <w:szCs w:val="22"/>
        </w:rPr>
        <w:t>advocacy and interpreter services, complaints processes</w:t>
      </w:r>
      <w:r>
        <w:rPr>
          <w:bCs/>
          <w:szCs w:val="22"/>
        </w:rPr>
        <w:t xml:space="preserve">, meeting minutes and the menu were displayed throughout the service. One representative said the service did an ‘excellent job communicating to consumers and families’ and that management staff maintained an ‘open door policy’ which they would utilise if they required further information. </w:t>
      </w:r>
    </w:p>
    <w:p w14:paraId="65AAD10D" w14:textId="79E44653" w:rsidR="001A5684" w:rsidRPr="00712752" w:rsidRDefault="00FE3321" w:rsidP="00FE3321">
      <w:pPr>
        <w:pStyle w:val="NormalArial"/>
      </w:pPr>
      <w:r w:rsidRPr="004310E0">
        <w:rPr>
          <w:bCs/>
          <w:szCs w:val="22"/>
        </w:rPr>
        <w:t xml:space="preserve">The service </w:t>
      </w:r>
      <w:r>
        <w:rPr>
          <w:bCs/>
          <w:szCs w:val="22"/>
        </w:rPr>
        <w:t>was</w:t>
      </w:r>
      <w:r w:rsidRPr="004310E0">
        <w:rPr>
          <w:bCs/>
          <w:szCs w:val="22"/>
        </w:rPr>
        <w:t xml:space="preserve"> guided by the organisation’s policies and procedures</w:t>
      </w:r>
      <w:r>
        <w:rPr>
          <w:bCs/>
          <w:szCs w:val="22"/>
        </w:rPr>
        <w:t xml:space="preserve"> relating to confidentiality. Consumers and representatives said they felt assured consumer information was kept confidential and said that staff always respected consumers’ privacy. Staff confirmed how they respected consumers’ privacy during personal care and said that consumers’ personal </w:t>
      </w:r>
      <w:r w:rsidRPr="004310E0">
        <w:rPr>
          <w:bCs/>
          <w:szCs w:val="22"/>
        </w:rPr>
        <w:t xml:space="preserve">information </w:t>
      </w:r>
      <w:r>
        <w:rPr>
          <w:bCs/>
          <w:szCs w:val="22"/>
        </w:rPr>
        <w:t>was</w:t>
      </w:r>
      <w:r w:rsidRPr="004310E0">
        <w:rPr>
          <w:bCs/>
          <w:szCs w:val="22"/>
        </w:rPr>
        <w:t xml:space="preserve"> kept confidential, never discussed in front of other consumers or in any communal areas, and never discussed on social media sites. </w:t>
      </w:r>
      <w:r w:rsidRPr="00494801">
        <w:rPr>
          <w:rFonts w:eastAsia="Calibri"/>
        </w:rPr>
        <w:t xml:space="preserve">The consumer handbook </w:t>
      </w:r>
      <w:r>
        <w:rPr>
          <w:rFonts w:eastAsia="Calibri"/>
        </w:rPr>
        <w:t>addressed</w:t>
      </w:r>
      <w:r w:rsidRPr="00494801">
        <w:rPr>
          <w:rFonts w:eastAsia="Calibri"/>
        </w:rPr>
        <w:t xml:space="preserve"> privacy and confidentiality and provide</w:t>
      </w:r>
      <w:r>
        <w:rPr>
          <w:rFonts w:eastAsia="Calibri"/>
        </w:rPr>
        <w:t>d</w:t>
      </w:r>
      <w:r w:rsidRPr="00494801">
        <w:rPr>
          <w:rFonts w:eastAsia="Calibri"/>
        </w:rPr>
        <w:t xml:space="preserve"> the contact details for the organisation’s Privacy Officer for consumers who wish</w:t>
      </w:r>
      <w:r>
        <w:rPr>
          <w:rFonts w:eastAsia="Calibri"/>
        </w:rPr>
        <w:t>ed</w:t>
      </w:r>
      <w:r w:rsidRPr="00494801">
        <w:rPr>
          <w:rFonts w:eastAsia="Calibri"/>
        </w:rPr>
        <w:t xml:space="preserve"> to </w:t>
      </w:r>
      <w:r>
        <w:rPr>
          <w:rFonts w:eastAsia="Calibri"/>
        </w:rPr>
        <w:t>make contact.</w:t>
      </w:r>
      <w:r w:rsidR="00C86BDB" w:rsidRPr="00996FAF">
        <w:br w:type="page"/>
      </w:r>
    </w:p>
    <w:p w14:paraId="65AAD10E"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22C69" w14:paraId="65AAD111"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AAD10F" w14:textId="77777777" w:rsidR="00FC045E" w:rsidRPr="0075021E" w:rsidRDefault="00C86BD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AAD110"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15" w14:textId="77777777" w:rsidTr="00A22C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AD112" w14:textId="77777777" w:rsidR="00FC045E" w:rsidRPr="00996FAF" w:rsidRDefault="00C86BD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AAD113" w14:textId="77777777" w:rsidR="00FC045E" w:rsidRPr="00996FAF" w:rsidRDefault="00C86B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AAD114" w14:textId="7098B75C" w:rsidR="00FC045E" w:rsidRPr="00996FAF" w:rsidRDefault="008623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19"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AD116" w14:textId="77777777" w:rsidR="00FC045E" w:rsidRPr="00996FAF" w:rsidRDefault="00C86BD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AAD117" w14:textId="77777777" w:rsidR="00FC045E" w:rsidRPr="00996FAF" w:rsidRDefault="00C86B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AAD118" w14:textId="1BCFD5DC" w:rsidR="00FC045E" w:rsidRPr="00996FAF" w:rsidRDefault="008623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1F" w14:textId="77777777" w:rsidTr="00A22C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AD11A" w14:textId="77777777" w:rsidR="00FC045E" w:rsidRPr="00996FAF" w:rsidRDefault="00C86BD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AAD11B" w14:textId="77777777" w:rsidR="00FC045E" w:rsidRPr="00996FAF" w:rsidRDefault="00C86B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AAD11C" w14:textId="77777777" w:rsidR="00FC045E" w:rsidRPr="00996FAF" w:rsidRDefault="00C86B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AAD11D" w14:textId="77777777" w:rsidR="00FC045E" w:rsidRPr="00996FAF" w:rsidRDefault="00C86B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AAD11E" w14:textId="75FFBA24" w:rsidR="00FC045E" w:rsidRPr="00996FAF" w:rsidRDefault="008623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23"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AD120" w14:textId="77777777" w:rsidR="00FC045E" w:rsidRPr="00996FAF" w:rsidRDefault="00C86BD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5AAD121" w14:textId="77777777" w:rsidR="00FC045E" w:rsidRPr="00996FAF" w:rsidRDefault="00C86B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AAD122" w14:textId="654C668D" w:rsidR="00FC045E" w:rsidRPr="00996FAF" w:rsidRDefault="0086235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27" w14:textId="77777777" w:rsidTr="00A22C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AD124" w14:textId="77777777" w:rsidR="00FC045E" w:rsidRPr="00996FAF" w:rsidRDefault="00C86BD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AAD125" w14:textId="77777777" w:rsidR="00FC045E" w:rsidRPr="00996FAF" w:rsidRDefault="00C86B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5AAD126" w14:textId="1009CD6A" w:rsidR="00FC045E" w:rsidRPr="00996FAF" w:rsidRDefault="008623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28" w14:textId="77777777" w:rsidR="00D87E7C" w:rsidRDefault="00C86BDB" w:rsidP="00D87E7C">
      <w:pPr>
        <w:pStyle w:val="Heading20"/>
      </w:pPr>
      <w:r w:rsidRPr="00996FAF">
        <w:t>Findings</w:t>
      </w:r>
    </w:p>
    <w:p w14:paraId="5774FE82" w14:textId="77777777" w:rsidR="00FE3321" w:rsidRDefault="00FE3321" w:rsidP="00FE3321">
      <w:pPr>
        <w:pStyle w:val="NormalArial"/>
        <w:rPr>
          <w:rFonts w:eastAsia="Yu Gothic Light"/>
          <w:color w:val="auto"/>
        </w:rPr>
      </w:pPr>
      <w:r>
        <w:rPr>
          <w:rFonts w:eastAsia="Yu Gothic Light"/>
        </w:rPr>
        <w:t>C</w:t>
      </w:r>
      <w:r w:rsidRPr="0D98C565">
        <w:rPr>
          <w:rFonts w:eastAsia="Yu Gothic Light"/>
        </w:rPr>
        <w:t>onsumers</w:t>
      </w:r>
      <w:r>
        <w:rPr>
          <w:rFonts w:eastAsia="Yu Gothic Light"/>
        </w:rPr>
        <w:t xml:space="preserve"> and </w:t>
      </w:r>
      <w:r w:rsidRPr="0D98C565">
        <w:rPr>
          <w:rFonts w:eastAsia="Yu Gothic Light"/>
        </w:rPr>
        <w:t>representatives considered assessment and care planning delivered safe and effective care and services</w:t>
      </w:r>
      <w:r>
        <w:rPr>
          <w:rFonts w:eastAsia="Yu Gothic Light"/>
        </w:rPr>
        <w:t xml:space="preserve">. Care planning documentation showed a range of validated clinical risk assessment tools were completed on entry and when a change to a consumer’s condition occurred, including skin integrity, pain, mobility, nutrition and hydration, falls, behaviour, medication, wounds, and diabetes. Where risk was identified through the assessment process, management strategies were implemented to minimise associated risks. </w:t>
      </w:r>
      <w:r w:rsidRPr="0D98C565">
        <w:rPr>
          <w:rFonts w:eastAsia="Yu Gothic Light"/>
        </w:rPr>
        <w:t>Registered staff described the assessment</w:t>
      </w:r>
      <w:r>
        <w:rPr>
          <w:rFonts w:eastAsia="Yu Gothic Light"/>
        </w:rPr>
        <w:t>,</w:t>
      </w:r>
      <w:r w:rsidRPr="0D98C565">
        <w:rPr>
          <w:rFonts w:eastAsia="Yu Gothic Light"/>
        </w:rPr>
        <w:t xml:space="preserve"> care planning and review process</w:t>
      </w:r>
      <w:r>
        <w:rPr>
          <w:rFonts w:eastAsia="Yu Gothic Light"/>
        </w:rPr>
        <w:t xml:space="preserve">, how they identified risks and how </w:t>
      </w:r>
      <w:r w:rsidRPr="008C18A1">
        <w:rPr>
          <w:rFonts w:eastAsia="Yu Gothic Light"/>
          <w:color w:val="auto"/>
        </w:rPr>
        <w:t>consumers</w:t>
      </w:r>
      <w:r>
        <w:rPr>
          <w:rFonts w:eastAsia="Yu Gothic Light"/>
          <w:color w:val="auto"/>
        </w:rPr>
        <w:t xml:space="preserve"> and </w:t>
      </w:r>
      <w:r w:rsidRPr="008C18A1">
        <w:rPr>
          <w:rFonts w:eastAsia="Yu Gothic Light"/>
          <w:color w:val="auto"/>
        </w:rPr>
        <w:t xml:space="preserve">representatives </w:t>
      </w:r>
      <w:r>
        <w:rPr>
          <w:rFonts w:eastAsia="Yu Gothic Light"/>
          <w:color w:val="auto"/>
        </w:rPr>
        <w:t>were</w:t>
      </w:r>
      <w:r w:rsidRPr="008C18A1">
        <w:rPr>
          <w:rFonts w:eastAsia="Yu Gothic Light"/>
          <w:color w:val="auto"/>
        </w:rPr>
        <w:t xml:space="preserve"> involved in undertaking assessments and care planning</w:t>
      </w:r>
      <w:r>
        <w:rPr>
          <w:rFonts w:eastAsia="Yu Gothic Light"/>
          <w:color w:val="auto"/>
        </w:rPr>
        <w:t>.</w:t>
      </w:r>
    </w:p>
    <w:p w14:paraId="3E54990B" w14:textId="77777777" w:rsidR="00FE3321" w:rsidRDefault="00FE3321" w:rsidP="00FE3321">
      <w:pPr>
        <w:pStyle w:val="NormalArial"/>
        <w:rPr>
          <w:rFonts w:eastAsia="Yu Gothic Light"/>
        </w:rPr>
      </w:pPr>
      <w:r>
        <w:rPr>
          <w:rFonts w:eastAsia="Yu Gothic Light"/>
        </w:rPr>
        <w:t>C</w:t>
      </w:r>
      <w:r w:rsidRPr="0D98C565">
        <w:rPr>
          <w:rFonts w:eastAsia="Yu Gothic Light"/>
        </w:rPr>
        <w:t>onsumers</w:t>
      </w:r>
      <w:r>
        <w:rPr>
          <w:rFonts w:eastAsia="Yu Gothic Light"/>
        </w:rPr>
        <w:t xml:space="preserve"> and </w:t>
      </w:r>
      <w:r w:rsidRPr="0D98C565">
        <w:rPr>
          <w:rFonts w:eastAsia="Yu Gothic Light"/>
        </w:rPr>
        <w:t>representatives considered</w:t>
      </w:r>
      <w:r>
        <w:rPr>
          <w:rFonts w:eastAsia="Yu Gothic Light"/>
        </w:rPr>
        <w:t xml:space="preserve">, and review of care documentation confirmed, consumers’ needs, goals, and preferences, including advance care and end of life planning were included in the assessment and planning process. </w:t>
      </w:r>
      <w:r w:rsidRPr="67EC8ED9">
        <w:rPr>
          <w:rFonts w:eastAsia="Yu Gothic Light"/>
        </w:rPr>
        <w:t xml:space="preserve">Staff advised there </w:t>
      </w:r>
      <w:r>
        <w:rPr>
          <w:rFonts w:eastAsia="Yu Gothic Light"/>
        </w:rPr>
        <w:t>was</w:t>
      </w:r>
      <w:r w:rsidRPr="67EC8ED9">
        <w:rPr>
          <w:rFonts w:eastAsia="Yu Gothic Light"/>
        </w:rPr>
        <w:t xml:space="preserve"> discussion about a consumer’s </w:t>
      </w:r>
      <w:r>
        <w:rPr>
          <w:rFonts w:eastAsia="Yu Gothic Light"/>
        </w:rPr>
        <w:t>end of life</w:t>
      </w:r>
      <w:r w:rsidRPr="67EC8ED9">
        <w:rPr>
          <w:rFonts w:eastAsia="Yu Gothic Light"/>
        </w:rPr>
        <w:t xml:space="preserve"> wishes when </w:t>
      </w:r>
      <w:r>
        <w:rPr>
          <w:rFonts w:eastAsia="Yu Gothic Light"/>
        </w:rPr>
        <w:t xml:space="preserve">they </w:t>
      </w:r>
      <w:r w:rsidRPr="67EC8ED9">
        <w:rPr>
          <w:rFonts w:eastAsia="Yu Gothic Light"/>
        </w:rPr>
        <w:t>enter</w:t>
      </w:r>
      <w:r>
        <w:rPr>
          <w:rFonts w:eastAsia="Yu Gothic Light"/>
        </w:rPr>
        <w:t>ed</w:t>
      </w:r>
      <w:r w:rsidRPr="67EC8ED9">
        <w:rPr>
          <w:rFonts w:eastAsia="Yu Gothic Light"/>
        </w:rPr>
        <w:t xml:space="preserve"> the service</w:t>
      </w:r>
      <w:r>
        <w:rPr>
          <w:rFonts w:eastAsia="Yu Gothic Light"/>
        </w:rPr>
        <w:t xml:space="preserve">, </w:t>
      </w:r>
      <w:r w:rsidRPr="67EC8ED9">
        <w:rPr>
          <w:rFonts w:eastAsia="Yu Gothic Light"/>
        </w:rPr>
        <w:t>at care plan review and if a consumer's condition deteriorate</w:t>
      </w:r>
      <w:r>
        <w:rPr>
          <w:rFonts w:eastAsia="Yu Gothic Light"/>
        </w:rPr>
        <w:t>d. Staff described how consumers were referred to palliative care services if a need was identified and provided an example of how this had occurred for a consumer, following discussion with their representative, when they had experienced a deterioration in their condition.</w:t>
      </w:r>
    </w:p>
    <w:p w14:paraId="4E801057" w14:textId="77777777" w:rsidR="00FE3321" w:rsidRDefault="00FE3321" w:rsidP="00FE3321">
      <w:pPr>
        <w:pStyle w:val="NormalArial"/>
        <w:rPr>
          <w:rFonts w:eastAsia="Yu Gothic Light"/>
        </w:rPr>
      </w:pPr>
      <w:r>
        <w:rPr>
          <w:rFonts w:eastAsia="Yu Gothic Light"/>
        </w:rPr>
        <w:t>C</w:t>
      </w:r>
      <w:r w:rsidRPr="00C213EF">
        <w:rPr>
          <w:rFonts w:eastAsia="Yu Gothic Light"/>
        </w:rPr>
        <w:t>onsumer</w:t>
      </w:r>
      <w:r>
        <w:rPr>
          <w:rFonts w:eastAsia="Yu Gothic Light"/>
        </w:rPr>
        <w:t xml:space="preserve">s and </w:t>
      </w:r>
      <w:r w:rsidRPr="00C213EF">
        <w:rPr>
          <w:rFonts w:eastAsia="Yu Gothic Light"/>
        </w:rPr>
        <w:t>representative</w:t>
      </w:r>
      <w:r>
        <w:rPr>
          <w:rFonts w:eastAsia="Yu Gothic Light"/>
        </w:rPr>
        <w:t>s</w:t>
      </w:r>
      <w:r w:rsidRPr="00C213EF">
        <w:rPr>
          <w:rFonts w:eastAsia="Yu Gothic Light"/>
        </w:rPr>
        <w:t xml:space="preserve"> </w:t>
      </w:r>
      <w:r>
        <w:rPr>
          <w:rFonts w:eastAsia="Yu Gothic Light"/>
        </w:rPr>
        <w:t xml:space="preserve">said assessment and care </w:t>
      </w:r>
      <w:r w:rsidRPr="00C213EF">
        <w:rPr>
          <w:rFonts w:eastAsia="Yu Gothic Light"/>
        </w:rPr>
        <w:t xml:space="preserve">planning </w:t>
      </w:r>
      <w:r>
        <w:rPr>
          <w:rFonts w:eastAsia="Yu Gothic Light"/>
        </w:rPr>
        <w:t>was</w:t>
      </w:r>
      <w:r w:rsidRPr="00C213EF">
        <w:rPr>
          <w:rFonts w:eastAsia="Yu Gothic Light"/>
        </w:rPr>
        <w:t xml:space="preserve"> completed in partnership with consumers and others they wish</w:t>
      </w:r>
      <w:r>
        <w:rPr>
          <w:rFonts w:eastAsia="Yu Gothic Light"/>
        </w:rPr>
        <w:t>ed</w:t>
      </w:r>
      <w:r w:rsidRPr="00C213EF">
        <w:rPr>
          <w:rFonts w:eastAsia="Yu Gothic Light"/>
        </w:rPr>
        <w:t xml:space="preserve"> to be involved</w:t>
      </w:r>
      <w:r>
        <w:rPr>
          <w:rFonts w:eastAsia="Yu Gothic Light"/>
        </w:rPr>
        <w:t xml:space="preserve"> which could include </w:t>
      </w:r>
      <w:r>
        <w:rPr>
          <w:rFonts w:eastAsia="Yu Gothic Light"/>
        </w:rPr>
        <w:lastRenderedPageBreak/>
        <w:t xml:space="preserve">representatives, allied health professionals, medical officers, specialist medical professionals such as geriatricians and specialist health services such as palliative care teams and dementia advisory services. </w:t>
      </w:r>
      <w:r>
        <w:rPr>
          <w:rFonts w:eastAsia="Cambria Math"/>
        </w:rPr>
        <w:t>S</w:t>
      </w:r>
      <w:r w:rsidRPr="00C213EF">
        <w:rPr>
          <w:rFonts w:eastAsia="Cambria Math"/>
        </w:rPr>
        <w:t xml:space="preserve">taff described </w:t>
      </w:r>
      <w:r>
        <w:rPr>
          <w:rFonts w:eastAsia="Cambria Math"/>
        </w:rPr>
        <w:t>how consumers and those they wished to be included in the care planning process were involved and how referrals were initiated if required. C</w:t>
      </w:r>
      <w:r w:rsidRPr="00C213EF">
        <w:rPr>
          <w:rFonts w:eastAsia="Cambria Math"/>
        </w:rPr>
        <w:t>are documentation confirm</w:t>
      </w:r>
      <w:r>
        <w:rPr>
          <w:rFonts w:eastAsia="Cambria Math"/>
        </w:rPr>
        <w:t xml:space="preserve">ed </w:t>
      </w:r>
      <w:r w:rsidRPr="00C213EF">
        <w:rPr>
          <w:rFonts w:eastAsia="Cambria Math"/>
        </w:rPr>
        <w:t>staff consult</w:t>
      </w:r>
      <w:r>
        <w:rPr>
          <w:rFonts w:eastAsia="Cambria Math"/>
        </w:rPr>
        <w:t>ed</w:t>
      </w:r>
      <w:r w:rsidRPr="00C213EF">
        <w:rPr>
          <w:rFonts w:eastAsia="Cambria Math"/>
        </w:rPr>
        <w:t xml:space="preserve"> with consumers</w:t>
      </w:r>
      <w:r>
        <w:rPr>
          <w:rFonts w:eastAsia="Cambria Math"/>
        </w:rPr>
        <w:t>’</w:t>
      </w:r>
      <w:r w:rsidRPr="00C213EF">
        <w:rPr>
          <w:rFonts w:eastAsia="Cambria Math"/>
        </w:rPr>
        <w:t xml:space="preserve"> representatives </w:t>
      </w:r>
      <w:r>
        <w:rPr>
          <w:rFonts w:eastAsia="Cambria Math"/>
        </w:rPr>
        <w:t xml:space="preserve">and </w:t>
      </w:r>
      <w:r w:rsidRPr="005C7D01">
        <w:rPr>
          <w:rFonts w:eastAsia="Yu Gothic Light"/>
        </w:rPr>
        <w:t xml:space="preserve">other health care providers and organisations </w:t>
      </w:r>
      <w:r>
        <w:rPr>
          <w:rFonts w:eastAsia="Yu Gothic Light"/>
        </w:rPr>
        <w:t xml:space="preserve">during </w:t>
      </w:r>
      <w:r w:rsidRPr="005C7D01">
        <w:rPr>
          <w:rFonts w:eastAsia="Yu Gothic Light"/>
        </w:rPr>
        <w:t>assessment and planning</w:t>
      </w:r>
      <w:r>
        <w:rPr>
          <w:rFonts w:eastAsia="Yu Gothic Light"/>
        </w:rPr>
        <w:t>.</w:t>
      </w:r>
    </w:p>
    <w:p w14:paraId="21FFAF2D" w14:textId="77777777" w:rsidR="00FE3321" w:rsidRDefault="00FE3321" w:rsidP="00FE3321">
      <w:pPr>
        <w:pStyle w:val="NormalArial"/>
        <w:rPr>
          <w:rFonts w:eastAsia="Cambria Math"/>
        </w:rPr>
      </w:pPr>
      <w:r w:rsidRPr="312498C7">
        <w:rPr>
          <w:rFonts w:eastAsia="Cambria Math"/>
        </w:rPr>
        <w:t>Consumers</w:t>
      </w:r>
      <w:r>
        <w:rPr>
          <w:rFonts w:eastAsia="Cambria Math"/>
        </w:rPr>
        <w:t xml:space="preserve"> and </w:t>
      </w:r>
      <w:r w:rsidRPr="312498C7">
        <w:rPr>
          <w:rFonts w:eastAsia="Cambria Math"/>
        </w:rPr>
        <w:t>representatives said staff discussed consumers’ care needs and the information in the consumers’ care plan</w:t>
      </w:r>
      <w:r>
        <w:rPr>
          <w:rFonts w:eastAsia="Cambria Math"/>
        </w:rPr>
        <w:t>; some consumers and representatives provided examples of how they had been provided with a copy of the care plan</w:t>
      </w:r>
      <w:r w:rsidRPr="312498C7">
        <w:rPr>
          <w:rFonts w:eastAsia="Cambria Math"/>
        </w:rPr>
        <w:t xml:space="preserve">. Staff advised they </w:t>
      </w:r>
      <w:r>
        <w:rPr>
          <w:rFonts w:eastAsia="Cambria Math"/>
        </w:rPr>
        <w:t>had</w:t>
      </w:r>
      <w:r w:rsidRPr="312498C7">
        <w:rPr>
          <w:rFonts w:eastAsia="Cambria Math"/>
        </w:rPr>
        <w:t xml:space="preserve"> access to </w:t>
      </w:r>
      <w:r>
        <w:rPr>
          <w:rFonts w:eastAsia="Cambria Math"/>
        </w:rPr>
        <w:t>information about consumers’ care needs</w:t>
      </w:r>
      <w:r w:rsidRPr="312498C7">
        <w:rPr>
          <w:rFonts w:eastAsia="Cambria Math"/>
        </w:rPr>
        <w:t xml:space="preserve"> through </w:t>
      </w:r>
      <w:r w:rsidRPr="38E884D4">
        <w:rPr>
          <w:rFonts w:eastAsia="Cambria Math"/>
        </w:rPr>
        <w:t xml:space="preserve">the </w:t>
      </w:r>
      <w:r>
        <w:rPr>
          <w:rFonts w:eastAsia="Cambria Math"/>
        </w:rPr>
        <w:t xml:space="preserve">electronic care management system, </w:t>
      </w:r>
      <w:r w:rsidRPr="312498C7">
        <w:rPr>
          <w:rFonts w:eastAsia="Cambria Math"/>
        </w:rPr>
        <w:t xml:space="preserve">information shared at handover, </w:t>
      </w:r>
      <w:r>
        <w:rPr>
          <w:rFonts w:eastAsia="Cambria Math"/>
        </w:rPr>
        <w:t xml:space="preserve">and </w:t>
      </w:r>
      <w:r w:rsidRPr="312498C7">
        <w:rPr>
          <w:rFonts w:eastAsia="Cambria Math"/>
        </w:rPr>
        <w:t xml:space="preserve">a daily management meeting. </w:t>
      </w:r>
      <w:r>
        <w:rPr>
          <w:rFonts w:eastAsia="Cambria Math"/>
        </w:rPr>
        <w:t>C</w:t>
      </w:r>
      <w:r w:rsidRPr="312498C7">
        <w:rPr>
          <w:rFonts w:eastAsia="Cambria Math"/>
        </w:rPr>
        <w:t>onsumer files demonstrate</w:t>
      </w:r>
      <w:r>
        <w:rPr>
          <w:rFonts w:eastAsia="Cambria Math"/>
        </w:rPr>
        <w:t>d</w:t>
      </w:r>
      <w:r w:rsidRPr="312498C7">
        <w:rPr>
          <w:rFonts w:eastAsia="Cambria Math"/>
        </w:rPr>
        <w:t xml:space="preserve"> the outcomes of assessment and planning </w:t>
      </w:r>
      <w:r>
        <w:rPr>
          <w:rFonts w:eastAsia="Cambria Math"/>
        </w:rPr>
        <w:t>were</w:t>
      </w:r>
      <w:r w:rsidRPr="312498C7">
        <w:rPr>
          <w:rFonts w:eastAsia="Cambria Math"/>
        </w:rPr>
        <w:t xml:space="preserve"> documented</w:t>
      </w:r>
      <w:r>
        <w:rPr>
          <w:rFonts w:eastAsia="Cambria Math"/>
        </w:rPr>
        <w:t xml:space="preserve"> and care planning documentation was </w:t>
      </w:r>
      <w:r w:rsidRPr="312498C7">
        <w:rPr>
          <w:rFonts w:eastAsia="Cambria Math"/>
        </w:rPr>
        <w:t xml:space="preserve">observed </w:t>
      </w:r>
      <w:r>
        <w:rPr>
          <w:rFonts w:eastAsia="Cambria Math"/>
        </w:rPr>
        <w:t>to be</w:t>
      </w:r>
      <w:r w:rsidRPr="312498C7">
        <w:rPr>
          <w:rFonts w:eastAsia="Cambria Math"/>
        </w:rPr>
        <w:t xml:space="preserve"> readily available to staff</w:t>
      </w:r>
      <w:r>
        <w:rPr>
          <w:rFonts w:eastAsia="Cambria Math"/>
        </w:rPr>
        <w:t>.</w:t>
      </w:r>
    </w:p>
    <w:p w14:paraId="65AAD129" w14:textId="551A493E" w:rsidR="0087700C" w:rsidRPr="00334B7D" w:rsidRDefault="00FE3321" w:rsidP="00FE3321">
      <w:pPr>
        <w:pStyle w:val="NormalArial"/>
      </w:pPr>
      <w:r w:rsidRPr="0089402F">
        <w:rPr>
          <w:rFonts w:eastAsia="Cambria Math"/>
        </w:rPr>
        <w:t>Consumers</w:t>
      </w:r>
      <w:r>
        <w:rPr>
          <w:rFonts w:eastAsia="Cambria Math"/>
        </w:rPr>
        <w:t xml:space="preserve"> and </w:t>
      </w:r>
      <w:r w:rsidRPr="0089402F">
        <w:rPr>
          <w:rFonts w:eastAsia="Cambria Math"/>
        </w:rPr>
        <w:t>representatives said staff discuss</w:t>
      </w:r>
      <w:r>
        <w:rPr>
          <w:rFonts w:eastAsia="Cambria Math"/>
        </w:rPr>
        <w:t>ed</w:t>
      </w:r>
      <w:r w:rsidRPr="0089402F">
        <w:rPr>
          <w:rFonts w:eastAsia="Cambria Math"/>
        </w:rPr>
        <w:t xml:space="preserve"> consumers’ care needs and preferences with them and </w:t>
      </w:r>
      <w:r>
        <w:rPr>
          <w:rFonts w:eastAsia="Cambria Math"/>
        </w:rPr>
        <w:t>were</w:t>
      </w:r>
      <w:r w:rsidRPr="0089402F">
        <w:rPr>
          <w:rFonts w:eastAsia="Cambria Math"/>
        </w:rPr>
        <w:t xml:space="preserve"> responsive when there </w:t>
      </w:r>
      <w:r>
        <w:rPr>
          <w:rFonts w:eastAsia="Cambria Math"/>
        </w:rPr>
        <w:t>was</w:t>
      </w:r>
      <w:r w:rsidRPr="0089402F">
        <w:rPr>
          <w:rFonts w:eastAsia="Cambria Math"/>
        </w:rPr>
        <w:t xml:space="preserve"> a change. The service demonstrate</w:t>
      </w:r>
      <w:r>
        <w:rPr>
          <w:rFonts w:eastAsia="Cambria Math"/>
        </w:rPr>
        <w:t>d</w:t>
      </w:r>
      <w:r w:rsidRPr="0089402F">
        <w:rPr>
          <w:rFonts w:eastAsia="Cambria Math"/>
        </w:rPr>
        <w:t xml:space="preserve"> care plans </w:t>
      </w:r>
      <w:r>
        <w:rPr>
          <w:rFonts w:eastAsia="Cambria Math"/>
        </w:rPr>
        <w:t>were</w:t>
      </w:r>
      <w:r w:rsidRPr="0089402F">
        <w:rPr>
          <w:rFonts w:eastAsia="Cambria Math"/>
        </w:rPr>
        <w:t xml:space="preserve"> reviewed every </w:t>
      </w:r>
      <w:r>
        <w:rPr>
          <w:rFonts w:eastAsia="Cambria Math"/>
        </w:rPr>
        <w:t>six</w:t>
      </w:r>
      <w:r w:rsidRPr="0089402F">
        <w:rPr>
          <w:rFonts w:eastAsia="Cambria Math"/>
        </w:rPr>
        <w:t xml:space="preserve"> months by a </w:t>
      </w:r>
      <w:r>
        <w:rPr>
          <w:rFonts w:eastAsia="Cambria Math"/>
        </w:rPr>
        <w:t>registered nurse</w:t>
      </w:r>
      <w:r w:rsidRPr="0089402F">
        <w:rPr>
          <w:rFonts w:eastAsia="Cambria Math"/>
        </w:rPr>
        <w:t>, when circumstances change</w:t>
      </w:r>
      <w:r>
        <w:rPr>
          <w:rFonts w:eastAsia="Cambria Math"/>
        </w:rPr>
        <w:t>d</w:t>
      </w:r>
      <w:r w:rsidRPr="0089402F">
        <w:rPr>
          <w:rFonts w:eastAsia="Cambria Math"/>
        </w:rPr>
        <w:t xml:space="preserve"> or if there </w:t>
      </w:r>
      <w:r>
        <w:rPr>
          <w:rFonts w:eastAsia="Cambria Math"/>
        </w:rPr>
        <w:t>was</w:t>
      </w:r>
      <w:r w:rsidRPr="0089402F">
        <w:rPr>
          <w:rFonts w:eastAsia="Cambria Math"/>
        </w:rPr>
        <w:t xml:space="preserve"> an incident </w:t>
      </w:r>
      <w:r>
        <w:rPr>
          <w:rFonts w:eastAsia="Cambria Math"/>
        </w:rPr>
        <w:t>that involved</w:t>
      </w:r>
      <w:r w:rsidRPr="0089402F">
        <w:rPr>
          <w:rFonts w:eastAsia="Cambria Math"/>
        </w:rPr>
        <w:t xml:space="preserve"> a consumer</w:t>
      </w:r>
      <w:r>
        <w:rPr>
          <w:rFonts w:eastAsia="Cambria Math"/>
        </w:rPr>
        <w:t>.</w:t>
      </w:r>
      <w:r w:rsidRPr="0089402F">
        <w:rPr>
          <w:rFonts w:eastAsia="Cambria Math"/>
        </w:rPr>
        <w:t xml:space="preserve"> </w:t>
      </w:r>
      <w:r>
        <w:rPr>
          <w:rFonts w:eastAsia="Cambria Math"/>
        </w:rPr>
        <w:t>The electronic care management system alerted staff</w:t>
      </w:r>
      <w:r w:rsidRPr="0089402F">
        <w:rPr>
          <w:rFonts w:eastAsia="Cambria Math"/>
        </w:rPr>
        <w:t xml:space="preserve"> when </w:t>
      </w:r>
      <w:r>
        <w:rPr>
          <w:rFonts w:eastAsia="Cambria Math"/>
        </w:rPr>
        <w:t xml:space="preserve">care plans were </w:t>
      </w:r>
      <w:r w:rsidRPr="0089402F">
        <w:rPr>
          <w:rFonts w:eastAsia="Cambria Math"/>
        </w:rPr>
        <w:t>due for review</w:t>
      </w:r>
      <w:r>
        <w:rPr>
          <w:rFonts w:eastAsia="Cambria Math"/>
        </w:rPr>
        <w:t xml:space="preserve"> and consumers’ care documentation demonstrated case conferences and care plan reviews occurred on a regular basis</w:t>
      </w:r>
      <w:r w:rsidR="00344BF9">
        <w:rPr>
          <w:rFonts w:eastAsia="Cambria Math"/>
        </w:rPr>
        <w:t>.</w:t>
      </w:r>
      <w:r w:rsidR="00C86BDB" w:rsidRPr="00996FAF">
        <w:br w:type="page"/>
      </w:r>
    </w:p>
    <w:p w14:paraId="65AAD12A"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22C69" w14:paraId="65AAD12D"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5AAD12B"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AAD12C"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34"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2E"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AAD12F" w14:textId="77777777" w:rsidR="00FC045E" w:rsidRPr="00996FAF" w:rsidRDefault="00C86B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AAD130" w14:textId="77777777" w:rsidR="00FC045E" w:rsidRPr="00996FAF" w:rsidRDefault="00C86B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AAD131" w14:textId="77777777" w:rsidR="00FC045E" w:rsidRPr="00996FAF" w:rsidRDefault="00C86B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AAD132" w14:textId="77777777" w:rsidR="00FC045E" w:rsidRPr="00996FAF" w:rsidRDefault="00C86B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AAD133" w14:textId="7916F2B7" w:rsidR="00FC045E" w:rsidRPr="00996FAF" w:rsidRDefault="008623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38"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35"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AAD136" w14:textId="77777777" w:rsidR="00FC045E" w:rsidRPr="00996FAF" w:rsidRDefault="00C86B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AAD137" w14:textId="0BCE3AD7" w:rsidR="00FC045E" w:rsidRPr="00996FAF" w:rsidRDefault="008623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3C"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39" w14:textId="77777777" w:rsidR="00FC045E" w:rsidRPr="00996FAF" w:rsidRDefault="00C86BD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5AAD13A" w14:textId="77777777" w:rsidR="00FC045E" w:rsidRPr="00996FAF" w:rsidRDefault="00C86BD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5AAD13B" w14:textId="71E0311E" w:rsidR="00FC045E" w:rsidRPr="00996FAF" w:rsidRDefault="008623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40"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3D"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AAD13E" w14:textId="77777777" w:rsidR="00FC045E" w:rsidRPr="00996FAF" w:rsidRDefault="00C86B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AAD13F" w14:textId="03FF6B3E" w:rsidR="00FC045E" w:rsidRPr="00996FAF" w:rsidRDefault="0086235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44"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41"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AAD142" w14:textId="77777777" w:rsidR="00FC045E" w:rsidRPr="00996FAF" w:rsidRDefault="00C86B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AAD143" w14:textId="412570B7" w:rsidR="00FC045E" w:rsidRPr="00996FAF" w:rsidRDefault="008623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48"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45"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AAD146" w14:textId="77777777" w:rsidR="00FC045E" w:rsidRPr="00996FAF" w:rsidRDefault="00C86B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AAD147" w14:textId="4B958C15" w:rsidR="00FC045E" w:rsidRPr="00996FAF" w:rsidRDefault="008623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4E"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49" w14:textId="77777777" w:rsidR="00FC045E" w:rsidRPr="00996FAF" w:rsidRDefault="00C86BD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5AAD14A" w14:textId="77777777" w:rsidR="00FC045E" w:rsidRPr="00996FAF" w:rsidRDefault="00C86B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AAD14B" w14:textId="77777777" w:rsidR="00FC045E" w:rsidRPr="00996FAF" w:rsidRDefault="00C86B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AAD14C" w14:textId="77777777" w:rsidR="00FC045E" w:rsidRPr="00996FAF" w:rsidRDefault="00C86B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AAD14D" w14:textId="072FFE02" w:rsidR="00FC045E" w:rsidRPr="00996FAF" w:rsidRDefault="008623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4F" w14:textId="77777777" w:rsidR="00D87E7C" w:rsidRDefault="00C86BDB" w:rsidP="00D87E7C">
      <w:pPr>
        <w:pStyle w:val="Heading20"/>
      </w:pPr>
      <w:r w:rsidRPr="00996FAF">
        <w:t>Findings</w:t>
      </w:r>
    </w:p>
    <w:p w14:paraId="40341991" w14:textId="77777777" w:rsidR="00344BF9" w:rsidRDefault="00344BF9" w:rsidP="00344BF9">
      <w:pPr>
        <w:pStyle w:val="NormalArial"/>
        <w:rPr>
          <w:rFonts w:eastAsia="Calibri"/>
        </w:rPr>
      </w:pPr>
      <w:r>
        <w:t xml:space="preserve">Consumers and representatives said consumers received the care they needed and were happy with the service. Staff described </w:t>
      </w:r>
      <w:bookmarkStart w:id="1" w:name="_Hlk135123724"/>
      <w:r>
        <w:t xml:space="preserve">their practices in relation to wound management, pain, pressure area care, falls, diabetes management, continence management, </w:t>
      </w:r>
      <w:bookmarkEnd w:id="1"/>
      <w:r>
        <w:t>changed behaviours and restrictive practice.</w:t>
      </w:r>
      <w:r w:rsidRPr="00D031FA">
        <w:rPr>
          <w:rFonts w:eastAsia="Cambria Math"/>
        </w:rPr>
        <w:t xml:space="preserve"> Care planning documentation demonstrated consumers </w:t>
      </w:r>
      <w:r>
        <w:rPr>
          <w:rFonts w:eastAsia="Cambria Math"/>
        </w:rPr>
        <w:t>were</w:t>
      </w:r>
      <w:r w:rsidRPr="00D031FA">
        <w:rPr>
          <w:rFonts w:eastAsia="Cambria Math"/>
        </w:rPr>
        <w:t xml:space="preserve"> receiving individualised care </w:t>
      </w:r>
      <w:r>
        <w:rPr>
          <w:rFonts w:eastAsia="Cambria Math"/>
        </w:rPr>
        <w:t>that was</w:t>
      </w:r>
      <w:r w:rsidRPr="00D031FA">
        <w:rPr>
          <w:rFonts w:eastAsia="Cambria Math"/>
        </w:rPr>
        <w:t xml:space="preserve"> safe and right for them and </w:t>
      </w:r>
      <w:r>
        <w:rPr>
          <w:rFonts w:eastAsia="Cambria Math"/>
        </w:rPr>
        <w:t>was</w:t>
      </w:r>
      <w:r w:rsidRPr="00D031FA">
        <w:rPr>
          <w:rFonts w:eastAsia="Cambria Math"/>
        </w:rPr>
        <w:t xml:space="preserve"> based on best practice. </w:t>
      </w:r>
      <w:r w:rsidRPr="00D031FA">
        <w:rPr>
          <w:rFonts w:eastAsia="Calibri"/>
        </w:rPr>
        <w:t>The service ha</w:t>
      </w:r>
      <w:r>
        <w:rPr>
          <w:rFonts w:eastAsia="Calibri"/>
        </w:rPr>
        <w:t>d</w:t>
      </w:r>
      <w:r w:rsidRPr="00D031FA">
        <w:rPr>
          <w:rFonts w:eastAsia="Calibri"/>
        </w:rPr>
        <w:t xml:space="preserve"> policies and procedures to guide staff </w:t>
      </w:r>
      <w:r>
        <w:rPr>
          <w:rFonts w:eastAsia="Calibri"/>
        </w:rPr>
        <w:t xml:space="preserve">in </w:t>
      </w:r>
      <w:r w:rsidRPr="00D031FA">
        <w:rPr>
          <w:rFonts w:eastAsia="Calibri"/>
        </w:rPr>
        <w:t xml:space="preserve">care delivery, and these </w:t>
      </w:r>
      <w:r>
        <w:rPr>
          <w:rFonts w:eastAsia="Calibri"/>
        </w:rPr>
        <w:t>were</w:t>
      </w:r>
      <w:r w:rsidRPr="00D031FA">
        <w:rPr>
          <w:rFonts w:eastAsia="Calibri"/>
        </w:rPr>
        <w:t xml:space="preserve"> readily available</w:t>
      </w:r>
      <w:r>
        <w:rPr>
          <w:rFonts w:eastAsia="Calibri"/>
        </w:rPr>
        <w:t xml:space="preserve"> </w:t>
      </w:r>
      <w:r w:rsidRPr="00D031FA">
        <w:rPr>
          <w:rFonts w:eastAsia="Calibri"/>
        </w:rPr>
        <w:t xml:space="preserve">via the </w:t>
      </w:r>
      <w:r>
        <w:rPr>
          <w:rFonts w:eastAsia="Calibri"/>
        </w:rPr>
        <w:t>electronic care management system</w:t>
      </w:r>
      <w:r w:rsidRPr="00D031FA">
        <w:rPr>
          <w:rFonts w:eastAsia="Calibri"/>
        </w:rPr>
        <w:t xml:space="preserve">. Management </w:t>
      </w:r>
      <w:r>
        <w:rPr>
          <w:rFonts w:eastAsia="Calibri"/>
        </w:rPr>
        <w:t>knew</w:t>
      </w:r>
      <w:r w:rsidRPr="00D031FA">
        <w:rPr>
          <w:rFonts w:eastAsia="Calibri"/>
        </w:rPr>
        <w:t xml:space="preserve"> care </w:t>
      </w:r>
      <w:r>
        <w:rPr>
          <w:rFonts w:eastAsia="Calibri"/>
        </w:rPr>
        <w:t>was</w:t>
      </w:r>
      <w:r w:rsidRPr="00D031FA">
        <w:rPr>
          <w:rFonts w:eastAsia="Calibri"/>
        </w:rPr>
        <w:t xml:space="preserve"> safe and effective because they monitor</w:t>
      </w:r>
      <w:r>
        <w:rPr>
          <w:rFonts w:eastAsia="Calibri"/>
        </w:rPr>
        <w:t>ed</w:t>
      </w:r>
      <w:r w:rsidRPr="00D031FA">
        <w:rPr>
          <w:rFonts w:eastAsia="Calibri"/>
        </w:rPr>
        <w:t xml:space="preserve"> the consumer’s condition, refer</w:t>
      </w:r>
      <w:r>
        <w:rPr>
          <w:rFonts w:eastAsia="Calibri"/>
        </w:rPr>
        <w:t>red</w:t>
      </w:r>
      <w:r w:rsidRPr="00D031FA">
        <w:rPr>
          <w:rFonts w:eastAsia="Calibri"/>
        </w:rPr>
        <w:t xml:space="preserve"> consumers to other health providers when required, receive</w:t>
      </w:r>
      <w:r>
        <w:rPr>
          <w:rFonts w:eastAsia="Calibri"/>
        </w:rPr>
        <w:t>d</w:t>
      </w:r>
      <w:r w:rsidRPr="00D031FA">
        <w:rPr>
          <w:rFonts w:eastAsia="Calibri"/>
        </w:rPr>
        <w:t xml:space="preserve"> feedback from consumers about their care, review</w:t>
      </w:r>
      <w:r>
        <w:rPr>
          <w:rFonts w:eastAsia="Calibri"/>
        </w:rPr>
        <w:t>ed</w:t>
      </w:r>
      <w:r w:rsidRPr="00D031FA">
        <w:rPr>
          <w:rFonts w:eastAsia="Calibri"/>
        </w:rPr>
        <w:t xml:space="preserve"> care documentation and analyse</w:t>
      </w:r>
      <w:r>
        <w:rPr>
          <w:rFonts w:eastAsia="Calibri"/>
        </w:rPr>
        <w:t>d</w:t>
      </w:r>
      <w:r w:rsidRPr="00D031FA">
        <w:rPr>
          <w:rFonts w:eastAsia="Calibri"/>
        </w:rPr>
        <w:t xml:space="preserve"> incidents to identify any emerging concerns or care needs</w:t>
      </w:r>
      <w:r>
        <w:rPr>
          <w:rFonts w:eastAsia="Calibri"/>
        </w:rPr>
        <w:t>.</w:t>
      </w:r>
    </w:p>
    <w:p w14:paraId="29C5A159" w14:textId="77777777" w:rsidR="00344BF9" w:rsidRDefault="00344BF9" w:rsidP="00344BF9">
      <w:pPr>
        <w:pStyle w:val="NormalArial"/>
        <w:rPr>
          <w:rFonts w:eastAsia="Cambria Math"/>
        </w:rPr>
      </w:pPr>
      <w:r>
        <w:rPr>
          <w:rFonts w:eastAsia="Cambria Math"/>
        </w:rPr>
        <w:t>The care of consumers with</w:t>
      </w:r>
      <w:r w:rsidRPr="312498C7">
        <w:rPr>
          <w:rFonts w:eastAsia="Cambria Math"/>
        </w:rPr>
        <w:t xml:space="preserve"> high impact, high prevalence risks</w:t>
      </w:r>
      <w:r>
        <w:rPr>
          <w:rFonts w:eastAsia="Cambria Math"/>
        </w:rPr>
        <w:t xml:space="preserve"> including complex wounds, chronic diseases and weight loss</w:t>
      </w:r>
      <w:r w:rsidRPr="312498C7">
        <w:rPr>
          <w:rFonts w:eastAsia="Cambria Math"/>
        </w:rPr>
        <w:t xml:space="preserve"> </w:t>
      </w:r>
      <w:r>
        <w:rPr>
          <w:rFonts w:eastAsia="Cambria Math"/>
        </w:rPr>
        <w:t>was reviewed and was found to be</w:t>
      </w:r>
      <w:r w:rsidRPr="312498C7">
        <w:rPr>
          <w:rFonts w:eastAsia="Cambria Math"/>
        </w:rPr>
        <w:t xml:space="preserve"> managed effectively via clinical review and </w:t>
      </w:r>
      <w:r>
        <w:rPr>
          <w:rFonts w:eastAsia="Cambria Math"/>
        </w:rPr>
        <w:t>through referral to</w:t>
      </w:r>
      <w:r w:rsidRPr="312498C7">
        <w:rPr>
          <w:rFonts w:eastAsia="Cambria Math"/>
        </w:rPr>
        <w:t xml:space="preserve"> other health professionals when required. Staff describe</w:t>
      </w:r>
      <w:r>
        <w:rPr>
          <w:rFonts w:eastAsia="Cambria Math"/>
        </w:rPr>
        <w:t>d</w:t>
      </w:r>
      <w:r w:rsidRPr="312498C7">
        <w:rPr>
          <w:rFonts w:eastAsia="Cambria Math"/>
        </w:rPr>
        <w:t xml:space="preserve"> </w:t>
      </w:r>
      <w:r w:rsidRPr="312498C7">
        <w:rPr>
          <w:rFonts w:eastAsia="Cambria Math"/>
        </w:rPr>
        <w:lastRenderedPageBreak/>
        <w:t xml:space="preserve">the main risks to consumers and the risk mitigation strategies </w:t>
      </w:r>
      <w:r>
        <w:rPr>
          <w:rFonts w:eastAsia="Cambria Math"/>
        </w:rPr>
        <w:t>that were in</w:t>
      </w:r>
      <w:r w:rsidRPr="312498C7">
        <w:rPr>
          <w:rFonts w:eastAsia="Cambria Math"/>
        </w:rPr>
        <w:t xml:space="preserve"> place and consumers</w:t>
      </w:r>
      <w:r>
        <w:rPr>
          <w:rFonts w:eastAsia="Cambria Math"/>
        </w:rPr>
        <w:t xml:space="preserve"> and </w:t>
      </w:r>
      <w:r w:rsidRPr="312498C7">
        <w:rPr>
          <w:rFonts w:eastAsia="Cambria Math"/>
        </w:rPr>
        <w:t xml:space="preserve">representatives were satisfied with </w:t>
      </w:r>
      <w:r>
        <w:rPr>
          <w:rFonts w:eastAsia="Cambria Math"/>
        </w:rPr>
        <w:t>care</w:t>
      </w:r>
      <w:r w:rsidRPr="312498C7">
        <w:rPr>
          <w:rFonts w:eastAsia="Cambria Math"/>
        </w:rPr>
        <w:t xml:space="preserve">. Strategies to mitigate risks </w:t>
      </w:r>
      <w:r>
        <w:rPr>
          <w:rFonts w:eastAsia="Cambria Math"/>
        </w:rPr>
        <w:t>wer</w:t>
      </w:r>
      <w:r w:rsidRPr="312498C7">
        <w:rPr>
          <w:rFonts w:eastAsia="Cambria Math"/>
        </w:rPr>
        <w:t>e implemented, management review</w:t>
      </w:r>
      <w:r>
        <w:rPr>
          <w:rFonts w:eastAsia="Cambria Math"/>
        </w:rPr>
        <w:t>ed</w:t>
      </w:r>
      <w:r w:rsidRPr="312498C7">
        <w:rPr>
          <w:rFonts w:eastAsia="Cambria Math"/>
        </w:rPr>
        <w:t xml:space="preserve"> trend</w:t>
      </w:r>
      <w:r>
        <w:rPr>
          <w:rFonts w:eastAsia="Cambria Math"/>
        </w:rPr>
        <w:t>s</w:t>
      </w:r>
      <w:r w:rsidRPr="312498C7">
        <w:rPr>
          <w:rFonts w:eastAsia="Cambria Math"/>
        </w:rPr>
        <w:t xml:space="preserve"> and analyse</w:t>
      </w:r>
      <w:r>
        <w:rPr>
          <w:rFonts w:eastAsia="Cambria Math"/>
        </w:rPr>
        <w:t>d</w:t>
      </w:r>
      <w:r w:rsidRPr="312498C7">
        <w:rPr>
          <w:rFonts w:eastAsia="Cambria Math"/>
        </w:rPr>
        <w:t xml:space="preserve"> clinical incident and quality indicator data which </w:t>
      </w:r>
      <w:r>
        <w:rPr>
          <w:rFonts w:eastAsia="Cambria Math"/>
        </w:rPr>
        <w:t>was</w:t>
      </w:r>
      <w:r w:rsidRPr="312498C7">
        <w:rPr>
          <w:rFonts w:eastAsia="Cambria Math"/>
        </w:rPr>
        <w:t xml:space="preserve"> reported within the organisation</w:t>
      </w:r>
      <w:r>
        <w:rPr>
          <w:rFonts w:eastAsia="Cambria Math"/>
        </w:rPr>
        <w:t xml:space="preserve">. </w:t>
      </w:r>
    </w:p>
    <w:p w14:paraId="1DCBACB9" w14:textId="77777777" w:rsidR="00344BF9" w:rsidRDefault="00344BF9" w:rsidP="00344BF9">
      <w:pPr>
        <w:pStyle w:val="NormalArial"/>
        <w:rPr>
          <w:rFonts w:eastAsia="Cambria Math"/>
        </w:rPr>
      </w:pPr>
      <w:r>
        <w:rPr>
          <w:rFonts w:eastAsia="Cambria Math"/>
        </w:rPr>
        <w:t xml:space="preserve">The service demonstrated the wishes of consumers nearing end of life were honoured and consumers and representatives confirmed this. Consumers’ comfort and dignity was maintained through discussions with consumers and their representatives, medical officers, palliative care teams if required and anyone else consumers wished to be included in their end of life care. </w:t>
      </w:r>
      <w:r w:rsidRPr="00381E30">
        <w:rPr>
          <w:rFonts w:eastAsia="Cambria Math"/>
        </w:rPr>
        <w:t xml:space="preserve">Staff described the palliative care pathway, resources available to them to support consumers nearing their </w:t>
      </w:r>
      <w:r>
        <w:rPr>
          <w:rFonts w:eastAsia="Cambria Math"/>
        </w:rPr>
        <w:t>end of life</w:t>
      </w:r>
      <w:r w:rsidRPr="00381E30">
        <w:rPr>
          <w:rFonts w:eastAsia="Cambria Math"/>
        </w:rPr>
        <w:t xml:space="preserve"> and ways in which they maintain</w:t>
      </w:r>
      <w:r>
        <w:rPr>
          <w:rFonts w:eastAsia="Cambria Math"/>
        </w:rPr>
        <w:t>ed</w:t>
      </w:r>
      <w:r w:rsidRPr="00381E30">
        <w:rPr>
          <w:rFonts w:eastAsia="Cambria Math"/>
        </w:rPr>
        <w:t xml:space="preserve"> the comfort of consumers including </w:t>
      </w:r>
      <w:r>
        <w:rPr>
          <w:rFonts w:eastAsia="Cambria Math"/>
        </w:rPr>
        <w:t xml:space="preserve">the provision of </w:t>
      </w:r>
      <w:r w:rsidRPr="00381E30">
        <w:rPr>
          <w:rFonts w:eastAsia="Cambria Math"/>
        </w:rPr>
        <w:t>one-on-one support for the consumer and their family</w:t>
      </w:r>
      <w:r>
        <w:rPr>
          <w:rFonts w:eastAsia="Cambria Math"/>
        </w:rPr>
        <w:t>.</w:t>
      </w:r>
    </w:p>
    <w:p w14:paraId="29AE036F" w14:textId="77777777" w:rsidR="00344BF9" w:rsidRDefault="00344BF9" w:rsidP="00344BF9">
      <w:pPr>
        <w:pStyle w:val="NormalArial"/>
        <w:rPr>
          <w:rFonts w:eastAsia="Cambria Math"/>
        </w:rPr>
      </w:pPr>
      <w:r w:rsidRPr="005F4974">
        <w:rPr>
          <w:rFonts w:eastAsia="Cambria Math"/>
        </w:rPr>
        <w:t>Consumers</w:t>
      </w:r>
      <w:r>
        <w:rPr>
          <w:rFonts w:eastAsia="Cambria Math"/>
        </w:rPr>
        <w:t xml:space="preserve"> and </w:t>
      </w:r>
      <w:r w:rsidRPr="005F4974">
        <w:rPr>
          <w:rFonts w:eastAsia="Cambria Math"/>
        </w:rPr>
        <w:t>representatives said the service identifie</w:t>
      </w:r>
      <w:r>
        <w:rPr>
          <w:rFonts w:eastAsia="Cambria Math"/>
        </w:rPr>
        <w:t>d</w:t>
      </w:r>
      <w:r w:rsidRPr="005F4974">
        <w:rPr>
          <w:rFonts w:eastAsia="Cambria Math"/>
        </w:rPr>
        <w:t xml:space="preserve"> changes in a consumer’s health and well-being and respond</w:t>
      </w:r>
      <w:r>
        <w:rPr>
          <w:rFonts w:eastAsia="Cambria Math"/>
        </w:rPr>
        <w:t>ed</w:t>
      </w:r>
      <w:r w:rsidRPr="005F4974">
        <w:rPr>
          <w:rFonts w:eastAsia="Cambria Math"/>
        </w:rPr>
        <w:t xml:space="preserve"> in a timely way. Care documentation confirmed staff recognise</w:t>
      </w:r>
      <w:r>
        <w:rPr>
          <w:rFonts w:eastAsia="Cambria Math"/>
        </w:rPr>
        <w:t>d</w:t>
      </w:r>
      <w:r w:rsidRPr="005F4974">
        <w:rPr>
          <w:rFonts w:eastAsia="Cambria Math"/>
        </w:rPr>
        <w:t>, report</w:t>
      </w:r>
      <w:r>
        <w:rPr>
          <w:rFonts w:eastAsia="Cambria Math"/>
        </w:rPr>
        <w:t>ed,</w:t>
      </w:r>
      <w:r w:rsidRPr="005F4974">
        <w:rPr>
          <w:rFonts w:eastAsia="Cambria Math"/>
        </w:rPr>
        <w:t xml:space="preserve"> and respond</w:t>
      </w:r>
      <w:r>
        <w:rPr>
          <w:rFonts w:eastAsia="Cambria Math"/>
        </w:rPr>
        <w:t>ed</w:t>
      </w:r>
      <w:r w:rsidRPr="005F4974">
        <w:rPr>
          <w:rFonts w:eastAsia="Cambria Math"/>
        </w:rPr>
        <w:t xml:space="preserve"> to changes in a consumer</w:t>
      </w:r>
      <w:r>
        <w:rPr>
          <w:rFonts w:eastAsia="Cambria Math"/>
        </w:rPr>
        <w:t>’s</w:t>
      </w:r>
      <w:r w:rsidRPr="005F4974">
        <w:rPr>
          <w:rFonts w:eastAsia="Cambria Math"/>
        </w:rPr>
        <w:t xml:space="preserve"> condition. Registered staff advised actions taken include</w:t>
      </w:r>
      <w:r>
        <w:rPr>
          <w:rFonts w:eastAsia="Cambria Math"/>
        </w:rPr>
        <w:t>d</w:t>
      </w:r>
      <w:r w:rsidRPr="005F4974">
        <w:rPr>
          <w:rFonts w:eastAsia="Cambria Math"/>
        </w:rPr>
        <w:t xml:space="preserve"> assessment of the consumer, discussion with the consumer</w:t>
      </w:r>
      <w:r>
        <w:rPr>
          <w:rFonts w:eastAsia="Cambria Math"/>
        </w:rPr>
        <w:t xml:space="preserve"> and </w:t>
      </w:r>
      <w:r w:rsidRPr="005F4974">
        <w:rPr>
          <w:rFonts w:eastAsia="Cambria Math"/>
        </w:rPr>
        <w:t xml:space="preserve">representative, referral to the </w:t>
      </w:r>
      <w:r>
        <w:rPr>
          <w:rFonts w:eastAsia="Cambria Math"/>
        </w:rPr>
        <w:t>medical officer</w:t>
      </w:r>
      <w:r w:rsidRPr="005F4974">
        <w:rPr>
          <w:rFonts w:eastAsia="Cambria Math"/>
        </w:rPr>
        <w:t xml:space="preserve"> or other allied health professionals and transfer to hospital if necessary. Care staff advised they notif</w:t>
      </w:r>
      <w:r>
        <w:rPr>
          <w:rFonts w:eastAsia="Cambria Math"/>
        </w:rPr>
        <w:t>ied</w:t>
      </w:r>
      <w:r w:rsidRPr="005F4974">
        <w:rPr>
          <w:rFonts w:eastAsia="Cambria Math"/>
        </w:rPr>
        <w:t xml:space="preserve"> registered staff if they </w:t>
      </w:r>
      <w:r>
        <w:rPr>
          <w:rFonts w:eastAsia="Cambria Math"/>
        </w:rPr>
        <w:t>had</w:t>
      </w:r>
      <w:r w:rsidRPr="005F4974">
        <w:rPr>
          <w:rFonts w:eastAsia="Cambria Math"/>
        </w:rPr>
        <w:t xml:space="preserve"> concerns about a consumer’s condition</w:t>
      </w:r>
      <w:r>
        <w:rPr>
          <w:rFonts w:eastAsia="Cambria Math"/>
        </w:rPr>
        <w:t>.</w:t>
      </w:r>
    </w:p>
    <w:p w14:paraId="13C68514" w14:textId="77777777" w:rsidR="00344BF9" w:rsidRDefault="00344BF9" w:rsidP="00344BF9">
      <w:pPr>
        <w:pStyle w:val="NormalArial"/>
        <w:rPr>
          <w:rFonts w:eastAsia="Cambria Math"/>
        </w:rPr>
      </w:pPr>
      <w:r w:rsidRPr="00460483">
        <w:rPr>
          <w:rFonts w:eastAsia="Cambria Math"/>
        </w:rPr>
        <w:t>Consumers</w:t>
      </w:r>
      <w:r>
        <w:rPr>
          <w:rFonts w:eastAsia="Cambria Math"/>
        </w:rPr>
        <w:t xml:space="preserve"> and </w:t>
      </w:r>
      <w:r w:rsidRPr="00460483">
        <w:rPr>
          <w:rFonts w:eastAsia="Cambria Math"/>
        </w:rPr>
        <w:t xml:space="preserve">representatives said consumers’ care needs and preferences </w:t>
      </w:r>
      <w:r>
        <w:rPr>
          <w:rFonts w:eastAsia="Cambria Math"/>
        </w:rPr>
        <w:t>were</w:t>
      </w:r>
      <w:r w:rsidRPr="00460483">
        <w:rPr>
          <w:rFonts w:eastAsia="Cambria Math"/>
        </w:rPr>
        <w:t xml:space="preserve"> effectively communicated between staff and consumers receive</w:t>
      </w:r>
      <w:r>
        <w:rPr>
          <w:rFonts w:eastAsia="Cambria Math"/>
        </w:rPr>
        <w:t>d</w:t>
      </w:r>
      <w:r w:rsidRPr="00460483">
        <w:rPr>
          <w:rFonts w:eastAsia="Cambria Math"/>
        </w:rPr>
        <w:t xml:space="preserve"> the care they need</w:t>
      </w:r>
      <w:r>
        <w:rPr>
          <w:rFonts w:eastAsia="Cambria Math"/>
        </w:rPr>
        <w:t>ed</w:t>
      </w:r>
      <w:r w:rsidRPr="00460483">
        <w:rPr>
          <w:rFonts w:eastAsia="Cambria Math"/>
        </w:rPr>
        <w:t>. Care documentation contain</w:t>
      </w:r>
      <w:r>
        <w:rPr>
          <w:rFonts w:eastAsia="Cambria Math"/>
        </w:rPr>
        <w:t>ed</w:t>
      </w:r>
      <w:r w:rsidRPr="00460483">
        <w:rPr>
          <w:rFonts w:eastAsia="Cambria Math"/>
        </w:rPr>
        <w:t xml:space="preserve"> adequate information to support effective and safe</w:t>
      </w:r>
      <w:r>
        <w:rPr>
          <w:rFonts w:eastAsia="Cambria Math"/>
        </w:rPr>
        <w:t xml:space="preserve"> care. Registered </w:t>
      </w:r>
      <w:r w:rsidRPr="00460483">
        <w:rPr>
          <w:rFonts w:eastAsia="Cambria Math"/>
        </w:rPr>
        <w:t>staff notif</w:t>
      </w:r>
      <w:r>
        <w:rPr>
          <w:rFonts w:eastAsia="Cambria Math"/>
        </w:rPr>
        <w:t xml:space="preserve">ied </w:t>
      </w:r>
      <w:r w:rsidRPr="00460483">
        <w:rPr>
          <w:rFonts w:eastAsia="Cambria Math"/>
        </w:rPr>
        <w:t xml:space="preserve">the </w:t>
      </w:r>
      <w:r>
        <w:rPr>
          <w:rFonts w:eastAsia="Cambria Math"/>
        </w:rPr>
        <w:t>medical officer</w:t>
      </w:r>
      <w:r w:rsidRPr="00460483">
        <w:rPr>
          <w:rFonts w:eastAsia="Cambria Math"/>
        </w:rPr>
        <w:t xml:space="preserve"> and </w:t>
      </w:r>
      <w:r>
        <w:rPr>
          <w:rFonts w:eastAsia="Cambria Math"/>
        </w:rPr>
        <w:t>consumer</w:t>
      </w:r>
      <w:r w:rsidRPr="00460483">
        <w:rPr>
          <w:rFonts w:eastAsia="Cambria Math"/>
        </w:rPr>
        <w:t xml:space="preserve"> representatives when the consumer experience</w:t>
      </w:r>
      <w:r>
        <w:rPr>
          <w:rFonts w:eastAsia="Cambria Math"/>
        </w:rPr>
        <w:t>d</w:t>
      </w:r>
      <w:r w:rsidRPr="00460483">
        <w:rPr>
          <w:rFonts w:eastAsia="Cambria Math"/>
        </w:rPr>
        <w:t xml:space="preserve"> a change in condition</w:t>
      </w:r>
      <w:r>
        <w:rPr>
          <w:rFonts w:eastAsia="Cambria Math"/>
        </w:rPr>
        <w:t xml:space="preserve">, a </w:t>
      </w:r>
      <w:r w:rsidRPr="00460483">
        <w:rPr>
          <w:rFonts w:eastAsia="Cambria Math"/>
        </w:rPr>
        <w:t xml:space="preserve">clinical incident, </w:t>
      </w:r>
      <w:r>
        <w:rPr>
          <w:rFonts w:eastAsia="Cambria Math"/>
        </w:rPr>
        <w:t>was</w:t>
      </w:r>
      <w:r w:rsidRPr="00460483">
        <w:rPr>
          <w:rFonts w:eastAsia="Cambria Math"/>
        </w:rPr>
        <w:t xml:space="preserve"> transferred to or returned from hospital, or </w:t>
      </w:r>
      <w:r>
        <w:rPr>
          <w:rFonts w:eastAsia="Cambria Math"/>
        </w:rPr>
        <w:t>was</w:t>
      </w:r>
      <w:r w:rsidRPr="00460483">
        <w:rPr>
          <w:rFonts w:eastAsia="Cambria Math"/>
        </w:rPr>
        <w:t xml:space="preserve"> ordered a change in medication. </w:t>
      </w:r>
      <w:r>
        <w:rPr>
          <w:rFonts w:eastAsia="Cambria Math"/>
        </w:rPr>
        <w:t>Registered and care s</w:t>
      </w:r>
      <w:r w:rsidRPr="00460483">
        <w:rPr>
          <w:rFonts w:eastAsia="Cambria Math"/>
        </w:rPr>
        <w:t>taff confirmed they receive</w:t>
      </w:r>
      <w:r>
        <w:rPr>
          <w:rFonts w:eastAsia="Cambria Math"/>
        </w:rPr>
        <w:t>d</w:t>
      </w:r>
      <w:r w:rsidRPr="00460483">
        <w:rPr>
          <w:rFonts w:eastAsia="Cambria Math"/>
        </w:rPr>
        <w:t xml:space="preserve"> up to date information about consumers at handover and via the </w:t>
      </w:r>
      <w:r>
        <w:rPr>
          <w:rFonts w:eastAsia="Cambria Math"/>
        </w:rPr>
        <w:t>electronic care management system.</w:t>
      </w:r>
    </w:p>
    <w:p w14:paraId="41EC1C3E" w14:textId="77777777" w:rsidR="00344BF9" w:rsidRDefault="00344BF9" w:rsidP="00344BF9">
      <w:pPr>
        <w:pStyle w:val="NormalArial"/>
        <w:rPr>
          <w:rFonts w:eastAsia="Cambria Math"/>
        </w:rPr>
      </w:pPr>
      <w:r>
        <w:rPr>
          <w:rFonts w:eastAsia="Cambria Math"/>
        </w:rPr>
        <w:t>Referrals</w:t>
      </w:r>
      <w:r w:rsidRPr="312498C7">
        <w:rPr>
          <w:rFonts w:eastAsia="Cambria Math"/>
        </w:rPr>
        <w:t xml:space="preserve"> to other healthcare providers or organisations </w:t>
      </w:r>
      <w:r>
        <w:rPr>
          <w:rFonts w:eastAsia="Cambria Math"/>
        </w:rPr>
        <w:t>were</w:t>
      </w:r>
      <w:r w:rsidRPr="312498C7">
        <w:rPr>
          <w:rFonts w:eastAsia="Cambria Math"/>
        </w:rPr>
        <w:t xml:space="preserve"> made in a timely way and </w:t>
      </w:r>
      <w:r>
        <w:rPr>
          <w:rFonts w:eastAsia="Cambria Math"/>
        </w:rPr>
        <w:t>were</w:t>
      </w:r>
      <w:r w:rsidRPr="312498C7">
        <w:rPr>
          <w:rFonts w:eastAsia="Cambria Math"/>
        </w:rPr>
        <w:t xml:space="preserve"> appropriate. </w:t>
      </w:r>
      <w:r>
        <w:rPr>
          <w:rFonts w:eastAsia="Cambria Math"/>
        </w:rPr>
        <w:t>Care</w:t>
      </w:r>
      <w:r w:rsidRPr="312498C7">
        <w:rPr>
          <w:rFonts w:eastAsia="Cambria Math"/>
        </w:rPr>
        <w:t xml:space="preserve"> documentation identified, and consumers </w:t>
      </w:r>
      <w:r>
        <w:rPr>
          <w:rFonts w:eastAsia="Cambria Math"/>
        </w:rPr>
        <w:t xml:space="preserve">and </w:t>
      </w:r>
      <w:r w:rsidRPr="312498C7">
        <w:rPr>
          <w:rFonts w:eastAsia="Cambria Math"/>
        </w:rPr>
        <w:t>representatives confirmed, other health professionals assess</w:t>
      </w:r>
      <w:r>
        <w:rPr>
          <w:rFonts w:eastAsia="Cambria Math"/>
        </w:rPr>
        <w:t>ed</w:t>
      </w:r>
      <w:r w:rsidRPr="312498C7">
        <w:rPr>
          <w:rFonts w:eastAsia="Cambria Math"/>
        </w:rPr>
        <w:t xml:space="preserve"> consumers and provide</w:t>
      </w:r>
      <w:r>
        <w:rPr>
          <w:rFonts w:eastAsia="Cambria Math"/>
        </w:rPr>
        <w:t>d</w:t>
      </w:r>
      <w:r w:rsidRPr="312498C7">
        <w:rPr>
          <w:rFonts w:eastAsia="Cambria Math"/>
        </w:rPr>
        <w:t xml:space="preserve"> directives for their care.</w:t>
      </w:r>
      <w:r w:rsidRPr="008C0285">
        <w:rPr>
          <w:rFonts w:eastAsia="Cambria Math"/>
        </w:rPr>
        <w:t xml:space="preserve"> </w:t>
      </w:r>
      <w:r w:rsidRPr="005D4554">
        <w:rPr>
          <w:rFonts w:eastAsia="Cambria Math"/>
        </w:rPr>
        <w:t xml:space="preserve">Management and staff described how changes in consumers’ health or well-being </w:t>
      </w:r>
      <w:r>
        <w:rPr>
          <w:rFonts w:eastAsia="Cambria Math"/>
        </w:rPr>
        <w:t>prompted</w:t>
      </w:r>
      <w:r w:rsidRPr="005D4554">
        <w:rPr>
          <w:rFonts w:eastAsia="Cambria Math"/>
        </w:rPr>
        <w:t xml:space="preserve"> referral to a relevant health professional</w:t>
      </w:r>
      <w:r>
        <w:rPr>
          <w:rFonts w:eastAsia="Cambria Math"/>
        </w:rPr>
        <w:t>.</w:t>
      </w:r>
      <w:r w:rsidRPr="000F0940">
        <w:rPr>
          <w:rFonts w:eastAsia="Cambria Math"/>
        </w:rPr>
        <w:t xml:space="preserve"> </w:t>
      </w:r>
      <w:r w:rsidRPr="005D4554">
        <w:rPr>
          <w:rFonts w:eastAsia="Cambria Math"/>
        </w:rPr>
        <w:t xml:space="preserve">Management advised, and care documentation </w:t>
      </w:r>
      <w:r>
        <w:rPr>
          <w:rFonts w:eastAsia="Cambria Math"/>
        </w:rPr>
        <w:t>demonstrated</w:t>
      </w:r>
      <w:r w:rsidRPr="005D4554">
        <w:rPr>
          <w:rFonts w:eastAsia="Cambria Math"/>
        </w:rPr>
        <w:t xml:space="preserve">, the service </w:t>
      </w:r>
      <w:r>
        <w:rPr>
          <w:rFonts w:eastAsia="Cambria Math"/>
        </w:rPr>
        <w:t>was</w:t>
      </w:r>
      <w:r w:rsidRPr="005D4554">
        <w:rPr>
          <w:rFonts w:eastAsia="Cambria Math"/>
        </w:rPr>
        <w:t xml:space="preserve"> supported by a dietitian, </w:t>
      </w:r>
      <w:r>
        <w:rPr>
          <w:rFonts w:eastAsia="Cambria Math"/>
        </w:rPr>
        <w:t>medical officers</w:t>
      </w:r>
      <w:r w:rsidRPr="005D4554">
        <w:rPr>
          <w:rFonts w:eastAsia="Cambria Math"/>
        </w:rPr>
        <w:t xml:space="preserve">, </w:t>
      </w:r>
      <w:r>
        <w:rPr>
          <w:rFonts w:eastAsia="Cambria Math"/>
        </w:rPr>
        <w:t>physiotherapist</w:t>
      </w:r>
      <w:r w:rsidRPr="005D4554">
        <w:rPr>
          <w:rFonts w:eastAsia="Cambria Math"/>
        </w:rPr>
        <w:t xml:space="preserve">, </w:t>
      </w:r>
      <w:r>
        <w:rPr>
          <w:rFonts w:eastAsia="Cambria Math"/>
        </w:rPr>
        <w:t>occupational therapist,</w:t>
      </w:r>
      <w:r w:rsidRPr="005D4554">
        <w:rPr>
          <w:rFonts w:eastAsia="Cambria Math"/>
        </w:rPr>
        <w:t xml:space="preserve"> and other health professionals.</w:t>
      </w:r>
      <w:r>
        <w:rPr>
          <w:rFonts w:eastAsia="Cambria Math"/>
        </w:rPr>
        <w:t xml:space="preserve"> </w:t>
      </w:r>
      <w:r w:rsidRPr="005D4554">
        <w:rPr>
          <w:rFonts w:eastAsia="Cambria Math"/>
        </w:rPr>
        <w:t xml:space="preserve">Referrals </w:t>
      </w:r>
      <w:r>
        <w:rPr>
          <w:rFonts w:eastAsia="Cambria Math"/>
        </w:rPr>
        <w:t>were</w:t>
      </w:r>
      <w:r w:rsidRPr="005D4554">
        <w:rPr>
          <w:rFonts w:eastAsia="Cambria Math"/>
        </w:rPr>
        <w:t xml:space="preserve"> made to external health professionals including, but not limited to, a geriatrician, dementia support service, palliative care consultancy service, </w:t>
      </w:r>
      <w:r>
        <w:rPr>
          <w:rFonts w:eastAsia="Cambria Math"/>
        </w:rPr>
        <w:t xml:space="preserve">and a </w:t>
      </w:r>
      <w:r w:rsidRPr="005D4554">
        <w:rPr>
          <w:rFonts w:eastAsia="Cambria Math"/>
        </w:rPr>
        <w:t xml:space="preserve">mental health </w:t>
      </w:r>
      <w:r>
        <w:rPr>
          <w:rFonts w:eastAsia="Cambria Math"/>
        </w:rPr>
        <w:t>service.</w:t>
      </w:r>
    </w:p>
    <w:p w14:paraId="65AAD150" w14:textId="05B7E87B" w:rsidR="002B0C90" w:rsidRPr="00262C0B" w:rsidRDefault="00344BF9" w:rsidP="00344BF9">
      <w:pPr>
        <w:pStyle w:val="NormalArial"/>
      </w:pPr>
      <w:r w:rsidRPr="0077250C">
        <w:rPr>
          <w:rFonts w:eastAsia="Cambria Math"/>
        </w:rPr>
        <w:t>Consumers</w:t>
      </w:r>
      <w:r>
        <w:rPr>
          <w:rFonts w:eastAsia="Cambria Math"/>
        </w:rPr>
        <w:t xml:space="preserve"> and </w:t>
      </w:r>
      <w:r w:rsidRPr="0077250C">
        <w:rPr>
          <w:rFonts w:eastAsia="Cambria Math"/>
        </w:rPr>
        <w:t xml:space="preserve">representatives </w:t>
      </w:r>
      <w:r>
        <w:rPr>
          <w:rFonts w:eastAsia="Cambria Math"/>
        </w:rPr>
        <w:t>were</w:t>
      </w:r>
      <w:r w:rsidRPr="0077250C">
        <w:rPr>
          <w:rFonts w:eastAsia="Cambria Math"/>
        </w:rPr>
        <w:t xml:space="preserve"> satisfied </w:t>
      </w:r>
      <w:r>
        <w:rPr>
          <w:rFonts w:eastAsia="Cambria Math"/>
        </w:rPr>
        <w:t>and t</w:t>
      </w:r>
      <w:r w:rsidRPr="0077250C">
        <w:rPr>
          <w:rFonts w:eastAsia="Cambria Math"/>
        </w:rPr>
        <w:t>he service demonstrate</w:t>
      </w:r>
      <w:r>
        <w:rPr>
          <w:rFonts w:eastAsia="Cambria Math"/>
        </w:rPr>
        <w:t>d</w:t>
      </w:r>
      <w:r w:rsidRPr="0077250C">
        <w:rPr>
          <w:rFonts w:eastAsia="Cambria Math"/>
        </w:rPr>
        <w:t xml:space="preserve"> effective processes </w:t>
      </w:r>
      <w:r>
        <w:rPr>
          <w:rFonts w:eastAsia="Cambria Math"/>
        </w:rPr>
        <w:t>were</w:t>
      </w:r>
      <w:r w:rsidRPr="0077250C">
        <w:rPr>
          <w:rFonts w:eastAsia="Cambria Math"/>
        </w:rPr>
        <w:t xml:space="preserve"> in place for prevention and control of infection including management of an infectious outbreak and there </w:t>
      </w:r>
      <w:r>
        <w:rPr>
          <w:rFonts w:eastAsia="Cambria Math"/>
        </w:rPr>
        <w:t>were</w:t>
      </w:r>
      <w:r w:rsidRPr="0077250C">
        <w:rPr>
          <w:rFonts w:eastAsia="Cambria Math"/>
        </w:rPr>
        <w:t xml:space="preserve"> practices to promote evidence-based use of antibiotics. The </w:t>
      </w:r>
      <w:r>
        <w:rPr>
          <w:rFonts w:eastAsia="Cambria Math"/>
        </w:rPr>
        <w:t>service maintained</w:t>
      </w:r>
      <w:r w:rsidRPr="0077250C">
        <w:rPr>
          <w:rFonts w:eastAsia="Cambria Math"/>
        </w:rPr>
        <w:t xml:space="preserve"> a current outbreak management plan</w:t>
      </w:r>
      <w:r>
        <w:rPr>
          <w:rFonts w:eastAsia="Cambria Math"/>
        </w:rPr>
        <w:t xml:space="preserve"> and </w:t>
      </w:r>
      <w:r w:rsidRPr="0077250C">
        <w:rPr>
          <w:rFonts w:eastAsia="Cambria Math"/>
        </w:rPr>
        <w:t>policies and procedures to guide staff in prevention and control of infection and antibiotic management</w:t>
      </w:r>
      <w:r>
        <w:rPr>
          <w:rFonts w:eastAsia="Cambria Math"/>
        </w:rPr>
        <w:t>. I</w:t>
      </w:r>
      <w:r w:rsidRPr="0077250C">
        <w:rPr>
          <w:rFonts w:eastAsia="Cambria Math"/>
        </w:rPr>
        <w:t xml:space="preserve">nfections and outbreaks </w:t>
      </w:r>
      <w:r>
        <w:rPr>
          <w:rFonts w:eastAsia="Cambria Math"/>
        </w:rPr>
        <w:t>were</w:t>
      </w:r>
      <w:r w:rsidRPr="0077250C">
        <w:rPr>
          <w:rFonts w:eastAsia="Cambria Math"/>
        </w:rPr>
        <w:t xml:space="preserve"> analysed and reviewed monthly via the service’s clinical indicators. </w:t>
      </w:r>
      <w:r w:rsidRPr="00B36F29">
        <w:rPr>
          <w:rFonts w:eastAsia="Cambria Math"/>
        </w:rPr>
        <w:t>The service ha</w:t>
      </w:r>
      <w:r>
        <w:rPr>
          <w:rFonts w:eastAsia="Cambria Math"/>
        </w:rPr>
        <w:t>d</w:t>
      </w:r>
      <w:r w:rsidRPr="00B36F29">
        <w:rPr>
          <w:rFonts w:eastAsia="Cambria Math"/>
        </w:rPr>
        <w:t xml:space="preserve"> entry screening requirements which included a questionnaire and health declaration, and Rapid Antigen Test</w:t>
      </w:r>
      <w:r>
        <w:rPr>
          <w:rFonts w:eastAsia="Cambria Math"/>
        </w:rPr>
        <w:t>ing</w:t>
      </w:r>
      <w:r w:rsidRPr="00B36F29">
        <w:rPr>
          <w:rFonts w:eastAsia="Cambria Math"/>
        </w:rPr>
        <w:t xml:space="preserve"> prior to entry</w:t>
      </w:r>
      <w:r>
        <w:rPr>
          <w:rFonts w:eastAsia="Cambria Math"/>
        </w:rPr>
        <w:t>.</w:t>
      </w:r>
      <w:r w:rsidRPr="00B36F29">
        <w:rPr>
          <w:rFonts w:eastAsia="Cambria Math"/>
        </w:rPr>
        <w:t xml:space="preserve"> The service has an </w:t>
      </w:r>
      <w:r>
        <w:rPr>
          <w:rFonts w:eastAsia="Cambria Math"/>
        </w:rPr>
        <w:t>infection prevention and control</w:t>
      </w:r>
      <w:r w:rsidRPr="00B36F29">
        <w:rPr>
          <w:rFonts w:eastAsia="Cambria Math"/>
        </w:rPr>
        <w:t xml:space="preserve"> lead and </w:t>
      </w:r>
      <w:r>
        <w:rPr>
          <w:rFonts w:eastAsia="Cambria Math"/>
        </w:rPr>
        <w:t>was</w:t>
      </w:r>
      <w:r w:rsidRPr="00B36F29">
        <w:rPr>
          <w:rFonts w:eastAsia="Cambria Math"/>
        </w:rPr>
        <w:t xml:space="preserve"> provided with support from the organisation with </w:t>
      </w:r>
      <w:r>
        <w:rPr>
          <w:rFonts w:eastAsia="Cambria Math"/>
        </w:rPr>
        <w:t>infection control</w:t>
      </w:r>
      <w:r w:rsidRPr="00B36F29">
        <w:rPr>
          <w:rFonts w:eastAsia="Cambria Math"/>
        </w:rPr>
        <w:t xml:space="preserve"> and outbreak management</w:t>
      </w:r>
      <w:r>
        <w:rPr>
          <w:rFonts w:eastAsia="Cambria Math"/>
        </w:rPr>
        <w:t>.</w:t>
      </w:r>
      <w:r w:rsidR="00C86BDB">
        <w:br w:type="page"/>
      </w:r>
    </w:p>
    <w:p w14:paraId="65AAD151"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22C69" w14:paraId="65AAD154"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5AAD152"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AAD153"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58"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55"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5AAD156"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5AAD157" w14:textId="71279463" w:rsidR="00FC045E" w:rsidRPr="00996FAF" w:rsidRDefault="008623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5C"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59"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AAD15A" w14:textId="77777777" w:rsidR="00FC045E" w:rsidRPr="00996FAF" w:rsidRDefault="00C86B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5AAD15B" w14:textId="132B6B49" w:rsidR="00FC045E" w:rsidRPr="00996FAF" w:rsidRDefault="008623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63"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5D"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AAD15E"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AAD15F" w14:textId="77777777" w:rsidR="00FC045E" w:rsidRPr="00996FAF" w:rsidRDefault="00C86B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AAD160" w14:textId="77777777" w:rsidR="00FC045E" w:rsidRPr="00996FAF" w:rsidRDefault="00C86B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AAD161" w14:textId="77777777" w:rsidR="00FC045E" w:rsidRPr="00996FAF" w:rsidRDefault="00C86B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5AAD162" w14:textId="63DDB025" w:rsidR="00FC045E" w:rsidRPr="00996FAF" w:rsidRDefault="008623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67"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64"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5AAD165" w14:textId="77777777" w:rsidR="00FC045E" w:rsidRPr="00996FAF" w:rsidRDefault="00C86B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AAD166" w14:textId="12897CE3" w:rsidR="00FC045E" w:rsidRPr="00996FAF" w:rsidRDefault="0086235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6B"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68"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AAD169"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AAD16A" w14:textId="7F6F8816" w:rsidR="00FC045E" w:rsidRPr="00996FAF" w:rsidRDefault="0086235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6F"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6C"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5AAD16D" w14:textId="77777777" w:rsidR="00FC045E" w:rsidRPr="00996FAF" w:rsidRDefault="00C86B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5AAD16E" w14:textId="390556B4" w:rsidR="00FC045E" w:rsidRPr="00996FAF" w:rsidRDefault="008623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73"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70"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5AAD171"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5AAD172" w14:textId="3F4EEFF9" w:rsidR="00FC045E" w:rsidRPr="00996FAF" w:rsidRDefault="008623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74" w14:textId="77777777" w:rsidR="00D87E7C" w:rsidRDefault="00C86BDB" w:rsidP="00D87E7C">
      <w:pPr>
        <w:pStyle w:val="Heading20"/>
      </w:pPr>
      <w:r w:rsidRPr="00996FAF">
        <w:t>Findings</w:t>
      </w:r>
    </w:p>
    <w:p w14:paraId="765E5E51" w14:textId="77777777" w:rsidR="00344BF9" w:rsidRDefault="00344BF9" w:rsidP="00344BF9">
      <w:pPr>
        <w:pStyle w:val="NormalArial"/>
      </w:pPr>
      <w:r w:rsidRPr="00DB1058">
        <w:t>Consumers</w:t>
      </w:r>
      <w:r>
        <w:t xml:space="preserve"> and </w:t>
      </w:r>
      <w:r w:rsidRPr="00DB1058">
        <w:t xml:space="preserve">representatives </w:t>
      </w:r>
      <w:r>
        <w:t>said</w:t>
      </w:r>
      <w:r w:rsidRPr="00DB1058">
        <w:t xml:space="preserve"> the service’s lifestyle and activities program </w:t>
      </w:r>
      <w:r>
        <w:t>supported</w:t>
      </w:r>
      <w:r w:rsidRPr="00DB1058">
        <w:t xml:space="preserve"> their lifestyle preferences and </w:t>
      </w:r>
      <w:r>
        <w:t>that</w:t>
      </w:r>
      <w:r w:rsidRPr="00DB1058">
        <w:t xml:space="preserve"> staff assist</w:t>
      </w:r>
      <w:r>
        <w:t>ed</w:t>
      </w:r>
      <w:r w:rsidRPr="00DB1058">
        <w:t xml:space="preserve"> them to be as independent as possible. </w:t>
      </w:r>
      <w:r>
        <w:rPr>
          <w:bCs/>
          <w:szCs w:val="22"/>
        </w:rPr>
        <w:t>They</w:t>
      </w:r>
      <w:r w:rsidRPr="007E0D7D">
        <w:rPr>
          <w:bCs/>
          <w:szCs w:val="22"/>
        </w:rPr>
        <w:t xml:space="preserve"> said staff </w:t>
      </w:r>
      <w:r>
        <w:rPr>
          <w:bCs/>
          <w:szCs w:val="22"/>
        </w:rPr>
        <w:t>were</w:t>
      </w:r>
      <w:r w:rsidRPr="007E0D7D">
        <w:rPr>
          <w:bCs/>
          <w:szCs w:val="22"/>
        </w:rPr>
        <w:t xml:space="preserve"> aware of their preferences and needs including engagement with other organisations</w:t>
      </w:r>
      <w:r>
        <w:rPr>
          <w:bCs/>
          <w:szCs w:val="22"/>
        </w:rPr>
        <w:t>, to deliver care and support a shared approach to their care.</w:t>
      </w:r>
      <w:r w:rsidRPr="00DB1058">
        <w:t xml:space="preserve"> Staff demonstrated knowledge of consumers’ needs, goals and preferences and the support they require</w:t>
      </w:r>
      <w:r>
        <w:t>d</w:t>
      </w:r>
      <w:r w:rsidRPr="00DB1058">
        <w:t xml:space="preserve"> to participate in activities or pursue individual interests</w:t>
      </w:r>
      <w:r>
        <w:t xml:space="preserve">. Consumers provided examples of how they had been supported to regain and optimise their independence and how this had supported their well-being. </w:t>
      </w:r>
    </w:p>
    <w:p w14:paraId="1D5545CF" w14:textId="77777777" w:rsidR="00344BF9" w:rsidRDefault="00344BF9" w:rsidP="00344BF9">
      <w:pPr>
        <w:pStyle w:val="NormalArial"/>
      </w:pPr>
      <w:r w:rsidRPr="00936A7C">
        <w:t>Consumers</w:t>
      </w:r>
      <w:r>
        <w:t xml:space="preserve"> </w:t>
      </w:r>
      <w:r w:rsidRPr="00936A7C">
        <w:t xml:space="preserve">said the service provided emotional, spiritual, and psychological support when needed. </w:t>
      </w:r>
      <w:r>
        <w:t xml:space="preserve">Consumers said they participated in church services, and that ministers provided Communion and visited those consumers who desired it. Staff explained how emotional support was available through various groups and activities that occurred including for example a visiting men’s group that met on a weekly basis in the café and a carer’s group meeting that provided informal emotional support for carers. </w:t>
      </w:r>
    </w:p>
    <w:p w14:paraId="6B63DDC1" w14:textId="77777777" w:rsidR="00344BF9" w:rsidRDefault="00344BF9" w:rsidP="00344BF9">
      <w:pPr>
        <w:pStyle w:val="NormalArial"/>
      </w:pPr>
      <w:r w:rsidRPr="000B4B3A">
        <w:t>Consumers</w:t>
      </w:r>
      <w:r>
        <w:t xml:space="preserve"> and </w:t>
      </w:r>
      <w:r w:rsidRPr="000B4B3A">
        <w:t xml:space="preserve">representatives said consumers </w:t>
      </w:r>
      <w:r>
        <w:t>were</w:t>
      </w:r>
      <w:r w:rsidRPr="000B4B3A">
        <w:t xml:space="preserve"> supported to take part in</w:t>
      </w:r>
      <w:r>
        <w:t xml:space="preserve"> a range of activities</w:t>
      </w:r>
      <w:r w:rsidRPr="000B4B3A">
        <w:t xml:space="preserve"> </w:t>
      </w:r>
      <w:r>
        <w:t>that were of interest to them</w:t>
      </w:r>
      <w:r w:rsidRPr="000B4B3A">
        <w:t>. Staff describe</w:t>
      </w:r>
      <w:r>
        <w:t>d</w:t>
      </w:r>
      <w:r w:rsidRPr="000B4B3A">
        <w:t xml:space="preserve"> the ways in which they support</w:t>
      </w:r>
      <w:r>
        <w:t>ed</w:t>
      </w:r>
      <w:r w:rsidRPr="000B4B3A">
        <w:t xml:space="preserve"> consumers’ relationships with their loved ones. Care planning documentation</w:t>
      </w:r>
      <w:r>
        <w:t xml:space="preserve"> reflected </w:t>
      </w:r>
      <w:r>
        <w:lastRenderedPageBreak/>
        <w:t>consumers’ needs, goals, and preferences, including preferred activities, and</w:t>
      </w:r>
      <w:r w:rsidRPr="000B4B3A">
        <w:t xml:space="preserve"> identified people</w:t>
      </w:r>
      <w:r>
        <w:t xml:space="preserve"> that were</w:t>
      </w:r>
      <w:r w:rsidRPr="000B4B3A">
        <w:t xml:space="preserve"> important to individual consumers</w:t>
      </w:r>
      <w:r>
        <w:t xml:space="preserve"> and those involved in providing care.</w:t>
      </w:r>
    </w:p>
    <w:p w14:paraId="713F20DC" w14:textId="77777777" w:rsidR="00344BF9" w:rsidRDefault="00344BF9" w:rsidP="00344BF9">
      <w:pPr>
        <w:pStyle w:val="NormalArial"/>
        <w:rPr>
          <w:rFonts w:eastAsia="Calibri"/>
        </w:rPr>
      </w:pPr>
      <w:r>
        <w:t xml:space="preserve">Consumers provided examples of how they attended seniors’ group, shopped, pursued hobbies, shared meals, or spent time in private. </w:t>
      </w:r>
      <w:r>
        <w:rPr>
          <w:rFonts w:eastAsia="Calibri"/>
        </w:rPr>
        <w:t>Lifestyle staff demonstrated an understanding of individual consumers’ interests and described how they endeavoured to support consumers’ interaction in activities of interest to them.</w:t>
      </w:r>
    </w:p>
    <w:p w14:paraId="1DDC798E" w14:textId="77777777" w:rsidR="00344BF9" w:rsidRDefault="00344BF9" w:rsidP="00344BF9">
      <w:pPr>
        <w:pStyle w:val="NormalArial"/>
      </w:pPr>
      <w:r>
        <w:t>The organisation demonstrated how it collaborated with other organisations or providers to deliver timely and appropriate referrals that met the care and service requirements of individual consumers. Consumers provided examples of how they were supported by volunteers who provided them with emotional support.</w:t>
      </w:r>
    </w:p>
    <w:p w14:paraId="2E300A23" w14:textId="64645546" w:rsidR="00344BF9" w:rsidRDefault="00344BF9" w:rsidP="00344BF9">
      <w:pPr>
        <w:pStyle w:val="NormalArial"/>
        <w:rPr>
          <w:rFonts w:eastAsia="Calibri"/>
        </w:rPr>
      </w:pPr>
      <w:r>
        <w:t xml:space="preserve">Consumers said the meals were varied and of suitable quality and quantity. One consumer stated the ‘food is first </w:t>
      </w:r>
      <w:proofErr w:type="spellStart"/>
      <w:r>
        <w:t>class’</w:t>
      </w:r>
      <w:proofErr w:type="spellEnd"/>
      <w:r>
        <w:t xml:space="preserve"> and other consumers commented that they often had two serves of the food they enjoyed and that they were provided the menu in advance which supported decision making.</w:t>
      </w:r>
      <w:r w:rsidR="00216E68">
        <w:t xml:space="preserve"> </w:t>
      </w:r>
      <w:r>
        <w:t xml:space="preserve">They said they had opportunities to provide feedback in relation to the meals through consumer meetings, feedback forms and via direct communication with the chef. The service had a </w:t>
      </w:r>
      <w:r>
        <w:rPr>
          <w:rFonts w:eastAsia="Calibri"/>
        </w:rPr>
        <w:t>six-week menu, developed by the organisation, and reviewed by a dietician, which was discussed at consumers’ meetings prior to implementation. Consumers</w:t>
      </w:r>
      <w:r>
        <w:t xml:space="preserve"> were offered a range of other meal options if they chose not to select a meal on the daily menu. </w:t>
      </w:r>
      <w:r w:rsidRPr="00050F40">
        <w:rPr>
          <w:rFonts w:eastAsia="Calibri"/>
        </w:rPr>
        <w:t xml:space="preserve">The </w:t>
      </w:r>
      <w:r>
        <w:rPr>
          <w:rFonts w:eastAsia="Calibri"/>
        </w:rPr>
        <w:t>Assessment Team observed consumers enjoying their meals in various dining rooms; large, covered platters of sandwiches and salad ingredients were available at each servery for consumers to create their own salad combination if they decided not to have the meal options on the daily menu.</w:t>
      </w:r>
    </w:p>
    <w:p w14:paraId="65AAD175" w14:textId="2BB2802C" w:rsidR="002B0C90" w:rsidRPr="00262C0B" w:rsidRDefault="00344BF9" w:rsidP="00344BF9">
      <w:pPr>
        <w:pStyle w:val="NormalArial"/>
      </w:pPr>
      <w:r w:rsidRPr="00930980">
        <w:t>Consumers said they fe</w:t>
      </w:r>
      <w:r>
        <w:t>lt</w:t>
      </w:r>
      <w:r w:rsidRPr="00930980">
        <w:t xml:space="preserve"> safe when using equipment and kn</w:t>
      </w:r>
      <w:r>
        <w:t>e</w:t>
      </w:r>
      <w:r w:rsidRPr="00930980">
        <w:t xml:space="preserve">w how to report any concerns they may have </w:t>
      </w:r>
      <w:r>
        <w:t xml:space="preserve">had </w:t>
      </w:r>
      <w:r w:rsidRPr="00930980">
        <w:t>about the safety of the equipment. Consumers</w:t>
      </w:r>
      <w:r>
        <w:t>’</w:t>
      </w:r>
      <w:r w:rsidRPr="00930980">
        <w:t xml:space="preserve"> clinical </w:t>
      </w:r>
      <w:r>
        <w:t>needs</w:t>
      </w:r>
      <w:r w:rsidRPr="00930980">
        <w:t xml:space="preserve"> were documented in care documentation to inform staff of the type of equipment modifications required to suit the consumer and staff were observed using equipment which was appropriate for the consumer’s ability</w:t>
      </w:r>
      <w:r>
        <w:t>.</w:t>
      </w:r>
      <w:r w:rsidR="00C86BDB">
        <w:br w:type="page"/>
      </w:r>
    </w:p>
    <w:p w14:paraId="65AAD176"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22C69" w14:paraId="65AAD179"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5AAD177"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AAD178"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7D"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7A"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AAD17B"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5AAD17C" w14:textId="37F20133" w:rsidR="00FC045E" w:rsidRPr="00996FAF" w:rsidRDefault="008623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83"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7E"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5AAD17F" w14:textId="77777777" w:rsidR="00FC045E" w:rsidRPr="00996FAF" w:rsidRDefault="00C86B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AAD180" w14:textId="77777777" w:rsidR="00FC045E" w:rsidRPr="00996FAF" w:rsidRDefault="00C86B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5AAD181" w14:textId="77777777" w:rsidR="00FC045E" w:rsidRPr="00996FAF" w:rsidRDefault="00C86B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5AAD182" w14:textId="52F4F756" w:rsidR="00FC045E" w:rsidRPr="00996FAF" w:rsidRDefault="008623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87"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84" w14:textId="77777777" w:rsidR="00FC045E" w:rsidRPr="00996FAF" w:rsidRDefault="00C86BD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5AAD185" w14:textId="77777777" w:rsidR="00FC045E" w:rsidRPr="00996FAF" w:rsidRDefault="00C86B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5AAD186" w14:textId="38DF0767" w:rsidR="00FC045E" w:rsidRPr="00996FAF" w:rsidRDefault="0086235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88" w14:textId="77777777" w:rsidR="002B0C90" w:rsidRDefault="00C86BDB" w:rsidP="002B0C90">
      <w:pPr>
        <w:pStyle w:val="Heading20"/>
      </w:pPr>
      <w:r>
        <w:t>Findings</w:t>
      </w:r>
    </w:p>
    <w:p w14:paraId="1207C2BF" w14:textId="77777777" w:rsidR="00CF15C5" w:rsidRDefault="00CF15C5" w:rsidP="00CF15C5">
      <w:pPr>
        <w:pStyle w:val="NormalArial"/>
      </w:pPr>
      <w:r w:rsidRPr="00DC4055">
        <w:t xml:space="preserve">The service environment </w:t>
      </w:r>
      <w:r>
        <w:t>was</w:t>
      </w:r>
      <w:r w:rsidRPr="00DC4055">
        <w:t xml:space="preserve"> welcoming, with wide unobstructed corridors</w:t>
      </w:r>
      <w:r>
        <w:t xml:space="preserve"> and all common rooms opened to outdoor areas that provided a light and airy atmosphere</w:t>
      </w:r>
      <w:r w:rsidRPr="00DC4055">
        <w:t>.</w:t>
      </w:r>
      <w:r>
        <w:t xml:space="preserve"> There were </w:t>
      </w:r>
      <w:r w:rsidRPr="00DC4055">
        <w:t>several areas</w:t>
      </w:r>
      <w:r>
        <w:t xml:space="preserve"> </w:t>
      </w:r>
      <w:r w:rsidRPr="00DC4055">
        <w:t>for consumers</w:t>
      </w:r>
      <w:r>
        <w:t xml:space="preserve"> and representatives </w:t>
      </w:r>
      <w:r w:rsidRPr="00DC4055">
        <w:t xml:space="preserve">to relax, socialise and congregate. </w:t>
      </w:r>
      <w:r w:rsidRPr="002C3507">
        <w:t>Consumers ha</w:t>
      </w:r>
      <w:r>
        <w:t>d</w:t>
      </w:r>
      <w:r w:rsidRPr="002C3507">
        <w:t xml:space="preserve"> their rooms decorated with furnishings and personal items that reflect</w:t>
      </w:r>
      <w:r>
        <w:t>ed</w:t>
      </w:r>
      <w:r w:rsidRPr="002C3507">
        <w:t xml:space="preserve"> individual tastes and styles. The service ha</w:t>
      </w:r>
      <w:r>
        <w:t>d</w:t>
      </w:r>
      <w:r w:rsidRPr="002C3507">
        <w:t xml:space="preserve"> an allocated well-being room, theatre, activity rooms, multiple common areas and several large outdoor garden areas</w:t>
      </w:r>
      <w:r>
        <w:t xml:space="preserve"> that encouraged interaction and well-being</w:t>
      </w:r>
      <w:r w:rsidRPr="002C3507">
        <w:t xml:space="preserve">. Each outdoor area provided spaces for consumers to sit and shelter from the sun or weather. </w:t>
      </w:r>
      <w:r>
        <w:t>There were raised g</w:t>
      </w:r>
      <w:r w:rsidRPr="002C3507">
        <w:t xml:space="preserve">arden beds and planting containers </w:t>
      </w:r>
      <w:r>
        <w:t>that provided</w:t>
      </w:r>
      <w:r w:rsidRPr="002C3507">
        <w:t xml:space="preserve"> easy access for consumers </w:t>
      </w:r>
      <w:r>
        <w:t>who liked to garden and</w:t>
      </w:r>
      <w:r w:rsidRPr="002C3507">
        <w:t xml:space="preserve"> grow flowers and herbs</w:t>
      </w:r>
      <w:r w:rsidRPr="00DC4055">
        <w:t>.</w:t>
      </w:r>
    </w:p>
    <w:p w14:paraId="4EC6C90A" w14:textId="77777777" w:rsidR="00CF15C5" w:rsidRDefault="00CF15C5" w:rsidP="00CF15C5">
      <w:pPr>
        <w:pStyle w:val="NormalArial"/>
      </w:pPr>
      <w:r w:rsidRPr="0050159B">
        <w:t xml:space="preserve">The service </w:t>
      </w:r>
      <w:r>
        <w:t>was</w:t>
      </w:r>
      <w:r w:rsidRPr="0050159B">
        <w:t xml:space="preserve"> clean, safe, well maintained, and comfortable and consumers </w:t>
      </w:r>
      <w:r>
        <w:t>were</w:t>
      </w:r>
      <w:r w:rsidRPr="0050159B">
        <w:t xml:space="preserve"> able to move freely, both indoors and outdoors. The service ha</w:t>
      </w:r>
      <w:r>
        <w:t>d</w:t>
      </w:r>
      <w:r w:rsidRPr="0050159B">
        <w:t xml:space="preserve"> several garden and courtyard areas and communal areas which </w:t>
      </w:r>
      <w:r>
        <w:t>were</w:t>
      </w:r>
      <w:r w:rsidRPr="0050159B">
        <w:t xml:space="preserve"> easily accessible, safe</w:t>
      </w:r>
      <w:r>
        <w:t xml:space="preserve">, </w:t>
      </w:r>
      <w:r w:rsidRPr="0050159B">
        <w:t>clean, and welcoming</w:t>
      </w:r>
      <w:r>
        <w:t xml:space="preserve">. Consumers were satisfied with the cleaning of their rooms and the common areas within the service. Staff explained how they were guided by a cleaning schedule and said that high touch points such as handrails were cleaned twice daily. Consumer surveys that had been recently completed demonstrated high levels of satisfaction with the cleanliness of the service and the environment, with most respondents providing a rating of ‘excellent’. </w:t>
      </w:r>
    </w:p>
    <w:p w14:paraId="65AAD189" w14:textId="5D23924E" w:rsidR="002B0C90" w:rsidRPr="00262C0B" w:rsidRDefault="00CF15C5" w:rsidP="00CF15C5">
      <w:pPr>
        <w:pStyle w:val="NormalArial"/>
      </w:pPr>
      <w:r w:rsidRPr="00135DF0">
        <w:rPr>
          <w:rFonts w:eastAsia="Calibri"/>
        </w:rPr>
        <w:t>Consumers</w:t>
      </w:r>
      <w:r>
        <w:rPr>
          <w:rFonts w:eastAsia="Calibri"/>
        </w:rPr>
        <w:t xml:space="preserve"> and </w:t>
      </w:r>
      <w:r w:rsidRPr="00135DF0">
        <w:rPr>
          <w:rFonts w:eastAsia="Calibri"/>
        </w:rPr>
        <w:t>representatives said the furniture, fittings and equipment assist</w:t>
      </w:r>
      <w:r>
        <w:rPr>
          <w:rFonts w:eastAsia="Calibri"/>
        </w:rPr>
        <w:t>ed</w:t>
      </w:r>
      <w:r w:rsidRPr="00135DF0">
        <w:rPr>
          <w:rFonts w:eastAsia="Calibri"/>
        </w:rPr>
        <w:t xml:space="preserve"> </w:t>
      </w:r>
      <w:r>
        <w:rPr>
          <w:rFonts w:eastAsia="Calibri"/>
        </w:rPr>
        <w:t>consumers</w:t>
      </w:r>
      <w:r w:rsidRPr="00135DF0">
        <w:rPr>
          <w:rFonts w:eastAsia="Calibri"/>
        </w:rPr>
        <w:t xml:space="preserve"> to be independent and </w:t>
      </w:r>
      <w:r>
        <w:rPr>
          <w:rFonts w:eastAsia="Calibri"/>
        </w:rPr>
        <w:t>that it was</w:t>
      </w:r>
      <w:r w:rsidRPr="00135DF0">
        <w:rPr>
          <w:rFonts w:eastAsia="Calibri"/>
        </w:rPr>
        <w:t xml:space="preserve"> kept clean and well maintained. </w:t>
      </w:r>
      <w:r>
        <w:rPr>
          <w:rFonts w:eastAsia="Calibri"/>
        </w:rPr>
        <w:t>Cleaning and maintenance were scheduled and monitored by management and responded to in a timely manner.</w:t>
      </w:r>
      <w:r w:rsidR="00C86BDB">
        <w:br w:type="page"/>
      </w:r>
    </w:p>
    <w:p w14:paraId="65AAD18A"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22C69" w14:paraId="65AAD18D"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5AAD18B"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AAD18C"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91"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8E"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5AAD18F"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5AAD190" w14:textId="2F697A6D"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95"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92"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5AAD193"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AAD194" w14:textId="66780FAC" w:rsidR="00FC045E" w:rsidRPr="00996FAF" w:rsidRDefault="008623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99"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96"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5AAD197"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AAD198" w14:textId="7D4C1C68"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9D" w14:textId="77777777" w:rsidTr="00A22C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9A"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AAD19B"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AAD19C" w14:textId="264387C3" w:rsidR="00FC045E" w:rsidRPr="00996FAF" w:rsidRDefault="008623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9E" w14:textId="77777777" w:rsidR="00D87E7C" w:rsidRDefault="00C86BDB" w:rsidP="00D87E7C">
      <w:pPr>
        <w:pStyle w:val="Heading20"/>
      </w:pPr>
      <w:r w:rsidRPr="00996FAF">
        <w:t>Findings</w:t>
      </w:r>
    </w:p>
    <w:p w14:paraId="3623131D" w14:textId="77777777" w:rsidR="00CF15C5" w:rsidRDefault="00CF15C5" w:rsidP="00CF15C5">
      <w:pPr>
        <w:pStyle w:val="NormalArial"/>
        <w:rPr>
          <w:rFonts w:eastAsia="Calibri"/>
        </w:rPr>
      </w:pPr>
      <w:r>
        <w:t xml:space="preserve">Consumers and representatives said they felt encouraged, safe, and supported to provide feedback and make complaints, and could describe the various methods available to them to do so, including speaking with the manager, or staff directly, attending meetings or submitting feedback forms. </w:t>
      </w:r>
      <w:r w:rsidRPr="00BD7FC6">
        <w:rPr>
          <w:rFonts w:eastAsia="Calibri"/>
        </w:rPr>
        <w:t xml:space="preserve">Management said a reminder of the complaints process </w:t>
      </w:r>
      <w:r>
        <w:rPr>
          <w:rFonts w:eastAsia="Calibri"/>
        </w:rPr>
        <w:t>was</w:t>
      </w:r>
      <w:r w:rsidRPr="00BD7FC6">
        <w:rPr>
          <w:rFonts w:eastAsia="Calibri"/>
        </w:rPr>
        <w:t xml:space="preserve"> a standing agenda item at all </w:t>
      </w:r>
      <w:r>
        <w:rPr>
          <w:rFonts w:eastAsia="Calibri"/>
        </w:rPr>
        <w:t>consumer</w:t>
      </w:r>
      <w:r w:rsidRPr="00BD7FC6">
        <w:rPr>
          <w:rFonts w:eastAsia="Calibri"/>
        </w:rPr>
        <w:t xml:space="preserve"> meetings. They </w:t>
      </w:r>
      <w:r>
        <w:rPr>
          <w:rFonts w:eastAsia="Calibri"/>
        </w:rPr>
        <w:t>said they had</w:t>
      </w:r>
      <w:r w:rsidRPr="00BD7FC6">
        <w:rPr>
          <w:rFonts w:eastAsia="Calibri"/>
        </w:rPr>
        <w:t xml:space="preserve"> a</w:t>
      </w:r>
      <w:r>
        <w:rPr>
          <w:rFonts w:eastAsia="Calibri"/>
        </w:rPr>
        <w:t>n</w:t>
      </w:r>
      <w:r w:rsidRPr="00BD7FC6">
        <w:rPr>
          <w:rFonts w:eastAsia="Calibri"/>
        </w:rPr>
        <w:t xml:space="preserve"> open</w:t>
      </w:r>
      <w:r>
        <w:rPr>
          <w:rFonts w:eastAsia="Calibri"/>
        </w:rPr>
        <w:t>-</w:t>
      </w:r>
      <w:r w:rsidRPr="00BD7FC6">
        <w:rPr>
          <w:rFonts w:eastAsia="Calibri"/>
        </w:rPr>
        <w:t xml:space="preserve">door policy and </w:t>
      </w:r>
      <w:r>
        <w:rPr>
          <w:rFonts w:eastAsia="Calibri"/>
        </w:rPr>
        <w:t>were</w:t>
      </w:r>
      <w:r w:rsidRPr="00BD7FC6">
        <w:rPr>
          <w:rFonts w:eastAsia="Calibri"/>
        </w:rPr>
        <w:t xml:space="preserve"> happy to talk to consumers or representatives at any time</w:t>
      </w:r>
      <w:r>
        <w:rPr>
          <w:rFonts w:eastAsia="Calibri"/>
        </w:rPr>
        <w:t>.</w:t>
      </w:r>
    </w:p>
    <w:p w14:paraId="7AA106DD" w14:textId="77777777" w:rsidR="00CF15C5" w:rsidRDefault="00CF15C5" w:rsidP="00CF15C5">
      <w:pPr>
        <w:pStyle w:val="NormalArial"/>
        <w:rPr>
          <w:rFonts w:eastAsia="Calibri"/>
        </w:rPr>
      </w:pPr>
      <w:r>
        <w:t xml:space="preserve">Consumers and representatives said they were aware of the availability of advocates, language services and alternative methods for raising and resolving complaints. Consumers said they had not needed to access external complaints mechanisms as any feedback they provided to management was actioned promptly. Management advised that they have not had to access language services to date, however, have made referrals to the Older Persons Advocacy Network when a need was identified. </w:t>
      </w:r>
      <w:r w:rsidRPr="00BD7FC6">
        <w:rPr>
          <w:rFonts w:eastAsia="Calibri"/>
        </w:rPr>
        <w:t xml:space="preserve">Staff </w:t>
      </w:r>
      <w:r>
        <w:rPr>
          <w:rFonts w:eastAsia="Calibri"/>
        </w:rPr>
        <w:t>understood</w:t>
      </w:r>
      <w:r w:rsidRPr="00BD7FC6">
        <w:rPr>
          <w:rFonts w:eastAsia="Calibri"/>
        </w:rPr>
        <w:t xml:space="preserve"> the processes for accessing interpreter services </w:t>
      </w:r>
      <w:r>
        <w:rPr>
          <w:rFonts w:eastAsia="Calibri"/>
        </w:rPr>
        <w:t>and i</w:t>
      </w:r>
      <w:r w:rsidRPr="00BD7FC6">
        <w:rPr>
          <w:rFonts w:eastAsia="Calibri"/>
        </w:rPr>
        <w:t>nformation about advocacy and language services and alternative methods for raising and resolving complaints was displayed throughout the service</w:t>
      </w:r>
      <w:r>
        <w:rPr>
          <w:rFonts w:eastAsia="Calibri"/>
        </w:rPr>
        <w:t>.</w:t>
      </w:r>
    </w:p>
    <w:p w14:paraId="0E91497E" w14:textId="77777777" w:rsidR="00CF15C5" w:rsidRDefault="00CF15C5" w:rsidP="00CF15C5">
      <w:pPr>
        <w:pStyle w:val="NormalArial"/>
      </w:pPr>
      <w:r>
        <w:t>The service provided information that action was taken when a complaint had been received and demonstrated that an open disclosure process was implemented when things went wrong. Consumers and representatives said appropriate action was taken in response to their complaints and that management and staff acknowledged their concerns in a timely manner and actioned them promptly. Staff had been provided with education relating to open disclosure.</w:t>
      </w:r>
    </w:p>
    <w:p w14:paraId="65AAD19F" w14:textId="7B0A74EE" w:rsidR="002B0C90" w:rsidRPr="00712752" w:rsidRDefault="00CF15C5" w:rsidP="00CF15C5">
      <w:pPr>
        <w:pStyle w:val="NormalArial"/>
      </w:pPr>
      <w:r>
        <w:t>Consumers and representatives said if they provided feedback or made a complaint management would take action to improve the quality of care and services. Consumers, representatives, and staff provided examples of improvements that had been made by the service in response to feedback and complaints. Improvements included the establishment of a carer support group, the introduction of regular shopping trips and a ‘food focus’ added to the consumer meeting agenda, in addition to observation of meal services by the catering manager and the provision of staff education.</w:t>
      </w:r>
      <w:r w:rsidR="00C86BDB" w:rsidRPr="00712752">
        <w:br w:type="page"/>
      </w:r>
    </w:p>
    <w:p w14:paraId="65AAD1A0"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22C69" w14:paraId="65AAD1A3"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AAD1A1"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AAD1A2"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A7"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A4"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AAD1A5"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AAD1A6" w14:textId="56D12DA0"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AB"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A8"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5AAD1A9"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5AAD1AA" w14:textId="190C6068" w:rsidR="00FC045E" w:rsidRPr="00996FAF" w:rsidRDefault="008623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AF"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AC"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AAD1AD"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AAD1AE" w14:textId="175FBCE8"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B3"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B0"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AAD1B1"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5AAD1B2" w14:textId="54A6A886" w:rsidR="00FC045E" w:rsidRPr="00996FAF" w:rsidRDefault="008623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r w:rsidR="00A22C69" w14:paraId="65AAD1B7" w14:textId="77777777" w:rsidTr="00A22C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D1B4"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5AAD1B5"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AAD1B6" w14:textId="3549BB97" w:rsidR="00FC045E" w:rsidRPr="00996FAF" w:rsidRDefault="0086235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r w:rsidR="00C86BDB" w:rsidRPr="00996FAF">
              <w:rPr>
                <w:rFonts w:ascii="Arial" w:hAnsi="Arial" w:cs="Arial"/>
                <w:color w:val="0000FF"/>
              </w:rPr>
              <w:t xml:space="preserve"> </w:t>
            </w:r>
          </w:p>
        </w:tc>
      </w:tr>
    </w:tbl>
    <w:p w14:paraId="65AAD1B8" w14:textId="77777777" w:rsidR="002B0C90" w:rsidRDefault="00C86BDB" w:rsidP="002B0C90">
      <w:pPr>
        <w:pStyle w:val="Heading20"/>
      </w:pPr>
      <w:r>
        <w:t>Findings</w:t>
      </w:r>
    </w:p>
    <w:p w14:paraId="5F288B8B" w14:textId="77777777" w:rsidR="00CF15C5" w:rsidRDefault="00CF15C5" w:rsidP="00CF15C5">
      <w:pPr>
        <w:pStyle w:val="NormalArial"/>
      </w:pPr>
      <w:r>
        <w:t>The number of staff and the skill mix of staff was based on the number of consumers at the service and their care and service needs and preferences. Registered nurses were rostered 24 hours a day, seven days a week. Consumers and representatives were satisfied with the availability of clinical, care and service staff, and many provided compliments about staff. Staff were satisfied they had sufficient time to complete their assigned tasks. Care staff promptly responded to requests for assistance from consumers. Management monitored consumers’ care and service needs and rostered additional staff as required.</w:t>
      </w:r>
    </w:p>
    <w:p w14:paraId="317E3295" w14:textId="7EEE78ED" w:rsidR="00CF15C5" w:rsidRDefault="00CF15C5" w:rsidP="00CF15C5">
      <w:pPr>
        <w:pStyle w:val="NormalArial"/>
        <w:rPr>
          <w:rFonts w:eastAsia="Calibri"/>
        </w:rPr>
      </w:pPr>
      <w:r>
        <w:t>Interactions between staff and consumers were kind, caring and respectful. Consumers and representatives were satisfied consumers were treated kindly and with respect. Consumers provided feedback including staff were ‘amazing’, ‘excellent’ and ‘it is good here because of the staff’.</w:t>
      </w:r>
      <w:r w:rsidR="00216E68">
        <w:t xml:space="preserve"> </w:t>
      </w:r>
      <w:r>
        <w:t>Staff provided care and services in a kind and caring manner while respecting consumers’ identity, culture, and diversity. They knocked on doors prior to entering, provided care behind closed doors, and addressed consumers using their name in a respectful manner.</w:t>
      </w:r>
      <w:r w:rsidR="00216E68">
        <w:t xml:space="preserve"> </w:t>
      </w:r>
      <w:r>
        <w:rPr>
          <w:rFonts w:eastAsia="Calibri"/>
        </w:rPr>
        <w:t xml:space="preserve">Management monitored workforce interactions and recent results from a consumer survey found all respondents reported staff always treated them with dignity and respect. </w:t>
      </w:r>
    </w:p>
    <w:p w14:paraId="516744DC" w14:textId="77777777" w:rsidR="00CF15C5" w:rsidRDefault="00CF15C5" w:rsidP="00CF15C5">
      <w:pPr>
        <w:pStyle w:val="NormalArial"/>
      </w:pPr>
      <w:r>
        <w:t>Staff were competent and had the qualifications and knowledge to deliver care and services that met consumers’ needs. Consumers and representatives were satisfied with the availability of qualified staff and felt that staff were competent and knew what they were doing. Staff demonstrated an effective knowledge of their role and consumers’ care and service needs and preferences. Position descriptions and policies established the qualification and knowledge requirements of each role.</w:t>
      </w:r>
    </w:p>
    <w:p w14:paraId="65AAD1B9" w14:textId="4AE17813" w:rsidR="002B0C90" w:rsidRPr="00262C0B" w:rsidRDefault="00CF15C5" w:rsidP="00CF15C5">
      <w:pPr>
        <w:pStyle w:val="NormalArial"/>
      </w:pPr>
      <w:r>
        <w:rPr>
          <w:rFonts w:eastAsia="Arial"/>
        </w:rPr>
        <w:t>Staff were</w:t>
      </w:r>
      <w:r w:rsidRPr="29F0C3A2">
        <w:rPr>
          <w:rFonts w:eastAsia="Arial"/>
        </w:rPr>
        <w:t xml:space="preserve"> recruited, trained, equipped, and supported to meet </w:t>
      </w:r>
      <w:r w:rsidRPr="0DB6E92B">
        <w:rPr>
          <w:rFonts w:eastAsia="Arial"/>
        </w:rPr>
        <w:t>consumers’ needs</w:t>
      </w:r>
      <w:r w:rsidRPr="29F0C3A2">
        <w:rPr>
          <w:rFonts w:eastAsia="Arial"/>
        </w:rPr>
        <w:t xml:space="preserve"> and preferences.</w:t>
      </w:r>
      <w:r>
        <w:rPr>
          <w:rFonts w:eastAsia="Arial"/>
        </w:rPr>
        <w:t xml:space="preserve"> Consumers and representatives were satisfied they received safe and qualify care and services. The service had a training program that provided training which was mandatory for all staff and training that was designed for individual roles. Training was aligned to the Aged </w:t>
      </w:r>
      <w:r>
        <w:rPr>
          <w:rFonts w:eastAsia="Arial"/>
        </w:rPr>
        <w:lastRenderedPageBreak/>
        <w:t xml:space="preserve">Care Quality Standards and records were maintained for each staff member to monitor completion. </w:t>
      </w:r>
      <w:r w:rsidRPr="00A2419E">
        <w:rPr>
          <w:rFonts w:eastAsia="Calibri"/>
        </w:rPr>
        <w:t>Regular ‘check ins’ occur</w:t>
      </w:r>
      <w:r>
        <w:rPr>
          <w:rFonts w:eastAsia="Calibri"/>
        </w:rPr>
        <w:t>red</w:t>
      </w:r>
      <w:r w:rsidRPr="00A2419E">
        <w:rPr>
          <w:rFonts w:eastAsia="Calibri"/>
        </w:rPr>
        <w:t xml:space="preserve"> after the first </w:t>
      </w:r>
      <w:r>
        <w:rPr>
          <w:rFonts w:eastAsia="Calibri"/>
        </w:rPr>
        <w:t>six</w:t>
      </w:r>
      <w:r w:rsidRPr="00A2419E">
        <w:rPr>
          <w:rFonts w:eastAsia="Calibri"/>
        </w:rPr>
        <w:t xml:space="preserve"> months following commencement and then </w:t>
      </w:r>
      <w:r>
        <w:rPr>
          <w:rFonts w:eastAsia="Calibri"/>
        </w:rPr>
        <w:t>a formal performance appraisal was planned to occur each year on the staff member’s anniversary date</w:t>
      </w:r>
      <w:r w:rsidRPr="00A2419E">
        <w:rPr>
          <w:rFonts w:eastAsia="Calibri"/>
        </w:rPr>
        <w:t xml:space="preserve">. </w:t>
      </w:r>
      <w:r>
        <w:t>Consumers and representatives were satisfied with the performance of staff.</w:t>
      </w:r>
      <w:r w:rsidR="00C86BDB">
        <w:br w:type="page"/>
      </w:r>
    </w:p>
    <w:p w14:paraId="65AAD1BA" w14:textId="77777777" w:rsidR="00FC045E" w:rsidRPr="00996FAF" w:rsidRDefault="00C86B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22C69" w14:paraId="65AAD1BD" w14:textId="77777777" w:rsidTr="00A2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AAD1BB" w14:textId="77777777" w:rsidR="00FC045E" w:rsidRPr="00996FAF" w:rsidRDefault="00C86BD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AAD1BC" w14:textId="77777777" w:rsidR="00FC045E" w:rsidRPr="00996FAF" w:rsidRDefault="008623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C69" w14:paraId="65AAD1C1" w14:textId="77777777" w:rsidTr="00A22C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AAD1BE"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AAD1BF"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AAD1C0" w14:textId="02BB4A23"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r w:rsidR="00A22C69" w14:paraId="65AAD1C5"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AAD1C2"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AAD1C3"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5AAD1C4" w14:textId="3C705F40" w:rsidR="00FC045E" w:rsidRPr="00996FAF" w:rsidRDefault="008623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r w:rsidR="00A22C69" w14:paraId="65AAD1CF" w14:textId="77777777" w:rsidTr="00A22C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AAD1C6"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AAD1C7"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AAD1C8"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5AAD1C9"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AAD1CA"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5AAD1CB"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5AAD1CC"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5AAD1CD" w14:textId="77777777" w:rsidR="00FC045E" w:rsidRPr="00996FAF" w:rsidRDefault="00C86B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AAD1CE" w14:textId="110A9729" w:rsidR="00FC045E" w:rsidRPr="00996FAF" w:rsidRDefault="008623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r w:rsidR="00A22C69" w14:paraId="65AAD1D7" w14:textId="77777777" w:rsidTr="00A22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AAD1D0"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AAD1D1" w14:textId="77777777" w:rsidR="00FC045E" w:rsidRPr="00996FAF" w:rsidRDefault="00C86B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AAD1D2" w14:textId="77777777" w:rsidR="00FC045E" w:rsidRPr="00996FAF" w:rsidRDefault="00C86B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AAD1D3" w14:textId="77777777" w:rsidR="00FC045E" w:rsidRPr="00996FAF" w:rsidRDefault="00C86B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AAD1D4" w14:textId="77777777" w:rsidR="00FC045E" w:rsidRPr="00996FAF" w:rsidRDefault="00C86B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AAD1D5" w14:textId="77777777" w:rsidR="00FC045E" w:rsidRPr="00996FAF" w:rsidRDefault="00C86B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AAD1D6" w14:textId="193E3E3F" w:rsidR="00FC045E" w:rsidRPr="00996FAF" w:rsidRDefault="0086235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r w:rsidR="00A22C69" w14:paraId="65AAD1DE" w14:textId="77777777" w:rsidTr="00A22C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AAD1D8" w14:textId="77777777" w:rsidR="00FC045E" w:rsidRPr="00996FAF" w:rsidRDefault="00C86BD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AAD1D9" w14:textId="77777777" w:rsidR="00FC045E" w:rsidRPr="00996FAF" w:rsidRDefault="00C86B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AAD1DA" w14:textId="77777777" w:rsidR="00FC045E" w:rsidRPr="00996FAF" w:rsidRDefault="00C86B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AAD1DB" w14:textId="77777777" w:rsidR="00FC045E" w:rsidRPr="00996FAF" w:rsidRDefault="00C86B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AAD1DC" w14:textId="77777777" w:rsidR="00FC045E" w:rsidRPr="00996FAF" w:rsidRDefault="00C86B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AAD1DD" w14:textId="45D7444A" w:rsidR="00FC045E" w:rsidRPr="00996FAF" w:rsidRDefault="0086235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86BDB">
                  <w:rPr>
                    <w:rFonts w:ascii="Arial" w:hAnsi="Arial" w:cs="Arial"/>
                    <w:color w:val="auto"/>
                  </w:rPr>
                  <w:t>Compliant</w:t>
                </w:r>
              </w:sdtContent>
            </w:sdt>
          </w:p>
        </w:tc>
      </w:tr>
    </w:tbl>
    <w:p w14:paraId="65AAD1DF" w14:textId="77777777" w:rsidR="00D87E7C" w:rsidRDefault="00C86BDB" w:rsidP="00D87E7C">
      <w:pPr>
        <w:pStyle w:val="Heading20"/>
      </w:pPr>
      <w:r w:rsidRPr="00996FAF">
        <w:t>Findings</w:t>
      </w:r>
    </w:p>
    <w:p w14:paraId="25EB9449" w14:textId="77777777" w:rsidR="00CF15C5" w:rsidRDefault="00CF15C5" w:rsidP="00CF15C5">
      <w:pPr>
        <w:pStyle w:val="NormalArial"/>
      </w:pPr>
      <w:r>
        <w:t xml:space="preserve">The service engaged consumers and their representatives in the evaluation of care and services. Management met regularly with consumers and representatives and discussed and evaluated the quality of care and services. Consumers and representatives were satisfied with the quality of care and services provided. </w:t>
      </w:r>
    </w:p>
    <w:p w14:paraId="59A486DD" w14:textId="77777777" w:rsidR="00CF15C5" w:rsidRDefault="00CF15C5" w:rsidP="00CF15C5">
      <w:pPr>
        <w:pStyle w:val="NormalArial"/>
        <w:rPr>
          <w:rFonts w:eastAsia="Calibri"/>
        </w:rPr>
      </w:pPr>
      <w:r>
        <w:t xml:space="preserve">The governing body promoted and was accountable for the delivery of safe, quality care and services. Policies, </w:t>
      </w:r>
      <w:proofErr w:type="gramStart"/>
      <w:r>
        <w:t>processes</w:t>
      </w:r>
      <w:proofErr w:type="gramEnd"/>
      <w:r>
        <w:t xml:space="preserve"> and procedures implemented to deliver safe and quality care and services were effective. The governing body monitored service performance and an</w:t>
      </w:r>
      <w:r>
        <w:rPr>
          <w:rFonts w:eastAsia="Calibri"/>
        </w:rPr>
        <w:t xml:space="preserve"> audit program monitored the service’s compliance with the organisation’s internal standards.</w:t>
      </w:r>
      <w:r w:rsidRPr="00F22960">
        <w:t xml:space="preserve"> </w:t>
      </w:r>
      <w:r>
        <w:t>Identified issues were added to the plan for continuous improvement</w:t>
      </w:r>
      <w:r>
        <w:rPr>
          <w:rFonts w:eastAsia="Calibri"/>
        </w:rPr>
        <w:t xml:space="preserve">. Examples included, equipment operation, cleaning, laundry operation, environmental </w:t>
      </w:r>
      <w:proofErr w:type="gramStart"/>
      <w:r>
        <w:rPr>
          <w:rFonts w:eastAsia="Calibri"/>
        </w:rPr>
        <w:t>safety</w:t>
      </w:r>
      <w:proofErr w:type="gramEnd"/>
      <w:r>
        <w:rPr>
          <w:rFonts w:eastAsia="Calibri"/>
        </w:rPr>
        <w:t xml:space="preserve"> and food safety.</w:t>
      </w:r>
    </w:p>
    <w:p w14:paraId="17D6BE07" w14:textId="77777777" w:rsidR="00CF15C5" w:rsidRDefault="00CF15C5" w:rsidP="00CF15C5">
      <w:pPr>
        <w:pStyle w:val="NormalArial"/>
        <w:rPr>
          <w:rFonts w:eastAsia="Calibri"/>
        </w:rPr>
      </w:pPr>
      <w:r>
        <w:rPr>
          <w:rFonts w:eastAsia="Calibri"/>
        </w:rPr>
        <w:lastRenderedPageBreak/>
        <w:t>The organisation had effective governance systems and processes including in relation to information management, continuous improvement, feedback and complaints, financial governance, workforce management and regulatory compliance. For example:</w:t>
      </w:r>
    </w:p>
    <w:p w14:paraId="2444E20B" w14:textId="77777777" w:rsidR="00CF15C5" w:rsidRDefault="00CF15C5" w:rsidP="00CF15C5">
      <w:pPr>
        <w:pStyle w:val="NormalArial"/>
        <w:numPr>
          <w:ilvl w:val="0"/>
          <w:numId w:val="12"/>
        </w:numPr>
      </w:pPr>
      <w:r>
        <w:rPr>
          <w:rFonts w:eastAsia="Calibri"/>
        </w:rPr>
        <w:t xml:space="preserve">The service and the organisation maintained a plan for continuous improvement. </w:t>
      </w:r>
      <w:r>
        <w:t xml:space="preserve">Inputs to continuous improvement included feedback from consumers and representatives, audit reports, incident reports, hazard reports and advice on best practice equipment or processes. Recent examples of improvement initiatives included the implementation of a new medication management system, a new program that supported consumers to pay respect to those who had recently died, and a review of assessment processes for advance care planning to clearly identify the consumer voice. </w:t>
      </w:r>
    </w:p>
    <w:p w14:paraId="01A08F20" w14:textId="77777777" w:rsidR="00CF15C5" w:rsidRDefault="00CF15C5" w:rsidP="00CF15C5">
      <w:pPr>
        <w:pStyle w:val="NormalArial"/>
        <w:numPr>
          <w:ilvl w:val="0"/>
          <w:numId w:val="12"/>
        </w:numPr>
      </w:pPr>
      <w:r>
        <w:t>An online regulation update service provided advice to the organisation on relevant aged care regulations and changes to these regulations.</w:t>
      </w:r>
      <w:r w:rsidRPr="008C2B96">
        <w:t xml:space="preserve"> </w:t>
      </w:r>
      <w:r>
        <w:t>When new regulations were introduced, or when regulations were amended, the organisation’s policies and work instructions were reviewed and amended as required and staff were informed about changes in regulatory requirements.</w:t>
      </w:r>
      <w:r w:rsidRPr="009B25FD">
        <w:t xml:space="preserve"> </w:t>
      </w:r>
      <w:r>
        <w:t>The service complied with relevant aged care regulations.</w:t>
      </w:r>
    </w:p>
    <w:p w14:paraId="079F6AE9" w14:textId="77777777" w:rsidR="00CF15C5" w:rsidRDefault="00CF15C5" w:rsidP="00CF15C5">
      <w:pPr>
        <w:pStyle w:val="NormalArial"/>
      </w:pPr>
      <w:r>
        <w:t xml:space="preserve">The service had effective risk management systems and consumers were satisfied they received safe care and services. </w:t>
      </w:r>
      <w:r>
        <w:rPr>
          <w:rFonts w:eastAsia="Calibri"/>
        </w:rPr>
        <w:t>The service’s risk management systems covered high impact and high prevalence risks, incident management, identifying and responding to abuse or neglect and supporting consumers to live the best life they can.</w:t>
      </w:r>
      <w:r w:rsidRPr="007D6A3D">
        <w:rPr>
          <w:rFonts w:eastAsia="Calibri"/>
        </w:rPr>
        <w:t xml:space="preserve"> </w:t>
      </w:r>
      <w:r>
        <w:rPr>
          <w:rFonts w:eastAsia="Calibri"/>
        </w:rPr>
        <w:t>Assessment processes identified consumers’ risks and care planning processes documented risk management or minimisation strategies. Staff were provided with training in the service’s incident management system.</w:t>
      </w:r>
    </w:p>
    <w:p w14:paraId="65AAD1E0" w14:textId="43372899" w:rsidR="00117022" w:rsidRPr="00712752" w:rsidRDefault="00CF15C5" w:rsidP="00CF15C5">
      <w:pPr>
        <w:pStyle w:val="NormalArial"/>
      </w:pPr>
      <w:r>
        <w:t>The service had a clinical governance framework.</w:t>
      </w:r>
      <w:r w:rsidRPr="00853A78">
        <w:rPr>
          <w:rFonts w:eastAsia="Calibri"/>
        </w:rPr>
        <w:t xml:space="preserve"> </w:t>
      </w:r>
      <w:r>
        <w:rPr>
          <w:rFonts w:eastAsia="Calibri"/>
        </w:rPr>
        <w:t>The service had policies and work instructions that covered antimicrobial stewardship, minimising the use of restraint and open disclosure;</w:t>
      </w:r>
      <w:r>
        <w:t xml:space="preserve"> service managers and clinical staff understood these concepts. Consumers and representatives were satisfied with clinical care.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D1ED" w14:textId="77777777" w:rsidR="00696F1E" w:rsidRDefault="00C86BDB">
      <w:pPr>
        <w:spacing w:after="0"/>
      </w:pPr>
      <w:r>
        <w:separator/>
      </w:r>
    </w:p>
  </w:endnote>
  <w:endnote w:type="continuationSeparator" w:id="0">
    <w:p w14:paraId="65AAD1EF" w14:textId="77777777" w:rsidR="00696F1E" w:rsidRDefault="00C86B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D1E6" w14:textId="77777777" w:rsidR="00DF37F2" w:rsidRPr="00DF37F2" w:rsidRDefault="00C86BD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Thornlands</w:t>
    </w:r>
    <w:r w:rsidRPr="00DF37F2">
      <w:rPr>
        <w:rStyle w:val="FooterBold"/>
        <w:rFonts w:ascii="Arial" w:hAnsi="Arial"/>
        <w:b w:val="0"/>
      </w:rPr>
      <w:tab/>
      <w:t xml:space="preserve">RPT-ACC-0122 v3.0 </w:t>
    </w:r>
  </w:p>
  <w:p w14:paraId="65AAD1E7" w14:textId="77777777" w:rsidR="00DF37F2" w:rsidRPr="00DF37F2" w:rsidRDefault="00C86BDB" w:rsidP="00DF37F2">
    <w:pPr>
      <w:pStyle w:val="FooterArial9"/>
      <w:rPr>
        <w:rStyle w:val="FooterBold"/>
        <w:rFonts w:ascii="Arial" w:hAnsi="Arial"/>
        <w:b w:val="0"/>
      </w:rPr>
    </w:pPr>
    <w:r w:rsidRPr="00DF37F2">
      <w:rPr>
        <w:rStyle w:val="FooterBold"/>
        <w:rFonts w:ascii="Arial" w:hAnsi="Arial"/>
        <w:b w:val="0"/>
      </w:rPr>
      <w:t>Commission ID: 8210</w:t>
    </w:r>
    <w:r w:rsidRPr="00DF37F2">
      <w:rPr>
        <w:rStyle w:val="FooterBold"/>
        <w:rFonts w:ascii="Arial" w:hAnsi="Arial"/>
        <w:b w:val="0"/>
      </w:rPr>
      <w:tab/>
      <w:t xml:space="preserve">OFFICIAL: Sensitive </w:t>
    </w:r>
  </w:p>
  <w:p w14:paraId="65AAD1E8" w14:textId="77777777" w:rsidR="00DF37F2" w:rsidRPr="00DF37F2" w:rsidRDefault="00C86B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D1EA" w14:textId="77777777" w:rsidR="00E2364A" w:rsidRDefault="008623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D1E3" w14:textId="77777777" w:rsidR="00D3157C" w:rsidRDefault="00C86BDB" w:rsidP="00D71F88">
      <w:pPr>
        <w:spacing w:after="0"/>
      </w:pPr>
      <w:r>
        <w:separator/>
      </w:r>
    </w:p>
  </w:footnote>
  <w:footnote w:type="continuationSeparator" w:id="0">
    <w:p w14:paraId="65AAD1E4" w14:textId="77777777" w:rsidR="00D3157C" w:rsidRDefault="00C86BDB" w:rsidP="00D71F88">
      <w:pPr>
        <w:spacing w:after="0"/>
      </w:pPr>
      <w:r>
        <w:continuationSeparator/>
      </w:r>
    </w:p>
  </w:footnote>
  <w:footnote w:id="1">
    <w:p w14:paraId="65AAD1EF" w14:textId="4F2EA8A3" w:rsidR="000078F8" w:rsidRDefault="00C86B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E3321">
        <w:rPr>
          <w:rFonts w:ascii="Arial" w:hAnsi="Arial" w:cs="Arial"/>
          <w:color w:val="auto"/>
          <w:sz w:val="20"/>
          <w:szCs w:val="20"/>
        </w:rPr>
        <w:t>section 40A</w:t>
      </w:r>
      <w:r w:rsidR="00FE3321" w:rsidRPr="00FE3321">
        <w:rPr>
          <w:rFonts w:ascii="Arial" w:hAnsi="Arial" w:cs="Arial"/>
          <w:color w:val="auto"/>
          <w:sz w:val="20"/>
          <w:szCs w:val="20"/>
        </w:rPr>
        <w:t xml:space="preserve"> </w:t>
      </w:r>
      <w:r w:rsidRPr="00FE332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5AAD1F0" w14:textId="77777777" w:rsidR="002B0884" w:rsidRDefault="008623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D1E5" w14:textId="77777777" w:rsidR="00D71F88" w:rsidRDefault="00C86BDB">
    <w:pPr>
      <w:pStyle w:val="Header"/>
    </w:pPr>
    <w:r>
      <w:rPr>
        <w:noProof/>
        <w:color w:val="2B579A"/>
        <w:shd w:val="clear" w:color="auto" w:fill="E6E6E6"/>
        <w:lang w:val="en-US"/>
      </w:rPr>
      <w:drawing>
        <wp:anchor distT="0" distB="0" distL="114300" distR="114300" simplePos="0" relativeHeight="251659264" behindDoc="1" locked="0" layoutInCell="1" allowOverlap="1" wp14:anchorId="65AAD1EB" wp14:editId="65AAD1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10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D1E9" w14:textId="77777777" w:rsidR="00FA0A5B" w:rsidRDefault="00C86BDB">
    <w:pPr>
      <w:pStyle w:val="Header"/>
    </w:pPr>
    <w:r>
      <w:rPr>
        <w:noProof/>
      </w:rPr>
      <w:drawing>
        <wp:anchor distT="0" distB="0" distL="114300" distR="114300" simplePos="0" relativeHeight="251658240" behindDoc="0" locked="0" layoutInCell="1" allowOverlap="1" wp14:anchorId="65AAD1ED" wp14:editId="65AAD1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5CE9C2">
      <w:start w:val="1"/>
      <w:numFmt w:val="lowerRoman"/>
      <w:lvlText w:val="(%1)"/>
      <w:lvlJc w:val="left"/>
      <w:pPr>
        <w:ind w:left="1080" w:hanging="720"/>
      </w:pPr>
      <w:rPr>
        <w:rFonts w:hint="default"/>
      </w:rPr>
    </w:lvl>
    <w:lvl w:ilvl="1" w:tplc="4BE62DDC" w:tentative="1">
      <w:start w:val="1"/>
      <w:numFmt w:val="lowerLetter"/>
      <w:lvlText w:val="%2."/>
      <w:lvlJc w:val="left"/>
      <w:pPr>
        <w:ind w:left="1440" w:hanging="360"/>
      </w:pPr>
    </w:lvl>
    <w:lvl w:ilvl="2" w:tplc="B37C1B78" w:tentative="1">
      <w:start w:val="1"/>
      <w:numFmt w:val="lowerRoman"/>
      <w:lvlText w:val="%3."/>
      <w:lvlJc w:val="right"/>
      <w:pPr>
        <w:ind w:left="2160" w:hanging="180"/>
      </w:pPr>
    </w:lvl>
    <w:lvl w:ilvl="3" w:tplc="2326CE98" w:tentative="1">
      <w:start w:val="1"/>
      <w:numFmt w:val="decimal"/>
      <w:lvlText w:val="%4."/>
      <w:lvlJc w:val="left"/>
      <w:pPr>
        <w:ind w:left="2880" w:hanging="360"/>
      </w:pPr>
    </w:lvl>
    <w:lvl w:ilvl="4" w:tplc="5B8A458E" w:tentative="1">
      <w:start w:val="1"/>
      <w:numFmt w:val="lowerLetter"/>
      <w:lvlText w:val="%5."/>
      <w:lvlJc w:val="left"/>
      <w:pPr>
        <w:ind w:left="3600" w:hanging="360"/>
      </w:pPr>
    </w:lvl>
    <w:lvl w:ilvl="5" w:tplc="D6283AEE" w:tentative="1">
      <w:start w:val="1"/>
      <w:numFmt w:val="lowerRoman"/>
      <w:lvlText w:val="%6."/>
      <w:lvlJc w:val="right"/>
      <w:pPr>
        <w:ind w:left="4320" w:hanging="180"/>
      </w:pPr>
    </w:lvl>
    <w:lvl w:ilvl="6" w:tplc="3BEC5764" w:tentative="1">
      <w:start w:val="1"/>
      <w:numFmt w:val="decimal"/>
      <w:lvlText w:val="%7."/>
      <w:lvlJc w:val="left"/>
      <w:pPr>
        <w:ind w:left="5040" w:hanging="360"/>
      </w:pPr>
    </w:lvl>
    <w:lvl w:ilvl="7" w:tplc="FC947492" w:tentative="1">
      <w:start w:val="1"/>
      <w:numFmt w:val="lowerLetter"/>
      <w:lvlText w:val="%8."/>
      <w:lvlJc w:val="left"/>
      <w:pPr>
        <w:ind w:left="5760" w:hanging="360"/>
      </w:pPr>
    </w:lvl>
    <w:lvl w:ilvl="8" w:tplc="878816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6A9D5C">
      <w:start w:val="1"/>
      <w:numFmt w:val="lowerRoman"/>
      <w:lvlText w:val="(%1)"/>
      <w:lvlJc w:val="left"/>
      <w:pPr>
        <w:ind w:left="1080" w:hanging="720"/>
      </w:pPr>
      <w:rPr>
        <w:rFonts w:hint="default"/>
      </w:rPr>
    </w:lvl>
    <w:lvl w:ilvl="1" w:tplc="5756F014" w:tentative="1">
      <w:start w:val="1"/>
      <w:numFmt w:val="lowerLetter"/>
      <w:lvlText w:val="%2."/>
      <w:lvlJc w:val="left"/>
      <w:pPr>
        <w:ind w:left="1440" w:hanging="360"/>
      </w:pPr>
    </w:lvl>
    <w:lvl w:ilvl="2" w:tplc="BFC2F7D8" w:tentative="1">
      <w:start w:val="1"/>
      <w:numFmt w:val="lowerRoman"/>
      <w:lvlText w:val="%3."/>
      <w:lvlJc w:val="right"/>
      <w:pPr>
        <w:ind w:left="2160" w:hanging="180"/>
      </w:pPr>
    </w:lvl>
    <w:lvl w:ilvl="3" w:tplc="CCBCFB82" w:tentative="1">
      <w:start w:val="1"/>
      <w:numFmt w:val="decimal"/>
      <w:lvlText w:val="%4."/>
      <w:lvlJc w:val="left"/>
      <w:pPr>
        <w:ind w:left="2880" w:hanging="360"/>
      </w:pPr>
    </w:lvl>
    <w:lvl w:ilvl="4" w:tplc="40741A54" w:tentative="1">
      <w:start w:val="1"/>
      <w:numFmt w:val="lowerLetter"/>
      <w:lvlText w:val="%5."/>
      <w:lvlJc w:val="left"/>
      <w:pPr>
        <w:ind w:left="3600" w:hanging="360"/>
      </w:pPr>
    </w:lvl>
    <w:lvl w:ilvl="5" w:tplc="6D0E5194" w:tentative="1">
      <w:start w:val="1"/>
      <w:numFmt w:val="lowerRoman"/>
      <w:lvlText w:val="%6."/>
      <w:lvlJc w:val="right"/>
      <w:pPr>
        <w:ind w:left="4320" w:hanging="180"/>
      </w:pPr>
    </w:lvl>
    <w:lvl w:ilvl="6" w:tplc="FB1E6924" w:tentative="1">
      <w:start w:val="1"/>
      <w:numFmt w:val="decimal"/>
      <w:lvlText w:val="%7."/>
      <w:lvlJc w:val="left"/>
      <w:pPr>
        <w:ind w:left="5040" w:hanging="360"/>
      </w:pPr>
    </w:lvl>
    <w:lvl w:ilvl="7" w:tplc="FE5229DA" w:tentative="1">
      <w:start w:val="1"/>
      <w:numFmt w:val="lowerLetter"/>
      <w:lvlText w:val="%8."/>
      <w:lvlJc w:val="left"/>
      <w:pPr>
        <w:ind w:left="5760" w:hanging="360"/>
      </w:pPr>
    </w:lvl>
    <w:lvl w:ilvl="8" w:tplc="0378826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7184D6C">
      <w:start w:val="1"/>
      <w:numFmt w:val="lowerRoman"/>
      <w:lvlText w:val="(%1)"/>
      <w:lvlJc w:val="left"/>
      <w:pPr>
        <w:ind w:left="1080" w:hanging="720"/>
      </w:pPr>
      <w:rPr>
        <w:rFonts w:hint="default"/>
      </w:rPr>
    </w:lvl>
    <w:lvl w:ilvl="1" w:tplc="75A0ED8A" w:tentative="1">
      <w:start w:val="1"/>
      <w:numFmt w:val="lowerLetter"/>
      <w:lvlText w:val="%2."/>
      <w:lvlJc w:val="left"/>
      <w:pPr>
        <w:ind w:left="1440" w:hanging="360"/>
      </w:pPr>
    </w:lvl>
    <w:lvl w:ilvl="2" w:tplc="4546DC30" w:tentative="1">
      <w:start w:val="1"/>
      <w:numFmt w:val="lowerRoman"/>
      <w:lvlText w:val="%3."/>
      <w:lvlJc w:val="right"/>
      <w:pPr>
        <w:ind w:left="2160" w:hanging="180"/>
      </w:pPr>
    </w:lvl>
    <w:lvl w:ilvl="3" w:tplc="B7863CAC" w:tentative="1">
      <w:start w:val="1"/>
      <w:numFmt w:val="decimal"/>
      <w:lvlText w:val="%4."/>
      <w:lvlJc w:val="left"/>
      <w:pPr>
        <w:ind w:left="2880" w:hanging="360"/>
      </w:pPr>
    </w:lvl>
    <w:lvl w:ilvl="4" w:tplc="041CE22E" w:tentative="1">
      <w:start w:val="1"/>
      <w:numFmt w:val="lowerLetter"/>
      <w:lvlText w:val="%5."/>
      <w:lvlJc w:val="left"/>
      <w:pPr>
        <w:ind w:left="3600" w:hanging="360"/>
      </w:pPr>
    </w:lvl>
    <w:lvl w:ilvl="5" w:tplc="BACCCCFE" w:tentative="1">
      <w:start w:val="1"/>
      <w:numFmt w:val="lowerRoman"/>
      <w:lvlText w:val="%6."/>
      <w:lvlJc w:val="right"/>
      <w:pPr>
        <w:ind w:left="4320" w:hanging="180"/>
      </w:pPr>
    </w:lvl>
    <w:lvl w:ilvl="6" w:tplc="E2F698A4" w:tentative="1">
      <w:start w:val="1"/>
      <w:numFmt w:val="decimal"/>
      <w:lvlText w:val="%7."/>
      <w:lvlJc w:val="left"/>
      <w:pPr>
        <w:ind w:left="5040" w:hanging="360"/>
      </w:pPr>
    </w:lvl>
    <w:lvl w:ilvl="7" w:tplc="3514C352" w:tentative="1">
      <w:start w:val="1"/>
      <w:numFmt w:val="lowerLetter"/>
      <w:lvlText w:val="%8."/>
      <w:lvlJc w:val="left"/>
      <w:pPr>
        <w:ind w:left="5760" w:hanging="360"/>
      </w:pPr>
    </w:lvl>
    <w:lvl w:ilvl="8" w:tplc="94EA5A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9684F36">
      <w:start w:val="1"/>
      <w:numFmt w:val="bullet"/>
      <w:lvlText w:val=""/>
      <w:lvlJc w:val="left"/>
      <w:pPr>
        <w:ind w:left="720" w:hanging="360"/>
      </w:pPr>
      <w:rPr>
        <w:rFonts w:ascii="Symbol" w:hAnsi="Symbol" w:hint="default"/>
        <w:color w:val="auto"/>
        <w:sz w:val="24"/>
        <w:szCs w:val="24"/>
      </w:rPr>
    </w:lvl>
    <w:lvl w:ilvl="1" w:tplc="26EA4FA4" w:tentative="1">
      <w:start w:val="1"/>
      <w:numFmt w:val="bullet"/>
      <w:lvlText w:val="o"/>
      <w:lvlJc w:val="left"/>
      <w:pPr>
        <w:ind w:left="1440" w:hanging="360"/>
      </w:pPr>
      <w:rPr>
        <w:rFonts w:ascii="Courier New" w:hAnsi="Courier New" w:cs="Courier New" w:hint="default"/>
      </w:rPr>
    </w:lvl>
    <w:lvl w:ilvl="2" w:tplc="A5566D68" w:tentative="1">
      <w:start w:val="1"/>
      <w:numFmt w:val="bullet"/>
      <w:lvlText w:val=""/>
      <w:lvlJc w:val="left"/>
      <w:pPr>
        <w:ind w:left="2160" w:hanging="360"/>
      </w:pPr>
      <w:rPr>
        <w:rFonts w:ascii="Wingdings" w:hAnsi="Wingdings" w:hint="default"/>
      </w:rPr>
    </w:lvl>
    <w:lvl w:ilvl="3" w:tplc="9906167E" w:tentative="1">
      <w:start w:val="1"/>
      <w:numFmt w:val="bullet"/>
      <w:lvlText w:val=""/>
      <w:lvlJc w:val="left"/>
      <w:pPr>
        <w:ind w:left="2880" w:hanging="360"/>
      </w:pPr>
      <w:rPr>
        <w:rFonts w:ascii="Symbol" w:hAnsi="Symbol" w:hint="default"/>
      </w:rPr>
    </w:lvl>
    <w:lvl w:ilvl="4" w:tplc="22CAECB8" w:tentative="1">
      <w:start w:val="1"/>
      <w:numFmt w:val="bullet"/>
      <w:lvlText w:val="o"/>
      <w:lvlJc w:val="left"/>
      <w:pPr>
        <w:ind w:left="3600" w:hanging="360"/>
      </w:pPr>
      <w:rPr>
        <w:rFonts w:ascii="Courier New" w:hAnsi="Courier New" w:cs="Courier New" w:hint="default"/>
      </w:rPr>
    </w:lvl>
    <w:lvl w:ilvl="5" w:tplc="16504302" w:tentative="1">
      <w:start w:val="1"/>
      <w:numFmt w:val="bullet"/>
      <w:lvlText w:val=""/>
      <w:lvlJc w:val="left"/>
      <w:pPr>
        <w:ind w:left="4320" w:hanging="360"/>
      </w:pPr>
      <w:rPr>
        <w:rFonts w:ascii="Wingdings" w:hAnsi="Wingdings" w:hint="default"/>
      </w:rPr>
    </w:lvl>
    <w:lvl w:ilvl="6" w:tplc="391EA70E" w:tentative="1">
      <w:start w:val="1"/>
      <w:numFmt w:val="bullet"/>
      <w:lvlText w:val=""/>
      <w:lvlJc w:val="left"/>
      <w:pPr>
        <w:ind w:left="5040" w:hanging="360"/>
      </w:pPr>
      <w:rPr>
        <w:rFonts w:ascii="Symbol" w:hAnsi="Symbol" w:hint="default"/>
      </w:rPr>
    </w:lvl>
    <w:lvl w:ilvl="7" w:tplc="658C1EE6" w:tentative="1">
      <w:start w:val="1"/>
      <w:numFmt w:val="bullet"/>
      <w:lvlText w:val="o"/>
      <w:lvlJc w:val="left"/>
      <w:pPr>
        <w:ind w:left="5760" w:hanging="360"/>
      </w:pPr>
      <w:rPr>
        <w:rFonts w:ascii="Courier New" w:hAnsi="Courier New" w:cs="Courier New" w:hint="default"/>
      </w:rPr>
    </w:lvl>
    <w:lvl w:ilvl="8" w:tplc="B932365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81ECE3E">
      <w:start w:val="1"/>
      <w:numFmt w:val="lowerRoman"/>
      <w:lvlText w:val="(%1)"/>
      <w:lvlJc w:val="left"/>
      <w:pPr>
        <w:ind w:left="1080" w:hanging="720"/>
      </w:pPr>
      <w:rPr>
        <w:rFonts w:hint="default"/>
      </w:rPr>
    </w:lvl>
    <w:lvl w:ilvl="1" w:tplc="B45A94F0" w:tentative="1">
      <w:start w:val="1"/>
      <w:numFmt w:val="lowerLetter"/>
      <w:lvlText w:val="%2."/>
      <w:lvlJc w:val="left"/>
      <w:pPr>
        <w:ind w:left="1440" w:hanging="360"/>
      </w:pPr>
    </w:lvl>
    <w:lvl w:ilvl="2" w:tplc="3522E8EA" w:tentative="1">
      <w:start w:val="1"/>
      <w:numFmt w:val="lowerRoman"/>
      <w:lvlText w:val="%3."/>
      <w:lvlJc w:val="right"/>
      <w:pPr>
        <w:ind w:left="2160" w:hanging="180"/>
      </w:pPr>
    </w:lvl>
    <w:lvl w:ilvl="3" w:tplc="1026BEA0" w:tentative="1">
      <w:start w:val="1"/>
      <w:numFmt w:val="decimal"/>
      <w:lvlText w:val="%4."/>
      <w:lvlJc w:val="left"/>
      <w:pPr>
        <w:ind w:left="2880" w:hanging="360"/>
      </w:pPr>
    </w:lvl>
    <w:lvl w:ilvl="4" w:tplc="AED2347C" w:tentative="1">
      <w:start w:val="1"/>
      <w:numFmt w:val="lowerLetter"/>
      <w:lvlText w:val="%5."/>
      <w:lvlJc w:val="left"/>
      <w:pPr>
        <w:ind w:left="3600" w:hanging="360"/>
      </w:pPr>
    </w:lvl>
    <w:lvl w:ilvl="5" w:tplc="D362E470" w:tentative="1">
      <w:start w:val="1"/>
      <w:numFmt w:val="lowerRoman"/>
      <w:lvlText w:val="%6."/>
      <w:lvlJc w:val="right"/>
      <w:pPr>
        <w:ind w:left="4320" w:hanging="180"/>
      </w:pPr>
    </w:lvl>
    <w:lvl w:ilvl="6" w:tplc="3A32E1D2" w:tentative="1">
      <w:start w:val="1"/>
      <w:numFmt w:val="decimal"/>
      <w:lvlText w:val="%7."/>
      <w:lvlJc w:val="left"/>
      <w:pPr>
        <w:ind w:left="5040" w:hanging="360"/>
      </w:pPr>
    </w:lvl>
    <w:lvl w:ilvl="7" w:tplc="D2883E1C" w:tentative="1">
      <w:start w:val="1"/>
      <w:numFmt w:val="lowerLetter"/>
      <w:lvlText w:val="%8."/>
      <w:lvlJc w:val="left"/>
      <w:pPr>
        <w:ind w:left="5760" w:hanging="360"/>
      </w:pPr>
    </w:lvl>
    <w:lvl w:ilvl="8" w:tplc="3FFC07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9B6B98E">
      <w:start w:val="1"/>
      <w:numFmt w:val="lowerRoman"/>
      <w:lvlText w:val="(%1)"/>
      <w:lvlJc w:val="left"/>
      <w:pPr>
        <w:ind w:left="1080" w:hanging="720"/>
      </w:pPr>
      <w:rPr>
        <w:rFonts w:hint="default"/>
      </w:rPr>
    </w:lvl>
    <w:lvl w:ilvl="1" w:tplc="134EFC40" w:tentative="1">
      <w:start w:val="1"/>
      <w:numFmt w:val="lowerLetter"/>
      <w:lvlText w:val="%2."/>
      <w:lvlJc w:val="left"/>
      <w:pPr>
        <w:ind w:left="1440" w:hanging="360"/>
      </w:pPr>
    </w:lvl>
    <w:lvl w:ilvl="2" w:tplc="E37C95E2" w:tentative="1">
      <w:start w:val="1"/>
      <w:numFmt w:val="lowerRoman"/>
      <w:lvlText w:val="%3."/>
      <w:lvlJc w:val="right"/>
      <w:pPr>
        <w:ind w:left="2160" w:hanging="180"/>
      </w:pPr>
    </w:lvl>
    <w:lvl w:ilvl="3" w:tplc="711EEC00" w:tentative="1">
      <w:start w:val="1"/>
      <w:numFmt w:val="decimal"/>
      <w:lvlText w:val="%4."/>
      <w:lvlJc w:val="left"/>
      <w:pPr>
        <w:ind w:left="2880" w:hanging="360"/>
      </w:pPr>
    </w:lvl>
    <w:lvl w:ilvl="4" w:tplc="3F94709C" w:tentative="1">
      <w:start w:val="1"/>
      <w:numFmt w:val="lowerLetter"/>
      <w:lvlText w:val="%5."/>
      <w:lvlJc w:val="left"/>
      <w:pPr>
        <w:ind w:left="3600" w:hanging="360"/>
      </w:pPr>
    </w:lvl>
    <w:lvl w:ilvl="5" w:tplc="7EAAA4DA" w:tentative="1">
      <w:start w:val="1"/>
      <w:numFmt w:val="lowerRoman"/>
      <w:lvlText w:val="%6."/>
      <w:lvlJc w:val="right"/>
      <w:pPr>
        <w:ind w:left="4320" w:hanging="180"/>
      </w:pPr>
    </w:lvl>
    <w:lvl w:ilvl="6" w:tplc="A7F053F0" w:tentative="1">
      <w:start w:val="1"/>
      <w:numFmt w:val="decimal"/>
      <w:lvlText w:val="%7."/>
      <w:lvlJc w:val="left"/>
      <w:pPr>
        <w:ind w:left="5040" w:hanging="360"/>
      </w:pPr>
    </w:lvl>
    <w:lvl w:ilvl="7" w:tplc="7ED66086" w:tentative="1">
      <w:start w:val="1"/>
      <w:numFmt w:val="lowerLetter"/>
      <w:lvlText w:val="%8."/>
      <w:lvlJc w:val="left"/>
      <w:pPr>
        <w:ind w:left="5760" w:hanging="360"/>
      </w:pPr>
    </w:lvl>
    <w:lvl w:ilvl="8" w:tplc="92E87C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50A356C">
      <w:start w:val="1"/>
      <w:numFmt w:val="lowerRoman"/>
      <w:lvlText w:val="(%1)"/>
      <w:lvlJc w:val="left"/>
      <w:pPr>
        <w:ind w:left="1080" w:hanging="720"/>
      </w:pPr>
      <w:rPr>
        <w:rFonts w:hint="default"/>
      </w:rPr>
    </w:lvl>
    <w:lvl w:ilvl="1" w:tplc="EA2E70F4" w:tentative="1">
      <w:start w:val="1"/>
      <w:numFmt w:val="lowerLetter"/>
      <w:lvlText w:val="%2."/>
      <w:lvlJc w:val="left"/>
      <w:pPr>
        <w:ind w:left="1440" w:hanging="360"/>
      </w:pPr>
    </w:lvl>
    <w:lvl w:ilvl="2" w:tplc="E4308C90" w:tentative="1">
      <w:start w:val="1"/>
      <w:numFmt w:val="lowerRoman"/>
      <w:lvlText w:val="%3."/>
      <w:lvlJc w:val="right"/>
      <w:pPr>
        <w:ind w:left="2160" w:hanging="180"/>
      </w:pPr>
    </w:lvl>
    <w:lvl w:ilvl="3" w:tplc="0BD0934A" w:tentative="1">
      <w:start w:val="1"/>
      <w:numFmt w:val="decimal"/>
      <w:lvlText w:val="%4."/>
      <w:lvlJc w:val="left"/>
      <w:pPr>
        <w:ind w:left="2880" w:hanging="360"/>
      </w:pPr>
    </w:lvl>
    <w:lvl w:ilvl="4" w:tplc="163C8498" w:tentative="1">
      <w:start w:val="1"/>
      <w:numFmt w:val="lowerLetter"/>
      <w:lvlText w:val="%5."/>
      <w:lvlJc w:val="left"/>
      <w:pPr>
        <w:ind w:left="3600" w:hanging="360"/>
      </w:pPr>
    </w:lvl>
    <w:lvl w:ilvl="5" w:tplc="35402550" w:tentative="1">
      <w:start w:val="1"/>
      <w:numFmt w:val="lowerRoman"/>
      <w:lvlText w:val="%6."/>
      <w:lvlJc w:val="right"/>
      <w:pPr>
        <w:ind w:left="4320" w:hanging="180"/>
      </w:pPr>
    </w:lvl>
    <w:lvl w:ilvl="6" w:tplc="CFA80DC0" w:tentative="1">
      <w:start w:val="1"/>
      <w:numFmt w:val="decimal"/>
      <w:lvlText w:val="%7."/>
      <w:lvlJc w:val="left"/>
      <w:pPr>
        <w:ind w:left="5040" w:hanging="360"/>
      </w:pPr>
    </w:lvl>
    <w:lvl w:ilvl="7" w:tplc="B9267730" w:tentative="1">
      <w:start w:val="1"/>
      <w:numFmt w:val="lowerLetter"/>
      <w:lvlText w:val="%8."/>
      <w:lvlJc w:val="left"/>
      <w:pPr>
        <w:ind w:left="5760" w:hanging="360"/>
      </w:pPr>
    </w:lvl>
    <w:lvl w:ilvl="8" w:tplc="DEB6AA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1E8F06">
      <w:start w:val="1"/>
      <w:numFmt w:val="lowerRoman"/>
      <w:lvlText w:val="(%1)"/>
      <w:lvlJc w:val="left"/>
      <w:pPr>
        <w:ind w:left="1080" w:hanging="720"/>
      </w:pPr>
      <w:rPr>
        <w:rFonts w:hint="default"/>
      </w:rPr>
    </w:lvl>
    <w:lvl w:ilvl="1" w:tplc="449680F0" w:tentative="1">
      <w:start w:val="1"/>
      <w:numFmt w:val="lowerLetter"/>
      <w:lvlText w:val="%2."/>
      <w:lvlJc w:val="left"/>
      <w:pPr>
        <w:ind w:left="1440" w:hanging="360"/>
      </w:pPr>
    </w:lvl>
    <w:lvl w:ilvl="2" w:tplc="FAB454C0" w:tentative="1">
      <w:start w:val="1"/>
      <w:numFmt w:val="lowerRoman"/>
      <w:lvlText w:val="%3."/>
      <w:lvlJc w:val="right"/>
      <w:pPr>
        <w:ind w:left="2160" w:hanging="180"/>
      </w:pPr>
    </w:lvl>
    <w:lvl w:ilvl="3" w:tplc="D4684EBE" w:tentative="1">
      <w:start w:val="1"/>
      <w:numFmt w:val="decimal"/>
      <w:lvlText w:val="%4."/>
      <w:lvlJc w:val="left"/>
      <w:pPr>
        <w:ind w:left="2880" w:hanging="360"/>
      </w:pPr>
    </w:lvl>
    <w:lvl w:ilvl="4" w:tplc="1D0A8A84" w:tentative="1">
      <w:start w:val="1"/>
      <w:numFmt w:val="lowerLetter"/>
      <w:lvlText w:val="%5."/>
      <w:lvlJc w:val="left"/>
      <w:pPr>
        <w:ind w:left="3600" w:hanging="360"/>
      </w:pPr>
    </w:lvl>
    <w:lvl w:ilvl="5" w:tplc="8A685C6A" w:tentative="1">
      <w:start w:val="1"/>
      <w:numFmt w:val="lowerRoman"/>
      <w:lvlText w:val="%6."/>
      <w:lvlJc w:val="right"/>
      <w:pPr>
        <w:ind w:left="4320" w:hanging="180"/>
      </w:pPr>
    </w:lvl>
    <w:lvl w:ilvl="6" w:tplc="B6A2F95E" w:tentative="1">
      <w:start w:val="1"/>
      <w:numFmt w:val="decimal"/>
      <w:lvlText w:val="%7."/>
      <w:lvlJc w:val="left"/>
      <w:pPr>
        <w:ind w:left="5040" w:hanging="360"/>
      </w:pPr>
    </w:lvl>
    <w:lvl w:ilvl="7" w:tplc="1C9CFE8C" w:tentative="1">
      <w:start w:val="1"/>
      <w:numFmt w:val="lowerLetter"/>
      <w:lvlText w:val="%8."/>
      <w:lvlJc w:val="left"/>
      <w:pPr>
        <w:ind w:left="5760" w:hanging="360"/>
      </w:pPr>
    </w:lvl>
    <w:lvl w:ilvl="8" w:tplc="E870913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C923FDE">
      <w:start w:val="1"/>
      <w:numFmt w:val="lowerRoman"/>
      <w:lvlText w:val="(%1)"/>
      <w:lvlJc w:val="left"/>
      <w:pPr>
        <w:ind w:left="1080" w:hanging="720"/>
      </w:pPr>
      <w:rPr>
        <w:rFonts w:hint="default"/>
      </w:rPr>
    </w:lvl>
    <w:lvl w:ilvl="1" w:tplc="B2DC1066" w:tentative="1">
      <w:start w:val="1"/>
      <w:numFmt w:val="lowerLetter"/>
      <w:lvlText w:val="%2."/>
      <w:lvlJc w:val="left"/>
      <w:pPr>
        <w:ind w:left="1440" w:hanging="360"/>
      </w:pPr>
    </w:lvl>
    <w:lvl w:ilvl="2" w:tplc="6A221190" w:tentative="1">
      <w:start w:val="1"/>
      <w:numFmt w:val="lowerRoman"/>
      <w:lvlText w:val="%3."/>
      <w:lvlJc w:val="right"/>
      <w:pPr>
        <w:ind w:left="2160" w:hanging="180"/>
      </w:pPr>
    </w:lvl>
    <w:lvl w:ilvl="3" w:tplc="46EAEEFC" w:tentative="1">
      <w:start w:val="1"/>
      <w:numFmt w:val="decimal"/>
      <w:lvlText w:val="%4."/>
      <w:lvlJc w:val="left"/>
      <w:pPr>
        <w:ind w:left="2880" w:hanging="360"/>
      </w:pPr>
    </w:lvl>
    <w:lvl w:ilvl="4" w:tplc="C2B0922E" w:tentative="1">
      <w:start w:val="1"/>
      <w:numFmt w:val="lowerLetter"/>
      <w:lvlText w:val="%5."/>
      <w:lvlJc w:val="left"/>
      <w:pPr>
        <w:ind w:left="3600" w:hanging="360"/>
      </w:pPr>
    </w:lvl>
    <w:lvl w:ilvl="5" w:tplc="8AF0BD68" w:tentative="1">
      <w:start w:val="1"/>
      <w:numFmt w:val="lowerRoman"/>
      <w:lvlText w:val="%6."/>
      <w:lvlJc w:val="right"/>
      <w:pPr>
        <w:ind w:left="4320" w:hanging="180"/>
      </w:pPr>
    </w:lvl>
    <w:lvl w:ilvl="6" w:tplc="D89A0C20" w:tentative="1">
      <w:start w:val="1"/>
      <w:numFmt w:val="decimal"/>
      <w:lvlText w:val="%7."/>
      <w:lvlJc w:val="left"/>
      <w:pPr>
        <w:ind w:left="5040" w:hanging="360"/>
      </w:pPr>
    </w:lvl>
    <w:lvl w:ilvl="7" w:tplc="81900120" w:tentative="1">
      <w:start w:val="1"/>
      <w:numFmt w:val="lowerLetter"/>
      <w:lvlText w:val="%8."/>
      <w:lvlJc w:val="left"/>
      <w:pPr>
        <w:ind w:left="5760" w:hanging="360"/>
      </w:pPr>
    </w:lvl>
    <w:lvl w:ilvl="8" w:tplc="6E64778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BE886C">
      <w:start w:val="1"/>
      <w:numFmt w:val="lowerRoman"/>
      <w:lvlText w:val="(%1)"/>
      <w:lvlJc w:val="left"/>
      <w:pPr>
        <w:ind w:left="1080" w:hanging="720"/>
      </w:pPr>
      <w:rPr>
        <w:rFonts w:hint="default"/>
      </w:rPr>
    </w:lvl>
    <w:lvl w:ilvl="1" w:tplc="3C9EC27E" w:tentative="1">
      <w:start w:val="1"/>
      <w:numFmt w:val="lowerLetter"/>
      <w:lvlText w:val="%2."/>
      <w:lvlJc w:val="left"/>
      <w:pPr>
        <w:ind w:left="1440" w:hanging="360"/>
      </w:pPr>
    </w:lvl>
    <w:lvl w:ilvl="2" w:tplc="16D8B72A" w:tentative="1">
      <w:start w:val="1"/>
      <w:numFmt w:val="lowerRoman"/>
      <w:lvlText w:val="%3."/>
      <w:lvlJc w:val="right"/>
      <w:pPr>
        <w:ind w:left="2160" w:hanging="180"/>
      </w:pPr>
    </w:lvl>
    <w:lvl w:ilvl="3" w:tplc="33EE7EA0" w:tentative="1">
      <w:start w:val="1"/>
      <w:numFmt w:val="decimal"/>
      <w:lvlText w:val="%4."/>
      <w:lvlJc w:val="left"/>
      <w:pPr>
        <w:ind w:left="2880" w:hanging="360"/>
      </w:pPr>
    </w:lvl>
    <w:lvl w:ilvl="4" w:tplc="53623CF6" w:tentative="1">
      <w:start w:val="1"/>
      <w:numFmt w:val="lowerLetter"/>
      <w:lvlText w:val="%5."/>
      <w:lvlJc w:val="left"/>
      <w:pPr>
        <w:ind w:left="3600" w:hanging="360"/>
      </w:pPr>
    </w:lvl>
    <w:lvl w:ilvl="5" w:tplc="101C887A" w:tentative="1">
      <w:start w:val="1"/>
      <w:numFmt w:val="lowerRoman"/>
      <w:lvlText w:val="%6."/>
      <w:lvlJc w:val="right"/>
      <w:pPr>
        <w:ind w:left="4320" w:hanging="180"/>
      </w:pPr>
    </w:lvl>
    <w:lvl w:ilvl="6" w:tplc="50CE6A1E" w:tentative="1">
      <w:start w:val="1"/>
      <w:numFmt w:val="decimal"/>
      <w:lvlText w:val="%7."/>
      <w:lvlJc w:val="left"/>
      <w:pPr>
        <w:ind w:left="5040" w:hanging="360"/>
      </w:pPr>
    </w:lvl>
    <w:lvl w:ilvl="7" w:tplc="6174F93C" w:tentative="1">
      <w:start w:val="1"/>
      <w:numFmt w:val="lowerLetter"/>
      <w:lvlText w:val="%8."/>
      <w:lvlJc w:val="left"/>
      <w:pPr>
        <w:ind w:left="5760" w:hanging="360"/>
      </w:pPr>
    </w:lvl>
    <w:lvl w:ilvl="8" w:tplc="385222C4" w:tentative="1">
      <w:start w:val="1"/>
      <w:numFmt w:val="lowerRoman"/>
      <w:lvlText w:val="%9."/>
      <w:lvlJc w:val="right"/>
      <w:pPr>
        <w:ind w:left="6480" w:hanging="180"/>
      </w:pPr>
    </w:lvl>
  </w:abstractNum>
  <w:abstractNum w:abstractNumId="10" w15:restartNumberingAfterBreak="0">
    <w:nsid w:val="7781628E"/>
    <w:multiLevelType w:val="hybridMultilevel"/>
    <w:tmpl w:val="74B25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69"/>
    <w:rsid w:val="00085132"/>
    <w:rsid w:val="00216E68"/>
    <w:rsid w:val="002C11FE"/>
    <w:rsid w:val="00344BF9"/>
    <w:rsid w:val="00696F1E"/>
    <w:rsid w:val="007E343F"/>
    <w:rsid w:val="00862353"/>
    <w:rsid w:val="00896805"/>
    <w:rsid w:val="00977E74"/>
    <w:rsid w:val="00A22C69"/>
    <w:rsid w:val="00C86BDB"/>
    <w:rsid w:val="00CF15C5"/>
    <w:rsid w:val="00FE3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AD0A5"/>
  <w15:docId w15:val="{89A72B9B-8A39-498B-9A4F-33D7E5C6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8210</RACS_x0020_ID>
    <Approved_x0020_Provider xmlns="a8338b6e-77a6-4851-82b6-98166143ffdd">Arcare Pty Ltd</Approved_x0020_Provider>
    <Management_x0020_Company_x0020_ID xmlns="a8338b6e-77a6-4851-82b6-98166143ffdd" xsi:nil="true"/>
    <Home xmlns="a8338b6e-77a6-4851-82b6-98166143ffdd">Arcare Thornlands</Home>
    <Signed xmlns="a8338b6e-77a6-4851-82b6-98166143ffdd" xsi:nil="true"/>
    <Uploaded xmlns="a8338b6e-77a6-4851-82b6-98166143ffdd">False</Uploaded>
    <Management_x0020_Company xmlns="a8338b6e-77a6-4851-82b6-98166143ffdd" xsi:nil="true"/>
    <Doc_x0020_Date xmlns="a8338b6e-77a6-4851-82b6-98166143ffdd">2023-05-17T03:10:00+00:00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0B8EE442-782A-ED11-BFC4-005056922186</Home_x0020_ID>
    <State xmlns="a8338b6e-77a6-4851-82b6-98166143ffdd">QLD</State>
    <Doc_x0020_Sent_Received_x0020_Date xmlns="a8338b6e-77a6-4851-82b6-98166143ffdd">2023-05-17T00:00:00+00:00</Doc_x0020_Sent_Received_x0020_Date>
    <Activity_x0020_ID xmlns="a8338b6e-77a6-4851-82b6-98166143ffdd">50B0A16E-B737-ED11-9AD5-005056922186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AF63AEAC-C737-49DB-9414-02ECE09AC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5325</Words>
  <Characters>30358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2023-06-05T05:33:00Z</dcterms:created>
  <dcterms:modified xsi:type="dcterms:W3CDTF">2023-06-05T05:35:00Z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