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DE66E" w14:textId="137080E1" w:rsidR="00DC4908" w:rsidRDefault="00B00A9B"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00F1AF8E" wp14:editId="022653FB">
                <wp:simplePos x="0" y="0"/>
                <wp:positionH relativeFrom="column">
                  <wp:posOffset>-895350</wp:posOffset>
                </wp:positionH>
                <wp:positionV relativeFrom="paragraph">
                  <wp:posOffset>722630</wp:posOffset>
                </wp:positionV>
                <wp:extent cx="5686425" cy="1727200"/>
                <wp:effectExtent l="0" t="0" r="0" b="0"/>
                <wp:wrapSquare wrapText="bothSides"/>
                <wp:docPr id="861749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57A5CC" w14:textId="77777777" w:rsidR="00DC4908" w:rsidRDefault="00DC4908"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11806FE9" w14:textId="77777777" w:rsidR="00DC4908" w:rsidRPr="001E694D" w:rsidRDefault="00DC4908"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0751E73C" w14:textId="77777777" w:rsidR="00DC4908" w:rsidRPr="001E694D" w:rsidRDefault="00DC4908" w:rsidP="009504D0">
                            <w:pPr>
                              <w:pStyle w:val="ContactNumber"/>
                              <w:spacing w:after="600"/>
                              <w:rPr>
                                <w:rFonts w:ascii="Open Sans" w:hAnsi="Open Sans" w:cs="Open Sans"/>
                              </w:rPr>
                            </w:pPr>
                            <w:r w:rsidRPr="001E694D">
                              <w:rPr>
                                <w:rFonts w:ascii="Open Sans" w:hAnsi="Open Sans" w:cs="Open Sans"/>
                              </w:rPr>
                              <w:t>Agedcarequality.gov.au</w:t>
                            </w:r>
                          </w:p>
                          <w:p w14:paraId="6C209501" w14:textId="77777777" w:rsidR="00DC4908" w:rsidRDefault="00DC490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F1AF8E"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6457A5CC" w14:textId="77777777" w:rsidR="00DC4908" w:rsidRDefault="00DC4908"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11806FE9" w14:textId="77777777" w:rsidR="00DC4908" w:rsidRPr="001E694D" w:rsidRDefault="00DC4908"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0751E73C" w14:textId="77777777" w:rsidR="00DC4908" w:rsidRPr="001E694D" w:rsidRDefault="00DC4908" w:rsidP="009504D0">
                      <w:pPr>
                        <w:pStyle w:val="ContactNumber"/>
                        <w:spacing w:after="600"/>
                        <w:rPr>
                          <w:rFonts w:ascii="Open Sans" w:hAnsi="Open Sans" w:cs="Open Sans"/>
                        </w:rPr>
                      </w:pPr>
                      <w:r w:rsidRPr="001E694D">
                        <w:rPr>
                          <w:rFonts w:ascii="Open Sans" w:hAnsi="Open Sans" w:cs="Open Sans"/>
                        </w:rPr>
                        <w:t>Agedcarequality.gov.au</w:t>
                      </w:r>
                    </w:p>
                    <w:p w14:paraId="6C209501" w14:textId="77777777" w:rsidR="00DC4908" w:rsidRDefault="00DC4908"/>
                  </w:txbxContent>
                </v:textbox>
                <w10:wrap type="square"/>
              </v:shape>
            </w:pict>
          </mc:Fallback>
        </mc:AlternateContent>
      </w:r>
      <w:r w:rsidR="00DC4908">
        <w:rPr>
          <w:noProof/>
        </w:rPr>
        <w:drawing>
          <wp:anchor distT="360045" distB="180340" distL="114300" distR="114300" simplePos="0" relativeHeight="251659264" behindDoc="1" locked="0" layoutInCell="1" allowOverlap="1" wp14:anchorId="52E885AB" wp14:editId="3D5CDBF8">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389DBBCA" w14:textId="77777777" w:rsidR="00DC4908" w:rsidRPr="001E694D" w:rsidRDefault="00DC4908" w:rsidP="001E694D">
      <w:pPr>
        <w:tabs>
          <w:tab w:val="left" w:pos="4569"/>
        </w:tabs>
        <w:rPr>
          <w:rFonts w:ascii="Open Sans" w:hAnsi="Open Sans" w:cs="Open Sans"/>
          <w:color w:val="FFFFFF" w:themeColor="background1"/>
          <w:sz w:val="66"/>
          <w:szCs w:val="66"/>
        </w:rPr>
      </w:pPr>
    </w:p>
    <w:p w14:paraId="163A0635" w14:textId="77777777" w:rsidR="00DC4908" w:rsidRDefault="00DC4908" w:rsidP="00372ED2">
      <w:pPr>
        <w:spacing w:after="0"/>
        <w:rPr>
          <w:rFonts w:ascii="Open Sans" w:hAnsi="Open Sans" w:cs="Open Sans"/>
          <w:b/>
          <w:bCs/>
          <w:color w:val="FFFFFF" w:themeColor="background1"/>
          <w:sz w:val="66"/>
          <w:szCs w:val="66"/>
        </w:rPr>
      </w:pPr>
    </w:p>
    <w:p w14:paraId="4B0CE037" w14:textId="77777777" w:rsidR="00DC4908" w:rsidRDefault="00DC4908" w:rsidP="00372ED2">
      <w:pPr>
        <w:spacing w:after="0"/>
        <w:rPr>
          <w:rFonts w:ascii="Open Sans" w:hAnsi="Open Sans" w:cs="Open Sans"/>
          <w:b/>
          <w:bCs/>
          <w:color w:val="FFFFFF" w:themeColor="background1"/>
          <w:sz w:val="66"/>
          <w:szCs w:val="66"/>
        </w:rPr>
      </w:pPr>
    </w:p>
    <w:p w14:paraId="48028A54" w14:textId="77777777" w:rsidR="00DC4908" w:rsidRPr="00412FC5" w:rsidRDefault="00DC4908" w:rsidP="00372ED2">
      <w:pPr>
        <w:spacing w:after="0"/>
        <w:rPr>
          <w:rFonts w:ascii="Open Sans" w:hAnsi="Open Sans" w:cs="Open Sans"/>
          <w:b/>
          <w:bCs/>
          <w:color w:val="FFFFFF" w:themeColor="background1"/>
          <w:sz w:val="40"/>
          <w:szCs w:val="40"/>
        </w:rPr>
      </w:pPr>
    </w:p>
    <w:tbl>
      <w:tblPr>
        <w:tblStyle w:val="TableGrid"/>
        <w:tblW w:w="10490" w:type="dxa"/>
        <w:tblInd w:w="-142" w:type="dxa"/>
        <w:tblLook w:val="0480" w:firstRow="0" w:lastRow="0" w:firstColumn="1" w:lastColumn="0" w:noHBand="0" w:noVBand="1"/>
      </w:tblPr>
      <w:tblGrid>
        <w:gridCol w:w="3403"/>
        <w:gridCol w:w="7087"/>
      </w:tblGrid>
      <w:tr w:rsidR="009E3FC5" w14:paraId="748D04C8" w14:textId="77777777" w:rsidTr="00B115F4">
        <w:tc>
          <w:tcPr>
            <w:cnfStyle w:val="001000000000" w:firstRow="0" w:lastRow="0" w:firstColumn="1" w:lastColumn="0" w:oddVBand="0" w:evenVBand="0" w:oddHBand="0" w:evenHBand="0" w:firstRowFirstColumn="0" w:firstRowLastColumn="0" w:lastRowFirstColumn="0" w:lastRowLastColumn="0"/>
            <w:tcW w:w="3403" w:type="dxa"/>
          </w:tcPr>
          <w:p w14:paraId="24818505" w14:textId="77777777" w:rsidR="00DC4908" w:rsidRPr="001E694D" w:rsidRDefault="00DC4908"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087" w:type="dxa"/>
          </w:tcPr>
          <w:p w14:paraId="17D8D5C1" w14:textId="77777777" w:rsidR="00DC4908" w:rsidRPr="001E694D" w:rsidRDefault="00DC4908"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Ascott Gardens</w:t>
            </w:r>
          </w:p>
        </w:tc>
      </w:tr>
      <w:tr w:rsidR="009E3FC5" w14:paraId="0E9081A6" w14:textId="77777777" w:rsidTr="00B115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60FD6B49" w14:textId="77777777" w:rsidR="00DC4908" w:rsidRPr="001E694D" w:rsidRDefault="00DC4908"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087" w:type="dxa"/>
            <w:shd w:val="clear" w:color="auto" w:fill="auto"/>
          </w:tcPr>
          <w:p w14:paraId="7509A875" w14:textId="77777777" w:rsidR="00DC4908" w:rsidRPr="001E694D" w:rsidRDefault="00DC4908"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0125</w:t>
            </w:r>
          </w:p>
        </w:tc>
      </w:tr>
      <w:tr w:rsidR="009E3FC5" w14:paraId="16DE522A" w14:textId="77777777" w:rsidTr="00B115F4">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58CA7B92" w14:textId="77777777" w:rsidR="00DC4908" w:rsidRPr="001E694D" w:rsidRDefault="00DC4908"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087" w:type="dxa"/>
            <w:shd w:val="clear" w:color="auto" w:fill="auto"/>
          </w:tcPr>
          <w:p w14:paraId="6AF367B4" w14:textId="77777777" w:rsidR="00DC4908" w:rsidRPr="001E694D" w:rsidRDefault="00DC4908"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83 Spring</w:t>
            </w:r>
            <w:r w:rsidRPr="001E694D">
              <w:rPr>
                <w:rFonts w:ascii="Open Sans" w:eastAsia="Times New Roman" w:hAnsi="Open Sans" w:cs="Open Sans"/>
                <w:lang w:eastAsia="en-AU"/>
              </w:rPr>
              <w:t xml:space="preserve"> Street, ORANGE, New South Wales, 2800</w:t>
            </w:r>
          </w:p>
        </w:tc>
      </w:tr>
      <w:tr w:rsidR="009E3FC5" w14:paraId="53554A94" w14:textId="77777777" w:rsidTr="00B115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6A02CCC7" w14:textId="77777777" w:rsidR="00DC4908" w:rsidRPr="001E694D" w:rsidRDefault="00DC4908"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087" w:type="dxa"/>
            <w:shd w:val="clear" w:color="auto" w:fill="auto"/>
          </w:tcPr>
          <w:p w14:paraId="0876DEFD" w14:textId="77777777" w:rsidR="00DC4908" w:rsidRPr="001E694D" w:rsidRDefault="00DC4908"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9E3FC5" w14:paraId="7EB3F7FF" w14:textId="77777777" w:rsidTr="00B115F4">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0A1AF23A" w14:textId="77777777" w:rsidR="00DC4908" w:rsidRPr="001E694D" w:rsidRDefault="00DC4908"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087" w:type="dxa"/>
            <w:shd w:val="clear" w:color="auto" w:fill="auto"/>
          </w:tcPr>
          <w:p w14:paraId="46CB421C" w14:textId="77777777" w:rsidR="00DC4908" w:rsidRPr="001E694D" w:rsidRDefault="00DC4908"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21 January 2025 to 23 January 2025</w:t>
            </w:r>
          </w:p>
        </w:tc>
      </w:tr>
      <w:tr w:rsidR="009E3FC5" w14:paraId="2420FB9D" w14:textId="77777777" w:rsidTr="00B115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FFFFFF" w:themeFill="background1"/>
          </w:tcPr>
          <w:p w14:paraId="593DEAF2" w14:textId="77777777" w:rsidR="00DC4908" w:rsidRPr="001E694D" w:rsidRDefault="00DC4908"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56184228"/>
            <w:placeholder>
              <w:docPart w:val="DefaultPlaceholder_-1854013437"/>
            </w:placeholder>
            <w:date w:fullDate="2025-02-26T00:00:00Z">
              <w:dateFormat w:val="d MMMM yyyy"/>
              <w:lid w:val="en-AU"/>
              <w:storeMappedDataAs w:val="dateTime"/>
              <w:calendar w:val="gregorian"/>
            </w:date>
          </w:sdtPr>
          <w:sdtEndPr/>
          <w:sdtContent>
            <w:tc>
              <w:tcPr>
                <w:tcW w:w="7087" w:type="dxa"/>
                <w:shd w:val="clear" w:color="auto" w:fill="FFFFFF" w:themeFill="background1"/>
              </w:tcPr>
              <w:p w14:paraId="376B22C0" w14:textId="192F8C28" w:rsidR="00DC4908" w:rsidRPr="001E694D" w:rsidRDefault="00D04C43"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26 February 2025</w:t>
                </w:r>
              </w:p>
            </w:tc>
          </w:sdtContent>
        </w:sdt>
      </w:tr>
      <w:tr w:rsidR="009E3FC5" w14:paraId="3D028AF0" w14:textId="77777777" w:rsidTr="00B115F4">
        <w:tc>
          <w:tcPr>
            <w:cnfStyle w:val="001000000000" w:firstRow="0" w:lastRow="0" w:firstColumn="1" w:lastColumn="0" w:oddVBand="0" w:evenVBand="0" w:oddHBand="0" w:evenHBand="0" w:firstRowFirstColumn="0" w:firstRowLastColumn="0" w:lastRowFirstColumn="0" w:lastRowLastColumn="0"/>
            <w:tcW w:w="3403" w:type="dxa"/>
            <w:shd w:val="clear" w:color="auto" w:fill="FFFFFF" w:themeFill="background1"/>
          </w:tcPr>
          <w:p w14:paraId="2061840A" w14:textId="77777777" w:rsidR="00DC4908" w:rsidRPr="001E694D" w:rsidRDefault="00DC4908"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087" w:type="dxa"/>
            <w:shd w:val="clear" w:color="auto" w:fill="FFFFFF" w:themeFill="background1"/>
          </w:tcPr>
          <w:p w14:paraId="58132A7B" w14:textId="77777777" w:rsidR="00DC4908" w:rsidRPr="001E694D" w:rsidRDefault="00DC4908"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1233 United Protestant Association of NSW Limited </w:t>
            </w:r>
          </w:p>
          <w:p w14:paraId="72518905" w14:textId="77777777" w:rsidR="00DC4908" w:rsidRPr="001E694D" w:rsidRDefault="00DC4908"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141 Ascott Gardens</w:t>
            </w:r>
          </w:p>
        </w:tc>
      </w:tr>
    </w:tbl>
    <w:bookmarkEnd w:id="0"/>
    <w:p w14:paraId="2598F86C" w14:textId="77777777" w:rsidR="00DC4908" w:rsidRPr="001E694D" w:rsidRDefault="00DC4908"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787F1BE6" w14:textId="77777777" w:rsidR="00DC4908" w:rsidRPr="003E162B" w:rsidRDefault="00DC4908"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3F5E507F" w14:textId="77777777" w:rsidR="00DC4908" w:rsidRPr="001E694D" w:rsidRDefault="00DC4908"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Ascott Gardens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Bruce Bassett</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2043016A" w14:textId="77777777" w:rsidR="00DC4908" w:rsidRPr="001E694D" w:rsidRDefault="00DC4908"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4599FADA" w14:textId="77777777" w:rsidR="00DC4908" w:rsidRPr="001E694D" w:rsidRDefault="00DC4908"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3F3951A4" w14:textId="77777777" w:rsidR="00DC4908" w:rsidRPr="003E162B" w:rsidRDefault="00DC4908"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14FDCF41" w14:textId="77777777" w:rsidR="00DC4908" w:rsidRPr="001E694D" w:rsidRDefault="00DC4908"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6804BFCF" w14:textId="2678E2BC" w:rsidR="00DC4908" w:rsidRPr="0065767C" w:rsidRDefault="00DC4908" w:rsidP="00B115F4">
      <w:pPr>
        <w:pStyle w:val="ListParagraph"/>
        <w:numPr>
          <w:ilvl w:val="0"/>
          <w:numId w:val="2"/>
        </w:numPr>
        <w:tabs>
          <w:tab w:val="clear" w:pos="357"/>
          <w:tab w:val="left" w:pos="426"/>
        </w:tabs>
        <w:spacing w:line="240" w:lineRule="atLeast"/>
        <w:ind w:left="426" w:hanging="426"/>
        <w:contextualSpacing w:val="0"/>
        <w:rPr>
          <w:rFonts w:ascii="Open Sans" w:hAnsi="Open Sans" w:cs="Open Sans"/>
          <w:color w:val="auto"/>
        </w:rPr>
      </w:pPr>
      <w:r w:rsidRPr="001E694D">
        <w:rPr>
          <w:rFonts w:ascii="Open Sans" w:hAnsi="Open Sans" w:cs="Open Sans"/>
        </w:rPr>
        <w:t xml:space="preserve">the assessment team’s report for </w:t>
      </w:r>
      <w:r w:rsidRPr="001E694D">
        <w:rPr>
          <w:rFonts w:ascii="Open Sans" w:hAnsi="Open Sans" w:cs="Open Sans"/>
          <w:color w:val="auto"/>
        </w:rPr>
        <w:t xml:space="preserve">the Site Audit report was informed by </w:t>
      </w:r>
      <w:r w:rsidRPr="0065767C">
        <w:rPr>
          <w:rFonts w:ascii="Open Sans" w:hAnsi="Open Sans" w:cs="Open Sans"/>
          <w:color w:val="auto"/>
        </w:rPr>
        <w:t>a site assessment, observations at the service, review of documents and interviews with staff, older people/representatives and others</w:t>
      </w:r>
      <w:r w:rsidR="0065767C" w:rsidRPr="0065767C">
        <w:rPr>
          <w:rFonts w:ascii="Open Sans" w:hAnsi="Open Sans" w:cs="Open Sans"/>
          <w:color w:val="auto"/>
        </w:rPr>
        <w:t>.</w:t>
      </w:r>
    </w:p>
    <w:p w14:paraId="193F682E" w14:textId="0AA5DC84" w:rsidR="00DC4908" w:rsidRPr="001E694D" w:rsidRDefault="00DC4908" w:rsidP="00B115F4">
      <w:pPr>
        <w:pStyle w:val="ListParagraph"/>
        <w:numPr>
          <w:ilvl w:val="0"/>
          <w:numId w:val="2"/>
        </w:numPr>
        <w:tabs>
          <w:tab w:val="clear" w:pos="357"/>
          <w:tab w:val="left" w:pos="426"/>
        </w:tabs>
        <w:spacing w:line="240" w:lineRule="atLeast"/>
        <w:ind w:left="426" w:hanging="426"/>
        <w:contextualSpacing w:val="0"/>
        <w:rPr>
          <w:rFonts w:ascii="Open Sans" w:hAnsi="Open Sans" w:cs="Open Sans"/>
          <w:color w:val="FF0000"/>
        </w:rPr>
      </w:pPr>
      <w:r w:rsidRPr="001E694D">
        <w:rPr>
          <w:rFonts w:ascii="Open Sans" w:hAnsi="Open Sans" w:cs="Open Sans"/>
        </w:rPr>
        <w:t>the provider’s response to the assessment team’s report received</w:t>
      </w:r>
      <w:r w:rsidR="0065767C">
        <w:rPr>
          <w:rFonts w:ascii="Open Sans" w:hAnsi="Open Sans" w:cs="Open Sans"/>
        </w:rPr>
        <w:t xml:space="preserve"> 14 February 2025. </w:t>
      </w:r>
    </w:p>
    <w:p w14:paraId="34FACD01" w14:textId="26C3464E" w:rsidR="00DC4908" w:rsidRPr="001E694D" w:rsidRDefault="00DC4908"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149775AF" w14:textId="77777777" w:rsidR="00DC4908" w:rsidRPr="003E162B" w:rsidRDefault="00DC4908"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9E3FC5" w14:paraId="4EAC8016" w14:textId="77777777" w:rsidTr="009E3FC5">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18A77A5" w14:textId="77777777" w:rsidR="00DC4908" w:rsidRPr="001E694D" w:rsidRDefault="00DC4908"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081CA9D8" w14:textId="77777777" w:rsidR="00DC4908" w:rsidRPr="001E694D" w:rsidRDefault="002C5DF6"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227326353"/>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DC4908" w:rsidRPr="001E694D">
                  <w:rPr>
                    <w:rFonts w:ascii="Open Sans" w:hAnsi="Open Sans" w:cs="Open Sans"/>
                  </w:rPr>
                  <w:t>Compliant</w:t>
                </w:r>
              </w:sdtContent>
            </w:sdt>
          </w:p>
        </w:tc>
      </w:tr>
      <w:tr w:rsidR="009E3FC5" w14:paraId="104CD711" w14:textId="77777777" w:rsidTr="009E3FC5">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ABAA3CF" w14:textId="77777777" w:rsidR="00DC4908" w:rsidRPr="001E694D" w:rsidRDefault="00DC4908"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752B118A" w14:textId="77777777" w:rsidR="00DC4908" w:rsidRPr="001E694D" w:rsidRDefault="002C5DF6"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42500875"/>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DC4908" w:rsidRPr="001E694D">
                  <w:rPr>
                    <w:rFonts w:ascii="Open Sans" w:hAnsi="Open Sans" w:cs="Open Sans"/>
                    <w:b/>
                    <w:bCs/>
                  </w:rPr>
                  <w:t>Compliant</w:t>
                </w:r>
              </w:sdtContent>
            </w:sdt>
          </w:p>
        </w:tc>
      </w:tr>
      <w:tr w:rsidR="009E3FC5" w14:paraId="2379ACA8" w14:textId="77777777" w:rsidTr="009E3FC5">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EE36B6F" w14:textId="77777777" w:rsidR="00DC4908" w:rsidRPr="001E694D" w:rsidRDefault="00DC4908"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259D6D5F" w14:textId="77777777" w:rsidR="00DC4908" w:rsidRPr="001E694D" w:rsidRDefault="002C5DF6"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79576113"/>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DC4908" w:rsidRPr="001E694D">
                  <w:rPr>
                    <w:rFonts w:ascii="Open Sans" w:hAnsi="Open Sans" w:cs="Open Sans"/>
                    <w:b/>
                    <w:bCs/>
                  </w:rPr>
                  <w:t>Compliant</w:t>
                </w:r>
              </w:sdtContent>
            </w:sdt>
          </w:p>
        </w:tc>
      </w:tr>
      <w:tr w:rsidR="009E3FC5" w14:paraId="60FEB10F" w14:textId="77777777" w:rsidTr="009E3FC5">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DE16607" w14:textId="77777777" w:rsidR="00DC4908" w:rsidRPr="001E694D" w:rsidRDefault="00DC4908"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1B13C87A" w14:textId="77777777" w:rsidR="00DC4908" w:rsidRPr="001E694D" w:rsidRDefault="002C5DF6"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22172575"/>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DC4908" w:rsidRPr="001E694D">
                  <w:rPr>
                    <w:rFonts w:ascii="Open Sans" w:hAnsi="Open Sans" w:cs="Open Sans"/>
                    <w:b/>
                    <w:bCs/>
                  </w:rPr>
                  <w:t>Compliant</w:t>
                </w:r>
              </w:sdtContent>
            </w:sdt>
          </w:p>
        </w:tc>
      </w:tr>
      <w:tr w:rsidR="009E3FC5" w14:paraId="0405427A" w14:textId="77777777" w:rsidTr="009E3FC5">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5DB63E4" w14:textId="77777777" w:rsidR="00DC4908" w:rsidRPr="001E694D" w:rsidRDefault="00DC4908"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6C93FAB1" w14:textId="77777777" w:rsidR="00DC4908" w:rsidRPr="001E694D" w:rsidRDefault="002C5DF6"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646919349"/>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DC4908" w:rsidRPr="001E694D">
                  <w:rPr>
                    <w:rFonts w:ascii="Open Sans" w:hAnsi="Open Sans" w:cs="Open Sans"/>
                    <w:b/>
                    <w:bCs/>
                  </w:rPr>
                  <w:t>Compliant</w:t>
                </w:r>
              </w:sdtContent>
            </w:sdt>
          </w:p>
        </w:tc>
      </w:tr>
      <w:tr w:rsidR="009E3FC5" w14:paraId="3A620C66" w14:textId="77777777" w:rsidTr="009E3FC5">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8D404A1" w14:textId="77777777" w:rsidR="00DC4908" w:rsidRPr="001E694D" w:rsidRDefault="00DC4908"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58C28B2C" w14:textId="77777777" w:rsidR="00DC4908" w:rsidRPr="001E694D" w:rsidRDefault="002C5DF6"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543015922"/>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DC4908" w:rsidRPr="001E694D">
                  <w:rPr>
                    <w:rFonts w:ascii="Open Sans" w:hAnsi="Open Sans" w:cs="Open Sans"/>
                    <w:b/>
                    <w:bCs/>
                  </w:rPr>
                  <w:t>Compliant</w:t>
                </w:r>
              </w:sdtContent>
            </w:sdt>
          </w:p>
        </w:tc>
      </w:tr>
      <w:tr w:rsidR="009E3FC5" w14:paraId="1DD81257" w14:textId="77777777" w:rsidTr="009E3FC5">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E8270BB" w14:textId="77777777" w:rsidR="00DC4908" w:rsidRPr="001E694D" w:rsidRDefault="00DC4908"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4D2BA14E" w14:textId="77777777" w:rsidR="00DC4908" w:rsidRPr="001E694D" w:rsidRDefault="002C5DF6"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93211349"/>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DC4908" w:rsidRPr="001E694D">
                  <w:rPr>
                    <w:rFonts w:ascii="Open Sans" w:hAnsi="Open Sans" w:cs="Open Sans"/>
                    <w:b/>
                    <w:bCs/>
                  </w:rPr>
                  <w:t>Compliant</w:t>
                </w:r>
              </w:sdtContent>
            </w:sdt>
          </w:p>
        </w:tc>
      </w:tr>
      <w:tr w:rsidR="009E3FC5" w14:paraId="228235B2" w14:textId="77777777" w:rsidTr="009E3FC5">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54467C1" w14:textId="77777777" w:rsidR="00DC4908" w:rsidRPr="001E694D" w:rsidRDefault="00DC4908"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2C4D09EB" w14:textId="77777777" w:rsidR="00DC4908" w:rsidRPr="001E694D" w:rsidRDefault="002C5DF6"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67224278"/>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DC4908" w:rsidRPr="001E694D">
                  <w:rPr>
                    <w:rFonts w:ascii="Open Sans" w:hAnsi="Open Sans" w:cs="Open Sans"/>
                    <w:b/>
                    <w:bCs/>
                  </w:rPr>
                  <w:t>Compliant</w:t>
                </w:r>
              </w:sdtContent>
            </w:sdt>
          </w:p>
        </w:tc>
      </w:tr>
    </w:tbl>
    <w:p w14:paraId="78529F6A" w14:textId="77777777" w:rsidR="00DC4908" w:rsidRPr="001E694D" w:rsidRDefault="00DC4908"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14BA96BA" w14:textId="77777777" w:rsidR="00DC4908" w:rsidRPr="003E162B" w:rsidRDefault="00DC4908"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72822C82" w14:textId="77777777" w:rsidR="00DC4908" w:rsidRPr="001E694D" w:rsidRDefault="00DC4908"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0184E727" w14:textId="0A766E9D" w:rsidR="00DC4908" w:rsidRPr="001E694D" w:rsidRDefault="00DC4908" w:rsidP="0036130C">
      <w:pPr>
        <w:pStyle w:val="NormalArial"/>
        <w:rPr>
          <w:rFonts w:ascii="Open Sans" w:hAnsi="Open Sans" w:cs="Open Sans"/>
        </w:rPr>
      </w:pPr>
      <w:r w:rsidRPr="001E694D">
        <w:rPr>
          <w:rFonts w:ascii="Open Sans" w:hAnsi="Open Sans" w:cs="Open Sans"/>
        </w:rPr>
        <w:br w:type="page"/>
      </w:r>
    </w:p>
    <w:p w14:paraId="62A4687B" w14:textId="77777777" w:rsidR="00DC4908" w:rsidRPr="001E694D" w:rsidRDefault="00DC490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9E3FC5" w14:paraId="58740AB6" w14:textId="77777777" w:rsidTr="009E3F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5849220E" w14:textId="77777777" w:rsidR="00DC4908" w:rsidRPr="001E694D" w:rsidRDefault="00DC4908"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08AC638F" w14:textId="77777777" w:rsidR="00DC4908" w:rsidRPr="001E694D" w:rsidRDefault="00DC490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E3FC5" w14:paraId="4C1BE5E7" w14:textId="77777777" w:rsidTr="009E3FC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6CBD6EF" w14:textId="77777777" w:rsidR="00DC4908" w:rsidRPr="001E694D" w:rsidRDefault="00DC4908"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05018178" w14:textId="77777777" w:rsidR="00DC4908" w:rsidRPr="001E694D" w:rsidRDefault="00DC4908"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25D088C6" w14:textId="77777777" w:rsidR="00DC4908" w:rsidRPr="001E694D" w:rsidRDefault="002C5DF6"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05339627"/>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DC4908" w:rsidRPr="001E694D">
                  <w:rPr>
                    <w:rFonts w:ascii="Open Sans" w:hAnsi="Open Sans" w:cs="Open Sans"/>
                  </w:rPr>
                  <w:t>Compliant</w:t>
                </w:r>
              </w:sdtContent>
            </w:sdt>
          </w:p>
        </w:tc>
      </w:tr>
      <w:tr w:rsidR="009E3FC5" w14:paraId="5AF359C9" w14:textId="77777777" w:rsidTr="009E3F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54F9DD1" w14:textId="77777777" w:rsidR="00DC4908" w:rsidRPr="001E694D" w:rsidRDefault="00DC4908"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3A663F08" w14:textId="77777777" w:rsidR="00DC4908" w:rsidRPr="001E694D" w:rsidRDefault="00DC490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7F8CE327" w14:textId="77777777" w:rsidR="00DC4908" w:rsidRPr="001E694D" w:rsidRDefault="002C5DF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05472444"/>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DC4908" w:rsidRPr="001E694D">
                  <w:rPr>
                    <w:rFonts w:ascii="Open Sans" w:hAnsi="Open Sans" w:cs="Open Sans"/>
                  </w:rPr>
                  <w:t>Compliant</w:t>
                </w:r>
              </w:sdtContent>
            </w:sdt>
          </w:p>
        </w:tc>
      </w:tr>
      <w:tr w:rsidR="009E3FC5" w14:paraId="559EF6EA" w14:textId="77777777" w:rsidTr="009E3FC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4C84F5B" w14:textId="77777777" w:rsidR="00DC4908" w:rsidRPr="001E694D" w:rsidRDefault="00DC4908"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53994002" w14:textId="77777777" w:rsidR="00DC4908" w:rsidRPr="001E694D" w:rsidRDefault="00DC490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3939606C" w14:textId="77777777" w:rsidR="00DC4908" w:rsidRPr="001E694D" w:rsidRDefault="00DC4908"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6934E4F3" w14:textId="77777777" w:rsidR="00DC4908" w:rsidRPr="001E694D" w:rsidRDefault="00DC4908"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2D4036B0" w14:textId="77777777" w:rsidR="00DC4908" w:rsidRPr="001E694D" w:rsidRDefault="00DC4908"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137ED3CF" w14:textId="77777777" w:rsidR="00DC4908" w:rsidRPr="001E694D" w:rsidRDefault="00DC4908"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039065D3" w14:textId="77777777" w:rsidR="00DC4908" w:rsidRPr="001E694D" w:rsidRDefault="002C5D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50375496"/>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DC4908" w:rsidRPr="001E694D">
                  <w:rPr>
                    <w:rFonts w:ascii="Open Sans" w:hAnsi="Open Sans" w:cs="Open Sans"/>
                  </w:rPr>
                  <w:t>Compliant</w:t>
                </w:r>
              </w:sdtContent>
            </w:sdt>
          </w:p>
        </w:tc>
      </w:tr>
      <w:tr w:rsidR="009E3FC5" w14:paraId="559F027E" w14:textId="77777777" w:rsidTr="009E3F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E734FBD" w14:textId="77777777" w:rsidR="00DC4908" w:rsidRPr="001E694D" w:rsidRDefault="00DC4908"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38C6F29B" w14:textId="77777777" w:rsidR="00DC4908" w:rsidRPr="001E694D" w:rsidRDefault="00DC490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43560232" w14:textId="77777777" w:rsidR="00DC4908" w:rsidRPr="001E694D" w:rsidRDefault="002C5DF6"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88481712"/>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DC4908" w:rsidRPr="001E694D">
                  <w:rPr>
                    <w:rFonts w:ascii="Open Sans" w:hAnsi="Open Sans" w:cs="Open Sans"/>
                  </w:rPr>
                  <w:t>Compliant</w:t>
                </w:r>
              </w:sdtContent>
            </w:sdt>
          </w:p>
        </w:tc>
      </w:tr>
      <w:tr w:rsidR="009E3FC5" w14:paraId="04024323" w14:textId="77777777" w:rsidTr="009E3FC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02F7CCE" w14:textId="77777777" w:rsidR="00DC4908" w:rsidRPr="001E694D" w:rsidRDefault="00DC4908"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48D3CD4B" w14:textId="77777777" w:rsidR="00DC4908" w:rsidRPr="001E694D" w:rsidRDefault="00DC4908"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007783A7" w14:textId="77777777" w:rsidR="00DC4908" w:rsidRPr="001E694D" w:rsidRDefault="002C5D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21040396"/>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DC4908" w:rsidRPr="001E694D">
                  <w:rPr>
                    <w:rFonts w:ascii="Open Sans" w:hAnsi="Open Sans" w:cs="Open Sans"/>
                  </w:rPr>
                  <w:t>Compliant</w:t>
                </w:r>
              </w:sdtContent>
            </w:sdt>
          </w:p>
        </w:tc>
      </w:tr>
      <w:tr w:rsidR="009E3FC5" w14:paraId="44D61C76" w14:textId="77777777" w:rsidTr="009E3F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5D6424C" w14:textId="77777777" w:rsidR="00DC4908" w:rsidRPr="001E694D" w:rsidRDefault="00DC4908"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67BA45DE" w14:textId="77777777" w:rsidR="00DC4908" w:rsidRPr="001E694D" w:rsidRDefault="00DC490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70173195" w14:textId="77777777" w:rsidR="00DC4908" w:rsidRPr="001E694D" w:rsidRDefault="002C5DF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52853908"/>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DC4908" w:rsidRPr="001E694D">
                  <w:rPr>
                    <w:rFonts w:ascii="Open Sans" w:hAnsi="Open Sans" w:cs="Open Sans"/>
                  </w:rPr>
                  <w:t>Compliant</w:t>
                </w:r>
              </w:sdtContent>
            </w:sdt>
          </w:p>
        </w:tc>
      </w:tr>
    </w:tbl>
    <w:p w14:paraId="650EB41B" w14:textId="77777777" w:rsidR="00DC4908" w:rsidRPr="003E162B" w:rsidRDefault="00DC4908" w:rsidP="001A5684">
      <w:pPr>
        <w:pStyle w:val="Heading20"/>
        <w:rPr>
          <w:rFonts w:ascii="Open Sans" w:hAnsi="Open Sans" w:cs="Open Sans"/>
          <w:color w:val="781E77"/>
        </w:rPr>
      </w:pPr>
      <w:r w:rsidRPr="003E162B">
        <w:rPr>
          <w:rFonts w:ascii="Open Sans" w:hAnsi="Open Sans" w:cs="Open Sans"/>
          <w:color w:val="781E77"/>
        </w:rPr>
        <w:t>Findings</w:t>
      </w:r>
    </w:p>
    <w:p w14:paraId="3B7C837B" w14:textId="366AE404" w:rsidR="00443595" w:rsidRDefault="00443595" w:rsidP="0036130C">
      <w:pPr>
        <w:pStyle w:val="NormalArial"/>
        <w:rPr>
          <w:rFonts w:ascii="Open Sans" w:hAnsi="Open Sans" w:cs="Open Sans"/>
        </w:rPr>
      </w:pPr>
      <w:r w:rsidRPr="00443595">
        <w:rPr>
          <w:rFonts w:ascii="Open Sans" w:hAnsi="Open Sans" w:cs="Open Sans"/>
        </w:rPr>
        <w:t>Consumers said they are treated with dignity and respect</w:t>
      </w:r>
      <w:r w:rsidR="00182260">
        <w:rPr>
          <w:rFonts w:ascii="Open Sans" w:hAnsi="Open Sans" w:cs="Open Sans"/>
        </w:rPr>
        <w:t xml:space="preserve"> and </w:t>
      </w:r>
      <w:r w:rsidRPr="00443595">
        <w:rPr>
          <w:rFonts w:ascii="Open Sans" w:hAnsi="Open Sans" w:cs="Open Sans"/>
        </w:rPr>
        <w:t xml:space="preserve">are encouraged to be engaged in making decisions and be as independent as possible. Staff explained they get to know each consumer </w:t>
      </w:r>
      <w:r w:rsidR="0065767C">
        <w:rPr>
          <w:rFonts w:ascii="Open Sans" w:hAnsi="Open Sans" w:cs="Open Sans"/>
        </w:rPr>
        <w:t>individually,</w:t>
      </w:r>
      <w:r w:rsidR="00F616FC">
        <w:rPr>
          <w:rFonts w:ascii="Open Sans" w:hAnsi="Open Sans" w:cs="Open Sans"/>
        </w:rPr>
        <w:t xml:space="preserve"> </w:t>
      </w:r>
      <w:r w:rsidRPr="00443595">
        <w:rPr>
          <w:rFonts w:ascii="Open Sans" w:hAnsi="Open Sans" w:cs="Open Sans"/>
        </w:rPr>
        <w:t xml:space="preserve">so care and service delivery is tailored to consumers’ choices and preferences. The Assessment Team observed staff to be engaging with consumers in a respectful way. </w:t>
      </w:r>
    </w:p>
    <w:p w14:paraId="702A4E0E" w14:textId="6541B1EF" w:rsidR="001F0F57" w:rsidRDefault="001F0F57" w:rsidP="0036130C">
      <w:pPr>
        <w:pStyle w:val="NormalArial"/>
        <w:rPr>
          <w:rFonts w:ascii="Open Sans" w:hAnsi="Open Sans" w:cs="Open Sans"/>
        </w:rPr>
      </w:pPr>
      <w:r w:rsidRPr="001F0F57">
        <w:rPr>
          <w:rFonts w:ascii="Open Sans" w:hAnsi="Open Sans" w:cs="Open Sans"/>
        </w:rPr>
        <w:t xml:space="preserve">Consumers said their care is delivered in a culturally safe way. Consumers described feeling safe with staff and having confidence and trust in the delivery </w:t>
      </w:r>
      <w:r w:rsidRPr="001F0F57">
        <w:rPr>
          <w:rFonts w:ascii="Open Sans" w:hAnsi="Open Sans" w:cs="Open Sans"/>
        </w:rPr>
        <w:lastRenderedPageBreak/>
        <w:t>of care and services. Staff described supporting consumers in a culturally safe way</w:t>
      </w:r>
      <w:r w:rsidR="00151CDC">
        <w:rPr>
          <w:rFonts w:ascii="Open Sans" w:hAnsi="Open Sans" w:cs="Open Sans"/>
        </w:rPr>
        <w:t xml:space="preserve">, for example, in relation to their </w:t>
      </w:r>
      <w:r w:rsidR="004D58C5">
        <w:rPr>
          <w:rFonts w:ascii="Open Sans" w:hAnsi="Open Sans" w:cs="Open Sans"/>
        </w:rPr>
        <w:t>gender and culture,</w:t>
      </w:r>
      <w:r w:rsidRPr="001F0F57">
        <w:rPr>
          <w:rFonts w:ascii="Open Sans" w:hAnsi="Open Sans" w:cs="Open Sans"/>
        </w:rPr>
        <w:t xml:space="preserve"> when delivering care and services. Services are tailored to meet consumer needs and preferences to </w:t>
      </w:r>
      <w:r w:rsidR="001141DB">
        <w:rPr>
          <w:rFonts w:ascii="Open Sans" w:hAnsi="Open Sans" w:cs="Open Sans"/>
        </w:rPr>
        <w:t>support</w:t>
      </w:r>
      <w:r w:rsidRPr="001F0F57">
        <w:rPr>
          <w:rFonts w:ascii="Open Sans" w:hAnsi="Open Sans" w:cs="Open Sans"/>
        </w:rPr>
        <w:t xml:space="preserve"> cultural interests’ consumers had prior to entering the service.</w:t>
      </w:r>
    </w:p>
    <w:p w14:paraId="11046664" w14:textId="5450526A" w:rsidR="001F0F57" w:rsidRDefault="00E65068" w:rsidP="0036130C">
      <w:pPr>
        <w:pStyle w:val="NormalArial"/>
        <w:rPr>
          <w:rFonts w:ascii="Open Sans" w:hAnsi="Open Sans" w:cs="Open Sans"/>
        </w:rPr>
      </w:pPr>
      <w:r w:rsidRPr="001F0F57">
        <w:rPr>
          <w:rFonts w:ascii="Open Sans" w:hAnsi="Open Sans" w:cs="Open Sans"/>
        </w:rPr>
        <w:t xml:space="preserve">Staff described how they encourage, support and respect consumers’ relationships and friendships within and outside of the service. </w:t>
      </w:r>
      <w:r w:rsidR="001F0F57" w:rsidRPr="001F0F57">
        <w:rPr>
          <w:rFonts w:ascii="Open Sans" w:hAnsi="Open Sans" w:cs="Open Sans"/>
        </w:rPr>
        <w:t xml:space="preserve">Consumers </w:t>
      </w:r>
      <w:r w:rsidR="00F03585">
        <w:rPr>
          <w:rFonts w:ascii="Open Sans" w:hAnsi="Open Sans" w:cs="Open Sans"/>
        </w:rPr>
        <w:t>said</w:t>
      </w:r>
      <w:r w:rsidR="001F0F57" w:rsidRPr="001F0F57">
        <w:rPr>
          <w:rFonts w:ascii="Open Sans" w:hAnsi="Open Sans" w:cs="Open Sans"/>
        </w:rPr>
        <w:t xml:space="preserve"> they make decisions about their care and </w:t>
      </w:r>
      <w:r w:rsidR="00F03585">
        <w:rPr>
          <w:rFonts w:ascii="Open Sans" w:hAnsi="Open Sans" w:cs="Open Sans"/>
        </w:rPr>
        <w:t xml:space="preserve">are supported to </w:t>
      </w:r>
      <w:r w:rsidR="001F0F57" w:rsidRPr="001F0F57">
        <w:rPr>
          <w:rFonts w:ascii="Open Sans" w:hAnsi="Open Sans" w:cs="Open Sans"/>
        </w:rPr>
        <w:t xml:space="preserve">maintain relationships important to them. Consumers said they can involve the people important to them in decisions about their care and have meaningful relationships. Staff described how they encourage, support and respect consumers’ relationships and friendships within and outside of the service. The service promotes relationships by </w:t>
      </w:r>
      <w:r w:rsidR="0090137E">
        <w:rPr>
          <w:rFonts w:ascii="Open Sans" w:hAnsi="Open Sans" w:cs="Open Sans"/>
        </w:rPr>
        <w:t xml:space="preserve">encouraging visitors and </w:t>
      </w:r>
      <w:r w:rsidR="001F0F57" w:rsidRPr="001F0F57">
        <w:rPr>
          <w:rFonts w:ascii="Open Sans" w:hAnsi="Open Sans" w:cs="Open Sans"/>
        </w:rPr>
        <w:t>having a variety of settings for people to meet including corridor nooks, private sitting areas and outdoor gardens</w:t>
      </w:r>
      <w:r w:rsidR="0090137E">
        <w:rPr>
          <w:rFonts w:ascii="Open Sans" w:hAnsi="Open Sans" w:cs="Open Sans"/>
        </w:rPr>
        <w:t>.</w:t>
      </w:r>
    </w:p>
    <w:p w14:paraId="6E28676D" w14:textId="2EBC898F" w:rsidR="00977150" w:rsidRDefault="00977150" w:rsidP="0036130C">
      <w:pPr>
        <w:pStyle w:val="NormalArial"/>
        <w:rPr>
          <w:rFonts w:ascii="Open Sans" w:hAnsi="Open Sans" w:cs="Open Sans"/>
        </w:rPr>
      </w:pPr>
      <w:r w:rsidRPr="00977150">
        <w:rPr>
          <w:rFonts w:ascii="Open Sans" w:hAnsi="Open Sans" w:cs="Open Sans"/>
        </w:rPr>
        <w:t>Overall, consumers said they are living their best life. Consumers said staff support them to maintain independence in the things they do. The service supports consumers to live their best life by identifying potential risks and working with the consumer to understand the risk and make an informed decision. The organisation has a dignity of choice form used to identify risk, any impact to the consumer and the outcome of the consumer’s decision. Staff described supporting consumers to take risks and what they would do if the risk had a negative impact on consumers or others.</w:t>
      </w:r>
    </w:p>
    <w:p w14:paraId="17174487" w14:textId="0E51114B" w:rsidR="00977150" w:rsidRDefault="00550E00" w:rsidP="0036130C">
      <w:pPr>
        <w:pStyle w:val="NormalArial"/>
        <w:rPr>
          <w:rFonts w:ascii="Open Sans" w:hAnsi="Open Sans" w:cs="Open Sans"/>
        </w:rPr>
      </w:pPr>
      <w:r w:rsidRPr="00550E00">
        <w:rPr>
          <w:rFonts w:ascii="Open Sans" w:hAnsi="Open Sans" w:cs="Open Sans"/>
        </w:rPr>
        <w:t xml:space="preserve">Consumers and their representatives confirmed they receive accurate and timely information to support </w:t>
      </w:r>
      <w:r w:rsidR="005955E7">
        <w:rPr>
          <w:rFonts w:ascii="Open Sans" w:hAnsi="Open Sans" w:cs="Open Sans"/>
        </w:rPr>
        <w:t>consumers</w:t>
      </w:r>
      <w:r w:rsidRPr="00550E00">
        <w:rPr>
          <w:rFonts w:ascii="Open Sans" w:hAnsi="Open Sans" w:cs="Open Sans"/>
        </w:rPr>
        <w:t xml:space="preserve"> to exercise choice and decision making. Consumers described receiving newsletters, meeting minutes, notices, schedules and menus in a format that was easy to understand. Staff explained consumers who require assistance with information are provided with larger print communication or given verbal communication. Printed daily menus are available in each dining area. The service has leaflets in different languages on how to make a complaint in the foyer area.</w:t>
      </w:r>
    </w:p>
    <w:p w14:paraId="2FEE7264" w14:textId="4D3E9956" w:rsidR="00550E00" w:rsidRDefault="00550E00" w:rsidP="0036130C">
      <w:pPr>
        <w:pStyle w:val="NormalArial"/>
        <w:rPr>
          <w:rFonts w:ascii="Open Sans" w:hAnsi="Open Sans" w:cs="Open Sans"/>
        </w:rPr>
      </w:pPr>
      <w:r w:rsidRPr="00550E00">
        <w:rPr>
          <w:rFonts w:ascii="Open Sans" w:hAnsi="Open Sans" w:cs="Open Sans"/>
        </w:rPr>
        <w:t xml:space="preserve">Consumers said their personal information is kept confidential and not shared with those not involved in their care. </w:t>
      </w:r>
      <w:r w:rsidR="004D0026">
        <w:rPr>
          <w:rFonts w:ascii="Open Sans" w:hAnsi="Open Sans" w:cs="Open Sans"/>
        </w:rPr>
        <w:t>S</w:t>
      </w:r>
      <w:r w:rsidRPr="00550E00">
        <w:rPr>
          <w:rFonts w:ascii="Open Sans" w:hAnsi="Open Sans" w:cs="Open Sans"/>
        </w:rPr>
        <w:t xml:space="preserve">taff described </w:t>
      </w:r>
      <w:r w:rsidR="00D61314">
        <w:rPr>
          <w:rFonts w:ascii="Open Sans" w:hAnsi="Open Sans" w:cs="Open Sans"/>
        </w:rPr>
        <w:t xml:space="preserve">respecting </w:t>
      </w:r>
      <w:r w:rsidR="004D0026">
        <w:rPr>
          <w:rFonts w:ascii="Open Sans" w:hAnsi="Open Sans" w:cs="Open Sans"/>
        </w:rPr>
        <w:t>consumers’</w:t>
      </w:r>
      <w:r w:rsidR="00D61314">
        <w:rPr>
          <w:rFonts w:ascii="Open Sans" w:hAnsi="Open Sans" w:cs="Open Sans"/>
        </w:rPr>
        <w:t xml:space="preserve"> privacy by knocking</w:t>
      </w:r>
      <w:r w:rsidR="004D0026">
        <w:rPr>
          <w:rFonts w:ascii="Open Sans" w:hAnsi="Open Sans" w:cs="Open Sans"/>
        </w:rPr>
        <w:t xml:space="preserve"> first and waiting for a response before </w:t>
      </w:r>
      <w:r w:rsidRPr="00550E00">
        <w:rPr>
          <w:rFonts w:ascii="Open Sans" w:hAnsi="Open Sans" w:cs="Open Sans"/>
        </w:rPr>
        <w:t>entering room</w:t>
      </w:r>
      <w:r w:rsidR="004D0026">
        <w:rPr>
          <w:rFonts w:ascii="Open Sans" w:hAnsi="Open Sans" w:cs="Open Sans"/>
        </w:rPr>
        <w:t>s</w:t>
      </w:r>
      <w:r w:rsidRPr="00550E00">
        <w:rPr>
          <w:rFonts w:ascii="Open Sans" w:hAnsi="Open Sans" w:cs="Open Sans"/>
        </w:rPr>
        <w:t xml:space="preserve">. Consumers </w:t>
      </w:r>
      <w:r w:rsidR="00FA5B7F">
        <w:rPr>
          <w:rFonts w:ascii="Open Sans" w:hAnsi="Open Sans" w:cs="Open Sans"/>
        </w:rPr>
        <w:t xml:space="preserve">said their </w:t>
      </w:r>
      <w:r w:rsidRPr="00550E00">
        <w:rPr>
          <w:rFonts w:ascii="Open Sans" w:hAnsi="Open Sans" w:cs="Open Sans"/>
        </w:rPr>
        <w:t>personal privacy was respected by doors being shut during care delivery. The service has processes in place for staff to securely dispose of handover sheets at the end of each shift. Staff explained electronic devices require a log in and password and are locked when not in use.</w:t>
      </w:r>
    </w:p>
    <w:p w14:paraId="4A16FB5A" w14:textId="1BEAF2EA" w:rsidR="00FA5B7F" w:rsidRDefault="00FA5B7F" w:rsidP="0036130C">
      <w:pPr>
        <w:pStyle w:val="NormalArial"/>
        <w:rPr>
          <w:rFonts w:ascii="Open Sans" w:hAnsi="Open Sans" w:cs="Open Sans"/>
        </w:rPr>
      </w:pPr>
      <w:r>
        <w:rPr>
          <w:rFonts w:ascii="Open Sans" w:hAnsi="Open Sans" w:cs="Open Sans"/>
        </w:rPr>
        <w:t xml:space="preserve">Following consideration of the above information, I have decided </w:t>
      </w:r>
      <w:r w:rsidR="00F515ED">
        <w:rPr>
          <w:rFonts w:ascii="Open Sans" w:hAnsi="Open Sans" w:cs="Open Sans"/>
        </w:rPr>
        <w:t xml:space="preserve">all requirements are compliant and therefore the Standard is compliant. </w:t>
      </w:r>
    </w:p>
    <w:p w14:paraId="73A1C0DC" w14:textId="7EC23A6A" w:rsidR="00DC4908" w:rsidRPr="001E694D" w:rsidRDefault="00DC4908" w:rsidP="0036130C">
      <w:pPr>
        <w:pStyle w:val="NormalArial"/>
        <w:rPr>
          <w:rFonts w:ascii="Open Sans" w:hAnsi="Open Sans" w:cs="Open Sans"/>
        </w:rPr>
      </w:pPr>
      <w:r w:rsidRPr="001E694D">
        <w:rPr>
          <w:rFonts w:ascii="Open Sans" w:hAnsi="Open Sans" w:cs="Open Sans"/>
        </w:rPr>
        <w:br w:type="page"/>
      </w:r>
    </w:p>
    <w:p w14:paraId="1F70A984" w14:textId="77777777" w:rsidR="00DC4908" w:rsidRPr="001E694D" w:rsidRDefault="00DC490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9E3FC5" w14:paraId="774827B1" w14:textId="77777777" w:rsidTr="009E3F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4023FCE7" w14:textId="77777777" w:rsidR="00DC4908" w:rsidRPr="001E694D" w:rsidRDefault="00DC4908"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3FA9FC7D" w14:textId="77777777" w:rsidR="00DC4908" w:rsidRPr="001E694D" w:rsidRDefault="00DC490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E3FC5" w14:paraId="09A08DAF" w14:textId="77777777" w:rsidTr="009E3FC5">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6279ACD" w14:textId="77777777" w:rsidR="00DC4908" w:rsidRPr="001E694D" w:rsidRDefault="00DC4908"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586A7AB8" w14:textId="77777777" w:rsidR="00DC4908" w:rsidRPr="001E694D" w:rsidRDefault="00DC490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07F2D34B" w14:textId="77777777" w:rsidR="00DC4908" w:rsidRPr="001E694D" w:rsidRDefault="002C5D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7333644"/>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DC4908" w:rsidRPr="001E694D">
                  <w:rPr>
                    <w:rFonts w:ascii="Open Sans" w:hAnsi="Open Sans" w:cs="Open Sans"/>
                  </w:rPr>
                  <w:t>Compliant</w:t>
                </w:r>
              </w:sdtContent>
            </w:sdt>
          </w:p>
        </w:tc>
      </w:tr>
      <w:tr w:rsidR="009E3FC5" w14:paraId="4CEDC028" w14:textId="77777777" w:rsidTr="009E3F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F683735" w14:textId="77777777" w:rsidR="00DC4908" w:rsidRPr="001E694D" w:rsidRDefault="00DC4908"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0C1AD4C8" w14:textId="77777777" w:rsidR="00DC4908" w:rsidRPr="001E694D" w:rsidRDefault="00DC490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7C61BF1D" w14:textId="77777777" w:rsidR="00DC4908" w:rsidRPr="001E694D" w:rsidRDefault="002C5DF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49416255"/>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DC4908" w:rsidRPr="001E694D">
                  <w:rPr>
                    <w:rFonts w:ascii="Open Sans" w:hAnsi="Open Sans" w:cs="Open Sans"/>
                  </w:rPr>
                  <w:t>Compliant</w:t>
                </w:r>
              </w:sdtContent>
            </w:sdt>
          </w:p>
        </w:tc>
      </w:tr>
      <w:tr w:rsidR="009E3FC5" w14:paraId="59A02685" w14:textId="77777777" w:rsidTr="009E3FC5">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7F1ABDA" w14:textId="77777777" w:rsidR="00DC4908" w:rsidRPr="001E694D" w:rsidRDefault="00DC4908"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6D5AA48E" w14:textId="77777777" w:rsidR="00DC4908" w:rsidRPr="001E694D" w:rsidRDefault="00DC490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4967DE09" w14:textId="77777777" w:rsidR="00DC4908" w:rsidRPr="001E694D" w:rsidRDefault="00DC4908"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30BDE240" w14:textId="77777777" w:rsidR="00DC4908" w:rsidRPr="001E694D" w:rsidRDefault="00DC4908"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7F9D8910" w14:textId="77777777" w:rsidR="00DC4908" w:rsidRPr="001E694D" w:rsidRDefault="002C5D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15281187"/>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DC4908" w:rsidRPr="001E694D">
                  <w:rPr>
                    <w:rFonts w:ascii="Open Sans" w:hAnsi="Open Sans" w:cs="Open Sans"/>
                  </w:rPr>
                  <w:t>Compliant</w:t>
                </w:r>
              </w:sdtContent>
            </w:sdt>
          </w:p>
        </w:tc>
      </w:tr>
      <w:tr w:rsidR="009E3FC5" w14:paraId="75859EC4" w14:textId="77777777" w:rsidTr="009E3F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FF291F5" w14:textId="77777777" w:rsidR="00DC4908" w:rsidRPr="001E694D" w:rsidRDefault="00DC4908"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47D65572" w14:textId="77777777" w:rsidR="00DC4908" w:rsidRPr="001E694D" w:rsidRDefault="00DC490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0498D08F" w14:textId="77777777" w:rsidR="00DC4908" w:rsidRPr="001E694D" w:rsidRDefault="002C5DF6"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31214572"/>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DC4908" w:rsidRPr="001E694D">
                  <w:rPr>
                    <w:rFonts w:ascii="Open Sans" w:hAnsi="Open Sans" w:cs="Open Sans"/>
                  </w:rPr>
                  <w:t>Compliant</w:t>
                </w:r>
              </w:sdtContent>
            </w:sdt>
          </w:p>
        </w:tc>
      </w:tr>
      <w:tr w:rsidR="009E3FC5" w14:paraId="74D1F2B2" w14:textId="77777777" w:rsidTr="009E3FC5">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228B479" w14:textId="77777777" w:rsidR="00DC4908" w:rsidRPr="001E694D" w:rsidRDefault="00DC4908"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0EA055C2" w14:textId="77777777" w:rsidR="00DC4908" w:rsidRPr="001E694D" w:rsidRDefault="00DC490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3806B81D" w14:textId="77777777" w:rsidR="00DC4908" w:rsidRPr="001E694D" w:rsidRDefault="002C5D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94616580"/>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DC4908" w:rsidRPr="001E694D">
                  <w:rPr>
                    <w:rFonts w:ascii="Open Sans" w:hAnsi="Open Sans" w:cs="Open Sans"/>
                  </w:rPr>
                  <w:t>Compliant</w:t>
                </w:r>
              </w:sdtContent>
            </w:sdt>
          </w:p>
        </w:tc>
      </w:tr>
    </w:tbl>
    <w:p w14:paraId="35587F6A" w14:textId="77777777" w:rsidR="00DC4908" w:rsidRPr="003E162B" w:rsidRDefault="00DC4908" w:rsidP="00D87E7C">
      <w:pPr>
        <w:pStyle w:val="Heading20"/>
        <w:rPr>
          <w:rFonts w:ascii="Open Sans" w:hAnsi="Open Sans" w:cs="Open Sans"/>
          <w:color w:val="781E77"/>
        </w:rPr>
      </w:pPr>
      <w:r w:rsidRPr="003E162B">
        <w:rPr>
          <w:rFonts w:ascii="Open Sans" w:hAnsi="Open Sans" w:cs="Open Sans"/>
          <w:color w:val="781E77"/>
        </w:rPr>
        <w:t>Findings</w:t>
      </w:r>
    </w:p>
    <w:p w14:paraId="239ACBC6" w14:textId="0CD7D91D" w:rsidR="00722D29" w:rsidRDefault="00722D29" w:rsidP="0036130C">
      <w:pPr>
        <w:pStyle w:val="NormalArial"/>
        <w:rPr>
          <w:rFonts w:ascii="Open Sans" w:hAnsi="Open Sans" w:cs="Open Sans"/>
        </w:rPr>
      </w:pPr>
      <w:r w:rsidRPr="00722D29">
        <w:rPr>
          <w:rFonts w:ascii="Open Sans" w:hAnsi="Open Sans" w:cs="Open Sans"/>
        </w:rPr>
        <w:t xml:space="preserve">Consumers and representatives said the care of consumers is well planned and addresses </w:t>
      </w:r>
      <w:r w:rsidR="00C23661">
        <w:rPr>
          <w:rFonts w:ascii="Open Sans" w:hAnsi="Open Sans" w:cs="Open Sans"/>
        </w:rPr>
        <w:t>consumer</w:t>
      </w:r>
      <w:r w:rsidRPr="00722D29">
        <w:rPr>
          <w:rFonts w:ascii="Open Sans" w:hAnsi="Open Sans" w:cs="Open Sans"/>
        </w:rPr>
        <w:t xml:space="preserve"> needs for safe and quality care and services. Registered nurses and management explained initial and ongoing care planning processes consider all risks to the consumer’s wellbeing, including a holistic risk assessment of current medical conditions, mobility risks, dementia risks, skin integrity risks, incontinence risks, behaviour risks and medication risks. Care </w:t>
      </w:r>
      <w:r w:rsidRPr="00722D29">
        <w:rPr>
          <w:rFonts w:ascii="Open Sans" w:hAnsi="Open Sans" w:cs="Open Sans"/>
        </w:rPr>
        <w:lastRenderedPageBreak/>
        <w:t xml:space="preserve">planning documentation in </w:t>
      </w:r>
      <w:r w:rsidR="00AB4FF9">
        <w:rPr>
          <w:rFonts w:ascii="Open Sans" w:hAnsi="Open Sans" w:cs="Open Sans"/>
        </w:rPr>
        <w:t>the</w:t>
      </w:r>
      <w:r w:rsidRPr="00722D29">
        <w:rPr>
          <w:rFonts w:ascii="Open Sans" w:hAnsi="Open Sans" w:cs="Open Sans"/>
        </w:rPr>
        <w:t xml:space="preserve"> electronic c</w:t>
      </w:r>
      <w:r w:rsidR="00AB4A99">
        <w:rPr>
          <w:rFonts w:ascii="Open Sans" w:hAnsi="Open Sans" w:cs="Open Sans"/>
        </w:rPr>
        <w:t>are</w:t>
      </w:r>
      <w:r w:rsidRPr="00722D29">
        <w:rPr>
          <w:rFonts w:ascii="Open Sans" w:hAnsi="Open Sans" w:cs="Open Sans"/>
        </w:rPr>
        <w:t xml:space="preserve"> management system (ECMS) shows the service utilises multiple risk assessment forms when planning and assessing care and services with consumers and representatives. These include complex and chronic care needs, wound/skin management and evaluation, mobility</w:t>
      </w:r>
      <w:r w:rsidR="007C0C47">
        <w:rPr>
          <w:rFonts w:ascii="Open Sans" w:hAnsi="Open Sans" w:cs="Open Sans"/>
        </w:rPr>
        <w:t xml:space="preserve"> and </w:t>
      </w:r>
      <w:r w:rsidRPr="00722D29">
        <w:rPr>
          <w:rFonts w:ascii="Open Sans" w:hAnsi="Open Sans" w:cs="Open Sans"/>
        </w:rPr>
        <w:t>dexterity, diabetes management and behaviour support plan</w:t>
      </w:r>
      <w:r w:rsidR="007C0C47">
        <w:rPr>
          <w:rFonts w:ascii="Open Sans" w:hAnsi="Open Sans" w:cs="Open Sans"/>
        </w:rPr>
        <w:t>s</w:t>
      </w:r>
      <w:r w:rsidRPr="00722D29">
        <w:rPr>
          <w:rFonts w:ascii="Open Sans" w:hAnsi="Open Sans" w:cs="Open Sans"/>
        </w:rPr>
        <w:t xml:space="preserve"> (BSP). These planning and assessment </w:t>
      </w:r>
      <w:r w:rsidR="007C0C47">
        <w:rPr>
          <w:rFonts w:ascii="Open Sans" w:hAnsi="Open Sans" w:cs="Open Sans"/>
        </w:rPr>
        <w:t>tools</w:t>
      </w:r>
      <w:r w:rsidRPr="00722D29">
        <w:rPr>
          <w:rFonts w:ascii="Open Sans" w:hAnsi="Open Sans" w:cs="Open Sans"/>
        </w:rPr>
        <w:t xml:space="preserve"> outline the level of care and services to be provided, considering the identified risks associated with </w:t>
      </w:r>
      <w:r w:rsidR="007C0C47">
        <w:rPr>
          <w:rFonts w:ascii="Open Sans" w:hAnsi="Open Sans" w:cs="Open Sans"/>
        </w:rPr>
        <w:t xml:space="preserve">each </w:t>
      </w:r>
      <w:r w:rsidRPr="00722D29">
        <w:rPr>
          <w:rFonts w:ascii="Open Sans" w:hAnsi="Open Sans" w:cs="Open Sans"/>
        </w:rPr>
        <w:t xml:space="preserve">consumer. </w:t>
      </w:r>
    </w:p>
    <w:p w14:paraId="5AB618D4" w14:textId="369E489D" w:rsidR="00E2625A" w:rsidRDefault="00E2625A" w:rsidP="0036130C">
      <w:pPr>
        <w:pStyle w:val="NormalArial"/>
        <w:rPr>
          <w:rFonts w:ascii="Open Sans" w:hAnsi="Open Sans" w:cs="Open Sans"/>
        </w:rPr>
      </w:pPr>
      <w:r w:rsidRPr="00E2625A">
        <w:rPr>
          <w:rFonts w:ascii="Open Sans" w:hAnsi="Open Sans" w:cs="Open Sans"/>
        </w:rPr>
        <w:t xml:space="preserve">Staff were able to describe what was important to consumers in how their care is delivered </w:t>
      </w:r>
      <w:r w:rsidR="007179BF">
        <w:rPr>
          <w:rFonts w:ascii="Open Sans" w:hAnsi="Open Sans" w:cs="Open Sans"/>
        </w:rPr>
        <w:t xml:space="preserve">that was </w:t>
      </w:r>
      <w:r w:rsidRPr="00E2625A">
        <w:rPr>
          <w:rFonts w:ascii="Open Sans" w:hAnsi="Open Sans" w:cs="Open Sans"/>
        </w:rPr>
        <w:t>consistent with consumers’ care plans. Care planning documentation shows the service identifies consumers’ current needs, goals and preferences in relation to care and services, such as personal care, medication management, leisure and social activity, and clinical care and food likes/dislikes.</w:t>
      </w:r>
      <w:r w:rsidR="001F1D78">
        <w:rPr>
          <w:rFonts w:ascii="Open Sans" w:hAnsi="Open Sans" w:cs="Open Sans"/>
        </w:rPr>
        <w:t xml:space="preserve"> </w:t>
      </w:r>
      <w:r w:rsidR="001F1D78" w:rsidRPr="00E2625A">
        <w:rPr>
          <w:rFonts w:ascii="Open Sans" w:hAnsi="Open Sans" w:cs="Open Sans"/>
        </w:rPr>
        <w:t>Consumers indicated satisfaction with how the service meets their needs, goals and preferences, including in relation to advanced care planning and end of life planning.</w:t>
      </w:r>
    </w:p>
    <w:p w14:paraId="6D02B8A0" w14:textId="2C419A16" w:rsidR="003F54B9" w:rsidRDefault="000F663B" w:rsidP="0036130C">
      <w:pPr>
        <w:pStyle w:val="NormalArial"/>
        <w:rPr>
          <w:rFonts w:ascii="Open Sans" w:hAnsi="Open Sans" w:cs="Open Sans"/>
        </w:rPr>
      </w:pPr>
      <w:r>
        <w:rPr>
          <w:rFonts w:ascii="Open Sans" w:hAnsi="Open Sans" w:cs="Open Sans"/>
        </w:rPr>
        <w:t>C</w:t>
      </w:r>
      <w:r w:rsidR="009E1DD5" w:rsidRPr="009E1DD5">
        <w:rPr>
          <w:rFonts w:ascii="Open Sans" w:hAnsi="Open Sans" w:cs="Open Sans"/>
        </w:rPr>
        <w:t>onsumers and representatives interviewed gave positive feedback about how the service collaborated with them in planning consumers’ care. Care plans and case conference minutes show the service is including the consumer, their nominated representatives, and other providers of care, such as medical officers and physiotherapists, in the ongoing assessment of consumers</w:t>
      </w:r>
      <w:r w:rsidR="004A5538">
        <w:rPr>
          <w:rFonts w:ascii="Open Sans" w:hAnsi="Open Sans" w:cs="Open Sans"/>
        </w:rPr>
        <w:t>’</w:t>
      </w:r>
      <w:r w:rsidR="009E1DD5" w:rsidRPr="009E1DD5">
        <w:rPr>
          <w:rFonts w:ascii="Open Sans" w:hAnsi="Open Sans" w:cs="Open Sans"/>
        </w:rPr>
        <w:t xml:space="preserve"> care.</w:t>
      </w:r>
      <w:r w:rsidR="00DC4908" w:rsidRPr="001E694D">
        <w:rPr>
          <w:rFonts w:ascii="Open Sans" w:hAnsi="Open Sans" w:cs="Open Sans"/>
        </w:rPr>
        <w:t xml:space="preserve"> </w:t>
      </w:r>
    </w:p>
    <w:p w14:paraId="1C71D03B" w14:textId="51038EBC" w:rsidR="003F54B9" w:rsidRDefault="003F54B9" w:rsidP="003F54B9">
      <w:pPr>
        <w:pStyle w:val="NormalArial"/>
        <w:rPr>
          <w:rFonts w:ascii="Open Sans" w:hAnsi="Open Sans" w:cs="Open Sans"/>
        </w:rPr>
      </w:pPr>
      <w:r w:rsidRPr="009E1DD5">
        <w:rPr>
          <w:rFonts w:ascii="Open Sans" w:hAnsi="Open Sans" w:cs="Open Sans"/>
        </w:rPr>
        <w:t xml:space="preserve">Some consumers and representatives could not recall whether they were given copies of assessment and planning documents, however, all </w:t>
      </w:r>
      <w:r w:rsidR="00A76088">
        <w:rPr>
          <w:rFonts w:ascii="Open Sans" w:hAnsi="Open Sans" w:cs="Open Sans"/>
        </w:rPr>
        <w:t>were confident</w:t>
      </w:r>
      <w:r w:rsidRPr="009E1DD5">
        <w:rPr>
          <w:rFonts w:ascii="Open Sans" w:hAnsi="Open Sans" w:cs="Open Sans"/>
        </w:rPr>
        <w:t xml:space="preserve"> the service would provide them if requested. The case conference minutes used by the service to record the outcome of care planning and assessment discussions show consumers are asked whether they wish to have a copy of the outcomes of discussion provided to them. </w:t>
      </w:r>
      <w:r w:rsidR="001A1390">
        <w:rPr>
          <w:rFonts w:ascii="Open Sans" w:hAnsi="Open Sans" w:cs="Open Sans"/>
        </w:rPr>
        <w:t xml:space="preserve">In response to </w:t>
      </w:r>
      <w:r w:rsidR="00176721">
        <w:rPr>
          <w:rFonts w:ascii="Open Sans" w:hAnsi="Open Sans" w:cs="Open Sans"/>
        </w:rPr>
        <w:t>this feedback the service has undertaken to remind consumers of their ability to access their assessment and care planning documents at the next resident</w:t>
      </w:r>
      <w:r w:rsidR="00493756">
        <w:rPr>
          <w:rFonts w:ascii="Open Sans" w:hAnsi="Open Sans" w:cs="Open Sans"/>
        </w:rPr>
        <w:t xml:space="preserve"> and representative meeting. </w:t>
      </w:r>
    </w:p>
    <w:p w14:paraId="0E17742D" w14:textId="77777777" w:rsidR="00B1701F" w:rsidRDefault="003F54B9" w:rsidP="003F54B9">
      <w:pPr>
        <w:pStyle w:val="NormalArial"/>
        <w:rPr>
          <w:rFonts w:ascii="Open Sans" w:hAnsi="Open Sans" w:cs="Open Sans"/>
        </w:rPr>
      </w:pPr>
      <w:r w:rsidRPr="006B34E8">
        <w:rPr>
          <w:rFonts w:ascii="Open Sans" w:hAnsi="Open Sans" w:cs="Open Sans"/>
        </w:rPr>
        <w:t xml:space="preserve">Consumers and representatives said the service regularly discusses the effectiveness of care and services. Management said care plans are reviewed every 6 months, which involves a case conference with the consumer and their representatives. However, care conferences are also held at consumer or representatives’ requests or when circumstances change, such as consumer deterioration. </w:t>
      </w:r>
      <w:r w:rsidR="00B1701F">
        <w:rPr>
          <w:rFonts w:ascii="Open Sans" w:hAnsi="Open Sans" w:cs="Open Sans"/>
        </w:rPr>
        <w:t xml:space="preserve"> </w:t>
      </w:r>
      <w:r w:rsidRPr="006B34E8">
        <w:rPr>
          <w:rFonts w:ascii="Open Sans" w:hAnsi="Open Sans" w:cs="Open Sans"/>
        </w:rPr>
        <w:t>A review of care planning evidenced each care plan had a review within the last 6 months</w:t>
      </w:r>
      <w:r w:rsidR="00633D3D">
        <w:rPr>
          <w:rFonts w:ascii="Open Sans" w:hAnsi="Open Sans" w:cs="Open Sans"/>
        </w:rPr>
        <w:t xml:space="preserve">. </w:t>
      </w:r>
      <w:r w:rsidRPr="006B34E8">
        <w:rPr>
          <w:rFonts w:ascii="Open Sans" w:hAnsi="Open Sans" w:cs="Open Sans"/>
        </w:rPr>
        <w:t>However, some prior care plans had not been reviewed within 6 months of the most recent review. Management acknowledged this and said going forward all care plans will be reviewed every 6 months</w:t>
      </w:r>
      <w:r>
        <w:rPr>
          <w:rFonts w:ascii="Open Sans" w:hAnsi="Open Sans" w:cs="Open Sans"/>
        </w:rPr>
        <w:t>.</w:t>
      </w:r>
      <w:r w:rsidR="00716641">
        <w:rPr>
          <w:rFonts w:ascii="Open Sans" w:hAnsi="Open Sans" w:cs="Open Sans"/>
        </w:rPr>
        <w:t xml:space="preserve"> In response to the Assessment Team report, the service advised all care plans </w:t>
      </w:r>
      <w:r w:rsidR="00B1701F">
        <w:rPr>
          <w:rFonts w:ascii="Open Sans" w:hAnsi="Open Sans" w:cs="Open Sans"/>
        </w:rPr>
        <w:t>hav</w:t>
      </w:r>
      <w:r w:rsidR="002446B6">
        <w:rPr>
          <w:rFonts w:ascii="Open Sans" w:hAnsi="Open Sans" w:cs="Open Sans"/>
        </w:rPr>
        <w:t xml:space="preserve">e now been reviewed in line with the organisational policy. </w:t>
      </w:r>
    </w:p>
    <w:p w14:paraId="31552F25" w14:textId="62D78D73" w:rsidR="00DC4908" w:rsidRPr="001E694D" w:rsidRDefault="00B1701F" w:rsidP="003F54B9">
      <w:pPr>
        <w:pStyle w:val="NormalArial"/>
        <w:rPr>
          <w:rFonts w:ascii="Open Sans" w:hAnsi="Open Sans" w:cs="Open Sans"/>
        </w:rPr>
      </w:pPr>
      <w:r>
        <w:rPr>
          <w:rFonts w:ascii="Open Sans" w:hAnsi="Open Sans" w:cs="Open Sans"/>
        </w:rPr>
        <w:t xml:space="preserve">Following consideration of the above information, I have decided all requirements are compliant and therefore the Standard is compliant. </w:t>
      </w:r>
      <w:r w:rsidR="00DC4908" w:rsidRPr="001E694D">
        <w:rPr>
          <w:rFonts w:ascii="Open Sans" w:hAnsi="Open Sans" w:cs="Open Sans"/>
        </w:rPr>
        <w:br w:type="page"/>
      </w:r>
    </w:p>
    <w:p w14:paraId="2BFE6241" w14:textId="77777777" w:rsidR="00DC4908" w:rsidRPr="001E694D" w:rsidRDefault="00DC490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9E3FC5" w14:paraId="39D1B965" w14:textId="77777777" w:rsidTr="009E3F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90C19D9" w14:textId="77777777" w:rsidR="00DC4908" w:rsidRPr="001E694D" w:rsidRDefault="00DC4908"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4048898D" w14:textId="77777777" w:rsidR="00DC4908" w:rsidRPr="001E694D" w:rsidRDefault="00DC490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E3FC5" w14:paraId="51F9A06F" w14:textId="77777777" w:rsidTr="009E3FC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DC222FF" w14:textId="77777777" w:rsidR="00DC4908" w:rsidRPr="001E694D" w:rsidRDefault="00DC4908"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5BC5592A" w14:textId="77777777" w:rsidR="00DC4908" w:rsidRPr="001E694D" w:rsidRDefault="00DC490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3CFA99DE" w14:textId="77777777" w:rsidR="00DC4908" w:rsidRPr="001E694D" w:rsidRDefault="00DC4908"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74EDABEB" w14:textId="77777777" w:rsidR="00DC4908" w:rsidRPr="001E694D" w:rsidRDefault="00DC4908"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5CE94124" w14:textId="77777777" w:rsidR="00DC4908" w:rsidRPr="001E694D" w:rsidRDefault="00DC4908"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7B74FC22" w14:textId="77777777" w:rsidR="00DC4908" w:rsidRPr="001E694D" w:rsidRDefault="002C5D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38512772"/>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DC4908" w:rsidRPr="001E694D">
                  <w:rPr>
                    <w:rFonts w:ascii="Open Sans" w:hAnsi="Open Sans" w:cs="Open Sans"/>
                  </w:rPr>
                  <w:t>Compliant</w:t>
                </w:r>
              </w:sdtContent>
            </w:sdt>
          </w:p>
        </w:tc>
      </w:tr>
      <w:tr w:rsidR="009E3FC5" w14:paraId="3A904313" w14:textId="77777777" w:rsidTr="009E3F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08C945E" w14:textId="77777777" w:rsidR="00DC4908" w:rsidRPr="001E694D" w:rsidRDefault="00DC4908"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5C24D661" w14:textId="77777777" w:rsidR="00DC4908" w:rsidRPr="001E694D" w:rsidRDefault="00DC490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0C412760" w14:textId="77777777" w:rsidR="00DC4908" w:rsidRPr="001E694D" w:rsidRDefault="002C5DF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07025530"/>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DC4908" w:rsidRPr="001E694D">
                  <w:rPr>
                    <w:rFonts w:ascii="Open Sans" w:hAnsi="Open Sans" w:cs="Open Sans"/>
                  </w:rPr>
                  <w:t>Compliant</w:t>
                </w:r>
              </w:sdtContent>
            </w:sdt>
          </w:p>
        </w:tc>
      </w:tr>
      <w:tr w:rsidR="009E3FC5" w14:paraId="5B1838A9" w14:textId="77777777" w:rsidTr="009E3FC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B6A0864" w14:textId="77777777" w:rsidR="00DC4908" w:rsidRPr="001E694D" w:rsidRDefault="00DC4908"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3DD0D206" w14:textId="77777777" w:rsidR="00DC4908" w:rsidRPr="001E694D" w:rsidRDefault="00DC4908"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0F160706" w14:textId="77777777" w:rsidR="00DC4908" w:rsidRPr="001E694D" w:rsidRDefault="002C5D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31557157"/>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DC4908" w:rsidRPr="001E694D">
                  <w:rPr>
                    <w:rFonts w:ascii="Open Sans" w:hAnsi="Open Sans" w:cs="Open Sans"/>
                  </w:rPr>
                  <w:t>Compliant</w:t>
                </w:r>
              </w:sdtContent>
            </w:sdt>
          </w:p>
        </w:tc>
      </w:tr>
      <w:tr w:rsidR="009E3FC5" w14:paraId="488A7360" w14:textId="77777777" w:rsidTr="009E3F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B42902C" w14:textId="77777777" w:rsidR="00DC4908" w:rsidRPr="001E694D" w:rsidRDefault="00DC4908"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53A1CD96" w14:textId="77777777" w:rsidR="00DC4908" w:rsidRPr="001E694D" w:rsidRDefault="00DC490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0158D906" w14:textId="77777777" w:rsidR="00DC4908" w:rsidRPr="001E694D" w:rsidRDefault="002C5DF6"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29989777"/>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DC4908" w:rsidRPr="001E694D">
                  <w:rPr>
                    <w:rFonts w:ascii="Open Sans" w:hAnsi="Open Sans" w:cs="Open Sans"/>
                  </w:rPr>
                  <w:t>Compliant</w:t>
                </w:r>
              </w:sdtContent>
            </w:sdt>
          </w:p>
        </w:tc>
      </w:tr>
      <w:tr w:rsidR="009E3FC5" w14:paraId="7E889E72" w14:textId="77777777" w:rsidTr="009E3FC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2790C90" w14:textId="77777777" w:rsidR="00DC4908" w:rsidRPr="001E694D" w:rsidRDefault="00DC4908"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78E3915A" w14:textId="77777777" w:rsidR="00DC4908" w:rsidRPr="001E694D" w:rsidRDefault="00DC490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4D4C2DDF" w14:textId="77777777" w:rsidR="00DC4908" w:rsidRPr="001E694D" w:rsidRDefault="002C5D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00410255"/>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DC4908" w:rsidRPr="001E694D">
                  <w:rPr>
                    <w:rFonts w:ascii="Open Sans" w:hAnsi="Open Sans" w:cs="Open Sans"/>
                  </w:rPr>
                  <w:t>Compliant</w:t>
                </w:r>
              </w:sdtContent>
            </w:sdt>
          </w:p>
        </w:tc>
      </w:tr>
      <w:tr w:rsidR="009E3FC5" w14:paraId="0F337269" w14:textId="77777777" w:rsidTr="009E3F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A3384D5" w14:textId="77777777" w:rsidR="00DC4908" w:rsidRPr="001E694D" w:rsidRDefault="00DC4908"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057BBE51" w14:textId="77777777" w:rsidR="00DC4908" w:rsidRPr="001E694D" w:rsidRDefault="00DC490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7740E238" w14:textId="77777777" w:rsidR="00DC4908" w:rsidRPr="001E694D" w:rsidRDefault="002C5DF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56204099"/>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DC4908" w:rsidRPr="001E694D">
                  <w:rPr>
                    <w:rFonts w:ascii="Open Sans" w:hAnsi="Open Sans" w:cs="Open Sans"/>
                  </w:rPr>
                  <w:t>Compliant</w:t>
                </w:r>
              </w:sdtContent>
            </w:sdt>
          </w:p>
        </w:tc>
      </w:tr>
      <w:tr w:rsidR="009E3FC5" w14:paraId="32ACCDCE" w14:textId="77777777" w:rsidTr="009E3FC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3B8E78F" w14:textId="77777777" w:rsidR="00DC4908" w:rsidRPr="001E694D" w:rsidRDefault="00DC4908"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27982261" w14:textId="77777777" w:rsidR="00DC4908" w:rsidRPr="001E694D" w:rsidRDefault="00DC490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126BBD61" w14:textId="77777777" w:rsidR="00DC4908" w:rsidRPr="001E694D" w:rsidRDefault="00DC4908"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4A4CF96B" w14:textId="77777777" w:rsidR="00DC4908" w:rsidRPr="001E694D" w:rsidRDefault="00DC4908"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06096D25" w14:textId="77777777" w:rsidR="00DC4908" w:rsidRPr="001E694D" w:rsidRDefault="002C5D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09468050"/>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DC4908" w:rsidRPr="001E694D">
                  <w:rPr>
                    <w:rFonts w:ascii="Open Sans" w:hAnsi="Open Sans" w:cs="Open Sans"/>
                  </w:rPr>
                  <w:t>Compliant</w:t>
                </w:r>
              </w:sdtContent>
            </w:sdt>
          </w:p>
        </w:tc>
      </w:tr>
    </w:tbl>
    <w:p w14:paraId="2A601581" w14:textId="77777777" w:rsidR="00DC4908" w:rsidRPr="003E162B" w:rsidRDefault="00DC4908"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76C171FE" w14:textId="1E81B8A3" w:rsidR="006C623C" w:rsidRDefault="006C623C" w:rsidP="0036130C">
      <w:pPr>
        <w:pStyle w:val="NormalArial"/>
        <w:rPr>
          <w:rFonts w:ascii="Open Sans" w:hAnsi="Open Sans" w:cs="Open Sans"/>
        </w:rPr>
      </w:pPr>
      <w:r w:rsidRPr="006C623C">
        <w:rPr>
          <w:rFonts w:ascii="Open Sans" w:hAnsi="Open Sans" w:cs="Open Sans"/>
        </w:rPr>
        <w:t xml:space="preserve">All consumers and representatives interviewed said they believed consumers </w:t>
      </w:r>
      <w:r w:rsidR="00112C66">
        <w:rPr>
          <w:rFonts w:ascii="Open Sans" w:hAnsi="Open Sans" w:cs="Open Sans"/>
        </w:rPr>
        <w:t>are</w:t>
      </w:r>
      <w:r w:rsidRPr="006C623C">
        <w:rPr>
          <w:rFonts w:ascii="Open Sans" w:hAnsi="Open Sans" w:cs="Open Sans"/>
        </w:rPr>
        <w:t xml:space="preserve"> getting clinical and/or personal care that </w:t>
      </w:r>
      <w:r w:rsidR="00112C66">
        <w:rPr>
          <w:rFonts w:ascii="Open Sans" w:hAnsi="Open Sans" w:cs="Open Sans"/>
        </w:rPr>
        <w:t>is</w:t>
      </w:r>
      <w:r w:rsidRPr="006C623C">
        <w:rPr>
          <w:rFonts w:ascii="Open Sans" w:hAnsi="Open Sans" w:cs="Open Sans"/>
        </w:rPr>
        <w:t xml:space="preserve"> safe and tailored to their individual needs, situation and preferences. Registered nurses and care staff were able to describe how they provide tailored clinical care, such as wound management, incontinence management and diabetes management, which optimises consumers’ wellbeing. Care plans include a comprehensive suite of clinical assessment forms, which details consumers’ medical conditions, clinical needs and the clinical strategies and actions that staff are to undertake to ensure that consumers’ health and wellbeing are optimised. The service also has clinical policies and procedures for staff to follow when providing clinical care.</w:t>
      </w:r>
    </w:p>
    <w:p w14:paraId="34728347" w14:textId="3AFEF134" w:rsidR="00100D49" w:rsidRDefault="00100D49" w:rsidP="0036130C">
      <w:pPr>
        <w:pStyle w:val="NormalArial"/>
        <w:rPr>
          <w:rFonts w:ascii="Open Sans" w:hAnsi="Open Sans" w:cs="Open Sans"/>
        </w:rPr>
      </w:pPr>
      <w:r w:rsidRPr="00100D49">
        <w:rPr>
          <w:rFonts w:ascii="Open Sans" w:hAnsi="Open Sans" w:cs="Open Sans"/>
        </w:rPr>
        <w:t>The Asse</w:t>
      </w:r>
      <w:r>
        <w:rPr>
          <w:rFonts w:ascii="Open Sans" w:hAnsi="Open Sans" w:cs="Open Sans"/>
        </w:rPr>
        <w:t xml:space="preserve">ssment team report noted </w:t>
      </w:r>
      <w:r w:rsidR="002F17AD">
        <w:rPr>
          <w:rFonts w:ascii="Open Sans" w:hAnsi="Open Sans" w:cs="Open Sans"/>
        </w:rPr>
        <w:t xml:space="preserve">a Serious Incident Response Scheme (SIRS) reported incident from November 2024 when two maggots were </w:t>
      </w:r>
      <w:r w:rsidR="0031445A">
        <w:rPr>
          <w:rFonts w:ascii="Open Sans" w:hAnsi="Open Sans" w:cs="Open Sans"/>
        </w:rPr>
        <w:t xml:space="preserve">found of the removal of a dressing from a named consumers lower leg. </w:t>
      </w:r>
      <w:r w:rsidR="00E90545">
        <w:rPr>
          <w:rFonts w:ascii="Open Sans" w:hAnsi="Open Sans" w:cs="Open Sans"/>
        </w:rPr>
        <w:t xml:space="preserve">While undoubtably a serious incident, the </w:t>
      </w:r>
      <w:r w:rsidR="00F243B5">
        <w:rPr>
          <w:rFonts w:ascii="Open Sans" w:hAnsi="Open Sans" w:cs="Open Sans"/>
        </w:rPr>
        <w:t>incident</w:t>
      </w:r>
      <w:r w:rsidR="00EC1FAB">
        <w:rPr>
          <w:rFonts w:ascii="Open Sans" w:hAnsi="Open Sans" w:cs="Open Sans"/>
        </w:rPr>
        <w:t xml:space="preserve"> was reported </w:t>
      </w:r>
      <w:r w:rsidR="00F243B5">
        <w:rPr>
          <w:rFonts w:ascii="Open Sans" w:hAnsi="Open Sans" w:cs="Open Sans"/>
        </w:rPr>
        <w:t xml:space="preserve">to SIRS </w:t>
      </w:r>
      <w:r w:rsidR="00EC1FAB">
        <w:rPr>
          <w:rFonts w:ascii="Open Sans" w:hAnsi="Open Sans" w:cs="Open Sans"/>
        </w:rPr>
        <w:t>as required, and following consultation with the consumer</w:t>
      </w:r>
      <w:r w:rsidR="00E038C9">
        <w:rPr>
          <w:rFonts w:ascii="Open Sans" w:hAnsi="Open Sans" w:cs="Open Sans"/>
        </w:rPr>
        <w:t>’</w:t>
      </w:r>
      <w:r w:rsidR="00EC1FAB">
        <w:rPr>
          <w:rFonts w:ascii="Open Sans" w:hAnsi="Open Sans" w:cs="Open Sans"/>
        </w:rPr>
        <w:t xml:space="preserve">s medical officer (MO), </w:t>
      </w:r>
      <w:r w:rsidR="00E038C9">
        <w:rPr>
          <w:rFonts w:ascii="Open Sans" w:hAnsi="Open Sans" w:cs="Open Sans"/>
        </w:rPr>
        <w:t xml:space="preserve">the dressing regime for the wound was changed. </w:t>
      </w:r>
    </w:p>
    <w:p w14:paraId="49B8E36E" w14:textId="7B4C4C35" w:rsidR="009F74A3" w:rsidRDefault="009F74A3" w:rsidP="0036130C">
      <w:pPr>
        <w:pStyle w:val="NormalArial"/>
        <w:rPr>
          <w:rFonts w:ascii="Open Sans" w:hAnsi="Open Sans" w:cs="Open Sans"/>
        </w:rPr>
      </w:pPr>
      <w:r>
        <w:rPr>
          <w:rFonts w:ascii="Open Sans" w:hAnsi="Open Sans" w:cs="Open Sans"/>
        </w:rPr>
        <w:t xml:space="preserve">In response to the Assessment Team report, the service advised </w:t>
      </w:r>
      <w:r w:rsidR="008B22B3">
        <w:rPr>
          <w:rFonts w:ascii="Open Sans" w:hAnsi="Open Sans" w:cs="Open Sans"/>
        </w:rPr>
        <w:t>all resolved wounds have been reviewed since the site audit</w:t>
      </w:r>
      <w:r w:rsidR="00574761">
        <w:rPr>
          <w:rFonts w:ascii="Open Sans" w:hAnsi="Open Sans" w:cs="Open Sans"/>
        </w:rPr>
        <w:t xml:space="preserve"> and as part of this review, any slow to heal or chronic wounds have been referred</w:t>
      </w:r>
      <w:r w:rsidR="00536ECF">
        <w:rPr>
          <w:rFonts w:ascii="Open Sans" w:hAnsi="Open Sans" w:cs="Open Sans"/>
        </w:rPr>
        <w:t xml:space="preserve"> to an external would care consultant. </w:t>
      </w:r>
      <w:r w:rsidR="007A2FB6">
        <w:rPr>
          <w:rFonts w:ascii="Open Sans" w:hAnsi="Open Sans" w:cs="Open Sans"/>
        </w:rPr>
        <w:t xml:space="preserve">Additional education has also been provided </w:t>
      </w:r>
      <w:r w:rsidR="00D04FF7">
        <w:rPr>
          <w:rFonts w:ascii="Open Sans" w:hAnsi="Open Sans" w:cs="Open Sans"/>
        </w:rPr>
        <w:t xml:space="preserve">to registered nurses </w:t>
      </w:r>
      <w:r w:rsidR="007A5AFF">
        <w:rPr>
          <w:rFonts w:ascii="Open Sans" w:hAnsi="Open Sans" w:cs="Open Sans"/>
        </w:rPr>
        <w:t xml:space="preserve">(RNs) </w:t>
      </w:r>
      <w:r w:rsidR="00D04FF7">
        <w:rPr>
          <w:rFonts w:ascii="Open Sans" w:hAnsi="Open Sans" w:cs="Open Sans"/>
        </w:rPr>
        <w:t xml:space="preserve">in the form of online learning modules and toolbox talks concerning </w:t>
      </w:r>
      <w:r w:rsidR="00895EE9">
        <w:rPr>
          <w:rFonts w:ascii="Open Sans" w:hAnsi="Open Sans" w:cs="Open Sans"/>
        </w:rPr>
        <w:t>wound measurement, assessment and documentation</w:t>
      </w:r>
      <w:r w:rsidR="00A23C8B">
        <w:rPr>
          <w:rFonts w:ascii="Open Sans" w:hAnsi="Open Sans" w:cs="Open Sans"/>
        </w:rPr>
        <w:t xml:space="preserve">. I consider the actions taken by the service sufficient to prevent </w:t>
      </w:r>
      <w:r w:rsidR="00A22B26">
        <w:rPr>
          <w:rFonts w:ascii="Open Sans" w:hAnsi="Open Sans" w:cs="Open Sans"/>
        </w:rPr>
        <w:t xml:space="preserve">further occurrences. </w:t>
      </w:r>
    </w:p>
    <w:p w14:paraId="6DFD37D5" w14:textId="77777777" w:rsidR="00410A17" w:rsidRDefault="00EA2054" w:rsidP="0036130C">
      <w:pPr>
        <w:pStyle w:val="NormalArial"/>
        <w:rPr>
          <w:rFonts w:ascii="Open Sans" w:hAnsi="Open Sans" w:cs="Open Sans"/>
        </w:rPr>
      </w:pPr>
      <w:r w:rsidRPr="00EA2054">
        <w:rPr>
          <w:rFonts w:ascii="Open Sans" w:hAnsi="Open Sans" w:cs="Open Sans"/>
        </w:rPr>
        <w:t xml:space="preserve">Consumers and representatives interviewed regarding consumers with high impact care needs, such as mobility risks and behaviour management needs, said they were satisfied with the service’s management of </w:t>
      </w:r>
      <w:r w:rsidR="0004064A">
        <w:rPr>
          <w:rFonts w:ascii="Open Sans" w:hAnsi="Open Sans" w:cs="Open Sans"/>
        </w:rPr>
        <w:t>these needs</w:t>
      </w:r>
      <w:r w:rsidRPr="00EA2054">
        <w:rPr>
          <w:rFonts w:ascii="Open Sans" w:hAnsi="Open Sans" w:cs="Open Sans"/>
        </w:rPr>
        <w:t xml:space="preserve">. Registered nurses described how they identify, assess and manage high impact or high prevalence risks for consumers in accordance with plans or directions from other health professionals, such as medical officers, physiotherapists, and speech pathologists. Care plans were detailed and contained actions and strategies for managing high impact or high prevalent risks, such as detailed behaviour management plans for those with dementia. </w:t>
      </w:r>
    </w:p>
    <w:p w14:paraId="33852AA9" w14:textId="77777777" w:rsidR="00EB6CCA" w:rsidRDefault="00EA2054" w:rsidP="0036130C">
      <w:pPr>
        <w:pStyle w:val="NormalArial"/>
        <w:rPr>
          <w:rFonts w:ascii="Open Sans" w:hAnsi="Open Sans" w:cs="Open Sans"/>
        </w:rPr>
      </w:pPr>
      <w:r w:rsidRPr="00EA2054">
        <w:rPr>
          <w:rFonts w:ascii="Open Sans" w:hAnsi="Open Sans" w:cs="Open Sans"/>
        </w:rPr>
        <w:t xml:space="preserve">However, </w:t>
      </w:r>
      <w:r w:rsidR="00410A17">
        <w:rPr>
          <w:rFonts w:ascii="Open Sans" w:hAnsi="Open Sans" w:cs="Open Sans"/>
        </w:rPr>
        <w:t xml:space="preserve">the Assessment Team report noted </w:t>
      </w:r>
      <w:r w:rsidRPr="00EA2054">
        <w:rPr>
          <w:rFonts w:ascii="Open Sans" w:hAnsi="Open Sans" w:cs="Open Sans"/>
        </w:rPr>
        <w:t xml:space="preserve">for those consumers under a chemical restraint, there were gaps in the service’s restrictive practices documentation, specifically, the documentation did not clearly evidence: </w:t>
      </w:r>
    </w:p>
    <w:p w14:paraId="3C3AC215" w14:textId="35346CA8" w:rsidR="00EB6CCA" w:rsidRDefault="00EA2054" w:rsidP="00EB6CCA">
      <w:pPr>
        <w:pStyle w:val="NormalArial"/>
        <w:numPr>
          <w:ilvl w:val="0"/>
          <w:numId w:val="15"/>
        </w:numPr>
        <w:rPr>
          <w:rFonts w:ascii="Open Sans" w:hAnsi="Open Sans" w:cs="Open Sans"/>
        </w:rPr>
      </w:pPr>
      <w:r w:rsidRPr="00EA2054">
        <w:rPr>
          <w:rFonts w:ascii="Open Sans" w:hAnsi="Open Sans" w:cs="Open Sans"/>
        </w:rPr>
        <w:t xml:space="preserve">whether the substitute decision maker had provided his or her informed consent for the chemical restraint prior to the medication being administered to the consumer; and </w:t>
      </w:r>
    </w:p>
    <w:p w14:paraId="42411B5E" w14:textId="1EC56778" w:rsidR="00734584" w:rsidRDefault="00EA2054" w:rsidP="00EB6CCA">
      <w:pPr>
        <w:pStyle w:val="NormalArial"/>
        <w:numPr>
          <w:ilvl w:val="0"/>
          <w:numId w:val="15"/>
        </w:numPr>
        <w:rPr>
          <w:rFonts w:ascii="Open Sans" w:hAnsi="Open Sans" w:cs="Open Sans"/>
        </w:rPr>
      </w:pPr>
      <w:r w:rsidRPr="00EA2054">
        <w:rPr>
          <w:rFonts w:ascii="Open Sans" w:hAnsi="Open Sans" w:cs="Open Sans"/>
        </w:rPr>
        <w:lastRenderedPageBreak/>
        <w:t>whether a health professional had conducted a review every 3 months on whether the chemical restraint was still necessary.</w:t>
      </w:r>
    </w:p>
    <w:p w14:paraId="2070F0D0" w14:textId="77777777" w:rsidR="00221A25" w:rsidRDefault="00507EDC" w:rsidP="0036130C">
      <w:pPr>
        <w:pStyle w:val="NormalArial"/>
        <w:rPr>
          <w:rFonts w:ascii="Open Sans" w:hAnsi="Open Sans" w:cs="Open Sans"/>
        </w:rPr>
      </w:pPr>
      <w:r>
        <w:rPr>
          <w:rFonts w:ascii="Open Sans" w:hAnsi="Open Sans" w:cs="Open Sans"/>
        </w:rPr>
        <w:t xml:space="preserve">During the site audit </w:t>
      </w:r>
      <w:r w:rsidR="00734584" w:rsidRPr="00734584">
        <w:rPr>
          <w:rFonts w:ascii="Open Sans" w:hAnsi="Open Sans" w:cs="Open Sans"/>
        </w:rPr>
        <w:t xml:space="preserve">management acknowledged there </w:t>
      </w:r>
      <w:r>
        <w:rPr>
          <w:rFonts w:ascii="Open Sans" w:hAnsi="Open Sans" w:cs="Open Sans"/>
        </w:rPr>
        <w:t>were</w:t>
      </w:r>
      <w:r w:rsidR="00734584" w:rsidRPr="00734584">
        <w:rPr>
          <w:rFonts w:ascii="Open Sans" w:hAnsi="Open Sans" w:cs="Open Sans"/>
        </w:rPr>
        <w:t xml:space="preserve"> gaps in the record keeping and documentation relating to restrictive practices. Management updated its </w:t>
      </w:r>
      <w:r w:rsidR="00521B82">
        <w:rPr>
          <w:rFonts w:ascii="Open Sans" w:hAnsi="Open Sans" w:cs="Open Sans"/>
        </w:rPr>
        <w:t xml:space="preserve">plan for </w:t>
      </w:r>
      <w:r w:rsidR="00734584" w:rsidRPr="00734584">
        <w:rPr>
          <w:rFonts w:ascii="Open Sans" w:hAnsi="Open Sans" w:cs="Open Sans"/>
        </w:rPr>
        <w:t xml:space="preserve">continuous improvement </w:t>
      </w:r>
      <w:r w:rsidR="00521B82">
        <w:rPr>
          <w:rFonts w:ascii="Open Sans" w:hAnsi="Open Sans" w:cs="Open Sans"/>
        </w:rPr>
        <w:t>(PCI)</w:t>
      </w:r>
      <w:r w:rsidR="00734584" w:rsidRPr="00734584">
        <w:rPr>
          <w:rFonts w:ascii="Open Sans" w:hAnsi="Open Sans" w:cs="Open Sans"/>
        </w:rPr>
        <w:t xml:space="preserve"> </w:t>
      </w:r>
      <w:r w:rsidR="00521B82">
        <w:rPr>
          <w:rFonts w:ascii="Open Sans" w:hAnsi="Open Sans" w:cs="Open Sans"/>
        </w:rPr>
        <w:t xml:space="preserve">in </w:t>
      </w:r>
      <w:r w:rsidR="00734584" w:rsidRPr="00734584">
        <w:rPr>
          <w:rFonts w:ascii="Open Sans" w:hAnsi="Open Sans" w:cs="Open Sans"/>
        </w:rPr>
        <w:t>relation to this, including further staff training on documentation and report writing and strengthening consent processes when considering restrictive practices.</w:t>
      </w:r>
      <w:r w:rsidR="00731980">
        <w:rPr>
          <w:rFonts w:ascii="Open Sans" w:hAnsi="Open Sans" w:cs="Open Sans"/>
        </w:rPr>
        <w:t xml:space="preserve"> </w:t>
      </w:r>
    </w:p>
    <w:p w14:paraId="7B7C3A08" w14:textId="4B663E43" w:rsidR="00731980" w:rsidRDefault="00221A25" w:rsidP="0036130C">
      <w:pPr>
        <w:pStyle w:val="NormalArial"/>
        <w:rPr>
          <w:rFonts w:ascii="Open Sans" w:hAnsi="Open Sans" w:cs="Open Sans"/>
        </w:rPr>
      </w:pPr>
      <w:r>
        <w:rPr>
          <w:rFonts w:ascii="Open Sans" w:hAnsi="Open Sans" w:cs="Open Sans"/>
        </w:rPr>
        <w:t>T</w:t>
      </w:r>
      <w:r w:rsidR="00731980" w:rsidRPr="00731980">
        <w:rPr>
          <w:rFonts w:ascii="Open Sans" w:hAnsi="Open Sans" w:cs="Open Sans"/>
        </w:rPr>
        <w:t>he evidence from representatives indicate</w:t>
      </w:r>
      <w:r>
        <w:rPr>
          <w:rFonts w:ascii="Open Sans" w:hAnsi="Open Sans" w:cs="Open Sans"/>
        </w:rPr>
        <w:t>d</w:t>
      </w:r>
      <w:r w:rsidR="00731980" w:rsidRPr="00731980">
        <w:rPr>
          <w:rFonts w:ascii="Open Sans" w:hAnsi="Open Sans" w:cs="Open Sans"/>
        </w:rPr>
        <w:t xml:space="preserve"> that they </w:t>
      </w:r>
      <w:r>
        <w:rPr>
          <w:rFonts w:ascii="Open Sans" w:hAnsi="Open Sans" w:cs="Open Sans"/>
        </w:rPr>
        <w:t>were</w:t>
      </w:r>
      <w:r w:rsidR="00731980" w:rsidRPr="00731980">
        <w:rPr>
          <w:rFonts w:ascii="Open Sans" w:hAnsi="Open Sans" w:cs="Open Sans"/>
        </w:rPr>
        <w:t xml:space="preserve"> fully aware of the chemical restraints in place for the consumers and </w:t>
      </w:r>
      <w:r>
        <w:rPr>
          <w:rFonts w:ascii="Open Sans" w:hAnsi="Open Sans" w:cs="Open Sans"/>
        </w:rPr>
        <w:t xml:space="preserve">received </w:t>
      </w:r>
      <w:r w:rsidR="00731980" w:rsidRPr="00731980">
        <w:rPr>
          <w:rFonts w:ascii="Open Sans" w:hAnsi="Open Sans" w:cs="Open Sans"/>
        </w:rPr>
        <w:t xml:space="preserve">regular contact </w:t>
      </w:r>
      <w:r>
        <w:rPr>
          <w:rFonts w:ascii="Open Sans" w:hAnsi="Open Sans" w:cs="Open Sans"/>
        </w:rPr>
        <w:t>from</w:t>
      </w:r>
      <w:r w:rsidR="00731980" w:rsidRPr="00731980">
        <w:rPr>
          <w:rFonts w:ascii="Open Sans" w:hAnsi="Open Sans" w:cs="Open Sans"/>
        </w:rPr>
        <w:t xml:space="preserve"> the service and relevant </w:t>
      </w:r>
      <w:r>
        <w:rPr>
          <w:rFonts w:ascii="Open Sans" w:hAnsi="Open Sans" w:cs="Open Sans"/>
        </w:rPr>
        <w:t>MOs</w:t>
      </w:r>
      <w:r w:rsidR="00731980" w:rsidRPr="00731980">
        <w:rPr>
          <w:rFonts w:ascii="Open Sans" w:hAnsi="Open Sans" w:cs="Open Sans"/>
        </w:rPr>
        <w:t xml:space="preserve">. Furthermore, the representatives </w:t>
      </w:r>
      <w:r>
        <w:rPr>
          <w:rFonts w:ascii="Open Sans" w:hAnsi="Open Sans" w:cs="Open Sans"/>
        </w:rPr>
        <w:t>were</w:t>
      </w:r>
      <w:r w:rsidR="00731980" w:rsidRPr="00731980">
        <w:rPr>
          <w:rFonts w:ascii="Open Sans" w:hAnsi="Open Sans" w:cs="Open Sans"/>
        </w:rPr>
        <w:t xml:space="preserve"> satisfied with the management of the challenging behaviours, which are comprehensively detailed in the BSPs.</w:t>
      </w:r>
    </w:p>
    <w:p w14:paraId="5DFA79C5" w14:textId="389A5960" w:rsidR="00A810F4" w:rsidRDefault="00A810F4" w:rsidP="0036130C">
      <w:pPr>
        <w:pStyle w:val="NormalArial"/>
        <w:rPr>
          <w:rFonts w:ascii="Open Sans" w:hAnsi="Open Sans" w:cs="Open Sans"/>
        </w:rPr>
      </w:pPr>
      <w:r>
        <w:rPr>
          <w:rFonts w:ascii="Open Sans" w:hAnsi="Open Sans" w:cs="Open Sans"/>
        </w:rPr>
        <w:t xml:space="preserve">In response to the Assessment Team report, the service advised </w:t>
      </w:r>
      <w:r w:rsidR="00132F09">
        <w:rPr>
          <w:rFonts w:ascii="Open Sans" w:hAnsi="Open Sans" w:cs="Open Sans"/>
        </w:rPr>
        <w:t>the matter was subsequently escalated to their Corporate Clinical Governance Team</w:t>
      </w:r>
      <w:r w:rsidR="004629EC">
        <w:rPr>
          <w:rFonts w:ascii="Open Sans" w:hAnsi="Open Sans" w:cs="Open Sans"/>
        </w:rPr>
        <w:t xml:space="preserve"> to provide further advice and support. All consumers subject to chemical restraint have been reviewed</w:t>
      </w:r>
      <w:r w:rsidR="009977D6">
        <w:rPr>
          <w:rFonts w:ascii="Open Sans" w:hAnsi="Open Sans" w:cs="Open Sans"/>
        </w:rPr>
        <w:t xml:space="preserve"> and their care documentation updated as required. </w:t>
      </w:r>
      <w:r w:rsidR="007A5AFF">
        <w:rPr>
          <w:rFonts w:ascii="Open Sans" w:hAnsi="Open Sans" w:cs="Open Sans"/>
        </w:rPr>
        <w:t xml:space="preserve">Additional training to RNs has been provided on </w:t>
      </w:r>
      <w:r w:rsidR="00F83CA6">
        <w:rPr>
          <w:rFonts w:ascii="Open Sans" w:hAnsi="Open Sans" w:cs="Open Sans"/>
        </w:rPr>
        <w:t xml:space="preserve">restrictive practice and documentation. </w:t>
      </w:r>
      <w:r w:rsidR="00EC1086">
        <w:rPr>
          <w:rFonts w:ascii="Open Sans" w:hAnsi="Open Sans" w:cs="Open Sans"/>
        </w:rPr>
        <w:t xml:space="preserve">I acknowledge the efforts undertaken by the service to improve care with respect to chemical restraint and note no adverse impact upon consumers was identified. </w:t>
      </w:r>
      <w:r w:rsidR="007A5AFF">
        <w:rPr>
          <w:rFonts w:ascii="Open Sans" w:hAnsi="Open Sans" w:cs="Open Sans"/>
        </w:rPr>
        <w:t xml:space="preserve"> </w:t>
      </w:r>
    </w:p>
    <w:p w14:paraId="57CBA78C" w14:textId="61DDC312" w:rsidR="00731980" w:rsidRDefault="00731980" w:rsidP="0036130C">
      <w:pPr>
        <w:pStyle w:val="NormalArial"/>
        <w:rPr>
          <w:rFonts w:ascii="Open Sans" w:hAnsi="Open Sans" w:cs="Open Sans"/>
        </w:rPr>
      </w:pPr>
      <w:r w:rsidRPr="00731980">
        <w:rPr>
          <w:rFonts w:ascii="Open Sans" w:hAnsi="Open Sans" w:cs="Open Sans"/>
        </w:rPr>
        <w:t xml:space="preserve">Representatives said the service provides comfortable and dignified end of life or palliative care that is in accordance with the consumer’s preferences. Care plans contain details about the wishes of consumers who are palliative. Progress notes reviewed by the Assessment Team </w:t>
      </w:r>
      <w:r w:rsidR="00C132BE">
        <w:rPr>
          <w:rFonts w:ascii="Open Sans" w:hAnsi="Open Sans" w:cs="Open Sans"/>
        </w:rPr>
        <w:t>demonstrated</w:t>
      </w:r>
      <w:r w:rsidRPr="00731980">
        <w:rPr>
          <w:rFonts w:ascii="Open Sans" w:hAnsi="Open Sans" w:cs="Open Sans"/>
        </w:rPr>
        <w:t xml:space="preserve"> staff </w:t>
      </w:r>
      <w:r w:rsidR="00C132BE">
        <w:rPr>
          <w:rFonts w:ascii="Open Sans" w:hAnsi="Open Sans" w:cs="Open Sans"/>
        </w:rPr>
        <w:t>were</w:t>
      </w:r>
      <w:r w:rsidRPr="00731980">
        <w:rPr>
          <w:rFonts w:ascii="Open Sans" w:hAnsi="Open Sans" w:cs="Open Sans"/>
        </w:rPr>
        <w:t xml:space="preserve"> providing palliative care in accordance with consumers’ wishes.</w:t>
      </w:r>
    </w:p>
    <w:p w14:paraId="008A2F93" w14:textId="00D3999E" w:rsidR="00FC432B" w:rsidRDefault="00FC432B" w:rsidP="0036130C">
      <w:pPr>
        <w:pStyle w:val="NormalArial"/>
        <w:rPr>
          <w:rFonts w:ascii="Open Sans" w:hAnsi="Open Sans" w:cs="Open Sans"/>
        </w:rPr>
      </w:pPr>
      <w:r w:rsidRPr="00FC432B">
        <w:rPr>
          <w:rFonts w:ascii="Open Sans" w:hAnsi="Open Sans" w:cs="Open Sans"/>
        </w:rPr>
        <w:t xml:space="preserve">Consumers and representatives interviewed said the service identifies and responds to consumer deterioration or change in a timely manner. Care workers interviewed demonstrated an understanding of signs of deterioration and provided examples and described escalating their concerns to registered nurses as soon as possible. Progress notes and other documentation show staff respond to deterioration </w:t>
      </w:r>
      <w:r w:rsidR="00286E08">
        <w:rPr>
          <w:rFonts w:ascii="Open Sans" w:hAnsi="Open Sans" w:cs="Open Sans"/>
        </w:rPr>
        <w:t>appropriately</w:t>
      </w:r>
      <w:r w:rsidRPr="00FC432B">
        <w:rPr>
          <w:rFonts w:ascii="Open Sans" w:hAnsi="Open Sans" w:cs="Open Sans"/>
        </w:rPr>
        <w:t xml:space="preserve">. The service also has written policies and procedures in relation to recognising deterioration. </w:t>
      </w:r>
    </w:p>
    <w:p w14:paraId="5CCF1A81" w14:textId="3443F3FC" w:rsidR="00FC432B" w:rsidRDefault="00FC432B" w:rsidP="0036130C">
      <w:pPr>
        <w:pStyle w:val="NormalArial"/>
        <w:rPr>
          <w:rFonts w:ascii="Open Sans" w:hAnsi="Open Sans" w:cs="Open Sans"/>
        </w:rPr>
      </w:pPr>
      <w:r w:rsidRPr="00FC432B">
        <w:rPr>
          <w:rFonts w:ascii="Open Sans" w:hAnsi="Open Sans" w:cs="Open Sans"/>
        </w:rPr>
        <w:t>Progress notes reviewed by the Assessment Team show</w:t>
      </w:r>
      <w:r w:rsidR="00286E08">
        <w:rPr>
          <w:rFonts w:ascii="Open Sans" w:hAnsi="Open Sans" w:cs="Open Sans"/>
        </w:rPr>
        <w:t>ed</w:t>
      </w:r>
      <w:r w:rsidRPr="00FC432B">
        <w:rPr>
          <w:rFonts w:ascii="Open Sans" w:hAnsi="Open Sans" w:cs="Open Sans"/>
        </w:rPr>
        <w:t xml:space="preserve"> care staff and </w:t>
      </w:r>
      <w:r w:rsidR="00286E08">
        <w:rPr>
          <w:rFonts w:ascii="Open Sans" w:hAnsi="Open Sans" w:cs="Open Sans"/>
        </w:rPr>
        <w:t>RNs</w:t>
      </w:r>
      <w:r w:rsidRPr="00FC432B">
        <w:rPr>
          <w:rFonts w:ascii="Open Sans" w:hAnsi="Open Sans" w:cs="Open Sans"/>
        </w:rPr>
        <w:t xml:space="preserve"> are documenting relevant clinical information about consumers, such as blood glucose level readings, wound size and appearance, behavioural details, incontinence details, and weight measurements. Other documentation shows assessment reports from other providers of care, such as physiotherapists, speech pathologists and dietitians, are stored in consumers’ electronic files and </w:t>
      </w:r>
      <w:r w:rsidR="00866BF5">
        <w:rPr>
          <w:rFonts w:ascii="Open Sans" w:hAnsi="Open Sans" w:cs="Open Sans"/>
        </w:rPr>
        <w:t xml:space="preserve">are </w:t>
      </w:r>
      <w:r w:rsidRPr="00FC432B">
        <w:rPr>
          <w:rFonts w:ascii="Open Sans" w:hAnsi="Open Sans" w:cs="Open Sans"/>
        </w:rPr>
        <w:t xml:space="preserve">accessible by staff. </w:t>
      </w:r>
    </w:p>
    <w:p w14:paraId="06E57C7D" w14:textId="2AF2E79F" w:rsidR="00435293" w:rsidRDefault="00435293" w:rsidP="0036130C">
      <w:pPr>
        <w:pStyle w:val="NormalArial"/>
        <w:rPr>
          <w:rFonts w:ascii="Open Sans" w:hAnsi="Open Sans" w:cs="Open Sans"/>
        </w:rPr>
      </w:pPr>
      <w:r w:rsidRPr="00435293">
        <w:rPr>
          <w:rFonts w:ascii="Open Sans" w:hAnsi="Open Sans" w:cs="Open Sans"/>
        </w:rPr>
        <w:lastRenderedPageBreak/>
        <w:t>Progress notes</w:t>
      </w:r>
      <w:r w:rsidR="0098609A">
        <w:rPr>
          <w:rFonts w:ascii="Open Sans" w:hAnsi="Open Sans" w:cs="Open Sans"/>
        </w:rPr>
        <w:t xml:space="preserve"> and </w:t>
      </w:r>
      <w:r w:rsidRPr="00435293">
        <w:rPr>
          <w:rFonts w:ascii="Open Sans" w:hAnsi="Open Sans" w:cs="Open Sans"/>
        </w:rPr>
        <w:t>external referral forms</w:t>
      </w:r>
      <w:r w:rsidR="0098609A">
        <w:rPr>
          <w:rFonts w:ascii="Open Sans" w:hAnsi="Open Sans" w:cs="Open Sans"/>
        </w:rPr>
        <w:t xml:space="preserve"> evidenced the service </w:t>
      </w:r>
      <w:r w:rsidRPr="00435293">
        <w:rPr>
          <w:rFonts w:ascii="Open Sans" w:hAnsi="Open Sans" w:cs="Open Sans"/>
        </w:rPr>
        <w:t>is making timely and appropriate referrals. The service has written policies and procedures in relation to making referrals to other providers of care.</w:t>
      </w:r>
    </w:p>
    <w:p w14:paraId="17C16D40" w14:textId="77777777" w:rsidR="00665C8E" w:rsidRDefault="00435293" w:rsidP="0036130C">
      <w:pPr>
        <w:pStyle w:val="NormalArial"/>
        <w:rPr>
          <w:rFonts w:ascii="Open Sans" w:hAnsi="Open Sans" w:cs="Open Sans"/>
        </w:rPr>
      </w:pPr>
      <w:r w:rsidRPr="00435293">
        <w:rPr>
          <w:rFonts w:ascii="Open Sans" w:hAnsi="Open Sans" w:cs="Open Sans"/>
        </w:rPr>
        <w:t xml:space="preserve">Consumers and representatives said care workers engage in appropriate infection precautions such as hand sanitising regularly on shift and adhering to isolation procedures for consumers with COVID. Staff were able to describe measures they take to minimise infection related risks, such as wearing masks (if necessary and required), and sanitising and washing hands regularly. Staff also explained how they would monitor for symptoms before a shift and will inform the service if they have any symptoms. </w:t>
      </w:r>
    </w:p>
    <w:p w14:paraId="77377730" w14:textId="76CBADCA" w:rsidR="00435293" w:rsidRDefault="00435293" w:rsidP="0036130C">
      <w:pPr>
        <w:pStyle w:val="NormalArial"/>
        <w:rPr>
          <w:rFonts w:ascii="Open Sans" w:hAnsi="Open Sans" w:cs="Open Sans"/>
        </w:rPr>
      </w:pPr>
      <w:r w:rsidRPr="00435293">
        <w:rPr>
          <w:rFonts w:ascii="Open Sans" w:hAnsi="Open Sans" w:cs="Open Sans"/>
        </w:rPr>
        <w:t xml:space="preserve">The service also promotes the use of antivirals. The service’s training records show staff have undertaken relevant infection control training and progress notes show staff are conscious of infection related risks while on shift. In relation to promoting appropriate antibiotic prescribing, the service manager explained any prescribing of antibiotics is done by external </w:t>
      </w:r>
      <w:r w:rsidR="00BC5367">
        <w:rPr>
          <w:rFonts w:ascii="Open Sans" w:hAnsi="Open Sans" w:cs="Open Sans"/>
        </w:rPr>
        <w:t>MOs.</w:t>
      </w:r>
      <w:r w:rsidRPr="00435293">
        <w:rPr>
          <w:rFonts w:ascii="Open Sans" w:hAnsi="Open Sans" w:cs="Open Sans"/>
        </w:rPr>
        <w:t xml:space="preserve"> However, staff are still provided training on antimicrobial resistance and the service provided training records to confirm this. The service also conducts internal audits on its compliance with antimicrobial stewardship and infection control.</w:t>
      </w:r>
    </w:p>
    <w:p w14:paraId="1B8F8B55" w14:textId="5E34AC14" w:rsidR="000903E6" w:rsidRDefault="000903E6" w:rsidP="0036130C">
      <w:pPr>
        <w:pStyle w:val="NormalArial"/>
        <w:rPr>
          <w:rFonts w:ascii="Open Sans" w:hAnsi="Open Sans" w:cs="Open Sans"/>
        </w:rPr>
      </w:pPr>
      <w:r>
        <w:rPr>
          <w:rFonts w:ascii="Open Sans" w:hAnsi="Open Sans" w:cs="Open Sans"/>
        </w:rPr>
        <w:t xml:space="preserve">Following consideration of the above information, I have decided all </w:t>
      </w:r>
      <w:r w:rsidR="003E1D1C">
        <w:rPr>
          <w:rFonts w:ascii="Open Sans" w:hAnsi="Open Sans" w:cs="Open Sans"/>
        </w:rPr>
        <w:t xml:space="preserve">requirements are compliant and therefore the Standard is compliant. </w:t>
      </w:r>
    </w:p>
    <w:p w14:paraId="19AFBFD2" w14:textId="0F0CC03C" w:rsidR="00DC4908" w:rsidRPr="001E694D" w:rsidRDefault="00DC4908" w:rsidP="0036130C">
      <w:pPr>
        <w:pStyle w:val="NormalArial"/>
        <w:rPr>
          <w:rFonts w:ascii="Open Sans" w:hAnsi="Open Sans" w:cs="Open Sans"/>
        </w:rPr>
      </w:pPr>
      <w:r w:rsidRPr="001E694D">
        <w:rPr>
          <w:rFonts w:ascii="Open Sans" w:hAnsi="Open Sans" w:cs="Open Sans"/>
        </w:rPr>
        <w:br w:type="page"/>
      </w:r>
    </w:p>
    <w:p w14:paraId="065E8FBE" w14:textId="77777777" w:rsidR="00DC4908" w:rsidRPr="001E694D" w:rsidRDefault="00DC490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9E3FC5" w14:paraId="5BFB3836" w14:textId="77777777" w:rsidTr="009E3F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4BD2531" w14:textId="77777777" w:rsidR="00DC4908" w:rsidRPr="001E694D" w:rsidRDefault="00DC4908"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1748B959" w14:textId="77777777" w:rsidR="00DC4908" w:rsidRPr="001E694D" w:rsidRDefault="00DC490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E3FC5" w14:paraId="30CDD639" w14:textId="77777777" w:rsidTr="009E3FC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FA86840" w14:textId="77777777" w:rsidR="00DC4908" w:rsidRPr="001E694D" w:rsidRDefault="00DC4908"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0AB44A07" w14:textId="77777777" w:rsidR="00DC4908" w:rsidRPr="001E694D" w:rsidRDefault="00DC490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41889BCD" w14:textId="77777777" w:rsidR="00DC4908" w:rsidRPr="001E694D" w:rsidRDefault="002C5D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89751267"/>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DC4908" w:rsidRPr="001E694D">
                  <w:rPr>
                    <w:rFonts w:ascii="Open Sans" w:hAnsi="Open Sans" w:cs="Open Sans"/>
                  </w:rPr>
                  <w:t>Compliant</w:t>
                </w:r>
              </w:sdtContent>
            </w:sdt>
          </w:p>
        </w:tc>
      </w:tr>
      <w:tr w:rsidR="009E3FC5" w14:paraId="4B13EE66" w14:textId="77777777" w:rsidTr="009E3F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3A01EDF" w14:textId="77777777" w:rsidR="00DC4908" w:rsidRPr="001E694D" w:rsidRDefault="00DC4908"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10CD4CDF" w14:textId="77777777" w:rsidR="00DC4908" w:rsidRPr="001E694D" w:rsidRDefault="00DC490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2F0AC428" w14:textId="77777777" w:rsidR="00DC4908" w:rsidRPr="001E694D" w:rsidRDefault="002C5DF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68915813"/>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DC4908" w:rsidRPr="001E694D">
                  <w:rPr>
                    <w:rFonts w:ascii="Open Sans" w:hAnsi="Open Sans" w:cs="Open Sans"/>
                  </w:rPr>
                  <w:t>Compliant</w:t>
                </w:r>
              </w:sdtContent>
            </w:sdt>
          </w:p>
        </w:tc>
      </w:tr>
      <w:tr w:rsidR="009E3FC5" w14:paraId="3EAEBB00" w14:textId="77777777" w:rsidTr="009E3FC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6AD9DEA" w14:textId="77777777" w:rsidR="00DC4908" w:rsidRPr="001E694D" w:rsidRDefault="00DC4908"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5D8FF232" w14:textId="77777777" w:rsidR="00DC4908" w:rsidRPr="001E694D" w:rsidRDefault="00DC490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764B6059" w14:textId="77777777" w:rsidR="00DC4908" w:rsidRPr="001E694D" w:rsidRDefault="00DC4908"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44BC1DA8" w14:textId="77777777" w:rsidR="00DC4908" w:rsidRPr="001E694D" w:rsidRDefault="00DC4908"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7FCAA273" w14:textId="77777777" w:rsidR="00DC4908" w:rsidRPr="001E694D" w:rsidRDefault="00DC4908"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1BC70F9D" w14:textId="77777777" w:rsidR="00DC4908" w:rsidRPr="001E694D" w:rsidRDefault="002C5D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19108845"/>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DC4908" w:rsidRPr="001E694D">
                  <w:rPr>
                    <w:rFonts w:ascii="Open Sans" w:hAnsi="Open Sans" w:cs="Open Sans"/>
                  </w:rPr>
                  <w:t>Compliant</w:t>
                </w:r>
              </w:sdtContent>
            </w:sdt>
          </w:p>
        </w:tc>
      </w:tr>
      <w:tr w:rsidR="009E3FC5" w14:paraId="77B71A10" w14:textId="77777777" w:rsidTr="009E3F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048B4FB" w14:textId="77777777" w:rsidR="00DC4908" w:rsidRPr="001E694D" w:rsidRDefault="00DC4908"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1053F40D" w14:textId="77777777" w:rsidR="00DC4908" w:rsidRPr="001E694D" w:rsidRDefault="00DC490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7FC65BA7" w14:textId="77777777" w:rsidR="00DC4908" w:rsidRPr="001E694D" w:rsidRDefault="002C5DF6"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23173428"/>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DC4908" w:rsidRPr="001E694D">
                  <w:rPr>
                    <w:rFonts w:ascii="Open Sans" w:hAnsi="Open Sans" w:cs="Open Sans"/>
                  </w:rPr>
                  <w:t>Compliant</w:t>
                </w:r>
              </w:sdtContent>
            </w:sdt>
          </w:p>
        </w:tc>
      </w:tr>
      <w:tr w:rsidR="009E3FC5" w14:paraId="7EBBB983" w14:textId="77777777" w:rsidTr="009E3FC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6FD684" w14:textId="77777777" w:rsidR="00DC4908" w:rsidRPr="001E694D" w:rsidRDefault="00DC4908"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4B8565C9" w14:textId="77777777" w:rsidR="00DC4908" w:rsidRPr="001E694D" w:rsidRDefault="00DC490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579EB612" w14:textId="77777777" w:rsidR="00DC4908" w:rsidRPr="001E694D" w:rsidRDefault="002C5DF6"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7285101"/>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DC4908" w:rsidRPr="001E694D">
                  <w:rPr>
                    <w:rFonts w:ascii="Open Sans" w:hAnsi="Open Sans" w:cs="Open Sans"/>
                  </w:rPr>
                  <w:t>Compliant</w:t>
                </w:r>
              </w:sdtContent>
            </w:sdt>
          </w:p>
        </w:tc>
      </w:tr>
      <w:tr w:rsidR="009E3FC5" w14:paraId="68A17681" w14:textId="77777777" w:rsidTr="009E3F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2C8C2CA" w14:textId="77777777" w:rsidR="00DC4908" w:rsidRPr="001E694D" w:rsidRDefault="00DC4908"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6AE57DF2" w14:textId="77777777" w:rsidR="00DC4908" w:rsidRPr="001E694D" w:rsidRDefault="00DC490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011DA076" w14:textId="77777777" w:rsidR="00DC4908" w:rsidRPr="001E694D" w:rsidRDefault="002C5DF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00580186"/>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DC4908" w:rsidRPr="001E694D">
                  <w:rPr>
                    <w:rFonts w:ascii="Open Sans" w:hAnsi="Open Sans" w:cs="Open Sans"/>
                  </w:rPr>
                  <w:t>Compliant</w:t>
                </w:r>
              </w:sdtContent>
            </w:sdt>
          </w:p>
        </w:tc>
      </w:tr>
      <w:tr w:rsidR="009E3FC5" w14:paraId="0F717D84" w14:textId="77777777" w:rsidTr="009E3FC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54C1014" w14:textId="77777777" w:rsidR="00DC4908" w:rsidRPr="001E694D" w:rsidRDefault="00DC4908"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22118CB5" w14:textId="77777777" w:rsidR="00DC4908" w:rsidRPr="001E694D" w:rsidRDefault="00DC490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164FD37F" w14:textId="77777777" w:rsidR="00DC4908" w:rsidRPr="001E694D" w:rsidRDefault="002C5D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59033084"/>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DC4908" w:rsidRPr="001E694D">
                  <w:rPr>
                    <w:rFonts w:ascii="Open Sans" w:hAnsi="Open Sans" w:cs="Open Sans"/>
                  </w:rPr>
                  <w:t>Compliant</w:t>
                </w:r>
              </w:sdtContent>
            </w:sdt>
          </w:p>
        </w:tc>
      </w:tr>
    </w:tbl>
    <w:p w14:paraId="0FE8E448" w14:textId="77777777" w:rsidR="00DC4908" w:rsidRPr="003E162B" w:rsidRDefault="00DC4908" w:rsidP="00D87E7C">
      <w:pPr>
        <w:pStyle w:val="Heading20"/>
        <w:rPr>
          <w:rFonts w:ascii="Open Sans" w:hAnsi="Open Sans" w:cs="Open Sans"/>
          <w:color w:val="781E77"/>
        </w:rPr>
      </w:pPr>
      <w:r w:rsidRPr="003E162B">
        <w:rPr>
          <w:rFonts w:ascii="Open Sans" w:hAnsi="Open Sans" w:cs="Open Sans"/>
          <w:color w:val="781E77"/>
        </w:rPr>
        <w:t>Findings</w:t>
      </w:r>
    </w:p>
    <w:p w14:paraId="596E1578" w14:textId="322FAAB0" w:rsidR="00BB31BA" w:rsidRDefault="00954799" w:rsidP="0036130C">
      <w:pPr>
        <w:pStyle w:val="NormalArial"/>
        <w:rPr>
          <w:rFonts w:ascii="Open Sans" w:hAnsi="Open Sans" w:cs="Open Sans"/>
        </w:rPr>
      </w:pPr>
      <w:r w:rsidRPr="00954799">
        <w:rPr>
          <w:rFonts w:ascii="Open Sans" w:hAnsi="Open Sans" w:cs="Open Sans"/>
        </w:rPr>
        <w:t xml:space="preserve">Consumers and their representatives </w:t>
      </w:r>
      <w:r w:rsidR="00BB1E86">
        <w:rPr>
          <w:rFonts w:ascii="Open Sans" w:hAnsi="Open Sans" w:cs="Open Sans"/>
        </w:rPr>
        <w:t xml:space="preserve">said </w:t>
      </w:r>
      <w:r w:rsidRPr="00954799">
        <w:rPr>
          <w:rFonts w:ascii="Open Sans" w:hAnsi="Open Sans" w:cs="Open Sans"/>
        </w:rPr>
        <w:t xml:space="preserve">the service supports </w:t>
      </w:r>
      <w:r w:rsidR="00BB1E86">
        <w:rPr>
          <w:rFonts w:ascii="Open Sans" w:hAnsi="Open Sans" w:cs="Open Sans"/>
        </w:rPr>
        <w:t>consumers</w:t>
      </w:r>
      <w:r w:rsidRPr="00954799">
        <w:rPr>
          <w:rFonts w:ascii="Open Sans" w:hAnsi="Open Sans" w:cs="Open Sans"/>
        </w:rPr>
        <w:t xml:space="preserve"> to meet their goals and maximise their independence.</w:t>
      </w:r>
      <w:r w:rsidR="00BB31BA">
        <w:rPr>
          <w:rFonts w:ascii="Open Sans" w:hAnsi="Open Sans" w:cs="Open Sans"/>
        </w:rPr>
        <w:t xml:space="preserve"> </w:t>
      </w:r>
      <w:r w:rsidR="00BB31BA" w:rsidRPr="00BB31BA">
        <w:rPr>
          <w:rFonts w:ascii="Open Sans" w:hAnsi="Open Sans" w:cs="Open Sans"/>
        </w:rPr>
        <w:t>Consumers said they enjoyed the activities on offer</w:t>
      </w:r>
      <w:r w:rsidR="0084749C">
        <w:rPr>
          <w:rFonts w:ascii="Open Sans" w:hAnsi="Open Sans" w:cs="Open Sans"/>
        </w:rPr>
        <w:t xml:space="preserve"> at the service</w:t>
      </w:r>
      <w:r w:rsidR="00BB31BA" w:rsidRPr="00BB31BA">
        <w:rPr>
          <w:rFonts w:ascii="Open Sans" w:hAnsi="Open Sans" w:cs="Open Sans"/>
        </w:rPr>
        <w:t>. Each consumer had a personalised care plan, established in consultation with them</w:t>
      </w:r>
      <w:r w:rsidR="00FC69AC">
        <w:rPr>
          <w:rFonts w:ascii="Open Sans" w:hAnsi="Open Sans" w:cs="Open Sans"/>
        </w:rPr>
        <w:t xml:space="preserve"> and/</w:t>
      </w:r>
      <w:r w:rsidR="00BB31BA" w:rsidRPr="00BB31BA">
        <w:rPr>
          <w:rFonts w:ascii="Open Sans" w:hAnsi="Open Sans" w:cs="Open Sans"/>
        </w:rPr>
        <w:t>or their representative, describing their personal history, what is important to them and their needs, goals and preferences.</w:t>
      </w:r>
    </w:p>
    <w:p w14:paraId="2C4DB23A" w14:textId="75913A0E" w:rsidR="00361940" w:rsidRDefault="00361940" w:rsidP="0036130C">
      <w:pPr>
        <w:pStyle w:val="NormalArial"/>
        <w:rPr>
          <w:rFonts w:ascii="Open Sans" w:hAnsi="Open Sans" w:cs="Open Sans"/>
        </w:rPr>
      </w:pPr>
      <w:r w:rsidRPr="00361940">
        <w:rPr>
          <w:rFonts w:ascii="Open Sans" w:hAnsi="Open Sans" w:cs="Open Sans"/>
        </w:rPr>
        <w:lastRenderedPageBreak/>
        <w:t xml:space="preserve">Consumers described how </w:t>
      </w:r>
      <w:r w:rsidR="00FC69AC">
        <w:rPr>
          <w:rFonts w:ascii="Open Sans" w:hAnsi="Open Sans" w:cs="Open Sans"/>
        </w:rPr>
        <w:t>the service</w:t>
      </w:r>
      <w:r w:rsidRPr="00361940">
        <w:rPr>
          <w:rFonts w:ascii="Open Sans" w:hAnsi="Open Sans" w:cs="Open Sans"/>
        </w:rPr>
        <w:t xml:space="preserve"> supports their emotional, spiritual and psychological well-being. Staff described consumers’ spiritual and emotional needs, including how they provide support to promote </w:t>
      </w:r>
      <w:r w:rsidR="00402FE0">
        <w:rPr>
          <w:rFonts w:ascii="Open Sans" w:hAnsi="Open Sans" w:cs="Open Sans"/>
        </w:rPr>
        <w:t>consumers’</w:t>
      </w:r>
      <w:r w:rsidRPr="00361940">
        <w:rPr>
          <w:rFonts w:ascii="Open Sans" w:hAnsi="Open Sans" w:cs="Open Sans"/>
        </w:rPr>
        <w:t xml:space="preserve"> emotional well-being</w:t>
      </w:r>
      <w:r w:rsidR="00182575">
        <w:rPr>
          <w:rFonts w:ascii="Open Sans" w:hAnsi="Open Sans" w:cs="Open Sans"/>
        </w:rPr>
        <w:t xml:space="preserve"> at times of </w:t>
      </w:r>
      <w:r w:rsidR="009769E0">
        <w:rPr>
          <w:rFonts w:ascii="Open Sans" w:hAnsi="Open Sans" w:cs="Open Sans"/>
        </w:rPr>
        <w:t>heightened stress or grief</w:t>
      </w:r>
      <w:r w:rsidRPr="00361940">
        <w:rPr>
          <w:rFonts w:ascii="Open Sans" w:hAnsi="Open Sans" w:cs="Open Sans"/>
        </w:rPr>
        <w:t>. Care planning documentation reflected consumers’ spiritual needs and strategies for emotional support.</w:t>
      </w:r>
    </w:p>
    <w:p w14:paraId="697F960D" w14:textId="4BD86C5C" w:rsidR="008866B8" w:rsidRDefault="008866B8" w:rsidP="0036130C">
      <w:pPr>
        <w:pStyle w:val="NormalArial"/>
        <w:rPr>
          <w:rFonts w:ascii="Open Sans" w:hAnsi="Open Sans" w:cs="Open Sans"/>
        </w:rPr>
      </w:pPr>
      <w:r w:rsidRPr="008866B8">
        <w:rPr>
          <w:rFonts w:ascii="Open Sans" w:hAnsi="Open Sans" w:cs="Open Sans"/>
        </w:rPr>
        <w:t xml:space="preserve">Consumers and their representatives described services and supports that enable </w:t>
      </w:r>
      <w:r w:rsidR="00B460F4">
        <w:rPr>
          <w:rFonts w:ascii="Open Sans" w:hAnsi="Open Sans" w:cs="Open Sans"/>
        </w:rPr>
        <w:t>consumers</w:t>
      </w:r>
      <w:r w:rsidRPr="008866B8">
        <w:rPr>
          <w:rFonts w:ascii="Open Sans" w:hAnsi="Open Sans" w:cs="Open Sans"/>
        </w:rPr>
        <w:t xml:space="preserve"> to participate in the community, do things of interest to them, and have relationships they choose. Care planning documentation identified individual consumers’ interests and documented the people important to them.</w:t>
      </w:r>
    </w:p>
    <w:p w14:paraId="0B2978C4" w14:textId="66049BCB" w:rsidR="008866B8" w:rsidRDefault="00B460F4" w:rsidP="0036130C">
      <w:pPr>
        <w:pStyle w:val="NormalArial"/>
        <w:rPr>
          <w:rFonts w:ascii="Open Sans" w:hAnsi="Open Sans" w:cs="Open Sans"/>
        </w:rPr>
      </w:pPr>
      <w:r>
        <w:rPr>
          <w:rFonts w:ascii="Open Sans" w:hAnsi="Open Sans" w:cs="Open Sans"/>
        </w:rPr>
        <w:t>I</w:t>
      </w:r>
      <w:r w:rsidR="008866B8" w:rsidRPr="008866B8">
        <w:rPr>
          <w:rFonts w:ascii="Open Sans" w:hAnsi="Open Sans" w:cs="Open Sans"/>
        </w:rPr>
        <w:t xml:space="preserve">nformation regarding </w:t>
      </w:r>
      <w:r w:rsidR="00526F64">
        <w:rPr>
          <w:rFonts w:ascii="Open Sans" w:hAnsi="Open Sans" w:cs="Open Sans"/>
        </w:rPr>
        <w:t>consumers’</w:t>
      </w:r>
      <w:r w:rsidR="008866B8" w:rsidRPr="008866B8">
        <w:rPr>
          <w:rFonts w:ascii="Open Sans" w:hAnsi="Open Sans" w:cs="Open Sans"/>
        </w:rPr>
        <w:t xml:space="preserve"> support needs were communicated efficiently both within the organisation and to others where necessary. Staff described how consumer information is updated when changes occur, including care plans and progress notes in the ECMS. Systems are in place to enable effective communication including a daily meeting with all key personnel to update on any changes within the service. Communication and referrals to external services is documented in the progress notes.</w:t>
      </w:r>
    </w:p>
    <w:p w14:paraId="1518EBB7" w14:textId="77777777" w:rsidR="008866B8" w:rsidRDefault="008866B8" w:rsidP="0036130C">
      <w:pPr>
        <w:pStyle w:val="NormalArial"/>
        <w:rPr>
          <w:rFonts w:ascii="Open Sans" w:hAnsi="Open Sans" w:cs="Open Sans"/>
        </w:rPr>
      </w:pPr>
      <w:r w:rsidRPr="008866B8">
        <w:rPr>
          <w:rFonts w:ascii="Open Sans" w:hAnsi="Open Sans" w:cs="Open Sans"/>
        </w:rPr>
        <w:t>The service demonstrated timely and appropriate consumer referrals to providers of other care and services. Staff described procedures to refer to other organisations and service providers. Care planning documentation reflects the service collaborates with external providers to support the care needs of consumers.</w:t>
      </w:r>
    </w:p>
    <w:p w14:paraId="2B6B6254" w14:textId="77777777" w:rsidR="00DF4006" w:rsidRDefault="00DF4006" w:rsidP="0036130C">
      <w:pPr>
        <w:pStyle w:val="NormalArial"/>
        <w:rPr>
          <w:rFonts w:ascii="Open Sans" w:hAnsi="Open Sans" w:cs="Open Sans"/>
        </w:rPr>
      </w:pPr>
      <w:r w:rsidRPr="00DF4006">
        <w:rPr>
          <w:rFonts w:ascii="Open Sans" w:hAnsi="Open Sans" w:cs="Open Sans"/>
        </w:rPr>
        <w:t>Overall, consumers and representatives said they are satisfied with the taste, choice and quality of meals at the service. Care planning documents detail consumer dietary needs, likes and dislikes, allergies and preferences and dietary requirements. Staff were observed assisting, encouraging, and offering choices with meals during the site audit.</w:t>
      </w:r>
    </w:p>
    <w:p w14:paraId="71EF77CB" w14:textId="77777777" w:rsidR="00DF4006" w:rsidRDefault="00DF4006" w:rsidP="0036130C">
      <w:pPr>
        <w:pStyle w:val="NormalArial"/>
        <w:rPr>
          <w:rFonts w:ascii="Open Sans" w:hAnsi="Open Sans" w:cs="Open Sans"/>
        </w:rPr>
      </w:pPr>
      <w:r w:rsidRPr="00DF4006">
        <w:rPr>
          <w:rFonts w:ascii="Open Sans" w:hAnsi="Open Sans" w:cs="Open Sans"/>
        </w:rPr>
        <w:t>Consumers said they were satisfied that equipment provided is suitable, safe and effectively maintained. Staff described how they provide safe and suitable equipment through their cleaning and maintenance programs. Staff described how they report the effectiveness of the equipment. Equipment was observed to be clean and well maintained.</w:t>
      </w:r>
    </w:p>
    <w:p w14:paraId="64D02112" w14:textId="6ADCE80B" w:rsidR="00E300CB" w:rsidRDefault="00E300CB" w:rsidP="0036130C">
      <w:pPr>
        <w:pStyle w:val="NormalArial"/>
        <w:rPr>
          <w:rFonts w:ascii="Open Sans" w:hAnsi="Open Sans" w:cs="Open Sans"/>
        </w:rPr>
      </w:pPr>
      <w:r>
        <w:rPr>
          <w:rFonts w:ascii="Open Sans" w:hAnsi="Open Sans" w:cs="Open Sans"/>
        </w:rPr>
        <w:t xml:space="preserve">Following consideration of the above information, I have decided all requirements are compliant and therefore the Standard is compliant. </w:t>
      </w:r>
    </w:p>
    <w:p w14:paraId="7BDA4975" w14:textId="315DAE2B" w:rsidR="00DC4908" w:rsidRPr="001E694D" w:rsidRDefault="00DC4908" w:rsidP="0036130C">
      <w:pPr>
        <w:pStyle w:val="NormalArial"/>
        <w:rPr>
          <w:rFonts w:ascii="Open Sans" w:hAnsi="Open Sans" w:cs="Open Sans"/>
        </w:rPr>
      </w:pPr>
      <w:r w:rsidRPr="001E694D">
        <w:rPr>
          <w:rFonts w:ascii="Open Sans" w:hAnsi="Open Sans" w:cs="Open Sans"/>
        </w:rPr>
        <w:br w:type="page"/>
      </w:r>
    </w:p>
    <w:p w14:paraId="0041016C" w14:textId="77777777" w:rsidR="00DC4908" w:rsidRPr="001E694D" w:rsidRDefault="00DC490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9E3FC5" w14:paraId="43B9FF29" w14:textId="77777777" w:rsidTr="009E3F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58E03FB5" w14:textId="77777777" w:rsidR="00DC4908" w:rsidRPr="001E694D" w:rsidRDefault="00DC4908"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2DF8FACB" w14:textId="77777777" w:rsidR="00DC4908" w:rsidRPr="001E694D" w:rsidRDefault="00DC490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E3FC5" w14:paraId="27ACA805" w14:textId="77777777" w:rsidTr="009E3FC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17E9153" w14:textId="77777777" w:rsidR="00DC4908" w:rsidRPr="001E694D" w:rsidRDefault="00DC4908"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7F99F74A" w14:textId="77777777" w:rsidR="00DC4908" w:rsidRPr="001E694D" w:rsidRDefault="00DC490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50B0BF6D" w14:textId="77777777" w:rsidR="00DC4908" w:rsidRPr="001E694D" w:rsidRDefault="002C5D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94954740"/>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DC4908" w:rsidRPr="001E694D">
                  <w:rPr>
                    <w:rFonts w:ascii="Open Sans" w:hAnsi="Open Sans" w:cs="Open Sans"/>
                  </w:rPr>
                  <w:t>Compliant</w:t>
                </w:r>
              </w:sdtContent>
            </w:sdt>
          </w:p>
        </w:tc>
      </w:tr>
      <w:tr w:rsidR="009E3FC5" w14:paraId="0E3081D2" w14:textId="77777777" w:rsidTr="009E3F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5B67F1E" w14:textId="77777777" w:rsidR="00DC4908" w:rsidRPr="001E694D" w:rsidRDefault="00DC4908"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65375752" w14:textId="77777777" w:rsidR="00DC4908" w:rsidRPr="001E694D" w:rsidRDefault="00DC490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171DD230" w14:textId="77777777" w:rsidR="00DC4908" w:rsidRPr="001E694D" w:rsidRDefault="00DC4908"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6E153667" w14:textId="77777777" w:rsidR="00DC4908" w:rsidRPr="001E694D" w:rsidRDefault="00DC4908"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3ED50BBF" w14:textId="77777777" w:rsidR="00DC4908" w:rsidRPr="001E694D" w:rsidRDefault="002C5DF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39514994"/>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DC4908" w:rsidRPr="001E694D">
                  <w:rPr>
                    <w:rFonts w:ascii="Open Sans" w:hAnsi="Open Sans" w:cs="Open Sans"/>
                  </w:rPr>
                  <w:t>Compliant</w:t>
                </w:r>
              </w:sdtContent>
            </w:sdt>
          </w:p>
        </w:tc>
      </w:tr>
      <w:tr w:rsidR="009E3FC5" w14:paraId="1AF45B27" w14:textId="77777777" w:rsidTr="009E3FC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5F10A2F" w14:textId="77777777" w:rsidR="00DC4908" w:rsidRPr="001E694D" w:rsidRDefault="00DC4908"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3B20B66B" w14:textId="77777777" w:rsidR="00DC4908" w:rsidRPr="001E694D" w:rsidRDefault="00DC490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7102FEC2" w14:textId="77777777" w:rsidR="00DC4908" w:rsidRPr="001E694D" w:rsidRDefault="002C5DF6"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32167794"/>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DC4908" w:rsidRPr="001E694D">
                  <w:rPr>
                    <w:rFonts w:ascii="Open Sans" w:hAnsi="Open Sans" w:cs="Open Sans"/>
                  </w:rPr>
                  <w:t>Compliant</w:t>
                </w:r>
              </w:sdtContent>
            </w:sdt>
          </w:p>
        </w:tc>
      </w:tr>
    </w:tbl>
    <w:p w14:paraId="2B59B89E" w14:textId="77777777" w:rsidR="00DC4908" w:rsidRPr="003E162B" w:rsidRDefault="00DC4908" w:rsidP="002B0C90">
      <w:pPr>
        <w:pStyle w:val="Heading20"/>
        <w:rPr>
          <w:rFonts w:ascii="Open Sans" w:hAnsi="Open Sans" w:cs="Open Sans"/>
          <w:color w:val="781E77"/>
        </w:rPr>
      </w:pPr>
      <w:r w:rsidRPr="003E162B">
        <w:rPr>
          <w:rFonts w:ascii="Open Sans" w:hAnsi="Open Sans" w:cs="Open Sans"/>
          <w:color w:val="781E77"/>
        </w:rPr>
        <w:t>Findings</w:t>
      </w:r>
    </w:p>
    <w:p w14:paraId="438370A6" w14:textId="422A82F4" w:rsidR="009212D3" w:rsidRDefault="009212D3" w:rsidP="0036130C">
      <w:pPr>
        <w:pStyle w:val="NormalArial"/>
        <w:rPr>
          <w:rFonts w:ascii="Open Sans" w:hAnsi="Open Sans" w:cs="Open Sans"/>
        </w:rPr>
      </w:pPr>
      <w:r w:rsidRPr="009212D3">
        <w:rPr>
          <w:rFonts w:ascii="Open Sans" w:hAnsi="Open Sans" w:cs="Open Sans"/>
        </w:rPr>
        <w:t xml:space="preserve">Consumers said they felt comfortable and safe at the service and the environment is </w:t>
      </w:r>
      <w:r w:rsidR="00C4272D">
        <w:rPr>
          <w:rFonts w:ascii="Open Sans" w:hAnsi="Open Sans" w:cs="Open Sans"/>
        </w:rPr>
        <w:t>welcoming</w:t>
      </w:r>
      <w:r w:rsidRPr="009212D3">
        <w:rPr>
          <w:rFonts w:ascii="Open Sans" w:hAnsi="Open Sans" w:cs="Open Sans"/>
        </w:rPr>
        <w:t xml:space="preserve">, with signposts and signage </w:t>
      </w:r>
      <w:r w:rsidR="00C4272D">
        <w:rPr>
          <w:rFonts w:ascii="Open Sans" w:hAnsi="Open Sans" w:cs="Open Sans"/>
        </w:rPr>
        <w:t>for</w:t>
      </w:r>
      <w:r w:rsidRPr="009212D3">
        <w:rPr>
          <w:rFonts w:ascii="Open Sans" w:hAnsi="Open Sans" w:cs="Open Sans"/>
        </w:rPr>
        <w:t xml:space="preserve"> individual units. Management explained how they encourage consumers to personalise their rooms and features of the service environment support a home like atmosphere for consumers. Consumers were observed socialising in communal areas of the service environment.</w:t>
      </w:r>
    </w:p>
    <w:p w14:paraId="4199B7DF" w14:textId="77777777" w:rsidR="00A21A57" w:rsidRDefault="00A21A57" w:rsidP="0036130C">
      <w:pPr>
        <w:pStyle w:val="NormalArial"/>
        <w:rPr>
          <w:rFonts w:ascii="Open Sans" w:hAnsi="Open Sans" w:cs="Open Sans"/>
        </w:rPr>
      </w:pPr>
      <w:r w:rsidRPr="00A21A57">
        <w:rPr>
          <w:rFonts w:ascii="Open Sans" w:hAnsi="Open Sans" w:cs="Open Sans"/>
        </w:rPr>
        <w:t xml:space="preserve">Consumers stated their satisfaction with the safety and cleanliness of the service environment. Consumers described being comfortable with their ability to move about the service indoors and outside. Staff said consumers can move freely inside and outside either independently or with assistance from staff. The Assessment Team observed consumers rooms and offices to be safe, clean and well maintained. Outdoor areas appeared safe, tidy and well maintained. </w:t>
      </w:r>
    </w:p>
    <w:p w14:paraId="3414D20F" w14:textId="77777777" w:rsidR="00A21A57" w:rsidRDefault="00A21A57" w:rsidP="0036130C">
      <w:pPr>
        <w:pStyle w:val="NormalArial"/>
        <w:rPr>
          <w:rFonts w:ascii="Open Sans" w:hAnsi="Open Sans" w:cs="Open Sans"/>
        </w:rPr>
      </w:pPr>
      <w:r w:rsidRPr="00A21A57">
        <w:rPr>
          <w:rFonts w:ascii="Open Sans" w:hAnsi="Open Sans" w:cs="Open Sans"/>
        </w:rPr>
        <w:t>Consumers reported furniture, fittings and equipment in their rooms as working and being effectively maintained. Staff described maintenance and cleaning schedules for equipment and fittings. Management explained their refurbishment programme. The Assessment Team reviewed preventative maintenance and cleaning schedules and observed a range of equipment available to meet the needs of the consumers. Furniture, fittings and equipment were observed to be in good condition and well maintained.</w:t>
      </w:r>
    </w:p>
    <w:p w14:paraId="6E7B3DB0" w14:textId="6039F578" w:rsidR="00DC4908" w:rsidRPr="001E694D" w:rsidRDefault="003B1C4F" w:rsidP="0036130C">
      <w:pPr>
        <w:pStyle w:val="NormalArial"/>
        <w:rPr>
          <w:rFonts w:ascii="Open Sans" w:hAnsi="Open Sans" w:cs="Open Sans"/>
        </w:rPr>
      </w:pPr>
      <w:r>
        <w:rPr>
          <w:rFonts w:ascii="Open Sans" w:hAnsi="Open Sans" w:cs="Open Sans"/>
        </w:rPr>
        <w:t xml:space="preserve">Following consideration of the above information, I have decided all requirements are compliant and therefore the Standard is compliant. </w:t>
      </w:r>
      <w:r w:rsidR="00DC4908" w:rsidRPr="001E694D">
        <w:rPr>
          <w:rFonts w:ascii="Open Sans" w:hAnsi="Open Sans" w:cs="Open Sans"/>
        </w:rPr>
        <w:br w:type="page"/>
      </w:r>
    </w:p>
    <w:p w14:paraId="08FA79EF" w14:textId="77777777" w:rsidR="00DC4908" w:rsidRPr="001E694D" w:rsidRDefault="00DC490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9E3FC5" w14:paraId="595E7024" w14:textId="77777777" w:rsidTr="009E3F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C247602" w14:textId="77777777" w:rsidR="00DC4908" w:rsidRPr="001E694D" w:rsidRDefault="00DC4908"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6DCFD655" w14:textId="77777777" w:rsidR="00DC4908" w:rsidRPr="001E694D" w:rsidRDefault="00DC490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E3FC5" w14:paraId="3AADBA2C" w14:textId="77777777" w:rsidTr="009E3FC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700F943" w14:textId="77777777" w:rsidR="00DC4908" w:rsidRPr="001E694D" w:rsidRDefault="00DC4908"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1B672D33" w14:textId="77777777" w:rsidR="00DC4908" w:rsidRPr="001E694D" w:rsidRDefault="00DC490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603DB74C" w14:textId="77777777" w:rsidR="00DC4908" w:rsidRPr="001E694D" w:rsidRDefault="002C5D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33614629"/>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DC4908" w:rsidRPr="001E694D">
                  <w:rPr>
                    <w:rFonts w:ascii="Open Sans" w:hAnsi="Open Sans" w:cs="Open Sans"/>
                  </w:rPr>
                  <w:t>Compliant</w:t>
                </w:r>
              </w:sdtContent>
            </w:sdt>
          </w:p>
        </w:tc>
      </w:tr>
      <w:tr w:rsidR="009E3FC5" w14:paraId="15B18326" w14:textId="77777777" w:rsidTr="009E3F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5CC027A" w14:textId="77777777" w:rsidR="00DC4908" w:rsidRPr="001E694D" w:rsidRDefault="00DC4908"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6E87C9A6" w14:textId="77777777" w:rsidR="00DC4908" w:rsidRPr="001E694D" w:rsidRDefault="00DC490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6A4FE282" w14:textId="77777777" w:rsidR="00DC4908" w:rsidRPr="001E694D" w:rsidRDefault="002C5DF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59629437"/>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DC4908" w:rsidRPr="001E694D">
                  <w:rPr>
                    <w:rFonts w:ascii="Open Sans" w:hAnsi="Open Sans" w:cs="Open Sans"/>
                  </w:rPr>
                  <w:t>Compliant</w:t>
                </w:r>
              </w:sdtContent>
            </w:sdt>
          </w:p>
        </w:tc>
      </w:tr>
      <w:tr w:rsidR="009E3FC5" w14:paraId="2CE14978" w14:textId="77777777" w:rsidTr="009E3FC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6010E30" w14:textId="77777777" w:rsidR="00DC4908" w:rsidRPr="001E694D" w:rsidRDefault="00DC4908"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018A28EC" w14:textId="77777777" w:rsidR="00DC4908" w:rsidRPr="001E694D" w:rsidRDefault="00DC490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2C50A546" w14:textId="77777777" w:rsidR="00DC4908" w:rsidRPr="001E694D" w:rsidRDefault="002C5D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37602086"/>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DC4908" w:rsidRPr="001E694D">
                  <w:rPr>
                    <w:rFonts w:ascii="Open Sans" w:hAnsi="Open Sans" w:cs="Open Sans"/>
                  </w:rPr>
                  <w:t>Compliant</w:t>
                </w:r>
              </w:sdtContent>
            </w:sdt>
          </w:p>
        </w:tc>
      </w:tr>
      <w:tr w:rsidR="009E3FC5" w14:paraId="2FC50EFF" w14:textId="77777777" w:rsidTr="009E3FC5">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9CC5A2B" w14:textId="77777777" w:rsidR="00DC4908" w:rsidRPr="001E694D" w:rsidRDefault="00DC4908"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0FAC1674" w14:textId="77777777" w:rsidR="00DC4908" w:rsidRPr="001E694D" w:rsidRDefault="00DC490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57E60E72" w14:textId="77777777" w:rsidR="00DC4908" w:rsidRPr="001E694D" w:rsidRDefault="002C5DF6"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85176445"/>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DC4908" w:rsidRPr="001E694D">
                  <w:rPr>
                    <w:rFonts w:ascii="Open Sans" w:hAnsi="Open Sans" w:cs="Open Sans"/>
                  </w:rPr>
                  <w:t>Compliant</w:t>
                </w:r>
              </w:sdtContent>
            </w:sdt>
          </w:p>
        </w:tc>
      </w:tr>
    </w:tbl>
    <w:p w14:paraId="35DD0F79" w14:textId="77777777" w:rsidR="00DC4908" w:rsidRPr="003E162B" w:rsidRDefault="00DC4908" w:rsidP="00D87E7C">
      <w:pPr>
        <w:pStyle w:val="Heading20"/>
        <w:rPr>
          <w:rFonts w:ascii="Open Sans" w:hAnsi="Open Sans" w:cs="Open Sans"/>
          <w:color w:val="781E77"/>
        </w:rPr>
      </w:pPr>
      <w:r w:rsidRPr="003E162B">
        <w:rPr>
          <w:rFonts w:ascii="Open Sans" w:hAnsi="Open Sans" w:cs="Open Sans"/>
          <w:color w:val="781E77"/>
        </w:rPr>
        <w:t>Findings</w:t>
      </w:r>
    </w:p>
    <w:p w14:paraId="335E9731" w14:textId="1007CC61" w:rsidR="000E427D" w:rsidRDefault="000E427D" w:rsidP="0036130C">
      <w:pPr>
        <w:pStyle w:val="NormalArial"/>
        <w:rPr>
          <w:rFonts w:ascii="Open Sans" w:hAnsi="Open Sans" w:cs="Open Sans"/>
        </w:rPr>
      </w:pPr>
      <w:r w:rsidRPr="000E427D">
        <w:rPr>
          <w:rFonts w:ascii="Open Sans" w:hAnsi="Open Sans" w:cs="Open Sans"/>
        </w:rPr>
        <w:t xml:space="preserve">Consumers </w:t>
      </w:r>
      <w:r w:rsidR="0049360E">
        <w:rPr>
          <w:rFonts w:ascii="Open Sans" w:hAnsi="Open Sans" w:cs="Open Sans"/>
        </w:rPr>
        <w:t xml:space="preserve">and representatives </w:t>
      </w:r>
      <w:r w:rsidRPr="000E427D">
        <w:rPr>
          <w:rFonts w:ascii="Open Sans" w:hAnsi="Open Sans" w:cs="Open Sans"/>
        </w:rPr>
        <w:t xml:space="preserve">said they are aware of how to make a complaint and would feel comfortable doing so. Staff described different ways they support consumers to </w:t>
      </w:r>
      <w:r w:rsidR="00E74F41">
        <w:rPr>
          <w:rFonts w:ascii="Open Sans" w:hAnsi="Open Sans" w:cs="Open Sans"/>
        </w:rPr>
        <w:t>raise concerns</w:t>
      </w:r>
      <w:r w:rsidRPr="000E427D">
        <w:rPr>
          <w:rFonts w:ascii="Open Sans" w:hAnsi="Open Sans" w:cs="Open Sans"/>
        </w:rPr>
        <w:t>. Management said they receive complaints in various ways and complaints boxes and forms were available outside the manager's office</w:t>
      </w:r>
      <w:r>
        <w:rPr>
          <w:rFonts w:ascii="Open Sans" w:hAnsi="Open Sans" w:cs="Open Sans"/>
        </w:rPr>
        <w:t xml:space="preserve"> </w:t>
      </w:r>
      <w:r w:rsidRPr="000E427D">
        <w:rPr>
          <w:rFonts w:ascii="Open Sans" w:hAnsi="Open Sans" w:cs="Open Sans"/>
        </w:rPr>
        <w:t>and at reception. The feedback and complaints documentation reviewed demonstrated improvement outcomes as discussed by consumers and staff. This information aligned with consumer advisory meeting minutes and the plan for continuous improvement.</w:t>
      </w:r>
    </w:p>
    <w:p w14:paraId="575CF156" w14:textId="1D48F1C7" w:rsidR="00EE7BFB" w:rsidRDefault="00EE7BFB" w:rsidP="0036130C">
      <w:pPr>
        <w:pStyle w:val="NormalArial"/>
        <w:rPr>
          <w:rFonts w:ascii="Open Sans" w:hAnsi="Open Sans" w:cs="Open Sans"/>
        </w:rPr>
      </w:pPr>
      <w:r w:rsidRPr="00EE7BFB">
        <w:rPr>
          <w:rFonts w:ascii="Open Sans" w:hAnsi="Open Sans" w:cs="Open Sans"/>
        </w:rPr>
        <w:t xml:space="preserve">Consumers said they are aware of resources on how to make a complaint in other languages </w:t>
      </w:r>
      <w:r w:rsidR="001F54B3">
        <w:rPr>
          <w:rFonts w:ascii="Open Sans" w:hAnsi="Open Sans" w:cs="Open Sans"/>
        </w:rPr>
        <w:t>and access t</w:t>
      </w:r>
      <w:r w:rsidRPr="00EE7BFB">
        <w:rPr>
          <w:rFonts w:ascii="Open Sans" w:hAnsi="Open Sans" w:cs="Open Sans"/>
        </w:rPr>
        <w:t>he support of advocacy services. Staff confirmed they are aware of language-specific resources and external advocacy services. Management ensures consumers are informed of external support available in making a complaint.</w:t>
      </w:r>
    </w:p>
    <w:p w14:paraId="6D1AA294" w14:textId="0FF7EFFE" w:rsidR="000C6BA0" w:rsidRDefault="00EE7BFB" w:rsidP="0036130C">
      <w:pPr>
        <w:pStyle w:val="NormalArial"/>
        <w:rPr>
          <w:rFonts w:ascii="Open Sans" w:hAnsi="Open Sans" w:cs="Open Sans"/>
        </w:rPr>
      </w:pPr>
      <w:r w:rsidRPr="00EE7BFB">
        <w:rPr>
          <w:rFonts w:ascii="Open Sans" w:hAnsi="Open Sans" w:cs="Open Sans"/>
        </w:rPr>
        <w:t xml:space="preserve">The service demonstrated </w:t>
      </w:r>
      <w:r w:rsidR="00C31903">
        <w:rPr>
          <w:rFonts w:ascii="Open Sans" w:hAnsi="Open Sans" w:cs="Open Sans"/>
        </w:rPr>
        <w:t>it has an effective</w:t>
      </w:r>
      <w:r w:rsidRPr="00EE7BFB">
        <w:rPr>
          <w:rFonts w:ascii="Open Sans" w:hAnsi="Open Sans" w:cs="Open Sans"/>
        </w:rPr>
        <w:t xml:space="preserve"> complaints management system. Consumers and representatives described their confidence in the organisation to act promptly and appropriately </w:t>
      </w:r>
      <w:r w:rsidR="00A54ADF">
        <w:rPr>
          <w:rFonts w:ascii="Open Sans" w:hAnsi="Open Sans" w:cs="Open Sans"/>
        </w:rPr>
        <w:t xml:space="preserve">in response </w:t>
      </w:r>
      <w:r w:rsidRPr="00EE7BFB">
        <w:rPr>
          <w:rFonts w:ascii="Open Sans" w:hAnsi="Open Sans" w:cs="Open Sans"/>
        </w:rPr>
        <w:t>to feedback and complaints. Staff and management interviewed demonstrated the complaints handling system in place and provided examples of responding to complaints. Documented complaints evidence show</w:t>
      </w:r>
      <w:r w:rsidR="004B12AD">
        <w:rPr>
          <w:rFonts w:ascii="Open Sans" w:hAnsi="Open Sans" w:cs="Open Sans"/>
        </w:rPr>
        <w:t>ed</w:t>
      </w:r>
      <w:r w:rsidRPr="00EE7BFB">
        <w:rPr>
          <w:rFonts w:ascii="Open Sans" w:hAnsi="Open Sans" w:cs="Open Sans"/>
        </w:rPr>
        <w:t xml:space="preserve"> the organisation includes consumers to find solutions and that the organisation has taken appropriate action</w:t>
      </w:r>
      <w:r w:rsidR="004B12AD">
        <w:rPr>
          <w:rFonts w:ascii="Open Sans" w:hAnsi="Open Sans" w:cs="Open Sans"/>
        </w:rPr>
        <w:t xml:space="preserve"> when problems are identified</w:t>
      </w:r>
      <w:r w:rsidRPr="00EE7BFB">
        <w:rPr>
          <w:rFonts w:ascii="Open Sans" w:hAnsi="Open Sans" w:cs="Open Sans"/>
        </w:rPr>
        <w:t>.</w:t>
      </w:r>
    </w:p>
    <w:p w14:paraId="6A712D4A" w14:textId="77777777" w:rsidR="00A05BB9" w:rsidRDefault="000C6BA0" w:rsidP="0036130C">
      <w:pPr>
        <w:pStyle w:val="NormalArial"/>
        <w:rPr>
          <w:rFonts w:ascii="Open Sans" w:hAnsi="Open Sans" w:cs="Open Sans"/>
        </w:rPr>
      </w:pPr>
      <w:r w:rsidRPr="000C6BA0">
        <w:rPr>
          <w:rFonts w:ascii="Open Sans" w:hAnsi="Open Sans" w:cs="Open Sans"/>
        </w:rPr>
        <w:lastRenderedPageBreak/>
        <w:t>The organisation demonstrated it uses feedback and complaints to improve how it delivers care and services. Feedback and complaints are captured on the service’s complaints register. Consumers said they are made aware of trends with complaints through the monthly newsletter and resident relative meetings which was confirmed by the Assessment Team. Management acknowledges complaints by email, phone or in person. Complaint trends and feedback are shared with staff and consumers and used to improve care and service outcomes for consumers.</w:t>
      </w:r>
    </w:p>
    <w:p w14:paraId="3E74D83B" w14:textId="494F9ED5" w:rsidR="00DC4908" w:rsidRPr="001E694D" w:rsidRDefault="00A05BB9" w:rsidP="0036130C">
      <w:pPr>
        <w:pStyle w:val="NormalArial"/>
        <w:rPr>
          <w:rFonts w:ascii="Open Sans" w:hAnsi="Open Sans" w:cs="Open Sans"/>
        </w:rPr>
      </w:pPr>
      <w:r>
        <w:rPr>
          <w:rFonts w:ascii="Open Sans" w:hAnsi="Open Sans" w:cs="Open Sans"/>
        </w:rPr>
        <w:t xml:space="preserve">Following consideration of the above information, I have decided all requirements are compliant and therefore the Standard is compliant. </w:t>
      </w:r>
      <w:r w:rsidR="00DC4908" w:rsidRPr="001E694D">
        <w:rPr>
          <w:rFonts w:ascii="Open Sans" w:hAnsi="Open Sans" w:cs="Open Sans"/>
        </w:rPr>
        <w:br w:type="page"/>
      </w:r>
    </w:p>
    <w:p w14:paraId="23981DE3" w14:textId="77777777" w:rsidR="00DC4908" w:rsidRPr="001E694D" w:rsidRDefault="00DC490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9E3FC5" w14:paraId="3FC71B26" w14:textId="77777777" w:rsidTr="009E3F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DBF47C3" w14:textId="77777777" w:rsidR="00DC4908" w:rsidRPr="001E694D" w:rsidRDefault="00DC4908"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4E30C374" w14:textId="77777777" w:rsidR="00DC4908" w:rsidRPr="001E694D" w:rsidRDefault="00DC490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E3FC5" w14:paraId="01D97DD7" w14:textId="77777777" w:rsidTr="009E3FC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4694AC2" w14:textId="77777777" w:rsidR="00DC4908" w:rsidRPr="001E694D" w:rsidRDefault="00DC4908"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6665D907" w14:textId="77777777" w:rsidR="00DC4908" w:rsidRPr="001E694D" w:rsidRDefault="00DC490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6C43D89A" w14:textId="77777777" w:rsidR="00DC4908" w:rsidRPr="001E694D" w:rsidRDefault="002C5D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03981784"/>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DC4908" w:rsidRPr="001E694D">
                  <w:rPr>
                    <w:rFonts w:ascii="Open Sans" w:hAnsi="Open Sans" w:cs="Open Sans"/>
                  </w:rPr>
                  <w:t>Compliant</w:t>
                </w:r>
              </w:sdtContent>
            </w:sdt>
          </w:p>
        </w:tc>
      </w:tr>
      <w:tr w:rsidR="009E3FC5" w14:paraId="6384CC8A" w14:textId="77777777" w:rsidTr="009E3F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FBD582E" w14:textId="77777777" w:rsidR="00DC4908" w:rsidRPr="001E694D" w:rsidRDefault="00DC4908"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6DECA398" w14:textId="77777777" w:rsidR="00DC4908" w:rsidRPr="001E694D" w:rsidRDefault="00DC490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2A4CE89E" w14:textId="77777777" w:rsidR="00DC4908" w:rsidRPr="001E694D" w:rsidRDefault="002C5DF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83244001"/>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DC4908" w:rsidRPr="001E694D">
                  <w:rPr>
                    <w:rFonts w:ascii="Open Sans" w:hAnsi="Open Sans" w:cs="Open Sans"/>
                  </w:rPr>
                  <w:t>Compliant</w:t>
                </w:r>
              </w:sdtContent>
            </w:sdt>
          </w:p>
        </w:tc>
      </w:tr>
      <w:tr w:rsidR="009E3FC5" w14:paraId="1EA7A116" w14:textId="77777777" w:rsidTr="009E3FC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8A7AD7C" w14:textId="77777777" w:rsidR="00DC4908" w:rsidRPr="001E694D" w:rsidRDefault="00DC4908"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53B768B4" w14:textId="77777777" w:rsidR="00DC4908" w:rsidRPr="001E694D" w:rsidRDefault="00DC490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3E38A891" w14:textId="77777777" w:rsidR="00DC4908" w:rsidRPr="001E694D" w:rsidRDefault="002C5D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55684874"/>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DC4908" w:rsidRPr="001E694D">
                  <w:rPr>
                    <w:rFonts w:ascii="Open Sans" w:hAnsi="Open Sans" w:cs="Open Sans"/>
                  </w:rPr>
                  <w:t>Compliant</w:t>
                </w:r>
              </w:sdtContent>
            </w:sdt>
          </w:p>
        </w:tc>
      </w:tr>
      <w:tr w:rsidR="009E3FC5" w14:paraId="5DF783F8" w14:textId="77777777" w:rsidTr="009E3F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FDB9DBD" w14:textId="77777777" w:rsidR="00DC4908" w:rsidRPr="001E694D" w:rsidRDefault="00DC4908"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473F1FD8" w14:textId="77777777" w:rsidR="00DC4908" w:rsidRPr="001E694D" w:rsidRDefault="00DC490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5BB5868C" w14:textId="77777777" w:rsidR="00DC4908" w:rsidRPr="001E694D" w:rsidRDefault="002C5DF6"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23636021"/>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DC4908" w:rsidRPr="001E694D">
                  <w:rPr>
                    <w:rFonts w:ascii="Open Sans" w:hAnsi="Open Sans" w:cs="Open Sans"/>
                  </w:rPr>
                  <w:t>Compliant</w:t>
                </w:r>
              </w:sdtContent>
            </w:sdt>
          </w:p>
        </w:tc>
      </w:tr>
      <w:tr w:rsidR="009E3FC5" w14:paraId="559014D9" w14:textId="77777777" w:rsidTr="009E3FC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B8EBC7F" w14:textId="77777777" w:rsidR="00DC4908" w:rsidRPr="001E694D" w:rsidRDefault="00DC4908"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2DE25A8F" w14:textId="77777777" w:rsidR="00DC4908" w:rsidRPr="001E694D" w:rsidRDefault="00DC490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5FB8F4B1" w14:textId="77777777" w:rsidR="00DC4908" w:rsidRPr="001E694D" w:rsidRDefault="002C5DF6"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47307559"/>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DC4908" w:rsidRPr="001E694D">
                  <w:rPr>
                    <w:rFonts w:ascii="Open Sans" w:hAnsi="Open Sans" w:cs="Open Sans"/>
                  </w:rPr>
                  <w:t>Compliant</w:t>
                </w:r>
              </w:sdtContent>
            </w:sdt>
          </w:p>
        </w:tc>
      </w:tr>
    </w:tbl>
    <w:p w14:paraId="137CADEA" w14:textId="77777777" w:rsidR="00DC4908" w:rsidRPr="003E162B" w:rsidRDefault="00DC4908" w:rsidP="002B0C90">
      <w:pPr>
        <w:pStyle w:val="Heading20"/>
        <w:rPr>
          <w:rFonts w:ascii="Open Sans" w:hAnsi="Open Sans" w:cs="Open Sans"/>
          <w:color w:val="781E77"/>
        </w:rPr>
      </w:pPr>
      <w:r w:rsidRPr="003E162B">
        <w:rPr>
          <w:rFonts w:ascii="Open Sans" w:hAnsi="Open Sans" w:cs="Open Sans"/>
          <w:color w:val="781E77"/>
        </w:rPr>
        <w:t>Findings</w:t>
      </w:r>
    </w:p>
    <w:p w14:paraId="5A1C54D2" w14:textId="78A64281" w:rsidR="000C6BA0" w:rsidRDefault="000C6BA0" w:rsidP="0036130C">
      <w:pPr>
        <w:pStyle w:val="NormalArial"/>
        <w:rPr>
          <w:rFonts w:ascii="Open Sans" w:hAnsi="Open Sans" w:cs="Open Sans"/>
        </w:rPr>
      </w:pPr>
      <w:r w:rsidRPr="000C6BA0">
        <w:rPr>
          <w:rFonts w:ascii="Open Sans" w:hAnsi="Open Sans" w:cs="Open Sans"/>
        </w:rPr>
        <w:t xml:space="preserve">The service demonstrated a </w:t>
      </w:r>
      <w:r w:rsidR="001972E8">
        <w:rPr>
          <w:rFonts w:ascii="Open Sans" w:hAnsi="Open Sans" w:cs="Open Sans"/>
        </w:rPr>
        <w:t xml:space="preserve">workforce management </w:t>
      </w:r>
      <w:r w:rsidRPr="000C6BA0">
        <w:rPr>
          <w:rFonts w:ascii="Open Sans" w:hAnsi="Open Sans" w:cs="Open Sans"/>
        </w:rPr>
        <w:t xml:space="preserve">system that ensures </w:t>
      </w:r>
      <w:r w:rsidR="00C028BD">
        <w:rPr>
          <w:rFonts w:ascii="Open Sans" w:hAnsi="Open Sans" w:cs="Open Sans"/>
        </w:rPr>
        <w:t>staff</w:t>
      </w:r>
      <w:r w:rsidRPr="000C6BA0">
        <w:rPr>
          <w:rFonts w:ascii="Open Sans" w:hAnsi="Open Sans" w:cs="Open Sans"/>
        </w:rPr>
        <w:t xml:space="preserve"> numbers and skills meet consumer needs and deliver safe and effective care and services. Consumers and representatives interviewed described having continuity of consumer care and said they are happy with the care received and are satisfied with staffing levels at the service. Staff said there is sufficient staff to plan and deliver the care and services consumers need and prefer. Management described and reviewed documentation showed how the system plans and manages the right number and skill of staff based on consumer occupancy, acuity, meeting care minutes and consumer or representative feedback.</w:t>
      </w:r>
    </w:p>
    <w:p w14:paraId="109F4574" w14:textId="77777777" w:rsidR="00F83DBC" w:rsidRDefault="00F83DBC" w:rsidP="0036130C">
      <w:pPr>
        <w:pStyle w:val="NormalArial"/>
        <w:rPr>
          <w:rFonts w:ascii="Open Sans" w:hAnsi="Open Sans" w:cs="Open Sans"/>
        </w:rPr>
      </w:pPr>
      <w:r w:rsidRPr="00F83DBC">
        <w:rPr>
          <w:rFonts w:ascii="Open Sans" w:hAnsi="Open Sans" w:cs="Open Sans"/>
        </w:rPr>
        <w:t xml:space="preserve">Consumers and representatives expressed satisfaction with the way staff interact with consumers in a kind and caring manner and respect their choices. Staff demonstrated they are familiar with consumers’ identities and individual needs. Staff were observed engaging with consumers in a kind, caring and respectful manner. Care planning and organisational documentation reviewed showed respectful communication of consumers’ care and/or service needs and preferences. </w:t>
      </w:r>
    </w:p>
    <w:p w14:paraId="140F1341" w14:textId="720425CB" w:rsidR="007E481E" w:rsidRDefault="00F83DBC" w:rsidP="0036130C">
      <w:pPr>
        <w:pStyle w:val="NormalArial"/>
        <w:rPr>
          <w:rFonts w:ascii="Open Sans" w:hAnsi="Open Sans" w:cs="Open Sans"/>
        </w:rPr>
      </w:pPr>
      <w:r w:rsidRPr="00F83DBC">
        <w:rPr>
          <w:rFonts w:ascii="Open Sans" w:hAnsi="Open Sans" w:cs="Open Sans"/>
        </w:rPr>
        <w:lastRenderedPageBreak/>
        <w:t>The service demonstrated a workforce that is skilled, qualified and has the knowledge they need to undertake their role. Consumers and representatives interviewed were satisfied staff are qualified and know what they are doing. Staff explained the process of onboarding including evidencing qualifications before a position is offered. Management demonstrated how the online system monitors and reviews staff qualifications and competence.</w:t>
      </w:r>
    </w:p>
    <w:p w14:paraId="7D457BDD" w14:textId="77777777" w:rsidR="007E481E" w:rsidRDefault="007E481E" w:rsidP="0036130C">
      <w:pPr>
        <w:pStyle w:val="NormalArial"/>
        <w:rPr>
          <w:rFonts w:ascii="Open Sans" w:hAnsi="Open Sans" w:cs="Open Sans"/>
        </w:rPr>
      </w:pPr>
      <w:r w:rsidRPr="007E481E">
        <w:rPr>
          <w:rFonts w:ascii="Open Sans" w:hAnsi="Open Sans" w:cs="Open Sans"/>
        </w:rPr>
        <w:t>Consumers and representatives said staff are trained and equipped to provide quality care to consumers. Staff described how training, professional development and supervision enable them to conduct their role and responsibilities. Management discussed how they identify what training will be needed. The online management systems support the organisation in delivering the outcomes of the Quality Standards.</w:t>
      </w:r>
    </w:p>
    <w:p w14:paraId="63A1C177" w14:textId="77777777" w:rsidR="007E481E" w:rsidRDefault="007E481E" w:rsidP="0036130C">
      <w:pPr>
        <w:pStyle w:val="NormalArial"/>
        <w:rPr>
          <w:rFonts w:ascii="Open Sans" w:hAnsi="Open Sans" w:cs="Open Sans"/>
        </w:rPr>
      </w:pPr>
      <w:r w:rsidRPr="007E481E">
        <w:rPr>
          <w:rFonts w:ascii="Open Sans" w:hAnsi="Open Sans" w:cs="Open Sans"/>
        </w:rPr>
        <w:t>Overall, consumers and representatives are satisfied with the staff who provide their care and services. Performance management records demonstrate processes to assess, monitor, and review the performance of the workforce. Performance review for new staff occurs at three months, six months and then annually. Current staff are notified when their performance appraisals are due.</w:t>
      </w:r>
    </w:p>
    <w:p w14:paraId="7E5F4D84" w14:textId="434F6930" w:rsidR="00DC4908" w:rsidRPr="001E694D" w:rsidRDefault="00A22C70" w:rsidP="0036130C">
      <w:pPr>
        <w:pStyle w:val="NormalArial"/>
        <w:rPr>
          <w:rFonts w:ascii="Open Sans" w:hAnsi="Open Sans" w:cs="Open Sans"/>
        </w:rPr>
      </w:pPr>
      <w:r>
        <w:rPr>
          <w:rFonts w:ascii="Open Sans" w:hAnsi="Open Sans" w:cs="Open Sans"/>
        </w:rPr>
        <w:t xml:space="preserve">Following consideration of the above information, I have decided all requirements are compliant and therefore the Standard is compliant. </w:t>
      </w:r>
      <w:r w:rsidR="00DC4908" w:rsidRPr="001E694D">
        <w:rPr>
          <w:rFonts w:ascii="Open Sans" w:hAnsi="Open Sans" w:cs="Open Sans"/>
        </w:rPr>
        <w:br w:type="page"/>
      </w:r>
    </w:p>
    <w:p w14:paraId="292DC760" w14:textId="77777777" w:rsidR="00DC4908" w:rsidRPr="001E694D" w:rsidRDefault="00DC490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9E3FC5" w14:paraId="653C15FE" w14:textId="77777777" w:rsidTr="009E3F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C46829E" w14:textId="77777777" w:rsidR="00DC4908" w:rsidRPr="001E694D" w:rsidRDefault="00DC4908"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180DD1F3" w14:textId="77777777" w:rsidR="00DC4908" w:rsidRPr="001E694D" w:rsidRDefault="00DC490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E3FC5" w14:paraId="218AEE9E" w14:textId="77777777" w:rsidTr="009E3FC5">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D248C63" w14:textId="77777777" w:rsidR="00DC4908" w:rsidRPr="001E694D" w:rsidRDefault="00DC4908"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0E2A8703" w14:textId="77777777" w:rsidR="00DC4908" w:rsidRPr="001E694D" w:rsidRDefault="00DC490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108A37CA" w14:textId="77777777" w:rsidR="00DC4908" w:rsidRPr="001E694D" w:rsidRDefault="002C5D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83279854"/>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DC4908" w:rsidRPr="001E694D">
                  <w:rPr>
                    <w:rFonts w:ascii="Open Sans" w:hAnsi="Open Sans" w:cs="Open Sans"/>
                  </w:rPr>
                  <w:t>Compliant</w:t>
                </w:r>
              </w:sdtContent>
            </w:sdt>
          </w:p>
        </w:tc>
      </w:tr>
      <w:tr w:rsidR="009E3FC5" w14:paraId="2468057B" w14:textId="77777777" w:rsidTr="009E3F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9F0D9A5" w14:textId="77777777" w:rsidR="00DC4908" w:rsidRPr="001E694D" w:rsidRDefault="00DC4908"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57DA7C43" w14:textId="77777777" w:rsidR="00DC4908" w:rsidRPr="001E694D" w:rsidRDefault="00DC490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73DDF0B3" w14:textId="77777777" w:rsidR="00DC4908" w:rsidRPr="001E694D" w:rsidRDefault="002C5DF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77081364"/>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DC4908" w:rsidRPr="001E694D">
                  <w:rPr>
                    <w:rFonts w:ascii="Open Sans" w:hAnsi="Open Sans" w:cs="Open Sans"/>
                  </w:rPr>
                  <w:t>Compliant</w:t>
                </w:r>
              </w:sdtContent>
            </w:sdt>
          </w:p>
        </w:tc>
      </w:tr>
      <w:tr w:rsidR="009E3FC5" w14:paraId="5A45D9B2" w14:textId="77777777" w:rsidTr="009E3FC5">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5A6FC4D" w14:textId="77777777" w:rsidR="00DC4908" w:rsidRPr="001E694D" w:rsidRDefault="00DC4908"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3229EDCA" w14:textId="77777777" w:rsidR="00DC4908" w:rsidRPr="001E694D" w:rsidRDefault="00DC490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0D9433BB" w14:textId="77777777" w:rsidR="00DC4908" w:rsidRPr="001E694D" w:rsidRDefault="00DC4908"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09913C24" w14:textId="77777777" w:rsidR="00DC4908" w:rsidRPr="001E694D" w:rsidRDefault="00DC4908"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23BCF531" w14:textId="77777777" w:rsidR="00DC4908" w:rsidRPr="001E694D" w:rsidRDefault="00DC4908"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2317108D" w14:textId="77777777" w:rsidR="00DC4908" w:rsidRPr="001E694D" w:rsidRDefault="00DC4908"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46E2AA18" w14:textId="77777777" w:rsidR="00DC4908" w:rsidRPr="001E694D" w:rsidRDefault="00DC4908"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00A42F64" w14:textId="77777777" w:rsidR="00DC4908" w:rsidRPr="001E694D" w:rsidRDefault="00DC4908"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35BACC8C" w14:textId="77777777" w:rsidR="00DC4908" w:rsidRPr="001E694D" w:rsidRDefault="002C5DF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94159514"/>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DC4908" w:rsidRPr="001E694D">
                  <w:rPr>
                    <w:rFonts w:ascii="Open Sans" w:hAnsi="Open Sans" w:cs="Open Sans"/>
                  </w:rPr>
                  <w:t>Compliant</w:t>
                </w:r>
              </w:sdtContent>
            </w:sdt>
          </w:p>
        </w:tc>
      </w:tr>
      <w:tr w:rsidR="009E3FC5" w14:paraId="3A9C4281" w14:textId="77777777" w:rsidTr="009E3F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4BD67DE" w14:textId="77777777" w:rsidR="00DC4908" w:rsidRPr="001E694D" w:rsidRDefault="00DC4908"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31468033" w14:textId="77777777" w:rsidR="00DC4908" w:rsidRPr="001E694D" w:rsidRDefault="00DC490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78B0E21E" w14:textId="77777777" w:rsidR="00DC4908" w:rsidRPr="001E694D" w:rsidRDefault="00DC4908"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34DF7E94" w14:textId="77777777" w:rsidR="00DC4908" w:rsidRPr="001E694D" w:rsidRDefault="00DC4908"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7D07B9F8" w14:textId="77777777" w:rsidR="00DC4908" w:rsidRPr="001E694D" w:rsidRDefault="00DC4908"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2C7666DE" w14:textId="77777777" w:rsidR="00DC4908" w:rsidRPr="001E694D" w:rsidRDefault="00DC4908"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55550B38" w14:textId="77777777" w:rsidR="00DC4908" w:rsidRPr="001E694D" w:rsidRDefault="002C5DF6"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72276411"/>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DC4908" w:rsidRPr="001E694D">
                  <w:rPr>
                    <w:rFonts w:ascii="Open Sans" w:hAnsi="Open Sans" w:cs="Open Sans"/>
                  </w:rPr>
                  <w:t>Compliant</w:t>
                </w:r>
              </w:sdtContent>
            </w:sdt>
          </w:p>
        </w:tc>
      </w:tr>
      <w:tr w:rsidR="009E3FC5" w14:paraId="4F7BA8CD" w14:textId="77777777" w:rsidTr="009E3FC5">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7B01C91" w14:textId="77777777" w:rsidR="00DC4908" w:rsidRPr="001E694D" w:rsidRDefault="00DC4908"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5A44A803" w14:textId="77777777" w:rsidR="00DC4908" w:rsidRPr="001E694D" w:rsidRDefault="00DC490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16EE63EB" w14:textId="77777777" w:rsidR="00DC4908" w:rsidRPr="001E694D" w:rsidRDefault="00DC4908"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527BE644" w14:textId="77777777" w:rsidR="00DC4908" w:rsidRPr="001E694D" w:rsidRDefault="00DC4908"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763DABDF" w14:textId="77777777" w:rsidR="00DC4908" w:rsidRPr="001E694D" w:rsidRDefault="00DC4908"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36F77CCE" w14:textId="77777777" w:rsidR="00DC4908" w:rsidRPr="001E694D" w:rsidRDefault="002C5DF6"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01339670"/>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DC4908" w:rsidRPr="001E694D">
                  <w:rPr>
                    <w:rFonts w:ascii="Open Sans" w:hAnsi="Open Sans" w:cs="Open Sans"/>
                  </w:rPr>
                  <w:t>Compliant</w:t>
                </w:r>
              </w:sdtContent>
            </w:sdt>
          </w:p>
        </w:tc>
      </w:tr>
    </w:tbl>
    <w:p w14:paraId="5607A2A1" w14:textId="77777777" w:rsidR="00DC4908" w:rsidRPr="007A2323" w:rsidRDefault="00DC4908"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7DF6D260" w14:textId="70D091E2" w:rsidR="00DC4908" w:rsidRDefault="00C50F72" w:rsidP="00C50F72">
      <w:pPr>
        <w:pStyle w:val="NormalArial"/>
        <w:rPr>
          <w:rFonts w:ascii="Open Sans" w:hAnsi="Open Sans" w:cs="Open Sans"/>
          <w:color w:val="auto"/>
        </w:rPr>
      </w:pPr>
      <w:r w:rsidRPr="00C50F72">
        <w:rPr>
          <w:rFonts w:ascii="Open Sans" w:hAnsi="Open Sans" w:cs="Open Sans"/>
          <w:color w:val="auto"/>
        </w:rPr>
        <w:t xml:space="preserve">The service demonstrated consumers </w:t>
      </w:r>
      <w:r w:rsidR="00D9037F">
        <w:rPr>
          <w:rFonts w:ascii="Open Sans" w:hAnsi="Open Sans" w:cs="Open Sans"/>
          <w:color w:val="auto"/>
        </w:rPr>
        <w:t xml:space="preserve">are involved </w:t>
      </w:r>
      <w:r w:rsidRPr="00C50F72">
        <w:rPr>
          <w:rFonts w:ascii="Open Sans" w:hAnsi="Open Sans" w:cs="Open Sans"/>
          <w:color w:val="auto"/>
        </w:rPr>
        <w:t>in developing, delivering, and evaluating their care and services. Consumers and representatives described several ways they feel supported and engaged in how care and services are developed, delivered, and evaluated. Management explained how a range of processes support consumer engagement including the submission of feedback forms, consumer satisfaction surveys, resident meetings, and a consumer advisory body (CAB). Staff and management provide</w:t>
      </w:r>
      <w:r w:rsidR="00A86D4C">
        <w:rPr>
          <w:rFonts w:ascii="Open Sans" w:hAnsi="Open Sans" w:cs="Open Sans"/>
          <w:color w:val="auto"/>
        </w:rPr>
        <w:t>d</w:t>
      </w:r>
      <w:r w:rsidRPr="00C50F72">
        <w:rPr>
          <w:rFonts w:ascii="Open Sans" w:hAnsi="Open Sans" w:cs="Open Sans"/>
          <w:color w:val="auto"/>
        </w:rPr>
        <w:t xml:space="preserve"> examples where consumer feedback ha</w:t>
      </w:r>
      <w:r w:rsidR="00A86D4C">
        <w:rPr>
          <w:rFonts w:ascii="Open Sans" w:hAnsi="Open Sans" w:cs="Open Sans"/>
          <w:color w:val="auto"/>
        </w:rPr>
        <w:t>d</w:t>
      </w:r>
      <w:r w:rsidRPr="00C50F72">
        <w:rPr>
          <w:rFonts w:ascii="Open Sans" w:hAnsi="Open Sans" w:cs="Open Sans"/>
          <w:color w:val="auto"/>
        </w:rPr>
        <w:t xml:space="preserve"> improved the way they deliver care and services. Organisational documentation shows records of meetings with consumers and examples of how the organisation monitors and reports continuous improvement.</w:t>
      </w:r>
    </w:p>
    <w:p w14:paraId="3D7C776A" w14:textId="03C88AB7" w:rsidR="00C50F72" w:rsidRDefault="00C50F72" w:rsidP="00C50F72">
      <w:pPr>
        <w:pStyle w:val="NormalArial"/>
        <w:rPr>
          <w:rFonts w:ascii="Open Sans" w:hAnsi="Open Sans" w:cs="Open Sans"/>
          <w:color w:val="auto"/>
        </w:rPr>
      </w:pPr>
      <w:r w:rsidRPr="00C50F72">
        <w:rPr>
          <w:rFonts w:ascii="Open Sans" w:hAnsi="Open Sans" w:cs="Open Sans"/>
          <w:color w:val="auto"/>
        </w:rPr>
        <w:t>The organisation’s governance framework demonstrates accountability for the delivery of safe and quality care and services, through a structure of the Board, numerous committees, and meeting groups, which facilitates a hierarchy of oversight and adherence to accountability at an organisational and service level. Care and services are monitored through the review of quality indicators, consumer feedback, complaints, and incidents.</w:t>
      </w:r>
    </w:p>
    <w:p w14:paraId="79EA2E11" w14:textId="76B69AA6" w:rsidR="00C50F72" w:rsidRDefault="001D7DA9" w:rsidP="00C50F72">
      <w:pPr>
        <w:pStyle w:val="NormalArial"/>
        <w:rPr>
          <w:rFonts w:ascii="Open Sans" w:hAnsi="Open Sans" w:cs="Open Sans"/>
          <w:color w:val="auto"/>
        </w:rPr>
      </w:pPr>
      <w:r w:rsidRPr="00C50EF3">
        <w:rPr>
          <w:rFonts w:ascii="Open Sans" w:hAnsi="Open Sans" w:cs="Open Sans"/>
          <w:color w:val="auto"/>
        </w:rPr>
        <w:t>The service</w:t>
      </w:r>
      <w:r w:rsidRPr="001D7DA9">
        <w:rPr>
          <w:rFonts w:ascii="Open Sans" w:hAnsi="Open Sans" w:cs="Open Sans"/>
          <w:color w:val="auto"/>
        </w:rPr>
        <w:t xml:space="preserve"> demonstrated effective governance systems in relation to information management, continuous improvement, financial accountability, regulatory compliance, and feedback and complaints. </w:t>
      </w:r>
      <w:r w:rsidR="0036130A" w:rsidRPr="001E4E63">
        <w:rPr>
          <w:rFonts w:ascii="Open Sans" w:hAnsi="Open Sans" w:cs="Open Sans"/>
        </w:rPr>
        <w:t xml:space="preserve">Staff said they have access to relevant information from several sources to ensure the safe delivery of care and services to consumers. This includes the </w:t>
      </w:r>
      <w:r w:rsidR="0036130A" w:rsidRPr="00DA20B5">
        <w:rPr>
          <w:rFonts w:ascii="Open Sans" w:hAnsi="Open Sans" w:cs="Open Sans"/>
        </w:rPr>
        <w:t>service’s ECMS for</w:t>
      </w:r>
      <w:r w:rsidR="0036130A" w:rsidRPr="001E4E63">
        <w:rPr>
          <w:rFonts w:ascii="Open Sans" w:hAnsi="Open Sans" w:cs="Open Sans"/>
        </w:rPr>
        <w:t xml:space="preserve"> consumer care, staff rostering and risk reporting systems, emails, meeting minutes, staff huddles and relevant training.</w:t>
      </w:r>
      <w:r w:rsidR="00D04C43">
        <w:rPr>
          <w:rFonts w:ascii="Open Sans" w:hAnsi="Open Sans" w:cs="Open Sans"/>
        </w:rPr>
        <w:t xml:space="preserve"> </w:t>
      </w:r>
      <w:r w:rsidRPr="001D7DA9">
        <w:rPr>
          <w:rFonts w:ascii="Open Sans" w:hAnsi="Open Sans" w:cs="Open Sans"/>
          <w:color w:val="auto"/>
        </w:rPr>
        <w:t>The organisation’s Board has established processes to satisfy itself that systems for appropriate care and services operate in accordance with the Quality Standards.</w:t>
      </w:r>
    </w:p>
    <w:p w14:paraId="674AC49E" w14:textId="0F5D2F13" w:rsidR="001D7DA9" w:rsidRDefault="001D7DA9" w:rsidP="00C50F72">
      <w:pPr>
        <w:pStyle w:val="NormalArial"/>
        <w:rPr>
          <w:rFonts w:ascii="Open Sans" w:hAnsi="Open Sans" w:cs="Open Sans"/>
          <w:color w:val="auto"/>
        </w:rPr>
      </w:pPr>
      <w:r w:rsidRPr="001D7DA9">
        <w:rPr>
          <w:rFonts w:ascii="Open Sans" w:hAnsi="Open Sans" w:cs="Open Sans"/>
          <w:color w:val="auto"/>
        </w:rPr>
        <w:t>The service demonstrated there is a risk framework in place that identifies, manages, and reports high-impact or high-prevalence risks and implements actions to minimise risks. There are processes in place to ensure action is taken and consumers are supported to live their best lives. The service has risk management systems to monitor and assess the high-impact or high-prevalence</w:t>
      </w:r>
      <w:r>
        <w:rPr>
          <w:rFonts w:ascii="Open Sans" w:hAnsi="Open Sans" w:cs="Open Sans"/>
          <w:color w:val="auto"/>
        </w:rPr>
        <w:t xml:space="preserve"> </w:t>
      </w:r>
      <w:r w:rsidRPr="001D7DA9">
        <w:rPr>
          <w:rFonts w:ascii="Open Sans" w:hAnsi="Open Sans" w:cs="Open Sans"/>
          <w:color w:val="auto"/>
        </w:rPr>
        <w:t>risks associated with the care of consumers. Risks are reported, escalated, and reviewed by management and the Board.</w:t>
      </w:r>
    </w:p>
    <w:p w14:paraId="49D2AB27" w14:textId="2D0B70E8" w:rsidR="007A4C39" w:rsidRDefault="007A4C39" w:rsidP="00C50F72">
      <w:pPr>
        <w:pStyle w:val="NormalArial"/>
        <w:rPr>
          <w:rFonts w:ascii="Open Sans" w:hAnsi="Open Sans" w:cs="Open Sans"/>
          <w:color w:val="auto"/>
        </w:rPr>
      </w:pPr>
      <w:r w:rsidRPr="007A4C39">
        <w:rPr>
          <w:rFonts w:ascii="Open Sans" w:hAnsi="Open Sans" w:cs="Open Sans"/>
          <w:color w:val="auto"/>
        </w:rPr>
        <w:t>The service demonstrated an effective clinical governance framework with systems in place, and mechanisms of reporting to maintain safe clinical care and services in areas relating to antimicrobial stewardship, minimising restrictive practices and the practice of open disclosure.</w:t>
      </w:r>
    </w:p>
    <w:p w14:paraId="7ED25DF9" w14:textId="46386BFB" w:rsidR="00D04C43" w:rsidRPr="007A2323" w:rsidRDefault="00D04C43" w:rsidP="00C50F72">
      <w:pPr>
        <w:pStyle w:val="NormalArial"/>
        <w:rPr>
          <w:rFonts w:ascii="Open Sans" w:hAnsi="Open Sans" w:cs="Open Sans"/>
          <w:color w:val="auto"/>
        </w:rPr>
      </w:pPr>
      <w:r>
        <w:rPr>
          <w:rFonts w:ascii="Open Sans" w:hAnsi="Open Sans" w:cs="Open Sans"/>
          <w:color w:val="auto"/>
        </w:rPr>
        <w:t xml:space="preserve">Following consideration of the above information, I have decided all requirements are compliant and therefore the Standard is compliant. </w:t>
      </w:r>
    </w:p>
    <w:sectPr w:rsidR="00D04C43"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CD350" w14:textId="77777777" w:rsidR="00EA52BD" w:rsidRDefault="00EA52BD">
      <w:pPr>
        <w:spacing w:after="0"/>
      </w:pPr>
      <w:r>
        <w:separator/>
      </w:r>
    </w:p>
  </w:endnote>
  <w:endnote w:type="continuationSeparator" w:id="0">
    <w:p w14:paraId="07E389CB" w14:textId="77777777" w:rsidR="00EA52BD" w:rsidRDefault="00EA52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5639D" w14:textId="77777777" w:rsidR="00DC4908" w:rsidRPr="00DF37F2" w:rsidRDefault="00DC4908"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Ascott Gardens</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431B27D8" w14:textId="77777777" w:rsidR="00DC4908" w:rsidRPr="00DF37F2" w:rsidRDefault="00DC4908"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0125</w:t>
    </w:r>
    <w:bookmarkEnd w:id="1"/>
    <w:r w:rsidRPr="00DF37F2">
      <w:rPr>
        <w:rStyle w:val="FooterBold"/>
        <w:rFonts w:ascii="Arial" w:hAnsi="Arial"/>
        <w:b w:val="0"/>
      </w:rPr>
      <w:tab/>
      <w:t xml:space="preserve">OFFICIAL: Sensitive </w:t>
    </w:r>
  </w:p>
  <w:p w14:paraId="03D470F3" w14:textId="77777777" w:rsidR="00DC4908" w:rsidRPr="00DF37F2" w:rsidRDefault="00DC4908"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74859" w14:textId="77777777" w:rsidR="00DC4908" w:rsidRDefault="00DC4908"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A4469" w14:textId="77777777" w:rsidR="00EA52BD" w:rsidRDefault="00EA52BD" w:rsidP="00D71F88">
      <w:pPr>
        <w:spacing w:after="0"/>
      </w:pPr>
      <w:r>
        <w:separator/>
      </w:r>
    </w:p>
  </w:footnote>
  <w:footnote w:type="continuationSeparator" w:id="0">
    <w:p w14:paraId="74DCC229" w14:textId="77777777" w:rsidR="00EA52BD" w:rsidRDefault="00EA52BD" w:rsidP="00D71F88">
      <w:pPr>
        <w:spacing w:after="0"/>
      </w:pPr>
      <w:r>
        <w:continuationSeparator/>
      </w:r>
    </w:p>
  </w:footnote>
  <w:footnote w:id="1">
    <w:p w14:paraId="16CA6A97" w14:textId="1D1E2E03" w:rsidR="00DC4908" w:rsidRDefault="00DC4908"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section </w:t>
      </w:r>
      <w:r w:rsidRPr="0065767C">
        <w:rPr>
          <w:rFonts w:ascii="Arial" w:hAnsi="Arial"/>
          <w:color w:val="auto"/>
          <w:sz w:val="20"/>
          <w:szCs w:val="20"/>
        </w:rPr>
        <w:t>40A</w:t>
      </w:r>
      <w:r w:rsidRPr="0065767C">
        <w:rPr>
          <w:rFonts w:ascii="Arial" w:hAnsi="Arial"/>
          <w:b/>
          <w:color w:val="auto"/>
          <w:sz w:val="20"/>
          <w:szCs w:val="20"/>
        </w:rPr>
        <w:t xml:space="preserve"> </w:t>
      </w:r>
      <w:r w:rsidRPr="00443CA4">
        <w:rPr>
          <w:rFonts w:ascii="Arial" w:hAnsi="Arial"/>
          <w:sz w:val="20"/>
          <w:szCs w:val="20"/>
        </w:rPr>
        <w:t>of the Aged Care Quality and Safety Commission Rules 2018.</w:t>
      </w:r>
    </w:p>
    <w:p w14:paraId="6E67DB0D" w14:textId="77777777" w:rsidR="00DC4908" w:rsidRDefault="00DC4908"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F2CDE" w14:textId="77777777" w:rsidR="00DC4908" w:rsidRDefault="00DC4908">
    <w:pPr>
      <w:pStyle w:val="Header"/>
    </w:pPr>
    <w:r>
      <w:rPr>
        <w:noProof/>
        <w:color w:val="2B579A"/>
        <w:shd w:val="clear" w:color="auto" w:fill="E6E6E6"/>
        <w:lang w:val="en-US"/>
      </w:rPr>
      <w:drawing>
        <wp:anchor distT="0" distB="0" distL="114300" distR="114300" simplePos="0" relativeHeight="251658241" behindDoc="1" locked="0" layoutInCell="1" allowOverlap="1" wp14:anchorId="60A6A3E4" wp14:editId="73EA404F">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82101" w14:textId="77777777" w:rsidR="00DC4908" w:rsidRDefault="00DC4908">
    <w:pPr>
      <w:pStyle w:val="Header"/>
    </w:pPr>
    <w:r>
      <w:rPr>
        <w:noProof/>
      </w:rPr>
      <w:drawing>
        <wp:anchor distT="0" distB="0" distL="114300" distR="114300" simplePos="0" relativeHeight="251658240" behindDoc="0" locked="0" layoutInCell="1" allowOverlap="1" wp14:anchorId="7CB218C5" wp14:editId="576D4A5B">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7B8C4434">
      <w:start w:val="1"/>
      <w:numFmt w:val="lowerRoman"/>
      <w:lvlText w:val="(%1)"/>
      <w:lvlJc w:val="left"/>
      <w:pPr>
        <w:ind w:left="1080" w:hanging="720"/>
      </w:pPr>
      <w:rPr>
        <w:rFonts w:hint="default"/>
      </w:rPr>
    </w:lvl>
    <w:lvl w:ilvl="1" w:tplc="1108B656" w:tentative="1">
      <w:start w:val="1"/>
      <w:numFmt w:val="lowerLetter"/>
      <w:lvlText w:val="%2."/>
      <w:lvlJc w:val="left"/>
      <w:pPr>
        <w:ind w:left="1440" w:hanging="360"/>
      </w:pPr>
    </w:lvl>
    <w:lvl w:ilvl="2" w:tplc="923A52F6" w:tentative="1">
      <w:start w:val="1"/>
      <w:numFmt w:val="lowerRoman"/>
      <w:lvlText w:val="%3."/>
      <w:lvlJc w:val="right"/>
      <w:pPr>
        <w:ind w:left="2160" w:hanging="180"/>
      </w:pPr>
    </w:lvl>
    <w:lvl w:ilvl="3" w:tplc="233E5526" w:tentative="1">
      <w:start w:val="1"/>
      <w:numFmt w:val="decimal"/>
      <w:lvlText w:val="%4."/>
      <w:lvlJc w:val="left"/>
      <w:pPr>
        <w:ind w:left="2880" w:hanging="360"/>
      </w:pPr>
    </w:lvl>
    <w:lvl w:ilvl="4" w:tplc="08ECC96C" w:tentative="1">
      <w:start w:val="1"/>
      <w:numFmt w:val="lowerLetter"/>
      <w:lvlText w:val="%5."/>
      <w:lvlJc w:val="left"/>
      <w:pPr>
        <w:ind w:left="3600" w:hanging="360"/>
      </w:pPr>
    </w:lvl>
    <w:lvl w:ilvl="5" w:tplc="E2265CAA" w:tentative="1">
      <w:start w:val="1"/>
      <w:numFmt w:val="lowerRoman"/>
      <w:lvlText w:val="%6."/>
      <w:lvlJc w:val="right"/>
      <w:pPr>
        <w:ind w:left="4320" w:hanging="180"/>
      </w:pPr>
    </w:lvl>
    <w:lvl w:ilvl="6" w:tplc="6546AD50" w:tentative="1">
      <w:start w:val="1"/>
      <w:numFmt w:val="decimal"/>
      <w:lvlText w:val="%7."/>
      <w:lvlJc w:val="left"/>
      <w:pPr>
        <w:ind w:left="5040" w:hanging="360"/>
      </w:pPr>
    </w:lvl>
    <w:lvl w:ilvl="7" w:tplc="495A5D50" w:tentative="1">
      <w:start w:val="1"/>
      <w:numFmt w:val="lowerLetter"/>
      <w:lvlText w:val="%8."/>
      <w:lvlJc w:val="left"/>
      <w:pPr>
        <w:ind w:left="5760" w:hanging="360"/>
      </w:pPr>
    </w:lvl>
    <w:lvl w:ilvl="8" w:tplc="24542232"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5352D41A">
      <w:start w:val="1"/>
      <w:numFmt w:val="lowerRoman"/>
      <w:lvlText w:val="(%1)"/>
      <w:lvlJc w:val="left"/>
      <w:pPr>
        <w:ind w:left="1080" w:hanging="720"/>
      </w:pPr>
      <w:rPr>
        <w:rFonts w:hint="default"/>
      </w:rPr>
    </w:lvl>
    <w:lvl w:ilvl="1" w:tplc="68FC04D8" w:tentative="1">
      <w:start w:val="1"/>
      <w:numFmt w:val="lowerLetter"/>
      <w:lvlText w:val="%2."/>
      <w:lvlJc w:val="left"/>
      <w:pPr>
        <w:ind w:left="1440" w:hanging="360"/>
      </w:pPr>
    </w:lvl>
    <w:lvl w:ilvl="2" w:tplc="3828A052" w:tentative="1">
      <w:start w:val="1"/>
      <w:numFmt w:val="lowerRoman"/>
      <w:lvlText w:val="%3."/>
      <w:lvlJc w:val="right"/>
      <w:pPr>
        <w:ind w:left="2160" w:hanging="180"/>
      </w:pPr>
    </w:lvl>
    <w:lvl w:ilvl="3" w:tplc="D9FE98FC" w:tentative="1">
      <w:start w:val="1"/>
      <w:numFmt w:val="decimal"/>
      <w:lvlText w:val="%4."/>
      <w:lvlJc w:val="left"/>
      <w:pPr>
        <w:ind w:left="2880" w:hanging="360"/>
      </w:pPr>
    </w:lvl>
    <w:lvl w:ilvl="4" w:tplc="A952311E" w:tentative="1">
      <w:start w:val="1"/>
      <w:numFmt w:val="lowerLetter"/>
      <w:lvlText w:val="%5."/>
      <w:lvlJc w:val="left"/>
      <w:pPr>
        <w:ind w:left="3600" w:hanging="360"/>
      </w:pPr>
    </w:lvl>
    <w:lvl w:ilvl="5" w:tplc="B02ACA94" w:tentative="1">
      <w:start w:val="1"/>
      <w:numFmt w:val="lowerRoman"/>
      <w:lvlText w:val="%6."/>
      <w:lvlJc w:val="right"/>
      <w:pPr>
        <w:ind w:left="4320" w:hanging="180"/>
      </w:pPr>
    </w:lvl>
    <w:lvl w:ilvl="6" w:tplc="0EB490E2" w:tentative="1">
      <w:start w:val="1"/>
      <w:numFmt w:val="decimal"/>
      <w:lvlText w:val="%7."/>
      <w:lvlJc w:val="left"/>
      <w:pPr>
        <w:ind w:left="5040" w:hanging="360"/>
      </w:pPr>
    </w:lvl>
    <w:lvl w:ilvl="7" w:tplc="D466C510" w:tentative="1">
      <w:start w:val="1"/>
      <w:numFmt w:val="lowerLetter"/>
      <w:lvlText w:val="%8."/>
      <w:lvlJc w:val="left"/>
      <w:pPr>
        <w:ind w:left="5760" w:hanging="360"/>
      </w:pPr>
    </w:lvl>
    <w:lvl w:ilvl="8" w:tplc="6F00D62C"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A6E41FEC">
      <w:start w:val="1"/>
      <w:numFmt w:val="lowerRoman"/>
      <w:lvlText w:val="(%1)"/>
      <w:lvlJc w:val="left"/>
      <w:pPr>
        <w:ind w:left="1080" w:hanging="720"/>
      </w:pPr>
      <w:rPr>
        <w:rFonts w:hint="default"/>
      </w:rPr>
    </w:lvl>
    <w:lvl w:ilvl="1" w:tplc="17EE7182" w:tentative="1">
      <w:start w:val="1"/>
      <w:numFmt w:val="lowerLetter"/>
      <w:lvlText w:val="%2."/>
      <w:lvlJc w:val="left"/>
      <w:pPr>
        <w:ind w:left="1440" w:hanging="360"/>
      </w:pPr>
    </w:lvl>
    <w:lvl w:ilvl="2" w:tplc="17081052" w:tentative="1">
      <w:start w:val="1"/>
      <w:numFmt w:val="lowerRoman"/>
      <w:lvlText w:val="%3."/>
      <w:lvlJc w:val="right"/>
      <w:pPr>
        <w:ind w:left="2160" w:hanging="180"/>
      </w:pPr>
    </w:lvl>
    <w:lvl w:ilvl="3" w:tplc="720EDB7A" w:tentative="1">
      <w:start w:val="1"/>
      <w:numFmt w:val="decimal"/>
      <w:lvlText w:val="%4."/>
      <w:lvlJc w:val="left"/>
      <w:pPr>
        <w:ind w:left="2880" w:hanging="360"/>
      </w:pPr>
    </w:lvl>
    <w:lvl w:ilvl="4" w:tplc="723843E2" w:tentative="1">
      <w:start w:val="1"/>
      <w:numFmt w:val="lowerLetter"/>
      <w:lvlText w:val="%5."/>
      <w:lvlJc w:val="left"/>
      <w:pPr>
        <w:ind w:left="3600" w:hanging="360"/>
      </w:pPr>
    </w:lvl>
    <w:lvl w:ilvl="5" w:tplc="8976118C" w:tentative="1">
      <w:start w:val="1"/>
      <w:numFmt w:val="lowerRoman"/>
      <w:lvlText w:val="%6."/>
      <w:lvlJc w:val="right"/>
      <w:pPr>
        <w:ind w:left="4320" w:hanging="180"/>
      </w:pPr>
    </w:lvl>
    <w:lvl w:ilvl="6" w:tplc="8E200D5E" w:tentative="1">
      <w:start w:val="1"/>
      <w:numFmt w:val="decimal"/>
      <w:lvlText w:val="%7."/>
      <w:lvlJc w:val="left"/>
      <w:pPr>
        <w:ind w:left="5040" w:hanging="360"/>
      </w:pPr>
    </w:lvl>
    <w:lvl w:ilvl="7" w:tplc="0B6A391C" w:tentative="1">
      <w:start w:val="1"/>
      <w:numFmt w:val="lowerLetter"/>
      <w:lvlText w:val="%8."/>
      <w:lvlJc w:val="left"/>
      <w:pPr>
        <w:ind w:left="5760" w:hanging="360"/>
      </w:pPr>
    </w:lvl>
    <w:lvl w:ilvl="8" w:tplc="50F8C708"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04047646">
      <w:start w:val="1"/>
      <w:numFmt w:val="bullet"/>
      <w:lvlText w:val=""/>
      <w:lvlJc w:val="left"/>
      <w:pPr>
        <w:ind w:left="720" w:hanging="360"/>
      </w:pPr>
      <w:rPr>
        <w:rFonts w:ascii="Symbol" w:hAnsi="Symbol" w:hint="default"/>
        <w:color w:val="auto"/>
        <w:sz w:val="24"/>
        <w:szCs w:val="24"/>
      </w:rPr>
    </w:lvl>
    <w:lvl w:ilvl="1" w:tplc="E356FFA4" w:tentative="1">
      <w:start w:val="1"/>
      <w:numFmt w:val="bullet"/>
      <w:lvlText w:val="o"/>
      <w:lvlJc w:val="left"/>
      <w:pPr>
        <w:ind w:left="1440" w:hanging="360"/>
      </w:pPr>
      <w:rPr>
        <w:rFonts w:ascii="Courier New" w:hAnsi="Courier New" w:cs="Courier New" w:hint="default"/>
      </w:rPr>
    </w:lvl>
    <w:lvl w:ilvl="2" w:tplc="BBE03720" w:tentative="1">
      <w:start w:val="1"/>
      <w:numFmt w:val="bullet"/>
      <w:lvlText w:val=""/>
      <w:lvlJc w:val="left"/>
      <w:pPr>
        <w:ind w:left="2160" w:hanging="360"/>
      </w:pPr>
      <w:rPr>
        <w:rFonts w:ascii="Wingdings" w:hAnsi="Wingdings" w:hint="default"/>
      </w:rPr>
    </w:lvl>
    <w:lvl w:ilvl="3" w:tplc="3A74BE22" w:tentative="1">
      <w:start w:val="1"/>
      <w:numFmt w:val="bullet"/>
      <w:lvlText w:val=""/>
      <w:lvlJc w:val="left"/>
      <w:pPr>
        <w:ind w:left="2880" w:hanging="360"/>
      </w:pPr>
      <w:rPr>
        <w:rFonts w:ascii="Symbol" w:hAnsi="Symbol" w:hint="default"/>
      </w:rPr>
    </w:lvl>
    <w:lvl w:ilvl="4" w:tplc="D6F86E30" w:tentative="1">
      <w:start w:val="1"/>
      <w:numFmt w:val="bullet"/>
      <w:lvlText w:val="o"/>
      <w:lvlJc w:val="left"/>
      <w:pPr>
        <w:ind w:left="3600" w:hanging="360"/>
      </w:pPr>
      <w:rPr>
        <w:rFonts w:ascii="Courier New" w:hAnsi="Courier New" w:cs="Courier New" w:hint="default"/>
      </w:rPr>
    </w:lvl>
    <w:lvl w:ilvl="5" w:tplc="940C3376" w:tentative="1">
      <w:start w:val="1"/>
      <w:numFmt w:val="bullet"/>
      <w:lvlText w:val=""/>
      <w:lvlJc w:val="left"/>
      <w:pPr>
        <w:ind w:left="4320" w:hanging="360"/>
      </w:pPr>
      <w:rPr>
        <w:rFonts w:ascii="Wingdings" w:hAnsi="Wingdings" w:hint="default"/>
      </w:rPr>
    </w:lvl>
    <w:lvl w:ilvl="6" w:tplc="B05A1E86" w:tentative="1">
      <w:start w:val="1"/>
      <w:numFmt w:val="bullet"/>
      <w:lvlText w:val=""/>
      <w:lvlJc w:val="left"/>
      <w:pPr>
        <w:ind w:left="5040" w:hanging="360"/>
      </w:pPr>
      <w:rPr>
        <w:rFonts w:ascii="Symbol" w:hAnsi="Symbol" w:hint="default"/>
      </w:rPr>
    </w:lvl>
    <w:lvl w:ilvl="7" w:tplc="7916B26C" w:tentative="1">
      <w:start w:val="1"/>
      <w:numFmt w:val="bullet"/>
      <w:lvlText w:val="o"/>
      <w:lvlJc w:val="left"/>
      <w:pPr>
        <w:ind w:left="5760" w:hanging="360"/>
      </w:pPr>
      <w:rPr>
        <w:rFonts w:ascii="Courier New" w:hAnsi="Courier New" w:cs="Courier New" w:hint="default"/>
      </w:rPr>
    </w:lvl>
    <w:lvl w:ilvl="8" w:tplc="911AF75C"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A49A3ADC">
      <w:start w:val="1"/>
      <w:numFmt w:val="lowerRoman"/>
      <w:lvlText w:val="(%1)"/>
      <w:lvlJc w:val="left"/>
      <w:pPr>
        <w:ind w:left="1080" w:hanging="720"/>
      </w:pPr>
      <w:rPr>
        <w:rFonts w:hint="default"/>
      </w:rPr>
    </w:lvl>
    <w:lvl w:ilvl="1" w:tplc="860C0D88" w:tentative="1">
      <w:start w:val="1"/>
      <w:numFmt w:val="lowerLetter"/>
      <w:lvlText w:val="%2."/>
      <w:lvlJc w:val="left"/>
      <w:pPr>
        <w:ind w:left="1440" w:hanging="360"/>
      </w:pPr>
    </w:lvl>
    <w:lvl w:ilvl="2" w:tplc="A0EAA252" w:tentative="1">
      <w:start w:val="1"/>
      <w:numFmt w:val="lowerRoman"/>
      <w:lvlText w:val="%3."/>
      <w:lvlJc w:val="right"/>
      <w:pPr>
        <w:ind w:left="2160" w:hanging="180"/>
      </w:pPr>
    </w:lvl>
    <w:lvl w:ilvl="3" w:tplc="90847970" w:tentative="1">
      <w:start w:val="1"/>
      <w:numFmt w:val="decimal"/>
      <w:lvlText w:val="%4."/>
      <w:lvlJc w:val="left"/>
      <w:pPr>
        <w:ind w:left="2880" w:hanging="360"/>
      </w:pPr>
    </w:lvl>
    <w:lvl w:ilvl="4" w:tplc="220692B8" w:tentative="1">
      <w:start w:val="1"/>
      <w:numFmt w:val="lowerLetter"/>
      <w:lvlText w:val="%5."/>
      <w:lvlJc w:val="left"/>
      <w:pPr>
        <w:ind w:left="3600" w:hanging="360"/>
      </w:pPr>
    </w:lvl>
    <w:lvl w:ilvl="5" w:tplc="3EF22B00" w:tentative="1">
      <w:start w:val="1"/>
      <w:numFmt w:val="lowerRoman"/>
      <w:lvlText w:val="%6."/>
      <w:lvlJc w:val="right"/>
      <w:pPr>
        <w:ind w:left="4320" w:hanging="180"/>
      </w:pPr>
    </w:lvl>
    <w:lvl w:ilvl="6" w:tplc="2A602918" w:tentative="1">
      <w:start w:val="1"/>
      <w:numFmt w:val="decimal"/>
      <w:lvlText w:val="%7."/>
      <w:lvlJc w:val="left"/>
      <w:pPr>
        <w:ind w:left="5040" w:hanging="360"/>
      </w:pPr>
    </w:lvl>
    <w:lvl w:ilvl="7" w:tplc="FFE45E06" w:tentative="1">
      <w:start w:val="1"/>
      <w:numFmt w:val="lowerLetter"/>
      <w:lvlText w:val="%8."/>
      <w:lvlJc w:val="left"/>
      <w:pPr>
        <w:ind w:left="5760" w:hanging="360"/>
      </w:pPr>
    </w:lvl>
    <w:lvl w:ilvl="8" w:tplc="7794C42A" w:tentative="1">
      <w:start w:val="1"/>
      <w:numFmt w:val="lowerRoman"/>
      <w:lvlText w:val="%9."/>
      <w:lvlJc w:val="right"/>
      <w:pPr>
        <w:ind w:left="6480" w:hanging="180"/>
      </w:pPr>
    </w:lvl>
  </w:abstractNum>
  <w:abstractNum w:abstractNumId="6" w15:restartNumberingAfterBreak="0">
    <w:nsid w:val="1D17340D"/>
    <w:multiLevelType w:val="hybridMultilevel"/>
    <w:tmpl w:val="968E3D00"/>
    <w:lvl w:ilvl="0" w:tplc="37D65D4C">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2DB65746"/>
    <w:multiLevelType w:val="hybridMultilevel"/>
    <w:tmpl w:val="0C58F3FE"/>
    <w:lvl w:ilvl="0" w:tplc="CBE0F91C">
      <w:start w:val="1"/>
      <w:numFmt w:val="lowerRoman"/>
      <w:lvlText w:val="(%1)"/>
      <w:lvlJc w:val="left"/>
      <w:pPr>
        <w:ind w:left="1080" w:hanging="720"/>
      </w:pPr>
      <w:rPr>
        <w:rFonts w:hint="default"/>
      </w:rPr>
    </w:lvl>
    <w:lvl w:ilvl="1" w:tplc="4992EA90" w:tentative="1">
      <w:start w:val="1"/>
      <w:numFmt w:val="lowerLetter"/>
      <w:lvlText w:val="%2."/>
      <w:lvlJc w:val="left"/>
      <w:pPr>
        <w:ind w:left="1440" w:hanging="360"/>
      </w:pPr>
    </w:lvl>
    <w:lvl w:ilvl="2" w:tplc="474EC904" w:tentative="1">
      <w:start w:val="1"/>
      <w:numFmt w:val="lowerRoman"/>
      <w:lvlText w:val="%3."/>
      <w:lvlJc w:val="right"/>
      <w:pPr>
        <w:ind w:left="2160" w:hanging="180"/>
      </w:pPr>
    </w:lvl>
    <w:lvl w:ilvl="3" w:tplc="120E0D02" w:tentative="1">
      <w:start w:val="1"/>
      <w:numFmt w:val="decimal"/>
      <w:lvlText w:val="%4."/>
      <w:lvlJc w:val="left"/>
      <w:pPr>
        <w:ind w:left="2880" w:hanging="360"/>
      </w:pPr>
    </w:lvl>
    <w:lvl w:ilvl="4" w:tplc="6506ECAA" w:tentative="1">
      <w:start w:val="1"/>
      <w:numFmt w:val="lowerLetter"/>
      <w:lvlText w:val="%5."/>
      <w:lvlJc w:val="left"/>
      <w:pPr>
        <w:ind w:left="3600" w:hanging="360"/>
      </w:pPr>
    </w:lvl>
    <w:lvl w:ilvl="5" w:tplc="E7402C7E" w:tentative="1">
      <w:start w:val="1"/>
      <w:numFmt w:val="lowerRoman"/>
      <w:lvlText w:val="%6."/>
      <w:lvlJc w:val="right"/>
      <w:pPr>
        <w:ind w:left="4320" w:hanging="180"/>
      </w:pPr>
    </w:lvl>
    <w:lvl w:ilvl="6" w:tplc="277E918A" w:tentative="1">
      <w:start w:val="1"/>
      <w:numFmt w:val="decimal"/>
      <w:lvlText w:val="%7."/>
      <w:lvlJc w:val="left"/>
      <w:pPr>
        <w:ind w:left="5040" w:hanging="360"/>
      </w:pPr>
    </w:lvl>
    <w:lvl w:ilvl="7" w:tplc="D3E489B0" w:tentative="1">
      <w:start w:val="1"/>
      <w:numFmt w:val="lowerLetter"/>
      <w:lvlText w:val="%8."/>
      <w:lvlJc w:val="left"/>
      <w:pPr>
        <w:ind w:left="5760" w:hanging="360"/>
      </w:pPr>
    </w:lvl>
    <w:lvl w:ilvl="8" w:tplc="BB1212D0" w:tentative="1">
      <w:start w:val="1"/>
      <w:numFmt w:val="lowerRoman"/>
      <w:lvlText w:val="%9."/>
      <w:lvlJc w:val="right"/>
      <w:pPr>
        <w:ind w:left="6480" w:hanging="180"/>
      </w:pPr>
    </w:lvl>
  </w:abstractNum>
  <w:abstractNum w:abstractNumId="8" w15:restartNumberingAfterBreak="0">
    <w:nsid w:val="303A55B1"/>
    <w:multiLevelType w:val="hybridMultilevel"/>
    <w:tmpl w:val="59A452EE"/>
    <w:lvl w:ilvl="0" w:tplc="1E144056">
      <w:start w:val="1"/>
      <w:numFmt w:val="lowerRoman"/>
      <w:lvlText w:val="(%1)"/>
      <w:lvlJc w:val="left"/>
      <w:pPr>
        <w:ind w:left="1080" w:hanging="720"/>
      </w:pPr>
      <w:rPr>
        <w:rFonts w:hint="default"/>
      </w:rPr>
    </w:lvl>
    <w:lvl w:ilvl="1" w:tplc="92A42CFA" w:tentative="1">
      <w:start w:val="1"/>
      <w:numFmt w:val="lowerLetter"/>
      <w:lvlText w:val="%2."/>
      <w:lvlJc w:val="left"/>
      <w:pPr>
        <w:ind w:left="1440" w:hanging="360"/>
      </w:pPr>
    </w:lvl>
    <w:lvl w:ilvl="2" w:tplc="F7E25264" w:tentative="1">
      <w:start w:val="1"/>
      <w:numFmt w:val="lowerRoman"/>
      <w:lvlText w:val="%3."/>
      <w:lvlJc w:val="right"/>
      <w:pPr>
        <w:ind w:left="2160" w:hanging="180"/>
      </w:pPr>
    </w:lvl>
    <w:lvl w:ilvl="3" w:tplc="2E746722" w:tentative="1">
      <w:start w:val="1"/>
      <w:numFmt w:val="decimal"/>
      <w:lvlText w:val="%4."/>
      <w:lvlJc w:val="left"/>
      <w:pPr>
        <w:ind w:left="2880" w:hanging="360"/>
      </w:pPr>
    </w:lvl>
    <w:lvl w:ilvl="4" w:tplc="F35C9FD2" w:tentative="1">
      <w:start w:val="1"/>
      <w:numFmt w:val="lowerLetter"/>
      <w:lvlText w:val="%5."/>
      <w:lvlJc w:val="left"/>
      <w:pPr>
        <w:ind w:left="3600" w:hanging="360"/>
      </w:pPr>
    </w:lvl>
    <w:lvl w:ilvl="5" w:tplc="E682B0A8" w:tentative="1">
      <w:start w:val="1"/>
      <w:numFmt w:val="lowerRoman"/>
      <w:lvlText w:val="%6."/>
      <w:lvlJc w:val="right"/>
      <w:pPr>
        <w:ind w:left="4320" w:hanging="180"/>
      </w:pPr>
    </w:lvl>
    <w:lvl w:ilvl="6" w:tplc="ACB4199C" w:tentative="1">
      <w:start w:val="1"/>
      <w:numFmt w:val="decimal"/>
      <w:lvlText w:val="%7."/>
      <w:lvlJc w:val="left"/>
      <w:pPr>
        <w:ind w:left="5040" w:hanging="360"/>
      </w:pPr>
    </w:lvl>
    <w:lvl w:ilvl="7" w:tplc="D9C0348C" w:tentative="1">
      <w:start w:val="1"/>
      <w:numFmt w:val="lowerLetter"/>
      <w:lvlText w:val="%8."/>
      <w:lvlJc w:val="left"/>
      <w:pPr>
        <w:ind w:left="5760" w:hanging="360"/>
      </w:pPr>
    </w:lvl>
    <w:lvl w:ilvl="8" w:tplc="45E24892" w:tentative="1">
      <w:start w:val="1"/>
      <w:numFmt w:val="lowerRoman"/>
      <w:lvlText w:val="%9."/>
      <w:lvlJc w:val="right"/>
      <w:pPr>
        <w:ind w:left="6480" w:hanging="180"/>
      </w:pPr>
    </w:lvl>
  </w:abstractNum>
  <w:abstractNum w:abstractNumId="9" w15:restartNumberingAfterBreak="0">
    <w:nsid w:val="34F1448E"/>
    <w:multiLevelType w:val="hybridMultilevel"/>
    <w:tmpl w:val="D0AE350E"/>
    <w:lvl w:ilvl="0" w:tplc="D7965074">
      <w:start w:val="1"/>
      <w:numFmt w:val="lowerRoman"/>
      <w:lvlText w:val="(%1)"/>
      <w:lvlJc w:val="left"/>
      <w:pPr>
        <w:ind w:left="1080" w:hanging="720"/>
      </w:pPr>
      <w:rPr>
        <w:rFonts w:hint="default"/>
      </w:rPr>
    </w:lvl>
    <w:lvl w:ilvl="1" w:tplc="E8DE233C" w:tentative="1">
      <w:start w:val="1"/>
      <w:numFmt w:val="lowerLetter"/>
      <w:lvlText w:val="%2."/>
      <w:lvlJc w:val="left"/>
      <w:pPr>
        <w:ind w:left="1440" w:hanging="360"/>
      </w:pPr>
    </w:lvl>
    <w:lvl w:ilvl="2" w:tplc="11F43278" w:tentative="1">
      <w:start w:val="1"/>
      <w:numFmt w:val="lowerRoman"/>
      <w:lvlText w:val="%3."/>
      <w:lvlJc w:val="right"/>
      <w:pPr>
        <w:ind w:left="2160" w:hanging="180"/>
      </w:pPr>
    </w:lvl>
    <w:lvl w:ilvl="3" w:tplc="A4A8705A" w:tentative="1">
      <w:start w:val="1"/>
      <w:numFmt w:val="decimal"/>
      <w:lvlText w:val="%4."/>
      <w:lvlJc w:val="left"/>
      <w:pPr>
        <w:ind w:left="2880" w:hanging="360"/>
      </w:pPr>
    </w:lvl>
    <w:lvl w:ilvl="4" w:tplc="8E306E2E" w:tentative="1">
      <w:start w:val="1"/>
      <w:numFmt w:val="lowerLetter"/>
      <w:lvlText w:val="%5."/>
      <w:lvlJc w:val="left"/>
      <w:pPr>
        <w:ind w:left="3600" w:hanging="360"/>
      </w:pPr>
    </w:lvl>
    <w:lvl w:ilvl="5" w:tplc="7C4852D2" w:tentative="1">
      <w:start w:val="1"/>
      <w:numFmt w:val="lowerRoman"/>
      <w:lvlText w:val="%6."/>
      <w:lvlJc w:val="right"/>
      <w:pPr>
        <w:ind w:left="4320" w:hanging="180"/>
      </w:pPr>
    </w:lvl>
    <w:lvl w:ilvl="6" w:tplc="9D822A92" w:tentative="1">
      <w:start w:val="1"/>
      <w:numFmt w:val="decimal"/>
      <w:lvlText w:val="%7."/>
      <w:lvlJc w:val="left"/>
      <w:pPr>
        <w:ind w:left="5040" w:hanging="360"/>
      </w:pPr>
    </w:lvl>
    <w:lvl w:ilvl="7" w:tplc="9CF62612" w:tentative="1">
      <w:start w:val="1"/>
      <w:numFmt w:val="lowerLetter"/>
      <w:lvlText w:val="%8."/>
      <w:lvlJc w:val="left"/>
      <w:pPr>
        <w:ind w:left="5760" w:hanging="360"/>
      </w:pPr>
    </w:lvl>
    <w:lvl w:ilvl="8" w:tplc="EB860DA4" w:tentative="1">
      <w:start w:val="1"/>
      <w:numFmt w:val="lowerRoman"/>
      <w:lvlText w:val="%9."/>
      <w:lvlJc w:val="right"/>
      <w:pPr>
        <w:ind w:left="6480" w:hanging="180"/>
      </w:pPr>
    </w:lvl>
  </w:abstractNum>
  <w:abstractNum w:abstractNumId="10" w15:restartNumberingAfterBreak="0">
    <w:nsid w:val="5695616A"/>
    <w:multiLevelType w:val="hybridMultilevel"/>
    <w:tmpl w:val="790C5C02"/>
    <w:lvl w:ilvl="0" w:tplc="FE4E8E58">
      <w:start w:val="1"/>
      <w:numFmt w:val="lowerRoman"/>
      <w:lvlText w:val="(%1)"/>
      <w:lvlJc w:val="left"/>
      <w:pPr>
        <w:ind w:left="1080" w:hanging="720"/>
      </w:pPr>
      <w:rPr>
        <w:rFonts w:hint="default"/>
      </w:rPr>
    </w:lvl>
    <w:lvl w:ilvl="1" w:tplc="52142FB8" w:tentative="1">
      <w:start w:val="1"/>
      <w:numFmt w:val="lowerLetter"/>
      <w:lvlText w:val="%2."/>
      <w:lvlJc w:val="left"/>
      <w:pPr>
        <w:ind w:left="1440" w:hanging="360"/>
      </w:pPr>
    </w:lvl>
    <w:lvl w:ilvl="2" w:tplc="2BF0DFB8" w:tentative="1">
      <w:start w:val="1"/>
      <w:numFmt w:val="lowerRoman"/>
      <w:lvlText w:val="%3."/>
      <w:lvlJc w:val="right"/>
      <w:pPr>
        <w:ind w:left="2160" w:hanging="180"/>
      </w:pPr>
    </w:lvl>
    <w:lvl w:ilvl="3" w:tplc="3BEC494C" w:tentative="1">
      <w:start w:val="1"/>
      <w:numFmt w:val="decimal"/>
      <w:lvlText w:val="%4."/>
      <w:lvlJc w:val="left"/>
      <w:pPr>
        <w:ind w:left="2880" w:hanging="360"/>
      </w:pPr>
    </w:lvl>
    <w:lvl w:ilvl="4" w:tplc="5EF07338" w:tentative="1">
      <w:start w:val="1"/>
      <w:numFmt w:val="lowerLetter"/>
      <w:lvlText w:val="%5."/>
      <w:lvlJc w:val="left"/>
      <w:pPr>
        <w:ind w:left="3600" w:hanging="360"/>
      </w:pPr>
    </w:lvl>
    <w:lvl w:ilvl="5" w:tplc="B6C07DA8" w:tentative="1">
      <w:start w:val="1"/>
      <w:numFmt w:val="lowerRoman"/>
      <w:lvlText w:val="%6."/>
      <w:lvlJc w:val="right"/>
      <w:pPr>
        <w:ind w:left="4320" w:hanging="180"/>
      </w:pPr>
    </w:lvl>
    <w:lvl w:ilvl="6" w:tplc="FA24DF4C" w:tentative="1">
      <w:start w:val="1"/>
      <w:numFmt w:val="decimal"/>
      <w:lvlText w:val="%7."/>
      <w:lvlJc w:val="left"/>
      <w:pPr>
        <w:ind w:left="5040" w:hanging="360"/>
      </w:pPr>
    </w:lvl>
    <w:lvl w:ilvl="7" w:tplc="25987B62" w:tentative="1">
      <w:start w:val="1"/>
      <w:numFmt w:val="lowerLetter"/>
      <w:lvlText w:val="%8."/>
      <w:lvlJc w:val="left"/>
      <w:pPr>
        <w:ind w:left="5760" w:hanging="360"/>
      </w:pPr>
    </w:lvl>
    <w:lvl w:ilvl="8" w:tplc="DA26881A" w:tentative="1">
      <w:start w:val="1"/>
      <w:numFmt w:val="lowerRoman"/>
      <w:lvlText w:val="%9."/>
      <w:lvlJc w:val="right"/>
      <w:pPr>
        <w:ind w:left="6480" w:hanging="180"/>
      </w:pPr>
    </w:lvl>
  </w:abstractNum>
  <w:abstractNum w:abstractNumId="11" w15:restartNumberingAfterBreak="0">
    <w:nsid w:val="704C5705"/>
    <w:multiLevelType w:val="hybridMultilevel"/>
    <w:tmpl w:val="C7521458"/>
    <w:lvl w:ilvl="0" w:tplc="88D2469C">
      <w:start w:val="1"/>
      <w:numFmt w:val="lowerRoman"/>
      <w:lvlText w:val="(%1)"/>
      <w:lvlJc w:val="left"/>
      <w:pPr>
        <w:ind w:left="1080" w:hanging="720"/>
      </w:pPr>
      <w:rPr>
        <w:rFonts w:hint="default"/>
      </w:rPr>
    </w:lvl>
    <w:lvl w:ilvl="1" w:tplc="4A6A308C" w:tentative="1">
      <w:start w:val="1"/>
      <w:numFmt w:val="lowerLetter"/>
      <w:lvlText w:val="%2."/>
      <w:lvlJc w:val="left"/>
      <w:pPr>
        <w:ind w:left="1440" w:hanging="360"/>
      </w:pPr>
    </w:lvl>
    <w:lvl w:ilvl="2" w:tplc="EDD6EFAA" w:tentative="1">
      <w:start w:val="1"/>
      <w:numFmt w:val="lowerRoman"/>
      <w:lvlText w:val="%3."/>
      <w:lvlJc w:val="right"/>
      <w:pPr>
        <w:ind w:left="2160" w:hanging="180"/>
      </w:pPr>
    </w:lvl>
    <w:lvl w:ilvl="3" w:tplc="F47A79A2" w:tentative="1">
      <w:start w:val="1"/>
      <w:numFmt w:val="decimal"/>
      <w:lvlText w:val="%4."/>
      <w:lvlJc w:val="left"/>
      <w:pPr>
        <w:ind w:left="2880" w:hanging="360"/>
      </w:pPr>
    </w:lvl>
    <w:lvl w:ilvl="4" w:tplc="BEC41602" w:tentative="1">
      <w:start w:val="1"/>
      <w:numFmt w:val="lowerLetter"/>
      <w:lvlText w:val="%5."/>
      <w:lvlJc w:val="left"/>
      <w:pPr>
        <w:ind w:left="3600" w:hanging="360"/>
      </w:pPr>
    </w:lvl>
    <w:lvl w:ilvl="5" w:tplc="9CF4A282" w:tentative="1">
      <w:start w:val="1"/>
      <w:numFmt w:val="lowerRoman"/>
      <w:lvlText w:val="%6."/>
      <w:lvlJc w:val="right"/>
      <w:pPr>
        <w:ind w:left="4320" w:hanging="180"/>
      </w:pPr>
    </w:lvl>
    <w:lvl w:ilvl="6" w:tplc="E7C64D5C" w:tentative="1">
      <w:start w:val="1"/>
      <w:numFmt w:val="decimal"/>
      <w:lvlText w:val="%7."/>
      <w:lvlJc w:val="left"/>
      <w:pPr>
        <w:ind w:left="5040" w:hanging="360"/>
      </w:pPr>
    </w:lvl>
    <w:lvl w:ilvl="7" w:tplc="470895AE" w:tentative="1">
      <w:start w:val="1"/>
      <w:numFmt w:val="lowerLetter"/>
      <w:lvlText w:val="%8."/>
      <w:lvlJc w:val="left"/>
      <w:pPr>
        <w:ind w:left="5760" w:hanging="360"/>
      </w:pPr>
    </w:lvl>
    <w:lvl w:ilvl="8" w:tplc="D4D8E148" w:tentative="1">
      <w:start w:val="1"/>
      <w:numFmt w:val="lowerRoman"/>
      <w:lvlText w:val="%9."/>
      <w:lvlJc w:val="right"/>
      <w:pPr>
        <w:ind w:left="6480" w:hanging="180"/>
      </w:pPr>
    </w:lvl>
  </w:abstractNum>
  <w:abstractNum w:abstractNumId="12"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2114157722">
    <w:abstractNumId w:val="12"/>
  </w:num>
  <w:num w:numId="2" w16cid:durableId="652487540">
    <w:abstractNumId w:val="4"/>
  </w:num>
  <w:num w:numId="3" w16cid:durableId="266353952">
    <w:abstractNumId w:val="2"/>
  </w:num>
  <w:num w:numId="4" w16cid:durableId="118570626">
    <w:abstractNumId w:val="8"/>
  </w:num>
  <w:num w:numId="5" w16cid:durableId="1117063190">
    <w:abstractNumId w:val="7"/>
  </w:num>
  <w:num w:numId="6" w16cid:durableId="1332030530">
    <w:abstractNumId w:val="1"/>
  </w:num>
  <w:num w:numId="7" w16cid:durableId="1016076613">
    <w:abstractNumId w:val="10"/>
  </w:num>
  <w:num w:numId="8" w16cid:durableId="1492870353">
    <w:abstractNumId w:val="5"/>
  </w:num>
  <w:num w:numId="9" w16cid:durableId="1928073889">
    <w:abstractNumId w:val="9"/>
  </w:num>
  <w:num w:numId="10" w16cid:durableId="1834418809">
    <w:abstractNumId w:val="3"/>
  </w:num>
  <w:num w:numId="11" w16cid:durableId="1084766354">
    <w:abstractNumId w:val="11"/>
  </w:num>
  <w:num w:numId="12" w16cid:durableId="1749694220">
    <w:abstractNumId w:val="0"/>
  </w:num>
  <w:num w:numId="13" w16cid:durableId="1262373914">
    <w:abstractNumId w:val="12"/>
  </w:num>
  <w:num w:numId="14" w16cid:durableId="1982536035">
    <w:abstractNumId w:val="12"/>
  </w:num>
  <w:num w:numId="15" w16cid:durableId="1577665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FC5"/>
    <w:rsid w:val="0004064A"/>
    <w:rsid w:val="000903E6"/>
    <w:rsid w:val="000C6BA0"/>
    <w:rsid w:val="000E427D"/>
    <w:rsid w:val="000F663B"/>
    <w:rsid w:val="00100D49"/>
    <w:rsid w:val="00112C66"/>
    <w:rsid w:val="001141DB"/>
    <w:rsid w:val="00132F09"/>
    <w:rsid w:val="00151CDC"/>
    <w:rsid w:val="00176721"/>
    <w:rsid w:val="00182260"/>
    <w:rsid w:val="00182575"/>
    <w:rsid w:val="001972E8"/>
    <w:rsid w:val="001A1390"/>
    <w:rsid w:val="001A6F65"/>
    <w:rsid w:val="001B216E"/>
    <w:rsid w:val="001B6D71"/>
    <w:rsid w:val="001C47A9"/>
    <w:rsid w:val="001D7DA9"/>
    <w:rsid w:val="001F0F57"/>
    <w:rsid w:val="001F1D78"/>
    <w:rsid w:val="001F54B3"/>
    <w:rsid w:val="00221A25"/>
    <w:rsid w:val="002446B6"/>
    <w:rsid w:val="00286E08"/>
    <w:rsid w:val="002921D1"/>
    <w:rsid w:val="002E300F"/>
    <w:rsid w:val="002F17AD"/>
    <w:rsid w:val="0031445A"/>
    <w:rsid w:val="00323172"/>
    <w:rsid w:val="0036130A"/>
    <w:rsid w:val="00361940"/>
    <w:rsid w:val="003B1C4F"/>
    <w:rsid w:val="003E1D1C"/>
    <w:rsid w:val="003F54B9"/>
    <w:rsid w:val="00402FE0"/>
    <w:rsid w:val="00410A17"/>
    <w:rsid w:val="00435293"/>
    <w:rsid w:val="00443595"/>
    <w:rsid w:val="004508D0"/>
    <w:rsid w:val="004629EC"/>
    <w:rsid w:val="0049360E"/>
    <w:rsid w:val="00493756"/>
    <w:rsid w:val="004A5538"/>
    <w:rsid w:val="004B12AD"/>
    <w:rsid w:val="004D0026"/>
    <w:rsid w:val="004D58C5"/>
    <w:rsid w:val="00500EEB"/>
    <w:rsid w:val="00507EDC"/>
    <w:rsid w:val="00521B82"/>
    <w:rsid w:val="00526F64"/>
    <w:rsid w:val="00536ECF"/>
    <w:rsid w:val="00550E00"/>
    <w:rsid w:val="00574761"/>
    <w:rsid w:val="005955E7"/>
    <w:rsid w:val="005E2197"/>
    <w:rsid w:val="00633D3D"/>
    <w:rsid w:val="0065767C"/>
    <w:rsid w:val="00661783"/>
    <w:rsid w:val="00665C8E"/>
    <w:rsid w:val="006B34E8"/>
    <w:rsid w:val="006B54C9"/>
    <w:rsid w:val="006C623C"/>
    <w:rsid w:val="006E767F"/>
    <w:rsid w:val="00716641"/>
    <w:rsid w:val="007179BF"/>
    <w:rsid w:val="00722D29"/>
    <w:rsid w:val="00731980"/>
    <w:rsid w:val="00734584"/>
    <w:rsid w:val="00751FB5"/>
    <w:rsid w:val="007A2FB6"/>
    <w:rsid w:val="007A4C39"/>
    <w:rsid w:val="007A5AFF"/>
    <w:rsid w:val="007A795E"/>
    <w:rsid w:val="007C0C47"/>
    <w:rsid w:val="007E481E"/>
    <w:rsid w:val="0084749C"/>
    <w:rsid w:val="00866BF5"/>
    <w:rsid w:val="00881BDE"/>
    <w:rsid w:val="008866B8"/>
    <w:rsid w:val="00895EE9"/>
    <w:rsid w:val="008B22B3"/>
    <w:rsid w:val="008B3F72"/>
    <w:rsid w:val="008D335E"/>
    <w:rsid w:val="0090137E"/>
    <w:rsid w:val="009212D3"/>
    <w:rsid w:val="009443C2"/>
    <w:rsid w:val="00954799"/>
    <w:rsid w:val="009769E0"/>
    <w:rsid w:val="00977150"/>
    <w:rsid w:val="00982BD0"/>
    <w:rsid w:val="0098609A"/>
    <w:rsid w:val="009977D6"/>
    <w:rsid w:val="009A2DC7"/>
    <w:rsid w:val="009E1DD5"/>
    <w:rsid w:val="009E3FC5"/>
    <w:rsid w:val="009F74A3"/>
    <w:rsid w:val="00A05BB9"/>
    <w:rsid w:val="00A21A57"/>
    <w:rsid w:val="00A22B26"/>
    <w:rsid w:val="00A22C70"/>
    <w:rsid w:val="00A23C8B"/>
    <w:rsid w:val="00A30570"/>
    <w:rsid w:val="00A54ADF"/>
    <w:rsid w:val="00A76088"/>
    <w:rsid w:val="00A810F4"/>
    <w:rsid w:val="00A85DA6"/>
    <w:rsid w:val="00A86D4C"/>
    <w:rsid w:val="00AB4A99"/>
    <w:rsid w:val="00AB4FF9"/>
    <w:rsid w:val="00B00A9B"/>
    <w:rsid w:val="00B115F4"/>
    <w:rsid w:val="00B1701F"/>
    <w:rsid w:val="00B460F4"/>
    <w:rsid w:val="00B96437"/>
    <w:rsid w:val="00BB1E86"/>
    <w:rsid w:val="00BB31BA"/>
    <w:rsid w:val="00BC5367"/>
    <w:rsid w:val="00C028BD"/>
    <w:rsid w:val="00C132BE"/>
    <w:rsid w:val="00C15997"/>
    <w:rsid w:val="00C23661"/>
    <w:rsid w:val="00C31903"/>
    <w:rsid w:val="00C4272D"/>
    <w:rsid w:val="00C50EF3"/>
    <w:rsid w:val="00C50F72"/>
    <w:rsid w:val="00C67540"/>
    <w:rsid w:val="00C970B9"/>
    <w:rsid w:val="00D04C43"/>
    <w:rsid w:val="00D04FF7"/>
    <w:rsid w:val="00D61314"/>
    <w:rsid w:val="00D9037F"/>
    <w:rsid w:val="00DC4908"/>
    <w:rsid w:val="00DF4006"/>
    <w:rsid w:val="00E038C9"/>
    <w:rsid w:val="00E2625A"/>
    <w:rsid w:val="00E300CB"/>
    <w:rsid w:val="00E65068"/>
    <w:rsid w:val="00E74F41"/>
    <w:rsid w:val="00E90545"/>
    <w:rsid w:val="00EA2054"/>
    <w:rsid w:val="00EA52BD"/>
    <w:rsid w:val="00EB6CCA"/>
    <w:rsid w:val="00EC1086"/>
    <w:rsid w:val="00EC1FAB"/>
    <w:rsid w:val="00ED3D9C"/>
    <w:rsid w:val="00EE7BFB"/>
    <w:rsid w:val="00F03585"/>
    <w:rsid w:val="00F243B5"/>
    <w:rsid w:val="00F515ED"/>
    <w:rsid w:val="00F616FC"/>
    <w:rsid w:val="00F83CA6"/>
    <w:rsid w:val="00F83DBC"/>
    <w:rsid w:val="00FA338E"/>
    <w:rsid w:val="00FA5B7F"/>
    <w:rsid w:val="00FC432B"/>
    <w:rsid w:val="00FC69AC"/>
    <w:rsid w:val="00FE54C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8DCF2"/>
  <w15:docId w15:val="{7BB0EABE-E91E-4E75-B5D0-2D287E35F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543699" w:rsidRDefault="00543699"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543699" w:rsidRDefault="00543699"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543699" w:rsidRDefault="00543699">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543699" w:rsidRDefault="00543699"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543699" w:rsidRDefault="00543699"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543699" w:rsidRDefault="00543699"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543699" w:rsidRDefault="00543699"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543699" w:rsidRDefault="00543699"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543699" w:rsidRDefault="00543699"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543699" w:rsidRDefault="00543699"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543699" w:rsidRDefault="00543699"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543699" w:rsidRDefault="00543699"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543699" w:rsidRDefault="00543699"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543699" w:rsidRDefault="00543699"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543699" w:rsidRDefault="00543699"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543699" w:rsidRDefault="00543699"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543699" w:rsidRDefault="00543699"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543699" w:rsidRDefault="00543699"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543699" w:rsidRDefault="00543699"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543699" w:rsidRDefault="00543699"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543699" w:rsidRDefault="00543699"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543699" w:rsidRDefault="00543699"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543699" w:rsidRDefault="00543699"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543699" w:rsidRDefault="00543699"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543699" w:rsidRDefault="00543699"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543699" w:rsidRDefault="00543699"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543699" w:rsidRDefault="00543699"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543699" w:rsidRDefault="00543699"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543699" w:rsidRDefault="00543699"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543699" w:rsidRDefault="00543699"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543699" w:rsidRDefault="00543699"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543699" w:rsidRDefault="00543699"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543699" w:rsidRDefault="00543699"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543699" w:rsidRDefault="00543699"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543699" w:rsidRDefault="00543699"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543699" w:rsidRDefault="00543699"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543699" w:rsidRDefault="00543699"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543699" w:rsidRDefault="00543699"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543699" w:rsidRDefault="00543699"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543699" w:rsidRDefault="00543699"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543699" w:rsidRDefault="00543699"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543699" w:rsidRDefault="00543699"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543699" w:rsidRDefault="00543699"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543699" w:rsidRDefault="00543699"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543699" w:rsidRDefault="00543699"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543699" w:rsidRDefault="00543699"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543699" w:rsidRDefault="00543699"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543699" w:rsidRDefault="00543699"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543699" w:rsidRDefault="00543699"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543699" w:rsidRDefault="00543699"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543699" w:rsidRDefault="00543699"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43699"/>
    <w:rsid w:val="001A6F65"/>
    <w:rsid w:val="004D2E90"/>
    <w:rsid w:val="00543699"/>
    <w:rsid w:val="006B54C9"/>
    <w:rsid w:val="007A795E"/>
    <w:rsid w:val="009443C2"/>
    <w:rsid w:val="00C67540"/>
    <w:rsid w:val="00C970B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4.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20</Pages>
  <Words>5426</Words>
  <Characters>30933</Characters>
  <Application>Microsoft Office Word</Application>
  <DocSecurity>8</DocSecurity>
  <Lines>257</Lines>
  <Paragraphs>72</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cp:lastPrinted>2025-02-27T00:57:00Z</cp:lastPrinted>
  <dcterms:created xsi:type="dcterms:W3CDTF">2025-02-28T05:00:00Z</dcterms:created>
  <dcterms:modified xsi:type="dcterms:W3CDTF">2025-02-28T05:00:00Z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