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EBEAB6C" w14:textId="77777777" w:rsidR="00F74F4B" w:rsidRPr="003217D3" w:rsidRDefault="00F13AA4"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6322B53B" wp14:editId="458F7B1D">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23C3442C" w14:textId="77777777" w:rsidR="00F74F4B" w:rsidRPr="003217D3" w:rsidRDefault="00F13AA4"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151B223B" w14:textId="77777777" w:rsidR="00F74F4B" w:rsidRPr="00A36AA9" w:rsidRDefault="00F13AA4"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4CFCE788" w14:textId="77777777" w:rsidR="00F74F4B" w:rsidRPr="00A36AA9" w:rsidRDefault="00F13AA4"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13124F" w14:paraId="756DB33F" w14:textId="77777777" w:rsidTr="0013124F">
        <w:tc>
          <w:tcPr>
            <w:cnfStyle w:val="001000000000" w:firstRow="0" w:lastRow="0" w:firstColumn="1" w:lastColumn="0" w:oddVBand="0" w:evenVBand="0" w:oddHBand="0" w:evenHBand="0" w:firstRowFirstColumn="0" w:firstRowLastColumn="0" w:lastRowFirstColumn="0" w:lastRowLastColumn="0"/>
            <w:tcW w:w="3227" w:type="dxa"/>
          </w:tcPr>
          <w:p w14:paraId="1D4B2BCB" w14:textId="77777777" w:rsidR="00F74F4B" w:rsidRPr="00A36AA9" w:rsidRDefault="00F13AA4"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67DBC6FD" w14:textId="77777777" w:rsidR="00F74F4B" w:rsidRDefault="00F13AA4"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At Home Feros Care</w:t>
            </w:r>
          </w:p>
        </w:tc>
      </w:tr>
      <w:tr w:rsidR="0013124F" w14:paraId="176BB826" w14:textId="77777777" w:rsidTr="001312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C8261D7" w14:textId="77777777" w:rsidR="00F74F4B" w:rsidRPr="00A36AA9" w:rsidRDefault="00F13AA4"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00F02297" w14:textId="77777777" w:rsidR="00F74F4B" w:rsidRPr="00C27BE3" w:rsidRDefault="00F13AA4"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700308</w:t>
            </w:r>
          </w:p>
        </w:tc>
      </w:tr>
      <w:tr w:rsidR="0013124F" w14:paraId="494F51F9" w14:textId="77777777" w:rsidTr="0013124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A84539D" w14:textId="77777777" w:rsidR="00F74F4B" w:rsidRPr="00A36AA9" w:rsidRDefault="00F13AA4"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618869CA" w14:textId="77777777" w:rsidR="00F74F4B" w:rsidRPr="00540817" w:rsidRDefault="00F13AA4"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Suite 212</w:t>
            </w:r>
            <w:r>
              <w:rPr>
                <w:rFonts w:ascii="Arial" w:eastAsia="Times New Roman" w:hAnsi="Arial" w:cs="Arial"/>
                <w:lang w:eastAsia="en-AU"/>
              </w:rPr>
              <w:t xml:space="preserve"> Level 2 Showcase on the Beach, 72-80 Marine Parade, COOLANGATTA, Queensland, 4225</w:t>
            </w:r>
          </w:p>
        </w:tc>
      </w:tr>
      <w:tr w:rsidR="0013124F" w14:paraId="6D57CADE" w14:textId="77777777" w:rsidTr="001312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0888B0" w14:textId="77777777" w:rsidR="00F74F4B" w:rsidRPr="00A36AA9" w:rsidRDefault="00F13AA4"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7970897F" w14:textId="77777777" w:rsidR="00F74F4B" w:rsidRPr="00A36AA9" w:rsidRDefault="00F13AA4"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non-site</w:t>
            </w:r>
          </w:p>
        </w:tc>
      </w:tr>
      <w:tr w:rsidR="0013124F" w14:paraId="23E925CE" w14:textId="77777777" w:rsidTr="0013124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C0E8F9F" w14:textId="77777777" w:rsidR="00F74F4B" w:rsidRPr="00A36AA9" w:rsidRDefault="00F13AA4"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35A8B309" w14:textId="77777777" w:rsidR="00F74F4B" w:rsidRPr="00A36AA9" w:rsidRDefault="00F13AA4"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20 May 2024</w:t>
            </w:r>
          </w:p>
        </w:tc>
      </w:tr>
      <w:tr w:rsidR="0013124F" w14:paraId="766C5732" w14:textId="77777777" w:rsidTr="001312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25C18E4" w14:textId="77777777" w:rsidR="00F74F4B" w:rsidRPr="00A36AA9" w:rsidRDefault="00F13AA4"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429331416"/>
            <w:placeholder>
              <w:docPart w:val="A7F4949C78414813B67B25D37262F9D8"/>
            </w:placeholder>
            <w:date w:fullDate="2024-06-26T00:00:00Z">
              <w:dateFormat w:val="d MMMM yyyy"/>
              <w:lid w:val="en-AU"/>
              <w:storeMappedDataAs w:val="dateTime"/>
              <w:calendar w:val="gregorian"/>
            </w:date>
          </w:sdtPr>
          <w:sdtEndPr/>
          <w:sdtContent>
            <w:tc>
              <w:tcPr>
                <w:tcW w:w="7114" w:type="dxa"/>
                <w:shd w:val="clear" w:color="auto" w:fill="auto"/>
              </w:tcPr>
              <w:p w14:paraId="6233C07D" w14:textId="40F338CE" w:rsidR="00F74F4B" w:rsidRPr="00A36AA9" w:rsidRDefault="00B631FC"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26 June 2024</w:t>
                </w:r>
              </w:p>
            </w:tc>
          </w:sdtContent>
        </w:sdt>
      </w:tr>
    </w:tbl>
    <w:bookmarkEnd w:id="0"/>
    <w:p w14:paraId="355A068F" w14:textId="77777777" w:rsidR="00F74F4B" w:rsidRPr="00A36AA9" w:rsidRDefault="00F13AA4"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5012AA65" w14:textId="77777777" w:rsidR="00B631FC" w:rsidRDefault="00B631FC" w:rsidP="00B631FC">
      <w:pPr>
        <w:pStyle w:val="Heading1"/>
        <w:spacing w:before="0" w:after="240" w:line="22" w:lineRule="atLeast"/>
        <w:rPr>
          <w:rFonts w:ascii="Arial" w:hAnsi="Arial" w:cs="Arial"/>
        </w:rPr>
      </w:pPr>
      <w:r w:rsidRPr="00A36AA9">
        <w:rPr>
          <w:rFonts w:ascii="Arial" w:hAnsi="Arial" w:cs="Arial"/>
        </w:rPr>
        <w:lastRenderedPageBreak/>
        <w:t xml:space="preserve">Service included in this </w:t>
      </w:r>
      <w:proofErr w:type="gramStart"/>
      <w:r w:rsidRPr="00A36AA9">
        <w:rPr>
          <w:rFonts w:ascii="Arial" w:hAnsi="Arial" w:cs="Arial"/>
        </w:rPr>
        <w:t>assessment</w:t>
      </w:r>
      <w:proofErr w:type="gramEnd"/>
    </w:p>
    <w:p w14:paraId="771FD36F" w14:textId="77777777" w:rsidR="00B631FC" w:rsidRPr="00214549" w:rsidRDefault="00B631FC" w:rsidP="00B631FC">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 xml:space="preserve">Provider: 1209 </w:t>
      </w:r>
      <w:proofErr w:type="spellStart"/>
      <w:r>
        <w:rPr>
          <w:rFonts w:ascii="Arial" w:eastAsia="Arial" w:hAnsi="Arial" w:cs="Arial"/>
        </w:rPr>
        <w:t>Feros</w:t>
      </w:r>
      <w:proofErr w:type="spellEnd"/>
      <w:r>
        <w:rPr>
          <w:rFonts w:ascii="Arial" w:eastAsia="Arial" w:hAnsi="Arial" w:cs="Arial"/>
        </w:rPr>
        <w:t xml:space="preserve"> Care</w:t>
      </w:r>
      <w:r>
        <w:rPr>
          <w:rFonts w:ascii="Arial" w:eastAsia="Arial" w:hAnsi="Arial" w:cs="Arial"/>
        </w:rPr>
        <w:br/>
        <w:t xml:space="preserve">Service: 19365 At Home </w:t>
      </w:r>
      <w:proofErr w:type="spellStart"/>
      <w:r>
        <w:rPr>
          <w:rFonts w:ascii="Arial" w:eastAsia="Arial" w:hAnsi="Arial" w:cs="Arial"/>
        </w:rPr>
        <w:t>Feros</w:t>
      </w:r>
      <w:proofErr w:type="spellEnd"/>
      <w:r>
        <w:rPr>
          <w:rFonts w:ascii="Arial" w:eastAsia="Arial" w:hAnsi="Arial" w:cs="Arial"/>
        </w:rPr>
        <w:t xml:space="preserve"> Care - Darling Downs QLD</w:t>
      </w:r>
      <w:r>
        <w:rPr>
          <w:rFonts w:ascii="Arial" w:eastAsia="Arial" w:hAnsi="Arial" w:cs="Arial"/>
        </w:rPr>
        <w:br/>
        <w:t xml:space="preserve">Service: 19409 At Home Service </w:t>
      </w:r>
      <w:proofErr w:type="spellStart"/>
      <w:r>
        <w:rPr>
          <w:rFonts w:ascii="Arial" w:eastAsia="Arial" w:hAnsi="Arial" w:cs="Arial"/>
        </w:rPr>
        <w:t>Feros</w:t>
      </w:r>
      <w:proofErr w:type="spellEnd"/>
      <w:r>
        <w:rPr>
          <w:rFonts w:ascii="Arial" w:eastAsia="Arial" w:hAnsi="Arial" w:cs="Arial"/>
        </w:rPr>
        <w:t xml:space="preserve"> Care - Northern Tasmania</w:t>
      </w:r>
      <w:r>
        <w:rPr>
          <w:rFonts w:ascii="Arial" w:eastAsia="Arial" w:hAnsi="Arial" w:cs="Arial"/>
        </w:rPr>
        <w:br/>
        <w:t xml:space="preserve">Service: 19421 At Home Service </w:t>
      </w:r>
      <w:proofErr w:type="spellStart"/>
      <w:r>
        <w:rPr>
          <w:rFonts w:ascii="Arial" w:eastAsia="Arial" w:hAnsi="Arial" w:cs="Arial"/>
        </w:rPr>
        <w:t>Feros</w:t>
      </w:r>
      <w:proofErr w:type="spellEnd"/>
      <w:r>
        <w:rPr>
          <w:rFonts w:ascii="Arial" w:eastAsia="Arial" w:hAnsi="Arial" w:cs="Arial"/>
        </w:rPr>
        <w:t xml:space="preserve"> Care - Southern Tasmania</w:t>
      </w:r>
      <w:r>
        <w:rPr>
          <w:rFonts w:ascii="Arial" w:eastAsia="Arial" w:hAnsi="Arial" w:cs="Arial"/>
        </w:rPr>
        <w:br/>
        <w:t xml:space="preserve">Service: 23499 At Home Services </w:t>
      </w:r>
      <w:proofErr w:type="spellStart"/>
      <w:r>
        <w:rPr>
          <w:rFonts w:ascii="Arial" w:eastAsia="Arial" w:hAnsi="Arial" w:cs="Arial"/>
        </w:rPr>
        <w:t>Feros</w:t>
      </w:r>
      <w:proofErr w:type="spellEnd"/>
      <w:r>
        <w:rPr>
          <w:rFonts w:ascii="Arial" w:eastAsia="Arial" w:hAnsi="Arial" w:cs="Arial"/>
        </w:rPr>
        <w:t xml:space="preserve"> Care - ACT</w:t>
      </w:r>
      <w:r>
        <w:rPr>
          <w:rFonts w:ascii="Arial" w:eastAsia="Arial" w:hAnsi="Arial" w:cs="Arial"/>
        </w:rPr>
        <w:br/>
        <w:t xml:space="preserve">Service: 19286 At Home Services </w:t>
      </w:r>
      <w:proofErr w:type="spellStart"/>
      <w:r>
        <w:rPr>
          <w:rFonts w:ascii="Arial" w:eastAsia="Arial" w:hAnsi="Arial" w:cs="Arial"/>
        </w:rPr>
        <w:t>Feros</w:t>
      </w:r>
      <w:proofErr w:type="spellEnd"/>
      <w:r>
        <w:rPr>
          <w:rFonts w:ascii="Arial" w:eastAsia="Arial" w:hAnsi="Arial" w:cs="Arial"/>
        </w:rPr>
        <w:t xml:space="preserve"> Care - Barwon-South Western, Victoria</w:t>
      </w:r>
      <w:r>
        <w:rPr>
          <w:rFonts w:ascii="Arial" w:eastAsia="Arial" w:hAnsi="Arial" w:cs="Arial"/>
        </w:rPr>
        <w:br/>
        <w:t xml:space="preserve">Service: 23325 At Home Services </w:t>
      </w:r>
      <w:proofErr w:type="spellStart"/>
      <w:r>
        <w:rPr>
          <w:rFonts w:ascii="Arial" w:eastAsia="Arial" w:hAnsi="Arial" w:cs="Arial"/>
        </w:rPr>
        <w:t>Feros</w:t>
      </w:r>
      <w:proofErr w:type="spellEnd"/>
      <w:r>
        <w:rPr>
          <w:rFonts w:ascii="Arial" w:eastAsia="Arial" w:hAnsi="Arial" w:cs="Arial"/>
        </w:rPr>
        <w:t xml:space="preserve"> Care - Brisbane North</w:t>
      </w:r>
      <w:r>
        <w:rPr>
          <w:rFonts w:ascii="Arial" w:eastAsia="Arial" w:hAnsi="Arial" w:cs="Arial"/>
        </w:rPr>
        <w:br/>
        <w:t xml:space="preserve">Service: 23323 At Home Services </w:t>
      </w:r>
      <w:proofErr w:type="spellStart"/>
      <w:r>
        <w:rPr>
          <w:rFonts w:ascii="Arial" w:eastAsia="Arial" w:hAnsi="Arial" w:cs="Arial"/>
        </w:rPr>
        <w:t>Feros</w:t>
      </w:r>
      <w:proofErr w:type="spellEnd"/>
      <w:r>
        <w:rPr>
          <w:rFonts w:ascii="Arial" w:eastAsia="Arial" w:hAnsi="Arial" w:cs="Arial"/>
        </w:rPr>
        <w:t xml:space="preserve"> Care - Brisbane South</w:t>
      </w:r>
      <w:r>
        <w:rPr>
          <w:rFonts w:ascii="Arial" w:eastAsia="Arial" w:hAnsi="Arial" w:cs="Arial"/>
        </w:rPr>
        <w:br/>
        <w:t xml:space="preserve">Service: 23326 At Home Services </w:t>
      </w:r>
      <w:proofErr w:type="spellStart"/>
      <w:r>
        <w:rPr>
          <w:rFonts w:ascii="Arial" w:eastAsia="Arial" w:hAnsi="Arial" w:cs="Arial"/>
        </w:rPr>
        <w:t>Feros</w:t>
      </w:r>
      <w:proofErr w:type="spellEnd"/>
      <w:r>
        <w:rPr>
          <w:rFonts w:ascii="Arial" w:eastAsia="Arial" w:hAnsi="Arial" w:cs="Arial"/>
        </w:rPr>
        <w:t xml:space="preserve"> Care - Caboolture</w:t>
      </w:r>
      <w:r>
        <w:rPr>
          <w:rFonts w:ascii="Arial" w:eastAsia="Arial" w:hAnsi="Arial" w:cs="Arial"/>
        </w:rPr>
        <w:br/>
        <w:t xml:space="preserve">Service: 23500 At Home Services </w:t>
      </w:r>
      <w:proofErr w:type="spellStart"/>
      <w:r>
        <w:rPr>
          <w:rFonts w:ascii="Arial" w:eastAsia="Arial" w:hAnsi="Arial" w:cs="Arial"/>
        </w:rPr>
        <w:t>Feros</w:t>
      </w:r>
      <w:proofErr w:type="spellEnd"/>
      <w:r>
        <w:rPr>
          <w:rFonts w:ascii="Arial" w:eastAsia="Arial" w:hAnsi="Arial" w:cs="Arial"/>
        </w:rPr>
        <w:t xml:space="preserve"> Care - Central Coast</w:t>
      </w:r>
      <w:r>
        <w:rPr>
          <w:rFonts w:ascii="Arial" w:eastAsia="Arial" w:hAnsi="Arial" w:cs="Arial"/>
        </w:rPr>
        <w:br/>
        <w:t xml:space="preserve">Service: 19289 At Home Services </w:t>
      </w:r>
      <w:proofErr w:type="spellStart"/>
      <w:r>
        <w:rPr>
          <w:rFonts w:ascii="Arial" w:eastAsia="Arial" w:hAnsi="Arial" w:cs="Arial"/>
        </w:rPr>
        <w:t>Feros</w:t>
      </w:r>
      <w:proofErr w:type="spellEnd"/>
      <w:r>
        <w:rPr>
          <w:rFonts w:ascii="Arial" w:eastAsia="Arial" w:hAnsi="Arial" w:cs="Arial"/>
        </w:rPr>
        <w:t xml:space="preserve"> Care - Eastern Metropolitan VIC</w:t>
      </w:r>
      <w:r>
        <w:rPr>
          <w:rFonts w:ascii="Arial" w:eastAsia="Arial" w:hAnsi="Arial" w:cs="Arial"/>
        </w:rPr>
        <w:br/>
        <w:t xml:space="preserve">Service: 23374 At Home Services </w:t>
      </w:r>
      <w:proofErr w:type="spellStart"/>
      <w:r>
        <w:rPr>
          <w:rFonts w:ascii="Arial" w:eastAsia="Arial" w:hAnsi="Arial" w:cs="Arial"/>
        </w:rPr>
        <w:t>Feros</w:t>
      </w:r>
      <w:proofErr w:type="spellEnd"/>
      <w:r>
        <w:rPr>
          <w:rFonts w:ascii="Arial" w:eastAsia="Arial" w:hAnsi="Arial" w:cs="Arial"/>
        </w:rPr>
        <w:t xml:space="preserve"> Care - Far North Coast</w:t>
      </w:r>
      <w:r>
        <w:rPr>
          <w:rFonts w:ascii="Arial" w:eastAsia="Arial" w:hAnsi="Arial" w:cs="Arial"/>
        </w:rPr>
        <w:br/>
        <w:t xml:space="preserve">Service: 22880 At Home Services </w:t>
      </w:r>
      <w:proofErr w:type="spellStart"/>
      <w:r>
        <w:rPr>
          <w:rFonts w:ascii="Arial" w:eastAsia="Arial" w:hAnsi="Arial" w:cs="Arial"/>
        </w:rPr>
        <w:t>Feros</w:t>
      </w:r>
      <w:proofErr w:type="spellEnd"/>
      <w:r>
        <w:rPr>
          <w:rFonts w:ascii="Arial" w:eastAsia="Arial" w:hAnsi="Arial" w:cs="Arial"/>
        </w:rPr>
        <w:t xml:space="preserve"> Care - Grampians</w:t>
      </w:r>
      <w:r>
        <w:rPr>
          <w:rFonts w:ascii="Arial" w:eastAsia="Arial" w:hAnsi="Arial" w:cs="Arial"/>
        </w:rPr>
        <w:br/>
        <w:t xml:space="preserve">Service: 23501 At Home Services </w:t>
      </w:r>
      <w:proofErr w:type="spellStart"/>
      <w:r>
        <w:rPr>
          <w:rFonts w:ascii="Arial" w:eastAsia="Arial" w:hAnsi="Arial" w:cs="Arial"/>
        </w:rPr>
        <w:t>Feros</w:t>
      </w:r>
      <w:proofErr w:type="spellEnd"/>
      <w:r>
        <w:rPr>
          <w:rFonts w:ascii="Arial" w:eastAsia="Arial" w:hAnsi="Arial" w:cs="Arial"/>
        </w:rPr>
        <w:t xml:space="preserve"> Care - Hunter</w:t>
      </w:r>
      <w:r>
        <w:rPr>
          <w:rFonts w:ascii="Arial" w:eastAsia="Arial" w:hAnsi="Arial" w:cs="Arial"/>
        </w:rPr>
        <w:br/>
        <w:t xml:space="preserve">Service: 23502 At Home Services </w:t>
      </w:r>
      <w:proofErr w:type="spellStart"/>
      <w:r>
        <w:rPr>
          <w:rFonts w:ascii="Arial" w:eastAsia="Arial" w:hAnsi="Arial" w:cs="Arial"/>
        </w:rPr>
        <w:t>Feros</w:t>
      </w:r>
      <w:proofErr w:type="spellEnd"/>
      <w:r>
        <w:rPr>
          <w:rFonts w:ascii="Arial" w:eastAsia="Arial" w:hAnsi="Arial" w:cs="Arial"/>
        </w:rPr>
        <w:t xml:space="preserve"> Care - Illawarra</w:t>
      </w:r>
      <w:r>
        <w:rPr>
          <w:rFonts w:ascii="Arial" w:eastAsia="Arial" w:hAnsi="Arial" w:cs="Arial"/>
        </w:rPr>
        <w:br/>
        <w:t xml:space="preserve">Service: 23503 At Home Services </w:t>
      </w:r>
      <w:proofErr w:type="spellStart"/>
      <w:r>
        <w:rPr>
          <w:rFonts w:ascii="Arial" w:eastAsia="Arial" w:hAnsi="Arial" w:cs="Arial"/>
        </w:rPr>
        <w:t>Feros</w:t>
      </w:r>
      <w:proofErr w:type="spellEnd"/>
      <w:r>
        <w:rPr>
          <w:rFonts w:ascii="Arial" w:eastAsia="Arial" w:hAnsi="Arial" w:cs="Arial"/>
        </w:rPr>
        <w:t xml:space="preserve"> Care - Inner West</w:t>
      </w:r>
      <w:r>
        <w:rPr>
          <w:rFonts w:ascii="Arial" w:eastAsia="Arial" w:hAnsi="Arial" w:cs="Arial"/>
        </w:rPr>
        <w:br/>
        <w:t xml:space="preserve">Service: 19288 At Home Services </w:t>
      </w:r>
      <w:proofErr w:type="spellStart"/>
      <w:r>
        <w:rPr>
          <w:rFonts w:ascii="Arial" w:eastAsia="Arial" w:hAnsi="Arial" w:cs="Arial"/>
        </w:rPr>
        <w:t>Feros</w:t>
      </w:r>
      <w:proofErr w:type="spellEnd"/>
      <w:r>
        <w:rPr>
          <w:rFonts w:ascii="Arial" w:eastAsia="Arial" w:hAnsi="Arial" w:cs="Arial"/>
        </w:rPr>
        <w:t xml:space="preserve"> Care - Loddon-Mallee VIC</w:t>
      </w:r>
      <w:r>
        <w:rPr>
          <w:rFonts w:ascii="Arial" w:eastAsia="Arial" w:hAnsi="Arial" w:cs="Arial"/>
        </w:rPr>
        <w:br/>
        <w:t xml:space="preserve">Service: 23327 At Home Services </w:t>
      </w:r>
      <w:proofErr w:type="spellStart"/>
      <w:r>
        <w:rPr>
          <w:rFonts w:ascii="Arial" w:eastAsia="Arial" w:hAnsi="Arial" w:cs="Arial"/>
        </w:rPr>
        <w:t>Feros</w:t>
      </w:r>
      <w:proofErr w:type="spellEnd"/>
      <w:r>
        <w:rPr>
          <w:rFonts w:ascii="Arial" w:eastAsia="Arial" w:hAnsi="Arial" w:cs="Arial"/>
        </w:rPr>
        <w:t xml:space="preserve"> Care - Logan River Valley</w:t>
      </w:r>
      <w:r>
        <w:rPr>
          <w:rFonts w:ascii="Arial" w:eastAsia="Arial" w:hAnsi="Arial" w:cs="Arial"/>
        </w:rPr>
        <w:br/>
        <w:t xml:space="preserve">Service: 17505 At Home Services </w:t>
      </w:r>
      <w:proofErr w:type="spellStart"/>
      <w:r>
        <w:rPr>
          <w:rFonts w:ascii="Arial" w:eastAsia="Arial" w:hAnsi="Arial" w:cs="Arial"/>
        </w:rPr>
        <w:t>Feros</w:t>
      </w:r>
      <w:proofErr w:type="spellEnd"/>
      <w:r>
        <w:rPr>
          <w:rFonts w:ascii="Arial" w:eastAsia="Arial" w:hAnsi="Arial" w:cs="Arial"/>
        </w:rPr>
        <w:t xml:space="preserve"> Care - Mid North Coast</w:t>
      </w:r>
      <w:r>
        <w:rPr>
          <w:rFonts w:ascii="Arial" w:eastAsia="Arial" w:hAnsi="Arial" w:cs="Arial"/>
        </w:rPr>
        <w:br/>
        <w:t xml:space="preserve">Service: 19362 At Home Services </w:t>
      </w:r>
      <w:proofErr w:type="spellStart"/>
      <w:r>
        <w:rPr>
          <w:rFonts w:ascii="Arial" w:eastAsia="Arial" w:hAnsi="Arial" w:cs="Arial"/>
        </w:rPr>
        <w:t>Feros</w:t>
      </w:r>
      <w:proofErr w:type="spellEnd"/>
      <w:r>
        <w:rPr>
          <w:rFonts w:ascii="Arial" w:eastAsia="Arial" w:hAnsi="Arial" w:cs="Arial"/>
        </w:rPr>
        <w:t xml:space="preserve"> Care - Northern Metropolitan Victoria</w:t>
      </w:r>
      <w:r>
        <w:rPr>
          <w:rFonts w:ascii="Arial" w:eastAsia="Arial" w:hAnsi="Arial" w:cs="Arial"/>
        </w:rPr>
        <w:br/>
        <w:t xml:space="preserve">Service: 19355 At Home Services </w:t>
      </w:r>
      <w:proofErr w:type="spellStart"/>
      <w:r>
        <w:rPr>
          <w:rFonts w:ascii="Arial" w:eastAsia="Arial" w:hAnsi="Arial" w:cs="Arial"/>
        </w:rPr>
        <w:t>Feros</w:t>
      </w:r>
      <w:proofErr w:type="spellEnd"/>
      <w:r>
        <w:rPr>
          <w:rFonts w:ascii="Arial" w:eastAsia="Arial" w:hAnsi="Arial" w:cs="Arial"/>
        </w:rPr>
        <w:t xml:space="preserve"> Care - Northern Sydney NSW</w:t>
      </w:r>
      <w:r>
        <w:rPr>
          <w:rFonts w:ascii="Arial" w:eastAsia="Arial" w:hAnsi="Arial" w:cs="Arial"/>
        </w:rPr>
        <w:br/>
        <w:t xml:space="preserve">Service: 23321 At Home Services </w:t>
      </w:r>
      <w:proofErr w:type="spellStart"/>
      <w:r>
        <w:rPr>
          <w:rFonts w:ascii="Arial" w:eastAsia="Arial" w:hAnsi="Arial" w:cs="Arial"/>
        </w:rPr>
        <w:t>Feros</w:t>
      </w:r>
      <w:proofErr w:type="spellEnd"/>
      <w:r>
        <w:rPr>
          <w:rFonts w:ascii="Arial" w:eastAsia="Arial" w:hAnsi="Arial" w:cs="Arial"/>
        </w:rPr>
        <w:t xml:space="preserve"> Care - South Coast</w:t>
      </w:r>
      <w:r>
        <w:rPr>
          <w:rFonts w:ascii="Arial" w:eastAsia="Arial" w:hAnsi="Arial" w:cs="Arial"/>
        </w:rPr>
        <w:br/>
        <w:t xml:space="preserve">Service: 23504 At Home Services </w:t>
      </w:r>
      <w:proofErr w:type="spellStart"/>
      <w:r>
        <w:rPr>
          <w:rFonts w:ascii="Arial" w:eastAsia="Arial" w:hAnsi="Arial" w:cs="Arial"/>
        </w:rPr>
        <w:t>Feros</w:t>
      </w:r>
      <w:proofErr w:type="spellEnd"/>
      <w:r>
        <w:rPr>
          <w:rFonts w:ascii="Arial" w:eastAsia="Arial" w:hAnsi="Arial" w:cs="Arial"/>
        </w:rPr>
        <w:t xml:space="preserve"> Care - South East Sydney</w:t>
      </w:r>
      <w:r>
        <w:rPr>
          <w:rFonts w:ascii="Arial" w:eastAsia="Arial" w:hAnsi="Arial" w:cs="Arial"/>
        </w:rPr>
        <w:br/>
        <w:t xml:space="preserve">Service: 23505 At Home Services </w:t>
      </w:r>
      <w:proofErr w:type="spellStart"/>
      <w:r>
        <w:rPr>
          <w:rFonts w:ascii="Arial" w:eastAsia="Arial" w:hAnsi="Arial" w:cs="Arial"/>
        </w:rPr>
        <w:t>Feros</w:t>
      </w:r>
      <w:proofErr w:type="spellEnd"/>
      <w:r>
        <w:rPr>
          <w:rFonts w:ascii="Arial" w:eastAsia="Arial" w:hAnsi="Arial" w:cs="Arial"/>
        </w:rPr>
        <w:t xml:space="preserve"> Care - South West Sydney</w:t>
      </w:r>
      <w:r>
        <w:rPr>
          <w:rFonts w:ascii="Arial" w:eastAsia="Arial" w:hAnsi="Arial" w:cs="Arial"/>
        </w:rPr>
        <w:br/>
        <w:t xml:space="preserve">Service: 23324 At Home Services </w:t>
      </w:r>
      <w:proofErr w:type="spellStart"/>
      <w:r>
        <w:rPr>
          <w:rFonts w:ascii="Arial" w:eastAsia="Arial" w:hAnsi="Arial" w:cs="Arial"/>
        </w:rPr>
        <w:t>Feros</w:t>
      </w:r>
      <w:proofErr w:type="spellEnd"/>
      <w:r>
        <w:rPr>
          <w:rFonts w:ascii="Arial" w:eastAsia="Arial" w:hAnsi="Arial" w:cs="Arial"/>
        </w:rPr>
        <w:t xml:space="preserve"> Care - Sunshine Coast</w:t>
      </w:r>
      <w:r>
        <w:rPr>
          <w:rFonts w:ascii="Arial" w:eastAsia="Arial" w:hAnsi="Arial" w:cs="Arial"/>
        </w:rPr>
        <w:br/>
        <w:t xml:space="preserve">Service: 23506 At Home Services </w:t>
      </w:r>
      <w:proofErr w:type="spellStart"/>
      <w:r>
        <w:rPr>
          <w:rFonts w:ascii="Arial" w:eastAsia="Arial" w:hAnsi="Arial" w:cs="Arial"/>
        </w:rPr>
        <w:t>Feros</w:t>
      </w:r>
      <w:proofErr w:type="spellEnd"/>
      <w:r>
        <w:rPr>
          <w:rFonts w:ascii="Arial" w:eastAsia="Arial" w:hAnsi="Arial" w:cs="Arial"/>
        </w:rPr>
        <w:t xml:space="preserve"> Care - West Moreton</w:t>
      </w:r>
      <w:r>
        <w:rPr>
          <w:rFonts w:ascii="Arial" w:eastAsia="Arial" w:hAnsi="Arial" w:cs="Arial"/>
        </w:rPr>
        <w:br/>
        <w:t xml:space="preserve">Service: 22874 At Home Services </w:t>
      </w:r>
      <w:proofErr w:type="spellStart"/>
      <w:r>
        <w:rPr>
          <w:rFonts w:ascii="Arial" w:eastAsia="Arial" w:hAnsi="Arial" w:cs="Arial"/>
        </w:rPr>
        <w:t>Feros</w:t>
      </w:r>
      <w:proofErr w:type="spellEnd"/>
      <w:r>
        <w:rPr>
          <w:rFonts w:ascii="Arial" w:eastAsia="Arial" w:hAnsi="Arial" w:cs="Arial"/>
        </w:rPr>
        <w:t xml:space="preserve"> Care - Western Metro</w:t>
      </w:r>
      <w:r>
        <w:rPr>
          <w:rFonts w:ascii="Arial" w:eastAsia="Arial" w:hAnsi="Arial" w:cs="Arial"/>
        </w:rPr>
        <w:br/>
        <w:t xml:space="preserve">Service: 23328 At Home Services </w:t>
      </w:r>
      <w:proofErr w:type="spellStart"/>
      <w:r>
        <w:rPr>
          <w:rFonts w:ascii="Arial" w:eastAsia="Arial" w:hAnsi="Arial" w:cs="Arial"/>
        </w:rPr>
        <w:t>Feros</w:t>
      </w:r>
      <w:proofErr w:type="spellEnd"/>
      <w:r>
        <w:rPr>
          <w:rFonts w:ascii="Arial" w:eastAsia="Arial" w:hAnsi="Arial" w:cs="Arial"/>
        </w:rPr>
        <w:t xml:space="preserve"> Care - Wide Bay</w:t>
      </w:r>
      <w:r>
        <w:rPr>
          <w:rFonts w:ascii="Arial" w:eastAsia="Arial" w:hAnsi="Arial" w:cs="Arial"/>
        </w:rPr>
        <w:br/>
      </w:r>
      <w:r>
        <w:rPr>
          <w:rFonts w:ascii="Arial" w:eastAsia="Arial" w:hAnsi="Arial" w:cs="Arial"/>
        </w:rPr>
        <w:b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 xml:space="preserve">Provider: 7272 </w:t>
      </w:r>
      <w:proofErr w:type="spellStart"/>
      <w:r>
        <w:rPr>
          <w:rFonts w:ascii="Arial" w:eastAsia="Arial" w:hAnsi="Arial" w:cs="Arial"/>
        </w:rPr>
        <w:t>Feros</w:t>
      </w:r>
      <w:proofErr w:type="spellEnd"/>
      <w:r>
        <w:rPr>
          <w:rFonts w:ascii="Arial" w:eastAsia="Arial" w:hAnsi="Arial" w:cs="Arial"/>
        </w:rPr>
        <w:t xml:space="preserve"> Care Limited</w:t>
      </w:r>
      <w:r>
        <w:rPr>
          <w:rFonts w:ascii="Arial" w:eastAsia="Arial" w:hAnsi="Arial" w:cs="Arial"/>
        </w:rPr>
        <w:br/>
        <w:t xml:space="preserve">Service: 24372 </w:t>
      </w:r>
      <w:proofErr w:type="spellStart"/>
      <w:r>
        <w:rPr>
          <w:rFonts w:ascii="Arial" w:eastAsia="Arial" w:hAnsi="Arial" w:cs="Arial"/>
        </w:rPr>
        <w:t>Feros</w:t>
      </w:r>
      <w:proofErr w:type="spellEnd"/>
      <w:r>
        <w:rPr>
          <w:rFonts w:ascii="Arial" w:eastAsia="Arial" w:hAnsi="Arial" w:cs="Arial"/>
        </w:rPr>
        <w:t xml:space="preserve"> Care Limited - Care Relationships and Carer Support</w:t>
      </w:r>
      <w:r>
        <w:rPr>
          <w:rFonts w:ascii="Arial" w:eastAsia="Arial" w:hAnsi="Arial" w:cs="Arial"/>
        </w:rPr>
        <w:br/>
        <w:t xml:space="preserve">Service: 24373 </w:t>
      </w:r>
      <w:proofErr w:type="spellStart"/>
      <w:r>
        <w:rPr>
          <w:rFonts w:ascii="Arial" w:eastAsia="Arial" w:hAnsi="Arial" w:cs="Arial"/>
        </w:rPr>
        <w:t>Feros</w:t>
      </w:r>
      <w:proofErr w:type="spellEnd"/>
      <w:r>
        <w:rPr>
          <w:rFonts w:ascii="Arial" w:eastAsia="Arial" w:hAnsi="Arial" w:cs="Arial"/>
        </w:rPr>
        <w:t xml:space="preserve"> Care Limited - Community and Home Support</w:t>
      </w:r>
      <w:r>
        <w:br/>
      </w:r>
      <w:bookmarkEnd w:id="1"/>
    </w:p>
    <w:p w14:paraId="1AFF3500" w14:textId="77777777" w:rsidR="00B631FC" w:rsidRPr="00A36AA9" w:rsidRDefault="00B631FC" w:rsidP="00B631FC">
      <w:pPr>
        <w:spacing w:after="240" w:line="22" w:lineRule="atLeast"/>
        <w:textAlignment w:val="baseline"/>
        <w:rPr>
          <w:rFonts w:ascii="Arial" w:hAnsi="Arial" w:cs="Arial"/>
          <w:b/>
          <w:bCs/>
          <w:sz w:val="30"/>
          <w:szCs w:val="28"/>
        </w:rPr>
      </w:pPr>
      <w:r w:rsidRPr="00A36AA9">
        <w:rPr>
          <w:rFonts w:ascii="Arial" w:hAnsi="Arial" w:cs="Arial"/>
          <w:b/>
          <w:bCs/>
          <w:sz w:val="30"/>
          <w:szCs w:val="28"/>
        </w:rPr>
        <w:t xml:space="preserve">This performance </w:t>
      </w:r>
      <w:proofErr w:type="gramStart"/>
      <w:r w:rsidRPr="00A36AA9">
        <w:rPr>
          <w:rFonts w:ascii="Arial" w:hAnsi="Arial" w:cs="Arial"/>
          <w:b/>
          <w:bCs/>
          <w:sz w:val="30"/>
          <w:szCs w:val="28"/>
        </w:rPr>
        <w:t>report</w:t>
      </w:r>
      <w:proofErr w:type="gramEnd"/>
    </w:p>
    <w:p w14:paraId="4BA0F53A" w14:textId="4952B482" w:rsidR="00B631FC" w:rsidRPr="00A36AA9" w:rsidRDefault="00B631FC" w:rsidP="00B631FC">
      <w:pPr>
        <w:pStyle w:val="NormalArial"/>
      </w:pPr>
      <w:r w:rsidRPr="00A36AA9">
        <w:t xml:space="preserve">This performance report for </w:t>
      </w:r>
      <w:r w:rsidRPr="00C27BE3">
        <w:rPr>
          <w:color w:val="auto"/>
        </w:rPr>
        <w:t xml:space="preserve">At Home </w:t>
      </w:r>
      <w:proofErr w:type="spellStart"/>
      <w:r w:rsidRPr="00C27BE3">
        <w:rPr>
          <w:color w:val="auto"/>
        </w:rPr>
        <w:t>Feros</w:t>
      </w:r>
      <w:proofErr w:type="spellEnd"/>
      <w:r w:rsidRPr="00C27BE3">
        <w:rPr>
          <w:color w:val="auto"/>
        </w:rPr>
        <w:t xml:space="preserve"> Care</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t>K</w:t>
      </w:r>
      <w:r w:rsidR="00C87BC1">
        <w:t>yle Jarvie</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78EC7CB2" w14:textId="77777777" w:rsidR="00B631FC" w:rsidRPr="00A36AA9" w:rsidRDefault="00B631FC" w:rsidP="00B631FC">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378B592" w14:textId="77777777" w:rsidR="00B631FC" w:rsidRDefault="00B631FC" w:rsidP="00B631FC">
      <w:pPr>
        <w:pStyle w:val="NormalArial"/>
      </w:pPr>
      <w:r w:rsidRPr="00A36AA9">
        <w:lastRenderedPageBreak/>
        <w:t>The report also specifies any areas in which improvements must be made to ensure the Quality Standards are complied with.</w:t>
      </w:r>
    </w:p>
    <w:p w14:paraId="68DA7415" w14:textId="77777777" w:rsidR="00B631FC" w:rsidRPr="00A36AA9" w:rsidRDefault="00B631FC" w:rsidP="00B631FC">
      <w:pPr>
        <w:pStyle w:val="Heading1"/>
        <w:spacing w:before="0" w:after="240" w:line="22" w:lineRule="atLeast"/>
        <w:rPr>
          <w:rFonts w:ascii="Arial" w:hAnsi="Arial" w:cs="Arial"/>
        </w:rPr>
      </w:pPr>
      <w:r w:rsidRPr="00A36AA9">
        <w:rPr>
          <w:rFonts w:ascii="Arial" w:hAnsi="Arial" w:cs="Arial"/>
        </w:rPr>
        <w:t>Material relied on</w:t>
      </w:r>
    </w:p>
    <w:p w14:paraId="1FA445DD" w14:textId="77777777" w:rsidR="00B631FC" w:rsidRPr="00A36AA9" w:rsidRDefault="00B631FC" w:rsidP="00B631FC">
      <w:pPr>
        <w:pStyle w:val="NormalArial"/>
      </w:pPr>
      <w:r w:rsidRPr="00A36AA9">
        <w:t>The following information has been considered in preparing the performance report:</w:t>
      </w:r>
    </w:p>
    <w:p w14:paraId="7C18E8E7" w14:textId="77777777" w:rsidR="00B631FC" w:rsidRPr="00A36AA9" w:rsidRDefault="00B631FC" w:rsidP="00B631FC">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assessment team’s report for </w:t>
      </w:r>
      <w:r w:rsidRPr="00A36AA9">
        <w:rPr>
          <w:rFonts w:ascii="Arial" w:hAnsi="Arial" w:cs="Arial"/>
          <w:color w:val="auto"/>
        </w:rPr>
        <w:t>the</w:t>
      </w:r>
      <w:r>
        <w:rPr>
          <w:rFonts w:ascii="Arial" w:hAnsi="Arial" w:cs="Arial"/>
          <w:color w:val="auto"/>
        </w:rPr>
        <w:t xml:space="preserve"> </w:t>
      </w:r>
      <w:r w:rsidRPr="00A52058">
        <w:rPr>
          <w:rFonts w:ascii="Arial" w:hAnsi="Arial" w:cs="Arial"/>
          <w:color w:val="auto"/>
        </w:rPr>
        <w:t xml:space="preserve">Assessment contact (performance assessment) – </w:t>
      </w:r>
      <w:r w:rsidRPr="004A76F3">
        <w:rPr>
          <w:rFonts w:ascii="Arial" w:hAnsi="Arial" w:cs="Arial"/>
          <w:color w:val="auto"/>
        </w:rPr>
        <w:t>non-site report was informed by a non-contact site assessment, review of documents and interviews with staff, consumers/representatives, and others.</w:t>
      </w:r>
    </w:p>
    <w:p w14:paraId="62ABD9E8" w14:textId="77777777" w:rsidR="00B631FC" w:rsidRPr="00A36AA9" w:rsidRDefault="00B631FC" w:rsidP="00B631FC">
      <w:pPr>
        <w:pStyle w:val="ListParagraph"/>
        <w:numPr>
          <w:ilvl w:val="0"/>
          <w:numId w:val="2"/>
        </w:numPr>
        <w:spacing w:line="22" w:lineRule="atLeast"/>
        <w:ind w:left="714" w:hanging="357"/>
        <w:contextualSpacing w:val="0"/>
        <w:rPr>
          <w:rFonts w:ascii="Arial" w:hAnsi="Arial" w:cs="Arial"/>
          <w:color w:val="FF0000"/>
        </w:rPr>
      </w:pPr>
      <w:r w:rsidRPr="00A36AA9">
        <w:rPr>
          <w:rFonts w:ascii="Arial" w:hAnsi="Arial" w:cs="Arial"/>
        </w:rPr>
        <w:t>the provider</w:t>
      </w:r>
      <w:r>
        <w:rPr>
          <w:rFonts w:ascii="Arial" w:hAnsi="Arial" w:cs="Arial"/>
        </w:rPr>
        <w:t xml:space="preserve"> did not give a response </w:t>
      </w:r>
      <w:r w:rsidRPr="00A36AA9">
        <w:rPr>
          <w:rFonts w:ascii="Arial" w:hAnsi="Arial" w:cs="Arial"/>
        </w:rPr>
        <w:t>to the Assessment Team</w:t>
      </w:r>
      <w:r>
        <w:rPr>
          <w:rFonts w:ascii="Arial" w:hAnsi="Arial" w:cs="Arial"/>
        </w:rPr>
        <w:t>’</w:t>
      </w:r>
      <w:r w:rsidRPr="00A36AA9">
        <w:rPr>
          <w:rFonts w:ascii="Arial" w:hAnsi="Arial" w:cs="Arial"/>
        </w:rPr>
        <w:t>s report</w:t>
      </w:r>
      <w:r>
        <w:rPr>
          <w:rFonts w:ascii="Arial" w:hAnsi="Arial" w:cs="Arial"/>
        </w:rPr>
        <w:t>.</w:t>
      </w:r>
    </w:p>
    <w:p w14:paraId="75D37A03" w14:textId="77777777" w:rsidR="00B631FC" w:rsidRPr="00D76BC8" w:rsidRDefault="00B631FC" w:rsidP="00B631FC">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4CFCB209" w14:textId="77777777" w:rsidR="00B631FC" w:rsidRPr="00244176" w:rsidRDefault="00B631FC" w:rsidP="00B631FC">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B631FC" w14:paraId="7F00FDBB" w14:textId="77777777" w:rsidTr="00D7739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546E14F" w14:textId="77777777" w:rsidR="00B631FC" w:rsidRPr="00A36AA9" w:rsidRDefault="00B631FC" w:rsidP="00D77394">
            <w:pPr>
              <w:keepNext/>
              <w:spacing w:before="0" w:line="22" w:lineRule="atLeast"/>
              <w:rPr>
                <w:rFonts w:ascii="Arial" w:hAnsi="Arial" w:cs="Arial"/>
              </w:rPr>
            </w:pPr>
            <w:r w:rsidRPr="00A36AA9">
              <w:rPr>
                <w:rFonts w:ascii="Arial" w:hAnsi="Arial" w:cs="Arial"/>
              </w:rPr>
              <w:t>Standard 8</w:t>
            </w:r>
            <w:r w:rsidRPr="00A36AA9">
              <w:rPr>
                <w:rFonts w:ascii="Arial" w:hAnsi="Arial" w:cs="Arial"/>
                <w:b w:val="0"/>
              </w:rPr>
              <w:t xml:space="preserve"> Organisational governance</w:t>
            </w:r>
          </w:p>
        </w:tc>
        <w:tc>
          <w:tcPr>
            <w:tcW w:w="1583" w:type="pct"/>
            <w:shd w:val="clear" w:color="auto" w:fill="auto"/>
          </w:tcPr>
          <w:p w14:paraId="5B3E459A" w14:textId="77777777" w:rsidR="00B631FC" w:rsidRPr="00A213EA" w:rsidRDefault="00B631FC" w:rsidP="00D77394">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Pr>
                <w:rFonts w:ascii="Arial" w:hAnsi="Arial" w:cs="Arial"/>
                <w:bCs/>
              </w:rPr>
              <w:t>Not fully assessed</w:t>
            </w:r>
          </w:p>
        </w:tc>
      </w:tr>
    </w:tbl>
    <w:p w14:paraId="6412F880" w14:textId="77777777" w:rsidR="00B631FC" w:rsidRPr="00244176" w:rsidRDefault="00B631FC" w:rsidP="00B631FC">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B631FC" w14:paraId="6F7B68A1" w14:textId="77777777" w:rsidTr="00D7739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6D43339" w14:textId="77777777" w:rsidR="00B631FC" w:rsidRPr="00244176" w:rsidRDefault="00B631FC" w:rsidP="00D77394">
            <w:pPr>
              <w:keepNext/>
              <w:spacing w:before="0" w:line="22" w:lineRule="atLeast"/>
              <w:rPr>
                <w:rFonts w:ascii="Arial" w:hAnsi="Arial" w:cs="Arial"/>
              </w:rPr>
            </w:pPr>
            <w:r w:rsidRPr="00244176">
              <w:rPr>
                <w:rFonts w:ascii="Arial" w:hAnsi="Arial" w:cs="Arial"/>
              </w:rPr>
              <w:t>Standard 8</w:t>
            </w:r>
            <w:r w:rsidRPr="00244176">
              <w:rPr>
                <w:rFonts w:ascii="Arial" w:hAnsi="Arial" w:cs="Arial"/>
                <w:b w:val="0"/>
              </w:rPr>
              <w:t xml:space="preserve"> Organisational governance</w:t>
            </w:r>
          </w:p>
        </w:tc>
        <w:tc>
          <w:tcPr>
            <w:tcW w:w="1605" w:type="pct"/>
            <w:shd w:val="clear" w:color="auto" w:fill="auto"/>
          </w:tcPr>
          <w:p w14:paraId="55BDDAB0" w14:textId="77777777" w:rsidR="00B631FC" w:rsidRPr="00A213EA" w:rsidRDefault="00B631FC" w:rsidP="00D77394">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r>
              <w:rPr>
                <w:rFonts w:ascii="Arial" w:hAnsi="Arial" w:cs="Arial"/>
              </w:rPr>
              <w:t>Not fully assessed</w:t>
            </w:r>
          </w:p>
        </w:tc>
      </w:tr>
    </w:tbl>
    <w:p w14:paraId="6C69C865" w14:textId="77777777" w:rsidR="00B631FC" w:rsidRPr="00A36AA9" w:rsidRDefault="00B631FC" w:rsidP="00B631FC">
      <w:pPr>
        <w:pStyle w:val="NormalArial"/>
        <w:spacing w:before="120"/>
      </w:pPr>
      <w:r w:rsidRPr="00A36AA9">
        <w:t>A detailed assessment is provided later in this report for each assessed Standard.</w:t>
      </w:r>
    </w:p>
    <w:p w14:paraId="3139B7B7" w14:textId="77777777" w:rsidR="00B631FC" w:rsidRPr="00A36AA9" w:rsidRDefault="00B631FC" w:rsidP="00B631FC">
      <w:pPr>
        <w:pStyle w:val="Heading1"/>
        <w:spacing w:before="0" w:after="240" w:line="22" w:lineRule="atLeast"/>
        <w:rPr>
          <w:rFonts w:ascii="Arial" w:hAnsi="Arial" w:cs="Arial"/>
        </w:rPr>
      </w:pPr>
      <w:r w:rsidRPr="00A36AA9">
        <w:rPr>
          <w:rFonts w:ascii="Arial" w:hAnsi="Arial" w:cs="Arial"/>
        </w:rPr>
        <w:t>Areas for improvement</w:t>
      </w:r>
    </w:p>
    <w:p w14:paraId="0E49A60D" w14:textId="77777777" w:rsidR="00B631FC" w:rsidRPr="00A36AA9" w:rsidRDefault="00B631FC" w:rsidP="00B631FC">
      <w:pPr>
        <w:pStyle w:val="NormalArial"/>
      </w:pPr>
      <w:r w:rsidRPr="00A36AA9">
        <w:t xml:space="preserve">There are no specific areas identified in which improvements must be made to ensure compliance with the Quality Standards. The provider is required to actively pursue continuous improvement </w:t>
      </w:r>
      <w:proofErr w:type="gramStart"/>
      <w:r w:rsidRPr="00A36AA9">
        <w:t>in order to</w:t>
      </w:r>
      <w:proofErr w:type="gramEnd"/>
      <w:r w:rsidRPr="00A36AA9">
        <w:t xml:space="preserve"> remain compliant with the Quality Standards. </w:t>
      </w:r>
    </w:p>
    <w:p w14:paraId="3A73E789" w14:textId="77777777" w:rsidR="00B631FC" w:rsidRPr="00AD5BE0" w:rsidRDefault="00B631FC" w:rsidP="00B631FC">
      <w:pPr>
        <w:pStyle w:val="NormalArial"/>
      </w:pPr>
    </w:p>
    <w:p w14:paraId="0B86500F" w14:textId="77777777" w:rsidR="00B631FC" w:rsidRPr="00A36AA9" w:rsidRDefault="00B631FC" w:rsidP="00B631FC">
      <w:pPr>
        <w:pStyle w:val="NormalArial"/>
      </w:pPr>
      <w:r w:rsidRPr="00A36AA9">
        <w:br w:type="page"/>
      </w:r>
    </w:p>
    <w:p w14:paraId="3ABA0865" w14:textId="77777777" w:rsidR="00B631FC" w:rsidRPr="00A36AA9" w:rsidRDefault="00B631FC" w:rsidP="00B631FC">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76"/>
        <w:gridCol w:w="1883"/>
        <w:gridCol w:w="1944"/>
      </w:tblGrid>
      <w:tr w:rsidR="00B631FC" w14:paraId="595B771F" w14:textId="77777777" w:rsidTr="00D773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93" w:type="dxa"/>
            <w:gridSpan w:val="2"/>
          </w:tcPr>
          <w:p w14:paraId="0DE0E655" w14:textId="77777777" w:rsidR="00B631FC" w:rsidRPr="003217D3" w:rsidRDefault="00B631FC" w:rsidP="00D77394">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07F103FA" w14:textId="77777777" w:rsidR="00B631FC" w:rsidRPr="003217D3" w:rsidRDefault="00B631FC" w:rsidP="00D77394">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44" w:type="dxa"/>
          </w:tcPr>
          <w:p w14:paraId="44325108" w14:textId="77777777" w:rsidR="00B631FC" w:rsidRPr="003217D3" w:rsidRDefault="00B631FC" w:rsidP="00D77394">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B631FC" w14:paraId="530A0DC2" w14:textId="77777777" w:rsidTr="00D7739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F5CA96" w14:textId="77777777" w:rsidR="00B631FC" w:rsidRPr="00244176" w:rsidRDefault="00B631FC" w:rsidP="00D77394">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0469ACAB" w14:textId="77777777" w:rsidR="00B631FC" w:rsidRPr="00244176" w:rsidRDefault="00B631FC" w:rsidP="00D7739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6511DD3B" w14:textId="77777777" w:rsidR="00B631FC" w:rsidRPr="00244176" w:rsidRDefault="00B631FC" w:rsidP="00D77394">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79611AB7" w14:textId="77777777" w:rsidR="00B631FC" w:rsidRPr="00244176" w:rsidRDefault="00B631FC" w:rsidP="00D77394">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1D4AC91B" w14:textId="77777777" w:rsidR="00B631FC" w:rsidRPr="00244176" w:rsidRDefault="00B631FC" w:rsidP="00D77394">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5911D691" w14:textId="77777777" w:rsidR="00B631FC" w:rsidRPr="00244176" w:rsidRDefault="00B631FC" w:rsidP="00D77394">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1C6156A3" w14:textId="77777777" w:rsidR="00B631FC" w:rsidRPr="00244176" w:rsidRDefault="00B631FC" w:rsidP="00D77394">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5D457C83" w14:textId="77777777" w:rsidR="00B631FC" w:rsidRPr="00244176" w:rsidRDefault="00B631FC" w:rsidP="00D77394">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4DC68A80" w14:textId="77777777" w:rsidR="00B631FC" w:rsidRPr="00CC646C" w:rsidRDefault="00F13AA4" w:rsidP="00D7739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6752357"/>
                <w:placeholder>
                  <w:docPart w:val="C7197CA34B7C41FF90C6C552AEF3C418"/>
                </w:placeholder>
                <w:dropDownList>
                  <w:listItem w:displayText="choose a rating" w:value="choose a rating"/>
                  <w:listItem w:displayText="Compliant" w:value="Compliant"/>
                  <w:listItem w:displayText="Not Compliant" w:value="Not Compliant"/>
                </w:dropDownList>
              </w:sdtPr>
              <w:sdtEndPr/>
              <w:sdtContent>
                <w:r w:rsidR="00B631FC" w:rsidRPr="00501C01">
                  <w:rPr>
                    <w:rFonts w:ascii="Arial" w:hAnsi="Arial" w:cs="Arial"/>
                  </w:rPr>
                  <w:t>Compliant</w:t>
                </w:r>
              </w:sdtContent>
            </w:sdt>
            <w:r w:rsidR="00B631FC" w:rsidRPr="00501C01">
              <w:rPr>
                <w:rFonts w:ascii="Arial" w:hAnsi="Arial" w:cs="Arial"/>
              </w:rPr>
              <w:t xml:space="preserve"> </w:t>
            </w:r>
          </w:p>
        </w:tc>
        <w:tc>
          <w:tcPr>
            <w:tcW w:w="1944" w:type="dxa"/>
            <w:shd w:val="clear" w:color="auto" w:fill="auto"/>
          </w:tcPr>
          <w:p w14:paraId="54BC3354" w14:textId="77777777" w:rsidR="00B631FC" w:rsidRPr="00CC646C" w:rsidRDefault="00F13AA4" w:rsidP="00D7739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33331098"/>
                <w:placeholder>
                  <w:docPart w:val="5E10E7E284B548BBBFC0BF4BF14350E8"/>
                </w:placeholder>
                <w:dropDownList>
                  <w:listItem w:displayText="choose a rating" w:value="choose a rating"/>
                  <w:listItem w:displayText="Compliant" w:value="Compliant"/>
                  <w:listItem w:displayText="Not Compliant" w:value="Not Compliant"/>
                </w:dropDownList>
              </w:sdtPr>
              <w:sdtEndPr/>
              <w:sdtContent>
                <w:r w:rsidR="00B631FC" w:rsidRPr="00501C01">
                  <w:rPr>
                    <w:rFonts w:ascii="Arial" w:hAnsi="Arial" w:cs="Arial"/>
                  </w:rPr>
                  <w:t>Compliant</w:t>
                </w:r>
              </w:sdtContent>
            </w:sdt>
            <w:r w:rsidR="00B631FC" w:rsidRPr="00501C01">
              <w:rPr>
                <w:rFonts w:ascii="Arial" w:hAnsi="Arial" w:cs="Arial"/>
              </w:rPr>
              <w:t xml:space="preserve"> </w:t>
            </w:r>
          </w:p>
        </w:tc>
      </w:tr>
    </w:tbl>
    <w:p w14:paraId="43BEA910" w14:textId="77777777" w:rsidR="00B631FC" w:rsidRDefault="00B631FC" w:rsidP="00B631FC">
      <w:pPr>
        <w:pStyle w:val="Heading20"/>
      </w:pPr>
      <w:r w:rsidRPr="00A36AA9">
        <w:t>Findings</w:t>
      </w:r>
    </w:p>
    <w:p w14:paraId="04689FA3" w14:textId="77777777" w:rsidR="00B631FC" w:rsidRPr="007102CE" w:rsidRDefault="00B631FC" w:rsidP="00B631FC">
      <w:pPr>
        <w:rPr>
          <w:rFonts w:ascii="Arial" w:hAnsi="Arial" w:cs="Arial"/>
        </w:rPr>
      </w:pPr>
      <w:r w:rsidRPr="007102CE">
        <w:rPr>
          <w:rFonts w:ascii="Arial" w:hAnsi="Arial" w:cs="Arial"/>
        </w:rPr>
        <w:t xml:space="preserve">It is noted that this targeted Assessment Contact – Non-site conducted on 20th May 2024 was the result of a finding of Non-Compliance on the 12th of June 2023, which identified that the Provider had not discharged its responsibilities under the Accountability Principles 2014, and the Record Keeping Principles 2014. The non-compliance was confirmed in the context that the Provider acknowledged that they had not discharged their responsibilities under the above principles to the extent required and conceded non-compliance compliant with Requirement (3)(c) under Standard 8 of the Quality Standards. </w:t>
      </w:r>
    </w:p>
    <w:p w14:paraId="3CC0D501" w14:textId="77777777" w:rsidR="00B631FC" w:rsidRPr="007102CE" w:rsidRDefault="00B631FC" w:rsidP="00B631FC">
      <w:pPr>
        <w:rPr>
          <w:rFonts w:ascii="Arial" w:hAnsi="Arial" w:cs="Arial"/>
        </w:rPr>
      </w:pPr>
      <w:r w:rsidRPr="007102CE">
        <w:rPr>
          <w:rFonts w:ascii="Arial" w:hAnsi="Arial" w:cs="Arial"/>
        </w:rPr>
        <w:t>The Assessment Team recommended the provider as having met its obligation under this requirement, and identified the following information relevant to my finding:</w:t>
      </w:r>
    </w:p>
    <w:p w14:paraId="4CB86852" w14:textId="77777777" w:rsidR="00B631FC" w:rsidRPr="007102CE" w:rsidRDefault="00B631FC" w:rsidP="00B631FC">
      <w:pPr>
        <w:rPr>
          <w:rFonts w:ascii="Arial" w:hAnsi="Arial" w:cs="Arial"/>
        </w:rPr>
      </w:pPr>
      <w:r w:rsidRPr="007102CE">
        <w:rPr>
          <w:rFonts w:ascii="Arial" w:hAnsi="Arial" w:cs="Arial"/>
        </w:rPr>
        <w:t>Consumers and their representatives have access to sufficient information which is relevant and delivered in a timely manner that allows them to exercise choice. The provider utilises electronic information systems to securely store and protect consumer data which informs staff tasked with service delivery, all of which is governed by appropriate policies, procedures, and staff practice.</w:t>
      </w:r>
    </w:p>
    <w:p w14:paraId="5986ED46" w14:textId="77777777" w:rsidR="00B631FC" w:rsidRPr="007102CE" w:rsidRDefault="00B631FC" w:rsidP="00B631FC">
      <w:pPr>
        <w:rPr>
          <w:rFonts w:ascii="Arial" w:hAnsi="Arial" w:cs="Arial"/>
        </w:rPr>
      </w:pPr>
      <w:r w:rsidRPr="007102CE">
        <w:rPr>
          <w:rFonts w:ascii="Arial" w:hAnsi="Arial" w:cs="Arial"/>
        </w:rPr>
        <w:t>The provider uses multiple sources to assess and inform continuous improvement against the Quality Standards and appropriately tracks, assigns responsibility via expected outcomes and timeframes including notification of people involved. An example of which being the recommencement of social outings after the COVID-19 pandemic.</w:t>
      </w:r>
    </w:p>
    <w:p w14:paraId="28498E51" w14:textId="77777777" w:rsidR="00B631FC" w:rsidRPr="007102CE" w:rsidRDefault="00B631FC" w:rsidP="00B631FC">
      <w:pPr>
        <w:rPr>
          <w:rFonts w:ascii="Arial" w:hAnsi="Arial" w:cs="Arial"/>
        </w:rPr>
      </w:pPr>
      <w:r w:rsidRPr="007102CE">
        <w:rPr>
          <w:rFonts w:ascii="Arial" w:hAnsi="Arial" w:cs="Arial"/>
        </w:rPr>
        <w:t>The provider is appropriately managing its own financial systems to ensure the delivery and continuity of safe and effective care and services. Consumer unspent funds are reviewed, and planning and consultation occurs around approaches and measures to rectify these instances. Consumers with unspent funds interviewed by the Assessment Team confirmed that they had been in discussion with the provider in relation to how to remedy the accumulation of funds to more appropriate care and services.</w:t>
      </w:r>
    </w:p>
    <w:p w14:paraId="28E584E1" w14:textId="77777777" w:rsidR="00B631FC" w:rsidRPr="007102CE" w:rsidRDefault="00B631FC" w:rsidP="00B631FC">
      <w:pPr>
        <w:rPr>
          <w:rFonts w:ascii="Arial" w:hAnsi="Arial" w:cs="Arial"/>
        </w:rPr>
      </w:pPr>
      <w:r w:rsidRPr="007102CE">
        <w:rPr>
          <w:rFonts w:ascii="Arial" w:hAnsi="Arial" w:cs="Arial"/>
        </w:rPr>
        <w:t>The provider is appropriate governing its workforce through competency checks and clear definitions of roles and responsibilities assigned to positions through job descriptions, including checking the qualification and relevant insurances with its brokered workforce. Training delivered to staff was noted to be client centred around consumer needs.</w:t>
      </w:r>
    </w:p>
    <w:p w14:paraId="08278236" w14:textId="77777777" w:rsidR="00B631FC" w:rsidRDefault="00B631FC" w:rsidP="00B631FC">
      <w:pPr>
        <w:rPr>
          <w:rFonts w:ascii="Arial" w:hAnsi="Arial" w:cs="Arial"/>
        </w:rPr>
      </w:pPr>
      <w:r w:rsidRPr="007102CE">
        <w:rPr>
          <w:rFonts w:ascii="Arial" w:hAnsi="Arial" w:cs="Arial"/>
        </w:rPr>
        <w:t xml:space="preserve">Management advised that appropriate systems and checks are in place </w:t>
      </w:r>
      <w:r>
        <w:rPr>
          <w:rFonts w:ascii="Arial" w:hAnsi="Arial" w:cs="Arial"/>
        </w:rPr>
        <w:t xml:space="preserve">including registration and subscription to industry peak bodies </w:t>
      </w:r>
      <w:r w:rsidRPr="007102CE">
        <w:rPr>
          <w:rFonts w:ascii="Arial" w:hAnsi="Arial" w:cs="Arial"/>
        </w:rPr>
        <w:t>and</w:t>
      </w:r>
      <w:r>
        <w:rPr>
          <w:rFonts w:ascii="Arial" w:hAnsi="Arial" w:cs="Arial"/>
        </w:rPr>
        <w:t xml:space="preserve"> regulatory bulletins. Information is systemically distributed to staff and policy and procedures updated to reflect regulatory change and reform. </w:t>
      </w:r>
      <w:r>
        <w:rPr>
          <w:rFonts w:ascii="Arial" w:hAnsi="Arial" w:cs="Arial"/>
        </w:rPr>
        <w:lastRenderedPageBreak/>
        <w:t>The provider demonstrated these</w:t>
      </w:r>
      <w:r w:rsidRPr="007102CE">
        <w:rPr>
          <w:rFonts w:ascii="Arial" w:hAnsi="Arial" w:cs="Arial"/>
        </w:rPr>
        <w:t xml:space="preserve"> had been further refined since the last Quality Audit in 2023. </w:t>
      </w:r>
      <w:r>
        <w:rPr>
          <w:rFonts w:ascii="Arial" w:hAnsi="Arial" w:cs="Arial"/>
        </w:rPr>
        <w:t xml:space="preserve">The provider noted the significant volume of its workforce; however, confirmed </w:t>
      </w:r>
      <w:r w:rsidRPr="007102CE">
        <w:rPr>
          <w:rFonts w:ascii="Arial" w:hAnsi="Arial" w:cs="Arial"/>
        </w:rPr>
        <w:t>96% of i</w:t>
      </w:r>
      <w:r>
        <w:rPr>
          <w:rFonts w:ascii="Arial" w:hAnsi="Arial" w:cs="Arial"/>
        </w:rPr>
        <w:t>ts</w:t>
      </w:r>
      <w:r w:rsidRPr="007102CE">
        <w:rPr>
          <w:rFonts w:ascii="Arial" w:hAnsi="Arial" w:cs="Arial"/>
        </w:rPr>
        <w:t xml:space="preserve"> workforce</w:t>
      </w:r>
      <w:r>
        <w:rPr>
          <w:rFonts w:ascii="Arial" w:hAnsi="Arial" w:cs="Arial"/>
        </w:rPr>
        <w:t xml:space="preserve"> had police clearances sighted directly,</w:t>
      </w:r>
      <w:r w:rsidRPr="007102CE">
        <w:rPr>
          <w:rFonts w:ascii="Arial" w:hAnsi="Arial" w:cs="Arial"/>
        </w:rPr>
        <w:t xml:space="preserve"> with </w:t>
      </w:r>
      <w:r>
        <w:rPr>
          <w:rFonts w:ascii="Arial" w:hAnsi="Arial" w:cs="Arial"/>
        </w:rPr>
        <w:t xml:space="preserve">all reasonable steps, </w:t>
      </w:r>
      <w:r w:rsidRPr="007102CE">
        <w:rPr>
          <w:rFonts w:ascii="Arial" w:hAnsi="Arial" w:cs="Arial"/>
        </w:rPr>
        <w:t>processes, and strategies in place to satisfy</w:t>
      </w:r>
      <w:r>
        <w:rPr>
          <w:rFonts w:ascii="Arial" w:hAnsi="Arial" w:cs="Arial"/>
        </w:rPr>
        <w:t xml:space="preserve"> them to</w:t>
      </w:r>
      <w:r w:rsidRPr="007102CE">
        <w:rPr>
          <w:rFonts w:ascii="Arial" w:hAnsi="Arial" w:cs="Arial"/>
        </w:rPr>
        <w:t xml:space="preserve"> the remain</w:t>
      </w:r>
      <w:r>
        <w:rPr>
          <w:rFonts w:ascii="Arial" w:hAnsi="Arial" w:cs="Arial"/>
        </w:rPr>
        <w:t>der, including completion of statutory declarations completed by external brokered approved providers confirming the remainder had been sighted by their management</w:t>
      </w:r>
      <w:r w:rsidRPr="007102CE">
        <w:rPr>
          <w:rFonts w:ascii="Arial" w:hAnsi="Arial" w:cs="Arial"/>
        </w:rPr>
        <w:t>.</w:t>
      </w:r>
      <w:r>
        <w:rPr>
          <w:rFonts w:ascii="Arial" w:hAnsi="Arial" w:cs="Arial"/>
        </w:rPr>
        <w:t xml:space="preserve"> The provider also identified within its continuous improvement plan progression towards possessing this for all staff. Appropriate systems were also noted to be in place onto ensure notification and continued compliance, which is monitored by two dedicated positions within the organisation.</w:t>
      </w:r>
    </w:p>
    <w:p w14:paraId="6EBAF641" w14:textId="77777777" w:rsidR="00B631FC" w:rsidRDefault="00B631FC" w:rsidP="00B631FC">
      <w:pPr>
        <w:rPr>
          <w:rFonts w:ascii="Arial" w:hAnsi="Arial" w:cs="Arial"/>
        </w:rPr>
      </w:pPr>
      <w:r>
        <w:rPr>
          <w:rFonts w:ascii="Arial" w:hAnsi="Arial" w:cs="Arial"/>
        </w:rPr>
        <w:t>Feedback and complaints are recorded and monitored in systems designed to trend and analyse the information as a means of informing continuous improvement opportunities. Consumers and representatives were encouraged and supported to make complaints if they were not satisfied with the care and services delivered. An example provided noted consumer preference to remain on a paper-based system for monthly statements, which ultimately resulted in a change in policy by the provider, to accommodate this preference for consumers.</w:t>
      </w:r>
    </w:p>
    <w:p w14:paraId="15861500" w14:textId="77777777" w:rsidR="00B631FC" w:rsidRDefault="00B631FC" w:rsidP="00B631FC">
      <w:pPr>
        <w:rPr>
          <w:rFonts w:ascii="Arial" w:hAnsi="Arial" w:cs="Arial"/>
        </w:rPr>
      </w:pPr>
      <w:r>
        <w:rPr>
          <w:rFonts w:ascii="Arial" w:hAnsi="Arial" w:cs="Arial"/>
        </w:rPr>
        <w:t>Based on the information summarised above, I find the provider, in relation to both HCP and CHSP services, compliant with requirement (3)(c) of Standard 8.</w:t>
      </w:r>
    </w:p>
    <w:p w14:paraId="53E05E5E" w14:textId="77777777" w:rsidR="00B631FC" w:rsidRPr="007102CE" w:rsidRDefault="00B631FC" w:rsidP="00B631FC">
      <w:pPr>
        <w:rPr>
          <w:rFonts w:ascii="Arial" w:hAnsi="Arial" w:cs="Arial"/>
        </w:rPr>
      </w:pPr>
    </w:p>
    <w:p w14:paraId="4864EE9C" w14:textId="65FA5819" w:rsidR="00F74F4B" w:rsidRPr="006B4042" w:rsidRDefault="00F74F4B" w:rsidP="00B631FC">
      <w:pPr>
        <w:pStyle w:val="Heading1"/>
        <w:spacing w:before="0" w:after="240" w:line="22" w:lineRule="atLeast"/>
      </w:pPr>
    </w:p>
    <w:sectPr w:rsidR="00F74F4B"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02AB205" w14:textId="77777777" w:rsidR="007858C8" w:rsidRDefault="007858C8">
      <w:pPr>
        <w:spacing w:after="0"/>
      </w:pPr>
      <w:r>
        <w:separator/>
      </w:r>
    </w:p>
  </w:endnote>
  <w:endnote w:type="continuationSeparator" w:id="0">
    <w:p w14:paraId="2A5D22F4" w14:textId="77777777" w:rsidR="007858C8" w:rsidRDefault="007858C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ACEDFB" w14:textId="77777777" w:rsidR="00F74F4B" w:rsidRPr="00DF37F2" w:rsidRDefault="00F13AA4" w:rsidP="00825B37">
    <w:pPr>
      <w:pStyle w:val="FooterArial9"/>
      <w:rPr>
        <w:rStyle w:val="FooterBold"/>
        <w:rFonts w:ascii="Arial" w:hAnsi="Arial"/>
        <w:b w:val="0"/>
      </w:rPr>
    </w:pPr>
    <w:bookmarkStart w:id="2" w:name="_Hlk144301213"/>
    <w:r w:rsidRPr="00DF37F2">
      <w:rPr>
        <w:rStyle w:val="FooterBold"/>
        <w:rFonts w:ascii="Arial" w:hAnsi="Arial"/>
        <w:b w:val="0"/>
      </w:rPr>
      <w:t xml:space="preserve">Name of service: </w:t>
    </w:r>
    <w:r w:rsidRPr="00D3376F">
      <w:rPr>
        <w:rFonts w:cs="Times New Roman"/>
        <w:color w:val="auto"/>
        <w:szCs w:val="18"/>
      </w:rPr>
      <w:t>At Home Feros Care</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2832AD3F" w14:textId="77777777" w:rsidR="00F74F4B" w:rsidRPr="00DF37F2" w:rsidRDefault="00F13AA4"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700308</w:t>
    </w:r>
    <w:bookmarkEnd w:id="2"/>
    <w:r w:rsidRPr="00DF37F2">
      <w:rPr>
        <w:rStyle w:val="FooterBold"/>
        <w:rFonts w:ascii="Arial" w:hAnsi="Arial"/>
        <w:b w:val="0"/>
      </w:rPr>
      <w:tab/>
      <w:t xml:space="preserve">OFFICIAL: Sensitive </w:t>
    </w:r>
  </w:p>
  <w:p w14:paraId="3B2D157D" w14:textId="77777777" w:rsidR="00F74F4B" w:rsidRPr="00DF37F2" w:rsidRDefault="00F13AA4"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7131806" w14:textId="77777777" w:rsidR="007858C8" w:rsidRDefault="007858C8" w:rsidP="00D71F88">
      <w:pPr>
        <w:spacing w:after="0"/>
      </w:pPr>
      <w:r>
        <w:separator/>
      </w:r>
    </w:p>
  </w:footnote>
  <w:footnote w:type="continuationSeparator" w:id="0">
    <w:p w14:paraId="4A61710C" w14:textId="77777777" w:rsidR="007858C8" w:rsidRDefault="007858C8" w:rsidP="00D71F88">
      <w:pPr>
        <w:spacing w:after="0"/>
      </w:pPr>
      <w:r>
        <w:continuationSeparator/>
      </w:r>
    </w:p>
  </w:footnote>
  <w:footnote w:id="1">
    <w:p w14:paraId="61910CEB" w14:textId="77777777" w:rsidR="00B631FC" w:rsidRDefault="00B631FC" w:rsidP="00B631FC">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section </w:t>
      </w:r>
      <w:r w:rsidRPr="00C87BC1">
        <w:rPr>
          <w:rFonts w:ascii="Arial" w:hAnsi="Arial" w:cs="Arial"/>
          <w:sz w:val="20"/>
          <w:szCs w:val="20"/>
        </w:rPr>
        <w:t>68A</w:t>
      </w:r>
      <w:r w:rsidRPr="00C87BC1">
        <w:rPr>
          <w:rFonts w:ascii="Arial" w:hAnsi="Arial" w:cs="Arial"/>
          <w:b/>
          <w:sz w:val="20"/>
          <w:szCs w:val="20"/>
        </w:rPr>
        <w:t xml:space="preserve"> </w:t>
      </w:r>
      <w:r w:rsidRPr="002C3CB4">
        <w:rPr>
          <w:rFonts w:ascii="Arial" w:hAnsi="Arial" w:cs="Arial"/>
          <w:sz w:val="20"/>
          <w:szCs w:val="20"/>
        </w:rPr>
        <w:t>of the Aged Care Quality and Safety Commission Rules 2018.</w:t>
      </w:r>
    </w:p>
    <w:p w14:paraId="14A98C3C" w14:textId="77777777" w:rsidR="00B631FC" w:rsidRDefault="00B631FC" w:rsidP="00B631FC">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78F27B" w14:textId="77777777" w:rsidR="00F74F4B" w:rsidRDefault="00F13AA4">
    <w:pPr>
      <w:pStyle w:val="Header"/>
    </w:pPr>
    <w:r>
      <w:rPr>
        <w:noProof/>
        <w:color w:val="2B579A"/>
        <w:shd w:val="clear" w:color="auto" w:fill="E6E6E6"/>
        <w:lang w:val="en-US"/>
      </w:rPr>
      <w:drawing>
        <wp:anchor distT="0" distB="0" distL="114300" distR="114300" simplePos="0" relativeHeight="251663360" behindDoc="1" locked="0" layoutInCell="1" allowOverlap="1" wp14:anchorId="12E8F80E" wp14:editId="0E80E803">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2954B1" w14:textId="77777777" w:rsidR="00F74F4B" w:rsidRDefault="00F13AA4">
    <w:pPr>
      <w:pStyle w:val="Header"/>
    </w:pPr>
    <w:r>
      <w:rPr>
        <w:noProof/>
      </w:rPr>
      <w:drawing>
        <wp:anchor distT="0" distB="0" distL="114300" distR="114300" simplePos="0" relativeHeight="251661312" behindDoc="0" locked="0" layoutInCell="1" allowOverlap="1" wp14:anchorId="0251740A" wp14:editId="09DD58E9">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825472EA">
      <w:start w:val="1"/>
      <w:numFmt w:val="lowerRoman"/>
      <w:lvlText w:val="(%1)"/>
      <w:lvlJc w:val="left"/>
      <w:pPr>
        <w:ind w:left="1080" w:hanging="720"/>
      </w:pPr>
      <w:rPr>
        <w:rFonts w:hint="default"/>
      </w:rPr>
    </w:lvl>
    <w:lvl w:ilvl="1" w:tplc="00E842EE" w:tentative="1">
      <w:start w:val="1"/>
      <w:numFmt w:val="lowerLetter"/>
      <w:lvlText w:val="%2."/>
      <w:lvlJc w:val="left"/>
      <w:pPr>
        <w:ind w:left="1440" w:hanging="360"/>
      </w:pPr>
    </w:lvl>
    <w:lvl w:ilvl="2" w:tplc="0D8E5CE8" w:tentative="1">
      <w:start w:val="1"/>
      <w:numFmt w:val="lowerRoman"/>
      <w:lvlText w:val="%3."/>
      <w:lvlJc w:val="right"/>
      <w:pPr>
        <w:ind w:left="2160" w:hanging="180"/>
      </w:pPr>
    </w:lvl>
    <w:lvl w:ilvl="3" w:tplc="B14C36F4" w:tentative="1">
      <w:start w:val="1"/>
      <w:numFmt w:val="decimal"/>
      <w:lvlText w:val="%4."/>
      <w:lvlJc w:val="left"/>
      <w:pPr>
        <w:ind w:left="2880" w:hanging="360"/>
      </w:pPr>
    </w:lvl>
    <w:lvl w:ilvl="4" w:tplc="A232FF04" w:tentative="1">
      <w:start w:val="1"/>
      <w:numFmt w:val="lowerLetter"/>
      <w:lvlText w:val="%5."/>
      <w:lvlJc w:val="left"/>
      <w:pPr>
        <w:ind w:left="3600" w:hanging="360"/>
      </w:pPr>
    </w:lvl>
    <w:lvl w:ilvl="5" w:tplc="FA82F5A2" w:tentative="1">
      <w:start w:val="1"/>
      <w:numFmt w:val="lowerRoman"/>
      <w:lvlText w:val="%6."/>
      <w:lvlJc w:val="right"/>
      <w:pPr>
        <w:ind w:left="4320" w:hanging="180"/>
      </w:pPr>
    </w:lvl>
    <w:lvl w:ilvl="6" w:tplc="E9168084" w:tentative="1">
      <w:start w:val="1"/>
      <w:numFmt w:val="decimal"/>
      <w:lvlText w:val="%7."/>
      <w:lvlJc w:val="left"/>
      <w:pPr>
        <w:ind w:left="5040" w:hanging="360"/>
      </w:pPr>
    </w:lvl>
    <w:lvl w:ilvl="7" w:tplc="A68A7BE0" w:tentative="1">
      <w:start w:val="1"/>
      <w:numFmt w:val="lowerLetter"/>
      <w:lvlText w:val="%8."/>
      <w:lvlJc w:val="left"/>
      <w:pPr>
        <w:ind w:left="5760" w:hanging="360"/>
      </w:pPr>
    </w:lvl>
    <w:lvl w:ilvl="8" w:tplc="DDEC3746"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D2046986">
      <w:start w:val="1"/>
      <w:numFmt w:val="lowerRoman"/>
      <w:lvlText w:val="(%1)"/>
      <w:lvlJc w:val="left"/>
      <w:pPr>
        <w:ind w:left="1080" w:hanging="720"/>
      </w:pPr>
      <w:rPr>
        <w:rFonts w:hint="default"/>
      </w:rPr>
    </w:lvl>
    <w:lvl w:ilvl="1" w:tplc="D66A1AF6" w:tentative="1">
      <w:start w:val="1"/>
      <w:numFmt w:val="lowerLetter"/>
      <w:lvlText w:val="%2."/>
      <w:lvlJc w:val="left"/>
      <w:pPr>
        <w:ind w:left="1440" w:hanging="360"/>
      </w:pPr>
    </w:lvl>
    <w:lvl w:ilvl="2" w:tplc="B93A830C" w:tentative="1">
      <w:start w:val="1"/>
      <w:numFmt w:val="lowerRoman"/>
      <w:lvlText w:val="%3."/>
      <w:lvlJc w:val="right"/>
      <w:pPr>
        <w:ind w:left="2160" w:hanging="180"/>
      </w:pPr>
    </w:lvl>
    <w:lvl w:ilvl="3" w:tplc="EC48068C" w:tentative="1">
      <w:start w:val="1"/>
      <w:numFmt w:val="decimal"/>
      <w:lvlText w:val="%4."/>
      <w:lvlJc w:val="left"/>
      <w:pPr>
        <w:ind w:left="2880" w:hanging="360"/>
      </w:pPr>
    </w:lvl>
    <w:lvl w:ilvl="4" w:tplc="A52C2BF0" w:tentative="1">
      <w:start w:val="1"/>
      <w:numFmt w:val="lowerLetter"/>
      <w:lvlText w:val="%5."/>
      <w:lvlJc w:val="left"/>
      <w:pPr>
        <w:ind w:left="3600" w:hanging="360"/>
      </w:pPr>
    </w:lvl>
    <w:lvl w:ilvl="5" w:tplc="FDB4AC0A" w:tentative="1">
      <w:start w:val="1"/>
      <w:numFmt w:val="lowerRoman"/>
      <w:lvlText w:val="%6."/>
      <w:lvlJc w:val="right"/>
      <w:pPr>
        <w:ind w:left="4320" w:hanging="180"/>
      </w:pPr>
    </w:lvl>
    <w:lvl w:ilvl="6" w:tplc="6B24ADE6" w:tentative="1">
      <w:start w:val="1"/>
      <w:numFmt w:val="decimal"/>
      <w:lvlText w:val="%7."/>
      <w:lvlJc w:val="left"/>
      <w:pPr>
        <w:ind w:left="5040" w:hanging="360"/>
      </w:pPr>
    </w:lvl>
    <w:lvl w:ilvl="7" w:tplc="C6C4063A" w:tentative="1">
      <w:start w:val="1"/>
      <w:numFmt w:val="lowerLetter"/>
      <w:lvlText w:val="%8."/>
      <w:lvlJc w:val="left"/>
      <w:pPr>
        <w:ind w:left="5760" w:hanging="360"/>
      </w:pPr>
    </w:lvl>
    <w:lvl w:ilvl="8" w:tplc="5A38A8E4"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F7147312">
      <w:start w:val="1"/>
      <w:numFmt w:val="lowerRoman"/>
      <w:lvlText w:val="(%1)"/>
      <w:lvlJc w:val="left"/>
      <w:pPr>
        <w:ind w:left="1080" w:hanging="720"/>
      </w:pPr>
      <w:rPr>
        <w:rFonts w:hint="default"/>
      </w:rPr>
    </w:lvl>
    <w:lvl w:ilvl="1" w:tplc="E81CF878" w:tentative="1">
      <w:start w:val="1"/>
      <w:numFmt w:val="lowerLetter"/>
      <w:lvlText w:val="%2."/>
      <w:lvlJc w:val="left"/>
      <w:pPr>
        <w:ind w:left="1440" w:hanging="360"/>
      </w:pPr>
    </w:lvl>
    <w:lvl w:ilvl="2" w:tplc="BC5A374A" w:tentative="1">
      <w:start w:val="1"/>
      <w:numFmt w:val="lowerRoman"/>
      <w:lvlText w:val="%3."/>
      <w:lvlJc w:val="right"/>
      <w:pPr>
        <w:ind w:left="2160" w:hanging="180"/>
      </w:pPr>
    </w:lvl>
    <w:lvl w:ilvl="3" w:tplc="9F0E5D84" w:tentative="1">
      <w:start w:val="1"/>
      <w:numFmt w:val="decimal"/>
      <w:lvlText w:val="%4."/>
      <w:lvlJc w:val="left"/>
      <w:pPr>
        <w:ind w:left="2880" w:hanging="360"/>
      </w:pPr>
    </w:lvl>
    <w:lvl w:ilvl="4" w:tplc="2CBCAD4E" w:tentative="1">
      <w:start w:val="1"/>
      <w:numFmt w:val="lowerLetter"/>
      <w:lvlText w:val="%5."/>
      <w:lvlJc w:val="left"/>
      <w:pPr>
        <w:ind w:left="3600" w:hanging="360"/>
      </w:pPr>
    </w:lvl>
    <w:lvl w:ilvl="5" w:tplc="2998EF84" w:tentative="1">
      <w:start w:val="1"/>
      <w:numFmt w:val="lowerRoman"/>
      <w:lvlText w:val="%6."/>
      <w:lvlJc w:val="right"/>
      <w:pPr>
        <w:ind w:left="4320" w:hanging="180"/>
      </w:pPr>
    </w:lvl>
    <w:lvl w:ilvl="6" w:tplc="4D122426" w:tentative="1">
      <w:start w:val="1"/>
      <w:numFmt w:val="decimal"/>
      <w:lvlText w:val="%7."/>
      <w:lvlJc w:val="left"/>
      <w:pPr>
        <w:ind w:left="5040" w:hanging="360"/>
      </w:pPr>
    </w:lvl>
    <w:lvl w:ilvl="7" w:tplc="257E9E4A" w:tentative="1">
      <w:start w:val="1"/>
      <w:numFmt w:val="lowerLetter"/>
      <w:lvlText w:val="%8."/>
      <w:lvlJc w:val="left"/>
      <w:pPr>
        <w:ind w:left="5760" w:hanging="360"/>
      </w:pPr>
    </w:lvl>
    <w:lvl w:ilvl="8" w:tplc="156AC89A"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A4A0127A">
      <w:start w:val="1"/>
      <w:numFmt w:val="lowerRoman"/>
      <w:lvlText w:val="(%1)"/>
      <w:lvlJc w:val="left"/>
      <w:pPr>
        <w:ind w:left="1080" w:hanging="720"/>
      </w:pPr>
      <w:rPr>
        <w:rFonts w:hint="default"/>
      </w:rPr>
    </w:lvl>
    <w:lvl w:ilvl="1" w:tplc="4972E9E8" w:tentative="1">
      <w:start w:val="1"/>
      <w:numFmt w:val="lowerLetter"/>
      <w:lvlText w:val="%2."/>
      <w:lvlJc w:val="left"/>
      <w:pPr>
        <w:ind w:left="1440" w:hanging="360"/>
      </w:pPr>
    </w:lvl>
    <w:lvl w:ilvl="2" w:tplc="E8D82768" w:tentative="1">
      <w:start w:val="1"/>
      <w:numFmt w:val="lowerRoman"/>
      <w:lvlText w:val="%3."/>
      <w:lvlJc w:val="right"/>
      <w:pPr>
        <w:ind w:left="2160" w:hanging="180"/>
      </w:pPr>
    </w:lvl>
    <w:lvl w:ilvl="3" w:tplc="1EDAE65A" w:tentative="1">
      <w:start w:val="1"/>
      <w:numFmt w:val="decimal"/>
      <w:lvlText w:val="%4."/>
      <w:lvlJc w:val="left"/>
      <w:pPr>
        <w:ind w:left="2880" w:hanging="360"/>
      </w:pPr>
    </w:lvl>
    <w:lvl w:ilvl="4" w:tplc="9E8E20DA" w:tentative="1">
      <w:start w:val="1"/>
      <w:numFmt w:val="lowerLetter"/>
      <w:lvlText w:val="%5."/>
      <w:lvlJc w:val="left"/>
      <w:pPr>
        <w:ind w:left="3600" w:hanging="360"/>
      </w:pPr>
    </w:lvl>
    <w:lvl w:ilvl="5" w:tplc="C0004D2A" w:tentative="1">
      <w:start w:val="1"/>
      <w:numFmt w:val="lowerRoman"/>
      <w:lvlText w:val="%6."/>
      <w:lvlJc w:val="right"/>
      <w:pPr>
        <w:ind w:left="4320" w:hanging="180"/>
      </w:pPr>
    </w:lvl>
    <w:lvl w:ilvl="6" w:tplc="D5B6555A" w:tentative="1">
      <w:start w:val="1"/>
      <w:numFmt w:val="decimal"/>
      <w:lvlText w:val="%7."/>
      <w:lvlJc w:val="left"/>
      <w:pPr>
        <w:ind w:left="5040" w:hanging="360"/>
      </w:pPr>
    </w:lvl>
    <w:lvl w:ilvl="7" w:tplc="DE5E6996" w:tentative="1">
      <w:start w:val="1"/>
      <w:numFmt w:val="lowerLetter"/>
      <w:lvlText w:val="%8."/>
      <w:lvlJc w:val="left"/>
      <w:pPr>
        <w:ind w:left="5760" w:hanging="360"/>
      </w:pPr>
    </w:lvl>
    <w:lvl w:ilvl="8" w:tplc="26609466"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6EC64274">
      <w:start w:val="1"/>
      <w:numFmt w:val="lowerRoman"/>
      <w:lvlText w:val="(%1)"/>
      <w:lvlJc w:val="left"/>
      <w:pPr>
        <w:ind w:left="1080" w:hanging="720"/>
      </w:pPr>
      <w:rPr>
        <w:rFonts w:hint="default"/>
      </w:rPr>
    </w:lvl>
    <w:lvl w:ilvl="1" w:tplc="EE862C78" w:tentative="1">
      <w:start w:val="1"/>
      <w:numFmt w:val="lowerLetter"/>
      <w:lvlText w:val="%2."/>
      <w:lvlJc w:val="left"/>
      <w:pPr>
        <w:ind w:left="1440" w:hanging="360"/>
      </w:pPr>
    </w:lvl>
    <w:lvl w:ilvl="2" w:tplc="3F9E23C4" w:tentative="1">
      <w:start w:val="1"/>
      <w:numFmt w:val="lowerRoman"/>
      <w:lvlText w:val="%3."/>
      <w:lvlJc w:val="right"/>
      <w:pPr>
        <w:ind w:left="2160" w:hanging="180"/>
      </w:pPr>
    </w:lvl>
    <w:lvl w:ilvl="3" w:tplc="9F44983A" w:tentative="1">
      <w:start w:val="1"/>
      <w:numFmt w:val="decimal"/>
      <w:lvlText w:val="%4."/>
      <w:lvlJc w:val="left"/>
      <w:pPr>
        <w:ind w:left="2880" w:hanging="360"/>
      </w:pPr>
    </w:lvl>
    <w:lvl w:ilvl="4" w:tplc="94E47AFE" w:tentative="1">
      <w:start w:val="1"/>
      <w:numFmt w:val="lowerLetter"/>
      <w:lvlText w:val="%5."/>
      <w:lvlJc w:val="left"/>
      <w:pPr>
        <w:ind w:left="3600" w:hanging="360"/>
      </w:pPr>
    </w:lvl>
    <w:lvl w:ilvl="5" w:tplc="DBD40928" w:tentative="1">
      <w:start w:val="1"/>
      <w:numFmt w:val="lowerRoman"/>
      <w:lvlText w:val="%6."/>
      <w:lvlJc w:val="right"/>
      <w:pPr>
        <w:ind w:left="4320" w:hanging="180"/>
      </w:pPr>
    </w:lvl>
    <w:lvl w:ilvl="6" w:tplc="B40CA110" w:tentative="1">
      <w:start w:val="1"/>
      <w:numFmt w:val="decimal"/>
      <w:lvlText w:val="%7."/>
      <w:lvlJc w:val="left"/>
      <w:pPr>
        <w:ind w:left="5040" w:hanging="360"/>
      </w:pPr>
    </w:lvl>
    <w:lvl w:ilvl="7" w:tplc="67BE557A" w:tentative="1">
      <w:start w:val="1"/>
      <w:numFmt w:val="lowerLetter"/>
      <w:lvlText w:val="%8."/>
      <w:lvlJc w:val="left"/>
      <w:pPr>
        <w:ind w:left="5760" w:hanging="360"/>
      </w:pPr>
    </w:lvl>
    <w:lvl w:ilvl="8" w:tplc="97CC097C"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D0B6645C">
      <w:start w:val="1"/>
      <w:numFmt w:val="bullet"/>
      <w:lvlText w:val=""/>
      <w:lvlJc w:val="left"/>
      <w:pPr>
        <w:ind w:left="720" w:hanging="360"/>
      </w:pPr>
      <w:rPr>
        <w:rFonts w:ascii="Symbol" w:hAnsi="Symbol" w:hint="default"/>
        <w:color w:val="auto"/>
        <w:sz w:val="24"/>
        <w:szCs w:val="24"/>
      </w:rPr>
    </w:lvl>
    <w:lvl w:ilvl="1" w:tplc="87F2B54C" w:tentative="1">
      <w:start w:val="1"/>
      <w:numFmt w:val="bullet"/>
      <w:lvlText w:val="o"/>
      <w:lvlJc w:val="left"/>
      <w:pPr>
        <w:ind w:left="1440" w:hanging="360"/>
      </w:pPr>
      <w:rPr>
        <w:rFonts w:ascii="Courier New" w:hAnsi="Courier New" w:cs="Courier New" w:hint="default"/>
      </w:rPr>
    </w:lvl>
    <w:lvl w:ilvl="2" w:tplc="AEF431CE" w:tentative="1">
      <w:start w:val="1"/>
      <w:numFmt w:val="bullet"/>
      <w:lvlText w:val=""/>
      <w:lvlJc w:val="left"/>
      <w:pPr>
        <w:ind w:left="2160" w:hanging="360"/>
      </w:pPr>
      <w:rPr>
        <w:rFonts w:ascii="Wingdings" w:hAnsi="Wingdings" w:hint="default"/>
      </w:rPr>
    </w:lvl>
    <w:lvl w:ilvl="3" w:tplc="1C5EAEF6" w:tentative="1">
      <w:start w:val="1"/>
      <w:numFmt w:val="bullet"/>
      <w:lvlText w:val=""/>
      <w:lvlJc w:val="left"/>
      <w:pPr>
        <w:ind w:left="2880" w:hanging="360"/>
      </w:pPr>
      <w:rPr>
        <w:rFonts w:ascii="Symbol" w:hAnsi="Symbol" w:hint="default"/>
      </w:rPr>
    </w:lvl>
    <w:lvl w:ilvl="4" w:tplc="A2B0E9AC" w:tentative="1">
      <w:start w:val="1"/>
      <w:numFmt w:val="bullet"/>
      <w:lvlText w:val="o"/>
      <w:lvlJc w:val="left"/>
      <w:pPr>
        <w:ind w:left="3600" w:hanging="360"/>
      </w:pPr>
      <w:rPr>
        <w:rFonts w:ascii="Courier New" w:hAnsi="Courier New" w:cs="Courier New" w:hint="default"/>
      </w:rPr>
    </w:lvl>
    <w:lvl w:ilvl="5" w:tplc="0242EA7A" w:tentative="1">
      <w:start w:val="1"/>
      <w:numFmt w:val="bullet"/>
      <w:lvlText w:val=""/>
      <w:lvlJc w:val="left"/>
      <w:pPr>
        <w:ind w:left="4320" w:hanging="360"/>
      </w:pPr>
      <w:rPr>
        <w:rFonts w:ascii="Wingdings" w:hAnsi="Wingdings" w:hint="default"/>
      </w:rPr>
    </w:lvl>
    <w:lvl w:ilvl="6" w:tplc="FE780586" w:tentative="1">
      <w:start w:val="1"/>
      <w:numFmt w:val="bullet"/>
      <w:lvlText w:val=""/>
      <w:lvlJc w:val="left"/>
      <w:pPr>
        <w:ind w:left="5040" w:hanging="360"/>
      </w:pPr>
      <w:rPr>
        <w:rFonts w:ascii="Symbol" w:hAnsi="Symbol" w:hint="default"/>
      </w:rPr>
    </w:lvl>
    <w:lvl w:ilvl="7" w:tplc="393E4760" w:tentative="1">
      <w:start w:val="1"/>
      <w:numFmt w:val="bullet"/>
      <w:lvlText w:val="o"/>
      <w:lvlJc w:val="left"/>
      <w:pPr>
        <w:ind w:left="5760" w:hanging="360"/>
      </w:pPr>
      <w:rPr>
        <w:rFonts w:ascii="Courier New" w:hAnsi="Courier New" w:cs="Courier New" w:hint="default"/>
      </w:rPr>
    </w:lvl>
    <w:lvl w:ilvl="8" w:tplc="AF8C43CA"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49E4047A">
      <w:start w:val="1"/>
      <w:numFmt w:val="lowerRoman"/>
      <w:lvlText w:val="(%1)"/>
      <w:lvlJc w:val="left"/>
      <w:pPr>
        <w:ind w:left="1080" w:hanging="720"/>
      </w:pPr>
      <w:rPr>
        <w:rFonts w:hint="default"/>
      </w:rPr>
    </w:lvl>
    <w:lvl w:ilvl="1" w:tplc="3CD8A74C" w:tentative="1">
      <w:start w:val="1"/>
      <w:numFmt w:val="lowerLetter"/>
      <w:lvlText w:val="%2."/>
      <w:lvlJc w:val="left"/>
      <w:pPr>
        <w:ind w:left="1440" w:hanging="360"/>
      </w:pPr>
    </w:lvl>
    <w:lvl w:ilvl="2" w:tplc="8CDA0B7E" w:tentative="1">
      <w:start w:val="1"/>
      <w:numFmt w:val="lowerRoman"/>
      <w:lvlText w:val="%3."/>
      <w:lvlJc w:val="right"/>
      <w:pPr>
        <w:ind w:left="2160" w:hanging="180"/>
      </w:pPr>
    </w:lvl>
    <w:lvl w:ilvl="3" w:tplc="2178393C" w:tentative="1">
      <w:start w:val="1"/>
      <w:numFmt w:val="decimal"/>
      <w:lvlText w:val="%4."/>
      <w:lvlJc w:val="left"/>
      <w:pPr>
        <w:ind w:left="2880" w:hanging="360"/>
      </w:pPr>
    </w:lvl>
    <w:lvl w:ilvl="4" w:tplc="265AC2FA" w:tentative="1">
      <w:start w:val="1"/>
      <w:numFmt w:val="lowerLetter"/>
      <w:lvlText w:val="%5."/>
      <w:lvlJc w:val="left"/>
      <w:pPr>
        <w:ind w:left="3600" w:hanging="360"/>
      </w:pPr>
    </w:lvl>
    <w:lvl w:ilvl="5" w:tplc="790059E8" w:tentative="1">
      <w:start w:val="1"/>
      <w:numFmt w:val="lowerRoman"/>
      <w:lvlText w:val="%6."/>
      <w:lvlJc w:val="right"/>
      <w:pPr>
        <w:ind w:left="4320" w:hanging="180"/>
      </w:pPr>
    </w:lvl>
    <w:lvl w:ilvl="6" w:tplc="7F926778" w:tentative="1">
      <w:start w:val="1"/>
      <w:numFmt w:val="decimal"/>
      <w:lvlText w:val="%7."/>
      <w:lvlJc w:val="left"/>
      <w:pPr>
        <w:ind w:left="5040" w:hanging="360"/>
      </w:pPr>
    </w:lvl>
    <w:lvl w:ilvl="7" w:tplc="D874737C" w:tentative="1">
      <w:start w:val="1"/>
      <w:numFmt w:val="lowerLetter"/>
      <w:lvlText w:val="%8."/>
      <w:lvlJc w:val="left"/>
      <w:pPr>
        <w:ind w:left="5760" w:hanging="360"/>
      </w:pPr>
    </w:lvl>
    <w:lvl w:ilvl="8" w:tplc="E7D8E86C"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9CBC75E4">
      <w:start w:val="1"/>
      <w:numFmt w:val="lowerRoman"/>
      <w:lvlText w:val="(%1)"/>
      <w:lvlJc w:val="left"/>
      <w:pPr>
        <w:ind w:left="1080" w:hanging="720"/>
      </w:pPr>
      <w:rPr>
        <w:rFonts w:hint="default"/>
      </w:rPr>
    </w:lvl>
    <w:lvl w:ilvl="1" w:tplc="49FCCC4A" w:tentative="1">
      <w:start w:val="1"/>
      <w:numFmt w:val="lowerLetter"/>
      <w:lvlText w:val="%2."/>
      <w:lvlJc w:val="left"/>
      <w:pPr>
        <w:ind w:left="1440" w:hanging="360"/>
      </w:pPr>
    </w:lvl>
    <w:lvl w:ilvl="2" w:tplc="B29A2EC2" w:tentative="1">
      <w:start w:val="1"/>
      <w:numFmt w:val="lowerRoman"/>
      <w:lvlText w:val="%3."/>
      <w:lvlJc w:val="right"/>
      <w:pPr>
        <w:ind w:left="2160" w:hanging="180"/>
      </w:pPr>
    </w:lvl>
    <w:lvl w:ilvl="3" w:tplc="2DA0988A" w:tentative="1">
      <w:start w:val="1"/>
      <w:numFmt w:val="decimal"/>
      <w:lvlText w:val="%4."/>
      <w:lvlJc w:val="left"/>
      <w:pPr>
        <w:ind w:left="2880" w:hanging="360"/>
      </w:pPr>
    </w:lvl>
    <w:lvl w:ilvl="4" w:tplc="8B6E9D46" w:tentative="1">
      <w:start w:val="1"/>
      <w:numFmt w:val="lowerLetter"/>
      <w:lvlText w:val="%5."/>
      <w:lvlJc w:val="left"/>
      <w:pPr>
        <w:ind w:left="3600" w:hanging="360"/>
      </w:pPr>
    </w:lvl>
    <w:lvl w:ilvl="5" w:tplc="065AEF74" w:tentative="1">
      <w:start w:val="1"/>
      <w:numFmt w:val="lowerRoman"/>
      <w:lvlText w:val="%6."/>
      <w:lvlJc w:val="right"/>
      <w:pPr>
        <w:ind w:left="4320" w:hanging="180"/>
      </w:pPr>
    </w:lvl>
    <w:lvl w:ilvl="6" w:tplc="B64AEDF6" w:tentative="1">
      <w:start w:val="1"/>
      <w:numFmt w:val="decimal"/>
      <w:lvlText w:val="%7."/>
      <w:lvlJc w:val="left"/>
      <w:pPr>
        <w:ind w:left="5040" w:hanging="360"/>
      </w:pPr>
    </w:lvl>
    <w:lvl w:ilvl="7" w:tplc="8A1A9938" w:tentative="1">
      <w:start w:val="1"/>
      <w:numFmt w:val="lowerLetter"/>
      <w:lvlText w:val="%8."/>
      <w:lvlJc w:val="left"/>
      <w:pPr>
        <w:ind w:left="5760" w:hanging="360"/>
      </w:pPr>
    </w:lvl>
    <w:lvl w:ilvl="8" w:tplc="858A9C92"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06E03DEE">
      <w:start w:val="1"/>
      <w:numFmt w:val="lowerRoman"/>
      <w:lvlText w:val="(%1)"/>
      <w:lvlJc w:val="left"/>
      <w:pPr>
        <w:ind w:left="1080" w:hanging="720"/>
      </w:pPr>
      <w:rPr>
        <w:rFonts w:hint="default"/>
      </w:rPr>
    </w:lvl>
    <w:lvl w:ilvl="1" w:tplc="4C8C049C" w:tentative="1">
      <w:start w:val="1"/>
      <w:numFmt w:val="lowerLetter"/>
      <w:lvlText w:val="%2."/>
      <w:lvlJc w:val="left"/>
      <w:pPr>
        <w:ind w:left="1440" w:hanging="360"/>
      </w:pPr>
    </w:lvl>
    <w:lvl w:ilvl="2" w:tplc="484E6B92" w:tentative="1">
      <w:start w:val="1"/>
      <w:numFmt w:val="lowerRoman"/>
      <w:lvlText w:val="%3."/>
      <w:lvlJc w:val="right"/>
      <w:pPr>
        <w:ind w:left="2160" w:hanging="180"/>
      </w:pPr>
    </w:lvl>
    <w:lvl w:ilvl="3" w:tplc="18F24B4C" w:tentative="1">
      <w:start w:val="1"/>
      <w:numFmt w:val="decimal"/>
      <w:lvlText w:val="%4."/>
      <w:lvlJc w:val="left"/>
      <w:pPr>
        <w:ind w:left="2880" w:hanging="360"/>
      </w:pPr>
    </w:lvl>
    <w:lvl w:ilvl="4" w:tplc="2446EB5E" w:tentative="1">
      <w:start w:val="1"/>
      <w:numFmt w:val="lowerLetter"/>
      <w:lvlText w:val="%5."/>
      <w:lvlJc w:val="left"/>
      <w:pPr>
        <w:ind w:left="3600" w:hanging="360"/>
      </w:pPr>
    </w:lvl>
    <w:lvl w:ilvl="5" w:tplc="F66C2F38" w:tentative="1">
      <w:start w:val="1"/>
      <w:numFmt w:val="lowerRoman"/>
      <w:lvlText w:val="%6."/>
      <w:lvlJc w:val="right"/>
      <w:pPr>
        <w:ind w:left="4320" w:hanging="180"/>
      </w:pPr>
    </w:lvl>
    <w:lvl w:ilvl="6" w:tplc="CCD8F4A6" w:tentative="1">
      <w:start w:val="1"/>
      <w:numFmt w:val="decimal"/>
      <w:lvlText w:val="%7."/>
      <w:lvlJc w:val="left"/>
      <w:pPr>
        <w:ind w:left="5040" w:hanging="360"/>
      </w:pPr>
    </w:lvl>
    <w:lvl w:ilvl="7" w:tplc="0B6EF1A6" w:tentative="1">
      <w:start w:val="1"/>
      <w:numFmt w:val="lowerLetter"/>
      <w:lvlText w:val="%8."/>
      <w:lvlJc w:val="left"/>
      <w:pPr>
        <w:ind w:left="5760" w:hanging="360"/>
      </w:pPr>
    </w:lvl>
    <w:lvl w:ilvl="8" w:tplc="0BF4E8DA"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CA802936">
      <w:start w:val="1"/>
      <w:numFmt w:val="lowerRoman"/>
      <w:lvlText w:val="(%1)"/>
      <w:lvlJc w:val="left"/>
      <w:pPr>
        <w:ind w:left="1080" w:hanging="720"/>
      </w:pPr>
      <w:rPr>
        <w:rFonts w:hint="default"/>
      </w:rPr>
    </w:lvl>
    <w:lvl w:ilvl="1" w:tplc="4CE0B112" w:tentative="1">
      <w:start w:val="1"/>
      <w:numFmt w:val="lowerLetter"/>
      <w:lvlText w:val="%2."/>
      <w:lvlJc w:val="left"/>
      <w:pPr>
        <w:ind w:left="1440" w:hanging="360"/>
      </w:pPr>
    </w:lvl>
    <w:lvl w:ilvl="2" w:tplc="9DF8B092" w:tentative="1">
      <w:start w:val="1"/>
      <w:numFmt w:val="lowerRoman"/>
      <w:lvlText w:val="%3."/>
      <w:lvlJc w:val="right"/>
      <w:pPr>
        <w:ind w:left="2160" w:hanging="180"/>
      </w:pPr>
    </w:lvl>
    <w:lvl w:ilvl="3" w:tplc="4F4EFCDE" w:tentative="1">
      <w:start w:val="1"/>
      <w:numFmt w:val="decimal"/>
      <w:lvlText w:val="%4."/>
      <w:lvlJc w:val="left"/>
      <w:pPr>
        <w:ind w:left="2880" w:hanging="360"/>
      </w:pPr>
    </w:lvl>
    <w:lvl w:ilvl="4" w:tplc="9ED27068" w:tentative="1">
      <w:start w:val="1"/>
      <w:numFmt w:val="lowerLetter"/>
      <w:lvlText w:val="%5."/>
      <w:lvlJc w:val="left"/>
      <w:pPr>
        <w:ind w:left="3600" w:hanging="360"/>
      </w:pPr>
    </w:lvl>
    <w:lvl w:ilvl="5" w:tplc="E8BC3B7C" w:tentative="1">
      <w:start w:val="1"/>
      <w:numFmt w:val="lowerRoman"/>
      <w:lvlText w:val="%6."/>
      <w:lvlJc w:val="right"/>
      <w:pPr>
        <w:ind w:left="4320" w:hanging="180"/>
      </w:pPr>
    </w:lvl>
    <w:lvl w:ilvl="6" w:tplc="94C4C210" w:tentative="1">
      <w:start w:val="1"/>
      <w:numFmt w:val="decimal"/>
      <w:lvlText w:val="%7."/>
      <w:lvlJc w:val="left"/>
      <w:pPr>
        <w:ind w:left="5040" w:hanging="360"/>
      </w:pPr>
    </w:lvl>
    <w:lvl w:ilvl="7" w:tplc="70F02F4C" w:tentative="1">
      <w:start w:val="1"/>
      <w:numFmt w:val="lowerLetter"/>
      <w:lvlText w:val="%8."/>
      <w:lvlJc w:val="left"/>
      <w:pPr>
        <w:ind w:left="5760" w:hanging="360"/>
      </w:pPr>
    </w:lvl>
    <w:lvl w:ilvl="8" w:tplc="E2243C6E"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2A94C020">
      <w:start w:val="1"/>
      <w:numFmt w:val="lowerRoman"/>
      <w:lvlText w:val="(%1)"/>
      <w:lvlJc w:val="left"/>
      <w:pPr>
        <w:ind w:left="1080" w:hanging="720"/>
      </w:pPr>
      <w:rPr>
        <w:rFonts w:hint="default"/>
      </w:rPr>
    </w:lvl>
    <w:lvl w:ilvl="1" w:tplc="35C6741E" w:tentative="1">
      <w:start w:val="1"/>
      <w:numFmt w:val="lowerLetter"/>
      <w:lvlText w:val="%2."/>
      <w:lvlJc w:val="left"/>
      <w:pPr>
        <w:ind w:left="1440" w:hanging="360"/>
      </w:pPr>
    </w:lvl>
    <w:lvl w:ilvl="2" w:tplc="2DB84682" w:tentative="1">
      <w:start w:val="1"/>
      <w:numFmt w:val="lowerRoman"/>
      <w:lvlText w:val="%3."/>
      <w:lvlJc w:val="right"/>
      <w:pPr>
        <w:ind w:left="2160" w:hanging="180"/>
      </w:pPr>
    </w:lvl>
    <w:lvl w:ilvl="3" w:tplc="737E1388" w:tentative="1">
      <w:start w:val="1"/>
      <w:numFmt w:val="decimal"/>
      <w:lvlText w:val="%4."/>
      <w:lvlJc w:val="left"/>
      <w:pPr>
        <w:ind w:left="2880" w:hanging="360"/>
      </w:pPr>
    </w:lvl>
    <w:lvl w:ilvl="4" w:tplc="CD9429A2" w:tentative="1">
      <w:start w:val="1"/>
      <w:numFmt w:val="lowerLetter"/>
      <w:lvlText w:val="%5."/>
      <w:lvlJc w:val="left"/>
      <w:pPr>
        <w:ind w:left="3600" w:hanging="360"/>
      </w:pPr>
    </w:lvl>
    <w:lvl w:ilvl="5" w:tplc="8F02C9C6" w:tentative="1">
      <w:start w:val="1"/>
      <w:numFmt w:val="lowerRoman"/>
      <w:lvlText w:val="%6."/>
      <w:lvlJc w:val="right"/>
      <w:pPr>
        <w:ind w:left="4320" w:hanging="180"/>
      </w:pPr>
    </w:lvl>
    <w:lvl w:ilvl="6" w:tplc="3FFAC31C" w:tentative="1">
      <w:start w:val="1"/>
      <w:numFmt w:val="decimal"/>
      <w:lvlText w:val="%7."/>
      <w:lvlJc w:val="left"/>
      <w:pPr>
        <w:ind w:left="5040" w:hanging="360"/>
      </w:pPr>
    </w:lvl>
    <w:lvl w:ilvl="7" w:tplc="8C587E1E" w:tentative="1">
      <w:start w:val="1"/>
      <w:numFmt w:val="lowerLetter"/>
      <w:lvlText w:val="%8."/>
      <w:lvlJc w:val="left"/>
      <w:pPr>
        <w:ind w:left="5760" w:hanging="360"/>
      </w:pPr>
    </w:lvl>
    <w:lvl w:ilvl="8" w:tplc="CCF2EDCE"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4E5807CE">
      <w:start w:val="1"/>
      <w:numFmt w:val="lowerRoman"/>
      <w:lvlText w:val="(%1)"/>
      <w:lvlJc w:val="left"/>
      <w:pPr>
        <w:ind w:left="1080" w:hanging="720"/>
      </w:pPr>
      <w:rPr>
        <w:rFonts w:hint="default"/>
      </w:rPr>
    </w:lvl>
    <w:lvl w:ilvl="1" w:tplc="D986A778" w:tentative="1">
      <w:start w:val="1"/>
      <w:numFmt w:val="lowerLetter"/>
      <w:lvlText w:val="%2."/>
      <w:lvlJc w:val="left"/>
      <w:pPr>
        <w:ind w:left="1440" w:hanging="360"/>
      </w:pPr>
    </w:lvl>
    <w:lvl w:ilvl="2" w:tplc="32ECEAD8" w:tentative="1">
      <w:start w:val="1"/>
      <w:numFmt w:val="lowerRoman"/>
      <w:lvlText w:val="%3."/>
      <w:lvlJc w:val="right"/>
      <w:pPr>
        <w:ind w:left="2160" w:hanging="180"/>
      </w:pPr>
    </w:lvl>
    <w:lvl w:ilvl="3" w:tplc="F9885D42" w:tentative="1">
      <w:start w:val="1"/>
      <w:numFmt w:val="decimal"/>
      <w:lvlText w:val="%4."/>
      <w:lvlJc w:val="left"/>
      <w:pPr>
        <w:ind w:left="2880" w:hanging="360"/>
      </w:pPr>
    </w:lvl>
    <w:lvl w:ilvl="4" w:tplc="255A6F56" w:tentative="1">
      <w:start w:val="1"/>
      <w:numFmt w:val="lowerLetter"/>
      <w:lvlText w:val="%5."/>
      <w:lvlJc w:val="left"/>
      <w:pPr>
        <w:ind w:left="3600" w:hanging="360"/>
      </w:pPr>
    </w:lvl>
    <w:lvl w:ilvl="5" w:tplc="962C90FC" w:tentative="1">
      <w:start w:val="1"/>
      <w:numFmt w:val="lowerRoman"/>
      <w:lvlText w:val="%6."/>
      <w:lvlJc w:val="right"/>
      <w:pPr>
        <w:ind w:left="4320" w:hanging="180"/>
      </w:pPr>
    </w:lvl>
    <w:lvl w:ilvl="6" w:tplc="9CCEFF6A" w:tentative="1">
      <w:start w:val="1"/>
      <w:numFmt w:val="decimal"/>
      <w:lvlText w:val="%7."/>
      <w:lvlJc w:val="left"/>
      <w:pPr>
        <w:ind w:left="5040" w:hanging="360"/>
      </w:pPr>
    </w:lvl>
    <w:lvl w:ilvl="7" w:tplc="2BDC010C" w:tentative="1">
      <w:start w:val="1"/>
      <w:numFmt w:val="lowerLetter"/>
      <w:lvlText w:val="%8."/>
      <w:lvlJc w:val="left"/>
      <w:pPr>
        <w:ind w:left="5760" w:hanging="360"/>
      </w:pPr>
    </w:lvl>
    <w:lvl w:ilvl="8" w:tplc="A010F5F6"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71F414E0">
      <w:start w:val="1"/>
      <w:numFmt w:val="lowerRoman"/>
      <w:lvlText w:val="(%1)"/>
      <w:lvlJc w:val="left"/>
      <w:pPr>
        <w:ind w:left="1080" w:hanging="720"/>
      </w:pPr>
      <w:rPr>
        <w:rFonts w:hint="default"/>
      </w:rPr>
    </w:lvl>
    <w:lvl w:ilvl="1" w:tplc="20EEBAA6" w:tentative="1">
      <w:start w:val="1"/>
      <w:numFmt w:val="lowerLetter"/>
      <w:lvlText w:val="%2."/>
      <w:lvlJc w:val="left"/>
      <w:pPr>
        <w:ind w:left="1440" w:hanging="360"/>
      </w:pPr>
    </w:lvl>
    <w:lvl w:ilvl="2" w:tplc="22FEF338" w:tentative="1">
      <w:start w:val="1"/>
      <w:numFmt w:val="lowerRoman"/>
      <w:lvlText w:val="%3."/>
      <w:lvlJc w:val="right"/>
      <w:pPr>
        <w:ind w:left="2160" w:hanging="180"/>
      </w:pPr>
    </w:lvl>
    <w:lvl w:ilvl="3" w:tplc="6A20C3B0" w:tentative="1">
      <w:start w:val="1"/>
      <w:numFmt w:val="decimal"/>
      <w:lvlText w:val="%4."/>
      <w:lvlJc w:val="left"/>
      <w:pPr>
        <w:ind w:left="2880" w:hanging="360"/>
      </w:pPr>
    </w:lvl>
    <w:lvl w:ilvl="4" w:tplc="CDC46B60" w:tentative="1">
      <w:start w:val="1"/>
      <w:numFmt w:val="lowerLetter"/>
      <w:lvlText w:val="%5."/>
      <w:lvlJc w:val="left"/>
      <w:pPr>
        <w:ind w:left="3600" w:hanging="360"/>
      </w:pPr>
    </w:lvl>
    <w:lvl w:ilvl="5" w:tplc="CC101322" w:tentative="1">
      <w:start w:val="1"/>
      <w:numFmt w:val="lowerRoman"/>
      <w:lvlText w:val="%6."/>
      <w:lvlJc w:val="right"/>
      <w:pPr>
        <w:ind w:left="4320" w:hanging="180"/>
      </w:pPr>
    </w:lvl>
    <w:lvl w:ilvl="6" w:tplc="5F827CDC" w:tentative="1">
      <w:start w:val="1"/>
      <w:numFmt w:val="decimal"/>
      <w:lvlText w:val="%7."/>
      <w:lvlJc w:val="left"/>
      <w:pPr>
        <w:ind w:left="5040" w:hanging="360"/>
      </w:pPr>
    </w:lvl>
    <w:lvl w:ilvl="7" w:tplc="6602EF66" w:tentative="1">
      <w:start w:val="1"/>
      <w:numFmt w:val="lowerLetter"/>
      <w:lvlText w:val="%8."/>
      <w:lvlJc w:val="left"/>
      <w:pPr>
        <w:ind w:left="5760" w:hanging="360"/>
      </w:pPr>
    </w:lvl>
    <w:lvl w:ilvl="8" w:tplc="C5BEA6DE"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E5660EBA">
      <w:start w:val="1"/>
      <w:numFmt w:val="lowerRoman"/>
      <w:lvlText w:val="(%1)"/>
      <w:lvlJc w:val="left"/>
      <w:pPr>
        <w:ind w:left="1080" w:hanging="720"/>
      </w:pPr>
      <w:rPr>
        <w:rFonts w:hint="default"/>
      </w:rPr>
    </w:lvl>
    <w:lvl w:ilvl="1" w:tplc="5184AB60" w:tentative="1">
      <w:start w:val="1"/>
      <w:numFmt w:val="lowerLetter"/>
      <w:lvlText w:val="%2."/>
      <w:lvlJc w:val="left"/>
      <w:pPr>
        <w:ind w:left="1440" w:hanging="360"/>
      </w:pPr>
    </w:lvl>
    <w:lvl w:ilvl="2" w:tplc="139E0866" w:tentative="1">
      <w:start w:val="1"/>
      <w:numFmt w:val="lowerRoman"/>
      <w:lvlText w:val="%3."/>
      <w:lvlJc w:val="right"/>
      <w:pPr>
        <w:ind w:left="2160" w:hanging="180"/>
      </w:pPr>
    </w:lvl>
    <w:lvl w:ilvl="3" w:tplc="A42A796E" w:tentative="1">
      <w:start w:val="1"/>
      <w:numFmt w:val="decimal"/>
      <w:lvlText w:val="%4."/>
      <w:lvlJc w:val="left"/>
      <w:pPr>
        <w:ind w:left="2880" w:hanging="360"/>
      </w:pPr>
    </w:lvl>
    <w:lvl w:ilvl="4" w:tplc="0BE25BC2" w:tentative="1">
      <w:start w:val="1"/>
      <w:numFmt w:val="lowerLetter"/>
      <w:lvlText w:val="%5."/>
      <w:lvlJc w:val="left"/>
      <w:pPr>
        <w:ind w:left="3600" w:hanging="360"/>
      </w:pPr>
    </w:lvl>
    <w:lvl w:ilvl="5" w:tplc="A524E646" w:tentative="1">
      <w:start w:val="1"/>
      <w:numFmt w:val="lowerRoman"/>
      <w:lvlText w:val="%6."/>
      <w:lvlJc w:val="right"/>
      <w:pPr>
        <w:ind w:left="4320" w:hanging="180"/>
      </w:pPr>
    </w:lvl>
    <w:lvl w:ilvl="6" w:tplc="C076EE30" w:tentative="1">
      <w:start w:val="1"/>
      <w:numFmt w:val="decimal"/>
      <w:lvlText w:val="%7."/>
      <w:lvlJc w:val="left"/>
      <w:pPr>
        <w:ind w:left="5040" w:hanging="360"/>
      </w:pPr>
    </w:lvl>
    <w:lvl w:ilvl="7" w:tplc="3B242EF0" w:tentative="1">
      <w:start w:val="1"/>
      <w:numFmt w:val="lowerLetter"/>
      <w:lvlText w:val="%8."/>
      <w:lvlJc w:val="left"/>
      <w:pPr>
        <w:ind w:left="5760" w:hanging="360"/>
      </w:pPr>
    </w:lvl>
    <w:lvl w:ilvl="8" w:tplc="F75AFBFC"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F98E4E9C">
      <w:start w:val="1"/>
      <w:numFmt w:val="lowerRoman"/>
      <w:lvlText w:val="(%1)"/>
      <w:lvlJc w:val="left"/>
      <w:pPr>
        <w:ind w:left="1080" w:hanging="720"/>
      </w:pPr>
      <w:rPr>
        <w:rFonts w:hint="default"/>
      </w:rPr>
    </w:lvl>
    <w:lvl w:ilvl="1" w:tplc="2A80ECB0" w:tentative="1">
      <w:start w:val="1"/>
      <w:numFmt w:val="lowerLetter"/>
      <w:lvlText w:val="%2."/>
      <w:lvlJc w:val="left"/>
      <w:pPr>
        <w:ind w:left="1440" w:hanging="360"/>
      </w:pPr>
    </w:lvl>
    <w:lvl w:ilvl="2" w:tplc="ADE014EC" w:tentative="1">
      <w:start w:val="1"/>
      <w:numFmt w:val="lowerRoman"/>
      <w:lvlText w:val="%3."/>
      <w:lvlJc w:val="right"/>
      <w:pPr>
        <w:ind w:left="2160" w:hanging="180"/>
      </w:pPr>
    </w:lvl>
    <w:lvl w:ilvl="3" w:tplc="1E5044AE" w:tentative="1">
      <w:start w:val="1"/>
      <w:numFmt w:val="decimal"/>
      <w:lvlText w:val="%4."/>
      <w:lvlJc w:val="left"/>
      <w:pPr>
        <w:ind w:left="2880" w:hanging="360"/>
      </w:pPr>
    </w:lvl>
    <w:lvl w:ilvl="4" w:tplc="27E62DE0" w:tentative="1">
      <w:start w:val="1"/>
      <w:numFmt w:val="lowerLetter"/>
      <w:lvlText w:val="%5."/>
      <w:lvlJc w:val="left"/>
      <w:pPr>
        <w:ind w:left="3600" w:hanging="360"/>
      </w:pPr>
    </w:lvl>
    <w:lvl w:ilvl="5" w:tplc="7A408D8A" w:tentative="1">
      <w:start w:val="1"/>
      <w:numFmt w:val="lowerRoman"/>
      <w:lvlText w:val="%6."/>
      <w:lvlJc w:val="right"/>
      <w:pPr>
        <w:ind w:left="4320" w:hanging="180"/>
      </w:pPr>
    </w:lvl>
    <w:lvl w:ilvl="6" w:tplc="8490EC7A" w:tentative="1">
      <w:start w:val="1"/>
      <w:numFmt w:val="decimal"/>
      <w:lvlText w:val="%7."/>
      <w:lvlJc w:val="left"/>
      <w:pPr>
        <w:ind w:left="5040" w:hanging="360"/>
      </w:pPr>
    </w:lvl>
    <w:lvl w:ilvl="7" w:tplc="8258EED0" w:tentative="1">
      <w:start w:val="1"/>
      <w:numFmt w:val="lowerLetter"/>
      <w:lvlText w:val="%8."/>
      <w:lvlJc w:val="left"/>
      <w:pPr>
        <w:ind w:left="5760" w:hanging="360"/>
      </w:pPr>
    </w:lvl>
    <w:lvl w:ilvl="8" w:tplc="4738A28C"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40EAA844">
      <w:start w:val="1"/>
      <w:numFmt w:val="lowerRoman"/>
      <w:lvlText w:val="(%1)"/>
      <w:lvlJc w:val="left"/>
      <w:pPr>
        <w:ind w:left="1080" w:hanging="720"/>
      </w:pPr>
      <w:rPr>
        <w:rFonts w:hint="default"/>
      </w:rPr>
    </w:lvl>
    <w:lvl w:ilvl="1" w:tplc="CC02099E" w:tentative="1">
      <w:start w:val="1"/>
      <w:numFmt w:val="lowerLetter"/>
      <w:lvlText w:val="%2."/>
      <w:lvlJc w:val="left"/>
      <w:pPr>
        <w:ind w:left="1440" w:hanging="360"/>
      </w:pPr>
    </w:lvl>
    <w:lvl w:ilvl="2" w:tplc="5F14DF1C" w:tentative="1">
      <w:start w:val="1"/>
      <w:numFmt w:val="lowerRoman"/>
      <w:lvlText w:val="%3."/>
      <w:lvlJc w:val="right"/>
      <w:pPr>
        <w:ind w:left="2160" w:hanging="180"/>
      </w:pPr>
    </w:lvl>
    <w:lvl w:ilvl="3" w:tplc="CFFEF6E6" w:tentative="1">
      <w:start w:val="1"/>
      <w:numFmt w:val="decimal"/>
      <w:lvlText w:val="%4."/>
      <w:lvlJc w:val="left"/>
      <w:pPr>
        <w:ind w:left="2880" w:hanging="360"/>
      </w:pPr>
    </w:lvl>
    <w:lvl w:ilvl="4" w:tplc="75C2FC26" w:tentative="1">
      <w:start w:val="1"/>
      <w:numFmt w:val="lowerLetter"/>
      <w:lvlText w:val="%5."/>
      <w:lvlJc w:val="left"/>
      <w:pPr>
        <w:ind w:left="3600" w:hanging="360"/>
      </w:pPr>
    </w:lvl>
    <w:lvl w:ilvl="5" w:tplc="DC1CBFC0" w:tentative="1">
      <w:start w:val="1"/>
      <w:numFmt w:val="lowerRoman"/>
      <w:lvlText w:val="%6."/>
      <w:lvlJc w:val="right"/>
      <w:pPr>
        <w:ind w:left="4320" w:hanging="180"/>
      </w:pPr>
    </w:lvl>
    <w:lvl w:ilvl="6" w:tplc="AB30F046" w:tentative="1">
      <w:start w:val="1"/>
      <w:numFmt w:val="decimal"/>
      <w:lvlText w:val="%7."/>
      <w:lvlJc w:val="left"/>
      <w:pPr>
        <w:ind w:left="5040" w:hanging="360"/>
      </w:pPr>
    </w:lvl>
    <w:lvl w:ilvl="7" w:tplc="32DC718C" w:tentative="1">
      <w:start w:val="1"/>
      <w:numFmt w:val="lowerLetter"/>
      <w:lvlText w:val="%8."/>
      <w:lvlJc w:val="left"/>
      <w:pPr>
        <w:ind w:left="5760" w:hanging="360"/>
      </w:pPr>
    </w:lvl>
    <w:lvl w:ilvl="8" w:tplc="66D09F02"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87F68834">
      <w:start w:val="1"/>
      <w:numFmt w:val="lowerRoman"/>
      <w:lvlText w:val="(%1)"/>
      <w:lvlJc w:val="left"/>
      <w:pPr>
        <w:ind w:left="1080" w:hanging="720"/>
      </w:pPr>
      <w:rPr>
        <w:rFonts w:hint="default"/>
      </w:rPr>
    </w:lvl>
    <w:lvl w:ilvl="1" w:tplc="A6F47C2E" w:tentative="1">
      <w:start w:val="1"/>
      <w:numFmt w:val="lowerLetter"/>
      <w:lvlText w:val="%2."/>
      <w:lvlJc w:val="left"/>
      <w:pPr>
        <w:ind w:left="1440" w:hanging="360"/>
      </w:pPr>
    </w:lvl>
    <w:lvl w:ilvl="2" w:tplc="6394866E" w:tentative="1">
      <w:start w:val="1"/>
      <w:numFmt w:val="lowerRoman"/>
      <w:lvlText w:val="%3."/>
      <w:lvlJc w:val="right"/>
      <w:pPr>
        <w:ind w:left="2160" w:hanging="180"/>
      </w:pPr>
    </w:lvl>
    <w:lvl w:ilvl="3" w:tplc="AA3079BC" w:tentative="1">
      <w:start w:val="1"/>
      <w:numFmt w:val="decimal"/>
      <w:lvlText w:val="%4."/>
      <w:lvlJc w:val="left"/>
      <w:pPr>
        <w:ind w:left="2880" w:hanging="360"/>
      </w:pPr>
    </w:lvl>
    <w:lvl w:ilvl="4" w:tplc="C5E2E174" w:tentative="1">
      <w:start w:val="1"/>
      <w:numFmt w:val="lowerLetter"/>
      <w:lvlText w:val="%5."/>
      <w:lvlJc w:val="left"/>
      <w:pPr>
        <w:ind w:left="3600" w:hanging="360"/>
      </w:pPr>
    </w:lvl>
    <w:lvl w:ilvl="5" w:tplc="E3ACD600" w:tentative="1">
      <w:start w:val="1"/>
      <w:numFmt w:val="lowerRoman"/>
      <w:lvlText w:val="%6."/>
      <w:lvlJc w:val="right"/>
      <w:pPr>
        <w:ind w:left="4320" w:hanging="180"/>
      </w:pPr>
    </w:lvl>
    <w:lvl w:ilvl="6" w:tplc="4C943A28" w:tentative="1">
      <w:start w:val="1"/>
      <w:numFmt w:val="decimal"/>
      <w:lvlText w:val="%7."/>
      <w:lvlJc w:val="left"/>
      <w:pPr>
        <w:ind w:left="5040" w:hanging="360"/>
      </w:pPr>
    </w:lvl>
    <w:lvl w:ilvl="7" w:tplc="65B2CE4C" w:tentative="1">
      <w:start w:val="1"/>
      <w:numFmt w:val="lowerLetter"/>
      <w:lvlText w:val="%8."/>
      <w:lvlJc w:val="left"/>
      <w:pPr>
        <w:ind w:left="5760" w:hanging="360"/>
      </w:pPr>
    </w:lvl>
    <w:lvl w:ilvl="8" w:tplc="B1F80A70"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D5B2A608">
      <w:start w:val="1"/>
      <w:numFmt w:val="lowerRoman"/>
      <w:lvlText w:val="(%1)"/>
      <w:lvlJc w:val="left"/>
      <w:pPr>
        <w:ind w:left="1080" w:hanging="720"/>
      </w:pPr>
      <w:rPr>
        <w:rFonts w:hint="default"/>
      </w:rPr>
    </w:lvl>
    <w:lvl w:ilvl="1" w:tplc="2EBC334E" w:tentative="1">
      <w:start w:val="1"/>
      <w:numFmt w:val="lowerLetter"/>
      <w:lvlText w:val="%2."/>
      <w:lvlJc w:val="left"/>
      <w:pPr>
        <w:ind w:left="1440" w:hanging="360"/>
      </w:pPr>
    </w:lvl>
    <w:lvl w:ilvl="2" w:tplc="9DB6EAC8" w:tentative="1">
      <w:start w:val="1"/>
      <w:numFmt w:val="lowerRoman"/>
      <w:lvlText w:val="%3."/>
      <w:lvlJc w:val="right"/>
      <w:pPr>
        <w:ind w:left="2160" w:hanging="180"/>
      </w:pPr>
    </w:lvl>
    <w:lvl w:ilvl="3" w:tplc="AF92DF88" w:tentative="1">
      <w:start w:val="1"/>
      <w:numFmt w:val="decimal"/>
      <w:lvlText w:val="%4."/>
      <w:lvlJc w:val="left"/>
      <w:pPr>
        <w:ind w:left="2880" w:hanging="360"/>
      </w:pPr>
    </w:lvl>
    <w:lvl w:ilvl="4" w:tplc="EB84EA16" w:tentative="1">
      <w:start w:val="1"/>
      <w:numFmt w:val="lowerLetter"/>
      <w:lvlText w:val="%5."/>
      <w:lvlJc w:val="left"/>
      <w:pPr>
        <w:ind w:left="3600" w:hanging="360"/>
      </w:pPr>
    </w:lvl>
    <w:lvl w:ilvl="5" w:tplc="08121B94" w:tentative="1">
      <w:start w:val="1"/>
      <w:numFmt w:val="lowerRoman"/>
      <w:lvlText w:val="%6."/>
      <w:lvlJc w:val="right"/>
      <w:pPr>
        <w:ind w:left="4320" w:hanging="180"/>
      </w:pPr>
    </w:lvl>
    <w:lvl w:ilvl="6" w:tplc="41549312" w:tentative="1">
      <w:start w:val="1"/>
      <w:numFmt w:val="decimal"/>
      <w:lvlText w:val="%7."/>
      <w:lvlJc w:val="left"/>
      <w:pPr>
        <w:ind w:left="5040" w:hanging="360"/>
      </w:pPr>
    </w:lvl>
    <w:lvl w:ilvl="7" w:tplc="C1C8CB68" w:tentative="1">
      <w:start w:val="1"/>
      <w:numFmt w:val="lowerLetter"/>
      <w:lvlText w:val="%8."/>
      <w:lvlJc w:val="left"/>
      <w:pPr>
        <w:ind w:left="5760" w:hanging="360"/>
      </w:pPr>
    </w:lvl>
    <w:lvl w:ilvl="8" w:tplc="F0801DE0"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14B84270">
      <w:start w:val="1"/>
      <w:numFmt w:val="lowerRoman"/>
      <w:lvlText w:val="(%1)"/>
      <w:lvlJc w:val="left"/>
      <w:pPr>
        <w:ind w:left="1080" w:hanging="720"/>
      </w:pPr>
      <w:rPr>
        <w:rFonts w:hint="default"/>
      </w:rPr>
    </w:lvl>
    <w:lvl w:ilvl="1" w:tplc="54E2C090" w:tentative="1">
      <w:start w:val="1"/>
      <w:numFmt w:val="lowerLetter"/>
      <w:lvlText w:val="%2."/>
      <w:lvlJc w:val="left"/>
      <w:pPr>
        <w:ind w:left="1440" w:hanging="360"/>
      </w:pPr>
    </w:lvl>
    <w:lvl w:ilvl="2" w:tplc="0AB07A0C" w:tentative="1">
      <w:start w:val="1"/>
      <w:numFmt w:val="lowerRoman"/>
      <w:lvlText w:val="%3."/>
      <w:lvlJc w:val="right"/>
      <w:pPr>
        <w:ind w:left="2160" w:hanging="180"/>
      </w:pPr>
    </w:lvl>
    <w:lvl w:ilvl="3" w:tplc="8ED4C9EA" w:tentative="1">
      <w:start w:val="1"/>
      <w:numFmt w:val="decimal"/>
      <w:lvlText w:val="%4."/>
      <w:lvlJc w:val="left"/>
      <w:pPr>
        <w:ind w:left="2880" w:hanging="360"/>
      </w:pPr>
    </w:lvl>
    <w:lvl w:ilvl="4" w:tplc="9300F5DE" w:tentative="1">
      <w:start w:val="1"/>
      <w:numFmt w:val="lowerLetter"/>
      <w:lvlText w:val="%5."/>
      <w:lvlJc w:val="left"/>
      <w:pPr>
        <w:ind w:left="3600" w:hanging="360"/>
      </w:pPr>
    </w:lvl>
    <w:lvl w:ilvl="5" w:tplc="D69CD60A" w:tentative="1">
      <w:start w:val="1"/>
      <w:numFmt w:val="lowerRoman"/>
      <w:lvlText w:val="%6."/>
      <w:lvlJc w:val="right"/>
      <w:pPr>
        <w:ind w:left="4320" w:hanging="180"/>
      </w:pPr>
    </w:lvl>
    <w:lvl w:ilvl="6" w:tplc="DD92CC98" w:tentative="1">
      <w:start w:val="1"/>
      <w:numFmt w:val="decimal"/>
      <w:lvlText w:val="%7."/>
      <w:lvlJc w:val="left"/>
      <w:pPr>
        <w:ind w:left="5040" w:hanging="360"/>
      </w:pPr>
    </w:lvl>
    <w:lvl w:ilvl="7" w:tplc="6ED8D150" w:tentative="1">
      <w:start w:val="1"/>
      <w:numFmt w:val="lowerLetter"/>
      <w:lvlText w:val="%8."/>
      <w:lvlJc w:val="left"/>
      <w:pPr>
        <w:ind w:left="5760" w:hanging="360"/>
      </w:pPr>
    </w:lvl>
    <w:lvl w:ilvl="8" w:tplc="97201072"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950770916">
    <w:abstractNumId w:val="20"/>
  </w:num>
  <w:num w:numId="2" w16cid:durableId="1710454450">
    <w:abstractNumId w:val="6"/>
  </w:num>
  <w:num w:numId="3" w16cid:durableId="915742635">
    <w:abstractNumId w:val="2"/>
  </w:num>
  <w:num w:numId="4" w16cid:durableId="661809819">
    <w:abstractNumId w:val="10"/>
  </w:num>
  <w:num w:numId="5" w16cid:durableId="1455753329">
    <w:abstractNumId w:val="9"/>
  </w:num>
  <w:num w:numId="6" w16cid:durableId="1803962337">
    <w:abstractNumId w:val="1"/>
  </w:num>
  <w:num w:numId="7" w16cid:durableId="2007315859">
    <w:abstractNumId w:val="15"/>
  </w:num>
  <w:num w:numId="8" w16cid:durableId="2146313760">
    <w:abstractNumId w:val="7"/>
  </w:num>
  <w:num w:numId="9" w16cid:durableId="94599641">
    <w:abstractNumId w:val="13"/>
  </w:num>
  <w:num w:numId="10" w16cid:durableId="657658575">
    <w:abstractNumId w:val="5"/>
  </w:num>
  <w:num w:numId="11" w16cid:durableId="2008173341">
    <w:abstractNumId w:val="19"/>
  </w:num>
  <w:num w:numId="12" w16cid:durableId="1195926216">
    <w:abstractNumId w:val="11"/>
  </w:num>
  <w:num w:numId="13" w16cid:durableId="1348484673">
    <w:abstractNumId w:val="4"/>
  </w:num>
  <w:num w:numId="14" w16cid:durableId="1165165197">
    <w:abstractNumId w:val="3"/>
  </w:num>
  <w:num w:numId="15" w16cid:durableId="167912693">
    <w:abstractNumId w:val="17"/>
  </w:num>
  <w:num w:numId="16" w16cid:durableId="1833184067">
    <w:abstractNumId w:val="16"/>
  </w:num>
  <w:num w:numId="17" w16cid:durableId="1856994757">
    <w:abstractNumId w:val="8"/>
  </w:num>
  <w:num w:numId="18" w16cid:durableId="89546843">
    <w:abstractNumId w:val="14"/>
  </w:num>
  <w:num w:numId="19" w16cid:durableId="2020429148">
    <w:abstractNumId w:val="18"/>
  </w:num>
  <w:num w:numId="20" w16cid:durableId="1828278980">
    <w:abstractNumId w:val="12"/>
  </w:num>
  <w:num w:numId="21" w16cid:durableId="265774272">
    <w:abstractNumId w:val="0"/>
  </w:num>
  <w:num w:numId="22" w16cid:durableId="146985935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124F"/>
    <w:rsid w:val="000449AD"/>
    <w:rsid w:val="0013124F"/>
    <w:rsid w:val="002C3D16"/>
    <w:rsid w:val="00344A74"/>
    <w:rsid w:val="005E4B33"/>
    <w:rsid w:val="006108ED"/>
    <w:rsid w:val="007858C8"/>
    <w:rsid w:val="00B631FC"/>
    <w:rsid w:val="00C87BC1"/>
    <w:rsid w:val="00F13AA4"/>
    <w:rsid w:val="00F74F4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F76FE3"/>
  <w15:docId w15:val="{642B5166-143D-497D-8EF1-992A07C215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035E45" w:rsidRDefault="00035E45" w:rsidP="009B242A">
          <w:pPr>
            <w:pStyle w:val="4D6CDB0F478A47378458119DA633E90A"/>
          </w:pPr>
          <w:r w:rsidRPr="00925A3E">
            <w:rPr>
              <w:rStyle w:val="PlaceholderText"/>
            </w:rPr>
            <w:t>Click or tap to enter a date.</w:t>
          </w:r>
        </w:p>
      </w:docPartBody>
    </w:docPart>
    <w:docPart>
      <w:docPartPr>
        <w:name w:val="C7197CA34B7C41FF90C6C552AEF3C418"/>
        <w:category>
          <w:name w:val="General"/>
          <w:gallery w:val="placeholder"/>
        </w:category>
        <w:types>
          <w:type w:val="bbPlcHdr"/>
        </w:types>
        <w:behaviors>
          <w:behavior w:val="content"/>
        </w:behaviors>
        <w:guid w:val="{2754FC28-C3AA-4253-AA11-2AF90D985201}"/>
      </w:docPartPr>
      <w:docPartBody>
        <w:p w:rsidR="00035E45" w:rsidRDefault="004406C6" w:rsidP="004406C6">
          <w:pPr>
            <w:pStyle w:val="C7197CA34B7C41FF90C6C552AEF3C418"/>
          </w:pPr>
          <w:r w:rsidRPr="00D858FE">
            <w:rPr>
              <w:rStyle w:val="PlaceholderText"/>
            </w:rPr>
            <w:t>Choose an item.</w:t>
          </w:r>
        </w:p>
      </w:docPartBody>
    </w:docPart>
    <w:docPart>
      <w:docPartPr>
        <w:name w:val="5E10E7E284B548BBBFC0BF4BF14350E8"/>
        <w:category>
          <w:name w:val="General"/>
          <w:gallery w:val="placeholder"/>
        </w:category>
        <w:types>
          <w:type w:val="bbPlcHdr"/>
        </w:types>
        <w:behaviors>
          <w:behavior w:val="content"/>
        </w:behaviors>
        <w:guid w:val="{2C01972F-59F9-4683-837F-FC17D9FEAC43}"/>
      </w:docPartPr>
      <w:docPartBody>
        <w:p w:rsidR="00035E45" w:rsidRDefault="004406C6" w:rsidP="004406C6">
          <w:pPr>
            <w:pStyle w:val="5E10E7E284B548BBBFC0BF4BF14350E8"/>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4406C6"/>
    <w:rsid w:val="00035E45"/>
    <w:rsid w:val="000449AD"/>
    <w:rsid w:val="004406C6"/>
    <w:rsid w:val="006108ED"/>
    <w:rsid w:val="00996EB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4406C6"/>
    <w:rPr>
      <w:color w:val="808080"/>
    </w:rPr>
  </w:style>
  <w:style w:type="paragraph" w:customStyle="1" w:styleId="C7197CA34B7C41FF90C6C552AEF3C418">
    <w:name w:val="C7197CA34B7C41FF90C6C552AEF3C418"/>
    <w:rsid w:val="004406C6"/>
    <w:pPr>
      <w:spacing w:line="278" w:lineRule="auto"/>
    </w:pPr>
    <w:rPr>
      <w:kern w:val="2"/>
      <w:sz w:val="24"/>
      <w:szCs w:val="24"/>
      <w14:ligatures w14:val="standardContextual"/>
    </w:rPr>
  </w:style>
  <w:style w:type="paragraph" w:customStyle="1" w:styleId="5E10E7E284B548BBBFC0BF4BF14350E8">
    <w:name w:val="5E10E7E284B548BBBFC0BF4BF14350E8"/>
    <w:rsid w:val="004406C6"/>
    <w:pPr>
      <w:spacing w:line="278" w:lineRule="auto"/>
    </w:pPr>
    <w:rPr>
      <w:kern w:val="2"/>
      <w:sz w:val="24"/>
      <w:szCs w:val="24"/>
      <w14:ligatures w14:val="standardContextual"/>
    </w:rPr>
  </w:style>
  <w:style w:type="paragraph" w:customStyle="1" w:styleId="4D6CDB0F478A47378458119DA633E90A">
    <w:name w:val="4D6CDB0F478A47378458119DA633E90A"/>
    <w:rsid w:val="00193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1281</Words>
  <Characters>7307</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8571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2024-07-01T02:43:00Z</dcterms:created>
  <dcterms:modified xsi:type="dcterms:W3CDTF">2024-07-01T02:43:00Z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