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9822F" w14:textId="77777777" w:rsidR="005A4BA3" w:rsidRPr="002C3EBF" w:rsidRDefault="006B1C2F" w:rsidP="005A4BA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69836B" wp14:editId="736983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352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3698230" w14:textId="77777777" w:rsidR="005A4BA3" w:rsidRDefault="006B1C2F" w:rsidP="005A4BA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698231" w14:textId="77777777" w:rsidR="005A4BA3" w:rsidRDefault="006B1C2F" w:rsidP="005A4BA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698232" w14:textId="77777777" w:rsidR="005A4BA3" w:rsidRPr="002C3EBF" w:rsidRDefault="006B1C2F" w:rsidP="005A4BA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0971" w14:paraId="73698235" w14:textId="77777777" w:rsidTr="00680971">
        <w:tc>
          <w:tcPr>
            <w:cnfStyle w:val="001000000000" w:firstRow="0" w:lastRow="0" w:firstColumn="1" w:lastColumn="0" w:oddVBand="0" w:evenVBand="0" w:oddHBand="0" w:evenHBand="0" w:firstRowFirstColumn="0" w:firstRowLastColumn="0" w:lastRowFirstColumn="0" w:lastRowLastColumn="0"/>
            <w:tcW w:w="3227" w:type="dxa"/>
          </w:tcPr>
          <w:p w14:paraId="73698233" w14:textId="77777777" w:rsidR="005A4BA3" w:rsidRPr="00996FAF" w:rsidRDefault="006B1C2F" w:rsidP="005A4BA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3698234" w14:textId="77777777" w:rsidR="005A4BA3" w:rsidRPr="00996FAF" w:rsidRDefault="006B1C2F"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Autumn Lodge Hostel</w:t>
            </w:r>
          </w:p>
        </w:tc>
      </w:tr>
      <w:tr w:rsidR="00680971" w14:paraId="73698238"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98236" w14:textId="77777777" w:rsidR="005A4BA3" w:rsidRPr="00996FAF" w:rsidRDefault="006B1C2F" w:rsidP="005A4BA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698237" w14:textId="77777777" w:rsidR="005A4BA3" w:rsidRPr="00996FAF" w:rsidRDefault="006B1C2F" w:rsidP="005A4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Short Street</w:t>
            </w:r>
            <w:r w:rsidRPr="00602258">
              <w:rPr>
                <w:rFonts w:ascii="Arial" w:hAnsi="Arial" w:cs="Arial"/>
                <w:color w:val="auto"/>
              </w:rPr>
              <w:t xml:space="preserve"> MACKSVILLE NSW 2447</w:t>
            </w:r>
          </w:p>
        </w:tc>
      </w:tr>
      <w:tr w:rsidR="00680971" w14:paraId="7369823B" w14:textId="77777777" w:rsidTr="006809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98239" w14:textId="77777777" w:rsidR="005A4BA3" w:rsidRPr="00996FAF" w:rsidRDefault="006B1C2F" w:rsidP="005A4BA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69823A" w14:textId="77777777" w:rsidR="005A4BA3" w:rsidRPr="00996FAF" w:rsidRDefault="006B1C2F"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0105</w:t>
            </w:r>
          </w:p>
        </w:tc>
      </w:tr>
      <w:tr w:rsidR="00680971" w14:paraId="7369823E"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9823C" w14:textId="77777777" w:rsidR="005A4BA3" w:rsidRPr="00996FAF" w:rsidRDefault="006B1C2F" w:rsidP="005A4BA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69823D" w14:textId="77777777" w:rsidR="005A4BA3" w:rsidRPr="00996FAF" w:rsidRDefault="006B1C2F" w:rsidP="005A4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NVC Group Limited</w:t>
            </w:r>
          </w:p>
        </w:tc>
      </w:tr>
      <w:tr w:rsidR="00680971" w14:paraId="73698241" w14:textId="77777777" w:rsidTr="006809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9823F" w14:textId="77777777" w:rsidR="005A4BA3" w:rsidRPr="00996FAF" w:rsidRDefault="006B1C2F" w:rsidP="005A4BA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698240" w14:textId="77777777" w:rsidR="005A4BA3" w:rsidRPr="00996FAF" w:rsidRDefault="006B1C2F"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80971" w14:paraId="73698244"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98242" w14:textId="77777777" w:rsidR="005A4BA3" w:rsidRPr="00996FAF" w:rsidRDefault="006B1C2F" w:rsidP="005A4BA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698243" w14:textId="77777777" w:rsidR="005A4BA3" w:rsidRPr="00996FAF" w:rsidRDefault="006B1C2F" w:rsidP="005A4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16 February 2023</w:t>
            </w:r>
          </w:p>
        </w:tc>
      </w:tr>
      <w:tr w:rsidR="00680971" w14:paraId="73698247" w14:textId="77777777" w:rsidTr="006809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698245" w14:textId="77777777" w:rsidR="005A4BA3" w:rsidRPr="00996FAF" w:rsidRDefault="006B1C2F" w:rsidP="005A4BA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698246" w14:textId="293C0C44" w:rsidR="005A4BA3" w:rsidRPr="00996FAF" w:rsidRDefault="00E8149F"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March 2023</w:t>
            </w:r>
          </w:p>
        </w:tc>
      </w:tr>
    </w:tbl>
    <w:bookmarkEnd w:id="0"/>
    <w:p w14:paraId="73698248" w14:textId="77777777" w:rsidR="005A4BA3" w:rsidRPr="00996FAF" w:rsidRDefault="006B1C2F" w:rsidP="005A4BA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698249" w14:textId="77777777" w:rsidR="005A4BA3" w:rsidRPr="00996FAF" w:rsidRDefault="006B1C2F" w:rsidP="005A4BA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369824A" w14:textId="07814EC7" w:rsidR="005A4BA3" w:rsidRPr="00996FAF" w:rsidRDefault="006B1C2F" w:rsidP="005A4BA3">
      <w:pPr>
        <w:pStyle w:val="NormalArial"/>
      </w:pPr>
      <w:r w:rsidRPr="00996FAF">
        <w:t xml:space="preserve">This </w:t>
      </w:r>
      <w:r w:rsidRPr="006C595B">
        <w:rPr>
          <w:color w:val="auto"/>
        </w:rPr>
        <w:t>performance report for Autumn Lodge Hostel (</w:t>
      </w:r>
      <w:r w:rsidRPr="006C595B">
        <w:rPr>
          <w:b/>
          <w:color w:val="auto"/>
        </w:rPr>
        <w:t>the service</w:t>
      </w:r>
      <w:r w:rsidRPr="006C595B">
        <w:rPr>
          <w:color w:val="auto"/>
        </w:rPr>
        <w:t xml:space="preserve">) has been prepared by </w:t>
      </w:r>
      <w:r w:rsidR="006C595B" w:rsidRPr="006C595B">
        <w:rPr>
          <w:color w:val="auto"/>
        </w:rPr>
        <w:t>E Woodley</w:t>
      </w:r>
      <w:r w:rsidRPr="006C595B">
        <w:rPr>
          <w:color w:val="auto"/>
        </w:rPr>
        <w:t xml:space="preserve">, delegate of the Aged Care </w:t>
      </w:r>
      <w:r w:rsidRPr="00996FAF">
        <w:t>Quality and Safety Commissioner (Commissioner)</w:t>
      </w:r>
      <w:r>
        <w:rPr>
          <w:rStyle w:val="FootnoteReference"/>
        </w:rPr>
        <w:footnoteReference w:id="1"/>
      </w:r>
      <w:r w:rsidRPr="00996FAF">
        <w:t xml:space="preserve">. </w:t>
      </w:r>
    </w:p>
    <w:p w14:paraId="7369824B" w14:textId="77777777" w:rsidR="005A4BA3" w:rsidRPr="00996FAF" w:rsidRDefault="006B1C2F" w:rsidP="005A4BA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69824C" w14:textId="77777777" w:rsidR="005A4BA3" w:rsidRPr="00996FAF" w:rsidRDefault="006B1C2F" w:rsidP="005A4BA3">
      <w:pPr>
        <w:pStyle w:val="NormalArial"/>
      </w:pPr>
      <w:r w:rsidRPr="00996FAF">
        <w:t>The report also specifies any areas in which improvements must be made to ensure the Quality Standards are complied with.</w:t>
      </w:r>
    </w:p>
    <w:p w14:paraId="7369824D" w14:textId="77777777" w:rsidR="005A4BA3" w:rsidRPr="00996FAF" w:rsidRDefault="006B1C2F" w:rsidP="005A4BA3">
      <w:pPr>
        <w:pStyle w:val="Heading1"/>
        <w:spacing w:before="240" w:after="240" w:line="22" w:lineRule="atLeast"/>
        <w:rPr>
          <w:rFonts w:ascii="Arial" w:hAnsi="Arial" w:cs="Arial"/>
        </w:rPr>
      </w:pPr>
      <w:r w:rsidRPr="00996FAF">
        <w:rPr>
          <w:rFonts w:ascii="Arial" w:hAnsi="Arial" w:cs="Arial"/>
        </w:rPr>
        <w:t>Material relied on</w:t>
      </w:r>
    </w:p>
    <w:p w14:paraId="7369824E" w14:textId="77777777" w:rsidR="005A4BA3" w:rsidRPr="006C595B" w:rsidRDefault="006B1C2F" w:rsidP="005A4BA3">
      <w:pPr>
        <w:pStyle w:val="NormalArial"/>
        <w:rPr>
          <w:color w:val="auto"/>
        </w:rPr>
      </w:pPr>
      <w:r w:rsidRPr="00996FAF">
        <w:t xml:space="preserve">The </w:t>
      </w:r>
      <w:r w:rsidRPr="006C595B">
        <w:rPr>
          <w:color w:val="auto"/>
        </w:rPr>
        <w:t>following information has been considered in preparing the performance report:</w:t>
      </w:r>
    </w:p>
    <w:p w14:paraId="7369824F" w14:textId="1F72417F" w:rsidR="005A4BA3" w:rsidRPr="006C595B" w:rsidRDefault="006B1C2F" w:rsidP="005A4BA3">
      <w:pPr>
        <w:pStyle w:val="ListParagraph"/>
        <w:numPr>
          <w:ilvl w:val="0"/>
          <w:numId w:val="2"/>
        </w:numPr>
        <w:spacing w:line="240" w:lineRule="atLeast"/>
        <w:ind w:left="714" w:hanging="357"/>
        <w:contextualSpacing w:val="0"/>
        <w:rPr>
          <w:rFonts w:ascii="Arial" w:hAnsi="Arial" w:cs="Arial"/>
          <w:color w:val="auto"/>
        </w:rPr>
      </w:pPr>
      <w:r w:rsidRPr="006C595B">
        <w:rPr>
          <w:rFonts w:ascii="Arial" w:hAnsi="Arial" w:cs="Arial"/>
          <w:color w:val="auto"/>
        </w:rPr>
        <w:t>the assessment team’s report for the Site Audit; the Site Audit report was informed by a site assessment, observations at the service, review of documents and interviews with staff, consumers</w:t>
      </w:r>
      <w:r w:rsidR="006C595B" w:rsidRPr="006C595B">
        <w:rPr>
          <w:rFonts w:ascii="Arial" w:hAnsi="Arial" w:cs="Arial"/>
          <w:color w:val="auto"/>
        </w:rPr>
        <w:t xml:space="preserve">, </w:t>
      </w:r>
      <w:proofErr w:type="gramStart"/>
      <w:r w:rsidRPr="006C595B">
        <w:rPr>
          <w:rFonts w:ascii="Arial" w:hAnsi="Arial" w:cs="Arial"/>
          <w:color w:val="auto"/>
        </w:rPr>
        <w:t>representatives</w:t>
      </w:r>
      <w:proofErr w:type="gramEnd"/>
      <w:r w:rsidRPr="006C595B">
        <w:rPr>
          <w:rFonts w:ascii="Arial" w:hAnsi="Arial" w:cs="Arial"/>
          <w:color w:val="auto"/>
        </w:rPr>
        <w:t xml:space="preserve"> and others</w:t>
      </w:r>
      <w:r w:rsidR="006C595B" w:rsidRPr="006C595B">
        <w:rPr>
          <w:rFonts w:ascii="Arial" w:hAnsi="Arial" w:cs="Arial"/>
          <w:color w:val="auto"/>
        </w:rPr>
        <w:t xml:space="preserve">. </w:t>
      </w:r>
    </w:p>
    <w:p w14:paraId="73698250" w14:textId="40E9AFA8" w:rsidR="005A4BA3" w:rsidRPr="00996FAF" w:rsidRDefault="006B1C2F" w:rsidP="005A4BA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C595B" w:rsidRPr="006C595B">
        <w:rPr>
          <w:rFonts w:ascii="Arial" w:hAnsi="Arial" w:cs="Arial"/>
        </w:rPr>
        <w:t>13 March 2023</w:t>
      </w:r>
      <w:r w:rsidR="006C595B">
        <w:rPr>
          <w:rFonts w:ascii="Arial" w:hAnsi="Arial" w:cs="Arial"/>
        </w:rPr>
        <w:t xml:space="preserve">. </w:t>
      </w:r>
    </w:p>
    <w:p w14:paraId="73698253" w14:textId="09DC010F" w:rsidR="005A4BA3" w:rsidRPr="00712752" w:rsidRDefault="006B1C2F" w:rsidP="005A4BA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698254" w14:textId="77777777" w:rsidR="005A4BA3" w:rsidRPr="00996FAF" w:rsidRDefault="006B1C2F" w:rsidP="005A4BA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80971" w14:paraId="73698257" w14:textId="77777777" w:rsidTr="006809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698255" w14:textId="77777777" w:rsidR="005A4BA3" w:rsidRPr="00996FAF" w:rsidRDefault="006B1C2F" w:rsidP="005A4BA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698256" w14:textId="56CE18C6" w:rsidR="005A4BA3" w:rsidRPr="00996FAF" w:rsidRDefault="00AB1A7B" w:rsidP="005A4BA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rPr>
                  <w:t>Compliant</w:t>
                </w:r>
              </w:sdtContent>
            </w:sdt>
          </w:p>
        </w:tc>
      </w:tr>
      <w:tr w:rsidR="00680971" w14:paraId="7369825A" w14:textId="77777777" w:rsidTr="006809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58" w14:textId="77777777" w:rsidR="005A4BA3" w:rsidRPr="00996FAF" w:rsidRDefault="006B1C2F" w:rsidP="005A4BA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3698259" w14:textId="0510D022" w:rsidR="005A4BA3" w:rsidRPr="00996FAF" w:rsidRDefault="00AB1A7B"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b/>
                  </w:rPr>
                  <w:t>Non-compliant</w:t>
                </w:r>
              </w:sdtContent>
            </w:sdt>
            <w:r w:rsidR="006B1C2F" w:rsidRPr="00996FAF">
              <w:rPr>
                <w:rFonts w:ascii="Arial" w:hAnsi="Arial" w:cs="Arial"/>
                <w:b/>
              </w:rPr>
              <w:t xml:space="preserve"> </w:t>
            </w:r>
          </w:p>
        </w:tc>
      </w:tr>
      <w:tr w:rsidR="00680971" w14:paraId="7369825D" w14:textId="77777777" w:rsidTr="006809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5B" w14:textId="77777777" w:rsidR="005A4BA3" w:rsidRPr="00996FAF" w:rsidRDefault="006B1C2F" w:rsidP="005A4BA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69825C" w14:textId="28B0E3E1" w:rsidR="005A4BA3" w:rsidRPr="00996FAF" w:rsidRDefault="00AB1A7B" w:rsidP="005A4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b/>
                  </w:rPr>
                  <w:t>Non-compliant</w:t>
                </w:r>
              </w:sdtContent>
            </w:sdt>
            <w:r w:rsidR="006B1C2F" w:rsidRPr="00996FAF">
              <w:rPr>
                <w:rFonts w:ascii="Arial" w:hAnsi="Arial" w:cs="Arial"/>
                <w:b/>
              </w:rPr>
              <w:t xml:space="preserve"> </w:t>
            </w:r>
          </w:p>
        </w:tc>
      </w:tr>
      <w:tr w:rsidR="00680971" w14:paraId="73698260" w14:textId="77777777" w:rsidTr="006809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5E" w14:textId="77777777" w:rsidR="005A4BA3" w:rsidRPr="00996FAF" w:rsidRDefault="006B1C2F" w:rsidP="005A4BA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369825F" w14:textId="49160994" w:rsidR="005A4BA3" w:rsidRPr="00996FAF" w:rsidRDefault="00AB1A7B"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b/>
                  </w:rPr>
                  <w:t>Compliant</w:t>
                </w:r>
              </w:sdtContent>
            </w:sdt>
            <w:r w:rsidR="006B1C2F" w:rsidRPr="00996FAF">
              <w:rPr>
                <w:rFonts w:ascii="Arial" w:hAnsi="Arial" w:cs="Arial"/>
                <w:b/>
              </w:rPr>
              <w:t xml:space="preserve"> </w:t>
            </w:r>
          </w:p>
        </w:tc>
      </w:tr>
      <w:tr w:rsidR="00680971" w14:paraId="73698263" w14:textId="77777777" w:rsidTr="006809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61" w14:textId="77777777" w:rsidR="005A4BA3" w:rsidRPr="00996FAF" w:rsidRDefault="006B1C2F" w:rsidP="005A4BA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3698262" w14:textId="383A96B9" w:rsidR="005A4BA3" w:rsidRPr="00996FAF" w:rsidRDefault="00AB1A7B" w:rsidP="005A4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b/>
                  </w:rPr>
                  <w:t>Compliant</w:t>
                </w:r>
              </w:sdtContent>
            </w:sdt>
            <w:r w:rsidR="006B1C2F" w:rsidRPr="00996FAF">
              <w:rPr>
                <w:rFonts w:ascii="Arial" w:hAnsi="Arial" w:cs="Arial"/>
                <w:b/>
              </w:rPr>
              <w:t xml:space="preserve"> </w:t>
            </w:r>
          </w:p>
        </w:tc>
      </w:tr>
      <w:tr w:rsidR="00680971" w14:paraId="73698266" w14:textId="77777777" w:rsidTr="006809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64" w14:textId="77777777" w:rsidR="005A4BA3" w:rsidRPr="00996FAF" w:rsidRDefault="006B1C2F" w:rsidP="005A4BA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3698265" w14:textId="4B50F997" w:rsidR="005A4BA3" w:rsidRPr="00996FAF" w:rsidRDefault="00AB1A7B"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b/>
                  </w:rPr>
                  <w:t>Compliant</w:t>
                </w:r>
              </w:sdtContent>
            </w:sdt>
            <w:r w:rsidR="006B1C2F" w:rsidRPr="00996FAF">
              <w:rPr>
                <w:rFonts w:ascii="Arial" w:hAnsi="Arial" w:cs="Arial"/>
                <w:b/>
              </w:rPr>
              <w:t xml:space="preserve"> </w:t>
            </w:r>
          </w:p>
        </w:tc>
      </w:tr>
      <w:tr w:rsidR="00680971" w14:paraId="73698269" w14:textId="77777777" w:rsidTr="006809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67" w14:textId="77777777" w:rsidR="005A4BA3" w:rsidRPr="00996FAF" w:rsidRDefault="006B1C2F" w:rsidP="005A4BA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3698268" w14:textId="6A9B27D6" w:rsidR="005A4BA3" w:rsidRPr="00996FAF" w:rsidRDefault="00AB1A7B" w:rsidP="005A4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736">
                  <w:rPr>
                    <w:rFonts w:ascii="Arial" w:hAnsi="Arial" w:cs="Arial"/>
                    <w:b/>
                  </w:rPr>
                  <w:t>Compliant</w:t>
                </w:r>
              </w:sdtContent>
            </w:sdt>
            <w:r w:rsidR="006B1C2F" w:rsidRPr="00996FAF">
              <w:rPr>
                <w:rFonts w:ascii="Arial" w:hAnsi="Arial" w:cs="Arial"/>
                <w:b/>
              </w:rPr>
              <w:t xml:space="preserve"> </w:t>
            </w:r>
          </w:p>
        </w:tc>
      </w:tr>
      <w:tr w:rsidR="00680971" w14:paraId="7369826C" w14:textId="77777777" w:rsidTr="006809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9826A" w14:textId="77777777" w:rsidR="005A4BA3" w:rsidRPr="00996FAF" w:rsidRDefault="006B1C2F" w:rsidP="005A4BA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369826B" w14:textId="02466A7D" w:rsidR="005A4BA3" w:rsidRPr="00996FAF" w:rsidRDefault="00AB1A7B" w:rsidP="005A4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149F">
                  <w:rPr>
                    <w:rFonts w:ascii="Arial" w:hAnsi="Arial" w:cs="Arial"/>
                    <w:b/>
                  </w:rPr>
                  <w:t>Non-compliant</w:t>
                </w:r>
              </w:sdtContent>
            </w:sdt>
            <w:r w:rsidR="006B1C2F" w:rsidRPr="00996FAF">
              <w:rPr>
                <w:rFonts w:ascii="Arial" w:hAnsi="Arial" w:cs="Arial"/>
                <w:b/>
              </w:rPr>
              <w:t xml:space="preserve"> </w:t>
            </w:r>
          </w:p>
        </w:tc>
      </w:tr>
    </w:tbl>
    <w:p w14:paraId="7369826D" w14:textId="77777777" w:rsidR="005A4BA3" w:rsidRPr="00996FAF" w:rsidRDefault="006B1C2F" w:rsidP="00871754">
      <w:pPr>
        <w:spacing w:before="120" w:line="22" w:lineRule="atLeast"/>
        <w:rPr>
          <w:rFonts w:ascii="Arial" w:hAnsi="Arial" w:cs="Arial"/>
        </w:rPr>
      </w:pPr>
      <w:r w:rsidRPr="00996FAF">
        <w:rPr>
          <w:rFonts w:ascii="Arial" w:hAnsi="Arial" w:cs="Arial"/>
        </w:rPr>
        <w:t>A detailed assessment is provided later in this report for each assessed Standard.</w:t>
      </w:r>
    </w:p>
    <w:p w14:paraId="7369826E" w14:textId="77777777" w:rsidR="005A4BA3" w:rsidRPr="00996FAF" w:rsidRDefault="006B1C2F" w:rsidP="00871754">
      <w:pPr>
        <w:pStyle w:val="Heading1"/>
        <w:spacing w:before="0" w:after="120" w:line="22" w:lineRule="atLeast"/>
        <w:rPr>
          <w:rFonts w:ascii="Arial" w:hAnsi="Arial" w:cs="Arial"/>
        </w:rPr>
      </w:pPr>
      <w:r w:rsidRPr="00996FAF">
        <w:rPr>
          <w:rFonts w:ascii="Arial" w:hAnsi="Arial" w:cs="Arial"/>
        </w:rPr>
        <w:t>Areas for improvement</w:t>
      </w:r>
    </w:p>
    <w:p w14:paraId="73698272" w14:textId="03861A5B" w:rsidR="005A4BA3" w:rsidRDefault="006B1C2F" w:rsidP="005A4BA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CADC9A4" w14:textId="35E9DCD7" w:rsidR="00E8149F" w:rsidRPr="00E8149F" w:rsidRDefault="00E8149F" w:rsidP="00E8149F">
      <w:pPr>
        <w:pStyle w:val="ListParagraph"/>
        <w:numPr>
          <w:ilvl w:val="0"/>
          <w:numId w:val="21"/>
        </w:numPr>
        <w:spacing w:line="22" w:lineRule="atLeast"/>
        <w:rPr>
          <w:rFonts w:ascii="Arial" w:hAnsi="Arial" w:cs="Arial"/>
          <w:color w:val="auto"/>
        </w:rPr>
      </w:pPr>
      <w:r w:rsidRPr="00E8149F">
        <w:rPr>
          <w:rFonts w:ascii="Arial" w:hAnsi="Arial" w:cs="Arial"/>
          <w:color w:val="auto"/>
        </w:rPr>
        <w:t>Requirement 2(3)(a)</w:t>
      </w:r>
      <w:r w:rsidR="00C727FE">
        <w:rPr>
          <w:rFonts w:ascii="Arial" w:hAnsi="Arial" w:cs="Arial"/>
          <w:color w:val="auto"/>
        </w:rPr>
        <w:t xml:space="preserve"> – The approved provider must demonstrate </w:t>
      </w:r>
      <w:r w:rsidR="00582C85">
        <w:rPr>
          <w:rFonts w:ascii="Arial" w:hAnsi="Arial" w:cs="Arial"/>
          <w:color w:val="auto"/>
        </w:rPr>
        <w:t xml:space="preserve">assessment </w:t>
      </w:r>
      <w:r w:rsidR="00582C85" w:rsidRPr="00582C85">
        <w:rPr>
          <w:rFonts w:ascii="Arial" w:hAnsi="Arial" w:cs="Arial"/>
          <w:color w:val="auto"/>
        </w:rPr>
        <w:t xml:space="preserve">and planning considers risks to the consumer’s health and well-being </w:t>
      </w:r>
      <w:r w:rsidR="00582C85">
        <w:rPr>
          <w:rFonts w:ascii="Arial" w:hAnsi="Arial" w:cs="Arial"/>
          <w:color w:val="auto"/>
        </w:rPr>
        <w:t>on an ongoing basis</w:t>
      </w:r>
      <w:r w:rsidR="008202B2">
        <w:rPr>
          <w:rFonts w:ascii="Arial" w:hAnsi="Arial" w:cs="Arial"/>
          <w:color w:val="auto"/>
        </w:rPr>
        <w:t xml:space="preserve"> to </w:t>
      </w:r>
      <w:r w:rsidR="00582C85" w:rsidRPr="00582C85">
        <w:rPr>
          <w:rFonts w:ascii="Arial" w:hAnsi="Arial" w:cs="Arial"/>
          <w:color w:val="auto"/>
        </w:rPr>
        <w:t>inform the delivery of safe and effective care and services</w:t>
      </w:r>
      <w:r w:rsidR="008202B2">
        <w:rPr>
          <w:rFonts w:ascii="Arial" w:hAnsi="Arial" w:cs="Arial"/>
          <w:color w:val="auto"/>
        </w:rPr>
        <w:t xml:space="preserve"> and risk mitigation strategies</w:t>
      </w:r>
      <w:r w:rsidR="00582C85" w:rsidRPr="00582C85">
        <w:rPr>
          <w:rFonts w:ascii="Arial" w:hAnsi="Arial" w:cs="Arial"/>
          <w:color w:val="auto"/>
        </w:rPr>
        <w:t>.</w:t>
      </w:r>
    </w:p>
    <w:p w14:paraId="421D7C75" w14:textId="0182FE95" w:rsidR="00E8149F" w:rsidRPr="0083216F" w:rsidRDefault="00E8149F" w:rsidP="0083216F">
      <w:pPr>
        <w:pStyle w:val="ListParagraph"/>
        <w:numPr>
          <w:ilvl w:val="0"/>
          <w:numId w:val="21"/>
        </w:numPr>
        <w:rPr>
          <w:rFonts w:ascii="Arial" w:hAnsi="Arial" w:cs="Arial"/>
          <w:color w:val="auto"/>
        </w:rPr>
      </w:pPr>
      <w:r w:rsidRPr="0083216F">
        <w:rPr>
          <w:rFonts w:ascii="Arial" w:hAnsi="Arial" w:cs="Arial"/>
          <w:color w:val="auto"/>
        </w:rPr>
        <w:t>Requirement 2(3)(b)</w:t>
      </w:r>
      <w:r w:rsidR="00C727FE" w:rsidRPr="0083216F">
        <w:rPr>
          <w:rFonts w:ascii="Arial" w:hAnsi="Arial" w:cs="Arial"/>
          <w:color w:val="auto"/>
        </w:rPr>
        <w:t xml:space="preserve"> – The approved provider must demonstrate</w:t>
      </w:r>
      <w:r w:rsidR="008202B2" w:rsidRPr="0083216F">
        <w:rPr>
          <w:rFonts w:ascii="Arial" w:hAnsi="Arial" w:cs="Arial"/>
          <w:color w:val="auto"/>
        </w:rPr>
        <w:t xml:space="preserve"> assessment and planning consistently addresses the needs, </w:t>
      </w:r>
      <w:proofErr w:type="gramStart"/>
      <w:r w:rsidR="008202B2" w:rsidRPr="0083216F">
        <w:rPr>
          <w:rFonts w:ascii="Arial" w:hAnsi="Arial" w:cs="Arial"/>
          <w:color w:val="auto"/>
        </w:rPr>
        <w:t>goals</w:t>
      </w:r>
      <w:proofErr w:type="gramEnd"/>
      <w:r w:rsidR="008202B2" w:rsidRPr="0083216F">
        <w:rPr>
          <w:rFonts w:ascii="Arial" w:hAnsi="Arial" w:cs="Arial"/>
          <w:color w:val="auto"/>
        </w:rPr>
        <w:t xml:space="preserve"> and preferences of consumers. This includes in relation to behaviour management, wound care, medication management, and pain assessment and management.</w:t>
      </w:r>
      <w:r w:rsidR="0083216F" w:rsidRPr="0083216F">
        <w:rPr>
          <w:rFonts w:ascii="Arial" w:hAnsi="Arial" w:cs="Arial"/>
          <w:color w:val="auto"/>
        </w:rPr>
        <w:t xml:space="preserve"> Assessment and planning </w:t>
      </w:r>
      <w:proofErr w:type="gramStart"/>
      <w:r w:rsidR="0083216F" w:rsidRPr="0083216F">
        <w:rPr>
          <w:rFonts w:ascii="Arial" w:hAnsi="Arial" w:cs="Arial"/>
          <w:color w:val="auto"/>
        </w:rPr>
        <w:t>is</w:t>
      </w:r>
      <w:proofErr w:type="gramEnd"/>
      <w:r w:rsidR="0083216F" w:rsidRPr="0083216F">
        <w:rPr>
          <w:rFonts w:ascii="Arial" w:hAnsi="Arial" w:cs="Arial"/>
          <w:color w:val="auto"/>
        </w:rPr>
        <w:t xml:space="preserve"> reviewed and updated to ensure it addresses consumer’s current needs and preferences.</w:t>
      </w:r>
    </w:p>
    <w:p w14:paraId="003C7338" w14:textId="196D4225" w:rsidR="00E8149F" w:rsidRPr="00507D5A" w:rsidRDefault="00E8149F" w:rsidP="00507D5A">
      <w:pPr>
        <w:pStyle w:val="ListParagraph"/>
        <w:numPr>
          <w:ilvl w:val="0"/>
          <w:numId w:val="21"/>
        </w:numPr>
        <w:rPr>
          <w:rFonts w:ascii="Arial" w:hAnsi="Arial" w:cs="Arial"/>
          <w:color w:val="auto"/>
        </w:rPr>
      </w:pPr>
      <w:r w:rsidRPr="00507D5A">
        <w:rPr>
          <w:rFonts w:ascii="Arial" w:hAnsi="Arial" w:cs="Arial"/>
          <w:color w:val="auto"/>
        </w:rPr>
        <w:t>Requirement 2(3)(e)</w:t>
      </w:r>
      <w:r w:rsidR="00C727FE" w:rsidRPr="00507D5A">
        <w:rPr>
          <w:rFonts w:ascii="Arial" w:hAnsi="Arial" w:cs="Arial"/>
          <w:color w:val="auto"/>
        </w:rPr>
        <w:t xml:space="preserve"> – The approved provider must demonstrate</w:t>
      </w:r>
      <w:r w:rsidR="00507D5A" w:rsidRPr="00507D5A">
        <w:rPr>
          <w:rFonts w:ascii="Arial" w:hAnsi="Arial" w:cs="Arial"/>
          <w:color w:val="auto"/>
        </w:rPr>
        <w:t xml:space="preserve"> care and services are reviewed for effectiveness when circumstances change or incidents impact on the needs, </w:t>
      </w:r>
      <w:proofErr w:type="gramStart"/>
      <w:r w:rsidR="00507D5A" w:rsidRPr="00507D5A">
        <w:rPr>
          <w:rFonts w:ascii="Arial" w:hAnsi="Arial" w:cs="Arial"/>
          <w:color w:val="auto"/>
        </w:rPr>
        <w:t>goals</w:t>
      </w:r>
      <w:proofErr w:type="gramEnd"/>
      <w:r w:rsidR="00507D5A" w:rsidRPr="00507D5A">
        <w:rPr>
          <w:rFonts w:ascii="Arial" w:hAnsi="Arial" w:cs="Arial"/>
          <w:color w:val="auto"/>
        </w:rPr>
        <w:t xml:space="preserve"> or preferences of the consumer. Incidents are investigated to assist in identifying interventions to minimise risk of reoccurrence and to support safe care</w:t>
      </w:r>
      <w:r w:rsidR="009765C8">
        <w:rPr>
          <w:rFonts w:ascii="Arial" w:hAnsi="Arial" w:cs="Arial"/>
          <w:color w:val="auto"/>
        </w:rPr>
        <w:t xml:space="preserve"> of consumers</w:t>
      </w:r>
      <w:r w:rsidR="00507D5A" w:rsidRPr="00507D5A">
        <w:rPr>
          <w:rFonts w:ascii="Arial" w:hAnsi="Arial" w:cs="Arial"/>
          <w:color w:val="auto"/>
        </w:rPr>
        <w:t>.</w:t>
      </w:r>
    </w:p>
    <w:p w14:paraId="2A1CCF3C" w14:textId="1216136D" w:rsidR="00E8149F" w:rsidRPr="009765C8" w:rsidRDefault="00E8149F" w:rsidP="009765C8">
      <w:pPr>
        <w:pStyle w:val="ListParagraph"/>
        <w:numPr>
          <w:ilvl w:val="0"/>
          <w:numId w:val="21"/>
        </w:numPr>
        <w:rPr>
          <w:rFonts w:ascii="Arial" w:hAnsi="Arial" w:cs="Arial"/>
          <w:color w:val="auto"/>
        </w:rPr>
      </w:pPr>
      <w:r w:rsidRPr="009765C8">
        <w:rPr>
          <w:rFonts w:ascii="Arial" w:hAnsi="Arial" w:cs="Arial"/>
          <w:color w:val="auto"/>
        </w:rPr>
        <w:t>Requirement 3(3)(a)</w:t>
      </w:r>
      <w:r w:rsidR="00C727FE" w:rsidRPr="009765C8">
        <w:rPr>
          <w:rFonts w:ascii="Arial" w:hAnsi="Arial" w:cs="Arial"/>
          <w:color w:val="auto"/>
        </w:rPr>
        <w:t xml:space="preserve"> – The approved provider must demonstrate</w:t>
      </w:r>
      <w:r w:rsidR="009765C8" w:rsidRPr="009765C8">
        <w:t xml:space="preserve"> </w:t>
      </w:r>
      <w:r w:rsidR="009765C8" w:rsidRPr="009765C8">
        <w:rPr>
          <w:rFonts w:ascii="Arial" w:hAnsi="Arial" w:cs="Arial"/>
          <w:color w:val="auto"/>
        </w:rPr>
        <w:t>consumer clinical and personal care is best practice, tailored to the consumer’s needs and optimises their health and well-being.</w:t>
      </w:r>
      <w:r w:rsidR="009765C8" w:rsidRPr="009765C8">
        <w:t xml:space="preserve"> </w:t>
      </w:r>
      <w:r w:rsidR="009765C8" w:rsidRPr="009765C8">
        <w:rPr>
          <w:rFonts w:ascii="Arial" w:hAnsi="Arial" w:cs="Arial"/>
          <w:color w:val="auto"/>
        </w:rPr>
        <w:t>Consumer pain</w:t>
      </w:r>
      <w:r w:rsidR="009765C8">
        <w:rPr>
          <w:rFonts w:ascii="Arial" w:hAnsi="Arial" w:cs="Arial"/>
          <w:color w:val="auto"/>
        </w:rPr>
        <w:t xml:space="preserve">, </w:t>
      </w:r>
      <w:r w:rsidR="009765C8" w:rsidRPr="009765C8">
        <w:rPr>
          <w:rFonts w:ascii="Arial" w:hAnsi="Arial" w:cs="Arial"/>
          <w:color w:val="auto"/>
        </w:rPr>
        <w:t xml:space="preserve">skin integrity </w:t>
      </w:r>
      <w:r w:rsidR="009765C8">
        <w:rPr>
          <w:rFonts w:ascii="Arial" w:hAnsi="Arial" w:cs="Arial"/>
          <w:color w:val="auto"/>
        </w:rPr>
        <w:t>and wounds are</w:t>
      </w:r>
      <w:r w:rsidR="009765C8" w:rsidRPr="009765C8">
        <w:rPr>
          <w:rFonts w:ascii="Arial" w:hAnsi="Arial" w:cs="Arial"/>
          <w:color w:val="auto"/>
        </w:rPr>
        <w:t xml:space="preserve"> appropriately assessed, </w:t>
      </w:r>
      <w:proofErr w:type="gramStart"/>
      <w:r w:rsidR="009765C8" w:rsidRPr="009765C8">
        <w:rPr>
          <w:rFonts w:ascii="Arial" w:hAnsi="Arial" w:cs="Arial"/>
          <w:color w:val="auto"/>
        </w:rPr>
        <w:t>managed</w:t>
      </w:r>
      <w:proofErr w:type="gramEnd"/>
      <w:r w:rsidR="009765C8" w:rsidRPr="009765C8">
        <w:rPr>
          <w:rFonts w:ascii="Arial" w:hAnsi="Arial" w:cs="Arial"/>
          <w:color w:val="auto"/>
        </w:rPr>
        <w:t xml:space="preserve"> and monitored to optimise their health and well-being.</w:t>
      </w:r>
    </w:p>
    <w:p w14:paraId="6EE5B592" w14:textId="0F8F38C6" w:rsidR="009765C8" w:rsidRPr="009765C8" w:rsidRDefault="00E8149F" w:rsidP="009765C8">
      <w:pPr>
        <w:pStyle w:val="ListParagraph"/>
        <w:numPr>
          <w:ilvl w:val="0"/>
          <w:numId w:val="21"/>
        </w:numPr>
        <w:rPr>
          <w:rFonts w:ascii="Arial" w:hAnsi="Arial" w:cs="Arial"/>
          <w:color w:val="auto"/>
        </w:rPr>
      </w:pPr>
      <w:r w:rsidRPr="009765C8">
        <w:rPr>
          <w:rFonts w:ascii="Arial" w:hAnsi="Arial" w:cs="Arial"/>
          <w:color w:val="auto"/>
        </w:rPr>
        <w:t>Requirement 3(3)(b)</w:t>
      </w:r>
      <w:r w:rsidR="00C727FE" w:rsidRPr="009765C8">
        <w:rPr>
          <w:rFonts w:ascii="Arial" w:hAnsi="Arial" w:cs="Arial"/>
          <w:color w:val="auto"/>
        </w:rPr>
        <w:t xml:space="preserve"> – The approved provider must demonstrate</w:t>
      </w:r>
      <w:r w:rsidR="009765C8" w:rsidRPr="009765C8">
        <w:rPr>
          <w:rFonts w:ascii="Arial" w:hAnsi="Arial" w:cs="Arial"/>
          <w:color w:val="auto"/>
        </w:rPr>
        <w:t xml:space="preserve"> the high impact or high prevalence risks associated with the care of consumers are effectively identified, assessed, and managed. This includes risks associated with consumer wounds and skin integrity, behaviours requiring support, medication administration, mental health concerns, and activities of choice. Interventions to minimise </w:t>
      </w:r>
      <w:r w:rsidR="009765C8">
        <w:rPr>
          <w:rFonts w:ascii="Arial" w:hAnsi="Arial" w:cs="Arial"/>
          <w:color w:val="auto"/>
        </w:rPr>
        <w:t xml:space="preserve">and mitigate </w:t>
      </w:r>
      <w:r w:rsidR="009765C8" w:rsidRPr="009765C8">
        <w:rPr>
          <w:rFonts w:ascii="Arial" w:hAnsi="Arial" w:cs="Arial"/>
          <w:color w:val="auto"/>
        </w:rPr>
        <w:t>high impact and high prevalence risks are reviewed for effectiveness.</w:t>
      </w:r>
    </w:p>
    <w:p w14:paraId="4AADC1B7" w14:textId="045EB46F" w:rsidR="00E8149F" w:rsidRPr="009765C8" w:rsidRDefault="00E8149F" w:rsidP="009765C8">
      <w:pPr>
        <w:pStyle w:val="ListParagraph"/>
        <w:numPr>
          <w:ilvl w:val="0"/>
          <w:numId w:val="21"/>
        </w:numPr>
        <w:rPr>
          <w:rFonts w:ascii="Arial" w:hAnsi="Arial" w:cs="Arial"/>
          <w:color w:val="auto"/>
        </w:rPr>
      </w:pPr>
      <w:r w:rsidRPr="009765C8">
        <w:rPr>
          <w:rFonts w:ascii="Arial" w:hAnsi="Arial" w:cs="Arial"/>
          <w:color w:val="auto"/>
        </w:rPr>
        <w:t>Requirement 8(3)(d)</w:t>
      </w:r>
      <w:r w:rsidR="00C727FE" w:rsidRPr="009765C8">
        <w:rPr>
          <w:rFonts w:ascii="Arial" w:hAnsi="Arial" w:cs="Arial"/>
          <w:color w:val="auto"/>
        </w:rPr>
        <w:t xml:space="preserve"> – The approved provider must demonstrate</w:t>
      </w:r>
      <w:r w:rsidR="009765C8" w:rsidRPr="009765C8">
        <w:rPr>
          <w:rFonts w:ascii="Arial" w:hAnsi="Arial" w:cs="Arial"/>
          <w:color w:val="auto"/>
        </w:rPr>
        <w:t xml:space="preserve"> the risk management systems and practices implemented</w:t>
      </w:r>
      <w:r w:rsidR="009765C8">
        <w:rPr>
          <w:rFonts w:ascii="Arial" w:hAnsi="Arial" w:cs="Arial"/>
          <w:color w:val="auto"/>
        </w:rPr>
        <w:t xml:space="preserve"> at the service are consistently effective in the management of </w:t>
      </w:r>
      <w:r w:rsidR="009765C8" w:rsidRPr="00996FAF">
        <w:rPr>
          <w:rFonts w:ascii="Arial" w:hAnsi="Arial" w:cs="Arial"/>
        </w:rPr>
        <w:t xml:space="preserve">high impact or high prevalence risks associated with the care </w:t>
      </w:r>
      <w:r w:rsidR="009765C8">
        <w:rPr>
          <w:rFonts w:ascii="Arial" w:hAnsi="Arial" w:cs="Arial"/>
        </w:rPr>
        <w:t xml:space="preserve">or activities of choice </w:t>
      </w:r>
      <w:r w:rsidR="009765C8" w:rsidRPr="00996FAF">
        <w:rPr>
          <w:rFonts w:ascii="Arial" w:hAnsi="Arial" w:cs="Arial"/>
        </w:rPr>
        <w:t>of consumers</w:t>
      </w:r>
      <w:r w:rsidR="009765C8">
        <w:rPr>
          <w:rFonts w:ascii="Arial" w:hAnsi="Arial" w:cs="Arial"/>
        </w:rPr>
        <w:t>, and the investigation, management, prevention, and consideration of reporting of incidents.</w:t>
      </w:r>
    </w:p>
    <w:p w14:paraId="73698275" w14:textId="3E60F9E4" w:rsidR="005A4BA3" w:rsidRPr="00996FAF" w:rsidRDefault="00E93C85" w:rsidP="005A4BA3">
      <w:pPr>
        <w:pStyle w:val="ListParagraph"/>
        <w:numPr>
          <w:ilvl w:val="0"/>
          <w:numId w:val="21"/>
        </w:numPr>
      </w:pPr>
      <w:r w:rsidRPr="00871754">
        <w:rPr>
          <w:rFonts w:ascii="Arial" w:hAnsi="Arial" w:cs="Arial"/>
          <w:color w:val="auto"/>
        </w:rPr>
        <w:t>The service has implemented all continuous improvement actions identified in their response to the Site Audit report.</w:t>
      </w:r>
      <w:r w:rsidR="006B1C2F" w:rsidRPr="00996FAF">
        <w:br w:type="page"/>
      </w:r>
    </w:p>
    <w:p w14:paraId="73698276"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80971" w14:paraId="73698279"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698277" w14:textId="77777777" w:rsidR="005A4BA3" w:rsidRPr="00550022" w:rsidRDefault="006B1C2F" w:rsidP="005A4BA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3698278"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27D"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7A" w14:textId="77777777" w:rsidR="005A4BA3" w:rsidRPr="00996FAF" w:rsidRDefault="006B1C2F" w:rsidP="005A4BA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69827B"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69827C" w14:textId="220AF363"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84FAC">
                  <w:rPr>
                    <w:rFonts w:ascii="Arial" w:hAnsi="Arial" w:cs="Arial"/>
                    <w:color w:val="auto"/>
                  </w:rPr>
                  <w:t>Compliant</w:t>
                </w:r>
              </w:sdtContent>
            </w:sdt>
          </w:p>
        </w:tc>
      </w:tr>
      <w:tr w:rsidR="00680971" w14:paraId="73698281"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7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369827F"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3698280" w14:textId="2FCBE486"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89"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82"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3698283"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3698284" w14:textId="77777777" w:rsidR="005A4BA3" w:rsidRPr="00996FAF" w:rsidRDefault="006B1C2F" w:rsidP="005A4B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698285" w14:textId="77777777" w:rsidR="005A4BA3" w:rsidRPr="00996FAF" w:rsidRDefault="006B1C2F" w:rsidP="005A4B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3698286" w14:textId="77777777" w:rsidR="005A4BA3" w:rsidRPr="00996FAF" w:rsidRDefault="006B1C2F" w:rsidP="005A4B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3698287" w14:textId="77777777" w:rsidR="005A4BA3" w:rsidRPr="00996FAF" w:rsidRDefault="006B1C2F" w:rsidP="005A4BA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3698288" w14:textId="73DDD961"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608FD">
                  <w:rPr>
                    <w:rFonts w:ascii="Arial" w:hAnsi="Arial" w:cs="Arial"/>
                    <w:color w:val="auto"/>
                  </w:rPr>
                  <w:t>Compliant</w:t>
                </w:r>
              </w:sdtContent>
            </w:sdt>
            <w:r w:rsidR="006B1C2F" w:rsidRPr="00996FAF">
              <w:rPr>
                <w:rFonts w:ascii="Arial" w:hAnsi="Arial" w:cs="Arial"/>
                <w:color w:val="0000FF"/>
              </w:rPr>
              <w:t xml:space="preserve"> </w:t>
            </w:r>
          </w:p>
        </w:tc>
      </w:tr>
      <w:tr w:rsidR="00680971" w14:paraId="7369828D"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8A"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369828B"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369828C" w14:textId="3240B92A" w:rsidR="005A4BA3" w:rsidRPr="00996FAF" w:rsidRDefault="00AB1A7B" w:rsidP="005A4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608FD">
                  <w:rPr>
                    <w:rFonts w:ascii="Arial" w:hAnsi="Arial" w:cs="Arial"/>
                    <w:color w:val="auto"/>
                  </w:rPr>
                  <w:t>Compliant</w:t>
                </w:r>
              </w:sdtContent>
            </w:sdt>
            <w:r w:rsidR="006B1C2F" w:rsidRPr="00996FAF">
              <w:rPr>
                <w:rFonts w:ascii="Arial" w:hAnsi="Arial" w:cs="Arial"/>
                <w:color w:val="0000FF"/>
              </w:rPr>
              <w:t xml:space="preserve"> </w:t>
            </w:r>
          </w:p>
        </w:tc>
      </w:tr>
      <w:tr w:rsidR="00680971" w14:paraId="73698291"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8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69828F" w14:textId="77777777" w:rsidR="005A4BA3" w:rsidRPr="00996FAF" w:rsidRDefault="006B1C2F" w:rsidP="005A4BA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3698290" w14:textId="19AE0A38"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95"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92"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3698293"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3698294" w14:textId="18BC55DA"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bl>
    <w:p w14:paraId="73698296" w14:textId="77777777" w:rsidR="005A4BA3" w:rsidRDefault="006B1C2F" w:rsidP="005A4BA3">
      <w:pPr>
        <w:pStyle w:val="Heading20"/>
      </w:pPr>
      <w:r w:rsidRPr="00996FAF">
        <w:t>Findings</w:t>
      </w:r>
    </w:p>
    <w:p w14:paraId="3E11D80B" w14:textId="295F7D44" w:rsidR="00584FAC" w:rsidRDefault="006B1C2F" w:rsidP="006B1C2F">
      <w:pPr>
        <w:pStyle w:val="CommentText"/>
        <w:rPr>
          <w:rFonts w:ascii="Arial" w:hAnsi="Arial" w:cs="Arial"/>
          <w:color w:val="auto"/>
        </w:rPr>
      </w:pPr>
      <w:r w:rsidRPr="00E93D76">
        <w:rPr>
          <w:rFonts w:ascii="Arial" w:hAnsi="Arial" w:cs="Arial"/>
          <w:color w:val="auto"/>
        </w:rPr>
        <w:t xml:space="preserve">The Quality Standard is assessed as </w:t>
      </w:r>
      <w:r w:rsidR="00685EE1">
        <w:rPr>
          <w:rFonts w:ascii="Arial" w:hAnsi="Arial" w:cs="Arial"/>
          <w:color w:val="auto"/>
        </w:rPr>
        <w:t>c</w:t>
      </w:r>
      <w:r w:rsidR="00CA792E">
        <w:rPr>
          <w:rFonts w:ascii="Arial" w:hAnsi="Arial" w:cs="Arial"/>
          <w:color w:val="auto"/>
        </w:rPr>
        <w:t>ompliant</w:t>
      </w:r>
      <w:r w:rsidRPr="00E93D76">
        <w:rPr>
          <w:rFonts w:ascii="Arial" w:hAnsi="Arial" w:cs="Arial"/>
          <w:color w:val="auto"/>
        </w:rPr>
        <w:t xml:space="preserve"> as </w:t>
      </w:r>
      <w:r w:rsidR="00CA792E">
        <w:rPr>
          <w:rFonts w:ascii="Arial" w:hAnsi="Arial" w:cs="Arial"/>
          <w:color w:val="auto"/>
        </w:rPr>
        <w:t>six</w:t>
      </w:r>
      <w:r w:rsidRPr="00E93D76">
        <w:rPr>
          <w:rFonts w:ascii="Arial" w:hAnsi="Arial" w:cs="Arial"/>
          <w:color w:val="auto"/>
        </w:rPr>
        <w:t xml:space="preserve"> of the six specific requirements have been assessed as </w:t>
      </w:r>
      <w:r w:rsidR="00685EE1">
        <w:rPr>
          <w:rFonts w:ascii="Arial" w:hAnsi="Arial" w:cs="Arial"/>
          <w:color w:val="auto"/>
        </w:rPr>
        <w:t>c</w:t>
      </w:r>
      <w:r w:rsidR="00CA792E">
        <w:rPr>
          <w:rFonts w:ascii="Arial" w:hAnsi="Arial" w:cs="Arial"/>
          <w:color w:val="auto"/>
        </w:rPr>
        <w:t>ompliant</w:t>
      </w:r>
      <w:r w:rsidRPr="00E93D76">
        <w:rPr>
          <w:rFonts w:ascii="Arial" w:hAnsi="Arial" w:cs="Arial"/>
          <w:color w:val="auto"/>
        </w:rPr>
        <w:t>.</w:t>
      </w:r>
    </w:p>
    <w:p w14:paraId="4213185B" w14:textId="4F556096" w:rsidR="00584FAC" w:rsidRDefault="00A24E06" w:rsidP="006B1C2F">
      <w:pPr>
        <w:pStyle w:val="CommentText"/>
        <w:rPr>
          <w:rFonts w:ascii="Arial" w:hAnsi="Arial" w:cs="Arial"/>
          <w:color w:val="auto"/>
        </w:rPr>
      </w:pPr>
      <w:r>
        <w:rPr>
          <w:rFonts w:ascii="Arial" w:hAnsi="Arial" w:cs="Arial"/>
          <w:color w:val="auto"/>
        </w:rPr>
        <w:t>C</w:t>
      </w:r>
      <w:r w:rsidRPr="00A24E06">
        <w:rPr>
          <w:rFonts w:ascii="Arial" w:hAnsi="Arial" w:cs="Arial"/>
          <w:color w:val="auto"/>
        </w:rPr>
        <w:t xml:space="preserve">onsumers and representatives interviewed said they can make decisions about how their care is delivered and who is involved in their care. </w:t>
      </w:r>
      <w:r w:rsidR="004D5CD3">
        <w:rPr>
          <w:rFonts w:ascii="Arial" w:hAnsi="Arial" w:cs="Arial"/>
          <w:color w:val="auto"/>
        </w:rPr>
        <w:t>The Assessment Team found c</w:t>
      </w:r>
      <w:r w:rsidR="004D5CD3" w:rsidRPr="004D5CD3">
        <w:rPr>
          <w:rFonts w:ascii="Arial" w:hAnsi="Arial" w:cs="Arial"/>
          <w:color w:val="auto"/>
        </w:rPr>
        <w:t>onsumers are supported to make connections and maintain relationships of choice, including intimate relationships while living in the service. The service tries to ensure the safety of all consumers participating in intimate relationships.</w:t>
      </w:r>
      <w:r w:rsidR="004D5CD3">
        <w:rPr>
          <w:rFonts w:ascii="Arial" w:hAnsi="Arial" w:cs="Arial"/>
          <w:color w:val="auto"/>
        </w:rPr>
        <w:t xml:space="preserve"> However, for one </w:t>
      </w:r>
      <w:r w:rsidR="007E4DE5">
        <w:rPr>
          <w:rFonts w:ascii="Arial" w:hAnsi="Arial" w:cs="Arial"/>
          <w:color w:val="auto"/>
        </w:rPr>
        <w:t>consumer</w:t>
      </w:r>
      <w:r>
        <w:rPr>
          <w:rFonts w:ascii="Arial" w:hAnsi="Arial" w:cs="Arial"/>
          <w:color w:val="auto"/>
        </w:rPr>
        <w:t xml:space="preserve"> implemented strategies </w:t>
      </w:r>
      <w:r w:rsidR="002331B9">
        <w:rPr>
          <w:rFonts w:ascii="Arial" w:hAnsi="Arial" w:cs="Arial"/>
          <w:color w:val="auto"/>
        </w:rPr>
        <w:t>to support and manage risks associated with</w:t>
      </w:r>
      <w:r>
        <w:rPr>
          <w:rFonts w:ascii="Arial" w:hAnsi="Arial" w:cs="Arial"/>
          <w:color w:val="auto"/>
        </w:rPr>
        <w:t xml:space="preserve"> the maintenance of their intimate relationship have not always been effective in protecting their well-being.</w:t>
      </w:r>
    </w:p>
    <w:p w14:paraId="03872943" w14:textId="7346A523" w:rsidR="00961024" w:rsidRDefault="00961024" w:rsidP="006B1C2F">
      <w:pPr>
        <w:pStyle w:val="CommentText"/>
        <w:rPr>
          <w:rFonts w:ascii="Arial" w:hAnsi="Arial" w:cs="Arial"/>
          <w:color w:val="auto"/>
        </w:rPr>
      </w:pPr>
      <w:r>
        <w:rPr>
          <w:rFonts w:ascii="Arial" w:hAnsi="Arial" w:cs="Arial"/>
          <w:color w:val="auto"/>
        </w:rPr>
        <w:t>The approved provider’s response to the Site Audit report includes additional information about strategies undertaken prior to and following the Site Audit to support these consumers, their needs, and their relationship. While action has not consistently been demonstrated to be effective in managing associated risks, I have considered this in my assessment of Requirement 3(3)(b).</w:t>
      </w:r>
    </w:p>
    <w:p w14:paraId="4578DB61" w14:textId="19672DE4" w:rsidR="00584FAC" w:rsidRDefault="00CF0162" w:rsidP="006B1C2F">
      <w:pPr>
        <w:pStyle w:val="CommentText"/>
        <w:rPr>
          <w:rFonts w:ascii="Arial" w:hAnsi="Arial" w:cs="Arial"/>
          <w:color w:val="auto"/>
        </w:rPr>
      </w:pPr>
      <w:r w:rsidRPr="00CF0162">
        <w:rPr>
          <w:rFonts w:ascii="Arial" w:hAnsi="Arial" w:cs="Arial"/>
          <w:color w:val="auto"/>
        </w:rPr>
        <w:t xml:space="preserve">Feedback </w:t>
      </w:r>
      <w:r>
        <w:rPr>
          <w:rFonts w:ascii="Arial" w:hAnsi="Arial" w:cs="Arial"/>
          <w:color w:val="auto"/>
        </w:rPr>
        <w:t>from</w:t>
      </w:r>
      <w:r w:rsidRPr="00CF0162">
        <w:rPr>
          <w:rFonts w:ascii="Arial" w:hAnsi="Arial" w:cs="Arial"/>
          <w:color w:val="auto"/>
        </w:rPr>
        <w:t xml:space="preserve"> interviews with consumers and</w:t>
      </w:r>
      <w:r>
        <w:rPr>
          <w:rFonts w:ascii="Arial" w:hAnsi="Arial" w:cs="Arial"/>
          <w:color w:val="auto"/>
        </w:rPr>
        <w:t xml:space="preserve"> </w:t>
      </w:r>
      <w:r w:rsidRPr="00CF0162">
        <w:rPr>
          <w:rFonts w:ascii="Arial" w:hAnsi="Arial" w:cs="Arial"/>
          <w:color w:val="auto"/>
        </w:rPr>
        <w:t xml:space="preserve">representatives reflected </w:t>
      </w:r>
      <w:proofErr w:type="gramStart"/>
      <w:r>
        <w:rPr>
          <w:rFonts w:ascii="Arial" w:hAnsi="Arial" w:cs="Arial"/>
          <w:color w:val="auto"/>
        </w:rPr>
        <w:t xml:space="preserve">that </w:t>
      </w:r>
      <w:r w:rsidRPr="00CF0162">
        <w:rPr>
          <w:rFonts w:ascii="Arial" w:hAnsi="Arial" w:cs="Arial"/>
          <w:color w:val="auto"/>
        </w:rPr>
        <w:t>consumers</w:t>
      </w:r>
      <w:proofErr w:type="gramEnd"/>
      <w:r w:rsidRPr="00CF0162">
        <w:rPr>
          <w:rFonts w:ascii="Arial" w:hAnsi="Arial" w:cs="Arial"/>
          <w:color w:val="auto"/>
        </w:rPr>
        <w:t xml:space="preserve"> generally feel supported to take risks that enable them to live the best life they can, and consumers and representatives are involved in discussions about their choices to support them </w:t>
      </w:r>
      <w:r w:rsidRPr="00CF0162">
        <w:rPr>
          <w:rFonts w:ascii="Arial" w:hAnsi="Arial" w:cs="Arial"/>
          <w:color w:val="auto"/>
        </w:rPr>
        <w:lastRenderedPageBreak/>
        <w:t>to live their best life</w:t>
      </w:r>
      <w:r>
        <w:rPr>
          <w:rFonts w:ascii="Arial" w:hAnsi="Arial" w:cs="Arial"/>
          <w:color w:val="auto"/>
        </w:rPr>
        <w:t>. However, the Assessment Team found t</w:t>
      </w:r>
      <w:r w:rsidRPr="00CF0162">
        <w:rPr>
          <w:rFonts w:ascii="Arial" w:hAnsi="Arial" w:cs="Arial"/>
          <w:color w:val="auto"/>
        </w:rPr>
        <w:t xml:space="preserve">he service was unable to consistently demonstrate for each consumer who have chosen to </w:t>
      </w:r>
      <w:r w:rsidR="0017375E">
        <w:rPr>
          <w:rFonts w:ascii="Arial" w:hAnsi="Arial" w:cs="Arial"/>
          <w:color w:val="auto"/>
        </w:rPr>
        <w:t>undertake activities that may involve</w:t>
      </w:r>
      <w:r w:rsidRPr="00CF0162">
        <w:rPr>
          <w:rFonts w:ascii="Arial" w:hAnsi="Arial" w:cs="Arial"/>
          <w:color w:val="auto"/>
        </w:rPr>
        <w:t xml:space="preserve"> risks, the</w:t>
      </w:r>
      <w:r>
        <w:rPr>
          <w:rFonts w:ascii="Arial" w:hAnsi="Arial" w:cs="Arial"/>
          <w:color w:val="auto"/>
        </w:rPr>
        <w:t xml:space="preserve">y have </w:t>
      </w:r>
      <w:r w:rsidRPr="00CF0162">
        <w:rPr>
          <w:rFonts w:ascii="Arial" w:hAnsi="Arial" w:cs="Arial"/>
          <w:color w:val="auto"/>
        </w:rPr>
        <w:t>identified, assessed, or discussed what strategies or interventions</w:t>
      </w:r>
      <w:r w:rsidR="0017375E">
        <w:rPr>
          <w:rFonts w:ascii="Arial" w:hAnsi="Arial" w:cs="Arial"/>
          <w:color w:val="auto"/>
        </w:rPr>
        <w:t xml:space="preserve"> may</w:t>
      </w:r>
      <w:r w:rsidRPr="00CF0162">
        <w:rPr>
          <w:rFonts w:ascii="Arial" w:hAnsi="Arial" w:cs="Arial"/>
          <w:color w:val="auto"/>
        </w:rPr>
        <w:t xml:space="preserve"> need to be implemented to manage the risks.</w:t>
      </w:r>
      <w:r w:rsidR="00961024">
        <w:rPr>
          <w:rFonts w:ascii="Arial" w:hAnsi="Arial" w:cs="Arial"/>
          <w:color w:val="auto"/>
        </w:rPr>
        <w:t xml:space="preserve"> For </w:t>
      </w:r>
      <w:r w:rsidR="00F300F0">
        <w:rPr>
          <w:rFonts w:ascii="Arial" w:hAnsi="Arial" w:cs="Arial"/>
          <w:color w:val="auto"/>
        </w:rPr>
        <w:t xml:space="preserve">three consumers who undertaken activities of choice, while this is supported by the service, potentially high impact risks associated with these activities have not been </w:t>
      </w:r>
      <w:r w:rsidR="00F300F0" w:rsidRPr="00F300F0">
        <w:rPr>
          <w:rFonts w:ascii="Arial" w:hAnsi="Arial" w:cs="Arial"/>
          <w:color w:val="auto"/>
        </w:rPr>
        <w:t>consider</w:t>
      </w:r>
      <w:r w:rsidR="00F300F0">
        <w:rPr>
          <w:rFonts w:ascii="Arial" w:hAnsi="Arial" w:cs="Arial"/>
          <w:color w:val="auto"/>
        </w:rPr>
        <w:t>ed, with identified</w:t>
      </w:r>
      <w:r w:rsidR="00F300F0" w:rsidRPr="00F300F0">
        <w:rPr>
          <w:rFonts w:ascii="Arial" w:hAnsi="Arial" w:cs="Arial"/>
          <w:color w:val="auto"/>
        </w:rPr>
        <w:t xml:space="preserve"> </w:t>
      </w:r>
      <w:r w:rsidR="00F300F0">
        <w:rPr>
          <w:rFonts w:ascii="Arial" w:hAnsi="Arial" w:cs="Arial"/>
          <w:color w:val="auto"/>
        </w:rPr>
        <w:t>s</w:t>
      </w:r>
      <w:r w:rsidR="00F300F0" w:rsidRPr="00F300F0">
        <w:rPr>
          <w:rFonts w:ascii="Arial" w:hAnsi="Arial" w:cs="Arial"/>
          <w:color w:val="auto"/>
        </w:rPr>
        <w:t>trategies to mitigate or manage the risks</w:t>
      </w:r>
      <w:r w:rsidR="00F300F0">
        <w:rPr>
          <w:rFonts w:ascii="Arial" w:hAnsi="Arial" w:cs="Arial"/>
          <w:color w:val="auto"/>
        </w:rPr>
        <w:t>.</w:t>
      </w:r>
    </w:p>
    <w:p w14:paraId="03081A6B" w14:textId="26583DAD" w:rsidR="00961024" w:rsidRDefault="005F7A18" w:rsidP="006B1C2F">
      <w:pPr>
        <w:pStyle w:val="CommentText"/>
        <w:rPr>
          <w:rFonts w:ascii="Arial" w:hAnsi="Arial" w:cs="Arial"/>
          <w:color w:val="auto"/>
        </w:rPr>
      </w:pPr>
      <w:r>
        <w:rPr>
          <w:rFonts w:ascii="Arial" w:hAnsi="Arial" w:cs="Arial"/>
          <w:color w:val="auto"/>
        </w:rPr>
        <w:t xml:space="preserve">The approved provider’s response includes additional information about consumer choice and the discussions had with consumers regarding risk while undertaking activities of choice. The service’s risk assessment form for outings has since been updated to include a section for risk mitigation. I am satisfied </w:t>
      </w:r>
      <w:proofErr w:type="gramStart"/>
      <w:r>
        <w:rPr>
          <w:rFonts w:ascii="Arial" w:hAnsi="Arial" w:cs="Arial"/>
          <w:color w:val="auto"/>
        </w:rPr>
        <w:t>that consumers</w:t>
      </w:r>
      <w:proofErr w:type="gramEnd"/>
      <w:r>
        <w:rPr>
          <w:rFonts w:ascii="Arial" w:hAnsi="Arial" w:cs="Arial"/>
          <w:color w:val="auto"/>
        </w:rPr>
        <w:t xml:space="preserve"> are </w:t>
      </w:r>
      <w:r w:rsidRPr="00996FAF">
        <w:rPr>
          <w:rFonts w:ascii="Arial" w:hAnsi="Arial" w:cs="Arial"/>
        </w:rPr>
        <w:t>supported to take risks to enable them to live the best life they can</w:t>
      </w:r>
      <w:r>
        <w:rPr>
          <w:rFonts w:ascii="Arial" w:hAnsi="Arial" w:cs="Arial"/>
        </w:rPr>
        <w:t xml:space="preserve">, however the service did not demonstrate these </w:t>
      </w:r>
      <w:r w:rsidR="009E0EBB">
        <w:rPr>
          <w:rFonts w:ascii="Arial" w:hAnsi="Arial" w:cs="Arial"/>
        </w:rPr>
        <w:t xml:space="preserve">associated </w:t>
      </w:r>
      <w:r>
        <w:rPr>
          <w:rFonts w:ascii="Arial" w:hAnsi="Arial" w:cs="Arial"/>
        </w:rPr>
        <w:t>risks are effectively assessed and mitigated for the sampled consumers.</w:t>
      </w:r>
    </w:p>
    <w:p w14:paraId="20286C0C" w14:textId="58578EFA" w:rsidR="00CF0162" w:rsidRDefault="00961024" w:rsidP="006B1C2F">
      <w:pPr>
        <w:pStyle w:val="CommentText"/>
        <w:rPr>
          <w:rFonts w:ascii="Arial" w:hAnsi="Arial" w:cs="Arial"/>
          <w:color w:val="auto"/>
        </w:rPr>
      </w:pPr>
      <w:r>
        <w:rPr>
          <w:rFonts w:ascii="Arial" w:hAnsi="Arial" w:cs="Arial"/>
          <w:color w:val="auto"/>
        </w:rPr>
        <w:t xml:space="preserve">While gaps were identified in the service supporting intimate relationships and consumers undertaking activities of choice, I consider that the overall deficiencies relate to ineffective risk assessment and risk management practices, rather than consumer choice. Therefore, I have </w:t>
      </w:r>
      <w:r w:rsidRPr="00685EE1">
        <w:rPr>
          <w:rFonts w:ascii="Arial" w:hAnsi="Arial" w:cs="Arial"/>
          <w:color w:val="auto"/>
        </w:rPr>
        <w:t>considered this evidence in my assessment of overall risk management in Requirement 3(3)(b) and Requirement 8(3)(d).</w:t>
      </w:r>
    </w:p>
    <w:p w14:paraId="6013F4D7" w14:textId="20E8EF47" w:rsidR="00584FAC" w:rsidRDefault="00584FAC" w:rsidP="006B1C2F">
      <w:pPr>
        <w:pStyle w:val="CommentText"/>
        <w:rPr>
          <w:rFonts w:ascii="Arial" w:hAnsi="Arial" w:cs="Arial"/>
          <w:color w:val="auto"/>
        </w:rPr>
      </w:pPr>
      <w:r w:rsidRPr="00584FAC">
        <w:rPr>
          <w:rFonts w:ascii="Arial" w:hAnsi="Arial" w:cs="Arial"/>
          <w:color w:val="auto"/>
        </w:rPr>
        <w:t xml:space="preserve">Consumers and representatives interviewed </w:t>
      </w:r>
      <w:r>
        <w:rPr>
          <w:rFonts w:ascii="Arial" w:hAnsi="Arial" w:cs="Arial"/>
          <w:color w:val="auto"/>
        </w:rPr>
        <w:t xml:space="preserve">by the Assessment Team </w:t>
      </w:r>
      <w:r w:rsidRPr="00584FAC">
        <w:rPr>
          <w:rFonts w:ascii="Arial" w:hAnsi="Arial" w:cs="Arial"/>
          <w:color w:val="auto"/>
        </w:rPr>
        <w:t>confirmed they felt consumers are respected and valued as individuals by staff. Documentation reviewed reflected cultural needs and preferences of consumers sampled</w:t>
      </w:r>
      <w:r>
        <w:rPr>
          <w:rFonts w:ascii="Arial" w:hAnsi="Arial" w:cs="Arial"/>
          <w:color w:val="auto"/>
        </w:rPr>
        <w:t>, and s</w:t>
      </w:r>
      <w:r w:rsidRPr="00584FAC">
        <w:rPr>
          <w:rFonts w:ascii="Arial" w:hAnsi="Arial" w:cs="Arial"/>
          <w:color w:val="auto"/>
        </w:rPr>
        <w:t>taff were observed interacting with consumers respectfully.</w:t>
      </w:r>
      <w:r w:rsidRPr="00584FAC">
        <w:t xml:space="preserve"> </w:t>
      </w:r>
      <w:r w:rsidRPr="00584FAC">
        <w:rPr>
          <w:rFonts w:ascii="Arial" w:hAnsi="Arial" w:cs="Arial"/>
          <w:color w:val="auto"/>
        </w:rPr>
        <w:t>Information was observed by the Assessment Team to be available to consumers and representatives in a clear, easy to understand way to support consumer decision making. Staff were able to describe the different ways in which information is provided to consumers, including consumers with a cognitive deficit or if English was a second language.</w:t>
      </w:r>
    </w:p>
    <w:p w14:paraId="625211AB" w14:textId="32D7294D" w:rsidR="00584FAC" w:rsidRDefault="00584FAC" w:rsidP="006B1C2F">
      <w:pPr>
        <w:pStyle w:val="CommentText"/>
        <w:rPr>
          <w:rFonts w:ascii="Arial" w:hAnsi="Arial" w:cs="Arial"/>
          <w:color w:val="auto"/>
        </w:rPr>
      </w:pPr>
      <w:r w:rsidRPr="00584FAC">
        <w:rPr>
          <w:rFonts w:ascii="Arial" w:hAnsi="Arial" w:cs="Arial"/>
          <w:color w:val="auto"/>
        </w:rPr>
        <w:t xml:space="preserve">Consumers </w:t>
      </w:r>
      <w:r>
        <w:rPr>
          <w:rFonts w:ascii="Arial" w:hAnsi="Arial" w:cs="Arial"/>
          <w:color w:val="auto"/>
        </w:rPr>
        <w:t>interviewed</w:t>
      </w:r>
      <w:r w:rsidRPr="00584FAC">
        <w:rPr>
          <w:rFonts w:ascii="Arial" w:hAnsi="Arial" w:cs="Arial"/>
          <w:color w:val="auto"/>
        </w:rPr>
        <w:t xml:space="preserve"> confirmed their privacy is always respected. Staff were able to describe the practical ways they respect consumer</w:t>
      </w:r>
      <w:r w:rsidR="0017375E">
        <w:rPr>
          <w:rFonts w:ascii="Arial" w:hAnsi="Arial" w:cs="Arial"/>
          <w:color w:val="auto"/>
        </w:rPr>
        <w:t>’</w:t>
      </w:r>
      <w:r w:rsidRPr="00584FAC">
        <w:rPr>
          <w:rFonts w:ascii="Arial" w:hAnsi="Arial" w:cs="Arial"/>
          <w:color w:val="auto"/>
        </w:rPr>
        <w:t>s personal privacy, including knocking and waiting for a response before entering their rooms, or not talking about consumer</w:t>
      </w:r>
      <w:r w:rsidR="0017375E">
        <w:rPr>
          <w:rFonts w:ascii="Arial" w:hAnsi="Arial" w:cs="Arial"/>
          <w:color w:val="auto"/>
        </w:rPr>
        <w:t>’</w:t>
      </w:r>
      <w:r w:rsidRPr="00584FAC">
        <w:rPr>
          <w:rFonts w:ascii="Arial" w:hAnsi="Arial" w:cs="Arial"/>
          <w:color w:val="auto"/>
        </w:rPr>
        <w:t>s health, care or service needs in communal areas. Wh</w:t>
      </w:r>
      <w:r>
        <w:rPr>
          <w:rFonts w:ascii="Arial" w:hAnsi="Arial" w:cs="Arial"/>
          <w:color w:val="auto"/>
        </w:rPr>
        <w:t xml:space="preserve">en </w:t>
      </w:r>
      <w:r w:rsidRPr="00584FAC">
        <w:rPr>
          <w:rFonts w:ascii="Arial" w:hAnsi="Arial" w:cs="Arial"/>
          <w:color w:val="auto"/>
        </w:rPr>
        <w:t>delivering care and services to consumers staff were observed to respect consumer</w:t>
      </w:r>
      <w:r>
        <w:rPr>
          <w:rFonts w:ascii="Arial" w:hAnsi="Arial" w:cs="Arial"/>
          <w:color w:val="auto"/>
        </w:rPr>
        <w:t>’</w:t>
      </w:r>
      <w:r w:rsidRPr="00584FAC">
        <w:rPr>
          <w:rFonts w:ascii="Arial" w:hAnsi="Arial" w:cs="Arial"/>
          <w:color w:val="auto"/>
        </w:rPr>
        <w:t>s privacy and dignity.</w:t>
      </w:r>
    </w:p>
    <w:p w14:paraId="73698297" w14:textId="45F81292" w:rsidR="005A4BA3" w:rsidRPr="00712752" w:rsidRDefault="006B1C2F" w:rsidP="005A4BA3">
      <w:pPr>
        <w:pStyle w:val="NormalArial"/>
      </w:pPr>
      <w:r w:rsidRPr="00996FAF">
        <w:br w:type="page"/>
      </w:r>
    </w:p>
    <w:p w14:paraId="73698298"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80971" w14:paraId="7369829B"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3698299" w14:textId="77777777" w:rsidR="005A4BA3" w:rsidRPr="0075021E" w:rsidRDefault="006B1C2F" w:rsidP="005A4BA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69829A"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29F" w14:textId="77777777" w:rsidTr="006809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9829C"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369829D"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369829E" w14:textId="2833014B"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F0639">
                  <w:rPr>
                    <w:rFonts w:ascii="Arial" w:hAnsi="Arial" w:cs="Arial"/>
                    <w:color w:val="auto"/>
                  </w:rPr>
                  <w:t>Non-compliant</w:t>
                </w:r>
              </w:sdtContent>
            </w:sdt>
            <w:r w:rsidR="006B1C2F" w:rsidRPr="00996FAF">
              <w:rPr>
                <w:rFonts w:ascii="Arial" w:hAnsi="Arial" w:cs="Arial"/>
                <w:color w:val="0000FF"/>
              </w:rPr>
              <w:t xml:space="preserve"> </w:t>
            </w:r>
          </w:p>
        </w:tc>
      </w:tr>
      <w:tr w:rsidR="00680971" w14:paraId="736982A3"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982A0"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6982A1"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36982A2" w14:textId="78E17141"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F0639">
                  <w:rPr>
                    <w:rFonts w:ascii="Arial" w:hAnsi="Arial" w:cs="Arial"/>
                    <w:color w:val="auto"/>
                  </w:rPr>
                  <w:t>Non-compliant</w:t>
                </w:r>
              </w:sdtContent>
            </w:sdt>
            <w:r w:rsidR="006B1C2F" w:rsidRPr="00996FAF">
              <w:rPr>
                <w:rFonts w:ascii="Arial" w:hAnsi="Arial" w:cs="Arial"/>
                <w:color w:val="0000FF"/>
              </w:rPr>
              <w:t xml:space="preserve"> </w:t>
            </w:r>
          </w:p>
        </w:tc>
      </w:tr>
      <w:tr w:rsidR="00680971" w14:paraId="736982A9" w14:textId="77777777" w:rsidTr="006809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982A4"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36982A5"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6982A6" w14:textId="77777777" w:rsidR="005A4BA3" w:rsidRPr="00996FAF" w:rsidRDefault="006B1C2F" w:rsidP="005A4BA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6982A7" w14:textId="77777777" w:rsidR="005A4BA3" w:rsidRPr="00996FAF" w:rsidRDefault="006B1C2F" w:rsidP="005A4BA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36982A8" w14:textId="019373FD"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AD"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982AA"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36982AB"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36982AC" w14:textId="630EF771" w:rsidR="005A4BA3" w:rsidRPr="00996FAF" w:rsidRDefault="00AB1A7B" w:rsidP="005A4B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B1" w14:textId="77777777" w:rsidTr="0068097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982A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36982AF"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36982B0" w14:textId="7828657C"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F0639">
                  <w:rPr>
                    <w:rFonts w:ascii="Arial" w:hAnsi="Arial" w:cs="Arial"/>
                    <w:color w:val="auto"/>
                  </w:rPr>
                  <w:t>Non-compliant</w:t>
                </w:r>
              </w:sdtContent>
            </w:sdt>
            <w:r w:rsidR="006B1C2F" w:rsidRPr="00996FAF">
              <w:rPr>
                <w:rFonts w:ascii="Arial" w:hAnsi="Arial" w:cs="Arial"/>
                <w:color w:val="0000FF"/>
              </w:rPr>
              <w:t xml:space="preserve"> </w:t>
            </w:r>
          </w:p>
        </w:tc>
      </w:tr>
    </w:tbl>
    <w:p w14:paraId="736982B2" w14:textId="77777777" w:rsidR="005A4BA3" w:rsidRDefault="006B1C2F" w:rsidP="005A4BA3">
      <w:pPr>
        <w:pStyle w:val="Heading20"/>
      </w:pPr>
      <w:r w:rsidRPr="00996FAF">
        <w:t>Findings</w:t>
      </w:r>
    </w:p>
    <w:p w14:paraId="55E73B4E" w14:textId="2242D204" w:rsidR="00080ECD" w:rsidRPr="00CF0E89" w:rsidRDefault="006B1C2F" w:rsidP="00CF0E89">
      <w:pPr>
        <w:pStyle w:val="CommentText"/>
        <w:rPr>
          <w:rFonts w:ascii="Arial" w:hAnsi="Arial" w:cs="Arial"/>
          <w:color w:val="auto"/>
        </w:rPr>
      </w:pPr>
      <w:r w:rsidRPr="00E93D76">
        <w:rPr>
          <w:rFonts w:ascii="Arial" w:hAnsi="Arial" w:cs="Arial"/>
          <w:color w:val="auto"/>
        </w:rPr>
        <w:t xml:space="preserve">The Quality Standard is assessed as </w:t>
      </w:r>
      <w:r w:rsidR="00685EE1">
        <w:rPr>
          <w:rFonts w:ascii="Arial" w:hAnsi="Arial" w:cs="Arial"/>
          <w:color w:val="auto"/>
        </w:rPr>
        <w:t>non</w:t>
      </w:r>
      <w:r w:rsidR="00F50FCA">
        <w:rPr>
          <w:rFonts w:ascii="Arial" w:hAnsi="Arial" w:cs="Arial"/>
          <w:color w:val="auto"/>
        </w:rPr>
        <w:t>-compliant</w:t>
      </w:r>
      <w:r w:rsidRPr="00E93D76">
        <w:rPr>
          <w:rFonts w:ascii="Arial" w:hAnsi="Arial" w:cs="Arial"/>
          <w:color w:val="auto"/>
        </w:rPr>
        <w:t xml:space="preserve"> as </w:t>
      </w:r>
      <w:r w:rsidR="00F50FCA">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685EE1">
        <w:rPr>
          <w:rFonts w:ascii="Arial" w:hAnsi="Arial" w:cs="Arial"/>
          <w:color w:val="auto"/>
        </w:rPr>
        <w:t>non</w:t>
      </w:r>
      <w:r w:rsidR="00F50FCA">
        <w:rPr>
          <w:rFonts w:ascii="Arial" w:hAnsi="Arial" w:cs="Arial"/>
          <w:color w:val="auto"/>
        </w:rPr>
        <w:t>-compliant</w:t>
      </w:r>
      <w:r w:rsidRPr="00E93D76">
        <w:rPr>
          <w:rFonts w:ascii="Arial" w:hAnsi="Arial" w:cs="Arial"/>
          <w:color w:val="auto"/>
        </w:rPr>
        <w:t>.</w:t>
      </w:r>
    </w:p>
    <w:p w14:paraId="46483D00" w14:textId="787FB7D2" w:rsidR="00080ECD" w:rsidRDefault="003B3EB6" w:rsidP="005A4BA3">
      <w:pPr>
        <w:pStyle w:val="NormalArial"/>
        <w:rPr>
          <w:rFonts w:eastAsia="Calibri"/>
          <w:iCs/>
          <w:color w:val="auto"/>
        </w:rPr>
      </w:pPr>
      <w:r>
        <w:rPr>
          <w:rFonts w:eastAsia="Calibri"/>
          <w:iCs/>
          <w:color w:val="auto"/>
        </w:rPr>
        <w:t xml:space="preserve">A review of sampled consumer’s care planning documents by the Assessment Team show they do not always consider specific risks </w:t>
      </w:r>
      <w:r w:rsidRPr="00996FAF">
        <w:t xml:space="preserve">to the consumer’s health and well-being </w:t>
      </w:r>
      <w:r>
        <w:rPr>
          <w:rFonts w:eastAsia="Calibri"/>
          <w:iCs/>
          <w:color w:val="auto"/>
        </w:rPr>
        <w:t>or reflect comprehensive assessment and planning for each consumer.</w:t>
      </w:r>
      <w:r w:rsidR="00D03900">
        <w:rPr>
          <w:rFonts w:eastAsia="Calibri"/>
          <w:iCs/>
          <w:color w:val="auto"/>
        </w:rPr>
        <w:t xml:space="preserve"> For </w:t>
      </w:r>
      <w:r w:rsidR="0028477B">
        <w:rPr>
          <w:rFonts w:eastAsia="Calibri"/>
          <w:iCs/>
          <w:color w:val="auto"/>
        </w:rPr>
        <w:t xml:space="preserve">example, for </w:t>
      </w:r>
      <w:r w:rsidR="00D03900">
        <w:rPr>
          <w:rFonts w:eastAsia="Calibri"/>
          <w:iCs/>
          <w:color w:val="auto"/>
        </w:rPr>
        <w:t xml:space="preserve">one consumer who had absconded from the service and has medical conditions with associated risk, assessment of these risks including mitigation strategies were not completed to guide staff in monitoring and management of this consumer. </w:t>
      </w:r>
      <w:r w:rsidR="0028477B">
        <w:rPr>
          <w:rFonts w:eastAsia="Calibri"/>
          <w:iCs/>
          <w:color w:val="auto"/>
        </w:rPr>
        <w:t xml:space="preserve">For another consumer, </w:t>
      </w:r>
      <w:r w:rsidR="00A50C9F">
        <w:rPr>
          <w:rFonts w:eastAsia="Calibri"/>
          <w:iCs/>
          <w:color w:val="auto"/>
        </w:rPr>
        <w:t>risks associated with their bed placement, allergies, and wound were not comprehensively assessed to inform safe and effective care delivery.</w:t>
      </w:r>
    </w:p>
    <w:p w14:paraId="75E1E5DE" w14:textId="00C159D2" w:rsidR="00060C5E" w:rsidRDefault="00320A43" w:rsidP="005A4BA3">
      <w:pPr>
        <w:pStyle w:val="NormalArial"/>
        <w:rPr>
          <w:rFonts w:eastAsia="Calibri"/>
          <w:color w:val="auto"/>
        </w:rPr>
      </w:pPr>
      <w:r>
        <w:rPr>
          <w:rFonts w:eastAsia="Calibri"/>
          <w:iCs/>
          <w:color w:val="auto"/>
        </w:rPr>
        <w:t xml:space="preserve">The Assessment Team </w:t>
      </w:r>
      <w:r w:rsidR="00A2438B">
        <w:rPr>
          <w:rFonts w:eastAsia="Calibri"/>
          <w:iCs/>
          <w:color w:val="auto"/>
        </w:rPr>
        <w:t xml:space="preserve">found care assessment and planning did not consistently identify and address consumer’s needs goals and preferences. This includes in relation to behaviour management, wound care, </w:t>
      </w:r>
      <w:r w:rsidR="00812F46">
        <w:rPr>
          <w:rFonts w:eastAsia="Calibri"/>
          <w:iCs/>
          <w:color w:val="auto"/>
        </w:rPr>
        <w:t xml:space="preserve">medication management, and </w:t>
      </w:r>
      <w:r w:rsidR="00A2438B">
        <w:rPr>
          <w:rFonts w:eastAsia="Calibri"/>
          <w:iCs/>
          <w:color w:val="auto"/>
        </w:rPr>
        <w:t xml:space="preserve">pain assessment and </w:t>
      </w:r>
      <w:r w:rsidR="00812F46">
        <w:rPr>
          <w:rFonts w:eastAsia="Calibri"/>
          <w:iCs/>
          <w:color w:val="auto"/>
        </w:rPr>
        <w:t>management</w:t>
      </w:r>
      <w:r w:rsidR="00A2438B">
        <w:rPr>
          <w:rFonts w:eastAsia="Calibri"/>
          <w:iCs/>
          <w:color w:val="auto"/>
        </w:rPr>
        <w:t xml:space="preserve">. </w:t>
      </w:r>
      <w:r w:rsidR="00CF0E89">
        <w:rPr>
          <w:rFonts w:eastAsia="Calibri"/>
          <w:iCs/>
          <w:color w:val="auto"/>
        </w:rPr>
        <w:t>For example, f</w:t>
      </w:r>
      <w:r w:rsidR="00CF0E89">
        <w:rPr>
          <w:rFonts w:eastAsia="Calibri"/>
          <w:color w:val="auto"/>
        </w:rPr>
        <w:t>or one consumer, assessment and planning did not identify the consumer had moved to a different section of the service, their current mobility and transfer requirements, and the consumer’s current pain management interventions.</w:t>
      </w:r>
    </w:p>
    <w:p w14:paraId="3AA26584" w14:textId="149F8723" w:rsidR="008A0116" w:rsidRDefault="008A0116" w:rsidP="005A4BA3">
      <w:pPr>
        <w:pStyle w:val="NormalArial"/>
        <w:rPr>
          <w:rFonts w:eastAsia="Calibri"/>
          <w:color w:val="auto"/>
        </w:rPr>
      </w:pPr>
      <w:r>
        <w:rPr>
          <w:rFonts w:eastAsia="Calibri"/>
          <w:color w:val="auto"/>
        </w:rPr>
        <w:t xml:space="preserve">The Assessment Team found the service was not able to demonstrate that care and services are reviewed regularly for consumers, or when circumstances change. </w:t>
      </w:r>
      <w:r w:rsidR="00060C5E">
        <w:rPr>
          <w:rFonts w:eastAsia="Calibri"/>
          <w:color w:val="auto"/>
        </w:rPr>
        <w:t xml:space="preserve">The Assessment Team </w:t>
      </w:r>
      <w:r w:rsidR="00060C5E">
        <w:rPr>
          <w:rFonts w:eastAsia="Calibri"/>
          <w:color w:val="auto"/>
        </w:rPr>
        <w:lastRenderedPageBreak/>
        <w:t xml:space="preserve">found that pressure injuries </w:t>
      </w:r>
      <w:r w:rsidR="0080008D">
        <w:rPr>
          <w:rFonts w:eastAsia="Calibri"/>
          <w:color w:val="auto"/>
        </w:rPr>
        <w:t xml:space="preserve">for consumers </w:t>
      </w:r>
      <w:r w:rsidR="00060C5E">
        <w:rPr>
          <w:rFonts w:eastAsia="Calibri"/>
          <w:color w:val="auto"/>
        </w:rPr>
        <w:t>were identified at later stages</w:t>
      </w:r>
      <w:r w:rsidR="0080008D">
        <w:rPr>
          <w:rFonts w:eastAsia="Calibri"/>
          <w:color w:val="auto"/>
        </w:rPr>
        <w:t>. W</w:t>
      </w:r>
      <w:r w:rsidR="00060C5E">
        <w:rPr>
          <w:rFonts w:eastAsia="Calibri"/>
          <w:color w:val="auto"/>
        </w:rPr>
        <w:t xml:space="preserve">hile these are reported, </w:t>
      </w:r>
      <w:r w:rsidR="00DF1F33">
        <w:rPr>
          <w:rFonts w:eastAsia="Calibri"/>
          <w:color w:val="auto"/>
        </w:rPr>
        <w:t>review of care and services including</w:t>
      </w:r>
      <w:r w:rsidR="00060C5E">
        <w:rPr>
          <w:rFonts w:eastAsia="Calibri"/>
          <w:color w:val="auto"/>
        </w:rPr>
        <w:t xml:space="preserve"> identification of strategies to minimise further reoccurrence have not occurred. </w:t>
      </w:r>
      <w:r w:rsidR="00650F28">
        <w:rPr>
          <w:rFonts w:eastAsia="Calibri"/>
          <w:color w:val="auto"/>
        </w:rPr>
        <w:t>Care and services were not reviewed for consumers following incidents including absconding,</w:t>
      </w:r>
      <w:r w:rsidR="00CF0E89">
        <w:rPr>
          <w:rFonts w:eastAsia="Calibri"/>
          <w:color w:val="auto"/>
        </w:rPr>
        <w:t xml:space="preserve"> and changes in behaviour.</w:t>
      </w:r>
    </w:p>
    <w:p w14:paraId="157FB383" w14:textId="26A912A3" w:rsidR="00C01488" w:rsidRDefault="008A0116" w:rsidP="009B232C">
      <w:pPr>
        <w:pStyle w:val="NormalArial"/>
        <w:rPr>
          <w:rFonts w:eastAsia="Calibri"/>
          <w:color w:val="auto"/>
        </w:rPr>
      </w:pPr>
      <w:r>
        <w:rPr>
          <w:rFonts w:eastAsia="Calibri"/>
          <w:color w:val="auto"/>
        </w:rPr>
        <w:t xml:space="preserve">The approved </w:t>
      </w:r>
      <w:r w:rsidR="00B81DAB">
        <w:rPr>
          <w:rFonts w:eastAsia="Calibri"/>
          <w:color w:val="auto"/>
        </w:rPr>
        <w:t xml:space="preserve">provider’s response </w:t>
      </w:r>
      <w:r w:rsidR="009E7963">
        <w:rPr>
          <w:rFonts w:eastAsia="Calibri"/>
          <w:color w:val="auto"/>
        </w:rPr>
        <w:t>includes some additional</w:t>
      </w:r>
      <w:r w:rsidR="00D65696">
        <w:rPr>
          <w:rFonts w:eastAsia="Calibri"/>
          <w:color w:val="auto"/>
        </w:rPr>
        <w:t xml:space="preserve"> information about the assessment and planning for consumers at the time of the Site Audit, and updates that have occurred following the Site Audit. The approved provider’s response identifies planned continuous improvement actions to improve the assessment and planning of consumer care. This includes a new clinical education role commencing late March 2023, staff education and training, and the implementation of a new pain assessment tool. The approved provider’s response identifies that care plans and assessments for consumers named in the Site Audit report have been updated to reflect current risks, needs, goals and preferences associated with the consumer’s care and services.</w:t>
      </w:r>
    </w:p>
    <w:p w14:paraId="2AD7FFF9" w14:textId="471005E2" w:rsidR="00CC06E3" w:rsidRPr="009B232C" w:rsidRDefault="00D65696" w:rsidP="009B232C">
      <w:pPr>
        <w:pStyle w:val="NormalArial"/>
        <w:rPr>
          <w:rFonts w:eastAsia="Calibri"/>
          <w:iCs/>
          <w:color w:val="auto"/>
        </w:rPr>
      </w:pPr>
      <w:r>
        <w:rPr>
          <w:rFonts w:eastAsia="Calibri"/>
          <w:color w:val="auto"/>
        </w:rPr>
        <w:t xml:space="preserve">While the service has identified improvements </w:t>
      </w:r>
      <w:r w:rsidR="00F50FCA">
        <w:rPr>
          <w:rFonts w:eastAsia="Calibri"/>
          <w:color w:val="auto"/>
        </w:rPr>
        <w:t xml:space="preserve">to assessment and planning, these have not yet been demonstrated to be effective in ensuring assessment and planning </w:t>
      </w:r>
      <w:r w:rsidR="00F50FCA" w:rsidRPr="00996FAF">
        <w:t>consid</w:t>
      </w:r>
      <w:r w:rsidR="00F50FCA">
        <w:t>ers</w:t>
      </w:r>
      <w:r w:rsidR="00F50FCA" w:rsidRPr="00996FAF">
        <w:t xml:space="preserve"> risks to consumer’s health and well-being</w:t>
      </w:r>
      <w:r w:rsidR="00F50FCA">
        <w:t xml:space="preserve">, informs </w:t>
      </w:r>
      <w:r w:rsidR="00F50FCA" w:rsidRPr="00996FAF">
        <w:t>the delivery of safe and effective care and services</w:t>
      </w:r>
      <w:r w:rsidR="00F50FCA">
        <w:t xml:space="preserve">, and </w:t>
      </w:r>
      <w:r w:rsidR="00F50FCA" w:rsidRPr="00996FAF">
        <w:t xml:space="preserve">identifies and addresses the consumer’s current needs, </w:t>
      </w:r>
      <w:proofErr w:type="gramStart"/>
      <w:r w:rsidR="00F50FCA" w:rsidRPr="00996FAF">
        <w:t>goals</w:t>
      </w:r>
      <w:proofErr w:type="gramEnd"/>
      <w:r w:rsidR="00F50FCA" w:rsidRPr="00996FAF">
        <w:t xml:space="preserve"> and preferences</w:t>
      </w:r>
      <w:r w:rsidR="00F50FCA">
        <w:t xml:space="preserve">. </w:t>
      </w:r>
      <w:r w:rsidR="009F0639">
        <w:t xml:space="preserve">I am not satisfied the service’s processes are consistently effective to ensure care and services </w:t>
      </w:r>
      <w:r w:rsidR="009F0639" w:rsidRPr="00996FAF">
        <w:t>are reviewed regularly</w:t>
      </w:r>
      <w:r w:rsidR="009F0639">
        <w:t xml:space="preserve">, </w:t>
      </w:r>
      <w:r w:rsidR="009F0639" w:rsidRPr="00996FAF">
        <w:t>when circumstances change</w:t>
      </w:r>
      <w:r w:rsidR="005F23E3">
        <w:t>,</w:t>
      </w:r>
      <w:r w:rsidR="009F0639" w:rsidRPr="00996FAF">
        <w:t xml:space="preserve"> or </w:t>
      </w:r>
      <w:r w:rsidR="009F0639">
        <w:t>following</w:t>
      </w:r>
      <w:r w:rsidR="009F0639" w:rsidRPr="00996FAF">
        <w:t xml:space="preserve"> incidents</w:t>
      </w:r>
      <w:r w:rsidR="009F0639">
        <w:t>.</w:t>
      </w:r>
    </w:p>
    <w:p w14:paraId="5C500A59" w14:textId="31566368" w:rsidR="00C01488" w:rsidRDefault="00ED4C88" w:rsidP="005A4BA3">
      <w:pPr>
        <w:pStyle w:val="NormalArial"/>
      </w:pPr>
      <w:r>
        <w:t>I find the following Requirements are non-compliant:</w:t>
      </w:r>
    </w:p>
    <w:p w14:paraId="0E89FF51" w14:textId="77777777" w:rsidR="00ED4C88" w:rsidRPr="00ED4C88" w:rsidRDefault="00ED4C88" w:rsidP="00ED4C88">
      <w:pPr>
        <w:pStyle w:val="ListParagraph"/>
        <w:numPr>
          <w:ilvl w:val="0"/>
          <w:numId w:val="16"/>
        </w:numPr>
        <w:spacing w:line="22" w:lineRule="atLeast"/>
        <w:rPr>
          <w:rFonts w:ascii="Arial" w:hAnsi="Arial" w:cs="Arial"/>
          <w:color w:val="auto"/>
        </w:rPr>
      </w:pPr>
      <w:r w:rsidRPr="00ED4C88">
        <w:rPr>
          <w:rFonts w:ascii="Arial" w:hAnsi="Arial" w:cs="Arial"/>
          <w:color w:val="auto"/>
        </w:rPr>
        <w:t>Requirement 2(3)(a)</w:t>
      </w:r>
    </w:p>
    <w:p w14:paraId="5F148849" w14:textId="77777777" w:rsidR="00ED4C88" w:rsidRPr="00ED4C88" w:rsidRDefault="00ED4C88" w:rsidP="00ED4C88">
      <w:pPr>
        <w:pStyle w:val="ListParagraph"/>
        <w:numPr>
          <w:ilvl w:val="0"/>
          <w:numId w:val="16"/>
        </w:numPr>
        <w:spacing w:line="22" w:lineRule="atLeast"/>
        <w:rPr>
          <w:rFonts w:ascii="Arial" w:hAnsi="Arial" w:cs="Arial"/>
          <w:color w:val="auto"/>
        </w:rPr>
      </w:pPr>
      <w:r w:rsidRPr="00ED4C88">
        <w:rPr>
          <w:rFonts w:ascii="Arial" w:hAnsi="Arial" w:cs="Arial"/>
          <w:color w:val="auto"/>
        </w:rPr>
        <w:t>Requirement 2(3)(b)</w:t>
      </w:r>
    </w:p>
    <w:p w14:paraId="635780F5" w14:textId="01728EE9" w:rsidR="00C01488" w:rsidRPr="00ED4C88" w:rsidRDefault="00ED4C88" w:rsidP="005A4BA3">
      <w:pPr>
        <w:pStyle w:val="ListParagraph"/>
        <w:numPr>
          <w:ilvl w:val="0"/>
          <w:numId w:val="16"/>
        </w:numPr>
        <w:spacing w:line="22" w:lineRule="atLeast"/>
        <w:rPr>
          <w:rFonts w:ascii="Arial" w:hAnsi="Arial" w:cs="Arial"/>
          <w:color w:val="auto"/>
        </w:rPr>
      </w:pPr>
      <w:r w:rsidRPr="00ED4C88">
        <w:rPr>
          <w:rFonts w:ascii="Arial" w:hAnsi="Arial" w:cs="Arial"/>
          <w:color w:val="auto"/>
        </w:rPr>
        <w:t>Requirement 2(3)(e)</w:t>
      </w:r>
    </w:p>
    <w:p w14:paraId="318B7E1D" w14:textId="4CBE8EF9" w:rsidR="00ED4C88" w:rsidRDefault="00080ECD" w:rsidP="005A4BA3">
      <w:pPr>
        <w:pStyle w:val="NormalArial"/>
        <w:rPr>
          <w:rFonts w:eastAsia="Arial"/>
        </w:rPr>
      </w:pPr>
      <w:r>
        <w:rPr>
          <w:rFonts w:eastAsia="Arial"/>
        </w:rPr>
        <w:t>The service demonstrated they have a partnership with consumers and their representatives in the care assessment and planning for the consumer. C</w:t>
      </w:r>
      <w:r w:rsidRPr="00080ECD">
        <w:rPr>
          <w:rFonts w:eastAsia="Arial"/>
        </w:rPr>
        <w:t>onsumers and representatives said they felt partnered in care</w:t>
      </w:r>
      <w:r>
        <w:rPr>
          <w:rFonts w:eastAsia="Arial"/>
        </w:rPr>
        <w:t>,</w:t>
      </w:r>
      <w:r w:rsidRPr="00080ECD">
        <w:rPr>
          <w:rFonts w:eastAsia="Arial"/>
        </w:rPr>
        <w:t xml:space="preserve"> they had participated in assessments on their arrival and </w:t>
      </w:r>
      <w:r>
        <w:rPr>
          <w:rFonts w:eastAsia="Arial"/>
        </w:rPr>
        <w:t>in</w:t>
      </w:r>
      <w:r w:rsidRPr="00080ECD">
        <w:rPr>
          <w:rFonts w:eastAsia="Arial"/>
        </w:rPr>
        <w:t xml:space="preserve"> regular interval</w:t>
      </w:r>
      <w:r>
        <w:rPr>
          <w:rFonts w:eastAsia="Arial"/>
        </w:rPr>
        <w:t>s</w:t>
      </w:r>
      <w:r w:rsidRPr="00080ECD">
        <w:rPr>
          <w:rFonts w:eastAsia="Arial"/>
        </w:rPr>
        <w:t xml:space="preserve"> with staff, felt involved in their care, and felt their choices were respected.</w:t>
      </w:r>
      <w:r>
        <w:rPr>
          <w:rFonts w:eastAsia="Arial"/>
        </w:rPr>
        <w:t xml:space="preserve"> </w:t>
      </w:r>
      <w:r w:rsidR="0044438B" w:rsidRPr="00477977">
        <w:rPr>
          <w:rFonts w:eastAsia="Calibri"/>
        </w:rPr>
        <w:t>Consumers said they had seen their care plan, discussed it, and been offered a copy</w:t>
      </w:r>
      <w:r w:rsidR="0044438B">
        <w:rPr>
          <w:rFonts w:eastAsia="Arial"/>
        </w:rPr>
        <w:t xml:space="preserve">. The service demonstrated updates in relation to assessment and care planning are communicated with consumers and their representatives. </w:t>
      </w:r>
      <w:r>
        <w:rPr>
          <w:rFonts w:eastAsia="Arial"/>
        </w:rPr>
        <w:t>It was evident that assessment and planning included other organisations, individuals and providers of care and services involved in the consumer's care.</w:t>
      </w:r>
    </w:p>
    <w:p w14:paraId="6925CD19" w14:textId="77777777" w:rsidR="00ED4C88" w:rsidRDefault="00ED4C88" w:rsidP="005A4BA3">
      <w:pPr>
        <w:pStyle w:val="NormalArial"/>
        <w:rPr>
          <w:rFonts w:eastAsia="Arial"/>
        </w:rPr>
      </w:pPr>
      <w:r>
        <w:rPr>
          <w:rFonts w:eastAsia="Arial"/>
        </w:rPr>
        <w:t>I find the following Requirements are compliant:</w:t>
      </w:r>
    </w:p>
    <w:p w14:paraId="33DA177C" w14:textId="3E12F2D3" w:rsidR="00ED4C88" w:rsidRDefault="00ED4C88" w:rsidP="00ED4C88">
      <w:pPr>
        <w:pStyle w:val="ListParagraph"/>
        <w:numPr>
          <w:ilvl w:val="0"/>
          <w:numId w:val="16"/>
        </w:numPr>
        <w:spacing w:line="22" w:lineRule="atLeast"/>
        <w:rPr>
          <w:rFonts w:ascii="Arial" w:hAnsi="Arial" w:cs="Arial"/>
          <w:color w:val="auto"/>
        </w:rPr>
      </w:pPr>
      <w:r w:rsidRPr="00ED4C88">
        <w:rPr>
          <w:rFonts w:ascii="Arial" w:hAnsi="Arial" w:cs="Arial"/>
          <w:color w:val="auto"/>
        </w:rPr>
        <w:t>Requirement 2(3)(</w:t>
      </w:r>
      <w:r>
        <w:rPr>
          <w:rFonts w:ascii="Arial" w:hAnsi="Arial" w:cs="Arial"/>
          <w:color w:val="auto"/>
        </w:rPr>
        <w:t>c</w:t>
      </w:r>
      <w:r w:rsidRPr="00ED4C88">
        <w:rPr>
          <w:rFonts w:ascii="Arial" w:hAnsi="Arial" w:cs="Arial"/>
          <w:color w:val="auto"/>
        </w:rPr>
        <w:t>)</w:t>
      </w:r>
    </w:p>
    <w:p w14:paraId="77FA6F14" w14:textId="1011BE19" w:rsidR="00ED4C88" w:rsidRPr="00ED4C88" w:rsidRDefault="00ED4C88" w:rsidP="00ED4C88">
      <w:pPr>
        <w:pStyle w:val="ListParagraph"/>
        <w:numPr>
          <w:ilvl w:val="0"/>
          <w:numId w:val="16"/>
        </w:numPr>
        <w:spacing w:line="22" w:lineRule="atLeast"/>
        <w:rPr>
          <w:rFonts w:ascii="Arial" w:hAnsi="Arial" w:cs="Arial"/>
          <w:color w:val="auto"/>
        </w:rPr>
      </w:pPr>
      <w:r w:rsidRPr="00ED4C88">
        <w:rPr>
          <w:rFonts w:ascii="Arial" w:hAnsi="Arial" w:cs="Arial"/>
          <w:color w:val="auto"/>
        </w:rPr>
        <w:t>Requirement 2(3)(</w:t>
      </w:r>
      <w:r>
        <w:rPr>
          <w:rFonts w:ascii="Arial" w:hAnsi="Arial" w:cs="Arial"/>
          <w:color w:val="auto"/>
        </w:rPr>
        <w:t>d</w:t>
      </w:r>
      <w:r w:rsidRPr="00ED4C88">
        <w:rPr>
          <w:rFonts w:ascii="Arial" w:hAnsi="Arial" w:cs="Arial"/>
          <w:color w:val="auto"/>
        </w:rPr>
        <w:t>)</w:t>
      </w:r>
    </w:p>
    <w:p w14:paraId="736982B3" w14:textId="21C04BB9" w:rsidR="005A4BA3" w:rsidRPr="00334B7D" w:rsidRDefault="006B1C2F" w:rsidP="005A4BA3">
      <w:pPr>
        <w:pStyle w:val="NormalArial"/>
      </w:pPr>
      <w:r w:rsidRPr="00996FAF">
        <w:br w:type="page"/>
      </w:r>
    </w:p>
    <w:p w14:paraId="736982B4"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80971" w14:paraId="736982B7"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36982B5" w14:textId="77777777" w:rsidR="005A4BA3" w:rsidRPr="00996FAF" w:rsidRDefault="006B1C2F" w:rsidP="005A4BA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6982B6"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2BE"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B8"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36982B9"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6982BA" w14:textId="77777777" w:rsidR="005A4BA3" w:rsidRPr="00996FAF" w:rsidRDefault="006B1C2F" w:rsidP="005A4B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6982BB" w14:textId="77777777" w:rsidR="005A4BA3" w:rsidRPr="00996FAF" w:rsidRDefault="006B1C2F" w:rsidP="005A4B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6982BC" w14:textId="77777777" w:rsidR="005A4BA3" w:rsidRPr="00996FAF" w:rsidRDefault="006B1C2F" w:rsidP="005A4B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36982BD" w14:textId="08FB1893"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148B">
                  <w:rPr>
                    <w:rFonts w:ascii="Arial" w:hAnsi="Arial" w:cs="Arial"/>
                    <w:color w:val="auto"/>
                  </w:rPr>
                  <w:t>Non-compliant</w:t>
                </w:r>
              </w:sdtContent>
            </w:sdt>
            <w:r w:rsidR="006B1C2F" w:rsidRPr="00996FAF">
              <w:rPr>
                <w:rFonts w:ascii="Arial" w:hAnsi="Arial" w:cs="Arial"/>
                <w:color w:val="0000FF"/>
              </w:rPr>
              <w:t xml:space="preserve"> </w:t>
            </w:r>
          </w:p>
        </w:tc>
      </w:tr>
      <w:tr w:rsidR="00680971" w14:paraId="736982C2"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BF"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6982C0"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36982C1" w14:textId="5C227732"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148B">
                  <w:rPr>
                    <w:rFonts w:ascii="Arial" w:hAnsi="Arial" w:cs="Arial"/>
                    <w:color w:val="auto"/>
                  </w:rPr>
                  <w:t>Non-compliant</w:t>
                </w:r>
              </w:sdtContent>
            </w:sdt>
            <w:r w:rsidR="006B1C2F" w:rsidRPr="00996FAF">
              <w:rPr>
                <w:rFonts w:ascii="Arial" w:hAnsi="Arial" w:cs="Arial"/>
                <w:color w:val="0000FF"/>
              </w:rPr>
              <w:t xml:space="preserve"> </w:t>
            </w:r>
          </w:p>
        </w:tc>
      </w:tr>
      <w:tr w:rsidR="00680971" w14:paraId="736982C6"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C3" w14:textId="77777777" w:rsidR="005A4BA3" w:rsidRPr="00996FAF" w:rsidRDefault="006B1C2F" w:rsidP="005A4BA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36982C4" w14:textId="77777777" w:rsidR="005A4BA3" w:rsidRPr="00996FAF" w:rsidRDefault="006B1C2F" w:rsidP="005A4BA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36982C5" w14:textId="7F006A0C"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CA"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C7"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6982C8"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6982C9" w14:textId="3C294A07" w:rsidR="005A4BA3" w:rsidRPr="00996FAF" w:rsidRDefault="00AB1A7B" w:rsidP="005A4B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CE"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CB"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6982CC"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6982CD" w14:textId="6C08D867"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D2"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CF"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6982D0"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36982D1" w14:textId="2CD00DCB"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r w:rsidR="00680971" w14:paraId="736982D8"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D3"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6982D4"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6982D5" w14:textId="77777777" w:rsidR="005A4BA3" w:rsidRPr="00996FAF" w:rsidRDefault="006B1C2F" w:rsidP="005A4BA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36982D6" w14:textId="77777777" w:rsidR="005A4BA3" w:rsidRPr="00996FAF" w:rsidRDefault="006B1C2F" w:rsidP="005A4BA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36982D7" w14:textId="5E71DBAD"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A0455">
                  <w:rPr>
                    <w:rFonts w:ascii="Arial" w:hAnsi="Arial" w:cs="Arial"/>
                    <w:color w:val="auto"/>
                  </w:rPr>
                  <w:t>Compliant</w:t>
                </w:r>
              </w:sdtContent>
            </w:sdt>
            <w:r w:rsidR="006B1C2F" w:rsidRPr="00996FAF">
              <w:rPr>
                <w:rFonts w:ascii="Arial" w:hAnsi="Arial" w:cs="Arial"/>
                <w:color w:val="0000FF"/>
              </w:rPr>
              <w:t xml:space="preserve"> </w:t>
            </w:r>
          </w:p>
        </w:tc>
      </w:tr>
    </w:tbl>
    <w:p w14:paraId="736982D9" w14:textId="77777777" w:rsidR="005A4BA3" w:rsidRDefault="006B1C2F" w:rsidP="005A4BA3">
      <w:pPr>
        <w:pStyle w:val="Heading20"/>
      </w:pPr>
      <w:r w:rsidRPr="00996FAF">
        <w:t>Findings</w:t>
      </w:r>
    </w:p>
    <w:p w14:paraId="6C6F2E42" w14:textId="358CDAA1" w:rsidR="006B1C2F" w:rsidRDefault="006B1C2F" w:rsidP="006B1C2F">
      <w:pPr>
        <w:pStyle w:val="CommentText"/>
        <w:rPr>
          <w:rFonts w:ascii="Arial" w:hAnsi="Arial" w:cs="Arial"/>
          <w:color w:val="auto"/>
        </w:rPr>
      </w:pPr>
      <w:r w:rsidRPr="00E93D76">
        <w:rPr>
          <w:rFonts w:ascii="Arial" w:hAnsi="Arial" w:cs="Arial"/>
          <w:color w:val="auto"/>
        </w:rPr>
        <w:t xml:space="preserve">The Quality Standard is assessed as </w:t>
      </w:r>
      <w:r w:rsidR="0006148B">
        <w:rPr>
          <w:rFonts w:ascii="Arial" w:hAnsi="Arial" w:cs="Arial"/>
          <w:color w:val="auto"/>
        </w:rPr>
        <w:t>non-compliant</w:t>
      </w:r>
      <w:r w:rsidRPr="00E93D76">
        <w:rPr>
          <w:rFonts w:ascii="Arial" w:hAnsi="Arial" w:cs="Arial"/>
          <w:color w:val="auto"/>
        </w:rPr>
        <w:t xml:space="preserve"> as </w:t>
      </w:r>
      <w:r w:rsidR="0006148B">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sidR="0006148B">
        <w:rPr>
          <w:rFonts w:ascii="Arial" w:hAnsi="Arial" w:cs="Arial"/>
          <w:color w:val="auto"/>
        </w:rPr>
        <w:t>non-compliant</w:t>
      </w:r>
      <w:r w:rsidRPr="00E93D76">
        <w:rPr>
          <w:rFonts w:ascii="Arial" w:hAnsi="Arial" w:cs="Arial"/>
          <w:color w:val="auto"/>
        </w:rPr>
        <w:t xml:space="preserve">. </w:t>
      </w:r>
    </w:p>
    <w:p w14:paraId="07501D4F" w14:textId="765F4338" w:rsidR="00F456D1" w:rsidRDefault="00407581" w:rsidP="006B1C2F">
      <w:pPr>
        <w:pStyle w:val="CommentText"/>
        <w:rPr>
          <w:rFonts w:ascii="Arial" w:hAnsi="Arial" w:cs="Arial"/>
          <w:color w:val="auto"/>
        </w:rPr>
      </w:pPr>
      <w:r>
        <w:rPr>
          <w:rFonts w:ascii="Arial" w:hAnsi="Arial" w:cs="Arial"/>
          <w:color w:val="auto"/>
        </w:rPr>
        <w:t xml:space="preserve">The Assessment </w:t>
      </w:r>
      <w:r w:rsidR="00486426">
        <w:rPr>
          <w:rFonts w:ascii="Arial" w:hAnsi="Arial" w:cs="Arial"/>
          <w:color w:val="auto"/>
        </w:rPr>
        <w:t>T</w:t>
      </w:r>
      <w:r>
        <w:rPr>
          <w:rFonts w:ascii="Arial" w:hAnsi="Arial" w:cs="Arial"/>
          <w:color w:val="auto"/>
        </w:rPr>
        <w:t xml:space="preserve">eam found sampled consumers did not consistently receive best practice care that is tailored to their needs and optimising their health and well-being. </w:t>
      </w:r>
      <w:r w:rsidR="00B27D2A">
        <w:rPr>
          <w:rFonts w:ascii="Arial" w:hAnsi="Arial" w:cs="Arial"/>
          <w:color w:val="auto"/>
        </w:rPr>
        <w:t>The service did not demonstrate regular monitoring of psychotropic medications for consumers</w:t>
      </w:r>
      <w:r w:rsidR="00741048">
        <w:rPr>
          <w:rFonts w:ascii="Arial" w:hAnsi="Arial" w:cs="Arial"/>
          <w:color w:val="auto"/>
        </w:rPr>
        <w:t xml:space="preserve">. The Assessment Team identified gaps in the maintenance of skin integrity and management of wounds. For example, one consumer was applied dressings that they are allergic </w:t>
      </w:r>
      <w:proofErr w:type="gramStart"/>
      <w:r w:rsidR="00741048">
        <w:rPr>
          <w:rFonts w:ascii="Arial" w:hAnsi="Arial" w:cs="Arial"/>
          <w:color w:val="auto"/>
        </w:rPr>
        <w:t>to</w:t>
      </w:r>
      <w:proofErr w:type="gramEnd"/>
      <w:r w:rsidR="00741048">
        <w:rPr>
          <w:rFonts w:ascii="Arial" w:hAnsi="Arial" w:cs="Arial"/>
          <w:color w:val="auto"/>
        </w:rPr>
        <w:t xml:space="preserve"> and the same dressings </w:t>
      </w:r>
      <w:r w:rsidR="00F456D1">
        <w:rPr>
          <w:rFonts w:ascii="Arial" w:hAnsi="Arial" w:cs="Arial"/>
          <w:color w:val="auto"/>
        </w:rPr>
        <w:t>continued to be</w:t>
      </w:r>
      <w:r w:rsidR="00741048">
        <w:rPr>
          <w:rFonts w:ascii="Arial" w:hAnsi="Arial" w:cs="Arial"/>
          <w:color w:val="auto"/>
        </w:rPr>
        <w:t xml:space="preserve"> applied despite delayed wound healing. </w:t>
      </w:r>
      <w:r w:rsidR="00F456D1">
        <w:rPr>
          <w:rFonts w:ascii="Arial" w:hAnsi="Arial" w:cs="Arial"/>
          <w:color w:val="auto"/>
        </w:rPr>
        <w:t>This consumer has several wounds and assessment</w:t>
      </w:r>
      <w:r w:rsidR="00D1609C">
        <w:rPr>
          <w:rFonts w:ascii="Arial" w:hAnsi="Arial" w:cs="Arial"/>
          <w:color w:val="auto"/>
        </w:rPr>
        <w:t xml:space="preserve">, dressing regimes, and </w:t>
      </w:r>
      <w:r w:rsidR="00F456D1">
        <w:rPr>
          <w:rFonts w:ascii="Arial" w:hAnsi="Arial" w:cs="Arial"/>
          <w:color w:val="auto"/>
        </w:rPr>
        <w:t xml:space="preserve">monitoring </w:t>
      </w:r>
      <w:r w:rsidR="00D1609C">
        <w:rPr>
          <w:rFonts w:ascii="Arial" w:hAnsi="Arial" w:cs="Arial"/>
          <w:color w:val="auto"/>
        </w:rPr>
        <w:t>were</w:t>
      </w:r>
      <w:r w:rsidR="00F456D1">
        <w:rPr>
          <w:rFonts w:ascii="Arial" w:hAnsi="Arial" w:cs="Arial"/>
          <w:color w:val="auto"/>
        </w:rPr>
        <w:t xml:space="preserve"> inconsistently completed</w:t>
      </w:r>
      <w:r w:rsidR="00D1609C">
        <w:rPr>
          <w:rFonts w:ascii="Arial" w:hAnsi="Arial" w:cs="Arial"/>
          <w:color w:val="auto"/>
        </w:rPr>
        <w:t xml:space="preserve"> or ineffective. </w:t>
      </w:r>
      <w:r w:rsidR="00D474BE">
        <w:rPr>
          <w:rFonts w:ascii="Arial" w:hAnsi="Arial" w:cs="Arial"/>
          <w:color w:val="auto"/>
        </w:rPr>
        <w:t>The Assessment Team found deficiencies in pain management including limited assessment</w:t>
      </w:r>
      <w:r w:rsidR="006D1AEA">
        <w:rPr>
          <w:rFonts w:ascii="Arial" w:hAnsi="Arial" w:cs="Arial"/>
          <w:color w:val="auto"/>
        </w:rPr>
        <w:t>, review,</w:t>
      </w:r>
      <w:r w:rsidR="00D474BE">
        <w:rPr>
          <w:rFonts w:ascii="Arial" w:hAnsi="Arial" w:cs="Arial"/>
          <w:color w:val="auto"/>
        </w:rPr>
        <w:t xml:space="preserve"> and interventions conducted, including for severe pain</w:t>
      </w:r>
      <w:r w:rsidR="006D1AEA">
        <w:rPr>
          <w:rFonts w:ascii="Arial" w:hAnsi="Arial" w:cs="Arial"/>
          <w:color w:val="auto"/>
        </w:rPr>
        <w:t xml:space="preserve"> and where pain is identified as a trigger for behaviours.</w:t>
      </w:r>
    </w:p>
    <w:p w14:paraId="317FC97D" w14:textId="61F61089" w:rsidR="00D320B8" w:rsidRDefault="00486426" w:rsidP="006B1C2F">
      <w:pPr>
        <w:pStyle w:val="CommentText"/>
        <w:rPr>
          <w:rFonts w:ascii="Arial" w:hAnsi="Arial" w:cs="Arial"/>
          <w:color w:val="auto"/>
        </w:rPr>
      </w:pPr>
      <w:r>
        <w:rPr>
          <w:rFonts w:ascii="Arial" w:hAnsi="Arial" w:cs="Arial"/>
          <w:color w:val="auto"/>
        </w:rPr>
        <w:lastRenderedPageBreak/>
        <w:t xml:space="preserve">The Assessment Team found the service did not demonstrate the effective </w:t>
      </w:r>
      <w:r w:rsidRPr="00486426">
        <w:rPr>
          <w:rFonts w:ascii="Arial" w:hAnsi="Arial" w:cs="Arial"/>
          <w:color w:val="auto"/>
        </w:rPr>
        <w:t>management of high impact or high prevalence risks associated with the care of each consumer</w:t>
      </w:r>
      <w:r>
        <w:rPr>
          <w:rFonts w:ascii="Arial" w:hAnsi="Arial" w:cs="Arial"/>
          <w:color w:val="auto"/>
        </w:rPr>
        <w:t xml:space="preserve">. This included gaps in the assessment and management of risks associated with consumer wounds and skin integrity, behaviours requiring support, </w:t>
      </w:r>
      <w:r w:rsidR="00905FC6">
        <w:rPr>
          <w:rFonts w:ascii="Arial" w:hAnsi="Arial" w:cs="Arial"/>
          <w:color w:val="auto"/>
        </w:rPr>
        <w:t xml:space="preserve">medication administration, </w:t>
      </w:r>
      <w:r>
        <w:rPr>
          <w:rFonts w:ascii="Arial" w:hAnsi="Arial" w:cs="Arial"/>
          <w:color w:val="auto"/>
        </w:rPr>
        <w:t>a consumer absconding from the service, and significant mental health concerns</w:t>
      </w:r>
      <w:r w:rsidR="002A3F61">
        <w:rPr>
          <w:rFonts w:ascii="Arial" w:hAnsi="Arial" w:cs="Arial"/>
          <w:color w:val="auto"/>
        </w:rPr>
        <w:t xml:space="preserve"> for a consumer. </w:t>
      </w:r>
      <w:r w:rsidR="00D320B8">
        <w:rPr>
          <w:rFonts w:ascii="Arial" w:hAnsi="Arial" w:cs="Arial"/>
          <w:color w:val="auto"/>
        </w:rPr>
        <w:t xml:space="preserve">For three consumers who undertaken activities of choice, while this is supported by the service, potentially high impact risks associated with these activities have not been </w:t>
      </w:r>
      <w:r w:rsidR="00D320B8" w:rsidRPr="00F300F0">
        <w:rPr>
          <w:rFonts w:ascii="Arial" w:hAnsi="Arial" w:cs="Arial"/>
          <w:color w:val="auto"/>
        </w:rPr>
        <w:t>consider</w:t>
      </w:r>
      <w:r w:rsidR="00D320B8">
        <w:rPr>
          <w:rFonts w:ascii="Arial" w:hAnsi="Arial" w:cs="Arial"/>
          <w:color w:val="auto"/>
        </w:rPr>
        <w:t>ed, with identified</w:t>
      </w:r>
      <w:r w:rsidR="00D320B8" w:rsidRPr="00F300F0">
        <w:rPr>
          <w:rFonts w:ascii="Arial" w:hAnsi="Arial" w:cs="Arial"/>
          <w:color w:val="auto"/>
        </w:rPr>
        <w:t xml:space="preserve"> </w:t>
      </w:r>
      <w:r w:rsidR="00D320B8">
        <w:rPr>
          <w:rFonts w:ascii="Arial" w:hAnsi="Arial" w:cs="Arial"/>
          <w:color w:val="auto"/>
        </w:rPr>
        <w:t>s</w:t>
      </w:r>
      <w:r w:rsidR="00D320B8" w:rsidRPr="00F300F0">
        <w:rPr>
          <w:rFonts w:ascii="Arial" w:hAnsi="Arial" w:cs="Arial"/>
          <w:color w:val="auto"/>
        </w:rPr>
        <w:t>trategies to mitigate or manage the risks</w:t>
      </w:r>
      <w:r w:rsidR="00D320B8">
        <w:rPr>
          <w:rFonts w:ascii="Arial" w:hAnsi="Arial" w:cs="Arial"/>
          <w:color w:val="auto"/>
        </w:rPr>
        <w:t>. For another consumer, risks associated with their relationships had not been effectively managed to mitigate negative impact on their health and well-being.</w:t>
      </w:r>
    </w:p>
    <w:p w14:paraId="36AACDF4" w14:textId="3FA2C1EA" w:rsidR="0006148B" w:rsidRDefault="00B46FD1" w:rsidP="00D320B8">
      <w:pPr>
        <w:pStyle w:val="CommentText"/>
        <w:rPr>
          <w:rFonts w:ascii="Arial" w:hAnsi="Arial" w:cs="Arial"/>
          <w:color w:val="auto"/>
        </w:rPr>
      </w:pPr>
      <w:r>
        <w:rPr>
          <w:rFonts w:ascii="Arial" w:hAnsi="Arial" w:cs="Arial"/>
          <w:color w:val="auto"/>
        </w:rPr>
        <w:t xml:space="preserve">The approved provider’s response acknowledges some of the gaps in the clinical care of consumers identified in the Site Audit </w:t>
      </w:r>
      <w:proofErr w:type="gramStart"/>
      <w:r>
        <w:rPr>
          <w:rFonts w:ascii="Arial" w:hAnsi="Arial" w:cs="Arial"/>
          <w:color w:val="auto"/>
        </w:rPr>
        <w:t>report</w:t>
      </w:r>
      <w:r w:rsidR="0006148B">
        <w:rPr>
          <w:rFonts w:ascii="Arial" w:hAnsi="Arial" w:cs="Arial"/>
          <w:color w:val="auto"/>
        </w:rPr>
        <w:t>, and</w:t>
      </w:r>
      <w:proofErr w:type="gramEnd"/>
      <w:r w:rsidR="0006148B">
        <w:rPr>
          <w:rFonts w:ascii="Arial" w:hAnsi="Arial" w:cs="Arial"/>
          <w:color w:val="auto"/>
        </w:rPr>
        <w:t xml:space="preserve"> provides some additional information for these consumers</w:t>
      </w:r>
      <w:r>
        <w:rPr>
          <w:rFonts w:ascii="Arial" w:hAnsi="Arial" w:cs="Arial"/>
          <w:color w:val="auto"/>
        </w:rPr>
        <w:t xml:space="preserve">. Since the Site Audit, the service has commenced the implementation of a new </w:t>
      </w:r>
      <w:r w:rsidRPr="00B46FD1">
        <w:rPr>
          <w:rFonts w:ascii="Arial" w:hAnsi="Arial" w:cs="Arial"/>
          <w:color w:val="auto"/>
        </w:rPr>
        <w:t>psychotropic register</w:t>
      </w:r>
      <w:r>
        <w:rPr>
          <w:rFonts w:ascii="Arial" w:hAnsi="Arial" w:cs="Arial"/>
          <w:color w:val="auto"/>
        </w:rPr>
        <w:t xml:space="preserve"> to monitor and review these medications. </w:t>
      </w:r>
      <w:r w:rsidR="0006148B">
        <w:rPr>
          <w:rFonts w:ascii="Arial" w:hAnsi="Arial" w:cs="Arial"/>
          <w:color w:val="auto"/>
        </w:rPr>
        <w:t xml:space="preserve">The service has implemented continuous improvement including </w:t>
      </w:r>
      <w:r w:rsidR="00E73A7F" w:rsidRPr="00E73A7F">
        <w:rPr>
          <w:rFonts w:ascii="Arial" w:hAnsi="Arial" w:cs="Arial"/>
          <w:color w:val="auto"/>
        </w:rPr>
        <w:t>a new clinical education rol</w:t>
      </w:r>
      <w:r w:rsidR="0006148B">
        <w:rPr>
          <w:rFonts w:ascii="Arial" w:hAnsi="Arial" w:cs="Arial"/>
          <w:color w:val="auto"/>
        </w:rPr>
        <w:t>e,</w:t>
      </w:r>
      <w:r w:rsidR="00E73A7F" w:rsidRPr="00E73A7F">
        <w:rPr>
          <w:rFonts w:ascii="Arial" w:hAnsi="Arial" w:cs="Arial"/>
          <w:color w:val="auto"/>
        </w:rPr>
        <w:t xml:space="preserve"> staff education and training, and the implementation of a new pain assessment tool</w:t>
      </w:r>
      <w:r w:rsidR="0006148B">
        <w:rPr>
          <w:rFonts w:ascii="Arial" w:hAnsi="Arial" w:cs="Arial"/>
          <w:color w:val="auto"/>
        </w:rPr>
        <w:t>.</w:t>
      </w:r>
    </w:p>
    <w:p w14:paraId="6605B388" w14:textId="37E55281" w:rsidR="00D320B8" w:rsidRDefault="00D320B8" w:rsidP="00D320B8">
      <w:pPr>
        <w:pStyle w:val="CommentText"/>
        <w:rPr>
          <w:rFonts w:ascii="Arial" w:hAnsi="Arial" w:cs="Arial"/>
          <w:color w:val="auto"/>
        </w:rPr>
      </w:pPr>
      <w:r>
        <w:rPr>
          <w:rFonts w:ascii="Arial" w:hAnsi="Arial" w:cs="Arial"/>
          <w:color w:val="auto"/>
        </w:rPr>
        <w:t>The approved provider’s response</w:t>
      </w:r>
      <w:r w:rsidR="00B46FD1">
        <w:rPr>
          <w:rFonts w:ascii="Arial" w:hAnsi="Arial" w:cs="Arial"/>
          <w:color w:val="auto"/>
        </w:rPr>
        <w:t xml:space="preserve"> includes some evidence </w:t>
      </w:r>
      <w:r w:rsidR="0006148B">
        <w:rPr>
          <w:rFonts w:ascii="Arial" w:hAnsi="Arial" w:cs="Arial"/>
          <w:color w:val="auto"/>
        </w:rPr>
        <w:t>of</w:t>
      </w:r>
      <w:r w:rsidR="00B46FD1">
        <w:rPr>
          <w:rFonts w:ascii="Arial" w:hAnsi="Arial" w:cs="Arial"/>
          <w:color w:val="auto"/>
        </w:rPr>
        <w:t xml:space="preserve"> action taken to manage the risks associated with the care of consumers identified in the Site Audit report, particularly the </w:t>
      </w:r>
      <w:r>
        <w:rPr>
          <w:rFonts w:ascii="Arial" w:hAnsi="Arial" w:cs="Arial"/>
          <w:color w:val="auto"/>
        </w:rPr>
        <w:t>consumer with mental health concerns</w:t>
      </w:r>
      <w:r w:rsidR="00B46FD1">
        <w:rPr>
          <w:rFonts w:ascii="Arial" w:hAnsi="Arial" w:cs="Arial"/>
          <w:color w:val="auto"/>
        </w:rPr>
        <w:t xml:space="preserve">. </w:t>
      </w:r>
      <w:r w:rsidR="0006148B">
        <w:rPr>
          <w:rFonts w:ascii="Arial" w:hAnsi="Arial" w:cs="Arial"/>
          <w:color w:val="auto"/>
        </w:rPr>
        <w:t>The approved provider’s response includes a corrective action plan that aims to address the deficiencies identified in the Site Audit report and improve the clinical care and outcomes for named consumers.</w:t>
      </w:r>
    </w:p>
    <w:p w14:paraId="18A97742" w14:textId="0C9FEB00" w:rsidR="00B27D2A" w:rsidRDefault="0006148B" w:rsidP="006B1C2F">
      <w:pPr>
        <w:pStyle w:val="CommentText"/>
        <w:rPr>
          <w:rFonts w:ascii="Arial" w:hAnsi="Arial" w:cs="Arial"/>
          <w:color w:val="auto"/>
        </w:rPr>
      </w:pPr>
      <w:r>
        <w:rPr>
          <w:rFonts w:ascii="Arial" w:hAnsi="Arial" w:cs="Arial"/>
          <w:color w:val="auto"/>
        </w:rPr>
        <w:t xml:space="preserve">While the approved provider is working towards delivering best practice clinical and personal care, and effectively managing the high </w:t>
      </w:r>
      <w:r w:rsidRPr="00486426">
        <w:rPr>
          <w:rFonts w:ascii="Arial" w:hAnsi="Arial" w:cs="Arial"/>
          <w:color w:val="auto"/>
        </w:rPr>
        <w:t xml:space="preserve">impact </w:t>
      </w:r>
      <w:r>
        <w:rPr>
          <w:rFonts w:ascii="Arial" w:hAnsi="Arial" w:cs="Arial"/>
          <w:color w:val="auto"/>
        </w:rPr>
        <w:t>and</w:t>
      </w:r>
      <w:r w:rsidRPr="00486426">
        <w:rPr>
          <w:rFonts w:ascii="Arial" w:hAnsi="Arial" w:cs="Arial"/>
          <w:color w:val="auto"/>
        </w:rPr>
        <w:t xml:space="preserve"> high prevalence risks associated with the care of </w:t>
      </w:r>
      <w:r>
        <w:rPr>
          <w:rFonts w:ascii="Arial" w:hAnsi="Arial" w:cs="Arial"/>
          <w:color w:val="auto"/>
        </w:rPr>
        <w:t xml:space="preserve">consumers, I am not satisfied at this time this is consistently occurring </w:t>
      </w:r>
      <w:r w:rsidR="00D745ED">
        <w:rPr>
          <w:rFonts w:ascii="Arial" w:hAnsi="Arial" w:cs="Arial"/>
          <w:color w:val="auto"/>
        </w:rPr>
        <w:t xml:space="preserve">or effective </w:t>
      </w:r>
      <w:r>
        <w:rPr>
          <w:rFonts w:ascii="Arial" w:hAnsi="Arial" w:cs="Arial"/>
          <w:color w:val="auto"/>
        </w:rPr>
        <w:t>for all consumers.</w:t>
      </w:r>
    </w:p>
    <w:p w14:paraId="1EAB6DE1" w14:textId="1FA10D0F" w:rsidR="0006148B" w:rsidRDefault="0006148B" w:rsidP="006B1C2F">
      <w:pPr>
        <w:pStyle w:val="CommentText"/>
        <w:rPr>
          <w:rFonts w:ascii="Arial" w:hAnsi="Arial" w:cs="Arial"/>
          <w:color w:val="auto"/>
        </w:rPr>
      </w:pPr>
      <w:r>
        <w:rPr>
          <w:rFonts w:ascii="Arial" w:hAnsi="Arial" w:cs="Arial"/>
          <w:color w:val="auto"/>
        </w:rPr>
        <w:t>I find the following Requirements are non-compliant:</w:t>
      </w:r>
    </w:p>
    <w:p w14:paraId="358FD969" w14:textId="77777777" w:rsidR="0006148B" w:rsidRPr="0006148B" w:rsidRDefault="0006148B" w:rsidP="0006148B">
      <w:pPr>
        <w:pStyle w:val="CommentText"/>
        <w:numPr>
          <w:ilvl w:val="0"/>
          <w:numId w:val="18"/>
        </w:numPr>
        <w:rPr>
          <w:rFonts w:ascii="Arial" w:hAnsi="Arial" w:cs="Arial"/>
          <w:color w:val="auto"/>
        </w:rPr>
      </w:pPr>
      <w:r w:rsidRPr="0006148B">
        <w:rPr>
          <w:rFonts w:ascii="Arial" w:hAnsi="Arial" w:cs="Arial"/>
          <w:color w:val="auto"/>
        </w:rPr>
        <w:t>Requirement 3(3)(a)</w:t>
      </w:r>
    </w:p>
    <w:p w14:paraId="39BC74E7" w14:textId="05E278EA" w:rsidR="006B342D" w:rsidRPr="0006148B" w:rsidRDefault="0006148B" w:rsidP="006B1C2F">
      <w:pPr>
        <w:pStyle w:val="CommentText"/>
        <w:numPr>
          <w:ilvl w:val="0"/>
          <w:numId w:val="18"/>
        </w:numPr>
        <w:rPr>
          <w:rFonts w:ascii="Arial" w:hAnsi="Arial" w:cs="Arial"/>
          <w:color w:val="auto"/>
        </w:rPr>
      </w:pPr>
      <w:r w:rsidRPr="0006148B">
        <w:rPr>
          <w:rFonts w:ascii="Arial" w:hAnsi="Arial" w:cs="Arial"/>
          <w:color w:val="auto"/>
        </w:rPr>
        <w:t>Requirement 3(3)(b</w:t>
      </w:r>
      <w:r>
        <w:rPr>
          <w:rFonts w:ascii="Arial" w:hAnsi="Arial" w:cs="Arial"/>
          <w:color w:val="auto"/>
        </w:rPr>
        <w:t>)</w:t>
      </w:r>
    </w:p>
    <w:p w14:paraId="081225A5" w14:textId="739AE691" w:rsidR="006B342D" w:rsidRDefault="006B342D" w:rsidP="006B1C2F">
      <w:pPr>
        <w:pStyle w:val="CommentText"/>
        <w:rPr>
          <w:rFonts w:ascii="Arial" w:hAnsi="Arial" w:cs="Arial"/>
          <w:color w:val="auto"/>
        </w:rPr>
      </w:pPr>
      <w:r w:rsidRPr="006B342D">
        <w:rPr>
          <w:rFonts w:ascii="Arial" w:hAnsi="Arial" w:cs="Arial"/>
          <w:color w:val="auto"/>
        </w:rPr>
        <w:t xml:space="preserve">Care documentation </w:t>
      </w:r>
      <w:r w:rsidR="0017375E">
        <w:rPr>
          <w:rFonts w:ascii="Arial" w:hAnsi="Arial" w:cs="Arial"/>
          <w:color w:val="auto"/>
        </w:rPr>
        <w:t>reviewed by the Assessment Team reflected</w:t>
      </w:r>
      <w:r w:rsidRPr="006B342D">
        <w:rPr>
          <w:rFonts w:ascii="Arial" w:hAnsi="Arial" w:cs="Arial"/>
          <w:color w:val="auto"/>
        </w:rPr>
        <w:t xml:space="preserve"> the needs and wishes of consumers nearing the end of life, including the circumstances in which consumers want to be transferred to hospital. The service has policies and procedures in place regarding palliative care and advanced care planning that guide staff, emphasising comfort and preserving dignity.</w:t>
      </w:r>
      <w:r>
        <w:rPr>
          <w:rFonts w:ascii="Arial" w:hAnsi="Arial" w:cs="Arial"/>
          <w:color w:val="auto"/>
        </w:rPr>
        <w:t xml:space="preserve"> Reviewed care documents for a consumer who had recently passed away at the service demonstrated </w:t>
      </w:r>
      <w:r w:rsidRPr="006B342D">
        <w:rPr>
          <w:rFonts w:ascii="Arial" w:hAnsi="Arial" w:cs="Arial"/>
          <w:color w:val="auto"/>
        </w:rPr>
        <w:t xml:space="preserve">regular involvement and review by </w:t>
      </w:r>
      <w:r>
        <w:rPr>
          <w:rFonts w:ascii="Arial" w:hAnsi="Arial" w:cs="Arial"/>
          <w:color w:val="auto"/>
        </w:rPr>
        <w:t>the</w:t>
      </w:r>
      <w:r w:rsidRPr="006B342D">
        <w:rPr>
          <w:rFonts w:ascii="Arial" w:hAnsi="Arial" w:cs="Arial"/>
          <w:color w:val="auto"/>
        </w:rPr>
        <w:t xml:space="preserve"> medical officer</w:t>
      </w:r>
      <w:r>
        <w:rPr>
          <w:rFonts w:ascii="Arial" w:hAnsi="Arial" w:cs="Arial"/>
          <w:color w:val="auto"/>
        </w:rPr>
        <w:t xml:space="preserve">. The consumer’s end of life needs </w:t>
      </w:r>
      <w:proofErr w:type="gramStart"/>
      <w:r>
        <w:rPr>
          <w:rFonts w:ascii="Arial" w:hAnsi="Arial" w:cs="Arial"/>
          <w:color w:val="auto"/>
        </w:rPr>
        <w:t>were</w:t>
      </w:r>
      <w:proofErr w:type="gramEnd"/>
      <w:r>
        <w:rPr>
          <w:rFonts w:ascii="Arial" w:hAnsi="Arial" w:cs="Arial"/>
          <w:color w:val="auto"/>
        </w:rPr>
        <w:t xml:space="preserve"> managed by the service including pain management, oral care, and pressure area care.</w:t>
      </w:r>
    </w:p>
    <w:p w14:paraId="39495CDB" w14:textId="188C425D" w:rsidR="006B342D" w:rsidRDefault="006B342D" w:rsidP="006B1C2F">
      <w:pPr>
        <w:pStyle w:val="CommentText"/>
        <w:rPr>
          <w:rFonts w:ascii="Arial" w:hAnsi="Arial" w:cs="Arial"/>
          <w:color w:val="auto"/>
        </w:rPr>
      </w:pPr>
      <w:r w:rsidRPr="006B342D">
        <w:rPr>
          <w:rFonts w:ascii="Arial" w:hAnsi="Arial" w:cs="Arial"/>
          <w:color w:val="auto"/>
        </w:rPr>
        <w:t>For the consumers sampled, care documentation reviewed</w:t>
      </w:r>
      <w:r w:rsidR="000662D8">
        <w:rPr>
          <w:rFonts w:ascii="Arial" w:hAnsi="Arial" w:cs="Arial"/>
          <w:color w:val="auto"/>
        </w:rPr>
        <w:t xml:space="preserve"> generally</w:t>
      </w:r>
      <w:r w:rsidRPr="006B342D">
        <w:rPr>
          <w:rFonts w:ascii="Arial" w:hAnsi="Arial" w:cs="Arial"/>
          <w:color w:val="auto"/>
        </w:rPr>
        <w:t xml:space="preserve"> showed timely identification of deterioration or change in their physical, mental and/or cognitive health. Representatives interviewed said deterioration in consumer </w:t>
      </w:r>
      <w:r>
        <w:rPr>
          <w:rFonts w:ascii="Arial" w:hAnsi="Arial" w:cs="Arial"/>
          <w:color w:val="auto"/>
        </w:rPr>
        <w:t>condition</w:t>
      </w:r>
      <w:r w:rsidRPr="006B342D">
        <w:rPr>
          <w:rFonts w:ascii="Arial" w:hAnsi="Arial" w:cs="Arial"/>
          <w:color w:val="auto"/>
        </w:rPr>
        <w:t xml:space="preserve"> is identified</w:t>
      </w:r>
      <w:r>
        <w:rPr>
          <w:rFonts w:ascii="Arial" w:hAnsi="Arial" w:cs="Arial"/>
          <w:color w:val="auto"/>
        </w:rPr>
        <w:t xml:space="preserve"> promptly</w:t>
      </w:r>
      <w:r w:rsidRPr="006B342D">
        <w:rPr>
          <w:rFonts w:ascii="Arial" w:hAnsi="Arial" w:cs="Arial"/>
          <w:color w:val="auto"/>
        </w:rPr>
        <w:t>, acted on and communicated to the representatives.</w:t>
      </w:r>
      <w:r w:rsidRPr="006B342D">
        <w:t xml:space="preserve"> </w:t>
      </w:r>
      <w:r w:rsidR="00A534C3" w:rsidRPr="00A534C3">
        <w:rPr>
          <w:rFonts w:ascii="Arial" w:hAnsi="Arial" w:cs="Arial"/>
          <w:color w:val="auto"/>
        </w:rPr>
        <w:t>For most consumers sampled, care planning documents show timely and appropriate referrals to allied health professionals, medical specialists, and others</w:t>
      </w:r>
      <w:r w:rsidR="00A534C3">
        <w:rPr>
          <w:rFonts w:ascii="Arial" w:hAnsi="Arial" w:cs="Arial"/>
          <w:color w:val="auto"/>
        </w:rPr>
        <w:t xml:space="preserve"> when required.</w:t>
      </w:r>
    </w:p>
    <w:p w14:paraId="7F70543D" w14:textId="78B8E60B" w:rsidR="0028477B" w:rsidRPr="0006148B" w:rsidRDefault="000662D8" w:rsidP="006B1C2F">
      <w:pPr>
        <w:pStyle w:val="CommentText"/>
        <w:rPr>
          <w:rFonts w:ascii="Arial" w:hAnsi="Arial" w:cs="Arial"/>
          <w:color w:val="auto"/>
          <w:highlight w:val="yellow"/>
        </w:rPr>
      </w:pPr>
      <w:r w:rsidRPr="000662D8">
        <w:rPr>
          <w:rFonts w:ascii="Arial" w:hAnsi="Arial" w:cs="Arial"/>
          <w:color w:val="auto"/>
        </w:rPr>
        <w:t>The service demonstrate</w:t>
      </w:r>
      <w:r>
        <w:rPr>
          <w:rFonts w:ascii="Arial" w:hAnsi="Arial" w:cs="Arial"/>
          <w:color w:val="auto"/>
        </w:rPr>
        <w:t>d</w:t>
      </w:r>
      <w:r w:rsidRPr="000662D8">
        <w:rPr>
          <w:rFonts w:ascii="Arial" w:hAnsi="Arial" w:cs="Arial"/>
          <w:color w:val="auto"/>
        </w:rPr>
        <w:t xml:space="preserve"> that information about the consumer's condition, needs and preferences are documented and communicated with those involved in the care of consumers. Consumers and representatives sampled said the consumer's care needs and preferences are effectively communicated between staff and th</w:t>
      </w:r>
      <w:r w:rsidR="005F4953">
        <w:rPr>
          <w:rFonts w:ascii="Arial" w:hAnsi="Arial" w:cs="Arial"/>
          <w:color w:val="auto"/>
        </w:rPr>
        <w:t>is is reflected in the</w:t>
      </w:r>
      <w:r w:rsidRPr="000662D8">
        <w:rPr>
          <w:rFonts w:ascii="Arial" w:hAnsi="Arial" w:cs="Arial"/>
          <w:color w:val="auto"/>
        </w:rPr>
        <w:t xml:space="preserve"> care they receive</w:t>
      </w:r>
      <w:r w:rsidRPr="0006148B">
        <w:rPr>
          <w:rFonts w:ascii="Arial" w:hAnsi="Arial" w:cs="Arial"/>
          <w:color w:val="auto"/>
        </w:rPr>
        <w:t xml:space="preserve">. While for </w:t>
      </w:r>
      <w:r w:rsidR="0006148B" w:rsidRPr="0006148B">
        <w:rPr>
          <w:rFonts w:ascii="Arial" w:hAnsi="Arial" w:cs="Arial"/>
          <w:color w:val="auto"/>
        </w:rPr>
        <w:t>two</w:t>
      </w:r>
      <w:r w:rsidRPr="0006148B">
        <w:rPr>
          <w:rFonts w:ascii="Arial" w:hAnsi="Arial" w:cs="Arial"/>
          <w:color w:val="auto"/>
        </w:rPr>
        <w:t xml:space="preserve"> consumer</w:t>
      </w:r>
      <w:r w:rsidR="0006148B" w:rsidRPr="0006148B">
        <w:rPr>
          <w:rFonts w:ascii="Arial" w:hAnsi="Arial" w:cs="Arial"/>
          <w:color w:val="auto"/>
        </w:rPr>
        <w:t>s</w:t>
      </w:r>
      <w:r w:rsidRPr="0006148B">
        <w:rPr>
          <w:rFonts w:ascii="Arial" w:hAnsi="Arial" w:cs="Arial"/>
          <w:color w:val="auto"/>
        </w:rPr>
        <w:t>, sufficient information about their behaviours</w:t>
      </w:r>
      <w:r w:rsidR="0006148B" w:rsidRPr="0006148B">
        <w:rPr>
          <w:rFonts w:ascii="Arial" w:hAnsi="Arial" w:cs="Arial"/>
          <w:color w:val="auto"/>
        </w:rPr>
        <w:t xml:space="preserve"> or interventions to manage their </w:t>
      </w:r>
      <w:r w:rsidR="0006148B" w:rsidRPr="0006148B">
        <w:rPr>
          <w:rFonts w:ascii="Arial" w:hAnsi="Arial" w:cs="Arial"/>
          <w:color w:val="auto"/>
        </w:rPr>
        <w:lastRenderedPageBreak/>
        <w:t>behaviours</w:t>
      </w:r>
      <w:r w:rsidRPr="0006148B">
        <w:rPr>
          <w:rFonts w:ascii="Arial" w:hAnsi="Arial" w:cs="Arial"/>
          <w:color w:val="auto"/>
        </w:rPr>
        <w:t xml:space="preserve"> was not included in their care plan, I have considered this in my assessment of Requirement 3(3)(b) in the overall management of high impact risks for th</w:t>
      </w:r>
      <w:r w:rsidR="0006148B">
        <w:rPr>
          <w:rFonts w:ascii="Arial" w:hAnsi="Arial" w:cs="Arial"/>
          <w:color w:val="auto"/>
        </w:rPr>
        <w:t>ese</w:t>
      </w:r>
      <w:r w:rsidRPr="0006148B">
        <w:rPr>
          <w:rFonts w:ascii="Arial" w:hAnsi="Arial" w:cs="Arial"/>
          <w:color w:val="auto"/>
        </w:rPr>
        <w:t xml:space="preserve"> consumer</w:t>
      </w:r>
      <w:r w:rsidR="0006148B">
        <w:rPr>
          <w:rFonts w:ascii="Arial" w:hAnsi="Arial" w:cs="Arial"/>
          <w:color w:val="auto"/>
        </w:rPr>
        <w:t>s</w:t>
      </w:r>
      <w:r w:rsidRPr="0006148B">
        <w:rPr>
          <w:rFonts w:ascii="Arial" w:hAnsi="Arial" w:cs="Arial"/>
          <w:color w:val="auto"/>
        </w:rPr>
        <w:t>.</w:t>
      </w:r>
    </w:p>
    <w:p w14:paraId="6811B899" w14:textId="57DA9CA9" w:rsidR="0006148B" w:rsidRDefault="00A534C3" w:rsidP="005A4BA3">
      <w:pPr>
        <w:pStyle w:val="NormalArial"/>
      </w:pPr>
      <w:r>
        <w:t xml:space="preserve">The service demonstrated effective infection control policies, procedures and monitoring to ensure the minimisation of infection related risks. Staff were able to provide examples of </w:t>
      </w:r>
      <w:r w:rsidRPr="00A534C3">
        <w:t>appropriate antibiotic prescribing and use to support optimal care and reduce the risk of increasing resistance to antibiotics</w:t>
      </w:r>
      <w:r>
        <w:t xml:space="preserve">. The Assessment Team observed staff utilising standard and </w:t>
      </w:r>
      <w:proofErr w:type="gramStart"/>
      <w:r>
        <w:t>transmission based</w:t>
      </w:r>
      <w:proofErr w:type="gramEnd"/>
      <w:r>
        <w:t xml:space="preserve"> precautions to prevent and control infection.</w:t>
      </w:r>
    </w:p>
    <w:p w14:paraId="13A03BA0" w14:textId="007EA988" w:rsidR="0006148B" w:rsidRDefault="0006148B" w:rsidP="005A4BA3">
      <w:pPr>
        <w:pStyle w:val="NormalArial"/>
      </w:pPr>
      <w:r>
        <w:t>I find the following Requirements are compliant:</w:t>
      </w:r>
    </w:p>
    <w:p w14:paraId="2646F26A" w14:textId="0C63BEBA" w:rsidR="0006148B" w:rsidRDefault="0006148B" w:rsidP="0006148B">
      <w:pPr>
        <w:pStyle w:val="NormalArial"/>
        <w:numPr>
          <w:ilvl w:val="0"/>
          <w:numId w:val="19"/>
        </w:numPr>
      </w:pPr>
      <w:r>
        <w:t>Requirement 3(3)(c)</w:t>
      </w:r>
    </w:p>
    <w:p w14:paraId="163A78E9" w14:textId="545DF354" w:rsidR="0006148B" w:rsidRDefault="0006148B" w:rsidP="0006148B">
      <w:pPr>
        <w:pStyle w:val="NormalArial"/>
        <w:numPr>
          <w:ilvl w:val="0"/>
          <w:numId w:val="19"/>
        </w:numPr>
      </w:pPr>
      <w:r>
        <w:t>Requirement 3(3)(d)</w:t>
      </w:r>
    </w:p>
    <w:p w14:paraId="24CC0592" w14:textId="716DDF48" w:rsidR="0006148B" w:rsidRDefault="0006148B" w:rsidP="0006148B">
      <w:pPr>
        <w:pStyle w:val="NormalArial"/>
        <w:numPr>
          <w:ilvl w:val="0"/>
          <w:numId w:val="19"/>
        </w:numPr>
      </w:pPr>
      <w:r>
        <w:t>Requirement 3(3)(e)</w:t>
      </w:r>
    </w:p>
    <w:p w14:paraId="41FE8AAE" w14:textId="05FE927D" w:rsidR="0006148B" w:rsidRDefault="0006148B" w:rsidP="0006148B">
      <w:pPr>
        <w:pStyle w:val="NormalArial"/>
        <w:numPr>
          <w:ilvl w:val="0"/>
          <w:numId w:val="19"/>
        </w:numPr>
      </w:pPr>
      <w:r>
        <w:t>Requirement 3(3)(f)</w:t>
      </w:r>
    </w:p>
    <w:p w14:paraId="334CCFC8" w14:textId="21E981EB" w:rsidR="0006148B" w:rsidRDefault="0006148B" w:rsidP="0006148B">
      <w:pPr>
        <w:pStyle w:val="NormalArial"/>
        <w:numPr>
          <w:ilvl w:val="0"/>
          <w:numId w:val="19"/>
        </w:numPr>
      </w:pPr>
      <w:r>
        <w:t>Requirement 3(3)(g)</w:t>
      </w:r>
    </w:p>
    <w:p w14:paraId="736982DA" w14:textId="3C0B2BE8" w:rsidR="005A4BA3" w:rsidRPr="00262C0B" w:rsidRDefault="006B1C2F" w:rsidP="005A4BA3">
      <w:pPr>
        <w:pStyle w:val="NormalArial"/>
      </w:pPr>
      <w:r>
        <w:br w:type="page"/>
      </w:r>
    </w:p>
    <w:p w14:paraId="736982DB"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80971" w14:paraId="736982DE"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36982DC" w14:textId="77777777" w:rsidR="005A4BA3" w:rsidRPr="00996FAF" w:rsidRDefault="006B1C2F" w:rsidP="005A4BA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36982DD"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2E2"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DF"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36982E0"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36982E1" w14:textId="51BF944C"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2E6"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E3"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36982E4"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36982E5" w14:textId="171F70A9"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2ED"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E7"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6982E8"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6982E9" w14:textId="77777777" w:rsidR="005A4BA3" w:rsidRPr="00996FAF" w:rsidRDefault="006B1C2F" w:rsidP="005A4B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6982EA" w14:textId="77777777" w:rsidR="005A4BA3" w:rsidRPr="00996FAF" w:rsidRDefault="006B1C2F" w:rsidP="005A4B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6982EB" w14:textId="77777777" w:rsidR="005A4BA3" w:rsidRPr="00996FAF" w:rsidRDefault="006B1C2F" w:rsidP="005A4B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36982EC" w14:textId="0B16111E"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2F1"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E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36982EF"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36982F0" w14:textId="2BE034F6" w:rsidR="005A4BA3" w:rsidRPr="00996FAF" w:rsidRDefault="00AB1A7B" w:rsidP="005A4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2F5"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F2"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36982F3"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36982F4" w14:textId="21CF5C88" w:rsidR="005A4BA3" w:rsidRPr="00996FAF" w:rsidRDefault="00AB1A7B" w:rsidP="005A4B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2F9"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F6"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6982F7"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36982F8" w14:textId="2A7AFB03"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2FD"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2FA"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36982FB"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36982FC" w14:textId="4E5722BE"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bl>
    <w:p w14:paraId="736982FE" w14:textId="77777777" w:rsidR="005A4BA3" w:rsidRDefault="006B1C2F" w:rsidP="005A4BA3">
      <w:pPr>
        <w:pStyle w:val="Heading20"/>
      </w:pPr>
      <w:r w:rsidRPr="00996FAF">
        <w:t>Findings</w:t>
      </w:r>
    </w:p>
    <w:p w14:paraId="49481113" w14:textId="22BB17AB" w:rsidR="008036A3" w:rsidRDefault="008036A3" w:rsidP="008036A3">
      <w:pPr>
        <w:pStyle w:val="CommentText"/>
        <w:rPr>
          <w:rFonts w:ascii="Arial" w:hAnsi="Arial" w:cs="Arial"/>
          <w:color w:val="auto"/>
        </w:rPr>
      </w:pPr>
      <w:r w:rsidRPr="00E93D76">
        <w:rPr>
          <w:rFonts w:ascii="Arial" w:hAnsi="Arial" w:cs="Arial"/>
          <w:color w:val="auto"/>
        </w:rPr>
        <w:t xml:space="preserve">The Quality Standard is assessed as </w:t>
      </w:r>
      <w:r w:rsidR="00685EE1">
        <w:rPr>
          <w:rFonts w:ascii="Arial" w:hAnsi="Arial" w:cs="Arial"/>
          <w:color w:val="auto"/>
        </w:rPr>
        <w:t>compliant</w:t>
      </w:r>
      <w:r w:rsidRPr="00E93D76">
        <w:rPr>
          <w:rFonts w:ascii="Arial" w:hAnsi="Arial" w:cs="Arial"/>
          <w:color w:val="auto"/>
        </w:rPr>
        <w:t xml:space="preserve"> as s</w:t>
      </w:r>
      <w:r>
        <w:rPr>
          <w:rFonts w:ascii="Arial" w:hAnsi="Arial" w:cs="Arial"/>
          <w:color w:val="auto"/>
        </w:rPr>
        <w:t>even</w:t>
      </w:r>
      <w:r w:rsidRPr="00E93D76">
        <w:rPr>
          <w:rFonts w:ascii="Arial" w:hAnsi="Arial" w:cs="Arial"/>
          <w:color w:val="auto"/>
        </w:rPr>
        <w:t xml:space="preserve"> of the s</w:t>
      </w:r>
      <w:r>
        <w:rPr>
          <w:rFonts w:ascii="Arial" w:hAnsi="Arial" w:cs="Arial"/>
          <w:color w:val="auto"/>
        </w:rPr>
        <w:t>even</w:t>
      </w:r>
      <w:r w:rsidRPr="00E93D76">
        <w:rPr>
          <w:rFonts w:ascii="Arial" w:hAnsi="Arial" w:cs="Arial"/>
          <w:color w:val="auto"/>
        </w:rPr>
        <w:t xml:space="preserve"> specific requirements have been assessed as </w:t>
      </w:r>
      <w:r w:rsidR="00685EE1">
        <w:rPr>
          <w:rFonts w:ascii="Arial" w:hAnsi="Arial" w:cs="Arial"/>
          <w:color w:val="auto"/>
        </w:rPr>
        <w:t>compliant</w:t>
      </w:r>
      <w:r w:rsidRPr="00E93D76">
        <w:rPr>
          <w:rFonts w:ascii="Arial" w:hAnsi="Arial" w:cs="Arial"/>
          <w:color w:val="auto"/>
        </w:rPr>
        <w:t xml:space="preserve">. </w:t>
      </w:r>
    </w:p>
    <w:p w14:paraId="4751978B" w14:textId="19FB85C2" w:rsidR="006A0455" w:rsidRDefault="006A0455" w:rsidP="005A4BA3">
      <w:pPr>
        <w:pStyle w:val="NormalArial"/>
      </w:pPr>
      <w:r>
        <w:t>C</w:t>
      </w:r>
      <w:r w:rsidRPr="006A0455">
        <w:t>onsumers and representatives</w:t>
      </w:r>
      <w:r>
        <w:t xml:space="preserve"> interviewed said</w:t>
      </w:r>
      <w:r w:rsidRPr="006A0455">
        <w:t xml:space="preserve"> consumers are supported with their needs, goals and preferences through safe and effective services</w:t>
      </w:r>
      <w:r>
        <w:t xml:space="preserve"> and supports for daily living</w:t>
      </w:r>
      <w:r w:rsidRPr="006A0455">
        <w:t xml:space="preserve">. </w:t>
      </w:r>
      <w:r w:rsidRPr="000D340D">
        <w:rPr>
          <w:rFonts w:eastAsia="Arial"/>
        </w:rPr>
        <w:t xml:space="preserve">Consumers and representatives confirmed consumers are supported to participate in the community within and outside the service, have social and personal relationships and do things of interest to them. </w:t>
      </w:r>
      <w:r w:rsidRPr="006A0455">
        <w:t>Consumers and their representatives said they can choose to attend group activit</w:t>
      </w:r>
      <w:r>
        <w:t>ies</w:t>
      </w:r>
      <w:r w:rsidRPr="006A0455">
        <w:t xml:space="preserve"> or are supported to pursue their own individual interests. </w:t>
      </w:r>
      <w:r w:rsidRPr="000D340D">
        <w:rPr>
          <w:rFonts w:eastAsia="Arial"/>
        </w:rPr>
        <w:t xml:space="preserve">Consumers and representatives interviewed confirmed consumers receive the support they need for their emotional, </w:t>
      </w:r>
      <w:proofErr w:type="gramStart"/>
      <w:r w:rsidRPr="000D340D">
        <w:rPr>
          <w:rFonts w:eastAsia="Arial"/>
        </w:rPr>
        <w:t>spiritual</w:t>
      </w:r>
      <w:proofErr w:type="gramEnd"/>
      <w:r w:rsidRPr="000D340D">
        <w:rPr>
          <w:rFonts w:eastAsia="Arial"/>
        </w:rPr>
        <w:t xml:space="preserve"> and psychological well</w:t>
      </w:r>
      <w:r w:rsidR="005F4953">
        <w:rPr>
          <w:rFonts w:eastAsia="Arial"/>
        </w:rPr>
        <w:t>-</w:t>
      </w:r>
      <w:r w:rsidRPr="000D340D">
        <w:rPr>
          <w:rFonts w:eastAsia="Arial"/>
        </w:rPr>
        <w:t xml:space="preserve">being. </w:t>
      </w:r>
      <w:r w:rsidRPr="006A0455">
        <w:t>Consumer’s goals and preferences are assessed, and a lifestyle care plan is developed for each consumer.</w:t>
      </w:r>
    </w:p>
    <w:p w14:paraId="435546BA" w14:textId="685E2E5A" w:rsidR="00A63F74" w:rsidRDefault="006A0455" w:rsidP="005A4BA3">
      <w:pPr>
        <w:pStyle w:val="NormalArial"/>
      </w:pPr>
      <w:r w:rsidRPr="000D340D">
        <w:t>The service communicates effectively with other organisation</w:t>
      </w:r>
      <w:r w:rsidR="005F4953">
        <w:t>s</w:t>
      </w:r>
      <w:r w:rsidRPr="000D340D">
        <w:t xml:space="preserve"> where responsibility for care is shared.</w:t>
      </w:r>
      <w:r>
        <w:t xml:space="preserve"> While there were some gaps in communication within the service of consumer’s required services and supports, overall, consumers were receiving services and supports </w:t>
      </w:r>
      <w:r w:rsidR="005F4953">
        <w:t xml:space="preserve">for daily living </w:t>
      </w:r>
      <w:r>
        <w:t>to optimise their well-being.</w:t>
      </w:r>
    </w:p>
    <w:p w14:paraId="375CBC86" w14:textId="2BF0CC51" w:rsidR="00A63F74" w:rsidRDefault="00A63F74" w:rsidP="005A4BA3">
      <w:pPr>
        <w:pStyle w:val="NormalArial"/>
      </w:pPr>
      <w:r w:rsidRPr="00A63F74">
        <w:lastRenderedPageBreak/>
        <w:t>Timely and appropriate referrals for consumers to other organisations and providers of care and services are completed by the service</w:t>
      </w:r>
      <w:r>
        <w:t xml:space="preserve"> to supplement the lifestyle supports at the service</w:t>
      </w:r>
      <w:r w:rsidRPr="00A63F74">
        <w:t>.</w:t>
      </w:r>
      <w:r>
        <w:t xml:space="preserve"> This includes referrals to community volunteers, the local library, and mental health organisations.</w:t>
      </w:r>
    </w:p>
    <w:p w14:paraId="75776894" w14:textId="4FDB12AC" w:rsidR="00A63F74" w:rsidRDefault="00A63F74" w:rsidP="005A4BA3">
      <w:pPr>
        <w:pStyle w:val="NormalArial"/>
        <w:rPr>
          <w:rFonts w:eastAsia="Arial"/>
        </w:rPr>
      </w:pPr>
      <w:r w:rsidRPr="00A63F74">
        <w:t xml:space="preserve">Consumers and representatives </w:t>
      </w:r>
      <w:r>
        <w:t>interviewed</w:t>
      </w:r>
      <w:r w:rsidRPr="00A63F74">
        <w:t xml:space="preserve"> said the service provides a wide variety of meals which are of suitable quality and quantity. </w:t>
      </w:r>
      <w:r w:rsidRPr="000D340D">
        <w:rPr>
          <w:rFonts w:eastAsia="Arial"/>
        </w:rPr>
        <w:t xml:space="preserve">Consumers are involved in the development of the menu and </w:t>
      </w:r>
      <w:r w:rsidR="005F4953" w:rsidRPr="000D340D">
        <w:rPr>
          <w:rFonts w:eastAsia="Arial"/>
        </w:rPr>
        <w:t>can</w:t>
      </w:r>
      <w:r w:rsidRPr="000D340D">
        <w:rPr>
          <w:rFonts w:eastAsia="Arial"/>
        </w:rPr>
        <w:t xml:space="preserve"> provide feedback on the quality of the food provided.</w:t>
      </w:r>
    </w:p>
    <w:p w14:paraId="736982FF" w14:textId="34D2BC58" w:rsidR="005A4BA3" w:rsidRPr="00262C0B" w:rsidRDefault="00A63F74" w:rsidP="005A4BA3">
      <w:pPr>
        <w:pStyle w:val="NormalArial"/>
      </w:pPr>
      <w:r w:rsidRPr="00A63F74">
        <w:t>Consumers confirmed they are provided with equipment by the service that cater to their</w:t>
      </w:r>
      <w:r w:rsidR="00773FB7">
        <w:t xml:space="preserve"> lifestyle</w:t>
      </w:r>
      <w:r w:rsidRPr="00A63F74">
        <w:t xml:space="preserve"> needs. The service has a process in place to ensure equipment is safe, suitable, </w:t>
      </w:r>
      <w:proofErr w:type="gramStart"/>
      <w:r w:rsidRPr="00A63F74">
        <w:t>clean</w:t>
      </w:r>
      <w:proofErr w:type="gramEnd"/>
      <w:r w:rsidRPr="00A63F74">
        <w:t xml:space="preserve"> and well</w:t>
      </w:r>
      <w:r w:rsidR="00E65F5D">
        <w:t xml:space="preserve"> </w:t>
      </w:r>
      <w:r w:rsidRPr="00A63F74">
        <w:t xml:space="preserve">maintained. </w:t>
      </w:r>
      <w:r w:rsidR="006B1C2F">
        <w:br w:type="page"/>
      </w:r>
    </w:p>
    <w:p w14:paraId="73698300"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80971" w14:paraId="73698303"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3698301" w14:textId="77777777" w:rsidR="005A4BA3" w:rsidRPr="00996FAF" w:rsidRDefault="006B1C2F" w:rsidP="005A4BA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3698302"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307"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04"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3698305"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3698306" w14:textId="4222D650"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0D"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08"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698309"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69830A" w14:textId="77777777" w:rsidR="005A4BA3" w:rsidRPr="00996FAF" w:rsidRDefault="006B1C2F" w:rsidP="005A4BA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369830B" w14:textId="77777777" w:rsidR="005A4BA3" w:rsidRPr="00996FAF" w:rsidRDefault="006B1C2F" w:rsidP="005A4BA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369830C" w14:textId="7228F566"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11"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0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369830F"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3698310" w14:textId="4E513959" w:rsidR="005A4BA3" w:rsidRPr="00996FAF" w:rsidRDefault="00AB1A7B" w:rsidP="005A4B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bl>
    <w:p w14:paraId="73698312" w14:textId="77777777" w:rsidR="005A4BA3" w:rsidRDefault="006B1C2F" w:rsidP="005A4BA3">
      <w:pPr>
        <w:pStyle w:val="Heading20"/>
      </w:pPr>
      <w:r>
        <w:t>Findings</w:t>
      </w:r>
    </w:p>
    <w:p w14:paraId="7CB2A51E" w14:textId="22683125" w:rsidR="008036A3" w:rsidRDefault="008036A3" w:rsidP="008036A3">
      <w:pPr>
        <w:pStyle w:val="CommentText"/>
        <w:rPr>
          <w:rFonts w:ascii="Arial" w:hAnsi="Arial" w:cs="Arial"/>
          <w:color w:val="auto"/>
        </w:rPr>
      </w:pPr>
      <w:r w:rsidRPr="00E93D76">
        <w:rPr>
          <w:rFonts w:ascii="Arial" w:hAnsi="Arial" w:cs="Arial"/>
          <w:color w:val="auto"/>
        </w:rPr>
        <w:t xml:space="preserve">The Quality Standard is assessed as </w:t>
      </w:r>
      <w:r w:rsidR="00685EE1">
        <w:rPr>
          <w:rFonts w:ascii="Arial" w:hAnsi="Arial" w:cs="Arial"/>
          <w:color w:val="auto"/>
        </w:rPr>
        <w:t>c</w:t>
      </w:r>
      <w:r w:rsidRPr="00E93D76">
        <w:rPr>
          <w:rFonts w:ascii="Arial" w:hAnsi="Arial" w:cs="Arial"/>
          <w:color w:val="auto"/>
        </w:rPr>
        <w:t>ompliant as</w:t>
      </w:r>
      <w:r>
        <w:rPr>
          <w:rFonts w:ascii="Arial" w:hAnsi="Arial" w:cs="Arial"/>
          <w:color w:val="auto"/>
        </w:rPr>
        <w:t xml:space="preserve"> 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requirements have been assessed as </w:t>
      </w:r>
      <w:r w:rsidR="00685EE1">
        <w:rPr>
          <w:rFonts w:ascii="Arial" w:hAnsi="Arial" w:cs="Arial"/>
          <w:color w:val="auto"/>
        </w:rPr>
        <w:t>c</w:t>
      </w:r>
      <w:r w:rsidRPr="00E93D76">
        <w:rPr>
          <w:rFonts w:ascii="Arial" w:hAnsi="Arial" w:cs="Arial"/>
          <w:color w:val="auto"/>
        </w:rPr>
        <w:t>ompliant.</w:t>
      </w:r>
    </w:p>
    <w:p w14:paraId="42FA4C57" w14:textId="1232180F" w:rsidR="00F42A9D" w:rsidRDefault="00E65F5D" w:rsidP="005A4BA3">
      <w:pPr>
        <w:pStyle w:val="NormalArial"/>
      </w:pPr>
      <w:r w:rsidRPr="00E65F5D">
        <w:t>The</w:t>
      </w:r>
      <w:r w:rsidR="005F4953">
        <w:t xml:space="preserve"> Assessment Team found the</w:t>
      </w:r>
      <w:r w:rsidRPr="00E65F5D">
        <w:t xml:space="preserve"> service has an inviting and clean appearance and wide corridors for easy movement. The dining areas were large and spacious and comfortably accommodated consumers in motorised wheelchairs. The presentation of the service was observed to be functional, including various social and private spaces and courtyards for the enjoyment of consumers and visitors.</w:t>
      </w:r>
      <w:r w:rsidR="00F42A9D" w:rsidRPr="00F42A9D">
        <w:rPr>
          <w:color w:val="auto"/>
        </w:rPr>
        <w:t xml:space="preserve"> </w:t>
      </w:r>
      <w:r w:rsidR="00F42A9D" w:rsidRPr="24D6A9AA">
        <w:rPr>
          <w:color w:val="auto"/>
        </w:rPr>
        <w:t xml:space="preserve">The overall service environment was observed to be safe, </w:t>
      </w:r>
      <w:proofErr w:type="gramStart"/>
      <w:r w:rsidR="00F42A9D" w:rsidRPr="24D6A9AA">
        <w:rPr>
          <w:color w:val="auto"/>
        </w:rPr>
        <w:t>clean</w:t>
      </w:r>
      <w:proofErr w:type="gramEnd"/>
      <w:r w:rsidR="00F42A9D" w:rsidRPr="24D6A9AA">
        <w:rPr>
          <w:color w:val="auto"/>
        </w:rPr>
        <w:t xml:space="preserve"> and well maintained with comfortable furnishings. The layout of the service environment</w:t>
      </w:r>
      <w:r w:rsidR="00F42A9D">
        <w:rPr>
          <w:color w:val="auto"/>
        </w:rPr>
        <w:t>,</w:t>
      </w:r>
      <w:r w:rsidR="00F42A9D" w:rsidRPr="24D6A9AA">
        <w:rPr>
          <w:color w:val="auto"/>
        </w:rPr>
        <w:t xml:space="preserve"> and the availability of easy access to </w:t>
      </w:r>
      <w:r w:rsidR="00F42A9D">
        <w:rPr>
          <w:color w:val="auto"/>
        </w:rPr>
        <w:t xml:space="preserve">the </w:t>
      </w:r>
      <w:r w:rsidR="00F42A9D" w:rsidRPr="24D6A9AA">
        <w:rPr>
          <w:color w:val="auto"/>
        </w:rPr>
        <w:t>outdoors</w:t>
      </w:r>
      <w:r w:rsidR="00F42A9D">
        <w:rPr>
          <w:color w:val="auto"/>
        </w:rPr>
        <w:t>,</w:t>
      </w:r>
      <w:r w:rsidR="00F42A9D" w:rsidRPr="24D6A9AA">
        <w:rPr>
          <w:color w:val="auto"/>
        </w:rPr>
        <w:t xml:space="preserve"> promotes the free movement of consumers</w:t>
      </w:r>
      <w:r w:rsidR="00F42A9D">
        <w:rPr>
          <w:color w:val="auto"/>
        </w:rPr>
        <w:t xml:space="preserve"> throughout the service</w:t>
      </w:r>
      <w:r w:rsidR="00F42A9D" w:rsidRPr="24D6A9AA">
        <w:rPr>
          <w:color w:val="auto"/>
        </w:rPr>
        <w:t>.</w:t>
      </w:r>
    </w:p>
    <w:p w14:paraId="2FCCCEB6" w14:textId="64451223" w:rsidR="00F42A9D" w:rsidRDefault="00E65F5D" w:rsidP="005A4BA3">
      <w:pPr>
        <w:pStyle w:val="NormalArial"/>
        <w:rPr>
          <w:color w:val="auto"/>
        </w:rPr>
      </w:pPr>
      <w:r w:rsidRPr="00E65F5D">
        <w:t xml:space="preserve"> All consumers sampled </w:t>
      </w:r>
      <w:r w:rsidR="00F42A9D">
        <w:t>said</w:t>
      </w:r>
      <w:r w:rsidRPr="00E65F5D">
        <w:t xml:space="preserve"> they felt at home, and the service was very welcoming. </w:t>
      </w:r>
      <w:r w:rsidR="00F42A9D" w:rsidRPr="24D6A9AA">
        <w:rPr>
          <w:color w:val="auto"/>
        </w:rPr>
        <w:t xml:space="preserve">Consumers interviewed confirmed their satisfaction with the environment, </w:t>
      </w:r>
      <w:r w:rsidR="00F42A9D">
        <w:rPr>
          <w:color w:val="auto"/>
        </w:rPr>
        <w:t xml:space="preserve">saying </w:t>
      </w:r>
      <w:r w:rsidR="00F42A9D" w:rsidRPr="24D6A9AA">
        <w:rPr>
          <w:color w:val="auto"/>
        </w:rPr>
        <w:t xml:space="preserve">that it is safe, </w:t>
      </w:r>
      <w:proofErr w:type="gramStart"/>
      <w:r w:rsidR="00F42A9D" w:rsidRPr="24D6A9AA">
        <w:rPr>
          <w:color w:val="auto"/>
        </w:rPr>
        <w:t>clean</w:t>
      </w:r>
      <w:proofErr w:type="gramEnd"/>
      <w:r w:rsidR="00F42A9D" w:rsidRPr="24D6A9AA">
        <w:rPr>
          <w:color w:val="auto"/>
        </w:rPr>
        <w:t xml:space="preserve"> and well</w:t>
      </w:r>
      <w:r w:rsidR="005F4953">
        <w:rPr>
          <w:color w:val="auto"/>
        </w:rPr>
        <w:t xml:space="preserve"> </w:t>
      </w:r>
      <w:r w:rsidR="00F42A9D" w:rsidRPr="24D6A9AA">
        <w:rPr>
          <w:color w:val="auto"/>
        </w:rPr>
        <w:t>maintained.</w:t>
      </w:r>
    </w:p>
    <w:p w14:paraId="73698313" w14:textId="491458E0" w:rsidR="005A4BA3" w:rsidRPr="00262C0B" w:rsidRDefault="00F42A9D" w:rsidP="005A4BA3">
      <w:pPr>
        <w:pStyle w:val="NormalArial"/>
      </w:pPr>
      <w:r w:rsidRPr="066CEB29">
        <w:rPr>
          <w:rFonts w:eastAsia="Calibri"/>
          <w:color w:val="auto"/>
        </w:rPr>
        <w:t xml:space="preserve">The service </w:t>
      </w:r>
      <w:r>
        <w:rPr>
          <w:rFonts w:eastAsia="Calibri"/>
          <w:color w:val="auto"/>
        </w:rPr>
        <w:t>has</w:t>
      </w:r>
      <w:r w:rsidRPr="066CEB29">
        <w:rPr>
          <w:rFonts w:eastAsia="Calibri"/>
          <w:color w:val="auto"/>
        </w:rPr>
        <w:t xml:space="preserve"> systems in place to ensure fittings and equipment are </w:t>
      </w:r>
      <w:r>
        <w:rPr>
          <w:rFonts w:eastAsia="Calibri"/>
          <w:color w:val="auto"/>
        </w:rPr>
        <w:t>well maintained</w:t>
      </w:r>
      <w:r w:rsidRPr="066CEB29">
        <w:rPr>
          <w:rFonts w:eastAsia="Calibri"/>
          <w:color w:val="auto"/>
        </w:rPr>
        <w:t xml:space="preserve"> and are safe for consumers. Documentation review</w:t>
      </w:r>
      <w:r w:rsidR="005F4953">
        <w:rPr>
          <w:rFonts w:eastAsia="Calibri"/>
          <w:color w:val="auto"/>
        </w:rPr>
        <w:t>ed</w:t>
      </w:r>
      <w:r w:rsidRPr="066CEB29">
        <w:rPr>
          <w:rFonts w:eastAsia="Calibri"/>
          <w:color w:val="auto"/>
        </w:rPr>
        <w:t xml:space="preserve"> verified that </w:t>
      </w:r>
      <w:r>
        <w:rPr>
          <w:rFonts w:eastAsia="Calibri"/>
          <w:color w:val="auto"/>
        </w:rPr>
        <w:t xml:space="preserve">all </w:t>
      </w:r>
      <w:r w:rsidRPr="066CEB29">
        <w:rPr>
          <w:rFonts w:eastAsia="Calibri"/>
          <w:color w:val="auto"/>
        </w:rPr>
        <w:t xml:space="preserve">maintenance is completed in a timely manner. </w:t>
      </w:r>
      <w:r w:rsidRPr="006B1887">
        <w:rPr>
          <w:rFonts w:eastAsia="Calibri"/>
          <w:color w:val="auto"/>
        </w:rPr>
        <w:t>Consumers</w:t>
      </w:r>
      <w:r>
        <w:rPr>
          <w:rFonts w:eastAsia="Calibri"/>
          <w:color w:val="auto"/>
        </w:rPr>
        <w:t xml:space="preserve"> said</w:t>
      </w:r>
      <w:r w:rsidRPr="006B1887">
        <w:rPr>
          <w:rFonts w:eastAsia="Calibri"/>
          <w:color w:val="auto"/>
        </w:rPr>
        <w:t xml:space="preserve"> </w:t>
      </w:r>
      <w:r>
        <w:rPr>
          <w:rFonts w:eastAsia="Calibri"/>
          <w:color w:val="auto"/>
        </w:rPr>
        <w:t xml:space="preserve">all </w:t>
      </w:r>
      <w:r w:rsidRPr="006B1887">
        <w:rPr>
          <w:rFonts w:eastAsia="Calibri"/>
          <w:color w:val="auto"/>
        </w:rPr>
        <w:t>furniture</w:t>
      </w:r>
      <w:r>
        <w:rPr>
          <w:rFonts w:eastAsia="Calibri"/>
          <w:color w:val="auto"/>
        </w:rPr>
        <w:t xml:space="preserve"> </w:t>
      </w:r>
      <w:r w:rsidRPr="006B1887">
        <w:rPr>
          <w:rFonts w:eastAsia="Calibri"/>
          <w:color w:val="auto"/>
        </w:rPr>
        <w:t xml:space="preserve">and equipment </w:t>
      </w:r>
      <w:r>
        <w:rPr>
          <w:rFonts w:eastAsia="Calibri"/>
          <w:color w:val="auto"/>
        </w:rPr>
        <w:t>they</w:t>
      </w:r>
      <w:r w:rsidRPr="006B1887">
        <w:rPr>
          <w:rFonts w:eastAsia="Calibri"/>
          <w:color w:val="auto"/>
        </w:rPr>
        <w:t xml:space="preserve"> needed was available to </w:t>
      </w:r>
      <w:proofErr w:type="gramStart"/>
      <w:r w:rsidRPr="006B1887">
        <w:rPr>
          <w:rFonts w:eastAsia="Calibri"/>
          <w:color w:val="auto"/>
        </w:rPr>
        <w:t>them</w:t>
      </w:r>
      <w:r>
        <w:rPr>
          <w:rFonts w:eastAsia="Calibri"/>
          <w:color w:val="auto"/>
        </w:rPr>
        <w:t>,</w:t>
      </w:r>
      <w:r w:rsidRPr="006B1887">
        <w:rPr>
          <w:rFonts w:eastAsia="Calibri"/>
          <w:color w:val="auto"/>
        </w:rPr>
        <w:t xml:space="preserve"> and</w:t>
      </w:r>
      <w:proofErr w:type="gramEnd"/>
      <w:r w:rsidRPr="006B1887">
        <w:rPr>
          <w:rFonts w:eastAsia="Calibri"/>
          <w:color w:val="auto"/>
        </w:rPr>
        <w:t xml:space="preserve"> was kept clean and well maintained</w:t>
      </w:r>
      <w:r>
        <w:rPr>
          <w:rFonts w:eastAsia="Calibri"/>
          <w:color w:val="auto"/>
        </w:rPr>
        <w:t>.</w:t>
      </w:r>
      <w:r w:rsidR="006B1C2F">
        <w:br w:type="page"/>
      </w:r>
    </w:p>
    <w:p w14:paraId="73698314"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80971" w14:paraId="73698317"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698315" w14:textId="77777777" w:rsidR="005A4BA3" w:rsidRPr="00996FAF" w:rsidRDefault="006B1C2F" w:rsidP="005A4BA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3698316"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31B"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18"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3698319"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369831A" w14:textId="5324340F"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1F"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1C"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369831D"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369831E" w14:textId="7E090FCC"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23"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20"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3698321"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3698322" w14:textId="4780C31E"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27" w14:textId="77777777" w:rsidTr="006809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24"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3698325"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698326" w14:textId="34CCD4E0" w:rsidR="005A4BA3" w:rsidRPr="00996FAF" w:rsidRDefault="00AB1A7B" w:rsidP="005A4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bl>
    <w:p w14:paraId="73698328" w14:textId="77777777" w:rsidR="005A4BA3" w:rsidRDefault="006B1C2F" w:rsidP="005A4BA3">
      <w:pPr>
        <w:pStyle w:val="Heading20"/>
      </w:pPr>
      <w:r w:rsidRPr="00996FAF">
        <w:t>Findings</w:t>
      </w:r>
    </w:p>
    <w:p w14:paraId="0CAF5CB7" w14:textId="26D1B318" w:rsidR="008036A3" w:rsidRDefault="008036A3" w:rsidP="008036A3">
      <w:pPr>
        <w:pStyle w:val="CommentText"/>
        <w:rPr>
          <w:rFonts w:ascii="Arial" w:hAnsi="Arial" w:cs="Arial"/>
          <w:color w:val="auto"/>
        </w:rPr>
      </w:pPr>
      <w:r w:rsidRPr="00E93D76">
        <w:rPr>
          <w:rFonts w:ascii="Arial" w:hAnsi="Arial" w:cs="Arial"/>
          <w:color w:val="auto"/>
        </w:rPr>
        <w:t xml:space="preserve">The Quality Standard is assessed as </w:t>
      </w:r>
      <w:r w:rsidR="00685EE1">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w:t>
      </w:r>
      <w:r w:rsidR="00685EE1">
        <w:rPr>
          <w:rFonts w:ascii="Arial" w:hAnsi="Arial" w:cs="Arial"/>
          <w:color w:val="auto"/>
        </w:rPr>
        <w:t>c</w:t>
      </w:r>
      <w:r w:rsidRPr="00E93D76">
        <w:rPr>
          <w:rFonts w:ascii="Arial" w:hAnsi="Arial" w:cs="Arial"/>
          <w:color w:val="auto"/>
        </w:rPr>
        <w:t>ompliant.</w:t>
      </w:r>
    </w:p>
    <w:p w14:paraId="2640A5CA" w14:textId="5552815F" w:rsidR="00F42A9D" w:rsidRDefault="00F42A9D" w:rsidP="005A4BA3">
      <w:pPr>
        <w:pStyle w:val="NormalArial"/>
        <w:rPr>
          <w:rFonts w:eastAsia="Arial"/>
        </w:rPr>
      </w:pPr>
      <w:r w:rsidRPr="00CE45FB">
        <w:rPr>
          <w:rFonts w:eastAsia="Arial"/>
        </w:rPr>
        <w:t xml:space="preserve">Consumers and representatives interviewed confirmed they are encouraged and supported to provide feedback and make complaints. They described the different ways they can provide feedback and said they feel comfortable raising matters with staff and management. Consumers and representatives interviewed </w:t>
      </w:r>
      <w:r>
        <w:rPr>
          <w:rFonts w:eastAsia="Arial"/>
        </w:rPr>
        <w:t>said</w:t>
      </w:r>
      <w:r w:rsidRPr="00CE45FB">
        <w:rPr>
          <w:rFonts w:eastAsia="Arial"/>
        </w:rPr>
        <w:t xml:space="preserve"> management are responsive to any matters they raise</w:t>
      </w:r>
      <w:r>
        <w:rPr>
          <w:rFonts w:eastAsia="Arial"/>
        </w:rPr>
        <w:t xml:space="preserve">, and confirmed feedback </w:t>
      </w:r>
      <w:r w:rsidRPr="00CE45FB">
        <w:rPr>
          <w:rFonts w:eastAsia="Arial"/>
        </w:rPr>
        <w:t>and complaints are used to improve the quality of care and services.</w:t>
      </w:r>
    </w:p>
    <w:p w14:paraId="4A7828FB" w14:textId="77777777" w:rsidR="00F42A9D" w:rsidRDefault="00F42A9D" w:rsidP="005A4BA3">
      <w:pPr>
        <w:pStyle w:val="NormalArial"/>
      </w:pPr>
      <w:r w:rsidRPr="00CE45FB">
        <w:t>The Assessment Team reviewed minutes of consumer meetings, and the complaints register which capture compliments and complaints demonstrating consumers are encouraged and supported to provide feedback and raise any issues or concerns.</w:t>
      </w:r>
    </w:p>
    <w:p w14:paraId="3598D659" w14:textId="55D069AC" w:rsidR="00F42A9D" w:rsidRDefault="00F42A9D" w:rsidP="005A4BA3">
      <w:pPr>
        <w:pStyle w:val="NormalArial"/>
      </w:pPr>
      <w:r w:rsidRPr="00F42A9D">
        <w:t>While most consumers and representatives interviewed said they were not aware of how to make complaints to external organisations, they advised they did not need to as they preferred to raise their concerns directly with staff and management. External complaints mechanisms and advocacy brochures and posters were observed on display around the service</w:t>
      </w:r>
      <w:r>
        <w:t xml:space="preserve">, and </w:t>
      </w:r>
      <w:r w:rsidR="005F4953">
        <w:t xml:space="preserve">information was </w:t>
      </w:r>
      <w:r>
        <w:t>available in the resident handbook.</w:t>
      </w:r>
    </w:p>
    <w:p w14:paraId="6762DB21" w14:textId="32A86601" w:rsidR="00F42A9D" w:rsidRDefault="00F42A9D" w:rsidP="005A4BA3">
      <w:pPr>
        <w:pStyle w:val="NormalArial"/>
        <w:rPr>
          <w:rFonts w:eastAsia="Arial"/>
        </w:rPr>
      </w:pPr>
      <w:r>
        <w:t>The Assessment Team found</w:t>
      </w:r>
      <w:r w:rsidRPr="00F42A9D">
        <w:t xml:space="preserve"> that all complaints were responded to within a timely manner, and communication was open and transparent throughout the process. Where needed the complaints were investigated and</w:t>
      </w:r>
      <w:r w:rsidR="005F4953">
        <w:t xml:space="preserve"> </w:t>
      </w:r>
      <w:r w:rsidRPr="00F42A9D">
        <w:t>the service apologised. Before the complaint is closed out the service discusses whether the implemented strategies or solutions have been successful.</w:t>
      </w:r>
      <w:r>
        <w:t xml:space="preserve"> While the complaints register reviewed by the Assessment Team had some gaps in the documentation of complaints action and closure, a new system was being implemented during the Site Audit </w:t>
      </w:r>
      <w:r w:rsidRPr="00CE45FB">
        <w:rPr>
          <w:rFonts w:eastAsia="Arial"/>
        </w:rPr>
        <w:t>which will enable easier monitoring, reviewing and the identification of trends in complaints.</w:t>
      </w:r>
    </w:p>
    <w:p w14:paraId="73698329" w14:textId="6D5EC2C4" w:rsidR="005A4BA3" w:rsidRPr="00712752" w:rsidRDefault="006B1C2F" w:rsidP="005A4BA3">
      <w:pPr>
        <w:pStyle w:val="NormalArial"/>
      </w:pPr>
      <w:r w:rsidRPr="00712752">
        <w:br w:type="page"/>
      </w:r>
    </w:p>
    <w:p w14:paraId="7369832A"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80971" w14:paraId="7369832D"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369832B" w14:textId="77777777" w:rsidR="005A4BA3" w:rsidRPr="00996FAF" w:rsidRDefault="006B1C2F" w:rsidP="005A4BA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69832C"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331"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2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369832F"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3698330" w14:textId="37DCC625"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35"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32"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3698333"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3698334" w14:textId="3FA5EA33"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39"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36"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3698337"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3698338" w14:textId="09EB4074"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3D"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3A"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369833B"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369833C" w14:textId="235F08FF" w:rsidR="005A4BA3" w:rsidRPr="00996FAF" w:rsidRDefault="00AB1A7B" w:rsidP="005A4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r w:rsidR="00680971" w14:paraId="73698341" w14:textId="77777777" w:rsidTr="006809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9833E"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69833F"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698340" w14:textId="741EB9B1" w:rsidR="005A4BA3" w:rsidRPr="00996FAF" w:rsidRDefault="00AB1A7B" w:rsidP="005A4B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r w:rsidR="006B1C2F" w:rsidRPr="00996FAF">
              <w:rPr>
                <w:rFonts w:ascii="Arial" w:hAnsi="Arial" w:cs="Arial"/>
                <w:color w:val="0000FF"/>
              </w:rPr>
              <w:t xml:space="preserve"> </w:t>
            </w:r>
          </w:p>
        </w:tc>
      </w:tr>
    </w:tbl>
    <w:p w14:paraId="73698342" w14:textId="77777777" w:rsidR="005A4BA3" w:rsidRDefault="006B1C2F" w:rsidP="005A4BA3">
      <w:pPr>
        <w:pStyle w:val="Heading20"/>
      </w:pPr>
      <w:r>
        <w:t>Findings</w:t>
      </w:r>
    </w:p>
    <w:p w14:paraId="31B9A0DC" w14:textId="3772D00A" w:rsidR="006E010D" w:rsidRDefault="006E010D" w:rsidP="006E010D">
      <w:pPr>
        <w:pStyle w:val="CommentText"/>
        <w:rPr>
          <w:rFonts w:ascii="Arial" w:hAnsi="Arial" w:cs="Arial"/>
          <w:color w:val="auto"/>
        </w:rPr>
      </w:pPr>
      <w:r w:rsidRPr="00E93D76">
        <w:rPr>
          <w:rFonts w:ascii="Arial" w:hAnsi="Arial" w:cs="Arial"/>
          <w:color w:val="auto"/>
        </w:rPr>
        <w:t xml:space="preserve">The Quality Standard is assessed as </w:t>
      </w:r>
      <w:r w:rsidR="00685EE1">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 xml:space="preserve">five </w:t>
      </w:r>
      <w:r w:rsidRPr="00E93D76">
        <w:rPr>
          <w:rFonts w:ascii="Arial" w:hAnsi="Arial" w:cs="Arial"/>
          <w:color w:val="auto"/>
        </w:rPr>
        <w:t xml:space="preserve">specific requirements have been assessed as </w:t>
      </w:r>
      <w:r w:rsidR="00685EE1">
        <w:rPr>
          <w:rFonts w:ascii="Arial" w:hAnsi="Arial" w:cs="Arial"/>
          <w:color w:val="auto"/>
        </w:rPr>
        <w:t>c</w:t>
      </w:r>
      <w:r w:rsidRPr="00E93D76">
        <w:rPr>
          <w:rFonts w:ascii="Arial" w:hAnsi="Arial" w:cs="Arial"/>
          <w:color w:val="auto"/>
        </w:rPr>
        <w:t>ompliant.</w:t>
      </w:r>
    </w:p>
    <w:p w14:paraId="2BB6884A" w14:textId="4AA3E055" w:rsidR="00EB7748" w:rsidRDefault="00EB7748" w:rsidP="005A4BA3">
      <w:pPr>
        <w:pStyle w:val="NormalArial"/>
      </w:pPr>
      <w:r>
        <w:t xml:space="preserve">Consumers interviewed by the Assessment Team said they feel there are </w:t>
      </w:r>
      <w:bookmarkStart w:id="1" w:name="_Int_b7CaZZ7h"/>
      <w:proofErr w:type="gramStart"/>
      <w:r>
        <w:t>sufficient numbers of</w:t>
      </w:r>
      <w:bookmarkEnd w:id="1"/>
      <w:proofErr w:type="gramEnd"/>
      <w:r>
        <w:t xml:space="preserve"> staff to provide their personal and clinical care and services. Consumers said staff attend call bells in a timely manner and staff are not rushed when providing care. Service management provided information showing strategies to manage staff shortages through a combination of staff working longer or double shifts and using agency staff. Documentation reviewed demonstrate</w:t>
      </w:r>
      <w:r w:rsidR="005F4953">
        <w:t>d</w:t>
      </w:r>
      <w:r>
        <w:t xml:space="preserve"> all shifts were filled in the four weeks prior to the Site Audit.</w:t>
      </w:r>
    </w:p>
    <w:p w14:paraId="7F2F32E4" w14:textId="3F17D32E" w:rsidR="00EB7748" w:rsidRDefault="00EB7748" w:rsidP="005A4BA3">
      <w:pPr>
        <w:pStyle w:val="NormalArial"/>
        <w:rPr>
          <w:color w:val="auto"/>
          <w:szCs w:val="22"/>
        </w:rPr>
      </w:pPr>
      <w:r>
        <w:rPr>
          <w:color w:val="auto"/>
          <w:szCs w:val="22"/>
        </w:rPr>
        <w:t xml:space="preserve">Consumers </w:t>
      </w:r>
      <w:r w:rsidR="005F4953">
        <w:rPr>
          <w:color w:val="auto"/>
          <w:szCs w:val="22"/>
        </w:rPr>
        <w:t>interviewed</w:t>
      </w:r>
      <w:r>
        <w:rPr>
          <w:color w:val="auto"/>
          <w:szCs w:val="22"/>
        </w:rPr>
        <w:t xml:space="preserve"> said they are treated with kindness and care and </w:t>
      </w:r>
      <w:r w:rsidR="005F4953">
        <w:rPr>
          <w:color w:val="auto"/>
          <w:szCs w:val="22"/>
        </w:rPr>
        <w:t>with</w:t>
      </w:r>
      <w:r>
        <w:rPr>
          <w:color w:val="auto"/>
          <w:szCs w:val="22"/>
        </w:rPr>
        <w:t xml:space="preserve"> respect for their </w:t>
      </w:r>
      <w:r w:rsidRPr="00F66886">
        <w:rPr>
          <w:color w:val="auto"/>
          <w:szCs w:val="22"/>
        </w:rPr>
        <w:t>identity, culture, and diversity</w:t>
      </w:r>
      <w:r>
        <w:rPr>
          <w:color w:val="auto"/>
          <w:szCs w:val="22"/>
        </w:rPr>
        <w:t>. The Assessment Team observed staff interacting with consumers in a caring and respectful manner and demonstrated they have developed positive and friendly relationships with consumers.</w:t>
      </w:r>
    </w:p>
    <w:p w14:paraId="45EF07E3" w14:textId="100D6601" w:rsidR="00EB7748" w:rsidRDefault="00EB7748" w:rsidP="005A4BA3">
      <w:pPr>
        <w:pStyle w:val="NormalArial"/>
        <w:rPr>
          <w:rFonts w:eastAsia="Calibri"/>
          <w:color w:val="auto"/>
        </w:rPr>
      </w:pPr>
      <w:r>
        <w:rPr>
          <w:szCs w:val="22"/>
        </w:rPr>
        <w:t xml:space="preserve">Consumers interviewed said they feel staff are competent and have the skills and training to effectively provide quality care and services. Staff interviewed demonstrate a good understanding of service policies and processes and are familiar with consumer’s needs and preferences in line with details contained in consumer’s care plans. </w:t>
      </w:r>
      <w:r w:rsidRPr="00FF37B9">
        <w:rPr>
          <w:rFonts w:eastAsia="Calibri"/>
          <w:color w:val="auto"/>
        </w:rPr>
        <w:t xml:space="preserve">Staff had appropriate </w:t>
      </w:r>
      <w:r>
        <w:rPr>
          <w:rFonts w:eastAsia="Calibri"/>
          <w:color w:val="auto"/>
        </w:rPr>
        <w:t xml:space="preserve">qualifications, </w:t>
      </w:r>
      <w:r w:rsidRPr="00FF37B9">
        <w:rPr>
          <w:rFonts w:eastAsia="Calibri"/>
          <w:color w:val="auto"/>
        </w:rPr>
        <w:t xml:space="preserve">experience, and skills to perform the roles </w:t>
      </w:r>
      <w:r>
        <w:rPr>
          <w:rFonts w:eastAsia="Calibri"/>
          <w:color w:val="auto"/>
        </w:rPr>
        <w:t>they were recruited for.</w:t>
      </w:r>
      <w:r w:rsidRPr="00FF37B9">
        <w:rPr>
          <w:rFonts w:eastAsia="Calibri"/>
          <w:color w:val="auto"/>
        </w:rPr>
        <w:t xml:space="preserve"> The organisation has processes to ensure staff complete mandatory training</w:t>
      </w:r>
      <w:r>
        <w:rPr>
          <w:rFonts w:eastAsia="Calibri"/>
          <w:color w:val="auto"/>
        </w:rPr>
        <w:t xml:space="preserve"> and additional training on a range of other topics.</w:t>
      </w:r>
    </w:p>
    <w:p w14:paraId="73698343" w14:textId="63EE5303" w:rsidR="005A4BA3" w:rsidRPr="00262C0B" w:rsidRDefault="00EB7748" w:rsidP="005A4BA3">
      <w:pPr>
        <w:pStyle w:val="NormalArial"/>
      </w:pPr>
      <w:r>
        <w:rPr>
          <w:szCs w:val="22"/>
        </w:rPr>
        <w:t xml:space="preserve">The service demonstrated systems in place to </w:t>
      </w:r>
      <w:r w:rsidRPr="00A039A1">
        <w:rPr>
          <w:szCs w:val="22"/>
        </w:rPr>
        <w:t>monitor</w:t>
      </w:r>
      <w:r>
        <w:rPr>
          <w:szCs w:val="22"/>
        </w:rPr>
        <w:t>, measure</w:t>
      </w:r>
      <w:r w:rsidRPr="00A039A1">
        <w:rPr>
          <w:szCs w:val="22"/>
        </w:rPr>
        <w:t xml:space="preserve"> and review staff performance</w:t>
      </w:r>
      <w:r>
        <w:rPr>
          <w:szCs w:val="22"/>
        </w:rPr>
        <w:t xml:space="preserve">. Most staff </w:t>
      </w:r>
      <w:r w:rsidR="00664209">
        <w:rPr>
          <w:szCs w:val="22"/>
        </w:rPr>
        <w:t>interviewed</w:t>
      </w:r>
      <w:r>
        <w:rPr>
          <w:szCs w:val="22"/>
        </w:rPr>
        <w:t xml:space="preserve"> confirm</w:t>
      </w:r>
      <w:r w:rsidR="00664209">
        <w:rPr>
          <w:szCs w:val="22"/>
        </w:rPr>
        <w:t>ed</w:t>
      </w:r>
      <w:r>
        <w:rPr>
          <w:szCs w:val="22"/>
        </w:rPr>
        <w:t xml:space="preserve"> they have received regular performance reviews, and documentation sighted confirmed performance reviews contain feedback from </w:t>
      </w:r>
      <w:proofErr w:type="gramStart"/>
      <w:r>
        <w:rPr>
          <w:szCs w:val="22"/>
        </w:rPr>
        <w:t>consumers, and</w:t>
      </w:r>
      <w:proofErr w:type="gramEnd"/>
      <w:r>
        <w:rPr>
          <w:szCs w:val="22"/>
        </w:rPr>
        <w:t xml:space="preserve"> show progress of reviews and staff development plans. </w:t>
      </w:r>
      <w:r w:rsidR="006B1C2F">
        <w:br w:type="page"/>
      </w:r>
    </w:p>
    <w:p w14:paraId="73698344" w14:textId="77777777" w:rsidR="005A4BA3" w:rsidRPr="00996FAF" w:rsidRDefault="006B1C2F" w:rsidP="005A4BA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80971" w14:paraId="73698347" w14:textId="77777777" w:rsidTr="0068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3698345" w14:textId="77777777" w:rsidR="005A4BA3" w:rsidRPr="00996FAF" w:rsidRDefault="006B1C2F" w:rsidP="005A4BA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3698346" w14:textId="77777777" w:rsidR="005A4BA3" w:rsidRPr="00996FAF" w:rsidRDefault="005A4BA3" w:rsidP="005A4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971" w14:paraId="7369834B" w14:textId="77777777" w:rsidTr="006809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98348"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3698349"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69834A" w14:textId="37E337E2"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p>
        </w:tc>
      </w:tr>
      <w:tr w:rsidR="00680971" w14:paraId="7369834F"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9834C"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369834D"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369834E" w14:textId="155A2D75" w:rsidR="005A4BA3" w:rsidRPr="00996FAF" w:rsidRDefault="00AB1A7B"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p>
        </w:tc>
      </w:tr>
      <w:tr w:rsidR="00680971" w14:paraId="73698359" w14:textId="77777777" w:rsidTr="006809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98350"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698351"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698352" w14:textId="77777777" w:rsidR="005A4BA3" w:rsidRPr="00996FAF" w:rsidRDefault="006B1C2F" w:rsidP="005A4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698353" w14:textId="77777777" w:rsidR="005A4BA3" w:rsidRPr="00996FAF" w:rsidRDefault="006B1C2F" w:rsidP="005A4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3698354" w14:textId="77777777" w:rsidR="005A4BA3" w:rsidRPr="00996FAF" w:rsidRDefault="006B1C2F" w:rsidP="005A4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698355" w14:textId="77777777" w:rsidR="005A4BA3" w:rsidRPr="00996FAF" w:rsidRDefault="006B1C2F" w:rsidP="005A4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3698356" w14:textId="77777777" w:rsidR="005A4BA3" w:rsidRPr="00996FAF" w:rsidRDefault="006B1C2F" w:rsidP="005A4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698357" w14:textId="77777777" w:rsidR="005A4BA3" w:rsidRPr="00996FAF" w:rsidRDefault="006B1C2F" w:rsidP="005A4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3698358" w14:textId="5D2F84C2" w:rsidR="005A4BA3" w:rsidRPr="00996FAF" w:rsidRDefault="00AB1A7B"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p>
        </w:tc>
      </w:tr>
      <w:tr w:rsidR="00680971" w14:paraId="73698361" w14:textId="77777777" w:rsidTr="00680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9835A"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69835B" w14:textId="77777777" w:rsidR="005A4BA3" w:rsidRPr="00996FAF" w:rsidRDefault="006B1C2F" w:rsidP="005A4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69835C" w14:textId="77777777" w:rsidR="005A4BA3" w:rsidRPr="00996FAF" w:rsidRDefault="006B1C2F" w:rsidP="005A4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369835D" w14:textId="77777777" w:rsidR="005A4BA3" w:rsidRPr="00996FAF" w:rsidRDefault="006B1C2F" w:rsidP="005A4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369835E" w14:textId="77777777" w:rsidR="005A4BA3" w:rsidRPr="00996FAF" w:rsidRDefault="006B1C2F" w:rsidP="005A4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69835F" w14:textId="77777777" w:rsidR="005A4BA3" w:rsidRPr="00996FAF" w:rsidRDefault="006B1C2F" w:rsidP="005A4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3698360" w14:textId="6CB48B24" w:rsidR="005A4BA3" w:rsidRPr="00996FAF" w:rsidRDefault="00AB1A7B" w:rsidP="005A4B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A7BD8">
                  <w:rPr>
                    <w:rFonts w:ascii="Arial" w:hAnsi="Arial" w:cs="Arial"/>
                    <w:color w:val="auto"/>
                  </w:rPr>
                  <w:t>Non-compliant</w:t>
                </w:r>
              </w:sdtContent>
            </w:sdt>
          </w:p>
        </w:tc>
      </w:tr>
      <w:tr w:rsidR="00680971" w14:paraId="73698368" w14:textId="77777777" w:rsidTr="006809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98362" w14:textId="77777777" w:rsidR="005A4BA3" w:rsidRPr="00996FAF" w:rsidRDefault="006B1C2F" w:rsidP="005A4BA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3698363" w14:textId="77777777" w:rsidR="005A4BA3" w:rsidRPr="00996FAF" w:rsidRDefault="006B1C2F" w:rsidP="005A4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698364" w14:textId="77777777" w:rsidR="005A4BA3" w:rsidRPr="00996FAF" w:rsidRDefault="006B1C2F" w:rsidP="005A4B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3698365" w14:textId="77777777" w:rsidR="005A4BA3" w:rsidRPr="00996FAF" w:rsidRDefault="006B1C2F" w:rsidP="005A4B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698366" w14:textId="77777777" w:rsidR="005A4BA3" w:rsidRPr="00996FAF" w:rsidRDefault="006B1C2F" w:rsidP="005A4B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3698367" w14:textId="6EB9629A" w:rsidR="005A4BA3" w:rsidRPr="00996FAF" w:rsidRDefault="00AB1A7B" w:rsidP="005A4B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E010D">
                  <w:rPr>
                    <w:rFonts w:ascii="Arial" w:hAnsi="Arial" w:cs="Arial"/>
                    <w:color w:val="auto"/>
                  </w:rPr>
                  <w:t>Compliant</w:t>
                </w:r>
              </w:sdtContent>
            </w:sdt>
          </w:p>
        </w:tc>
      </w:tr>
    </w:tbl>
    <w:p w14:paraId="73698369" w14:textId="77777777" w:rsidR="005A4BA3" w:rsidRDefault="006B1C2F" w:rsidP="005A4BA3">
      <w:pPr>
        <w:pStyle w:val="Heading20"/>
      </w:pPr>
      <w:r w:rsidRPr="00996FAF">
        <w:t>Findings</w:t>
      </w:r>
    </w:p>
    <w:p w14:paraId="138679B7" w14:textId="189DC73A" w:rsidR="006E010D" w:rsidRDefault="006E010D" w:rsidP="006E010D">
      <w:pPr>
        <w:pStyle w:val="CommentText"/>
        <w:rPr>
          <w:rFonts w:ascii="Arial" w:hAnsi="Arial" w:cs="Arial"/>
          <w:color w:val="auto"/>
        </w:rPr>
      </w:pPr>
      <w:r w:rsidRPr="00E93D76">
        <w:rPr>
          <w:rFonts w:ascii="Arial" w:hAnsi="Arial" w:cs="Arial"/>
          <w:color w:val="auto"/>
        </w:rPr>
        <w:t xml:space="preserve">The Quality Standard is assessed as </w:t>
      </w:r>
      <w:r w:rsidR="000A7BD8">
        <w:rPr>
          <w:rFonts w:ascii="Arial" w:hAnsi="Arial" w:cs="Arial"/>
          <w:color w:val="auto"/>
        </w:rPr>
        <w:t>non-compliant</w:t>
      </w:r>
      <w:r w:rsidRPr="00E93D76">
        <w:rPr>
          <w:rFonts w:ascii="Arial" w:hAnsi="Arial" w:cs="Arial"/>
          <w:color w:val="auto"/>
        </w:rPr>
        <w:t xml:space="preserve"> as </w:t>
      </w:r>
      <w:r w:rsidR="000A7BD8">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0A7BD8">
        <w:rPr>
          <w:rFonts w:ascii="Arial" w:hAnsi="Arial" w:cs="Arial"/>
          <w:color w:val="auto"/>
        </w:rPr>
        <w:t>non-compliant</w:t>
      </w:r>
      <w:r w:rsidRPr="00E93D76">
        <w:rPr>
          <w:rFonts w:ascii="Arial" w:hAnsi="Arial" w:cs="Arial"/>
          <w:color w:val="auto"/>
        </w:rPr>
        <w:t xml:space="preserve">. </w:t>
      </w:r>
    </w:p>
    <w:p w14:paraId="6048FA01" w14:textId="6D0EE31E" w:rsidR="00207B78" w:rsidRDefault="00207B78" w:rsidP="00207B78">
      <w:pPr>
        <w:pStyle w:val="CommentText"/>
        <w:rPr>
          <w:rFonts w:ascii="Arial" w:hAnsi="Arial" w:cs="Arial"/>
          <w:color w:val="auto"/>
        </w:rPr>
      </w:pPr>
      <w:r>
        <w:rPr>
          <w:rFonts w:ascii="Arial" w:hAnsi="Arial" w:cs="Arial"/>
          <w:color w:val="auto"/>
        </w:rPr>
        <w:t>The Assessment Team found the organisation has processes to</w:t>
      </w:r>
      <w:r w:rsidRPr="00207B78">
        <w:t xml:space="preserve"> </w:t>
      </w:r>
      <w:r w:rsidRPr="00207B78">
        <w:rPr>
          <w:rFonts w:ascii="Arial" w:hAnsi="Arial" w:cs="Arial"/>
          <w:color w:val="auto"/>
        </w:rPr>
        <w:t>identify, assess, monitor, and implement improvements to manage</w:t>
      </w:r>
      <w:r>
        <w:rPr>
          <w:rFonts w:ascii="Arial" w:hAnsi="Arial" w:cs="Arial"/>
          <w:color w:val="auto"/>
        </w:rPr>
        <w:t xml:space="preserve"> consumer</w:t>
      </w:r>
      <w:r w:rsidRPr="00207B78">
        <w:rPr>
          <w:rFonts w:ascii="Arial" w:hAnsi="Arial" w:cs="Arial"/>
          <w:color w:val="auto"/>
        </w:rPr>
        <w:t xml:space="preserve"> risks and safety</w:t>
      </w:r>
      <w:r>
        <w:rPr>
          <w:rFonts w:ascii="Arial" w:hAnsi="Arial" w:cs="Arial"/>
          <w:color w:val="auto"/>
        </w:rPr>
        <w:t xml:space="preserve">. However, these processes were not demonstrated to be effective at the service to ensure </w:t>
      </w:r>
      <w:r w:rsidR="00F36D30">
        <w:rPr>
          <w:rFonts w:ascii="Arial" w:hAnsi="Arial" w:cs="Arial"/>
          <w:color w:val="auto"/>
        </w:rPr>
        <w:t xml:space="preserve">the management of </w:t>
      </w:r>
      <w:r w:rsidR="00F36D30" w:rsidRPr="00996FAF">
        <w:rPr>
          <w:rFonts w:ascii="Arial" w:hAnsi="Arial" w:cs="Arial"/>
        </w:rPr>
        <w:t>high impact or high prevalence risks associated with the care of consumers</w:t>
      </w:r>
      <w:r w:rsidR="00F36D30">
        <w:rPr>
          <w:rFonts w:ascii="Arial" w:hAnsi="Arial" w:cs="Arial"/>
        </w:rPr>
        <w:t xml:space="preserve">, and the investigation, </w:t>
      </w:r>
      <w:proofErr w:type="gramStart"/>
      <w:r w:rsidR="00F36D30">
        <w:rPr>
          <w:rFonts w:ascii="Arial" w:hAnsi="Arial" w:cs="Arial"/>
        </w:rPr>
        <w:t>management</w:t>
      </w:r>
      <w:proofErr w:type="gramEnd"/>
      <w:r w:rsidR="00F36D30">
        <w:rPr>
          <w:rFonts w:ascii="Arial" w:hAnsi="Arial" w:cs="Arial"/>
        </w:rPr>
        <w:t xml:space="preserve"> and prevention of incidents.</w:t>
      </w:r>
      <w:r w:rsidR="001C650F">
        <w:rPr>
          <w:rFonts w:ascii="Arial" w:hAnsi="Arial" w:cs="Arial"/>
        </w:rPr>
        <w:t xml:space="preserve"> </w:t>
      </w:r>
      <w:r w:rsidR="00870547">
        <w:rPr>
          <w:rFonts w:ascii="Arial" w:hAnsi="Arial" w:cs="Arial"/>
          <w:color w:val="auto"/>
        </w:rPr>
        <w:t xml:space="preserve">The organisation did not demonstrate effective </w:t>
      </w:r>
      <w:r w:rsidR="00870547" w:rsidRPr="00996FAF">
        <w:rPr>
          <w:rFonts w:ascii="Arial" w:hAnsi="Arial" w:cs="Arial"/>
        </w:rPr>
        <w:t>systems and practices</w:t>
      </w:r>
      <w:r w:rsidR="00870547">
        <w:rPr>
          <w:rFonts w:ascii="Arial" w:hAnsi="Arial" w:cs="Arial"/>
        </w:rPr>
        <w:t xml:space="preserve"> to ensure that risks associated with activities of choice for consumers </w:t>
      </w:r>
      <w:r w:rsidR="00870547">
        <w:rPr>
          <w:rFonts w:ascii="Arial" w:hAnsi="Arial" w:cs="Arial"/>
          <w:color w:val="auto"/>
        </w:rPr>
        <w:t xml:space="preserve">have been </w:t>
      </w:r>
      <w:r w:rsidR="00870547" w:rsidRPr="00F300F0">
        <w:rPr>
          <w:rFonts w:ascii="Arial" w:hAnsi="Arial" w:cs="Arial"/>
          <w:color w:val="auto"/>
        </w:rPr>
        <w:t>consider</w:t>
      </w:r>
      <w:r w:rsidR="00870547">
        <w:rPr>
          <w:rFonts w:ascii="Arial" w:hAnsi="Arial" w:cs="Arial"/>
          <w:color w:val="auto"/>
        </w:rPr>
        <w:t>ed, with identified</w:t>
      </w:r>
      <w:r w:rsidR="00870547" w:rsidRPr="00F300F0">
        <w:rPr>
          <w:rFonts w:ascii="Arial" w:hAnsi="Arial" w:cs="Arial"/>
          <w:color w:val="auto"/>
        </w:rPr>
        <w:t xml:space="preserve"> </w:t>
      </w:r>
      <w:r w:rsidR="00870547">
        <w:rPr>
          <w:rFonts w:ascii="Arial" w:hAnsi="Arial" w:cs="Arial"/>
          <w:color w:val="auto"/>
        </w:rPr>
        <w:t>s</w:t>
      </w:r>
      <w:r w:rsidR="00870547" w:rsidRPr="00F300F0">
        <w:rPr>
          <w:rFonts w:ascii="Arial" w:hAnsi="Arial" w:cs="Arial"/>
          <w:color w:val="auto"/>
        </w:rPr>
        <w:t>trategies to mitigate or manage the risks</w:t>
      </w:r>
      <w:r w:rsidR="00870547">
        <w:rPr>
          <w:rFonts w:ascii="Arial" w:hAnsi="Arial" w:cs="Arial"/>
          <w:color w:val="auto"/>
        </w:rPr>
        <w:t xml:space="preserve">. </w:t>
      </w:r>
      <w:r>
        <w:rPr>
          <w:rFonts w:ascii="Arial" w:hAnsi="Arial" w:cs="Arial"/>
          <w:color w:val="auto"/>
        </w:rPr>
        <w:t xml:space="preserve">For </w:t>
      </w:r>
      <w:r w:rsidR="005F4953">
        <w:rPr>
          <w:rFonts w:ascii="Arial" w:hAnsi="Arial" w:cs="Arial"/>
          <w:color w:val="auto"/>
        </w:rPr>
        <w:t>one</w:t>
      </w:r>
      <w:r>
        <w:rPr>
          <w:rFonts w:ascii="Arial" w:hAnsi="Arial" w:cs="Arial"/>
          <w:color w:val="auto"/>
        </w:rPr>
        <w:t xml:space="preserve"> consumer, risks associated with their relationships had not been effectively managed to mitigate </w:t>
      </w:r>
      <w:r>
        <w:rPr>
          <w:rFonts w:ascii="Arial" w:hAnsi="Arial" w:cs="Arial"/>
          <w:color w:val="auto"/>
        </w:rPr>
        <w:lastRenderedPageBreak/>
        <w:t>negative impact on their health and well-being</w:t>
      </w:r>
      <w:r w:rsidR="000F3E05">
        <w:rPr>
          <w:rFonts w:ascii="Arial" w:hAnsi="Arial" w:cs="Arial"/>
          <w:color w:val="auto"/>
        </w:rPr>
        <w:t>. The Assessment Team did not find sufficient evidence that this negative impact was considered as reportable under the serious incident response scheme (SIRS).</w:t>
      </w:r>
    </w:p>
    <w:p w14:paraId="797A4E44" w14:textId="6F2BDCEC" w:rsidR="00C83473" w:rsidRDefault="00C83473" w:rsidP="00207B78">
      <w:pPr>
        <w:pStyle w:val="CommentText"/>
        <w:rPr>
          <w:rFonts w:ascii="Arial" w:hAnsi="Arial" w:cs="Arial"/>
          <w:color w:val="auto"/>
        </w:rPr>
      </w:pPr>
      <w:r>
        <w:rPr>
          <w:rFonts w:ascii="Arial" w:hAnsi="Arial" w:cs="Arial"/>
          <w:color w:val="auto"/>
        </w:rPr>
        <w:t xml:space="preserve">The approved provider’s response includes additional information regarding the oversight of </w:t>
      </w:r>
      <w:r w:rsidRPr="00996FAF">
        <w:rPr>
          <w:rFonts w:ascii="Arial" w:hAnsi="Arial" w:cs="Arial"/>
        </w:rPr>
        <w:t xml:space="preserve">high impact or high prevalence risks </w:t>
      </w:r>
      <w:r>
        <w:rPr>
          <w:rFonts w:ascii="Arial" w:hAnsi="Arial" w:cs="Arial"/>
        </w:rPr>
        <w:t xml:space="preserve">and incidents, and the care assessment and planning processes to support consumers to live their best life. </w:t>
      </w:r>
      <w:r w:rsidR="001C650F">
        <w:rPr>
          <w:rFonts w:ascii="Arial" w:hAnsi="Arial" w:cs="Arial"/>
        </w:rPr>
        <w:t xml:space="preserve">The approved provider’s response also includes additional information about one of the consumers involved in the incident referenced in the Site Audit report. However, did not include evidence of assessment and management, including consideration of reporting to the SIRS, for the consumer who potentially had a </w:t>
      </w:r>
      <w:r w:rsidR="001C650F">
        <w:rPr>
          <w:rFonts w:ascii="Arial" w:hAnsi="Arial" w:cs="Arial"/>
          <w:color w:val="auto"/>
        </w:rPr>
        <w:t xml:space="preserve">negative impact on their health and well-being </w:t>
      </w:r>
      <w:proofErr w:type="gramStart"/>
      <w:r w:rsidR="001C650F">
        <w:rPr>
          <w:rFonts w:ascii="Arial" w:hAnsi="Arial" w:cs="Arial"/>
          <w:color w:val="auto"/>
        </w:rPr>
        <w:t>as a result of</w:t>
      </w:r>
      <w:proofErr w:type="gramEnd"/>
      <w:r w:rsidR="001C650F">
        <w:rPr>
          <w:rFonts w:ascii="Arial" w:hAnsi="Arial" w:cs="Arial"/>
          <w:color w:val="auto"/>
        </w:rPr>
        <w:t xml:space="preserve"> the incident.</w:t>
      </w:r>
    </w:p>
    <w:p w14:paraId="2903505B" w14:textId="00C740A6" w:rsidR="001C650F" w:rsidRDefault="001C650F" w:rsidP="00207B78">
      <w:pPr>
        <w:pStyle w:val="CommentText"/>
        <w:rPr>
          <w:rFonts w:ascii="Arial" w:hAnsi="Arial" w:cs="Arial"/>
        </w:rPr>
      </w:pPr>
      <w:r>
        <w:rPr>
          <w:rFonts w:ascii="Arial" w:hAnsi="Arial" w:cs="Arial"/>
          <w:color w:val="auto"/>
        </w:rPr>
        <w:t xml:space="preserve">The service did not demonstrate the organisation’s risk management systems and practices implemented are consistently effective in the management of </w:t>
      </w:r>
      <w:r w:rsidRPr="00996FAF">
        <w:rPr>
          <w:rFonts w:ascii="Arial" w:hAnsi="Arial" w:cs="Arial"/>
        </w:rPr>
        <w:t xml:space="preserve">high impact or high prevalence risks associated with the care </w:t>
      </w:r>
      <w:r>
        <w:rPr>
          <w:rFonts w:ascii="Arial" w:hAnsi="Arial" w:cs="Arial"/>
        </w:rPr>
        <w:t xml:space="preserve">or activities of choice </w:t>
      </w:r>
      <w:r w:rsidRPr="00996FAF">
        <w:rPr>
          <w:rFonts w:ascii="Arial" w:hAnsi="Arial" w:cs="Arial"/>
        </w:rPr>
        <w:t>of consumers</w:t>
      </w:r>
      <w:r>
        <w:rPr>
          <w:rFonts w:ascii="Arial" w:hAnsi="Arial" w:cs="Arial"/>
        </w:rPr>
        <w:t>, and the investigation, management, prevention, and consideration of reporting of incidents.</w:t>
      </w:r>
    </w:p>
    <w:p w14:paraId="3407E7DD" w14:textId="0787B8AE" w:rsidR="000A7BD8" w:rsidRDefault="000A7BD8" w:rsidP="00207B78">
      <w:pPr>
        <w:pStyle w:val="CommentText"/>
        <w:rPr>
          <w:rFonts w:ascii="Arial" w:hAnsi="Arial" w:cs="Arial"/>
        </w:rPr>
      </w:pPr>
      <w:r>
        <w:rPr>
          <w:rFonts w:ascii="Arial" w:hAnsi="Arial" w:cs="Arial"/>
        </w:rPr>
        <w:t>I find the following Requirement is non-compliant:</w:t>
      </w:r>
    </w:p>
    <w:p w14:paraId="1132ADFA" w14:textId="4E098569" w:rsidR="00207B78" w:rsidRPr="000A7BD8" w:rsidRDefault="000A7BD8" w:rsidP="006E010D">
      <w:pPr>
        <w:pStyle w:val="CommentText"/>
        <w:numPr>
          <w:ilvl w:val="0"/>
          <w:numId w:val="20"/>
        </w:numPr>
        <w:rPr>
          <w:rFonts w:ascii="Arial" w:hAnsi="Arial" w:cs="Arial"/>
          <w:color w:val="auto"/>
        </w:rPr>
      </w:pPr>
      <w:r w:rsidRPr="00996FAF">
        <w:rPr>
          <w:rFonts w:ascii="Arial" w:hAnsi="Arial" w:cs="Arial"/>
          <w:color w:val="auto"/>
        </w:rPr>
        <w:t>Requirement 8(3)(d)</w:t>
      </w:r>
    </w:p>
    <w:p w14:paraId="0AE11DF2" w14:textId="7707DDF8" w:rsidR="00181175" w:rsidRDefault="00181175" w:rsidP="006E010D">
      <w:pPr>
        <w:pStyle w:val="CommentText"/>
        <w:rPr>
          <w:rFonts w:ascii="Arial" w:hAnsi="Arial" w:cs="Arial"/>
          <w:color w:val="auto"/>
        </w:rPr>
      </w:pPr>
      <w:r w:rsidRPr="00181175">
        <w:rPr>
          <w:rFonts w:ascii="Arial" w:hAnsi="Arial" w:cs="Arial"/>
          <w:color w:val="auto"/>
        </w:rPr>
        <w:t xml:space="preserve">Feedback and engagement from consumers </w:t>
      </w:r>
      <w:proofErr w:type="gramStart"/>
      <w:r w:rsidRPr="00181175">
        <w:rPr>
          <w:rFonts w:ascii="Arial" w:hAnsi="Arial" w:cs="Arial"/>
          <w:color w:val="auto"/>
        </w:rPr>
        <w:t>is</w:t>
      </w:r>
      <w:proofErr w:type="gramEnd"/>
      <w:r w:rsidRPr="00181175">
        <w:rPr>
          <w:rFonts w:ascii="Arial" w:hAnsi="Arial" w:cs="Arial"/>
          <w:color w:val="auto"/>
        </w:rPr>
        <w:t xml:space="preserve"> provided to </w:t>
      </w:r>
      <w:r>
        <w:rPr>
          <w:rFonts w:ascii="Arial" w:hAnsi="Arial" w:cs="Arial"/>
          <w:color w:val="auto"/>
        </w:rPr>
        <w:t>the organisation</w:t>
      </w:r>
      <w:r w:rsidRPr="00181175">
        <w:rPr>
          <w:rFonts w:ascii="Arial" w:hAnsi="Arial" w:cs="Arial"/>
          <w:color w:val="auto"/>
        </w:rPr>
        <w:t xml:space="preserve"> through consumer groups such as the residents and relatives meetings, food focus group meetings, activity meetings, consumers involvement in audits, case conferences, and consumers providing environmental feedback. All feedback from consumer groups is analysed by </w:t>
      </w:r>
      <w:r>
        <w:rPr>
          <w:rFonts w:ascii="Arial" w:hAnsi="Arial" w:cs="Arial"/>
          <w:color w:val="auto"/>
        </w:rPr>
        <w:t>service management</w:t>
      </w:r>
      <w:r w:rsidRPr="00181175">
        <w:rPr>
          <w:rFonts w:ascii="Arial" w:hAnsi="Arial" w:cs="Arial"/>
          <w:color w:val="auto"/>
        </w:rPr>
        <w:t xml:space="preserve"> who provide feedback to the </w:t>
      </w:r>
      <w:r>
        <w:rPr>
          <w:rFonts w:ascii="Arial" w:hAnsi="Arial" w:cs="Arial"/>
          <w:color w:val="auto"/>
        </w:rPr>
        <w:t>e</w:t>
      </w:r>
      <w:r w:rsidRPr="00181175">
        <w:rPr>
          <w:rFonts w:ascii="Arial" w:hAnsi="Arial" w:cs="Arial"/>
          <w:color w:val="auto"/>
        </w:rPr>
        <w:t>xecutive and the board</w:t>
      </w:r>
      <w:r>
        <w:rPr>
          <w:rFonts w:ascii="Arial" w:hAnsi="Arial" w:cs="Arial"/>
          <w:color w:val="auto"/>
        </w:rPr>
        <w:t xml:space="preserve">. The board utilises information from the organisation’s various governance and risk committees to </w:t>
      </w:r>
      <w:r w:rsidRPr="00181175">
        <w:rPr>
          <w:rFonts w:ascii="Arial" w:hAnsi="Arial" w:cs="Arial"/>
          <w:color w:val="auto"/>
        </w:rPr>
        <w:t>evaluate risks and actions required to ensure</w:t>
      </w:r>
      <w:r>
        <w:rPr>
          <w:rFonts w:ascii="Arial" w:hAnsi="Arial" w:cs="Arial"/>
          <w:color w:val="auto"/>
        </w:rPr>
        <w:t xml:space="preserve"> the</w:t>
      </w:r>
      <w:r w:rsidRPr="00181175">
        <w:rPr>
          <w:rFonts w:ascii="Arial" w:hAnsi="Arial" w:cs="Arial"/>
          <w:color w:val="auto"/>
        </w:rPr>
        <w:t xml:space="preserve"> Quality Standards and Charter of Aged Care Rights are being met at the service.</w:t>
      </w:r>
      <w:r w:rsidRPr="00181175">
        <w:t xml:space="preserve"> </w:t>
      </w:r>
      <w:r w:rsidRPr="00181175">
        <w:rPr>
          <w:rFonts w:ascii="Arial" w:hAnsi="Arial" w:cs="Arial"/>
          <w:color w:val="auto"/>
        </w:rPr>
        <w:t>Staff interviewed said they regularly receive communication from management about the values, aims and vision of the service</w:t>
      </w:r>
      <w:r>
        <w:rPr>
          <w:rFonts w:ascii="Arial" w:hAnsi="Arial" w:cs="Arial"/>
          <w:color w:val="auto"/>
        </w:rPr>
        <w:t xml:space="preserve">, </w:t>
      </w:r>
      <w:r w:rsidRPr="00181175">
        <w:rPr>
          <w:rFonts w:ascii="Arial" w:hAnsi="Arial" w:cs="Arial"/>
          <w:color w:val="auto"/>
        </w:rPr>
        <w:t>and have training and education in how to apply these principles to promote quality outcomes for consumers.</w:t>
      </w:r>
      <w:r w:rsidR="00A23C69">
        <w:rPr>
          <w:rFonts w:ascii="Arial" w:hAnsi="Arial" w:cs="Arial"/>
          <w:color w:val="auto"/>
        </w:rPr>
        <w:t xml:space="preserve"> Board members have regular engagement with consumers including to support their lifestyle and well-being.</w:t>
      </w:r>
    </w:p>
    <w:p w14:paraId="17903160" w14:textId="03DB5FBF" w:rsidR="00A23C69" w:rsidRDefault="00A23C69" w:rsidP="006E010D">
      <w:pPr>
        <w:pStyle w:val="CommentText"/>
        <w:rPr>
          <w:rFonts w:ascii="Arial" w:hAnsi="Arial" w:cs="Arial"/>
          <w:color w:val="auto"/>
        </w:rPr>
      </w:pPr>
      <w:r>
        <w:rPr>
          <w:rFonts w:ascii="Arial" w:hAnsi="Arial" w:cs="Arial"/>
          <w:color w:val="auto"/>
        </w:rPr>
        <w:t xml:space="preserve">The service demonstrated effective organisation wide governance systems including information management, continuous improvement, financial governance, workforce governance, regulatory compliance, and feedback and complaints. </w:t>
      </w:r>
      <w:r w:rsidRPr="00A23C69">
        <w:rPr>
          <w:rFonts w:ascii="Arial" w:hAnsi="Arial" w:cs="Arial"/>
          <w:color w:val="auto"/>
        </w:rPr>
        <w:t>The service has a clinical governance framework in place that is underpinned by policies and procedures to guide staff</w:t>
      </w:r>
      <w:r w:rsidR="00D05241">
        <w:rPr>
          <w:rFonts w:ascii="Arial" w:hAnsi="Arial" w:cs="Arial"/>
          <w:color w:val="auto"/>
        </w:rPr>
        <w:t xml:space="preserve">, including on antimicrobial stewardship, minimising the use of restrictive practices, and open disclosure. </w:t>
      </w:r>
      <w:r w:rsidRPr="00A23C69">
        <w:rPr>
          <w:rFonts w:ascii="Arial" w:hAnsi="Arial" w:cs="Arial"/>
          <w:color w:val="auto"/>
        </w:rPr>
        <w:t xml:space="preserve">The </w:t>
      </w:r>
      <w:r>
        <w:rPr>
          <w:rFonts w:ascii="Arial" w:hAnsi="Arial" w:cs="Arial"/>
          <w:color w:val="auto"/>
        </w:rPr>
        <w:t>organisation’s</w:t>
      </w:r>
      <w:r w:rsidRPr="00A23C69">
        <w:rPr>
          <w:rFonts w:ascii="Arial" w:hAnsi="Arial" w:cs="Arial"/>
          <w:color w:val="auto"/>
        </w:rPr>
        <w:t xml:space="preserve"> quality and clinical governance committee, </w:t>
      </w:r>
      <w:r>
        <w:rPr>
          <w:rFonts w:ascii="Arial" w:hAnsi="Arial" w:cs="Arial"/>
          <w:color w:val="auto"/>
        </w:rPr>
        <w:t>and</w:t>
      </w:r>
      <w:r w:rsidRPr="00A23C69">
        <w:rPr>
          <w:rFonts w:ascii="Arial" w:hAnsi="Arial" w:cs="Arial"/>
          <w:color w:val="auto"/>
        </w:rPr>
        <w:t xml:space="preserve"> medication advisory committee</w:t>
      </w:r>
      <w:r>
        <w:rPr>
          <w:rFonts w:ascii="Arial" w:hAnsi="Arial" w:cs="Arial"/>
          <w:color w:val="auto"/>
        </w:rPr>
        <w:t xml:space="preserve"> </w:t>
      </w:r>
      <w:r w:rsidRPr="00A23C69">
        <w:rPr>
          <w:rFonts w:ascii="Arial" w:hAnsi="Arial" w:cs="Arial"/>
          <w:color w:val="auto"/>
        </w:rPr>
        <w:t>meet regularly and inform the board through the service manag</w:t>
      </w:r>
      <w:r>
        <w:rPr>
          <w:rFonts w:ascii="Arial" w:hAnsi="Arial" w:cs="Arial"/>
          <w:color w:val="auto"/>
        </w:rPr>
        <w:t>ement</w:t>
      </w:r>
      <w:r w:rsidRPr="00A23C69">
        <w:rPr>
          <w:rFonts w:ascii="Arial" w:hAnsi="Arial" w:cs="Arial"/>
          <w:color w:val="auto"/>
        </w:rPr>
        <w:t xml:space="preserve"> about activities, issues, and concerns within their respective areas</w:t>
      </w:r>
      <w:r w:rsidR="00D05241">
        <w:rPr>
          <w:rFonts w:ascii="Arial" w:hAnsi="Arial" w:cs="Arial"/>
          <w:color w:val="auto"/>
        </w:rPr>
        <w:t>.</w:t>
      </w:r>
    </w:p>
    <w:p w14:paraId="388B782C" w14:textId="33782D35" w:rsidR="000A7BD8" w:rsidRDefault="000A7BD8" w:rsidP="006E010D">
      <w:pPr>
        <w:pStyle w:val="CommentText"/>
        <w:rPr>
          <w:rFonts w:ascii="Arial" w:hAnsi="Arial" w:cs="Arial"/>
          <w:color w:val="auto"/>
        </w:rPr>
      </w:pPr>
      <w:r>
        <w:rPr>
          <w:rFonts w:ascii="Arial" w:hAnsi="Arial" w:cs="Arial"/>
          <w:color w:val="auto"/>
        </w:rPr>
        <w:t>I find the following Requirements are compliant:</w:t>
      </w:r>
    </w:p>
    <w:p w14:paraId="246B2A3D" w14:textId="6032B7F0" w:rsidR="000A7BD8" w:rsidRDefault="000A7BD8" w:rsidP="000A7BD8">
      <w:pPr>
        <w:pStyle w:val="CommentText"/>
        <w:numPr>
          <w:ilvl w:val="0"/>
          <w:numId w:val="20"/>
        </w:numPr>
        <w:rPr>
          <w:rFonts w:ascii="Arial" w:hAnsi="Arial" w:cs="Arial"/>
          <w:color w:val="auto"/>
        </w:rPr>
      </w:pPr>
      <w:r w:rsidRPr="00996FAF">
        <w:rPr>
          <w:rFonts w:ascii="Arial" w:hAnsi="Arial" w:cs="Arial"/>
          <w:color w:val="auto"/>
        </w:rPr>
        <w:t>Requirement 8(3)(</w:t>
      </w:r>
      <w:r>
        <w:rPr>
          <w:rFonts w:ascii="Arial" w:hAnsi="Arial" w:cs="Arial"/>
          <w:color w:val="auto"/>
        </w:rPr>
        <w:t>a</w:t>
      </w:r>
      <w:r w:rsidRPr="00996FAF">
        <w:rPr>
          <w:rFonts w:ascii="Arial" w:hAnsi="Arial" w:cs="Arial"/>
          <w:color w:val="auto"/>
        </w:rPr>
        <w:t>)</w:t>
      </w:r>
    </w:p>
    <w:p w14:paraId="567D5EC1" w14:textId="40C74BA8" w:rsidR="000A7BD8" w:rsidRDefault="000A7BD8" w:rsidP="000A7BD8">
      <w:pPr>
        <w:pStyle w:val="CommentText"/>
        <w:numPr>
          <w:ilvl w:val="0"/>
          <w:numId w:val="20"/>
        </w:numPr>
        <w:rPr>
          <w:rFonts w:ascii="Arial" w:hAnsi="Arial" w:cs="Arial"/>
          <w:color w:val="auto"/>
        </w:rPr>
      </w:pPr>
      <w:r w:rsidRPr="00996FAF">
        <w:rPr>
          <w:rFonts w:ascii="Arial" w:hAnsi="Arial" w:cs="Arial"/>
          <w:color w:val="auto"/>
        </w:rPr>
        <w:t>Requirement 8(3)(</w:t>
      </w:r>
      <w:r>
        <w:rPr>
          <w:rFonts w:ascii="Arial" w:hAnsi="Arial" w:cs="Arial"/>
          <w:color w:val="auto"/>
        </w:rPr>
        <w:t>b</w:t>
      </w:r>
      <w:r w:rsidRPr="00996FAF">
        <w:rPr>
          <w:rFonts w:ascii="Arial" w:hAnsi="Arial" w:cs="Arial"/>
          <w:color w:val="auto"/>
        </w:rPr>
        <w:t>)</w:t>
      </w:r>
    </w:p>
    <w:p w14:paraId="22A8F7F1" w14:textId="128CF8BC" w:rsidR="000A7BD8" w:rsidRDefault="000A7BD8" w:rsidP="000A7BD8">
      <w:pPr>
        <w:pStyle w:val="CommentText"/>
        <w:numPr>
          <w:ilvl w:val="0"/>
          <w:numId w:val="20"/>
        </w:numPr>
        <w:rPr>
          <w:rFonts w:ascii="Arial" w:hAnsi="Arial" w:cs="Arial"/>
          <w:color w:val="auto"/>
        </w:rPr>
      </w:pPr>
      <w:r w:rsidRPr="00996FAF">
        <w:rPr>
          <w:rFonts w:ascii="Arial" w:hAnsi="Arial" w:cs="Arial"/>
          <w:color w:val="auto"/>
        </w:rPr>
        <w:t>Requirement 8(3)(</w:t>
      </w:r>
      <w:r>
        <w:rPr>
          <w:rFonts w:ascii="Arial" w:hAnsi="Arial" w:cs="Arial"/>
          <w:color w:val="auto"/>
        </w:rPr>
        <w:t>c</w:t>
      </w:r>
      <w:r w:rsidRPr="00996FAF">
        <w:rPr>
          <w:rFonts w:ascii="Arial" w:hAnsi="Arial" w:cs="Arial"/>
          <w:color w:val="auto"/>
        </w:rPr>
        <w:t>)</w:t>
      </w:r>
    </w:p>
    <w:p w14:paraId="7369836A" w14:textId="67476DAD" w:rsidR="005A4BA3" w:rsidRPr="000815C2" w:rsidRDefault="000A7BD8" w:rsidP="006E010D">
      <w:pPr>
        <w:pStyle w:val="CommentText"/>
        <w:numPr>
          <w:ilvl w:val="0"/>
          <w:numId w:val="20"/>
        </w:numPr>
        <w:rPr>
          <w:rFonts w:ascii="Arial" w:hAnsi="Arial" w:cs="Arial"/>
          <w:color w:val="auto"/>
        </w:rPr>
      </w:pPr>
      <w:r w:rsidRPr="00996FAF">
        <w:rPr>
          <w:rFonts w:ascii="Arial" w:hAnsi="Arial" w:cs="Arial"/>
          <w:color w:val="auto"/>
        </w:rPr>
        <w:t>Requirement 8(3)(</w:t>
      </w:r>
      <w:r>
        <w:rPr>
          <w:rFonts w:ascii="Arial" w:hAnsi="Arial" w:cs="Arial"/>
          <w:color w:val="auto"/>
        </w:rPr>
        <w:t>e</w:t>
      </w:r>
      <w:r w:rsidRPr="00996FAF">
        <w:rPr>
          <w:rFonts w:ascii="Arial" w:hAnsi="Arial" w:cs="Arial"/>
          <w:color w:val="auto"/>
        </w:rPr>
        <w:t>)</w:t>
      </w:r>
    </w:p>
    <w:sectPr w:rsidR="005A4BA3" w:rsidRPr="000815C2" w:rsidSect="005A4BA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98377" w14:textId="77777777" w:rsidR="0017375E" w:rsidRDefault="0017375E">
      <w:pPr>
        <w:spacing w:after="0"/>
      </w:pPr>
      <w:r>
        <w:separator/>
      </w:r>
    </w:p>
  </w:endnote>
  <w:endnote w:type="continuationSeparator" w:id="0">
    <w:p w14:paraId="73698379" w14:textId="77777777" w:rsidR="0017375E" w:rsidRDefault="00173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8370" w14:textId="77777777" w:rsidR="0017375E" w:rsidRPr="00DF37F2" w:rsidRDefault="0017375E" w:rsidP="005A4BA3">
    <w:pPr>
      <w:pStyle w:val="FooterArial9"/>
      <w:rPr>
        <w:rStyle w:val="FooterBold"/>
        <w:rFonts w:ascii="Arial" w:hAnsi="Arial"/>
        <w:b w:val="0"/>
      </w:rPr>
    </w:pPr>
    <w:r w:rsidRPr="00DF37F2">
      <w:rPr>
        <w:rStyle w:val="FooterBold"/>
        <w:rFonts w:ascii="Arial" w:hAnsi="Arial"/>
        <w:b w:val="0"/>
      </w:rPr>
      <w:t>Name of service: Autumn Lodge Hostel</w:t>
    </w:r>
    <w:r w:rsidRPr="00DF37F2">
      <w:rPr>
        <w:rStyle w:val="FooterBold"/>
        <w:rFonts w:ascii="Arial" w:hAnsi="Arial"/>
        <w:b w:val="0"/>
      </w:rPr>
      <w:tab/>
      <w:t xml:space="preserve">RPT-ACC-0122 v3.0 </w:t>
    </w:r>
  </w:p>
  <w:p w14:paraId="73698371" w14:textId="77777777" w:rsidR="0017375E" w:rsidRPr="00DF37F2" w:rsidRDefault="0017375E" w:rsidP="005A4BA3">
    <w:pPr>
      <w:pStyle w:val="FooterArial9"/>
      <w:rPr>
        <w:rStyle w:val="FooterBold"/>
        <w:rFonts w:ascii="Arial" w:hAnsi="Arial"/>
        <w:b w:val="0"/>
      </w:rPr>
    </w:pPr>
    <w:r w:rsidRPr="00DF37F2">
      <w:rPr>
        <w:rStyle w:val="FooterBold"/>
        <w:rFonts w:ascii="Arial" w:hAnsi="Arial"/>
        <w:b w:val="0"/>
      </w:rPr>
      <w:t>Commission ID: 0105</w:t>
    </w:r>
    <w:r w:rsidRPr="00DF37F2">
      <w:rPr>
        <w:rStyle w:val="FooterBold"/>
        <w:rFonts w:ascii="Arial" w:hAnsi="Arial"/>
        <w:b w:val="0"/>
      </w:rPr>
      <w:tab/>
      <w:t xml:space="preserve">OFFICIAL: Sensitive </w:t>
    </w:r>
  </w:p>
  <w:p w14:paraId="73698372" w14:textId="77777777" w:rsidR="0017375E" w:rsidRPr="00DF37F2" w:rsidRDefault="0017375E" w:rsidP="005A4BA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8374" w14:textId="77777777" w:rsidR="0017375E" w:rsidRDefault="0017375E" w:rsidP="005A4BA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9836D" w14:textId="77777777" w:rsidR="0017375E" w:rsidRDefault="0017375E" w:rsidP="005A4BA3">
      <w:pPr>
        <w:spacing w:after="0"/>
      </w:pPr>
      <w:r>
        <w:separator/>
      </w:r>
    </w:p>
  </w:footnote>
  <w:footnote w:type="continuationSeparator" w:id="0">
    <w:p w14:paraId="7369836E" w14:textId="77777777" w:rsidR="0017375E" w:rsidRDefault="0017375E" w:rsidP="005A4BA3">
      <w:pPr>
        <w:spacing w:after="0"/>
      </w:pPr>
      <w:r>
        <w:continuationSeparator/>
      </w:r>
    </w:p>
  </w:footnote>
  <w:footnote w:id="1">
    <w:p w14:paraId="73698379" w14:textId="5737AFB4" w:rsidR="0017375E" w:rsidRDefault="0017375E" w:rsidP="005A4BA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C595B">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7369837A" w14:textId="77777777" w:rsidR="0017375E" w:rsidRDefault="0017375E" w:rsidP="005A4B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836F" w14:textId="77777777" w:rsidR="0017375E" w:rsidRDefault="0017375E">
    <w:pPr>
      <w:pStyle w:val="Header"/>
    </w:pPr>
    <w:r>
      <w:rPr>
        <w:noProof/>
        <w:color w:val="2B579A"/>
        <w:shd w:val="clear" w:color="auto" w:fill="E6E6E6"/>
        <w:lang w:val="en-US"/>
      </w:rPr>
      <w:drawing>
        <wp:anchor distT="0" distB="0" distL="114300" distR="114300" simplePos="0" relativeHeight="251659264" behindDoc="1" locked="0" layoutInCell="1" allowOverlap="1" wp14:anchorId="73698375" wp14:editId="7369837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692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8373" w14:textId="77777777" w:rsidR="0017375E" w:rsidRDefault="0017375E">
    <w:pPr>
      <w:pStyle w:val="Header"/>
    </w:pPr>
    <w:r>
      <w:rPr>
        <w:noProof/>
      </w:rPr>
      <w:drawing>
        <wp:anchor distT="0" distB="0" distL="114300" distR="114300" simplePos="0" relativeHeight="251658240" behindDoc="0" locked="0" layoutInCell="1" allowOverlap="1" wp14:anchorId="73698377" wp14:editId="736983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1C63BAE">
      <w:start w:val="1"/>
      <w:numFmt w:val="lowerRoman"/>
      <w:lvlText w:val="(%1)"/>
      <w:lvlJc w:val="left"/>
      <w:pPr>
        <w:ind w:left="1080" w:hanging="720"/>
      </w:pPr>
      <w:rPr>
        <w:rFonts w:hint="default"/>
      </w:rPr>
    </w:lvl>
    <w:lvl w:ilvl="1" w:tplc="CE9E1D10" w:tentative="1">
      <w:start w:val="1"/>
      <w:numFmt w:val="lowerLetter"/>
      <w:lvlText w:val="%2."/>
      <w:lvlJc w:val="left"/>
      <w:pPr>
        <w:ind w:left="1440" w:hanging="360"/>
      </w:pPr>
    </w:lvl>
    <w:lvl w:ilvl="2" w:tplc="4DB0BDEE" w:tentative="1">
      <w:start w:val="1"/>
      <w:numFmt w:val="lowerRoman"/>
      <w:lvlText w:val="%3."/>
      <w:lvlJc w:val="right"/>
      <w:pPr>
        <w:ind w:left="2160" w:hanging="180"/>
      </w:pPr>
    </w:lvl>
    <w:lvl w:ilvl="3" w:tplc="E6A4E538" w:tentative="1">
      <w:start w:val="1"/>
      <w:numFmt w:val="decimal"/>
      <w:lvlText w:val="%4."/>
      <w:lvlJc w:val="left"/>
      <w:pPr>
        <w:ind w:left="2880" w:hanging="360"/>
      </w:pPr>
    </w:lvl>
    <w:lvl w:ilvl="4" w:tplc="2ED64C1A" w:tentative="1">
      <w:start w:val="1"/>
      <w:numFmt w:val="lowerLetter"/>
      <w:lvlText w:val="%5."/>
      <w:lvlJc w:val="left"/>
      <w:pPr>
        <w:ind w:left="3600" w:hanging="360"/>
      </w:pPr>
    </w:lvl>
    <w:lvl w:ilvl="5" w:tplc="F05472CA" w:tentative="1">
      <w:start w:val="1"/>
      <w:numFmt w:val="lowerRoman"/>
      <w:lvlText w:val="%6."/>
      <w:lvlJc w:val="right"/>
      <w:pPr>
        <w:ind w:left="4320" w:hanging="180"/>
      </w:pPr>
    </w:lvl>
    <w:lvl w:ilvl="6" w:tplc="0F56B3F6" w:tentative="1">
      <w:start w:val="1"/>
      <w:numFmt w:val="decimal"/>
      <w:lvlText w:val="%7."/>
      <w:lvlJc w:val="left"/>
      <w:pPr>
        <w:ind w:left="5040" w:hanging="360"/>
      </w:pPr>
    </w:lvl>
    <w:lvl w:ilvl="7" w:tplc="7F52FEB4" w:tentative="1">
      <w:start w:val="1"/>
      <w:numFmt w:val="lowerLetter"/>
      <w:lvlText w:val="%8."/>
      <w:lvlJc w:val="left"/>
      <w:pPr>
        <w:ind w:left="5760" w:hanging="360"/>
      </w:pPr>
    </w:lvl>
    <w:lvl w:ilvl="8" w:tplc="CF8CA27C" w:tentative="1">
      <w:start w:val="1"/>
      <w:numFmt w:val="lowerRoman"/>
      <w:lvlText w:val="%9."/>
      <w:lvlJc w:val="right"/>
      <w:pPr>
        <w:ind w:left="6480" w:hanging="180"/>
      </w:pPr>
    </w:lvl>
  </w:abstractNum>
  <w:abstractNum w:abstractNumId="1" w15:restartNumberingAfterBreak="0">
    <w:nsid w:val="06ED5D82"/>
    <w:multiLevelType w:val="hybridMultilevel"/>
    <w:tmpl w:val="320EA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16809E0">
      <w:start w:val="1"/>
      <w:numFmt w:val="lowerRoman"/>
      <w:lvlText w:val="(%1)"/>
      <w:lvlJc w:val="left"/>
      <w:pPr>
        <w:ind w:left="1080" w:hanging="720"/>
      </w:pPr>
      <w:rPr>
        <w:rFonts w:hint="default"/>
      </w:rPr>
    </w:lvl>
    <w:lvl w:ilvl="1" w:tplc="1F742080" w:tentative="1">
      <w:start w:val="1"/>
      <w:numFmt w:val="lowerLetter"/>
      <w:lvlText w:val="%2."/>
      <w:lvlJc w:val="left"/>
      <w:pPr>
        <w:ind w:left="1440" w:hanging="360"/>
      </w:pPr>
    </w:lvl>
    <w:lvl w:ilvl="2" w:tplc="59EC2B94" w:tentative="1">
      <w:start w:val="1"/>
      <w:numFmt w:val="lowerRoman"/>
      <w:lvlText w:val="%3."/>
      <w:lvlJc w:val="right"/>
      <w:pPr>
        <w:ind w:left="2160" w:hanging="180"/>
      </w:pPr>
    </w:lvl>
    <w:lvl w:ilvl="3" w:tplc="3DAC714C" w:tentative="1">
      <w:start w:val="1"/>
      <w:numFmt w:val="decimal"/>
      <w:lvlText w:val="%4."/>
      <w:lvlJc w:val="left"/>
      <w:pPr>
        <w:ind w:left="2880" w:hanging="360"/>
      </w:pPr>
    </w:lvl>
    <w:lvl w:ilvl="4" w:tplc="0DBC3262" w:tentative="1">
      <w:start w:val="1"/>
      <w:numFmt w:val="lowerLetter"/>
      <w:lvlText w:val="%5."/>
      <w:lvlJc w:val="left"/>
      <w:pPr>
        <w:ind w:left="3600" w:hanging="360"/>
      </w:pPr>
    </w:lvl>
    <w:lvl w:ilvl="5" w:tplc="679425C6" w:tentative="1">
      <w:start w:val="1"/>
      <w:numFmt w:val="lowerRoman"/>
      <w:lvlText w:val="%6."/>
      <w:lvlJc w:val="right"/>
      <w:pPr>
        <w:ind w:left="4320" w:hanging="180"/>
      </w:pPr>
    </w:lvl>
    <w:lvl w:ilvl="6" w:tplc="5F800CD8" w:tentative="1">
      <w:start w:val="1"/>
      <w:numFmt w:val="decimal"/>
      <w:lvlText w:val="%7."/>
      <w:lvlJc w:val="left"/>
      <w:pPr>
        <w:ind w:left="5040" w:hanging="360"/>
      </w:pPr>
    </w:lvl>
    <w:lvl w:ilvl="7" w:tplc="0A64DB20" w:tentative="1">
      <w:start w:val="1"/>
      <w:numFmt w:val="lowerLetter"/>
      <w:lvlText w:val="%8."/>
      <w:lvlJc w:val="left"/>
      <w:pPr>
        <w:ind w:left="5760" w:hanging="360"/>
      </w:pPr>
    </w:lvl>
    <w:lvl w:ilvl="8" w:tplc="E118EBDA" w:tentative="1">
      <w:start w:val="1"/>
      <w:numFmt w:val="lowerRoman"/>
      <w:lvlText w:val="%9."/>
      <w:lvlJc w:val="right"/>
      <w:pPr>
        <w:ind w:left="6480" w:hanging="180"/>
      </w:pPr>
    </w:lvl>
  </w:abstractNum>
  <w:abstractNum w:abstractNumId="3" w15:restartNumberingAfterBreak="0">
    <w:nsid w:val="0D8D7E94"/>
    <w:multiLevelType w:val="hybridMultilevel"/>
    <w:tmpl w:val="7EFACF58"/>
    <w:lvl w:ilvl="0" w:tplc="6BE25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673A6C"/>
    <w:multiLevelType w:val="hybridMultilevel"/>
    <w:tmpl w:val="52667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49A8354C">
      <w:start w:val="1"/>
      <w:numFmt w:val="lowerRoman"/>
      <w:lvlText w:val="(%1)"/>
      <w:lvlJc w:val="left"/>
      <w:pPr>
        <w:ind w:left="1080" w:hanging="720"/>
      </w:pPr>
      <w:rPr>
        <w:rFonts w:hint="default"/>
      </w:rPr>
    </w:lvl>
    <w:lvl w:ilvl="1" w:tplc="1F8A4698" w:tentative="1">
      <w:start w:val="1"/>
      <w:numFmt w:val="lowerLetter"/>
      <w:lvlText w:val="%2."/>
      <w:lvlJc w:val="left"/>
      <w:pPr>
        <w:ind w:left="1440" w:hanging="360"/>
      </w:pPr>
    </w:lvl>
    <w:lvl w:ilvl="2" w:tplc="92B83914" w:tentative="1">
      <w:start w:val="1"/>
      <w:numFmt w:val="lowerRoman"/>
      <w:lvlText w:val="%3."/>
      <w:lvlJc w:val="right"/>
      <w:pPr>
        <w:ind w:left="2160" w:hanging="180"/>
      </w:pPr>
    </w:lvl>
    <w:lvl w:ilvl="3" w:tplc="106A012C" w:tentative="1">
      <w:start w:val="1"/>
      <w:numFmt w:val="decimal"/>
      <w:lvlText w:val="%4."/>
      <w:lvlJc w:val="left"/>
      <w:pPr>
        <w:ind w:left="2880" w:hanging="360"/>
      </w:pPr>
    </w:lvl>
    <w:lvl w:ilvl="4" w:tplc="58321170" w:tentative="1">
      <w:start w:val="1"/>
      <w:numFmt w:val="lowerLetter"/>
      <w:lvlText w:val="%5."/>
      <w:lvlJc w:val="left"/>
      <w:pPr>
        <w:ind w:left="3600" w:hanging="360"/>
      </w:pPr>
    </w:lvl>
    <w:lvl w:ilvl="5" w:tplc="43F4422A" w:tentative="1">
      <w:start w:val="1"/>
      <w:numFmt w:val="lowerRoman"/>
      <w:lvlText w:val="%6."/>
      <w:lvlJc w:val="right"/>
      <w:pPr>
        <w:ind w:left="4320" w:hanging="180"/>
      </w:pPr>
    </w:lvl>
    <w:lvl w:ilvl="6" w:tplc="D98456C6" w:tentative="1">
      <w:start w:val="1"/>
      <w:numFmt w:val="decimal"/>
      <w:lvlText w:val="%7."/>
      <w:lvlJc w:val="left"/>
      <w:pPr>
        <w:ind w:left="5040" w:hanging="360"/>
      </w:pPr>
    </w:lvl>
    <w:lvl w:ilvl="7" w:tplc="779C3F10" w:tentative="1">
      <w:start w:val="1"/>
      <w:numFmt w:val="lowerLetter"/>
      <w:lvlText w:val="%8."/>
      <w:lvlJc w:val="left"/>
      <w:pPr>
        <w:ind w:left="5760" w:hanging="360"/>
      </w:pPr>
    </w:lvl>
    <w:lvl w:ilvl="8" w:tplc="A50667F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7EE122">
      <w:start w:val="1"/>
      <w:numFmt w:val="bullet"/>
      <w:lvlText w:val=""/>
      <w:lvlJc w:val="left"/>
      <w:pPr>
        <w:ind w:left="720" w:hanging="360"/>
      </w:pPr>
      <w:rPr>
        <w:rFonts w:ascii="Symbol" w:hAnsi="Symbol" w:hint="default"/>
        <w:color w:val="auto"/>
        <w:sz w:val="24"/>
        <w:szCs w:val="24"/>
      </w:rPr>
    </w:lvl>
    <w:lvl w:ilvl="1" w:tplc="57142F9C" w:tentative="1">
      <w:start w:val="1"/>
      <w:numFmt w:val="bullet"/>
      <w:lvlText w:val="o"/>
      <w:lvlJc w:val="left"/>
      <w:pPr>
        <w:ind w:left="1440" w:hanging="360"/>
      </w:pPr>
      <w:rPr>
        <w:rFonts w:ascii="Courier New" w:hAnsi="Courier New" w:cs="Courier New" w:hint="default"/>
      </w:rPr>
    </w:lvl>
    <w:lvl w:ilvl="2" w:tplc="D6B8E648" w:tentative="1">
      <w:start w:val="1"/>
      <w:numFmt w:val="bullet"/>
      <w:lvlText w:val=""/>
      <w:lvlJc w:val="left"/>
      <w:pPr>
        <w:ind w:left="2160" w:hanging="360"/>
      </w:pPr>
      <w:rPr>
        <w:rFonts w:ascii="Wingdings" w:hAnsi="Wingdings" w:hint="default"/>
      </w:rPr>
    </w:lvl>
    <w:lvl w:ilvl="3" w:tplc="1012D52E" w:tentative="1">
      <w:start w:val="1"/>
      <w:numFmt w:val="bullet"/>
      <w:lvlText w:val=""/>
      <w:lvlJc w:val="left"/>
      <w:pPr>
        <w:ind w:left="2880" w:hanging="360"/>
      </w:pPr>
      <w:rPr>
        <w:rFonts w:ascii="Symbol" w:hAnsi="Symbol" w:hint="default"/>
      </w:rPr>
    </w:lvl>
    <w:lvl w:ilvl="4" w:tplc="E21015F2" w:tentative="1">
      <w:start w:val="1"/>
      <w:numFmt w:val="bullet"/>
      <w:lvlText w:val="o"/>
      <w:lvlJc w:val="left"/>
      <w:pPr>
        <w:ind w:left="3600" w:hanging="360"/>
      </w:pPr>
      <w:rPr>
        <w:rFonts w:ascii="Courier New" w:hAnsi="Courier New" w:cs="Courier New" w:hint="default"/>
      </w:rPr>
    </w:lvl>
    <w:lvl w:ilvl="5" w:tplc="2E421C78" w:tentative="1">
      <w:start w:val="1"/>
      <w:numFmt w:val="bullet"/>
      <w:lvlText w:val=""/>
      <w:lvlJc w:val="left"/>
      <w:pPr>
        <w:ind w:left="4320" w:hanging="360"/>
      </w:pPr>
      <w:rPr>
        <w:rFonts w:ascii="Wingdings" w:hAnsi="Wingdings" w:hint="default"/>
      </w:rPr>
    </w:lvl>
    <w:lvl w:ilvl="6" w:tplc="ABC89690" w:tentative="1">
      <w:start w:val="1"/>
      <w:numFmt w:val="bullet"/>
      <w:lvlText w:val=""/>
      <w:lvlJc w:val="left"/>
      <w:pPr>
        <w:ind w:left="5040" w:hanging="360"/>
      </w:pPr>
      <w:rPr>
        <w:rFonts w:ascii="Symbol" w:hAnsi="Symbol" w:hint="default"/>
      </w:rPr>
    </w:lvl>
    <w:lvl w:ilvl="7" w:tplc="7A6CE27C" w:tentative="1">
      <w:start w:val="1"/>
      <w:numFmt w:val="bullet"/>
      <w:lvlText w:val="o"/>
      <w:lvlJc w:val="left"/>
      <w:pPr>
        <w:ind w:left="5760" w:hanging="360"/>
      </w:pPr>
      <w:rPr>
        <w:rFonts w:ascii="Courier New" w:hAnsi="Courier New" w:cs="Courier New" w:hint="default"/>
      </w:rPr>
    </w:lvl>
    <w:lvl w:ilvl="8" w:tplc="4894DEA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DEE9928">
      <w:start w:val="1"/>
      <w:numFmt w:val="lowerRoman"/>
      <w:lvlText w:val="(%1)"/>
      <w:lvlJc w:val="left"/>
      <w:pPr>
        <w:ind w:left="1080" w:hanging="720"/>
      </w:pPr>
      <w:rPr>
        <w:rFonts w:hint="default"/>
      </w:rPr>
    </w:lvl>
    <w:lvl w:ilvl="1" w:tplc="3C92102C" w:tentative="1">
      <w:start w:val="1"/>
      <w:numFmt w:val="lowerLetter"/>
      <w:lvlText w:val="%2."/>
      <w:lvlJc w:val="left"/>
      <w:pPr>
        <w:ind w:left="1440" w:hanging="360"/>
      </w:pPr>
    </w:lvl>
    <w:lvl w:ilvl="2" w:tplc="BB5E8D1C" w:tentative="1">
      <w:start w:val="1"/>
      <w:numFmt w:val="lowerRoman"/>
      <w:lvlText w:val="%3."/>
      <w:lvlJc w:val="right"/>
      <w:pPr>
        <w:ind w:left="2160" w:hanging="180"/>
      </w:pPr>
    </w:lvl>
    <w:lvl w:ilvl="3" w:tplc="F6E0822A" w:tentative="1">
      <w:start w:val="1"/>
      <w:numFmt w:val="decimal"/>
      <w:lvlText w:val="%4."/>
      <w:lvlJc w:val="left"/>
      <w:pPr>
        <w:ind w:left="2880" w:hanging="360"/>
      </w:pPr>
    </w:lvl>
    <w:lvl w:ilvl="4" w:tplc="021ADA66" w:tentative="1">
      <w:start w:val="1"/>
      <w:numFmt w:val="lowerLetter"/>
      <w:lvlText w:val="%5."/>
      <w:lvlJc w:val="left"/>
      <w:pPr>
        <w:ind w:left="3600" w:hanging="360"/>
      </w:pPr>
    </w:lvl>
    <w:lvl w:ilvl="5" w:tplc="19F41824" w:tentative="1">
      <w:start w:val="1"/>
      <w:numFmt w:val="lowerRoman"/>
      <w:lvlText w:val="%6."/>
      <w:lvlJc w:val="right"/>
      <w:pPr>
        <w:ind w:left="4320" w:hanging="180"/>
      </w:pPr>
    </w:lvl>
    <w:lvl w:ilvl="6" w:tplc="6A10784E" w:tentative="1">
      <w:start w:val="1"/>
      <w:numFmt w:val="decimal"/>
      <w:lvlText w:val="%7."/>
      <w:lvlJc w:val="left"/>
      <w:pPr>
        <w:ind w:left="5040" w:hanging="360"/>
      </w:pPr>
    </w:lvl>
    <w:lvl w:ilvl="7" w:tplc="A5E02878" w:tentative="1">
      <w:start w:val="1"/>
      <w:numFmt w:val="lowerLetter"/>
      <w:lvlText w:val="%8."/>
      <w:lvlJc w:val="left"/>
      <w:pPr>
        <w:ind w:left="5760" w:hanging="360"/>
      </w:pPr>
    </w:lvl>
    <w:lvl w:ilvl="8" w:tplc="D7EE4B5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2FE469A">
      <w:start w:val="1"/>
      <w:numFmt w:val="lowerRoman"/>
      <w:lvlText w:val="(%1)"/>
      <w:lvlJc w:val="left"/>
      <w:pPr>
        <w:ind w:left="1080" w:hanging="720"/>
      </w:pPr>
      <w:rPr>
        <w:rFonts w:hint="default"/>
      </w:rPr>
    </w:lvl>
    <w:lvl w:ilvl="1" w:tplc="0B064D18" w:tentative="1">
      <w:start w:val="1"/>
      <w:numFmt w:val="lowerLetter"/>
      <w:lvlText w:val="%2."/>
      <w:lvlJc w:val="left"/>
      <w:pPr>
        <w:ind w:left="1440" w:hanging="360"/>
      </w:pPr>
    </w:lvl>
    <w:lvl w:ilvl="2" w:tplc="00AAC8D2" w:tentative="1">
      <w:start w:val="1"/>
      <w:numFmt w:val="lowerRoman"/>
      <w:lvlText w:val="%3."/>
      <w:lvlJc w:val="right"/>
      <w:pPr>
        <w:ind w:left="2160" w:hanging="180"/>
      </w:pPr>
    </w:lvl>
    <w:lvl w:ilvl="3" w:tplc="CB2289A8" w:tentative="1">
      <w:start w:val="1"/>
      <w:numFmt w:val="decimal"/>
      <w:lvlText w:val="%4."/>
      <w:lvlJc w:val="left"/>
      <w:pPr>
        <w:ind w:left="2880" w:hanging="360"/>
      </w:pPr>
    </w:lvl>
    <w:lvl w:ilvl="4" w:tplc="92B6ED24" w:tentative="1">
      <w:start w:val="1"/>
      <w:numFmt w:val="lowerLetter"/>
      <w:lvlText w:val="%5."/>
      <w:lvlJc w:val="left"/>
      <w:pPr>
        <w:ind w:left="3600" w:hanging="360"/>
      </w:pPr>
    </w:lvl>
    <w:lvl w:ilvl="5" w:tplc="4582021A" w:tentative="1">
      <w:start w:val="1"/>
      <w:numFmt w:val="lowerRoman"/>
      <w:lvlText w:val="%6."/>
      <w:lvlJc w:val="right"/>
      <w:pPr>
        <w:ind w:left="4320" w:hanging="180"/>
      </w:pPr>
    </w:lvl>
    <w:lvl w:ilvl="6" w:tplc="02AE4084" w:tentative="1">
      <w:start w:val="1"/>
      <w:numFmt w:val="decimal"/>
      <w:lvlText w:val="%7."/>
      <w:lvlJc w:val="left"/>
      <w:pPr>
        <w:ind w:left="5040" w:hanging="360"/>
      </w:pPr>
    </w:lvl>
    <w:lvl w:ilvl="7" w:tplc="54000444" w:tentative="1">
      <w:start w:val="1"/>
      <w:numFmt w:val="lowerLetter"/>
      <w:lvlText w:val="%8."/>
      <w:lvlJc w:val="left"/>
      <w:pPr>
        <w:ind w:left="5760" w:hanging="360"/>
      </w:pPr>
    </w:lvl>
    <w:lvl w:ilvl="8" w:tplc="12221FF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DAA2E30">
      <w:start w:val="1"/>
      <w:numFmt w:val="lowerRoman"/>
      <w:lvlText w:val="(%1)"/>
      <w:lvlJc w:val="left"/>
      <w:pPr>
        <w:ind w:left="1080" w:hanging="720"/>
      </w:pPr>
      <w:rPr>
        <w:rFonts w:hint="default"/>
      </w:rPr>
    </w:lvl>
    <w:lvl w:ilvl="1" w:tplc="415260AE" w:tentative="1">
      <w:start w:val="1"/>
      <w:numFmt w:val="lowerLetter"/>
      <w:lvlText w:val="%2."/>
      <w:lvlJc w:val="left"/>
      <w:pPr>
        <w:ind w:left="1440" w:hanging="360"/>
      </w:pPr>
    </w:lvl>
    <w:lvl w:ilvl="2" w:tplc="8B74560C" w:tentative="1">
      <w:start w:val="1"/>
      <w:numFmt w:val="lowerRoman"/>
      <w:lvlText w:val="%3."/>
      <w:lvlJc w:val="right"/>
      <w:pPr>
        <w:ind w:left="2160" w:hanging="180"/>
      </w:pPr>
    </w:lvl>
    <w:lvl w:ilvl="3" w:tplc="A01CC664" w:tentative="1">
      <w:start w:val="1"/>
      <w:numFmt w:val="decimal"/>
      <w:lvlText w:val="%4."/>
      <w:lvlJc w:val="left"/>
      <w:pPr>
        <w:ind w:left="2880" w:hanging="360"/>
      </w:pPr>
    </w:lvl>
    <w:lvl w:ilvl="4" w:tplc="9B8A72E0" w:tentative="1">
      <w:start w:val="1"/>
      <w:numFmt w:val="lowerLetter"/>
      <w:lvlText w:val="%5."/>
      <w:lvlJc w:val="left"/>
      <w:pPr>
        <w:ind w:left="3600" w:hanging="360"/>
      </w:pPr>
    </w:lvl>
    <w:lvl w:ilvl="5" w:tplc="A07A00D8" w:tentative="1">
      <w:start w:val="1"/>
      <w:numFmt w:val="lowerRoman"/>
      <w:lvlText w:val="%6."/>
      <w:lvlJc w:val="right"/>
      <w:pPr>
        <w:ind w:left="4320" w:hanging="180"/>
      </w:pPr>
    </w:lvl>
    <w:lvl w:ilvl="6" w:tplc="CAD4B780" w:tentative="1">
      <w:start w:val="1"/>
      <w:numFmt w:val="decimal"/>
      <w:lvlText w:val="%7."/>
      <w:lvlJc w:val="left"/>
      <w:pPr>
        <w:ind w:left="5040" w:hanging="360"/>
      </w:pPr>
    </w:lvl>
    <w:lvl w:ilvl="7" w:tplc="55E807FE" w:tentative="1">
      <w:start w:val="1"/>
      <w:numFmt w:val="lowerLetter"/>
      <w:lvlText w:val="%8."/>
      <w:lvlJc w:val="left"/>
      <w:pPr>
        <w:ind w:left="5760" w:hanging="360"/>
      </w:pPr>
    </w:lvl>
    <w:lvl w:ilvl="8" w:tplc="F6C0AD60" w:tentative="1">
      <w:start w:val="1"/>
      <w:numFmt w:val="lowerRoman"/>
      <w:lvlText w:val="%9."/>
      <w:lvlJc w:val="right"/>
      <w:pPr>
        <w:ind w:left="6480" w:hanging="180"/>
      </w:pPr>
    </w:lvl>
  </w:abstractNum>
  <w:abstractNum w:abstractNumId="10" w15:restartNumberingAfterBreak="0">
    <w:nsid w:val="343A55FD"/>
    <w:multiLevelType w:val="hybridMultilevel"/>
    <w:tmpl w:val="340C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12B2B3FE">
      <w:start w:val="1"/>
      <w:numFmt w:val="lowerRoman"/>
      <w:lvlText w:val="(%1)"/>
      <w:lvlJc w:val="left"/>
      <w:pPr>
        <w:ind w:left="1080" w:hanging="720"/>
      </w:pPr>
      <w:rPr>
        <w:rFonts w:hint="default"/>
      </w:rPr>
    </w:lvl>
    <w:lvl w:ilvl="1" w:tplc="839C66CE" w:tentative="1">
      <w:start w:val="1"/>
      <w:numFmt w:val="lowerLetter"/>
      <w:lvlText w:val="%2."/>
      <w:lvlJc w:val="left"/>
      <w:pPr>
        <w:ind w:left="1440" w:hanging="360"/>
      </w:pPr>
    </w:lvl>
    <w:lvl w:ilvl="2" w:tplc="8A243234" w:tentative="1">
      <w:start w:val="1"/>
      <w:numFmt w:val="lowerRoman"/>
      <w:lvlText w:val="%3."/>
      <w:lvlJc w:val="right"/>
      <w:pPr>
        <w:ind w:left="2160" w:hanging="180"/>
      </w:pPr>
    </w:lvl>
    <w:lvl w:ilvl="3" w:tplc="3AE48B94" w:tentative="1">
      <w:start w:val="1"/>
      <w:numFmt w:val="decimal"/>
      <w:lvlText w:val="%4."/>
      <w:lvlJc w:val="left"/>
      <w:pPr>
        <w:ind w:left="2880" w:hanging="360"/>
      </w:pPr>
    </w:lvl>
    <w:lvl w:ilvl="4" w:tplc="321A8414" w:tentative="1">
      <w:start w:val="1"/>
      <w:numFmt w:val="lowerLetter"/>
      <w:lvlText w:val="%5."/>
      <w:lvlJc w:val="left"/>
      <w:pPr>
        <w:ind w:left="3600" w:hanging="360"/>
      </w:pPr>
    </w:lvl>
    <w:lvl w:ilvl="5" w:tplc="8C12002A" w:tentative="1">
      <w:start w:val="1"/>
      <w:numFmt w:val="lowerRoman"/>
      <w:lvlText w:val="%6."/>
      <w:lvlJc w:val="right"/>
      <w:pPr>
        <w:ind w:left="4320" w:hanging="180"/>
      </w:pPr>
    </w:lvl>
    <w:lvl w:ilvl="6" w:tplc="C83C5B40" w:tentative="1">
      <w:start w:val="1"/>
      <w:numFmt w:val="decimal"/>
      <w:lvlText w:val="%7."/>
      <w:lvlJc w:val="left"/>
      <w:pPr>
        <w:ind w:left="5040" w:hanging="360"/>
      </w:pPr>
    </w:lvl>
    <w:lvl w:ilvl="7" w:tplc="341218D4" w:tentative="1">
      <w:start w:val="1"/>
      <w:numFmt w:val="lowerLetter"/>
      <w:lvlText w:val="%8."/>
      <w:lvlJc w:val="left"/>
      <w:pPr>
        <w:ind w:left="5760" w:hanging="360"/>
      </w:pPr>
    </w:lvl>
    <w:lvl w:ilvl="8" w:tplc="038EC652" w:tentative="1">
      <w:start w:val="1"/>
      <w:numFmt w:val="lowerRoman"/>
      <w:lvlText w:val="%9."/>
      <w:lvlJc w:val="right"/>
      <w:pPr>
        <w:ind w:left="6480" w:hanging="180"/>
      </w:pPr>
    </w:lvl>
  </w:abstractNum>
  <w:abstractNum w:abstractNumId="12" w15:restartNumberingAfterBreak="0">
    <w:nsid w:val="556430E7"/>
    <w:multiLevelType w:val="hybridMultilevel"/>
    <w:tmpl w:val="78026F88"/>
    <w:lvl w:ilvl="0" w:tplc="0C090003">
      <w:start w:val="1"/>
      <w:numFmt w:val="bullet"/>
      <w:lvlText w:val="o"/>
      <w:lvlJc w:val="left"/>
      <w:pPr>
        <w:ind w:left="360" w:hanging="360"/>
      </w:pPr>
      <w:rPr>
        <w:rFonts w:ascii="Courier New" w:hAnsi="Courier New" w:cs="Courier New" w:hint="default"/>
      </w:rPr>
    </w:lvl>
    <w:lvl w:ilvl="1" w:tplc="92A07A1E">
      <w:start w:val="1"/>
      <w:numFmt w:val="bullet"/>
      <w:lvlText w:val="o"/>
      <w:lvlJc w:val="left"/>
      <w:pPr>
        <w:ind w:left="1080" w:hanging="360"/>
      </w:pPr>
      <w:rPr>
        <w:rFonts w:ascii="Courier New" w:hAnsi="Courier New" w:cs="Courier New" w:hint="default"/>
      </w:rPr>
    </w:lvl>
    <w:lvl w:ilvl="2" w:tplc="3BA80ACC">
      <w:start w:val="1"/>
      <w:numFmt w:val="bullet"/>
      <w:lvlText w:val=""/>
      <w:lvlJc w:val="left"/>
      <w:pPr>
        <w:ind w:left="1800" w:hanging="360"/>
      </w:pPr>
      <w:rPr>
        <w:rFonts w:ascii="Wingdings" w:hAnsi="Wingdings" w:hint="default"/>
      </w:rPr>
    </w:lvl>
    <w:lvl w:ilvl="3" w:tplc="7DC0A0A0" w:tentative="1">
      <w:start w:val="1"/>
      <w:numFmt w:val="bullet"/>
      <w:lvlText w:val=""/>
      <w:lvlJc w:val="left"/>
      <w:pPr>
        <w:ind w:left="2520" w:hanging="360"/>
      </w:pPr>
      <w:rPr>
        <w:rFonts w:ascii="Symbol" w:hAnsi="Symbol" w:hint="default"/>
      </w:rPr>
    </w:lvl>
    <w:lvl w:ilvl="4" w:tplc="BDD66848" w:tentative="1">
      <w:start w:val="1"/>
      <w:numFmt w:val="bullet"/>
      <w:lvlText w:val="o"/>
      <w:lvlJc w:val="left"/>
      <w:pPr>
        <w:ind w:left="3240" w:hanging="360"/>
      </w:pPr>
      <w:rPr>
        <w:rFonts w:ascii="Courier New" w:hAnsi="Courier New" w:cs="Courier New" w:hint="default"/>
      </w:rPr>
    </w:lvl>
    <w:lvl w:ilvl="5" w:tplc="087278C0" w:tentative="1">
      <w:start w:val="1"/>
      <w:numFmt w:val="bullet"/>
      <w:lvlText w:val=""/>
      <w:lvlJc w:val="left"/>
      <w:pPr>
        <w:ind w:left="3960" w:hanging="360"/>
      </w:pPr>
      <w:rPr>
        <w:rFonts w:ascii="Wingdings" w:hAnsi="Wingdings" w:hint="default"/>
      </w:rPr>
    </w:lvl>
    <w:lvl w:ilvl="6" w:tplc="C5EECED4" w:tentative="1">
      <w:start w:val="1"/>
      <w:numFmt w:val="bullet"/>
      <w:lvlText w:val=""/>
      <w:lvlJc w:val="left"/>
      <w:pPr>
        <w:ind w:left="4680" w:hanging="360"/>
      </w:pPr>
      <w:rPr>
        <w:rFonts w:ascii="Symbol" w:hAnsi="Symbol" w:hint="default"/>
      </w:rPr>
    </w:lvl>
    <w:lvl w:ilvl="7" w:tplc="1E96A504" w:tentative="1">
      <w:start w:val="1"/>
      <w:numFmt w:val="bullet"/>
      <w:lvlText w:val="o"/>
      <w:lvlJc w:val="left"/>
      <w:pPr>
        <w:ind w:left="5400" w:hanging="360"/>
      </w:pPr>
      <w:rPr>
        <w:rFonts w:ascii="Courier New" w:hAnsi="Courier New" w:cs="Courier New" w:hint="default"/>
      </w:rPr>
    </w:lvl>
    <w:lvl w:ilvl="8" w:tplc="1C24E330" w:tentative="1">
      <w:start w:val="1"/>
      <w:numFmt w:val="bullet"/>
      <w:lvlText w:val=""/>
      <w:lvlJc w:val="left"/>
      <w:pPr>
        <w:ind w:left="6120" w:hanging="360"/>
      </w:pPr>
      <w:rPr>
        <w:rFonts w:ascii="Wingdings" w:hAnsi="Wingdings" w:hint="default"/>
      </w:rPr>
    </w:lvl>
  </w:abstractNum>
  <w:abstractNum w:abstractNumId="13" w15:restartNumberingAfterBreak="0">
    <w:nsid w:val="560E1165"/>
    <w:multiLevelType w:val="hybridMultilevel"/>
    <w:tmpl w:val="B740AA32"/>
    <w:lvl w:ilvl="0" w:tplc="6596A724">
      <w:start w:val="1"/>
      <w:numFmt w:val="bullet"/>
      <w:lvlText w:val=""/>
      <w:lvlJc w:val="left"/>
      <w:pPr>
        <w:ind w:left="360" w:hanging="360"/>
      </w:pPr>
      <w:rPr>
        <w:rFonts w:ascii="Symbol" w:hAnsi="Symbol" w:hint="default"/>
      </w:rPr>
    </w:lvl>
    <w:lvl w:ilvl="1" w:tplc="92A07A1E">
      <w:start w:val="1"/>
      <w:numFmt w:val="bullet"/>
      <w:lvlText w:val="o"/>
      <w:lvlJc w:val="left"/>
      <w:pPr>
        <w:ind w:left="1080" w:hanging="360"/>
      </w:pPr>
      <w:rPr>
        <w:rFonts w:ascii="Courier New" w:hAnsi="Courier New" w:cs="Courier New" w:hint="default"/>
      </w:rPr>
    </w:lvl>
    <w:lvl w:ilvl="2" w:tplc="3BA80ACC">
      <w:start w:val="1"/>
      <w:numFmt w:val="bullet"/>
      <w:lvlText w:val=""/>
      <w:lvlJc w:val="left"/>
      <w:pPr>
        <w:ind w:left="1800" w:hanging="360"/>
      </w:pPr>
      <w:rPr>
        <w:rFonts w:ascii="Wingdings" w:hAnsi="Wingdings" w:hint="default"/>
      </w:rPr>
    </w:lvl>
    <w:lvl w:ilvl="3" w:tplc="7DC0A0A0" w:tentative="1">
      <w:start w:val="1"/>
      <w:numFmt w:val="bullet"/>
      <w:lvlText w:val=""/>
      <w:lvlJc w:val="left"/>
      <w:pPr>
        <w:ind w:left="2520" w:hanging="360"/>
      </w:pPr>
      <w:rPr>
        <w:rFonts w:ascii="Symbol" w:hAnsi="Symbol" w:hint="default"/>
      </w:rPr>
    </w:lvl>
    <w:lvl w:ilvl="4" w:tplc="BDD66848" w:tentative="1">
      <w:start w:val="1"/>
      <w:numFmt w:val="bullet"/>
      <w:lvlText w:val="o"/>
      <w:lvlJc w:val="left"/>
      <w:pPr>
        <w:ind w:left="3240" w:hanging="360"/>
      </w:pPr>
      <w:rPr>
        <w:rFonts w:ascii="Courier New" w:hAnsi="Courier New" w:cs="Courier New" w:hint="default"/>
      </w:rPr>
    </w:lvl>
    <w:lvl w:ilvl="5" w:tplc="087278C0" w:tentative="1">
      <w:start w:val="1"/>
      <w:numFmt w:val="bullet"/>
      <w:lvlText w:val=""/>
      <w:lvlJc w:val="left"/>
      <w:pPr>
        <w:ind w:left="3960" w:hanging="360"/>
      </w:pPr>
      <w:rPr>
        <w:rFonts w:ascii="Wingdings" w:hAnsi="Wingdings" w:hint="default"/>
      </w:rPr>
    </w:lvl>
    <w:lvl w:ilvl="6" w:tplc="C5EECED4" w:tentative="1">
      <w:start w:val="1"/>
      <w:numFmt w:val="bullet"/>
      <w:lvlText w:val=""/>
      <w:lvlJc w:val="left"/>
      <w:pPr>
        <w:ind w:left="4680" w:hanging="360"/>
      </w:pPr>
      <w:rPr>
        <w:rFonts w:ascii="Symbol" w:hAnsi="Symbol" w:hint="default"/>
      </w:rPr>
    </w:lvl>
    <w:lvl w:ilvl="7" w:tplc="1E96A504" w:tentative="1">
      <w:start w:val="1"/>
      <w:numFmt w:val="bullet"/>
      <w:lvlText w:val="o"/>
      <w:lvlJc w:val="left"/>
      <w:pPr>
        <w:ind w:left="5400" w:hanging="360"/>
      </w:pPr>
      <w:rPr>
        <w:rFonts w:ascii="Courier New" w:hAnsi="Courier New" w:cs="Courier New" w:hint="default"/>
      </w:rPr>
    </w:lvl>
    <w:lvl w:ilvl="8" w:tplc="1C24E330"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0B4CBBAE">
      <w:start w:val="1"/>
      <w:numFmt w:val="lowerRoman"/>
      <w:lvlText w:val="(%1)"/>
      <w:lvlJc w:val="left"/>
      <w:pPr>
        <w:ind w:left="1080" w:hanging="720"/>
      </w:pPr>
      <w:rPr>
        <w:rFonts w:hint="default"/>
      </w:rPr>
    </w:lvl>
    <w:lvl w:ilvl="1" w:tplc="BB987100" w:tentative="1">
      <w:start w:val="1"/>
      <w:numFmt w:val="lowerLetter"/>
      <w:lvlText w:val="%2."/>
      <w:lvlJc w:val="left"/>
      <w:pPr>
        <w:ind w:left="1440" w:hanging="360"/>
      </w:pPr>
    </w:lvl>
    <w:lvl w:ilvl="2" w:tplc="7CDA4278" w:tentative="1">
      <w:start w:val="1"/>
      <w:numFmt w:val="lowerRoman"/>
      <w:lvlText w:val="%3."/>
      <w:lvlJc w:val="right"/>
      <w:pPr>
        <w:ind w:left="2160" w:hanging="180"/>
      </w:pPr>
    </w:lvl>
    <w:lvl w:ilvl="3" w:tplc="5CC0A7C8" w:tentative="1">
      <w:start w:val="1"/>
      <w:numFmt w:val="decimal"/>
      <w:lvlText w:val="%4."/>
      <w:lvlJc w:val="left"/>
      <w:pPr>
        <w:ind w:left="2880" w:hanging="360"/>
      </w:pPr>
    </w:lvl>
    <w:lvl w:ilvl="4" w:tplc="1ECE5078" w:tentative="1">
      <w:start w:val="1"/>
      <w:numFmt w:val="lowerLetter"/>
      <w:lvlText w:val="%5."/>
      <w:lvlJc w:val="left"/>
      <w:pPr>
        <w:ind w:left="3600" w:hanging="360"/>
      </w:pPr>
    </w:lvl>
    <w:lvl w:ilvl="5" w:tplc="5BF2AB94" w:tentative="1">
      <w:start w:val="1"/>
      <w:numFmt w:val="lowerRoman"/>
      <w:lvlText w:val="%6."/>
      <w:lvlJc w:val="right"/>
      <w:pPr>
        <w:ind w:left="4320" w:hanging="180"/>
      </w:pPr>
    </w:lvl>
    <w:lvl w:ilvl="6" w:tplc="E21252A6" w:tentative="1">
      <w:start w:val="1"/>
      <w:numFmt w:val="decimal"/>
      <w:lvlText w:val="%7."/>
      <w:lvlJc w:val="left"/>
      <w:pPr>
        <w:ind w:left="5040" w:hanging="360"/>
      </w:pPr>
    </w:lvl>
    <w:lvl w:ilvl="7" w:tplc="FA089A6E" w:tentative="1">
      <w:start w:val="1"/>
      <w:numFmt w:val="lowerLetter"/>
      <w:lvlText w:val="%8."/>
      <w:lvlJc w:val="left"/>
      <w:pPr>
        <w:ind w:left="5760" w:hanging="360"/>
      </w:pPr>
    </w:lvl>
    <w:lvl w:ilvl="8" w:tplc="003EC270"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2A9AD888">
      <w:start w:val="1"/>
      <w:numFmt w:val="bullet"/>
      <w:lvlText w:val=""/>
      <w:lvlJc w:val="left"/>
      <w:pPr>
        <w:ind w:left="624" w:hanging="267"/>
      </w:pPr>
      <w:rPr>
        <w:rFonts w:ascii="Symbol" w:hAnsi="Symbol" w:hint="default"/>
      </w:rPr>
    </w:lvl>
    <w:lvl w:ilvl="1" w:tplc="901E4FD6" w:tentative="1">
      <w:start w:val="1"/>
      <w:numFmt w:val="bullet"/>
      <w:lvlText w:val="o"/>
      <w:lvlJc w:val="left"/>
      <w:pPr>
        <w:ind w:left="1080" w:hanging="360"/>
      </w:pPr>
      <w:rPr>
        <w:rFonts w:ascii="Courier New" w:hAnsi="Courier New" w:cs="Courier New" w:hint="default"/>
      </w:rPr>
    </w:lvl>
    <w:lvl w:ilvl="2" w:tplc="4536B576" w:tentative="1">
      <w:start w:val="1"/>
      <w:numFmt w:val="bullet"/>
      <w:lvlText w:val=""/>
      <w:lvlJc w:val="left"/>
      <w:pPr>
        <w:ind w:left="1800" w:hanging="360"/>
      </w:pPr>
      <w:rPr>
        <w:rFonts w:ascii="Wingdings" w:hAnsi="Wingdings" w:hint="default"/>
      </w:rPr>
    </w:lvl>
    <w:lvl w:ilvl="3" w:tplc="F586B320" w:tentative="1">
      <w:start w:val="1"/>
      <w:numFmt w:val="bullet"/>
      <w:lvlText w:val=""/>
      <w:lvlJc w:val="left"/>
      <w:pPr>
        <w:ind w:left="2520" w:hanging="360"/>
      </w:pPr>
      <w:rPr>
        <w:rFonts w:ascii="Symbol" w:hAnsi="Symbol" w:hint="default"/>
      </w:rPr>
    </w:lvl>
    <w:lvl w:ilvl="4" w:tplc="708052F0" w:tentative="1">
      <w:start w:val="1"/>
      <w:numFmt w:val="bullet"/>
      <w:lvlText w:val="o"/>
      <w:lvlJc w:val="left"/>
      <w:pPr>
        <w:ind w:left="3240" w:hanging="360"/>
      </w:pPr>
      <w:rPr>
        <w:rFonts w:ascii="Courier New" w:hAnsi="Courier New" w:cs="Courier New" w:hint="default"/>
      </w:rPr>
    </w:lvl>
    <w:lvl w:ilvl="5" w:tplc="5C268D9E" w:tentative="1">
      <w:start w:val="1"/>
      <w:numFmt w:val="bullet"/>
      <w:lvlText w:val=""/>
      <w:lvlJc w:val="left"/>
      <w:pPr>
        <w:ind w:left="3960" w:hanging="360"/>
      </w:pPr>
      <w:rPr>
        <w:rFonts w:ascii="Wingdings" w:hAnsi="Wingdings" w:hint="default"/>
      </w:rPr>
    </w:lvl>
    <w:lvl w:ilvl="6" w:tplc="6688EA2A" w:tentative="1">
      <w:start w:val="1"/>
      <w:numFmt w:val="bullet"/>
      <w:lvlText w:val=""/>
      <w:lvlJc w:val="left"/>
      <w:pPr>
        <w:ind w:left="4680" w:hanging="360"/>
      </w:pPr>
      <w:rPr>
        <w:rFonts w:ascii="Symbol" w:hAnsi="Symbol" w:hint="default"/>
      </w:rPr>
    </w:lvl>
    <w:lvl w:ilvl="7" w:tplc="F93E6BB2" w:tentative="1">
      <w:start w:val="1"/>
      <w:numFmt w:val="bullet"/>
      <w:lvlText w:val="o"/>
      <w:lvlJc w:val="left"/>
      <w:pPr>
        <w:ind w:left="5400" w:hanging="360"/>
      </w:pPr>
      <w:rPr>
        <w:rFonts w:ascii="Courier New" w:hAnsi="Courier New" w:cs="Courier New" w:hint="default"/>
      </w:rPr>
    </w:lvl>
    <w:lvl w:ilvl="8" w:tplc="1B0AC8D4" w:tentative="1">
      <w:start w:val="1"/>
      <w:numFmt w:val="bullet"/>
      <w:lvlText w:val=""/>
      <w:lvlJc w:val="left"/>
      <w:pPr>
        <w:ind w:left="6120" w:hanging="360"/>
      </w:pPr>
      <w:rPr>
        <w:rFonts w:ascii="Wingdings" w:hAnsi="Wingdings" w:hint="default"/>
      </w:rPr>
    </w:lvl>
  </w:abstractNum>
  <w:abstractNum w:abstractNumId="16" w15:restartNumberingAfterBreak="0">
    <w:nsid w:val="697B5579"/>
    <w:multiLevelType w:val="hybridMultilevel"/>
    <w:tmpl w:val="9EE2E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6AC0BE34">
      <w:start w:val="1"/>
      <w:numFmt w:val="lowerRoman"/>
      <w:lvlText w:val="(%1)"/>
      <w:lvlJc w:val="left"/>
      <w:pPr>
        <w:ind w:left="1080" w:hanging="720"/>
      </w:pPr>
      <w:rPr>
        <w:rFonts w:hint="default"/>
      </w:rPr>
    </w:lvl>
    <w:lvl w:ilvl="1" w:tplc="4BB83B38" w:tentative="1">
      <w:start w:val="1"/>
      <w:numFmt w:val="lowerLetter"/>
      <w:lvlText w:val="%2."/>
      <w:lvlJc w:val="left"/>
      <w:pPr>
        <w:ind w:left="1440" w:hanging="360"/>
      </w:pPr>
    </w:lvl>
    <w:lvl w:ilvl="2" w:tplc="39AAC098" w:tentative="1">
      <w:start w:val="1"/>
      <w:numFmt w:val="lowerRoman"/>
      <w:lvlText w:val="%3."/>
      <w:lvlJc w:val="right"/>
      <w:pPr>
        <w:ind w:left="2160" w:hanging="180"/>
      </w:pPr>
    </w:lvl>
    <w:lvl w:ilvl="3" w:tplc="19D8F7C6" w:tentative="1">
      <w:start w:val="1"/>
      <w:numFmt w:val="decimal"/>
      <w:lvlText w:val="%4."/>
      <w:lvlJc w:val="left"/>
      <w:pPr>
        <w:ind w:left="2880" w:hanging="360"/>
      </w:pPr>
    </w:lvl>
    <w:lvl w:ilvl="4" w:tplc="F490D292" w:tentative="1">
      <w:start w:val="1"/>
      <w:numFmt w:val="lowerLetter"/>
      <w:lvlText w:val="%5."/>
      <w:lvlJc w:val="left"/>
      <w:pPr>
        <w:ind w:left="3600" w:hanging="360"/>
      </w:pPr>
    </w:lvl>
    <w:lvl w:ilvl="5" w:tplc="C584096E" w:tentative="1">
      <w:start w:val="1"/>
      <w:numFmt w:val="lowerRoman"/>
      <w:lvlText w:val="%6."/>
      <w:lvlJc w:val="right"/>
      <w:pPr>
        <w:ind w:left="4320" w:hanging="180"/>
      </w:pPr>
    </w:lvl>
    <w:lvl w:ilvl="6" w:tplc="0BF067F0" w:tentative="1">
      <w:start w:val="1"/>
      <w:numFmt w:val="decimal"/>
      <w:lvlText w:val="%7."/>
      <w:lvlJc w:val="left"/>
      <w:pPr>
        <w:ind w:left="5040" w:hanging="360"/>
      </w:pPr>
    </w:lvl>
    <w:lvl w:ilvl="7" w:tplc="F1640CDA" w:tentative="1">
      <w:start w:val="1"/>
      <w:numFmt w:val="lowerLetter"/>
      <w:lvlText w:val="%8."/>
      <w:lvlJc w:val="left"/>
      <w:pPr>
        <w:ind w:left="5760" w:hanging="360"/>
      </w:pPr>
    </w:lvl>
    <w:lvl w:ilvl="8" w:tplc="5B924830" w:tentative="1">
      <w:start w:val="1"/>
      <w:numFmt w:val="lowerRoman"/>
      <w:lvlText w:val="%9."/>
      <w:lvlJc w:val="right"/>
      <w:pPr>
        <w:ind w:left="6480" w:hanging="180"/>
      </w:pPr>
    </w:lvl>
  </w:abstractNum>
  <w:abstractNum w:abstractNumId="18" w15:restartNumberingAfterBreak="0">
    <w:nsid w:val="728112F0"/>
    <w:multiLevelType w:val="hybridMultilevel"/>
    <w:tmpl w:val="4AA05ECE"/>
    <w:lvl w:ilvl="0" w:tplc="91640E5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EF6806"/>
    <w:multiLevelType w:val="hybridMultilevel"/>
    <w:tmpl w:val="7C7E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9"/>
  </w:num>
  <w:num w:numId="5">
    <w:abstractNumId w:val="8"/>
  </w:num>
  <w:num w:numId="6">
    <w:abstractNumId w:val="0"/>
  </w:num>
  <w:num w:numId="7">
    <w:abstractNumId w:val="14"/>
  </w:num>
  <w:num w:numId="8">
    <w:abstractNumId w:val="7"/>
  </w:num>
  <w:num w:numId="9">
    <w:abstractNumId w:val="11"/>
  </w:num>
  <w:num w:numId="10">
    <w:abstractNumId w:val="5"/>
  </w:num>
  <w:num w:numId="11">
    <w:abstractNumId w:val="17"/>
  </w:num>
  <w:num w:numId="12">
    <w:abstractNumId w:val="3"/>
  </w:num>
  <w:num w:numId="13">
    <w:abstractNumId w:val="13"/>
  </w:num>
  <w:num w:numId="14">
    <w:abstractNumId w:val="12"/>
  </w:num>
  <w:num w:numId="15">
    <w:abstractNumId w:val="18"/>
  </w:num>
  <w:num w:numId="16">
    <w:abstractNumId w:val="4"/>
  </w:num>
  <w:num w:numId="17">
    <w:abstractNumId w:val="15"/>
  </w:num>
  <w:num w:numId="18">
    <w:abstractNumId w:val="16"/>
  </w:num>
  <w:num w:numId="19">
    <w:abstractNumId w:val="10"/>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971"/>
    <w:rsid w:val="0005215C"/>
    <w:rsid w:val="00060C5E"/>
    <w:rsid w:val="0006148B"/>
    <w:rsid w:val="000662D8"/>
    <w:rsid w:val="00080ECD"/>
    <w:rsid w:val="000815C2"/>
    <w:rsid w:val="000A7BD8"/>
    <w:rsid w:val="000E5532"/>
    <w:rsid w:val="000E6FF0"/>
    <w:rsid w:val="000F3736"/>
    <w:rsid w:val="000F3E05"/>
    <w:rsid w:val="00104E0E"/>
    <w:rsid w:val="0017375E"/>
    <w:rsid w:val="00181175"/>
    <w:rsid w:val="00197B61"/>
    <w:rsid w:val="001C650F"/>
    <w:rsid w:val="00207B78"/>
    <w:rsid w:val="002331B9"/>
    <w:rsid w:val="00245429"/>
    <w:rsid w:val="0028477B"/>
    <w:rsid w:val="002A3F61"/>
    <w:rsid w:val="002D17ED"/>
    <w:rsid w:val="00320A43"/>
    <w:rsid w:val="00372673"/>
    <w:rsid w:val="00383E68"/>
    <w:rsid w:val="003929E5"/>
    <w:rsid w:val="003B3EB6"/>
    <w:rsid w:val="00407581"/>
    <w:rsid w:val="0044438B"/>
    <w:rsid w:val="00486426"/>
    <w:rsid w:val="004D5CD3"/>
    <w:rsid w:val="00507D5A"/>
    <w:rsid w:val="00576249"/>
    <w:rsid w:val="00582C85"/>
    <w:rsid w:val="00584FAC"/>
    <w:rsid w:val="005A4BA3"/>
    <w:rsid w:val="005F23E3"/>
    <w:rsid w:val="005F4953"/>
    <w:rsid w:val="005F7A18"/>
    <w:rsid w:val="00650F28"/>
    <w:rsid w:val="00664209"/>
    <w:rsid w:val="00680971"/>
    <w:rsid w:val="00685EE1"/>
    <w:rsid w:val="006A0455"/>
    <w:rsid w:val="006B1C2F"/>
    <w:rsid w:val="006B342D"/>
    <w:rsid w:val="006C595B"/>
    <w:rsid w:val="006D1AEA"/>
    <w:rsid w:val="006E010D"/>
    <w:rsid w:val="00741048"/>
    <w:rsid w:val="00754F9B"/>
    <w:rsid w:val="00773FB7"/>
    <w:rsid w:val="007E4DE5"/>
    <w:rsid w:val="0080008D"/>
    <w:rsid w:val="008036A3"/>
    <w:rsid w:val="00812F46"/>
    <w:rsid w:val="008202B2"/>
    <w:rsid w:val="0083216F"/>
    <w:rsid w:val="00870547"/>
    <w:rsid w:val="00871754"/>
    <w:rsid w:val="008A0116"/>
    <w:rsid w:val="00905FC6"/>
    <w:rsid w:val="00961024"/>
    <w:rsid w:val="009765C8"/>
    <w:rsid w:val="009B232C"/>
    <w:rsid w:val="009E0EBB"/>
    <w:rsid w:val="009E7963"/>
    <w:rsid w:val="009F0639"/>
    <w:rsid w:val="00A23C69"/>
    <w:rsid w:val="00A2438B"/>
    <w:rsid w:val="00A24E06"/>
    <w:rsid w:val="00A4177E"/>
    <w:rsid w:val="00A50C9F"/>
    <w:rsid w:val="00A534C3"/>
    <w:rsid w:val="00A63F74"/>
    <w:rsid w:val="00A812C0"/>
    <w:rsid w:val="00A83551"/>
    <w:rsid w:val="00B27D2A"/>
    <w:rsid w:val="00B46FD1"/>
    <w:rsid w:val="00B511EE"/>
    <w:rsid w:val="00B81DAB"/>
    <w:rsid w:val="00BF42DC"/>
    <w:rsid w:val="00C01488"/>
    <w:rsid w:val="00C21404"/>
    <w:rsid w:val="00C539F9"/>
    <w:rsid w:val="00C727FE"/>
    <w:rsid w:val="00C83473"/>
    <w:rsid w:val="00CA792E"/>
    <w:rsid w:val="00CB4FF0"/>
    <w:rsid w:val="00CB6307"/>
    <w:rsid w:val="00CC06E3"/>
    <w:rsid w:val="00CF0162"/>
    <w:rsid w:val="00CF0E89"/>
    <w:rsid w:val="00D03900"/>
    <w:rsid w:val="00D05241"/>
    <w:rsid w:val="00D1609C"/>
    <w:rsid w:val="00D320B8"/>
    <w:rsid w:val="00D4305A"/>
    <w:rsid w:val="00D474BE"/>
    <w:rsid w:val="00D608FD"/>
    <w:rsid w:val="00D65696"/>
    <w:rsid w:val="00D745ED"/>
    <w:rsid w:val="00D923DF"/>
    <w:rsid w:val="00DF1F33"/>
    <w:rsid w:val="00E65F5D"/>
    <w:rsid w:val="00E73A7F"/>
    <w:rsid w:val="00E8149F"/>
    <w:rsid w:val="00E93C85"/>
    <w:rsid w:val="00EA1321"/>
    <w:rsid w:val="00EB7748"/>
    <w:rsid w:val="00ED4C88"/>
    <w:rsid w:val="00EF6183"/>
    <w:rsid w:val="00F247DD"/>
    <w:rsid w:val="00F300F0"/>
    <w:rsid w:val="00F36D30"/>
    <w:rsid w:val="00F42A9D"/>
    <w:rsid w:val="00F456D1"/>
    <w:rsid w:val="00F50FCA"/>
    <w:rsid w:val="00FE4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9822F"/>
  <w15:docId w15:val="{2C7059F9-347A-4938-8641-10D18C42F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741048"/>
    <w:pPr>
      <w:spacing w:before="240" w:after="0"/>
    </w:pPr>
    <w:rPr>
      <w:rFonts w:ascii="Tahoma" w:eastAsia="Times New Roman"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741048"/>
    <w:rPr>
      <w:rFonts w:ascii="Tahoma" w:eastAsia="Times New Roman" w:hAnsi="Tahoma" w:cs="Tahoma"/>
      <w:color w:val="000000"/>
      <w:sz w:val="16"/>
      <w:szCs w:val="16"/>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56D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71812" w:rsidRDefault="00B84A42" w:rsidP="00B84A4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84A42" w:rsidRDefault="00B84A42" w:rsidP="00B84A4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84A42" w:rsidRDefault="00B84A42" w:rsidP="00B84A4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84A42" w:rsidRDefault="00B84A42" w:rsidP="00B84A4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84A42" w:rsidRDefault="00B84A42" w:rsidP="00B84A4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84A42" w:rsidRDefault="00B84A42" w:rsidP="00B84A4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84A42" w:rsidRDefault="00B84A42" w:rsidP="00B84A4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84A42" w:rsidRDefault="00B84A42" w:rsidP="00B84A4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84A42" w:rsidRDefault="00B84A42" w:rsidP="00B84A4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84A42" w:rsidRDefault="00B84A42" w:rsidP="00B84A4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84A42" w:rsidRDefault="00B84A42" w:rsidP="00B84A4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84A42" w:rsidRDefault="00B84A42" w:rsidP="00B84A4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84A42" w:rsidRDefault="00B84A42" w:rsidP="00B84A4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84A42" w:rsidRDefault="00B84A42" w:rsidP="00B84A4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84A42" w:rsidRDefault="00B84A42" w:rsidP="00B84A4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84A42" w:rsidRDefault="00B84A42" w:rsidP="00B84A4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84A42" w:rsidRDefault="00B84A42" w:rsidP="00B84A4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84A42" w:rsidRDefault="00B84A42" w:rsidP="00B84A4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84A42" w:rsidRDefault="00B84A42" w:rsidP="00B84A4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84A42" w:rsidRDefault="00B84A42" w:rsidP="00B84A4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84A42" w:rsidRDefault="00B84A42" w:rsidP="00B84A4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84A42" w:rsidRDefault="00B84A42" w:rsidP="00B84A4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84A42" w:rsidRDefault="00B84A42" w:rsidP="00B84A4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84A42" w:rsidRDefault="00B84A42" w:rsidP="00B84A4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84A42" w:rsidRDefault="00B84A42" w:rsidP="00B84A4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84A42" w:rsidRDefault="00B84A42" w:rsidP="00B84A4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84A42" w:rsidRDefault="00B84A42" w:rsidP="00B84A4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84A42" w:rsidRDefault="00B84A42" w:rsidP="00B84A4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84A42" w:rsidRDefault="00B84A42" w:rsidP="00B84A4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84A42" w:rsidRDefault="00B84A42" w:rsidP="00B84A4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84A42" w:rsidRDefault="00B84A42" w:rsidP="00B84A4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84A42" w:rsidRDefault="00B84A42" w:rsidP="00B84A4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84A42" w:rsidRDefault="00B84A42" w:rsidP="00B84A4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84A42" w:rsidRDefault="00B84A42" w:rsidP="00B84A4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84A42" w:rsidRDefault="00B84A42" w:rsidP="00B84A4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84A42" w:rsidRDefault="00B84A42" w:rsidP="00B84A4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84A42" w:rsidRDefault="00B84A42" w:rsidP="00B84A4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84A42" w:rsidRDefault="00B84A42" w:rsidP="00B84A4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84A42" w:rsidRDefault="00B84A42" w:rsidP="00B84A4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84A42" w:rsidRDefault="00B84A42" w:rsidP="00B84A4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84A42" w:rsidRDefault="00B84A42" w:rsidP="00B84A4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84A42" w:rsidRDefault="00B84A42" w:rsidP="00B84A4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84A42" w:rsidRDefault="00B84A42" w:rsidP="00B84A4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84A42" w:rsidRDefault="00B84A42" w:rsidP="00B84A4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84A42" w:rsidRDefault="00B84A42" w:rsidP="00B84A4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84A42" w:rsidRDefault="00B84A42" w:rsidP="00B84A4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84A42" w:rsidRDefault="00B84A42" w:rsidP="00B84A4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84A42" w:rsidRDefault="00B84A42" w:rsidP="00B84A4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84A42" w:rsidRDefault="00B84A42" w:rsidP="00B84A4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84A42" w:rsidRDefault="00B84A42" w:rsidP="00B84A4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42"/>
    <w:rsid w:val="00771812"/>
    <w:rsid w:val="00B84A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0105</RACS_x0020_ID>
    <Approved_x0020_Provider xmlns="a8338b6e-77a6-4851-82b6-98166143ffdd">NVC Group Limited</Approved_x0020_Provider>
    <Management_x0020_Company_x0020_ID xmlns="a8338b6e-77a6-4851-82b6-98166143ffdd" xsi:nil="true"/>
    <Home xmlns="a8338b6e-77a6-4851-82b6-98166143ffdd">Autumn Lodge Hostel</Home>
    <Signed xmlns="a8338b6e-77a6-4851-82b6-98166143ffdd" xsi:nil="true"/>
    <Uploaded xmlns="a8338b6e-77a6-4851-82b6-98166143ffdd">False</Uploaded>
    <Management_x0020_Company xmlns="a8338b6e-77a6-4851-82b6-98166143ffdd" xsi:nil="true"/>
    <Doc_x0020_Date xmlns="a8338b6e-77a6-4851-82b6-98166143ffdd">2023-02-27T00:26:00+00:00</Doc_x0020_Date>
    <CSI_x0020_ID xmlns="a8338b6e-77a6-4851-82b6-98166143ffdd" xsi:nil="true"/>
    <Case_x0020_ID xmlns="a8338b6e-77a6-4851-82b6-98166143ffdd" xsi:nil="true"/>
    <Approved_x0020_Provider_x0020_ID xmlns="a8338b6e-77a6-4851-82b6-98166143ffdd">85E6B244-75F4-DC11-AD41-005056922186</Approved_x0020_Provider_x0020_ID>
    <Location xmlns="a8338b6e-77a6-4851-82b6-98166143ffdd" xsi:nil="true"/>
    <Home_x0020_ID xmlns="a8338b6e-77a6-4851-82b6-98166143ffdd">26E4A0A5-7CF4-DC11-AD41-005056922186</Home_x0020_ID>
    <State xmlns="a8338b6e-77a6-4851-82b6-98166143ffdd">NSW</State>
    <Doc_x0020_Sent_Received_x0020_Date xmlns="a8338b6e-77a6-4851-82b6-98166143ffdd">2023-02-27T00:00:00+00:00</Doc_x0020_Sent_Received_x0020_Date>
    <Activity_x0020_ID xmlns="a8338b6e-77a6-4851-82b6-98166143ffdd">3D70AD74-25BD-EB11-AC89-005056922186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a8338b6e-77a6-4851-82b6-98166143ffdd"/>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6F2DBF2-27F4-415D-A257-2C9108B7B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5612</Words>
  <Characters>31994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2023-03-23T22:36:00Z</dcterms:created>
  <dcterms:modified xsi:type="dcterms:W3CDTF">2023-03-23T22:36:00Z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