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959A3" w14:textId="77777777" w:rsidR="00E60BD7" w:rsidRPr="003217D3" w:rsidRDefault="00E60BD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0E4D204" wp14:editId="65598FB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FD0AF16" w14:textId="77777777" w:rsidR="00E60BD7" w:rsidRPr="003217D3" w:rsidRDefault="00E60BD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3D9B5E8" w14:textId="77777777" w:rsidR="00E60BD7" w:rsidRPr="00A36AA9" w:rsidRDefault="00E60BD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2247A18" w14:textId="77777777" w:rsidR="00E60BD7" w:rsidRPr="00A36AA9" w:rsidRDefault="00E60BD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42F47" w14:paraId="39111834" w14:textId="77777777" w:rsidTr="00442F47">
        <w:tc>
          <w:tcPr>
            <w:cnfStyle w:val="001000000000" w:firstRow="0" w:lastRow="0" w:firstColumn="1" w:lastColumn="0" w:oddVBand="0" w:evenVBand="0" w:oddHBand="0" w:evenHBand="0" w:firstRowFirstColumn="0" w:firstRowLastColumn="0" w:lastRowFirstColumn="0" w:lastRowLastColumn="0"/>
            <w:tcW w:w="3227" w:type="dxa"/>
          </w:tcPr>
          <w:p w14:paraId="3C6CCB60" w14:textId="77777777" w:rsidR="00E60BD7" w:rsidRPr="00A36AA9" w:rsidRDefault="00E60BD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4C307DA" w14:textId="77777777" w:rsidR="00E60BD7" w:rsidRDefault="00E60BD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AVIVO - Home Care Services</w:t>
            </w:r>
          </w:p>
        </w:tc>
      </w:tr>
      <w:tr w:rsidR="00442F47" w14:paraId="52F2B9E0" w14:textId="77777777" w:rsidTr="00442F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DA4CD8" w14:textId="77777777" w:rsidR="00E60BD7" w:rsidRPr="00A36AA9" w:rsidRDefault="00E60BD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4C2DF06" w14:textId="77777777" w:rsidR="00E60BD7" w:rsidRPr="00C27BE3" w:rsidRDefault="00E60BD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500079</w:t>
            </w:r>
          </w:p>
        </w:tc>
      </w:tr>
      <w:tr w:rsidR="00442F47" w14:paraId="0407B9F7" w14:textId="77777777" w:rsidTr="00442F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D1B844" w14:textId="77777777" w:rsidR="00E60BD7" w:rsidRPr="00A36AA9" w:rsidRDefault="00E60BD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C96E624" w14:textId="77777777" w:rsidR="00E60BD7" w:rsidRPr="00540817" w:rsidRDefault="00E60BD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2nd Floor</w:t>
            </w:r>
            <w:r>
              <w:rPr>
                <w:rFonts w:ascii="Arial" w:eastAsia="Times New Roman" w:hAnsi="Arial" w:cs="Arial"/>
                <w:lang w:eastAsia="en-AU"/>
              </w:rPr>
              <w:t>, 30 Hasler Road, OSBORNE PARK, Western Australia, 6017</w:t>
            </w:r>
          </w:p>
        </w:tc>
      </w:tr>
      <w:tr w:rsidR="00442F47" w14:paraId="29B190E4" w14:textId="77777777" w:rsidTr="00442F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75E5C3" w14:textId="77777777" w:rsidR="00E60BD7" w:rsidRPr="00A36AA9" w:rsidRDefault="00E60BD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0FC4A0C" w14:textId="77777777" w:rsidR="00E60BD7" w:rsidRPr="00A36AA9" w:rsidRDefault="00E60BD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42F47" w14:paraId="7DAA141D" w14:textId="77777777" w:rsidTr="00442F4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104F33" w14:textId="77777777" w:rsidR="00E60BD7" w:rsidRPr="00A36AA9" w:rsidRDefault="00E60BD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8BB1F3C" w14:textId="77777777" w:rsidR="00E60BD7" w:rsidRPr="00A36AA9" w:rsidRDefault="00E60BD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16 April 2024</w:t>
            </w:r>
          </w:p>
        </w:tc>
      </w:tr>
      <w:tr w:rsidR="00442F47" w14:paraId="28BBB704" w14:textId="77777777" w:rsidTr="00442F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D29C24" w14:textId="77777777" w:rsidR="00E60BD7" w:rsidRPr="00A36AA9" w:rsidRDefault="00E60BD7"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65562176"/>
            <w:placeholder>
              <w:docPart w:val="A7F4949C78414813B67B25D37262F9D8"/>
            </w:placeholder>
            <w:date w:fullDate="2024-06-13T00:00:00Z">
              <w:dateFormat w:val="d MMMM yyyy"/>
              <w:lid w:val="en-AU"/>
              <w:storeMappedDataAs w:val="dateTime"/>
              <w:calendar w:val="gregorian"/>
            </w:date>
          </w:sdtPr>
          <w:sdtEndPr/>
          <w:sdtContent>
            <w:tc>
              <w:tcPr>
                <w:tcW w:w="7114" w:type="dxa"/>
                <w:shd w:val="clear" w:color="auto" w:fill="auto"/>
              </w:tcPr>
              <w:p w14:paraId="2ABCD171" w14:textId="2BCE9A2E" w:rsidR="00E60BD7" w:rsidRPr="00A36AA9" w:rsidRDefault="004646B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June 2024</w:t>
                </w:r>
              </w:p>
            </w:tc>
          </w:sdtContent>
        </w:sdt>
      </w:tr>
    </w:tbl>
    <w:bookmarkEnd w:id="0"/>
    <w:p w14:paraId="4468E710" w14:textId="77777777" w:rsidR="00E60BD7" w:rsidRPr="00A36AA9" w:rsidRDefault="00E60BD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7752167" w14:textId="77777777" w:rsidR="00E60BD7" w:rsidRDefault="00E60BD7"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38F1A46" w14:textId="77777777" w:rsidR="00E60BD7" w:rsidRPr="00214549" w:rsidRDefault="00E60BD7"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223 Avivo: Live Life Inc</w:t>
      </w:r>
      <w:r>
        <w:rPr>
          <w:rFonts w:ascii="Arial" w:eastAsia="Arial" w:hAnsi="Arial" w:cs="Arial"/>
        </w:rPr>
        <w:br/>
        <w:t>Service: 19176 Avivo: Live Life Metro East Level 1 and 2</w:t>
      </w:r>
      <w:r>
        <w:rPr>
          <w:rFonts w:ascii="Arial" w:eastAsia="Arial" w:hAnsi="Arial" w:cs="Arial"/>
        </w:rPr>
        <w:br/>
        <w:t>Service: 19180 Avivo: Live Life Metro East Level 3 and 4</w:t>
      </w:r>
      <w:r>
        <w:rPr>
          <w:rFonts w:ascii="Arial" w:eastAsia="Arial" w:hAnsi="Arial" w:cs="Arial"/>
        </w:rPr>
        <w:br/>
        <w:t>Service: 19177 Avivo: Live Life Metro North Level 1 and 2</w:t>
      </w:r>
      <w:r>
        <w:rPr>
          <w:rFonts w:ascii="Arial" w:eastAsia="Arial" w:hAnsi="Arial" w:cs="Arial"/>
        </w:rPr>
        <w:br/>
        <w:t>Service: 19181 Avivo: Live Life Metro North Level 3 and 4</w:t>
      </w:r>
      <w:r>
        <w:rPr>
          <w:rFonts w:ascii="Arial" w:eastAsia="Arial" w:hAnsi="Arial" w:cs="Arial"/>
        </w:rPr>
        <w:br/>
        <w:t>Service: 19178 Avivo: Live Life Metro South East Level 1 and 2</w:t>
      </w:r>
      <w:r>
        <w:rPr>
          <w:rFonts w:ascii="Arial" w:eastAsia="Arial" w:hAnsi="Arial" w:cs="Arial"/>
        </w:rPr>
        <w:br/>
        <w:t>Service: 19182 Avivo: Live Life Metro South East Level 3 and 4</w:t>
      </w:r>
      <w:r>
        <w:rPr>
          <w:rFonts w:ascii="Arial" w:eastAsia="Arial" w:hAnsi="Arial" w:cs="Arial"/>
        </w:rPr>
        <w:br/>
        <w:t>Service: 19179 Avivo: Live Life Metro South West Level 1 and 2</w:t>
      </w:r>
      <w:r>
        <w:rPr>
          <w:rFonts w:ascii="Arial" w:eastAsia="Arial" w:hAnsi="Arial" w:cs="Arial"/>
        </w:rPr>
        <w:br/>
        <w:t>Service: 19183 Avivo: Live Life Metro South West Level 3 and 4</w:t>
      </w:r>
      <w:r>
        <w:rPr>
          <w:rFonts w:ascii="Arial" w:eastAsia="Arial" w:hAnsi="Arial" w:cs="Arial"/>
        </w:rPr>
        <w:br/>
        <w:t>Service: 26334 Avivo: Live Life Mid West Level 3 and 4</w:t>
      </w:r>
      <w:r>
        <w:rPr>
          <w:rFonts w:ascii="Arial" w:eastAsia="Arial" w:hAnsi="Arial" w:cs="Arial"/>
        </w:rPr>
        <w:br/>
        <w:t>Service: 19187 Avivo: Live Life Wheatbelt Level 1 and 2</w:t>
      </w:r>
      <w:r>
        <w:rPr>
          <w:rFonts w:ascii="Arial" w:eastAsia="Arial" w:hAnsi="Arial" w:cs="Arial"/>
        </w:rPr>
        <w:br/>
        <w:t>Service: 19188 Avivo: Live Life Wheatbelt Level 3 and 4</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8421 Avivo: Live Life Inc.</w:t>
      </w:r>
      <w:r>
        <w:rPr>
          <w:rFonts w:ascii="Arial" w:eastAsia="Arial" w:hAnsi="Arial" w:cs="Arial"/>
        </w:rPr>
        <w:br/>
        <w:t>Service: 25189 Avivo: Live Life Inc.</w:t>
      </w:r>
      <w:r>
        <w:rPr>
          <w:rFonts w:ascii="Arial" w:eastAsia="Arial" w:hAnsi="Arial" w:cs="Arial"/>
        </w:rPr>
        <w:br/>
        <w:t>Service: 27144 Avivo: Live Life Inc.</w:t>
      </w:r>
      <w:r>
        <w:br/>
      </w:r>
      <w:bookmarkEnd w:id="1"/>
    </w:p>
    <w:p w14:paraId="13EFCF91" w14:textId="77777777" w:rsidR="00E60BD7" w:rsidRPr="00A36AA9" w:rsidRDefault="00E60BD7"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1FAA2DF" w14:textId="4A6FF419" w:rsidR="00E60BD7" w:rsidRPr="00A36AA9" w:rsidRDefault="00E60BD7" w:rsidP="00F87E39">
      <w:pPr>
        <w:pStyle w:val="NormalArial"/>
      </w:pPr>
      <w:r w:rsidRPr="00A36AA9">
        <w:t xml:space="preserve">This performance report for </w:t>
      </w:r>
      <w:r w:rsidRPr="00C27BE3">
        <w:rPr>
          <w:color w:val="auto"/>
        </w:rPr>
        <w:t>AVIVO - Home Care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4646B7">
        <w:t>D.Soich</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74743DE" w14:textId="77777777" w:rsidR="00E60BD7" w:rsidRPr="00A36AA9" w:rsidRDefault="00E60BD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03630E" w14:textId="77777777" w:rsidR="00E60BD7" w:rsidRDefault="00E60BD7" w:rsidP="00F87E39">
      <w:pPr>
        <w:pStyle w:val="NormalArial"/>
      </w:pPr>
      <w:r w:rsidRPr="00A36AA9">
        <w:t>The report also specifies any areas in which improvements must be made to ensure the Quality Standards are complied with.</w:t>
      </w:r>
    </w:p>
    <w:p w14:paraId="50FBEDE5" w14:textId="77777777" w:rsidR="00E60BD7" w:rsidRPr="00A36AA9" w:rsidRDefault="00E60BD7" w:rsidP="00DF37F2">
      <w:pPr>
        <w:pStyle w:val="Heading1"/>
        <w:spacing w:before="0" w:after="240" w:line="22" w:lineRule="atLeast"/>
        <w:rPr>
          <w:rFonts w:ascii="Arial" w:hAnsi="Arial" w:cs="Arial"/>
        </w:rPr>
      </w:pPr>
      <w:r w:rsidRPr="00A36AA9">
        <w:rPr>
          <w:rFonts w:ascii="Arial" w:hAnsi="Arial" w:cs="Arial"/>
        </w:rPr>
        <w:t>Material relied on</w:t>
      </w:r>
    </w:p>
    <w:p w14:paraId="6BE253EA" w14:textId="77777777" w:rsidR="00E60BD7" w:rsidRPr="00A36AA9" w:rsidRDefault="00E60BD7" w:rsidP="00F87E39">
      <w:pPr>
        <w:pStyle w:val="NormalArial"/>
      </w:pPr>
      <w:r w:rsidRPr="00A36AA9">
        <w:t>The following information has been considered in preparing the performance report:</w:t>
      </w:r>
    </w:p>
    <w:p w14:paraId="41153865" w14:textId="77777777" w:rsidR="004646B7" w:rsidRPr="00AE6755" w:rsidRDefault="004646B7" w:rsidP="004646B7">
      <w:pPr>
        <w:pStyle w:val="ListParagraph"/>
        <w:numPr>
          <w:ilvl w:val="0"/>
          <w:numId w:val="2"/>
        </w:numPr>
        <w:tabs>
          <w:tab w:val="clear" w:pos="357"/>
          <w:tab w:val="left" w:pos="2694"/>
        </w:tabs>
        <w:spacing w:line="22" w:lineRule="atLeast"/>
        <w:ind w:left="426" w:hanging="426"/>
        <w:contextualSpacing w:val="0"/>
        <w:rPr>
          <w:rFonts w:ascii="Arial" w:hAnsi="Arial" w:cs="Arial"/>
          <w:color w:val="auto"/>
        </w:rPr>
      </w:pPr>
      <w:r w:rsidRPr="00AE6755">
        <w:rPr>
          <w:rFonts w:ascii="Arial" w:hAnsi="Arial" w:cs="Arial"/>
          <w:color w:val="auto"/>
        </w:rPr>
        <w:t xml:space="preserve">the Assessment Team’s report for the Assessment Contact - Desk; the Assessment Contact - Desk report was informed by a site assessment, observations at the service, review of documents and interviews with staff, consumers/representatives and others; </w:t>
      </w:r>
    </w:p>
    <w:p w14:paraId="66214C49" w14:textId="2A091132" w:rsidR="004646B7" w:rsidRDefault="004646B7" w:rsidP="004646B7">
      <w:pPr>
        <w:pStyle w:val="ListParagraph"/>
        <w:numPr>
          <w:ilvl w:val="0"/>
          <w:numId w:val="2"/>
        </w:numPr>
        <w:tabs>
          <w:tab w:val="clear" w:pos="357"/>
          <w:tab w:val="left" w:pos="2694"/>
        </w:tabs>
        <w:spacing w:line="22" w:lineRule="atLeast"/>
        <w:ind w:left="426" w:hanging="426"/>
        <w:contextualSpacing w:val="0"/>
        <w:rPr>
          <w:rFonts w:ascii="Arial" w:hAnsi="Arial" w:cs="Arial"/>
          <w:color w:val="auto"/>
        </w:rPr>
      </w:pPr>
      <w:r w:rsidRPr="00AE6755">
        <w:rPr>
          <w:rFonts w:ascii="Arial" w:hAnsi="Arial" w:cs="Arial"/>
          <w:color w:val="auto"/>
        </w:rPr>
        <w:t xml:space="preserve">the provider’s response to the Assessment Team’s report received on </w:t>
      </w:r>
      <w:r w:rsidR="00161811">
        <w:rPr>
          <w:rFonts w:ascii="Arial" w:hAnsi="Arial" w:cs="Arial"/>
          <w:color w:val="auto"/>
        </w:rPr>
        <w:t>25 April</w:t>
      </w:r>
      <w:r w:rsidRPr="00AE6755">
        <w:rPr>
          <w:rFonts w:ascii="Arial" w:hAnsi="Arial" w:cs="Arial"/>
          <w:color w:val="auto"/>
        </w:rPr>
        <w:t xml:space="preserve"> 202</w:t>
      </w:r>
      <w:r w:rsidR="00161811">
        <w:rPr>
          <w:rFonts w:ascii="Arial" w:hAnsi="Arial" w:cs="Arial"/>
          <w:color w:val="auto"/>
        </w:rPr>
        <w:t>4</w:t>
      </w:r>
      <w:r w:rsidRPr="00AE6755">
        <w:rPr>
          <w:rFonts w:ascii="Arial" w:hAnsi="Arial" w:cs="Arial"/>
          <w:color w:val="auto"/>
        </w:rPr>
        <w:t>, confirming acceptance of the Assessment Team’s assessment</w:t>
      </w:r>
      <w:r>
        <w:rPr>
          <w:rFonts w:ascii="Arial" w:hAnsi="Arial" w:cs="Arial"/>
          <w:color w:val="auto"/>
        </w:rPr>
        <w:t>;</w:t>
      </w:r>
    </w:p>
    <w:p w14:paraId="3ECAFC83" w14:textId="17AC5183" w:rsidR="00E60BD7" w:rsidRPr="00E60BD7" w:rsidRDefault="006058A6" w:rsidP="00E60BD7">
      <w:pPr>
        <w:pStyle w:val="ListParagraph"/>
        <w:numPr>
          <w:ilvl w:val="0"/>
          <w:numId w:val="2"/>
        </w:numPr>
        <w:tabs>
          <w:tab w:val="clear" w:pos="357"/>
          <w:tab w:val="left" w:pos="2694"/>
        </w:tabs>
        <w:spacing w:line="22" w:lineRule="atLeast"/>
        <w:ind w:left="426" w:hanging="426"/>
        <w:contextualSpacing w:val="0"/>
        <w:rPr>
          <w:rFonts w:ascii="Arial" w:hAnsi="Arial" w:cs="Arial"/>
          <w:color w:val="auto"/>
        </w:rPr>
      </w:pPr>
      <w:r w:rsidRPr="00AE6755">
        <w:rPr>
          <w:rFonts w:ascii="Arial" w:hAnsi="Arial" w:cs="Arial"/>
          <w:color w:val="auto"/>
        </w:rPr>
        <w:t xml:space="preserve">the performance report dated </w:t>
      </w:r>
      <w:r>
        <w:rPr>
          <w:rFonts w:ascii="Arial" w:hAnsi="Arial" w:cs="Arial"/>
          <w:color w:val="auto"/>
        </w:rPr>
        <w:t>17</w:t>
      </w:r>
      <w:r w:rsidRPr="00AE6755">
        <w:rPr>
          <w:rFonts w:ascii="Arial" w:hAnsi="Arial" w:cs="Arial"/>
          <w:color w:val="auto"/>
        </w:rPr>
        <w:t xml:space="preserve"> </w:t>
      </w:r>
      <w:r>
        <w:rPr>
          <w:rFonts w:ascii="Arial" w:hAnsi="Arial" w:cs="Arial"/>
          <w:color w:val="auto"/>
        </w:rPr>
        <w:t>February</w:t>
      </w:r>
      <w:r w:rsidRPr="00AE6755">
        <w:rPr>
          <w:rFonts w:ascii="Arial" w:hAnsi="Arial" w:cs="Arial"/>
          <w:color w:val="auto"/>
        </w:rPr>
        <w:t xml:space="preserve"> 2023 in relation to the </w:t>
      </w:r>
      <w:r>
        <w:rPr>
          <w:rFonts w:ascii="Arial" w:hAnsi="Arial" w:cs="Arial"/>
          <w:color w:val="auto"/>
        </w:rPr>
        <w:t>Quality Audit</w:t>
      </w:r>
      <w:r w:rsidRPr="00AE6755">
        <w:rPr>
          <w:rFonts w:ascii="Arial" w:hAnsi="Arial" w:cs="Arial"/>
          <w:color w:val="auto"/>
        </w:rPr>
        <w:t xml:space="preserve"> undertaken </w:t>
      </w:r>
      <w:r>
        <w:rPr>
          <w:rFonts w:ascii="Arial" w:hAnsi="Arial" w:cs="Arial"/>
          <w:color w:val="auto"/>
        </w:rPr>
        <w:t>16 January 2023 – 18 January 2023</w:t>
      </w:r>
      <w:r w:rsidRPr="00AE6755">
        <w:rPr>
          <w:rFonts w:ascii="Arial" w:hAnsi="Arial" w:cs="Arial"/>
          <w:color w:val="auto"/>
        </w:rPr>
        <w:t>.</w:t>
      </w:r>
    </w:p>
    <w:p w14:paraId="0C45F394" w14:textId="46EB3DE9" w:rsidR="00E60BD7" w:rsidRPr="00244176" w:rsidRDefault="00E60BD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42F47" w14:paraId="605E390E" w14:textId="77777777" w:rsidTr="00442F4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BEB0B7" w14:textId="77777777" w:rsidR="00E60BD7" w:rsidRPr="00A36AA9" w:rsidRDefault="00E60BD7" w:rsidP="00A213EA">
            <w:pPr>
              <w:keepNext/>
              <w:spacing w:before="0" w:line="22" w:lineRule="atLeast"/>
              <w:ind w:right="-109"/>
              <w:rPr>
                <w:rFonts w:ascii="Arial" w:hAnsi="Arial" w:cs="Arial"/>
              </w:rPr>
            </w:pPr>
            <w:r w:rsidRPr="00A36AA9">
              <w:rPr>
                <w:rFonts w:ascii="Arial" w:hAnsi="Arial" w:cs="Arial"/>
              </w:rPr>
              <w:t>Standard 2</w:t>
            </w:r>
            <w:r w:rsidRPr="00A36AA9">
              <w:rPr>
                <w:rFonts w:ascii="Arial" w:hAnsi="Arial" w:cs="Arial"/>
                <w:b w:val="0"/>
              </w:rPr>
              <w:t xml:space="preserve"> Ongoing assessment and planning with consumers</w:t>
            </w:r>
          </w:p>
        </w:tc>
        <w:tc>
          <w:tcPr>
            <w:tcW w:w="1583" w:type="pct"/>
            <w:shd w:val="clear" w:color="auto" w:fill="auto"/>
          </w:tcPr>
          <w:p w14:paraId="308E5BA3" w14:textId="2D16EB63" w:rsidR="00E60BD7" w:rsidRPr="00A213EA" w:rsidRDefault="0064766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color w:val="auto"/>
                </w:rPr>
                <w:alias w:val="Compliance Rating"/>
                <w:tag w:val="Compliance Rating"/>
                <w:id w:val="-1970736351"/>
                <w:placeholder>
                  <w:docPart w:val="48E11019989C491484C3F8EACDF5A0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46B7" w:rsidRPr="008045C8">
                  <w:rPr>
                    <w:rFonts w:ascii="Arial" w:hAnsi="Arial" w:cs="Arial"/>
                    <w:bCs/>
                    <w:color w:val="auto"/>
                  </w:rPr>
                  <w:t>Not applicable as not all requirements have been assessed</w:t>
                </w:r>
              </w:sdtContent>
            </w:sdt>
          </w:p>
        </w:tc>
      </w:tr>
      <w:tr w:rsidR="00442F47" w14:paraId="046C9B68" w14:textId="77777777" w:rsidTr="00442F4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BFBACF" w14:textId="77777777" w:rsidR="00E60BD7" w:rsidRPr="00A36AA9" w:rsidRDefault="00E60BD7"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B6E602D" w14:textId="0CAA3DD0" w:rsidR="00E60BD7" w:rsidRPr="00A213EA" w:rsidRDefault="006476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color w:val="auto"/>
                </w:rPr>
                <w:alias w:val="Compliance Rating"/>
                <w:tag w:val="Compliance Rating"/>
                <w:id w:val="1753927694"/>
                <w:placeholder>
                  <w:docPart w:val="BB8C7EB9FFE547A3BECCC5745FDDA84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46B7" w:rsidRPr="004646B7">
                  <w:rPr>
                    <w:rFonts w:ascii="Arial" w:hAnsi="Arial" w:cs="Arial"/>
                    <w:b/>
                    <w:color w:val="auto"/>
                  </w:rPr>
                  <w:t>Not applicable as not all requirements have been assessed</w:t>
                </w:r>
              </w:sdtContent>
            </w:sdt>
          </w:p>
        </w:tc>
      </w:tr>
      <w:tr w:rsidR="00442F47" w14:paraId="72893F70" w14:textId="77777777" w:rsidTr="00442F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EAFF5A" w14:textId="77777777" w:rsidR="00E60BD7" w:rsidRPr="00A36AA9" w:rsidRDefault="00E60BD7"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353023B" w14:textId="16C4567D" w:rsidR="00E60BD7" w:rsidRPr="00A213EA" w:rsidRDefault="0064766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color w:val="auto"/>
                </w:rPr>
                <w:alias w:val="Compliance Rating"/>
                <w:tag w:val="Compliance Rating"/>
                <w:id w:val="1824310683"/>
                <w:placeholder>
                  <w:docPart w:val="63B8080FA48B4922877427ADFE5E0E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46B7" w:rsidRPr="004646B7">
                  <w:rPr>
                    <w:rFonts w:ascii="Arial" w:hAnsi="Arial" w:cs="Arial"/>
                    <w:b/>
                    <w:color w:val="auto"/>
                  </w:rPr>
                  <w:t>Not applicable as not all requirements have been assessed</w:t>
                </w:r>
              </w:sdtContent>
            </w:sdt>
          </w:p>
        </w:tc>
      </w:tr>
      <w:tr w:rsidR="00442F47" w14:paraId="17FC9D39" w14:textId="77777777" w:rsidTr="00442F4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5399C3" w14:textId="77777777" w:rsidR="00E60BD7" w:rsidRPr="00A36AA9" w:rsidRDefault="00E60BD7"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03E7AE0" w14:textId="1987664B" w:rsidR="00E60BD7" w:rsidRPr="004646B7" w:rsidRDefault="006476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color w:val="auto"/>
                </w:rPr>
                <w:alias w:val="Compliance Rating"/>
                <w:tag w:val="Compliance Rating"/>
                <w:id w:val="728884524"/>
                <w:placeholder>
                  <w:docPart w:val="E18ADD21D2004C4499A887911BBFAEF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46B7" w:rsidRPr="004646B7">
                  <w:rPr>
                    <w:rFonts w:ascii="Arial" w:hAnsi="Arial" w:cs="Arial"/>
                    <w:b/>
                    <w:color w:val="auto"/>
                  </w:rPr>
                  <w:t>Not applicable as not all requirements have been assessed</w:t>
                </w:r>
              </w:sdtContent>
            </w:sdt>
          </w:p>
        </w:tc>
      </w:tr>
    </w:tbl>
    <w:p w14:paraId="51284FE0" w14:textId="77777777" w:rsidR="00E60BD7" w:rsidRPr="00244176" w:rsidRDefault="00E60BD7"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42F47" w14:paraId="076A3DE8" w14:textId="77777777" w:rsidTr="00442F4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1BEBDE" w14:textId="77777777" w:rsidR="00E60BD7" w:rsidRPr="00244176" w:rsidRDefault="00E60BD7" w:rsidP="00A213EA">
            <w:pPr>
              <w:keepNext/>
              <w:spacing w:before="0" w:line="22" w:lineRule="atLeast"/>
              <w:ind w:right="-109"/>
              <w:rPr>
                <w:rFonts w:ascii="Arial" w:hAnsi="Arial" w:cs="Arial"/>
              </w:rPr>
            </w:pPr>
            <w:r w:rsidRPr="00244176">
              <w:rPr>
                <w:rFonts w:ascii="Arial" w:hAnsi="Arial" w:cs="Arial"/>
              </w:rPr>
              <w:t>Standard 2</w:t>
            </w:r>
            <w:r w:rsidRPr="00244176">
              <w:rPr>
                <w:rFonts w:ascii="Arial" w:hAnsi="Arial" w:cs="Arial"/>
                <w:b w:val="0"/>
              </w:rPr>
              <w:t xml:space="preserve"> Ongoing assessment and planning with consumers</w:t>
            </w:r>
          </w:p>
        </w:tc>
        <w:tc>
          <w:tcPr>
            <w:tcW w:w="1605" w:type="pct"/>
            <w:shd w:val="clear" w:color="auto" w:fill="auto"/>
          </w:tcPr>
          <w:p w14:paraId="3334B0AA" w14:textId="50E2EA5D" w:rsidR="00E60BD7" w:rsidRPr="00A213EA" w:rsidRDefault="0064766E"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color w:val="auto"/>
                </w:rPr>
                <w:alias w:val="Compliance Rating"/>
                <w:tag w:val="Compliance Rating"/>
                <w:id w:val="314925125"/>
                <w:placeholder>
                  <w:docPart w:val="4DC74F8E650445E8869B7FFF7613176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46B7" w:rsidRPr="00161811">
                  <w:rPr>
                    <w:rFonts w:ascii="Arial" w:hAnsi="Arial" w:cs="Arial"/>
                    <w:bCs/>
                    <w:color w:val="auto"/>
                  </w:rPr>
                  <w:t>Not applicable as not all requirements have been assessed</w:t>
                </w:r>
              </w:sdtContent>
            </w:sdt>
          </w:p>
        </w:tc>
      </w:tr>
      <w:tr w:rsidR="00442F47" w14:paraId="6883462D" w14:textId="77777777" w:rsidTr="00442F4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D5A016" w14:textId="77777777" w:rsidR="00E60BD7" w:rsidRPr="00244176" w:rsidRDefault="00E60BD7"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B6B2550" w14:textId="475F22AA" w:rsidR="00E60BD7" w:rsidRPr="00A213EA" w:rsidRDefault="006476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color w:val="auto"/>
                </w:rPr>
                <w:alias w:val="Compliance Rating"/>
                <w:tag w:val="Compliance Rating"/>
                <w:id w:val="-1184057168"/>
                <w:placeholder>
                  <w:docPart w:val="34240E3B11BB437AAF954E54A0D74EB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46B7" w:rsidRPr="004646B7">
                  <w:rPr>
                    <w:rFonts w:ascii="Arial" w:hAnsi="Arial" w:cs="Arial"/>
                    <w:b/>
                    <w:color w:val="auto"/>
                  </w:rPr>
                  <w:t>Not applicable as not all requirements have been assessed</w:t>
                </w:r>
              </w:sdtContent>
            </w:sdt>
          </w:p>
        </w:tc>
      </w:tr>
      <w:tr w:rsidR="00442F47" w14:paraId="4A603AA5" w14:textId="77777777" w:rsidTr="00442F4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8D7856" w14:textId="77777777" w:rsidR="00E60BD7" w:rsidRPr="00244176" w:rsidRDefault="00E60BD7"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84E2EA4" w14:textId="274F8647" w:rsidR="00E60BD7" w:rsidRPr="00A213EA" w:rsidRDefault="0064766E"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color w:val="auto"/>
                </w:rPr>
                <w:alias w:val="Compliance Rating"/>
                <w:tag w:val="Compliance Rating"/>
                <w:id w:val="158507921"/>
                <w:placeholder>
                  <w:docPart w:val="469E1886C41C48F199371CB461850DD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46B7" w:rsidRPr="004646B7">
                  <w:rPr>
                    <w:rFonts w:ascii="Arial" w:hAnsi="Arial" w:cs="Arial"/>
                    <w:b/>
                    <w:color w:val="auto"/>
                  </w:rPr>
                  <w:t>Not applicable as not all requirements have been assessed</w:t>
                </w:r>
              </w:sdtContent>
            </w:sdt>
          </w:p>
        </w:tc>
      </w:tr>
      <w:tr w:rsidR="00442F47" w14:paraId="1953A38D" w14:textId="77777777" w:rsidTr="00442F4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B6A973" w14:textId="77777777" w:rsidR="00E60BD7" w:rsidRPr="00244176" w:rsidRDefault="00E60BD7"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28F94FE" w14:textId="39033A6B" w:rsidR="00E60BD7" w:rsidRPr="00A213EA" w:rsidRDefault="0064766E"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color w:val="auto"/>
                </w:rPr>
                <w:alias w:val="Compliance Rating"/>
                <w:tag w:val="Compliance Rating"/>
                <w:id w:val="-1480295631"/>
                <w:placeholder>
                  <w:docPart w:val="980377FB3F6446708BA583A201C264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46B7" w:rsidRPr="004646B7">
                  <w:rPr>
                    <w:rFonts w:ascii="Arial" w:hAnsi="Arial" w:cs="Arial"/>
                    <w:b/>
                    <w:color w:val="auto"/>
                  </w:rPr>
                  <w:t>Not applicable as not all requirements have been assessed</w:t>
                </w:r>
              </w:sdtContent>
            </w:sdt>
          </w:p>
        </w:tc>
      </w:tr>
    </w:tbl>
    <w:p w14:paraId="38B61271" w14:textId="77777777" w:rsidR="00E60BD7" w:rsidRPr="00A36AA9" w:rsidRDefault="00E60BD7" w:rsidP="00F87E39">
      <w:pPr>
        <w:pStyle w:val="NormalArial"/>
        <w:spacing w:before="120"/>
      </w:pPr>
      <w:r w:rsidRPr="00A36AA9">
        <w:t>A detailed assessment is provided later in this report for each assessed Standard.</w:t>
      </w:r>
    </w:p>
    <w:p w14:paraId="3BEE580F" w14:textId="77777777" w:rsidR="00E60BD7" w:rsidRPr="00A36AA9" w:rsidRDefault="00E60BD7" w:rsidP="00FC045E">
      <w:pPr>
        <w:pStyle w:val="Heading1"/>
        <w:spacing w:before="0" w:after="240" w:line="22" w:lineRule="atLeast"/>
        <w:rPr>
          <w:rFonts w:ascii="Arial" w:hAnsi="Arial" w:cs="Arial"/>
        </w:rPr>
      </w:pPr>
      <w:r w:rsidRPr="00A36AA9">
        <w:rPr>
          <w:rFonts w:ascii="Arial" w:hAnsi="Arial" w:cs="Arial"/>
        </w:rPr>
        <w:t>Areas for improvement</w:t>
      </w:r>
    </w:p>
    <w:p w14:paraId="6FD7A505" w14:textId="77777777" w:rsidR="004646B7" w:rsidRPr="004646B7" w:rsidRDefault="004646B7" w:rsidP="006313EB">
      <w:pPr>
        <w:pStyle w:val="ListBullet"/>
        <w:numPr>
          <w:ilvl w:val="0"/>
          <w:numId w:val="0"/>
        </w:numPr>
        <w:rPr>
          <w:rFonts w:ascii="Arial" w:hAnsi="Arial" w:cs="Arial"/>
        </w:rPr>
      </w:pPr>
      <w:r w:rsidRPr="004646B7">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14AF1CF" w14:textId="622E14DF" w:rsidR="00E60BD7" w:rsidRPr="00A36AA9" w:rsidRDefault="00E60BD7" w:rsidP="00F87E39">
      <w:pPr>
        <w:pStyle w:val="NormalArial"/>
      </w:pPr>
      <w:r w:rsidRPr="00A36AA9">
        <w:br w:type="page"/>
      </w:r>
    </w:p>
    <w:p w14:paraId="16BCA43A" w14:textId="77777777" w:rsidR="00E60BD7" w:rsidRDefault="00E60BD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442F47" w14:paraId="71F82CB1" w14:textId="77777777" w:rsidTr="00464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5DF5128B" w14:textId="77777777" w:rsidR="00E60BD7" w:rsidRPr="003217D3" w:rsidRDefault="00E60BD7"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DD557A8" w14:textId="77777777" w:rsidR="00E60BD7" w:rsidRPr="003217D3" w:rsidRDefault="00E60BD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1C9096DC" w14:textId="77777777" w:rsidR="00E60BD7" w:rsidRPr="003217D3" w:rsidRDefault="00E60BD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42F47" w14:paraId="200150BA" w14:textId="77777777" w:rsidTr="00442F4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D77A09" w14:textId="77777777" w:rsidR="00E60BD7" w:rsidRPr="00244176" w:rsidRDefault="00E60B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D718F4C" w14:textId="77777777" w:rsidR="00E60BD7" w:rsidRPr="00244176" w:rsidRDefault="00E60B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8934341" w14:textId="77777777" w:rsidR="00E60BD7" w:rsidRPr="00CC646C" w:rsidRDefault="006476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9250473"/>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E60BD7" w:rsidRPr="00501C01">
                  <w:rPr>
                    <w:rFonts w:ascii="Arial" w:hAnsi="Arial" w:cs="Arial"/>
                  </w:rPr>
                  <w:t>Compliant</w:t>
                </w:r>
              </w:sdtContent>
            </w:sdt>
            <w:r w:rsidR="00E60BD7" w:rsidRPr="00501C01">
              <w:rPr>
                <w:rFonts w:ascii="Arial" w:hAnsi="Arial" w:cs="Arial"/>
              </w:rPr>
              <w:t xml:space="preserve"> </w:t>
            </w:r>
          </w:p>
        </w:tc>
        <w:tc>
          <w:tcPr>
            <w:tcW w:w="1977" w:type="dxa"/>
            <w:shd w:val="clear" w:color="auto" w:fill="auto"/>
          </w:tcPr>
          <w:p w14:paraId="7487FCFC" w14:textId="77777777" w:rsidR="00E60BD7" w:rsidRPr="00CC646C" w:rsidRDefault="006476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185006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E60BD7" w:rsidRPr="00501C01">
                  <w:rPr>
                    <w:rFonts w:ascii="Arial" w:hAnsi="Arial" w:cs="Arial"/>
                  </w:rPr>
                  <w:t>Compliant</w:t>
                </w:r>
              </w:sdtContent>
            </w:sdt>
            <w:r w:rsidR="00E60BD7" w:rsidRPr="00501C01">
              <w:rPr>
                <w:rFonts w:ascii="Arial" w:hAnsi="Arial" w:cs="Arial"/>
              </w:rPr>
              <w:t xml:space="preserve"> </w:t>
            </w:r>
          </w:p>
        </w:tc>
      </w:tr>
    </w:tbl>
    <w:bookmarkEnd w:id="2"/>
    <w:p w14:paraId="6037FC7A" w14:textId="77777777" w:rsidR="00E60BD7" w:rsidRDefault="00E60BD7" w:rsidP="00A63FCF">
      <w:pPr>
        <w:pStyle w:val="Heading20"/>
        <w:tabs>
          <w:tab w:val="left" w:pos="1890"/>
        </w:tabs>
      </w:pPr>
      <w:r w:rsidRPr="00A36AA9">
        <w:t>Findings</w:t>
      </w:r>
    </w:p>
    <w:p w14:paraId="57EFC17C" w14:textId="5808F9DE" w:rsidR="00F06A5D" w:rsidRDefault="00161811" w:rsidP="00161811">
      <w:pPr>
        <w:pStyle w:val="NormalArial"/>
      </w:pPr>
      <w:r>
        <w:t xml:space="preserve">The Assessment Team’s report for the Assessment Contact undertaken on </w:t>
      </w:r>
      <w:r w:rsidR="00C257A1">
        <w:t>16 April 2024</w:t>
      </w:r>
      <w:r w:rsidR="00F06A5D">
        <w:t xml:space="preserve"> included evidence demonstrating how each service meets this Requirement, including, but not limited to:</w:t>
      </w:r>
    </w:p>
    <w:p w14:paraId="5E6C881A" w14:textId="1DAED4D5" w:rsidR="00F06A5D" w:rsidRDefault="00F06A5D" w:rsidP="00F06A5D">
      <w:pPr>
        <w:pStyle w:val="NormalArial"/>
        <w:numPr>
          <w:ilvl w:val="0"/>
          <w:numId w:val="24"/>
        </w:numPr>
        <w:ind w:left="426" w:hanging="426"/>
      </w:pPr>
      <w:r>
        <w:t xml:space="preserve">Guidance material used by staff in relation to restrictive practices included information about the various types of restraint, monitoring requirements and alternative approaches. </w:t>
      </w:r>
    </w:p>
    <w:p w14:paraId="023063D0" w14:textId="06F91671" w:rsidR="00F06A5D" w:rsidRDefault="00F06A5D" w:rsidP="00F06A5D">
      <w:pPr>
        <w:pStyle w:val="NormalArial"/>
        <w:numPr>
          <w:ilvl w:val="0"/>
          <w:numId w:val="24"/>
        </w:numPr>
        <w:ind w:left="426" w:hanging="426"/>
      </w:pPr>
      <w:r>
        <w:t xml:space="preserve">Management and staff were knowledgeable of the organisation’s guidance material and were able to describe risk management strategies and processes when </w:t>
      </w:r>
      <w:r w:rsidR="00DC2309">
        <w:t>a consumer is subject to restraint.</w:t>
      </w:r>
    </w:p>
    <w:p w14:paraId="28962A53" w14:textId="6F733FDD" w:rsidR="00DC2309" w:rsidRDefault="00DC2309" w:rsidP="00F06A5D">
      <w:pPr>
        <w:pStyle w:val="NormalArial"/>
        <w:numPr>
          <w:ilvl w:val="0"/>
          <w:numId w:val="24"/>
        </w:numPr>
        <w:ind w:left="426" w:hanging="426"/>
      </w:pPr>
      <w:r>
        <w:t>Sampled care plans showed restrictive practices were identified and mitigation strategies implemented.</w:t>
      </w:r>
    </w:p>
    <w:p w14:paraId="5AC9DA23" w14:textId="528FA412" w:rsidR="00DC2309" w:rsidRDefault="00DC2309" w:rsidP="00DC2309">
      <w:pPr>
        <w:pStyle w:val="NormalArial"/>
      </w:pPr>
      <w:r>
        <w:t xml:space="preserve">As the evidence provided by the Assessment Team was focused heavily on restraint, I have considered the performance report dated 17 February 2023, in relation to a Quality Audit undertaken from 16 January 2023 to 18 January 2023, which found each service compliant with this Requirement. </w:t>
      </w:r>
    </w:p>
    <w:p w14:paraId="27BCB15C" w14:textId="40F2D74C" w:rsidR="00161811" w:rsidRPr="00E416C9" w:rsidRDefault="00161811" w:rsidP="00161811">
      <w:pPr>
        <w:tabs>
          <w:tab w:val="left" w:pos="2694"/>
        </w:tabs>
        <w:spacing w:line="22" w:lineRule="atLeast"/>
        <w:rPr>
          <w:rFonts w:ascii="Arial" w:hAnsi="Arial" w:cs="Arial"/>
        </w:rPr>
      </w:pPr>
      <w:r w:rsidRPr="00E416C9">
        <w:rPr>
          <w:rFonts w:ascii="Arial" w:hAnsi="Arial" w:cs="Arial"/>
        </w:rPr>
        <w:t xml:space="preserve">Based on the information summarised above, I find the provider, in relation to </w:t>
      </w:r>
      <w:r w:rsidR="00DC2309">
        <w:rPr>
          <w:rFonts w:ascii="Arial" w:hAnsi="Arial" w:cs="Arial"/>
        </w:rPr>
        <w:t>each</w:t>
      </w:r>
      <w:r w:rsidR="00DC2309" w:rsidRPr="00E416C9">
        <w:rPr>
          <w:rFonts w:ascii="Arial" w:hAnsi="Arial" w:cs="Arial"/>
        </w:rPr>
        <w:t xml:space="preserve"> </w:t>
      </w:r>
      <w:r w:rsidRPr="00E416C9">
        <w:rPr>
          <w:rFonts w:ascii="Arial" w:hAnsi="Arial" w:cs="Arial"/>
        </w:rPr>
        <w:t>service, compliant with Requirement (3)(</w:t>
      </w:r>
      <w:r w:rsidR="004E6D2E">
        <w:rPr>
          <w:rFonts w:ascii="Arial" w:hAnsi="Arial" w:cs="Arial"/>
        </w:rPr>
        <w:t>a</w:t>
      </w:r>
      <w:r w:rsidRPr="00E416C9">
        <w:rPr>
          <w:rFonts w:ascii="Arial" w:hAnsi="Arial" w:cs="Arial"/>
        </w:rPr>
        <w:t>) in Standard 2 Ongoing assessment and planning with consumers.</w:t>
      </w:r>
    </w:p>
    <w:p w14:paraId="5EDDC1A4" w14:textId="70F3E2FB" w:rsidR="00E60BD7" w:rsidRPr="006B4042" w:rsidRDefault="00E60BD7" w:rsidP="006313EB">
      <w:pPr>
        <w:pStyle w:val="NormalArial"/>
        <w:numPr>
          <w:ilvl w:val="0"/>
          <w:numId w:val="23"/>
        </w:numPr>
      </w:pPr>
      <w:r w:rsidRPr="006B4042">
        <w:br w:type="page"/>
      </w:r>
    </w:p>
    <w:p w14:paraId="7C5A8AF0" w14:textId="77777777" w:rsidR="00E60BD7" w:rsidRDefault="00E60BD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42F47" w14:paraId="3B7CAA87" w14:textId="77777777" w:rsidTr="00464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911BA3" w14:textId="77777777" w:rsidR="00E60BD7" w:rsidRPr="003217D3" w:rsidRDefault="00E60BD7"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DE1F32" w14:textId="77777777" w:rsidR="00E60BD7" w:rsidRPr="003217D3" w:rsidRDefault="00E60BD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5F98FB" w14:textId="77777777" w:rsidR="00E60BD7" w:rsidRPr="003217D3" w:rsidRDefault="00E60BD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42F47" w14:paraId="68720B53" w14:textId="77777777" w:rsidTr="00442F4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A6D29D" w14:textId="77777777" w:rsidR="00E60BD7" w:rsidRPr="00244176" w:rsidRDefault="00E60B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EA9524" w14:textId="77777777" w:rsidR="00E60BD7" w:rsidRPr="00244176" w:rsidRDefault="00E60B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C688A8E" w14:textId="77777777" w:rsidR="00E60BD7" w:rsidRPr="00244176" w:rsidRDefault="00E60BD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1982275" w14:textId="77777777" w:rsidR="00E60BD7" w:rsidRPr="00244176" w:rsidRDefault="00E60BD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46EB72D" w14:textId="77777777" w:rsidR="00E60BD7" w:rsidRPr="00244176" w:rsidRDefault="00E60BD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75F691" w14:textId="77777777" w:rsidR="00E60BD7" w:rsidRPr="00CC646C" w:rsidRDefault="006476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7288898"/>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E60BD7" w:rsidRPr="00501C01">
                  <w:rPr>
                    <w:rFonts w:ascii="Arial" w:hAnsi="Arial" w:cs="Arial"/>
                  </w:rPr>
                  <w:t>Compliant</w:t>
                </w:r>
              </w:sdtContent>
            </w:sdt>
            <w:r w:rsidR="00E60BD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80DB84" w14:textId="77777777" w:rsidR="00E60BD7" w:rsidRPr="00CC646C" w:rsidRDefault="006476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4911588"/>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E60BD7" w:rsidRPr="00501C01">
                  <w:rPr>
                    <w:rFonts w:ascii="Arial" w:hAnsi="Arial" w:cs="Arial"/>
                  </w:rPr>
                  <w:t>Compliant</w:t>
                </w:r>
              </w:sdtContent>
            </w:sdt>
            <w:r w:rsidR="00E60BD7" w:rsidRPr="00501C01">
              <w:rPr>
                <w:rFonts w:ascii="Arial" w:hAnsi="Arial" w:cs="Arial"/>
              </w:rPr>
              <w:t xml:space="preserve"> </w:t>
            </w:r>
          </w:p>
        </w:tc>
      </w:tr>
    </w:tbl>
    <w:bookmarkEnd w:id="3"/>
    <w:p w14:paraId="5136008E" w14:textId="77777777" w:rsidR="00E60BD7" w:rsidRDefault="00E60BD7" w:rsidP="007B3959">
      <w:pPr>
        <w:pStyle w:val="Heading20"/>
      </w:pPr>
      <w:r w:rsidRPr="00A36AA9">
        <w:t>Findings</w:t>
      </w:r>
    </w:p>
    <w:p w14:paraId="108A3F81" w14:textId="77777777" w:rsidR="00DC2309" w:rsidRDefault="00DC2309" w:rsidP="00DC2309">
      <w:pPr>
        <w:pStyle w:val="NormalArial"/>
      </w:pPr>
      <w:r>
        <w:t>The Assessment Team’s report for the Assessment Contact undertaken on 16 April 2024 included evidence demonstrating how each service meets this Requirement, including, but not limited to:</w:t>
      </w:r>
    </w:p>
    <w:p w14:paraId="4DB69AD6" w14:textId="7037CFC2" w:rsidR="00DC2309" w:rsidRDefault="00DC2309" w:rsidP="00DC2309">
      <w:pPr>
        <w:pStyle w:val="NormalArial"/>
        <w:numPr>
          <w:ilvl w:val="0"/>
          <w:numId w:val="24"/>
        </w:numPr>
        <w:ind w:left="426" w:hanging="426"/>
      </w:pPr>
      <w:r>
        <w:t xml:space="preserve">Consumers and representatives were satisfied with the care and services consumers receive. </w:t>
      </w:r>
    </w:p>
    <w:p w14:paraId="7ACE4175" w14:textId="20882706" w:rsidR="00DC2309" w:rsidRDefault="00DC2309" w:rsidP="00DC2309">
      <w:pPr>
        <w:pStyle w:val="NormalArial"/>
        <w:numPr>
          <w:ilvl w:val="0"/>
          <w:numId w:val="24"/>
        </w:numPr>
        <w:ind w:left="426" w:hanging="426"/>
      </w:pPr>
      <w:r>
        <w:t>One representative and staff provided an example of how their family member’s behaviours had been effectively managed.</w:t>
      </w:r>
    </w:p>
    <w:p w14:paraId="715EDE1A" w14:textId="77777777" w:rsidR="00DC2309" w:rsidRDefault="00DC2309" w:rsidP="00DC2309">
      <w:pPr>
        <w:pStyle w:val="NormalArial"/>
      </w:pPr>
      <w:r>
        <w:t xml:space="preserve">As the evidence provided by the Assessment Team was focused heavily on restraint, I have considered the performance report dated 17 February 2023, in relation to a Quality Audit undertaken from 16 January 2023 to 18 January 2023, which found each service compliant with this Requirement. </w:t>
      </w:r>
    </w:p>
    <w:p w14:paraId="2B78A0AC" w14:textId="73D65E36" w:rsidR="006901FA" w:rsidRPr="00E416C9" w:rsidRDefault="006901FA" w:rsidP="006901FA">
      <w:pPr>
        <w:tabs>
          <w:tab w:val="left" w:pos="2694"/>
        </w:tabs>
        <w:spacing w:line="22" w:lineRule="atLeast"/>
        <w:rPr>
          <w:rFonts w:ascii="Arial" w:hAnsi="Arial" w:cs="Arial"/>
        </w:rPr>
      </w:pPr>
      <w:r w:rsidRPr="00E416C9">
        <w:rPr>
          <w:rFonts w:ascii="Arial" w:hAnsi="Arial" w:cs="Arial"/>
        </w:rPr>
        <w:t xml:space="preserve">Based on the information summarised above, I find the provider, in relation to </w:t>
      </w:r>
      <w:r w:rsidR="00DC2309">
        <w:rPr>
          <w:rFonts w:ascii="Arial" w:hAnsi="Arial" w:cs="Arial"/>
        </w:rPr>
        <w:t>each</w:t>
      </w:r>
      <w:r w:rsidR="00DC2309" w:rsidRPr="00E416C9">
        <w:rPr>
          <w:rFonts w:ascii="Arial" w:hAnsi="Arial" w:cs="Arial"/>
        </w:rPr>
        <w:t xml:space="preserve"> </w:t>
      </w:r>
      <w:r w:rsidRPr="00E416C9">
        <w:rPr>
          <w:rFonts w:ascii="Arial" w:hAnsi="Arial" w:cs="Arial"/>
        </w:rPr>
        <w:t>service, compliant with Requirement (3)(</w:t>
      </w:r>
      <w:r>
        <w:rPr>
          <w:rFonts w:ascii="Arial" w:hAnsi="Arial" w:cs="Arial"/>
        </w:rPr>
        <w:t>a</w:t>
      </w:r>
      <w:r w:rsidRPr="00E416C9">
        <w:rPr>
          <w:rFonts w:ascii="Arial" w:hAnsi="Arial" w:cs="Arial"/>
        </w:rPr>
        <w:t xml:space="preserve">) in Standard </w:t>
      </w:r>
      <w:r>
        <w:rPr>
          <w:rFonts w:ascii="Arial" w:hAnsi="Arial" w:cs="Arial"/>
        </w:rPr>
        <w:t>3</w:t>
      </w:r>
      <w:r w:rsidRPr="00E416C9">
        <w:rPr>
          <w:rFonts w:ascii="Arial" w:hAnsi="Arial" w:cs="Arial"/>
        </w:rPr>
        <w:t xml:space="preserve"> </w:t>
      </w:r>
      <w:r>
        <w:rPr>
          <w:rFonts w:ascii="Arial" w:hAnsi="Arial" w:cs="Arial"/>
        </w:rPr>
        <w:t>Personal care and clinical care</w:t>
      </w:r>
      <w:r w:rsidRPr="00E416C9">
        <w:rPr>
          <w:rFonts w:ascii="Arial" w:hAnsi="Arial" w:cs="Arial"/>
        </w:rPr>
        <w:t>.</w:t>
      </w:r>
    </w:p>
    <w:p w14:paraId="1FC01656" w14:textId="644571D6" w:rsidR="00E60BD7" w:rsidRPr="006B4042" w:rsidRDefault="00E60BD7" w:rsidP="00F87E39">
      <w:pPr>
        <w:pStyle w:val="NormalArial"/>
      </w:pPr>
      <w:r w:rsidRPr="006B4042">
        <w:br w:type="page"/>
      </w:r>
    </w:p>
    <w:p w14:paraId="7F7AE3D8" w14:textId="77777777" w:rsidR="00E60BD7" w:rsidRPr="003217D3" w:rsidRDefault="00E60BD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442F47" w14:paraId="26C417F9" w14:textId="77777777" w:rsidTr="00464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2883E3C2" w14:textId="77777777" w:rsidR="00E60BD7" w:rsidRPr="003217D3" w:rsidRDefault="00E60BD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6C560EA" w14:textId="77777777" w:rsidR="00E60BD7" w:rsidRPr="003217D3" w:rsidRDefault="00E60BD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D23F03D" w14:textId="77777777" w:rsidR="00E60BD7" w:rsidRPr="003217D3" w:rsidRDefault="00E60BD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42F47" w14:paraId="199A2A7E" w14:textId="77777777" w:rsidTr="00442F4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D7D2B4" w14:textId="77777777" w:rsidR="00E60BD7" w:rsidRPr="00244176" w:rsidRDefault="00E60B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EBAF598" w14:textId="77777777" w:rsidR="00E60BD7" w:rsidRPr="00244176" w:rsidRDefault="00E60B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56C9684" w14:textId="77777777" w:rsidR="00E60BD7" w:rsidRPr="00CC646C" w:rsidRDefault="006476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0030720"/>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E60BD7" w:rsidRPr="00501C01">
                  <w:rPr>
                    <w:rFonts w:ascii="Arial" w:hAnsi="Arial" w:cs="Arial"/>
                  </w:rPr>
                  <w:t>Compliant</w:t>
                </w:r>
              </w:sdtContent>
            </w:sdt>
            <w:r w:rsidR="00E60BD7" w:rsidRPr="00501C01">
              <w:rPr>
                <w:rFonts w:ascii="Arial" w:hAnsi="Arial" w:cs="Arial"/>
              </w:rPr>
              <w:t xml:space="preserve"> </w:t>
            </w:r>
          </w:p>
        </w:tc>
        <w:tc>
          <w:tcPr>
            <w:tcW w:w="1835" w:type="dxa"/>
            <w:shd w:val="clear" w:color="auto" w:fill="auto"/>
          </w:tcPr>
          <w:p w14:paraId="61D73F09" w14:textId="77777777" w:rsidR="00E60BD7" w:rsidRPr="00CC646C" w:rsidRDefault="0064766E"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3894355"/>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E60BD7" w:rsidRPr="00501C01">
                  <w:rPr>
                    <w:rFonts w:ascii="Arial" w:hAnsi="Arial" w:cs="Arial"/>
                  </w:rPr>
                  <w:t>Compliant</w:t>
                </w:r>
              </w:sdtContent>
            </w:sdt>
            <w:r w:rsidR="00E60BD7" w:rsidRPr="00501C01">
              <w:rPr>
                <w:rFonts w:ascii="Arial" w:hAnsi="Arial" w:cs="Arial"/>
              </w:rPr>
              <w:t xml:space="preserve"> </w:t>
            </w:r>
          </w:p>
        </w:tc>
      </w:tr>
    </w:tbl>
    <w:p w14:paraId="706E1AFE" w14:textId="77777777" w:rsidR="00E60BD7" w:rsidRDefault="00E60BD7" w:rsidP="007B3959">
      <w:pPr>
        <w:pStyle w:val="Heading20"/>
      </w:pPr>
      <w:r w:rsidRPr="00A36AA9">
        <w:t>Findings</w:t>
      </w:r>
    </w:p>
    <w:p w14:paraId="67CA0514" w14:textId="77777777" w:rsidR="00DC2309" w:rsidRDefault="00DC2309" w:rsidP="00DC2309">
      <w:pPr>
        <w:pStyle w:val="NormalArial"/>
      </w:pPr>
      <w:r>
        <w:t>The Assessment Team’s report for the Assessment Contact undertaken on 16 April 2024 included evidence demonstrating how each service meets this Requirement, including, but not limited to:</w:t>
      </w:r>
    </w:p>
    <w:p w14:paraId="2B207F69" w14:textId="443C9725" w:rsidR="00DC2309" w:rsidRDefault="00DC2309" w:rsidP="00DC2309">
      <w:pPr>
        <w:pStyle w:val="NormalArial"/>
        <w:numPr>
          <w:ilvl w:val="0"/>
          <w:numId w:val="24"/>
        </w:numPr>
        <w:ind w:left="426" w:hanging="426"/>
      </w:pPr>
      <w:r>
        <w:t>Consumers and representatives felt staff were well trained to deliver the care and services consumers’ need.</w:t>
      </w:r>
    </w:p>
    <w:p w14:paraId="7F04E3C6" w14:textId="7D3C9A47" w:rsidR="00DC2309" w:rsidRDefault="00DC2309" w:rsidP="00DC2309">
      <w:pPr>
        <w:pStyle w:val="NormalArial"/>
        <w:numPr>
          <w:ilvl w:val="0"/>
          <w:numId w:val="24"/>
        </w:numPr>
        <w:ind w:left="426" w:hanging="426"/>
      </w:pPr>
      <w:r>
        <w:t>Staff confirmed, and documentation showed, they have received training in relation to incidents, and training in relation to restraint was scheduled for April 2024.</w:t>
      </w:r>
    </w:p>
    <w:p w14:paraId="18C49FF6" w14:textId="77777777" w:rsidR="00DC2309" w:rsidRDefault="00DC2309" w:rsidP="00DC2309">
      <w:pPr>
        <w:pStyle w:val="NormalArial"/>
      </w:pPr>
      <w:r>
        <w:t xml:space="preserve">As the evidence provided by the Assessment Team was focused heavily on restraint, I have considered the performance report dated 17 February 2023, in relation to a Quality Audit undertaken from 16 January 2023 to 18 January 2023, which found each service compliant with this Requirement. </w:t>
      </w:r>
    </w:p>
    <w:p w14:paraId="49705C16" w14:textId="6D51A115" w:rsidR="006A0084" w:rsidRPr="00E416C9" w:rsidRDefault="006A0084" w:rsidP="006A0084">
      <w:pPr>
        <w:tabs>
          <w:tab w:val="left" w:pos="2694"/>
        </w:tabs>
        <w:spacing w:line="22" w:lineRule="atLeast"/>
        <w:rPr>
          <w:rFonts w:ascii="Arial" w:hAnsi="Arial" w:cs="Arial"/>
        </w:rPr>
      </w:pPr>
      <w:r w:rsidRPr="00E416C9">
        <w:rPr>
          <w:rFonts w:ascii="Arial" w:hAnsi="Arial" w:cs="Arial"/>
        </w:rPr>
        <w:t xml:space="preserve">Based on the information summarised above, I find the provider, in relation to </w:t>
      </w:r>
      <w:r w:rsidR="00DC2309">
        <w:rPr>
          <w:rFonts w:ascii="Arial" w:hAnsi="Arial" w:cs="Arial"/>
        </w:rPr>
        <w:t>each</w:t>
      </w:r>
      <w:r w:rsidRPr="00E416C9">
        <w:rPr>
          <w:rFonts w:ascii="Arial" w:hAnsi="Arial" w:cs="Arial"/>
        </w:rPr>
        <w:t xml:space="preserve"> service, compliant with Requirement (3)(</w:t>
      </w:r>
      <w:r>
        <w:rPr>
          <w:rFonts w:ascii="Arial" w:hAnsi="Arial" w:cs="Arial"/>
        </w:rPr>
        <w:t>d</w:t>
      </w:r>
      <w:r w:rsidRPr="00E416C9">
        <w:rPr>
          <w:rFonts w:ascii="Arial" w:hAnsi="Arial" w:cs="Arial"/>
        </w:rPr>
        <w:t xml:space="preserve">) in Standard </w:t>
      </w:r>
      <w:r>
        <w:rPr>
          <w:rFonts w:ascii="Arial" w:hAnsi="Arial" w:cs="Arial"/>
        </w:rPr>
        <w:t>7 Human resources</w:t>
      </w:r>
      <w:r w:rsidRPr="00E416C9">
        <w:rPr>
          <w:rFonts w:ascii="Arial" w:hAnsi="Arial" w:cs="Arial"/>
        </w:rPr>
        <w:t>.</w:t>
      </w:r>
    </w:p>
    <w:p w14:paraId="4B0E73CA" w14:textId="407633E5" w:rsidR="00E60BD7" w:rsidRPr="00A36AA9" w:rsidRDefault="00E60BD7" w:rsidP="00F87E39">
      <w:pPr>
        <w:pStyle w:val="NormalArial"/>
      </w:pPr>
      <w:r w:rsidRPr="00A36AA9">
        <w:br w:type="page"/>
      </w:r>
    </w:p>
    <w:p w14:paraId="047CED6B" w14:textId="77777777" w:rsidR="00E60BD7" w:rsidRPr="00A36AA9" w:rsidRDefault="00E60BD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4529"/>
        <w:gridCol w:w="1883"/>
        <w:gridCol w:w="1944"/>
      </w:tblGrid>
      <w:tr w:rsidR="00442F47" w14:paraId="42DDF5A8" w14:textId="77777777" w:rsidTr="00134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7ACDDF7" w14:textId="77777777" w:rsidR="00E60BD7" w:rsidRPr="003217D3" w:rsidRDefault="00E60BD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DCC1A22" w14:textId="77777777" w:rsidR="00E60BD7" w:rsidRPr="003217D3" w:rsidRDefault="00E60BD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A13562E" w14:textId="77777777" w:rsidR="00E60BD7" w:rsidRPr="003217D3" w:rsidRDefault="00E60BD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42F47" w14:paraId="4E951621" w14:textId="77777777" w:rsidTr="0013452B">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26A6E5C" w14:textId="77777777" w:rsidR="00E60BD7" w:rsidRPr="00244176" w:rsidRDefault="00E60B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529" w:type="dxa"/>
            <w:shd w:val="clear" w:color="auto" w:fill="auto"/>
          </w:tcPr>
          <w:p w14:paraId="7818B847" w14:textId="77777777" w:rsidR="00E60BD7" w:rsidRPr="00244176" w:rsidRDefault="00E60B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7627B8B" w14:textId="77777777" w:rsidR="00E60BD7" w:rsidRPr="00244176" w:rsidRDefault="00E60BD7"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82A7829" w14:textId="77777777" w:rsidR="00E60BD7" w:rsidRPr="00244176" w:rsidRDefault="00E60BD7"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0508F9E" w14:textId="77777777" w:rsidR="00E60BD7" w:rsidRPr="00244176" w:rsidRDefault="00E60BD7"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DA26841" w14:textId="77777777" w:rsidR="00E60BD7" w:rsidRPr="00244176" w:rsidRDefault="00E60BD7"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A8666DE" w14:textId="77777777" w:rsidR="00E60BD7" w:rsidRPr="00CC646C" w:rsidRDefault="0064766E" w:rsidP="007E513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0708944"/>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E60BD7" w:rsidRPr="00501C01">
                  <w:rPr>
                    <w:rFonts w:ascii="Arial" w:hAnsi="Arial" w:cs="Arial"/>
                  </w:rPr>
                  <w:t>Compliant</w:t>
                </w:r>
              </w:sdtContent>
            </w:sdt>
            <w:r w:rsidR="00E60BD7" w:rsidRPr="00501C01">
              <w:rPr>
                <w:rFonts w:ascii="Arial" w:hAnsi="Arial" w:cs="Arial"/>
              </w:rPr>
              <w:t xml:space="preserve"> </w:t>
            </w:r>
          </w:p>
        </w:tc>
        <w:tc>
          <w:tcPr>
            <w:tcW w:w="1944" w:type="dxa"/>
            <w:shd w:val="clear" w:color="auto" w:fill="auto"/>
          </w:tcPr>
          <w:p w14:paraId="41254A02" w14:textId="77777777" w:rsidR="00E60BD7" w:rsidRPr="00CC646C" w:rsidRDefault="006476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5305629"/>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E60BD7" w:rsidRPr="00501C01">
                  <w:rPr>
                    <w:rFonts w:ascii="Arial" w:hAnsi="Arial" w:cs="Arial"/>
                  </w:rPr>
                  <w:t>Compliant</w:t>
                </w:r>
              </w:sdtContent>
            </w:sdt>
            <w:r w:rsidR="00E60BD7" w:rsidRPr="00501C01">
              <w:rPr>
                <w:rFonts w:ascii="Arial" w:hAnsi="Arial" w:cs="Arial"/>
              </w:rPr>
              <w:t xml:space="preserve"> </w:t>
            </w:r>
          </w:p>
        </w:tc>
      </w:tr>
      <w:tr w:rsidR="00442F47" w14:paraId="5C16F919" w14:textId="77777777" w:rsidTr="00134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87EBCF0" w14:textId="77777777" w:rsidR="00E60BD7" w:rsidRPr="00244176" w:rsidRDefault="00E60BD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529" w:type="dxa"/>
            <w:shd w:val="clear" w:color="auto" w:fill="auto"/>
          </w:tcPr>
          <w:p w14:paraId="412331EF" w14:textId="77777777" w:rsidR="00E60BD7" w:rsidRPr="00244176" w:rsidRDefault="00E60B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E3F6321" w14:textId="77777777" w:rsidR="00E60BD7" w:rsidRPr="00244176" w:rsidRDefault="00E60BD7"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antimicrobial stewardship;</w:t>
            </w:r>
          </w:p>
          <w:p w14:paraId="60CAE9DD" w14:textId="77777777" w:rsidR="00E60BD7" w:rsidRPr="00244176" w:rsidRDefault="00E60BD7"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minimising the use of restraint;</w:t>
            </w:r>
          </w:p>
          <w:p w14:paraId="637AAD4F" w14:textId="77777777" w:rsidR="00E60BD7" w:rsidRPr="00244176" w:rsidRDefault="00E60BD7"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4578A5C" w14:textId="77777777" w:rsidR="00E60BD7" w:rsidRPr="00CC646C" w:rsidRDefault="006476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3116206"/>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E60BD7" w:rsidRPr="00501C01">
                  <w:rPr>
                    <w:rFonts w:ascii="Arial" w:hAnsi="Arial" w:cs="Arial"/>
                  </w:rPr>
                  <w:t>Compliant</w:t>
                </w:r>
              </w:sdtContent>
            </w:sdt>
            <w:r w:rsidR="00E60BD7" w:rsidRPr="00501C01">
              <w:rPr>
                <w:rFonts w:ascii="Arial" w:hAnsi="Arial" w:cs="Arial"/>
              </w:rPr>
              <w:t xml:space="preserve"> </w:t>
            </w:r>
          </w:p>
        </w:tc>
        <w:tc>
          <w:tcPr>
            <w:tcW w:w="1944" w:type="dxa"/>
            <w:shd w:val="clear" w:color="auto" w:fill="auto"/>
          </w:tcPr>
          <w:p w14:paraId="5D63E361" w14:textId="77777777" w:rsidR="00E60BD7" w:rsidRPr="00CC646C" w:rsidRDefault="006476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1658219"/>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E60BD7" w:rsidRPr="00501C01">
                  <w:rPr>
                    <w:rFonts w:ascii="Arial" w:hAnsi="Arial" w:cs="Arial"/>
                  </w:rPr>
                  <w:t>Compliant</w:t>
                </w:r>
              </w:sdtContent>
            </w:sdt>
            <w:r w:rsidR="00E60BD7" w:rsidRPr="00501C01">
              <w:rPr>
                <w:rFonts w:ascii="Arial" w:hAnsi="Arial" w:cs="Arial"/>
              </w:rPr>
              <w:t xml:space="preserve"> </w:t>
            </w:r>
          </w:p>
        </w:tc>
      </w:tr>
    </w:tbl>
    <w:p w14:paraId="785F0D65" w14:textId="77777777" w:rsidR="00E60BD7" w:rsidRDefault="00E60BD7" w:rsidP="003217D3">
      <w:pPr>
        <w:pStyle w:val="Heading20"/>
      </w:pPr>
      <w:r w:rsidRPr="00A36AA9">
        <w:t>Findings</w:t>
      </w:r>
    </w:p>
    <w:p w14:paraId="6ED44AF8" w14:textId="37415071" w:rsidR="00DC2309" w:rsidRDefault="00DC2309" w:rsidP="00DC2309">
      <w:pPr>
        <w:pStyle w:val="NormalArial"/>
      </w:pPr>
      <w:r>
        <w:t>The Assessment Team’s report for the Assessment Contact undertaken on 16 April 2024 included evidence demonstrating how each service meet Requirement</w:t>
      </w:r>
      <w:r w:rsidR="00AD5BC1">
        <w:t>s (3)(d) and (3)(e)</w:t>
      </w:r>
      <w:r>
        <w:t>, including, but not limited to:</w:t>
      </w:r>
    </w:p>
    <w:p w14:paraId="61458F27" w14:textId="2DB50555" w:rsidR="00DC2309" w:rsidRDefault="00DC2309" w:rsidP="00DC2309">
      <w:pPr>
        <w:pStyle w:val="NormalArial"/>
        <w:numPr>
          <w:ilvl w:val="0"/>
          <w:numId w:val="24"/>
        </w:numPr>
        <w:ind w:left="426" w:hanging="426"/>
      </w:pPr>
      <w:r>
        <w:t xml:space="preserve">Clinical assessment tools are used to identify high-impact or high prevalence risks associated with the care of consumers. Staff could identify consumers’ risks, including falls and wounds. Processes are in place to increase monitoring of consumers who are identified as having heightened risk or concerns, including </w:t>
      </w:r>
      <w:r w:rsidR="00AD5BC1">
        <w:t>discussions at management and coordinator meetings, referrals, and follow up actions.</w:t>
      </w:r>
    </w:p>
    <w:p w14:paraId="2315029F" w14:textId="3B4215DD" w:rsidR="00AD5BC1" w:rsidRDefault="00AD5BC1" w:rsidP="00AD5BC1">
      <w:pPr>
        <w:pStyle w:val="NormalArial"/>
        <w:numPr>
          <w:ilvl w:val="0"/>
          <w:numId w:val="24"/>
        </w:numPr>
        <w:ind w:left="426" w:hanging="426"/>
      </w:pPr>
      <w:r>
        <w:t xml:space="preserve">Staff were knowledgeable about elder abuse and key indicators that may trigger further investigation. They were knowledgeable about escalation processes. </w:t>
      </w:r>
    </w:p>
    <w:p w14:paraId="2834C447" w14:textId="49579782" w:rsidR="00AD5BC1" w:rsidRDefault="00AD5BC1" w:rsidP="00AD5BC1">
      <w:pPr>
        <w:pStyle w:val="NormalArial"/>
        <w:numPr>
          <w:ilvl w:val="0"/>
          <w:numId w:val="24"/>
        </w:numPr>
        <w:ind w:left="426" w:hanging="426"/>
      </w:pPr>
      <w:r>
        <w:t>Consultation occurs with consumers to identify any risks they want to take, and ensure they are supported to do so safely. A dignity of risk policy is in place to guide staff in having conversations with consumers about consequences of risky decisions and support mechanisms.</w:t>
      </w:r>
    </w:p>
    <w:p w14:paraId="19BA7FA4" w14:textId="3D3C0E4F" w:rsidR="00AD5BC1" w:rsidRDefault="00AD5BC1" w:rsidP="00AD5BC1">
      <w:pPr>
        <w:pStyle w:val="NormalArial"/>
        <w:numPr>
          <w:ilvl w:val="0"/>
          <w:numId w:val="24"/>
        </w:numPr>
        <w:ind w:left="426" w:hanging="426"/>
      </w:pPr>
      <w:r>
        <w:t>Staff were knowledgeable of how to report an incident and have received training in relation to the Serious Incident Response Scheme. An incident management system is in place to log all incidents, which are reviewed by a dedicated team.</w:t>
      </w:r>
    </w:p>
    <w:p w14:paraId="50108EB0" w14:textId="7681AACB" w:rsidR="00AD5BC1" w:rsidRDefault="00AD5BC1" w:rsidP="00AD5BC1">
      <w:pPr>
        <w:pStyle w:val="NormalArial"/>
        <w:numPr>
          <w:ilvl w:val="0"/>
          <w:numId w:val="24"/>
        </w:numPr>
        <w:ind w:left="426" w:hanging="426"/>
      </w:pPr>
      <w:r>
        <w:t>Policies and processes are in place in relation to outbreak management. Training has been provided to staff on the use of personal protective equipment and hand hygiene.</w:t>
      </w:r>
    </w:p>
    <w:p w14:paraId="2D227F69" w14:textId="6A2B096D" w:rsidR="00AD5BC1" w:rsidRDefault="00AD5BC1" w:rsidP="00DC2309">
      <w:pPr>
        <w:pStyle w:val="NormalArial"/>
        <w:numPr>
          <w:ilvl w:val="0"/>
          <w:numId w:val="24"/>
        </w:numPr>
        <w:ind w:left="426" w:hanging="426"/>
      </w:pPr>
      <w:r>
        <w:lastRenderedPageBreak/>
        <w:t>Policies and processes are in place in relation to the use of restraint. Staff were knowledgeable of what constitutes a restraint and were scheduled to receive training in April 2024.</w:t>
      </w:r>
    </w:p>
    <w:p w14:paraId="346F8741" w14:textId="14EEB739" w:rsidR="00AD5BC1" w:rsidRDefault="00AD5BC1" w:rsidP="00DC2309">
      <w:pPr>
        <w:pStyle w:val="NormalArial"/>
        <w:numPr>
          <w:ilvl w:val="0"/>
          <w:numId w:val="24"/>
        </w:numPr>
        <w:ind w:left="426" w:hanging="426"/>
      </w:pPr>
      <w:r>
        <w:t>Staff and management were knowledgeable about open disclosure processes. Policies and procedures are in place to guide staff practice.</w:t>
      </w:r>
    </w:p>
    <w:p w14:paraId="05A19D06" w14:textId="5788249B" w:rsidR="001B0B19" w:rsidRPr="00E416C9" w:rsidRDefault="001B0B19" w:rsidP="001B0B19">
      <w:pPr>
        <w:tabs>
          <w:tab w:val="left" w:pos="2694"/>
        </w:tabs>
        <w:spacing w:line="22" w:lineRule="atLeast"/>
        <w:rPr>
          <w:rFonts w:ascii="Arial" w:hAnsi="Arial" w:cs="Arial"/>
        </w:rPr>
      </w:pPr>
      <w:r w:rsidRPr="00E416C9">
        <w:rPr>
          <w:rFonts w:ascii="Arial" w:hAnsi="Arial" w:cs="Arial"/>
        </w:rPr>
        <w:t xml:space="preserve">Based on the information summarised above, I find the provider, in relation to </w:t>
      </w:r>
      <w:r w:rsidR="00AD5BC1">
        <w:rPr>
          <w:rFonts w:ascii="Arial" w:hAnsi="Arial" w:cs="Arial"/>
        </w:rPr>
        <w:t>each</w:t>
      </w:r>
      <w:r w:rsidR="00AD5BC1" w:rsidRPr="00E416C9">
        <w:rPr>
          <w:rFonts w:ascii="Arial" w:hAnsi="Arial" w:cs="Arial"/>
        </w:rPr>
        <w:t xml:space="preserve"> </w:t>
      </w:r>
      <w:r w:rsidRPr="00E416C9">
        <w:rPr>
          <w:rFonts w:ascii="Arial" w:hAnsi="Arial" w:cs="Arial"/>
        </w:rPr>
        <w:t>service, compliant with Requirement</w:t>
      </w:r>
      <w:r w:rsidR="00AD5BC1">
        <w:rPr>
          <w:rFonts w:ascii="Arial" w:hAnsi="Arial" w:cs="Arial"/>
        </w:rPr>
        <w:t>s</w:t>
      </w:r>
      <w:r w:rsidRPr="00E416C9">
        <w:rPr>
          <w:rFonts w:ascii="Arial" w:hAnsi="Arial" w:cs="Arial"/>
        </w:rPr>
        <w:t xml:space="preserve"> (3)(</w:t>
      </w:r>
      <w:r>
        <w:rPr>
          <w:rFonts w:ascii="Arial" w:hAnsi="Arial" w:cs="Arial"/>
        </w:rPr>
        <w:t>d</w:t>
      </w:r>
      <w:r w:rsidRPr="00E416C9">
        <w:rPr>
          <w:rFonts w:ascii="Arial" w:hAnsi="Arial" w:cs="Arial"/>
        </w:rPr>
        <w:t>)</w:t>
      </w:r>
      <w:r w:rsidR="00756F62">
        <w:rPr>
          <w:rFonts w:ascii="Arial" w:hAnsi="Arial" w:cs="Arial"/>
        </w:rPr>
        <w:t xml:space="preserve"> </w:t>
      </w:r>
      <w:r w:rsidR="00AD5BC1">
        <w:rPr>
          <w:rFonts w:ascii="Arial" w:hAnsi="Arial" w:cs="Arial"/>
        </w:rPr>
        <w:t>and</w:t>
      </w:r>
      <w:r w:rsidR="00756F62">
        <w:rPr>
          <w:rFonts w:ascii="Arial" w:hAnsi="Arial" w:cs="Arial"/>
        </w:rPr>
        <w:t xml:space="preserve"> (3)(e)</w:t>
      </w:r>
      <w:r w:rsidRPr="00E416C9">
        <w:rPr>
          <w:rFonts w:ascii="Arial" w:hAnsi="Arial" w:cs="Arial"/>
        </w:rPr>
        <w:t xml:space="preserve"> in Standard </w:t>
      </w:r>
      <w:r w:rsidR="00756F62">
        <w:rPr>
          <w:rFonts w:ascii="Arial" w:hAnsi="Arial" w:cs="Arial"/>
        </w:rPr>
        <w:t>8</w:t>
      </w:r>
      <w:r>
        <w:rPr>
          <w:rFonts w:ascii="Arial" w:hAnsi="Arial" w:cs="Arial"/>
        </w:rPr>
        <w:t xml:space="preserve"> </w:t>
      </w:r>
      <w:r w:rsidR="00756F62">
        <w:rPr>
          <w:rFonts w:ascii="Arial" w:hAnsi="Arial" w:cs="Arial"/>
        </w:rPr>
        <w:t>Organisational governance</w:t>
      </w:r>
      <w:r w:rsidRPr="00E416C9">
        <w:rPr>
          <w:rFonts w:ascii="Arial" w:hAnsi="Arial" w:cs="Arial"/>
        </w:rPr>
        <w:t>.</w:t>
      </w:r>
    </w:p>
    <w:sectPr w:rsidR="001B0B19" w:rsidRPr="00E416C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DE061" w14:textId="77777777" w:rsidR="0064194B" w:rsidRDefault="0064194B">
      <w:pPr>
        <w:spacing w:after="0"/>
      </w:pPr>
      <w:r>
        <w:separator/>
      </w:r>
    </w:p>
  </w:endnote>
  <w:endnote w:type="continuationSeparator" w:id="0">
    <w:p w14:paraId="1B449016" w14:textId="77777777" w:rsidR="0064194B" w:rsidRDefault="006419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8BE26" w14:textId="77777777" w:rsidR="00E60BD7" w:rsidRPr="00DF37F2" w:rsidRDefault="00E60BD7"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AVIVO - Home Care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7F3AA5F" w14:textId="77777777" w:rsidR="00E60BD7" w:rsidRPr="00DF37F2" w:rsidRDefault="00E60BD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500079</w:t>
    </w:r>
    <w:bookmarkEnd w:id="4"/>
    <w:r w:rsidRPr="00DF37F2">
      <w:rPr>
        <w:rStyle w:val="FooterBold"/>
        <w:rFonts w:ascii="Arial" w:hAnsi="Arial"/>
        <w:b w:val="0"/>
      </w:rPr>
      <w:tab/>
      <w:t xml:space="preserve">OFFICIAL: Sensitive </w:t>
    </w:r>
  </w:p>
  <w:p w14:paraId="69DBCE02" w14:textId="77777777" w:rsidR="00E60BD7" w:rsidRPr="00DF37F2" w:rsidRDefault="00E60BD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4BAA6" w14:textId="77777777" w:rsidR="0064194B" w:rsidRDefault="0064194B" w:rsidP="00D71F88">
      <w:pPr>
        <w:spacing w:after="0"/>
      </w:pPr>
      <w:r>
        <w:separator/>
      </w:r>
    </w:p>
  </w:footnote>
  <w:footnote w:type="continuationSeparator" w:id="0">
    <w:p w14:paraId="21F43A77" w14:textId="77777777" w:rsidR="0064194B" w:rsidRDefault="0064194B" w:rsidP="00D71F88">
      <w:pPr>
        <w:spacing w:after="0"/>
      </w:pPr>
      <w:r>
        <w:continuationSeparator/>
      </w:r>
    </w:p>
  </w:footnote>
  <w:footnote w:id="1">
    <w:p w14:paraId="433B8C32" w14:textId="58155167" w:rsidR="00E60BD7" w:rsidRDefault="00E60BD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4646B7">
        <w:rPr>
          <w:rFonts w:ascii="Arial" w:hAnsi="Arial" w:cs="Arial"/>
          <w:color w:val="auto"/>
          <w:sz w:val="20"/>
          <w:szCs w:val="20"/>
        </w:rPr>
        <w:t>68A</w:t>
      </w:r>
      <w:r w:rsidR="004646B7">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5E7E3E1E" w14:textId="77777777" w:rsidR="00E60BD7" w:rsidRDefault="00E60BD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ED317" w14:textId="77777777" w:rsidR="00E60BD7" w:rsidRDefault="00E60BD7">
    <w:pPr>
      <w:pStyle w:val="Header"/>
    </w:pPr>
    <w:r>
      <w:rPr>
        <w:noProof/>
        <w:color w:val="2B579A"/>
        <w:shd w:val="clear" w:color="auto" w:fill="E6E6E6"/>
        <w:lang w:val="en-US"/>
      </w:rPr>
      <w:drawing>
        <wp:anchor distT="0" distB="0" distL="114300" distR="114300" simplePos="0" relativeHeight="251663360" behindDoc="1" locked="0" layoutInCell="1" allowOverlap="1" wp14:anchorId="30D7070E" wp14:editId="4436675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CC89F" w14:textId="77777777" w:rsidR="00E60BD7" w:rsidRDefault="00E60BD7">
    <w:pPr>
      <w:pStyle w:val="Header"/>
    </w:pPr>
    <w:r>
      <w:rPr>
        <w:noProof/>
      </w:rPr>
      <w:drawing>
        <wp:anchor distT="0" distB="0" distL="114300" distR="114300" simplePos="0" relativeHeight="251661312" behindDoc="0" locked="0" layoutInCell="1" allowOverlap="1" wp14:anchorId="762885B2" wp14:editId="0B9DE3D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54E1804">
      <w:start w:val="1"/>
      <w:numFmt w:val="lowerRoman"/>
      <w:lvlText w:val="(%1)"/>
      <w:lvlJc w:val="left"/>
      <w:pPr>
        <w:ind w:left="1080" w:hanging="720"/>
      </w:pPr>
      <w:rPr>
        <w:rFonts w:hint="default"/>
      </w:rPr>
    </w:lvl>
    <w:lvl w:ilvl="1" w:tplc="9F32E106" w:tentative="1">
      <w:start w:val="1"/>
      <w:numFmt w:val="lowerLetter"/>
      <w:lvlText w:val="%2."/>
      <w:lvlJc w:val="left"/>
      <w:pPr>
        <w:ind w:left="1440" w:hanging="360"/>
      </w:pPr>
    </w:lvl>
    <w:lvl w:ilvl="2" w:tplc="68E21296" w:tentative="1">
      <w:start w:val="1"/>
      <w:numFmt w:val="lowerRoman"/>
      <w:lvlText w:val="%3."/>
      <w:lvlJc w:val="right"/>
      <w:pPr>
        <w:ind w:left="2160" w:hanging="180"/>
      </w:pPr>
    </w:lvl>
    <w:lvl w:ilvl="3" w:tplc="43CAF908" w:tentative="1">
      <w:start w:val="1"/>
      <w:numFmt w:val="decimal"/>
      <w:lvlText w:val="%4."/>
      <w:lvlJc w:val="left"/>
      <w:pPr>
        <w:ind w:left="2880" w:hanging="360"/>
      </w:pPr>
    </w:lvl>
    <w:lvl w:ilvl="4" w:tplc="5A9A5BE0" w:tentative="1">
      <w:start w:val="1"/>
      <w:numFmt w:val="lowerLetter"/>
      <w:lvlText w:val="%5."/>
      <w:lvlJc w:val="left"/>
      <w:pPr>
        <w:ind w:left="3600" w:hanging="360"/>
      </w:pPr>
    </w:lvl>
    <w:lvl w:ilvl="5" w:tplc="F5E0563C" w:tentative="1">
      <w:start w:val="1"/>
      <w:numFmt w:val="lowerRoman"/>
      <w:lvlText w:val="%6."/>
      <w:lvlJc w:val="right"/>
      <w:pPr>
        <w:ind w:left="4320" w:hanging="180"/>
      </w:pPr>
    </w:lvl>
    <w:lvl w:ilvl="6" w:tplc="D39C88F4" w:tentative="1">
      <w:start w:val="1"/>
      <w:numFmt w:val="decimal"/>
      <w:lvlText w:val="%7."/>
      <w:lvlJc w:val="left"/>
      <w:pPr>
        <w:ind w:left="5040" w:hanging="360"/>
      </w:pPr>
    </w:lvl>
    <w:lvl w:ilvl="7" w:tplc="86D2BC8C" w:tentative="1">
      <w:start w:val="1"/>
      <w:numFmt w:val="lowerLetter"/>
      <w:lvlText w:val="%8."/>
      <w:lvlJc w:val="left"/>
      <w:pPr>
        <w:ind w:left="5760" w:hanging="360"/>
      </w:pPr>
    </w:lvl>
    <w:lvl w:ilvl="8" w:tplc="F60EF71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F0EFE62">
      <w:start w:val="1"/>
      <w:numFmt w:val="lowerRoman"/>
      <w:lvlText w:val="(%1)"/>
      <w:lvlJc w:val="left"/>
      <w:pPr>
        <w:ind w:left="1080" w:hanging="720"/>
      </w:pPr>
      <w:rPr>
        <w:rFonts w:hint="default"/>
      </w:rPr>
    </w:lvl>
    <w:lvl w:ilvl="1" w:tplc="90F4669E" w:tentative="1">
      <w:start w:val="1"/>
      <w:numFmt w:val="lowerLetter"/>
      <w:lvlText w:val="%2."/>
      <w:lvlJc w:val="left"/>
      <w:pPr>
        <w:ind w:left="1440" w:hanging="360"/>
      </w:pPr>
    </w:lvl>
    <w:lvl w:ilvl="2" w:tplc="41749438" w:tentative="1">
      <w:start w:val="1"/>
      <w:numFmt w:val="lowerRoman"/>
      <w:lvlText w:val="%3."/>
      <w:lvlJc w:val="right"/>
      <w:pPr>
        <w:ind w:left="2160" w:hanging="180"/>
      </w:pPr>
    </w:lvl>
    <w:lvl w:ilvl="3" w:tplc="BF8027D6" w:tentative="1">
      <w:start w:val="1"/>
      <w:numFmt w:val="decimal"/>
      <w:lvlText w:val="%4."/>
      <w:lvlJc w:val="left"/>
      <w:pPr>
        <w:ind w:left="2880" w:hanging="360"/>
      </w:pPr>
    </w:lvl>
    <w:lvl w:ilvl="4" w:tplc="AEEC12CC" w:tentative="1">
      <w:start w:val="1"/>
      <w:numFmt w:val="lowerLetter"/>
      <w:lvlText w:val="%5."/>
      <w:lvlJc w:val="left"/>
      <w:pPr>
        <w:ind w:left="3600" w:hanging="360"/>
      </w:pPr>
    </w:lvl>
    <w:lvl w:ilvl="5" w:tplc="60FCFCF2" w:tentative="1">
      <w:start w:val="1"/>
      <w:numFmt w:val="lowerRoman"/>
      <w:lvlText w:val="%6."/>
      <w:lvlJc w:val="right"/>
      <w:pPr>
        <w:ind w:left="4320" w:hanging="180"/>
      </w:pPr>
    </w:lvl>
    <w:lvl w:ilvl="6" w:tplc="92E86F84" w:tentative="1">
      <w:start w:val="1"/>
      <w:numFmt w:val="decimal"/>
      <w:lvlText w:val="%7."/>
      <w:lvlJc w:val="left"/>
      <w:pPr>
        <w:ind w:left="5040" w:hanging="360"/>
      </w:pPr>
    </w:lvl>
    <w:lvl w:ilvl="7" w:tplc="AF527FB4" w:tentative="1">
      <w:start w:val="1"/>
      <w:numFmt w:val="lowerLetter"/>
      <w:lvlText w:val="%8."/>
      <w:lvlJc w:val="left"/>
      <w:pPr>
        <w:ind w:left="5760" w:hanging="360"/>
      </w:pPr>
    </w:lvl>
    <w:lvl w:ilvl="8" w:tplc="C03A2C0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9F8543E">
      <w:start w:val="1"/>
      <w:numFmt w:val="lowerRoman"/>
      <w:lvlText w:val="(%1)"/>
      <w:lvlJc w:val="left"/>
      <w:pPr>
        <w:ind w:left="1080" w:hanging="720"/>
      </w:pPr>
      <w:rPr>
        <w:rFonts w:hint="default"/>
      </w:rPr>
    </w:lvl>
    <w:lvl w:ilvl="1" w:tplc="3402C116" w:tentative="1">
      <w:start w:val="1"/>
      <w:numFmt w:val="lowerLetter"/>
      <w:lvlText w:val="%2."/>
      <w:lvlJc w:val="left"/>
      <w:pPr>
        <w:ind w:left="1440" w:hanging="360"/>
      </w:pPr>
    </w:lvl>
    <w:lvl w:ilvl="2" w:tplc="F8E888CA" w:tentative="1">
      <w:start w:val="1"/>
      <w:numFmt w:val="lowerRoman"/>
      <w:lvlText w:val="%3."/>
      <w:lvlJc w:val="right"/>
      <w:pPr>
        <w:ind w:left="2160" w:hanging="180"/>
      </w:pPr>
    </w:lvl>
    <w:lvl w:ilvl="3" w:tplc="4F6C6EA8" w:tentative="1">
      <w:start w:val="1"/>
      <w:numFmt w:val="decimal"/>
      <w:lvlText w:val="%4."/>
      <w:lvlJc w:val="left"/>
      <w:pPr>
        <w:ind w:left="2880" w:hanging="360"/>
      </w:pPr>
    </w:lvl>
    <w:lvl w:ilvl="4" w:tplc="BE5EC094" w:tentative="1">
      <w:start w:val="1"/>
      <w:numFmt w:val="lowerLetter"/>
      <w:lvlText w:val="%5."/>
      <w:lvlJc w:val="left"/>
      <w:pPr>
        <w:ind w:left="3600" w:hanging="360"/>
      </w:pPr>
    </w:lvl>
    <w:lvl w:ilvl="5" w:tplc="91D88EE4" w:tentative="1">
      <w:start w:val="1"/>
      <w:numFmt w:val="lowerRoman"/>
      <w:lvlText w:val="%6."/>
      <w:lvlJc w:val="right"/>
      <w:pPr>
        <w:ind w:left="4320" w:hanging="180"/>
      </w:pPr>
    </w:lvl>
    <w:lvl w:ilvl="6" w:tplc="6CDEFC7C" w:tentative="1">
      <w:start w:val="1"/>
      <w:numFmt w:val="decimal"/>
      <w:lvlText w:val="%7."/>
      <w:lvlJc w:val="left"/>
      <w:pPr>
        <w:ind w:left="5040" w:hanging="360"/>
      </w:pPr>
    </w:lvl>
    <w:lvl w:ilvl="7" w:tplc="D72A05C2" w:tentative="1">
      <w:start w:val="1"/>
      <w:numFmt w:val="lowerLetter"/>
      <w:lvlText w:val="%8."/>
      <w:lvlJc w:val="left"/>
      <w:pPr>
        <w:ind w:left="5760" w:hanging="360"/>
      </w:pPr>
    </w:lvl>
    <w:lvl w:ilvl="8" w:tplc="1FF09BC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6848386">
      <w:start w:val="1"/>
      <w:numFmt w:val="lowerRoman"/>
      <w:lvlText w:val="(%1)"/>
      <w:lvlJc w:val="left"/>
      <w:pPr>
        <w:ind w:left="1080" w:hanging="720"/>
      </w:pPr>
      <w:rPr>
        <w:rFonts w:hint="default"/>
      </w:rPr>
    </w:lvl>
    <w:lvl w:ilvl="1" w:tplc="3B56D778" w:tentative="1">
      <w:start w:val="1"/>
      <w:numFmt w:val="lowerLetter"/>
      <w:lvlText w:val="%2."/>
      <w:lvlJc w:val="left"/>
      <w:pPr>
        <w:ind w:left="1440" w:hanging="360"/>
      </w:pPr>
    </w:lvl>
    <w:lvl w:ilvl="2" w:tplc="B6100F38" w:tentative="1">
      <w:start w:val="1"/>
      <w:numFmt w:val="lowerRoman"/>
      <w:lvlText w:val="%3."/>
      <w:lvlJc w:val="right"/>
      <w:pPr>
        <w:ind w:left="2160" w:hanging="180"/>
      </w:pPr>
    </w:lvl>
    <w:lvl w:ilvl="3" w:tplc="392CCEBE" w:tentative="1">
      <w:start w:val="1"/>
      <w:numFmt w:val="decimal"/>
      <w:lvlText w:val="%4."/>
      <w:lvlJc w:val="left"/>
      <w:pPr>
        <w:ind w:left="2880" w:hanging="360"/>
      </w:pPr>
    </w:lvl>
    <w:lvl w:ilvl="4" w:tplc="02F259E6" w:tentative="1">
      <w:start w:val="1"/>
      <w:numFmt w:val="lowerLetter"/>
      <w:lvlText w:val="%5."/>
      <w:lvlJc w:val="left"/>
      <w:pPr>
        <w:ind w:left="3600" w:hanging="360"/>
      </w:pPr>
    </w:lvl>
    <w:lvl w:ilvl="5" w:tplc="27901680" w:tentative="1">
      <w:start w:val="1"/>
      <w:numFmt w:val="lowerRoman"/>
      <w:lvlText w:val="%6."/>
      <w:lvlJc w:val="right"/>
      <w:pPr>
        <w:ind w:left="4320" w:hanging="180"/>
      </w:pPr>
    </w:lvl>
    <w:lvl w:ilvl="6" w:tplc="AA727E34" w:tentative="1">
      <w:start w:val="1"/>
      <w:numFmt w:val="decimal"/>
      <w:lvlText w:val="%7."/>
      <w:lvlJc w:val="left"/>
      <w:pPr>
        <w:ind w:left="5040" w:hanging="360"/>
      </w:pPr>
    </w:lvl>
    <w:lvl w:ilvl="7" w:tplc="27D6BED2" w:tentative="1">
      <w:start w:val="1"/>
      <w:numFmt w:val="lowerLetter"/>
      <w:lvlText w:val="%8."/>
      <w:lvlJc w:val="left"/>
      <w:pPr>
        <w:ind w:left="5760" w:hanging="360"/>
      </w:pPr>
    </w:lvl>
    <w:lvl w:ilvl="8" w:tplc="2E6C59B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A8472C4">
      <w:start w:val="1"/>
      <w:numFmt w:val="lowerRoman"/>
      <w:lvlText w:val="(%1)"/>
      <w:lvlJc w:val="left"/>
      <w:pPr>
        <w:ind w:left="1080" w:hanging="720"/>
      </w:pPr>
      <w:rPr>
        <w:rFonts w:hint="default"/>
      </w:rPr>
    </w:lvl>
    <w:lvl w:ilvl="1" w:tplc="59E0505E" w:tentative="1">
      <w:start w:val="1"/>
      <w:numFmt w:val="lowerLetter"/>
      <w:lvlText w:val="%2."/>
      <w:lvlJc w:val="left"/>
      <w:pPr>
        <w:ind w:left="1440" w:hanging="360"/>
      </w:pPr>
    </w:lvl>
    <w:lvl w:ilvl="2" w:tplc="81366B94" w:tentative="1">
      <w:start w:val="1"/>
      <w:numFmt w:val="lowerRoman"/>
      <w:lvlText w:val="%3."/>
      <w:lvlJc w:val="right"/>
      <w:pPr>
        <w:ind w:left="2160" w:hanging="180"/>
      </w:pPr>
    </w:lvl>
    <w:lvl w:ilvl="3" w:tplc="7A187004" w:tentative="1">
      <w:start w:val="1"/>
      <w:numFmt w:val="decimal"/>
      <w:lvlText w:val="%4."/>
      <w:lvlJc w:val="left"/>
      <w:pPr>
        <w:ind w:left="2880" w:hanging="360"/>
      </w:pPr>
    </w:lvl>
    <w:lvl w:ilvl="4" w:tplc="BAA61B04" w:tentative="1">
      <w:start w:val="1"/>
      <w:numFmt w:val="lowerLetter"/>
      <w:lvlText w:val="%5."/>
      <w:lvlJc w:val="left"/>
      <w:pPr>
        <w:ind w:left="3600" w:hanging="360"/>
      </w:pPr>
    </w:lvl>
    <w:lvl w:ilvl="5" w:tplc="B9DEFE28" w:tentative="1">
      <w:start w:val="1"/>
      <w:numFmt w:val="lowerRoman"/>
      <w:lvlText w:val="%6."/>
      <w:lvlJc w:val="right"/>
      <w:pPr>
        <w:ind w:left="4320" w:hanging="180"/>
      </w:pPr>
    </w:lvl>
    <w:lvl w:ilvl="6" w:tplc="DC02DEB2" w:tentative="1">
      <w:start w:val="1"/>
      <w:numFmt w:val="decimal"/>
      <w:lvlText w:val="%7."/>
      <w:lvlJc w:val="left"/>
      <w:pPr>
        <w:ind w:left="5040" w:hanging="360"/>
      </w:pPr>
    </w:lvl>
    <w:lvl w:ilvl="7" w:tplc="FEFA4D36" w:tentative="1">
      <w:start w:val="1"/>
      <w:numFmt w:val="lowerLetter"/>
      <w:lvlText w:val="%8."/>
      <w:lvlJc w:val="left"/>
      <w:pPr>
        <w:ind w:left="5760" w:hanging="360"/>
      </w:pPr>
    </w:lvl>
    <w:lvl w:ilvl="8" w:tplc="83DAAAE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7C87B3A">
      <w:start w:val="1"/>
      <w:numFmt w:val="bullet"/>
      <w:lvlText w:val=""/>
      <w:lvlJc w:val="left"/>
      <w:pPr>
        <w:ind w:left="720" w:hanging="360"/>
      </w:pPr>
      <w:rPr>
        <w:rFonts w:ascii="Symbol" w:hAnsi="Symbol" w:hint="default"/>
        <w:color w:val="auto"/>
        <w:sz w:val="24"/>
        <w:szCs w:val="24"/>
      </w:rPr>
    </w:lvl>
    <w:lvl w:ilvl="1" w:tplc="E4B6B47C" w:tentative="1">
      <w:start w:val="1"/>
      <w:numFmt w:val="bullet"/>
      <w:lvlText w:val="o"/>
      <w:lvlJc w:val="left"/>
      <w:pPr>
        <w:ind w:left="1440" w:hanging="360"/>
      </w:pPr>
      <w:rPr>
        <w:rFonts w:ascii="Courier New" w:hAnsi="Courier New" w:cs="Courier New" w:hint="default"/>
      </w:rPr>
    </w:lvl>
    <w:lvl w:ilvl="2" w:tplc="AFBEC252" w:tentative="1">
      <w:start w:val="1"/>
      <w:numFmt w:val="bullet"/>
      <w:lvlText w:val=""/>
      <w:lvlJc w:val="left"/>
      <w:pPr>
        <w:ind w:left="2160" w:hanging="360"/>
      </w:pPr>
      <w:rPr>
        <w:rFonts w:ascii="Wingdings" w:hAnsi="Wingdings" w:hint="default"/>
      </w:rPr>
    </w:lvl>
    <w:lvl w:ilvl="3" w:tplc="61289C6A" w:tentative="1">
      <w:start w:val="1"/>
      <w:numFmt w:val="bullet"/>
      <w:lvlText w:val=""/>
      <w:lvlJc w:val="left"/>
      <w:pPr>
        <w:ind w:left="2880" w:hanging="360"/>
      </w:pPr>
      <w:rPr>
        <w:rFonts w:ascii="Symbol" w:hAnsi="Symbol" w:hint="default"/>
      </w:rPr>
    </w:lvl>
    <w:lvl w:ilvl="4" w:tplc="F9DE7530" w:tentative="1">
      <w:start w:val="1"/>
      <w:numFmt w:val="bullet"/>
      <w:lvlText w:val="o"/>
      <w:lvlJc w:val="left"/>
      <w:pPr>
        <w:ind w:left="3600" w:hanging="360"/>
      </w:pPr>
      <w:rPr>
        <w:rFonts w:ascii="Courier New" w:hAnsi="Courier New" w:cs="Courier New" w:hint="default"/>
      </w:rPr>
    </w:lvl>
    <w:lvl w:ilvl="5" w:tplc="0EFADF96" w:tentative="1">
      <w:start w:val="1"/>
      <w:numFmt w:val="bullet"/>
      <w:lvlText w:val=""/>
      <w:lvlJc w:val="left"/>
      <w:pPr>
        <w:ind w:left="4320" w:hanging="360"/>
      </w:pPr>
      <w:rPr>
        <w:rFonts w:ascii="Wingdings" w:hAnsi="Wingdings" w:hint="default"/>
      </w:rPr>
    </w:lvl>
    <w:lvl w:ilvl="6" w:tplc="2C1ECBD4" w:tentative="1">
      <w:start w:val="1"/>
      <w:numFmt w:val="bullet"/>
      <w:lvlText w:val=""/>
      <w:lvlJc w:val="left"/>
      <w:pPr>
        <w:ind w:left="5040" w:hanging="360"/>
      </w:pPr>
      <w:rPr>
        <w:rFonts w:ascii="Symbol" w:hAnsi="Symbol" w:hint="default"/>
      </w:rPr>
    </w:lvl>
    <w:lvl w:ilvl="7" w:tplc="20223B2A" w:tentative="1">
      <w:start w:val="1"/>
      <w:numFmt w:val="bullet"/>
      <w:lvlText w:val="o"/>
      <w:lvlJc w:val="left"/>
      <w:pPr>
        <w:ind w:left="5760" w:hanging="360"/>
      </w:pPr>
      <w:rPr>
        <w:rFonts w:ascii="Courier New" w:hAnsi="Courier New" w:cs="Courier New" w:hint="default"/>
      </w:rPr>
    </w:lvl>
    <w:lvl w:ilvl="8" w:tplc="4D981A2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C12C494">
      <w:start w:val="1"/>
      <w:numFmt w:val="lowerRoman"/>
      <w:lvlText w:val="(%1)"/>
      <w:lvlJc w:val="left"/>
      <w:pPr>
        <w:ind w:left="1080" w:hanging="720"/>
      </w:pPr>
      <w:rPr>
        <w:rFonts w:hint="default"/>
      </w:rPr>
    </w:lvl>
    <w:lvl w:ilvl="1" w:tplc="000C492C" w:tentative="1">
      <w:start w:val="1"/>
      <w:numFmt w:val="lowerLetter"/>
      <w:lvlText w:val="%2."/>
      <w:lvlJc w:val="left"/>
      <w:pPr>
        <w:ind w:left="1440" w:hanging="360"/>
      </w:pPr>
    </w:lvl>
    <w:lvl w:ilvl="2" w:tplc="962ED1F4" w:tentative="1">
      <w:start w:val="1"/>
      <w:numFmt w:val="lowerRoman"/>
      <w:lvlText w:val="%3."/>
      <w:lvlJc w:val="right"/>
      <w:pPr>
        <w:ind w:left="2160" w:hanging="180"/>
      </w:pPr>
    </w:lvl>
    <w:lvl w:ilvl="3" w:tplc="162A8692" w:tentative="1">
      <w:start w:val="1"/>
      <w:numFmt w:val="decimal"/>
      <w:lvlText w:val="%4."/>
      <w:lvlJc w:val="left"/>
      <w:pPr>
        <w:ind w:left="2880" w:hanging="360"/>
      </w:pPr>
    </w:lvl>
    <w:lvl w:ilvl="4" w:tplc="1A6AD578" w:tentative="1">
      <w:start w:val="1"/>
      <w:numFmt w:val="lowerLetter"/>
      <w:lvlText w:val="%5."/>
      <w:lvlJc w:val="left"/>
      <w:pPr>
        <w:ind w:left="3600" w:hanging="360"/>
      </w:pPr>
    </w:lvl>
    <w:lvl w:ilvl="5" w:tplc="EDFA21C6" w:tentative="1">
      <w:start w:val="1"/>
      <w:numFmt w:val="lowerRoman"/>
      <w:lvlText w:val="%6."/>
      <w:lvlJc w:val="right"/>
      <w:pPr>
        <w:ind w:left="4320" w:hanging="180"/>
      </w:pPr>
    </w:lvl>
    <w:lvl w:ilvl="6" w:tplc="F388518E" w:tentative="1">
      <w:start w:val="1"/>
      <w:numFmt w:val="decimal"/>
      <w:lvlText w:val="%7."/>
      <w:lvlJc w:val="left"/>
      <w:pPr>
        <w:ind w:left="5040" w:hanging="360"/>
      </w:pPr>
    </w:lvl>
    <w:lvl w:ilvl="7" w:tplc="386848F0" w:tentative="1">
      <w:start w:val="1"/>
      <w:numFmt w:val="lowerLetter"/>
      <w:lvlText w:val="%8."/>
      <w:lvlJc w:val="left"/>
      <w:pPr>
        <w:ind w:left="5760" w:hanging="360"/>
      </w:pPr>
    </w:lvl>
    <w:lvl w:ilvl="8" w:tplc="A7F87CE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09EC4B4">
      <w:start w:val="1"/>
      <w:numFmt w:val="lowerRoman"/>
      <w:lvlText w:val="(%1)"/>
      <w:lvlJc w:val="left"/>
      <w:pPr>
        <w:ind w:left="1080" w:hanging="720"/>
      </w:pPr>
      <w:rPr>
        <w:rFonts w:hint="default"/>
      </w:rPr>
    </w:lvl>
    <w:lvl w:ilvl="1" w:tplc="A4CEF1D0" w:tentative="1">
      <w:start w:val="1"/>
      <w:numFmt w:val="lowerLetter"/>
      <w:lvlText w:val="%2."/>
      <w:lvlJc w:val="left"/>
      <w:pPr>
        <w:ind w:left="1440" w:hanging="360"/>
      </w:pPr>
    </w:lvl>
    <w:lvl w:ilvl="2" w:tplc="809EB96E" w:tentative="1">
      <w:start w:val="1"/>
      <w:numFmt w:val="lowerRoman"/>
      <w:lvlText w:val="%3."/>
      <w:lvlJc w:val="right"/>
      <w:pPr>
        <w:ind w:left="2160" w:hanging="180"/>
      </w:pPr>
    </w:lvl>
    <w:lvl w:ilvl="3" w:tplc="64883D6E" w:tentative="1">
      <w:start w:val="1"/>
      <w:numFmt w:val="decimal"/>
      <w:lvlText w:val="%4."/>
      <w:lvlJc w:val="left"/>
      <w:pPr>
        <w:ind w:left="2880" w:hanging="360"/>
      </w:pPr>
    </w:lvl>
    <w:lvl w:ilvl="4" w:tplc="FA8685BE" w:tentative="1">
      <w:start w:val="1"/>
      <w:numFmt w:val="lowerLetter"/>
      <w:lvlText w:val="%5."/>
      <w:lvlJc w:val="left"/>
      <w:pPr>
        <w:ind w:left="3600" w:hanging="360"/>
      </w:pPr>
    </w:lvl>
    <w:lvl w:ilvl="5" w:tplc="29D2DA96" w:tentative="1">
      <w:start w:val="1"/>
      <w:numFmt w:val="lowerRoman"/>
      <w:lvlText w:val="%6."/>
      <w:lvlJc w:val="right"/>
      <w:pPr>
        <w:ind w:left="4320" w:hanging="180"/>
      </w:pPr>
    </w:lvl>
    <w:lvl w:ilvl="6" w:tplc="25AA32CA" w:tentative="1">
      <w:start w:val="1"/>
      <w:numFmt w:val="decimal"/>
      <w:lvlText w:val="%7."/>
      <w:lvlJc w:val="left"/>
      <w:pPr>
        <w:ind w:left="5040" w:hanging="360"/>
      </w:pPr>
    </w:lvl>
    <w:lvl w:ilvl="7" w:tplc="E214DC8E" w:tentative="1">
      <w:start w:val="1"/>
      <w:numFmt w:val="lowerLetter"/>
      <w:lvlText w:val="%8."/>
      <w:lvlJc w:val="left"/>
      <w:pPr>
        <w:ind w:left="5760" w:hanging="360"/>
      </w:pPr>
    </w:lvl>
    <w:lvl w:ilvl="8" w:tplc="B5CA999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8A26D50">
      <w:start w:val="1"/>
      <w:numFmt w:val="lowerRoman"/>
      <w:lvlText w:val="(%1)"/>
      <w:lvlJc w:val="left"/>
      <w:pPr>
        <w:ind w:left="1080" w:hanging="720"/>
      </w:pPr>
      <w:rPr>
        <w:rFonts w:hint="default"/>
      </w:rPr>
    </w:lvl>
    <w:lvl w:ilvl="1" w:tplc="339C6CB0" w:tentative="1">
      <w:start w:val="1"/>
      <w:numFmt w:val="lowerLetter"/>
      <w:lvlText w:val="%2."/>
      <w:lvlJc w:val="left"/>
      <w:pPr>
        <w:ind w:left="1440" w:hanging="360"/>
      </w:pPr>
    </w:lvl>
    <w:lvl w:ilvl="2" w:tplc="366E7C3C" w:tentative="1">
      <w:start w:val="1"/>
      <w:numFmt w:val="lowerRoman"/>
      <w:lvlText w:val="%3."/>
      <w:lvlJc w:val="right"/>
      <w:pPr>
        <w:ind w:left="2160" w:hanging="180"/>
      </w:pPr>
    </w:lvl>
    <w:lvl w:ilvl="3" w:tplc="75EEA44A" w:tentative="1">
      <w:start w:val="1"/>
      <w:numFmt w:val="decimal"/>
      <w:lvlText w:val="%4."/>
      <w:lvlJc w:val="left"/>
      <w:pPr>
        <w:ind w:left="2880" w:hanging="360"/>
      </w:pPr>
    </w:lvl>
    <w:lvl w:ilvl="4" w:tplc="2DF0DEF2" w:tentative="1">
      <w:start w:val="1"/>
      <w:numFmt w:val="lowerLetter"/>
      <w:lvlText w:val="%5."/>
      <w:lvlJc w:val="left"/>
      <w:pPr>
        <w:ind w:left="3600" w:hanging="360"/>
      </w:pPr>
    </w:lvl>
    <w:lvl w:ilvl="5" w:tplc="7B469962" w:tentative="1">
      <w:start w:val="1"/>
      <w:numFmt w:val="lowerRoman"/>
      <w:lvlText w:val="%6."/>
      <w:lvlJc w:val="right"/>
      <w:pPr>
        <w:ind w:left="4320" w:hanging="180"/>
      </w:pPr>
    </w:lvl>
    <w:lvl w:ilvl="6" w:tplc="E64C9932" w:tentative="1">
      <w:start w:val="1"/>
      <w:numFmt w:val="decimal"/>
      <w:lvlText w:val="%7."/>
      <w:lvlJc w:val="left"/>
      <w:pPr>
        <w:ind w:left="5040" w:hanging="360"/>
      </w:pPr>
    </w:lvl>
    <w:lvl w:ilvl="7" w:tplc="84E8251E" w:tentative="1">
      <w:start w:val="1"/>
      <w:numFmt w:val="lowerLetter"/>
      <w:lvlText w:val="%8."/>
      <w:lvlJc w:val="left"/>
      <w:pPr>
        <w:ind w:left="5760" w:hanging="360"/>
      </w:pPr>
    </w:lvl>
    <w:lvl w:ilvl="8" w:tplc="69C2C50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4288200">
      <w:start w:val="1"/>
      <w:numFmt w:val="lowerRoman"/>
      <w:lvlText w:val="(%1)"/>
      <w:lvlJc w:val="left"/>
      <w:pPr>
        <w:ind w:left="1080" w:hanging="720"/>
      </w:pPr>
      <w:rPr>
        <w:rFonts w:hint="default"/>
      </w:rPr>
    </w:lvl>
    <w:lvl w:ilvl="1" w:tplc="D47054E4" w:tentative="1">
      <w:start w:val="1"/>
      <w:numFmt w:val="lowerLetter"/>
      <w:lvlText w:val="%2."/>
      <w:lvlJc w:val="left"/>
      <w:pPr>
        <w:ind w:left="1440" w:hanging="360"/>
      </w:pPr>
    </w:lvl>
    <w:lvl w:ilvl="2" w:tplc="494684EA" w:tentative="1">
      <w:start w:val="1"/>
      <w:numFmt w:val="lowerRoman"/>
      <w:lvlText w:val="%3."/>
      <w:lvlJc w:val="right"/>
      <w:pPr>
        <w:ind w:left="2160" w:hanging="180"/>
      </w:pPr>
    </w:lvl>
    <w:lvl w:ilvl="3" w:tplc="AB2AE63C" w:tentative="1">
      <w:start w:val="1"/>
      <w:numFmt w:val="decimal"/>
      <w:lvlText w:val="%4."/>
      <w:lvlJc w:val="left"/>
      <w:pPr>
        <w:ind w:left="2880" w:hanging="360"/>
      </w:pPr>
    </w:lvl>
    <w:lvl w:ilvl="4" w:tplc="15863CAE" w:tentative="1">
      <w:start w:val="1"/>
      <w:numFmt w:val="lowerLetter"/>
      <w:lvlText w:val="%5."/>
      <w:lvlJc w:val="left"/>
      <w:pPr>
        <w:ind w:left="3600" w:hanging="360"/>
      </w:pPr>
    </w:lvl>
    <w:lvl w:ilvl="5" w:tplc="3ADC59DA" w:tentative="1">
      <w:start w:val="1"/>
      <w:numFmt w:val="lowerRoman"/>
      <w:lvlText w:val="%6."/>
      <w:lvlJc w:val="right"/>
      <w:pPr>
        <w:ind w:left="4320" w:hanging="180"/>
      </w:pPr>
    </w:lvl>
    <w:lvl w:ilvl="6" w:tplc="719E47CA" w:tentative="1">
      <w:start w:val="1"/>
      <w:numFmt w:val="decimal"/>
      <w:lvlText w:val="%7."/>
      <w:lvlJc w:val="left"/>
      <w:pPr>
        <w:ind w:left="5040" w:hanging="360"/>
      </w:pPr>
    </w:lvl>
    <w:lvl w:ilvl="7" w:tplc="8338A0BE" w:tentative="1">
      <w:start w:val="1"/>
      <w:numFmt w:val="lowerLetter"/>
      <w:lvlText w:val="%8."/>
      <w:lvlJc w:val="left"/>
      <w:pPr>
        <w:ind w:left="5760" w:hanging="360"/>
      </w:pPr>
    </w:lvl>
    <w:lvl w:ilvl="8" w:tplc="499A0E9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660452C">
      <w:start w:val="1"/>
      <w:numFmt w:val="lowerRoman"/>
      <w:lvlText w:val="(%1)"/>
      <w:lvlJc w:val="left"/>
      <w:pPr>
        <w:ind w:left="1080" w:hanging="720"/>
      </w:pPr>
      <w:rPr>
        <w:rFonts w:hint="default"/>
      </w:rPr>
    </w:lvl>
    <w:lvl w:ilvl="1" w:tplc="31D40E56" w:tentative="1">
      <w:start w:val="1"/>
      <w:numFmt w:val="lowerLetter"/>
      <w:lvlText w:val="%2."/>
      <w:lvlJc w:val="left"/>
      <w:pPr>
        <w:ind w:left="1440" w:hanging="360"/>
      </w:pPr>
    </w:lvl>
    <w:lvl w:ilvl="2" w:tplc="3F04052A" w:tentative="1">
      <w:start w:val="1"/>
      <w:numFmt w:val="lowerRoman"/>
      <w:lvlText w:val="%3."/>
      <w:lvlJc w:val="right"/>
      <w:pPr>
        <w:ind w:left="2160" w:hanging="180"/>
      </w:pPr>
    </w:lvl>
    <w:lvl w:ilvl="3" w:tplc="9336F178" w:tentative="1">
      <w:start w:val="1"/>
      <w:numFmt w:val="decimal"/>
      <w:lvlText w:val="%4."/>
      <w:lvlJc w:val="left"/>
      <w:pPr>
        <w:ind w:left="2880" w:hanging="360"/>
      </w:pPr>
    </w:lvl>
    <w:lvl w:ilvl="4" w:tplc="2DAC767E" w:tentative="1">
      <w:start w:val="1"/>
      <w:numFmt w:val="lowerLetter"/>
      <w:lvlText w:val="%5."/>
      <w:lvlJc w:val="left"/>
      <w:pPr>
        <w:ind w:left="3600" w:hanging="360"/>
      </w:pPr>
    </w:lvl>
    <w:lvl w:ilvl="5" w:tplc="5498AE90" w:tentative="1">
      <w:start w:val="1"/>
      <w:numFmt w:val="lowerRoman"/>
      <w:lvlText w:val="%6."/>
      <w:lvlJc w:val="right"/>
      <w:pPr>
        <w:ind w:left="4320" w:hanging="180"/>
      </w:pPr>
    </w:lvl>
    <w:lvl w:ilvl="6" w:tplc="60867492" w:tentative="1">
      <w:start w:val="1"/>
      <w:numFmt w:val="decimal"/>
      <w:lvlText w:val="%7."/>
      <w:lvlJc w:val="left"/>
      <w:pPr>
        <w:ind w:left="5040" w:hanging="360"/>
      </w:pPr>
    </w:lvl>
    <w:lvl w:ilvl="7" w:tplc="92182F96" w:tentative="1">
      <w:start w:val="1"/>
      <w:numFmt w:val="lowerLetter"/>
      <w:lvlText w:val="%8."/>
      <w:lvlJc w:val="left"/>
      <w:pPr>
        <w:ind w:left="5760" w:hanging="360"/>
      </w:pPr>
    </w:lvl>
    <w:lvl w:ilvl="8" w:tplc="E6BC4A0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5B21808">
      <w:start w:val="1"/>
      <w:numFmt w:val="lowerRoman"/>
      <w:lvlText w:val="(%1)"/>
      <w:lvlJc w:val="left"/>
      <w:pPr>
        <w:ind w:left="1080" w:hanging="720"/>
      </w:pPr>
      <w:rPr>
        <w:rFonts w:hint="default"/>
      </w:rPr>
    </w:lvl>
    <w:lvl w:ilvl="1" w:tplc="647084B4" w:tentative="1">
      <w:start w:val="1"/>
      <w:numFmt w:val="lowerLetter"/>
      <w:lvlText w:val="%2."/>
      <w:lvlJc w:val="left"/>
      <w:pPr>
        <w:ind w:left="1440" w:hanging="360"/>
      </w:pPr>
    </w:lvl>
    <w:lvl w:ilvl="2" w:tplc="7D9645DC" w:tentative="1">
      <w:start w:val="1"/>
      <w:numFmt w:val="lowerRoman"/>
      <w:lvlText w:val="%3."/>
      <w:lvlJc w:val="right"/>
      <w:pPr>
        <w:ind w:left="2160" w:hanging="180"/>
      </w:pPr>
    </w:lvl>
    <w:lvl w:ilvl="3" w:tplc="8710D712" w:tentative="1">
      <w:start w:val="1"/>
      <w:numFmt w:val="decimal"/>
      <w:lvlText w:val="%4."/>
      <w:lvlJc w:val="left"/>
      <w:pPr>
        <w:ind w:left="2880" w:hanging="360"/>
      </w:pPr>
    </w:lvl>
    <w:lvl w:ilvl="4" w:tplc="6D40B8F8" w:tentative="1">
      <w:start w:val="1"/>
      <w:numFmt w:val="lowerLetter"/>
      <w:lvlText w:val="%5."/>
      <w:lvlJc w:val="left"/>
      <w:pPr>
        <w:ind w:left="3600" w:hanging="360"/>
      </w:pPr>
    </w:lvl>
    <w:lvl w:ilvl="5" w:tplc="71B842C0" w:tentative="1">
      <w:start w:val="1"/>
      <w:numFmt w:val="lowerRoman"/>
      <w:lvlText w:val="%6."/>
      <w:lvlJc w:val="right"/>
      <w:pPr>
        <w:ind w:left="4320" w:hanging="180"/>
      </w:pPr>
    </w:lvl>
    <w:lvl w:ilvl="6" w:tplc="32345698" w:tentative="1">
      <w:start w:val="1"/>
      <w:numFmt w:val="decimal"/>
      <w:lvlText w:val="%7."/>
      <w:lvlJc w:val="left"/>
      <w:pPr>
        <w:ind w:left="5040" w:hanging="360"/>
      </w:pPr>
    </w:lvl>
    <w:lvl w:ilvl="7" w:tplc="96DA9AAA" w:tentative="1">
      <w:start w:val="1"/>
      <w:numFmt w:val="lowerLetter"/>
      <w:lvlText w:val="%8."/>
      <w:lvlJc w:val="left"/>
      <w:pPr>
        <w:ind w:left="5760" w:hanging="360"/>
      </w:pPr>
    </w:lvl>
    <w:lvl w:ilvl="8" w:tplc="F9666B7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47C3AA0">
      <w:start w:val="1"/>
      <w:numFmt w:val="lowerRoman"/>
      <w:lvlText w:val="(%1)"/>
      <w:lvlJc w:val="left"/>
      <w:pPr>
        <w:ind w:left="1080" w:hanging="720"/>
      </w:pPr>
      <w:rPr>
        <w:rFonts w:hint="default"/>
      </w:rPr>
    </w:lvl>
    <w:lvl w:ilvl="1" w:tplc="5A2A726A" w:tentative="1">
      <w:start w:val="1"/>
      <w:numFmt w:val="lowerLetter"/>
      <w:lvlText w:val="%2."/>
      <w:lvlJc w:val="left"/>
      <w:pPr>
        <w:ind w:left="1440" w:hanging="360"/>
      </w:pPr>
    </w:lvl>
    <w:lvl w:ilvl="2" w:tplc="D8805CE6" w:tentative="1">
      <w:start w:val="1"/>
      <w:numFmt w:val="lowerRoman"/>
      <w:lvlText w:val="%3."/>
      <w:lvlJc w:val="right"/>
      <w:pPr>
        <w:ind w:left="2160" w:hanging="180"/>
      </w:pPr>
    </w:lvl>
    <w:lvl w:ilvl="3" w:tplc="7A408A60" w:tentative="1">
      <w:start w:val="1"/>
      <w:numFmt w:val="decimal"/>
      <w:lvlText w:val="%4."/>
      <w:lvlJc w:val="left"/>
      <w:pPr>
        <w:ind w:left="2880" w:hanging="360"/>
      </w:pPr>
    </w:lvl>
    <w:lvl w:ilvl="4" w:tplc="F472521C" w:tentative="1">
      <w:start w:val="1"/>
      <w:numFmt w:val="lowerLetter"/>
      <w:lvlText w:val="%5."/>
      <w:lvlJc w:val="left"/>
      <w:pPr>
        <w:ind w:left="3600" w:hanging="360"/>
      </w:pPr>
    </w:lvl>
    <w:lvl w:ilvl="5" w:tplc="5696309E" w:tentative="1">
      <w:start w:val="1"/>
      <w:numFmt w:val="lowerRoman"/>
      <w:lvlText w:val="%6."/>
      <w:lvlJc w:val="right"/>
      <w:pPr>
        <w:ind w:left="4320" w:hanging="180"/>
      </w:pPr>
    </w:lvl>
    <w:lvl w:ilvl="6" w:tplc="894EDC9C" w:tentative="1">
      <w:start w:val="1"/>
      <w:numFmt w:val="decimal"/>
      <w:lvlText w:val="%7."/>
      <w:lvlJc w:val="left"/>
      <w:pPr>
        <w:ind w:left="5040" w:hanging="360"/>
      </w:pPr>
    </w:lvl>
    <w:lvl w:ilvl="7" w:tplc="E89074E0" w:tentative="1">
      <w:start w:val="1"/>
      <w:numFmt w:val="lowerLetter"/>
      <w:lvlText w:val="%8."/>
      <w:lvlJc w:val="left"/>
      <w:pPr>
        <w:ind w:left="5760" w:hanging="360"/>
      </w:pPr>
    </w:lvl>
    <w:lvl w:ilvl="8" w:tplc="30EC1D4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33C620A">
      <w:start w:val="1"/>
      <w:numFmt w:val="lowerRoman"/>
      <w:lvlText w:val="(%1)"/>
      <w:lvlJc w:val="left"/>
      <w:pPr>
        <w:ind w:left="1080" w:hanging="720"/>
      </w:pPr>
      <w:rPr>
        <w:rFonts w:hint="default"/>
      </w:rPr>
    </w:lvl>
    <w:lvl w:ilvl="1" w:tplc="8D8CBCD6" w:tentative="1">
      <w:start w:val="1"/>
      <w:numFmt w:val="lowerLetter"/>
      <w:lvlText w:val="%2."/>
      <w:lvlJc w:val="left"/>
      <w:pPr>
        <w:ind w:left="1440" w:hanging="360"/>
      </w:pPr>
    </w:lvl>
    <w:lvl w:ilvl="2" w:tplc="DAB03DDC" w:tentative="1">
      <w:start w:val="1"/>
      <w:numFmt w:val="lowerRoman"/>
      <w:lvlText w:val="%3."/>
      <w:lvlJc w:val="right"/>
      <w:pPr>
        <w:ind w:left="2160" w:hanging="180"/>
      </w:pPr>
    </w:lvl>
    <w:lvl w:ilvl="3" w:tplc="87E03E30" w:tentative="1">
      <w:start w:val="1"/>
      <w:numFmt w:val="decimal"/>
      <w:lvlText w:val="%4."/>
      <w:lvlJc w:val="left"/>
      <w:pPr>
        <w:ind w:left="2880" w:hanging="360"/>
      </w:pPr>
    </w:lvl>
    <w:lvl w:ilvl="4" w:tplc="3D682644" w:tentative="1">
      <w:start w:val="1"/>
      <w:numFmt w:val="lowerLetter"/>
      <w:lvlText w:val="%5."/>
      <w:lvlJc w:val="left"/>
      <w:pPr>
        <w:ind w:left="3600" w:hanging="360"/>
      </w:pPr>
    </w:lvl>
    <w:lvl w:ilvl="5" w:tplc="79FC34DC" w:tentative="1">
      <w:start w:val="1"/>
      <w:numFmt w:val="lowerRoman"/>
      <w:lvlText w:val="%6."/>
      <w:lvlJc w:val="right"/>
      <w:pPr>
        <w:ind w:left="4320" w:hanging="180"/>
      </w:pPr>
    </w:lvl>
    <w:lvl w:ilvl="6" w:tplc="2C7AD08E" w:tentative="1">
      <w:start w:val="1"/>
      <w:numFmt w:val="decimal"/>
      <w:lvlText w:val="%7."/>
      <w:lvlJc w:val="left"/>
      <w:pPr>
        <w:ind w:left="5040" w:hanging="360"/>
      </w:pPr>
    </w:lvl>
    <w:lvl w:ilvl="7" w:tplc="6A220E94" w:tentative="1">
      <w:start w:val="1"/>
      <w:numFmt w:val="lowerLetter"/>
      <w:lvlText w:val="%8."/>
      <w:lvlJc w:val="left"/>
      <w:pPr>
        <w:ind w:left="5760" w:hanging="360"/>
      </w:pPr>
    </w:lvl>
    <w:lvl w:ilvl="8" w:tplc="C78E0BDA" w:tentative="1">
      <w:start w:val="1"/>
      <w:numFmt w:val="lowerRoman"/>
      <w:lvlText w:val="%9."/>
      <w:lvlJc w:val="right"/>
      <w:pPr>
        <w:ind w:left="6480" w:hanging="180"/>
      </w:pPr>
    </w:lvl>
  </w:abstractNum>
  <w:abstractNum w:abstractNumId="15" w15:restartNumberingAfterBreak="0">
    <w:nsid w:val="3B4169D4"/>
    <w:multiLevelType w:val="hybridMultilevel"/>
    <w:tmpl w:val="81369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A37E9A6E">
      <w:start w:val="1"/>
      <w:numFmt w:val="lowerRoman"/>
      <w:lvlText w:val="(%1)"/>
      <w:lvlJc w:val="left"/>
      <w:pPr>
        <w:ind w:left="1080" w:hanging="720"/>
      </w:pPr>
      <w:rPr>
        <w:rFonts w:hint="default"/>
      </w:rPr>
    </w:lvl>
    <w:lvl w:ilvl="1" w:tplc="0E681B06" w:tentative="1">
      <w:start w:val="1"/>
      <w:numFmt w:val="lowerLetter"/>
      <w:lvlText w:val="%2."/>
      <w:lvlJc w:val="left"/>
      <w:pPr>
        <w:ind w:left="1440" w:hanging="360"/>
      </w:pPr>
    </w:lvl>
    <w:lvl w:ilvl="2" w:tplc="2AE4D30A" w:tentative="1">
      <w:start w:val="1"/>
      <w:numFmt w:val="lowerRoman"/>
      <w:lvlText w:val="%3."/>
      <w:lvlJc w:val="right"/>
      <w:pPr>
        <w:ind w:left="2160" w:hanging="180"/>
      </w:pPr>
    </w:lvl>
    <w:lvl w:ilvl="3" w:tplc="A7A8777A" w:tentative="1">
      <w:start w:val="1"/>
      <w:numFmt w:val="decimal"/>
      <w:lvlText w:val="%4."/>
      <w:lvlJc w:val="left"/>
      <w:pPr>
        <w:ind w:left="2880" w:hanging="360"/>
      </w:pPr>
    </w:lvl>
    <w:lvl w:ilvl="4" w:tplc="15547540" w:tentative="1">
      <w:start w:val="1"/>
      <w:numFmt w:val="lowerLetter"/>
      <w:lvlText w:val="%5."/>
      <w:lvlJc w:val="left"/>
      <w:pPr>
        <w:ind w:left="3600" w:hanging="360"/>
      </w:pPr>
    </w:lvl>
    <w:lvl w:ilvl="5" w:tplc="8E3070F2" w:tentative="1">
      <w:start w:val="1"/>
      <w:numFmt w:val="lowerRoman"/>
      <w:lvlText w:val="%6."/>
      <w:lvlJc w:val="right"/>
      <w:pPr>
        <w:ind w:left="4320" w:hanging="180"/>
      </w:pPr>
    </w:lvl>
    <w:lvl w:ilvl="6" w:tplc="5C92A57C" w:tentative="1">
      <w:start w:val="1"/>
      <w:numFmt w:val="decimal"/>
      <w:lvlText w:val="%7."/>
      <w:lvlJc w:val="left"/>
      <w:pPr>
        <w:ind w:left="5040" w:hanging="360"/>
      </w:pPr>
    </w:lvl>
    <w:lvl w:ilvl="7" w:tplc="296ED4BE" w:tentative="1">
      <w:start w:val="1"/>
      <w:numFmt w:val="lowerLetter"/>
      <w:lvlText w:val="%8."/>
      <w:lvlJc w:val="left"/>
      <w:pPr>
        <w:ind w:left="5760" w:hanging="360"/>
      </w:pPr>
    </w:lvl>
    <w:lvl w:ilvl="8" w:tplc="133C4860"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101A2D04">
      <w:start w:val="1"/>
      <w:numFmt w:val="lowerRoman"/>
      <w:lvlText w:val="(%1)"/>
      <w:lvlJc w:val="left"/>
      <w:pPr>
        <w:ind w:left="1080" w:hanging="720"/>
      </w:pPr>
      <w:rPr>
        <w:rFonts w:hint="default"/>
      </w:rPr>
    </w:lvl>
    <w:lvl w:ilvl="1" w:tplc="6394C012" w:tentative="1">
      <w:start w:val="1"/>
      <w:numFmt w:val="lowerLetter"/>
      <w:lvlText w:val="%2."/>
      <w:lvlJc w:val="left"/>
      <w:pPr>
        <w:ind w:left="1440" w:hanging="360"/>
      </w:pPr>
    </w:lvl>
    <w:lvl w:ilvl="2" w:tplc="173C9EC0" w:tentative="1">
      <w:start w:val="1"/>
      <w:numFmt w:val="lowerRoman"/>
      <w:lvlText w:val="%3."/>
      <w:lvlJc w:val="right"/>
      <w:pPr>
        <w:ind w:left="2160" w:hanging="180"/>
      </w:pPr>
    </w:lvl>
    <w:lvl w:ilvl="3" w:tplc="A07C60DA" w:tentative="1">
      <w:start w:val="1"/>
      <w:numFmt w:val="decimal"/>
      <w:lvlText w:val="%4."/>
      <w:lvlJc w:val="left"/>
      <w:pPr>
        <w:ind w:left="2880" w:hanging="360"/>
      </w:pPr>
    </w:lvl>
    <w:lvl w:ilvl="4" w:tplc="1A5482DC" w:tentative="1">
      <w:start w:val="1"/>
      <w:numFmt w:val="lowerLetter"/>
      <w:lvlText w:val="%5."/>
      <w:lvlJc w:val="left"/>
      <w:pPr>
        <w:ind w:left="3600" w:hanging="360"/>
      </w:pPr>
    </w:lvl>
    <w:lvl w:ilvl="5" w:tplc="ABEAD0DA" w:tentative="1">
      <w:start w:val="1"/>
      <w:numFmt w:val="lowerRoman"/>
      <w:lvlText w:val="%6."/>
      <w:lvlJc w:val="right"/>
      <w:pPr>
        <w:ind w:left="4320" w:hanging="180"/>
      </w:pPr>
    </w:lvl>
    <w:lvl w:ilvl="6" w:tplc="D5F6F6D4" w:tentative="1">
      <w:start w:val="1"/>
      <w:numFmt w:val="decimal"/>
      <w:lvlText w:val="%7."/>
      <w:lvlJc w:val="left"/>
      <w:pPr>
        <w:ind w:left="5040" w:hanging="360"/>
      </w:pPr>
    </w:lvl>
    <w:lvl w:ilvl="7" w:tplc="A45860B0" w:tentative="1">
      <w:start w:val="1"/>
      <w:numFmt w:val="lowerLetter"/>
      <w:lvlText w:val="%8."/>
      <w:lvlJc w:val="left"/>
      <w:pPr>
        <w:ind w:left="5760" w:hanging="360"/>
      </w:pPr>
    </w:lvl>
    <w:lvl w:ilvl="8" w:tplc="D1C4FD1C" w:tentative="1">
      <w:start w:val="1"/>
      <w:numFmt w:val="lowerRoman"/>
      <w:lvlText w:val="%9."/>
      <w:lvlJc w:val="right"/>
      <w:pPr>
        <w:ind w:left="6480" w:hanging="180"/>
      </w:pPr>
    </w:lvl>
  </w:abstractNum>
  <w:abstractNum w:abstractNumId="18" w15:restartNumberingAfterBreak="0">
    <w:nsid w:val="62E23D1D"/>
    <w:multiLevelType w:val="hybridMultilevel"/>
    <w:tmpl w:val="91AE67D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9" w15:restartNumberingAfterBreak="0">
    <w:nsid w:val="6F0D259A"/>
    <w:multiLevelType w:val="hybridMultilevel"/>
    <w:tmpl w:val="9A4E0DB6"/>
    <w:lvl w:ilvl="0" w:tplc="B322C768">
      <w:start w:val="1"/>
      <w:numFmt w:val="lowerRoman"/>
      <w:lvlText w:val="(%1)"/>
      <w:lvlJc w:val="left"/>
      <w:pPr>
        <w:ind w:left="1080" w:hanging="720"/>
      </w:pPr>
      <w:rPr>
        <w:rFonts w:hint="default"/>
      </w:rPr>
    </w:lvl>
    <w:lvl w:ilvl="1" w:tplc="6254CA30" w:tentative="1">
      <w:start w:val="1"/>
      <w:numFmt w:val="lowerLetter"/>
      <w:lvlText w:val="%2."/>
      <w:lvlJc w:val="left"/>
      <w:pPr>
        <w:ind w:left="1440" w:hanging="360"/>
      </w:pPr>
    </w:lvl>
    <w:lvl w:ilvl="2" w:tplc="07C4658E" w:tentative="1">
      <w:start w:val="1"/>
      <w:numFmt w:val="lowerRoman"/>
      <w:lvlText w:val="%3."/>
      <w:lvlJc w:val="right"/>
      <w:pPr>
        <w:ind w:left="2160" w:hanging="180"/>
      </w:pPr>
    </w:lvl>
    <w:lvl w:ilvl="3" w:tplc="5ED0B272" w:tentative="1">
      <w:start w:val="1"/>
      <w:numFmt w:val="decimal"/>
      <w:lvlText w:val="%4."/>
      <w:lvlJc w:val="left"/>
      <w:pPr>
        <w:ind w:left="2880" w:hanging="360"/>
      </w:pPr>
    </w:lvl>
    <w:lvl w:ilvl="4" w:tplc="607A90C4" w:tentative="1">
      <w:start w:val="1"/>
      <w:numFmt w:val="lowerLetter"/>
      <w:lvlText w:val="%5."/>
      <w:lvlJc w:val="left"/>
      <w:pPr>
        <w:ind w:left="3600" w:hanging="360"/>
      </w:pPr>
    </w:lvl>
    <w:lvl w:ilvl="5" w:tplc="58A4E48A" w:tentative="1">
      <w:start w:val="1"/>
      <w:numFmt w:val="lowerRoman"/>
      <w:lvlText w:val="%6."/>
      <w:lvlJc w:val="right"/>
      <w:pPr>
        <w:ind w:left="4320" w:hanging="180"/>
      </w:pPr>
    </w:lvl>
    <w:lvl w:ilvl="6" w:tplc="1EA28308" w:tentative="1">
      <w:start w:val="1"/>
      <w:numFmt w:val="decimal"/>
      <w:lvlText w:val="%7."/>
      <w:lvlJc w:val="left"/>
      <w:pPr>
        <w:ind w:left="5040" w:hanging="360"/>
      </w:pPr>
    </w:lvl>
    <w:lvl w:ilvl="7" w:tplc="6B1CA872" w:tentative="1">
      <w:start w:val="1"/>
      <w:numFmt w:val="lowerLetter"/>
      <w:lvlText w:val="%8."/>
      <w:lvlJc w:val="left"/>
      <w:pPr>
        <w:ind w:left="5760" w:hanging="360"/>
      </w:pPr>
    </w:lvl>
    <w:lvl w:ilvl="8" w:tplc="BD8ADDA0"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C63C94C6">
      <w:start w:val="1"/>
      <w:numFmt w:val="lowerRoman"/>
      <w:lvlText w:val="(%1)"/>
      <w:lvlJc w:val="left"/>
      <w:pPr>
        <w:ind w:left="1080" w:hanging="720"/>
      </w:pPr>
      <w:rPr>
        <w:rFonts w:hint="default"/>
      </w:rPr>
    </w:lvl>
    <w:lvl w:ilvl="1" w:tplc="D34CAEC0" w:tentative="1">
      <w:start w:val="1"/>
      <w:numFmt w:val="lowerLetter"/>
      <w:lvlText w:val="%2."/>
      <w:lvlJc w:val="left"/>
      <w:pPr>
        <w:ind w:left="1440" w:hanging="360"/>
      </w:pPr>
    </w:lvl>
    <w:lvl w:ilvl="2" w:tplc="69208E52" w:tentative="1">
      <w:start w:val="1"/>
      <w:numFmt w:val="lowerRoman"/>
      <w:lvlText w:val="%3."/>
      <w:lvlJc w:val="right"/>
      <w:pPr>
        <w:ind w:left="2160" w:hanging="180"/>
      </w:pPr>
    </w:lvl>
    <w:lvl w:ilvl="3" w:tplc="451CD774" w:tentative="1">
      <w:start w:val="1"/>
      <w:numFmt w:val="decimal"/>
      <w:lvlText w:val="%4."/>
      <w:lvlJc w:val="left"/>
      <w:pPr>
        <w:ind w:left="2880" w:hanging="360"/>
      </w:pPr>
    </w:lvl>
    <w:lvl w:ilvl="4" w:tplc="05FACAE0" w:tentative="1">
      <w:start w:val="1"/>
      <w:numFmt w:val="lowerLetter"/>
      <w:lvlText w:val="%5."/>
      <w:lvlJc w:val="left"/>
      <w:pPr>
        <w:ind w:left="3600" w:hanging="360"/>
      </w:pPr>
    </w:lvl>
    <w:lvl w:ilvl="5" w:tplc="6A0A7972" w:tentative="1">
      <w:start w:val="1"/>
      <w:numFmt w:val="lowerRoman"/>
      <w:lvlText w:val="%6."/>
      <w:lvlJc w:val="right"/>
      <w:pPr>
        <w:ind w:left="4320" w:hanging="180"/>
      </w:pPr>
    </w:lvl>
    <w:lvl w:ilvl="6" w:tplc="8B4082D2" w:tentative="1">
      <w:start w:val="1"/>
      <w:numFmt w:val="decimal"/>
      <w:lvlText w:val="%7."/>
      <w:lvlJc w:val="left"/>
      <w:pPr>
        <w:ind w:left="5040" w:hanging="360"/>
      </w:pPr>
    </w:lvl>
    <w:lvl w:ilvl="7" w:tplc="232EFA28" w:tentative="1">
      <w:start w:val="1"/>
      <w:numFmt w:val="lowerLetter"/>
      <w:lvlText w:val="%8."/>
      <w:lvlJc w:val="left"/>
      <w:pPr>
        <w:ind w:left="5760" w:hanging="360"/>
      </w:pPr>
    </w:lvl>
    <w:lvl w:ilvl="8" w:tplc="80A4B92C"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AE3EFDB0">
      <w:start w:val="1"/>
      <w:numFmt w:val="lowerRoman"/>
      <w:lvlText w:val="(%1)"/>
      <w:lvlJc w:val="left"/>
      <w:pPr>
        <w:ind w:left="1080" w:hanging="720"/>
      </w:pPr>
      <w:rPr>
        <w:rFonts w:hint="default"/>
      </w:rPr>
    </w:lvl>
    <w:lvl w:ilvl="1" w:tplc="D046C0BA" w:tentative="1">
      <w:start w:val="1"/>
      <w:numFmt w:val="lowerLetter"/>
      <w:lvlText w:val="%2."/>
      <w:lvlJc w:val="left"/>
      <w:pPr>
        <w:ind w:left="1440" w:hanging="360"/>
      </w:pPr>
    </w:lvl>
    <w:lvl w:ilvl="2" w:tplc="24229DBE" w:tentative="1">
      <w:start w:val="1"/>
      <w:numFmt w:val="lowerRoman"/>
      <w:lvlText w:val="%3."/>
      <w:lvlJc w:val="right"/>
      <w:pPr>
        <w:ind w:left="2160" w:hanging="180"/>
      </w:pPr>
    </w:lvl>
    <w:lvl w:ilvl="3" w:tplc="F05CA414" w:tentative="1">
      <w:start w:val="1"/>
      <w:numFmt w:val="decimal"/>
      <w:lvlText w:val="%4."/>
      <w:lvlJc w:val="left"/>
      <w:pPr>
        <w:ind w:left="2880" w:hanging="360"/>
      </w:pPr>
    </w:lvl>
    <w:lvl w:ilvl="4" w:tplc="FB582420" w:tentative="1">
      <w:start w:val="1"/>
      <w:numFmt w:val="lowerLetter"/>
      <w:lvlText w:val="%5."/>
      <w:lvlJc w:val="left"/>
      <w:pPr>
        <w:ind w:left="3600" w:hanging="360"/>
      </w:pPr>
    </w:lvl>
    <w:lvl w:ilvl="5" w:tplc="25487FB2" w:tentative="1">
      <w:start w:val="1"/>
      <w:numFmt w:val="lowerRoman"/>
      <w:lvlText w:val="%6."/>
      <w:lvlJc w:val="right"/>
      <w:pPr>
        <w:ind w:left="4320" w:hanging="180"/>
      </w:pPr>
    </w:lvl>
    <w:lvl w:ilvl="6" w:tplc="6BE6CA18" w:tentative="1">
      <w:start w:val="1"/>
      <w:numFmt w:val="decimal"/>
      <w:lvlText w:val="%7."/>
      <w:lvlJc w:val="left"/>
      <w:pPr>
        <w:ind w:left="5040" w:hanging="360"/>
      </w:pPr>
    </w:lvl>
    <w:lvl w:ilvl="7" w:tplc="A7423F8A" w:tentative="1">
      <w:start w:val="1"/>
      <w:numFmt w:val="lowerLetter"/>
      <w:lvlText w:val="%8."/>
      <w:lvlJc w:val="left"/>
      <w:pPr>
        <w:ind w:left="5760" w:hanging="360"/>
      </w:pPr>
    </w:lvl>
    <w:lvl w:ilvl="8" w:tplc="023AE8D4"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53287704">
    <w:abstractNumId w:val="22"/>
  </w:num>
  <w:num w:numId="2" w16cid:durableId="1010373076">
    <w:abstractNumId w:val="6"/>
  </w:num>
  <w:num w:numId="3" w16cid:durableId="1374378325">
    <w:abstractNumId w:val="2"/>
  </w:num>
  <w:num w:numId="4" w16cid:durableId="1653949585">
    <w:abstractNumId w:val="10"/>
  </w:num>
  <w:num w:numId="5" w16cid:durableId="482159489">
    <w:abstractNumId w:val="9"/>
  </w:num>
  <w:num w:numId="6" w16cid:durableId="2057118861">
    <w:abstractNumId w:val="1"/>
  </w:num>
  <w:num w:numId="7" w16cid:durableId="1204829765">
    <w:abstractNumId w:val="16"/>
  </w:num>
  <w:num w:numId="8" w16cid:durableId="560949363">
    <w:abstractNumId w:val="7"/>
  </w:num>
  <w:num w:numId="9" w16cid:durableId="979387224">
    <w:abstractNumId w:val="13"/>
  </w:num>
  <w:num w:numId="10" w16cid:durableId="1644697717">
    <w:abstractNumId w:val="5"/>
  </w:num>
  <w:num w:numId="11" w16cid:durableId="359940169">
    <w:abstractNumId w:val="21"/>
  </w:num>
  <w:num w:numId="12" w16cid:durableId="1347831742">
    <w:abstractNumId w:val="11"/>
  </w:num>
  <w:num w:numId="13" w16cid:durableId="1505512054">
    <w:abstractNumId w:val="4"/>
  </w:num>
  <w:num w:numId="14" w16cid:durableId="64882691">
    <w:abstractNumId w:val="3"/>
  </w:num>
  <w:num w:numId="15" w16cid:durableId="1073115359">
    <w:abstractNumId w:val="19"/>
  </w:num>
  <w:num w:numId="16" w16cid:durableId="1229148445">
    <w:abstractNumId w:val="17"/>
  </w:num>
  <w:num w:numId="17" w16cid:durableId="1759406082">
    <w:abstractNumId w:val="8"/>
  </w:num>
  <w:num w:numId="18" w16cid:durableId="1844589329">
    <w:abstractNumId w:val="14"/>
  </w:num>
  <w:num w:numId="19" w16cid:durableId="2126149368">
    <w:abstractNumId w:val="20"/>
  </w:num>
  <w:num w:numId="20" w16cid:durableId="2039314503">
    <w:abstractNumId w:val="12"/>
  </w:num>
  <w:num w:numId="21" w16cid:durableId="1798714031">
    <w:abstractNumId w:val="0"/>
  </w:num>
  <w:num w:numId="22" w16cid:durableId="926886863">
    <w:abstractNumId w:val="22"/>
  </w:num>
  <w:num w:numId="23" w16cid:durableId="1190558783">
    <w:abstractNumId w:val="18"/>
  </w:num>
  <w:num w:numId="24" w16cid:durableId="178743197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F47"/>
    <w:rsid w:val="0013452B"/>
    <w:rsid w:val="00160A95"/>
    <w:rsid w:val="00161811"/>
    <w:rsid w:val="001B0B19"/>
    <w:rsid w:val="00442F47"/>
    <w:rsid w:val="004646B7"/>
    <w:rsid w:val="004E6D2E"/>
    <w:rsid w:val="006058A6"/>
    <w:rsid w:val="006313EB"/>
    <w:rsid w:val="0064194B"/>
    <w:rsid w:val="006901FA"/>
    <w:rsid w:val="006A0084"/>
    <w:rsid w:val="006B76FC"/>
    <w:rsid w:val="00756F62"/>
    <w:rsid w:val="00880EDB"/>
    <w:rsid w:val="00AD5BC1"/>
    <w:rsid w:val="00BB4349"/>
    <w:rsid w:val="00C257A1"/>
    <w:rsid w:val="00CC7DE5"/>
    <w:rsid w:val="00D51DC5"/>
    <w:rsid w:val="00DC2309"/>
    <w:rsid w:val="00DF188F"/>
    <w:rsid w:val="00E53231"/>
    <w:rsid w:val="00E60BD7"/>
    <w:rsid w:val="00EA3285"/>
    <w:rsid w:val="00F06A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652FE"/>
  <w15:docId w15:val="{1CCC9BBA-8953-472A-AA7D-E18637077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D51DC5"/>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4459A" w:rsidRDefault="0044459A" w:rsidP="009B242A">
          <w:pPr>
            <w:pStyle w:val="4D6CDB0F478A47378458119DA633E90A"/>
          </w:pPr>
          <w:r w:rsidRPr="00925A3E">
            <w:rPr>
              <w:rStyle w:val="PlaceholderText"/>
            </w:rPr>
            <w:t>Click or tap to enter a date.</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44459A" w:rsidRDefault="0044459A"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44459A" w:rsidRDefault="0044459A" w:rsidP="003F0F27">
          <w:pPr>
            <w:pStyle w:val="3D74014C83664508BCF0C7EE79A62DB3"/>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44459A" w:rsidRDefault="0044459A"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44459A" w:rsidRDefault="0044459A" w:rsidP="003F0F27">
          <w:pPr>
            <w:pStyle w:val="27E4C0D27DD74E868858E8162ED1AACA"/>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44459A" w:rsidRDefault="0044459A"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44459A" w:rsidRDefault="0044459A" w:rsidP="003F0F27">
          <w:pPr>
            <w:pStyle w:val="7605798C20D74A7A9A1E08F298C9908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44459A" w:rsidRDefault="0044459A"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44459A" w:rsidRDefault="0044459A"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44459A" w:rsidRDefault="0044459A"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44459A" w:rsidRDefault="0044459A" w:rsidP="003F0F27">
          <w:pPr>
            <w:pStyle w:val="A7BAC8E365B541DCBAE90C9B6D94E2BE"/>
          </w:pPr>
          <w:r w:rsidRPr="00D858FE">
            <w:rPr>
              <w:rStyle w:val="PlaceholderText"/>
            </w:rPr>
            <w:t>Choose an item.</w:t>
          </w:r>
        </w:p>
      </w:docPartBody>
    </w:docPart>
    <w:docPart>
      <w:docPartPr>
        <w:name w:val="48E11019989C491484C3F8EACDF5A0C8"/>
        <w:category>
          <w:name w:val="General"/>
          <w:gallery w:val="placeholder"/>
        </w:category>
        <w:types>
          <w:type w:val="bbPlcHdr"/>
        </w:types>
        <w:behaviors>
          <w:behavior w:val="content"/>
        </w:behaviors>
        <w:guid w:val="{8C3F47A6-8CEC-49A8-8CAE-A9B608BE9FD5}"/>
      </w:docPartPr>
      <w:docPartBody>
        <w:p w:rsidR="0044459A" w:rsidRDefault="0044459A" w:rsidP="0044459A">
          <w:pPr>
            <w:pStyle w:val="48E11019989C491484C3F8EACDF5A0C8"/>
          </w:pPr>
          <w:r w:rsidRPr="00D858FE">
            <w:rPr>
              <w:rStyle w:val="PlaceholderText"/>
            </w:rPr>
            <w:t>Choose an item.</w:t>
          </w:r>
        </w:p>
      </w:docPartBody>
    </w:docPart>
    <w:docPart>
      <w:docPartPr>
        <w:name w:val="4DC74F8E650445E8869B7FFF7613176A"/>
        <w:category>
          <w:name w:val="General"/>
          <w:gallery w:val="placeholder"/>
        </w:category>
        <w:types>
          <w:type w:val="bbPlcHdr"/>
        </w:types>
        <w:behaviors>
          <w:behavior w:val="content"/>
        </w:behaviors>
        <w:guid w:val="{D95A51A3-7CCA-4E79-8FDC-69B0F7895951}"/>
      </w:docPartPr>
      <w:docPartBody>
        <w:p w:rsidR="0044459A" w:rsidRDefault="0044459A" w:rsidP="0044459A">
          <w:pPr>
            <w:pStyle w:val="4DC74F8E650445E8869B7FFF7613176A"/>
          </w:pPr>
          <w:r w:rsidRPr="00D858FE">
            <w:rPr>
              <w:rStyle w:val="PlaceholderText"/>
            </w:rPr>
            <w:t>Choose an item.</w:t>
          </w:r>
        </w:p>
      </w:docPartBody>
    </w:docPart>
    <w:docPart>
      <w:docPartPr>
        <w:name w:val="BB8C7EB9FFE547A3BECCC5745FDDA84A"/>
        <w:category>
          <w:name w:val="General"/>
          <w:gallery w:val="placeholder"/>
        </w:category>
        <w:types>
          <w:type w:val="bbPlcHdr"/>
        </w:types>
        <w:behaviors>
          <w:behavior w:val="content"/>
        </w:behaviors>
        <w:guid w:val="{75C7626C-B533-446F-9C96-C2A8D9F40D35}"/>
      </w:docPartPr>
      <w:docPartBody>
        <w:p w:rsidR="0044459A" w:rsidRDefault="0044459A" w:rsidP="0044459A">
          <w:pPr>
            <w:pStyle w:val="BB8C7EB9FFE547A3BECCC5745FDDA84A"/>
          </w:pPr>
          <w:r w:rsidRPr="00D858FE">
            <w:rPr>
              <w:rStyle w:val="PlaceholderText"/>
            </w:rPr>
            <w:t>Choose an item.</w:t>
          </w:r>
        </w:p>
      </w:docPartBody>
    </w:docPart>
    <w:docPart>
      <w:docPartPr>
        <w:name w:val="63B8080FA48B4922877427ADFE5E0E27"/>
        <w:category>
          <w:name w:val="General"/>
          <w:gallery w:val="placeholder"/>
        </w:category>
        <w:types>
          <w:type w:val="bbPlcHdr"/>
        </w:types>
        <w:behaviors>
          <w:behavior w:val="content"/>
        </w:behaviors>
        <w:guid w:val="{45E44A74-2963-479C-8255-270512BEB2AE}"/>
      </w:docPartPr>
      <w:docPartBody>
        <w:p w:rsidR="0044459A" w:rsidRDefault="0044459A" w:rsidP="0044459A">
          <w:pPr>
            <w:pStyle w:val="63B8080FA48B4922877427ADFE5E0E27"/>
          </w:pPr>
          <w:r w:rsidRPr="00D858FE">
            <w:rPr>
              <w:rStyle w:val="PlaceholderText"/>
            </w:rPr>
            <w:t>Choose an item.</w:t>
          </w:r>
        </w:p>
      </w:docPartBody>
    </w:docPart>
    <w:docPart>
      <w:docPartPr>
        <w:name w:val="E18ADD21D2004C4499A887911BBFAEFC"/>
        <w:category>
          <w:name w:val="General"/>
          <w:gallery w:val="placeholder"/>
        </w:category>
        <w:types>
          <w:type w:val="bbPlcHdr"/>
        </w:types>
        <w:behaviors>
          <w:behavior w:val="content"/>
        </w:behaviors>
        <w:guid w:val="{C304962A-BDDF-42BE-B75D-00F24FECF904}"/>
      </w:docPartPr>
      <w:docPartBody>
        <w:p w:rsidR="0044459A" w:rsidRDefault="0044459A" w:rsidP="0044459A">
          <w:pPr>
            <w:pStyle w:val="E18ADD21D2004C4499A887911BBFAEFC"/>
          </w:pPr>
          <w:r w:rsidRPr="00D858FE">
            <w:rPr>
              <w:rStyle w:val="PlaceholderText"/>
            </w:rPr>
            <w:t>Choose an item.</w:t>
          </w:r>
        </w:p>
      </w:docPartBody>
    </w:docPart>
    <w:docPart>
      <w:docPartPr>
        <w:name w:val="34240E3B11BB437AAF954E54A0D74EB5"/>
        <w:category>
          <w:name w:val="General"/>
          <w:gallery w:val="placeholder"/>
        </w:category>
        <w:types>
          <w:type w:val="bbPlcHdr"/>
        </w:types>
        <w:behaviors>
          <w:behavior w:val="content"/>
        </w:behaviors>
        <w:guid w:val="{9313536E-E597-4B56-A5D3-ACF41B8770D0}"/>
      </w:docPartPr>
      <w:docPartBody>
        <w:p w:rsidR="0044459A" w:rsidRDefault="0044459A" w:rsidP="0044459A">
          <w:pPr>
            <w:pStyle w:val="34240E3B11BB437AAF954E54A0D74EB5"/>
          </w:pPr>
          <w:r w:rsidRPr="00D858FE">
            <w:rPr>
              <w:rStyle w:val="PlaceholderText"/>
            </w:rPr>
            <w:t>Choose an item.</w:t>
          </w:r>
        </w:p>
      </w:docPartBody>
    </w:docPart>
    <w:docPart>
      <w:docPartPr>
        <w:name w:val="469E1886C41C48F199371CB461850DD2"/>
        <w:category>
          <w:name w:val="General"/>
          <w:gallery w:val="placeholder"/>
        </w:category>
        <w:types>
          <w:type w:val="bbPlcHdr"/>
        </w:types>
        <w:behaviors>
          <w:behavior w:val="content"/>
        </w:behaviors>
        <w:guid w:val="{1FF70AE5-E5B8-42E1-B01B-E29A06D9C9CF}"/>
      </w:docPartPr>
      <w:docPartBody>
        <w:p w:rsidR="0044459A" w:rsidRDefault="0044459A" w:rsidP="0044459A">
          <w:pPr>
            <w:pStyle w:val="469E1886C41C48F199371CB461850DD2"/>
          </w:pPr>
          <w:r w:rsidRPr="00D858FE">
            <w:rPr>
              <w:rStyle w:val="PlaceholderText"/>
            </w:rPr>
            <w:t>Choose an item.</w:t>
          </w:r>
        </w:p>
      </w:docPartBody>
    </w:docPart>
    <w:docPart>
      <w:docPartPr>
        <w:name w:val="980377FB3F6446708BA583A201C26479"/>
        <w:category>
          <w:name w:val="General"/>
          <w:gallery w:val="placeholder"/>
        </w:category>
        <w:types>
          <w:type w:val="bbPlcHdr"/>
        </w:types>
        <w:behaviors>
          <w:behavior w:val="content"/>
        </w:behaviors>
        <w:guid w:val="{E3803806-BEF1-4901-B864-A088A89B6D54}"/>
      </w:docPartPr>
      <w:docPartBody>
        <w:p w:rsidR="0044459A" w:rsidRDefault="0044459A" w:rsidP="0044459A">
          <w:pPr>
            <w:pStyle w:val="980377FB3F6446708BA583A201C2647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4459A"/>
    <w:rsid w:val="0044459A"/>
    <w:rsid w:val="00CF62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4459A"/>
    <w:rPr>
      <w:rFonts w:asciiTheme="minorHAnsi" w:hAnsiTheme="minorHAnsi"/>
      <w:b w:val="0"/>
      <w:noProof w:val="0"/>
      <w:color w:val="000000" w:themeColor="text1"/>
      <w:sz w:val="30"/>
      <w:lang w:val="en-AU"/>
    </w:rPr>
  </w:style>
  <w:style w:type="paragraph" w:customStyle="1" w:styleId="48E11019989C491484C3F8EACDF5A0C8">
    <w:name w:val="48E11019989C491484C3F8EACDF5A0C8"/>
    <w:rsid w:val="0044459A"/>
    <w:pPr>
      <w:spacing w:line="278" w:lineRule="auto"/>
    </w:pPr>
    <w:rPr>
      <w:kern w:val="2"/>
      <w:sz w:val="24"/>
      <w:szCs w:val="24"/>
      <w14:ligatures w14:val="standardContextual"/>
    </w:rPr>
  </w:style>
  <w:style w:type="paragraph" w:customStyle="1" w:styleId="4DC74F8E650445E8869B7FFF7613176A">
    <w:name w:val="4DC74F8E650445E8869B7FFF7613176A"/>
    <w:rsid w:val="0044459A"/>
    <w:pPr>
      <w:spacing w:line="278" w:lineRule="auto"/>
    </w:pPr>
    <w:rPr>
      <w:kern w:val="2"/>
      <w:sz w:val="24"/>
      <w:szCs w:val="24"/>
      <w14:ligatures w14:val="standardContextual"/>
    </w:rPr>
  </w:style>
  <w:style w:type="paragraph" w:customStyle="1" w:styleId="BB8C7EB9FFE547A3BECCC5745FDDA84A">
    <w:name w:val="BB8C7EB9FFE547A3BECCC5745FDDA84A"/>
    <w:rsid w:val="0044459A"/>
    <w:pPr>
      <w:spacing w:line="278" w:lineRule="auto"/>
    </w:pPr>
    <w:rPr>
      <w:kern w:val="2"/>
      <w:sz w:val="24"/>
      <w:szCs w:val="24"/>
      <w14:ligatures w14:val="standardContextual"/>
    </w:rPr>
  </w:style>
  <w:style w:type="paragraph" w:customStyle="1" w:styleId="63B8080FA48B4922877427ADFE5E0E27">
    <w:name w:val="63B8080FA48B4922877427ADFE5E0E27"/>
    <w:rsid w:val="0044459A"/>
    <w:pPr>
      <w:spacing w:line="278" w:lineRule="auto"/>
    </w:pPr>
    <w:rPr>
      <w:kern w:val="2"/>
      <w:sz w:val="24"/>
      <w:szCs w:val="24"/>
      <w14:ligatures w14:val="standardContextual"/>
    </w:rPr>
  </w:style>
  <w:style w:type="paragraph" w:customStyle="1" w:styleId="E18ADD21D2004C4499A887911BBFAEFC">
    <w:name w:val="E18ADD21D2004C4499A887911BBFAEFC"/>
    <w:rsid w:val="0044459A"/>
    <w:pPr>
      <w:spacing w:line="278" w:lineRule="auto"/>
    </w:pPr>
    <w:rPr>
      <w:kern w:val="2"/>
      <w:sz w:val="24"/>
      <w:szCs w:val="24"/>
      <w14:ligatures w14:val="standardContextual"/>
    </w:rPr>
  </w:style>
  <w:style w:type="paragraph" w:customStyle="1" w:styleId="34240E3B11BB437AAF954E54A0D74EB5">
    <w:name w:val="34240E3B11BB437AAF954E54A0D74EB5"/>
    <w:rsid w:val="0044459A"/>
    <w:pPr>
      <w:spacing w:line="278" w:lineRule="auto"/>
    </w:pPr>
    <w:rPr>
      <w:kern w:val="2"/>
      <w:sz w:val="24"/>
      <w:szCs w:val="24"/>
      <w14:ligatures w14:val="standardContextual"/>
    </w:rPr>
  </w:style>
  <w:style w:type="paragraph" w:customStyle="1" w:styleId="469E1886C41C48F199371CB461850DD2">
    <w:name w:val="469E1886C41C48F199371CB461850DD2"/>
    <w:rsid w:val="0044459A"/>
    <w:pPr>
      <w:spacing w:line="278" w:lineRule="auto"/>
    </w:pPr>
    <w:rPr>
      <w:kern w:val="2"/>
      <w:sz w:val="24"/>
      <w:szCs w:val="24"/>
      <w14:ligatures w14:val="standardContextual"/>
    </w:rPr>
  </w:style>
  <w:style w:type="paragraph" w:customStyle="1" w:styleId="980377FB3F6446708BA583A201C26479">
    <w:name w:val="980377FB3F6446708BA583A201C26479"/>
    <w:rsid w:val="0044459A"/>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1546</Words>
  <Characters>8815</Characters>
  <Application>Microsoft Office Word</Application>
  <DocSecurity>8</DocSecurity>
  <Lines>73</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2024-06-20T01:56:00Z</dcterms:created>
  <dcterms:modified xsi:type="dcterms:W3CDTF">2024-06-20T01:56:00Z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