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CE3C9" w14:textId="77777777" w:rsidR="000D2F97" w:rsidRPr="002C3EBF" w:rsidRDefault="00D076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2D9E0" wp14:editId="12FD63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0B74A8" w14:textId="77777777" w:rsidR="000D2F97" w:rsidRDefault="00D076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871465" w14:textId="77777777" w:rsidR="000D2F97" w:rsidRDefault="00D076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26257C" w14:textId="77777777" w:rsidR="000D2F97" w:rsidRPr="002C3EBF" w:rsidRDefault="00D076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CCF" w14:paraId="1CD1A50F" w14:textId="77777777" w:rsidTr="000E0CCF">
        <w:tc>
          <w:tcPr>
            <w:cnfStyle w:val="001000000000" w:firstRow="0" w:lastRow="0" w:firstColumn="1" w:lastColumn="0" w:oddVBand="0" w:evenVBand="0" w:oddHBand="0" w:evenHBand="0" w:firstRowFirstColumn="0" w:firstRowLastColumn="0" w:lastRowFirstColumn="0" w:lastRowLastColumn="0"/>
            <w:tcW w:w="3227" w:type="dxa"/>
          </w:tcPr>
          <w:p w14:paraId="7C78C1C3" w14:textId="77777777" w:rsidR="000D2F97" w:rsidRPr="00996FAF" w:rsidRDefault="00D076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E4D20" w14:textId="059A421B" w:rsidR="000D2F97" w:rsidRPr="00996FAF" w:rsidRDefault="002512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Avoca </w:t>
            </w:r>
            <w:r w:rsidR="006C032E">
              <w:rPr>
                <w:rFonts w:ascii="Arial" w:hAnsi="Arial" w:cs="Arial"/>
              </w:rPr>
              <w:t>Hostel</w:t>
            </w:r>
          </w:p>
        </w:tc>
      </w:tr>
      <w:tr w:rsidR="000E0CCF" w14:paraId="7C62DDC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60186" w14:textId="77777777" w:rsidR="000D2F97" w:rsidRPr="00996FAF" w:rsidRDefault="00D076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539B0" w14:textId="51707315" w:rsidR="000D2F97" w:rsidRPr="00C27BE3" w:rsidRDefault="006C03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3266</w:t>
            </w:r>
          </w:p>
        </w:tc>
      </w:tr>
      <w:tr w:rsidR="000E0CCF" w14:paraId="44041F68"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29752" w14:textId="77777777" w:rsidR="000D2F97" w:rsidRPr="00996FAF" w:rsidRDefault="00D076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D40D04" w14:textId="3485D650" w:rsidR="000D2F97" w:rsidRPr="00996FAF" w:rsidRDefault="002512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 Templeton St AVOCA VIC 3467</w:t>
            </w:r>
          </w:p>
        </w:tc>
      </w:tr>
      <w:tr w:rsidR="000E0CCF" w14:paraId="3B67CE4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5A129" w14:textId="77777777" w:rsidR="000D2F97" w:rsidRPr="00996FAF" w:rsidRDefault="00D076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48D91" w14:textId="77777777" w:rsidR="000D2F97" w:rsidRPr="00996FAF" w:rsidRDefault="00D076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0CCF" w14:paraId="4C8A8135"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0D156" w14:textId="77777777" w:rsidR="000D2F97" w:rsidRPr="00996FAF" w:rsidRDefault="00D076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4B806C" w14:textId="6D47299B" w:rsidR="000D2F97" w:rsidRPr="00996FAF" w:rsidRDefault="002512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r w:rsidRPr="00A52058">
              <w:rPr>
                <w:rFonts w:ascii="Arial" w:hAnsi="Arial" w:cs="Arial"/>
              </w:rPr>
              <w:t xml:space="preserve"> September 2024 to 1</w:t>
            </w:r>
            <w:r>
              <w:rPr>
                <w:rFonts w:ascii="Arial" w:hAnsi="Arial" w:cs="Arial"/>
              </w:rPr>
              <w:t>3</w:t>
            </w:r>
            <w:r w:rsidRPr="00A52058">
              <w:rPr>
                <w:rFonts w:ascii="Arial" w:hAnsi="Arial" w:cs="Arial"/>
              </w:rPr>
              <w:t xml:space="preserve"> September 2024</w:t>
            </w:r>
          </w:p>
        </w:tc>
      </w:tr>
      <w:tr w:rsidR="000E0CCF" w14:paraId="1454DBA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8B9D26" w14:textId="77777777" w:rsidR="000D2F97" w:rsidRPr="00996FAF" w:rsidRDefault="00D076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8834900"/>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1F18C546" w14:textId="3A7D8347" w:rsidR="000D2F97" w:rsidRPr="00996FAF" w:rsidRDefault="002512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w:t>
                </w:r>
                <w:r w:rsidR="00130A29">
                  <w:rPr>
                    <w:rFonts w:ascii="Arial" w:hAnsi="Arial" w:cs="Arial"/>
                    <w:color w:val="auto"/>
                  </w:rPr>
                  <w:t>ber 2024</w:t>
                </w:r>
              </w:p>
            </w:tc>
          </w:sdtContent>
        </w:sdt>
      </w:tr>
      <w:tr w:rsidR="000E0CCF" w14:paraId="2CAC5C0A"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C8678" w14:textId="77777777" w:rsidR="000D2F97" w:rsidRPr="00996FAF" w:rsidRDefault="00D076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3F5E6B" w14:textId="0D816083" w:rsidR="000D2F97" w:rsidRPr="009B6303" w:rsidRDefault="00D076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w:t>
            </w:r>
            <w:r w:rsidR="008568FC">
              <w:rPr>
                <w:rFonts w:ascii="Arial" w:hAnsi="Arial" w:cs="Arial"/>
              </w:rPr>
              <w:t>1439</w:t>
            </w:r>
            <w:r w:rsidRPr="009B6303">
              <w:rPr>
                <w:rFonts w:ascii="Arial" w:hAnsi="Arial" w:cs="Arial"/>
              </w:rPr>
              <w:t xml:space="preserve"> </w:t>
            </w:r>
            <w:r w:rsidR="002512D6">
              <w:rPr>
                <w:rFonts w:ascii="Arial" w:hAnsi="Arial" w:cs="Arial"/>
              </w:rPr>
              <w:t>Maryborough District Health Service</w:t>
            </w:r>
            <w:r w:rsidRPr="009B6303">
              <w:rPr>
                <w:rFonts w:ascii="Arial" w:hAnsi="Arial" w:cs="Arial"/>
              </w:rPr>
              <w:t xml:space="preserve"> </w:t>
            </w:r>
          </w:p>
          <w:p w14:paraId="14160AE3" w14:textId="1FE31499" w:rsidR="000D2F97" w:rsidRPr="009B6303" w:rsidRDefault="00D076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w:t>
            </w:r>
            <w:r w:rsidR="008568FC">
              <w:rPr>
                <w:rFonts w:ascii="Arial" w:hAnsi="Arial" w:cs="Arial"/>
              </w:rPr>
              <w:t>2024</w:t>
            </w:r>
            <w:r w:rsidRPr="009B6303">
              <w:rPr>
                <w:rFonts w:ascii="Arial" w:hAnsi="Arial" w:cs="Arial"/>
              </w:rPr>
              <w:t xml:space="preserve"> </w:t>
            </w:r>
            <w:r w:rsidR="002512D6">
              <w:rPr>
                <w:rFonts w:ascii="Arial" w:hAnsi="Arial" w:cs="Arial"/>
              </w:rPr>
              <w:t>Avoca Ho</w:t>
            </w:r>
            <w:r w:rsidR="006C032E">
              <w:rPr>
                <w:rFonts w:ascii="Arial" w:hAnsi="Arial" w:cs="Arial"/>
              </w:rPr>
              <w:t>stel</w:t>
            </w:r>
          </w:p>
        </w:tc>
      </w:tr>
    </w:tbl>
    <w:bookmarkEnd w:id="0"/>
    <w:p w14:paraId="6B53C099" w14:textId="77777777" w:rsidR="000D2F97" w:rsidRPr="00996FAF" w:rsidRDefault="00D076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10AD0A" w14:textId="77777777" w:rsidR="000D2F97" w:rsidRPr="00996FAF" w:rsidRDefault="00D076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CB0B10" w14:textId="6D874279" w:rsidR="000D2F97" w:rsidRPr="00996FAF" w:rsidRDefault="00D07685" w:rsidP="0036130C">
      <w:pPr>
        <w:pStyle w:val="NormalArial"/>
      </w:pPr>
      <w:r w:rsidRPr="00996FAF">
        <w:t xml:space="preserve">This performance report for </w:t>
      </w:r>
      <w:r w:rsidR="002512D6">
        <w:t>Avoca Ho</w:t>
      </w:r>
      <w:r w:rsidR="006C032E">
        <w:t>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30A29">
        <w:rPr>
          <w:color w:val="auto"/>
        </w:rP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7421A7" w14:textId="77777777" w:rsidR="000D2F97" w:rsidRPr="00996FAF" w:rsidRDefault="00D076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BF063" w14:textId="77777777" w:rsidR="000D2F97" w:rsidRPr="00996FAF" w:rsidRDefault="00D07685" w:rsidP="0036130C">
      <w:pPr>
        <w:pStyle w:val="NormalArial"/>
      </w:pPr>
      <w:r w:rsidRPr="00996FAF">
        <w:t>The report also specifies any areas in which improvements must be made to ensure the Quality Standards are complied with.</w:t>
      </w:r>
    </w:p>
    <w:p w14:paraId="5181F562" w14:textId="77777777" w:rsidR="000D2F97" w:rsidRPr="00996FAF" w:rsidRDefault="00D07685" w:rsidP="00712752">
      <w:pPr>
        <w:pStyle w:val="Heading1"/>
        <w:spacing w:before="240" w:after="240" w:line="22" w:lineRule="atLeast"/>
        <w:rPr>
          <w:rFonts w:ascii="Arial" w:hAnsi="Arial" w:cs="Arial"/>
        </w:rPr>
      </w:pPr>
      <w:r w:rsidRPr="00996FAF">
        <w:rPr>
          <w:rFonts w:ascii="Arial" w:hAnsi="Arial" w:cs="Arial"/>
        </w:rPr>
        <w:t>Material relied on</w:t>
      </w:r>
    </w:p>
    <w:p w14:paraId="01AF8E57" w14:textId="77777777" w:rsidR="000D2F97" w:rsidRPr="00996FAF" w:rsidRDefault="00D07685" w:rsidP="0036130C">
      <w:pPr>
        <w:pStyle w:val="NormalArial"/>
      </w:pPr>
      <w:r w:rsidRPr="00996FAF">
        <w:t>The following information has been considered in preparing the performance report:</w:t>
      </w:r>
    </w:p>
    <w:p w14:paraId="46F45BFF" w14:textId="7DA62CB5" w:rsidR="000D2F97" w:rsidRPr="00B227CA" w:rsidRDefault="00D0768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30A29">
        <w:rPr>
          <w:rFonts w:ascii="Arial" w:hAnsi="Arial" w:cs="Arial"/>
        </w:rPr>
        <w:t>A</w:t>
      </w:r>
      <w:r w:rsidRPr="00996FAF">
        <w:rPr>
          <w:rFonts w:ascii="Arial" w:hAnsi="Arial" w:cs="Arial"/>
        </w:rPr>
        <w:t xml:space="preserve">ssessment </w:t>
      </w:r>
      <w:r w:rsidR="00130A29">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130A29">
        <w:rPr>
          <w:rFonts w:ascii="Arial" w:hAnsi="Arial" w:cs="Arial"/>
          <w:color w:val="auto"/>
        </w:rPr>
        <w:t>s</w:t>
      </w:r>
      <w:r w:rsidRPr="00A52058">
        <w:rPr>
          <w:rFonts w:ascii="Arial" w:hAnsi="Arial" w:cs="Arial"/>
          <w:color w:val="auto"/>
        </w:rPr>
        <w:t xml:space="preserve">ite </w:t>
      </w:r>
      <w:r w:rsidR="004C41D9">
        <w:rPr>
          <w:rFonts w:ascii="Arial" w:hAnsi="Arial" w:cs="Arial"/>
          <w:color w:val="auto"/>
        </w:rPr>
        <w:t xml:space="preserve">conducted from </w:t>
      </w:r>
      <w:r w:rsidR="002512D6">
        <w:rPr>
          <w:rFonts w:ascii="Arial" w:hAnsi="Arial" w:cs="Arial"/>
          <w:color w:val="auto"/>
        </w:rPr>
        <w:t>11</w:t>
      </w:r>
      <w:r w:rsidR="004C41D9">
        <w:rPr>
          <w:rFonts w:ascii="Arial" w:hAnsi="Arial" w:cs="Arial"/>
          <w:color w:val="auto"/>
        </w:rPr>
        <w:t xml:space="preserve"> September 2024 to 1</w:t>
      </w:r>
      <w:r w:rsidR="002512D6">
        <w:rPr>
          <w:rFonts w:ascii="Arial" w:hAnsi="Arial" w:cs="Arial"/>
          <w:color w:val="auto"/>
        </w:rPr>
        <w:t>3</w:t>
      </w:r>
      <w:r w:rsidR="004C41D9">
        <w:rPr>
          <w:rFonts w:ascii="Arial" w:hAnsi="Arial" w:cs="Arial"/>
          <w:color w:val="auto"/>
        </w:rPr>
        <w:t xml:space="preserve"> </w:t>
      </w:r>
      <w:r w:rsidR="004C41D9" w:rsidRPr="00B227CA">
        <w:rPr>
          <w:rFonts w:ascii="Arial" w:hAnsi="Arial" w:cs="Arial"/>
          <w:color w:val="auto"/>
        </w:rPr>
        <w:t xml:space="preserve">September 2024. The site audit report </w:t>
      </w:r>
      <w:r w:rsidRPr="00B227CA">
        <w:rPr>
          <w:rFonts w:ascii="Arial" w:hAnsi="Arial" w:cs="Arial"/>
          <w:color w:val="auto"/>
        </w:rPr>
        <w:t>was informed by a site assessment, observations at the service, review of documents and interviews with staff, consumers/representatives and others</w:t>
      </w:r>
      <w:r w:rsidR="004C41D9" w:rsidRPr="00B227CA">
        <w:rPr>
          <w:rFonts w:ascii="Arial" w:hAnsi="Arial" w:cs="Arial"/>
          <w:color w:val="auto"/>
        </w:rPr>
        <w:t>.</w:t>
      </w:r>
    </w:p>
    <w:p w14:paraId="22F29218" w14:textId="4EAA6EA9" w:rsidR="00B227CA" w:rsidRPr="00B227CA" w:rsidRDefault="00B227CA" w:rsidP="00712752">
      <w:pPr>
        <w:pStyle w:val="ListParagraph"/>
        <w:numPr>
          <w:ilvl w:val="0"/>
          <w:numId w:val="2"/>
        </w:numPr>
        <w:spacing w:line="240" w:lineRule="atLeast"/>
        <w:ind w:left="714" w:hanging="357"/>
        <w:contextualSpacing w:val="0"/>
        <w:rPr>
          <w:rFonts w:ascii="Arial" w:hAnsi="Arial" w:cs="Arial"/>
          <w:color w:val="FF0000"/>
        </w:rPr>
      </w:pPr>
      <w:r w:rsidRPr="00B227CA">
        <w:rPr>
          <w:rFonts w:ascii="Arial" w:hAnsi="Arial" w:cs="Arial"/>
        </w:rPr>
        <w:t>Other relevant information on the service and Approved Provider held by the Commission</w:t>
      </w:r>
      <w:r>
        <w:rPr>
          <w:rFonts w:ascii="Arial" w:hAnsi="Arial" w:cs="Arial"/>
        </w:rPr>
        <w:t>.</w:t>
      </w:r>
    </w:p>
    <w:p w14:paraId="138EAF31" w14:textId="17E887B2" w:rsidR="000D2F97" w:rsidRPr="00712752" w:rsidRDefault="00D076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E3938F" w14:textId="77777777" w:rsidR="000D2F97" w:rsidRPr="00996FAF" w:rsidRDefault="00D076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0CCF" w14:paraId="0E2AFDFF" w14:textId="77777777" w:rsidTr="000E0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0CDF6" w14:textId="77777777" w:rsidR="000D2F97" w:rsidRPr="00996FAF" w:rsidRDefault="00D0768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A1742" w14:textId="77777777" w:rsidR="000D2F97" w:rsidRPr="00996FAF" w:rsidRDefault="00656B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569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07685">
                  <w:rPr>
                    <w:rFonts w:ascii="Arial" w:hAnsi="Arial" w:cs="Arial"/>
                  </w:rPr>
                  <w:t>Compliant</w:t>
                </w:r>
              </w:sdtContent>
            </w:sdt>
          </w:p>
        </w:tc>
      </w:tr>
      <w:tr w:rsidR="000E0CCF" w14:paraId="6BF2D717"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EC9E6" w14:textId="77777777" w:rsidR="000D2F97" w:rsidRPr="00996FAF" w:rsidRDefault="00D0768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74411E" w14:textId="77777777" w:rsidR="000D2F97" w:rsidRPr="002C5FA9" w:rsidRDefault="00656B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000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63C56D3B"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27A3A"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87DA10" w14:textId="77777777" w:rsidR="000D2F97" w:rsidRPr="002C5FA9" w:rsidRDefault="00656B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3170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47E16FE6"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C4CF9"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21AC73" w14:textId="77777777" w:rsidR="000D2F97" w:rsidRPr="002C5FA9" w:rsidRDefault="00656B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2924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186D8872"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EA645"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8D6522" w14:textId="77777777" w:rsidR="000D2F97" w:rsidRPr="002C5FA9" w:rsidRDefault="00656B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2599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2BC6DB2C"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182EA4"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C23061" w14:textId="77777777" w:rsidR="000D2F97" w:rsidRPr="002C5FA9" w:rsidRDefault="00656B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8239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53A4D0E3"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2E9F9"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66B7C4" w14:textId="77777777" w:rsidR="000D2F97" w:rsidRPr="002C5FA9" w:rsidRDefault="00656B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7086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r w:rsidR="000E0CCF" w14:paraId="03E2F609"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E89E0" w14:textId="77777777" w:rsidR="000D2F97" w:rsidRPr="00996FAF" w:rsidRDefault="00D0768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C486A" w14:textId="77777777" w:rsidR="000D2F97" w:rsidRPr="002C5FA9" w:rsidRDefault="00656B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2525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07685" w:rsidRPr="002C5FA9">
                  <w:rPr>
                    <w:rFonts w:ascii="Arial" w:hAnsi="Arial" w:cs="Arial"/>
                    <w:b/>
                    <w:bCs/>
                  </w:rPr>
                  <w:t>Compliant</w:t>
                </w:r>
              </w:sdtContent>
            </w:sdt>
          </w:p>
        </w:tc>
      </w:tr>
    </w:tbl>
    <w:p w14:paraId="35055D8F" w14:textId="77777777" w:rsidR="000D2F97" w:rsidRPr="00996FAF" w:rsidRDefault="00D076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E309D2" w14:textId="77777777" w:rsidR="000D2F97" w:rsidRPr="00996FAF" w:rsidRDefault="00D07685" w:rsidP="00712752">
      <w:pPr>
        <w:pStyle w:val="Heading1"/>
        <w:spacing w:before="0" w:after="240" w:line="22" w:lineRule="atLeast"/>
        <w:rPr>
          <w:rFonts w:ascii="Arial" w:hAnsi="Arial" w:cs="Arial"/>
        </w:rPr>
      </w:pPr>
      <w:r w:rsidRPr="00996FAF">
        <w:rPr>
          <w:rFonts w:ascii="Arial" w:hAnsi="Arial" w:cs="Arial"/>
        </w:rPr>
        <w:t>Areas for improvement</w:t>
      </w:r>
    </w:p>
    <w:p w14:paraId="45A365A5" w14:textId="77777777" w:rsidR="000D2F97" w:rsidRPr="00996FAF" w:rsidRDefault="00D076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0D1220" w14:textId="5924DFCD" w:rsidR="000D2F97" w:rsidRPr="00996FAF" w:rsidRDefault="00D07685" w:rsidP="0036130C">
      <w:pPr>
        <w:pStyle w:val="NormalArial"/>
      </w:pPr>
      <w:r w:rsidRPr="00996FAF">
        <w:br w:type="page"/>
      </w:r>
    </w:p>
    <w:p w14:paraId="4E7D4844"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0CCF" w14:paraId="2274D40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4A2F19" w14:textId="77777777" w:rsidR="000D2F97" w:rsidRPr="00550022" w:rsidRDefault="00D0768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3FD961E" w14:textId="457C4ED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3A2409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766FC" w14:textId="77777777" w:rsidR="000D2F97" w:rsidRPr="00996FAF" w:rsidRDefault="00D0768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36CC35" w14:textId="77777777" w:rsidR="000D2F97" w:rsidRPr="00996FAF" w:rsidRDefault="00D0768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44CE11" w14:textId="77777777" w:rsidR="000D2F97" w:rsidRPr="00996FAF" w:rsidRDefault="00656B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6919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07685">
                  <w:rPr>
                    <w:rFonts w:ascii="Arial" w:hAnsi="Arial" w:cs="Arial"/>
                  </w:rPr>
                  <w:t>Compliant</w:t>
                </w:r>
              </w:sdtContent>
            </w:sdt>
          </w:p>
        </w:tc>
      </w:tr>
      <w:tr w:rsidR="000E0CCF" w14:paraId="14C03B7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8F3C" w14:textId="77777777" w:rsidR="000D2F97" w:rsidRPr="00996FAF" w:rsidRDefault="00D0768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47DB58"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B6A40C"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179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07685" w:rsidRPr="00294E94">
                  <w:rPr>
                    <w:rFonts w:ascii="Arial" w:hAnsi="Arial" w:cs="Arial"/>
                  </w:rPr>
                  <w:t>Compliant</w:t>
                </w:r>
              </w:sdtContent>
            </w:sdt>
          </w:p>
        </w:tc>
      </w:tr>
      <w:tr w:rsidR="000E0CCF" w14:paraId="34A9E55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6601" w14:textId="77777777" w:rsidR="000D2F97" w:rsidRPr="00996FAF" w:rsidRDefault="00D0768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73EE0F"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808A0A" w14:textId="77777777" w:rsidR="000D2F97" w:rsidRPr="00996FAF" w:rsidRDefault="00D0768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3CA49D" w14:textId="77777777" w:rsidR="000D2F97" w:rsidRPr="00996FAF" w:rsidRDefault="00D0768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83BBA2" w14:textId="77777777" w:rsidR="000D2F97" w:rsidRPr="00996FAF" w:rsidRDefault="00D0768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C1E9DA" w14:textId="77777777" w:rsidR="000D2F97" w:rsidRPr="00996FAF" w:rsidRDefault="00D0768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3537C9"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722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07685" w:rsidRPr="00294E94">
                  <w:rPr>
                    <w:rFonts w:ascii="Arial" w:hAnsi="Arial" w:cs="Arial"/>
                  </w:rPr>
                  <w:t>Compliant</w:t>
                </w:r>
              </w:sdtContent>
            </w:sdt>
          </w:p>
        </w:tc>
      </w:tr>
      <w:tr w:rsidR="000E0CCF" w14:paraId="03D1939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69AE" w14:textId="77777777" w:rsidR="000D2F97" w:rsidRPr="00996FAF" w:rsidRDefault="00D0768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1631D2"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8217A2" w14:textId="77777777" w:rsidR="000D2F97" w:rsidRPr="00996FAF" w:rsidRDefault="00656B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9371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07685" w:rsidRPr="00294E94">
                  <w:rPr>
                    <w:rFonts w:ascii="Arial" w:hAnsi="Arial" w:cs="Arial"/>
                  </w:rPr>
                  <w:t>Compliant</w:t>
                </w:r>
              </w:sdtContent>
            </w:sdt>
          </w:p>
        </w:tc>
      </w:tr>
      <w:tr w:rsidR="000E0CCF" w14:paraId="36C38051"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7FDDF" w14:textId="77777777" w:rsidR="000D2F97" w:rsidRPr="00996FAF" w:rsidRDefault="00D0768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730AB6" w14:textId="77777777" w:rsidR="000D2F97" w:rsidRPr="00996FAF" w:rsidRDefault="00D0768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6EB285"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298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07685" w:rsidRPr="00294E94">
                  <w:rPr>
                    <w:rFonts w:ascii="Arial" w:hAnsi="Arial" w:cs="Arial"/>
                  </w:rPr>
                  <w:t>Compliant</w:t>
                </w:r>
              </w:sdtContent>
            </w:sdt>
          </w:p>
        </w:tc>
      </w:tr>
      <w:tr w:rsidR="000E0CCF" w14:paraId="76919A2B"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E81C4" w14:textId="77777777" w:rsidR="000D2F97" w:rsidRPr="00996FAF" w:rsidRDefault="00D0768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64E39D"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F7CECB3"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8316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07685" w:rsidRPr="00294E94">
                  <w:rPr>
                    <w:rFonts w:ascii="Arial" w:hAnsi="Arial" w:cs="Arial"/>
                  </w:rPr>
                  <w:t>Compliant</w:t>
                </w:r>
              </w:sdtContent>
            </w:sdt>
          </w:p>
        </w:tc>
      </w:tr>
    </w:tbl>
    <w:p w14:paraId="4AD4494C" w14:textId="77777777" w:rsidR="000D2F97" w:rsidRDefault="00D07685" w:rsidP="001A5684">
      <w:pPr>
        <w:pStyle w:val="Heading20"/>
      </w:pPr>
      <w:r w:rsidRPr="00996FAF">
        <w:t>Findings</w:t>
      </w:r>
    </w:p>
    <w:p w14:paraId="2801F388" w14:textId="77777777" w:rsidR="00B27D67" w:rsidRDefault="00B27D67" w:rsidP="00B27D67">
      <w:pPr>
        <w:pStyle w:val="NormalArial"/>
      </w:pPr>
      <w:r>
        <w:t>The Quality Standard is assessed as Compliant, as the service was assessed as Compliant with all six of the six specific requirements.</w:t>
      </w:r>
    </w:p>
    <w:p w14:paraId="449BB01C" w14:textId="77777777" w:rsidR="00352EFE" w:rsidRDefault="00352EFE" w:rsidP="00352EFE">
      <w:pPr>
        <w:pStyle w:val="NormalArial"/>
      </w:pPr>
      <w:r>
        <w:t xml:space="preserve">Consumers were treated with dignity, respect and staff valued them as individuals. Staff were respectful to consumers and understood their individual backgrounds and preferences, which were recorded in care plans. Consumers confirmed they received culturally safe care and services and staff provided care consistent with their traditions and preferences. Consumers were supported to make decisions about their care and maintain relationships of choice. Consumers’ care plans included information about how care should be delivered, who was involved in their care and how the service supported them to maintain personal relationships. </w:t>
      </w:r>
    </w:p>
    <w:p w14:paraId="005B271F" w14:textId="49E62639" w:rsidR="000D2F97" w:rsidRPr="00712752" w:rsidRDefault="00352EFE" w:rsidP="00352EFE">
      <w:pPr>
        <w:pStyle w:val="NormalArial"/>
      </w:pPr>
      <w:r>
        <w:t>Consumers were supported to take risks, exercise choice and maintain independence, which enabled them to live their best lives. Consumers wishing to take risks were supported to understand the benefits and possible harms before a risk assessment was completed and documented in their care plans. Consumers confirmed they were provided with information that was clear, easy to understand and enabled them to exercise choice. Consumers’ personal information was kept confidential in locked nurses’ stations and staff respected consumers’ privacy by ensuring doors were closed when care is provided.</w:t>
      </w:r>
      <w:r w:rsidRPr="00996FAF">
        <w:br w:type="page"/>
      </w:r>
    </w:p>
    <w:p w14:paraId="43F888D5"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E0CCF" w14:paraId="2427AB40"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A6328A" w14:textId="77777777" w:rsidR="000D2F97" w:rsidRPr="0075021E" w:rsidRDefault="00D0768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EDB438" w14:textId="3723ABEB"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E566BB7"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1871A" w14:textId="77777777" w:rsidR="000D2F97" w:rsidRPr="00996FAF" w:rsidRDefault="00D0768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08A38D"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77070D"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493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07685" w:rsidRPr="00B952AA">
                  <w:rPr>
                    <w:rFonts w:ascii="Arial" w:hAnsi="Arial" w:cs="Arial"/>
                  </w:rPr>
                  <w:t>Compliant</w:t>
                </w:r>
              </w:sdtContent>
            </w:sdt>
          </w:p>
        </w:tc>
      </w:tr>
      <w:tr w:rsidR="000E0CCF" w14:paraId="2155736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6F3E32" w14:textId="77777777" w:rsidR="000D2F97" w:rsidRPr="00996FAF" w:rsidRDefault="00D0768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B1E199"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2897D4"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553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07685" w:rsidRPr="00B952AA">
                  <w:rPr>
                    <w:rFonts w:ascii="Arial" w:hAnsi="Arial" w:cs="Arial"/>
                  </w:rPr>
                  <w:t>Compliant</w:t>
                </w:r>
              </w:sdtContent>
            </w:sdt>
          </w:p>
        </w:tc>
      </w:tr>
      <w:tr w:rsidR="000E0CCF" w14:paraId="59FC5159"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39635A" w14:textId="77777777" w:rsidR="000D2F97" w:rsidRPr="00996FAF" w:rsidRDefault="00D0768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A5563A"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E9C370" w14:textId="77777777" w:rsidR="000D2F97" w:rsidRPr="00996FAF" w:rsidRDefault="00D0768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B8DC2" w14:textId="77777777" w:rsidR="000D2F97" w:rsidRPr="00996FAF" w:rsidRDefault="00D0768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7A1ECD"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3416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07685" w:rsidRPr="00B952AA">
                  <w:rPr>
                    <w:rFonts w:ascii="Arial" w:hAnsi="Arial" w:cs="Arial"/>
                  </w:rPr>
                  <w:t>Compliant</w:t>
                </w:r>
              </w:sdtContent>
            </w:sdt>
          </w:p>
        </w:tc>
      </w:tr>
      <w:tr w:rsidR="000E0CCF" w14:paraId="6725402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9A9FC" w14:textId="77777777" w:rsidR="000D2F97" w:rsidRPr="00996FAF" w:rsidRDefault="00D0768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8AFC8B"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072BBA" w14:textId="77777777" w:rsidR="000D2F97" w:rsidRPr="00996FAF" w:rsidRDefault="00656B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7169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07685" w:rsidRPr="00B952AA">
                  <w:rPr>
                    <w:rFonts w:ascii="Arial" w:hAnsi="Arial" w:cs="Arial"/>
                  </w:rPr>
                  <w:t>Compliant</w:t>
                </w:r>
              </w:sdtContent>
            </w:sdt>
          </w:p>
        </w:tc>
      </w:tr>
      <w:tr w:rsidR="000E0CCF" w14:paraId="127327DE"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1A2FB8" w14:textId="77777777" w:rsidR="000D2F97" w:rsidRPr="00996FAF" w:rsidRDefault="00D0768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A577BD"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EF7BF5"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365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07685" w:rsidRPr="00B952AA">
                  <w:rPr>
                    <w:rFonts w:ascii="Arial" w:hAnsi="Arial" w:cs="Arial"/>
                  </w:rPr>
                  <w:t>Compliant</w:t>
                </w:r>
              </w:sdtContent>
            </w:sdt>
          </w:p>
        </w:tc>
      </w:tr>
    </w:tbl>
    <w:p w14:paraId="66CD3C86" w14:textId="77777777" w:rsidR="000D2F97" w:rsidRDefault="00D07685" w:rsidP="00D87E7C">
      <w:pPr>
        <w:pStyle w:val="Heading20"/>
      </w:pPr>
      <w:r w:rsidRPr="00996FAF">
        <w:t>Findings</w:t>
      </w:r>
    </w:p>
    <w:p w14:paraId="31286B2E" w14:textId="77777777" w:rsidR="00B27D67" w:rsidRDefault="00B27D67" w:rsidP="00B27D67">
      <w:pPr>
        <w:pStyle w:val="NormalArial"/>
      </w:pPr>
      <w:r>
        <w:t>The Quality Standard is assessed as Compliant, as the service was assessed as Compliant with all five of the five specific requirements.</w:t>
      </w:r>
    </w:p>
    <w:p w14:paraId="11AE9873" w14:textId="412ECF3F" w:rsidR="00352EFE" w:rsidRDefault="00352EFE" w:rsidP="00352EFE">
      <w:pPr>
        <w:pStyle w:val="NormalArial"/>
      </w:pPr>
      <w:r>
        <w:t xml:space="preserve">The service considered risks to consumers’ safety, health and well-being during the needs assessment and care planning process, the outcomes of which informed the delivery of care and services. Consumers were involved in the assessment and planning process, which identified their goals, needs and preferences and included end of life planning where consumers wished. The service partnered with consumers, their representatives and external service providers when assessing, planning and reviewing care needs. A review of care plans showed consumers participated in regular reviews and evaluations which involved medical officers and allied health professionals. </w:t>
      </w:r>
    </w:p>
    <w:p w14:paraId="5BF1F9EF" w14:textId="721B3736" w:rsidR="000D2F97" w:rsidRPr="00334B7D" w:rsidRDefault="00352EFE" w:rsidP="00352EFE">
      <w:pPr>
        <w:pStyle w:val="NormalArial"/>
      </w:pPr>
      <w:r>
        <w:t xml:space="preserve">The outcomes of assessment and planning were documented in consumers’ care plans which were readily available to consumers and those involved in their care. Consumers confirmed they had access to their care plans following updates, and clinical staff updated consumers’ representatives in person, by telephone or by e-mail. Consumers and representatives confirmed they were involved in regular care plan reviews and notified when incidents occurred or care needs changed. Consumers’ care and services were reviewed three-monthly or following an incident which impacted their needs, goals or preferences. </w:t>
      </w:r>
      <w:r w:rsidRPr="00996FAF">
        <w:br w:type="page"/>
      </w:r>
    </w:p>
    <w:p w14:paraId="6D0E1FF6"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1E85AA7A"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ED0DE9"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3B9311" w14:textId="08AA529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FF6B50E"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9BFBF" w14:textId="77777777" w:rsidR="000D2F97" w:rsidRPr="00996FAF" w:rsidRDefault="00D0768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6DC96C"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D4EF34" w14:textId="77777777" w:rsidR="000D2F97" w:rsidRPr="00996FAF" w:rsidRDefault="00D076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E975DB" w14:textId="77777777" w:rsidR="000D2F97" w:rsidRPr="00996FAF" w:rsidRDefault="00D076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5B35D6" w14:textId="77777777" w:rsidR="000D2F97" w:rsidRPr="00996FAF" w:rsidRDefault="00D076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2D4681"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67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2C6814A7"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AD08" w14:textId="77777777" w:rsidR="000D2F97" w:rsidRPr="00996FAF" w:rsidRDefault="00D0768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D6E8AA"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A8BD03"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208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577FC54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081C" w14:textId="77777777" w:rsidR="000D2F97" w:rsidRPr="00996FAF" w:rsidRDefault="00D0768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5CF1EA" w14:textId="77777777" w:rsidR="000D2F97" w:rsidRPr="00996FAF" w:rsidRDefault="00D0768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96C63"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6716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6973483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091FB" w14:textId="77777777" w:rsidR="000D2F97" w:rsidRPr="00996FAF" w:rsidRDefault="00D0768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AD2BD2"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76BE66" w14:textId="77777777" w:rsidR="000D2F97" w:rsidRPr="00996FAF" w:rsidRDefault="00656B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5695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668C7CE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34CF" w14:textId="77777777" w:rsidR="000D2F97" w:rsidRPr="00996FAF" w:rsidRDefault="00D0768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449FF9"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B9E4D5"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5506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2444EBF0"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03BE7" w14:textId="77777777" w:rsidR="000D2F97" w:rsidRPr="00996FAF" w:rsidRDefault="00D0768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26D72C"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98D0D"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914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r w:rsidR="000E0CCF" w14:paraId="3F9DDAE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C2338" w14:textId="77777777" w:rsidR="000D2F97" w:rsidRPr="00996FAF" w:rsidRDefault="00D0768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7FC454"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BB211" w14:textId="77777777" w:rsidR="000D2F97" w:rsidRPr="00996FAF" w:rsidRDefault="00D0768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0B2812" w14:textId="77777777" w:rsidR="000D2F97" w:rsidRPr="00996FAF" w:rsidRDefault="00D0768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0CF19D"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500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07685" w:rsidRPr="002C2F15">
                  <w:rPr>
                    <w:rFonts w:ascii="Arial" w:hAnsi="Arial" w:cs="Arial"/>
                  </w:rPr>
                  <w:t>Compliant</w:t>
                </w:r>
              </w:sdtContent>
            </w:sdt>
          </w:p>
        </w:tc>
      </w:tr>
    </w:tbl>
    <w:p w14:paraId="25E43CC5" w14:textId="77777777" w:rsidR="000D2F97" w:rsidRDefault="00D07685" w:rsidP="00D87E7C">
      <w:pPr>
        <w:pStyle w:val="Heading20"/>
      </w:pPr>
      <w:r w:rsidRPr="00996FAF">
        <w:t>Findings</w:t>
      </w:r>
    </w:p>
    <w:p w14:paraId="02732EA5" w14:textId="77777777" w:rsidR="00B27D67" w:rsidRDefault="00B27D67" w:rsidP="00B27D67">
      <w:pPr>
        <w:pStyle w:val="NormalArial"/>
      </w:pPr>
      <w:r>
        <w:t>The Quality Standard is assessed as Compliant, as the service was assessed as Compliant with all seven of the seven specific requirements.</w:t>
      </w:r>
    </w:p>
    <w:p w14:paraId="0F9EE917" w14:textId="77777777" w:rsidR="00352EFE" w:rsidRDefault="00352EFE" w:rsidP="00352EFE">
      <w:pPr>
        <w:pStyle w:val="NormalArial"/>
      </w:pPr>
      <w:r>
        <w:t xml:space="preserve">Consumers received care that was safe and right for them and met their individual needs, preferences and optimised their health and well-being. Staff delivered care which aligned with consumers’ care plans and met peoples’ unique needs, preferences and care requirements. Management and staff described how consumers were provided with appropriate care in the context of restrictive practices, wound management and pain management. </w:t>
      </w:r>
    </w:p>
    <w:p w14:paraId="5E60DFBC" w14:textId="77777777" w:rsidR="00352EFE" w:rsidRDefault="00352EFE" w:rsidP="00352EFE">
      <w:pPr>
        <w:pStyle w:val="NormalArial"/>
      </w:pPr>
      <w:r>
        <w:t>The service managed high-impact and high-prevalence risks to consumers through clinical data monitoring and trending, along with implementing risk mitigation strategies for individual consumers. Staff understood risks to consumers and described applicable management strategies, such as assessing consumers with challenging behaviours and implementing tailored behaviour support plans. Consumers were satisfied with how the service managed risks associated with their care.</w:t>
      </w:r>
    </w:p>
    <w:p w14:paraId="45741AF8" w14:textId="77777777" w:rsidR="00352EFE" w:rsidRDefault="00352EFE" w:rsidP="00352EFE">
      <w:pPr>
        <w:pStyle w:val="NormalArial"/>
      </w:pPr>
      <w:r>
        <w:lastRenderedPageBreak/>
        <w:t xml:space="preserve">Consumers confirmed staff had discussed advanced care planning and end-of-life preferences with them, which were recorded in care plans. Staff who provided palliative care described how consumers nearing the end-of-life were supported. For example, staff made consumers comfortable by regular repositioning, regular comfort care, pain management and supporting family to be with the consumer. Changes in consumers’ conditions and care needs were responded to in a timely manner, which was confirmed by consumers, representatives and a review of care plans. </w:t>
      </w:r>
    </w:p>
    <w:p w14:paraId="4880DDBF" w14:textId="123B769C" w:rsidR="00352EFE" w:rsidRDefault="00352EFE" w:rsidP="00352EFE">
      <w:pPr>
        <w:pStyle w:val="NormalArial"/>
      </w:pPr>
      <w:r>
        <w:t>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p>
    <w:p w14:paraId="122E56DE" w14:textId="77777777" w:rsidR="00352EFE" w:rsidRDefault="00352EFE" w:rsidP="00B27D67">
      <w:pPr>
        <w:pStyle w:val="NormalArial"/>
      </w:pPr>
    </w:p>
    <w:p w14:paraId="77680DC5" w14:textId="77777777" w:rsidR="00352EFE" w:rsidRDefault="00352EFE" w:rsidP="00B27D67">
      <w:pPr>
        <w:pStyle w:val="NormalArial"/>
      </w:pPr>
    </w:p>
    <w:p w14:paraId="434E9DAD" w14:textId="0787DBD0" w:rsidR="000D2F97" w:rsidRPr="00262C0B" w:rsidRDefault="00B27D67" w:rsidP="00B27D67">
      <w:pPr>
        <w:pStyle w:val="NormalArial"/>
      </w:pPr>
      <w:r>
        <w:br w:type="page"/>
      </w:r>
    </w:p>
    <w:p w14:paraId="3A03CA38"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6FCEEB3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18E0D"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635C0B" w14:textId="0E7C01F3"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66EEB1C"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34372" w14:textId="77777777" w:rsidR="000D2F97" w:rsidRPr="00996FAF" w:rsidRDefault="00D0768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DF66ED"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7C44F8"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186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3FD0DB53"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6551" w14:textId="77777777" w:rsidR="000D2F97" w:rsidRPr="00996FAF" w:rsidRDefault="00D0768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C1AD96"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2D598A"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004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746A488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AD0F9" w14:textId="77777777" w:rsidR="000D2F97" w:rsidRPr="00996FAF" w:rsidRDefault="00D0768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AFC7C8"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03001" w14:textId="77777777" w:rsidR="000D2F97" w:rsidRPr="00996FAF" w:rsidRDefault="00D0768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8E62DE" w14:textId="77777777" w:rsidR="000D2F97" w:rsidRPr="00996FAF" w:rsidRDefault="00D0768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73A396" w14:textId="77777777" w:rsidR="000D2F97" w:rsidRPr="00996FAF" w:rsidRDefault="00D0768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57692A"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0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799F9B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1579" w14:textId="77777777" w:rsidR="000D2F97" w:rsidRPr="00996FAF" w:rsidRDefault="00D0768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DD7FDF"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7F81B4" w14:textId="77777777" w:rsidR="000D2F97" w:rsidRPr="00996FAF" w:rsidRDefault="00656B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7714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751F1032"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3BD50" w14:textId="77777777" w:rsidR="000D2F97" w:rsidRPr="00996FAF" w:rsidRDefault="00D0768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52A8F6"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28CBCB" w14:textId="77777777" w:rsidR="000D2F97" w:rsidRPr="00996FAF" w:rsidRDefault="00656B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122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18E837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4C1E" w14:textId="77777777" w:rsidR="000D2F97" w:rsidRPr="00996FAF" w:rsidRDefault="00D0768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1E01C6"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36F1D5"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750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r w:rsidR="000E0CCF" w14:paraId="3FE51994"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C2E93" w14:textId="77777777" w:rsidR="000D2F97" w:rsidRPr="00996FAF" w:rsidRDefault="00D0768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B38A34"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C9CDB3"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997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07685" w:rsidRPr="00ED7F2E">
                  <w:rPr>
                    <w:rFonts w:ascii="Arial" w:hAnsi="Arial" w:cs="Arial"/>
                  </w:rPr>
                  <w:t>Compliant</w:t>
                </w:r>
              </w:sdtContent>
            </w:sdt>
          </w:p>
        </w:tc>
      </w:tr>
    </w:tbl>
    <w:p w14:paraId="53131C87" w14:textId="77777777" w:rsidR="000D2F97" w:rsidRDefault="00D07685" w:rsidP="00D87E7C">
      <w:pPr>
        <w:pStyle w:val="Heading20"/>
      </w:pPr>
      <w:r w:rsidRPr="00996FAF">
        <w:t>Findings</w:t>
      </w:r>
    </w:p>
    <w:p w14:paraId="05B3B8A5" w14:textId="77777777" w:rsidR="00B27D67" w:rsidRDefault="00B27D67" w:rsidP="00B27D67">
      <w:pPr>
        <w:pStyle w:val="NormalArial"/>
      </w:pPr>
      <w:r>
        <w:t>The Quality Standard is assessed as Compliant, as the service was assessed as Compliant with all seven of the seven specific requirements.</w:t>
      </w:r>
    </w:p>
    <w:p w14:paraId="5ABF5587" w14:textId="4A67F8E6" w:rsidR="00B27D67" w:rsidRDefault="00B27D67" w:rsidP="00B27D67">
      <w:pPr>
        <w:pStyle w:val="NormalArial"/>
      </w:pPr>
      <w:r>
        <w:t xml:space="preserve">Consumers received safe and effective services and supports that met their needs, goals, preferences and optimised their independence and quality of life.  Staff understood what was important to consumers and what they enjoyed doing, which aligned with consumer interviews and choices. Consumers confirmed they received the emotional, spiritual, religious and psychological supports needed to maintain their psychological well-being, such as attending </w:t>
      </w:r>
      <w:r w:rsidR="009436C1">
        <w:t xml:space="preserve">religious </w:t>
      </w:r>
      <w:r w:rsidR="00660691">
        <w:t>services</w:t>
      </w:r>
      <w:r w:rsidR="009436C1">
        <w:t xml:space="preserve"> </w:t>
      </w:r>
      <w:r>
        <w:t>and spending one-on-one time with staff who provided mental health support. Consumers participated in their community, did things of interest to them and were supported to maintain personal relationships.  Staff said the activities calendar was tailored to consumers’ interests and a review of the calendar confirmed a wide variety of choices were available.</w:t>
      </w:r>
    </w:p>
    <w:p w14:paraId="647A840F" w14:textId="77777777" w:rsidR="00342D03" w:rsidRDefault="00B27D67" w:rsidP="00B27D67">
      <w:pPr>
        <w:pStyle w:val="NormalArial"/>
      </w:pPr>
      <w:r>
        <w:t>Consumers were supported to maintain relationships with their loved ones</w:t>
      </w:r>
      <w:r w:rsidR="00660691">
        <w:t xml:space="preserve">, both within and outside the service. </w:t>
      </w:r>
      <w:r>
        <w:t xml:space="preserve">Consumers were </w:t>
      </w:r>
      <w:r w:rsidR="00342D03">
        <w:t xml:space="preserve">very </w:t>
      </w:r>
      <w:r>
        <w:t>satisfied with the quality, quantity and variety of food provided by the service.</w:t>
      </w:r>
      <w:r w:rsidR="00660691">
        <w:t xml:space="preserve"> </w:t>
      </w:r>
      <w:r>
        <w:t xml:space="preserve">The service encouraged feedback on the quality of food </w:t>
      </w:r>
      <w:r w:rsidR="00660691">
        <w:t>and this</w:t>
      </w:r>
      <w:r>
        <w:t xml:space="preserve"> was a catalyst for menu changes.</w:t>
      </w:r>
      <w:r w:rsidR="00342D03">
        <w:t xml:space="preserve"> </w:t>
      </w:r>
      <w:r>
        <w:t xml:space="preserve">Consumers </w:t>
      </w:r>
      <w:r w:rsidR="00342D03">
        <w:t>had input into the menu and food was a standing agenda item on the “consumer and representative” meetings at the service. A re</w:t>
      </w:r>
      <w:r>
        <w:t xml:space="preserve">view of consumers’ care plans included information about their dietary needs and preferences.  </w:t>
      </w:r>
    </w:p>
    <w:p w14:paraId="7940EFBC" w14:textId="6A2D3C98" w:rsidR="00B27D67" w:rsidRDefault="00B27D67" w:rsidP="00B27D67">
      <w:pPr>
        <w:pStyle w:val="NormalArial"/>
      </w:pPr>
      <w:r>
        <w:lastRenderedPageBreak/>
        <w:t xml:space="preserve">Where the service provided equipment, consumers said it was clean and well maintained. Staff said shared equipment was cleaned before and after each use and maintained as part of the maintenance program. </w:t>
      </w:r>
    </w:p>
    <w:p w14:paraId="1C5307AF" w14:textId="4B39FB61" w:rsidR="000D2F97" w:rsidRPr="00262C0B" w:rsidRDefault="00B27D67" w:rsidP="00B27D67">
      <w:pPr>
        <w:pStyle w:val="NormalArial"/>
      </w:pPr>
      <w:r>
        <w:t> </w:t>
      </w:r>
      <w:r>
        <w:br w:type="page"/>
      </w:r>
    </w:p>
    <w:p w14:paraId="385A926D"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0CCF" w14:paraId="3561033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02EE0"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030198" w14:textId="1088C0E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3575CE7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5AE32" w14:textId="77777777" w:rsidR="000D2F97" w:rsidRPr="00996FAF" w:rsidRDefault="00D0768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B8A41B"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C87E3"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245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07685" w:rsidRPr="00320639">
                  <w:rPr>
                    <w:rFonts w:ascii="Arial" w:hAnsi="Arial" w:cs="Arial"/>
                  </w:rPr>
                  <w:t>Compliant</w:t>
                </w:r>
              </w:sdtContent>
            </w:sdt>
          </w:p>
        </w:tc>
      </w:tr>
      <w:tr w:rsidR="000E0CCF" w14:paraId="7067799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F154F" w14:textId="77777777" w:rsidR="000D2F97" w:rsidRPr="00996FAF" w:rsidRDefault="00D0768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613C42"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519188" w14:textId="77777777" w:rsidR="000D2F97" w:rsidRPr="00996FAF" w:rsidRDefault="00D0768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48FB48" w14:textId="77777777" w:rsidR="000D2F97" w:rsidRPr="00996FAF" w:rsidRDefault="00D0768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DCA9B6"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378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07685" w:rsidRPr="00320639">
                  <w:rPr>
                    <w:rFonts w:ascii="Arial" w:hAnsi="Arial" w:cs="Arial"/>
                  </w:rPr>
                  <w:t>Compliant</w:t>
                </w:r>
              </w:sdtContent>
            </w:sdt>
          </w:p>
        </w:tc>
      </w:tr>
      <w:tr w:rsidR="000E0CCF" w14:paraId="0983616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9055" w14:textId="77777777" w:rsidR="000D2F97" w:rsidRPr="00996FAF" w:rsidRDefault="00D0768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40F303"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B75D4F" w14:textId="77777777" w:rsidR="000D2F97" w:rsidRPr="00996FAF" w:rsidRDefault="00656B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548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07685" w:rsidRPr="00320639">
                  <w:rPr>
                    <w:rFonts w:ascii="Arial" w:hAnsi="Arial" w:cs="Arial"/>
                  </w:rPr>
                  <w:t>Compliant</w:t>
                </w:r>
              </w:sdtContent>
            </w:sdt>
          </w:p>
        </w:tc>
      </w:tr>
    </w:tbl>
    <w:p w14:paraId="103CDE73" w14:textId="77777777" w:rsidR="000D2F97" w:rsidRDefault="00D07685" w:rsidP="002B0C90">
      <w:pPr>
        <w:pStyle w:val="Heading20"/>
      </w:pPr>
      <w:r>
        <w:t>Findings</w:t>
      </w:r>
    </w:p>
    <w:p w14:paraId="7895794C" w14:textId="77777777" w:rsidR="00B27D67" w:rsidRDefault="00B27D67" w:rsidP="00B27D67">
      <w:pPr>
        <w:pStyle w:val="NormalArial"/>
      </w:pPr>
      <w:r>
        <w:t>The Quality Standard is assessed as Compliant as the service was assessed as Compliant with all three of the three specific requirements.</w:t>
      </w:r>
    </w:p>
    <w:p w14:paraId="195B561E" w14:textId="431C9539" w:rsidR="00B27D67" w:rsidRPr="00342D03" w:rsidRDefault="00B27D67" w:rsidP="00B27D67">
      <w:pPr>
        <w:pStyle w:val="NormalArial"/>
        <w:rPr>
          <w:color w:val="auto"/>
        </w:rPr>
      </w:pPr>
      <w:r>
        <w:t xml:space="preserve">The service environment was welcoming, easy to understand and promoted a sense of belonging, independence, interaction and function. Consumers felt at home within the service, particularly as they personalised their rooms with possessions of their choosing. The service environment was clean, well maintained, comfortable and consumers moved freely within and outside of the </w:t>
      </w:r>
      <w:r w:rsidRPr="00342D03">
        <w:rPr>
          <w:color w:val="auto"/>
        </w:rPr>
        <w:t xml:space="preserve">building. Throughout the </w:t>
      </w:r>
      <w:r w:rsidR="00C810C5" w:rsidRPr="00342D03">
        <w:rPr>
          <w:color w:val="auto"/>
        </w:rPr>
        <w:t>s</w:t>
      </w:r>
      <w:r w:rsidRPr="00342D03">
        <w:rPr>
          <w:color w:val="auto"/>
        </w:rPr>
        <w:t xml:space="preserve">ite </w:t>
      </w:r>
      <w:r w:rsidR="00C810C5" w:rsidRPr="00342D03">
        <w:rPr>
          <w:color w:val="auto"/>
        </w:rPr>
        <w:t>a</w:t>
      </w:r>
      <w:r w:rsidRPr="00342D03">
        <w:rPr>
          <w:color w:val="auto"/>
        </w:rPr>
        <w:t xml:space="preserve">udit, consumers were </w:t>
      </w:r>
      <w:r w:rsidR="00342D03" w:rsidRPr="00342D03">
        <w:rPr>
          <w:color w:val="auto"/>
        </w:rPr>
        <w:t xml:space="preserve">observed moving freely </w:t>
      </w:r>
      <w:r w:rsidRPr="00342D03">
        <w:rPr>
          <w:color w:val="auto"/>
        </w:rPr>
        <w:t>around the service as they wished.</w:t>
      </w:r>
      <w:r w:rsidR="00342D03" w:rsidRPr="00342D03">
        <w:rPr>
          <w:color w:val="auto"/>
        </w:rPr>
        <w:t xml:space="preserve"> </w:t>
      </w:r>
      <w:r w:rsidRPr="00342D03">
        <w:rPr>
          <w:color w:val="auto"/>
        </w:rPr>
        <w:t xml:space="preserve">The service environment was maintained under a preventative maintenance schedule which was up to date at the time of the </w:t>
      </w:r>
      <w:r w:rsidR="00C810C5" w:rsidRPr="00342D03">
        <w:rPr>
          <w:color w:val="auto"/>
        </w:rPr>
        <w:t>s</w:t>
      </w:r>
      <w:r w:rsidRPr="00342D03">
        <w:rPr>
          <w:color w:val="auto"/>
        </w:rPr>
        <w:t xml:space="preserve">ite </w:t>
      </w:r>
      <w:r w:rsidR="00C810C5" w:rsidRPr="00342D03">
        <w:rPr>
          <w:color w:val="auto"/>
        </w:rPr>
        <w:t>a</w:t>
      </w:r>
      <w:r w:rsidRPr="00342D03">
        <w:rPr>
          <w:color w:val="auto"/>
        </w:rPr>
        <w:t>udit.</w:t>
      </w:r>
    </w:p>
    <w:p w14:paraId="3B738A01" w14:textId="06F0564C" w:rsidR="000D2F97" w:rsidRPr="00262C0B" w:rsidRDefault="00B27D67" w:rsidP="00B27D67">
      <w:pPr>
        <w:pStyle w:val="NormalArial"/>
      </w:pPr>
      <w:r>
        <w:t xml:space="preserve">The Assessment Team noted furniture, fittings and equipment were safe, clean, well maintained and suitable for the use of consumers.  A review of the electronic maintenance log showed reactive maintenance issues were completed in a timely manner.  </w:t>
      </w:r>
      <w:r>
        <w:br w:type="page"/>
      </w:r>
    </w:p>
    <w:p w14:paraId="5A82298B"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0CCF" w14:paraId="29833A7D"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0A9E3"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0254FD" w14:textId="0683332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92B3A2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79950" w14:textId="77777777" w:rsidR="000D2F97" w:rsidRPr="00996FAF" w:rsidRDefault="00D0768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716BFA"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482E77"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38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07685" w:rsidRPr="0058411F">
                  <w:rPr>
                    <w:rFonts w:ascii="Arial" w:hAnsi="Arial" w:cs="Arial"/>
                  </w:rPr>
                  <w:t>Compliant</w:t>
                </w:r>
              </w:sdtContent>
            </w:sdt>
          </w:p>
        </w:tc>
      </w:tr>
      <w:tr w:rsidR="000E0CCF" w14:paraId="27AA01F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21F51" w14:textId="77777777" w:rsidR="000D2F97" w:rsidRPr="00996FAF" w:rsidRDefault="00D0768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582EA9"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02C0C3"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1179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07685" w:rsidRPr="0058411F">
                  <w:rPr>
                    <w:rFonts w:ascii="Arial" w:hAnsi="Arial" w:cs="Arial"/>
                  </w:rPr>
                  <w:t>Compliant</w:t>
                </w:r>
              </w:sdtContent>
            </w:sdt>
          </w:p>
        </w:tc>
      </w:tr>
      <w:tr w:rsidR="000E0CCF" w14:paraId="2F88CAFF"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FD6E" w14:textId="77777777" w:rsidR="000D2F97" w:rsidRPr="00996FAF" w:rsidRDefault="00D0768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1C2E3E"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26CCBA"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3290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07685" w:rsidRPr="0058411F">
                  <w:rPr>
                    <w:rFonts w:ascii="Arial" w:hAnsi="Arial" w:cs="Arial"/>
                  </w:rPr>
                  <w:t>Compliant</w:t>
                </w:r>
              </w:sdtContent>
            </w:sdt>
          </w:p>
        </w:tc>
      </w:tr>
      <w:tr w:rsidR="000E0CCF" w14:paraId="1D32D822" w14:textId="77777777" w:rsidTr="000E0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060CB" w14:textId="77777777" w:rsidR="000D2F97" w:rsidRPr="00996FAF" w:rsidRDefault="00D0768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EE2284"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AEE278" w14:textId="77777777" w:rsidR="000D2F97" w:rsidRPr="00996FAF" w:rsidRDefault="00656B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060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07685" w:rsidRPr="0058411F">
                  <w:rPr>
                    <w:rFonts w:ascii="Arial" w:hAnsi="Arial" w:cs="Arial"/>
                  </w:rPr>
                  <w:t>Compliant</w:t>
                </w:r>
              </w:sdtContent>
            </w:sdt>
          </w:p>
        </w:tc>
      </w:tr>
    </w:tbl>
    <w:p w14:paraId="429A4F37" w14:textId="77777777" w:rsidR="000D2F97" w:rsidRDefault="00D07685" w:rsidP="00D87E7C">
      <w:pPr>
        <w:pStyle w:val="Heading20"/>
      </w:pPr>
      <w:r w:rsidRPr="00996FAF">
        <w:t>Findings</w:t>
      </w:r>
    </w:p>
    <w:p w14:paraId="2909CD4D" w14:textId="77777777" w:rsidR="00B27D67" w:rsidRDefault="00B27D67" w:rsidP="00B27D67">
      <w:pPr>
        <w:pStyle w:val="NormalArial"/>
      </w:pPr>
      <w:r>
        <w:t>The Quality Standard is assessed as Compliant as the service was assessed as Compliant with all four of the four specific requirements.</w:t>
      </w:r>
    </w:p>
    <w:p w14:paraId="7815CE7F" w14:textId="4421A585" w:rsidR="00B27D67" w:rsidRDefault="00B27D67" w:rsidP="00B27D67">
      <w:pPr>
        <w:pStyle w:val="NormalArial"/>
      </w:pPr>
      <w:r>
        <w:t xml:space="preserve">Consumers and representatives confirmed they were comfortable providing feedback and raising concerns with staff and management. Staff understood their role in the feedback and complaints process, which included supporting consumers to raise issues. Feedback and complaints could be made via </w:t>
      </w:r>
      <w:r w:rsidR="00B717D8">
        <w:t>consumer and representative</w:t>
      </w:r>
      <w:r>
        <w:t xml:space="preserve"> meetings, speaking directly with staff or management or the use of a feedback form.</w:t>
      </w:r>
      <w:r w:rsidR="00B717D8">
        <w:t xml:space="preserve"> </w:t>
      </w:r>
      <w:r w:rsidR="00B717D8" w:rsidRPr="00B717D8">
        <w:t xml:space="preserve">Management said the service has an open-door policy and </w:t>
      </w:r>
      <w:r w:rsidR="00B717D8">
        <w:t xml:space="preserve">explained that </w:t>
      </w:r>
      <w:r w:rsidR="00B717D8" w:rsidRPr="00B717D8">
        <w:t>most consumers speak directly to the staff or management with their concerns</w:t>
      </w:r>
      <w:r w:rsidR="00B717D8">
        <w:t xml:space="preserve">. </w:t>
      </w:r>
      <w:r>
        <w:t xml:space="preserve">Information about how to make an internal or external complaint, provide feedback and access advocacy and interpreter services was available in a resident information booklet, on posters and on noticeboards throughout the service. </w:t>
      </w:r>
    </w:p>
    <w:p w14:paraId="3E0231B5" w14:textId="6F75DA10" w:rsidR="000D2F97" w:rsidRPr="00712752" w:rsidRDefault="00B27D67" w:rsidP="00B27D67">
      <w:pPr>
        <w:pStyle w:val="NormalArial"/>
      </w:pPr>
      <w:r>
        <w:t xml:space="preserve">The service took appropriate action in response to feedback and complaints and used open disclosure when something went wrong, which consumers and representatives confirmed.  Consumers and representatives said their concerns were actively addressed and resolved in a timely manner. Complaints and feedback were reviewed and used to improve the quality of care and services. Staff said feedback and complaints were discussed at staff meetings and continuous improvement actions were planned accordingly. </w:t>
      </w:r>
      <w:r w:rsidRPr="00712752">
        <w:br w:type="page"/>
      </w:r>
    </w:p>
    <w:p w14:paraId="7539CD8F"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0CCF" w14:paraId="4578DF4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FDADD"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CC2A20" w14:textId="41835508"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D0E74A0"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B4000" w14:textId="77777777" w:rsidR="000D2F97" w:rsidRPr="00996FAF" w:rsidRDefault="00D0768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730E3A"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F592D3"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749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07685" w:rsidRPr="002F768C">
                  <w:rPr>
                    <w:rFonts w:ascii="Arial" w:hAnsi="Arial" w:cs="Arial"/>
                  </w:rPr>
                  <w:t>Compliant</w:t>
                </w:r>
              </w:sdtContent>
            </w:sdt>
          </w:p>
        </w:tc>
      </w:tr>
      <w:tr w:rsidR="000E0CCF" w14:paraId="1278503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D255F" w14:textId="77777777" w:rsidR="000D2F97" w:rsidRPr="00996FAF" w:rsidRDefault="00D0768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AF821B"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1F226C"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9529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07685" w:rsidRPr="002F768C">
                  <w:rPr>
                    <w:rFonts w:ascii="Arial" w:hAnsi="Arial" w:cs="Arial"/>
                  </w:rPr>
                  <w:t>Compliant</w:t>
                </w:r>
              </w:sdtContent>
            </w:sdt>
          </w:p>
        </w:tc>
      </w:tr>
      <w:tr w:rsidR="000E0CCF" w14:paraId="5205D539"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9422A" w14:textId="77777777" w:rsidR="000D2F97" w:rsidRPr="00996FAF" w:rsidRDefault="00D0768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5C2158"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780FE1"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54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07685" w:rsidRPr="002F768C">
                  <w:rPr>
                    <w:rFonts w:ascii="Arial" w:hAnsi="Arial" w:cs="Arial"/>
                  </w:rPr>
                  <w:t>Compliant</w:t>
                </w:r>
              </w:sdtContent>
            </w:sdt>
          </w:p>
        </w:tc>
      </w:tr>
      <w:tr w:rsidR="000E0CCF" w14:paraId="6281E65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1C52C" w14:textId="77777777" w:rsidR="000D2F97" w:rsidRPr="00996FAF" w:rsidRDefault="00D0768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85FE2E"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74F258" w14:textId="77777777" w:rsidR="000D2F97" w:rsidRPr="00996FAF" w:rsidRDefault="00656B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696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07685" w:rsidRPr="002F768C">
                  <w:rPr>
                    <w:rFonts w:ascii="Arial" w:hAnsi="Arial" w:cs="Arial"/>
                  </w:rPr>
                  <w:t>Compliant</w:t>
                </w:r>
              </w:sdtContent>
            </w:sdt>
          </w:p>
        </w:tc>
      </w:tr>
      <w:tr w:rsidR="000E0CCF" w14:paraId="75CD354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B527" w14:textId="77777777" w:rsidR="000D2F97" w:rsidRPr="00996FAF" w:rsidRDefault="00D0768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CB5916"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255226" w14:textId="77777777" w:rsidR="000D2F97" w:rsidRPr="00996FAF" w:rsidRDefault="00656B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401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07685" w:rsidRPr="002F768C">
                  <w:rPr>
                    <w:rFonts w:ascii="Arial" w:hAnsi="Arial" w:cs="Arial"/>
                  </w:rPr>
                  <w:t>Compliant</w:t>
                </w:r>
              </w:sdtContent>
            </w:sdt>
          </w:p>
        </w:tc>
      </w:tr>
    </w:tbl>
    <w:p w14:paraId="5C81A47B" w14:textId="77777777" w:rsidR="000D2F97" w:rsidRDefault="00D07685" w:rsidP="002B0C90">
      <w:pPr>
        <w:pStyle w:val="Heading20"/>
      </w:pPr>
      <w:r>
        <w:t>Findings</w:t>
      </w:r>
    </w:p>
    <w:p w14:paraId="2323605D" w14:textId="77777777" w:rsidR="00B27D67" w:rsidRDefault="00B27D67" w:rsidP="00B27D67">
      <w:pPr>
        <w:pStyle w:val="NormalArial"/>
      </w:pPr>
      <w:r>
        <w:t>The Quality Standard is assessed as Compliant as the service was assessed as Compliant with all five of the five specific requirements.</w:t>
      </w:r>
    </w:p>
    <w:p w14:paraId="1F34977E" w14:textId="26AEA404" w:rsidR="00B27D67" w:rsidRDefault="00B27D67" w:rsidP="00B27D67">
      <w:pPr>
        <w:pStyle w:val="NormalArial"/>
      </w:pPr>
      <w:r w:rsidRPr="00352EFE">
        <w:rPr>
          <w:color w:val="auto"/>
        </w:rPr>
        <w:t>Consumers said there were enough staff to deliver care and services</w:t>
      </w:r>
      <w:r w:rsidR="00B717D8" w:rsidRPr="00352EFE">
        <w:rPr>
          <w:color w:val="auto"/>
        </w:rPr>
        <w:t xml:space="preserve"> and they felt care was always prioritised</w:t>
      </w:r>
      <w:r w:rsidRPr="00352EFE">
        <w:rPr>
          <w:color w:val="auto"/>
        </w:rPr>
        <w:t>.</w:t>
      </w:r>
      <w:r w:rsidR="00B717D8" w:rsidRPr="00352EFE">
        <w:rPr>
          <w:color w:val="auto"/>
        </w:rPr>
        <w:t xml:space="preserve"> Management stated they can and do provide additional support where required</w:t>
      </w:r>
      <w:r w:rsidR="00352EFE" w:rsidRPr="00352EFE">
        <w:rPr>
          <w:color w:val="auto"/>
        </w:rPr>
        <w:t xml:space="preserve"> and that personnel are deployed holistically across both Avoca </w:t>
      </w:r>
      <w:r w:rsidR="009436C1">
        <w:rPr>
          <w:color w:val="auto"/>
        </w:rPr>
        <w:t>Hostel</w:t>
      </w:r>
      <w:r w:rsidR="00352EFE" w:rsidRPr="00352EFE">
        <w:rPr>
          <w:color w:val="auto"/>
        </w:rPr>
        <w:t xml:space="preserve"> and the co-located Avoca </w:t>
      </w:r>
      <w:r w:rsidR="009436C1">
        <w:rPr>
          <w:color w:val="auto"/>
        </w:rPr>
        <w:t>Nursing Home</w:t>
      </w:r>
      <w:r w:rsidR="00B717D8" w:rsidRPr="00352EFE">
        <w:rPr>
          <w:color w:val="auto"/>
        </w:rPr>
        <w:t xml:space="preserve">. Management stated, and rosters demonstrated, registered nurses were allocated across shifts 24-hours, 7 days a week and </w:t>
      </w:r>
      <w:r w:rsidR="00352EFE" w:rsidRPr="00352EFE">
        <w:rPr>
          <w:color w:val="auto"/>
        </w:rPr>
        <w:t xml:space="preserve">the service had </w:t>
      </w:r>
      <w:r w:rsidR="00B717D8" w:rsidRPr="00352EFE">
        <w:rPr>
          <w:color w:val="auto"/>
        </w:rPr>
        <w:t xml:space="preserve">strategies </w:t>
      </w:r>
      <w:r w:rsidR="00352EFE" w:rsidRPr="00352EFE">
        <w:rPr>
          <w:color w:val="auto"/>
        </w:rPr>
        <w:t xml:space="preserve">in place to </w:t>
      </w:r>
      <w:r w:rsidR="00B717D8" w:rsidRPr="00352EFE">
        <w:rPr>
          <w:color w:val="auto"/>
        </w:rPr>
        <w:t xml:space="preserve">replace staff for planned and unplanned leave. </w:t>
      </w:r>
      <w:r w:rsidRPr="00352EFE">
        <w:rPr>
          <w:color w:val="auto"/>
        </w:rPr>
        <w:t xml:space="preserve">Consumers said staff were gentle and treated them with kindness, care and were respectful </w:t>
      </w:r>
      <w:r>
        <w:t xml:space="preserve">of their culture and diversity when providing care. The Assessment Team observed interactions were respectful, both between staff and consumers and staff and their co-workers. </w:t>
      </w:r>
    </w:p>
    <w:p w14:paraId="505637F8" w14:textId="4BC8BF47" w:rsidR="000D2F97" w:rsidRPr="00262C0B" w:rsidRDefault="00B27D67" w:rsidP="00B27D67">
      <w:pPr>
        <w:pStyle w:val="NormalArial"/>
      </w:pPr>
      <w:r>
        <w:t>The service’s workforce was competent and had the qualifications and knowledge to effectively perform their roles, which was reflected in positive consumer feedback. Consumers said staff were competent and capable in meeting their care needs</w:t>
      </w:r>
      <w:r w:rsidRPr="00352EFE">
        <w:rPr>
          <w:color w:val="auto"/>
        </w:rPr>
        <w:t xml:space="preserve">.  Management were responsible for ensuring staff met minimum qualifications required for their roles, had professional registrations and current police checks, and were not on the Commission’s banning orders register. New staff participated in an </w:t>
      </w:r>
      <w:r w:rsidR="00B717D8" w:rsidRPr="00352EFE">
        <w:rPr>
          <w:color w:val="auto"/>
        </w:rPr>
        <w:t>induction program</w:t>
      </w:r>
      <w:r w:rsidRPr="00352EFE">
        <w:rPr>
          <w:color w:val="auto"/>
        </w:rPr>
        <w:t xml:space="preserve"> which included </w:t>
      </w:r>
      <w:r w:rsidR="00B717D8" w:rsidRPr="00352EFE">
        <w:rPr>
          <w:color w:val="auto"/>
        </w:rPr>
        <w:t>mandatory training and an onboarding package which contained position descriptions, qualification requirements and policies for safe care</w:t>
      </w:r>
      <w:r w:rsidRPr="00352EFE">
        <w:rPr>
          <w:color w:val="auto"/>
        </w:rPr>
        <w:t xml:space="preserve">. Staff were guided in their roles by position descriptions and said they received regular training.  Management determined staff competencies through informal and formal performance </w:t>
      </w:r>
      <w:r w:rsidR="00352EFE" w:rsidRPr="00352EFE">
        <w:rPr>
          <w:color w:val="auto"/>
        </w:rPr>
        <w:t>appraisals</w:t>
      </w:r>
      <w:r w:rsidRPr="00352EFE">
        <w:rPr>
          <w:color w:val="auto"/>
        </w:rPr>
        <w:t>.</w:t>
      </w:r>
      <w:r w:rsidR="00352EFE" w:rsidRPr="00352EFE">
        <w:rPr>
          <w:color w:val="auto"/>
        </w:rPr>
        <w:t xml:space="preserve"> Some staff had not completed their annual performance appraisals and management said they were working towards completing all appraisals by 30 October 2024. </w:t>
      </w:r>
      <w:r>
        <w:br w:type="page"/>
      </w:r>
    </w:p>
    <w:p w14:paraId="16AE01EF" w14:textId="77777777" w:rsidR="000D2F97" w:rsidRPr="00996FAF" w:rsidRDefault="00D076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0CCF" w14:paraId="0DA77662"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CE353" w14:textId="77777777" w:rsidR="000D2F97" w:rsidRPr="00996FAF" w:rsidRDefault="00D0768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F9B527" w14:textId="3EA3069A"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60DA9CAD"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753F94" w14:textId="77777777" w:rsidR="000D2F97" w:rsidRPr="00996FAF" w:rsidRDefault="00D0768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14F086"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5C23E9"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6198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07685" w:rsidRPr="00384E73">
                  <w:rPr>
                    <w:rFonts w:ascii="Arial" w:hAnsi="Arial" w:cs="Arial"/>
                  </w:rPr>
                  <w:t>Compliant</w:t>
                </w:r>
              </w:sdtContent>
            </w:sdt>
          </w:p>
        </w:tc>
      </w:tr>
      <w:tr w:rsidR="000E0CCF" w14:paraId="6036B365"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97C6E" w14:textId="77777777" w:rsidR="000D2F97" w:rsidRPr="00996FAF" w:rsidRDefault="00D0768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E74ACD"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2D4ED9" w14:textId="77777777" w:rsidR="000D2F97" w:rsidRPr="00996FAF" w:rsidRDefault="00656B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2760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07685" w:rsidRPr="00384E73">
                  <w:rPr>
                    <w:rFonts w:ascii="Arial" w:hAnsi="Arial" w:cs="Arial"/>
                  </w:rPr>
                  <w:t>Compliant</w:t>
                </w:r>
              </w:sdtContent>
            </w:sdt>
          </w:p>
        </w:tc>
      </w:tr>
      <w:tr w:rsidR="000E0CCF" w14:paraId="6049C047"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8D1E5B" w14:textId="77777777" w:rsidR="000D2F97" w:rsidRPr="00996FAF" w:rsidRDefault="00D0768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D25BC8"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7CF83"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0B5D9"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CD16D4"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F1AA6B"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2397D4"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844209" w14:textId="77777777" w:rsidR="000D2F97" w:rsidRPr="00996FAF" w:rsidRDefault="00D0768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E61894" w14:textId="77777777" w:rsidR="000D2F97" w:rsidRPr="00996FAF" w:rsidRDefault="00656B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5419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07685" w:rsidRPr="00384E73">
                  <w:rPr>
                    <w:rFonts w:ascii="Arial" w:hAnsi="Arial" w:cs="Arial"/>
                  </w:rPr>
                  <w:t>Compliant</w:t>
                </w:r>
              </w:sdtContent>
            </w:sdt>
          </w:p>
        </w:tc>
      </w:tr>
      <w:tr w:rsidR="000E0CCF" w14:paraId="61848AF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24DD2" w14:textId="77777777" w:rsidR="000D2F97" w:rsidRPr="00996FAF" w:rsidRDefault="00D0768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502597" w14:textId="77777777" w:rsidR="000D2F97" w:rsidRPr="00996FAF" w:rsidRDefault="00D076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BEE374" w14:textId="77777777" w:rsidR="000D2F97" w:rsidRPr="00996FAF" w:rsidRDefault="00D0768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28AB8F" w14:textId="77777777" w:rsidR="000D2F97" w:rsidRPr="00996FAF" w:rsidRDefault="00D0768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A85A9" w14:textId="77777777" w:rsidR="000D2F97" w:rsidRPr="00996FAF" w:rsidRDefault="00D0768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F66FD8" w14:textId="77777777" w:rsidR="000D2F97" w:rsidRPr="00996FAF" w:rsidRDefault="00D0768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2DAE4D" w14:textId="77777777" w:rsidR="000D2F97" w:rsidRPr="00996FAF" w:rsidRDefault="00656B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8605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07685" w:rsidRPr="00384E73">
                  <w:rPr>
                    <w:rFonts w:ascii="Arial" w:hAnsi="Arial" w:cs="Arial"/>
                  </w:rPr>
                  <w:t>Compliant</w:t>
                </w:r>
              </w:sdtContent>
            </w:sdt>
          </w:p>
        </w:tc>
      </w:tr>
      <w:tr w:rsidR="000E0CCF" w14:paraId="6F283CB1"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46BD8" w14:textId="77777777" w:rsidR="000D2F97" w:rsidRPr="00996FAF" w:rsidRDefault="00D0768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39FAD6" w14:textId="77777777" w:rsidR="000D2F97" w:rsidRPr="00996FAF" w:rsidRDefault="00D076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58B484" w14:textId="77777777" w:rsidR="000D2F97" w:rsidRPr="00996FAF" w:rsidRDefault="00D0768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1FE74" w14:textId="77777777" w:rsidR="000D2F97" w:rsidRPr="00996FAF" w:rsidRDefault="00D0768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5B5B17" w14:textId="77777777" w:rsidR="000D2F97" w:rsidRPr="00996FAF" w:rsidRDefault="00D0768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C26EF9" w14:textId="77777777" w:rsidR="000D2F97" w:rsidRPr="00996FAF" w:rsidRDefault="00656B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879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07685" w:rsidRPr="00384E73">
                  <w:rPr>
                    <w:rFonts w:ascii="Arial" w:hAnsi="Arial" w:cs="Arial"/>
                  </w:rPr>
                  <w:t>Compliant</w:t>
                </w:r>
              </w:sdtContent>
            </w:sdt>
          </w:p>
        </w:tc>
      </w:tr>
    </w:tbl>
    <w:p w14:paraId="75AD4444" w14:textId="77777777" w:rsidR="000D2F97" w:rsidRDefault="00D07685" w:rsidP="00D87E7C">
      <w:pPr>
        <w:pStyle w:val="Heading20"/>
      </w:pPr>
      <w:r w:rsidRPr="00996FAF">
        <w:t>Findings</w:t>
      </w:r>
    </w:p>
    <w:p w14:paraId="15960C75" w14:textId="228BA873" w:rsidR="00B27D67" w:rsidRDefault="00B27D67" w:rsidP="00B27D67">
      <w:pPr>
        <w:pStyle w:val="NormalArial"/>
      </w:pPr>
      <w:r>
        <w:t>The Quality Standard is assessed as Compliant as the service was assessed as Compliant with all five of the five specific requirements.</w:t>
      </w:r>
    </w:p>
    <w:p w14:paraId="38688F83" w14:textId="4306C187" w:rsidR="00B27D67" w:rsidRDefault="00B27D67" w:rsidP="00B27D67">
      <w:pPr>
        <w:pStyle w:val="NormalArial"/>
      </w:pPr>
      <w:r>
        <w:t xml:space="preserve">Consumers and representatives were engaged in the development, delivery and evaluation of care and services.  Input was provided via individual </w:t>
      </w:r>
      <w:r w:rsidR="005B419E">
        <w:t>discussions</w:t>
      </w:r>
      <w:r>
        <w:t xml:space="preserve">, </w:t>
      </w:r>
      <w:r w:rsidR="005B419E">
        <w:t>consumer and representative</w:t>
      </w:r>
      <w:r>
        <w:t xml:space="preserve"> meetings, by speaking directly with management, surveys and through the feedback and complaints system.</w:t>
      </w:r>
      <w:r w:rsidR="005B419E">
        <w:t xml:space="preserve"> </w:t>
      </w:r>
      <w:r>
        <w:t xml:space="preserve">Management advised consumer feedback was used when planning activities, programs and continuous improvement projects.  </w:t>
      </w:r>
    </w:p>
    <w:p w14:paraId="4EAC9990" w14:textId="0F3BD454" w:rsidR="005B419E" w:rsidRDefault="00B27D67" w:rsidP="00B27D67">
      <w:pPr>
        <w:pStyle w:val="NormalArial"/>
      </w:pPr>
      <w:r>
        <w:t xml:space="preserve">The organisation’s board of directors (the board) promoted a culture of safe, inclusive and quality care and services, for which it was accountable. The board maintained visibility of the service’s performance through monthly reports which addressed clinical indicators, operational </w:t>
      </w:r>
      <w:r>
        <w:lastRenderedPageBreak/>
        <w:t>updates, routine audits, feedback and complaints.</w:t>
      </w:r>
      <w:r w:rsidR="005B419E">
        <w:t xml:space="preserve"> </w:t>
      </w:r>
      <w:r w:rsidR="005B419E" w:rsidRPr="005B419E">
        <w:t>Management said they have a series of daily, weekly, and monthly leadership, staff, and clinical governance meetings at the service where issues are discussed, and consumer information and care needs updated</w:t>
      </w:r>
      <w:r w:rsidR="005B419E">
        <w:t xml:space="preserve">. </w:t>
      </w:r>
      <w:r w:rsidR="00352EFE" w:rsidRPr="00352EFE">
        <w:rPr>
          <w:color w:val="auto"/>
        </w:rPr>
        <w:t>S</w:t>
      </w:r>
      <w:r w:rsidR="005B419E" w:rsidRPr="00352EFE">
        <w:rPr>
          <w:color w:val="auto"/>
        </w:rPr>
        <w:t>ervice</w:t>
      </w:r>
      <w:r w:rsidR="00352EFE" w:rsidRPr="00352EFE">
        <w:rPr>
          <w:color w:val="auto"/>
        </w:rPr>
        <w:t xml:space="preserve"> management provided monthly reports </w:t>
      </w:r>
      <w:r w:rsidR="005B419E" w:rsidRPr="00352EFE">
        <w:rPr>
          <w:color w:val="auto"/>
        </w:rPr>
        <w:t>to the Board about feedback and complaints, incident trends, serious incidents and quality improveme</w:t>
      </w:r>
      <w:r w:rsidR="005B419E" w:rsidRPr="005B419E">
        <w:t xml:space="preserve">nts at the service level, to ensure safe and quality care </w:t>
      </w:r>
      <w:r w:rsidR="005B419E">
        <w:t>we</w:t>
      </w:r>
      <w:r w:rsidR="005B419E" w:rsidRPr="005B419E">
        <w:t>re being delivered.</w:t>
      </w:r>
    </w:p>
    <w:p w14:paraId="7658724D" w14:textId="4E8C039A" w:rsidR="00B27D67" w:rsidRDefault="00B27D67" w:rsidP="00B27D67">
      <w:pPr>
        <w:pStyle w:val="NormalArial"/>
      </w:pPr>
      <w:r>
        <w:t>The service had organisation-wide governance systems that guided information management, continuous improvement, financial governance, workforce governance, regulatory compliance and feedback and complaints.</w:t>
      </w:r>
    </w:p>
    <w:p w14:paraId="3A25E497" w14:textId="08BAC402" w:rsidR="00B27D67" w:rsidRDefault="00B27D67" w:rsidP="00B27D67">
      <w:pPr>
        <w:pStyle w:val="NormalArial"/>
      </w:pPr>
      <w:r>
        <w:t>The service had a risk management system, policies and procedures to monitor and evaluate high-impact or high-prevalence risks associated with the care of consumers. Risks were identified, reported, escalated and reviewed by service management and the clinical governance and quality improvement team.</w:t>
      </w:r>
      <w:r w:rsidR="005B419E">
        <w:t xml:space="preserve"> </w:t>
      </w:r>
      <w:r>
        <w:t>The reporting system allowed issues to be analysed, trended and given to the board and various committees for consideration.</w:t>
      </w:r>
    </w:p>
    <w:p w14:paraId="1320C92F" w14:textId="5ABF4EFE" w:rsidR="000D2F97" w:rsidRPr="00712752" w:rsidRDefault="00B27D67" w:rsidP="00B27D67">
      <w:pPr>
        <w:pStyle w:val="NormalArial"/>
      </w:pPr>
      <w:r>
        <w:t>The service had systems in place to support clinical governance, the delivery of safe care, promote antimicrobial stewardship, the minimisation of restraint and the use of open disclosure when something goes wrong.</w:t>
      </w:r>
    </w:p>
    <w:sectPr w:rsidR="000D2F9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F3FA9" w14:textId="77777777" w:rsidR="00105490" w:rsidRDefault="00105490">
      <w:pPr>
        <w:spacing w:after="0"/>
      </w:pPr>
      <w:r>
        <w:separator/>
      </w:r>
    </w:p>
  </w:endnote>
  <w:endnote w:type="continuationSeparator" w:id="0">
    <w:p w14:paraId="5F502411" w14:textId="77777777" w:rsidR="00105490" w:rsidRDefault="001054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34E1" w14:textId="7EA5C9DE" w:rsidR="000D2F97" w:rsidRPr="00DF37F2" w:rsidRDefault="00D0768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002512D6">
      <w:rPr>
        <w:rStyle w:val="FooterBold"/>
        <w:rFonts w:ascii="Arial" w:hAnsi="Arial"/>
        <w:b w:val="0"/>
      </w:rPr>
      <w:t>Avoca Ho</w:t>
    </w:r>
    <w:r w:rsidR="006C032E">
      <w:rPr>
        <w:rStyle w:val="FooterBold"/>
        <w:rFonts w:ascii="Arial" w:hAnsi="Arial"/>
        <w:b w:val="0"/>
      </w:rPr>
      <w:t>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A988C3" w14:textId="6C6991E8" w:rsidR="000D2F97" w:rsidRPr="00DF37F2" w:rsidRDefault="00D07685" w:rsidP="00DF37F2">
    <w:pPr>
      <w:pStyle w:val="FooterArial9"/>
      <w:rPr>
        <w:rStyle w:val="FooterBold"/>
        <w:rFonts w:ascii="Arial" w:hAnsi="Arial"/>
        <w:b w:val="0"/>
      </w:rPr>
    </w:pPr>
    <w:r w:rsidRPr="00DF37F2">
      <w:rPr>
        <w:rStyle w:val="FooterBold"/>
        <w:rFonts w:ascii="Arial" w:hAnsi="Arial"/>
        <w:b w:val="0"/>
      </w:rPr>
      <w:t xml:space="preserve">Commission ID: </w:t>
    </w:r>
    <w:bookmarkEnd w:id="1"/>
    <w:r w:rsidR="006C032E">
      <w:rPr>
        <w:rFonts w:cs="Times New Roman"/>
        <w:color w:val="auto"/>
        <w:szCs w:val="18"/>
      </w:rPr>
      <w:t>32</w:t>
    </w:r>
    <w:r w:rsidR="002512D6">
      <w:rPr>
        <w:rFonts w:cs="Times New Roman"/>
        <w:color w:val="auto"/>
        <w:szCs w:val="18"/>
      </w:rPr>
      <w:t>66</w:t>
    </w:r>
    <w:r w:rsidRPr="00DF37F2">
      <w:rPr>
        <w:rStyle w:val="FooterBold"/>
        <w:rFonts w:ascii="Arial" w:hAnsi="Arial"/>
        <w:b w:val="0"/>
      </w:rPr>
      <w:tab/>
      <w:t xml:space="preserve">OFFICIAL: Sensitive </w:t>
    </w:r>
  </w:p>
  <w:p w14:paraId="20F05F55" w14:textId="77777777" w:rsidR="000D2F97" w:rsidRPr="00DF37F2" w:rsidRDefault="00D076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16725" w14:textId="77777777" w:rsidR="000D2F97" w:rsidRDefault="000D2F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6528B" w14:textId="77777777" w:rsidR="00105490" w:rsidRDefault="00105490" w:rsidP="00D71F88">
      <w:pPr>
        <w:spacing w:after="0"/>
      </w:pPr>
      <w:r>
        <w:separator/>
      </w:r>
    </w:p>
  </w:footnote>
  <w:footnote w:type="continuationSeparator" w:id="0">
    <w:p w14:paraId="5B9311E2" w14:textId="77777777" w:rsidR="00105490" w:rsidRDefault="00105490" w:rsidP="00D71F88">
      <w:pPr>
        <w:spacing w:after="0"/>
      </w:pPr>
      <w:r>
        <w:continuationSeparator/>
      </w:r>
    </w:p>
  </w:footnote>
  <w:footnote w:id="1">
    <w:p w14:paraId="12E4D4C7" w14:textId="34772074" w:rsidR="000D2F97" w:rsidRPr="00B227CA" w:rsidRDefault="00D0768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27CA">
        <w:rPr>
          <w:rFonts w:ascii="Arial" w:hAnsi="Arial" w:cs="Arial"/>
          <w:color w:val="auto"/>
          <w:sz w:val="20"/>
          <w:szCs w:val="20"/>
        </w:rPr>
        <w:t>section 40A</w:t>
      </w:r>
      <w:r w:rsidRPr="00B227CA">
        <w:rPr>
          <w:rFonts w:ascii="Arial" w:hAnsi="Arial" w:cs="Arial"/>
          <w:b/>
          <w:color w:val="auto"/>
          <w:sz w:val="20"/>
          <w:szCs w:val="20"/>
        </w:rPr>
        <w:t xml:space="preserve"> </w:t>
      </w:r>
      <w:r w:rsidRPr="00B227CA">
        <w:rPr>
          <w:rFonts w:ascii="Arial" w:hAnsi="Arial" w:cs="Arial"/>
          <w:color w:val="auto"/>
          <w:sz w:val="20"/>
          <w:szCs w:val="20"/>
        </w:rPr>
        <w:t>of the Aged Care Quality and Safety Commission Rules 2018.</w:t>
      </w:r>
    </w:p>
    <w:p w14:paraId="6FC38C8A" w14:textId="77777777" w:rsidR="000D2F97" w:rsidRDefault="000D2F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714C" w14:textId="77777777" w:rsidR="000D2F97" w:rsidRDefault="00D07685">
    <w:pPr>
      <w:pStyle w:val="Header"/>
    </w:pPr>
    <w:r>
      <w:rPr>
        <w:noProof/>
        <w:color w:val="2B579A"/>
        <w:shd w:val="clear" w:color="auto" w:fill="E6E6E6"/>
        <w:lang w:val="en-US"/>
      </w:rPr>
      <w:drawing>
        <wp:anchor distT="0" distB="0" distL="114300" distR="114300" simplePos="0" relativeHeight="251658241" behindDoc="1" locked="0" layoutInCell="1" allowOverlap="1" wp14:anchorId="64BF1CD7" wp14:editId="12C23F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5B65" w14:textId="77777777" w:rsidR="000D2F97" w:rsidRDefault="00D07685">
    <w:pPr>
      <w:pStyle w:val="Header"/>
    </w:pPr>
    <w:r>
      <w:rPr>
        <w:noProof/>
      </w:rPr>
      <w:drawing>
        <wp:anchor distT="0" distB="0" distL="114300" distR="114300" simplePos="0" relativeHeight="251658240" behindDoc="0" locked="0" layoutInCell="1" allowOverlap="1" wp14:anchorId="41001C63" wp14:editId="3C4DE2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6059FA">
      <w:start w:val="1"/>
      <w:numFmt w:val="lowerRoman"/>
      <w:lvlText w:val="(%1)"/>
      <w:lvlJc w:val="left"/>
      <w:pPr>
        <w:ind w:left="1080" w:hanging="720"/>
      </w:pPr>
      <w:rPr>
        <w:rFonts w:hint="default"/>
      </w:rPr>
    </w:lvl>
    <w:lvl w:ilvl="1" w:tplc="34D40EC4" w:tentative="1">
      <w:start w:val="1"/>
      <w:numFmt w:val="lowerLetter"/>
      <w:lvlText w:val="%2."/>
      <w:lvlJc w:val="left"/>
      <w:pPr>
        <w:ind w:left="1440" w:hanging="360"/>
      </w:pPr>
    </w:lvl>
    <w:lvl w:ilvl="2" w:tplc="B17A0ED2" w:tentative="1">
      <w:start w:val="1"/>
      <w:numFmt w:val="lowerRoman"/>
      <w:lvlText w:val="%3."/>
      <w:lvlJc w:val="right"/>
      <w:pPr>
        <w:ind w:left="2160" w:hanging="180"/>
      </w:pPr>
    </w:lvl>
    <w:lvl w:ilvl="3" w:tplc="E5C8E22C" w:tentative="1">
      <w:start w:val="1"/>
      <w:numFmt w:val="decimal"/>
      <w:lvlText w:val="%4."/>
      <w:lvlJc w:val="left"/>
      <w:pPr>
        <w:ind w:left="2880" w:hanging="360"/>
      </w:pPr>
    </w:lvl>
    <w:lvl w:ilvl="4" w:tplc="537E8476" w:tentative="1">
      <w:start w:val="1"/>
      <w:numFmt w:val="lowerLetter"/>
      <w:lvlText w:val="%5."/>
      <w:lvlJc w:val="left"/>
      <w:pPr>
        <w:ind w:left="3600" w:hanging="360"/>
      </w:pPr>
    </w:lvl>
    <w:lvl w:ilvl="5" w:tplc="3DC889FC" w:tentative="1">
      <w:start w:val="1"/>
      <w:numFmt w:val="lowerRoman"/>
      <w:lvlText w:val="%6."/>
      <w:lvlJc w:val="right"/>
      <w:pPr>
        <w:ind w:left="4320" w:hanging="180"/>
      </w:pPr>
    </w:lvl>
    <w:lvl w:ilvl="6" w:tplc="EDC677FC" w:tentative="1">
      <w:start w:val="1"/>
      <w:numFmt w:val="decimal"/>
      <w:lvlText w:val="%7."/>
      <w:lvlJc w:val="left"/>
      <w:pPr>
        <w:ind w:left="5040" w:hanging="360"/>
      </w:pPr>
    </w:lvl>
    <w:lvl w:ilvl="7" w:tplc="6C208DF8" w:tentative="1">
      <w:start w:val="1"/>
      <w:numFmt w:val="lowerLetter"/>
      <w:lvlText w:val="%8."/>
      <w:lvlJc w:val="left"/>
      <w:pPr>
        <w:ind w:left="5760" w:hanging="360"/>
      </w:pPr>
    </w:lvl>
    <w:lvl w:ilvl="8" w:tplc="FA3C5A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BE1A58">
      <w:start w:val="1"/>
      <w:numFmt w:val="lowerRoman"/>
      <w:lvlText w:val="(%1)"/>
      <w:lvlJc w:val="left"/>
      <w:pPr>
        <w:ind w:left="1080" w:hanging="720"/>
      </w:pPr>
      <w:rPr>
        <w:rFonts w:hint="default"/>
      </w:rPr>
    </w:lvl>
    <w:lvl w:ilvl="1" w:tplc="117035AC" w:tentative="1">
      <w:start w:val="1"/>
      <w:numFmt w:val="lowerLetter"/>
      <w:lvlText w:val="%2."/>
      <w:lvlJc w:val="left"/>
      <w:pPr>
        <w:ind w:left="1440" w:hanging="360"/>
      </w:pPr>
    </w:lvl>
    <w:lvl w:ilvl="2" w:tplc="6FFA4A58" w:tentative="1">
      <w:start w:val="1"/>
      <w:numFmt w:val="lowerRoman"/>
      <w:lvlText w:val="%3."/>
      <w:lvlJc w:val="right"/>
      <w:pPr>
        <w:ind w:left="2160" w:hanging="180"/>
      </w:pPr>
    </w:lvl>
    <w:lvl w:ilvl="3" w:tplc="A9688E3A" w:tentative="1">
      <w:start w:val="1"/>
      <w:numFmt w:val="decimal"/>
      <w:lvlText w:val="%4."/>
      <w:lvlJc w:val="left"/>
      <w:pPr>
        <w:ind w:left="2880" w:hanging="360"/>
      </w:pPr>
    </w:lvl>
    <w:lvl w:ilvl="4" w:tplc="D096871E" w:tentative="1">
      <w:start w:val="1"/>
      <w:numFmt w:val="lowerLetter"/>
      <w:lvlText w:val="%5."/>
      <w:lvlJc w:val="left"/>
      <w:pPr>
        <w:ind w:left="3600" w:hanging="360"/>
      </w:pPr>
    </w:lvl>
    <w:lvl w:ilvl="5" w:tplc="126C0832" w:tentative="1">
      <w:start w:val="1"/>
      <w:numFmt w:val="lowerRoman"/>
      <w:lvlText w:val="%6."/>
      <w:lvlJc w:val="right"/>
      <w:pPr>
        <w:ind w:left="4320" w:hanging="180"/>
      </w:pPr>
    </w:lvl>
    <w:lvl w:ilvl="6" w:tplc="A0544EC2" w:tentative="1">
      <w:start w:val="1"/>
      <w:numFmt w:val="decimal"/>
      <w:lvlText w:val="%7."/>
      <w:lvlJc w:val="left"/>
      <w:pPr>
        <w:ind w:left="5040" w:hanging="360"/>
      </w:pPr>
    </w:lvl>
    <w:lvl w:ilvl="7" w:tplc="E2A803A0" w:tentative="1">
      <w:start w:val="1"/>
      <w:numFmt w:val="lowerLetter"/>
      <w:lvlText w:val="%8."/>
      <w:lvlJc w:val="left"/>
      <w:pPr>
        <w:ind w:left="5760" w:hanging="360"/>
      </w:pPr>
    </w:lvl>
    <w:lvl w:ilvl="8" w:tplc="95069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E61870">
      <w:start w:val="1"/>
      <w:numFmt w:val="lowerRoman"/>
      <w:lvlText w:val="(%1)"/>
      <w:lvlJc w:val="left"/>
      <w:pPr>
        <w:ind w:left="1080" w:hanging="720"/>
      </w:pPr>
      <w:rPr>
        <w:rFonts w:hint="default"/>
      </w:rPr>
    </w:lvl>
    <w:lvl w:ilvl="1" w:tplc="DB609CB4" w:tentative="1">
      <w:start w:val="1"/>
      <w:numFmt w:val="lowerLetter"/>
      <w:lvlText w:val="%2."/>
      <w:lvlJc w:val="left"/>
      <w:pPr>
        <w:ind w:left="1440" w:hanging="360"/>
      </w:pPr>
    </w:lvl>
    <w:lvl w:ilvl="2" w:tplc="3D60ED54" w:tentative="1">
      <w:start w:val="1"/>
      <w:numFmt w:val="lowerRoman"/>
      <w:lvlText w:val="%3."/>
      <w:lvlJc w:val="right"/>
      <w:pPr>
        <w:ind w:left="2160" w:hanging="180"/>
      </w:pPr>
    </w:lvl>
    <w:lvl w:ilvl="3" w:tplc="506CC4E6" w:tentative="1">
      <w:start w:val="1"/>
      <w:numFmt w:val="decimal"/>
      <w:lvlText w:val="%4."/>
      <w:lvlJc w:val="left"/>
      <w:pPr>
        <w:ind w:left="2880" w:hanging="360"/>
      </w:pPr>
    </w:lvl>
    <w:lvl w:ilvl="4" w:tplc="40E29BE0" w:tentative="1">
      <w:start w:val="1"/>
      <w:numFmt w:val="lowerLetter"/>
      <w:lvlText w:val="%5."/>
      <w:lvlJc w:val="left"/>
      <w:pPr>
        <w:ind w:left="3600" w:hanging="360"/>
      </w:pPr>
    </w:lvl>
    <w:lvl w:ilvl="5" w:tplc="8724D02A" w:tentative="1">
      <w:start w:val="1"/>
      <w:numFmt w:val="lowerRoman"/>
      <w:lvlText w:val="%6."/>
      <w:lvlJc w:val="right"/>
      <w:pPr>
        <w:ind w:left="4320" w:hanging="180"/>
      </w:pPr>
    </w:lvl>
    <w:lvl w:ilvl="6" w:tplc="81BC92B6" w:tentative="1">
      <w:start w:val="1"/>
      <w:numFmt w:val="decimal"/>
      <w:lvlText w:val="%7."/>
      <w:lvlJc w:val="left"/>
      <w:pPr>
        <w:ind w:left="5040" w:hanging="360"/>
      </w:pPr>
    </w:lvl>
    <w:lvl w:ilvl="7" w:tplc="DE363668" w:tentative="1">
      <w:start w:val="1"/>
      <w:numFmt w:val="lowerLetter"/>
      <w:lvlText w:val="%8."/>
      <w:lvlJc w:val="left"/>
      <w:pPr>
        <w:ind w:left="5760" w:hanging="360"/>
      </w:pPr>
    </w:lvl>
    <w:lvl w:ilvl="8" w:tplc="BE72CD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B0EB1A">
      <w:start w:val="1"/>
      <w:numFmt w:val="bullet"/>
      <w:lvlText w:val=""/>
      <w:lvlJc w:val="left"/>
      <w:pPr>
        <w:ind w:left="720" w:hanging="360"/>
      </w:pPr>
      <w:rPr>
        <w:rFonts w:ascii="Symbol" w:hAnsi="Symbol" w:hint="default"/>
        <w:color w:val="auto"/>
        <w:sz w:val="24"/>
        <w:szCs w:val="24"/>
      </w:rPr>
    </w:lvl>
    <w:lvl w:ilvl="1" w:tplc="E0A0F008" w:tentative="1">
      <w:start w:val="1"/>
      <w:numFmt w:val="bullet"/>
      <w:lvlText w:val="o"/>
      <w:lvlJc w:val="left"/>
      <w:pPr>
        <w:ind w:left="1440" w:hanging="360"/>
      </w:pPr>
      <w:rPr>
        <w:rFonts w:ascii="Courier New" w:hAnsi="Courier New" w:cs="Courier New" w:hint="default"/>
      </w:rPr>
    </w:lvl>
    <w:lvl w:ilvl="2" w:tplc="EDA0D588" w:tentative="1">
      <w:start w:val="1"/>
      <w:numFmt w:val="bullet"/>
      <w:lvlText w:val=""/>
      <w:lvlJc w:val="left"/>
      <w:pPr>
        <w:ind w:left="2160" w:hanging="360"/>
      </w:pPr>
      <w:rPr>
        <w:rFonts w:ascii="Wingdings" w:hAnsi="Wingdings" w:hint="default"/>
      </w:rPr>
    </w:lvl>
    <w:lvl w:ilvl="3" w:tplc="7B0CD9DC" w:tentative="1">
      <w:start w:val="1"/>
      <w:numFmt w:val="bullet"/>
      <w:lvlText w:val=""/>
      <w:lvlJc w:val="left"/>
      <w:pPr>
        <w:ind w:left="2880" w:hanging="360"/>
      </w:pPr>
      <w:rPr>
        <w:rFonts w:ascii="Symbol" w:hAnsi="Symbol" w:hint="default"/>
      </w:rPr>
    </w:lvl>
    <w:lvl w:ilvl="4" w:tplc="79D2E230" w:tentative="1">
      <w:start w:val="1"/>
      <w:numFmt w:val="bullet"/>
      <w:lvlText w:val="o"/>
      <w:lvlJc w:val="left"/>
      <w:pPr>
        <w:ind w:left="3600" w:hanging="360"/>
      </w:pPr>
      <w:rPr>
        <w:rFonts w:ascii="Courier New" w:hAnsi="Courier New" w:cs="Courier New" w:hint="default"/>
      </w:rPr>
    </w:lvl>
    <w:lvl w:ilvl="5" w:tplc="E86873A6" w:tentative="1">
      <w:start w:val="1"/>
      <w:numFmt w:val="bullet"/>
      <w:lvlText w:val=""/>
      <w:lvlJc w:val="left"/>
      <w:pPr>
        <w:ind w:left="4320" w:hanging="360"/>
      </w:pPr>
      <w:rPr>
        <w:rFonts w:ascii="Wingdings" w:hAnsi="Wingdings" w:hint="default"/>
      </w:rPr>
    </w:lvl>
    <w:lvl w:ilvl="6" w:tplc="49189BEE" w:tentative="1">
      <w:start w:val="1"/>
      <w:numFmt w:val="bullet"/>
      <w:lvlText w:val=""/>
      <w:lvlJc w:val="left"/>
      <w:pPr>
        <w:ind w:left="5040" w:hanging="360"/>
      </w:pPr>
      <w:rPr>
        <w:rFonts w:ascii="Symbol" w:hAnsi="Symbol" w:hint="default"/>
      </w:rPr>
    </w:lvl>
    <w:lvl w:ilvl="7" w:tplc="98C0A1EA" w:tentative="1">
      <w:start w:val="1"/>
      <w:numFmt w:val="bullet"/>
      <w:lvlText w:val="o"/>
      <w:lvlJc w:val="left"/>
      <w:pPr>
        <w:ind w:left="5760" w:hanging="360"/>
      </w:pPr>
      <w:rPr>
        <w:rFonts w:ascii="Courier New" w:hAnsi="Courier New" w:cs="Courier New" w:hint="default"/>
      </w:rPr>
    </w:lvl>
    <w:lvl w:ilvl="8" w:tplc="3DC652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3C76F6">
      <w:start w:val="1"/>
      <w:numFmt w:val="lowerRoman"/>
      <w:lvlText w:val="(%1)"/>
      <w:lvlJc w:val="left"/>
      <w:pPr>
        <w:ind w:left="1080" w:hanging="720"/>
      </w:pPr>
      <w:rPr>
        <w:rFonts w:hint="default"/>
      </w:rPr>
    </w:lvl>
    <w:lvl w:ilvl="1" w:tplc="2F624416" w:tentative="1">
      <w:start w:val="1"/>
      <w:numFmt w:val="lowerLetter"/>
      <w:lvlText w:val="%2."/>
      <w:lvlJc w:val="left"/>
      <w:pPr>
        <w:ind w:left="1440" w:hanging="360"/>
      </w:pPr>
    </w:lvl>
    <w:lvl w:ilvl="2" w:tplc="551A1C1E" w:tentative="1">
      <w:start w:val="1"/>
      <w:numFmt w:val="lowerRoman"/>
      <w:lvlText w:val="%3."/>
      <w:lvlJc w:val="right"/>
      <w:pPr>
        <w:ind w:left="2160" w:hanging="180"/>
      </w:pPr>
    </w:lvl>
    <w:lvl w:ilvl="3" w:tplc="EE98BB0A" w:tentative="1">
      <w:start w:val="1"/>
      <w:numFmt w:val="decimal"/>
      <w:lvlText w:val="%4."/>
      <w:lvlJc w:val="left"/>
      <w:pPr>
        <w:ind w:left="2880" w:hanging="360"/>
      </w:pPr>
    </w:lvl>
    <w:lvl w:ilvl="4" w:tplc="05FAC406" w:tentative="1">
      <w:start w:val="1"/>
      <w:numFmt w:val="lowerLetter"/>
      <w:lvlText w:val="%5."/>
      <w:lvlJc w:val="left"/>
      <w:pPr>
        <w:ind w:left="3600" w:hanging="360"/>
      </w:pPr>
    </w:lvl>
    <w:lvl w:ilvl="5" w:tplc="C8E215E0" w:tentative="1">
      <w:start w:val="1"/>
      <w:numFmt w:val="lowerRoman"/>
      <w:lvlText w:val="%6."/>
      <w:lvlJc w:val="right"/>
      <w:pPr>
        <w:ind w:left="4320" w:hanging="180"/>
      </w:pPr>
    </w:lvl>
    <w:lvl w:ilvl="6" w:tplc="7B54D8C8" w:tentative="1">
      <w:start w:val="1"/>
      <w:numFmt w:val="decimal"/>
      <w:lvlText w:val="%7."/>
      <w:lvlJc w:val="left"/>
      <w:pPr>
        <w:ind w:left="5040" w:hanging="360"/>
      </w:pPr>
    </w:lvl>
    <w:lvl w:ilvl="7" w:tplc="0BAADCCA" w:tentative="1">
      <w:start w:val="1"/>
      <w:numFmt w:val="lowerLetter"/>
      <w:lvlText w:val="%8."/>
      <w:lvlJc w:val="left"/>
      <w:pPr>
        <w:ind w:left="5760" w:hanging="360"/>
      </w:pPr>
    </w:lvl>
    <w:lvl w:ilvl="8" w:tplc="B420C6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6C0122">
      <w:start w:val="1"/>
      <w:numFmt w:val="lowerRoman"/>
      <w:lvlText w:val="(%1)"/>
      <w:lvlJc w:val="left"/>
      <w:pPr>
        <w:ind w:left="1080" w:hanging="720"/>
      </w:pPr>
      <w:rPr>
        <w:rFonts w:hint="default"/>
      </w:rPr>
    </w:lvl>
    <w:lvl w:ilvl="1" w:tplc="BA549F2A" w:tentative="1">
      <w:start w:val="1"/>
      <w:numFmt w:val="lowerLetter"/>
      <w:lvlText w:val="%2."/>
      <w:lvlJc w:val="left"/>
      <w:pPr>
        <w:ind w:left="1440" w:hanging="360"/>
      </w:pPr>
    </w:lvl>
    <w:lvl w:ilvl="2" w:tplc="905C9E20" w:tentative="1">
      <w:start w:val="1"/>
      <w:numFmt w:val="lowerRoman"/>
      <w:lvlText w:val="%3."/>
      <w:lvlJc w:val="right"/>
      <w:pPr>
        <w:ind w:left="2160" w:hanging="180"/>
      </w:pPr>
    </w:lvl>
    <w:lvl w:ilvl="3" w:tplc="BD0CEB1A" w:tentative="1">
      <w:start w:val="1"/>
      <w:numFmt w:val="decimal"/>
      <w:lvlText w:val="%4."/>
      <w:lvlJc w:val="left"/>
      <w:pPr>
        <w:ind w:left="2880" w:hanging="360"/>
      </w:pPr>
    </w:lvl>
    <w:lvl w:ilvl="4" w:tplc="CDE2D2A6" w:tentative="1">
      <w:start w:val="1"/>
      <w:numFmt w:val="lowerLetter"/>
      <w:lvlText w:val="%5."/>
      <w:lvlJc w:val="left"/>
      <w:pPr>
        <w:ind w:left="3600" w:hanging="360"/>
      </w:pPr>
    </w:lvl>
    <w:lvl w:ilvl="5" w:tplc="B5784550" w:tentative="1">
      <w:start w:val="1"/>
      <w:numFmt w:val="lowerRoman"/>
      <w:lvlText w:val="%6."/>
      <w:lvlJc w:val="right"/>
      <w:pPr>
        <w:ind w:left="4320" w:hanging="180"/>
      </w:pPr>
    </w:lvl>
    <w:lvl w:ilvl="6" w:tplc="69EE47C0" w:tentative="1">
      <w:start w:val="1"/>
      <w:numFmt w:val="decimal"/>
      <w:lvlText w:val="%7."/>
      <w:lvlJc w:val="left"/>
      <w:pPr>
        <w:ind w:left="5040" w:hanging="360"/>
      </w:pPr>
    </w:lvl>
    <w:lvl w:ilvl="7" w:tplc="0344C0A8" w:tentative="1">
      <w:start w:val="1"/>
      <w:numFmt w:val="lowerLetter"/>
      <w:lvlText w:val="%8."/>
      <w:lvlJc w:val="left"/>
      <w:pPr>
        <w:ind w:left="5760" w:hanging="360"/>
      </w:pPr>
    </w:lvl>
    <w:lvl w:ilvl="8" w:tplc="6546A0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DA73A0">
      <w:start w:val="1"/>
      <w:numFmt w:val="lowerRoman"/>
      <w:lvlText w:val="(%1)"/>
      <w:lvlJc w:val="left"/>
      <w:pPr>
        <w:ind w:left="1080" w:hanging="720"/>
      </w:pPr>
      <w:rPr>
        <w:rFonts w:hint="default"/>
      </w:rPr>
    </w:lvl>
    <w:lvl w:ilvl="1" w:tplc="43C6650C" w:tentative="1">
      <w:start w:val="1"/>
      <w:numFmt w:val="lowerLetter"/>
      <w:lvlText w:val="%2."/>
      <w:lvlJc w:val="left"/>
      <w:pPr>
        <w:ind w:left="1440" w:hanging="360"/>
      </w:pPr>
    </w:lvl>
    <w:lvl w:ilvl="2" w:tplc="18C4831A" w:tentative="1">
      <w:start w:val="1"/>
      <w:numFmt w:val="lowerRoman"/>
      <w:lvlText w:val="%3."/>
      <w:lvlJc w:val="right"/>
      <w:pPr>
        <w:ind w:left="2160" w:hanging="180"/>
      </w:pPr>
    </w:lvl>
    <w:lvl w:ilvl="3" w:tplc="0C686264" w:tentative="1">
      <w:start w:val="1"/>
      <w:numFmt w:val="decimal"/>
      <w:lvlText w:val="%4."/>
      <w:lvlJc w:val="left"/>
      <w:pPr>
        <w:ind w:left="2880" w:hanging="360"/>
      </w:pPr>
    </w:lvl>
    <w:lvl w:ilvl="4" w:tplc="EB00E746" w:tentative="1">
      <w:start w:val="1"/>
      <w:numFmt w:val="lowerLetter"/>
      <w:lvlText w:val="%5."/>
      <w:lvlJc w:val="left"/>
      <w:pPr>
        <w:ind w:left="3600" w:hanging="360"/>
      </w:pPr>
    </w:lvl>
    <w:lvl w:ilvl="5" w:tplc="FA2C0C12" w:tentative="1">
      <w:start w:val="1"/>
      <w:numFmt w:val="lowerRoman"/>
      <w:lvlText w:val="%6."/>
      <w:lvlJc w:val="right"/>
      <w:pPr>
        <w:ind w:left="4320" w:hanging="180"/>
      </w:pPr>
    </w:lvl>
    <w:lvl w:ilvl="6" w:tplc="5880A62C" w:tentative="1">
      <w:start w:val="1"/>
      <w:numFmt w:val="decimal"/>
      <w:lvlText w:val="%7."/>
      <w:lvlJc w:val="left"/>
      <w:pPr>
        <w:ind w:left="5040" w:hanging="360"/>
      </w:pPr>
    </w:lvl>
    <w:lvl w:ilvl="7" w:tplc="8D72D072" w:tentative="1">
      <w:start w:val="1"/>
      <w:numFmt w:val="lowerLetter"/>
      <w:lvlText w:val="%8."/>
      <w:lvlJc w:val="left"/>
      <w:pPr>
        <w:ind w:left="5760" w:hanging="360"/>
      </w:pPr>
    </w:lvl>
    <w:lvl w:ilvl="8" w:tplc="4BBA7C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949DC0">
      <w:start w:val="1"/>
      <w:numFmt w:val="lowerRoman"/>
      <w:lvlText w:val="(%1)"/>
      <w:lvlJc w:val="left"/>
      <w:pPr>
        <w:ind w:left="1080" w:hanging="720"/>
      </w:pPr>
      <w:rPr>
        <w:rFonts w:hint="default"/>
      </w:rPr>
    </w:lvl>
    <w:lvl w:ilvl="1" w:tplc="376EDDEC" w:tentative="1">
      <w:start w:val="1"/>
      <w:numFmt w:val="lowerLetter"/>
      <w:lvlText w:val="%2."/>
      <w:lvlJc w:val="left"/>
      <w:pPr>
        <w:ind w:left="1440" w:hanging="360"/>
      </w:pPr>
    </w:lvl>
    <w:lvl w:ilvl="2" w:tplc="236A0B18" w:tentative="1">
      <w:start w:val="1"/>
      <w:numFmt w:val="lowerRoman"/>
      <w:lvlText w:val="%3."/>
      <w:lvlJc w:val="right"/>
      <w:pPr>
        <w:ind w:left="2160" w:hanging="180"/>
      </w:pPr>
    </w:lvl>
    <w:lvl w:ilvl="3" w:tplc="1196E608" w:tentative="1">
      <w:start w:val="1"/>
      <w:numFmt w:val="decimal"/>
      <w:lvlText w:val="%4."/>
      <w:lvlJc w:val="left"/>
      <w:pPr>
        <w:ind w:left="2880" w:hanging="360"/>
      </w:pPr>
    </w:lvl>
    <w:lvl w:ilvl="4" w:tplc="6B340086" w:tentative="1">
      <w:start w:val="1"/>
      <w:numFmt w:val="lowerLetter"/>
      <w:lvlText w:val="%5."/>
      <w:lvlJc w:val="left"/>
      <w:pPr>
        <w:ind w:left="3600" w:hanging="360"/>
      </w:pPr>
    </w:lvl>
    <w:lvl w:ilvl="5" w:tplc="60203534" w:tentative="1">
      <w:start w:val="1"/>
      <w:numFmt w:val="lowerRoman"/>
      <w:lvlText w:val="%6."/>
      <w:lvlJc w:val="right"/>
      <w:pPr>
        <w:ind w:left="4320" w:hanging="180"/>
      </w:pPr>
    </w:lvl>
    <w:lvl w:ilvl="6" w:tplc="8A28CC70" w:tentative="1">
      <w:start w:val="1"/>
      <w:numFmt w:val="decimal"/>
      <w:lvlText w:val="%7."/>
      <w:lvlJc w:val="left"/>
      <w:pPr>
        <w:ind w:left="5040" w:hanging="360"/>
      </w:pPr>
    </w:lvl>
    <w:lvl w:ilvl="7" w:tplc="7FFAFA5A" w:tentative="1">
      <w:start w:val="1"/>
      <w:numFmt w:val="lowerLetter"/>
      <w:lvlText w:val="%8."/>
      <w:lvlJc w:val="left"/>
      <w:pPr>
        <w:ind w:left="5760" w:hanging="360"/>
      </w:pPr>
    </w:lvl>
    <w:lvl w:ilvl="8" w:tplc="069A7C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6095BE">
      <w:start w:val="1"/>
      <w:numFmt w:val="lowerRoman"/>
      <w:lvlText w:val="(%1)"/>
      <w:lvlJc w:val="left"/>
      <w:pPr>
        <w:ind w:left="1080" w:hanging="720"/>
      </w:pPr>
      <w:rPr>
        <w:rFonts w:hint="default"/>
      </w:rPr>
    </w:lvl>
    <w:lvl w:ilvl="1" w:tplc="2258E582" w:tentative="1">
      <w:start w:val="1"/>
      <w:numFmt w:val="lowerLetter"/>
      <w:lvlText w:val="%2."/>
      <w:lvlJc w:val="left"/>
      <w:pPr>
        <w:ind w:left="1440" w:hanging="360"/>
      </w:pPr>
    </w:lvl>
    <w:lvl w:ilvl="2" w:tplc="5700326E" w:tentative="1">
      <w:start w:val="1"/>
      <w:numFmt w:val="lowerRoman"/>
      <w:lvlText w:val="%3."/>
      <w:lvlJc w:val="right"/>
      <w:pPr>
        <w:ind w:left="2160" w:hanging="180"/>
      </w:pPr>
    </w:lvl>
    <w:lvl w:ilvl="3" w:tplc="F1DE8810" w:tentative="1">
      <w:start w:val="1"/>
      <w:numFmt w:val="decimal"/>
      <w:lvlText w:val="%4."/>
      <w:lvlJc w:val="left"/>
      <w:pPr>
        <w:ind w:left="2880" w:hanging="360"/>
      </w:pPr>
    </w:lvl>
    <w:lvl w:ilvl="4" w:tplc="582E4A14" w:tentative="1">
      <w:start w:val="1"/>
      <w:numFmt w:val="lowerLetter"/>
      <w:lvlText w:val="%5."/>
      <w:lvlJc w:val="left"/>
      <w:pPr>
        <w:ind w:left="3600" w:hanging="360"/>
      </w:pPr>
    </w:lvl>
    <w:lvl w:ilvl="5" w:tplc="66B23E6E" w:tentative="1">
      <w:start w:val="1"/>
      <w:numFmt w:val="lowerRoman"/>
      <w:lvlText w:val="%6."/>
      <w:lvlJc w:val="right"/>
      <w:pPr>
        <w:ind w:left="4320" w:hanging="180"/>
      </w:pPr>
    </w:lvl>
    <w:lvl w:ilvl="6" w:tplc="8D28CA00" w:tentative="1">
      <w:start w:val="1"/>
      <w:numFmt w:val="decimal"/>
      <w:lvlText w:val="%7."/>
      <w:lvlJc w:val="left"/>
      <w:pPr>
        <w:ind w:left="5040" w:hanging="360"/>
      </w:pPr>
    </w:lvl>
    <w:lvl w:ilvl="7" w:tplc="1DE41304" w:tentative="1">
      <w:start w:val="1"/>
      <w:numFmt w:val="lowerLetter"/>
      <w:lvlText w:val="%8."/>
      <w:lvlJc w:val="left"/>
      <w:pPr>
        <w:ind w:left="5760" w:hanging="360"/>
      </w:pPr>
    </w:lvl>
    <w:lvl w:ilvl="8" w:tplc="DE5898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C80F50">
      <w:start w:val="1"/>
      <w:numFmt w:val="lowerRoman"/>
      <w:lvlText w:val="(%1)"/>
      <w:lvlJc w:val="left"/>
      <w:pPr>
        <w:ind w:left="1080" w:hanging="720"/>
      </w:pPr>
      <w:rPr>
        <w:rFonts w:hint="default"/>
      </w:rPr>
    </w:lvl>
    <w:lvl w:ilvl="1" w:tplc="E690E6F6" w:tentative="1">
      <w:start w:val="1"/>
      <w:numFmt w:val="lowerLetter"/>
      <w:lvlText w:val="%2."/>
      <w:lvlJc w:val="left"/>
      <w:pPr>
        <w:ind w:left="1440" w:hanging="360"/>
      </w:pPr>
    </w:lvl>
    <w:lvl w:ilvl="2" w:tplc="036A6AFC" w:tentative="1">
      <w:start w:val="1"/>
      <w:numFmt w:val="lowerRoman"/>
      <w:lvlText w:val="%3."/>
      <w:lvlJc w:val="right"/>
      <w:pPr>
        <w:ind w:left="2160" w:hanging="180"/>
      </w:pPr>
    </w:lvl>
    <w:lvl w:ilvl="3" w:tplc="A006744A" w:tentative="1">
      <w:start w:val="1"/>
      <w:numFmt w:val="decimal"/>
      <w:lvlText w:val="%4."/>
      <w:lvlJc w:val="left"/>
      <w:pPr>
        <w:ind w:left="2880" w:hanging="360"/>
      </w:pPr>
    </w:lvl>
    <w:lvl w:ilvl="4" w:tplc="D7489056" w:tentative="1">
      <w:start w:val="1"/>
      <w:numFmt w:val="lowerLetter"/>
      <w:lvlText w:val="%5."/>
      <w:lvlJc w:val="left"/>
      <w:pPr>
        <w:ind w:left="3600" w:hanging="360"/>
      </w:pPr>
    </w:lvl>
    <w:lvl w:ilvl="5" w:tplc="A670A10A" w:tentative="1">
      <w:start w:val="1"/>
      <w:numFmt w:val="lowerRoman"/>
      <w:lvlText w:val="%6."/>
      <w:lvlJc w:val="right"/>
      <w:pPr>
        <w:ind w:left="4320" w:hanging="180"/>
      </w:pPr>
    </w:lvl>
    <w:lvl w:ilvl="6" w:tplc="7A661D46" w:tentative="1">
      <w:start w:val="1"/>
      <w:numFmt w:val="decimal"/>
      <w:lvlText w:val="%7."/>
      <w:lvlJc w:val="left"/>
      <w:pPr>
        <w:ind w:left="5040" w:hanging="360"/>
      </w:pPr>
    </w:lvl>
    <w:lvl w:ilvl="7" w:tplc="6A36232C" w:tentative="1">
      <w:start w:val="1"/>
      <w:numFmt w:val="lowerLetter"/>
      <w:lvlText w:val="%8."/>
      <w:lvlJc w:val="left"/>
      <w:pPr>
        <w:ind w:left="5760" w:hanging="360"/>
      </w:pPr>
    </w:lvl>
    <w:lvl w:ilvl="8" w:tplc="C596C4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1416020">
    <w:abstractNumId w:val="11"/>
  </w:num>
  <w:num w:numId="2" w16cid:durableId="2086216988">
    <w:abstractNumId w:val="4"/>
  </w:num>
  <w:num w:numId="3" w16cid:durableId="812210085">
    <w:abstractNumId w:val="2"/>
  </w:num>
  <w:num w:numId="4" w16cid:durableId="229704849">
    <w:abstractNumId w:val="7"/>
  </w:num>
  <w:num w:numId="5" w16cid:durableId="1523124836">
    <w:abstractNumId w:val="6"/>
  </w:num>
  <w:num w:numId="6" w16cid:durableId="675114476">
    <w:abstractNumId w:val="1"/>
  </w:num>
  <w:num w:numId="7" w16cid:durableId="57366003">
    <w:abstractNumId w:val="9"/>
  </w:num>
  <w:num w:numId="8" w16cid:durableId="118031415">
    <w:abstractNumId w:val="5"/>
  </w:num>
  <w:num w:numId="9" w16cid:durableId="1635867091">
    <w:abstractNumId w:val="8"/>
  </w:num>
  <w:num w:numId="10" w16cid:durableId="2021732147">
    <w:abstractNumId w:val="3"/>
  </w:num>
  <w:num w:numId="11" w16cid:durableId="785539726">
    <w:abstractNumId w:val="10"/>
  </w:num>
  <w:num w:numId="12" w16cid:durableId="865287453">
    <w:abstractNumId w:val="0"/>
  </w:num>
  <w:num w:numId="13" w16cid:durableId="1844279896">
    <w:abstractNumId w:val="11"/>
  </w:num>
  <w:num w:numId="14" w16cid:durableId="19619182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CF"/>
    <w:rsid w:val="000D2F97"/>
    <w:rsid w:val="000E0CCF"/>
    <w:rsid w:val="00105490"/>
    <w:rsid w:val="00130A29"/>
    <w:rsid w:val="002512D6"/>
    <w:rsid w:val="002F631A"/>
    <w:rsid w:val="00342D03"/>
    <w:rsid w:val="00352EFE"/>
    <w:rsid w:val="003961A5"/>
    <w:rsid w:val="003D345D"/>
    <w:rsid w:val="0041509A"/>
    <w:rsid w:val="004C41D9"/>
    <w:rsid w:val="005B419E"/>
    <w:rsid w:val="005E77B6"/>
    <w:rsid w:val="005F7CB5"/>
    <w:rsid w:val="00660691"/>
    <w:rsid w:val="0068377A"/>
    <w:rsid w:val="006C032E"/>
    <w:rsid w:val="00792A02"/>
    <w:rsid w:val="00802A95"/>
    <w:rsid w:val="008568FC"/>
    <w:rsid w:val="008733B0"/>
    <w:rsid w:val="009436C1"/>
    <w:rsid w:val="009A2DB4"/>
    <w:rsid w:val="009C64C7"/>
    <w:rsid w:val="00AE0564"/>
    <w:rsid w:val="00B227CA"/>
    <w:rsid w:val="00B255B3"/>
    <w:rsid w:val="00B27D67"/>
    <w:rsid w:val="00B36E60"/>
    <w:rsid w:val="00B717D8"/>
    <w:rsid w:val="00B976C3"/>
    <w:rsid w:val="00BA5C39"/>
    <w:rsid w:val="00BE723F"/>
    <w:rsid w:val="00C810C5"/>
    <w:rsid w:val="00D07685"/>
    <w:rsid w:val="00D23930"/>
    <w:rsid w:val="00D514AB"/>
    <w:rsid w:val="00E525E3"/>
    <w:rsid w:val="00F11B0A"/>
    <w:rsid w:val="00F2218A"/>
    <w:rsid w:val="00F63E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4BD3"/>
  <w15:docId w15:val="{F9D715DE-664C-40B7-AB40-5E57563C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F19D0" w:rsidRDefault="00D338D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F19D0" w:rsidRDefault="00D338D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9D0" w:rsidRDefault="00D338D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8B4" w:rsidRDefault="00D338D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8B4" w:rsidRDefault="00D338D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8B4" w:rsidRDefault="00D338D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8B4" w:rsidRDefault="00D338D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8B4" w:rsidRDefault="00D338D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8B4" w:rsidRDefault="00D338D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8B4" w:rsidRDefault="00D338D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8B4" w:rsidRDefault="00D338D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8B4" w:rsidRDefault="00D338D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8B4" w:rsidRDefault="00D338D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8B4" w:rsidRDefault="00D338D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8B4" w:rsidRDefault="00D338D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8B4" w:rsidRDefault="00D338D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8B4" w:rsidRDefault="00D338D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8B4" w:rsidRDefault="00D338D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8B4" w:rsidRDefault="00D338D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8B4" w:rsidRDefault="00D338D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8B4" w:rsidRDefault="00D338D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8B4" w:rsidRDefault="00D338D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8B4" w:rsidRDefault="00D338D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8B4" w:rsidRDefault="00D338D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8B4" w:rsidRDefault="00D338D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8B4" w:rsidRDefault="00D338D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8B4" w:rsidRDefault="00D338D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8B4" w:rsidRDefault="00D338D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8B4" w:rsidRDefault="00D338D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8B4" w:rsidRDefault="00D338D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8B4" w:rsidRDefault="00D338D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8B4" w:rsidRDefault="00D338D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8B4" w:rsidRDefault="00D338D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8B4" w:rsidRDefault="00D338D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8B4" w:rsidRDefault="00D338D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8B4" w:rsidRDefault="00D338D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8B4" w:rsidRDefault="00D338D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8B4" w:rsidRDefault="00D338D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8B4" w:rsidRDefault="00D338D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8B4" w:rsidRDefault="00D338D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8B4" w:rsidRDefault="00D338D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8B4" w:rsidRDefault="00D338D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8B4" w:rsidRDefault="00D338D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8B4" w:rsidRDefault="00D338D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8B4" w:rsidRDefault="00D338D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8B4" w:rsidRDefault="00D338D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8B4" w:rsidRDefault="00D338D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8B4" w:rsidRDefault="00D338D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8B4" w:rsidRDefault="00D338D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8B4" w:rsidRDefault="00D338D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8B4" w:rsidRDefault="00D338D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8B4"/>
    <w:rsid w:val="000816E6"/>
    <w:rsid w:val="000A2958"/>
    <w:rsid w:val="001E371C"/>
    <w:rsid w:val="003768D1"/>
    <w:rsid w:val="0039509C"/>
    <w:rsid w:val="003961A5"/>
    <w:rsid w:val="003D345D"/>
    <w:rsid w:val="004068B4"/>
    <w:rsid w:val="005017DA"/>
    <w:rsid w:val="005E77B6"/>
    <w:rsid w:val="0068377A"/>
    <w:rsid w:val="007A565F"/>
    <w:rsid w:val="00802A95"/>
    <w:rsid w:val="009A2DB4"/>
    <w:rsid w:val="00A549B4"/>
    <w:rsid w:val="00AF19D0"/>
    <w:rsid w:val="00B976C3"/>
    <w:rsid w:val="00D2292C"/>
    <w:rsid w:val="00D338D0"/>
    <w:rsid w:val="00D514AB"/>
    <w:rsid w:val="00F11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3631</Words>
  <Characters>20703</Characters>
  <Application>Microsoft Office Word</Application>
  <DocSecurity>8</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2024-11-07T00:39:00Z</dcterms:created>
  <dcterms:modified xsi:type="dcterms:W3CDTF">2024-11-07T00:39:00Z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