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F047D" w14:textId="4F3044B7" w:rsidR="00232B5D" w:rsidRPr="003C6EC2" w:rsidRDefault="009D53AB" w:rsidP="00232B5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39F062C" wp14:editId="039F062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8098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9" behindDoc="1" locked="0" layoutInCell="1" allowOverlap="1" wp14:anchorId="039F062E" wp14:editId="039F062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122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5F1EE9">
        <w:rPr>
          <w:rFonts w:ascii="Arial Black" w:hAnsi="Arial Black"/>
        </w:rPr>
        <w:t xml:space="preserve">  </w:t>
      </w:r>
      <w:proofErr w:type="spellStart"/>
      <w:r>
        <w:rPr>
          <w:rFonts w:ascii="Arial Black" w:hAnsi="Arial Black"/>
        </w:rPr>
        <w:t>Bangalor</w:t>
      </w:r>
      <w:proofErr w:type="spellEnd"/>
      <w:r>
        <w:rPr>
          <w:rFonts w:ascii="Arial Black" w:hAnsi="Arial Black"/>
        </w:rPr>
        <w:t xml:space="preserve"> Retreat</w:t>
      </w:r>
      <w:r w:rsidRPr="003C6EC2">
        <w:rPr>
          <w:rFonts w:ascii="Arial Black" w:hAnsi="Arial Black"/>
        </w:rPr>
        <w:t xml:space="preserve"> </w:t>
      </w:r>
    </w:p>
    <w:p w14:paraId="039F047E" w14:textId="7BF719F8" w:rsidR="00232B5D" w:rsidRPr="003C6EC2" w:rsidRDefault="00D2391B" w:rsidP="00232B5D">
      <w:pPr>
        <w:pStyle w:val="Title"/>
        <w:spacing w:before="360" w:after="480"/>
      </w:pPr>
      <w:r>
        <w:rPr>
          <w:rFonts w:ascii="Arial Black" w:eastAsia="Calibri" w:hAnsi="Arial Black"/>
          <w:sz w:val="56"/>
        </w:rPr>
        <w:t xml:space="preserve">   </w:t>
      </w:r>
      <w:r w:rsidR="009D53AB" w:rsidRPr="003C6EC2">
        <w:rPr>
          <w:rFonts w:ascii="Arial Black" w:eastAsia="Calibri" w:hAnsi="Arial Black"/>
          <w:sz w:val="56"/>
        </w:rPr>
        <w:t>Performance Report</w:t>
      </w:r>
    </w:p>
    <w:p w14:paraId="039F047F" w14:textId="77777777" w:rsidR="00232B5D" w:rsidRPr="003C6EC2" w:rsidRDefault="009D53AB" w:rsidP="00232B5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Stott Street </w:t>
      </w:r>
      <w:r w:rsidRPr="003C6EC2">
        <w:rPr>
          <w:color w:val="FFFFFF" w:themeColor="background1"/>
          <w:sz w:val="28"/>
        </w:rPr>
        <w:br/>
        <w:t>TWEED HEADS WEST NSW 2485</w:t>
      </w:r>
      <w:r w:rsidRPr="003C6EC2">
        <w:rPr>
          <w:color w:val="FFFFFF" w:themeColor="background1"/>
          <w:sz w:val="28"/>
        </w:rPr>
        <w:br/>
      </w:r>
      <w:r w:rsidRPr="003C6EC2">
        <w:rPr>
          <w:rFonts w:eastAsia="Calibri"/>
          <w:color w:val="FFFFFF" w:themeColor="background1"/>
          <w:sz w:val="28"/>
          <w:szCs w:val="56"/>
          <w:lang w:eastAsia="en-US"/>
        </w:rPr>
        <w:t>Phone number: 07 5599 9803</w:t>
      </w:r>
    </w:p>
    <w:p w14:paraId="039F0480" w14:textId="77777777" w:rsidR="00232B5D" w:rsidRDefault="009D53AB" w:rsidP="00232B5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0604 </w:t>
      </w:r>
    </w:p>
    <w:p w14:paraId="039F0481" w14:textId="77777777" w:rsidR="00232B5D" w:rsidRPr="003C6EC2" w:rsidRDefault="009D53AB" w:rsidP="00232B5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Temahl</w:t>
      </w:r>
      <w:proofErr w:type="spellEnd"/>
      <w:r w:rsidRPr="003C6EC2">
        <w:rPr>
          <w:rFonts w:eastAsia="Calibri"/>
          <w:color w:val="FFFFFF" w:themeColor="background1"/>
          <w:sz w:val="28"/>
          <w:szCs w:val="56"/>
          <w:lang w:eastAsia="en-US"/>
        </w:rPr>
        <w:t xml:space="preserve"> (AUST) Pty Ltd</w:t>
      </w:r>
    </w:p>
    <w:p w14:paraId="039F0482" w14:textId="77777777" w:rsidR="00232B5D" w:rsidRPr="003C6EC2" w:rsidRDefault="009D53AB" w:rsidP="00232B5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March 2022 to 25 March 2022</w:t>
      </w:r>
    </w:p>
    <w:p w14:paraId="039F0483" w14:textId="5D917998" w:rsidR="00232B5D" w:rsidRPr="00E93D41" w:rsidRDefault="009D53AB" w:rsidP="00232B5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B5DB2">
        <w:rPr>
          <w:color w:val="FFFFFF" w:themeColor="background1"/>
          <w:sz w:val="28"/>
        </w:rPr>
        <w:t>19</w:t>
      </w:r>
      <w:r w:rsidR="003A3DF7" w:rsidRPr="001E5929">
        <w:rPr>
          <w:color w:val="FFFFFF" w:themeColor="background1"/>
          <w:sz w:val="28"/>
        </w:rPr>
        <w:t xml:space="preserve"> May 2022</w:t>
      </w:r>
    </w:p>
    <w:bookmarkEnd w:id="1"/>
    <w:p w14:paraId="039F0484" w14:textId="77777777" w:rsidR="00232B5D" w:rsidRPr="003C6EC2" w:rsidRDefault="00232B5D" w:rsidP="00232B5D">
      <w:pPr>
        <w:tabs>
          <w:tab w:val="left" w:pos="2127"/>
        </w:tabs>
        <w:spacing w:before="120"/>
        <w:rPr>
          <w:rFonts w:eastAsia="Calibri"/>
          <w:b/>
          <w:color w:val="FFFFFF" w:themeColor="background1"/>
          <w:sz w:val="28"/>
          <w:szCs w:val="56"/>
          <w:lang w:eastAsia="en-US"/>
        </w:rPr>
      </w:pPr>
    </w:p>
    <w:p w14:paraId="039F0485" w14:textId="77777777" w:rsidR="00232B5D" w:rsidRDefault="00232B5D" w:rsidP="00232B5D">
      <w:pPr>
        <w:pStyle w:val="Heading1"/>
        <w:sectPr w:rsidR="00232B5D" w:rsidSect="00232B5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9F0486" w14:textId="77777777" w:rsidR="00232B5D" w:rsidRDefault="009D53AB" w:rsidP="00232B5D">
      <w:pPr>
        <w:pStyle w:val="Heading1"/>
      </w:pPr>
      <w:bookmarkStart w:id="2" w:name="_Hlk32477662"/>
      <w:r>
        <w:lastRenderedPageBreak/>
        <w:t>Performance report prepared by</w:t>
      </w:r>
    </w:p>
    <w:p w14:paraId="039F0487" w14:textId="7F8A74F0" w:rsidR="00232B5D" w:rsidRPr="009B0F30" w:rsidRDefault="003A3DF7" w:rsidP="00232B5D">
      <w:r w:rsidRPr="0087292E">
        <w:rPr>
          <w:rFonts w:cs="Times New Roman"/>
          <w:color w:val="auto"/>
        </w:rPr>
        <w:t>Susan Turner,</w:t>
      </w:r>
      <w:r w:rsidR="009D53AB" w:rsidRPr="0087292E">
        <w:rPr>
          <w:color w:val="auto"/>
        </w:rPr>
        <w:t xml:space="preserve"> delegate of </w:t>
      </w:r>
      <w:r w:rsidR="009D53AB">
        <w:t>the Aged Care Quality and Safety Commissioner.</w:t>
      </w:r>
    </w:p>
    <w:p w14:paraId="039F0488" w14:textId="77777777" w:rsidR="00232B5D" w:rsidRDefault="009D53AB" w:rsidP="00232B5D">
      <w:pPr>
        <w:pStyle w:val="Heading1"/>
      </w:pPr>
      <w:r>
        <w:t>Publication of report</w:t>
      </w:r>
    </w:p>
    <w:p w14:paraId="039F0489" w14:textId="77777777" w:rsidR="00232B5D" w:rsidRPr="006B166B" w:rsidRDefault="009D53AB" w:rsidP="00232B5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39F048D" w14:textId="23DED4AF" w:rsidR="00232B5D" w:rsidRPr="00291974" w:rsidRDefault="009D53AB" w:rsidP="0029197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E3AB8" w14:paraId="039F0490" w14:textId="77777777" w:rsidTr="00232B5D">
        <w:trPr>
          <w:trHeight w:val="227"/>
        </w:trPr>
        <w:tc>
          <w:tcPr>
            <w:tcW w:w="3942" w:type="pct"/>
            <w:shd w:val="clear" w:color="auto" w:fill="auto"/>
          </w:tcPr>
          <w:p w14:paraId="039F048E" w14:textId="77777777" w:rsidR="00232B5D" w:rsidRPr="001E6954" w:rsidRDefault="009D53AB" w:rsidP="00232B5D">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39F048F" w14:textId="74DDCFB2" w:rsidR="00232B5D" w:rsidRPr="001E6954" w:rsidRDefault="00291974" w:rsidP="00232B5D">
            <w:pPr>
              <w:keepNext/>
              <w:spacing w:before="40" w:after="40" w:line="240" w:lineRule="auto"/>
              <w:jc w:val="right"/>
              <w:rPr>
                <w:b/>
                <w:bCs/>
                <w:iCs/>
                <w:color w:val="00577D"/>
                <w:szCs w:val="40"/>
              </w:rPr>
            </w:pPr>
            <w:r w:rsidRPr="001E6954">
              <w:rPr>
                <w:b/>
                <w:bCs/>
                <w:iCs/>
                <w:color w:val="00577D"/>
                <w:szCs w:val="40"/>
              </w:rPr>
              <w:t>Non-compliant</w:t>
            </w:r>
          </w:p>
        </w:tc>
      </w:tr>
      <w:tr w:rsidR="009E3AB8" w14:paraId="039F0493" w14:textId="77777777" w:rsidTr="00232B5D">
        <w:trPr>
          <w:trHeight w:val="227"/>
        </w:trPr>
        <w:tc>
          <w:tcPr>
            <w:tcW w:w="3942" w:type="pct"/>
            <w:shd w:val="clear" w:color="auto" w:fill="auto"/>
          </w:tcPr>
          <w:p w14:paraId="039F0491" w14:textId="77777777" w:rsidR="00232B5D" w:rsidRPr="001E6954" w:rsidRDefault="009D53AB" w:rsidP="00232B5D">
            <w:pPr>
              <w:spacing w:before="40" w:after="40" w:line="240" w:lineRule="auto"/>
              <w:ind w:left="318"/>
            </w:pPr>
            <w:r w:rsidRPr="001E6954">
              <w:t>Requirement 1(3)(a)</w:t>
            </w:r>
          </w:p>
        </w:tc>
        <w:tc>
          <w:tcPr>
            <w:tcW w:w="1058" w:type="pct"/>
            <w:shd w:val="clear" w:color="auto" w:fill="auto"/>
          </w:tcPr>
          <w:p w14:paraId="039F0492" w14:textId="6CE4CCDA" w:rsidR="00232B5D" w:rsidRPr="001E6954" w:rsidRDefault="00291974" w:rsidP="00232B5D">
            <w:pPr>
              <w:spacing w:before="40" w:after="40" w:line="240" w:lineRule="auto"/>
              <w:jc w:val="right"/>
              <w:rPr>
                <w:color w:val="0000FF"/>
              </w:rPr>
            </w:pPr>
            <w:r w:rsidRPr="001E6954">
              <w:rPr>
                <w:bCs/>
                <w:iCs/>
                <w:color w:val="00577D"/>
                <w:szCs w:val="40"/>
              </w:rPr>
              <w:t>Non-compliant</w:t>
            </w:r>
          </w:p>
        </w:tc>
      </w:tr>
      <w:tr w:rsidR="009E3AB8" w14:paraId="039F0496" w14:textId="77777777" w:rsidTr="00232B5D">
        <w:trPr>
          <w:trHeight w:val="227"/>
        </w:trPr>
        <w:tc>
          <w:tcPr>
            <w:tcW w:w="3942" w:type="pct"/>
            <w:shd w:val="clear" w:color="auto" w:fill="auto"/>
          </w:tcPr>
          <w:p w14:paraId="039F0494" w14:textId="77777777" w:rsidR="00232B5D" w:rsidRPr="001E6954" w:rsidRDefault="009D53AB" w:rsidP="00232B5D">
            <w:pPr>
              <w:spacing w:before="40" w:after="40" w:line="240" w:lineRule="auto"/>
              <w:ind w:left="318"/>
            </w:pPr>
            <w:r w:rsidRPr="001E6954">
              <w:t>Requirement 1(3)(b)</w:t>
            </w:r>
          </w:p>
        </w:tc>
        <w:tc>
          <w:tcPr>
            <w:tcW w:w="1058" w:type="pct"/>
            <w:shd w:val="clear" w:color="auto" w:fill="auto"/>
          </w:tcPr>
          <w:p w14:paraId="039F0495" w14:textId="67428F5E" w:rsidR="00232B5D" w:rsidRPr="001E6954" w:rsidRDefault="009D53AB" w:rsidP="00232B5D">
            <w:pPr>
              <w:spacing w:before="40" w:after="40" w:line="240" w:lineRule="auto"/>
              <w:jc w:val="right"/>
              <w:rPr>
                <w:color w:val="0000FF"/>
              </w:rPr>
            </w:pPr>
            <w:r w:rsidRPr="001E6954">
              <w:rPr>
                <w:bCs/>
                <w:iCs/>
                <w:color w:val="00577D"/>
                <w:szCs w:val="40"/>
              </w:rPr>
              <w:t>Compliant</w:t>
            </w:r>
          </w:p>
        </w:tc>
      </w:tr>
      <w:tr w:rsidR="009E3AB8" w14:paraId="039F0499" w14:textId="77777777" w:rsidTr="00232B5D">
        <w:trPr>
          <w:trHeight w:val="227"/>
        </w:trPr>
        <w:tc>
          <w:tcPr>
            <w:tcW w:w="3942" w:type="pct"/>
            <w:shd w:val="clear" w:color="auto" w:fill="auto"/>
          </w:tcPr>
          <w:p w14:paraId="039F0497" w14:textId="77777777" w:rsidR="00232B5D" w:rsidRPr="001E6954" w:rsidRDefault="009D53AB" w:rsidP="00232B5D">
            <w:pPr>
              <w:spacing w:before="40" w:after="40" w:line="240" w:lineRule="auto"/>
              <w:ind w:left="318"/>
            </w:pPr>
            <w:r w:rsidRPr="001E6954">
              <w:t>Requirement 1(3)(c)</w:t>
            </w:r>
          </w:p>
        </w:tc>
        <w:tc>
          <w:tcPr>
            <w:tcW w:w="1058" w:type="pct"/>
            <w:shd w:val="clear" w:color="auto" w:fill="auto"/>
          </w:tcPr>
          <w:p w14:paraId="039F0498" w14:textId="5CA0D07A" w:rsidR="00232B5D" w:rsidRPr="001E6954" w:rsidRDefault="00291974" w:rsidP="00232B5D">
            <w:pPr>
              <w:spacing w:before="40" w:after="40" w:line="240" w:lineRule="auto"/>
              <w:jc w:val="right"/>
              <w:rPr>
                <w:color w:val="0000FF"/>
              </w:rPr>
            </w:pPr>
            <w:r w:rsidRPr="001E6954">
              <w:rPr>
                <w:bCs/>
                <w:iCs/>
                <w:color w:val="00577D"/>
                <w:szCs w:val="40"/>
              </w:rPr>
              <w:t>Non-compliant</w:t>
            </w:r>
          </w:p>
        </w:tc>
      </w:tr>
      <w:tr w:rsidR="009E3AB8" w14:paraId="039F049C" w14:textId="77777777" w:rsidTr="00232B5D">
        <w:trPr>
          <w:trHeight w:val="227"/>
        </w:trPr>
        <w:tc>
          <w:tcPr>
            <w:tcW w:w="3942" w:type="pct"/>
            <w:shd w:val="clear" w:color="auto" w:fill="auto"/>
          </w:tcPr>
          <w:p w14:paraId="039F049A" w14:textId="77777777" w:rsidR="00291974" w:rsidRPr="001E6954" w:rsidRDefault="00291974" w:rsidP="00291974">
            <w:pPr>
              <w:spacing w:before="40" w:after="40" w:line="240" w:lineRule="auto"/>
              <w:ind w:left="318"/>
            </w:pPr>
            <w:r w:rsidRPr="001E6954">
              <w:t>Requirement 1(3)(d)</w:t>
            </w:r>
          </w:p>
        </w:tc>
        <w:tc>
          <w:tcPr>
            <w:tcW w:w="1058" w:type="pct"/>
            <w:shd w:val="clear" w:color="auto" w:fill="auto"/>
          </w:tcPr>
          <w:p w14:paraId="039F049B" w14:textId="092C2131" w:rsidR="00291974" w:rsidRPr="001E6954" w:rsidRDefault="00291974" w:rsidP="00291974">
            <w:pPr>
              <w:spacing w:before="40" w:after="40" w:line="240" w:lineRule="auto"/>
              <w:jc w:val="right"/>
              <w:rPr>
                <w:color w:val="0000FF"/>
              </w:rPr>
            </w:pPr>
            <w:r w:rsidRPr="000D3D3D">
              <w:rPr>
                <w:bCs/>
                <w:iCs/>
                <w:color w:val="00577D"/>
                <w:szCs w:val="40"/>
              </w:rPr>
              <w:t>Compliant</w:t>
            </w:r>
          </w:p>
        </w:tc>
      </w:tr>
      <w:tr w:rsidR="009E3AB8" w14:paraId="039F049F" w14:textId="77777777" w:rsidTr="00232B5D">
        <w:trPr>
          <w:trHeight w:val="227"/>
        </w:trPr>
        <w:tc>
          <w:tcPr>
            <w:tcW w:w="3942" w:type="pct"/>
            <w:shd w:val="clear" w:color="auto" w:fill="auto"/>
          </w:tcPr>
          <w:p w14:paraId="039F049D" w14:textId="77777777" w:rsidR="00291974" w:rsidRPr="001E6954" w:rsidRDefault="00291974" w:rsidP="00291974">
            <w:pPr>
              <w:spacing w:before="40" w:after="40" w:line="240" w:lineRule="auto"/>
              <w:ind w:left="318"/>
            </w:pPr>
            <w:r w:rsidRPr="001E6954">
              <w:t>Requirement 1(3)(e)</w:t>
            </w:r>
          </w:p>
        </w:tc>
        <w:tc>
          <w:tcPr>
            <w:tcW w:w="1058" w:type="pct"/>
            <w:shd w:val="clear" w:color="auto" w:fill="auto"/>
          </w:tcPr>
          <w:p w14:paraId="039F049E" w14:textId="52AB15F7" w:rsidR="00291974" w:rsidRPr="001E6954" w:rsidRDefault="00291974" w:rsidP="00291974">
            <w:pPr>
              <w:spacing w:before="40" w:after="40" w:line="240" w:lineRule="auto"/>
              <w:jc w:val="right"/>
              <w:rPr>
                <w:color w:val="0000FF"/>
              </w:rPr>
            </w:pPr>
            <w:r w:rsidRPr="000D3D3D">
              <w:rPr>
                <w:bCs/>
                <w:iCs/>
                <w:color w:val="00577D"/>
                <w:szCs w:val="40"/>
              </w:rPr>
              <w:t>Compliant</w:t>
            </w:r>
          </w:p>
        </w:tc>
      </w:tr>
      <w:tr w:rsidR="009E3AB8" w14:paraId="039F04A2" w14:textId="77777777" w:rsidTr="00232B5D">
        <w:trPr>
          <w:trHeight w:val="227"/>
        </w:trPr>
        <w:tc>
          <w:tcPr>
            <w:tcW w:w="3942" w:type="pct"/>
            <w:shd w:val="clear" w:color="auto" w:fill="auto"/>
          </w:tcPr>
          <w:p w14:paraId="039F04A0" w14:textId="77777777" w:rsidR="00232B5D" w:rsidRPr="001E6954" w:rsidRDefault="009D53AB" w:rsidP="00232B5D">
            <w:pPr>
              <w:spacing w:before="40" w:after="40" w:line="240" w:lineRule="auto"/>
              <w:ind w:left="318"/>
            </w:pPr>
            <w:r w:rsidRPr="001E6954">
              <w:t>Requirement 1(3)(f)</w:t>
            </w:r>
          </w:p>
        </w:tc>
        <w:tc>
          <w:tcPr>
            <w:tcW w:w="1058" w:type="pct"/>
            <w:shd w:val="clear" w:color="auto" w:fill="auto"/>
          </w:tcPr>
          <w:p w14:paraId="039F04A1" w14:textId="24BEEB50" w:rsidR="00232B5D" w:rsidRPr="001E6954" w:rsidRDefault="00291974" w:rsidP="00232B5D">
            <w:pPr>
              <w:spacing w:before="40" w:after="40" w:line="240" w:lineRule="auto"/>
              <w:jc w:val="right"/>
              <w:rPr>
                <w:color w:val="0000FF"/>
              </w:rPr>
            </w:pPr>
            <w:r w:rsidRPr="001E6954">
              <w:rPr>
                <w:bCs/>
                <w:iCs/>
                <w:color w:val="00577D"/>
                <w:szCs w:val="40"/>
              </w:rPr>
              <w:t>Non-compliant</w:t>
            </w:r>
          </w:p>
        </w:tc>
      </w:tr>
      <w:tr w:rsidR="009E3AB8" w14:paraId="039F04A5" w14:textId="77777777" w:rsidTr="00232B5D">
        <w:trPr>
          <w:trHeight w:val="227"/>
        </w:trPr>
        <w:tc>
          <w:tcPr>
            <w:tcW w:w="3942" w:type="pct"/>
            <w:shd w:val="clear" w:color="auto" w:fill="auto"/>
          </w:tcPr>
          <w:p w14:paraId="039F04A3" w14:textId="77777777" w:rsidR="00291974" w:rsidRPr="001E6954" w:rsidRDefault="00291974" w:rsidP="0029197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9F04A4" w14:textId="424B163B" w:rsidR="00291974" w:rsidRPr="001E6954" w:rsidRDefault="00291974" w:rsidP="00291974">
            <w:pPr>
              <w:keepNext/>
              <w:spacing w:before="40" w:after="40" w:line="240" w:lineRule="auto"/>
              <w:jc w:val="right"/>
              <w:rPr>
                <w:b/>
                <w:color w:val="0000FF"/>
              </w:rPr>
            </w:pPr>
            <w:r w:rsidRPr="001E6954">
              <w:rPr>
                <w:b/>
                <w:bCs/>
                <w:iCs/>
                <w:color w:val="00577D"/>
                <w:szCs w:val="40"/>
              </w:rPr>
              <w:t>Non-compliant</w:t>
            </w:r>
          </w:p>
        </w:tc>
      </w:tr>
      <w:tr w:rsidR="009E3AB8" w14:paraId="039F04A8" w14:textId="77777777" w:rsidTr="00232B5D">
        <w:trPr>
          <w:trHeight w:val="227"/>
        </w:trPr>
        <w:tc>
          <w:tcPr>
            <w:tcW w:w="3942" w:type="pct"/>
            <w:shd w:val="clear" w:color="auto" w:fill="auto"/>
          </w:tcPr>
          <w:p w14:paraId="039F04A6" w14:textId="77777777" w:rsidR="00291974" w:rsidRPr="001E6954" w:rsidRDefault="00291974" w:rsidP="00291974">
            <w:pPr>
              <w:spacing w:before="40" w:after="40" w:line="240" w:lineRule="auto"/>
              <w:ind w:left="318" w:hanging="7"/>
            </w:pPr>
            <w:r w:rsidRPr="001E6954">
              <w:t>Requirement 2(3)(a)</w:t>
            </w:r>
          </w:p>
        </w:tc>
        <w:tc>
          <w:tcPr>
            <w:tcW w:w="1058" w:type="pct"/>
            <w:shd w:val="clear" w:color="auto" w:fill="auto"/>
          </w:tcPr>
          <w:p w14:paraId="039F04A7" w14:textId="03B591B0" w:rsidR="00291974" w:rsidRPr="001E6954" w:rsidRDefault="00291974" w:rsidP="00291974">
            <w:pPr>
              <w:spacing w:before="40" w:after="40" w:line="240" w:lineRule="auto"/>
              <w:jc w:val="right"/>
              <w:rPr>
                <w:color w:val="0000FF"/>
              </w:rPr>
            </w:pPr>
            <w:r w:rsidRPr="001E6954">
              <w:rPr>
                <w:bCs/>
                <w:iCs/>
                <w:color w:val="00577D"/>
                <w:szCs w:val="40"/>
              </w:rPr>
              <w:t>Non-compliant</w:t>
            </w:r>
          </w:p>
        </w:tc>
      </w:tr>
      <w:tr w:rsidR="009E3AB8" w14:paraId="039F04AB" w14:textId="77777777" w:rsidTr="00232B5D">
        <w:trPr>
          <w:trHeight w:val="227"/>
        </w:trPr>
        <w:tc>
          <w:tcPr>
            <w:tcW w:w="3942" w:type="pct"/>
            <w:shd w:val="clear" w:color="auto" w:fill="auto"/>
          </w:tcPr>
          <w:p w14:paraId="039F04A9" w14:textId="77777777" w:rsidR="00291974" w:rsidRPr="001E6954" w:rsidRDefault="00291974" w:rsidP="00291974">
            <w:pPr>
              <w:spacing w:before="40" w:after="40" w:line="240" w:lineRule="auto"/>
              <w:ind w:left="318" w:hanging="7"/>
            </w:pPr>
            <w:r w:rsidRPr="001E6954">
              <w:t>Requirement 2(3)(b)</w:t>
            </w:r>
          </w:p>
        </w:tc>
        <w:tc>
          <w:tcPr>
            <w:tcW w:w="1058" w:type="pct"/>
            <w:shd w:val="clear" w:color="auto" w:fill="auto"/>
          </w:tcPr>
          <w:p w14:paraId="039F04AA" w14:textId="6B20E424" w:rsidR="00291974" w:rsidRPr="001E6954" w:rsidRDefault="00291974" w:rsidP="00291974">
            <w:pPr>
              <w:spacing w:before="40" w:after="40" w:line="240" w:lineRule="auto"/>
              <w:jc w:val="right"/>
              <w:rPr>
                <w:color w:val="0000FF"/>
              </w:rPr>
            </w:pPr>
            <w:r w:rsidRPr="001E6954">
              <w:rPr>
                <w:bCs/>
                <w:iCs/>
                <w:color w:val="00577D"/>
                <w:szCs w:val="40"/>
              </w:rPr>
              <w:t>Non-compliant</w:t>
            </w:r>
          </w:p>
        </w:tc>
      </w:tr>
      <w:tr w:rsidR="009E3AB8" w14:paraId="039F04AE" w14:textId="77777777" w:rsidTr="00232B5D">
        <w:trPr>
          <w:trHeight w:val="227"/>
        </w:trPr>
        <w:tc>
          <w:tcPr>
            <w:tcW w:w="3942" w:type="pct"/>
            <w:shd w:val="clear" w:color="auto" w:fill="auto"/>
          </w:tcPr>
          <w:p w14:paraId="039F04AC" w14:textId="77777777" w:rsidR="00291974" w:rsidRPr="001E6954" w:rsidRDefault="00291974" w:rsidP="00291974">
            <w:pPr>
              <w:spacing w:before="40" w:after="40" w:line="240" w:lineRule="auto"/>
              <w:ind w:left="318" w:hanging="7"/>
            </w:pPr>
            <w:r w:rsidRPr="001E6954">
              <w:t>Requirement 2(3)(c)</w:t>
            </w:r>
          </w:p>
        </w:tc>
        <w:tc>
          <w:tcPr>
            <w:tcW w:w="1058" w:type="pct"/>
            <w:shd w:val="clear" w:color="auto" w:fill="auto"/>
          </w:tcPr>
          <w:p w14:paraId="039F04AD" w14:textId="62241610" w:rsidR="00291974" w:rsidRPr="001E6954" w:rsidRDefault="008E6C94" w:rsidP="00291974">
            <w:pPr>
              <w:spacing w:before="40" w:after="40" w:line="240" w:lineRule="auto"/>
              <w:jc w:val="right"/>
              <w:rPr>
                <w:color w:val="0000FF"/>
              </w:rPr>
            </w:pPr>
            <w:r w:rsidRPr="000D3D3D">
              <w:rPr>
                <w:bCs/>
                <w:iCs/>
                <w:color w:val="00577D"/>
                <w:szCs w:val="40"/>
              </w:rPr>
              <w:t>Compliant</w:t>
            </w:r>
          </w:p>
        </w:tc>
      </w:tr>
      <w:tr w:rsidR="009E3AB8" w14:paraId="039F04B1" w14:textId="77777777" w:rsidTr="00232B5D">
        <w:trPr>
          <w:trHeight w:val="227"/>
        </w:trPr>
        <w:tc>
          <w:tcPr>
            <w:tcW w:w="3942" w:type="pct"/>
            <w:shd w:val="clear" w:color="auto" w:fill="auto"/>
          </w:tcPr>
          <w:p w14:paraId="039F04AF" w14:textId="77777777" w:rsidR="00291974" w:rsidRPr="001E6954" w:rsidRDefault="00291974" w:rsidP="00291974">
            <w:pPr>
              <w:spacing w:before="40" w:after="40" w:line="240" w:lineRule="auto"/>
              <w:ind w:left="318" w:hanging="7"/>
            </w:pPr>
            <w:r w:rsidRPr="001E6954">
              <w:t>Requirement 2(3)(d)</w:t>
            </w:r>
          </w:p>
        </w:tc>
        <w:tc>
          <w:tcPr>
            <w:tcW w:w="1058" w:type="pct"/>
            <w:shd w:val="clear" w:color="auto" w:fill="auto"/>
          </w:tcPr>
          <w:p w14:paraId="039F04B0" w14:textId="0630C16E" w:rsidR="00291974" w:rsidRPr="001E6954" w:rsidRDefault="00291974" w:rsidP="00291974">
            <w:pPr>
              <w:spacing w:before="40" w:after="40" w:line="240" w:lineRule="auto"/>
              <w:jc w:val="right"/>
              <w:rPr>
                <w:color w:val="0000FF"/>
              </w:rPr>
            </w:pPr>
            <w:r w:rsidRPr="001E6954">
              <w:rPr>
                <w:bCs/>
                <w:iCs/>
                <w:color w:val="00577D"/>
                <w:szCs w:val="40"/>
              </w:rPr>
              <w:t>Non-compliant</w:t>
            </w:r>
          </w:p>
        </w:tc>
      </w:tr>
      <w:tr w:rsidR="009E3AB8" w14:paraId="039F04B4" w14:textId="77777777" w:rsidTr="00232B5D">
        <w:trPr>
          <w:trHeight w:val="227"/>
        </w:trPr>
        <w:tc>
          <w:tcPr>
            <w:tcW w:w="3942" w:type="pct"/>
            <w:shd w:val="clear" w:color="auto" w:fill="auto"/>
          </w:tcPr>
          <w:p w14:paraId="039F04B2" w14:textId="77777777" w:rsidR="00291974" w:rsidRPr="001E6954" w:rsidRDefault="00291974" w:rsidP="00291974">
            <w:pPr>
              <w:spacing w:before="40" w:after="40" w:line="240" w:lineRule="auto"/>
              <w:ind w:left="318" w:hanging="7"/>
            </w:pPr>
            <w:r w:rsidRPr="001E6954">
              <w:t>Requirement 2(3)(e)</w:t>
            </w:r>
          </w:p>
        </w:tc>
        <w:tc>
          <w:tcPr>
            <w:tcW w:w="1058" w:type="pct"/>
            <w:shd w:val="clear" w:color="auto" w:fill="auto"/>
          </w:tcPr>
          <w:p w14:paraId="039F04B3" w14:textId="24E345F0" w:rsidR="00291974" w:rsidRPr="00AF17FC" w:rsidRDefault="00291974" w:rsidP="00291974">
            <w:pPr>
              <w:spacing w:before="40" w:after="40" w:line="240" w:lineRule="auto"/>
              <w:jc w:val="right"/>
              <w:rPr>
                <w:color w:val="0000FF"/>
              </w:rPr>
            </w:pPr>
            <w:r w:rsidRPr="001E6954">
              <w:rPr>
                <w:bCs/>
                <w:iCs/>
                <w:color w:val="00577D"/>
                <w:szCs w:val="40"/>
              </w:rPr>
              <w:t>Non-compliant</w:t>
            </w:r>
          </w:p>
        </w:tc>
      </w:tr>
      <w:tr w:rsidR="009E3AB8" w14:paraId="039F04B7" w14:textId="77777777" w:rsidTr="00232B5D">
        <w:trPr>
          <w:trHeight w:val="227"/>
        </w:trPr>
        <w:tc>
          <w:tcPr>
            <w:tcW w:w="3942" w:type="pct"/>
            <w:shd w:val="clear" w:color="auto" w:fill="auto"/>
          </w:tcPr>
          <w:p w14:paraId="039F04B5" w14:textId="77777777" w:rsidR="00291974" w:rsidRPr="001E6954" w:rsidRDefault="00291974" w:rsidP="00291974">
            <w:pPr>
              <w:keepNext/>
              <w:spacing w:before="40" w:after="40" w:line="240" w:lineRule="auto"/>
              <w:rPr>
                <w:b/>
              </w:rPr>
            </w:pPr>
            <w:r w:rsidRPr="001E6954">
              <w:rPr>
                <w:b/>
              </w:rPr>
              <w:t>Standard 3 Personal care and clinical care</w:t>
            </w:r>
          </w:p>
        </w:tc>
        <w:tc>
          <w:tcPr>
            <w:tcW w:w="1058" w:type="pct"/>
            <w:shd w:val="clear" w:color="auto" w:fill="auto"/>
          </w:tcPr>
          <w:p w14:paraId="039F04B6" w14:textId="02F54B4A" w:rsidR="00291974" w:rsidRPr="001E6954" w:rsidRDefault="00291974" w:rsidP="00291974">
            <w:pPr>
              <w:keepNext/>
              <w:spacing w:before="40" w:after="40" w:line="240" w:lineRule="auto"/>
              <w:jc w:val="right"/>
              <w:rPr>
                <w:b/>
                <w:color w:val="0000FF"/>
              </w:rPr>
            </w:pPr>
            <w:r w:rsidRPr="001E6954">
              <w:rPr>
                <w:b/>
                <w:bCs/>
                <w:iCs/>
                <w:color w:val="00577D"/>
                <w:szCs w:val="40"/>
              </w:rPr>
              <w:t>Non-compliant</w:t>
            </w:r>
          </w:p>
        </w:tc>
      </w:tr>
      <w:tr w:rsidR="009E3AB8" w14:paraId="039F04BA" w14:textId="77777777" w:rsidTr="00232B5D">
        <w:trPr>
          <w:trHeight w:val="227"/>
        </w:trPr>
        <w:tc>
          <w:tcPr>
            <w:tcW w:w="3942" w:type="pct"/>
            <w:shd w:val="clear" w:color="auto" w:fill="auto"/>
          </w:tcPr>
          <w:p w14:paraId="039F04B8" w14:textId="77777777" w:rsidR="00291974" w:rsidRPr="002B4C72" w:rsidRDefault="00291974" w:rsidP="00291974">
            <w:pPr>
              <w:spacing w:before="40" w:after="40" w:line="240" w:lineRule="auto"/>
              <w:ind w:left="312"/>
            </w:pPr>
            <w:r w:rsidRPr="001E6954">
              <w:t>Requirement 3(3)(a)</w:t>
            </w:r>
          </w:p>
        </w:tc>
        <w:tc>
          <w:tcPr>
            <w:tcW w:w="1058" w:type="pct"/>
            <w:shd w:val="clear" w:color="auto" w:fill="auto"/>
          </w:tcPr>
          <w:p w14:paraId="039F04B9" w14:textId="76CD9FC1" w:rsidR="00291974" w:rsidRPr="001E6954" w:rsidRDefault="00291974" w:rsidP="00291974">
            <w:pPr>
              <w:spacing w:before="40" w:after="40" w:line="240" w:lineRule="auto"/>
              <w:ind w:left="-107"/>
              <w:jc w:val="right"/>
              <w:rPr>
                <w:color w:val="0000FF"/>
              </w:rPr>
            </w:pPr>
            <w:r w:rsidRPr="001E6954">
              <w:rPr>
                <w:bCs/>
                <w:iCs/>
                <w:color w:val="00577D"/>
                <w:szCs w:val="40"/>
              </w:rPr>
              <w:t>Non-compliant</w:t>
            </w:r>
          </w:p>
        </w:tc>
      </w:tr>
      <w:tr w:rsidR="009E3AB8" w14:paraId="039F04BD" w14:textId="77777777" w:rsidTr="00232B5D">
        <w:trPr>
          <w:trHeight w:val="227"/>
        </w:trPr>
        <w:tc>
          <w:tcPr>
            <w:tcW w:w="3942" w:type="pct"/>
            <w:shd w:val="clear" w:color="auto" w:fill="auto"/>
          </w:tcPr>
          <w:p w14:paraId="039F04BB" w14:textId="77777777" w:rsidR="00291974" w:rsidRPr="001E6954" w:rsidRDefault="00291974" w:rsidP="00291974">
            <w:pPr>
              <w:spacing w:before="40" w:after="40" w:line="240" w:lineRule="auto"/>
              <w:ind w:left="318" w:hanging="7"/>
            </w:pPr>
            <w:r w:rsidRPr="001E6954">
              <w:t>Requirement 3(3)(b)</w:t>
            </w:r>
          </w:p>
        </w:tc>
        <w:tc>
          <w:tcPr>
            <w:tcW w:w="1058" w:type="pct"/>
            <w:shd w:val="clear" w:color="auto" w:fill="auto"/>
          </w:tcPr>
          <w:p w14:paraId="039F04BC" w14:textId="6A641A68" w:rsidR="00291974" w:rsidRPr="001E6954" w:rsidRDefault="00291974" w:rsidP="00291974">
            <w:pPr>
              <w:spacing w:before="40" w:after="40" w:line="240" w:lineRule="auto"/>
              <w:jc w:val="right"/>
              <w:rPr>
                <w:color w:val="0000FF"/>
              </w:rPr>
            </w:pPr>
            <w:r w:rsidRPr="001E6954">
              <w:rPr>
                <w:bCs/>
                <w:iCs/>
                <w:color w:val="00577D"/>
                <w:szCs w:val="40"/>
              </w:rPr>
              <w:t>Non-compliant</w:t>
            </w:r>
          </w:p>
        </w:tc>
      </w:tr>
      <w:tr w:rsidR="009E3AB8" w14:paraId="039F04C0" w14:textId="77777777" w:rsidTr="00232B5D">
        <w:trPr>
          <w:trHeight w:val="227"/>
        </w:trPr>
        <w:tc>
          <w:tcPr>
            <w:tcW w:w="3942" w:type="pct"/>
            <w:shd w:val="clear" w:color="auto" w:fill="auto"/>
          </w:tcPr>
          <w:p w14:paraId="039F04BE" w14:textId="77777777" w:rsidR="00291974" w:rsidRPr="001E6954" w:rsidRDefault="00291974" w:rsidP="00291974">
            <w:pPr>
              <w:spacing w:before="40" w:after="40" w:line="240" w:lineRule="auto"/>
              <w:ind w:left="318" w:hanging="7"/>
            </w:pPr>
            <w:r w:rsidRPr="001E6954">
              <w:t>Requirement 3(3)(c)</w:t>
            </w:r>
          </w:p>
        </w:tc>
        <w:tc>
          <w:tcPr>
            <w:tcW w:w="1058" w:type="pct"/>
            <w:shd w:val="clear" w:color="auto" w:fill="auto"/>
          </w:tcPr>
          <w:p w14:paraId="039F04BF" w14:textId="202DEC47" w:rsidR="00291974" w:rsidRPr="001E6954" w:rsidRDefault="00291974" w:rsidP="00291974">
            <w:pPr>
              <w:spacing w:before="40" w:after="40" w:line="240" w:lineRule="auto"/>
              <w:jc w:val="right"/>
              <w:rPr>
                <w:color w:val="0000FF"/>
              </w:rPr>
            </w:pPr>
            <w:r w:rsidRPr="000D3D3D">
              <w:rPr>
                <w:bCs/>
                <w:iCs/>
                <w:color w:val="00577D"/>
                <w:szCs w:val="40"/>
              </w:rPr>
              <w:t>Compliant</w:t>
            </w:r>
          </w:p>
        </w:tc>
      </w:tr>
      <w:tr w:rsidR="009E3AB8" w14:paraId="039F04C3" w14:textId="77777777" w:rsidTr="00232B5D">
        <w:trPr>
          <w:trHeight w:val="227"/>
        </w:trPr>
        <w:tc>
          <w:tcPr>
            <w:tcW w:w="3942" w:type="pct"/>
            <w:shd w:val="clear" w:color="auto" w:fill="auto"/>
          </w:tcPr>
          <w:p w14:paraId="039F04C1" w14:textId="77777777" w:rsidR="00291974" w:rsidRPr="001E6954" w:rsidRDefault="00291974" w:rsidP="00291974">
            <w:pPr>
              <w:spacing w:before="40" w:after="40" w:line="240" w:lineRule="auto"/>
              <w:ind w:left="318" w:hanging="7"/>
            </w:pPr>
            <w:r w:rsidRPr="001E6954">
              <w:t>Requirement 3(3)(d)</w:t>
            </w:r>
          </w:p>
        </w:tc>
        <w:tc>
          <w:tcPr>
            <w:tcW w:w="1058" w:type="pct"/>
            <w:shd w:val="clear" w:color="auto" w:fill="auto"/>
          </w:tcPr>
          <w:p w14:paraId="039F04C2" w14:textId="130964B9" w:rsidR="00291974" w:rsidRPr="001E6954" w:rsidRDefault="00291974" w:rsidP="00291974">
            <w:pPr>
              <w:spacing w:before="40" w:after="40" w:line="240" w:lineRule="auto"/>
              <w:jc w:val="right"/>
              <w:rPr>
                <w:color w:val="0000FF"/>
              </w:rPr>
            </w:pPr>
            <w:r w:rsidRPr="001E6954">
              <w:rPr>
                <w:bCs/>
                <w:iCs/>
                <w:color w:val="00577D"/>
                <w:szCs w:val="40"/>
              </w:rPr>
              <w:t>Non-compliant</w:t>
            </w:r>
          </w:p>
        </w:tc>
      </w:tr>
      <w:tr w:rsidR="009E3AB8" w14:paraId="039F04C6" w14:textId="77777777" w:rsidTr="00232B5D">
        <w:trPr>
          <w:trHeight w:val="227"/>
        </w:trPr>
        <w:tc>
          <w:tcPr>
            <w:tcW w:w="3942" w:type="pct"/>
            <w:shd w:val="clear" w:color="auto" w:fill="auto"/>
          </w:tcPr>
          <w:p w14:paraId="039F04C4" w14:textId="77777777" w:rsidR="00291974" w:rsidRPr="001E6954" w:rsidRDefault="00291974" w:rsidP="00291974">
            <w:pPr>
              <w:spacing w:before="40" w:after="40" w:line="240" w:lineRule="auto"/>
              <w:ind w:left="318" w:hanging="7"/>
            </w:pPr>
            <w:r w:rsidRPr="001E6954">
              <w:t>Requirement 3(3)(e)</w:t>
            </w:r>
          </w:p>
        </w:tc>
        <w:tc>
          <w:tcPr>
            <w:tcW w:w="1058" w:type="pct"/>
            <w:shd w:val="clear" w:color="auto" w:fill="auto"/>
          </w:tcPr>
          <w:p w14:paraId="039F04C5" w14:textId="5DD182A1" w:rsidR="00291974" w:rsidRPr="001E6954" w:rsidRDefault="00D24CE0" w:rsidP="00291974">
            <w:pPr>
              <w:spacing w:before="40" w:after="40" w:line="240" w:lineRule="auto"/>
              <w:jc w:val="right"/>
              <w:rPr>
                <w:color w:val="0000FF"/>
              </w:rPr>
            </w:pPr>
            <w:r w:rsidRPr="001E6954">
              <w:rPr>
                <w:bCs/>
                <w:iCs/>
                <w:color w:val="00577D"/>
                <w:szCs w:val="40"/>
              </w:rPr>
              <w:t>Non-compliant</w:t>
            </w:r>
          </w:p>
        </w:tc>
      </w:tr>
      <w:tr w:rsidR="009E3AB8" w14:paraId="039F04C9" w14:textId="77777777" w:rsidTr="00232B5D">
        <w:trPr>
          <w:trHeight w:val="227"/>
        </w:trPr>
        <w:tc>
          <w:tcPr>
            <w:tcW w:w="3942" w:type="pct"/>
            <w:shd w:val="clear" w:color="auto" w:fill="auto"/>
          </w:tcPr>
          <w:p w14:paraId="039F04C7" w14:textId="77777777" w:rsidR="00291974" w:rsidRPr="001E6954" w:rsidRDefault="00291974" w:rsidP="00291974">
            <w:pPr>
              <w:spacing w:before="40" w:after="40" w:line="240" w:lineRule="auto"/>
              <w:ind w:left="318" w:hanging="7"/>
            </w:pPr>
            <w:r w:rsidRPr="001E6954">
              <w:t>Requirement 3(3)(f)</w:t>
            </w:r>
          </w:p>
        </w:tc>
        <w:tc>
          <w:tcPr>
            <w:tcW w:w="1058" w:type="pct"/>
            <w:shd w:val="clear" w:color="auto" w:fill="auto"/>
          </w:tcPr>
          <w:p w14:paraId="039F04C8" w14:textId="40FD49B1" w:rsidR="00291974" w:rsidRPr="001E6954" w:rsidRDefault="00291974" w:rsidP="00291974">
            <w:pPr>
              <w:spacing w:before="40" w:after="40" w:line="240" w:lineRule="auto"/>
              <w:jc w:val="right"/>
              <w:rPr>
                <w:color w:val="0000FF"/>
              </w:rPr>
            </w:pPr>
            <w:r w:rsidRPr="001E6954">
              <w:rPr>
                <w:bCs/>
                <w:iCs/>
                <w:color w:val="00577D"/>
                <w:szCs w:val="40"/>
              </w:rPr>
              <w:t>Non-compliant</w:t>
            </w:r>
          </w:p>
        </w:tc>
      </w:tr>
      <w:tr w:rsidR="009E3AB8" w14:paraId="039F04CC" w14:textId="77777777" w:rsidTr="00232B5D">
        <w:trPr>
          <w:trHeight w:val="227"/>
        </w:trPr>
        <w:tc>
          <w:tcPr>
            <w:tcW w:w="3942" w:type="pct"/>
            <w:shd w:val="clear" w:color="auto" w:fill="auto"/>
          </w:tcPr>
          <w:p w14:paraId="039F04CA" w14:textId="77777777" w:rsidR="00291974" w:rsidRPr="001E6954" w:rsidRDefault="00291974" w:rsidP="00291974">
            <w:pPr>
              <w:spacing w:before="40" w:after="40" w:line="240" w:lineRule="auto"/>
              <w:ind w:left="318" w:hanging="7"/>
            </w:pPr>
            <w:r w:rsidRPr="001E6954">
              <w:t>Requirement 3(3)(g)</w:t>
            </w:r>
          </w:p>
        </w:tc>
        <w:tc>
          <w:tcPr>
            <w:tcW w:w="1058" w:type="pct"/>
            <w:shd w:val="clear" w:color="auto" w:fill="auto"/>
          </w:tcPr>
          <w:p w14:paraId="039F04CB" w14:textId="23BFE76C" w:rsidR="00291974" w:rsidRPr="001E6954" w:rsidRDefault="00291974" w:rsidP="00291974">
            <w:pPr>
              <w:spacing w:before="40" w:after="40" w:line="240" w:lineRule="auto"/>
              <w:jc w:val="right"/>
              <w:rPr>
                <w:color w:val="0000FF"/>
              </w:rPr>
            </w:pPr>
            <w:r w:rsidRPr="001E6954">
              <w:rPr>
                <w:bCs/>
                <w:iCs/>
                <w:color w:val="00577D"/>
                <w:szCs w:val="40"/>
              </w:rPr>
              <w:t>Non-compliant</w:t>
            </w:r>
          </w:p>
        </w:tc>
      </w:tr>
      <w:tr w:rsidR="009E3AB8" w14:paraId="039F04CF" w14:textId="77777777" w:rsidTr="00232B5D">
        <w:trPr>
          <w:trHeight w:val="227"/>
        </w:trPr>
        <w:tc>
          <w:tcPr>
            <w:tcW w:w="3942" w:type="pct"/>
            <w:shd w:val="clear" w:color="auto" w:fill="auto"/>
          </w:tcPr>
          <w:p w14:paraId="039F04CD" w14:textId="77777777" w:rsidR="00291974" w:rsidRPr="001E6954" w:rsidRDefault="00291974" w:rsidP="00291974">
            <w:pPr>
              <w:keepNext/>
              <w:spacing w:before="40" w:after="40" w:line="240" w:lineRule="auto"/>
              <w:rPr>
                <w:b/>
              </w:rPr>
            </w:pPr>
            <w:r w:rsidRPr="001E6954">
              <w:rPr>
                <w:b/>
              </w:rPr>
              <w:t>Standard 4 Services and supports for daily living</w:t>
            </w:r>
          </w:p>
        </w:tc>
        <w:tc>
          <w:tcPr>
            <w:tcW w:w="1058" w:type="pct"/>
            <w:shd w:val="clear" w:color="auto" w:fill="auto"/>
          </w:tcPr>
          <w:p w14:paraId="039F04CE" w14:textId="59AF2BBC" w:rsidR="00291974" w:rsidRPr="001E6954" w:rsidRDefault="00291974" w:rsidP="00291974">
            <w:pPr>
              <w:keepNext/>
              <w:spacing w:before="40" w:after="40" w:line="240" w:lineRule="auto"/>
              <w:jc w:val="right"/>
              <w:rPr>
                <w:b/>
                <w:color w:val="0000FF"/>
              </w:rPr>
            </w:pPr>
            <w:r w:rsidRPr="001E6954">
              <w:rPr>
                <w:b/>
                <w:bCs/>
                <w:iCs/>
                <w:color w:val="00577D"/>
                <w:szCs w:val="40"/>
              </w:rPr>
              <w:t>Non-compliant</w:t>
            </w:r>
          </w:p>
        </w:tc>
      </w:tr>
      <w:tr w:rsidR="009E3AB8" w14:paraId="039F04D2" w14:textId="77777777" w:rsidTr="00232B5D">
        <w:trPr>
          <w:trHeight w:val="227"/>
        </w:trPr>
        <w:tc>
          <w:tcPr>
            <w:tcW w:w="3942" w:type="pct"/>
            <w:shd w:val="clear" w:color="auto" w:fill="auto"/>
          </w:tcPr>
          <w:p w14:paraId="039F04D0" w14:textId="77777777" w:rsidR="00291974" w:rsidRPr="001E6954" w:rsidRDefault="00291974" w:rsidP="00291974">
            <w:pPr>
              <w:spacing w:before="40" w:after="40" w:line="240" w:lineRule="auto"/>
              <w:ind w:left="318" w:hanging="7"/>
            </w:pPr>
            <w:r w:rsidRPr="001E6954">
              <w:t>Requirement 4(3)(a)</w:t>
            </w:r>
          </w:p>
        </w:tc>
        <w:tc>
          <w:tcPr>
            <w:tcW w:w="1058" w:type="pct"/>
            <w:shd w:val="clear" w:color="auto" w:fill="auto"/>
          </w:tcPr>
          <w:p w14:paraId="039F04D1" w14:textId="326D234F" w:rsidR="00291974" w:rsidRPr="001E6954" w:rsidRDefault="00291974" w:rsidP="00291974">
            <w:pPr>
              <w:spacing w:before="40" w:after="40" w:line="240" w:lineRule="auto"/>
              <w:jc w:val="right"/>
              <w:rPr>
                <w:color w:val="0000FF"/>
              </w:rPr>
            </w:pPr>
            <w:r w:rsidRPr="00372A01">
              <w:rPr>
                <w:bCs/>
                <w:iCs/>
                <w:color w:val="00577D"/>
                <w:szCs w:val="40"/>
              </w:rPr>
              <w:t>Non-compliant</w:t>
            </w:r>
          </w:p>
        </w:tc>
      </w:tr>
      <w:tr w:rsidR="009E3AB8" w14:paraId="039F04D5" w14:textId="77777777" w:rsidTr="00232B5D">
        <w:trPr>
          <w:trHeight w:val="227"/>
        </w:trPr>
        <w:tc>
          <w:tcPr>
            <w:tcW w:w="3942" w:type="pct"/>
            <w:shd w:val="clear" w:color="auto" w:fill="auto"/>
          </w:tcPr>
          <w:p w14:paraId="039F04D3" w14:textId="77777777" w:rsidR="00291974" w:rsidRPr="001E6954" w:rsidRDefault="00291974" w:rsidP="00291974">
            <w:pPr>
              <w:spacing w:before="40" w:after="40" w:line="240" w:lineRule="auto"/>
              <w:ind w:left="318" w:hanging="7"/>
            </w:pPr>
            <w:r w:rsidRPr="001E6954">
              <w:t>Requirement 4(3)(b)</w:t>
            </w:r>
          </w:p>
        </w:tc>
        <w:tc>
          <w:tcPr>
            <w:tcW w:w="1058" w:type="pct"/>
            <w:shd w:val="clear" w:color="auto" w:fill="auto"/>
          </w:tcPr>
          <w:p w14:paraId="039F04D4" w14:textId="64E36940" w:rsidR="00291974" w:rsidRPr="001E6954" w:rsidRDefault="00291974" w:rsidP="00291974">
            <w:pPr>
              <w:spacing w:before="40" w:after="40" w:line="240" w:lineRule="auto"/>
              <w:jc w:val="right"/>
              <w:rPr>
                <w:color w:val="0000FF"/>
              </w:rPr>
            </w:pPr>
            <w:r w:rsidRPr="00372A01">
              <w:rPr>
                <w:bCs/>
                <w:iCs/>
                <w:color w:val="00577D"/>
                <w:szCs w:val="40"/>
              </w:rPr>
              <w:t>Non-compliant</w:t>
            </w:r>
          </w:p>
        </w:tc>
      </w:tr>
      <w:tr w:rsidR="009E3AB8" w14:paraId="039F04D8" w14:textId="77777777" w:rsidTr="00232B5D">
        <w:trPr>
          <w:trHeight w:val="227"/>
        </w:trPr>
        <w:tc>
          <w:tcPr>
            <w:tcW w:w="3942" w:type="pct"/>
            <w:shd w:val="clear" w:color="auto" w:fill="auto"/>
          </w:tcPr>
          <w:p w14:paraId="039F04D6" w14:textId="77777777" w:rsidR="00291974" w:rsidRPr="001E6954" w:rsidRDefault="00291974" w:rsidP="00291974">
            <w:pPr>
              <w:spacing w:before="40" w:after="40" w:line="240" w:lineRule="auto"/>
              <w:ind w:left="318" w:hanging="7"/>
            </w:pPr>
            <w:r w:rsidRPr="001E6954">
              <w:t>Requirement 4(3)(c)</w:t>
            </w:r>
          </w:p>
        </w:tc>
        <w:tc>
          <w:tcPr>
            <w:tcW w:w="1058" w:type="pct"/>
            <w:shd w:val="clear" w:color="auto" w:fill="auto"/>
          </w:tcPr>
          <w:p w14:paraId="039F04D7" w14:textId="3D14D3BB" w:rsidR="00291974" w:rsidRPr="001E6954" w:rsidRDefault="00291974" w:rsidP="00291974">
            <w:pPr>
              <w:spacing w:before="40" w:after="40" w:line="240" w:lineRule="auto"/>
              <w:jc w:val="right"/>
              <w:rPr>
                <w:color w:val="0000FF"/>
              </w:rPr>
            </w:pPr>
            <w:r w:rsidRPr="00372A01">
              <w:rPr>
                <w:bCs/>
                <w:iCs/>
                <w:color w:val="00577D"/>
                <w:szCs w:val="40"/>
              </w:rPr>
              <w:t>Non-compliant</w:t>
            </w:r>
          </w:p>
        </w:tc>
      </w:tr>
      <w:tr w:rsidR="009E3AB8" w14:paraId="039F04DB" w14:textId="77777777" w:rsidTr="00232B5D">
        <w:trPr>
          <w:trHeight w:val="227"/>
        </w:trPr>
        <w:tc>
          <w:tcPr>
            <w:tcW w:w="3942" w:type="pct"/>
            <w:shd w:val="clear" w:color="auto" w:fill="auto"/>
          </w:tcPr>
          <w:p w14:paraId="039F04D9" w14:textId="77777777" w:rsidR="00291974" w:rsidRPr="001E6954" w:rsidRDefault="00291974" w:rsidP="00291974">
            <w:pPr>
              <w:spacing w:before="40" w:after="40" w:line="240" w:lineRule="auto"/>
              <w:ind w:left="318" w:hanging="7"/>
            </w:pPr>
            <w:r w:rsidRPr="001E6954">
              <w:lastRenderedPageBreak/>
              <w:t>Requirement 4(3)(d)</w:t>
            </w:r>
          </w:p>
        </w:tc>
        <w:tc>
          <w:tcPr>
            <w:tcW w:w="1058" w:type="pct"/>
            <w:shd w:val="clear" w:color="auto" w:fill="auto"/>
          </w:tcPr>
          <w:p w14:paraId="039F04DA" w14:textId="498C61A4" w:rsidR="00291974" w:rsidRPr="001E6954" w:rsidRDefault="00291974" w:rsidP="00291974">
            <w:pPr>
              <w:spacing w:before="40" w:after="40" w:line="240" w:lineRule="auto"/>
              <w:jc w:val="right"/>
              <w:rPr>
                <w:color w:val="0000FF"/>
              </w:rPr>
            </w:pPr>
            <w:r w:rsidRPr="00372A01">
              <w:rPr>
                <w:bCs/>
                <w:iCs/>
                <w:color w:val="00577D"/>
                <w:szCs w:val="40"/>
              </w:rPr>
              <w:t>Non-compliant</w:t>
            </w:r>
          </w:p>
        </w:tc>
      </w:tr>
      <w:tr w:rsidR="009E3AB8" w14:paraId="039F04DE" w14:textId="77777777" w:rsidTr="00232B5D">
        <w:trPr>
          <w:trHeight w:val="227"/>
        </w:trPr>
        <w:tc>
          <w:tcPr>
            <w:tcW w:w="3942" w:type="pct"/>
            <w:shd w:val="clear" w:color="auto" w:fill="auto"/>
          </w:tcPr>
          <w:p w14:paraId="039F04DC" w14:textId="77777777" w:rsidR="00291974" w:rsidRPr="001E6954" w:rsidRDefault="00291974" w:rsidP="00291974">
            <w:pPr>
              <w:spacing w:before="40" w:after="40" w:line="240" w:lineRule="auto"/>
              <w:ind w:left="318" w:hanging="7"/>
            </w:pPr>
            <w:r w:rsidRPr="001E6954">
              <w:t>Requirement 4(3)(e)</w:t>
            </w:r>
          </w:p>
        </w:tc>
        <w:tc>
          <w:tcPr>
            <w:tcW w:w="1058" w:type="pct"/>
            <w:shd w:val="clear" w:color="auto" w:fill="auto"/>
          </w:tcPr>
          <w:p w14:paraId="039F04DD" w14:textId="029330BB" w:rsidR="00291974" w:rsidRPr="001E6954" w:rsidRDefault="00291974" w:rsidP="00291974">
            <w:pPr>
              <w:spacing w:before="40" w:after="40" w:line="240" w:lineRule="auto"/>
              <w:jc w:val="right"/>
              <w:rPr>
                <w:color w:val="0000FF"/>
              </w:rPr>
            </w:pPr>
            <w:r w:rsidRPr="000D3D3D">
              <w:rPr>
                <w:bCs/>
                <w:iCs/>
                <w:color w:val="00577D"/>
                <w:szCs w:val="40"/>
              </w:rPr>
              <w:t>Compliant</w:t>
            </w:r>
          </w:p>
        </w:tc>
      </w:tr>
      <w:tr w:rsidR="009E3AB8" w14:paraId="039F04E1" w14:textId="77777777" w:rsidTr="00232B5D">
        <w:trPr>
          <w:trHeight w:val="227"/>
        </w:trPr>
        <w:tc>
          <w:tcPr>
            <w:tcW w:w="3942" w:type="pct"/>
            <w:shd w:val="clear" w:color="auto" w:fill="auto"/>
          </w:tcPr>
          <w:p w14:paraId="039F04DF" w14:textId="77777777" w:rsidR="00291974" w:rsidRPr="001E6954" w:rsidRDefault="00291974" w:rsidP="00291974">
            <w:pPr>
              <w:spacing w:before="40" w:after="40" w:line="240" w:lineRule="auto"/>
              <w:ind w:left="318" w:hanging="7"/>
            </w:pPr>
            <w:r w:rsidRPr="001E6954">
              <w:t>Requirement 4(3)(f)</w:t>
            </w:r>
          </w:p>
        </w:tc>
        <w:tc>
          <w:tcPr>
            <w:tcW w:w="1058" w:type="pct"/>
            <w:shd w:val="clear" w:color="auto" w:fill="auto"/>
          </w:tcPr>
          <w:p w14:paraId="039F04E0" w14:textId="7998AF0B" w:rsidR="00291974" w:rsidRPr="001E6954" w:rsidRDefault="00291974" w:rsidP="00291974">
            <w:pPr>
              <w:spacing w:before="40" w:after="40" w:line="240" w:lineRule="auto"/>
              <w:jc w:val="right"/>
              <w:rPr>
                <w:color w:val="0000FF"/>
              </w:rPr>
            </w:pPr>
            <w:r w:rsidRPr="00372A01">
              <w:rPr>
                <w:bCs/>
                <w:iCs/>
                <w:color w:val="00577D"/>
                <w:szCs w:val="40"/>
              </w:rPr>
              <w:t>Non-compliant</w:t>
            </w:r>
          </w:p>
        </w:tc>
      </w:tr>
      <w:tr w:rsidR="009E3AB8" w14:paraId="039F04E4" w14:textId="77777777" w:rsidTr="00232B5D">
        <w:trPr>
          <w:trHeight w:val="227"/>
        </w:trPr>
        <w:tc>
          <w:tcPr>
            <w:tcW w:w="3942" w:type="pct"/>
            <w:shd w:val="clear" w:color="auto" w:fill="auto"/>
          </w:tcPr>
          <w:p w14:paraId="039F04E2" w14:textId="77777777" w:rsidR="00291974" w:rsidRPr="001E6954" w:rsidRDefault="00291974" w:rsidP="00291974">
            <w:pPr>
              <w:spacing w:before="40" w:after="40" w:line="240" w:lineRule="auto"/>
              <w:ind w:left="318" w:hanging="7"/>
            </w:pPr>
            <w:r w:rsidRPr="001E6954">
              <w:t>Requirement 4(3)(g)</w:t>
            </w:r>
          </w:p>
        </w:tc>
        <w:tc>
          <w:tcPr>
            <w:tcW w:w="1058" w:type="pct"/>
            <w:shd w:val="clear" w:color="auto" w:fill="auto"/>
          </w:tcPr>
          <w:p w14:paraId="039F04E3" w14:textId="5CA9A785" w:rsidR="00291974" w:rsidRPr="001E6954" w:rsidRDefault="00291974" w:rsidP="00291974">
            <w:pPr>
              <w:spacing w:before="40" w:after="40" w:line="240" w:lineRule="auto"/>
              <w:jc w:val="right"/>
              <w:rPr>
                <w:color w:val="0000FF"/>
              </w:rPr>
            </w:pPr>
            <w:r w:rsidRPr="00372A01">
              <w:rPr>
                <w:bCs/>
                <w:iCs/>
                <w:color w:val="00577D"/>
                <w:szCs w:val="40"/>
              </w:rPr>
              <w:t>Non-compliant</w:t>
            </w:r>
          </w:p>
        </w:tc>
      </w:tr>
      <w:tr w:rsidR="009E3AB8" w14:paraId="039F04E7" w14:textId="77777777" w:rsidTr="00232B5D">
        <w:trPr>
          <w:trHeight w:val="227"/>
        </w:trPr>
        <w:tc>
          <w:tcPr>
            <w:tcW w:w="3942" w:type="pct"/>
            <w:shd w:val="clear" w:color="auto" w:fill="auto"/>
          </w:tcPr>
          <w:p w14:paraId="039F04E5" w14:textId="77777777" w:rsidR="00291974" w:rsidRPr="001E6954" w:rsidRDefault="00291974" w:rsidP="00291974">
            <w:pPr>
              <w:keepNext/>
              <w:spacing w:before="40" w:after="40" w:line="240" w:lineRule="auto"/>
              <w:rPr>
                <w:b/>
              </w:rPr>
            </w:pPr>
            <w:r w:rsidRPr="001E6954">
              <w:rPr>
                <w:b/>
              </w:rPr>
              <w:t>Standard 5 Organisation’s service environment</w:t>
            </w:r>
          </w:p>
        </w:tc>
        <w:tc>
          <w:tcPr>
            <w:tcW w:w="1058" w:type="pct"/>
            <w:shd w:val="clear" w:color="auto" w:fill="auto"/>
          </w:tcPr>
          <w:p w14:paraId="039F04E6" w14:textId="2B0920DE" w:rsidR="00291974" w:rsidRPr="001E6954" w:rsidRDefault="00291974" w:rsidP="00291974">
            <w:pPr>
              <w:keepNext/>
              <w:spacing w:before="40" w:after="40" w:line="240" w:lineRule="auto"/>
              <w:jc w:val="right"/>
              <w:rPr>
                <w:b/>
                <w:color w:val="0000FF"/>
              </w:rPr>
            </w:pPr>
            <w:r w:rsidRPr="001E6954">
              <w:rPr>
                <w:b/>
                <w:bCs/>
                <w:iCs/>
                <w:color w:val="00577D"/>
                <w:szCs w:val="40"/>
              </w:rPr>
              <w:t>Non-compliant</w:t>
            </w:r>
          </w:p>
        </w:tc>
      </w:tr>
      <w:tr w:rsidR="009E3AB8" w14:paraId="039F04EA" w14:textId="77777777" w:rsidTr="00232B5D">
        <w:trPr>
          <w:trHeight w:val="227"/>
        </w:trPr>
        <w:tc>
          <w:tcPr>
            <w:tcW w:w="3942" w:type="pct"/>
            <w:shd w:val="clear" w:color="auto" w:fill="auto"/>
          </w:tcPr>
          <w:p w14:paraId="039F04E8" w14:textId="77777777" w:rsidR="00291974" w:rsidRPr="001E6954" w:rsidRDefault="00291974" w:rsidP="00291974">
            <w:pPr>
              <w:spacing w:before="40" w:after="40" w:line="240" w:lineRule="auto"/>
              <w:ind w:left="318" w:hanging="7"/>
            </w:pPr>
            <w:r w:rsidRPr="001E6954">
              <w:t>Requirement 5(3)(a)</w:t>
            </w:r>
          </w:p>
        </w:tc>
        <w:tc>
          <w:tcPr>
            <w:tcW w:w="1058" w:type="pct"/>
            <w:shd w:val="clear" w:color="auto" w:fill="auto"/>
          </w:tcPr>
          <w:p w14:paraId="039F04E9" w14:textId="5D2A9582" w:rsidR="00291974" w:rsidRPr="001E6954" w:rsidRDefault="00291974" w:rsidP="00291974">
            <w:pPr>
              <w:spacing w:before="40" w:after="40" w:line="240" w:lineRule="auto"/>
              <w:jc w:val="right"/>
              <w:rPr>
                <w:color w:val="0000FF"/>
              </w:rPr>
            </w:pPr>
            <w:r w:rsidRPr="00372A01">
              <w:rPr>
                <w:bCs/>
                <w:iCs/>
                <w:color w:val="00577D"/>
                <w:szCs w:val="40"/>
              </w:rPr>
              <w:t>Non-compliant</w:t>
            </w:r>
          </w:p>
        </w:tc>
      </w:tr>
      <w:tr w:rsidR="009E3AB8" w14:paraId="039F04ED" w14:textId="77777777" w:rsidTr="00232B5D">
        <w:trPr>
          <w:trHeight w:val="227"/>
        </w:trPr>
        <w:tc>
          <w:tcPr>
            <w:tcW w:w="3942" w:type="pct"/>
            <w:shd w:val="clear" w:color="auto" w:fill="auto"/>
          </w:tcPr>
          <w:p w14:paraId="039F04EB" w14:textId="77777777" w:rsidR="00291974" w:rsidRPr="001E6954" w:rsidRDefault="00291974" w:rsidP="00291974">
            <w:pPr>
              <w:spacing w:before="40" w:after="40" w:line="240" w:lineRule="auto"/>
              <w:ind w:left="318" w:hanging="7"/>
            </w:pPr>
            <w:r w:rsidRPr="001E6954">
              <w:t>Requirement 5(3)(b)</w:t>
            </w:r>
          </w:p>
        </w:tc>
        <w:tc>
          <w:tcPr>
            <w:tcW w:w="1058" w:type="pct"/>
            <w:shd w:val="clear" w:color="auto" w:fill="auto"/>
          </w:tcPr>
          <w:p w14:paraId="039F04EC" w14:textId="03C25D04" w:rsidR="00291974" w:rsidRPr="001E6954" w:rsidRDefault="00291974" w:rsidP="00291974">
            <w:pPr>
              <w:spacing w:before="40" w:after="40" w:line="240" w:lineRule="auto"/>
              <w:jc w:val="right"/>
              <w:rPr>
                <w:color w:val="0000FF"/>
              </w:rPr>
            </w:pPr>
            <w:r w:rsidRPr="00372A01">
              <w:rPr>
                <w:bCs/>
                <w:iCs/>
                <w:color w:val="00577D"/>
                <w:szCs w:val="40"/>
              </w:rPr>
              <w:t>Non-compliant</w:t>
            </w:r>
          </w:p>
        </w:tc>
      </w:tr>
      <w:tr w:rsidR="009E3AB8" w14:paraId="039F04F0" w14:textId="77777777" w:rsidTr="00232B5D">
        <w:trPr>
          <w:trHeight w:val="227"/>
        </w:trPr>
        <w:tc>
          <w:tcPr>
            <w:tcW w:w="3942" w:type="pct"/>
            <w:shd w:val="clear" w:color="auto" w:fill="auto"/>
          </w:tcPr>
          <w:p w14:paraId="039F04EE" w14:textId="77777777" w:rsidR="00291974" w:rsidRPr="001E6954" w:rsidRDefault="00291974" w:rsidP="00291974">
            <w:pPr>
              <w:spacing w:before="40" w:after="40" w:line="240" w:lineRule="auto"/>
              <w:ind w:left="318" w:hanging="7"/>
            </w:pPr>
            <w:r w:rsidRPr="001E6954">
              <w:t>Requirement 5(3)(c)</w:t>
            </w:r>
          </w:p>
        </w:tc>
        <w:tc>
          <w:tcPr>
            <w:tcW w:w="1058" w:type="pct"/>
            <w:shd w:val="clear" w:color="auto" w:fill="auto"/>
          </w:tcPr>
          <w:p w14:paraId="039F04EF" w14:textId="3D4F001C" w:rsidR="00291974" w:rsidRPr="001E6954" w:rsidRDefault="00291974" w:rsidP="00291974">
            <w:pPr>
              <w:spacing w:before="40" w:after="40" w:line="240" w:lineRule="auto"/>
              <w:jc w:val="right"/>
              <w:rPr>
                <w:color w:val="0000FF"/>
              </w:rPr>
            </w:pPr>
            <w:r w:rsidRPr="00372A01">
              <w:rPr>
                <w:bCs/>
                <w:iCs/>
                <w:color w:val="00577D"/>
                <w:szCs w:val="40"/>
              </w:rPr>
              <w:t>Non-compliant</w:t>
            </w:r>
          </w:p>
        </w:tc>
      </w:tr>
      <w:tr w:rsidR="009E3AB8" w14:paraId="039F04F3" w14:textId="77777777" w:rsidTr="00232B5D">
        <w:trPr>
          <w:trHeight w:val="227"/>
        </w:trPr>
        <w:tc>
          <w:tcPr>
            <w:tcW w:w="3942" w:type="pct"/>
            <w:shd w:val="clear" w:color="auto" w:fill="auto"/>
          </w:tcPr>
          <w:p w14:paraId="039F04F1" w14:textId="77777777" w:rsidR="00291974" w:rsidRPr="001E6954" w:rsidRDefault="00291974" w:rsidP="00291974">
            <w:pPr>
              <w:keepNext/>
              <w:spacing w:before="40" w:after="40" w:line="240" w:lineRule="auto"/>
              <w:rPr>
                <w:b/>
              </w:rPr>
            </w:pPr>
            <w:r w:rsidRPr="001E6954">
              <w:rPr>
                <w:b/>
              </w:rPr>
              <w:t>Standard 6 Feedback and complaints</w:t>
            </w:r>
          </w:p>
        </w:tc>
        <w:tc>
          <w:tcPr>
            <w:tcW w:w="1058" w:type="pct"/>
            <w:shd w:val="clear" w:color="auto" w:fill="auto"/>
          </w:tcPr>
          <w:p w14:paraId="039F04F2" w14:textId="372D74F7" w:rsidR="00291974" w:rsidRPr="001E6954" w:rsidRDefault="00291974" w:rsidP="00291974">
            <w:pPr>
              <w:keepNext/>
              <w:spacing w:before="40" w:after="40" w:line="240" w:lineRule="auto"/>
              <w:jc w:val="right"/>
              <w:rPr>
                <w:b/>
                <w:color w:val="0000FF"/>
              </w:rPr>
            </w:pPr>
            <w:r w:rsidRPr="001E6954">
              <w:rPr>
                <w:b/>
                <w:bCs/>
                <w:iCs/>
                <w:color w:val="00577D"/>
                <w:szCs w:val="40"/>
              </w:rPr>
              <w:t>Non-compliant</w:t>
            </w:r>
          </w:p>
        </w:tc>
      </w:tr>
      <w:tr w:rsidR="009E3AB8" w14:paraId="039F04F6" w14:textId="77777777" w:rsidTr="00232B5D">
        <w:trPr>
          <w:trHeight w:val="227"/>
        </w:trPr>
        <w:tc>
          <w:tcPr>
            <w:tcW w:w="3942" w:type="pct"/>
            <w:shd w:val="clear" w:color="auto" w:fill="auto"/>
          </w:tcPr>
          <w:p w14:paraId="039F04F4" w14:textId="77777777" w:rsidR="00291974" w:rsidRPr="001E6954" w:rsidRDefault="00291974" w:rsidP="00291974">
            <w:pPr>
              <w:spacing w:before="40" w:after="40" w:line="240" w:lineRule="auto"/>
              <w:ind w:left="318" w:hanging="7"/>
            </w:pPr>
            <w:r w:rsidRPr="001E6954">
              <w:t>Requirement 6(3)(a)</w:t>
            </w:r>
          </w:p>
        </w:tc>
        <w:tc>
          <w:tcPr>
            <w:tcW w:w="1058" w:type="pct"/>
            <w:shd w:val="clear" w:color="auto" w:fill="auto"/>
          </w:tcPr>
          <w:p w14:paraId="039F04F5" w14:textId="3410E2D9" w:rsidR="00291974" w:rsidRPr="001E6954" w:rsidRDefault="00291974" w:rsidP="00291974">
            <w:pPr>
              <w:spacing w:before="40" w:after="40" w:line="240" w:lineRule="auto"/>
              <w:jc w:val="right"/>
              <w:rPr>
                <w:color w:val="0000FF"/>
              </w:rPr>
            </w:pPr>
            <w:r w:rsidRPr="00372A01">
              <w:rPr>
                <w:bCs/>
                <w:iCs/>
                <w:color w:val="00577D"/>
                <w:szCs w:val="40"/>
              </w:rPr>
              <w:t>Non-compliant</w:t>
            </w:r>
          </w:p>
        </w:tc>
      </w:tr>
      <w:tr w:rsidR="009E3AB8" w14:paraId="039F04F9" w14:textId="77777777" w:rsidTr="00232B5D">
        <w:trPr>
          <w:trHeight w:val="227"/>
        </w:trPr>
        <w:tc>
          <w:tcPr>
            <w:tcW w:w="3942" w:type="pct"/>
            <w:shd w:val="clear" w:color="auto" w:fill="auto"/>
          </w:tcPr>
          <w:p w14:paraId="039F04F7" w14:textId="77777777" w:rsidR="00291974" w:rsidRPr="001E6954" w:rsidRDefault="00291974" w:rsidP="00291974">
            <w:pPr>
              <w:spacing w:before="40" w:after="40" w:line="240" w:lineRule="auto"/>
              <w:ind w:left="318" w:hanging="7"/>
            </w:pPr>
            <w:r w:rsidRPr="001E6954">
              <w:t>Requirement 6(3)(b)</w:t>
            </w:r>
          </w:p>
        </w:tc>
        <w:tc>
          <w:tcPr>
            <w:tcW w:w="1058" w:type="pct"/>
            <w:shd w:val="clear" w:color="auto" w:fill="auto"/>
          </w:tcPr>
          <w:p w14:paraId="039F04F8" w14:textId="580C6E0A" w:rsidR="00291974" w:rsidRPr="001E6954" w:rsidRDefault="00291974" w:rsidP="00291974">
            <w:pPr>
              <w:spacing w:before="40" w:after="40" w:line="240" w:lineRule="auto"/>
              <w:jc w:val="right"/>
              <w:rPr>
                <w:color w:val="0000FF"/>
              </w:rPr>
            </w:pPr>
            <w:r w:rsidRPr="000D3D3D">
              <w:rPr>
                <w:bCs/>
                <w:iCs/>
                <w:color w:val="00577D"/>
                <w:szCs w:val="40"/>
              </w:rPr>
              <w:t>Compliant</w:t>
            </w:r>
          </w:p>
        </w:tc>
      </w:tr>
      <w:tr w:rsidR="009E3AB8" w14:paraId="039F04FC" w14:textId="77777777" w:rsidTr="00232B5D">
        <w:trPr>
          <w:trHeight w:val="227"/>
        </w:trPr>
        <w:tc>
          <w:tcPr>
            <w:tcW w:w="3942" w:type="pct"/>
            <w:shd w:val="clear" w:color="auto" w:fill="auto"/>
          </w:tcPr>
          <w:p w14:paraId="039F04FA" w14:textId="77777777" w:rsidR="00291974" w:rsidRPr="001E6954" w:rsidRDefault="00291974" w:rsidP="00291974">
            <w:pPr>
              <w:spacing w:before="40" w:after="40" w:line="240" w:lineRule="auto"/>
              <w:ind w:left="318" w:hanging="7"/>
            </w:pPr>
            <w:r w:rsidRPr="001E6954">
              <w:t>Requirement 6(3)(c)</w:t>
            </w:r>
          </w:p>
        </w:tc>
        <w:tc>
          <w:tcPr>
            <w:tcW w:w="1058" w:type="pct"/>
            <w:shd w:val="clear" w:color="auto" w:fill="auto"/>
          </w:tcPr>
          <w:p w14:paraId="039F04FB" w14:textId="1C14B965" w:rsidR="00291974" w:rsidRPr="001E6954" w:rsidRDefault="00291974" w:rsidP="00291974">
            <w:pPr>
              <w:spacing w:before="40" w:after="40" w:line="240" w:lineRule="auto"/>
              <w:jc w:val="right"/>
              <w:rPr>
                <w:color w:val="0000FF"/>
              </w:rPr>
            </w:pPr>
            <w:r w:rsidRPr="00372A01">
              <w:rPr>
                <w:bCs/>
                <w:iCs/>
                <w:color w:val="00577D"/>
                <w:szCs w:val="40"/>
              </w:rPr>
              <w:t>Non-compliant</w:t>
            </w:r>
          </w:p>
        </w:tc>
      </w:tr>
      <w:tr w:rsidR="009E3AB8" w14:paraId="039F04FF" w14:textId="77777777" w:rsidTr="00232B5D">
        <w:trPr>
          <w:trHeight w:val="227"/>
        </w:trPr>
        <w:tc>
          <w:tcPr>
            <w:tcW w:w="3942" w:type="pct"/>
            <w:shd w:val="clear" w:color="auto" w:fill="auto"/>
          </w:tcPr>
          <w:p w14:paraId="039F04FD" w14:textId="77777777" w:rsidR="00291974" w:rsidRPr="001E6954" w:rsidRDefault="00291974" w:rsidP="00291974">
            <w:pPr>
              <w:spacing w:before="40" w:after="40" w:line="240" w:lineRule="auto"/>
              <w:ind w:left="318" w:hanging="7"/>
            </w:pPr>
            <w:r w:rsidRPr="001E6954">
              <w:t>Requirement 6(3)(d)</w:t>
            </w:r>
          </w:p>
        </w:tc>
        <w:tc>
          <w:tcPr>
            <w:tcW w:w="1058" w:type="pct"/>
            <w:shd w:val="clear" w:color="auto" w:fill="auto"/>
          </w:tcPr>
          <w:p w14:paraId="039F04FE" w14:textId="78DC1F1D" w:rsidR="00291974" w:rsidRPr="001E6954" w:rsidRDefault="00291974" w:rsidP="00291974">
            <w:pPr>
              <w:spacing w:before="40" w:after="40" w:line="240" w:lineRule="auto"/>
              <w:jc w:val="right"/>
              <w:rPr>
                <w:color w:val="0000FF"/>
              </w:rPr>
            </w:pPr>
            <w:r w:rsidRPr="00372A01">
              <w:rPr>
                <w:bCs/>
                <w:iCs/>
                <w:color w:val="00577D"/>
                <w:szCs w:val="40"/>
              </w:rPr>
              <w:t>Non-compliant</w:t>
            </w:r>
          </w:p>
        </w:tc>
      </w:tr>
      <w:tr w:rsidR="009E3AB8" w14:paraId="039F0502" w14:textId="77777777" w:rsidTr="00232B5D">
        <w:trPr>
          <w:trHeight w:val="227"/>
        </w:trPr>
        <w:tc>
          <w:tcPr>
            <w:tcW w:w="3942" w:type="pct"/>
            <w:shd w:val="clear" w:color="auto" w:fill="auto"/>
          </w:tcPr>
          <w:p w14:paraId="039F0500" w14:textId="77777777" w:rsidR="00291974" w:rsidRPr="001E6954" w:rsidRDefault="00291974" w:rsidP="00291974">
            <w:pPr>
              <w:keepNext/>
              <w:spacing w:before="40" w:after="40" w:line="240" w:lineRule="auto"/>
              <w:rPr>
                <w:b/>
              </w:rPr>
            </w:pPr>
            <w:r w:rsidRPr="001E6954">
              <w:rPr>
                <w:b/>
              </w:rPr>
              <w:t>Standard 7 Human resources</w:t>
            </w:r>
          </w:p>
        </w:tc>
        <w:tc>
          <w:tcPr>
            <w:tcW w:w="1058" w:type="pct"/>
            <w:shd w:val="clear" w:color="auto" w:fill="auto"/>
          </w:tcPr>
          <w:p w14:paraId="039F0501" w14:textId="512586EB" w:rsidR="00291974" w:rsidRPr="001E6954" w:rsidRDefault="00291974" w:rsidP="00291974">
            <w:pPr>
              <w:keepNext/>
              <w:spacing w:before="40" w:after="40" w:line="240" w:lineRule="auto"/>
              <w:jc w:val="right"/>
              <w:rPr>
                <w:b/>
                <w:color w:val="0000FF"/>
              </w:rPr>
            </w:pPr>
            <w:r w:rsidRPr="001E6954">
              <w:rPr>
                <w:b/>
                <w:bCs/>
                <w:iCs/>
                <w:color w:val="00577D"/>
                <w:szCs w:val="40"/>
              </w:rPr>
              <w:t>Non-compliant</w:t>
            </w:r>
          </w:p>
        </w:tc>
      </w:tr>
      <w:tr w:rsidR="009E3AB8" w14:paraId="039F0505" w14:textId="77777777" w:rsidTr="00232B5D">
        <w:trPr>
          <w:trHeight w:val="227"/>
        </w:trPr>
        <w:tc>
          <w:tcPr>
            <w:tcW w:w="3942" w:type="pct"/>
            <w:shd w:val="clear" w:color="auto" w:fill="auto"/>
          </w:tcPr>
          <w:p w14:paraId="039F0503" w14:textId="77777777" w:rsidR="00291974" w:rsidRPr="001E6954" w:rsidRDefault="00291974" w:rsidP="00291974">
            <w:pPr>
              <w:spacing w:before="40" w:after="40" w:line="240" w:lineRule="auto"/>
              <w:ind w:left="318" w:hanging="7"/>
            </w:pPr>
            <w:r w:rsidRPr="001E6954">
              <w:t>Requirement 7(3)(a)</w:t>
            </w:r>
          </w:p>
        </w:tc>
        <w:tc>
          <w:tcPr>
            <w:tcW w:w="1058" w:type="pct"/>
            <w:shd w:val="clear" w:color="auto" w:fill="auto"/>
          </w:tcPr>
          <w:p w14:paraId="039F0504" w14:textId="7D9DEC87" w:rsidR="00291974" w:rsidRPr="001E6954" w:rsidRDefault="00291974" w:rsidP="00291974">
            <w:pPr>
              <w:spacing w:before="40" w:after="40" w:line="240" w:lineRule="auto"/>
              <w:jc w:val="right"/>
              <w:rPr>
                <w:color w:val="0000FF"/>
              </w:rPr>
            </w:pPr>
            <w:r w:rsidRPr="00402387">
              <w:rPr>
                <w:bCs/>
                <w:iCs/>
                <w:color w:val="00577D"/>
                <w:szCs w:val="40"/>
              </w:rPr>
              <w:t>Non-compliant</w:t>
            </w:r>
          </w:p>
        </w:tc>
      </w:tr>
      <w:tr w:rsidR="009E3AB8" w14:paraId="039F0508" w14:textId="77777777" w:rsidTr="00232B5D">
        <w:trPr>
          <w:trHeight w:val="227"/>
        </w:trPr>
        <w:tc>
          <w:tcPr>
            <w:tcW w:w="3942" w:type="pct"/>
            <w:shd w:val="clear" w:color="auto" w:fill="auto"/>
          </w:tcPr>
          <w:p w14:paraId="039F0506" w14:textId="77777777" w:rsidR="00291974" w:rsidRPr="001E6954" w:rsidRDefault="00291974" w:rsidP="00291974">
            <w:pPr>
              <w:spacing w:before="40" w:after="40" w:line="240" w:lineRule="auto"/>
              <w:ind w:left="318" w:hanging="7"/>
            </w:pPr>
            <w:r w:rsidRPr="001E6954">
              <w:t>Requirement 7(3)(b)</w:t>
            </w:r>
          </w:p>
        </w:tc>
        <w:tc>
          <w:tcPr>
            <w:tcW w:w="1058" w:type="pct"/>
            <w:shd w:val="clear" w:color="auto" w:fill="auto"/>
          </w:tcPr>
          <w:p w14:paraId="039F0507" w14:textId="2E8FDB61" w:rsidR="00291974" w:rsidRPr="001E6954" w:rsidRDefault="00291974" w:rsidP="00291974">
            <w:pPr>
              <w:spacing w:before="40" w:after="40" w:line="240" w:lineRule="auto"/>
              <w:jc w:val="right"/>
              <w:rPr>
                <w:color w:val="0000FF"/>
              </w:rPr>
            </w:pPr>
            <w:r w:rsidRPr="00402387">
              <w:rPr>
                <w:bCs/>
                <w:iCs/>
                <w:color w:val="00577D"/>
                <w:szCs w:val="40"/>
              </w:rPr>
              <w:t>Non-compliant</w:t>
            </w:r>
          </w:p>
        </w:tc>
      </w:tr>
      <w:tr w:rsidR="009E3AB8" w14:paraId="039F050B" w14:textId="77777777" w:rsidTr="00232B5D">
        <w:trPr>
          <w:trHeight w:val="227"/>
        </w:trPr>
        <w:tc>
          <w:tcPr>
            <w:tcW w:w="3942" w:type="pct"/>
            <w:shd w:val="clear" w:color="auto" w:fill="auto"/>
          </w:tcPr>
          <w:p w14:paraId="039F0509" w14:textId="77777777" w:rsidR="00291974" w:rsidRPr="001E6954" w:rsidRDefault="00291974" w:rsidP="00291974">
            <w:pPr>
              <w:spacing w:before="40" w:after="40" w:line="240" w:lineRule="auto"/>
              <w:ind w:left="318" w:hanging="7"/>
            </w:pPr>
            <w:r w:rsidRPr="001E6954">
              <w:t>Requirement 7(3)(c)</w:t>
            </w:r>
          </w:p>
        </w:tc>
        <w:tc>
          <w:tcPr>
            <w:tcW w:w="1058" w:type="pct"/>
            <w:shd w:val="clear" w:color="auto" w:fill="auto"/>
          </w:tcPr>
          <w:p w14:paraId="039F050A" w14:textId="2CA1A316" w:rsidR="00291974" w:rsidRPr="001E6954" w:rsidRDefault="00291974" w:rsidP="00291974">
            <w:pPr>
              <w:spacing w:before="40" w:after="40" w:line="240" w:lineRule="auto"/>
              <w:jc w:val="right"/>
              <w:rPr>
                <w:color w:val="0000FF"/>
              </w:rPr>
            </w:pPr>
            <w:r w:rsidRPr="00402387">
              <w:rPr>
                <w:bCs/>
                <w:iCs/>
                <w:color w:val="00577D"/>
                <w:szCs w:val="40"/>
              </w:rPr>
              <w:t>Non-compliant</w:t>
            </w:r>
          </w:p>
        </w:tc>
      </w:tr>
      <w:tr w:rsidR="009E3AB8" w14:paraId="039F050E" w14:textId="77777777" w:rsidTr="00232B5D">
        <w:trPr>
          <w:trHeight w:val="227"/>
        </w:trPr>
        <w:tc>
          <w:tcPr>
            <w:tcW w:w="3942" w:type="pct"/>
            <w:shd w:val="clear" w:color="auto" w:fill="auto"/>
          </w:tcPr>
          <w:p w14:paraId="039F050C" w14:textId="77777777" w:rsidR="00291974" w:rsidRPr="001E6954" w:rsidRDefault="00291974" w:rsidP="00291974">
            <w:pPr>
              <w:spacing w:before="40" w:after="40" w:line="240" w:lineRule="auto"/>
              <w:ind w:left="318" w:hanging="7"/>
            </w:pPr>
            <w:r w:rsidRPr="001E6954">
              <w:t>Requirement 7(3)(d)</w:t>
            </w:r>
          </w:p>
        </w:tc>
        <w:tc>
          <w:tcPr>
            <w:tcW w:w="1058" w:type="pct"/>
            <w:shd w:val="clear" w:color="auto" w:fill="auto"/>
          </w:tcPr>
          <w:p w14:paraId="039F050D" w14:textId="5160D937" w:rsidR="00291974" w:rsidRPr="001E6954" w:rsidRDefault="00291974" w:rsidP="00291974">
            <w:pPr>
              <w:spacing w:before="40" w:after="40" w:line="240" w:lineRule="auto"/>
              <w:jc w:val="right"/>
              <w:rPr>
                <w:color w:val="0000FF"/>
              </w:rPr>
            </w:pPr>
            <w:r w:rsidRPr="00402387">
              <w:rPr>
                <w:bCs/>
                <w:iCs/>
                <w:color w:val="00577D"/>
                <w:szCs w:val="40"/>
              </w:rPr>
              <w:t>Non-compliant</w:t>
            </w:r>
          </w:p>
        </w:tc>
      </w:tr>
      <w:tr w:rsidR="009E3AB8" w14:paraId="039F0511" w14:textId="77777777" w:rsidTr="00232B5D">
        <w:trPr>
          <w:trHeight w:val="227"/>
        </w:trPr>
        <w:tc>
          <w:tcPr>
            <w:tcW w:w="3942" w:type="pct"/>
            <w:shd w:val="clear" w:color="auto" w:fill="auto"/>
          </w:tcPr>
          <w:p w14:paraId="039F050F" w14:textId="77777777" w:rsidR="00291974" w:rsidRPr="001E6954" w:rsidRDefault="00291974" w:rsidP="00291974">
            <w:pPr>
              <w:spacing w:before="40" w:after="40" w:line="240" w:lineRule="auto"/>
              <w:ind w:left="318" w:hanging="7"/>
            </w:pPr>
            <w:r w:rsidRPr="001E6954">
              <w:t>Requirement 7(3)(e)</w:t>
            </w:r>
          </w:p>
        </w:tc>
        <w:tc>
          <w:tcPr>
            <w:tcW w:w="1058" w:type="pct"/>
            <w:shd w:val="clear" w:color="auto" w:fill="auto"/>
          </w:tcPr>
          <w:p w14:paraId="039F0510" w14:textId="61E34A6A" w:rsidR="00291974" w:rsidRPr="001E6954" w:rsidRDefault="00291974" w:rsidP="00291974">
            <w:pPr>
              <w:spacing w:before="40" w:after="40" w:line="240" w:lineRule="auto"/>
              <w:jc w:val="right"/>
              <w:rPr>
                <w:color w:val="0000FF"/>
              </w:rPr>
            </w:pPr>
            <w:r w:rsidRPr="00402387">
              <w:rPr>
                <w:bCs/>
                <w:iCs/>
                <w:color w:val="00577D"/>
                <w:szCs w:val="40"/>
              </w:rPr>
              <w:t>Non-compliant</w:t>
            </w:r>
          </w:p>
        </w:tc>
      </w:tr>
      <w:tr w:rsidR="009E3AB8" w14:paraId="039F0514" w14:textId="77777777" w:rsidTr="00232B5D">
        <w:trPr>
          <w:trHeight w:val="227"/>
        </w:trPr>
        <w:tc>
          <w:tcPr>
            <w:tcW w:w="3942" w:type="pct"/>
            <w:shd w:val="clear" w:color="auto" w:fill="auto"/>
          </w:tcPr>
          <w:p w14:paraId="039F0512" w14:textId="77777777" w:rsidR="00291974" w:rsidRPr="001E6954" w:rsidRDefault="00291974" w:rsidP="00291974">
            <w:pPr>
              <w:keepNext/>
              <w:spacing w:before="40" w:after="40" w:line="240" w:lineRule="auto"/>
              <w:rPr>
                <w:b/>
              </w:rPr>
            </w:pPr>
            <w:r w:rsidRPr="001E6954">
              <w:rPr>
                <w:b/>
              </w:rPr>
              <w:t>Standard 8 Organisational governance</w:t>
            </w:r>
          </w:p>
        </w:tc>
        <w:tc>
          <w:tcPr>
            <w:tcW w:w="1058" w:type="pct"/>
            <w:shd w:val="clear" w:color="auto" w:fill="auto"/>
          </w:tcPr>
          <w:p w14:paraId="039F0513" w14:textId="00A3A13E" w:rsidR="00291974" w:rsidRPr="001E6954" w:rsidRDefault="00291974" w:rsidP="00291974">
            <w:pPr>
              <w:keepNext/>
              <w:spacing w:before="40" w:after="40" w:line="240" w:lineRule="auto"/>
              <w:jc w:val="right"/>
              <w:rPr>
                <w:b/>
                <w:color w:val="0000FF"/>
              </w:rPr>
            </w:pPr>
            <w:r w:rsidRPr="001E6954">
              <w:rPr>
                <w:b/>
                <w:bCs/>
                <w:iCs/>
                <w:color w:val="00577D"/>
                <w:szCs w:val="40"/>
              </w:rPr>
              <w:t>Non-compliant</w:t>
            </w:r>
          </w:p>
        </w:tc>
      </w:tr>
      <w:tr w:rsidR="009E3AB8" w14:paraId="039F0517" w14:textId="77777777" w:rsidTr="00232B5D">
        <w:trPr>
          <w:trHeight w:val="227"/>
        </w:trPr>
        <w:tc>
          <w:tcPr>
            <w:tcW w:w="3942" w:type="pct"/>
            <w:shd w:val="clear" w:color="auto" w:fill="auto"/>
          </w:tcPr>
          <w:p w14:paraId="039F0515" w14:textId="77777777" w:rsidR="00291974" w:rsidRPr="001E6954" w:rsidRDefault="00291974" w:rsidP="00291974">
            <w:pPr>
              <w:spacing w:before="40" w:after="40" w:line="240" w:lineRule="auto"/>
              <w:ind w:left="318" w:hanging="7"/>
            </w:pPr>
            <w:r w:rsidRPr="001E6954">
              <w:t>Requirement 8(3)(a)</w:t>
            </w:r>
          </w:p>
        </w:tc>
        <w:tc>
          <w:tcPr>
            <w:tcW w:w="1058" w:type="pct"/>
            <w:shd w:val="clear" w:color="auto" w:fill="auto"/>
          </w:tcPr>
          <w:p w14:paraId="039F0516" w14:textId="316FF9EE" w:rsidR="00291974" w:rsidRPr="001E6954" w:rsidRDefault="00291974" w:rsidP="00291974">
            <w:pPr>
              <w:spacing w:before="40" w:after="40" w:line="240" w:lineRule="auto"/>
              <w:jc w:val="right"/>
              <w:rPr>
                <w:color w:val="0000FF"/>
              </w:rPr>
            </w:pPr>
            <w:r w:rsidRPr="00390CF7">
              <w:rPr>
                <w:bCs/>
                <w:iCs/>
                <w:color w:val="00577D"/>
                <w:szCs w:val="40"/>
              </w:rPr>
              <w:t>Non-compliant</w:t>
            </w:r>
          </w:p>
        </w:tc>
      </w:tr>
      <w:tr w:rsidR="009E3AB8" w14:paraId="039F051A" w14:textId="77777777" w:rsidTr="00232B5D">
        <w:trPr>
          <w:trHeight w:val="227"/>
        </w:trPr>
        <w:tc>
          <w:tcPr>
            <w:tcW w:w="3942" w:type="pct"/>
            <w:shd w:val="clear" w:color="auto" w:fill="auto"/>
          </w:tcPr>
          <w:p w14:paraId="039F0518" w14:textId="77777777" w:rsidR="00291974" w:rsidRPr="001E6954" w:rsidRDefault="00291974" w:rsidP="00291974">
            <w:pPr>
              <w:spacing w:before="40" w:after="40" w:line="240" w:lineRule="auto"/>
              <w:ind w:left="318" w:hanging="7"/>
            </w:pPr>
            <w:r w:rsidRPr="001E6954">
              <w:t>Requirement 8(3)(b)</w:t>
            </w:r>
          </w:p>
        </w:tc>
        <w:tc>
          <w:tcPr>
            <w:tcW w:w="1058" w:type="pct"/>
            <w:shd w:val="clear" w:color="auto" w:fill="auto"/>
          </w:tcPr>
          <w:p w14:paraId="039F0519" w14:textId="700A67EC" w:rsidR="00291974" w:rsidRPr="001E6954" w:rsidRDefault="00291974" w:rsidP="00291974">
            <w:pPr>
              <w:spacing w:before="40" w:after="40" w:line="240" w:lineRule="auto"/>
              <w:jc w:val="right"/>
              <w:rPr>
                <w:color w:val="0000FF"/>
              </w:rPr>
            </w:pPr>
            <w:r w:rsidRPr="00390CF7">
              <w:rPr>
                <w:bCs/>
                <w:iCs/>
                <w:color w:val="00577D"/>
                <w:szCs w:val="40"/>
              </w:rPr>
              <w:t>Non-compliant</w:t>
            </w:r>
          </w:p>
        </w:tc>
      </w:tr>
      <w:tr w:rsidR="009E3AB8" w14:paraId="039F051D" w14:textId="77777777" w:rsidTr="00232B5D">
        <w:trPr>
          <w:trHeight w:val="227"/>
        </w:trPr>
        <w:tc>
          <w:tcPr>
            <w:tcW w:w="3942" w:type="pct"/>
            <w:shd w:val="clear" w:color="auto" w:fill="auto"/>
          </w:tcPr>
          <w:p w14:paraId="039F051B" w14:textId="77777777" w:rsidR="00291974" w:rsidRPr="001E6954" w:rsidRDefault="00291974" w:rsidP="00291974">
            <w:pPr>
              <w:spacing w:before="40" w:after="40" w:line="240" w:lineRule="auto"/>
              <w:ind w:left="318" w:hanging="7"/>
            </w:pPr>
            <w:r w:rsidRPr="001E6954">
              <w:t>Requirement 8(3)(c)</w:t>
            </w:r>
          </w:p>
        </w:tc>
        <w:tc>
          <w:tcPr>
            <w:tcW w:w="1058" w:type="pct"/>
            <w:shd w:val="clear" w:color="auto" w:fill="auto"/>
          </w:tcPr>
          <w:p w14:paraId="039F051C" w14:textId="24E3DDAF" w:rsidR="00291974" w:rsidRPr="001E6954" w:rsidRDefault="00291974" w:rsidP="00291974">
            <w:pPr>
              <w:spacing w:before="40" w:after="40" w:line="240" w:lineRule="auto"/>
              <w:jc w:val="right"/>
              <w:rPr>
                <w:color w:val="0000FF"/>
              </w:rPr>
            </w:pPr>
            <w:r w:rsidRPr="00390CF7">
              <w:rPr>
                <w:bCs/>
                <w:iCs/>
                <w:color w:val="00577D"/>
                <w:szCs w:val="40"/>
              </w:rPr>
              <w:t>Non-compliant</w:t>
            </w:r>
          </w:p>
        </w:tc>
      </w:tr>
      <w:tr w:rsidR="009E3AB8" w14:paraId="039F0520" w14:textId="77777777" w:rsidTr="00232B5D">
        <w:trPr>
          <w:trHeight w:val="227"/>
        </w:trPr>
        <w:tc>
          <w:tcPr>
            <w:tcW w:w="3942" w:type="pct"/>
            <w:shd w:val="clear" w:color="auto" w:fill="auto"/>
          </w:tcPr>
          <w:p w14:paraId="039F051E" w14:textId="77777777" w:rsidR="00291974" w:rsidRPr="001E6954" w:rsidRDefault="00291974" w:rsidP="00291974">
            <w:pPr>
              <w:spacing w:before="40" w:after="40" w:line="240" w:lineRule="auto"/>
              <w:ind w:left="318" w:hanging="7"/>
            </w:pPr>
            <w:r w:rsidRPr="001E6954">
              <w:t>Requirement 8(3)(d)</w:t>
            </w:r>
          </w:p>
        </w:tc>
        <w:tc>
          <w:tcPr>
            <w:tcW w:w="1058" w:type="pct"/>
            <w:shd w:val="clear" w:color="auto" w:fill="auto"/>
          </w:tcPr>
          <w:p w14:paraId="039F051F" w14:textId="5563AC05" w:rsidR="00291974" w:rsidRPr="001E6954" w:rsidRDefault="00291974" w:rsidP="00291974">
            <w:pPr>
              <w:spacing w:before="40" w:after="40" w:line="240" w:lineRule="auto"/>
              <w:jc w:val="right"/>
              <w:rPr>
                <w:color w:val="0000FF"/>
              </w:rPr>
            </w:pPr>
            <w:r w:rsidRPr="00390CF7">
              <w:rPr>
                <w:bCs/>
                <w:iCs/>
                <w:color w:val="00577D"/>
                <w:szCs w:val="40"/>
              </w:rPr>
              <w:t>Non-compliant</w:t>
            </w:r>
          </w:p>
        </w:tc>
      </w:tr>
      <w:tr w:rsidR="009E3AB8" w14:paraId="039F0523" w14:textId="77777777" w:rsidTr="00232B5D">
        <w:trPr>
          <w:trHeight w:val="227"/>
        </w:trPr>
        <w:tc>
          <w:tcPr>
            <w:tcW w:w="3942" w:type="pct"/>
            <w:shd w:val="clear" w:color="auto" w:fill="auto"/>
          </w:tcPr>
          <w:p w14:paraId="039F0521" w14:textId="77777777" w:rsidR="00291974" w:rsidRPr="001E6954" w:rsidRDefault="00291974" w:rsidP="00291974">
            <w:pPr>
              <w:spacing w:before="40" w:after="40" w:line="240" w:lineRule="auto"/>
              <w:ind w:left="318" w:hanging="7"/>
            </w:pPr>
            <w:r w:rsidRPr="001E6954">
              <w:t>Requirement 8(3)(e)</w:t>
            </w:r>
          </w:p>
        </w:tc>
        <w:tc>
          <w:tcPr>
            <w:tcW w:w="1058" w:type="pct"/>
            <w:shd w:val="clear" w:color="auto" w:fill="auto"/>
          </w:tcPr>
          <w:p w14:paraId="039F0522" w14:textId="6B5DA4EE" w:rsidR="00291974" w:rsidRPr="001E6954" w:rsidRDefault="00291974" w:rsidP="00291974">
            <w:pPr>
              <w:spacing w:before="40" w:after="40" w:line="240" w:lineRule="auto"/>
              <w:jc w:val="right"/>
              <w:rPr>
                <w:color w:val="0000FF"/>
              </w:rPr>
            </w:pPr>
            <w:r w:rsidRPr="00390CF7">
              <w:rPr>
                <w:bCs/>
                <w:iCs/>
                <w:color w:val="00577D"/>
                <w:szCs w:val="40"/>
              </w:rPr>
              <w:t>Non-compliant</w:t>
            </w:r>
          </w:p>
        </w:tc>
      </w:tr>
      <w:bookmarkEnd w:id="4"/>
    </w:tbl>
    <w:p w14:paraId="039F0524" w14:textId="77777777" w:rsidR="00232B5D" w:rsidRDefault="00232B5D" w:rsidP="00232B5D">
      <w:pPr>
        <w:sectPr w:rsidR="00232B5D" w:rsidSect="00232B5D">
          <w:headerReference w:type="first" r:id="rId16"/>
          <w:pgSz w:w="11906" w:h="16838"/>
          <w:pgMar w:top="1701" w:right="1418" w:bottom="1418" w:left="1418" w:header="709" w:footer="397" w:gutter="0"/>
          <w:cols w:space="708"/>
          <w:docGrid w:linePitch="360"/>
        </w:sectPr>
      </w:pPr>
    </w:p>
    <w:p w14:paraId="039F0525" w14:textId="77777777" w:rsidR="00232B5D" w:rsidRPr="00D21DCD" w:rsidRDefault="009D53AB" w:rsidP="00232B5D">
      <w:pPr>
        <w:pStyle w:val="Heading1"/>
      </w:pPr>
      <w:r>
        <w:lastRenderedPageBreak/>
        <w:t>Detailed assessment</w:t>
      </w:r>
    </w:p>
    <w:p w14:paraId="039F0526" w14:textId="77777777" w:rsidR="00232B5D" w:rsidRPr="00D63989" w:rsidRDefault="009D53AB" w:rsidP="00232B5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9F0527" w14:textId="77777777" w:rsidR="00232B5D" w:rsidRPr="001E6954" w:rsidRDefault="009D53AB" w:rsidP="00232B5D">
      <w:pPr>
        <w:rPr>
          <w:color w:val="auto"/>
        </w:rPr>
      </w:pPr>
      <w:r w:rsidRPr="00D63989">
        <w:t>The report also specifies areas in which improvements must be made to ensure the Quality Standards are complied with.</w:t>
      </w:r>
    </w:p>
    <w:p w14:paraId="039F0528" w14:textId="77777777" w:rsidR="00232B5D" w:rsidRPr="00D63989" w:rsidRDefault="009D53AB" w:rsidP="00232B5D">
      <w:r w:rsidRPr="00D63989">
        <w:t xml:space="preserve">The following information has been </w:t>
      </w:r>
      <w:proofErr w:type="gramStart"/>
      <w:r w:rsidRPr="00D63989">
        <w:t>taken into account</w:t>
      </w:r>
      <w:proofErr w:type="gramEnd"/>
      <w:r w:rsidRPr="00D63989">
        <w:t xml:space="preserve"> in developing this performance report:</w:t>
      </w:r>
    </w:p>
    <w:p w14:paraId="039F0529" w14:textId="3F3103F5" w:rsidR="00232B5D" w:rsidRPr="00743CE3" w:rsidRDefault="009D53AB" w:rsidP="00232B5D">
      <w:pPr>
        <w:pStyle w:val="ListBullet"/>
      </w:pPr>
      <w:r>
        <w:t>t</w:t>
      </w:r>
      <w:r w:rsidRPr="00D63989">
        <w:t xml:space="preserve">he Assessment </w:t>
      </w:r>
      <w:r w:rsidRPr="00563497">
        <w:t xml:space="preserve">Team’s report for the </w:t>
      </w:r>
      <w:r w:rsidR="002C3A21">
        <w:t>s</w:t>
      </w:r>
      <w:r w:rsidRPr="00563497">
        <w:t xml:space="preserve">ite </w:t>
      </w:r>
      <w:r w:rsidR="002C3A21">
        <w:t>a</w:t>
      </w:r>
      <w:r w:rsidRPr="00563497">
        <w:t xml:space="preserve">udit; the </w:t>
      </w:r>
      <w:r w:rsidR="002C3A21">
        <w:t>s</w:t>
      </w:r>
      <w:r w:rsidRPr="00563497">
        <w:t xml:space="preserve">ite </w:t>
      </w:r>
      <w:r w:rsidR="002C3A21">
        <w:t>a</w:t>
      </w:r>
      <w:r w:rsidRPr="00563497">
        <w:t>udit report was informed by</w:t>
      </w:r>
      <w:r w:rsidR="00563497" w:rsidRPr="00563497">
        <w:t xml:space="preserve"> </w:t>
      </w:r>
      <w:r w:rsidRPr="00563497">
        <w:t>a site assessment, observations at the service, review of documents and interviews with staff, consumers</w:t>
      </w:r>
      <w:r w:rsidR="00DB3EA4">
        <w:t xml:space="preserve"> and </w:t>
      </w:r>
      <w:r w:rsidRPr="00563497">
        <w:t>representatives and others</w:t>
      </w:r>
      <w:r w:rsidR="00456170">
        <w:t>.</w:t>
      </w:r>
    </w:p>
    <w:p w14:paraId="02CDBB46" w14:textId="5671A48C" w:rsidR="00743CE3" w:rsidRDefault="00743CE3" w:rsidP="00232B5D">
      <w:pPr>
        <w:pStyle w:val="ListBullet"/>
      </w:pPr>
      <w:r>
        <w:t xml:space="preserve">the Assessment Team’s report for the </w:t>
      </w:r>
      <w:r w:rsidR="00385E68">
        <w:t>a</w:t>
      </w:r>
      <w:r>
        <w:t xml:space="preserve">ssessment </w:t>
      </w:r>
      <w:r w:rsidR="00385E68">
        <w:t>c</w:t>
      </w:r>
      <w:r>
        <w:t xml:space="preserve">ontact conducted 1 April 2022; the </w:t>
      </w:r>
      <w:r w:rsidR="00385E68">
        <w:t>m</w:t>
      </w:r>
      <w:r>
        <w:t xml:space="preserve">onitoring </w:t>
      </w:r>
      <w:r w:rsidR="00385E68">
        <w:t>a</w:t>
      </w:r>
      <w:r>
        <w:t xml:space="preserve">ssessment </w:t>
      </w:r>
      <w:r w:rsidR="00385E68">
        <w:t>c</w:t>
      </w:r>
      <w:r>
        <w:t xml:space="preserve">ontact </w:t>
      </w:r>
      <w:r w:rsidR="00385E68">
        <w:t>r</w:t>
      </w:r>
      <w:r>
        <w:t>ecord was informed by a desk</w:t>
      </w:r>
      <w:r w:rsidR="00573446">
        <w:t xml:space="preserve"> contact where the Assessment Team made telephone contact with key personnel from the </w:t>
      </w:r>
      <w:r w:rsidR="00563497">
        <w:t>s</w:t>
      </w:r>
      <w:r w:rsidR="00573446">
        <w:t>ervice</w:t>
      </w:r>
      <w:r w:rsidR="00456170">
        <w:t>.</w:t>
      </w:r>
    </w:p>
    <w:p w14:paraId="40191F6B" w14:textId="60C260D4" w:rsidR="00091D02" w:rsidRPr="00E51A86" w:rsidRDefault="009D53AB" w:rsidP="007A7F62">
      <w:pPr>
        <w:pStyle w:val="ListBullet"/>
      </w:pPr>
      <w:r w:rsidRPr="00365DAE">
        <w:t>the provider</w:t>
      </w:r>
      <w:r>
        <w:t>’s</w:t>
      </w:r>
      <w:r w:rsidRPr="00365DAE">
        <w:t xml:space="preserve"> response</w:t>
      </w:r>
      <w:r w:rsidR="008F382E">
        <w:t>s</w:t>
      </w:r>
      <w:r>
        <w:t xml:space="preserve"> to the </w:t>
      </w:r>
      <w:r w:rsidR="002C3A21">
        <w:t>s</w:t>
      </w:r>
      <w:r>
        <w:t xml:space="preserve">ite </w:t>
      </w:r>
      <w:r w:rsidR="002C3A21">
        <w:t>a</w:t>
      </w:r>
      <w:r>
        <w:t>udit report</w:t>
      </w:r>
      <w:r w:rsidRPr="00365DAE">
        <w:t xml:space="preserve"> </w:t>
      </w:r>
      <w:r w:rsidR="00573446">
        <w:t xml:space="preserve">and the </w:t>
      </w:r>
      <w:r w:rsidR="00D14076">
        <w:t>m</w:t>
      </w:r>
      <w:r w:rsidR="00573446">
        <w:t xml:space="preserve">onitoring </w:t>
      </w:r>
      <w:r w:rsidR="00D14076">
        <w:t>a</w:t>
      </w:r>
      <w:r w:rsidR="00573446">
        <w:t xml:space="preserve">ssessment </w:t>
      </w:r>
      <w:r w:rsidR="00D14076">
        <w:t>c</w:t>
      </w:r>
      <w:r w:rsidR="00573446">
        <w:t xml:space="preserve">ontact </w:t>
      </w:r>
      <w:r w:rsidR="00D14076">
        <w:t>r</w:t>
      </w:r>
      <w:r w:rsidR="00573446">
        <w:t xml:space="preserve">ecord </w:t>
      </w:r>
      <w:r w:rsidRPr="008F382E">
        <w:t xml:space="preserve">received </w:t>
      </w:r>
      <w:r w:rsidR="008F382E" w:rsidRPr="008F382E">
        <w:t>19 April 2022 and 2</w:t>
      </w:r>
      <w:r w:rsidR="00D06324">
        <w:t>7</w:t>
      </w:r>
      <w:r w:rsidR="008F382E" w:rsidRPr="008F382E">
        <w:t xml:space="preserve"> April 2022</w:t>
      </w:r>
      <w:r w:rsidR="00456170">
        <w:t>.</w:t>
      </w:r>
    </w:p>
    <w:p w14:paraId="62CB39D8" w14:textId="53626DC0" w:rsidR="00E51A86" w:rsidRPr="00365DAE" w:rsidRDefault="00E51A86" w:rsidP="00232B5D">
      <w:pPr>
        <w:pStyle w:val="ListBullet"/>
      </w:pPr>
      <w:r>
        <w:t>the self-assessment tool completed by the organisation 21 August 2021</w:t>
      </w:r>
      <w:r w:rsidR="006C512E">
        <w:t>.</w:t>
      </w:r>
    </w:p>
    <w:p w14:paraId="39167ACC" w14:textId="3FEA036A" w:rsidR="00F739F2" w:rsidRDefault="00F739F2" w:rsidP="000B6A95">
      <w:pPr>
        <w:pStyle w:val="ListBullet"/>
        <w:numPr>
          <w:ilvl w:val="0"/>
          <w:numId w:val="0"/>
        </w:numPr>
        <w:rPr>
          <w:sz w:val="21"/>
          <w:szCs w:val="21"/>
        </w:rPr>
      </w:pPr>
      <w:r>
        <w:t xml:space="preserve">The </w:t>
      </w:r>
      <w:r w:rsidR="00652FE9">
        <w:t>approved provider</w:t>
      </w:r>
      <w:r>
        <w:t xml:space="preserve"> in its response to the</w:t>
      </w:r>
      <w:r w:rsidR="008E5FCE">
        <w:t xml:space="preserve"> site</w:t>
      </w:r>
      <w:r>
        <w:t xml:space="preserve"> audit report outlined a number of externally impacting factors which were said to be responsible, or partly responsible, for deficits in care or services provided. These included the effect of COVID</w:t>
      </w:r>
      <w:r w:rsidR="008E5FCE">
        <w:t>-19</w:t>
      </w:r>
      <w:r>
        <w:t xml:space="preserve"> for the preceding two years, the fact the service is in a border area between Queensland and New South Wales (where border travel has impacted staff mobility), flooding events in early 2022 (where staff had lost houses), a local landslide (which impacted access to the </w:t>
      </w:r>
      <w:r w:rsidR="00652FE9">
        <w:t>service</w:t>
      </w:r>
      <w:r>
        <w:t xml:space="preserve"> directly and through surrounding roads), and a fire in a maintenance shed in November 2021 (after which all garden and maintenance equipment needed to be replaced). </w:t>
      </w:r>
      <w:r w:rsidR="007235D1">
        <w:t xml:space="preserve">The </w:t>
      </w:r>
      <w:r w:rsidR="00652FE9">
        <w:t>approved provider</w:t>
      </w:r>
      <w:r w:rsidR="008E5FCE">
        <w:t xml:space="preserve"> also said that </w:t>
      </w:r>
      <w:r w:rsidR="00CA254C">
        <w:t xml:space="preserve">following the floods the service experienced issues with </w:t>
      </w:r>
      <w:r w:rsidR="00EF21A1">
        <w:t>wi-fi for a period of time and that</w:t>
      </w:r>
      <w:r w:rsidR="006D0EC0">
        <w:t xml:space="preserve"> during this time</w:t>
      </w:r>
      <w:r w:rsidR="00EF21A1">
        <w:t xml:space="preserve"> </w:t>
      </w:r>
      <w:r w:rsidR="00205BBE">
        <w:t>a paper based process was used t</w:t>
      </w:r>
      <w:r w:rsidR="006D0EC0">
        <w:t>o support care delivery.</w:t>
      </w:r>
      <w:r w:rsidR="007235D1">
        <w:t xml:space="preserve"> </w:t>
      </w:r>
      <w:r>
        <w:t xml:space="preserve">In addition to this the </w:t>
      </w:r>
      <w:r w:rsidR="00AD5A14">
        <w:t>approved provider</w:t>
      </w:r>
      <w:r>
        <w:t xml:space="preserve"> raised that staffing shortages sometimes affected the quality of care and services provided. These impacts were raised both globally and in relation to their effects on specific requirements. Within this performance report these matters are referred to as external factors.</w:t>
      </w:r>
    </w:p>
    <w:p w14:paraId="2E71C30B" w14:textId="24DBEDEB" w:rsidR="00F739F2" w:rsidRDefault="00437946" w:rsidP="00424F42">
      <w:pPr>
        <w:pStyle w:val="ListBullet"/>
        <w:numPr>
          <w:ilvl w:val="0"/>
          <w:numId w:val="0"/>
        </w:numPr>
        <w:rPr>
          <w:sz w:val="21"/>
          <w:szCs w:val="21"/>
        </w:rPr>
      </w:pPr>
      <w:r>
        <w:lastRenderedPageBreak/>
        <w:t>While these external factors are not disputed</w:t>
      </w:r>
      <w:r w:rsidR="00A54309">
        <w:t xml:space="preserve"> </w:t>
      </w:r>
      <w:r w:rsidR="005E2A74">
        <w:t xml:space="preserve">the approved provider remains accountable for delivering safe, quality care and services </w:t>
      </w:r>
      <w:r w:rsidR="00F60D1E">
        <w:t xml:space="preserve">and ensuring that </w:t>
      </w:r>
      <w:r w:rsidR="00424F42">
        <w:t>it</w:t>
      </w:r>
      <w:r w:rsidR="004F3166">
        <w:t xml:space="preserve"> complies with the Aged Care Quality Standards. </w:t>
      </w:r>
    </w:p>
    <w:p w14:paraId="039F052C" w14:textId="77777777" w:rsidR="00232B5D" w:rsidRDefault="00232B5D">
      <w:pPr>
        <w:spacing w:after="160" w:line="259" w:lineRule="auto"/>
        <w:rPr>
          <w:rFonts w:cs="Times New Roman"/>
        </w:rPr>
      </w:pPr>
    </w:p>
    <w:p w14:paraId="039F052D" w14:textId="77777777" w:rsidR="00232B5D" w:rsidRDefault="00232B5D" w:rsidP="00232B5D">
      <w:pPr>
        <w:sectPr w:rsidR="00232B5D" w:rsidSect="00232B5D">
          <w:headerReference w:type="first" r:id="rId17"/>
          <w:pgSz w:w="11906" w:h="16838"/>
          <w:pgMar w:top="1701" w:right="1418" w:bottom="1418" w:left="1418" w:header="709" w:footer="397" w:gutter="0"/>
          <w:cols w:space="708"/>
          <w:docGrid w:linePitch="360"/>
        </w:sectPr>
      </w:pPr>
    </w:p>
    <w:p w14:paraId="039F052E" w14:textId="5C3E4F27" w:rsidR="00232B5D" w:rsidRDefault="009D53AB" w:rsidP="00232B5D">
      <w:pPr>
        <w:pStyle w:val="Heading1"/>
        <w:tabs>
          <w:tab w:val="right" w:pos="9070"/>
        </w:tabs>
        <w:spacing w:before="560" w:after="640"/>
        <w:rPr>
          <w:color w:val="FFFFFF" w:themeColor="background1"/>
        </w:rPr>
        <w:sectPr w:rsidR="00232B5D" w:rsidSect="00232B5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039F0630" wp14:editId="039F063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027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39F052F" w14:textId="77777777" w:rsidR="00232B5D" w:rsidRPr="00D63989" w:rsidRDefault="009D53AB" w:rsidP="00232B5D">
      <w:pPr>
        <w:pStyle w:val="Heading3"/>
        <w:shd w:val="clear" w:color="auto" w:fill="F2F2F2" w:themeFill="background1" w:themeFillShade="F2"/>
      </w:pPr>
      <w:r w:rsidRPr="00D63989">
        <w:t>Consumer outcome:</w:t>
      </w:r>
    </w:p>
    <w:p w14:paraId="039F0530" w14:textId="77777777" w:rsidR="00232B5D" w:rsidRPr="00D63989" w:rsidRDefault="009D53AB" w:rsidP="005B228E">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39F0531" w14:textId="77777777" w:rsidR="00232B5D" w:rsidRPr="00D63989" w:rsidRDefault="009D53AB" w:rsidP="00232B5D">
      <w:pPr>
        <w:pStyle w:val="Heading3"/>
        <w:shd w:val="clear" w:color="auto" w:fill="F2F2F2" w:themeFill="background1" w:themeFillShade="F2"/>
      </w:pPr>
      <w:r w:rsidRPr="00D63989">
        <w:t>Organisation statement:</w:t>
      </w:r>
    </w:p>
    <w:p w14:paraId="039F0532" w14:textId="77777777" w:rsidR="00232B5D" w:rsidRPr="00D63989" w:rsidRDefault="009D53AB" w:rsidP="005B228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39F0533" w14:textId="77777777" w:rsidR="00232B5D" w:rsidRDefault="009D53AB" w:rsidP="005B228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39F0534" w14:textId="77777777" w:rsidR="00232B5D" w:rsidRPr="00D63989" w:rsidRDefault="009D53AB" w:rsidP="005B228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9F0535" w14:textId="77777777" w:rsidR="00232B5D" w:rsidRPr="00D63989" w:rsidRDefault="009D53AB" w:rsidP="005B228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39F0536" w14:textId="77777777" w:rsidR="00232B5D" w:rsidRDefault="009D53AB" w:rsidP="00232B5D">
      <w:pPr>
        <w:pStyle w:val="Heading2"/>
      </w:pPr>
      <w:r>
        <w:t xml:space="preserve">Assessment </w:t>
      </w:r>
      <w:r w:rsidRPr="002B2C0F">
        <w:t>of Standard</w:t>
      </w:r>
      <w:r>
        <w:t xml:space="preserve"> 1</w:t>
      </w:r>
    </w:p>
    <w:p w14:paraId="3627BC71" w14:textId="3CCC22BF" w:rsidR="3DBA35F6" w:rsidRDefault="3DBA35F6" w:rsidP="3DBA35F6">
      <w:r w:rsidRPr="3DBA35F6">
        <w:rPr>
          <w:rFonts w:eastAsia="Arial"/>
          <w:color w:val="000000" w:themeColor="text1"/>
        </w:rPr>
        <w:t xml:space="preserve">Consumers spoke of their cultural needs being respected. Consumers also said staff supported their choices to take risks and gave examples of where this has occurred. Staff described ways in which consumers are supported to take risks and how risks are managed. Care documentation for consumers sampled described areas in which they are supported to take risks to live the life they choose, assessment of risks and strategies to manage the risks.   </w:t>
      </w:r>
    </w:p>
    <w:p w14:paraId="5CECBC89" w14:textId="26652CC7" w:rsidR="3DBA35F6" w:rsidRDefault="3DBA35F6" w:rsidP="3DBA35F6">
      <w:r w:rsidRPr="3DBA35F6">
        <w:rPr>
          <w:rFonts w:eastAsia="Arial"/>
          <w:color w:val="000000" w:themeColor="text1"/>
        </w:rPr>
        <w:t xml:space="preserve">Consumers were positive about the type of information they received, including information provided on entry to the service, saying it supported their ability to make choices. </w:t>
      </w:r>
    </w:p>
    <w:p w14:paraId="34278F80" w14:textId="2162A140" w:rsidR="3DBA35F6" w:rsidRDefault="003073B8" w:rsidP="3DBA35F6">
      <w:r>
        <w:rPr>
          <w:rFonts w:eastAsia="Arial"/>
          <w:color w:val="000000" w:themeColor="text1"/>
        </w:rPr>
        <w:t>In most instances staff</w:t>
      </w:r>
      <w:r w:rsidR="00513761">
        <w:rPr>
          <w:rFonts w:eastAsia="Arial"/>
          <w:color w:val="000000" w:themeColor="text1"/>
        </w:rPr>
        <w:t xml:space="preserve"> </w:t>
      </w:r>
      <w:r w:rsidR="3DBA35F6" w:rsidRPr="3DBA35F6">
        <w:rPr>
          <w:rFonts w:eastAsia="Arial"/>
          <w:color w:val="000000" w:themeColor="text1"/>
        </w:rPr>
        <w:t>spoke about consumers in a way that indicated respect</w:t>
      </w:r>
      <w:r w:rsidR="00665C68">
        <w:rPr>
          <w:rFonts w:eastAsia="Arial"/>
          <w:color w:val="000000" w:themeColor="text1"/>
        </w:rPr>
        <w:t>.</w:t>
      </w:r>
      <w:r>
        <w:rPr>
          <w:rFonts w:eastAsia="Arial"/>
          <w:color w:val="000000" w:themeColor="text1"/>
        </w:rPr>
        <w:t xml:space="preserve"> </w:t>
      </w:r>
      <w:r w:rsidR="00B57E72">
        <w:rPr>
          <w:rFonts w:eastAsia="Arial"/>
          <w:color w:val="000000" w:themeColor="text1"/>
        </w:rPr>
        <w:t>However,</w:t>
      </w:r>
      <w:r>
        <w:rPr>
          <w:rFonts w:eastAsia="Arial"/>
          <w:color w:val="000000" w:themeColor="text1"/>
        </w:rPr>
        <w:t xml:space="preserve"> </w:t>
      </w:r>
      <w:r w:rsidR="00F65DC3">
        <w:rPr>
          <w:rFonts w:eastAsia="Arial"/>
          <w:color w:val="000000" w:themeColor="text1"/>
        </w:rPr>
        <w:t>there were occasions when</w:t>
      </w:r>
      <w:r w:rsidR="00926253">
        <w:rPr>
          <w:rFonts w:eastAsia="Arial"/>
          <w:color w:val="000000" w:themeColor="text1"/>
        </w:rPr>
        <w:t xml:space="preserve"> </w:t>
      </w:r>
      <w:r w:rsidR="00665C68">
        <w:rPr>
          <w:rFonts w:eastAsia="Arial"/>
          <w:color w:val="000000" w:themeColor="text1"/>
        </w:rPr>
        <w:t>senior</w:t>
      </w:r>
      <w:r w:rsidR="00F65DC3">
        <w:rPr>
          <w:rFonts w:eastAsia="Arial"/>
          <w:color w:val="000000" w:themeColor="text1"/>
        </w:rPr>
        <w:t xml:space="preserve"> </w:t>
      </w:r>
      <w:r w:rsidR="00926253">
        <w:rPr>
          <w:rFonts w:eastAsia="Arial"/>
          <w:color w:val="000000" w:themeColor="text1"/>
        </w:rPr>
        <w:t>staff spoke disrespectfully</w:t>
      </w:r>
      <w:r w:rsidR="00665C68">
        <w:rPr>
          <w:rFonts w:eastAsia="Arial"/>
          <w:color w:val="000000" w:themeColor="text1"/>
        </w:rPr>
        <w:t xml:space="preserve"> about consumers and this</w:t>
      </w:r>
      <w:r w:rsidR="00714469">
        <w:rPr>
          <w:rFonts w:eastAsia="Arial"/>
          <w:color w:val="000000" w:themeColor="text1"/>
        </w:rPr>
        <w:t xml:space="preserve"> is </w:t>
      </w:r>
      <w:r w:rsidR="008F2A4B">
        <w:rPr>
          <w:rFonts w:eastAsia="Arial"/>
          <w:color w:val="000000" w:themeColor="text1"/>
        </w:rPr>
        <w:t>reflected under Standard 7</w:t>
      </w:r>
      <w:r w:rsidR="3DBA35F6" w:rsidRPr="3DBA35F6">
        <w:rPr>
          <w:rFonts w:eastAsia="Arial"/>
          <w:color w:val="000000" w:themeColor="text1"/>
        </w:rPr>
        <w:t>. Staff could describe consumers</w:t>
      </w:r>
      <w:r w:rsidR="00805637">
        <w:rPr>
          <w:rFonts w:eastAsia="Arial"/>
          <w:color w:val="000000" w:themeColor="text1"/>
        </w:rPr>
        <w:t>’</w:t>
      </w:r>
      <w:r w:rsidR="3DBA35F6" w:rsidRPr="3DBA35F6">
        <w:rPr>
          <w:rFonts w:eastAsia="Arial"/>
          <w:color w:val="000000" w:themeColor="text1"/>
        </w:rPr>
        <w:t xml:space="preserve"> cultural needs and what matters to consumers, and how </w:t>
      </w:r>
      <w:r w:rsidR="00005712" w:rsidRPr="3DBA35F6">
        <w:rPr>
          <w:rFonts w:eastAsia="Arial"/>
          <w:color w:val="000000" w:themeColor="text1"/>
        </w:rPr>
        <w:t>this influenced care delivery</w:t>
      </w:r>
      <w:r w:rsidR="3DBA35F6" w:rsidRPr="3DBA35F6">
        <w:rPr>
          <w:rFonts w:eastAsia="Arial"/>
          <w:color w:val="000000" w:themeColor="text1"/>
        </w:rPr>
        <w:t xml:space="preserve">. Staff described the people who are important to each consumer and how consumers are supported to maintain relationships with family, partners/significant others and friends. </w:t>
      </w:r>
    </w:p>
    <w:p w14:paraId="1D4F5007" w14:textId="77BE3641" w:rsidR="3DBA35F6" w:rsidRDefault="3DBA35F6" w:rsidP="3DBA35F6">
      <w:r w:rsidRPr="3DBA35F6">
        <w:rPr>
          <w:rFonts w:eastAsia="Arial"/>
          <w:color w:val="000000" w:themeColor="text1"/>
        </w:rPr>
        <w:t xml:space="preserve">The service has organisational policies that guide staff practice, including on topics that cover dignity and respect, privacy and confidentiality, and ethical conduct. Staff </w:t>
      </w:r>
      <w:r w:rsidR="00414474">
        <w:rPr>
          <w:rFonts w:eastAsia="Arial"/>
          <w:color w:val="000000" w:themeColor="text1"/>
        </w:rPr>
        <w:t xml:space="preserve">are encouraged to </w:t>
      </w:r>
      <w:r w:rsidRPr="3DBA35F6">
        <w:rPr>
          <w:rFonts w:eastAsia="Arial"/>
          <w:color w:val="000000" w:themeColor="text1"/>
        </w:rPr>
        <w:t xml:space="preserve">have an application on their phones that provides access to education on the Quality Standards, and topics such as dignity and respect. </w:t>
      </w:r>
    </w:p>
    <w:p w14:paraId="707D107F" w14:textId="641386A1" w:rsidR="3DBA35F6" w:rsidRDefault="3DBA35F6" w:rsidP="3DBA35F6">
      <w:r w:rsidRPr="3DBA35F6">
        <w:rPr>
          <w:rFonts w:eastAsia="Arial"/>
          <w:color w:val="000000" w:themeColor="text1"/>
        </w:rPr>
        <w:lastRenderedPageBreak/>
        <w:t xml:space="preserve">However, consumers and representatives were dissatisfied with the way the service promoted their dignity, supported their choices and respected their privacy. A number of consumers and representatives were dissatisfied with the care and services they received, saying it impacted their dignity, their privacy and their ability to receive care that was in accordance with their choices and preferences. </w:t>
      </w:r>
    </w:p>
    <w:p w14:paraId="3C26873D" w14:textId="603DB598" w:rsidR="00232B5D" w:rsidRDefault="3DBA35F6" w:rsidP="00232B5D">
      <w:pPr>
        <w:rPr>
          <w:rFonts w:eastAsiaTheme="minorHAnsi"/>
        </w:rPr>
      </w:pPr>
      <w:r w:rsidRPr="3DBA35F6">
        <w:rPr>
          <w:rFonts w:eastAsia="Arial"/>
          <w:color w:val="000000" w:themeColor="text1"/>
        </w:rPr>
        <w:t>Staff did not demonstrate knowledge of individual consumers’ preferences and instead rel</w:t>
      </w:r>
      <w:r w:rsidR="005F500D">
        <w:rPr>
          <w:rFonts w:eastAsia="Arial"/>
          <w:color w:val="000000" w:themeColor="text1"/>
        </w:rPr>
        <w:t>ied</w:t>
      </w:r>
      <w:r w:rsidRPr="3DBA35F6">
        <w:rPr>
          <w:rFonts w:eastAsia="Arial"/>
          <w:color w:val="000000" w:themeColor="text1"/>
        </w:rPr>
        <w:t xml:space="preserve"> on consumers’ calls for assistance. </w:t>
      </w:r>
      <w:r w:rsidR="00232B5D" w:rsidRPr="3DBA35F6">
        <w:rPr>
          <w:rFonts w:eastAsia="Arial"/>
          <w:color w:val="000000" w:themeColor="text1"/>
        </w:rPr>
        <w:t xml:space="preserve">Staff reported they did not always have time to attend to consumers in a timely manner and this had </w:t>
      </w:r>
      <w:r w:rsidRPr="3DBA35F6">
        <w:rPr>
          <w:rFonts w:eastAsia="Arial"/>
          <w:color w:val="000000" w:themeColor="text1"/>
        </w:rPr>
        <w:t>impacted delivery of care, including in accordance with the consumers’ needs and preferences.</w:t>
      </w:r>
      <w:r w:rsidR="00232B5D" w:rsidRPr="3DBA35F6">
        <w:rPr>
          <w:rFonts w:eastAsia="Arial"/>
          <w:color w:val="000000" w:themeColor="text1"/>
        </w:rPr>
        <w:t xml:space="preserve"> </w:t>
      </w:r>
    </w:p>
    <w:p w14:paraId="759FCAAD" w14:textId="03AA1833" w:rsidR="006325D7" w:rsidRDefault="006325D7" w:rsidP="00232B5D">
      <w:pPr>
        <w:rPr>
          <w:rFonts w:eastAsiaTheme="minorHAnsi"/>
        </w:rPr>
      </w:pPr>
      <w:r w:rsidRPr="3DBA35F6">
        <w:rPr>
          <w:rFonts w:eastAsia="Arial"/>
          <w:color w:val="000000" w:themeColor="text1"/>
        </w:rPr>
        <w:t xml:space="preserve">Documentation including an audit and the service’s plan for continuous improvement demonstrated that the service has been aware of deficits in the way consumers’ dignity and choice has been </w:t>
      </w:r>
      <w:r w:rsidR="00F8256C" w:rsidRPr="3DBA35F6">
        <w:rPr>
          <w:rFonts w:eastAsia="Arial"/>
          <w:color w:val="000000" w:themeColor="text1"/>
        </w:rPr>
        <w:t>supported</w:t>
      </w:r>
      <w:r w:rsidRPr="3DBA35F6">
        <w:rPr>
          <w:rFonts w:eastAsia="Arial"/>
          <w:color w:val="000000" w:themeColor="text1"/>
        </w:rPr>
        <w:t xml:space="preserve"> </w:t>
      </w:r>
      <w:r w:rsidR="0039028A" w:rsidRPr="3DBA35F6">
        <w:rPr>
          <w:rFonts w:eastAsia="Arial"/>
          <w:color w:val="000000" w:themeColor="text1"/>
        </w:rPr>
        <w:t xml:space="preserve">for some time </w:t>
      </w:r>
      <w:r w:rsidRPr="3DBA35F6">
        <w:rPr>
          <w:rFonts w:eastAsia="Arial"/>
          <w:color w:val="000000" w:themeColor="text1"/>
        </w:rPr>
        <w:t>and while actions have been taken to remind staff of their responsibilities in relation</w:t>
      </w:r>
      <w:r w:rsidR="00F8256C" w:rsidRPr="3DBA35F6">
        <w:rPr>
          <w:rFonts w:eastAsia="Arial"/>
          <w:color w:val="000000" w:themeColor="text1"/>
        </w:rPr>
        <w:t xml:space="preserve"> to this, these actions have not been effective. </w:t>
      </w:r>
    </w:p>
    <w:p w14:paraId="7C11FD50" w14:textId="212B5444" w:rsidR="00232B5D" w:rsidRDefault="009D53AB" w:rsidP="00232B5D">
      <w:pPr>
        <w:rPr>
          <w:rFonts w:eastAsiaTheme="minorHAnsi"/>
        </w:rPr>
      </w:pPr>
      <w:r w:rsidRPr="3DBA35F6">
        <w:rPr>
          <w:rFonts w:eastAsia="Arial"/>
          <w:color w:val="000000" w:themeColor="text1"/>
        </w:rPr>
        <w:t xml:space="preserve">The Quality Standard is assessed </w:t>
      </w:r>
      <w:r w:rsidR="00F8256C" w:rsidRPr="3DBA35F6">
        <w:rPr>
          <w:rFonts w:eastAsia="Arial"/>
          <w:color w:val="000000" w:themeColor="text1"/>
        </w:rPr>
        <w:t xml:space="preserve">as </w:t>
      </w:r>
      <w:r w:rsidR="00B84C56" w:rsidRPr="3DBA35F6">
        <w:rPr>
          <w:rFonts w:eastAsia="Arial"/>
          <w:color w:val="000000" w:themeColor="text1"/>
        </w:rPr>
        <w:t>n</w:t>
      </w:r>
      <w:r w:rsidR="00F8256C" w:rsidRPr="3DBA35F6">
        <w:rPr>
          <w:rFonts w:eastAsia="Arial"/>
          <w:color w:val="000000" w:themeColor="text1"/>
        </w:rPr>
        <w:t>on-compliant</w:t>
      </w:r>
      <w:r w:rsidRPr="3DBA35F6">
        <w:rPr>
          <w:rFonts w:eastAsia="Arial"/>
          <w:color w:val="000000" w:themeColor="text1"/>
        </w:rPr>
        <w:t xml:space="preserve"> as </w:t>
      </w:r>
      <w:r w:rsidR="00F8256C" w:rsidRPr="3DBA35F6">
        <w:rPr>
          <w:rFonts w:eastAsia="Arial"/>
          <w:color w:val="000000" w:themeColor="text1"/>
        </w:rPr>
        <w:t>three</w:t>
      </w:r>
      <w:r w:rsidRPr="3DBA35F6">
        <w:rPr>
          <w:rFonts w:eastAsia="Arial"/>
          <w:color w:val="000000" w:themeColor="text1"/>
        </w:rPr>
        <w:t xml:space="preserve"> of the six specific requirements have been assessed </w:t>
      </w:r>
      <w:r w:rsidR="00F8256C" w:rsidRPr="3DBA35F6">
        <w:rPr>
          <w:rFonts w:eastAsia="Arial"/>
          <w:color w:val="000000" w:themeColor="text1"/>
        </w:rPr>
        <w:t xml:space="preserve">as </w:t>
      </w:r>
      <w:r w:rsidR="00B84C56" w:rsidRPr="3DBA35F6">
        <w:rPr>
          <w:rFonts w:eastAsia="Arial"/>
          <w:color w:val="000000" w:themeColor="text1"/>
        </w:rPr>
        <w:t>n</w:t>
      </w:r>
      <w:r w:rsidR="00F8256C" w:rsidRPr="3DBA35F6">
        <w:rPr>
          <w:rFonts w:eastAsia="Arial"/>
          <w:color w:val="000000" w:themeColor="text1"/>
        </w:rPr>
        <w:t>on-compliant.</w:t>
      </w:r>
    </w:p>
    <w:p w14:paraId="039F0539" w14:textId="6E05227C" w:rsidR="00232B5D" w:rsidRDefault="009D53AB" w:rsidP="00232B5D">
      <w:pPr>
        <w:pStyle w:val="Heading2"/>
      </w:pPr>
      <w:r w:rsidRPr="00D435F8">
        <w:t>Assessment of Standard 1 Requirements</w:t>
      </w:r>
      <w:bookmarkStart w:id="5" w:name="_Hlk32932412"/>
      <w:r w:rsidRPr="0066387A">
        <w:rPr>
          <w:i/>
          <w:color w:val="0000FF"/>
          <w:sz w:val="24"/>
          <w:szCs w:val="24"/>
        </w:rPr>
        <w:t xml:space="preserve"> </w:t>
      </w:r>
      <w:bookmarkEnd w:id="5"/>
    </w:p>
    <w:p w14:paraId="039F053A" w14:textId="5178A919" w:rsidR="00232B5D" w:rsidRDefault="009D53AB" w:rsidP="00232B5D">
      <w:pPr>
        <w:pStyle w:val="Heading3"/>
      </w:pPr>
      <w:r w:rsidRPr="00051035">
        <w:t>Requirement 1(3)(a)</w:t>
      </w:r>
      <w:r w:rsidRPr="00051035">
        <w:tab/>
      </w:r>
      <w:r w:rsidR="00291974" w:rsidRPr="00051035">
        <w:t>Non-compliant</w:t>
      </w:r>
    </w:p>
    <w:p w14:paraId="039F053B" w14:textId="77777777" w:rsidR="00232B5D" w:rsidRPr="008D114F" w:rsidRDefault="009D53AB" w:rsidP="00232B5D">
      <w:pPr>
        <w:rPr>
          <w:i/>
        </w:rPr>
      </w:pPr>
      <w:r w:rsidRPr="008D114F">
        <w:rPr>
          <w:i/>
        </w:rPr>
        <w:t>Each consumer is treated with dignity and respect, with their identity, culture and diversity valued.</w:t>
      </w:r>
    </w:p>
    <w:p w14:paraId="2DB34D18" w14:textId="156265B5" w:rsidR="00232B5D" w:rsidRDefault="0023766E" w:rsidP="00232B5D">
      <w:r w:rsidRPr="3DBA35F6">
        <w:rPr>
          <w:rFonts w:eastAsia="Arial"/>
          <w:color w:val="000000" w:themeColor="text1"/>
        </w:rPr>
        <w:t>Some c</w:t>
      </w:r>
      <w:r w:rsidR="008955BD" w:rsidRPr="3DBA35F6">
        <w:rPr>
          <w:rFonts w:eastAsia="Arial"/>
          <w:color w:val="000000" w:themeColor="text1"/>
        </w:rPr>
        <w:t>onsumers and representatives</w:t>
      </w:r>
      <w:r w:rsidR="002D529F" w:rsidRPr="3DBA35F6">
        <w:rPr>
          <w:rFonts w:eastAsia="Arial"/>
          <w:color w:val="000000" w:themeColor="text1"/>
        </w:rPr>
        <w:t xml:space="preserve"> expressed dissatisfaction with </w:t>
      </w:r>
      <w:r w:rsidR="00E00618" w:rsidRPr="3DBA35F6">
        <w:rPr>
          <w:rFonts w:eastAsia="Arial"/>
          <w:color w:val="000000" w:themeColor="text1"/>
        </w:rPr>
        <w:t xml:space="preserve">the way </w:t>
      </w:r>
      <w:r w:rsidRPr="3DBA35F6">
        <w:rPr>
          <w:rFonts w:eastAsia="Arial"/>
          <w:color w:val="000000" w:themeColor="text1"/>
        </w:rPr>
        <w:t xml:space="preserve">consumers were treated </w:t>
      </w:r>
      <w:r w:rsidR="009D4381" w:rsidRPr="3DBA35F6">
        <w:rPr>
          <w:rFonts w:eastAsia="Arial"/>
          <w:color w:val="000000" w:themeColor="text1"/>
        </w:rPr>
        <w:t xml:space="preserve">and provided examples of how </w:t>
      </w:r>
      <w:r w:rsidR="3DBA35F6" w:rsidRPr="3DBA35F6">
        <w:rPr>
          <w:rFonts w:eastAsia="Arial"/>
          <w:color w:val="000000" w:themeColor="text1"/>
        </w:rPr>
        <w:t>consumers’ dignity had been compromised.</w:t>
      </w:r>
      <w:r w:rsidR="00E00618" w:rsidRPr="3DBA35F6">
        <w:rPr>
          <w:rFonts w:eastAsia="Arial"/>
          <w:color w:val="000000" w:themeColor="text1"/>
        </w:rPr>
        <w:t xml:space="preserve"> </w:t>
      </w:r>
    </w:p>
    <w:p w14:paraId="6C58A567" w14:textId="56D6D6D3" w:rsidR="00186830" w:rsidRDefault="0049136E" w:rsidP="00EE773C">
      <w:r w:rsidRPr="3DBA35F6">
        <w:rPr>
          <w:rFonts w:eastAsia="Arial"/>
          <w:color w:val="000000" w:themeColor="text1"/>
        </w:rPr>
        <w:t xml:space="preserve">The Assessment Team brought forward information </w:t>
      </w:r>
      <w:r w:rsidR="0032687B" w:rsidRPr="3DBA35F6">
        <w:rPr>
          <w:rFonts w:eastAsia="Arial"/>
          <w:color w:val="000000" w:themeColor="text1"/>
        </w:rPr>
        <w:t>from a number of consumers</w:t>
      </w:r>
      <w:r w:rsidR="007A2AC7">
        <w:rPr>
          <w:rFonts w:eastAsia="Arial"/>
          <w:color w:val="000000" w:themeColor="text1"/>
        </w:rPr>
        <w:t xml:space="preserve"> and </w:t>
      </w:r>
      <w:r w:rsidR="00797B73" w:rsidRPr="3DBA35F6">
        <w:rPr>
          <w:rFonts w:eastAsia="Arial"/>
          <w:color w:val="000000" w:themeColor="text1"/>
        </w:rPr>
        <w:t>representatives</w:t>
      </w:r>
      <w:r w:rsidR="0032687B" w:rsidRPr="3DBA35F6">
        <w:rPr>
          <w:rFonts w:eastAsia="Arial"/>
          <w:color w:val="000000" w:themeColor="text1"/>
        </w:rPr>
        <w:t xml:space="preserve"> who reported that as a result of delays in staff attending to </w:t>
      </w:r>
      <w:r w:rsidR="00EC3DDC" w:rsidRPr="3DBA35F6">
        <w:rPr>
          <w:rFonts w:eastAsia="Arial"/>
          <w:color w:val="000000" w:themeColor="text1"/>
        </w:rPr>
        <w:t>consumers</w:t>
      </w:r>
      <w:r w:rsidR="0032687B" w:rsidRPr="3DBA35F6">
        <w:rPr>
          <w:rFonts w:eastAsia="Arial"/>
          <w:color w:val="000000" w:themeColor="text1"/>
        </w:rPr>
        <w:t xml:space="preserve"> they had experienced</w:t>
      </w:r>
      <w:r w:rsidR="0098296B" w:rsidRPr="3DBA35F6">
        <w:rPr>
          <w:rFonts w:eastAsia="Arial"/>
          <w:color w:val="000000" w:themeColor="text1"/>
        </w:rPr>
        <w:t xml:space="preserve"> episodes of incontinence</w:t>
      </w:r>
      <w:r w:rsidR="00EC3DDC" w:rsidRPr="3DBA35F6">
        <w:rPr>
          <w:rFonts w:eastAsia="Arial"/>
          <w:color w:val="000000" w:themeColor="text1"/>
        </w:rPr>
        <w:t xml:space="preserve"> or were left </w:t>
      </w:r>
      <w:r w:rsidR="00BF5AD3" w:rsidRPr="3DBA35F6">
        <w:rPr>
          <w:rFonts w:eastAsia="Arial"/>
          <w:color w:val="000000" w:themeColor="text1"/>
        </w:rPr>
        <w:t xml:space="preserve">sitting </w:t>
      </w:r>
      <w:r w:rsidR="00EC3DDC" w:rsidRPr="3DBA35F6">
        <w:rPr>
          <w:rFonts w:eastAsia="Arial"/>
          <w:color w:val="000000" w:themeColor="text1"/>
        </w:rPr>
        <w:t>for extended periods of time</w:t>
      </w:r>
      <w:r w:rsidR="00BF5AD3" w:rsidRPr="3DBA35F6">
        <w:rPr>
          <w:rFonts w:eastAsia="Arial"/>
          <w:color w:val="000000" w:themeColor="text1"/>
        </w:rPr>
        <w:t xml:space="preserve"> in a soiled continence aid</w:t>
      </w:r>
      <w:r w:rsidR="0098296B" w:rsidRPr="3DBA35F6">
        <w:rPr>
          <w:rFonts w:eastAsia="Arial"/>
          <w:color w:val="000000" w:themeColor="text1"/>
        </w:rPr>
        <w:t>.</w:t>
      </w:r>
      <w:r w:rsidR="00A37713" w:rsidRPr="3DBA35F6">
        <w:rPr>
          <w:rFonts w:eastAsia="Arial"/>
          <w:color w:val="000000" w:themeColor="text1"/>
        </w:rPr>
        <w:t xml:space="preserve"> </w:t>
      </w:r>
      <w:r w:rsidR="001F4F1E" w:rsidRPr="3DBA35F6">
        <w:rPr>
          <w:rFonts w:eastAsia="Arial"/>
          <w:color w:val="000000" w:themeColor="text1"/>
        </w:rPr>
        <w:t>Consumers reported feeling anxious and humiliated as a result of these incidents.</w:t>
      </w:r>
    </w:p>
    <w:p w14:paraId="616792AF" w14:textId="3076D39C" w:rsidR="00EE773C" w:rsidRDefault="00EE773C" w:rsidP="00EE773C">
      <w:r w:rsidRPr="3DBA35F6">
        <w:rPr>
          <w:rFonts w:eastAsia="Arial"/>
          <w:color w:val="000000" w:themeColor="text1"/>
        </w:rPr>
        <w:t>One representative said th</w:t>
      </w:r>
      <w:r w:rsidR="00A34975" w:rsidRPr="3DBA35F6">
        <w:rPr>
          <w:rFonts w:eastAsia="Arial"/>
          <w:color w:val="000000" w:themeColor="text1"/>
        </w:rPr>
        <w:t xml:space="preserve">at </w:t>
      </w:r>
      <w:r w:rsidR="00186830" w:rsidRPr="3DBA35F6">
        <w:rPr>
          <w:rFonts w:eastAsia="Arial"/>
          <w:color w:val="000000" w:themeColor="text1"/>
        </w:rPr>
        <w:t>due to a lack of toilet paper,</w:t>
      </w:r>
      <w:r w:rsidR="00186830">
        <w:rPr>
          <w:rFonts w:eastAsia="Arial"/>
          <w:color w:val="FF00FF"/>
        </w:rPr>
        <w:t xml:space="preserve"> </w:t>
      </w:r>
      <w:r w:rsidR="00AD7B8E" w:rsidRPr="007F20D1">
        <w:rPr>
          <w:rFonts w:eastAsia="Arial"/>
          <w:color w:val="auto"/>
        </w:rPr>
        <w:t>the consumer</w:t>
      </w:r>
      <w:r w:rsidR="00186830" w:rsidRPr="007F20D1">
        <w:rPr>
          <w:rFonts w:eastAsia="Arial"/>
          <w:color w:val="auto"/>
        </w:rPr>
        <w:t xml:space="preserve"> </w:t>
      </w:r>
      <w:r w:rsidR="00186830" w:rsidRPr="3DBA35F6">
        <w:rPr>
          <w:rFonts w:eastAsia="Arial"/>
          <w:color w:val="000000" w:themeColor="text1"/>
        </w:rPr>
        <w:t>ha</w:t>
      </w:r>
      <w:r w:rsidR="00E26187" w:rsidRPr="3DBA35F6">
        <w:rPr>
          <w:rFonts w:eastAsia="Arial"/>
          <w:color w:val="000000" w:themeColor="text1"/>
        </w:rPr>
        <w:t xml:space="preserve">s </w:t>
      </w:r>
      <w:r w:rsidR="00186830" w:rsidRPr="3DBA35F6">
        <w:rPr>
          <w:rFonts w:eastAsia="Arial"/>
          <w:color w:val="000000" w:themeColor="text1"/>
        </w:rPr>
        <w:t>needed to use a bath towel to clean themselves after</w:t>
      </w:r>
      <w:r w:rsidR="00073EB4" w:rsidRPr="3DBA35F6">
        <w:rPr>
          <w:rFonts w:eastAsia="Arial"/>
          <w:color w:val="000000" w:themeColor="text1"/>
        </w:rPr>
        <w:t xml:space="preserve"> going to the toilet</w:t>
      </w:r>
      <w:r w:rsidR="3DBA35F6" w:rsidRPr="3DBA35F6">
        <w:rPr>
          <w:rFonts w:eastAsia="Arial"/>
          <w:color w:val="000000" w:themeColor="text1"/>
        </w:rPr>
        <w:t xml:space="preserve"> and the representative stated they now purchase toilet paper for the consumer to prevent any further humiliation.</w:t>
      </w:r>
      <w:r w:rsidR="0062763E" w:rsidRPr="3DBA35F6">
        <w:rPr>
          <w:rFonts w:eastAsia="Arial"/>
          <w:color w:val="000000" w:themeColor="text1"/>
        </w:rPr>
        <w:t xml:space="preserve"> Staff confirmed that consumers do not consistently have access to basic requirements such as toilet paper, tissues and linen. </w:t>
      </w:r>
    </w:p>
    <w:p w14:paraId="0E50DEDC" w14:textId="08A36DCC" w:rsidR="000C6F95" w:rsidRDefault="008A5306" w:rsidP="00232B5D">
      <w:r w:rsidRPr="001A2FDA">
        <w:rPr>
          <w:rFonts w:eastAsia="Arial"/>
          <w:color w:val="000000" w:themeColor="text1"/>
        </w:rPr>
        <w:t xml:space="preserve">While </w:t>
      </w:r>
      <w:r w:rsidR="00F972AB" w:rsidRPr="001A2FDA">
        <w:rPr>
          <w:rFonts w:eastAsia="Arial"/>
          <w:color w:val="000000" w:themeColor="text1"/>
        </w:rPr>
        <w:t xml:space="preserve">most </w:t>
      </w:r>
      <w:r w:rsidRPr="001A2FDA">
        <w:rPr>
          <w:rFonts w:eastAsia="Arial"/>
          <w:color w:val="000000" w:themeColor="text1"/>
        </w:rPr>
        <w:t>s</w:t>
      </w:r>
      <w:r w:rsidR="001A2DB4" w:rsidRPr="001A2FDA">
        <w:rPr>
          <w:rFonts w:eastAsia="Arial"/>
          <w:color w:val="000000" w:themeColor="text1"/>
        </w:rPr>
        <w:t>taff spoke about consumers in a way that demonstrated respect</w:t>
      </w:r>
      <w:r w:rsidR="3DBA35F6" w:rsidRPr="001A2FDA">
        <w:rPr>
          <w:rFonts w:eastAsia="Arial"/>
          <w:color w:val="000000" w:themeColor="text1"/>
        </w:rPr>
        <w:t>,</w:t>
      </w:r>
      <w:r w:rsidR="001A2DB4" w:rsidRPr="001A2FDA">
        <w:rPr>
          <w:rFonts w:eastAsia="Arial"/>
          <w:color w:val="000000" w:themeColor="text1"/>
        </w:rPr>
        <w:t xml:space="preserve"> </w:t>
      </w:r>
      <w:r w:rsidRPr="001A2FDA">
        <w:rPr>
          <w:rFonts w:eastAsia="Arial"/>
          <w:color w:val="000000" w:themeColor="text1"/>
        </w:rPr>
        <w:t>they</w:t>
      </w:r>
      <w:r w:rsidR="001A2DB4" w:rsidRPr="001A2FDA">
        <w:rPr>
          <w:rFonts w:eastAsia="Arial"/>
          <w:color w:val="000000" w:themeColor="text1"/>
        </w:rPr>
        <w:t xml:space="preserve"> said that</w:t>
      </w:r>
      <w:r w:rsidR="00305621" w:rsidRPr="001A2FDA">
        <w:rPr>
          <w:rFonts w:eastAsia="Arial"/>
          <w:color w:val="000000" w:themeColor="text1"/>
        </w:rPr>
        <w:t xml:space="preserve"> staffing limitations impacted their ability to uphold consumer dignity</w:t>
      </w:r>
      <w:r w:rsidRPr="001A2FDA">
        <w:rPr>
          <w:rFonts w:eastAsia="Arial"/>
          <w:color w:val="000000" w:themeColor="text1"/>
        </w:rPr>
        <w:t>,</w:t>
      </w:r>
      <w:r w:rsidR="00DA434A" w:rsidRPr="3DBA35F6">
        <w:rPr>
          <w:rFonts w:eastAsia="Arial"/>
          <w:color w:val="000000" w:themeColor="text1"/>
        </w:rPr>
        <w:t xml:space="preserve"> </w:t>
      </w:r>
      <w:r w:rsidR="00DA434A" w:rsidRPr="3DBA35F6">
        <w:rPr>
          <w:rFonts w:eastAsia="Arial"/>
          <w:color w:val="000000" w:themeColor="text1"/>
        </w:rPr>
        <w:lastRenderedPageBreak/>
        <w:t xml:space="preserve">particularly for those consumers who require assistance with toileting. </w:t>
      </w:r>
      <w:r w:rsidR="00C10E36" w:rsidRPr="3DBA35F6">
        <w:rPr>
          <w:rFonts w:eastAsia="Arial"/>
          <w:color w:val="000000" w:themeColor="text1"/>
        </w:rPr>
        <w:t xml:space="preserve">Staff provided </w:t>
      </w:r>
      <w:r w:rsidR="0078535D" w:rsidRPr="3DBA35F6">
        <w:rPr>
          <w:rFonts w:eastAsia="Arial"/>
          <w:color w:val="000000" w:themeColor="text1"/>
        </w:rPr>
        <w:t>examples of situations where they had not been able to</w:t>
      </w:r>
      <w:r w:rsidR="00B30D1C" w:rsidRPr="3DBA35F6">
        <w:rPr>
          <w:rFonts w:eastAsia="Arial"/>
          <w:color w:val="000000" w:themeColor="text1"/>
        </w:rPr>
        <w:t xml:space="preserve"> attend to consumers in a timely manner and said this resulted in episodes of incontinence. </w:t>
      </w:r>
    </w:p>
    <w:p w14:paraId="0CDEA40B" w14:textId="4C905131" w:rsidR="00584987" w:rsidRDefault="00042812" w:rsidP="00232B5D">
      <w:r w:rsidRPr="3DBA35F6">
        <w:rPr>
          <w:rFonts w:eastAsia="Arial"/>
          <w:color w:val="000000" w:themeColor="text1"/>
        </w:rPr>
        <w:t xml:space="preserve">An audit conducted by an aged care advocacy group </w:t>
      </w:r>
      <w:r w:rsidR="00D215FE" w:rsidRPr="3DBA35F6">
        <w:rPr>
          <w:rFonts w:eastAsia="Arial"/>
          <w:color w:val="000000" w:themeColor="text1"/>
        </w:rPr>
        <w:t xml:space="preserve">in November 2021 </w:t>
      </w:r>
      <w:r w:rsidR="002A2186" w:rsidRPr="3DBA35F6">
        <w:rPr>
          <w:rFonts w:eastAsia="Arial"/>
          <w:color w:val="000000" w:themeColor="text1"/>
        </w:rPr>
        <w:t xml:space="preserve">found that the service was aware of </w:t>
      </w:r>
      <w:r w:rsidR="009850C0" w:rsidRPr="3DBA35F6">
        <w:rPr>
          <w:rFonts w:eastAsia="Arial"/>
          <w:color w:val="000000" w:themeColor="text1"/>
        </w:rPr>
        <w:t xml:space="preserve">incidents where consumers were experiencing episodes of incontinence while waiting for staff to </w:t>
      </w:r>
      <w:proofErr w:type="gramStart"/>
      <w:r w:rsidR="007853C0" w:rsidRPr="3DBA35F6">
        <w:rPr>
          <w:rFonts w:eastAsia="Arial"/>
          <w:color w:val="000000" w:themeColor="text1"/>
        </w:rPr>
        <w:t>provide assistance</w:t>
      </w:r>
      <w:proofErr w:type="gramEnd"/>
      <w:r w:rsidR="007853C0" w:rsidRPr="3DBA35F6">
        <w:rPr>
          <w:rFonts w:eastAsia="Arial"/>
          <w:color w:val="000000" w:themeColor="text1"/>
        </w:rPr>
        <w:t xml:space="preserve">. Whilst management at the time indicated that </w:t>
      </w:r>
      <w:r w:rsidR="0065406C" w:rsidRPr="3DBA35F6">
        <w:rPr>
          <w:rFonts w:eastAsia="Arial"/>
          <w:color w:val="000000" w:themeColor="text1"/>
        </w:rPr>
        <w:t xml:space="preserve">actions were being taken to address this, </w:t>
      </w:r>
      <w:r w:rsidR="00584987" w:rsidRPr="3DBA35F6">
        <w:rPr>
          <w:rFonts w:eastAsia="Arial"/>
          <w:color w:val="000000" w:themeColor="text1"/>
        </w:rPr>
        <w:t xml:space="preserve">consumers and their representatives reported </w:t>
      </w:r>
      <w:r w:rsidR="0065406C" w:rsidRPr="3DBA35F6">
        <w:rPr>
          <w:rFonts w:eastAsia="Arial"/>
          <w:color w:val="000000" w:themeColor="text1"/>
        </w:rPr>
        <w:t>the situation remained ongoing</w:t>
      </w:r>
      <w:r w:rsidR="00584987" w:rsidRPr="3DBA35F6">
        <w:rPr>
          <w:rFonts w:eastAsia="Arial"/>
          <w:color w:val="000000" w:themeColor="text1"/>
        </w:rPr>
        <w:t>.</w:t>
      </w:r>
    </w:p>
    <w:p w14:paraId="1C0803A0" w14:textId="64B54A93" w:rsidR="007207E6" w:rsidRDefault="007207E6" w:rsidP="00232B5D">
      <w:r w:rsidRPr="3DBA35F6">
        <w:rPr>
          <w:rFonts w:eastAsia="Arial"/>
          <w:color w:val="000000" w:themeColor="text1"/>
        </w:rPr>
        <w:t xml:space="preserve">The Assessment Team raised concerns about </w:t>
      </w:r>
      <w:r w:rsidR="00B37F42" w:rsidRPr="3DBA35F6">
        <w:rPr>
          <w:rFonts w:eastAsia="Arial"/>
          <w:color w:val="000000" w:themeColor="text1"/>
        </w:rPr>
        <w:t xml:space="preserve">consumers in the memory support unit and their lack of access to the secured garden, they also raised concerns about the suitability of the living environment in this area. I have considered this information under Standard 5. </w:t>
      </w:r>
    </w:p>
    <w:p w14:paraId="394876FB" w14:textId="6E9020C2" w:rsidR="003F45F2" w:rsidRDefault="00584987" w:rsidP="00232B5D">
      <w:r w:rsidRPr="3DBA35F6">
        <w:rPr>
          <w:rFonts w:eastAsia="Arial"/>
          <w:color w:val="000000" w:themeColor="text1"/>
        </w:rPr>
        <w:t xml:space="preserve">The approved provider in its response to the </w:t>
      </w:r>
      <w:r w:rsidR="00886FB6">
        <w:rPr>
          <w:rFonts w:eastAsia="Arial"/>
          <w:color w:val="000000" w:themeColor="text1"/>
        </w:rPr>
        <w:t>s</w:t>
      </w:r>
      <w:r w:rsidR="00FA2797" w:rsidRPr="3DBA35F6">
        <w:rPr>
          <w:rFonts w:eastAsia="Arial"/>
          <w:color w:val="000000" w:themeColor="text1"/>
        </w:rPr>
        <w:t xml:space="preserve">ite </w:t>
      </w:r>
      <w:r w:rsidR="00886FB6">
        <w:rPr>
          <w:rFonts w:eastAsia="Arial"/>
          <w:color w:val="000000" w:themeColor="text1"/>
        </w:rPr>
        <w:t>a</w:t>
      </w:r>
      <w:r w:rsidR="00FA2797" w:rsidRPr="3DBA35F6">
        <w:rPr>
          <w:rFonts w:eastAsia="Arial"/>
          <w:color w:val="000000" w:themeColor="text1"/>
        </w:rPr>
        <w:t xml:space="preserve">udit </w:t>
      </w:r>
      <w:r w:rsidR="00247E50">
        <w:rPr>
          <w:rFonts w:eastAsia="Arial"/>
          <w:color w:val="000000" w:themeColor="text1"/>
        </w:rPr>
        <w:t>r</w:t>
      </w:r>
      <w:r w:rsidR="00FA2797" w:rsidRPr="3DBA35F6">
        <w:rPr>
          <w:rFonts w:eastAsia="Arial"/>
          <w:color w:val="000000" w:themeColor="text1"/>
        </w:rPr>
        <w:t xml:space="preserve">eport </w:t>
      </w:r>
      <w:r w:rsidRPr="3DBA35F6">
        <w:rPr>
          <w:rFonts w:eastAsia="Arial"/>
          <w:color w:val="000000" w:themeColor="text1"/>
        </w:rPr>
        <w:t>re</w:t>
      </w:r>
      <w:r w:rsidR="00017970" w:rsidRPr="3DBA35F6">
        <w:rPr>
          <w:rFonts w:eastAsia="Arial"/>
          <w:color w:val="000000" w:themeColor="text1"/>
        </w:rPr>
        <w:t xml:space="preserve">futes the Assessment Team’s findings. The response includes call bell response times, resident survey information, </w:t>
      </w:r>
      <w:r w:rsidR="3DBA35F6" w:rsidRPr="3DBA35F6">
        <w:rPr>
          <w:rFonts w:eastAsia="Arial"/>
          <w:color w:val="000000" w:themeColor="text1"/>
        </w:rPr>
        <w:t>and care planning documentation.</w:t>
      </w:r>
      <w:r w:rsidR="003F45F2" w:rsidRPr="3DBA35F6">
        <w:rPr>
          <w:rFonts w:eastAsia="Arial"/>
          <w:color w:val="000000" w:themeColor="text1"/>
        </w:rPr>
        <w:t xml:space="preserve"> </w:t>
      </w:r>
      <w:r w:rsidR="00D11709" w:rsidRPr="3DBA35F6">
        <w:rPr>
          <w:rFonts w:eastAsia="Arial"/>
          <w:color w:val="000000" w:themeColor="text1"/>
        </w:rPr>
        <w:t>Additionally</w:t>
      </w:r>
      <w:r w:rsidR="00D15AAC" w:rsidRPr="3DBA35F6">
        <w:rPr>
          <w:rFonts w:eastAsia="Arial"/>
          <w:color w:val="000000" w:themeColor="text1"/>
        </w:rPr>
        <w:t>,</w:t>
      </w:r>
      <w:r w:rsidR="00D11709" w:rsidRPr="3DBA35F6">
        <w:rPr>
          <w:rFonts w:eastAsia="Arial"/>
          <w:color w:val="000000" w:themeColor="text1"/>
        </w:rPr>
        <w:t xml:space="preserve"> the approved provider states that staffing has been impacted by COVID-19, weather events and other</w:t>
      </w:r>
      <w:r w:rsidR="00CF3BCB">
        <w:rPr>
          <w:rFonts w:eastAsia="Arial"/>
          <w:color w:val="000000" w:themeColor="text1"/>
        </w:rPr>
        <w:t xml:space="preserve"> external</w:t>
      </w:r>
      <w:r w:rsidR="00D11709" w:rsidRPr="3DBA35F6">
        <w:rPr>
          <w:rFonts w:eastAsia="Arial"/>
          <w:color w:val="000000" w:themeColor="text1"/>
        </w:rPr>
        <w:t xml:space="preserve"> factors that are outside the control of the approved provider</w:t>
      </w:r>
      <w:r w:rsidR="00D15AAC" w:rsidRPr="3DBA35F6">
        <w:rPr>
          <w:rFonts w:eastAsia="Arial"/>
          <w:color w:val="000000" w:themeColor="text1"/>
        </w:rPr>
        <w:t xml:space="preserve">. </w:t>
      </w:r>
      <w:r w:rsidR="3DBA35F6" w:rsidRPr="3DBA35F6">
        <w:rPr>
          <w:rFonts w:eastAsia="Arial"/>
          <w:color w:val="000000" w:themeColor="text1"/>
        </w:rPr>
        <w:t>They said in response to staffing concerns that</w:t>
      </w:r>
      <w:r w:rsidR="00D15AAC" w:rsidRPr="3DBA35F6">
        <w:rPr>
          <w:rFonts w:eastAsia="Arial"/>
          <w:color w:val="000000" w:themeColor="text1"/>
        </w:rPr>
        <w:t xml:space="preserve"> all available staff are rostered to ensure consumers’ </w:t>
      </w:r>
      <w:r w:rsidR="007207E6" w:rsidRPr="3DBA35F6">
        <w:rPr>
          <w:rFonts w:eastAsia="Arial"/>
          <w:color w:val="000000" w:themeColor="text1"/>
        </w:rPr>
        <w:t>c</w:t>
      </w:r>
      <w:r w:rsidR="00D15AAC" w:rsidRPr="3DBA35F6">
        <w:rPr>
          <w:rFonts w:eastAsia="Arial"/>
          <w:color w:val="000000" w:themeColor="text1"/>
        </w:rPr>
        <w:t xml:space="preserve">are needs are met. </w:t>
      </w:r>
    </w:p>
    <w:p w14:paraId="655E3E84" w14:textId="0DBDBAF6" w:rsidR="004C046E" w:rsidRDefault="004C046E" w:rsidP="00232B5D">
      <w:r w:rsidRPr="3DBA35F6">
        <w:rPr>
          <w:rFonts w:eastAsia="Arial"/>
          <w:color w:val="000000" w:themeColor="text1"/>
        </w:rPr>
        <w:t xml:space="preserve">In response to </w:t>
      </w:r>
      <w:r w:rsidR="004667C1" w:rsidRPr="3DBA35F6">
        <w:rPr>
          <w:rFonts w:eastAsia="Arial"/>
          <w:color w:val="000000" w:themeColor="text1"/>
        </w:rPr>
        <w:t xml:space="preserve">consumer and staff feedback about access to basic supplies such as toilet paper and linen, </w:t>
      </w:r>
      <w:r w:rsidR="00AC2401" w:rsidRPr="3DBA35F6">
        <w:rPr>
          <w:rFonts w:eastAsia="Arial"/>
          <w:color w:val="000000" w:themeColor="text1"/>
        </w:rPr>
        <w:t>I am satisfied t</w:t>
      </w:r>
      <w:r w:rsidR="004667C1" w:rsidRPr="3DBA35F6">
        <w:rPr>
          <w:rFonts w:eastAsia="Arial"/>
          <w:color w:val="000000" w:themeColor="text1"/>
        </w:rPr>
        <w:t xml:space="preserve">he </w:t>
      </w:r>
      <w:r w:rsidR="00F45ACD" w:rsidRPr="3DBA35F6">
        <w:rPr>
          <w:rFonts w:eastAsia="Arial"/>
          <w:color w:val="000000" w:themeColor="text1"/>
        </w:rPr>
        <w:t xml:space="preserve">approved provider acknowledged </w:t>
      </w:r>
      <w:r w:rsidR="00AF37DE" w:rsidRPr="3DBA35F6">
        <w:rPr>
          <w:rFonts w:eastAsia="Arial"/>
          <w:color w:val="000000" w:themeColor="text1"/>
        </w:rPr>
        <w:t>there was an issue in October/November 2021</w:t>
      </w:r>
      <w:r w:rsidR="00AC2401" w:rsidRPr="3DBA35F6">
        <w:rPr>
          <w:rFonts w:eastAsia="Arial"/>
          <w:color w:val="000000" w:themeColor="text1"/>
        </w:rPr>
        <w:t xml:space="preserve"> and provided evidence the matter was addressed at that time. </w:t>
      </w:r>
    </w:p>
    <w:p w14:paraId="218D2B3D" w14:textId="5475AD93" w:rsidR="00DB465F" w:rsidRDefault="003F45F2" w:rsidP="00232B5D">
      <w:r w:rsidRPr="3DBA35F6">
        <w:rPr>
          <w:rFonts w:eastAsia="Arial"/>
          <w:color w:val="000000" w:themeColor="text1"/>
        </w:rPr>
        <w:t>I note that the approved provider states that</w:t>
      </w:r>
      <w:r w:rsidR="00E36E82" w:rsidRPr="3DBA35F6">
        <w:rPr>
          <w:rFonts w:eastAsia="Arial"/>
          <w:color w:val="000000" w:themeColor="text1"/>
        </w:rPr>
        <w:t xml:space="preserve"> the</w:t>
      </w:r>
      <w:r w:rsidRPr="3DBA35F6">
        <w:rPr>
          <w:rFonts w:eastAsia="Arial"/>
          <w:color w:val="000000" w:themeColor="text1"/>
        </w:rPr>
        <w:t xml:space="preserve"> </w:t>
      </w:r>
      <w:r w:rsidR="00E36E82" w:rsidRPr="3DBA35F6">
        <w:rPr>
          <w:rFonts w:eastAsia="Arial"/>
          <w:color w:val="000000" w:themeColor="text1"/>
        </w:rPr>
        <w:t xml:space="preserve">issues detailed relating to staffing and continence issues above that were identified by an aged care advocacy group have been dealt with and resolved. </w:t>
      </w:r>
      <w:r w:rsidR="00B37F42" w:rsidRPr="3DBA35F6">
        <w:rPr>
          <w:rFonts w:eastAsia="Arial"/>
          <w:color w:val="000000" w:themeColor="text1"/>
        </w:rPr>
        <w:t>The approved provider</w:t>
      </w:r>
      <w:r w:rsidR="00E36E82" w:rsidRPr="3DBA35F6">
        <w:rPr>
          <w:rFonts w:eastAsia="Arial"/>
          <w:color w:val="000000" w:themeColor="text1"/>
        </w:rPr>
        <w:t xml:space="preserve"> further state</w:t>
      </w:r>
      <w:r w:rsidR="006C55ED" w:rsidRPr="3DBA35F6">
        <w:rPr>
          <w:rFonts w:eastAsia="Arial"/>
          <w:color w:val="000000" w:themeColor="text1"/>
        </w:rPr>
        <w:t>s</w:t>
      </w:r>
      <w:r w:rsidR="00E36E82" w:rsidRPr="3DBA35F6">
        <w:rPr>
          <w:rFonts w:eastAsia="Arial"/>
          <w:color w:val="000000" w:themeColor="text1"/>
        </w:rPr>
        <w:t xml:space="preserve"> that consumers may not have remembered that </w:t>
      </w:r>
      <w:r w:rsidR="00D11709" w:rsidRPr="3DBA35F6">
        <w:rPr>
          <w:rFonts w:eastAsia="Arial"/>
          <w:color w:val="000000" w:themeColor="text1"/>
        </w:rPr>
        <w:t>these</w:t>
      </w:r>
      <w:r w:rsidR="00E36E82" w:rsidRPr="3DBA35F6">
        <w:rPr>
          <w:rFonts w:eastAsia="Arial"/>
          <w:color w:val="000000" w:themeColor="text1"/>
        </w:rPr>
        <w:t xml:space="preserve"> concerns have been addressed. </w:t>
      </w:r>
    </w:p>
    <w:p w14:paraId="04717FEC" w14:textId="00AA1944" w:rsidR="006C55ED" w:rsidRDefault="00E53C88" w:rsidP="00232B5D">
      <w:r w:rsidRPr="3DBA35F6">
        <w:rPr>
          <w:rFonts w:eastAsia="Arial"/>
          <w:color w:val="000000" w:themeColor="text1"/>
        </w:rPr>
        <w:t>C</w:t>
      </w:r>
      <w:r w:rsidR="00E36E82" w:rsidRPr="3DBA35F6">
        <w:rPr>
          <w:rFonts w:eastAsia="Arial"/>
          <w:color w:val="000000" w:themeColor="text1"/>
        </w:rPr>
        <w:t>are plans submitted by the approved provider outline</w:t>
      </w:r>
      <w:r w:rsidRPr="3DBA35F6">
        <w:rPr>
          <w:rFonts w:eastAsia="Arial"/>
          <w:color w:val="000000" w:themeColor="text1"/>
        </w:rPr>
        <w:t>d</w:t>
      </w:r>
      <w:r w:rsidR="00E36E82" w:rsidRPr="3DBA35F6">
        <w:rPr>
          <w:rFonts w:eastAsia="Arial"/>
          <w:color w:val="000000" w:themeColor="text1"/>
        </w:rPr>
        <w:t xml:space="preserve"> consumers’</w:t>
      </w:r>
      <w:r w:rsidR="0028395D" w:rsidRPr="3DBA35F6">
        <w:rPr>
          <w:rFonts w:eastAsia="Arial"/>
          <w:color w:val="000000" w:themeColor="text1"/>
        </w:rPr>
        <w:t xml:space="preserve"> continence</w:t>
      </w:r>
      <w:r w:rsidR="00E36E82" w:rsidRPr="3DBA35F6">
        <w:rPr>
          <w:rFonts w:eastAsia="Arial"/>
          <w:color w:val="000000" w:themeColor="text1"/>
        </w:rPr>
        <w:t xml:space="preserve"> care needs</w:t>
      </w:r>
      <w:r w:rsidRPr="3DBA35F6">
        <w:rPr>
          <w:rFonts w:eastAsia="Arial"/>
          <w:color w:val="000000" w:themeColor="text1"/>
        </w:rPr>
        <w:t xml:space="preserve">, toileting </w:t>
      </w:r>
      <w:r w:rsidR="0018156C" w:rsidRPr="3DBA35F6">
        <w:rPr>
          <w:rFonts w:eastAsia="Arial"/>
          <w:color w:val="000000" w:themeColor="text1"/>
        </w:rPr>
        <w:t xml:space="preserve">schedule, </w:t>
      </w:r>
      <w:r w:rsidR="00E36E82" w:rsidRPr="3DBA35F6">
        <w:rPr>
          <w:rFonts w:eastAsia="Arial"/>
          <w:color w:val="000000" w:themeColor="text1"/>
        </w:rPr>
        <w:t xml:space="preserve">and behaviours that may be associated with their toileting and continence management. </w:t>
      </w:r>
      <w:r w:rsidR="00787782" w:rsidRPr="3DBA35F6">
        <w:rPr>
          <w:rFonts w:eastAsia="Arial"/>
          <w:color w:val="000000" w:themeColor="text1"/>
        </w:rPr>
        <w:t xml:space="preserve">However, </w:t>
      </w:r>
      <w:r w:rsidR="00370606" w:rsidRPr="3DBA35F6">
        <w:rPr>
          <w:rFonts w:eastAsia="Arial"/>
          <w:color w:val="000000" w:themeColor="text1"/>
        </w:rPr>
        <w:t>the date</w:t>
      </w:r>
      <w:r w:rsidR="002432F8" w:rsidRPr="3DBA35F6">
        <w:rPr>
          <w:rFonts w:eastAsia="Arial"/>
          <w:color w:val="000000" w:themeColor="text1"/>
        </w:rPr>
        <w:t>s</w:t>
      </w:r>
      <w:r w:rsidR="00370606" w:rsidRPr="3DBA35F6">
        <w:rPr>
          <w:rFonts w:eastAsia="Arial"/>
          <w:color w:val="000000" w:themeColor="text1"/>
        </w:rPr>
        <w:t xml:space="preserve"> of the </w:t>
      </w:r>
      <w:r w:rsidR="0004312B" w:rsidRPr="3DBA35F6">
        <w:rPr>
          <w:rFonts w:eastAsia="Arial"/>
          <w:color w:val="000000" w:themeColor="text1"/>
        </w:rPr>
        <w:t xml:space="preserve">care plans submitted were </w:t>
      </w:r>
      <w:r w:rsidR="005106F8" w:rsidRPr="3DBA35F6">
        <w:rPr>
          <w:rFonts w:eastAsia="Arial"/>
          <w:color w:val="000000" w:themeColor="text1"/>
        </w:rPr>
        <w:t>after the site audit was conducted</w:t>
      </w:r>
      <w:r w:rsidR="00CD08DA" w:rsidRPr="3DBA35F6">
        <w:rPr>
          <w:rFonts w:eastAsia="Arial"/>
          <w:color w:val="000000" w:themeColor="text1"/>
        </w:rPr>
        <w:t xml:space="preserve">. Previous versions of care plans were not provided to demonstrate what was in place at the time of the site audit. </w:t>
      </w:r>
      <w:r w:rsidR="00FE1B83" w:rsidRPr="3DBA35F6">
        <w:rPr>
          <w:rFonts w:eastAsia="Arial"/>
          <w:color w:val="000000" w:themeColor="text1"/>
        </w:rPr>
        <w:t>Furthermore, toileting schedules</w:t>
      </w:r>
      <w:r w:rsidR="007D498D" w:rsidRPr="3DBA35F6">
        <w:rPr>
          <w:rFonts w:eastAsia="Arial"/>
          <w:color w:val="000000" w:themeColor="text1"/>
        </w:rPr>
        <w:t xml:space="preserve"> </w:t>
      </w:r>
      <w:r w:rsidR="001D4A84" w:rsidRPr="3DBA35F6">
        <w:rPr>
          <w:rFonts w:eastAsia="Arial"/>
          <w:color w:val="000000" w:themeColor="text1"/>
        </w:rPr>
        <w:t xml:space="preserve">provided </w:t>
      </w:r>
      <w:r w:rsidR="007D498D" w:rsidRPr="3DBA35F6">
        <w:rPr>
          <w:rFonts w:eastAsia="Arial"/>
          <w:color w:val="000000" w:themeColor="text1"/>
        </w:rPr>
        <w:t xml:space="preserve">were for future dates and </w:t>
      </w:r>
      <w:r w:rsidR="3DBA35F6" w:rsidRPr="3DBA35F6">
        <w:rPr>
          <w:rFonts w:eastAsia="Arial"/>
          <w:color w:val="000000" w:themeColor="text1"/>
        </w:rPr>
        <w:t>were blank.</w:t>
      </w:r>
      <w:r w:rsidR="007B5747" w:rsidRPr="3DBA35F6">
        <w:rPr>
          <w:rFonts w:eastAsia="Arial"/>
          <w:color w:val="000000" w:themeColor="text1"/>
        </w:rPr>
        <w:t xml:space="preserve"> </w:t>
      </w:r>
      <w:r w:rsidR="00533C2A" w:rsidRPr="3DBA35F6">
        <w:rPr>
          <w:rFonts w:eastAsia="Arial"/>
          <w:color w:val="000000" w:themeColor="text1"/>
        </w:rPr>
        <w:t>No evidence</w:t>
      </w:r>
      <w:r w:rsidR="007B5747" w:rsidRPr="3DBA35F6">
        <w:rPr>
          <w:rFonts w:eastAsia="Arial"/>
          <w:color w:val="000000" w:themeColor="text1"/>
        </w:rPr>
        <w:t xml:space="preserve"> of completed toileting</w:t>
      </w:r>
      <w:r w:rsidR="00FA17D1" w:rsidRPr="3DBA35F6">
        <w:rPr>
          <w:rFonts w:eastAsia="Arial"/>
          <w:color w:val="000000" w:themeColor="text1"/>
        </w:rPr>
        <w:t xml:space="preserve"> schedule</w:t>
      </w:r>
      <w:r w:rsidR="007B5747" w:rsidRPr="3DBA35F6">
        <w:rPr>
          <w:rFonts w:eastAsia="Arial"/>
          <w:color w:val="000000" w:themeColor="text1"/>
        </w:rPr>
        <w:t xml:space="preserve">s </w:t>
      </w:r>
      <w:r w:rsidR="00A40E7C" w:rsidRPr="3DBA35F6">
        <w:rPr>
          <w:rFonts w:eastAsia="Arial"/>
          <w:color w:val="000000" w:themeColor="text1"/>
        </w:rPr>
        <w:t>was provided</w:t>
      </w:r>
      <w:r w:rsidR="007B5747" w:rsidRPr="3DBA35F6">
        <w:rPr>
          <w:rFonts w:eastAsia="Arial"/>
          <w:color w:val="000000" w:themeColor="text1"/>
        </w:rPr>
        <w:t xml:space="preserve">. </w:t>
      </w:r>
      <w:r w:rsidR="005240CC" w:rsidRPr="3DBA35F6">
        <w:rPr>
          <w:rFonts w:eastAsia="Arial"/>
          <w:color w:val="000000" w:themeColor="text1"/>
        </w:rPr>
        <w:t xml:space="preserve">Regardless, care plans and </w:t>
      </w:r>
      <w:r w:rsidR="00381B1F" w:rsidRPr="3DBA35F6">
        <w:rPr>
          <w:rFonts w:eastAsia="Arial"/>
          <w:color w:val="000000" w:themeColor="text1"/>
        </w:rPr>
        <w:t xml:space="preserve">blank toileting schedules do not evidence adequate management of consumers’ continence needs or adequacy of staff assistance. </w:t>
      </w:r>
    </w:p>
    <w:p w14:paraId="0C0E6378" w14:textId="70384B41" w:rsidR="002469B6" w:rsidRDefault="3DBA35F6" w:rsidP="005A236C">
      <w:r w:rsidRPr="3DBA35F6">
        <w:rPr>
          <w:rFonts w:eastAsia="Arial"/>
          <w:color w:val="000000" w:themeColor="text1"/>
        </w:rPr>
        <w:t xml:space="preserve">The approved provider submitted call bell </w:t>
      </w:r>
      <w:r w:rsidR="002469B6" w:rsidRPr="3DBA35F6">
        <w:rPr>
          <w:rFonts w:eastAsia="Arial"/>
          <w:color w:val="000000" w:themeColor="text1"/>
        </w:rPr>
        <w:t>response times for some consumers</w:t>
      </w:r>
      <w:r w:rsidR="007D05BE" w:rsidRPr="3DBA35F6">
        <w:rPr>
          <w:rFonts w:eastAsia="Arial"/>
          <w:color w:val="000000" w:themeColor="text1"/>
        </w:rPr>
        <w:t xml:space="preserve"> for</w:t>
      </w:r>
      <w:r w:rsidR="002469B6" w:rsidRPr="3DBA35F6">
        <w:rPr>
          <w:rFonts w:eastAsia="Arial"/>
          <w:color w:val="000000" w:themeColor="text1"/>
        </w:rPr>
        <w:t xml:space="preserve"> various date ranges</w:t>
      </w:r>
      <w:r w:rsidRPr="3DBA35F6">
        <w:rPr>
          <w:rFonts w:eastAsia="Arial"/>
          <w:color w:val="000000" w:themeColor="text1"/>
        </w:rPr>
        <w:t xml:space="preserve"> to demonstrate staff responsiveness to calls for assistance.</w:t>
      </w:r>
      <w:r w:rsidR="003B51B3" w:rsidRPr="3DBA35F6">
        <w:rPr>
          <w:rFonts w:eastAsia="Arial"/>
          <w:color w:val="000000" w:themeColor="text1"/>
        </w:rPr>
        <w:t xml:space="preserve"> </w:t>
      </w:r>
      <w:r w:rsidR="003B51B3" w:rsidRPr="3DBA35F6">
        <w:rPr>
          <w:rFonts w:eastAsia="Arial"/>
          <w:color w:val="000000" w:themeColor="text1"/>
        </w:rPr>
        <w:lastRenderedPageBreak/>
        <w:t xml:space="preserve">Some </w:t>
      </w:r>
      <w:r w:rsidR="002469B6" w:rsidRPr="3DBA35F6">
        <w:rPr>
          <w:rFonts w:eastAsia="Arial"/>
          <w:color w:val="000000" w:themeColor="text1"/>
        </w:rPr>
        <w:t xml:space="preserve">days were not included within the range for some consumers. For one consumer, call bell responses in March 2022 demonstrated 11 occasions where </w:t>
      </w:r>
      <w:r w:rsidR="00AE6818">
        <w:rPr>
          <w:rFonts w:eastAsia="Arial"/>
          <w:color w:val="000000" w:themeColor="text1"/>
        </w:rPr>
        <w:t xml:space="preserve">call bell </w:t>
      </w:r>
      <w:r w:rsidR="002469B6" w:rsidRPr="3DBA35F6">
        <w:rPr>
          <w:rFonts w:eastAsia="Arial"/>
          <w:color w:val="000000" w:themeColor="text1"/>
        </w:rPr>
        <w:t>response times ranged between 10 and 19 minutes</w:t>
      </w:r>
      <w:r w:rsidR="00817E02">
        <w:rPr>
          <w:rFonts w:eastAsia="Arial"/>
          <w:color w:val="000000" w:themeColor="text1"/>
        </w:rPr>
        <w:t>. Based on this information it</w:t>
      </w:r>
      <w:r w:rsidR="002469B6" w:rsidRPr="3DBA35F6">
        <w:rPr>
          <w:rFonts w:eastAsia="Arial"/>
          <w:color w:val="000000" w:themeColor="text1"/>
        </w:rPr>
        <w:t xml:space="preserve"> is reasonable to have concerns about the timeliness of staff responding to that consumer’s calls for assistance.  </w:t>
      </w:r>
    </w:p>
    <w:p w14:paraId="3233A933" w14:textId="77777777" w:rsidR="00D03942" w:rsidRDefault="00D15AAC" w:rsidP="00232B5D">
      <w:pPr>
        <w:rPr>
          <w:rFonts w:eastAsia="Arial"/>
          <w:color w:val="000000" w:themeColor="text1"/>
        </w:rPr>
      </w:pPr>
      <w:r w:rsidRPr="3DBA35F6">
        <w:rPr>
          <w:rFonts w:eastAsia="Arial"/>
          <w:color w:val="000000" w:themeColor="text1"/>
        </w:rPr>
        <w:t>While care planning documentation outlines strategies to support consumers</w:t>
      </w:r>
      <w:r w:rsidR="00D03942">
        <w:rPr>
          <w:rFonts w:eastAsia="Arial"/>
          <w:color w:val="000000" w:themeColor="text1"/>
        </w:rPr>
        <w:t>’</w:t>
      </w:r>
      <w:r w:rsidRPr="3DBA35F6">
        <w:rPr>
          <w:rFonts w:eastAsia="Arial"/>
          <w:color w:val="000000" w:themeColor="text1"/>
        </w:rPr>
        <w:t xml:space="preserve"> continence and toileting needs</w:t>
      </w:r>
      <w:r w:rsidR="00790B2E" w:rsidRPr="3DBA35F6">
        <w:rPr>
          <w:rFonts w:eastAsia="Arial"/>
          <w:color w:val="000000" w:themeColor="text1"/>
        </w:rPr>
        <w:t xml:space="preserve">, these are dated </w:t>
      </w:r>
      <w:r w:rsidR="001D5B8C" w:rsidRPr="3DBA35F6">
        <w:rPr>
          <w:rFonts w:eastAsia="Arial"/>
          <w:color w:val="000000" w:themeColor="text1"/>
        </w:rPr>
        <w:t>after</w:t>
      </w:r>
      <w:r w:rsidR="002A36DB" w:rsidRPr="3DBA35F6">
        <w:rPr>
          <w:rFonts w:eastAsia="Arial"/>
          <w:color w:val="000000" w:themeColor="text1"/>
        </w:rPr>
        <w:t xml:space="preserve"> </w:t>
      </w:r>
      <w:r w:rsidR="00D03942">
        <w:rPr>
          <w:rFonts w:eastAsia="Arial"/>
          <w:color w:val="000000" w:themeColor="text1"/>
        </w:rPr>
        <w:t xml:space="preserve">the </w:t>
      </w:r>
      <w:r w:rsidR="002A36DB" w:rsidRPr="3DBA35F6">
        <w:rPr>
          <w:rFonts w:eastAsia="Arial"/>
          <w:color w:val="000000" w:themeColor="text1"/>
        </w:rPr>
        <w:t xml:space="preserve">site audit and it is unclear whether these strategies and toileting schedules were in place at the time of the site audit. </w:t>
      </w:r>
      <w:r w:rsidR="3DBA35F6" w:rsidRPr="3DBA35F6">
        <w:rPr>
          <w:rFonts w:eastAsia="Arial"/>
          <w:color w:val="000000" w:themeColor="text1"/>
        </w:rPr>
        <w:t>Regardless, I have given weight to detailed consumer, representative</w:t>
      </w:r>
      <w:r w:rsidR="007207E6" w:rsidRPr="3DBA35F6">
        <w:rPr>
          <w:rFonts w:eastAsia="Arial"/>
          <w:color w:val="000000" w:themeColor="text1"/>
        </w:rPr>
        <w:t xml:space="preserve"> and staff feedback </w:t>
      </w:r>
      <w:r w:rsidR="005D548C" w:rsidRPr="3DBA35F6">
        <w:rPr>
          <w:rFonts w:eastAsia="Arial"/>
          <w:color w:val="000000" w:themeColor="text1"/>
        </w:rPr>
        <w:t>and am satisfied that</w:t>
      </w:r>
      <w:r w:rsidR="007207E6" w:rsidRPr="3DBA35F6">
        <w:rPr>
          <w:rFonts w:eastAsia="Arial"/>
          <w:color w:val="000000" w:themeColor="text1"/>
        </w:rPr>
        <w:t xml:space="preserve"> consumers were</w:t>
      </w:r>
      <w:r w:rsidR="00BF75D2" w:rsidRPr="3DBA35F6">
        <w:rPr>
          <w:rFonts w:eastAsia="Arial"/>
          <w:color w:val="000000" w:themeColor="text1"/>
        </w:rPr>
        <w:t xml:space="preserve"> not consistentl</w:t>
      </w:r>
      <w:r w:rsidR="00A61B93" w:rsidRPr="3DBA35F6">
        <w:rPr>
          <w:rFonts w:eastAsia="Arial"/>
          <w:color w:val="000000" w:themeColor="text1"/>
        </w:rPr>
        <w:t>y being treated with dignity and respect</w:t>
      </w:r>
      <w:r w:rsidR="00381B52" w:rsidRPr="3DBA35F6">
        <w:rPr>
          <w:rFonts w:eastAsia="Arial"/>
          <w:color w:val="000000" w:themeColor="text1"/>
        </w:rPr>
        <w:t>, specifically with reference to their toileting needs not being attended to in a timely manner</w:t>
      </w:r>
      <w:r w:rsidR="00D11709" w:rsidRPr="3DBA35F6">
        <w:rPr>
          <w:rFonts w:eastAsia="Arial"/>
          <w:color w:val="000000" w:themeColor="text1"/>
        </w:rPr>
        <w:t xml:space="preserve">. </w:t>
      </w:r>
    </w:p>
    <w:p w14:paraId="72D134ED" w14:textId="62ACC3F4" w:rsidR="00411B9B" w:rsidRDefault="00D03942" w:rsidP="00232B5D">
      <w:r>
        <w:rPr>
          <w:rFonts w:eastAsia="Arial"/>
          <w:color w:val="000000" w:themeColor="text1"/>
        </w:rPr>
        <w:t>I find</w:t>
      </w:r>
      <w:r w:rsidR="001F2998" w:rsidRPr="3DBA35F6">
        <w:rPr>
          <w:rFonts w:eastAsia="Arial"/>
          <w:color w:val="000000" w:themeColor="text1"/>
        </w:rPr>
        <w:t xml:space="preserve"> </w:t>
      </w:r>
      <w:r w:rsidR="00EF4562" w:rsidRPr="3DBA35F6">
        <w:rPr>
          <w:rFonts w:eastAsia="Arial"/>
          <w:color w:val="000000" w:themeColor="text1"/>
        </w:rPr>
        <w:t>t</w:t>
      </w:r>
      <w:r w:rsidR="00411B9B" w:rsidRPr="3DBA35F6">
        <w:rPr>
          <w:rFonts w:eastAsia="Arial"/>
          <w:color w:val="000000" w:themeColor="text1"/>
        </w:rPr>
        <w:t xml:space="preserve">his requirement is </w:t>
      </w:r>
      <w:r w:rsidR="00B84C56" w:rsidRPr="3DBA35F6">
        <w:rPr>
          <w:rFonts w:eastAsia="Arial"/>
          <w:color w:val="000000" w:themeColor="text1"/>
        </w:rPr>
        <w:t>n</w:t>
      </w:r>
      <w:r w:rsidR="00411B9B" w:rsidRPr="3DBA35F6">
        <w:rPr>
          <w:rFonts w:eastAsia="Arial"/>
          <w:color w:val="000000" w:themeColor="text1"/>
        </w:rPr>
        <w:t xml:space="preserve">on-compliant. </w:t>
      </w:r>
    </w:p>
    <w:p w14:paraId="2F4A1274" w14:textId="0669645B" w:rsidR="00232B5D" w:rsidRDefault="009D53AB" w:rsidP="00232B5D">
      <w:pPr>
        <w:pStyle w:val="Heading3"/>
      </w:pPr>
      <w:r w:rsidRPr="3DBA35F6">
        <w:rPr>
          <w:rFonts w:eastAsia="Arial"/>
          <w:szCs w:val="26"/>
        </w:rPr>
        <w:t>Requirement 1(3)(b)</w:t>
      </w:r>
      <w:r>
        <w:tab/>
      </w:r>
      <w:r w:rsidR="00291974" w:rsidRPr="3DBA35F6">
        <w:rPr>
          <w:rFonts w:eastAsia="Arial"/>
          <w:szCs w:val="26"/>
        </w:rPr>
        <w:t>Compliant</w:t>
      </w:r>
    </w:p>
    <w:p w14:paraId="30E6CE70" w14:textId="1126B167" w:rsidR="00232B5D" w:rsidRDefault="009D53AB" w:rsidP="00232B5D">
      <w:r w:rsidRPr="3DBA35F6">
        <w:rPr>
          <w:rFonts w:eastAsia="Arial"/>
          <w:i/>
          <w:color w:val="000000" w:themeColor="text1"/>
        </w:rPr>
        <w:t>Care and services are culturally safe.</w:t>
      </w:r>
    </w:p>
    <w:p w14:paraId="12DAA342" w14:textId="2E563F99" w:rsidR="00232B5D" w:rsidRPr="00DD02D3" w:rsidRDefault="009D53AB" w:rsidP="00232B5D">
      <w:pPr>
        <w:pStyle w:val="Heading3"/>
      </w:pPr>
      <w:r w:rsidRPr="5D140CE8">
        <w:rPr>
          <w:rFonts w:eastAsia="Arial"/>
        </w:rPr>
        <w:t>Requirement 1(3)(c)</w:t>
      </w:r>
      <w:r>
        <w:tab/>
      </w:r>
      <w:r w:rsidR="00291974" w:rsidRPr="5D140CE8">
        <w:rPr>
          <w:rFonts w:eastAsia="Arial"/>
        </w:rPr>
        <w:t>Non-compliant</w:t>
      </w:r>
    </w:p>
    <w:p w14:paraId="68F7C5FA" w14:textId="395AA20A" w:rsidR="00232B5D" w:rsidRDefault="5D140CE8" w:rsidP="5D140CE8">
      <w:pPr>
        <w:tabs>
          <w:tab w:val="right" w:pos="9026"/>
        </w:tabs>
      </w:pPr>
      <w:r w:rsidRPr="5D140CE8">
        <w:rPr>
          <w:rFonts w:eastAsia="Arial"/>
          <w:i/>
          <w:iCs/>
          <w:color w:val="000000" w:themeColor="text1"/>
        </w:rPr>
        <w:t xml:space="preserve">Each consumer is supported to exercise choice and independence, including to: </w:t>
      </w:r>
    </w:p>
    <w:p w14:paraId="263A52A9" w14:textId="2C2C8DD7" w:rsidR="00232B5D" w:rsidRDefault="5D140CE8" w:rsidP="00DD4D1D">
      <w:pPr>
        <w:pStyle w:val="ListParagraph"/>
        <w:numPr>
          <w:ilvl w:val="0"/>
          <w:numId w:val="38"/>
        </w:numPr>
        <w:rPr>
          <w:rFonts w:asciiTheme="minorHAnsi" w:eastAsiaTheme="minorEastAsia" w:hAnsiTheme="minorHAnsi" w:cstheme="minorBidi"/>
          <w:i/>
          <w:iCs/>
          <w:color w:val="000000" w:themeColor="text1"/>
        </w:rPr>
      </w:pPr>
      <w:r w:rsidRPr="5D140CE8">
        <w:rPr>
          <w:rFonts w:eastAsia="Arial"/>
          <w:i/>
          <w:iCs/>
        </w:rPr>
        <w:t>make decisions about their own care and the way care and services are delivered; and</w:t>
      </w:r>
    </w:p>
    <w:p w14:paraId="3FFE1582" w14:textId="41B2630A" w:rsidR="00232B5D" w:rsidRDefault="5D140CE8" w:rsidP="00DD4D1D">
      <w:pPr>
        <w:pStyle w:val="ListParagraph"/>
        <w:numPr>
          <w:ilvl w:val="0"/>
          <w:numId w:val="38"/>
        </w:numPr>
        <w:rPr>
          <w:rFonts w:asciiTheme="minorHAnsi" w:eastAsiaTheme="minorEastAsia" w:hAnsiTheme="minorHAnsi" w:cstheme="minorBidi"/>
          <w:i/>
          <w:iCs/>
          <w:color w:val="000000" w:themeColor="text1"/>
        </w:rPr>
      </w:pPr>
      <w:r w:rsidRPr="5D140CE8">
        <w:rPr>
          <w:rFonts w:eastAsia="Arial"/>
          <w:i/>
          <w:iCs/>
        </w:rPr>
        <w:t>make decisions about when family, friends, carers or others should be involved in their care; and</w:t>
      </w:r>
    </w:p>
    <w:p w14:paraId="2547A3AA" w14:textId="2501DDEF" w:rsidR="00232B5D" w:rsidRDefault="5D140CE8" w:rsidP="00DD4D1D">
      <w:pPr>
        <w:pStyle w:val="ListParagraph"/>
        <w:numPr>
          <w:ilvl w:val="0"/>
          <w:numId w:val="38"/>
        </w:numPr>
        <w:rPr>
          <w:rFonts w:asciiTheme="minorHAnsi" w:eastAsiaTheme="minorEastAsia" w:hAnsiTheme="minorHAnsi" w:cstheme="minorBidi"/>
          <w:i/>
          <w:iCs/>
          <w:color w:val="000000" w:themeColor="text1"/>
        </w:rPr>
      </w:pPr>
      <w:r w:rsidRPr="5D140CE8">
        <w:rPr>
          <w:rFonts w:eastAsia="Arial"/>
          <w:i/>
          <w:iCs/>
        </w:rPr>
        <w:t xml:space="preserve">communicate their decisions; and </w:t>
      </w:r>
    </w:p>
    <w:p w14:paraId="17944D47" w14:textId="29A12BC3" w:rsidR="00232B5D" w:rsidRDefault="5D140CE8" w:rsidP="00DD4D1D">
      <w:pPr>
        <w:pStyle w:val="ListParagraph"/>
        <w:numPr>
          <w:ilvl w:val="0"/>
          <w:numId w:val="38"/>
        </w:numPr>
        <w:rPr>
          <w:rFonts w:asciiTheme="minorHAnsi" w:eastAsiaTheme="minorEastAsia" w:hAnsiTheme="minorHAnsi" w:cstheme="minorBidi"/>
          <w:i/>
          <w:iCs/>
          <w:color w:val="000000" w:themeColor="text1"/>
        </w:rPr>
      </w:pPr>
      <w:r w:rsidRPr="5D140CE8">
        <w:rPr>
          <w:rFonts w:eastAsia="Arial"/>
          <w:i/>
          <w:iCs/>
        </w:rPr>
        <w:t>make connections with others and maintain relationships of choice, including intimate relationships.</w:t>
      </w:r>
    </w:p>
    <w:p w14:paraId="7FA401F3" w14:textId="1F660EDE" w:rsidR="00232B5D" w:rsidRDefault="5D140CE8" w:rsidP="5D140CE8">
      <w:r w:rsidRPr="5D140CE8">
        <w:rPr>
          <w:rFonts w:eastAsia="Arial"/>
          <w:color w:val="000000" w:themeColor="text1"/>
        </w:rPr>
        <w:t xml:space="preserve">Consumers and representatives provided examples of how their preferences in relation to their personal care are not supported by the service including in relation to rising times, delivery of personal hygiene, showering preferences and assistance with toileting. One consumer spoke of their frustration at not receiving care at a time that suits them, another consumer said they had to change their routine in response to the service’s failure to support their preferences due to delays in staff responsiveness. </w:t>
      </w:r>
    </w:p>
    <w:p w14:paraId="73094EFC" w14:textId="706ABC2B" w:rsidR="00232B5D" w:rsidRDefault="5D140CE8" w:rsidP="5D140CE8">
      <w:r w:rsidRPr="5D140CE8">
        <w:rPr>
          <w:rFonts w:eastAsia="Arial"/>
          <w:color w:val="000000" w:themeColor="text1"/>
        </w:rPr>
        <w:t xml:space="preserve">Consumers and representatives said that consumers missed out on participating in their preferred activities because staff were not aware of their preferences and mobility requirements. I have considered this under Standard 4. </w:t>
      </w:r>
    </w:p>
    <w:p w14:paraId="480708D5" w14:textId="6C4C9DFC" w:rsidR="00232B5D" w:rsidRDefault="5D140CE8" w:rsidP="5D140CE8">
      <w:r w:rsidRPr="5D140CE8">
        <w:rPr>
          <w:rFonts w:eastAsia="Arial"/>
          <w:color w:val="000000" w:themeColor="text1"/>
        </w:rPr>
        <w:lastRenderedPageBreak/>
        <w:t xml:space="preserve">Staff interviewed did not demonstrate an understanding of some consumers’ needs and preferences and advised the Assessment Team that consumers use the call bell when they require assistance and that staff attend when they are able to. </w:t>
      </w:r>
    </w:p>
    <w:p w14:paraId="111BC207" w14:textId="45744D67" w:rsidR="00232B5D" w:rsidRDefault="5D140CE8" w:rsidP="5D140CE8">
      <w:r w:rsidRPr="5D140CE8">
        <w:rPr>
          <w:rFonts w:eastAsia="Arial"/>
          <w:color w:val="000000" w:themeColor="text1"/>
        </w:rPr>
        <w:t xml:space="preserve">The approved provider in its response to the </w:t>
      </w:r>
      <w:r w:rsidR="00886FB6">
        <w:rPr>
          <w:rFonts w:eastAsia="Arial"/>
          <w:color w:val="000000" w:themeColor="text1"/>
        </w:rPr>
        <w:t>s</w:t>
      </w:r>
      <w:r w:rsidRPr="5D140CE8">
        <w:rPr>
          <w:rFonts w:eastAsia="Arial"/>
          <w:color w:val="000000" w:themeColor="text1"/>
        </w:rPr>
        <w:t xml:space="preserve">ite </w:t>
      </w:r>
      <w:r w:rsidR="00886FB6">
        <w:rPr>
          <w:rFonts w:eastAsia="Arial"/>
          <w:color w:val="000000" w:themeColor="text1"/>
        </w:rPr>
        <w:t>a</w:t>
      </w:r>
      <w:r w:rsidRPr="5D140CE8">
        <w:rPr>
          <w:rFonts w:eastAsia="Arial"/>
          <w:color w:val="000000" w:themeColor="text1"/>
        </w:rPr>
        <w:t xml:space="preserve">udit </w:t>
      </w:r>
      <w:r w:rsidR="00247E50">
        <w:rPr>
          <w:rFonts w:eastAsia="Arial"/>
          <w:color w:val="000000" w:themeColor="text1"/>
        </w:rPr>
        <w:t>r</w:t>
      </w:r>
      <w:r w:rsidRPr="5D140CE8">
        <w:rPr>
          <w:rFonts w:eastAsia="Arial"/>
          <w:color w:val="000000" w:themeColor="text1"/>
        </w:rPr>
        <w:t xml:space="preserve">eport refutes the Assessment Team’s findings. The response includes care planning documentation, case conference notes, consumer survey information, call bell response times, and education and meeting minutes. </w:t>
      </w:r>
    </w:p>
    <w:p w14:paraId="6649A05B" w14:textId="1B5C4F33" w:rsidR="00232B5D" w:rsidRDefault="5D140CE8" w:rsidP="5D140CE8">
      <w:r w:rsidRPr="5D140CE8">
        <w:rPr>
          <w:rFonts w:eastAsia="Arial"/>
          <w:color w:val="000000" w:themeColor="text1"/>
        </w:rPr>
        <w:t xml:space="preserve">Evidence submitted by the approved provider demonstrated that the service generally has consulted with consumers and their family, including about preferences for care and service delivery through case conferences, surveys and advocacy meetings. For example, a linen and shower preference survey conducted in November 2021 sought consumer preferences, including for showering. </w:t>
      </w:r>
    </w:p>
    <w:p w14:paraId="535990FE" w14:textId="3D2C666D" w:rsidR="00232B5D" w:rsidRDefault="5D140CE8" w:rsidP="5D140CE8">
      <w:r w:rsidRPr="5D140CE8">
        <w:rPr>
          <w:rFonts w:eastAsia="Arial"/>
          <w:color w:val="000000" w:themeColor="text1"/>
        </w:rPr>
        <w:t xml:space="preserve">Care plans submitted by the approved provider documented consumers’ preferences for assistance with toileting and hygiene care. However, the dates of the care plans submitted were after the site audit was conducted. Previous versions of care plans were not provided to demonstrate whether consumer preferences were documented in consumer care planning documents at the time of the site audit. </w:t>
      </w:r>
    </w:p>
    <w:p w14:paraId="5A0E7749" w14:textId="6F8FA50B" w:rsidR="00232B5D" w:rsidRDefault="5D140CE8" w:rsidP="5D140CE8">
      <w:r w:rsidRPr="5D140CE8">
        <w:rPr>
          <w:rFonts w:eastAsia="Arial"/>
          <w:color w:val="000000" w:themeColor="text1"/>
        </w:rPr>
        <w:t xml:space="preserve">One consumer identified their preference for staff assistance in the morning and stated that care is not provided at their preferred time. The care plan (dated April 2022) submitted by the approved provider recorded the consumer’s preferred time for hygiene care. Hygiene charts for a 17 day period in February 2022 and behaviour charting for 2022 demonstrated the consumer did not consistently receive a second daily shower or at the preferred time. </w:t>
      </w:r>
    </w:p>
    <w:p w14:paraId="4B5B6C3B" w14:textId="0BF20918" w:rsidR="00232B5D" w:rsidRDefault="5D140CE8" w:rsidP="5D140CE8">
      <w:r w:rsidRPr="5D140CE8">
        <w:rPr>
          <w:rFonts w:eastAsia="Arial"/>
          <w:color w:val="000000" w:themeColor="text1"/>
        </w:rPr>
        <w:t xml:space="preserve">For another consumer, the approved provider included staff statements to demonstrate staff were well accustomed to the consumer’s morning routine and preferences. </w:t>
      </w:r>
    </w:p>
    <w:p w14:paraId="3C250489" w14:textId="4D08F3B0" w:rsidR="00232B5D" w:rsidRDefault="5D140CE8" w:rsidP="5D140CE8">
      <w:r w:rsidRPr="5D140CE8">
        <w:rPr>
          <w:rFonts w:eastAsia="Arial"/>
          <w:color w:val="000000" w:themeColor="text1"/>
        </w:rPr>
        <w:t xml:space="preserve">Whilst generally there is engagement with consumers and in some instances preferences for care delivery is sought and documented, this does not guarantee that care is delivered in accordance with consumer preferences. I have given weight to consumer, representative and staff feedback on their experience that care is not consistently delivered in accordance with their stated preferences.  </w:t>
      </w:r>
    </w:p>
    <w:p w14:paraId="1AF9450B" w14:textId="77777777" w:rsidR="00C31212" w:rsidRDefault="5D140CE8" w:rsidP="5D140CE8">
      <w:pPr>
        <w:rPr>
          <w:rFonts w:eastAsia="Arial"/>
          <w:color w:val="000000" w:themeColor="text1"/>
        </w:rPr>
      </w:pPr>
      <w:r w:rsidRPr="5D140CE8">
        <w:rPr>
          <w:rFonts w:eastAsia="Arial"/>
          <w:color w:val="000000" w:themeColor="text1"/>
        </w:rPr>
        <w:t>I am satisfied that consumers</w:t>
      </w:r>
      <w:r w:rsidR="00C31212">
        <w:rPr>
          <w:rFonts w:eastAsia="Arial"/>
          <w:color w:val="000000" w:themeColor="text1"/>
        </w:rPr>
        <w:t>’</w:t>
      </w:r>
      <w:r w:rsidRPr="5D140CE8">
        <w:rPr>
          <w:rFonts w:eastAsia="Arial"/>
          <w:color w:val="000000" w:themeColor="text1"/>
        </w:rPr>
        <w:t xml:space="preserve"> choices and decisions in relation to the way their care is delivered are not consistently supported by the service. </w:t>
      </w:r>
    </w:p>
    <w:p w14:paraId="582E133C" w14:textId="7EC40B56" w:rsidR="00232B5D" w:rsidRDefault="00C31212" w:rsidP="5D140CE8">
      <w:r>
        <w:rPr>
          <w:rFonts w:eastAsia="Arial"/>
          <w:color w:val="000000" w:themeColor="text1"/>
        </w:rPr>
        <w:t>I find</w:t>
      </w:r>
      <w:r w:rsidR="5D140CE8" w:rsidRPr="5D140CE8">
        <w:rPr>
          <w:rFonts w:eastAsia="Arial"/>
          <w:color w:val="000000" w:themeColor="text1"/>
        </w:rPr>
        <w:t xml:space="preserve"> this requirement is non-compliant.  </w:t>
      </w:r>
    </w:p>
    <w:p w14:paraId="340CB615" w14:textId="378AD140" w:rsidR="00232B5D" w:rsidRDefault="00232B5D" w:rsidP="5D140CE8">
      <w:pPr>
        <w:rPr>
          <w:rFonts w:eastAsia="Arial"/>
        </w:rPr>
      </w:pPr>
    </w:p>
    <w:p w14:paraId="53A1AB54" w14:textId="6F6FE4FB" w:rsidR="00232B5D" w:rsidRDefault="009D53AB" w:rsidP="00232B5D">
      <w:pPr>
        <w:pStyle w:val="Heading3"/>
      </w:pPr>
      <w:r w:rsidRPr="3DBA35F6">
        <w:rPr>
          <w:rFonts w:eastAsia="Arial"/>
          <w:szCs w:val="26"/>
        </w:rPr>
        <w:lastRenderedPageBreak/>
        <w:t>Requirement 1(3)(d)</w:t>
      </w:r>
      <w:r>
        <w:tab/>
      </w:r>
      <w:r w:rsidR="00291974" w:rsidRPr="3DBA35F6">
        <w:rPr>
          <w:rFonts w:eastAsia="Arial"/>
          <w:szCs w:val="26"/>
        </w:rPr>
        <w:t>Compliant</w:t>
      </w:r>
    </w:p>
    <w:p w14:paraId="0E11DE40" w14:textId="3F3FB526" w:rsidR="00232B5D" w:rsidRDefault="009D53AB" w:rsidP="00232B5D">
      <w:r w:rsidRPr="3DBA35F6">
        <w:rPr>
          <w:rFonts w:eastAsia="Arial"/>
          <w:i/>
          <w:color w:val="000000" w:themeColor="text1"/>
        </w:rPr>
        <w:t>Each consumer is supported to take risks to enable them to live the best life they can.</w:t>
      </w:r>
    </w:p>
    <w:p w14:paraId="4157C4F1" w14:textId="1E3C85CC" w:rsidR="00232B5D" w:rsidRDefault="009D53AB" w:rsidP="00232B5D">
      <w:pPr>
        <w:pStyle w:val="Heading3"/>
      </w:pPr>
      <w:r w:rsidRPr="3DBA35F6">
        <w:rPr>
          <w:rFonts w:eastAsia="Arial"/>
          <w:szCs w:val="26"/>
        </w:rPr>
        <w:t>Requirement 1(3)(e)</w:t>
      </w:r>
      <w:r>
        <w:tab/>
      </w:r>
      <w:r w:rsidRPr="3DBA35F6">
        <w:rPr>
          <w:rFonts w:eastAsia="Arial"/>
          <w:szCs w:val="26"/>
        </w:rPr>
        <w:t>Compliant</w:t>
      </w:r>
    </w:p>
    <w:p w14:paraId="76F5C35F" w14:textId="5F2029B4" w:rsidR="00232B5D" w:rsidRDefault="009D53AB" w:rsidP="00232B5D">
      <w:r w:rsidRPr="3DBA35F6">
        <w:rPr>
          <w:rFonts w:eastAsia="Arial"/>
          <w:i/>
          <w:color w:val="000000" w:themeColor="text1"/>
        </w:rPr>
        <w:t>Information provided to each consumer is current, accurate and timely, and communicated in a way that is clear, easy to understand and enables them to exercise choice.</w:t>
      </w:r>
    </w:p>
    <w:p w14:paraId="2168EE97" w14:textId="77E0A53E" w:rsidR="00232B5D" w:rsidRDefault="009D53AB" w:rsidP="00232B5D">
      <w:pPr>
        <w:pStyle w:val="Heading3"/>
      </w:pPr>
      <w:r w:rsidRPr="3DBA35F6">
        <w:rPr>
          <w:rFonts w:eastAsia="Arial"/>
          <w:szCs w:val="26"/>
        </w:rPr>
        <w:t>Requirement 1(3)(f)</w:t>
      </w:r>
      <w:r>
        <w:tab/>
      </w:r>
      <w:r w:rsidR="00291974" w:rsidRPr="3DBA35F6">
        <w:rPr>
          <w:rFonts w:eastAsia="Arial"/>
          <w:szCs w:val="26"/>
        </w:rPr>
        <w:t>Non-compliant</w:t>
      </w:r>
    </w:p>
    <w:p w14:paraId="6D48F570" w14:textId="407DC575" w:rsidR="00EB046F" w:rsidRDefault="009D53AB" w:rsidP="00232B5D">
      <w:r w:rsidRPr="3DBA35F6">
        <w:rPr>
          <w:rFonts w:eastAsia="Arial"/>
          <w:i/>
          <w:color w:val="000000" w:themeColor="text1"/>
        </w:rPr>
        <w:t>Each consumer’s privacy is respected and personal information is kept confidential.</w:t>
      </w:r>
    </w:p>
    <w:p w14:paraId="370EF123" w14:textId="74B80381" w:rsidR="00921347" w:rsidRDefault="00921347" w:rsidP="00232B5D">
      <w:r w:rsidRPr="3DBA35F6">
        <w:rPr>
          <w:rFonts w:eastAsia="Arial"/>
          <w:color w:val="000000" w:themeColor="text1"/>
        </w:rPr>
        <w:t xml:space="preserve">Management and staff practices have not </w:t>
      </w:r>
      <w:r w:rsidR="009B3968" w:rsidRPr="3DBA35F6">
        <w:rPr>
          <w:rFonts w:eastAsia="Arial"/>
          <w:color w:val="000000" w:themeColor="text1"/>
        </w:rPr>
        <w:t xml:space="preserve">consistently protected consumers’ privacy and confidentiality. </w:t>
      </w:r>
    </w:p>
    <w:p w14:paraId="22F38063" w14:textId="1AB4095F" w:rsidR="003A25B6" w:rsidRDefault="007343FC" w:rsidP="00232B5D">
      <w:r w:rsidRPr="3DBA35F6">
        <w:rPr>
          <w:rFonts w:eastAsia="Arial"/>
          <w:color w:val="000000" w:themeColor="text1"/>
        </w:rPr>
        <w:t xml:space="preserve">Some consumers expressed dissatisfaction with the way </w:t>
      </w:r>
      <w:r w:rsidR="00CC0C8B" w:rsidRPr="3DBA35F6">
        <w:rPr>
          <w:rFonts w:eastAsia="Arial"/>
          <w:color w:val="000000" w:themeColor="text1"/>
        </w:rPr>
        <w:t>their privacy was respected.</w:t>
      </w:r>
      <w:r w:rsidR="00EB046F" w:rsidRPr="3DBA35F6">
        <w:rPr>
          <w:rFonts w:eastAsia="Arial"/>
          <w:color w:val="000000" w:themeColor="text1"/>
        </w:rPr>
        <w:t xml:space="preserve"> For example</w:t>
      </w:r>
      <w:r w:rsidR="00F36E89" w:rsidRPr="3DBA35F6">
        <w:rPr>
          <w:rFonts w:eastAsia="Arial"/>
          <w:color w:val="000000" w:themeColor="text1"/>
        </w:rPr>
        <w:t>, o</w:t>
      </w:r>
      <w:r w:rsidR="00CC0C8B" w:rsidRPr="3DBA35F6">
        <w:rPr>
          <w:rFonts w:eastAsia="Arial"/>
          <w:color w:val="000000" w:themeColor="text1"/>
        </w:rPr>
        <w:t>ne consumer said that staff do not wait to be in</w:t>
      </w:r>
      <w:r w:rsidR="00536033" w:rsidRPr="3DBA35F6">
        <w:rPr>
          <w:rFonts w:eastAsia="Arial"/>
          <w:color w:val="000000" w:themeColor="text1"/>
        </w:rPr>
        <w:t>vited into their room</w:t>
      </w:r>
      <w:r w:rsidR="00F36E89" w:rsidRPr="3DBA35F6">
        <w:rPr>
          <w:rFonts w:eastAsia="Arial"/>
          <w:color w:val="000000" w:themeColor="text1"/>
        </w:rPr>
        <w:t xml:space="preserve"> and</w:t>
      </w:r>
      <w:r w:rsidR="00BB5BEF" w:rsidRPr="3DBA35F6">
        <w:rPr>
          <w:rFonts w:eastAsia="Arial"/>
          <w:color w:val="000000" w:themeColor="text1"/>
        </w:rPr>
        <w:t xml:space="preserve"> </w:t>
      </w:r>
      <w:r w:rsidR="00F36E89" w:rsidRPr="3DBA35F6">
        <w:rPr>
          <w:rFonts w:eastAsia="Arial"/>
          <w:color w:val="000000" w:themeColor="text1"/>
        </w:rPr>
        <w:t>t</w:t>
      </w:r>
      <w:r w:rsidR="00536033" w:rsidRPr="3DBA35F6">
        <w:rPr>
          <w:rFonts w:eastAsia="Arial"/>
          <w:color w:val="000000" w:themeColor="text1"/>
        </w:rPr>
        <w:t xml:space="preserve">wo consumers raised concerns about the way </w:t>
      </w:r>
      <w:r w:rsidR="00BB5BEF" w:rsidRPr="3DBA35F6">
        <w:rPr>
          <w:rFonts w:eastAsia="Arial"/>
          <w:color w:val="000000" w:themeColor="text1"/>
        </w:rPr>
        <w:t>management and staff protected the</w:t>
      </w:r>
      <w:r w:rsidR="007E3548" w:rsidRPr="3DBA35F6">
        <w:rPr>
          <w:rFonts w:eastAsia="Arial"/>
          <w:color w:val="000000" w:themeColor="text1"/>
        </w:rPr>
        <w:t xml:space="preserve"> </w:t>
      </w:r>
      <w:r w:rsidR="00F80F83" w:rsidRPr="3DBA35F6">
        <w:rPr>
          <w:rFonts w:eastAsia="Arial"/>
          <w:color w:val="000000" w:themeColor="text1"/>
        </w:rPr>
        <w:t xml:space="preserve">confidentiality and the </w:t>
      </w:r>
      <w:r w:rsidR="003A25B6" w:rsidRPr="3DBA35F6">
        <w:rPr>
          <w:rFonts w:eastAsia="Arial"/>
          <w:color w:val="000000" w:themeColor="text1"/>
        </w:rPr>
        <w:t>integrity</w:t>
      </w:r>
      <w:r w:rsidR="00F80F83" w:rsidRPr="3DBA35F6">
        <w:rPr>
          <w:rFonts w:eastAsia="Arial"/>
          <w:color w:val="000000" w:themeColor="text1"/>
        </w:rPr>
        <w:t xml:space="preserve"> of the information that is</w:t>
      </w:r>
      <w:r w:rsidR="007E3548" w:rsidRPr="3DBA35F6">
        <w:rPr>
          <w:rFonts w:eastAsia="Arial"/>
          <w:color w:val="000000" w:themeColor="text1"/>
        </w:rPr>
        <w:t xml:space="preserve"> held ab</w:t>
      </w:r>
      <w:r w:rsidR="003A25B6" w:rsidRPr="3DBA35F6">
        <w:rPr>
          <w:rFonts w:eastAsia="Arial"/>
          <w:color w:val="000000" w:themeColor="text1"/>
        </w:rPr>
        <w:t>out the</w:t>
      </w:r>
      <w:r w:rsidR="00536033" w:rsidRPr="3DBA35F6">
        <w:rPr>
          <w:rFonts w:eastAsia="Arial"/>
          <w:color w:val="000000" w:themeColor="text1"/>
        </w:rPr>
        <w:t>m</w:t>
      </w:r>
      <w:r w:rsidR="003A25B6" w:rsidRPr="3DBA35F6">
        <w:rPr>
          <w:rFonts w:eastAsia="Arial"/>
          <w:color w:val="000000" w:themeColor="text1"/>
        </w:rPr>
        <w:t xml:space="preserve">. </w:t>
      </w:r>
      <w:r w:rsidR="00F80F83" w:rsidRPr="3DBA35F6">
        <w:rPr>
          <w:rFonts w:eastAsia="Arial"/>
          <w:color w:val="000000" w:themeColor="text1"/>
        </w:rPr>
        <w:t xml:space="preserve"> </w:t>
      </w:r>
      <w:r w:rsidR="00BB5BEF" w:rsidRPr="3DBA35F6">
        <w:rPr>
          <w:rFonts w:eastAsia="Arial"/>
          <w:color w:val="000000" w:themeColor="text1"/>
        </w:rPr>
        <w:t xml:space="preserve"> </w:t>
      </w:r>
    </w:p>
    <w:p w14:paraId="0301397D" w14:textId="2AEC2CA9" w:rsidR="3DBA35F6" w:rsidRDefault="3DBA35F6" w:rsidP="3DBA35F6">
      <w:r w:rsidRPr="3DBA35F6">
        <w:rPr>
          <w:rFonts w:eastAsia="Arial"/>
          <w:color w:val="000000" w:themeColor="text1"/>
        </w:rPr>
        <w:t>One named consumer said that their care plan included personal and private details of a sensitive nature that were inaccurate and that they did not want communicated in their care planning information. The Assessment Team reviewed the consumer’s care plan and found that it included the sensitive information the consumer referred to and identified an occasion where management staff had emailed this sensitive information to registered nurses. The management staff member told the Assessment Team they should not have distributed the information.</w:t>
      </w:r>
    </w:p>
    <w:p w14:paraId="64BF88A9" w14:textId="79E7C85A" w:rsidR="00E2484A" w:rsidRDefault="002549C4" w:rsidP="00232B5D">
      <w:pPr>
        <w:rPr>
          <w:rFonts w:eastAsia="Calibri"/>
        </w:rPr>
      </w:pPr>
      <w:r w:rsidRPr="3DBA35F6">
        <w:rPr>
          <w:rFonts w:eastAsia="Arial"/>
          <w:color w:val="000000" w:themeColor="text1"/>
        </w:rPr>
        <w:t>The Assessment Team observed confidential information about a consumer’s personal and clinical care left unattended</w:t>
      </w:r>
      <w:r w:rsidR="00646EFC" w:rsidRPr="3DBA35F6">
        <w:rPr>
          <w:rFonts w:eastAsia="Arial"/>
          <w:color w:val="000000" w:themeColor="text1"/>
        </w:rPr>
        <w:t xml:space="preserve"> in an area of the service that was accessible to others, including visitors. </w:t>
      </w:r>
    </w:p>
    <w:p w14:paraId="186B759F" w14:textId="21662830" w:rsidR="3DBA35F6" w:rsidRDefault="3DBA35F6" w:rsidP="3DBA35F6">
      <w:r w:rsidRPr="3DBA35F6">
        <w:rPr>
          <w:rFonts w:eastAsia="Arial"/>
          <w:color w:val="000000" w:themeColor="text1"/>
        </w:rPr>
        <w:t>An aged care advocacy group conducted an audit in November 2021 and identified that consumer privacy was not consistently respected. The service’s plan for continuous improvement includes an entry in November 2021 that staff were emailed and reminded of the requirement to knock on consumers’ doors.</w:t>
      </w:r>
    </w:p>
    <w:p w14:paraId="7D65457A" w14:textId="7EA14D36" w:rsidR="3DBA35F6" w:rsidRDefault="3DBA35F6" w:rsidP="3DBA35F6">
      <w:r w:rsidRPr="3DBA35F6">
        <w:rPr>
          <w:rFonts w:eastAsia="Arial"/>
          <w:color w:val="000000" w:themeColor="text1"/>
        </w:rPr>
        <w:t xml:space="preserve">The approved provider in response to information in the </w:t>
      </w:r>
      <w:r w:rsidR="00886FB6">
        <w:rPr>
          <w:rFonts w:eastAsia="Arial"/>
          <w:color w:val="000000" w:themeColor="text1"/>
        </w:rPr>
        <w:t>s</w:t>
      </w:r>
      <w:r w:rsidRPr="3DBA35F6">
        <w:rPr>
          <w:rFonts w:eastAsia="Arial"/>
          <w:color w:val="000000" w:themeColor="text1"/>
        </w:rPr>
        <w:t xml:space="preserve">ite </w:t>
      </w:r>
      <w:r w:rsidR="00886FB6">
        <w:rPr>
          <w:rFonts w:eastAsia="Arial"/>
          <w:color w:val="000000" w:themeColor="text1"/>
        </w:rPr>
        <w:t>a</w:t>
      </w:r>
      <w:r w:rsidRPr="3DBA35F6">
        <w:rPr>
          <w:rFonts w:eastAsia="Arial"/>
          <w:color w:val="000000" w:themeColor="text1"/>
        </w:rPr>
        <w:t xml:space="preserve">udit report, has removed the private and sensitive information from the consumer’s care plan, noting that at the time, staff felt the sensitive information was important to include in the consumer’s care plan. </w:t>
      </w:r>
    </w:p>
    <w:p w14:paraId="77A511BB" w14:textId="15A4E3FE" w:rsidR="3DBA35F6" w:rsidRDefault="3DBA35F6" w:rsidP="3DBA35F6">
      <w:r w:rsidRPr="3DBA35F6">
        <w:rPr>
          <w:rFonts w:eastAsia="Arial"/>
          <w:color w:val="000000" w:themeColor="text1"/>
        </w:rPr>
        <w:lastRenderedPageBreak/>
        <w:t xml:space="preserve">Regarding staff entering consumers’ rooms without permission from the consumer, the approved provider states that a high portion of consumers in residential aged care are hard of hearing and may not always hear staff knocking. To address staff practice, the response identified staff are regularly reminded about knocking on doors prior to entry and will complete education on this. This issue was included on the service’s plan for continuous improvement in December 2020 and remains open and ongoing, with various strategies noted to address the issue. </w:t>
      </w:r>
    </w:p>
    <w:p w14:paraId="30A61261" w14:textId="56E7F9C1" w:rsidR="3DBA35F6" w:rsidRDefault="3DBA35F6" w:rsidP="3DBA35F6">
      <w:r w:rsidRPr="3DBA35F6">
        <w:rPr>
          <w:rFonts w:eastAsia="Arial"/>
          <w:color w:val="000000" w:themeColor="text1"/>
        </w:rPr>
        <w:t xml:space="preserve">The approved provider’s response asserted that other findings in the </w:t>
      </w:r>
      <w:r w:rsidR="00C43E16">
        <w:rPr>
          <w:rFonts w:eastAsia="Arial"/>
          <w:color w:val="000000" w:themeColor="text1"/>
        </w:rPr>
        <w:t>s</w:t>
      </w:r>
      <w:r w:rsidRPr="3DBA35F6">
        <w:rPr>
          <w:rFonts w:eastAsia="Arial"/>
          <w:color w:val="000000" w:themeColor="text1"/>
        </w:rPr>
        <w:t xml:space="preserve">ite </w:t>
      </w:r>
      <w:r w:rsidR="00C43E16">
        <w:rPr>
          <w:rFonts w:eastAsia="Arial"/>
          <w:color w:val="000000" w:themeColor="text1"/>
        </w:rPr>
        <w:t>a</w:t>
      </w:r>
      <w:r w:rsidRPr="3DBA35F6">
        <w:rPr>
          <w:rFonts w:eastAsia="Arial"/>
          <w:color w:val="000000" w:themeColor="text1"/>
        </w:rPr>
        <w:t xml:space="preserve">udit report were taken out of context and staff were undertaking their usual duties. </w:t>
      </w:r>
    </w:p>
    <w:p w14:paraId="7664C857" w14:textId="364B1037" w:rsidR="00C43E16" w:rsidRDefault="3DBA35F6" w:rsidP="3DBA35F6">
      <w:pPr>
        <w:rPr>
          <w:rFonts w:eastAsia="Arial"/>
          <w:color w:val="000000" w:themeColor="text1"/>
        </w:rPr>
      </w:pPr>
      <w:r w:rsidRPr="3DBA35F6">
        <w:rPr>
          <w:rFonts w:eastAsia="Arial"/>
          <w:color w:val="000000" w:themeColor="text1"/>
        </w:rPr>
        <w:t xml:space="preserve">I acknowledge the actions taken by the approved provider that were included in the plan for continuous improvement prior to the site audit and note some further action has been taken in response to the site audit. However, I am satisfied that management and staff practice have not consistently </w:t>
      </w:r>
      <w:r w:rsidR="00525FF5">
        <w:rPr>
          <w:rFonts w:eastAsia="Arial"/>
          <w:color w:val="000000" w:themeColor="text1"/>
        </w:rPr>
        <w:t>respected</w:t>
      </w:r>
      <w:r w:rsidRPr="3DBA35F6">
        <w:rPr>
          <w:rFonts w:eastAsia="Arial"/>
          <w:color w:val="000000" w:themeColor="text1"/>
        </w:rPr>
        <w:t xml:space="preserve"> consumers’ privacy and confidentiality and this has been of concern for some time. </w:t>
      </w:r>
    </w:p>
    <w:p w14:paraId="20256726" w14:textId="613FF7ED" w:rsidR="3DBA35F6" w:rsidRDefault="00C43E16" w:rsidP="3DBA35F6">
      <w:r>
        <w:rPr>
          <w:rFonts w:eastAsia="Arial"/>
          <w:color w:val="000000" w:themeColor="text1"/>
        </w:rPr>
        <w:t>I find</w:t>
      </w:r>
      <w:r w:rsidR="3DBA35F6" w:rsidRPr="3DBA35F6">
        <w:rPr>
          <w:rFonts w:eastAsia="Arial"/>
          <w:color w:val="000000" w:themeColor="text1"/>
        </w:rPr>
        <w:t xml:space="preserve"> this requirement is non-compliant.</w:t>
      </w:r>
    </w:p>
    <w:p w14:paraId="51D718E7" w14:textId="25284EDC" w:rsidR="3DBA35F6" w:rsidRDefault="3DBA35F6" w:rsidP="3DBA35F6">
      <w:pPr>
        <w:rPr>
          <w:i/>
          <w:iCs/>
          <w:color w:val="000000" w:themeColor="text1"/>
        </w:rPr>
        <w:sectPr w:rsidR="3DBA35F6" w:rsidSect="00232B5D">
          <w:type w:val="continuous"/>
          <w:pgSz w:w="11906" w:h="16838"/>
          <w:pgMar w:top="1701" w:right="1418" w:bottom="1418" w:left="1418" w:header="568" w:footer="397" w:gutter="0"/>
          <w:cols w:space="708"/>
          <w:titlePg/>
          <w:docGrid w:linePitch="360"/>
        </w:sectPr>
      </w:pPr>
    </w:p>
    <w:p w14:paraId="039F0552" w14:textId="2045C38D" w:rsidR="00232B5D" w:rsidRDefault="009D53AB" w:rsidP="00232B5D">
      <w:pPr>
        <w:pStyle w:val="Heading1"/>
        <w:tabs>
          <w:tab w:val="right" w:pos="9070"/>
        </w:tabs>
        <w:spacing w:before="560" w:after="640"/>
        <w:rPr>
          <w:color w:val="FFFFFF" w:themeColor="background1"/>
        </w:rPr>
        <w:sectPr w:rsidR="00232B5D" w:rsidSect="00232B5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039F0632" wp14:editId="039F063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52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039F0553" w14:textId="77777777" w:rsidR="00232B5D" w:rsidRPr="00ED6B57" w:rsidRDefault="009D53AB" w:rsidP="00232B5D">
      <w:pPr>
        <w:pStyle w:val="Heading3"/>
        <w:shd w:val="clear" w:color="auto" w:fill="F2F2F2" w:themeFill="background1" w:themeFillShade="F2"/>
      </w:pPr>
      <w:r w:rsidRPr="00ED6B57">
        <w:t>Consumer outcome:</w:t>
      </w:r>
    </w:p>
    <w:p w14:paraId="039F0554" w14:textId="77777777" w:rsidR="00232B5D" w:rsidRPr="00ED6B57" w:rsidRDefault="009D53AB" w:rsidP="005B228E">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9F0555" w14:textId="77777777" w:rsidR="00232B5D" w:rsidRPr="00ED6B57" w:rsidRDefault="009D53AB" w:rsidP="00232B5D">
      <w:pPr>
        <w:pStyle w:val="Heading3"/>
        <w:shd w:val="clear" w:color="auto" w:fill="F2F2F2" w:themeFill="background1" w:themeFillShade="F2"/>
      </w:pPr>
      <w:r w:rsidRPr="00ED6B57">
        <w:t>Organisation statement:</w:t>
      </w:r>
    </w:p>
    <w:p w14:paraId="039F0556" w14:textId="77777777" w:rsidR="00232B5D" w:rsidRPr="00ED6B57" w:rsidRDefault="009D53AB" w:rsidP="005B228E">
      <w:pPr>
        <w:pStyle w:val="ListParagraph"/>
        <w:numPr>
          <w:ilvl w:val="0"/>
          <w:numId w:val="11"/>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39F0557" w14:textId="77777777" w:rsidR="00232B5D" w:rsidRDefault="009D53AB" w:rsidP="00232B5D">
      <w:pPr>
        <w:pStyle w:val="Heading2"/>
      </w:pPr>
      <w:r>
        <w:t xml:space="preserve">Assessment </w:t>
      </w:r>
      <w:r w:rsidRPr="002B2C0F">
        <w:t>of Standard</w:t>
      </w:r>
      <w:r>
        <w:t xml:space="preserve"> 2</w:t>
      </w:r>
    </w:p>
    <w:p w14:paraId="039F0558" w14:textId="0D1B225F" w:rsidR="00232B5D" w:rsidRDefault="004C4999" w:rsidP="00232B5D">
      <w:pPr>
        <w:rPr>
          <w:rFonts w:eastAsiaTheme="minorHAnsi"/>
          <w:color w:val="auto"/>
        </w:rPr>
      </w:pPr>
      <w:r>
        <w:rPr>
          <w:rFonts w:eastAsiaTheme="minorHAnsi"/>
          <w:color w:val="auto"/>
        </w:rPr>
        <w:t xml:space="preserve">Management and staff were able to describe the processes for involving consumers and representatives in care planning and said they regularly communicated with them. </w:t>
      </w:r>
      <w:r w:rsidR="0039028A" w:rsidRPr="00B4683D">
        <w:rPr>
          <w:rFonts w:eastAsiaTheme="minorHAnsi"/>
          <w:color w:val="auto"/>
        </w:rPr>
        <w:t>Consumers</w:t>
      </w:r>
      <w:r>
        <w:rPr>
          <w:rFonts w:eastAsiaTheme="minorHAnsi"/>
          <w:color w:val="auto"/>
        </w:rPr>
        <w:t xml:space="preserve"> and representatives</w:t>
      </w:r>
      <w:r w:rsidR="0039028A" w:rsidRPr="00B4683D">
        <w:rPr>
          <w:rFonts w:eastAsiaTheme="minorHAnsi"/>
          <w:color w:val="auto"/>
        </w:rPr>
        <w:t xml:space="preserve"> </w:t>
      </w:r>
      <w:r>
        <w:rPr>
          <w:rFonts w:eastAsiaTheme="minorHAnsi"/>
          <w:color w:val="auto"/>
        </w:rPr>
        <w:t xml:space="preserve">however </w:t>
      </w:r>
      <w:r w:rsidR="0039028A" w:rsidRPr="00B4683D">
        <w:rPr>
          <w:rFonts w:eastAsiaTheme="minorHAnsi"/>
          <w:color w:val="auto"/>
        </w:rPr>
        <w:t xml:space="preserve">were dissatisfied with their </w:t>
      </w:r>
      <w:r w:rsidR="00743A27" w:rsidRPr="00B4683D">
        <w:rPr>
          <w:rFonts w:eastAsiaTheme="minorHAnsi"/>
          <w:color w:val="auto"/>
        </w:rPr>
        <w:t>participation</w:t>
      </w:r>
      <w:r w:rsidR="008A48FB" w:rsidRPr="00B4683D">
        <w:rPr>
          <w:rFonts w:eastAsiaTheme="minorHAnsi"/>
          <w:color w:val="auto"/>
        </w:rPr>
        <w:t xml:space="preserve"> in assessment and care planning processes</w:t>
      </w:r>
      <w:r w:rsidR="009D4B2F" w:rsidRPr="00B4683D">
        <w:rPr>
          <w:rFonts w:eastAsiaTheme="minorHAnsi"/>
          <w:color w:val="auto"/>
        </w:rPr>
        <w:t xml:space="preserve"> and said they</w:t>
      </w:r>
      <w:r w:rsidR="00743A27" w:rsidRPr="00B4683D">
        <w:rPr>
          <w:rFonts w:eastAsiaTheme="minorHAnsi"/>
          <w:color w:val="auto"/>
        </w:rPr>
        <w:t xml:space="preserve"> were not aware they had access to the consumer’s care and services plan. </w:t>
      </w:r>
    </w:p>
    <w:p w14:paraId="333461AB" w14:textId="1CC91D5C" w:rsidR="00743A27" w:rsidRPr="00B4683D" w:rsidRDefault="0057222C" w:rsidP="00232B5D">
      <w:pPr>
        <w:rPr>
          <w:rFonts w:eastAsiaTheme="minorHAnsi"/>
          <w:color w:val="auto"/>
        </w:rPr>
      </w:pPr>
      <w:r w:rsidRPr="00B4683D">
        <w:rPr>
          <w:rFonts w:eastAsiaTheme="minorHAnsi"/>
          <w:color w:val="auto"/>
        </w:rPr>
        <w:t xml:space="preserve">Assessment and care planning processes failed to </w:t>
      </w:r>
      <w:r w:rsidR="00927D6A" w:rsidRPr="00B4683D">
        <w:rPr>
          <w:rFonts w:eastAsiaTheme="minorHAnsi"/>
          <w:color w:val="auto"/>
        </w:rPr>
        <w:t>consistently identify risks to consumers</w:t>
      </w:r>
      <w:r w:rsidR="002A69BC" w:rsidRPr="00B4683D">
        <w:rPr>
          <w:rFonts w:eastAsiaTheme="minorHAnsi"/>
          <w:color w:val="auto"/>
        </w:rPr>
        <w:t xml:space="preserve"> and</w:t>
      </w:r>
      <w:r w:rsidR="008B1454" w:rsidRPr="00B4683D">
        <w:rPr>
          <w:rFonts w:eastAsiaTheme="minorHAnsi"/>
          <w:color w:val="auto"/>
        </w:rPr>
        <w:t xml:space="preserve"> </w:t>
      </w:r>
      <w:r w:rsidR="002A69BC" w:rsidRPr="00B4683D">
        <w:rPr>
          <w:rFonts w:eastAsiaTheme="minorHAnsi"/>
          <w:color w:val="auto"/>
        </w:rPr>
        <w:t xml:space="preserve">in some instances </w:t>
      </w:r>
      <w:r w:rsidR="008B1454" w:rsidRPr="00B4683D">
        <w:rPr>
          <w:rFonts w:eastAsiaTheme="minorHAnsi"/>
          <w:color w:val="auto"/>
        </w:rPr>
        <w:t>did not reflect consumers’ needs and preferences</w:t>
      </w:r>
      <w:r w:rsidR="002A69BC" w:rsidRPr="00B4683D">
        <w:rPr>
          <w:rFonts w:eastAsiaTheme="minorHAnsi"/>
          <w:color w:val="auto"/>
        </w:rPr>
        <w:t xml:space="preserve">. </w:t>
      </w:r>
      <w:r w:rsidR="0002564C" w:rsidRPr="00B4683D">
        <w:rPr>
          <w:rFonts w:eastAsiaTheme="minorHAnsi"/>
          <w:color w:val="auto"/>
        </w:rPr>
        <w:t xml:space="preserve"> For some consumers, care plans did not provide details to guide staff </w:t>
      </w:r>
      <w:r w:rsidR="00BC3913" w:rsidRPr="00B4683D">
        <w:rPr>
          <w:rFonts w:eastAsiaTheme="minorHAnsi"/>
          <w:color w:val="auto"/>
        </w:rPr>
        <w:t>practice and</w:t>
      </w:r>
      <w:r w:rsidR="00151851" w:rsidRPr="00B4683D">
        <w:rPr>
          <w:rFonts w:eastAsiaTheme="minorHAnsi"/>
          <w:color w:val="auto"/>
        </w:rPr>
        <w:t xml:space="preserve"> </w:t>
      </w:r>
      <w:r w:rsidR="00954EBD" w:rsidRPr="00B4683D">
        <w:rPr>
          <w:rFonts w:eastAsiaTheme="minorHAnsi"/>
          <w:color w:val="auto"/>
        </w:rPr>
        <w:t>review processes were not consistently occurring</w:t>
      </w:r>
      <w:r w:rsidR="00151851" w:rsidRPr="00B4683D">
        <w:rPr>
          <w:rFonts w:eastAsiaTheme="minorHAnsi"/>
          <w:color w:val="auto"/>
        </w:rPr>
        <w:t xml:space="preserve">, particularly following an </w:t>
      </w:r>
      <w:r w:rsidR="00A11D35" w:rsidRPr="00B4683D">
        <w:rPr>
          <w:rFonts w:eastAsiaTheme="minorHAnsi"/>
          <w:color w:val="auto"/>
        </w:rPr>
        <w:t>incident, to</w:t>
      </w:r>
      <w:r w:rsidR="00954EBD" w:rsidRPr="00B4683D">
        <w:rPr>
          <w:rFonts w:eastAsiaTheme="minorHAnsi"/>
          <w:color w:val="auto"/>
        </w:rPr>
        <w:t xml:space="preserve"> ensure strategies to support the consumers’ health and well-being were effective. </w:t>
      </w:r>
    </w:p>
    <w:p w14:paraId="3E2E84B9" w14:textId="03846FAA" w:rsidR="00151851" w:rsidRPr="00B4683D" w:rsidRDefault="00151851" w:rsidP="00232B5D">
      <w:pPr>
        <w:rPr>
          <w:rFonts w:eastAsiaTheme="minorHAnsi"/>
          <w:color w:val="auto"/>
        </w:rPr>
      </w:pPr>
      <w:r w:rsidRPr="00B4683D">
        <w:rPr>
          <w:rFonts w:eastAsiaTheme="minorHAnsi"/>
          <w:color w:val="auto"/>
        </w:rPr>
        <w:t>Staff stated</w:t>
      </w:r>
      <w:r w:rsidR="00F27F60" w:rsidRPr="00B4683D">
        <w:rPr>
          <w:rFonts w:eastAsiaTheme="minorHAnsi"/>
          <w:color w:val="auto"/>
        </w:rPr>
        <w:t xml:space="preserve"> care plans were not accurate and they</w:t>
      </w:r>
      <w:r w:rsidRPr="00B4683D">
        <w:rPr>
          <w:rFonts w:eastAsiaTheme="minorHAnsi"/>
          <w:color w:val="auto"/>
        </w:rPr>
        <w:t xml:space="preserve"> did not have time to read care plans</w:t>
      </w:r>
      <w:r w:rsidR="00F27F60" w:rsidRPr="00B4683D">
        <w:rPr>
          <w:rFonts w:eastAsiaTheme="minorHAnsi"/>
          <w:color w:val="auto"/>
        </w:rPr>
        <w:t xml:space="preserve">. In some instances, staff </w:t>
      </w:r>
      <w:r w:rsidRPr="00B4683D">
        <w:rPr>
          <w:rFonts w:eastAsiaTheme="minorHAnsi"/>
          <w:color w:val="auto"/>
        </w:rPr>
        <w:t xml:space="preserve">were not familiar with the needs and preferences of consumers they cared for. Registered staff said that time constraints impacted their ability to ensure care plans were current. </w:t>
      </w:r>
    </w:p>
    <w:p w14:paraId="039F0559" w14:textId="291943BB" w:rsidR="00232B5D" w:rsidRDefault="009D53AB" w:rsidP="00232B5D">
      <w:pPr>
        <w:rPr>
          <w:rFonts w:eastAsiaTheme="minorHAnsi"/>
          <w:color w:val="auto"/>
        </w:rPr>
      </w:pPr>
      <w:r w:rsidRPr="00B4683D">
        <w:rPr>
          <w:rFonts w:eastAsiaTheme="minorHAnsi"/>
          <w:color w:val="auto"/>
        </w:rPr>
        <w:t xml:space="preserve">The Quality Standard is assessed </w:t>
      </w:r>
      <w:r w:rsidR="00743A27" w:rsidRPr="00B4683D">
        <w:rPr>
          <w:rFonts w:eastAsiaTheme="minorHAnsi"/>
          <w:color w:val="auto"/>
        </w:rPr>
        <w:t xml:space="preserve">as </w:t>
      </w:r>
      <w:r w:rsidR="009B3A9A" w:rsidRPr="00B4683D">
        <w:rPr>
          <w:rFonts w:eastAsiaTheme="minorHAnsi"/>
          <w:color w:val="auto"/>
        </w:rPr>
        <w:t>n</w:t>
      </w:r>
      <w:r w:rsidR="00743A27" w:rsidRPr="00B4683D">
        <w:rPr>
          <w:rFonts w:eastAsiaTheme="minorHAnsi"/>
          <w:color w:val="auto"/>
        </w:rPr>
        <w:t xml:space="preserve">on-compliant as </w:t>
      </w:r>
      <w:r w:rsidR="00DE0CA4" w:rsidRPr="00B4683D">
        <w:rPr>
          <w:rFonts w:eastAsiaTheme="minorHAnsi"/>
          <w:color w:val="auto"/>
        </w:rPr>
        <w:t>four</w:t>
      </w:r>
      <w:r w:rsidRPr="00B4683D">
        <w:rPr>
          <w:rFonts w:eastAsiaTheme="minorHAnsi"/>
          <w:color w:val="auto"/>
        </w:rPr>
        <w:t xml:space="preserve"> of the five specific requirements have been assessed </w:t>
      </w:r>
      <w:r w:rsidR="009B0538" w:rsidRPr="00B4683D">
        <w:rPr>
          <w:rFonts w:eastAsiaTheme="minorHAnsi"/>
          <w:color w:val="auto"/>
        </w:rPr>
        <w:t xml:space="preserve">as </w:t>
      </w:r>
      <w:r w:rsidR="009B3A9A" w:rsidRPr="00B4683D">
        <w:rPr>
          <w:rFonts w:eastAsiaTheme="minorHAnsi"/>
          <w:color w:val="auto"/>
        </w:rPr>
        <w:t>n</w:t>
      </w:r>
      <w:r w:rsidR="009B0538" w:rsidRPr="00B4683D">
        <w:rPr>
          <w:rFonts w:eastAsiaTheme="minorHAnsi"/>
          <w:color w:val="auto"/>
        </w:rPr>
        <w:t>on-compliant.</w:t>
      </w:r>
    </w:p>
    <w:p w14:paraId="039F055A" w14:textId="28152E7E" w:rsidR="00232B5D" w:rsidRPr="00B4683D" w:rsidRDefault="009D53AB" w:rsidP="00232B5D">
      <w:pPr>
        <w:pStyle w:val="Heading2"/>
      </w:pPr>
      <w:r w:rsidRPr="00B4683D">
        <w:lastRenderedPageBreak/>
        <w:t>Assessment of Standard 2 Requirements</w:t>
      </w:r>
      <w:r w:rsidRPr="00B4683D">
        <w:rPr>
          <w:i/>
          <w:sz w:val="24"/>
          <w:szCs w:val="24"/>
        </w:rPr>
        <w:t xml:space="preserve"> </w:t>
      </w:r>
    </w:p>
    <w:p w14:paraId="039F055B" w14:textId="270C9768" w:rsidR="00232B5D" w:rsidRPr="00DE008A" w:rsidRDefault="009D53AB" w:rsidP="00232B5D">
      <w:pPr>
        <w:pStyle w:val="Heading3"/>
        <w:rPr>
          <w:color w:val="auto"/>
        </w:rPr>
      </w:pPr>
      <w:r w:rsidRPr="00F13A98">
        <w:t>Requirement 2(3)(a)</w:t>
      </w:r>
      <w:r w:rsidRPr="00DE008A">
        <w:rPr>
          <w:color w:val="auto"/>
        </w:rPr>
        <w:tab/>
      </w:r>
      <w:r w:rsidR="00291974" w:rsidRPr="00F13A98">
        <w:t>Non-compliant</w:t>
      </w:r>
    </w:p>
    <w:p w14:paraId="039F055C" w14:textId="77777777" w:rsidR="00232B5D" w:rsidRPr="00DE008A" w:rsidRDefault="009D53AB" w:rsidP="00232B5D">
      <w:pPr>
        <w:rPr>
          <w:i/>
          <w:color w:val="auto"/>
        </w:rPr>
      </w:pPr>
      <w:r w:rsidRPr="00DE008A">
        <w:rPr>
          <w:i/>
          <w:color w:val="auto"/>
        </w:rPr>
        <w:t>Assessment and planning, including consideration of risks to the consumer’s health and well-being, informs the delivery of safe and effective care and services.</w:t>
      </w:r>
    </w:p>
    <w:p w14:paraId="039F055D" w14:textId="607143C6" w:rsidR="00232B5D" w:rsidRPr="00DE008A" w:rsidRDefault="00654CB3" w:rsidP="00232B5D">
      <w:pPr>
        <w:rPr>
          <w:color w:val="auto"/>
        </w:rPr>
      </w:pPr>
      <w:r w:rsidRPr="00DE008A">
        <w:rPr>
          <w:color w:val="auto"/>
        </w:rPr>
        <w:t>Assessment and care planning processes do not consistently inform the delivery of safe and effective care and services</w:t>
      </w:r>
      <w:r w:rsidR="00BA17E2" w:rsidRPr="00DE008A">
        <w:rPr>
          <w:color w:val="auto"/>
        </w:rPr>
        <w:t xml:space="preserve"> and consumers expressed dissatisfaction with assessment and care planning processes</w:t>
      </w:r>
      <w:r w:rsidRPr="00DE008A">
        <w:rPr>
          <w:color w:val="auto"/>
        </w:rPr>
        <w:t xml:space="preserve">. </w:t>
      </w:r>
    </w:p>
    <w:p w14:paraId="0C4586D6" w14:textId="5B9CCB85" w:rsidR="00AB388E" w:rsidRPr="00DE008A" w:rsidRDefault="00654CB3" w:rsidP="00232B5D">
      <w:pPr>
        <w:rPr>
          <w:color w:val="auto"/>
        </w:rPr>
      </w:pPr>
      <w:r w:rsidRPr="00DE008A">
        <w:rPr>
          <w:color w:val="auto"/>
        </w:rPr>
        <w:t>Care planning information reviewed by the Assessment Team did not demonstrate information is individualised and that risks to consumers</w:t>
      </w:r>
      <w:r w:rsidR="00CC4330">
        <w:rPr>
          <w:color w:val="auto"/>
        </w:rPr>
        <w:t>’</w:t>
      </w:r>
      <w:r w:rsidRPr="00DE008A">
        <w:rPr>
          <w:color w:val="auto"/>
        </w:rPr>
        <w:t xml:space="preserve"> health and well-being had been considered. </w:t>
      </w:r>
      <w:r w:rsidR="00AE0830" w:rsidRPr="00DE008A">
        <w:rPr>
          <w:color w:val="auto"/>
        </w:rPr>
        <w:t xml:space="preserve">For example: </w:t>
      </w:r>
    </w:p>
    <w:p w14:paraId="7F89A884" w14:textId="22C2FFFC" w:rsidR="00375537" w:rsidRPr="00DE008A" w:rsidRDefault="00C57793" w:rsidP="00EC25AF">
      <w:pPr>
        <w:pStyle w:val="ListParagraph"/>
        <w:numPr>
          <w:ilvl w:val="0"/>
          <w:numId w:val="21"/>
        </w:numPr>
        <w:ind w:left="720"/>
        <w:rPr>
          <w:color w:val="auto"/>
        </w:rPr>
      </w:pPr>
      <w:r w:rsidRPr="00DE008A">
        <w:rPr>
          <w:color w:val="auto"/>
        </w:rPr>
        <w:t>The Assessment Team found that f</w:t>
      </w:r>
      <w:r w:rsidR="00EB7CBD" w:rsidRPr="00DE008A">
        <w:rPr>
          <w:color w:val="auto"/>
        </w:rPr>
        <w:t xml:space="preserve">or one consumer with </w:t>
      </w:r>
      <w:r w:rsidR="00FA6F08" w:rsidRPr="00DE008A">
        <w:rPr>
          <w:color w:val="auto"/>
        </w:rPr>
        <w:t>a history of poor oral intake, dehydration and significant weight loss</w:t>
      </w:r>
      <w:r w:rsidR="00266EED" w:rsidRPr="00DE008A">
        <w:rPr>
          <w:color w:val="auto"/>
        </w:rPr>
        <w:t xml:space="preserve"> of more than 20 kgs in </w:t>
      </w:r>
      <w:r w:rsidRPr="00DE008A">
        <w:rPr>
          <w:color w:val="auto"/>
        </w:rPr>
        <w:t>six months</w:t>
      </w:r>
      <w:r w:rsidR="003E03BC" w:rsidRPr="00DE008A">
        <w:rPr>
          <w:color w:val="auto"/>
        </w:rPr>
        <w:t xml:space="preserve">, </w:t>
      </w:r>
      <w:r w:rsidR="00D8032F" w:rsidRPr="00DE008A">
        <w:rPr>
          <w:color w:val="auto"/>
        </w:rPr>
        <w:t xml:space="preserve">a risk assessment had not </w:t>
      </w:r>
      <w:r w:rsidR="00212E63" w:rsidRPr="00DE008A">
        <w:rPr>
          <w:color w:val="auto"/>
        </w:rPr>
        <w:t>been completed</w:t>
      </w:r>
      <w:r w:rsidR="00D8032F" w:rsidRPr="00DE008A">
        <w:rPr>
          <w:color w:val="auto"/>
        </w:rPr>
        <w:t xml:space="preserve"> </w:t>
      </w:r>
      <w:r w:rsidR="005553EB" w:rsidRPr="00DE008A">
        <w:rPr>
          <w:color w:val="auto"/>
        </w:rPr>
        <w:t>in relation to their nutrition and hydration status</w:t>
      </w:r>
      <w:r w:rsidR="003E03BC" w:rsidRPr="00DE008A">
        <w:rPr>
          <w:color w:val="auto"/>
        </w:rPr>
        <w:t xml:space="preserve">. </w:t>
      </w:r>
      <w:r w:rsidR="00016640" w:rsidRPr="00DE008A">
        <w:rPr>
          <w:color w:val="auto"/>
        </w:rPr>
        <w:t xml:space="preserve">Monitoring strategies were not effective as </w:t>
      </w:r>
      <w:r w:rsidR="00464209" w:rsidRPr="00DE008A">
        <w:rPr>
          <w:color w:val="auto"/>
        </w:rPr>
        <w:t>fluid balance charting was incomplete</w:t>
      </w:r>
      <w:r w:rsidR="009A70F7" w:rsidRPr="00DE008A">
        <w:rPr>
          <w:color w:val="auto"/>
        </w:rPr>
        <w:t xml:space="preserve"> and where the </w:t>
      </w:r>
      <w:r w:rsidR="00E235D5" w:rsidRPr="00DE008A">
        <w:rPr>
          <w:color w:val="auto"/>
        </w:rPr>
        <w:t>consumer</w:t>
      </w:r>
      <w:r w:rsidR="009A70F7" w:rsidRPr="00DE008A">
        <w:rPr>
          <w:color w:val="auto"/>
        </w:rPr>
        <w:t xml:space="preserve"> was identified as having minimal fluid intake there was no evidence of follow up or review</w:t>
      </w:r>
      <w:r w:rsidR="00E235D5" w:rsidRPr="00DE008A">
        <w:rPr>
          <w:color w:val="auto"/>
        </w:rPr>
        <w:t>. Information submitted by the approved provider</w:t>
      </w:r>
      <w:r w:rsidR="00E058AF" w:rsidRPr="00DE008A">
        <w:rPr>
          <w:color w:val="auto"/>
        </w:rPr>
        <w:t xml:space="preserve"> that included care plans</w:t>
      </w:r>
      <w:r w:rsidR="00952136" w:rsidRPr="00DE008A">
        <w:rPr>
          <w:color w:val="auto"/>
        </w:rPr>
        <w:t xml:space="preserve"> and</w:t>
      </w:r>
      <w:r w:rsidR="00E058AF" w:rsidRPr="00DE008A">
        <w:rPr>
          <w:color w:val="auto"/>
        </w:rPr>
        <w:t xml:space="preserve"> food and fluid records</w:t>
      </w:r>
      <w:r w:rsidR="00FA6403" w:rsidRPr="00DE008A">
        <w:rPr>
          <w:color w:val="auto"/>
        </w:rPr>
        <w:t xml:space="preserve"> demonstrated that </w:t>
      </w:r>
      <w:r w:rsidR="00787A91" w:rsidRPr="00DE008A">
        <w:rPr>
          <w:color w:val="auto"/>
        </w:rPr>
        <w:t xml:space="preserve">monitoring of fluid </w:t>
      </w:r>
      <w:r w:rsidR="00E058AF" w:rsidRPr="00DE008A">
        <w:rPr>
          <w:color w:val="auto"/>
        </w:rPr>
        <w:t>intake</w:t>
      </w:r>
      <w:r w:rsidR="00787A91" w:rsidRPr="00DE008A">
        <w:rPr>
          <w:color w:val="auto"/>
        </w:rPr>
        <w:t xml:space="preserve"> was inconsistent</w:t>
      </w:r>
      <w:r w:rsidR="003D0C68" w:rsidRPr="00DE008A">
        <w:rPr>
          <w:color w:val="auto"/>
        </w:rPr>
        <w:t xml:space="preserve"> and</w:t>
      </w:r>
      <w:r w:rsidR="00FA6403" w:rsidRPr="00DE008A">
        <w:rPr>
          <w:color w:val="auto"/>
        </w:rPr>
        <w:t xml:space="preserve"> fluid intake continued to be less than the 1500mls recommended by </w:t>
      </w:r>
      <w:r w:rsidR="002A6ED6" w:rsidRPr="00DE008A">
        <w:rPr>
          <w:color w:val="auto"/>
        </w:rPr>
        <w:t>a medical officer</w:t>
      </w:r>
      <w:r w:rsidR="00152861" w:rsidRPr="00DE008A">
        <w:rPr>
          <w:color w:val="auto"/>
        </w:rPr>
        <w:t xml:space="preserve">. </w:t>
      </w:r>
      <w:r w:rsidR="003D0C68" w:rsidRPr="00DE008A">
        <w:rPr>
          <w:color w:val="auto"/>
        </w:rPr>
        <w:t xml:space="preserve">On some </w:t>
      </w:r>
      <w:r w:rsidR="00DD00E8" w:rsidRPr="00DE008A">
        <w:rPr>
          <w:color w:val="auto"/>
        </w:rPr>
        <w:t>day’s</w:t>
      </w:r>
      <w:r w:rsidR="007F4215" w:rsidRPr="00DE008A">
        <w:rPr>
          <w:color w:val="auto"/>
        </w:rPr>
        <w:t xml:space="preserve"> </w:t>
      </w:r>
      <w:r w:rsidR="00E77E5A" w:rsidRPr="00DE008A">
        <w:rPr>
          <w:color w:val="auto"/>
        </w:rPr>
        <w:t xml:space="preserve">documentation evidenced nil fluid intake. </w:t>
      </w:r>
      <w:r w:rsidR="004F4036" w:rsidRPr="00DE008A">
        <w:rPr>
          <w:color w:val="auto"/>
        </w:rPr>
        <w:t>The risk care plan submitted</w:t>
      </w:r>
      <w:r w:rsidR="008E2F1A" w:rsidRPr="00DE008A">
        <w:rPr>
          <w:color w:val="auto"/>
        </w:rPr>
        <w:t xml:space="preserve"> as an element of the response failed to address </w:t>
      </w:r>
      <w:r w:rsidR="00326241" w:rsidRPr="00DE008A">
        <w:rPr>
          <w:color w:val="auto"/>
        </w:rPr>
        <w:t>risks associated with this consumer’s nutrition and hydration</w:t>
      </w:r>
      <w:r w:rsidR="008F3B24" w:rsidRPr="00DE008A">
        <w:rPr>
          <w:color w:val="auto"/>
        </w:rPr>
        <w:t xml:space="preserve"> and there was an absence of strategies to support staff in identifying </w:t>
      </w:r>
      <w:r w:rsidR="00A91E44" w:rsidRPr="00DE008A">
        <w:rPr>
          <w:color w:val="auto"/>
        </w:rPr>
        <w:t xml:space="preserve">and </w:t>
      </w:r>
      <w:r w:rsidR="00B3209C" w:rsidRPr="00DE008A">
        <w:rPr>
          <w:color w:val="auto"/>
        </w:rPr>
        <w:t>minimising the</w:t>
      </w:r>
      <w:r w:rsidR="00E77E5A" w:rsidRPr="00DE008A">
        <w:rPr>
          <w:color w:val="auto"/>
        </w:rPr>
        <w:t xml:space="preserve"> consumers’</w:t>
      </w:r>
      <w:r w:rsidR="00BE532C" w:rsidRPr="00DE008A">
        <w:rPr>
          <w:color w:val="auto"/>
        </w:rPr>
        <w:t xml:space="preserve"> </w:t>
      </w:r>
      <w:r w:rsidR="00A91E44" w:rsidRPr="00DE008A">
        <w:rPr>
          <w:color w:val="auto"/>
        </w:rPr>
        <w:t>potential</w:t>
      </w:r>
      <w:r w:rsidR="008F3B24" w:rsidRPr="00DE008A">
        <w:rPr>
          <w:color w:val="auto"/>
        </w:rPr>
        <w:t xml:space="preserve"> </w:t>
      </w:r>
      <w:r w:rsidR="00BE532C" w:rsidRPr="00DE008A">
        <w:rPr>
          <w:color w:val="auto"/>
        </w:rPr>
        <w:t xml:space="preserve">for </w:t>
      </w:r>
      <w:r w:rsidR="008F3B24" w:rsidRPr="008C7540">
        <w:rPr>
          <w:color w:val="auto"/>
        </w:rPr>
        <w:t>dehydration</w:t>
      </w:r>
      <w:r w:rsidR="00326241" w:rsidRPr="008C7540">
        <w:rPr>
          <w:color w:val="auto"/>
        </w:rPr>
        <w:t xml:space="preserve">. </w:t>
      </w:r>
      <w:r w:rsidR="008C7540" w:rsidRPr="008C7540">
        <w:rPr>
          <w:color w:val="auto"/>
        </w:rPr>
        <w:t>The approved provider’s response discloses</w:t>
      </w:r>
      <w:r w:rsidR="00FF4C1B" w:rsidRPr="008C7540">
        <w:rPr>
          <w:color w:val="auto"/>
        </w:rPr>
        <w:t xml:space="preserve"> that </w:t>
      </w:r>
      <w:r w:rsidR="00233413" w:rsidRPr="008C7540">
        <w:rPr>
          <w:color w:val="auto"/>
        </w:rPr>
        <w:t>hospital dis</w:t>
      </w:r>
      <w:r w:rsidR="00233413" w:rsidRPr="00DE008A">
        <w:rPr>
          <w:color w:val="auto"/>
        </w:rPr>
        <w:t>charge information advising the consumer was dehydrated</w:t>
      </w:r>
      <w:r w:rsidR="00324094" w:rsidRPr="00DE008A">
        <w:rPr>
          <w:color w:val="auto"/>
        </w:rPr>
        <w:t xml:space="preserve"> was not seen </w:t>
      </w:r>
      <w:r w:rsidR="00CC310A" w:rsidRPr="00DE008A">
        <w:rPr>
          <w:color w:val="auto"/>
        </w:rPr>
        <w:t>and was not actioned in a timely manner</w:t>
      </w:r>
      <w:r w:rsidR="00324094" w:rsidRPr="00DE008A">
        <w:rPr>
          <w:color w:val="auto"/>
        </w:rPr>
        <w:t xml:space="preserve">. </w:t>
      </w:r>
    </w:p>
    <w:p w14:paraId="5DF65D62" w14:textId="2DE32FC1" w:rsidR="008F1F90" w:rsidRPr="00DE008A" w:rsidRDefault="00727B8A" w:rsidP="00CC1918">
      <w:pPr>
        <w:ind w:left="720"/>
        <w:rPr>
          <w:color w:val="auto"/>
        </w:rPr>
      </w:pPr>
      <w:r w:rsidRPr="000F1F10">
        <w:rPr>
          <w:color w:val="auto"/>
        </w:rPr>
        <w:t xml:space="preserve">The </w:t>
      </w:r>
      <w:r w:rsidR="002F084C" w:rsidRPr="000F1F10">
        <w:rPr>
          <w:color w:val="auto"/>
        </w:rPr>
        <w:t>site audit</w:t>
      </w:r>
      <w:r w:rsidR="00A301ED" w:rsidRPr="000F1F10">
        <w:rPr>
          <w:color w:val="auto"/>
        </w:rPr>
        <w:t xml:space="preserve"> report </w:t>
      </w:r>
      <w:r w:rsidR="00A301ED" w:rsidRPr="00DE008A">
        <w:rPr>
          <w:color w:val="auto"/>
        </w:rPr>
        <w:t xml:space="preserve">and the approved provider’s response states the consumer </w:t>
      </w:r>
      <w:r w:rsidR="008A7F61" w:rsidRPr="00DE008A">
        <w:rPr>
          <w:color w:val="auto"/>
        </w:rPr>
        <w:t xml:space="preserve">has </w:t>
      </w:r>
      <w:r w:rsidR="007A238C" w:rsidRPr="00DE008A">
        <w:rPr>
          <w:color w:val="auto"/>
        </w:rPr>
        <w:t>cognitive impairment, confusion</w:t>
      </w:r>
      <w:r w:rsidR="00A301ED" w:rsidRPr="00DE008A">
        <w:rPr>
          <w:color w:val="auto"/>
        </w:rPr>
        <w:t>,</w:t>
      </w:r>
      <w:r w:rsidR="008944E2" w:rsidRPr="00DE008A">
        <w:rPr>
          <w:color w:val="auto"/>
        </w:rPr>
        <w:t xml:space="preserve"> </w:t>
      </w:r>
      <w:r w:rsidR="00A301ED" w:rsidRPr="00DE008A">
        <w:rPr>
          <w:color w:val="auto"/>
        </w:rPr>
        <w:t>experiences hallucinations</w:t>
      </w:r>
      <w:r w:rsidR="00AD21A3" w:rsidRPr="00DE008A">
        <w:rPr>
          <w:color w:val="auto"/>
        </w:rPr>
        <w:t>,</w:t>
      </w:r>
      <w:r w:rsidR="00EC123D" w:rsidRPr="00DE008A">
        <w:rPr>
          <w:color w:val="auto"/>
        </w:rPr>
        <w:t xml:space="preserve"> </w:t>
      </w:r>
      <w:r w:rsidR="00A301ED" w:rsidRPr="00DE008A">
        <w:rPr>
          <w:color w:val="auto"/>
        </w:rPr>
        <w:t>has a mobility impairment</w:t>
      </w:r>
      <w:r w:rsidR="00AD21A3" w:rsidRPr="00DE008A">
        <w:rPr>
          <w:color w:val="auto"/>
        </w:rPr>
        <w:t xml:space="preserve"> and attempts to abscond</w:t>
      </w:r>
      <w:r w:rsidR="00AA7ACC" w:rsidRPr="00DE008A">
        <w:rPr>
          <w:color w:val="auto"/>
        </w:rPr>
        <w:t>.</w:t>
      </w:r>
      <w:r w:rsidR="002657DA" w:rsidRPr="00DE008A">
        <w:rPr>
          <w:color w:val="auto"/>
        </w:rPr>
        <w:t xml:space="preserve"> </w:t>
      </w:r>
      <w:r w:rsidR="007A238C" w:rsidRPr="00DE008A">
        <w:rPr>
          <w:color w:val="auto"/>
        </w:rPr>
        <w:t xml:space="preserve">The approved provider’s response </w:t>
      </w:r>
      <w:r w:rsidR="00AA7ACC" w:rsidRPr="00DE008A">
        <w:rPr>
          <w:color w:val="auto"/>
        </w:rPr>
        <w:t>includes information that</w:t>
      </w:r>
      <w:r w:rsidR="007A238C" w:rsidRPr="00DE008A">
        <w:rPr>
          <w:color w:val="auto"/>
        </w:rPr>
        <w:t xml:space="preserve"> the </w:t>
      </w:r>
      <w:r w:rsidR="007679C9" w:rsidRPr="00DE008A">
        <w:rPr>
          <w:color w:val="auto"/>
        </w:rPr>
        <w:t>consumer</w:t>
      </w:r>
      <w:r w:rsidR="00EC123D" w:rsidRPr="00DE008A">
        <w:rPr>
          <w:color w:val="auto"/>
        </w:rPr>
        <w:t xml:space="preserve"> seeks ways of leaving the service and</w:t>
      </w:r>
      <w:r w:rsidR="007679C9" w:rsidRPr="00DE008A">
        <w:rPr>
          <w:color w:val="auto"/>
        </w:rPr>
        <w:t xml:space="preserve"> has </w:t>
      </w:r>
      <w:r w:rsidR="00EC123D" w:rsidRPr="00DE008A">
        <w:rPr>
          <w:color w:val="auto"/>
        </w:rPr>
        <w:t xml:space="preserve">been found </w:t>
      </w:r>
      <w:r w:rsidR="00E777C5" w:rsidRPr="00DE008A">
        <w:rPr>
          <w:color w:val="auto"/>
        </w:rPr>
        <w:t>outside the service</w:t>
      </w:r>
      <w:r w:rsidR="006F7655" w:rsidRPr="00DE008A">
        <w:rPr>
          <w:color w:val="auto"/>
        </w:rPr>
        <w:t xml:space="preserve"> and </w:t>
      </w:r>
      <w:r w:rsidR="00EC123D" w:rsidRPr="00DE008A">
        <w:rPr>
          <w:color w:val="auto"/>
        </w:rPr>
        <w:t>on the ground</w:t>
      </w:r>
      <w:r w:rsidR="00B7379B" w:rsidRPr="00DE008A">
        <w:rPr>
          <w:color w:val="auto"/>
        </w:rPr>
        <w:t xml:space="preserve"> after having fallen</w:t>
      </w:r>
      <w:r w:rsidR="00EC123D" w:rsidRPr="00DE008A">
        <w:rPr>
          <w:color w:val="auto"/>
        </w:rPr>
        <w:t xml:space="preserve">. However, the care plan for this consumer submitted as an element of the response states the consumer is not at risk of absconding and is able to leave the </w:t>
      </w:r>
      <w:r w:rsidR="00175AA4">
        <w:rPr>
          <w:color w:val="auto"/>
        </w:rPr>
        <w:t>service</w:t>
      </w:r>
      <w:r w:rsidR="00EC123D" w:rsidRPr="00DE008A">
        <w:rPr>
          <w:color w:val="auto"/>
        </w:rPr>
        <w:t xml:space="preserve"> safely unsupervised by staff. </w:t>
      </w:r>
      <w:r w:rsidR="00CC1918" w:rsidRPr="00DE008A">
        <w:rPr>
          <w:color w:val="auto"/>
        </w:rPr>
        <w:t xml:space="preserve">The care plan fails to </w:t>
      </w:r>
      <w:r w:rsidR="00DD54D3" w:rsidRPr="00DE008A">
        <w:rPr>
          <w:color w:val="auto"/>
        </w:rPr>
        <w:t xml:space="preserve">address the risk associated with the consumer’s desire to leave the </w:t>
      </w:r>
      <w:r w:rsidR="009D6EC0">
        <w:rPr>
          <w:color w:val="auto"/>
        </w:rPr>
        <w:t>service</w:t>
      </w:r>
      <w:r w:rsidR="00254996" w:rsidRPr="00DE008A">
        <w:rPr>
          <w:color w:val="auto"/>
        </w:rPr>
        <w:t xml:space="preserve">. While the care plan states regular </w:t>
      </w:r>
      <w:r w:rsidR="00F41D37" w:rsidRPr="00DE008A">
        <w:rPr>
          <w:color w:val="auto"/>
        </w:rPr>
        <w:t>well</w:t>
      </w:r>
      <w:r w:rsidR="00F41D37">
        <w:rPr>
          <w:color w:val="auto"/>
        </w:rPr>
        <w:t>-</w:t>
      </w:r>
      <w:r w:rsidR="00F41D37" w:rsidRPr="00DE008A">
        <w:rPr>
          <w:color w:val="auto"/>
        </w:rPr>
        <w:t>being</w:t>
      </w:r>
      <w:r w:rsidR="00254996" w:rsidRPr="00DE008A">
        <w:rPr>
          <w:color w:val="auto"/>
        </w:rPr>
        <w:t xml:space="preserve"> checks are to occur</w:t>
      </w:r>
      <w:r w:rsidR="00DD00E8">
        <w:rPr>
          <w:color w:val="auto"/>
        </w:rPr>
        <w:t>,</w:t>
      </w:r>
      <w:r w:rsidR="00254996" w:rsidRPr="00DE008A">
        <w:rPr>
          <w:color w:val="auto"/>
        </w:rPr>
        <w:t xml:space="preserve"> evidence of this was not provided. </w:t>
      </w:r>
    </w:p>
    <w:p w14:paraId="6493F712" w14:textId="48B03E89" w:rsidR="00B938B8" w:rsidRPr="00DE008A" w:rsidRDefault="00B938B8" w:rsidP="00EC25AF">
      <w:pPr>
        <w:pStyle w:val="ListParagraph"/>
        <w:numPr>
          <w:ilvl w:val="0"/>
          <w:numId w:val="21"/>
        </w:numPr>
        <w:ind w:left="720"/>
        <w:rPr>
          <w:color w:val="auto"/>
        </w:rPr>
      </w:pPr>
      <w:r w:rsidRPr="00DE008A">
        <w:rPr>
          <w:color w:val="auto"/>
        </w:rPr>
        <w:lastRenderedPageBreak/>
        <w:t xml:space="preserve">For </w:t>
      </w:r>
      <w:r w:rsidR="00CF683A" w:rsidRPr="00DE008A">
        <w:rPr>
          <w:color w:val="auto"/>
        </w:rPr>
        <w:t>another consumer</w:t>
      </w:r>
      <w:r w:rsidRPr="00DE008A">
        <w:rPr>
          <w:color w:val="auto"/>
        </w:rPr>
        <w:t xml:space="preserve"> with specialised nursing care needs such as oxygen therapy, assessment and care planning did not provide detailed guidance </w:t>
      </w:r>
      <w:r w:rsidR="000B1BE1" w:rsidRPr="00DE008A">
        <w:rPr>
          <w:color w:val="auto"/>
        </w:rPr>
        <w:t>for</w:t>
      </w:r>
      <w:r w:rsidRPr="00DE008A">
        <w:rPr>
          <w:color w:val="auto"/>
        </w:rPr>
        <w:t xml:space="preserve"> staff on how to maintain oxygen therapy equipment. While the manufacturer’s operational instructions recommend equipment change (tubing) every three to four months, staff and the consumer reported cleaning and replacement had not occurred in the previous 12 months. </w:t>
      </w:r>
      <w:r w:rsidR="00D41775" w:rsidRPr="00DE008A">
        <w:rPr>
          <w:color w:val="auto"/>
        </w:rPr>
        <w:t xml:space="preserve">The approved provider’s response states that </w:t>
      </w:r>
      <w:r w:rsidR="002E6FD7" w:rsidRPr="00DE008A">
        <w:rPr>
          <w:color w:val="auto"/>
        </w:rPr>
        <w:t xml:space="preserve">oxygen tubing was replaced during the site audit. I accept </w:t>
      </w:r>
      <w:r w:rsidR="00DD00E8" w:rsidRPr="00DE008A">
        <w:rPr>
          <w:color w:val="auto"/>
        </w:rPr>
        <w:t>this</w:t>
      </w:r>
      <w:r w:rsidR="00DD00E8">
        <w:rPr>
          <w:color w:val="auto"/>
        </w:rPr>
        <w:t>;</w:t>
      </w:r>
      <w:r w:rsidR="002E6FD7" w:rsidRPr="00DE008A">
        <w:rPr>
          <w:color w:val="auto"/>
        </w:rPr>
        <w:t xml:space="preserve"> </w:t>
      </w:r>
      <w:proofErr w:type="gramStart"/>
      <w:r w:rsidR="002E6FD7" w:rsidRPr="00DE008A">
        <w:rPr>
          <w:color w:val="auto"/>
        </w:rPr>
        <w:t>however</w:t>
      </w:r>
      <w:proofErr w:type="gramEnd"/>
      <w:r w:rsidR="002E6FD7" w:rsidRPr="00DE008A">
        <w:rPr>
          <w:color w:val="auto"/>
        </w:rPr>
        <w:t xml:space="preserve"> </w:t>
      </w:r>
      <w:r w:rsidR="002E6FD7" w:rsidRPr="004804D8">
        <w:rPr>
          <w:color w:val="auto"/>
        </w:rPr>
        <w:t xml:space="preserve">evidence </w:t>
      </w:r>
      <w:r w:rsidR="00101968" w:rsidRPr="004804D8">
        <w:rPr>
          <w:color w:val="auto"/>
        </w:rPr>
        <w:t>was not</w:t>
      </w:r>
      <w:r w:rsidR="002E6FD7" w:rsidRPr="004804D8">
        <w:rPr>
          <w:color w:val="auto"/>
        </w:rPr>
        <w:t xml:space="preserve"> provided </w:t>
      </w:r>
      <w:r w:rsidR="002E6FD7" w:rsidRPr="00DE008A">
        <w:rPr>
          <w:color w:val="auto"/>
        </w:rPr>
        <w:t xml:space="preserve">of </w:t>
      </w:r>
      <w:r w:rsidR="000E74A5" w:rsidRPr="00DE008A">
        <w:rPr>
          <w:color w:val="auto"/>
        </w:rPr>
        <w:t xml:space="preserve">replacement </w:t>
      </w:r>
      <w:r w:rsidR="004D57D5" w:rsidRPr="00DE008A">
        <w:rPr>
          <w:color w:val="auto"/>
        </w:rPr>
        <w:t xml:space="preserve">of tubing </w:t>
      </w:r>
      <w:r w:rsidR="000E74A5" w:rsidRPr="00DE008A">
        <w:rPr>
          <w:color w:val="auto"/>
        </w:rPr>
        <w:t>occurring in the 12 months prior to this</w:t>
      </w:r>
      <w:r w:rsidR="00CD6734">
        <w:rPr>
          <w:color w:val="auto"/>
        </w:rPr>
        <w:t>.</w:t>
      </w:r>
      <w:r w:rsidR="00FC4A1D">
        <w:rPr>
          <w:color w:val="auto"/>
        </w:rPr>
        <w:t xml:space="preserve"> I am </w:t>
      </w:r>
      <w:r w:rsidR="00F64341">
        <w:rPr>
          <w:color w:val="auto"/>
        </w:rPr>
        <w:t xml:space="preserve">of the view that </w:t>
      </w:r>
      <w:r w:rsidR="00D21552">
        <w:rPr>
          <w:color w:val="auto"/>
        </w:rPr>
        <w:t xml:space="preserve">the failure of the care plan to </w:t>
      </w:r>
      <w:r w:rsidR="00AF15DE">
        <w:rPr>
          <w:color w:val="auto"/>
        </w:rPr>
        <w:t xml:space="preserve">provide guidance in relation to the maintenance of </w:t>
      </w:r>
      <w:r w:rsidR="00CD6734">
        <w:rPr>
          <w:color w:val="auto"/>
        </w:rPr>
        <w:t>oxygen</w:t>
      </w:r>
      <w:r w:rsidR="00AF15DE">
        <w:rPr>
          <w:color w:val="auto"/>
        </w:rPr>
        <w:t xml:space="preserve"> therapy equipment</w:t>
      </w:r>
      <w:r w:rsidR="00CD6734">
        <w:rPr>
          <w:color w:val="auto"/>
        </w:rPr>
        <w:t xml:space="preserve"> </w:t>
      </w:r>
      <w:r w:rsidR="006C0505">
        <w:rPr>
          <w:color w:val="auto"/>
        </w:rPr>
        <w:t xml:space="preserve">contributed to this </w:t>
      </w:r>
      <w:r w:rsidR="007B0D38">
        <w:rPr>
          <w:color w:val="auto"/>
        </w:rPr>
        <w:t>deficiency.</w:t>
      </w:r>
      <w:r w:rsidR="000E74A5" w:rsidRPr="00DE008A">
        <w:rPr>
          <w:color w:val="auto"/>
        </w:rPr>
        <w:t xml:space="preserve"> </w:t>
      </w:r>
    </w:p>
    <w:p w14:paraId="5F62DFF5" w14:textId="37C33994" w:rsidR="00912F4E" w:rsidRPr="00DE008A" w:rsidRDefault="000B1BE1" w:rsidP="00232B5D">
      <w:pPr>
        <w:rPr>
          <w:color w:val="auto"/>
        </w:rPr>
      </w:pPr>
      <w:r w:rsidRPr="00DE008A">
        <w:rPr>
          <w:color w:val="auto"/>
        </w:rPr>
        <w:t xml:space="preserve">Staff demonstrated an understanding of assessment and care planning processes however care staff reported they do not read the consumers’ care plans and that care plans are not reflective of consumers’ care needs. Registered nurses told the Assessment Team they do not have time to complete documentation associated with consumers’ care and they confirmed that documentation relating to consumers’ care needs was not current. </w:t>
      </w:r>
    </w:p>
    <w:p w14:paraId="5784C3B9" w14:textId="13FE1751" w:rsidR="00855CB8" w:rsidRPr="00DE008A" w:rsidRDefault="00855CB8" w:rsidP="00232B5D">
      <w:pPr>
        <w:rPr>
          <w:color w:val="auto"/>
        </w:rPr>
      </w:pPr>
      <w:r w:rsidRPr="00DE008A">
        <w:rPr>
          <w:color w:val="auto"/>
        </w:rPr>
        <w:t xml:space="preserve">Management staff described how assessment and care planning processes are monitored directly by the </w:t>
      </w:r>
      <w:r w:rsidR="005F794F">
        <w:rPr>
          <w:color w:val="auto"/>
        </w:rPr>
        <w:t>c</w:t>
      </w:r>
      <w:r w:rsidRPr="00DE008A">
        <w:rPr>
          <w:color w:val="auto"/>
        </w:rPr>
        <w:t xml:space="preserve">are </w:t>
      </w:r>
      <w:r w:rsidR="005F794F">
        <w:rPr>
          <w:color w:val="auto"/>
        </w:rPr>
        <w:t>m</w:t>
      </w:r>
      <w:r w:rsidRPr="00DE008A">
        <w:rPr>
          <w:color w:val="auto"/>
        </w:rPr>
        <w:t xml:space="preserve">anager and through feedback from consumers. </w:t>
      </w:r>
      <w:r w:rsidR="005F794F" w:rsidRPr="00DE008A">
        <w:rPr>
          <w:color w:val="auto"/>
        </w:rPr>
        <w:t>However,</w:t>
      </w:r>
      <w:r w:rsidRPr="00DE008A">
        <w:rPr>
          <w:color w:val="auto"/>
        </w:rPr>
        <w:t xml:space="preserve"> these processes have been ineffective and have not identified the failure of </w:t>
      </w:r>
      <w:r w:rsidR="00F92C3F" w:rsidRPr="00DE008A">
        <w:rPr>
          <w:color w:val="auto"/>
        </w:rPr>
        <w:t xml:space="preserve">the service to consistently identify risk </w:t>
      </w:r>
      <w:r w:rsidR="00D8678E" w:rsidRPr="00DE008A">
        <w:rPr>
          <w:color w:val="auto"/>
        </w:rPr>
        <w:t xml:space="preserve">or to identify </w:t>
      </w:r>
      <w:r w:rsidRPr="00DE008A">
        <w:rPr>
          <w:color w:val="auto"/>
        </w:rPr>
        <w:t xml:space="preserve">that care plans are not current and do not inform staff practice. </w:t>
      </w:r>
    </w:p>
    <w:p w14:paraId="06F50301" w14:textId="11C473FF" w:rsidR="00E5177D" w:rsidRPr="00DE008A" w:rsidRDefault="00E5177D" w:rsidP="00E5177D">
      <w:pPr>
        <w:rPr>
          <w:color w:val="auto"/>
        </w:rPr>
      </w:pPr>
      <w:r w:rsidRPr="00DE008A">
        <w:rPr>
          <w:color w:val="auto"/>
        </w:rPr>
        <w:t>The Assessment Team brought forward information under this requirement that related to review processes and behaviour support plans</w:t>
      </w:r>
      <w:r w:rsidR="002267C6" w:rsidRPr="00DE008A">
        <w:rPr>
          <w:color w:val="auto"/>
        </w:rPr>
        <w:t xml:space="preserve">. The Assessment Team found </w:t>
      </w:r>
      <w:r w:rsidR="00A5133B">
        <w:rPr>
          <w:color w:val="auto"/>
        </w:rPr>
        <w:t>16</w:t>
      </w:r>
      <w:r w:rsidR="002267C6" w:rsidRPr="00DE008A">
        <w:rPr>
          <w:color w:val="auto"/>
        </w:rPr>
        <w:t xml:space="preserve"> consumers expressed dissatisfaction with their level of involvement in the assessment and planning process.</w:t>
      </w:r>
      <w:r w:rsidR="00BA17E2" w:rsidRPr="00DE008A">
        <w:rPr>
          <w:color w:val="auto"/>
        </w:rPr>
        <w:t xml:space="preserve"> </w:t>
      </w:r>
      <w:r w:rsidRPr="00DE008A">
        <w:rPr>
          <w:color w:val="auto"/>
        </w:rPr>
        <w:t xml:space="preserve">I </w:t>
      </w:r>
      <w:r w:rsidR="00A67C3C" w:rsidRPr="00DE008A">
        <w:rPr>
          <w:color w:val="auto"/>
        </w:rPr>
        <w:t>have considered</w:t>
      </w:r>
      <w:r w:rsidRPr="00DE008A">
        <w:rPr>
          <w:color w:val="auto"/>
        </w:rPr>
        <w:t xml:space="preserve"> this under other Standard 2 requirements. </w:t>
      </w:r>
    </w:p>
    <w:p w14:paraId="5E482DC9" w14:textId="5D6B0815" w:rsidR="00CC4D89" w:rsidRPr="00DE008A" w:rsidRDefault="00CC4D89" w:rsidP="00E5177D">
      <w:pPr>
        <w:rPr>
          <w:color w:val="auto"/>
        </w:rPr>
      </w:pPr>
      <w:r w:rsidRPr="00DE008A">
        <w:rPr>
          <w:color w:val="auto"/>
        </w:rPr>
        <w:t xml:space="preserve">The approved provider’s response </w:t>
      </w:r>
      <w:r w:rsidR="00476B51" w:rsidRPr="00DE008A">
        <w:rPr>
          <w:color w:val="auto"/>
        </w:rPr>
        <w:t>included evidence</w:t>
      </w:r>
      <w:r w:rsidRPr="00DE008A">
        <w:rPr>
          <w:color w:val="auto"/>
        </w:rPr>
        <w:t xml:space="preserve"> that </w:t>
      </w:r>
      <w:r w:rsidR="00476B51" w:rsidRPr="00DE008A">
        <w:rPr>
          <w:color w:val="auto"/>
        </w:rPr>
        <w:t>education is provided to care staff in relation to</w:t>
      </w:r>
      <w:r w:rsidR="001B3BD4" w:rsidRPr="00DE008A">
        <w:rPr>
          <w:color w:val="auto"/>
        </w:rPr>
        <w:t xml:space="preserve"> </w:t>
      </w:r>
      <w:r w:rsidR="00875744" w:rsidRPr="00DE008A">
        <w:rPr>
          <w:color w:val="auto"/>
        </w:rPr>
        <w:t>care plans</w:t>
      </w:r>
      <w:r w:rsidR="00F653E1" w:rsidRPr="00DE008A">
        <w:rPr>
          <w:color w:val="auto"/>
        </w:rPr>
        <w:t xml:space="preserve">. </w:t>
      </w:r>
      <w:r w:rsidR="00E13C86">
        <w:rPr>
          <w:color w:val="auto"/>
        </w:rPr>
        <w:t xml:space="preserve"> </w:t>
      </w:r>
      <w:r w:rsidR="00F653E1" w:rsidRPr="00DE008A">
        <w:rPr>
          <w:color w:val="auto"/>
        </w:rPr>
        <w:t xml:space="preserve">The approved provider </w:t>
      </w:r>
      <w:r w:rsidR="006E4034" w:rsidRPr="00DE008A">
        <w:rPr>
          <w:color w:val="auto"/>
        </w:rPr>
        <w:t>stated that assessment and care planning processes have been</w:t>
      </w:r>
      <w:r w:rsidR="006A6896" w:rsidRPr="00DE008A">
        <w:rPr>
          <w:color w:val="auto"/>
        </w:rPr>
        <w:t xml:space="preserve"> affected by </w:t>
      </w:r>
      <w:r w:rsidR="003003CA">
        <w:rPr>
          <w:color w:val="auto"/>
        </w:rPr>
        <w:t xml:space="preserve">external factors. </w:t>
      </w:r>
      <w:r w:rsidR="0019417B">
        <w:rPr>
          <w:color w:val="auto"/>
        </w:rPr>
        <w:t>However</w:t>
      </w:r>
      <w:r w:rsidR="00FF5585" w:rsidRPr="00DE008A">
        <w:rPr>
          <w:color w:val="auto"/>
        </w:rPr>
        <w:t>, staff consistently stated they did not have sufficient time to read care planning documentation, they reported the documents were often not reflective of consumers</w:t>
      </w:r>
      <w:r w:rsidR="00B4035D" w:rsidRPr="00DE008A">
        <w:rPr>
          <w:color w:val="auto"/>
        </w:rPr>
        <w:t xml:space="preserve">’ </w:t>
      </w:r>
      <w:r w:rsidR="00FF5585" w:rsidRPr="00DE008A">
        <w:rPr>
          <w:color w:val="auto"/>
        </w:rPr>
        <w:t>care needs and registered staff stated they did not have sufficient time to complete documentation.</w:t>
      </w:r>
      <w:r w:rsidR="00E13C86">
        <w:rPr>
          <w:color w:val="auto"/>
        </w:rPr>
        <w:t xml:space="preserve"> I note that the response includes consumer</w:t>
      </w:r>
      <w:r w:rsidR="00360672">
        <w:rPr>
          <w:color w:val="auto"/>
        </w:rPr>
        <w:t>s’ care plans however these care plans were updated following the site audit and do not demonstrate care planning</w:t>
      </w:r>
      <w:r w:rsidR="007E0643">
        <w:rPr>
          <w:color w:val="auto"/>
        </w:rPr>
        <w:t xml:space="preserve"> strategies in place at the time of the site audit. </w:t>
      </w:r>
    </w:p>
    <w:p w14:paraId="47840F79" w14:textId="2C5BEA28" w:rsidR="001C2075" w:rsidRPr="00DE008A" w:rsidRDefault="00855CB8" w:rsidP="00232B5D">
      <w:pPr>
        <w:rPr>
          <w:color w:val="auto"/>
        </w:rPr>
      </w:pPr>
      <w:r w:rsidRPr="00DE008A">
        <w:rPr>
          <w:color w:val="auto"/>
        </w:rPr>
        <w:t xml:space="preserve">The approved provider in its response to the </w:t>
      </w:r>
      <w:r w:rsidR="0029776E" w:rsidRPr="00DE008A">
        <w:rPr>
          <w:color w:val="auto"/>
        </w:rPr>
        <w:t>site audit</w:t>
      </w:r>
      <w:r w:rsidRPr="00DE008A">
        <w:rPr>
          <w:color w:val="auto"/>
        </w:rPr>
        <w:t xml:space="preserve"> report states that </w:t>
      </w:r>
      <w:r w:rsidR="00D272BE" w:rsidRPr="00DE008A">
        <w:rPr>
          <w:color w:val="auto"/>
        </w:rPr>
        <w:t>it has</w:t>
      </w:r>
      <w:r w:rsidR="00FF5585" w:rsidRPr="00DE008A">
        <w:rPr>
          <w:color w:val="auto"/>
        </w:rPr>
        <w:t xml:space="preserve"> </w:t>
      </w:r>
      <w:proofErr w:type="gramStart"/>
      <w:r w:rsidR="00FF5585" w:rsidRPr="00DE008A">
        <w:rPr>
          <w:color w:val="auto"/>
        </w:rPr>
        <w:t>taken action</w:t>
      </w:r>
      <w:proofErr w:type="gramEnd"/>
      <w:r w:rsidR="004F3F64" w:rsidRPr="00DE008A">
        <w:rPr>
          <w:color w:val="auto"/>
        </w:rPr>
        <w:t xml:space="preserve"> in relation to the deficiencies identified under this requirement</w:t>
      </w:r>
      <w:r w:rsidR="002F3052">
        <w:rPr>
          <w:color w:val="auto"/>
        </w:rPr>
        <w:t xml:space="preserve"> and a plan for continuous improvement was submitted</w:t>
      </w:r>
      <w:r w:rsidR="00ED6BD9">
        <w:rPr>
          <w:color w:val="auto"/>
        </w:rPr>
        <w:t xml:space="preserve">. </w:t>
      </w:r>
      <w:r w:rsidR="004F3F64" w:rsidRPr="00DE008A">
        <w:rPr>
          <w:color w:val="auto"/>
        </w:rPr>
        <w:t>Actions include</w:t>
      </w:r>
      <w:r w:rsidR="001C2075" w:rsidRPr="00DE008A">
        <w:rPr>
          <w:color w:val="auto"/>
        </w:rPr>
        <w:t>:</w:t>
      </w:r>
    </w:p>
    <w:p w14:paraId="6BC7E3B9" w14:textId="1E51BB30" w:rsidR="001C2075" w:rsidRPr="00DE008A" w:rsidRDefault="00D272BE" w:rsidP="00EC25AF">
      <w:pPr>
        <w:pStyle w:val="ListParagraph"/>
        <w:numPr>
          <w:ilvl w:val="0"/>
          <w:numId w:val="20"/>
        </w:numPr>
        <w:rPr>
          <w:color w:val="auto"/>
        </w:rPr>
      </w:pPr>
      <w:r w:rsidRPr="00DE008A">
        <w:rPr>
          <w:color w:val="auto"/>
        </w:rPr>
        <w:lastRenderedPageBreak/>
        <w:t xml:space="preserve">reviewed policies </w:t>
      </w:r>
      <w:r w:rsidR="00220650" w:rsidRPr="00DE008A">
        <w:rPr>
          <w:color w:val="auto"/>
        </w:rPr>
        <w:t xml:space="preserve">in relation to </w:t>
      </w:r>
      <w:r w:rsidR="004672AD" w:rsidRPr="00DE008A">
        <w:rPr>
          <w:color w:val="auto"/>
        </w:rPr>
        <w:t>weight management</w:t>
      </w:r>
      <w:r w:rsidR="004F3F64" w:rsidRPr="00DE008A">
        <w:rPr>
          <w:color w:val="auto"/>
        </w:rPr>
        <w:t>,</w:t>
      </w:r>
      <w:r w:rsidR="00CF7D5B" w:rsidRPr="00DE008A">
        <w:rPr>
          <w:color w:val="auto"/>
        </w:rPr>
        <w:t xml:space="preserve"> </w:t>
      </w:r>
    </w:p>
    <w:p w14:paraId="7EA01699" w14:textId="2F4A4291" w:rsidR="00D65233" w:rsidRPr="00DE008A" w:rsidRDefault="001C2075" w:rsidP="00EC25AF">
      <w:pPr>
        <w:pStyle w:val="ListParagraph"/>
        <w:numPr>
          <w:ilvl w:val="0"/>
          <w:numId w:val="20"/>
        </w:numPr>
        <w:rPr>
          <w:color w:val="auto"/>
        </w:rPr>
      </w:pPr>
      <w:r w:rsidRPr="00DE008A">
        <w:rPr>
          <w:color w:val="auto"/>
        </w:rPr>
        <w:t xml:space="preserve">established </w:t>
      </w:r>
      <w:r w:rsidR="00CF7D5B" w:rsidRPr="00DE008A">
        <w:rPr>
          <w:color w:val="auto"/>
        </w:rPr>
        <w:t xml:space="preserve">processes </w:t>
      </w:r>
      <w:r w:rsidRPr="00DE008A">
        <w:rPr>
          <w:color w:val="auto"/>
        </w:rPr>
        <w:t xml:space="preserve">to </w:t>
      </w:r>
      <w:r w:rsidR="00C75F9B" w:rsidRPr="00DE008A">
        <w:rPr>
          <w:color w:val="auto"/>
        </w:rPr>
        <w:t>support the</w:t>
      </w:r>
      <w:r w:rsidR="00D831BD" w:rsidRPr="00DE008A">
        <w:rPr>
          <w:color w:val="auto"/>
        </w:rPr>
        <w:t xml:space="preserve"> </w:t>
      </w:r>
      <w:r w:rsidR="00C75F9B" w:rsidRPr="00DE008A">
        <w:rPr>
          <w:color w:val="auto"/>
        </w:rPr>
        <w:t>management</w:t>
      </w:r>
      <w:r w:rsidR="00D831BD" w:rsidRPr="00DE008A">
        <w:rPr>
          <w:color w:val="auto"/>
        </w:rPr>
        <w:t xml:space="preserve"> of oxygen therapy</w:t>
      </w:r>
      <w:r w:rsidR="008D0613" w:rsidRPr="00DE008A">
        <w:rPr>
          <w:color w:val="auto"/>
        </w:rPr>
        <w:t xml:space="preserve"> including scheduling staff </w:t>
      </w:r>
      <w:r w:rsidR="0060039D" w:rsidRPr="00DE008A">
        <w:rPr>
          <w:color w:val="auto"/>
        </w:rPr>
        <w:t>education</w:t>
      </w:r>
      <w:r w:rsidR="00D65233" w:rsidRPr="00DE008A">
        <w:rPr>
          <w:color w:val="auto"/>
        </w:rPr>
        <w:t xml:space="preserve">, </w:t>
      </w:r>
    </w:p>
    <w:p w14:paraId="682BE8DB" w14:textId="77777777" w:rsidR="006D0BEB" w:rsidRPr="00DE008A" w:rsidRDefault="00D65233" w:rsidP="00EC25AF">
      <w:pPr>
        <w:pStyle w:val="ListParagraph"/>
        <w:numPr>
          <w:ilvl w:val="0"/>
          <w:numId w:val="20"/>
        </w:numPr>
        <w:rPr>
          <w:color w:val="auto"/>
        </w:rPr>
      </w:pPr>
      <w:r w:rsidRPr="00DE008A">
        <w:rPr>
          <w:color w:val="auto"/>
        </w:rPr>
        <w:t>education in assessment and care planning is being provided to clinical staff</w:t>
      </w:r>
      <w:r w:rsidR="006D0BEB" w:rsidRPr="00DE008A">
        <w:rPr>
          <w:color w:val="auto"/>
        </w:rPr>
        <w:t>,</w:t>
      </w:r>
    </w:p>
    <w:p w14:paraId="7C9F501A" w14:textId="6E76BE05" w:rsidR="00B10A07" w:rsidRPr="00DE008A" w:rsidRDefault="006D0BEB" w:rsidP="00EC25AF">
      <w:pPr>
        <w:pStyle w:val="ListParagraph"/>
        <w:numPr>
          <w:ilvl w:val="0"/>
          <w:numId w:val="20"/>
        </w:numPr>
        <w:rPr>
          <w:color w:val="auto"/>
        </w:rPr>
      </w:pPr>
      <w:r w:rsidRPr="00DE008A">
        <w:rPr>
          <w:color w:val="auto"/>
        </w:rPr>
        <w:t>processes that support the communication of consumers’ care needs have been reviewed, including handover processes</w:t>
      </w:r>
      <w:r w:rsidR="00373E0E" w:rsidRPr="00DE008A">
        <w:rPr>
          <w:color w:val="auto"/>
        </w:rPr>
        <w:t>,</w:t>
      </w:r>
    </w:p>
    <w:p w14:paraId="29AD4707" w14:textId="392D4FBA" w:rsidR="00A77DF3" w:rsidRPr="00DE008A" w:rsidRDefault="0040001E" w:rsidP="00EC25AF">
      <w:pPr>
        <w:pStyle w:val="ListParagraph"/>
        <w:numPr>
          <w:ilvl w:val="0"/>
          <w:numId w:val="20"/>
        </w:numPr>
        <w:rPr>
          <w:color w:val="auto"/>
        </w:rPr>
      </w:pPr>
      <w:r w:rsidRPr="00DE008A">
        <w:rPr>
          <w:color w:val="auto"/>
        </w:rPr>
        <w:t>consumers and representatives have been provided with care plans</w:t>
      </w:r>
      <w:r w:rsidR="00373E0E" w:rsidRPr="00DE008A">
        <w:rPr>
          <w:color w:val="auto"/>
        </w:rPr>
        <w:t>, and</w:t>
      </w:r>
    </w:p>
    <w:p w14:paraId="02317E24" w14:textId="13412CC9" w:rsidR="00855CB8" w:rsidRPr="00DE008A" w:rsidRDefault="00A77DF3" w:rsidP="00EC25AF">
      <w:pPr>
        <w:pStyle w:val="ListParagraph"/>
        <w:numPr>
          <w:ilvl w:val="0"/>
          <w:numId w:val="20"/>
        </w:numPr>
        <w:rPr>
          <w:color w:val="auto"/>
        </w:rPr>
      </w:pPr>
      <w:r w:rsidRPr="00DE008A">
        <w:rPr>
          <w:color w:val="auto"/>
        </w:rPr>
        <w:t>processes to monitor the currency of care plans have been established</w:t>
      </w:r>
      <w:r w:rsidR="0060039D" w:rsidRPr="00DE008A">
        <w:rPr>
          <w:color w:val="auto"/>
        </w:rPr>
        <w:t>.</w:t>
      </w:r>
      <w:r w:rsidR="008D0613" w:rsidRPr="00DE008A">
        <w:rPr>
          <w:color w:val="auto"/>
        </w:rPr>
        <w:t xml:space="preserve"> </w:t>
      </w:r>
    </w:p>
    <w:p w14:paraId="30E2170C" w14:textId="286193D1" w:rsidR="00855CB8" w:rsidRPr="00DE008A" w:rsidRDefault="00855CB8" w:rsidP="00232B5D">
      <w:pPr>
        <w:rPr>
          <w:color w:val="auto"/>
        </w:rPr>
      </w:pPr>
      <w:r w:rsidRPr="00DE008A">
        <w:rPr>
          <w:color w:val="auto"/>
        </w:rPr>
        <w:t xml:space="preserve">I am satisfied that </w:t>
      </w:r>
      <w:r w:rsidR="00AA2166" w:rsidRPr="00DE008A">
        <w:rPr>
          <w:color w:val="auto"/>
        </w:rPr>
        <w:t>assessment and care planning processes have not been effective in ensuring consumers receive safe and effective care.</w:t>
      </w:r>
    </w:p>
    <w:p w14:paraId="6D05979B" w14:textId="1EB041D9" w:rsidR="00AA2166" w:rsidRPr="00DE008A" w:rsidRDefault="00AA2166" w:rsidP="00232B5D">
      <w:pPr>
        <w:rPr>
          <w:color w:val="auto"/>
        </w:rPr>
      </w:pPr>
      <w:r w:rsidRPr="00DE008A">
        <w:rPr>
          <w:color w:val="auto"/>
        </w:rPr>
        <w:t xml:space="preserve">I find this requirement is </w:t>
      </w:r>
      <w:r w:rsidR="00761055" w:rsidRPr="00DE008A">
        <w:rPr>
          <w:color w:val="auto"/>
        </w:rPr>
        <w:t>n</w:t>
      </w:r>
      <w:r w:rsidRPr="00DE008A">
        <w:rPr>
          <w:color w:val="auto"/>
        </w:rPr>
        <w:t xml:space="preserve">on-compliant. </w:t>
      </w:r>
    </w:p>
    <w:p w14:paraId="039F055E" w14:textId="5575F4D2" w:rsidR="00232B5D" w:rsidRPr="003610FA" w:rsidRDefault="009D53AB" w:rsidP="00232B5D">
      <w:pPr>
        <w:pStyle w:val="Heading3"/>
        <w:rPr>
          <w:color w:val="auto"/>
        </w:rPr>
      </w:pPr>
      <w:r w:rsidRPr="00F13A98">
        <w:t>Requirement 2(3)(b)</w:t>
      </w:r>
      <w:r w:rsidRPr="003610FA">
        <w:rPr>
          <w:color w:val="auto"/>
        </w:rPr>
        <w:tab/>
      </w:r>
      <w:r w:rsidR="00291974" w:rsidRPr="00F13A98">
        <w:t>Non-compliant</w:t>
      </w:r>
    </w:p>
    <w:p w14:paraId="039F055F" w14:textId="77777777" w:rsidR="00232B5D" w:rsidRPr="003610FA" w:rsidRDefault="009D53AB" w:rsidP="00232B5D">
      <w:pPr>
        <w:rPr>
          <w:i/>
          <w:color w:val="auto"/>
        </w:rPr>
      </w:pPr>
      <w:r w:rsidRPr="003610FA">
        <w:rPr>
          <w:i/>
          <w:color w:val="auto"/>
        </w:rPr>
        <w:t xml:space="preserve">Assessment and planning </w:t>
      </w:r>
      <w:proofErr w:type="gramStart"/>
      <w:r w:rsidRPr="003610FA">
        <w:rPr>
          <w:i/>
          <w:color w:val="auto"/>
        </w:rPr>
        <w:t>identifies</w:t>
      </w:r>
      <w:proofErr w:type="gramEnd"/>
      <w:r w:rsidRPr="003610FA">
        <w:rPr>
          <w:i/>
          <w:color w:val="auto"/>
        </w:rPr>
        <w:t xml:space="preserve"> and addresses the consumer’s current needs, goals and preferences, including advance care planning and end of life planning if the consumer wishes.</w:t>
      </w:r>
    </w:p>
    <w:p w14:paraId="4D184871" w14:textId="6223529F" w:rsidR="006325D1" w:rsidRPr="003610FA" w:rsidRDefault="00671988" w:rsidP="00232B5D">
      <w:pPr>
        <w:rPr>
          <w:color w:val="auto"/>
        </w:rPr>
      </w:pPr>
      <w:r w:rsidRPr="003610FA">
        <w:rPr>
          <w:color w:val="auto"/>
        </w:rPr>
        <w:t xml:space="preserve">Information brought forward by the Assessment </w:t>
      </w:r>
      <w:r w:rsidR="00E667B2" w:rsidRPr="003610FA">
        <w:rPr>
          <w:color w:val="auto"/>
        </w:rPr>
        <w:t>T</w:t>
      </w:r>
      <w:r w:rsidRPr="003610FA">
        <w:rPr>
          <w:color w:val="auto"/>
        </w:rPr>
        <w:t xml:space="preserve">eam under this and other requirements </w:t>
      </w:r>
      <w:r w:rsidR="00E667B2" w:rsidRPr="003610FA">
        <w:rPr>
          <w:color w:val="auto"/>
        </w:rPr>
        <w:t>demonstrated that consumers’ current needs, goals</w:t>
      </w:r>
      <w:r w:rsidR="000C03B9" w:rsidRPr="003610FA">
        <w:rPr>
          <w:color w:val="auto"/>
        </w:rPr>
        <w:t xml:space="preserve"> and preferences are not consistently reflected in care planning documentation. </w:t>
      </w:r>
    </w:p>
    <w:p w14:paraId="4392EBED" w14:textId="1B2BDD44" w:rsidR="00A12079" w:rsidRPr="003610FA" w:rsidRDefault="00A12079" w:rsidP="00A12079">
      <w:pPr>
        <w:rPr>
          <w:rFonts w:eastAsia="Calibri"/>
          <w:color w:val="auto"/>
          <w:lang w:eastAsia="en-US"/>
        </w:rPr>
      </w:pPr>
      <w:r w:rsidRPr="003610FA">
        <w:rPr>
          <w:rFonts w:eastAsia="Calibri"/>
          <w:color w:val="auto"/>
          <w:lang w:eastAsia="en-US"/>
        </w:rPr>
        <w:t xml:space="preserve">One consumer said that their care plan included personal and private details of a sensitive nature that were inaccurate and that </w:t>
      </w:r>
      <w:r w:rsidR="00F338EC">
        <w:rPr>
          <w:rFonts w:eastAsia="Calibri"/>
          <w:color w:val="auto"/>
          <w:lang w:eastAsia="en-US"/>
        </w:rPr>
        <w:t xml:space="preserve">it was their preference </w:t>
      </w:r>
      <w:r w:rsidR="003F08E8">
        <w:rPr>
          <w:rFonts w:eastAsia="Calibri"/>
          <w:color w:val="auto"/>
          <w:lang w:eastAsia="en-US"/>
        </w:rPr>
        <w:t>that this information was not</w:t>
      </w:r>
      <w:r w:rsidRPr="003610FA">
        <w:rPr>
          <w:rFonts w:eastAsia="Calibri"/>
          <w:color w:val="auto"/>
          <w:lang w:eastAsia="en-US"/>
        </w:rPr>
        <w:t xml:space="preserve"> communicated in their care planning information. The Assessment Team reviewed the consumer’s care plan and found that it include</w:t>
      </w:r>
      <w:r w:rsidR="002A53BF" w:rsidRPr="003610FA">
        <w:rPr>
          <w:rFonts w:eastAsia="Calibri"/>
          <w:color w:val="auto"/>
          <w:lang w:eastAsia="en-US"/>
        </w:rPr>
        <w:t>d</w:t>
      </w:r>
      <w:r w:rsidRPr="003610FA">
        <w:rPr>
          <w:rFonts w:eastAsia="Calibri"/>
          <w:color w:val="auto"/>
          <w:lang w:eastAsia="en-US"/>
        </w:rPr>
        <w:t xml:space="preserve"> the sensitive information the consumer referred t</w:t>
      </w:r>
      <w:r w:rsidR="009D6998" w:rsidRPr="003610FA">
        <w:rPr>
          <w:rFonts w:eastAsia="Calibri"/>
          <w:color w:val="auto"/>
          <w:lang w:eastAsia="en-US"/>
        </w:rPr>
        <w:t>o.</w:t>
      </w:r>
      <w:r w:rsidRPr="003610FA">
        <w:rPr>
          <w:rFonts w:eastAsia="Calibri"/>
          <w:color w:val="auto"/>
          <w:lang w:eastAsia="en-US"/>
        </w:rPr>
        <w:t xml:space="preserve"> </w:t>
      </w:r>
    </w:p>
    <w:p w14:paraId="241465EF" w14:textId="26A1488B" w:rsidR="00A6225C" w:rsidRPr="003610FA" w:rsidRDefault="00C45D70" w:rsidP="00A12079">
      <w:pPr>
        <w:rPr>
          <w:rFonts w:eastAsia="Calibri"/>
          <w:color w:val="auto"/>
          <w:lang w:eastAsia="en-US"/>
        </w:rPr>
      </w:pPr>
      <w:r w:rsidRPr="003610FA">
        <w:rPr>
          <w:rFonts w:eastAsia="Calibri"/>
          <w:color w:val="auto"/>
          <w:lang w:eastAsia="en-US"/>
        </w:rPr>
        <w:t>The Assessment Team found c</w:t>
      </w:r>
      <w:r w:rsidR="007D25E2" w:rsidRPr="003610FA">
        <w:rPr>
          <w:rFonts w:eastAsia="Calibri"/>
          <w:color w:val="auto"/>
          <w:lang w:eastAsia="en-US"/>
        </w:rPr>
        <w:t>are planning documentation</w:t>
      </w:r>
      <w:r w:rsidR="00D76C25" w:rsidRPr="003610FA">
        <w:rPr>
          <w:rFonts w:eastAsia="Calibri"/>
          <w:color w:val="auto"/>
          <w:lang w:eastAsia="en-US"/>
        </w:rPr>
        <w:t xml:space="preserve"> for</w:t>
      </w:r>
      <w:r w:rsidR="007D25E2" w:rsidRPr="003610FA">
        <w:rPr>
          <w:rFonts w:eastAsia="Calibri"/>
          <w:color w:val="auto"/>
          <w:lang w:eastAsia="en-US"/>
        </w:rPr>
        <w:t xml:space="preserve"> </w:t>
      </w:r>
      <w:r w:rsidR="00E74E1F" w:rsidRPr="003610FA">
        <w:rPr>
          <w:rFonts w:eastAsia="Calibri"/>
          <w:color w:val="auto"/>
          <w:lang w:eastAsia="en-US"/>
        </w:rPr>
        <w:t xml:space="preserve">two </w:t>
      </w:r>
      <w:r w:rsidR="00AA1D8D" w:rsidRPr="003610FA">
        <w:rPr>
          <w:rFonts w:eastAsia="Calibri"/>
          <w:color w:val="auto"/>
          <w:lang w:eastAsia="en-US"/>
        </w:rPr>
        <w:t xml:space="preserve">consumers with </w:t>
      </w:r>
      <w:r w:rsidR="00D76C25" w:rsidRPr="003610FA">
        <w:rPr>
          <w:rFonts w:eastAsia="Calibri"/>
          <w:color w:val="auto"/>
          <w:lang w:eastAsia="en-US"/>
        </w:rPr>
        <w:t xml:space="preserve">complex behaviours </w:t>
      </w:r>
      <w:r w:rsidRPr="003610FA">
        <w:rPr>
          <w:rFonts w:eastAsia="Calibri"/>
          <w:color w:val="auto"/>
          <w:lang w:eastAsia="en-US"/>
        </w:rPr>
        <w:t>that included verbal and physical aggression</w:t>
      </w:r>
      <w:r w:rsidR="0099657B" w:rsidRPr="003610FA">
        <w:rPr>
          <w:rFonts w:eastAsia="Calibri"/>
          <w:color w:val="auto"/>
          <w:lang w:eastAsia="en-US"/>
        </w:rPr>
        <w:t xml:space="preserve"> </w:t>
      </w:r>
      <w:r w:rsidR="00D76C25" w:rsidRPr="003610FA">
        <w:rPr>
          <w:rFonts w:eastAsia="Calibri"/>
          <w:color w:val="auto"/>
          <w:lang w:eastAsia="en-US"/>
        </w:rPr>
        <w:t xml:space="preserve">did not provide detailed guidance to staff </w:t>
      </w:r>
      <w:r w:rsidRPr="003610FA">
        <w:rPr>
          <w:rFonts w:eastAsia="Calibri"/>
          <w:color w:val="auto"/>
          <w:lang w:eastAsia="en-US"/>
        </w:rPr>
        <w:t xml:space="preserve">to support their management of the consumers.  </w:t>
      </w:r>
      <w:r w:rsidR="00F76783" w:rsidRPr="003610FA">
        <w:rPr>
          <w:rFonts w:eastAsia="Calibri"/>
          <w:color w:val="auto"/>
          <w:lang w:eastAsia="en-US"/>
        </w:rPr>
        <w:t xml:space="preserve">Information submitted in the approved provider’s response to the site audit report </w:t>
      </w:r>
      <w:r w:rsidR="00F30434" w:rsidRPr="003610FA">
        <w:rPr>
          <w:rFonts w:eastAsia="Calibri"/>
          <w:color w:val="auto"/>
          <w:lang w:eastAsia="en-US"/>
        </w:rPr>
        <w:t>included assessment and care planning information, incident data and progress notes.</w:t>
      </w:r>
      <w:r w:rsidR="000D5DE2">
        <w:rPr>
          <w:rFonts w:eastAsia="Calibri"/>
          <w:color w:val="auto"/>
          <w:lang w:eastAsia="en-US"/>
        </w:rPr>
        <w:t xml:space="preserve"> I note that in some instances care plans were updated following the site audit</w:t>
      </w:r>
      <w:r w:rsidR="008D0AA6">
        <w:rPr>
          <w:rFonts w:eastAsia="Calibri"/>
          <w:color w:val="auto"/>
          <w:lang w:eastAsia="en-US"/>
        </w:rPr>
        <w:t xml:space="preserve"> and did not demonstrate the strategies in place at the time of the site audit.</w:t>
      </w:r>
      <w:r w:rsidR="00F30434" w:rsidRPr="003610FA">
        <w:rPr>
          <w:rFonts w:eastAsia="Calibri"/>
          <w:color w:val="auto"/>
          <w:lang w:eastAsia="en-US"/>
        </w:rPr>
        <w:t xml:space="preserve">  </w:t>
      </w:r>
      <w:r w:rsidR="00E61D4D" w:rsidRPr="003610FA">
        <w:rPr>
          <w:rFonts w:eastAsia="Calibri"/>
          <w:color w:val="auto"/>
          <w:lang w:eastAsia="en-US"/>
        </w:rPr>
        <w:t xml:space="preserve">Limited strategies were identified to manage complex </w:t>
      </w:r>
      <w:r w:rsidR="00757019" w:rsidRPr="003610FA">
        <w:rPr>
          <w:rFonts w:eastAsia="Calibri"/>
          <w:color w:val="auto"/>
          <w:lang w:eastAsia="en-US"/>
        </w:rPr>
        <w:t xml:space="preserve">behaviours. Staff documented the strategies they had been </w:t>
      </w:r>
      <w:r w:rsidR="00A11E26" w:rsidRPr="003610FA">
        <w:rPr>
          <w:rFonts w:eastAsia="Calibri"/>
          <w:color w:val="auto"/>
          <w:lang w:eastAsia="en-US"/>
        </w:rPr>
        <w:t>using</w:t>
      </w:r>
      <w:r w:rsidR="00757019" w:rsidRPr="003610FA">
        <w:rPr>
          <w:rFonts w:eastAsia="Calibri"/>
          <w:color w:val="auto"/>
          <w:lang w:eastAsia="en-US"/>
        </w:rPr>
        <w:t xml:space="preserve"> such as ‘reassurance and redirection’ were not effective</w:t>
      </w:r>
      <w:r w:rsidR="00A11E26" w:rsidRPr="003610FA">
        <w:rPr>
          <w:rFonts w:eastAsia="Calibri"/>
          <w:color w:val="auto"/>
          <w:lang w:eastAsia="en-US"/>
        </w:rPr>
        <w:t xml:space="preserve"> and there were instances of </w:t>
      </w:r>
      <w:r w:rsidR="00043957" w:rsidRPr="003610FA">
        <w:rPr>
          <w:rFonts w:eastAsia="Calibri"/>
          <w:color w:val="auto"/>
          <w:lang w:eastAsia="en-US"/>
        </w:rPr>
        <w:t xml:space="preserve">the use of ‘as required’ antipsychotics without staff documenting having trialled </w:t>
      </w:r>
      <w:r w:rsidR="00455648" w:rsidRPr="003610FA">
        <w:rPr>
          <w:rFonts w:eastAsia="Calibri"/>
          <w:color w:val="auto"/>
          <w:lang w:eastAsia="en-US"/>
        </w:rPr>
        <w:t>non-pharmacological interventions.</w:t>
      </w:r>
      <w:r w:rsidR="00DD00E8">
        <w:rPr>
          <w:rFonts w:eastAsia="Calibri"/>
          <w:color w:val="auto"/>
          <w:lang w:eastAsia="en-US"/>
        </w:rPr>
        <w:t xml:space="preserve"> </w:t>
      </w:r>
      <w:r w:rsidR="007F08AF">
        <w:rPr>
          <w:rFonts w:eastAsia="Calibri"/>
          <w:color w:val="auto"/>
          <w:lang w:eastAsia="en-US"/>
        </w:rPr>
        <w:t xml:space="preserve">Current needs and preferences were not </w:t>
      </w:r>
      <w:r w:rsidR="002F1684">
        <w:rPr>
          <w:rFonts w:eastAsia="Calibri"/>
          <w:color w:val="auto"/>
          <w:lang w:eastAsia="en-US"/>
        </w:rPr>
        <w:t xml:space="preserve">appropriately </w:t>
      </w:r>
      <w:r w:rsidR="007F08AF">
        <w:rPr>
          <w:rFonts w:eastAsia="Calibri"/>
          <w:color w:val="auto"/>
          <w:lang w:eastAsia="en-US"/>
        </w:rPr>
        <w:t xml:space="preserve">assessed and planned for. </w:t>
      </w:r>
    </w:p>
    <w:p w14:paraId="77108279" w14:textId="4E129757" w:rsidR="00770B2F" w:rsidRDefault="00A11144" w:rsidP="00232B5D">
      <w:pPr>
        <w:rPr>
          <w:color w:val="auto"/>
        </w:rPr>
      </w:pPr>
      <w:r w:rsidRPr="003610FA">
        <w:rPr>
          <w:color w:val="auto"/>
        </w:rPr>
        <w:lastRenderedPageBreak/>
        <w:t>The approved provider</w:t>
      </w:r>
      <w:r w:rsidR="00E625DF">
        <w:rPr>
          <w:color w:val="auto"/>
        </w:rPr>
        <w:t xml:space="preserve">’s </w:t>
      </w:r>
      <w:r w:rsidR="00047D9F">
        <w:rPr>
          <w:color w:val="auto"/>
        </w:rPr>
        <w:t xml:space="preserve">response </w:t>
      </w:r>
      <w:r w:rsidRPr="003610FA">
        <w:rPr>
          <w:color w:val="auto"/>
        </w:rPr>
        <w:t>states that</w:t>
      </w:r>
      <w:r w:rsidR="00FE1D40" w:rsidRPr="003610FA">
        <w:rPr>
          <w:color w:val="auto"/>
        </w:rPr>
        <w:t xml:space="preserve"> </w:t>
      </w:r>
      <w:r w:rsidR="00612053" w:rsidRPr="003610FA">
        <w:rPr>
          <w:color w:val="auto"/>
        </w:rPr>
        <w:t>care planning information for consumers with complex behaviours includes strategies</w:t>
      </w:r>
      <w:r w:rsidR="00910ABF" w:rsidRPr="003610FA">
        <w:rPr>
          <w:color w:val="auto"/>
        </w:rPr>
        <w:t xml:space="preserve"> </w:t>
      </w:r>
      <w:r w:rsidR="00F15817" w:rsidRPr="003610FA">
        <w:rPr>
          <w:color w:val="auto"/>
        </w:rPr>
        <w:t>that are unsuccessful as this will guide staff</w:t>
      </w:r>
      <w:r w:rsidR="0095099F" w:rsidRPr="003610FA">
        <w:rPr>
          <w:color w:val="auto"/>
        </w:rPr>
        <w:t xml:space="preserve"> to avoid using these </w:t>
      </w:r>
      <w:r w:rsidR="0054183D" w:rsidRPr="003610FA">
        <w:rPr>
          <w:color w:val="auto"/>
        </w:rPr>
        <w:t>interventions</w:t>
      </w:r>
      <w:r w:rsidR="0095099F" w:rsidRPr="003610FA">
        <w:rPr>
          <w:color w:val="auto"/>
        </w:rPr>
        <w:t xml:space="preserve">. </w:t>
      </w:r>
      <w:proofErr w:type="gramStart"/>
      <w:r w:rsidR="0054183D" w:rsidRPr="003610FA">
        <w:rPr>
          <w:color w:val="auto"/>
        </w:rPr>
        <w:t>It</w:t>
      </w:r>
      <w:proofErr w:type="gramEnd"/>
      <w:r w:rsidR="0054183D" w:rsidRPr="003610FA">
        <w:rPr>
          <w:color w:val="auto"/>
        </w:rPr>
        <w:t xml:space="preserve"> further states that interventions </w:t>
      </w:r>
      <w:r w:rsidR="00E70572" w:rsidRPr="003610FA">
        <w:rPr>
          <w:color w:val="auto"/>
        </w:rPr>
        <w:t>cannot</w:t>
      </w:r>
      <w:r w:rsidR="0054183D" w:rsidRPr="003610FA">
        <w:rPr>
          <w:color w:val="auto"/>
        </w:rPr>
        <w:t xml:space="preserve"> always be effective.</w:t>
      </w:r>
      <w:r w:rsidR="00E70572">
        <w:rPr>
          <w:color w:val="auto"/>
        </w:rPr>
        <w:t xml:space="preserve"> I accept </w:t>
      </w:r>
      <w:r w:rsidR="003B5A78">
        <w:rPr>
          <w:color w:val="auto"/>
        </w:rPr>
        <w:t>this;</w:t>
      </w:r>
      <w:r w:rsidR="00E70572">
        <w:rPr>
          <w:color w:val="auto"/>
        </w:rPr>
        <w:t xml:space="preserve"> </w:t>
      </w:r>
      <w:r w:rsidR="003B5A78">
        <w:rPr>
          <w:color w:val="auto"/>
        </w:rPr>
        <w:t>however,</w:t>
      </w:r>
      <w:r w:rsidR="0054183D" w:rsidRPr="003610FA">
        <w:rPr>
          <w:color w:val="auto"/>
        </w:rPr>
        <w:t xml:space="preserve"> </w:t>
      </w:r>
      <w:r w:rsidR="00E70572">
        <w:rPr>
          <w:color w:val="auto"/>
        </w:rPr>
        <w:t>m</w:t>
      </w:r>
      <w:r w:rsidR="0054183D" w:rsidRPr="003610FA">
        <w:rPr>
          <w:color w:val="auto"/>
        </w:rPr>
        <w:t xml:space="preserve">y concern is that </w:t>
      </w:r>
      <w:r w:rsidR="002A568B" w:rsidRPr="003610FA">
        <w:rPr>
          <w:color w:val="auto"/>
        </w:rPr>
        <w:t xml:space="preserve">information in the care plans to guide </w:t>
      </w:r>
      <w:r w:rsidR="00E625DF" w:rsidRPr="003610FA">
        <w:rPr>
          <w:color w:val="auto"/>
        </w:rPr>
        <w:t>staff</w:t>
      </w:r>
      <w:r w:rsidR="00973807">
        <w:rPr>
          <w:color w:val="auto"/>
        </w:rPr>
        <w:t xml:space="preserve"> to manage behaviours</w:t>
      </w:r>
      <w:r w:rsidR="00E625DF" w:rsidRPr="003610FA">
        <w:rPr>
          <w:color w:val="auto"/>
        </w:rPr>
        <w:t xml:space="preserve"> were</w:t>
      </w:r>
      <w:r w:rsidR="002A568B" w:rsidRPr="003610FA">
        <w:rPr>
          <w:color w:val="auto"/>
        </w:rPr>
        <w:t xml:space="preserve"> not effective</w:t>
      </w:r>
      <w:r w:rsidR="00EA05C6" w:rsidRPr="003610FA">
        <w:rPr>
          <w:color w:val="auto"/>
        </w:rPr>
        <w:t>, staff reported they were not effective</w:t>
      </w:r>
      <w:r w:rsidR="00FE342E">
        <w:rPr>
          <w:color w:val="auto"/>
        </w:rPr>
        <w:t>, there was no evidence of further assessment</w:t>
      </w:r>
      <w:r w:rsidR="002F1684">
        <w:rPr>
          <w:color w:val="auto"/>
        </w:rPr>
        <w:t xml:space="preserve"> or trialling of alternative strategies</w:t>
      </w:r>
      <w:r w:rsidR="002A568B" w:rsidRPr="003610FA">
        <w:rPr>
          <w:color w:val="auto"/>
        </w:rPr>
        <w:t xml:space="preserve"> </w:t>
      </w:r>
      <w:r w:rsidR="00170ACC" w:rsidRPr="003610FA">
        <w:rPr>
          <w:color w:val="auto"/>
        </w:rPr>
        <w:t xml:space="preserve">and </w:t>
      </w:r>
      <w:r w:rsidR="00EA05C6" w:rsidRPr="003610FA">
        <w:rPr>
          <w:color w:val="auto"/>
        </w:rPr>
        <w:t>the</w:t>
      </w:r>
      <w:r w:rsidR="006E1427" w:rsidRPr="003610FA">
        <w:rPr>
          <w:color w:val="auto"/>
        </w:rPr>
        <w:t xml:space="preserve"> consumers’</w:t>
      </w:r>
      <w:r w:rsidR="00EA05C6" w:rsidRPr="003610FA">
        <w:rPr>
          <w:color w:val="auto"/>
        </w:rPr>
        <w:t xml:space="preserve"> behaviours continued. </w:t>
      </w:r>
      <w:r w:rsidR="002F1684">
        <w:rPr>
          <w:color w:val="auto"/>
        </w:rPr>
        <w:t xml:space="preserve">The consumers’ current needs were not </w:t>
      </w:r>
      <w:r w:rsidR="00996290">
        <w:rPr>
          <w:color w:val="auto"/>
        </w:rPr>
        <w:t xml:space="preserve">appropriately </w:t>
      </w:r>
      <w:r w:rsidR="002F1684">
        <w:rPr>
          <w:color w:val="auto"/>
        </w:rPr>
        <w:t xml:space="preserve">assessed and planned for. </w:t>
      </w:r>
    </w:p>
    <w:p w14:paraId="68F0E569" w14:textId="3C82EC12" w:rsidR="006954A0" w:rsidRPr="003610FA" w:rsidRDefault="006954A0" w:rsidP="00232B5D">
      <w:pPr>
        <w:rPr>
          <w:color w:val="auto"/>
        </w:rPr>
      </w:pPr>
      <w:r w:rsidRPr="003610FA">
        <w:rPr>
          <w:color w:val="auto"/>
        </w:rPr>
        <w:t xml:space="preserve">Consumers provided mixed feedback about their involvement in </w:t>
      </w:r>
      <w:r w:rsidR="003634AB" w:rsidRPr="003610FA">
        <w:rPr>
          <w:color w:val="auto"/>
        </w:rPr>
        <w:t xml:space="preserve">end of life planning. I have considered the approved provider’s response and have identified where this </w:t>
      </w:r>
      <w:r w:rsidR="00A518D3" w:rsidRPr="003610FA">
        <w:rPr>
          <w:color w:val="auto"/>
        </w:rPr>
        <w:t xml:space="preserve">has been </w:t>
      </w:r>
      <w:r w:rsidR="003634AB" w:rsidRPr="003610FA">
        <w:rPr>
          <w:color w:val="auto"/>
        </w:rPr>
        <w:t>discussed</w:t>
      </w:r>
      <w:r w:rsidR="00A518D3" w:rsidRPr="003610FA">
        <w:rPr>
          <w:color w:val="auto"/>
        </w:rPr>
        <w:t xml:space="preserve"> with consumers and representatives</w:t>
      </w:r>
      <w:r w:rsidR="006E1427" w:rsidRPr="003610FA">
        <w:rPr>
          <w:color w:val="auto"/>
        </w:rPr>
        <w:t xml:space="preserve"> including during</w:t>
      </w:r>
      <w:r w:rsidR="003634AB" w:rsidRPr="003610FA">
        <w:rPr>
          <w:color w:val="auto"/>
        </w:rPr>
        <w:t xml:space="preserve"> </w:t>
      </w:r>
      <w:r w:rsidR="00A518D3" w:rsidRPr="003610FA">
        <w:rPr>
          <w:color w:val="auto"/>
        </w:rPr>
        <w:t>case conferences</w:t>
      </w:r>
      <w:r w:rsidR="006E1427" w:rsidRPr="003610FA">
        <w:rPr>
          <w:color w:val="auto"/>
        </w:rPr>
        <w:t xml:space="preserve">. </w:t>
      </w:r>
    </w:p>
    <w:p w14:paraId="32F15C57" w14:textId="3A44BA40" w:rsidR="00BD5A75" w:rsidRPr="003610FA" w:rsidRDefault="00BD5A75" w:rsidP="00232B5D">
      <w:pPr>
        <w:rPr>
          <w:color w:val="auto"/>
        </w:rPr>
      </w:pPr>
      <w:r w:rsidRPr="003610FA">
        <w:rPr>
          <w:color w:val="auto"/>
        </w:rPr>
        <w:t xml:space="preserve">The Assessment Team brought forward information under this </w:t>
      </w:r>
      <w:r w:rsidR="00947BA9" w:rsidRPr="003610FA">
        <w:rPr>
          <w:color w:val="auto"/>
        </w:rPr>
        <w:t>requirement that</w:t>
      </w:r>
      <w:r w:rsidRPr="003610FA">
        <w:rPr>
          <w:color w:val="auto"/>
        </w:rPr>
        <w:t xml:space="preserve"> relates to care delivery that is not </w:t>
      </w:r>
      <w:r w:rsidR="00AB6241" w:rsidRPr="003610FA">
        <w:rPr>
          <w:color w:val="auto"/>
        </w:rPr>
        <w:t xml:space="preserve">in accordance with consumers’ preferences. I have considered this information under Standard 3. </w:t>
      </w:r>
    </w:p>
    <w:p w14:paraId="6BFBE929" w14:textId="441B57EE" w:rsidR="00533F25" w:rsidRPr="003610FA" w:rsidRDefault="00533F25" w:rsidP="00533F25">
      <w:pPr>
        <w:rPr>
          <w:color w:val="auto"/>
        </w:rPr>
      </w:pPr>
      <w:r w:rsidRPr="003610FA">
        <w:rPr>
          <w:color w:val="auto"/>
        </w:rPr>
        <w:t xml:space="preserve">The approved provider in its response to the site audit report states that it has </w:t>
      </w:r>
      <w:proofErr w:type="gramStart"/>
      <w:r w:rsidRPr="003610FA">
        <w:rPr>
          <w:color w:val="auto"/>
        </w:rPr>
        <w:t>taken action</w:t>
      </w:r>
      <w:proofErr w:type="gramEnd"/>
      <w:r w:rsidRPr="003610FA">
        <w:rPr>
          <w:color w:val="auto"/>
        </w:rPr>
        <w:t xml:space="preserve"> in relation to the deficiencies identified under this requirement</w:t>
      </w:r>
      <w:r w:rsidR="00ED6BD9">
        <w:rPr>
          <w:color w:val="auto"/>
        </w:rPr>
        <w:t xml:space="preserve"> and a plan for continuous improvement was submitted</w:t>
      </w:r>
      <w:r w:rsidRPr="003610FA">
        <w:rPr>
          <w:color w:val="auto"/>
        </w:rPr>
        <w:t>. Actions include:</w:t>
      </w:r>
    </w:p>
    <w:p w14:paraId="2EB295AA" w14:textId="77777777" w:rsidR="00533F25" w:rsidRPr="003610FA" w:rsidRDefault="00533F25" w:rsidP="00EC25AF">
      <w:pPr>
        <w:pStyle w:val="ListParagraph"/>
        <w:numPr>
          <w:ilvl w:val="0"/>
          <w:numId w:val="20"/>
        </w:numPr>
        <w:rPr>
          <w:color w:val="auto"/>
        </w:rPr>
      </w:pPr>
      <w:r w:rsidRPr="003610FA">
        <w:rPr>
          <w:color w:val="auto"/>
        </w:rPr>
        <w:t>education in assessment and care planning is being provided to clinical staff,</w:t>
      </w:r>
    </w:p>
    <w:p w14:paraId="14246A42" w14:textId="77777777" w:rsidR="00533F25" w:rsidRPr="003610FA" w:rsidRDefault="00533F25" w:rsidP="00EC25AF">
      <w:pPr>
        <w:pStyle w:val="ListParagraph"/>
        <w:numPr>
          <w:ilvl w:val="0"/>
          <w:numId w:val="20"/>
        </w:numPr>
        <w:rPr>
          <w:color w:val="auto"/>
        </w:rPr>
      </w:pPr>
      <w:r w:rsidRPr="003610FA">
        <w:rPr>
          <w:color w:val="auto"/>
        </w:rPr>
        <w:t>processes that support the communication of consumers’ care needs have been reviewed, including handover processes,</w:t>
      </w:r>
    </w:p>
    <w:p w14:paraId="1B356F4F" w14:textId="3D692C1C" w:rsidR="00533F25" w:rsidRPr="003610FA" w:rsidRDefault="00533F25" w:rsidP="00EC25AF">
      <w:pPr>
        <w:pStyle w:val="ListParagraph"/>
        <w:numPr>
          <w:ilvl w:val="0"/>
          <w:numId w:val="20"/>
        </w:numPr>
        <w:rPr>
          <w:color w:val="auto"/>
        </w:rPr>
      </w:pPr>
      <w:r w:rsidRPr="003610FA">
        <w:rPr>
          <w:color w:val="auto"/>
        </w:rPr>
        <w:t xml:space="preserve">processes to monitor the currency of care plans are established. </w:t>
      </w:r>
    </w:p>
    <w:p w14:paraId="6E639312" w14:textId="1F276AFA" w:rsidR="00B11970" w:rsidRPr="003610FA" w:rsidRDefault="00CF0D02" w:rsidP="00974606">
      <w:pPr>
        <w:rPr>
          <w:color w:val="auto"/>
          <w:highlight w:val="yellow"/>
        </w:rPr>
      </w:pPr>
      <w:r w:rsidRPr="003610FA">
        <w:rPr>
          <w:color w:val="auto"/>
        </w:rPr>
        <w:t xml:space="preserve">I acknowledge that following the site audit, the approved provider </w:t>
      </w:r>
      <w:r w:rsidR="007477AA" w:rsidRPr="003610FA">
        <w:rPr>
          <w:color w:val="auto"/>
        </w:rPr>
        <w:t xml:space="preserve">has </w:t>
      </w:r>
      <w:proofErr w:type="gramStart"/>
      <w:r w:rsidR="007477AA" w:rsidRPr="003610FA">
        <w:rPr>
          <w:color w:val="auto"/>
        </w:rPr>
        <w:t>taken action</w:t>
      </w:r>
      <w:proofErr w:type="gramEnd"/>
      <w:r w:rsidR="007477AA" w:rsidRPr="003610FA">
        <w:rPr>
          <w:color w:val="auto"/>
        </w:rPr>
        <w:t xml:space="preserve"> to improve performance in this requirement</w:t>
      </w:r>
      <w:r w:rsidR="008E2ED4">
        <w:rPr>
          <w:color w:val="auto"/>
        </w:rPr>
        <w:t>.</w:t>
      </w:r>
      <w:r w:rsidR="00974606" w:rsidRPr="003610FA">
        <w:rPr>
          <w:color w:val="auto"/>
        </w:rPr>
        <w:t xml:space="preserve"> </w:t>
      </w:r>
      <w:r w:rsidR="003B5A78">
        <w:rPr>
          <w:color w:val="auto"/>
        </w:rPr>
        <w:t>H</w:t>
      </w:r>
      <w:r w:rsidR="003B5A78" w:rsidRPr="003610FA">
        <w:rPr>
          <w:color w:val="auto"/>
        </w:rPr>
        <w:t>owever,</w:t>
      </w:r>
      <w:r w:rsidR="008E2ED4">
        <w:rPr>
          <w:color w:val="auto"/>
        </w:rPr>
        <w:t xml:space="preserve"> for the reasons detailed above,</w:t>
      </w:r>
      <w:r w:rsidR="00974606" w:rsidRPr="003610FA">
        <w:rPr>
          <w:color w:val="auto"/>
        </w:rPr>
        <w:t xml:space="preserve"> I am satisfied that assessment and care planning processes have not </w:t>
      </w:r>
      <w:r w:rsidR="00EF3BE1" w:rsidRPr="003610FA">
        <w:rPr>
          <w:color w:val="auto"/>
        </w:rPr>
        <w:t xml:space="preserve">consistently reflected consumers’ needs and preferences. </w:t>
      </w:r>
    </w:p>
    <w:p w14:paraId="52A6B99D" w14:textId="3CEF7716" w:rsidR="00172FED" w:rsidRPr="003610FA" w:rsidRDefault="00172FED" w:rsidP="00232B5D">
      <w:pPr>
        <w:rPr>
          <w:color w:val="auto"/>
        </w:rPr>
      </w:pPr>
      <w:r w:rsidRPr="003610FA">
        <w:rPr>
          <w:color w:val="auto"/>
        </w:rPr>
        <w:t xml:space="preserve">I find this requirement is non-compliant. </w:t>
      </w:r>
      <w:r w:rsidR="002C2189" w:rsidRPr="003610FA">
        <w:rPr>
          <w:color w:val="auto"/>
        </w:rPr>
        <w:t xml:space="preserve"> </w:t>
      </w:r>
    </w:p>
    <w:p w14:paraId="039F0561" w14:textId="5461D5F3" w:rsidR="00232B5D" w:rsidRPr="003610FA" w:rsidRDefault="009D53AB" w:rsidP="00232B5D">
      <w:pPr>
        <w:pStyle w:val="Heading3"/>
        <w:rPr>
          <w:color w:val="auto"/>
        </w:rPr>
      </w:pPr>
      <w:r w:rsidRPr="00F13A98">
        <w:t>Requirement 2(3)(c)</w:t>
      </w:r>
      <w:r w:rsidRPr="003610FA">
        <w:rPr>
          <w:color w:val="auto"/>
        </w:rPr>
        <w:tab/>
      </w:r>
      <w:r w:rsidR="005D7B5E" w:rsidRPr="00F13A98">
        <w:t>Compliant</w:t>
      </w:r>
    </w:p>
    <w:p w14:paraId="039F0562" w14:textId="77777777" w:rsidR="00232B5D" w:rsidRPr="003610FA" w:rsidRDefault="009D53AB" w:rsidP="00232B5D">
      <w:pPr>
        <w:rPr>
          <w:i/>
          <w:color w:val="auto"/>
        </w:rPr>
      </w:pPr>
      <w:r w:rsidRPr="003610FA">
        <w:rPr>
          <w:i/>
          <w:color w:val="auto"/>
        </w:rPr>
        <w:t>The organisation demonstrates that assessment and planning:</w:t>
      </w:r>
    </w:p>
    <w:p w14:paraId="039F0563" w14:textId="77777777" w:rsidR="00232B5D" w:rsidRPr="003610FA" w:rsidRDefault="009D53AB" w:rsidP="005B228E">
      <w:pPr>
        <w:numPr>
          <w:ilvl w:val="0"/>
          <w:numId w:val="12"/>
        </w:numPr>
        <w:tabs>
          <w:tab w:val="right" w:pos="9026"/>
        </w:tabs>
        <w:spacing w:before="0" w:after="0"/>
        <w:ind w:left="567" w:hanging="425"/>
        <w:outlineLvl w:val="4"/>
        <w:rPr>
          <w:i/>
          <w:color w:val="auto"/>
        </w:rPr>
      </w:pPr>
      <w:r w:rsidRPr="003610FA">
        <w:rPr>
          <w:i/>
          <w:color w:val="auto"/>
        </w:rPr>
        <w:t>is based on ongoing partnership with the consumer and others that the consumer wishes to involve in assessment, planning and review of the consumer’s care and services; and</w:t>
      </w:r>
    </w:p>
    <w:p w14:paraId="039F0564" w14:textId="77777777" w:rsidR="00232B5D" w:rsidRPr="003610FA" w:rsidRDefault="009D53AB" w:rsidP="005B228E">
      <w:pPr>
        <w:numPr>
          <w:ilvl w:val="0"/>
          <w:numId w:val="12"/>
        </w:numPr>
        <w:tabs>
          <w:tab w:val="right" w:pos="9026"/>
        </w:tabs>
        <w:spacing w:before="0" w:after="0"/>
        <w:ind w:left="567" w:hanging="425"/>
        <w:outlineLvl w:val="4"/>
        <w:rPr>
          <w:i/>
          <w:color w:val="auto"/>
        </w:rPr>
      </w:pPr>
      <w:r w:rsidRPr="003610FA">
        <w:rPr>
          <w:i/>
          <w:color w:val="auto"/>
        </w:rPr>
        <w:t>includes other organisations, and individuals and providers of other care and services, that are involved in the care of the consumer.</w:t>
      </w:r>
    </w:p>
    <w:p w14:paraId="35FC4AD0" w14:textId="753E9E8D" w:rsidR="00AD5D6C" w:rsidRPr="003610FA" w:rsidRDefault="00AD5D6C" w:rsidP="00232B5D">
      <w:pPr>
        <w:rPr>
          <w:color w:val="auto"/>
        </w:rPr>
      </w:pPr>
      <w:r w:rsidRPr="003610FA">
        <w:rPr>
          <w:color w:val="auto"/>
        </w:rPr>
        <w:lastRenderedPageBreak/>
        <w:t xml:space="preserve">The Assessment Team brought forward information that </w:t>
      </w:r>
      <w:r w:rsidR="00DC12F0" w:rsidRPr="003610FA">
        <w:rPr>
          <w:color w:val="auto"/>
        </w:rPr>
        <w:t xml:space="preserve">assessment and care planning </w:t>
      </w:r>
      <w:r w:rsidR="003853E0" w:rsidRPr="003610FA">
        <w:rPr>
          <w:color w:val="auto"/>
        </w:rPr>
        <w:t>processes</w:t>
      </w:r>
      <w:r w:rsidR="00DC12F0" w:rsidRPr="003610FA">
        <w:rPr>
          <w:color w:val="auto"/>
        </w:rPr>
        <w:t xml:space="preserve"> did not consistently </w:t>
      </w:r>
      <w:r w:rsidR="00F06370" w:rsidRPr="003610FA">
        <w:rPr>
          <w:color w:val="auto"/>
        </w:rPr>
        <w:t>include</w:t>
      </w:r>
      <w:r w:rsidR="00D749F5" w:rsidRPr="003610FA">
        <w:rPr>
          <w:color w:val="auto"/>
        </w:rPr>
        <w:t xml:space="preserve"> th</w:t>
      </w:r>
      <w:r w:rsidR="00F06370" w:rsidRPr="003610FA">
        <w:rPr>
          <w:color w:val="auto"/>
        </w:rPr>
        <w:t>ose people that the consumer wished to be involved.</w:t>
      </w:r>
    </w:p>
    <w:p w14:paraId="4761AD66" w14:textId="77777777" w:rsidR="005D0F83" w:rsidRPr="003610FA" w:rsidRDefault="00986AB9" w:rsidP="00FF6876">
      <w:pPr>
        <w:rPr>
          <w:color w:val="auto"/>
        </w:rPr>
      </w:pPr>
      <w:r w:rsidRPr="003610FA">
        <w:rPr>
          <w:color w:val="auto"/>
        </w:rPr>
        <w:t>Management</w:t>
      </w:r>
      <w:r w:rsidR="002C2128" w:rsidRPr="003610FA">
        <w:rPr>
          <w:color w:val="auto"/>
        </w:rPr>
        <w:t xml:space="preserve"> and staff</w:t>
      </w:r>
      <w:r w:rsidR="00A47225" w:rsidRPr="003610FA">
        <w:rPr>
          <w:color w:val="auto"/>
        </w:rPr>
        <w:t xml:space="preserve"> were able to describe the process for involving consumers and </w:t>
      </w:r>
      <w:r w:rsidR="00994A9F" w:rsidRPr="003610FA">
        <w:rPr>
          <w:color w:val="auto"/>
        </w:rPr>
        <w:t>representatives</w:t>
      </w:r>
      <w:r w:rsidR="00B015C6" w:rsidRPr="003610FA">
        <w:rPr>
          <w:color w:val="auto"/>
        </w:rPr>
        <w:t xml:space="preserve"> in care planning</w:t>
      </w:r>
      <w:r w:rsidR="00282BFB" w:rsidRPr="003610FA">
        <w:rPr>
          <w:color w:val="auto"/>
        </w:rPr>
        <w:t xml:space="preserve"> and said they regularly communicate with </w:t>
      </w:r>
      <w:r w:rsidR="00B015C6" w:rsidRPr="003610FA">
        <w:rPr>
          <w:color w:val="auto"/>
        </w:rPr>
        <w:t>them</w:t>
      </w:r>
      <w:r w:rsidRPr="003610FA">
        <w:rPr>
          <w:color w:val="auto"/>
        </w:rPr>
        <w:t xml:space="preserve">. </w:t>
      </w:r>
    </w:p>
    <w:p w14:paraId="21420460" w14:textId="77777777" w:rsidR="005D0F83" w:rsidRPr="003610FA" w:rsidRDefault="005D0F83" w:rsidP="00FF6876">
      <w:pPr>
        <w:rPr>
          <w:color w:val="auto"/>
        </w:rPr>
      </w:pPr>
      <w:r w:rsidRPr="003610FA">
        <w:rPr>
          <w:color w:val="auto"/>
        </w:rPr>
        <w:t xml:space="preserve">The organisation has access to policies and procedures to guide this process. </w:t>
      </w:r>
    </w:p>
    <w:p w14:paraId="46EC0139" w14:textId="357C9F08" w:rsidR="002C2128" w:rsidRPr="003610FA" w:rsidRDefault="007C5B63" w:rsidP="00FF6876">
      <w:pPr>
        <w:rPr>
          <w:color w:val="auto"/>
        </w:rPr>
      </w:pPr>
      <w:r w:rsidRPr="003610FA">
        <w:rPr>
          <w:color w:val="auto"/>
        </w:rPr>
        <w:t>The approved provider’s response to the site audit report</w:t>
      </w:r>
      <w:r w:rsidR="00F92AAD" w:rsidRPr="003610FA">
        <w:rPr>
          <w:color w:val="auto"/>
        </w:rPr>
        <w:t xml:space="preserve"> generally</w:t>
      </w:r>
      <w:r w:rsidR="00986AB9" w:rsidRPr="003610FA">
        <w:rPr>
          <w:color w:val="auto"/>
        </w:rPr>
        <w:t xml:space="preserve"> demonstrates that </w:t>
      </w:r>
      <w:r w:rsidR="00F42542" w:rsidRPr="003610FA">
        <w:rPr>
          <w:color w:val="auto"/>
        </w:rPr>
        <w:t>the consumer, their representatives</w:t>
      </w:r>
      <w:r w:rsidR="00663D96" w:rsidRPr="003610FA">
        <w:rPr>
          <w:color w:val="auto"/>
        </w:rPr>
        <w:t xml:space="preserve"> and other providers of care and services are involved in assessment and care planning processes. </w:t>
      </w:r>
      <w:r w:rsidR="00C47B7F" w:rsidRPr="003610FA">
        <w:rPr>
          <w:color w:val="auto"/>
        </w:rPr>
        <w:t xml:space="preserve">The response included </w:t>
      </w:r>
      <w:r w:rsidR="00515743" w:rsidRPr="003610FA">
        <w:rPr>
          <w:color w:val="auto"/>
        </w:rPr>
        <w:t>evidence</w:t>
      </w:r>
      <w:r w:rsidR="00C47B7F" w:rsidRPr="003610FA">
        <w:rPr>
          <w:color w:val="auto"/>
        </w:rPr>
        <w:t xml:space="preserve"> of email communications to family members and representatives, </w:t>
      </w:r>
      <w:r w:rsidR="00515743" w:rsidRPr="003610FA">
        <w:rPr>
          <w:color w:val="auto"/>
        </w:rPr>
        <w:t>entries in progress notes</w:t>
      </w:r>
      <w:r w:rsidRPr="003610FA">
        <w:rPr>
          <w:color w:val="auto"/>
        </w:rPr>
        <w:t xml:space="preserve"> demonstrating consultation</w:t>
      </w:r>
      <w:r w:rsidR="00515743" w:rsidRPr="003610FA">
        <w:rPr>
          <w:color w:val="auto"/>
        </w:rPr>
        <w:t xml:space="preserve">, case conference notes and communications </w:t>
      </w:r>
      <w:r w:rsidR="00440A91">
        <w:rPr>
          <w:color w:val="auto"/>
        </w:rPr>
        <w:t>with medical officers.</w:t>
      </w:r>
      <w:r w:rsidR="004D594A">
        <w:rPr>
          <w:color w:val="auto"/>
        </w:rPr>
        <w:t xml:space="preserve"> </w:t>
      </w:r>
      <w:r w:rsidR="00515743" w:rsidRPr="003610FA">
        <w:rPr>
          <w:color w:val="auto"/>
        </w:rPr>
        <w:t xml:space="preserve"> </w:t>
      </w:r>
      <w:r w:rsidR="00F42542" w:rsidRPr="003610FA">
        <w:rPr>
          <w:color w:val="auto"/>
        </w:rPr>
        <w:t xml:space="preserve"> </w:t>
      </w:r>
    </w:p>
    <w:p w14:paraId="02888C02" w14:textId="44753729" w:rsidR="004233DE" w:rsidRPr="003610FA" w:rsidRDefault="004233DE" w:rsidP="00F57AB7">
      <w:pPr>
        <w:rPr>
          <w:color w:val="auto"/>
        </w:rPr>
      </w:pPr>
      <w:r w:rsidRPr="003610FA">
        <w:rPr>
          <w:color w:val="auto"/>
        </w:rPr>
        <w:t xml:space="preserve">I find this requirement is </w:t>
      </w:r>
      <w:r w:rsidR="00515743" w:rsidRPr="003610FA">
        <w:rPr>
          <w:color w:val="auto"/>
        </w:rPr>
        <w:t>compliant</w:t>
      </w:r>
      <w:r w:rsidRPr="003610FA">
        <w:rPr>
          <w:color w:val="auto"/>
        </w:rPr>
        <w:t xml:space="preserve">. </w:t>
      </w:r>
    </w:p>
    <w:p w14:paraId="039F0566" w14:textId="137703B3" w:rsidR="00232B5D" w:rsidRPr="002D2073" w:rsidRDefault="009D53AB" w:rsidP="00232B5D">
      <w:pPr>
        <w:pStyle w:val="Heading3"/>
        <w:rPr>
          <w:color w:val="auto"/>
        </w:rPr>
      </w:pPr>
      <w:r w:rsidRPr="00F13A98">
        <w:t>Requirement 2(3)(d)</w:t>
      </w:r>
      <w:r w:rsidRPr="002D2073">
        <w:rPr>
          <w:color w:val="auto"/>
        </w:rPr>
        <w:tab/>
      </w:r>
      <w:r w:rsidR="00291974" w:rsidRPr="00F13A98">
        <w:t>Non-compliant</w:t>
      </w:r>
    </w:p>
    <w:p w14:paraId="039F0567" w14:textId="77777777" w:rsidR="00232B5D" w:rsidRPr="002D2073" w:rsidRDefault="009D53AB" w:rsidP="00232B5D">
      <w:pPr>
        <w:rPr>
          <w:i/>
          <w:color w:val="auto"/>
        </w:rPr>
      </w:pPr>
      <w:r w:rsidRPr="002D2073">
        <w:rPr>
          <w:i/>
          <w:color w:val="auto"/>
        </w:rPr>
        <w:t>The outcomes of assessment and planning are effectively communicated to the consumer and documented in a care and services plan that is readily available to the consumer, and where care and services are provided.</w:t>
      </w:r>
    </w:p>
    <w:p w14:paraId="0E75C56B" w14:textId="61775F5C" w:rsidR="003F378F" w:rsidRPr="002D2073" w:rsidRDefault="00BB27B7" w:rsidP="00232B5D">
      <w:pPr>
        <w:rPr>
          <w:color w:val="auto"/>
        </w:rPr>
      </w:pPr>
      <w:r w:rsidRPr="002D2073">
        <w:rPr>
          <w:color w:val="auto"/>
        </w:rPr>
        <w:t>Information brought forward under this and other requirements demonstrated the</w:t>
      </w:r>
      <w:r w:rsidR="00AD7F3D" w:rsidRPr="002D2073">
        <w:rPr>
          <w:color w:val="auto"/>
        </w:rPr>
        <w:t xml:space="preserve"> service’s processes are not effective in ensuring </w:t>
      </w:r>
      <w:r w:rsidR="00B06D02" w:rsidRPr="002D2073">
        <w:rPr>
          <w:color w:val="auto"/>
        </w:rPr>
        <w:t xml:space="preserve">that the outcomes of assessment and care planning are documented </w:t>
      </w:r>
      <w:r w:rsidR="002434CB" w:rsidRPr="002D2073">
        <w:rPr>
          <w:color w:val="auto"/>
        </w:rPr>
        <w:t xml:space="preserve">in a care plan that is </w:t>
      </w:r>
      <w:r w:rsidR="00E4547E" w:rsidRPr="002D2073">
        <w:rPr>
          <w:color w:val="auto"/>
        </w:rPr>
        <w:t>readily available to the consumer</w:t>
      </w:r>
      <w:r w:rsidR="005A61FC" w:rsidRPr="002D2073">
        <w:rPr>
          <w:color w:val="auto"/>
        </w:rPr>
        <w:t xml:space="preserve"> and is sufficiently detailed to guide staff practice</w:t>
      </w:r>
      <w:r w:rsidR="00E4547E" w:rsidRPr="002D2073">
        <w:rPr>
          <w:color w:val="auto"/>
        </w:rPr>
        <w:t xml:space="preserve">. </w:t>
      </w:r>
    </w:p>
    <w:p w14:paraId="039F0568" w14:textId="29000E8A" w:rsidR="00232B5D" w:rsidRPr="002D2073" w:rsidRDefault="00396E53" w:rsidP="00232B5D">
      <w:pPr>
        <w:rPr>
          <w:color w:val="auto"/>
        </w:rPr>
      </w:pPr>
      <w:r w:rsidRPr="002D2073">
        <w:rPr>
          <w:color w:val="auto"/>
        </w:rPr>
        <w:t xml:space="preserve">Most consumers and representatives interviewed by the Assessment Team said they </w:t>
      </w:r>
      <w:r w:rsidR="004369C2" w:rsidRPr="002D2073">
        <w:rPr>
          <w:color w:val="auto"/>
        </w:rPr>
        <w:t xml:space="preserve">had not seen a copy of the consumers’ care plan and were not aware that this was available to them. </w:t>
      </w:r>
      <w:r w:rsidR="005772EC" w:rsidRPr="002D2073">
        <w:rPr>
          <w:color w:val="auto"/>
        </w:rPr>
        <w:t xml:space="preserve"> </w:t>
      </w:r>
    </w:p>
    <w:p w14:paraId="023A9DC0" w14:textId="59AFC9C4" w:rsidR="00583778" w:rsidRPr="002D2073" w:rsidRDefault="00583778" w:rsidP="00232B5D">
      <w:pPr>
        <w:rPr>
          <w:color w:val="auto"/>
        </w:rPr>
      </w:pPr>
      <w:r w:rsidRPr="002D2073">
        <w:rPr>
          <w:color w:val="auto"/>
        </w:rPr>
        <w:t xml:space="preserve">Staff provided feedback that they did not have time to access care planning documentation and </w:t>
      </w:r>
      <w:r w:rsidR="00D27732" w:rsidRPr="002D2073">
        <w:rPr>
          <w:color w:val="auto"/>
        </w:rPr>
        <w:t xml:space="preserve">that </w:t>
      </w:r>
      <w:r w:rsidR="00462A88">
        <w:rPr>
          <w:color w:val="auto"/>
        </w:rPr>
        <w:t>care plans were not</w:t>
      </w:r>
      <w:r w:rsidR="00D27732" w:rsidRPr="002D2073">
        <w:rPr>
          <w:color w:val="auto"/>
        </w:rPr>
        <w:t xml:space="preserve"> current; this was confirmed by registered nurses. </w:t>
      </w:r>
    </w:p>
    <w:p w14:paraId="7C4CF88B" w14:textId="42B266EE" w:rsidR="00746FB3" w:rsidRPr="002D2073" w:rsidRDefault="00746FB3" w:rsidP="00232B5D">
      <w:pPr>
        <w:rPr>
          <w:color w:val="auto"/>
        </w:rPr>
      </w:pPr>
      <w:r w:rsidRPr="002D2073">
        <w:rPr>
          <w:color w:val="auto"/>
        </w:rPr>
        <w:t xml:space="preserve">The Assessment Team reviewed care planning documentation and identified </w:t>
      </w:r>
      <w:r w:rsidR="00C0140D" w:rsidRPr="002D2073">
        <w:rPr>
          <w:color w:val="auto"/>
        </w:rPr>
        <w:t xml:space="preserve">that </w:t>
      </w:r>
      <w:r w:rsidR="004E14D7" w:rsidRPr="002D2073">
        <w:rPr>
          <w:color w:val="auto"/>
        </w:rPr>
        <w:t>for some consumers</w:t>
      </w:r>
      <w:r w:rsidR="00D90EA7">
        <w:rPr>
          <w:color w:val="auto"/>
        </w:rPr>
        <w:t>,</w:t>
      </w:r>
      <w:r w:rsidR="004E14D7" w:rsidRPr="002D2073">
        <w:rPr>
          <w:color w:val="auto"/>
        </w:rPr>
        <w:t xml:space="preserve"> </w:t>
      </w:r>
      <w:r w:rsidR="00C0140D" w:rsidRPr="002D2073">
        <w:rPr>
          <w:color w:val="auto"/>
        </w:rPr>
        <w:t xml:space="preserve">documentation was </w:t>
      </w:r>
      <w:r w:rsidR="00B575B1" w:rsidRPr="002D2073">
        <w:rPr>
          <w:color w:val="auto"/>
        </w:rPr>
        <w:t>inconsistently</w:t>
      </w:r>
      <w:r w:rsidR="00C0140D" w:rsidRPr="002D2073">
        <w:rPr>
          <w:color w:val="auto"/>
        </w:rPr>
        <w:t xml:space="preserve"> completed and did not record sufficient information to guide staff practice. </w:t>
      </w:r>
      <w:r w:rsidR="00B575B1" w:rsidRPr="002D2073">
        <w:rPr>
          <w:color w:val="auto"/>
        </w:rPr>
        <w:t xml:space="preserve">Behaviour support plans </w:t>
      </w:r>
      <w:r w:rsidR="005C07FA" w:rsidRPr="002D2073">
        <w:rPr>
          <w:color w:val="auto"/>
        </w:rPr>
        <w:t>failed to include effective strategies to guide staff</w:t>
      </w:r>
      <w:r w:rsidR="00093EF7" w:rsidRPr="002D2073">
        <w:rPr>
          <w:color w:val="auto"/>
        </w:rPr>
        <w:t xml:space="preserve">. </w:t>
      </w:r>
      <w:r w:rsidR="00995BC1" w:rsidRPr="002D2073">
        <w:rPr>
          <w:color w:val="auto"/>
        </w:rPr>
        <w:t xml:space="preserve">Risk assessments in </w:t>
      </w:r>
      <w:r w:rsidR="007F6CE6" w:rsidRPr="002D2073">
        <w:rPr>
          <w:color w:val="auto"/>
        </w:rPr>
        <w:t>s</w:t>
      </w:r>
      <w:r w:rsidR="00995BC1" w:rsidRPr="002D2073">
        <w:rPr>
          <w:color w:val="auto"/>
        </w:rPr>
        <w:t>ome instances had not been completed to ensure care plans included risk minimisation strategies</w:t>
      </w:r>
      <w:r w:rsidR="007F6CE6" w:rsidRPr="002D2073">
        <w:rPr>
          <w:color w:val="auto"/>
        </w:rPr>
        <w:t xml:space="preserve">. Information about how to maintain equipment associated with specialised nursing care was not included in </w:t>
      </w:r>
      <w:r w:rsidR="006572E5" w:rsidRPr="002D2073">
        <w:rPr>
          <w:color w:val="auto"/>
        </w:rPr>
        <w:t>a care plan</w:t>
      </w:r>
      <w:r w:rsidR="007F6CE6" w:rsidRPr="002D2073">
        <w:rPr>
          <w:color w:val="auto"/>
        </w:rPr>
        <w:t>.</w:t>
      </w:r>
    </w:p>
    <w:p w14:paraId="557034D1" w14:textId="183E54EC" w:rsidR="007F6CE6" w:rsidRPr="002D2073" w:rsidRDefault="009B07A2" w:rsidP="00232B5D">
      <w:pPr>
        <w:rPr>
          <w:color w:val="auto"/>
        </w:rPr>
      </w:pPr>
      <w:r w:rsidRPr="002D2073">
        <w:rPr>
          <w:color w:val="auto"/>
        </w:rPr>
        <w:lastRenderedPageBreak/>
        <w:t xml:space="preserve">While staff said that if a </w:t>
      </w:r>
      <w:r w:rsidR="008E7A88" w:rsidRPr="002D2073">
        <w:rPr>
          <w:color w:val="auto"/>
        </w:rPr>
        <w:t xml:space="preserve">representative requested a </w:t>
      </w:r>
      <w:r w:rsidR="00C371FD" w:rsidRPr="002D2073">
        <w:rPr>
          <w:color w:val="auto"/>
        </w:rPr>
        <w:t>copy</w:t>
      </w:r>
      <w:r w:rsidR="008E7A88" w:rsidRPr="002D2073">
        <w:rPr>
          <w:color w:val="auto"/>
        </w:rPr>
        <w:t xml:space="preserve"> of the care plan this would be provided, registered nurses</w:t>
      </w:r>
      <w:r w:rsidR="00690739" w:rsidRPr="002D2073">
        <w:rPr>
          <w:color w:val="auto"/>
        </w:rPr>
        <w:t xml:space="preserve"> said they do not </w:t>
      </w:r>
      <w:r w:rsidR="00C371FD" w:rsidRPr="002D2073">
        <w:rPr>
          <w:color w:val="auto"/>
        </w:rPr>
        <w:t>consistently</w:t>
      </w:r>
      <w:r w:rsidR="00690739" w:rsidRPr="002D2073">
        <w:rPr>
          <w:color w:val="auto"/>
        </w:rPr>
        <w:t xml:space="preserve"> inform consumers and </w:t>
      </w:r>
      <w:r w:rsidR="00C371FD" w:rsidRPr="002D2073">
        <w:rPr>
          <w:color w:val="auto"/>
        </w:rPr>
        <w:t>representatives</w:t>
      </w:r>
      <w:r w:rsidR="00690739" w:rsidRPr="002D2073">
        <w:rPr>
          <w:color w:val="auto"/>
        </w:rPr>
        <w:t xml:space="preserve"> that a copy of the care plan is available to them.</w:t>
      </w:r>
      <w:r w:rsidR="00C371FD" w:rsidRPr="002D2073">
        <w:rPr>
          <w:color w:val="auto"/>
        </w:rPr>
        <w:t xml:space="preserve"> </w:t>
      </w:r>
    </w:p>
    <w:p w14:paraId="0CB9AB05" w14:textId="3BC0B9E8" w:rsidR="00242BF4" w:rsidRPr="002D2073" w:rsidRDefault="00017D08" w:rsidP="00232B5D">
      <w:pPr>
        <w:rPr>
          <w:color w:val="auto"/>
        </w:rPr>
      </w:pPr>
      <w:r w:rsidRPr="002D2073">
        <w:rPr>
          <w:color w:val="auto"/>
        </w:rPr>
        <w:t xml:space="preserve">The approved provider in its response to the site audit report </w:t>
      </w:r>
      <w:r w:rsidR="009A4537" w:rsidRPr="002D2073">
        <w:rPr>
          <w:color w:val="auto"/>
        </w:rPr>
        <w:t xml:space="preserve">provided </w:t>
      </w:r>
      <w:r w:rsidR="00282CF6">
        <w:rPr>
          <w:color w:val="auto"/>
        </w:rPr>
        <w:t xml:space="preserve">some </w:t>
      </w:r>
      <w:r w:rsidR="009A4537" w:rsidRPr="002D2073">
        <w:rPr>
          <w:color w:val="auto"/>
        </w:rPr>
        <w:t xml:space="preserve">evidence that </w:t>
      </w:r>
      <w:r w:rsidR="00BE21B7" w:rsidRPr="002D2073">
        <w:rPr>
          <w:color w:val="auto"/>
        </w:rPr>
        <w:t xml:space="preserve">consultation occurs with consumers and representatives </w:t>
      </w:r>
      <w:r w:rsidR="005564A9" w:rsidRPr="002D2073">
        <w:rPr>
          <w:color w:val="auto"/>
        </w:rPr>
        <w:t>in relation to assessment and care planning</w:t>
      </w:r>
      <w:r w:rsidR="0010602B" w:rsidRPr="002D2073">
        <w:rPr>
          <w:color w:val="auto"/>
        </w:rPr>
        <w:t xml:space="preserve"> and that for a small number of consumers a copy of the care plan had been provided. </w:t>
      </w:r>
      <w:r w:rsidR="00002D85" w:rsidRPr="002D2073">
        <w:rPr>
          <w:color w:val="auto"/>
        </w:rPr>
        <w:t>A</w:t>
      </w:r>
      <w:r w:rsidR="00E511AD" w:rsidRPr="002D2073">
        <w:rPr>
          <w:color w:val="auto"/>
        </w:rPr>
        <w:t xml:space="preserve"> copy of the organisation</w:t>
      </w:r>
      <w:r w:rsidR="009C73B6" w:rsidRPr="002D2073">
        <w:rPr>
          <w:color w:val="auto"/>
        </w:rPr>
        <w:t>’s</w:t>
      </w:r>
      <w:r w:rsidR="00E511AD" w:rsidRPr="002D2073">
        <w:rPr>
          <w:color w:val="auto"/>
        </w:rPr>
        <w:t xml:space="preserve"> consent to </w:t>
      </w:r>
      <w:r w:rsidR="00581B7C" w:rsidRPr="002D2073">
        <w:rPr>
          <w:color w:val="auto"/>
        </w:rPr>
        <w:t xml:space="preserve">collect personal information was </w:t>
      </w:r>
      <w:r w:rsidR="008D7B66" w:rsidRPr="002D2073">
        <w:rPr>
          <w:color w:val="auto"/>
        </w:rPr>
        <w:t>provided in</w:t>
      </w:r>
      <w:r w:rsidR="009C73B6" w:rsidRPr="002D2073">
        <w:rPr>
          <w:color w:val="auto"/>
        </w:rPr>
        <w:t xml:space="preserve"> the response </w:t>
      </w:r>
      <w:r w:rsidR="00627C96" w:rsidRPr="002D2073">
        <w:rPr>
          <w:color w:val="auto"/>
        </w:rPr>
        <w:t>and</w:t>
      </w:r>
      <w:r w:rsidR="009C73B6" w:rsidRPr="002D2073">
        <w:rPr>
          <w:color w:val="auto"/>
        </w:rPr>
        <w:t xml:space="preserve"> was noted to</w:t>
      </w:r>
      <w:r w:rsidR="00627C96" w:rsidRPr="002D2073">
        <w:rPr>
          <w:color w:val="auto"/>
        </w:rPr>
        <w:t xml:space="preserve"> include a statement that consumers have a right to access information collected about them.</w:t>
      </w:r>
      <w:r w:rsidR="000D4681" w:rsidRPr="002D2073">
        <w:rPr>
          <w:color w:val="auto"/>
        </w:rPr>
        <w:t xml:space="preserve"> </w:t>
      </w:r>
      <w:r w:rsidR="00627C96" w:rsidRPr="002D2073">
        <w:rPr>
          <w:color w:val="auto"/>
        </w:rPr>
        <w:t xml:space="preserve"> </w:t>
      </w:r>
      <w:r w:rsidR="00816F3A" w:rsidRPr="002D2073">
        <w:rPr>
          <w:color w:val="auto"/>
        </w:rPr>
        <w:t xml:space="preserve">The </w:t>
      </w:r>
      <w:r w:rsidR="005C1C35" w:rsidRPr="002D2073">
        <w:rPr>
          <w:color w:val="auto"/>
        </w:rPr>
        <w:t xml:space="preserve">approved </w:t>
      </w:r>
      <w:r w:rsidR="00816F3A" w:rsidRPr="002D2073">
        <w:rPr>
          <w:color w:val="auto"/>
        </w:rPr>
        <w:t xml:space="preserve">provider also stated that admission information advises </w:t>
      </w:r>
      <w:r w:rsidR="005C1C35" w:rsidRPr="002D2073">
        <w:rPr>
          <w:color w:val="auto"/>
        </w:rPr>
        <w:t xml:space="preserve">consumers of their ability to access their care plan; evidence of this however was not provided. </w:t>
      </w:r>
    </w:p>
    <w:p w14:paraId="3DE5861B" w14:textId="1CCA8A39" w:rsidR="000D4681" w:rsidRPr="002D2073" w:rsidRDefault="00627C96" w:rsidP="00232B5D">
      <w:pPr>
        <w:rPr>
          <w:color w:val="auto"/>
        </w:rPr>
      </w:pPr>
      <w:r w:rsidRPr="002D2073">
        <w:rPr>
          <w:color w:val="auto"/>
        </w:rPr>
        <w:t>I am not persuaded</w:t>
      </w:r>
      <w:r w:rsidR="0060423A" w:rsidRPr="002D2073">
        <w:rPr>
          <w:color w:val="auto"/>
        </w:rPr>
        <w:t xml:space="preserve"> that </w:t>
      </w:r>
      <w:r w:rsidR="00780EB9" w:rsidRPr="002D2073">
        <w:rPr>
          <w:color w:val="auto"/>
        </w:rPr>
        <w:t>these</w:t>
      </w:r>
      <w:r w:rsidR="0060423A" w:rsidRPr="002D2073">
        <w:rPr>
          <w:color w:val="auto"/>
        </w:rPr>
        <w:t xml:space="preserve"> document</w:t>
      </w:r>
      <w:r w:rsidR="00780EB9" w:rsidRPr="002D2073">
        <w:rPr>
          <w:color w:val="auto"/>
        </w:rPr>
        <w:t>s</w:t>
      </w:r>
      <w:r w:rsidR="0060423A" w:rsidRPr="002D2073">
        <w:rPr>
          <w:color w:val="auto"/>
        </w:rPr>
        <w:t xml:space="preserve">, provided at the time of entry to the service </w:t>
      </w:r>
      <w:r w:rsidR="00780EB9" w:rsidRPr="002D2073">
        <w:rPr>
          <w:color w:val="auto"/>
        </w:rPr>
        <w:t>are</w:t>
      </w:r>
      <w:r w:rsidR="00F070FE" w:rsidRPr="002D2073">
        <w:rPr>
          <w:color w:val="auto"/>
        </w:rPr>
        <w:t xml:space="preserve"> sufficient to </w:t>
      </w:r>
      <w:r w:rsidR="00540951" w:rsidRPr="002D2073">
        <w:rPr>
          <w:color w:val="auto"/>
        </w:rPr>
        <w:t xml:space="preserve">ensure consumers have an </w:t>
      </w:r>
      <w:r w:rsidR="006F3B10" w:rsidRPr="002D2073">
        <w:rPr>
          <w:color w:val="auto"/>
        </w:rPr>
        <w:t xml:space="preserve">ongoing </w:t>
      </w:r>
      <w:r w:rsidR="00540951" w:rsidRPr="002D2073">
        <w:rPr>
          <w:color w:val="auto"/>
        </w:rPr>
        <w:t xml:space="preserve">understanding </w:t>
      </w:r>
      <w:r w:rsidR="00A2383D" w:rsidRPr="002D2073">
        <w:rPr>
          <w:color w:val="auto"/>
        </w:rPr>
        <w:t xml:space="preserve">that they can access their care and services plan. </w:t>
      </w:r>
    </w:p>
    <w:p w14:paraId="49EAC588" w14:textId="2D85648F" w:rsidR="00017D08" w:rsidRDefault="000D4681" w:rsidP="00232B5D">
      <w:pPr>
        <w:rPr>
          <w:color w:val="auto"/>
        </w:rPr>
      </w:pPr>
      <w:r w:rsidRPr="002D2073">
        <w:rPr>
          <w:color w:val="auto"/>
        </w:rPr>
        <w:t>The approved provider’s response included the April 2022</w:t>
      </w:r>
      <w:r w:rsidR="00947C92" w:rsidRPr="002D2073">
        <w:rPr>
          <w:color w:val="auto"/>
        </w:rPr>
        <w:t xml:space="preserve"> </w:t>
      </w:r>
      <w:r w:rsidR="00EC26F0" w:rsidRPr="00EC26F0">
        <w:rPr>
          <w:color w:val="auto"/>
        </w:rPr>
        <w:t>c</w:t>
      </w:r>
      <w:r w:rsidR="00947C92" w:rsidRPr="00EC26F0">
        <w:rPr>
          <w:color w:val="auto"/>
        </w:rPr>
        <w:t xml:space="preserve">are </w:t>
      </w:r>
      <w:r w:rsidR="00EC26F0" w:rsidRPr="00EC26F0">
        <w:rPr>
          <w:color w:val="auto"/>
        </w:rPr>
        <w:t>p</w:t>
      </w:r>
      <w:r w:rsidR="00947C92" w:rsidRPr="00EC26F0">
        <w:rPr>
          <w:color w:val="auto"/>
        </w:rPr>
        <w:t xml:space="preserve">lan </w:t>
      </w:r>
      <w:r w:rsidR="00EC26F0" w:rsidRPr="00EC26F0">
        <w:rPr>
          <w:color w:val="auto"/>
        </w:rPr>
        <w:t>s</w:t>
      </w:r>
      <w:r w:rsidR="00947C92" w:rsidRPr="00EC26F0">
        <w:rPr>
          <w:color w:val="auto"/>
        </w:rPr>
        <w:t>chedule</w:t>
      </w:r>
      <w:r w:rsidR="00947C92" w:rsidRPr="002D2073">
        <w:rPr>
          <w:color w:val="auto"/>
        </w:rPr>
        <w:t xml:space="preserve"> which prompts staff to provide consumers with a copy of the care plan</w:t>
      </w:r>
      <w:r w:rsidR="00780EB9" w:rsidRPr="002D2073">
        <w:rPr>
          <w:color w:val="auto"/>
        </w:rPr>
        <w:t xml:space="preserve"> following a review of care</w:t>
      </w:r>
      <w:r w:rsidR="00947C92" w:rsidRPr="002D2073">
        <w:rPr>
          <w:color w:val="auto"/>
        </w:rPr>
        <w:t>. While I accept this is documented</w:t>
      </w:r>
      <w:r w:rsidR="00A2383D" w:rsidRPr="002D2073">
        <w:rPr>
          <w:color w:val="auto"/>
        </w:rPr>
        <w:t xml:space="preserve">, registered nurses </w:t>
      </w:r>
      <w:r w:rsidR="00941149" w:rsidRPr="002D2073">
        <w:rPr>
          <w:color w:val="auto"/>
        </w:rPr>
        <w:t xml:space="preserve">stated they </w:t>
      </w:r>
      <w:r w:rsidR="002036E1" w:rsidRPr="002D2073">
        <w:rPr>
          <w:color w:val="auto"/>
        </w:rPr>
        <w:t>do not</w:t>
      </w:r>
      <w:r w:rsidR="00363974" w:rsidRPr="002D2073">
        <w:rPr>
          <w:color w:val="auto"/>
        </w:rPr>
        <w:t xml:space="preserve"> consistently</w:t>
      </w:r>
      <w:r w:rsidR="002036E1" w:rsidRPr="002D2073">
        <w:rPr>
          <w:color w:val="auto"/>
        </w:rPr>
        <w:t xml:space="preserve"> inform</w:t>
      </w:r>
      <w:r w:rsidR="00C047BE" w:rsidRPr="002D2073">
        <w:rPr>
          <w:color w:val="auto"/>
        </w:rPr>
        <w:t xml:space="preserve"> consumers and representatives that the care plan is available to them. </w:t>
      </w:r>
    </w:p>
    <w:p w14:paraId="011856BD" w14:textId="050FABDA" w:rsidR="00CD1E53" w:rsidRDefault="00CD1E53" w:rsidP="00232B5D">
      <w:pPr>
        <w:rPr>
          <w:color w:val="auto"/>
        </w:rPr>
      </w:pPr>
      <w:r>
        <w:rPr>
          <w:color w:val="auto"/>
        </w:rPr>
        <w:t>The approved provider’s response included a plan for continuous improvement outlining actions the service is taking to improve performance under this requirement. Actions include:</w:t>
      </w:r>
    </w:p>
    <w:p w14:paraId="4ABACDC2" w14:textId="77777777" w:rsidR="00CD1E53" w:rsidRPr="003610FA" w:rsidRDefault="00CD1E53" w:rsidP="00EC25AF">
      <w:pPr>
        <w:pStyle w:val="ListParagraph"/>
        <w:numPr>
          <w:ilvl w:val="0"/>
          <w:numId w:val="20"/>
        </w:numPr>
        <w:rPr>
          <w:color w:val="auto"/>
        </w:rPr>
      </w:pPr>
      <w:r w:rsidRPr="003610FA">
        <w:rPr>
          <w:color w:val="auto"/>
        </w:rPr>
        <w:t>education in assessment and care planning is being provided to clinical staff,</w:t>
      </w:r>
    </w:p>
    <w:p w14:paraId="7B745CB2" w14:textId="77777777" w:rsidR="00CD1E53" w:rsidRPr="003610FA" w:rsidRDefault="00CD1E53" w:rsidP="00EC25AF">
      <w:pPr>
        <w:pStyle w:val="ListParagraph"/>
        <w:numPr>
          <w:ilvl w:val="0"/>
          <w:numId w:val="20"/>
        </w:numPr>
        <w:rPr>
          <w:color w:val="auto"/>
        </w:rPr>
      </w:pPr>
      <w:r w:rsidRPr="003610FA">
        <w:rPr>
          <w:color w:val="auto"/>
        </w:rPr>
        <w:t>processes that support the communication of consumers’ care needs have been reviewed, including handover processes,</w:t>
      </w:r>
    </w:p>
    <w:p w14:paraId="2D60ECAA" w14:textId="77777777" w:rsidR="00062080" w:rsidRDefault="00CD1E53" w:rsidP="00EC25AF">
      <w:pPr>
        <w:pStyle w:val="ListParagraph"/>
        <w:numPr>
          <w:ilvl w:val="0"/>
          <w:numId w:val="20"/>
        </w:numPr>
        <w:rPr>
          <w:color w:val="auto"/>
        </w:rPr>
      </w:pPr>
      <w:r w:rsidRPr="003610FA">
        <w:rPr>
          <w:color w:val="auto"/>
        </w:rPr>
        <w:t>processes to monitor the currency of care plans are established</w:t>
      </w:r>
      <w:r w:rsidR="00062080">
        <w:rPr>
          <w:color w:val="auto"/>
        </w:rPr>
        <w:t>,</w:t>
      </w:r>
    </w:p>
    <w:p w14:paraId="0C9BA94E" w14:textId="57EBDFEA" w:rsidR="00CD1E53" w:rsidRPr="00CD1E53" w:rsidRDefault="00062080" w:rsidP="00EC25AF">
      <w:pPr>
        <w:pStyle w:val="ListParagraph"/>
        <w:numPr>
          <w:ilvl w:val="0"/>
          <w:numId w:val="20"/>
        </w:numPr>
        <w:rPr>
          <w:color w:val="auto"/>
        </w:rPr>
      </w:pPr>
      <w:r>
        <w:rPr>
          <w:color w:val="auto"/>
        </w:rPr>
        <w:t>care plans have been provided to consumers and representatives</w:t>
      </w:r>
      <w:r w:rsidR="00CD1E53" w:rsidRPr="003610FA">
        <w:rPr>
          <w:color w:val="auto"/>
        </w:rPr>
        <w:t xml:space="preserve">. </w:t>
      </w:r>
    </w:p>
    <w:p w14:paraId="772E258E" w14:textId="58631835" w:rsidR="000841E0" w:rsidRPr="002D2073" w:rsidRDefault="00926712" w:rsidP="00232B5D">
      <w:pPr>
        <w:rPr>
          <w:color w:val="auto"/>
        </w:rPr>
      </w:pPr>
      <w:r w:rsidRPr="002D2073">
        <w:rPr>
          <w:color w:val="auto"/>
        </w:rPr>
        <w:t xml:space="preserve">I am satisfied that </w:t>
      </w:r>
      <w:r w:rsidR="00062080">
        <w:rPr>
          <w:color w:val="auto"/>
        </w:rPr>
        <w:t xml:space="preserve">at the time of the site audit </w:t>
      </w:r>
      <w:r w:rsidR="00AA4A71" w:rsidRPr="002D2073">
        <w:rPr>
          <w:color w:val="auto"/>
        </w:rPr>
        <w:t xml:space="preserve">the outcomes of assessment and care planning </w:t>
      </w:r>
      <w:r w:rsidR="00584F4A">
        <w:rPr>
          <w:color w:val="auto"/>
        </w:rPr>
        <w:t>were</w:t>
      </w:r>
      <w:r w:rsidR="00AA4A71" w:rsidRPr="002D2073">
        <w:rPr>
          <w:color w:val="auto"/>
        </w:rPr>
        <w:t xml:space="preserve"> not effectively </w:t>
      </w:r>
      <w:r w:rsidR="003D27C0" w:rsidRPr="002D2073">
        <w:rPr>
          <w:color w:val="auto"/>
        </w:rPr>
        <w:t xml:space="preserve">communicated and that consumers and their representatives </w:t>
      </w:r>
      <w:r w:rsidR="00584F4A">
        <w:rPr>
          <w:color w:val="auto"/>
        </w:rPr>
        <w:t>were</w:t>
      </w:r>
      <w:r w:rsidR="003D27C0" w:rsidRPr="002D2073">
        <w:rPr>
          <w:color w:val="auto"/>
        </w:rPr>
        <w:t xml:space="preserve"> generally not aware that they </w:t>
      </w:r>
      <w:r w:rsidR="00584F4A">
        <w:rPr>
          <w:color w:val="auto"/>
        </w:rPr>
        <w:t>were</w:t>
      </w:r>
      <w:r w:rsidR="000841E0" w:rsidRPr="002D2073">
        <w:rPr>
          <w:color w:val="auto"/>
        </w:rPr>
        <w:t xml:space="preserve"> able to access a copy of the consumer’s care plan. </w:t>
      </w:r>
    </w:p>
    <w:p w14:paraId="786DBD73" w14:textId="5F29D365" w:rsidR="00017D08" w:rsidRPr="002D2073" w:rsidRDefault="000841E0" w:rsidP="00232B5D">
      <w:pPr>
        <w:rPr>
          <w:color w:val="auto"/>
        </w:rPr>
      </w:pPr>
      <w:r w:rsidRPr="002D2073">
        <w:rPr>
          <w:color w:val="auto"/>
        </w:rPr>
        <w:t>I find this requirement is non-compliant.</w:t>
      </w:r>
      <w:r w:rsidR="00AA4A71" w:rsidRPr="002D2073">
        <w:rPr>
          <w:color w:val="auto"/>
        </w:rPr>
        <w:t xml:space="preserve"> </w:t>
      </w:r>
    </w:p>
    <w:p w14:paraId="039F0569" w14:textId="1EAF2AB5" w:rsidR="00232B5D" w:rsidRPr="00BF53CB" w:rsidRDefault="009D53AB" w:rsidP="00232B5D">
      <w:pPr>
        <w:pStyle w:val="Heading3"/>
        <w:rPr>
          <w:color w:val="0000FF"/>
        </w:rPr>
      </w:pPr>
      <w:r w:rsidRPr="00F13A98">
        <w:t>Requirement 2(3)(e)</w:t>
      </w:r>
      <w:r w:rsidRPr="00BF53CB">
        <w:rPr>
          <w:color w:val="0000FF"/>
        </w:rPr>
        <w:tab/>
      </w:r>
      <w:r w:rsidR="00291974" w:rsidRPr="00F13A98">
        <w:t>Non-compliant</w:t>
      </w:r>
    </w:p>
    <w:p w14:paraId="039F056A" w14:textId="77777777" w:rsidR="00232B5D" w:rsidRPr="002419C1" w:rsidRDefault="009D53AB" w:rsidP="00232B5D">
      <w:pPr>
        <w:rPr>
          <w:i/>
          <w:color w:val="auto"/>
        </w:rPr>
      </w:pPr>
      <w:r w:rsidRPr="002419C1">
        <w:rPr>
          <w:i/>
          <w:color w:val="auto"/>
        </w:rPr>
        <w:t xml:space="preserve">Care and services are reviewed regularly for effectiveness, and when circumstances change or when incidents impact on the needs, </w:t>
      </w:r>
      <w:r w:rsidRPr="00C10C07">
        <w:rPr>
          <w:i/>
          <w:color w:val="auto"/>
        </w:rPr>
        <w:t>goals</w:t>
      </w:r>
      <w:r w:rsidRPr="002419C1">
        <w:rPr>
          <w:i/>
          <w:color w:val="auto"/>
        </w:rPr>
        <w:t xml:space="preserve"> or preferences of the consumer.</w:t>
      </w:r>
    </w:p>
    <w:p w14:paraId="039F056B" w14:textId="2AE92395" w:rsidR="00232B5D" w:rsidRPr="002419C1" w:rsidRDefault="0037129E" w:rsidP="00232B5D">
      <w:pPr>
        <w:rPr>
          <w:color w:val="auto"/>
        </w:rPr>
      </w:pPr>
      <w:r w:rsidRPr="002419C1">
        <w:rPr>
          <w:color w:val="auto"/>
        </w:rPr>
        <w:lastRenderedPageBreak/>
        <w:t>Information brought forward by the Assessment Team under this an</w:t>
      </w:r>
      <w:r w:rsidR="00B91162" w:rsidRPr="002419C1">
        <w:rPr>
          <w:color w:val="auto"/>
        </w:rPr>
        <w:t>d</w:t>
      </w:r>
      <w:r w:rsidRPr="002419C1">
        <w:rPr>
          <w:color w:val="auto"/>
        </w:rPr>
        <w:t xml:space="preserve"> other requirements</w:t>
      </w:r>
      <w:r w:rsidR="00B91162" w:rsidRPr="002419C1">
        <w:rPr>
          <w:color w:val="auto"/>
        </w:rPr>
        <w:t xml:space="preserve"> demonstrates that c</w:t>
      </w:r>
      <w:r w:rsidR="00573D80" w:rsidRPr="002419C1">
        <w:rPr>
          <w:color w:val="auto"/>
        </w:rPr>
        <w:t>are and services were not consistently reviewed</w:t>
      </w:r>
      <w:r w:rsidR="0016179E" w:rsidRPr="002419C1">
        <w:rPr>
          <w:color w:val="auto"/>
        </w:rPr>
        <w:t xml:space="preserve"> following an incident or change in the consumer’s health and well-being. </w:t>
      </w:r>
    </w:p>
    <w:p w14:paraId="08184AF7" w14:textId="2E47BCE9" w:rsidR="002F7792" w:rsidRPr="002419C1" w:rsidRDefault="00B91162" w:rsidP="00232B5D">
      <w:pPr>
        <w:rPr>
          <w:color w:val="auto"/>
        </w:rPr>
      </w:pPr>
      <w:r w:rsidRPr="002419C1">
        <w:rPr>
          <w:color w:val="auto"/>
        </w:rPr>
        <w:t>The Assessment</w:t>
      </w:r>
      <w:r w:rsidR="002F7792" w:rsidRPr="002419C1">
        <w:rPr>
          <w:color w:val="auto"/>
        </w:rPr>
        <w:t xml:space="preserve"> Team </w:t>
      </w:r>
      <w:r w:rsidR="006E355D" w:rsidRPr="002419C1">
        <w:rPr>
          <w:color w:val="auto"/>
        </w:rPr>
        <w:t>reviewed assessment and care planning documentation</w:t>
      </w:r>
      <w:r w:rsidR="000A7AE5" w:rsidRPr="002419C1">
        <w:rPr>
          <w:color w:val="auto"/>
        </w:rPr>
        <w:t xml:space="preserve"> that evidenced a failure of the service </w:t>
      </w:r>
      <w:r w:rsidR="008D5306" w:rsidRPr="002419C1">
        <w:rPr>
          <w:color w:val="auto"/>
        </w:rPr>
        <w:t>to review</w:t>
      </w:r>
      <w:r w:rsidR="000A7AE5" w:rsidRPr="002419C1">
        <w:rPr>
          <w:color w:val="auto"/>
        </w:rPr>
        <w:t xml:space="preserve"> consumers’ care </w:t>
      </w:r>
      <w:r w:rsidR="00CA4DCD" w:rsidRPr="002419C1">
        <w:rPr>
          <w:color w:val="auto"/>
        </w:rPr>
        <w:t>following</w:t>
      </w:r>
      <w:r w:rsidR="000A7AE5" w:rsidRPr="002419C1">
        <w:rPr>
          <w:color w:val="auto"/>
        </w:rPr>
        <w:t xml:space="preserve"> an incident</w:t>
      </w:r>
      <w:r w:rsidR="00CA4DCD" w:rsidRPr="002419C1">
        <w:rPr>
          <w:color w:val="auto"/>
        </w:rPr>
        <w:t xml:space="preserve"> or deterioration. For example:</w:t>
      </w:r>
    </w:p>
    <w:p w14:paraId="38A6DFF3" w14:textId="37ABF189" w:rsidR="00CA4DCD" w:rsidRPr="002419C1" w:rsidRDefault="00D22D4B" w:rsidP="0045339D">
      <w:pPr>
        <w:rPr>
          <w:color w:val="auto"/>
        </w:rPr>
      </w:pPr>
      <w:r w:rsidRPr="002419C1">
        <w:rPr>
          <w:color w:val="auto"/>
        </w:rPr>
        <w:t>The Assessment Team reviewed care planning documentation for two consumers w</w:t>
      </w:r>
      <w:r w:rsidR="00351D7A" w:rsidRPr="002419C1">
        <w:rPr>
          <w:color w:val="auto"/>
        </w:rPr>
        <w:t xml:space="preserve">ith </w:t>
      </w:r>
      <w:r w:rsidRPr="002419C1">
        <w:rPr>
          <w:color w:val="auto"/>
        </w:rPr>
        <w:t xml:space="preserve">complex behaviours </w:t>
      </w:r>
      <w:r w:rsidR="00AD7044" w:rsidRPr="002419C1">
        <w:rPr>
          <w:color w:val="auto"/>
        </w:rPr>
        <w:t xml:space="preserve">including verbal and physical aggression. </w:t>
      </w:r>
      <w:r w:rsidR="008A3323" w:rsidRPr="002419C1">
        <w:rPr>
          <w:color w:val="auto"/>
        </w:rPr>
        <w:t>Both consumers</w:t>
      </w:r>
      <w:r w:rsidR="009E2632" w:rsidRPr="002419C1">
        <w:rPr>
          <w:color w:val="auto"/>
        </w:rPr>
        <w:t>’</w:t>
      </w:r>
      <w:r w:rsidR="008A3323" w:rsidRPr="002419C1">
        <w:rPr>
          <w:color w:val="auto"/>
        </w:rPr>
        <w:t xml:space="preserve"> behaviour </w:t>
      </w:r>
      <w:r w:rsidR="00E63CAE" w:rsidRPr="002419C1">
        <w:rPr>
          <w:color w:val="auto"/>
        </w:rPr>
        <w:t>strategies</w:t>
      </w:r>
      <w:r w:rsidR="008A3323" w:rsidRPr="002419C1">
        <w:rPr>
          <w:color w:val="auto"/>
        </w:rPr>
        <w:t xml:space="preserve"> were reviewed in February 2022 and since the last review both consumer</w:t>
      </w:r>
      <w:r w:rsidR="00351D7A" w:rsidRPr="002419C1">
        <w:rPr>
          <w:color w:val="auto"/>
        </w:rPr>
        <w:t>s</w:t>
      </w:r>
      <w:r w:rsidR="008A3323" w:rsidRPr="002419C1">
        <w:rPr>
          <w:color w:val="auto"/>
        </w:rPr>
        <w:t xml:space="preserve"> have continued to demonstrate </w:t>
      </w:r>
      <w:r w:rsidR="00351D7A" w:rsidRPr="002419C1">
        <w:rPr>
          <w:color w:val="auto"/>
        </w:rPr>
        <w:t>ongoing behaviours with no further review occurring</w:t>
      </w:r>
      <w:r w:rsidR="00B6516E" w:rsidRPr="002419C1">
        <w:rPr>
          <w:color w:val="auto"/>
        </w:rPr>
        <w:t xml:space="preserve"> and staff reporting that existing strategies were ineffective</w:t>
      </w:r>
      <w:r w:rsidR="00351D7A" w:rsidRPr="002419C1">
        <w:rPr>
          <w:color w:val="auto"/>
        </w:rPr>
        <w:t xml:space="preserve">. </w:t>
      </w:r>
      <w:r w:rsidR="00EF5617" w:rsidRPr="002419C1">
        <w:rPr>
          <w:color w:val="auto"/>
        </w:rPr>
        <w:t>Behaviours included grabbing other consumers</w:t>
      </w:r>
      <w:r w:rsidR="00A700FD" w:rsidRPr="002419C1">
        <w:rPr>
          <w:color w:val="auto"/>
        </w:rPr>
        <w:t>, banging on windows, verbally abusing co-</w:t>
      </w:r>
      <w:r w:rsidR="004223D3">
        <w:rPr>
          <w:color w:val="auto"/>
        </w:rPr>
        <w:t>consumers</w:t>
      </w:r>
      <w:r w:rsidR="00A700FD" w:rsidRPr="002419C1">
        <w:rPr>
          <w:color w:val="auto"/>
        </w:rPr>
        <w:t xml:space="preserve"> </w:t>
      </w:r>
      <w:r w:rsidR="00BD48BA" w:rsidRPr="002419C1">
        <w:rPr>
          <w:color w:val="auto"/>
        </w:rPr>
        <w:t>and throwing food.</w:t>
      </w:r>
    </w:p>
    <w:p w14:paraId="35A449FD" w14:textId="65023C6C" w:rsidR="00CE2C6C" w:rsidRPr="002419C1" w:rsidRDefault="0045339D" w:rsidP="0045339D">
      <w:pPr>
        <w:rPr>
          <w:color w:val="auto"/>
        </w:rPr>
      </w:pPr>
      <w:r w:rsidRPr="002419C1">
        <w:rPr>
          <w:color w:val="auto"/>
        </w:rPr>
        <w:t>For these consumers</w:t>
      </w:r>
      <w:r w:rsidR="004C4999">
        <w:rPr>
          <w:color w:val="auto"/>
        </w:rPr>
        <w:t>,</w:t>
      </w:r>
      <w:r w:rsidRPr="002419C1">
        <w:rPr>
          <w:color w:val="auto"/>
        </w:rPr>
        <w:t xml:space="preserve"> the approved provider </w:t>
      </w:r>
      <w:r w:rsidR="008710C9" w:rsidRPr="002419C1">
        <w:rPr>
          <w:color w:val="auto"/>
        </w:rPr>
        <w:t xml:space="preserve">disagrees with the number of incidents of aggression that were </w:t>
      </w:r>
      <w:r w:rsidR="005D3C97" w:rsidRPr="002419C1">
        <w:rPr>
          <w:color w:val="auto"/>
        </w:rPr>
        <w:t xml:space="preserve">cited by the Assessment Team. I acknowledge </w:t>
      </w:r>
      <w:proofErr w:type="gramStart"/>
      <w:r w:rsidR="005D3C97" w:rsidRPr="002419C1">
        <w:rPr>
          <w:color w:val="auto"/>
        </w:rPr>
        <w:t>this</w:t>
      </w:r>
      <w:r w:rsidR="00E27945" w:rsidRPr="002419C1">
        <w:rPr>
          <w:color w:val="auto"/>
        </w:rPr>
        <w:t>,</w:t>
      </w:r>
      <w:proofErr w:type="gramEnd"/>
      <w:r w:rsidR="00857C3C" w:rsidRPr="002419C1">
        <w:rPr>
          <w:color w:val="auto"/>
        </w:rPr>
        <w:t xml:space="preserve"> however I have reviewed the clinical documentation for these two consumers submitted in the response and have confirmed that complex </w:t>
      </w:r>
      <w:r w:rsidR="00E27945" w:rsidRPr="002419C1">
        <w:rPr>
          <w:color w:val="auto"/>
        </w:rPr>
        <w:t>and challenging behaviours</w:t>
      </w:r>
      <w:r w:rsidR="00B27EFB" w:rsidRPr="002419C1">
        <w:rPr>
          <w:color w:val="auto"/>
        </w:rPr>
        <w:t xml:space="preserve"> that impact other residents</w:t>
      </w:r>
      <w:r w:rsidR="00E27945" w:rsidRPr="002419C1">
        <w:rPr>
          <w:color w:val="auto"/>
        </w:rPr>
        <w:t xml:space="preserve"> have continued, including following the site audit</w:t>
      </w:r>
      <w:r w:rsidR="00612E1C" w:rsidRPr="002419C1">
        <w:rPr>
          <w:color w:val="auto"/>
        </w:rPr>
        <w:t xml:space="preserve">. </w:t>
      </w:r>
    </w:p>
    <w:p w14:paraId="082D4B92" w14:textId="7D83E9AC" w:rsidR="0045339D" w:rsidRPr="002419C1" w:rsidRDefault="00612E1C" w:rsidP="0045339D">
      <w:pPr>
        <w:rPr>
          <w:color w:val="auto"/>
        </w:rPr>
      </w:pPr>
      <w:r w:rsidRPr="002419C1">
        <w:rPr>
          <w:color w:val="auto"/>
        </w:rPr>
        <w:t xml:space="preserve">I note, that for one </w:t>
      </w:r>
      <w:r w:rsidR="00B63D8B" w:rsidRPr="002419C1">
        <w:rPr>
          <w:color w:val="auto"/>
        </w:rPr>
        <w:t xml:space="preserve">of the </w:t>
      </w:r>
      <w:r w:rsidRPr="002419C1">
        <w:rPr>
          <w:color w:val="auto"/>
        </w:rPr>
        <w:t>consumer</w:t>
      </w:r>
      <w:r w:rsidR="00B63D8B" w:rsidRPr="002419C1">
        <w:rPr>
          <w:color w:val="auto"/>
        </w:rPr>
        <w:t>s,</w:t>
      </w:r>
      <w:r w:rsidR="005D3C97" w:rsidRPr="002419C1">
        <w:rPr>
          <w:color w:val="auto"/>
        </w:rPr>
        <w:t xml:space="preserve"> information submitted in the approved provider’s response</w:t>
      </w:r>
      <w:r w:rsidR="005101DA" w:rsidRPr="002419C1">
        <w:rPr>
          <w:color w:val="auto"/>
        </w:rPr>
        <w:t xml:space="preserve"> (including progress notes, incident data</w:t>
      </w:r>
      <w:r w:rsidR="00EA5D1A" w:rsidRPr="002419C1">
        <w:rPr>
          <w:color w:val="auto"/>
        </w:rPr>
        <w:t xml:space="preserve"> and behaviour charts) </w:t>
      </w:r>
      <w:r w:rsidR="005D3C97" w:rsidRPr="002419C1">
        <w:rPr>
          <w:color w:val="auto"/>
        </w:rPr>
        <w:t xml:space="preserve"> demonstrates that </w:t>
      </w:r>
      <w:r w:rsidR="00732B98" w:rsidRPr="002419C1">
        <w:rPr>
          <w:color w:val="auto"/>
        </w:rPr>
        <w:t>the behaviour charting documentation used to record</w:t>
      </w:r>
      <w:r w:rsidR="003427AC" w:rsidRPr="002419C1">
        <w:rPr>
          <w:color w:val="auto"/>
        </w:rPr>
        <w:t xml:space="preserve"> complex behaviours was inaccurate and did not include</w:t>
      </w:r>
      <w:r w:rsidR="00316DFE" w:rsidRPr="002419C1">
        <w:rPr>
          <w:color w:val="auto"/>
        </w:rPr>
        <w:t xml:space="preserve"> an</w:t>
      </w:r>
      <w:r w:rsidR="003427AC" w:rsidRPr="002419C1">
        <w:rPr>
          <w:color w:val="auto"/>
        </w:rPr>
        <w:t xml:space="preserve"> </w:t>
      </w:r>
      <w:r w:rsidR="00EC0641" w:rsidRPr="002419C1">
        <w:rPr>
          <w:color w:val="auto"/>
        </w:rPr>
        <w:t xml:space="preserve">instance of agitation </w:t>
      </w:r>
      <w:r w:rsidR="00316DFE" w:rsidRPr="002419C1">
        <w:rPr>
          <w:color w:val="auto"/>
        </w:rPr>
        <w:t xml:space="preserve">nor did it reflect </w:t>
      </w:r>
      <w:r w:rsidR="00EC4839" w:rsidRPr="002419C1">
        <w:rPr>
          <w:color w:val="auto"/>
        </w:rPr>
        <w:t xml:space="preserve">two </w:t>
      </w:r>
      <w:r w:rsidR="003A417D" w:rsidRPr="002419C1">
        <w:rPr>
          <w:color w:val="auto"/>
        </w:rPr>
        <w:t>incident</w:t>
      </w:r>
      <w:r w:rsidR="00EC4839" w:rsidRPr="002419C1">
        <w:rPr>
          <w:color w:val="auto"/>
        </w:rPr>
        <w:t>s</w:t>
      </w:r>
      <w:r w:rsidR="00316DFE" w:rsidRPr="002419C1">
        <w:rPr>
          <w:color w:val="auto"/>
        </w:rPr>
        <w:t xml:space="preserve"> where </w:t>
      </w:r>
      <w:r w:rsidR="00552D33" w:rsidRPr="002419C1">
        <w:rPr>
          <w:color w:val="auto"/>
        </w:rPr>
        <w:t>(</w:t>
      </w:r>
      <w:proofErr w:type="spellStart"/>
      <w:r w:rsidR="00552D33" w:rsidRPr="002419C1">
        <w:rPr>
          <w:color w:val="auto"/>
        </w:rPr>
        <w:t>i</w:t>
      </w:r>
      <w:proofErr w:type="spellEnd"/>
      <w:r w:rsidR="00552D33" w:rsidRPr="002419C1">
        <w:rPr>
          <w:color w:val="auto"/>
        </w:rPr>
        <w:t xml:space="preserve">) </w:t>
      </w:r>
      <w:r w:rsidR="00316DFE" w:rsidRPr="002419C1">
        <w:rPr>
          <w:color w:val="auto"/>
        </w:rPr>
        <w:t xml:space="preserve">a </w:t>
      </w:r>
      <w:r w:rsidR="003A417D" w:rsidRPr="002419C1">
        <w:rPr>
          <w:color w:val="auto"/>
        </w:rPr>
        <w:t xml:space="preserve">female consumer was dragged </w:t>
      </w:r>
      <w:r w:rsidR="003B0578" w:rsidRPr="002419C1">
        <w:rPr>
          <w:color w:val="auto"/>
        </w:rPr>
        <w:t>down a hallway</w:t>
      </w:r>
      <w:r w:rsidR="00EC4839" w:rsidRPr="002419C1">
        <w:rPr>
          <w:color w:val="auto"/>
        </w:rPr>
        <w:t xml:space="preserve"> and </w:t>
      </w:r>
      <w:r w:rsidR="00552D33" w:rsidRPr="002419C1">
        <w:rPr>
          <w:color w:val="auto"/>
        </w:rPr>
        <w:t xml:space="preserve">(ii) </w:t>
      </w:r>
      <w:r w:rsidR="00EC4839" w:rsidRPr="002419C1">
        <w:rPr>
          <w:color w:val="auto"/>
        </w:rPr>
        <w:t>where a staff member was grabbed causing them p</w:t>
      </w:r>
      <w:r w:rsidR="00B45848" w:rsidRPr="002419C1">
        <w:rPr>
          <w:color w:val="auto"/>
        </w:rPr>
        <w:t>ain.</w:t>
      </w:r>
      <w:r w:rsidR="002F1035" w:rsidRPr="002419C1">
        <w:rPr>
          <w:color w:val="auto"/>
        </w:rPr>
        <w:t xml:space="preserve"> I remain </w:t>
      </w:r>
      <w:r w:rsidR="00B45848" w:rsidRPr="002419C1">
        <w:rPr>
          <w:color w:val="auto"/>
        </w:rPr>
        <w:t>concerned</w:t>
      </w:r>
      <w:r w:rsidR="002F1035" w:rsidRPr="002419C1">
        <w:rPr>
          <w:color w:val="auto"/>
        </w:rPr>
        <w:t xml:space="preserve"> that the consumer</w:t>
      </w:r>
      <w:r w:rsidR="00552D33" w:rsidRPr="002419C1">
        <w:rPr>
          <w:color w:val="auto"/>
        </w:rPr>
        <w:t>’</w:t>
      </w:r>
      <w:r w:rsidR="002F1035" w:rsidRPr="002419C1">
        <w:rPr>
          <w:color w:val="auto"/>
        </w:rPr>
        <w:t>s care plan was not reviewed after such significant incident</w:t>
      </w:r>
      <w:r w:rsidR="00B45848" w:rsidRPr="002419C1">
        <w:rPr>
          <w:color w:val="auto"/>
        </w:rPr>
        <w:t>s</w:t>
      </w:r>
      <w:r w:rsidR="002F1035" w:rsidRPr="002419C1">
        <w:rPr>
          <w:color w:val="auto"/>
        </w:rPr>
        <w:t xml:space="preserve">. </w:t>
      </w:r>
      <w:r w:rsidR="00316DFE" w:rsidRPr="002419C1">
        <w:rPr>
          <w:color w:val="auto"/>
        </w:rPr>
        <w:t xml:space="preserve"> </w:t>
      </w:r>
    </w:p>
    <w:p w14:paraId="64473D4D" w14:textId="0A37BDC5" w:rsidR="005A29F6" w:rsidRPr="002419C1" w:rsidRDefault="00CE2C6C" w:rsidP="0045339D">
      <w:pPr>
        <w:rPr>
          <w:color w:val="auto"/>
        </w:rPr>
      </w:pPr>
      <w:r w:rsidRPr="002419C1">
        <w:rPr>
          <w:color w:val="auto"/>
        </w:rPr>
        <w:t>For a second consumer</w:t>
      </w:r>
      <w:r w:rsidR="009B242E" w:rsidRPr="002419C1">
        <w:rPr>
          <w:color w:val="auto"/>
        </w:rPr>
        <w:t xml:space="preserve">, the care plan was not reviewed for effectiveness </w:t>
      </w:r>
      <w:r w:rsidR="002877E6" w:rsidRPr="002419C1">
        <w:rPr>
          <w:color w:val="auto"/>
        </w:rPr>
        <w:t xml:space="preserve">following </w:t>
      </w:r>
      <w:r w:rsidR="00E5434A" w:rsidRPr="002419C1">
        <w:rPr>
          <w:color w:val="auto"/>
        </w:rPr>
        <w:t xml:space="preserve">incidents of aggression </w:t>
      </w:r>
      <w:r w:rsidR="00232E4A" w:rsidRPr="002419C1">
        <w:rPr>
          <w:color w:val="auto"/>
        </w:rPr>
        <w:t>that included</w:t>
      </w:r>
      <w:r w:rsidR="00342FC5" w:rsidRPr="002419C1">
        <w:rPr>
          <w:color w:val="auto"/>
        </w:rPr>
        <w:t xml:space="preserve"> </w:t>
      </w:r>
      <w:r w:rsidR="004375DC" w:rsidRPr="002419C1">
        <w:rPr>
          <w:color w:val="auto"/>
        </w:rPr>
        <w:t>a physical altercation</w:t>
      </w:r>
      <w:r w:rsidR="00342FC5" w:rsidRPr="002419C1">
        <w:rPr>
          <w:color w:val="auto"/>
        </w:rPr>
        <w:t xml:space="preserve">, banging on windows </w:t>
      </w:r>
      <w:r w:rsidR="005A29F6" w:rsidRPr="002419C1">
        <w:rPr>
          <w:color w:val="auto"/>
        </w:rPr>
        <w:t xml:space="preserve">and throwing food at other consumers. </w:t>
      </w:r>
    </w:p>
    <w:p w14:paraId="63B9A791" w14:textId="6E8BFE6E" w:rsidR="00CE2C6C" w:rsidRPr="002419C1" w:rsidRDefault="007726A1" w:rsidP="0045339D">
      <w:pPr>
        <w:rPr>
          <w:color w:val="auto"/>
        </w:rPr>
      </w:pPr>
      <w:r w:rsidRPr="002419C1">
        <w:rPr>
          <w:color w:val="auto"/>
        </w:rPr>
        <w:t xml:space="preserve">Interventions documented as being used by staff to manage these consumers’ behaviours </w:t>
      </w:r>
      <w:r w:rsidR="00824F60" w:rsidRPr="002419C1">
        <w:rPr>
          <w:color w:val="auto"/>
        </w:rPr>
        <w:t>are generic and include ‘redirection’ and ‘reassurance’</w:t>
      </w:r>
      <w:r w:rsidR="001F22B5" w:rsidRPr="002419C1">
        <w:rPr>
          <w:color w:val="auto"/>
        </w:rPr>
        <w:t>; staff document on occasion that these interventions are ineffective</w:t>
      </w:r>
      <w:r w:rsidR="0031752C" w:rsidRPr="002419C1">
        <w:rPr>
          <w:color w:val="auto"/>
        </w:rPr>
        <w:t>.</w:t>
      </w:r>
      <w:r w:rsidR="00824F60" w:rsidRPr="002419C1">
        <w:rPr>
          <w:color w:val="auto"/>
        </w:rPr>
        <w:t xml:space="preserve"> </w:t>
      </w:r>
      <w:r w:rsidR="0026136C" w:rsidRPr="002419C1">
        <w:rPr>
          <w:color w:val="auto"/>
        </w:rPr>
        <w:t>While the approved provider</w:t>
      </w:r>
      <w:r w:rsidR="004E363C" w:rsidRPr="002419C1">
        <w:rPr>
          <w:color w:val="auto"/>
        </w:rPr>
        <w:t xml:space="preserve"> refutes </w:t>
      </w:r>
      <w:r w:rsidR="003B5A78" w:rsidRPr="002419C1">
        <w:rPr>
          <w:color w:val="auto"/>
        </w:rPr>
        <w:t>this,</w:t>
      </w:r>
      <w:r w:rsidR="004E363C" w:rsidRPr="002419C1">
        <w:rPr>
          <w:color w:val="auto"/>
        </w:rPr>
        <w:t xml:space="preserve"> I note t</w:t>
      </w:r>
      <w:r w:rsidR="00824F60" w:rsidRPr="002419C1">
        <w:rPr>
          <w:color w:val="auto"/>
        </w:rPr>
        <w:t xml:space="preserve">here is minimal evidence </w:t>
      </w:r>
      <w:r w:rsidR="00232E4A" w:rsidRPr="002419C1">
        <w:rPr>
          <w:color w:val="auto"/>
        </w:rPr>
        <w:t>in the approved provider’s response that staff utilised strategies that were tailored to the needs of individual consumers</w:t>
      </w:r>
      <w:r w:rsidR="0031752C" w:rsidRPr="002419C1">
        <w:rPr>
          <w:color w:val="auto"/>
        </w:rPr>
        <w:t xml:space="preserve"> including prior to the use of antipsychotic medication</w:t>
      </w:r>
      <w:r w:rsidR="00232E4A" w:rsidRPr="002419C1">
        <w:rPr>
          <w:color w:val="auto"/>
        </w:rPr>
        <w:t xml:space="preserve">. </w:t>
      </w:r>
    </w:p>
    <w:p w14:paraId="5AEBAFFB" w14:textId="5FA44224" w:rsidR="00CA4DCD" w:rsidRPr="002419C1" w:rsidRDefault="000C2753" w:rsidP="00BF544C">
      <w:pPr>
        <w:rPr>
          <w:color w:val="auto"/>
        </w:rPr>
      </w:pPr>
      <w:r w:rsidRPr="002419C1">
        <w:rPr>
          <w:color w:val="auto"/>
        </w:rPr>
        <w:t>One consumer</w:t>
      </w:r>
      <w:r w:rsidR="002942C5" w:rsidRPr="002419C1">
        <w:rPr>
          <w:color w:val="auto"/>
        </w:rPr>
        <w:t xml:space="preserve"> </w:t>
      </w:r>
      <w:r w:rsidR="00CA2C9A" w:rsidRPr="002419C1">
        <w:rPr>
          <w:color w:val="auto"/>
        </w:rPr>
        <w:t>who was admitted to hospital</w:t>
      </w:r>
      <w:r w:rsidR="00DB7FBE" w:rsidRPr="002419C1">
        <w:rPr>
          <w:color w:val="auto"/>
        </w:rPr>
        <w:t xml:space="preserve"> and</w:t>
      </w:r>
      <w:r w:rsidR="00CA2C9A" w:rsidRPr="002419C1">
        <w:rPr>
          <w:color w:val="auto"/>
        </w:rPr>
        <w:t xml:space="preserve"> </w:t>
      </w:r>
      <w:r w:rsidRPr="002419C1">
        <w:rPr>
          <w:color w:val="auto"/>
        </w:rPr>
        <w:t>was</w:t>
      </w:r>
      <w:r w:rsidR="002942C5" w:rsidRPr="002419C1">
        <w:rPr>
          <w:color w:val="auto"/>
        </w:rPr>
        <w:t xml:space="preserve"> identified by medical staff as </w:t>
      </w:r>
      <w:r w:rsidR="00CC0097" w:rsidRPr="002419C1">
        <w:rPr>
          <w:color w:val="auto"/>
        </w:rPr>
        <w:t xml:space="preserve">having </w:t>
      </w:r>
      <w:r w:rsidR="00964C69" w:rsidRPr="002419C1">
        <w:rPr>
          <w:color w:val="auto"/>
        </w:rPr>
        <w:t>been dehydrated</w:t>
      </w:r>
      <w:r w:rsidR="00CA2C9A" w:rsidRPr="002419C1">
        <w:rPr>
          <w:color w:val="auto"/>
        </w:rPr>
        <w:t>;</w:t>
      </w:r>
      <w:r w:rsidR="00964C69" w:rsidRPr="002419C1">
        <w:rPr>
          <w:color w:val="auto"/>
        </w:rPr>
        <w:t xml:space="preserve"> </w:t>
      </w:r>
      <w:r w:rsidR="00DB7FBE" w:rsidRPr="002419C1">
        <w:rPr>
          <w:color w:val="auto"/>
        </w:rPr>
        <w:t>continued to</w:t>
      </w:r>
      <w:r w:rsidR="00F42298" w:rsidRPr="002419C1">
        <w:rPr>
          <w:color w:val="auto"/>
        </w:rPr>
        <w:t xml:space="preserve"> present with</w:t>
      </w:r>
      <w:r w:rsidR="00117962" w:rsidRPr="002419C1">
        <w:rPr>
          <w:color w:val="auto"/>
        </w:rPr>
        <w:t xml:space="preserve"> challenges in relation to their oral fluid intake</w:t>
      </w:r>
      <w:r w:rsidR="00F42298" w:rsidRPr="002419C1">
        <w:rPr>
          <w:color w:val="auto"/>
        </w:rPr>
        <w:t>.</w:t>
      </w:r>
      <w:r w:rsidR="003E17E3" w:rsidRPr="002419C1">
        <w:rPr>
          <w:color w:val="auto"/>
        </w:rPr>
        <w:t xml:space="preserve"> </w:t>
      </w:r>
      <w:r w:rsidR="00F42298" w:rsidRPr="002419C1">
        <w:rPr>
          <w:color w:val="auto"/>
        </w:rPr>
        <w:t xml:space="preserve">A </w:t>
      </w:r>
      <w:r w:rsidR="003E17E3" w:rsidRPr="002419C1">
        <w:rPr>
          <w:color w:val="auto"/>
        </w:rPr>
        <w:t>risk assessment had not been completed</w:t>
      </w:r>
      <w:r w:rsidR="00E10147" w:rsidRPr="002419C1">
        <w:rPr>
          <w:color w:val="auto"/>
        </w:rPr>
        <w:t xml:space="preserve"> to ensure care delivery was safe and minimised risk of harm.</w:t>
      </w:r>
      <w:r w:rsidR="00BF544C" w:rsidRPr="002419C1">
        <w:rPr>
          <w:color w:val="auto"/>
        </w:rPr>
        <w:t xml:space="preserve"> Despite ongoing weight loss of more than 20 kgs in </w:t>
      </w:r>
      <w:r w:rsidR="00BF544C" w:rsidRPr="002419C1">
        <w:rPr>
          <w:color w:val="auto"/>
        </w:rPr>
        <w:lastRenderedPageBreak/>
        <w:t xml:space="preserve">less than a six month period, strategies to monitor oral </w:t>
      </w:r>
      <w:r w:rsidR="00262864" w:rsidRPr="002419C1">
        <w:rPr>
          <w:color w:val="auto"/>
        </w:rPr>
        <w:t>intake and</w:t>
      </w:r>
      <w:r w:rsidR="00A80354" w:rsidRPr="002419C1">
        <w:rPr>
          <w:color w:val="auto"/>
        </w:rPr>
        <w:t xml:space="preserve"> inform review processes </w:t>
      </w:r>
      <w:r w:rsidR="00BF544C" w:rsidRPr="002419C1">
        <w:rPr>
          <w:color w:val="auto"/>
        </w:rPr>
        <w:t>were ineffective</w:t>
      </w:r>
      <w:r w:rsidR="009334FC">
        <w:rPr>
          <w:color w:val="auto"/>
        </w:rPr>
        <w:t xml:space="preserve"> for this consumer</w:t>
      </w:r>
      <w:r w:rsidR="00A80354" w:rsidRPr="002419C1">
        <w:rPr>
          <w:color w:val="auto"/>
        </w:rPr>
        <w:t>.</w:t>
      </w:r>
      <w:r w:rsidR="00BF544C" w:rsidRPr="002419C1">
        <w:rPr>
          <w:color w:val="auto"/>
        </w:rPr>
        <w:t xml:space="preserve"> </w:t>
      </w:r>
    </w:p>
    <w:p w14:paraId="3C6BADED" w14:textId="7C1D9A3F" w:rsidR="00AD435D" w:rsidRPr="002419C1" w:rsidRDefault="000D70A5" w:rsidP="00232B5D">
      <w:pPr>
        <w:rPr>
          <w:color w:val="auto"/>
        </w:rPr>
      </w:pPr>
      <w:r w:rsidRPr="002419C1">
        <w:rPr>
          <w:color w:val="auto"/>
        </w:rPr>
        <w:t>Registered staff interviewed by the Assessment Team</w:t>
      </w:r>
      <w:r w:rsidR="000E7601" w:rsidRPr="002419C1">
        <w:rPr>
          <w:color w:val="auto"/>
        </w:rPr>
        <w:t xml:space="preserve"> demonstrated a shared understanding of their responsibilities in relation </w:t>
      </w:r>
      <w:r w:rsidR="00AD435D" w:rsidRPr="002419C1">
        <w:rPr>
          <w:color w:val="auto"/>
        </w:rPr>
        <w:t>to care</w:t>
      </w:r>
      <w:r w:rsidR="000E7601" w:rsidRPr="002419C1">
        <w:rPr>
          <w:color w:val="auto"/>
        </w:rPr>
        <w:t xml:space="preserve"> plan review processes</w:t>
      </w:r>
      <w:r w:rsidR="009A3756" w:rsidRPr="002419C1">
        <w:rPr>
          <w:color w:val="auto"/>
        </w:rPr>
        <w:t xml:space="preserve"> however said they often do not have time to </w:t>
      </w:r>
      <w:r w:rsidR="00C655CC" w:rsidRPr="002419C1">
        <w:rPr>
          <w:color w:val="auto"/>
        </w:rPr>
        <w:t>attend to this.</w:t>
      </w:r>
      <w:r w:rsidR="00435FED" w:rsidRPr="002419C1">
        <w:rPr>
          <w:color w:val="auto"/>
        </w:rPr>
        <w:t xml:space="preserve"> The approved provider states that </w:t>
      </w:r>
      <w:r w:rsidR="007A7750" w:rsidRPr="002419C1">
        <w:rPr>
          <w:color w:val="auto"/>
        </w:rPr>
        <w:t xml:space="preserve">only one member of the clinical team </w:t>
      </w:r>
      <w:r w:rsidR="0023040A" w:rsidRPr="002419C1">
        <w:rPr>
          <w:color w:val="auto"/>
        </w:rPr>
        <w:t>was</w:t>
      </w:r>
      <w:r w:rsidR="007A7750" w:rsidRPr="002419C1">
        <w:rPr>
          <w:color w:val="auto"/>
        </w:rPr>
        <w:t xml:space="preserve"> interviewed regarding clinical documentation</w:t>
      </w:r>
      <w:r w:rsidR="000123B1" w:rsidRPr="002419C1">
        <w:rPr>
          <w:color w:val="auto"/>
        </w:rPr>
        <w:t>. I do not accept this</w:t>
      </w:r>
      <w:r w:rsidR="00F70C45">
        <w:rPr>
          <w:color w:val="auto"/>
        </w:rPr>
        <w:t xml:space="preserve"> as limited staffing resources and the impact on care and service delivery was reported widely by staff</w:t>
      </w:r>
      <w:r w:rsidR="00DD4BCA" w:rsidRPr="002419C1">
        <w:rPr>
          <w:color w:val="auto"/>
        </w:rPr>
        <w:t>.</w:t>
      </w:r>
    </w:p>
    <w:p w14:paraId="1FD260A5" w14:textId="16B36F62" w:rsidR="00C27C5E" w:rsidRPr="002419C1" w:rsidRDefault="00C27C5E" w:rsidP="00232B5D">
      <w:pPr>
        <w:rPr>
          <w:color w:val="auto"/>
        </w:rPr>
      </w:pPr>
      <w:r w:rsidRPr="002419C1">
        <w:rPr>
          <w:color w:val="auto"/>
        </w:rPr>
        <w:t>The approved provider’s response to the site audit</w:t>
      </w:r>
      <w:r w:rsidR="00A07DF7" w:rsidRPr="002419C1">
        <w:rPr>
          <w:color w:val="auto"/>
        </w:rPr>
        <w:t xml:space="preserve"> </w:t>
      </w:r>
      <w:r w:rsidR="00032A0A" w:rsidRPr="002419C1">
        <w:rPr>
          <w:color w:val="auto"/>
        </w:rPr>
        <w:t>states that actions are being taken to improve performance under this requirement and a</w:t>
      </w:r>
      <w:r w:rsidR="001D1807" w:rsidRPr="002419C1">
        <w:rPr>
          <w:color w:val="auto"/>
        </w:rPr>
        <w:t xml:space="preserve"> plan for continuous improvement</w:t>
      </w:r>
      <w:r w:rsidRPr="002419C1">
        <w:rPr>
          <w:color w:val="auto"/>
        </w:rPr>
        <w:t xml:space="preserve"> </w:t>
      </w:r>
      <w:r w:rsidR="004E6341" w:rsidRPr="002419C1">
        <w:rPr>
          <w:color w:val="auto"/>
        </w:rPr>
        <w:t>has been provided. Actions include</w:t>
      </w:r>
      <w:r w:rsidR="006337D3" w:rsidRPr="002419C1">
        <w:rPr>
          <w:color w:val="auto"/>
        </w:rPr>
        <w:t>:</w:t>
      </w:r>
    </w:p>
    <w:p w14:paraId="31F7213E" w14:textId="544BD14E" w:rsidR="00F4278E" w:rsidRPr="002419C1" w:rsidRDefault="00FA050F" w:rsidP="00EC25AF">
      <w:pPr>
        <w:pStyle w:val="ListParagraph"/>
        <w:numPr>
          <w:ilvl w:val="0"/>
          <w:numId w:val="22"/>
        </w:numPr>
        <w:rPr>
          <w:color w:val="auto"/>
        </w:rPr>
      </w:pPr>
      <w:r w:rsidRPr="002419C1">
        <w:rPr>
          <w:color w:val="auto"/>
        </w:rPr>
        <w:t xml:space="preserve">additional education </w:t>
      </w:r>
      <w:r w:rsidR="007A3C4C" w:rsidRPr="002419C1">
        <w:rPr>
          <w:color w:val="auto"/>
        </w:rPr>
        <w:t xml:space="preserve">to be provided to staff </w:t>
      </w:r>
      <w:r w:rsidRPr="002419C1">
        <w:rPr>
          <w:color w:val="auto"/>
        </w:rPr>
        <w:t xml:space="preserve">including </w:t>
      </w:r>
      <w:r w:rsidR="00D36259" w:rsidRPr="002419C1">
        <w:rPr>
          <w:color w:val="auto"/>
        </w:rPr>
        <w:t xml:space="preserve">education </w:t>
      </w:r>
      <w:r w:rsidR="007A3C4C" w:rsidRPr="002419C1">
        <w:rPr>
          <w:color w:val="auto"/>
        </w:rPr>
        <w:t>relating to the documentation associated with</w:t>
      </w:r>
      <w:r w:rsidR="00D36259" w:rsidRPr="002419C1">
        <w:rPr>
          <w:color w:val="auto"/>
        </w:rPr>
        <w:t xml:space="preserve"> complex </w:t>
      </w:r>
      <w:r w:rsidR="00EB0660" w:rsidRPr="002419C1">
        <w:rPr>
          <w:color w:val="auto"/>
        </w:rPr>
        <w:t>behaviours</w:t>
      </w:r>
      <w:r w:rsidR="007A3C4C" w:rsidRPr="002419C1">
        <w:rPr>
          <w:color w:val="auto"/>
        </w:rPr>
        <w:t>,</w:t>
      </w:r>
      <w:r w:rsidR="0023040A" w:rsidRPr="002419C1">
        <w:rPr>
          <w:color w:val="auto"/>
        </w:rPr>
        <w:t xml:space="preserve"> </w:t>
      </w:r>
    </w:p>
    <w:p w14:paraId="114DFAEF" w14:textId="77777777" w:rsidR="007A3C4C" w:rsidRPr="002419C1" w:rsidRDefault="00076CD0" w:rsidP="00EC25AF">
      <w:pPr>
        <w:pStyle w:val="ListParagraph"/>
        <w:numPr>
          <w:ilvl w:val="0"/>
          <w:numId w:val="22"/>
        </w:numPr>
        <w:rPr>
          <w:color w:val="auto"/>
        </w:rPr>
      </w:pPr>
      <w:r w:rsidRPr="002419C1">
        <w:rPr>
          <w:color w:val="auto"/>
        </w:rPr>
        <w:t xml:space="preserve">policies relating to </w:t>
      </w:r>
      <w:r w:rsidR="00F40C2C" w:rsidRPr="002419C1">
        <w:rPr>
          <w:color w:val="auto"/>
        </w:rPr>
        <w:t>weight loss have been reviewed</w:t>
      </w:r>
      <w:r w:rsidR="007A3C4C" w:rsidRPr="002419C1">
        <w:rPr>
          <w:color w:val="auto"/>
        </w:rPr>
        <w:t>,</w:t>
      </w:r>
    </w:p>
    <w:p w14:paraId="7F26A814" w14:textId="7325820A" w:rsidR="000F7D7A" w:rsidRPr="002419C1" w:rsidRDefault="007A3C4C" w:rsidP="00EC25AF">
      <w:pPr>
        <w:pStyle w:val="ListParagraph"/>
        <w:numPr>
          <w:ilvl w:val="0"/>
          <w:numId w:val="22"/>
        </w:numPr>
        <w:rPr>
          <w:color w:val="auto"/>
        </w:rPr>
      </w:pPr>
      <w:r w:rsidRPr="002419C1">
        <w:rPr>
          <w:color w:val="auto"/>
        </w:rPr>
        <w:t xml:space="preserve">processes </w:t>
      </w:r>
      <w:r w:rsidR="004E3B44">
        <w:rPr>
          <w:color w:val="auto"/>
        </w:rPr>
        <w:t xml:space="preserve">implemented </w:t>
      </w:r>
      <w:r w:rsidRPr="002419C1">
        <w:rPr>
          <w:color w:val="auto"/>
        </w:rPr>
        <w:t xml:space="preserve">to </w:t>
      </w:r>
      <w:r w:rsidR="000F7D7A" w:rsidRPr="002419C1">
        <w:rPr>
          <w:color w:val="auto"/>
        </w:rPr>
        <w:t>support the effective communication of consumers’ needs, and</w:t>
      </w:r>
      <w:r w:rsidR="004E3B44">
        <w:rPr>
          <w:color w:val="auto"/>
        </w:rPr>
        <w:t xml:space="preserve"> include</w:t>
      </w:r>
    </w:p>
    <w:p w14:paraId="0E666BF4" w14:textId="1EFEFEDD" w:rsidR="00D36259" w:rsidRPr="002419C1" w:rsidRDefault="000F7D7A" w:rsidP="00EC25AF">
      <w:pPr>
        <w:pStyle w:val="ListParagraph"/>
        <w:numPr>
          <w:ilvl w:val="0"/>
          <w:numId w:val="22"/>
        </w:numPr>
        <w:rPr>
          <w:color w:val="auto"/>
        </w:rPr>
      </w:pPr>
      <w:r w:rsidRPr="002419C1">
        <w:rPr>
          <w:color w:val="auto"/>
        </w:rPr>
        <w:t>processes to monitor the currency of care plans</w:t>
      </w:r>
      <w:r w:rsidR="0023040A" w:rsidRPr="002419C1">
        <w:rPr>
          <w:color w:val="auto"/>
        </w:rPr>
        <w:t>.</w:t>
      </w:r>
    </w:p>
    <w:p w14:paraId="4F7C9DCD" w14:textId="42DDBB1B" w:rsidR="00395546" w:rsidRPr="002419C1" w:rsidRDefault="0068069F" w:rsidP="00232B5D">
      <w:pPr>
        <w:rPr>
          <w:color w:val="auto"/>
        </w:rPr>
      </w:pPr>
      <w:r w:rsidRPr="002419C1">
        <w:rPr>
          <w:color w:val="auto"/>
        </w:rPr>
        <w:t xml:space="preserve">I am satisfied the service has not </w:t>
      </w:r>
      <w:r w:rsidR="00395546" w:rsidRPr="002419C1">
        <w:rPr>
          <w:color w:val="auto"/>
        </w:rPr>
        <w:t>consistently reviewed care and services when circumstances change or when incidents occur.</w:t>
      </w:r>
    </w:p>
    <w:p w14:paraId="039F056C" w14:textId="5482B788" w:rsidR="00395546" w:rsidRPr="002419C1" w:rsidRDefault="00395546" w:rsidP="00232B5D">
      <w:pPr>
        <w:rPr>
          <w:color w:val="auto"/>
        </w:rPr>
        <w:sectPr w:rsidR="00395546" w:rsidRPr="002419C1" w:rsidSect="00232B5D">
          <w:type w:val="continuous"/>
          <w:pgSz w:w="11906" w:h="16838"/>
          <w:pgMar w:top="1701" w:right="1418" w:bottom="1418" w:left="1418" w:header="709" w:footer="397" w:gutter="0"/>
          <w:cols w:space="708"/>
          <w:titlePg/>
          <w:docGrid w:linePitch="360"/>
        </w:sectPr>
      </w:pPr>
      <w:r w:rsidRPr="002419C1">
        <w:rPr>
          <w:color w:val="auto"/>
        </w:rPr>
        <w:t xml:space="preserve">I find this requirement is non-compliant. </w:t>
      </w:r>
    </w:p>
    <w:p w14:paraId="039F056D" w14:textId="43228F9C" w:rsidR="00232B5D" w:rsidRDefault="009D53AB" w:rsidP="00232B5D">
      <w:pPr>
        <w:pStyle w:val="Heading1"/>
        <w:tabs>
          <w:tab w:val="right" w:pos="9070"/>
        </w:tabs>
        <w:spacing w:before="560" w:after="640"/>
        <w:rPr>
          <w:color w:val="FFFFFF" w:themeColor="background1"/>
          <w:sz w:val="36"/>
        </w:rPr>
        <w:sectPr w:rsidR="00232B5D" w:rsidSect="00232B5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039F0634" wp14:editId="039F063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597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39F056E" w14:textId="77777777" w:rsidR="00232B5D" w:rsidRPr="00FD1B02" w:rsidRDefault="009D53AB" w:rsidP="00232B5D">
      <w:pPr>
        <w:pStyle w:val="Heading3"/>
        <w:shd w:val="clear" w:color="auto" w:fill="F2F2F2" w:themeFill="background1" w:themeFillShade="F2"/>
      </w:pPr>
      <w:r w:rsidRPr="00FD1B02">
        <w:t>Consumer outcome:</w:t>
      </w:r>
    </w:p>
    <w:p w14:paraId="039F056F" w14:textId="77777777" w:rsidR="00232B5D" w:rsidRDefault="009D53AB" w:rsidP="005B228E">
      <w:pPr>
        <w:numPr>
          <w:ilvl w:val="0"/>
          <w:numId w:val="3"/>
        </w:numPr>
        <w:shd w:val="clear" w:color="auto" w:fill="F2F2F2" w:themeFill="background1" w:themeFillShade="F2"/>
      </w:pPr>
      <w:r>
        <w:t>I get personal care, clinical care, or both personal care and clinical care, that is safe and right for me.</w:t>
      </w:r>
    </w:p>
    <w:p w14:paraId="039F0570" w14:textId="77777777" w:rsidR="00232B5D" w:rsidRDefault="009D53AB" w:rsidP="00232B5D">
      <w:pPr>
        <w:pStyle w:val="Heading3"/>
        <w:shd w:val="clear" w:color="auto" w:fill="F2F2F2" w:themeFill="background1" w:themeFillShade="F2"/>
      </w:pPr>
      <w:r>
        <w:t>Organisation statement:</w:t>
      </w:r>
    </w:p>
    <w:p w14:paraId="039F0571" w14:textId="77777777" w:rsidR="00232B5D" w:rsidRDefault="009D53AB" w:rsidP="005B228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9F0572" w14:textId="77777777" w:rsidR="00232B5D" w:rsidRPr="0008227C" w:rsidRDefault="009D53AB" w:rsidP="00232B5D">
      <w:pPr>
        <w:pStyle w:val="Heading2"/>
      </w:pPr>
      <w:r w:rsidRPr="0008227C">
        <w:t>Assessment of Standard 3</w:t>
      </w:r>
    </w:p>
    <w:p w14:paraId="03545D46" w14:textId="44691B95" w:rsidR="001F13DE" w:rsidRPr="0008227C" w:rsidRDefault="005F0DD8" w:rsidP="00232B5D">
      <w:pPr>
        <w:rPr>
          <w:rFonts w:eastAsiaTheme="minorHAnsi"/>
          <w:color w:val="auto"/>
        </w:rPr>
      </w:pPr>
      <w:r w:rsidRPr="0008227C">
        <w:rPr>
          <w:rFonts w:eastAsiaTheme="minorHAnsi"/>
          <w:color w:val="auto"/>
        </w:rPr>
        <w:t>Consumers and representatives</w:t>
      </w:r>
      <w:r w:rsidR="00EB24F2" w:rsidRPr="0008227C">
        <w:rPr>
          <w:rFonts w:eastAsiaTheme="minorHAnsi"/>
          <w:color w:val="auto"/>
        </w:rPr>
        <w:t xml:space="preserve"> generally</w:t>
      </w:r>
      <w:r w:rsidRPr="0008227C">
        <w:rPr>
          <w:rFonts w:eastAsiaTheme="minorHAnsi"/>
          <w:color w:val="auto"/>
        </w:rPr>
        <w:t xml:space="preserve"> </w:t>
      </w:r>
      <w:r w:rsidR="00542CFB" w:rsidRPr="0008227C">
        <w:rPr>
          <w:rFonts w:eastAsiaTheme="minorHAnsi"/>
          <w:color w:val="auto"/>
        </w:rPr>
        <w:t>expressed</w:t>
      </w:r>
      <w:r w:rsidRPr="0008227C">
        <w:rPr>
          <w:rFonts w:eastAsiaTheme="minorHAnsi"/>
          <w:color w:val="auto"/>
        </w:rPr>
        <w:t xml:space="preserve"> dissatisfaction with the care and services</w:t>
      </w:r>
      <w:r w:rsidR="00542CFB" w:rsidRPr="0008227C">
        <w:rPr>
          <w:rFonts w:eastAsiaTheme="minorHAnsi"/>
          <w:color w:val="auto"/>
        </w:rPr>
        <w:t xml:space="preserve"> provided to consumers.</w:t>
      </w:r>
      <w:r w:rsidR="001F13DE" w:rsidRPr="0008227C">
        <w:rPr>
          <w:rFonts w:eastAsiaTheme="minorHAnsi"/>
          <w:color w:val="auto"/>
        </w:rPr>
        <w:t xml:space="preserve"> </w:t>
      </w:r>
    </w:p>
    <w:p w14:paraId="039F0573" w14:textId="3078E949" w:rsidR="00232B5D" w:rsidRPr="0008227C" w:rsidRDefault="001F13DE" w:rsidP="00232B5D">
      <w:pPr>
        <w:rPr>
          <w:rFonts w:eastAsiaTheme="minorHAnsi"/>
          <w:color w:val="auto"/>
        </w:rPr>
      </w:pPr>
      <w:r w:rsidRPr="0008227C">
        <w:rPr>
          <w:rFonts w:eastAsiaTheme="minorHAnsi"/>
          <w:color w:val="auto"/>
        </w:rPr>
        <w:t xml:space="preserve">Consumers and staff provided examples of the impact that insufficient staffing </w:t>
      </w:r>
      <w:r w:rsidR="00994D59" w:rsidRPr="0008227C">
        <w:rPr>
          <w:rFonts w:eastAsiaTheme="minorHAnsi"/>
          <w:color w:val="auto"/>
        </w:rPr>
        <w:t>had on the care consumers received including in relation to hygiene care, assistance with toileting, continence management and responsiveness to call bell</w:t>
      </w:r>
      <w:r w:rsidR="0087455B" w:rsidRPr="0008227C">
        <w:rPr>
          <w:rFonts w:eastAsiaTheme="minorHAnsi"/>
          <w:color w:val="auto"/>
        </w:rPr>
        <w:t xml:space="preserve"> requests for assistance. </w:t>
      </w:r>
    </w:p>
    <w:p w14:paraId="299A5523" w14:textId="10406A86" w:rsidR="00276CB5" w:rsidRPr="0008227C" w:rsidRDefault="00276CB5" w:rsidP="00232B5D">
      <w:pPr>
        <w:rPr>
          <w:rFonts w:eastAsiaTheme="minorHAnsi"/>
          <w:color w:val="auto"/>
        </w:rPr>
      </w:pPr>
      <w:r w:rsidRPr="0008227C">
        <w:rPr>
          <w:rFonts w:eastAsiaTheme="minorHAnsi"/>
          <w:color w:val="auto"/>
        </w:rPr>
        <w:t>Some consumers said staff were not familiar with their</w:t>
      </w:r>
      <w:r w:rsidR="00C104A0" w:rsidRPr="0008227C">
        <w:rPr>
          <w:rFonts w:eastAsiaTheme="minorHAnsi"/>
          <w:color w:val="auto"/>
        </w:rPr>
        <w:t xml:space="preserve"> </w:t>
      </w:r>
      <w:r w:rsidR="00826EF9" w:rsidRPr="0008227C">
        <w:rPr>
          <w:rFonts w:eastAsiaTheme="minorHAnsi"/>
          <w:color w:val="auto"/>
        </w:rPr>
        <w:t>care needs</w:t>
      </w:r>
      <w:r w:rsidR="00C104A0" w:rsidRPr="0008227C">
        <w:rPr>
          <w:rFonts w:eastAsiaTheme="minorHAnsi"/>
          <w:color w:val="auto"/>
        </w:rPr>
        <w:t xml:space="preserve"> and said that this had resulted in them receiving care such as showering</w:t>
      </w:r>
      <w:r w:rsidR="00F71068" w:rsidRPr="0008227C">
        <w:rPr>
          <w:rFonts w:eastAsiaTheme="minorHAnsi"/>
          <w:color w:val="auto"/>
        </w:rPr>
        <w:t>,</w:t>
      </w:r>
      <w:r w:rsidR="00C104A0" w:rsidRPr="0008227C">
        <w:rPr>
          <w:rFonts w:eastAsiaTheme="minorHAnsi"/>
          <w:color w:val="auto"/>
        </w:rPr>
        <w:t xml:space="preserve"> at a time that was not in accordance with their preferences. </w:t>
      </w:r>
      <w:r w:rsidR="00F71068" w:rsidRPr="0008227C">
        <w:rPr>
          <w:rFonts w:eastAsiaTheme="minorHAnsi"/>
          <w:color w:val="auto"/>
        </w:rPr>
        <w:t xml:space="preserve">A significant number of </w:t>
      </w:r>
      <w:r w:rsidR="001F58CE" w:rsidRPr="0008227C">
        <w:rPr>
          <w:rFonts w:eastAsiaTheme="minorHAnsi"/>
          <w:color w:val="auto"/>
        </w:rPr>
        <w:t>staffs</w:t>
      </w:r>
      <w:r w:rsidR="00F71068" w:rsidRPr="0008227C">
        <w:rPr>
          <w:rFonts w:eastAsiaTheme="minorHAnsi"/>
          <w:color w:val="auto"/>
        </w:rPr>
        <w:t xml:space="preserve"> reported </w:t>
      </w:r>
      <w:r w:rsidR="00BC300C" w:rsidRPr="0008227C">
        <w:rPr>
          <w:rFonts w:eastAsiaTheme="minorHAnsi"/>
          <w:color w:val="auto"/>
        </w:rPr>
        <w:t xml:space="preserve">they did not have </w:t>
      </w:r>
      <w:proofErr w:type="gramStart"/>
      <w:r w:rsidR="00BC300C" w:rsidRPr="0008227C">
        <w:rPr>
          <w:rFonts w:eastAsiaTheme="minorHAnsi"/>
          <w:color w:val="auto"/>
        </w:rPr>
        <w:t>sufficient</w:t>
      </w:r>
      <w:proofErr w:type="gramEnd"/>
      <w:r w:rsidR="00BC300C" w:rsidRPr="0008227C">
        <w:rPr>
          <w:rFonts w:eastAsiaTheme="minorHAnsi"/>
          <w:color w:val="auto"/>
        </w:rPr>
        <w:t xml:space="preserve"> time to read consumers’ care plans. </w:t>
      </w:r>
      <w:r w:rsidR="00F71068" w:rsidRPr="0008227C">
        <w:rPr>
          <w:rFonts w:eastAsiaTheme="minorHAnsi"/>
          <w:color w:val="auto"/>
        </w:rPr>
        <w:t xml:space="preserve"> </w:t>
      </w:r>
    </w:p>
    <w:p w14:paraId="77DB7BA0" w14:textId="3D89C0C8" w:rsidR="0029595D" w:rsidRPr="0008227C" w:rsidRDefault="00ED6FA0" w:rsidP="00232B5D">
      <w:pPr>
        <w:rPr>
          <w:rFonts w:eastAsiaTheme="minorHAnsi"/>
          <w:color w:val="auto"/>
        </w:rPr>
      </w:pPr>
      <w:r w:rsidRPr="0008227C">
        <w:rPr>
          <w:rFonts w:eastAsiaTheme="minorHAnsi"/>
          <w:color w:val="auto"/>
        </w:rPr>
        <w:t>The service was not able to demonstrate that high impact and high prevalence risks to consumers were effectively managed</w:t>
      </w:r>
      <w:r w:rsidR="00777219" w:rsidRPr="0008227C">
        <w:rPr>
          <w:rFonts w:eastAsiaTheme="minorHAnsi"/>
          <w:color w:val="auto"/>
        </w:rPr>
        <w:t xml:space="preserve">. </w:t>
      </w:r>
      <w:r w:rsidR="0029595D" w:rsidRPr="0008227C">
        <w:rPr>
          <w:rFonts w:eastAsiaTheme="minorHAnsi"/>
          <w:color w:val="auto"/>
        </w:rPr>
        <w:t>Staff reported that strategies to support consumers with complex care needs, particularly in relation to behaviour</w:t>
      </w:r>
      <w:r w:rsidR="00AC387B" w:rsidRPr="0008227C">
        <w:rPr>
          <w:rFonts w:eastAsiaTheme="minorHAnsi"/>
          <w:color w:val="auto"/>
        </w:rPr>
        <w:t xml:space="preserve"> were ineffective and </w:t>
      </w:r>
      <w:r w:rsidR="00777219" w:rsidRPr="0008227C">
        <w:rPr>
          <w:rFonts w:eastAsiaTheme="minorHAnsi"/>
          <w:color w:val="auto"/>
        </w:rPr>
        <w:t xml:space="preserve">consumers’ aggressive behaviours continued without evidence of </w:t>
      </w:r>
      <w:r w:rsidR="00D42882" w:rsidRPr="0008227C">
        <w:rPr>
          <w:rFonts w:eastAsiaTheme="minorHAnsi"/>
          <w:color w:val="auto"/>
        </w:rPr>
        <w:t xml:space="preserve">referral to specialists or other </w:t>
      </w:r>
      <w:r w:rsidR="00413138" w:rsidRPr="0008227C">
        <w:rPr>
          <w:rFonts w:eastAsiaTheme="minorHAnsi"/>
          <w:color w:val="auto"/>
        </w:rPr>
        <w:t xml:space="preserve">providers of care. Staff used chemical restraint without demonstrating that non-pharmacological alternatives were trialled </w:t>
      </w:r>
      <w:r w:rsidR="00641D9C" w:rsidRPr="0008227C">
        <w:rPr>
          <w:rFonts w:eastAsiaTheme="minorHAnsi"/>
          <w:color w:val="auto"/>
        </w:rPr>
        <w:t>and while this was previously identified by the service, the actions ta</w:t>
      </w:r>
      <w:r w:rsidR="00276CB5" w:rsidRPr="0008227C">
        <w:rPr>
          <w:rFonts w:eastAsiaTheme="minorHAnsi"/>
          <w:color w:val="auto"/>
        </w:rPr>
        <w:t xml:space="preserve">ken to address this were not effective. </w:t>
      </w:r>
    </w:p>
    <w:p w14:paraId="5C44E9AF" w14:textId="62BFF136" w:rsidR="0087455B" w:rsidRPr="0008227C" w:rsidRDefault="006B442F" w:rsidP="00232B5D">
      <w:pPr>
        <w:rPr>
          <w:rFonts w:eastAsiaTheme="minorHAnsi"/>
          <w:color w:val="auto"/>
        </w:rPr>
      </w:pPr>
      <w:r w:rsidRPr="0008227C">
        <w:rPr>
          <w:rFonts w:eastAsiaTheme="minorHAnsi"/>
          <w:color w:val="auto"/>
        </w:rPr>
        <w:t xml:space="preserve">Processes to support </w:t>
      </w:r>
      <w:r w:rsidR="00617711" w:rsidRPr="0008227C">
        <w:rPr>
          <w:rFonts w:eastAsiaTheme="minorHAnsi"/>
          <w:color w:val="auto"/>
        </w:rPr>
        <w:t>the minimisation of infection related risk were not consistently effective.</w:t>
      </w:r>
      <w:r w:rsidR="001F58CE">
        <w:rPr>
          <w:rFonts w:eastAsiaTheme="minorHAnsi"/>
          <w:color w:val="auto"/>
        </w:rPr>
        <w:t xml:space="preserve"> </w:t>
      </w:r>
      <w:r w:rsidR="00617711" w:rsidRPr="0008227C">
        <w:rPr>
          <w:rFonts w:eastAsiaTheme="minorHAnsi"/>
          <w:color w:val="auto"/>
        </w:rPr>
        <w:t xml:space="preserve">The service’s outbreak management plan </w:t>
      </w:r>
      <w:r w:rsidR="002771FA" w:rsidRPr="0008227C">
        <w:rPr>
          <w:rFonts w:eastAsiaTheme="minorHAnsi"/>
          <w:color w:val="auto"/>
        </w:rPr>
        <w:t xml:space="preserve">lacked detail to guide staff and </w:t>
      </w:r>
      <w:r w:rsidR="002771FA" w:rsidRPr="0008227C">
        <w:rPr>
          <w:rFonts w:eastAsiaTheme="minorHAnsi"/>
          <w:color w:val="auto"/>
        </w:rPr>
        <w:lastRenderedPageBreak/>
        <w:t xml:space="preserve">opportunities for </w:t>
      </w:r>
      <w:r w:rsidR="00510DDB" w:rsidRPr="0008227C">
        <w:rPr>
          <w:rFonts w:eastAsiaTheme="minorHAnsi"/>
          <w:color w:val="auto"/>
        </w:rPr>
        <w:t>improvement</w:t>
      </w:r>
      <w:r w:rsidR="002771FA" w:rsidRPr="0008227C">
        <w:rPr>
          <w:rFonts w:eastAsiaTheme="minorHAnsi"/>
          <w:color w:val="auto"/>
        </w:rPr>
        <w:t xml:space="preserve"> </w:t>
      </w:r>
      <w:r w:rsidR="00510DDB" w:rsidRPr="0008227C">
        <w:rPr>
          <w:rFonts w:eastAsiaTheme="minorHAnsi"/>
          <w:color w:val="auto"/>
        </w:rPr>
        <w:t xml:space="preserve">that were identified in relation to infection control have not been actioned.  </w:t>
      </w:r>
    </w:p>
    <w:p w14:paraId="29140EC3" w14:textId="70C48223" w:rsidR="00542CFB" w:rsidRPr="0008227C" w:rsidRDefault="006219C7" w:rsidP="00232B5D">
      <w:pPr>
        <w:rPr>
          <w:rFonts w:eastAsiaTheme="minorHAnsi"/>
          <w:color w:val="auto"/>
        </w:rPr>
      </w:pPr>
      <w:r w:rsidRPr="0008227C">
        <w:rPr>
          <w:rFonts w:eastAsiaTheme="minorHAnsi"/>
          <w:color w:val="auto"/>
        </w:rPr>
        <w:t>In relation to end of life care</w:t>
      </w:r>
      <w:r w:rsidR="00FF033E" w:rsidRPr="0008227C">
        <w:rPr>
          <w:rFonts w:eastAsiaTheme="minorHAnsi"/>
          <w:color w:val="auto"/>
        </w:rPr>
        <w:t>, staff could describe how they would support the comfort and dignity of consumers nearing end of lif</w:t>
      </w:r>
      <w:r w:rsidR="00A108CF" w:rsidRPr="0008227C">
        <w:rPr>
          <w:rFonts w:eastAsiaTheme="minorHAnsi"/>
          <w:color w:val="auto"/>
        </w:rPr>
        <w:t xml:space="preserve">e and care planning documentation </w:t>
      </w:r>
      <w:r w:rsidR="00AE027C" w:rsidRPr="0008227C">
        <w:rPr>
          <w:rFonts w:eastAsiaTheme="minorHAnsi"/>
          <w:color w:val="auto"/>
        </w:rPr>
        <w:t xml:space="preserve">generally included end of life planning. </w:t>
      </w:r>
    </w:p>
    <w:p w14:paraId="039F0574" w14:textId="44337A02" w:rsidR="00232B5D" w:rsidRPr="0008227C" w:rsidRDefault="009D53AB" w:rsidP="00232B5D">
      <w:pPr>
        <w:rPr>
          <w:rFonts w:eastAsia="Calibri"/>
          <w:color w:val="auto"/>
          <w:lang w:eastAsia="en-US"/>
        </w:rPr>
      </w:pPr>
      <w:r w:rsidRPr="0008227C">
        <w:rPr>
          <w:rFonts w:eastAsiaTheme="minorHAnsi"/>
          <w:color w:val="auto"/>
        </w:rPr>
        <w:t xml:space="preserve">The Quality Standard is assessed as </w:t>
      </w:r>
      <w:r w:rsidR="00AE027C" w:rsidRPr="0008227C">
        <w:rPr>
          <w:rFonts w:eastAsiaTheme="minorHAnsi"/>
          <w:color w:val="auto"/>
        </w:rPr>
        <w:t xml:space="preserve">non-compliant as </w:t>
      </w:r>
      <w:r w:rsidR="007F5635" w:rsidRPr="0008227C">
        <w:rPr>
          <w:rFonts w:eastAsiaTheme="minorHAnsi"/>
          <w:color w:val="auto"/>
        </w:rPr>
        <w:t>six</w:t>
      </w:r>
      <w:r w:rsidRPr="0008227C">
        <w:rPr>
          <w:rFonts w:eastAsiaTheme="minorHAnsi"/>
          <w:color w:val="auto"/>
        </w:rPr>
        <w:t xml:space="preserve"> of the seven specific requirements have been assessed </w:t>
      </w:r>
      <w:r w:rsidR="007F5635" w:rsidRPr="0008227C">
        <w:rPr>
          <w:rFonts w:eastAsiaTheme="minorHAnsi"/>
          <w:color w:val="auto"/>
        </w:rPr>
        <w:t xml:space="preserve">as non-compliant. </w:t>
      </w:r>
    </w:p>
    <w:p w14:paraId="039F0575" w14:textId="6BECAA39" w:rsidR="00232B5D" w:rsidRPr="00F6575A" w:rsidRDefault="009D53AB" w:rsidP="00232B5D">
      <w:pPr>
        <w:pStyle w:val="Heading3"/>
        <w:rPr>
          <w:rFonts w:cs="Times New Roman"/>
          <w:color w:val="auto"/>
          <w:sz w:val="32"/>
          <w:szCs w:val="28"/>
        </w:rPr>
      </w:pPr>
      <w:r w:rsidRPr="00F6575A">
        <w:rPr>
          <w:color w:val="auto"/>
          <w:sz w:val="28"/>
        </w:rPr>
        <w:t>Assessment of Standard 3 Requirements</w:t>
      </w:r>
      <w:r w:rsidRPr="00F6575A">
        <w:rPr>
          <w:i/>
          <w:color w:val="auto"/>
          <w:sz w:val="24"/>
        </w:rPr>
        <w:t xml:space="preserve"> </w:t>
      </w:r>
    </w:p>
    <w:p w14:paraId="039F0576" w14:textId="44D6D287" w:rsidR="00232B5D" w:rsidRPr="00F6575A" w:rsidRDefault="009D53AB" w:rsidP="00232B5D">
      <w:pPr>
        <w:pStyle w:val="Heading3"/>
      </w:pPr>
      <w:r w:rsidRPr="00F6575A">
        <w:t>Requirement 3(3)(a)</w:t>
      </w:r>
      <w:r w:rsidRPr="00563AD7">
        <w:rPr>
          <w:color w:val="0000FF"/>
        </w:rPr>
        <w:tab/>
      </w:r>
      <w:r w:rsidR="00291974" w:rsidRPr="00F6575A">
        <w:t>Non-compliant</w:t>
      </w:r>
    </w:p>
    <w:p w14:paraId="039F0577" w14:textId="77777777" w:rsidR="00232B5D" w:rsidRPr="00F6575A" w:rsidRDefault="009D53AB" w:rsidP="00232B5D">
      <w:pPr>
        <w:rPr>
          <w:i/>
          <w:color w:val="auto"/>
        </w:rPr>
      </w:pPr>
      <w:r w:rsidRPr="00F6575A">
        <w:rPr>
          <w:i/>
          <w:color w:val="auto"/>
        </w:rPr>
        <w:t>Each consumer gets safe and effective personal care, clinical care, or both personal care and clinical care, that:</w:t>
      </w:r>
    </w:p>
    <w:p w14:paraId="039F0578" w14:textId="77777777" w:rsidR="00232B5D" w:rsidRPr="00F6575A" w:rsidRDefault="009D53AB" w:rsidP="005B228E">
      <w:pPr>
        <w:numPr>
          <w:ilvl w:val="0"/>
          <w:numId w:val="13"/>
        </w:numPr>
        <w:tabs>
          <w:tab w:val="right" w:pos="9026"/>
        </w:tabs>
        <w:spacing w:before="0" w:after="0"/>
        <w:ind w:left="567" w:hanging="425"/>
        <w:outlineLvl w:val="4"/>
        <w:rPr>
          <w:i/>
          <w:color w:val="auto"/>
        </w:rPr>
      </w:pPr>
      <w:r w:rsidRPr="00F6575A">
        <w:rPr>
          <w:i/>
          <w:color w:val="auto"/>
        </w:rPr>
        <w:t>is best practice; and</w:t>
      </w:r>
    </w:p>
    <w:p w14:paraId="039F0579" w14:textId="77777777" w:rsidR="00232B5D" w:rsidRPr="00F6575A" w:rsidRDefault="009D53AB" w:rsidP="005B228E">
      <w:pPr>
        <w:numPr>
          <w:ilvl w:val="0"/>
          <w:numId w:val="13"/>
        </w:numPr>
        <w:tabs>
          <w:tab w:val="right" w:pos="9026"/>
        </w:tabs>
        <w:spacing w:before="0" w:after="0"/>
        <w:ind w:left="567" w:hanging="425"/>
        <w:outlineLvl w:val="4"/>
        <w:rPr>
          <w:i/>
          <w:color w:val="auto"/>
        </w:rPr>
      </w:pPr>
      <w:r w:rsidRPr="00F6575A">
        <w:rPr>
          <w:i/>
          <w:color w:val="auto"/>
        </w:rPr>
        <w:t>is tailored to their needs; and</w:t>
      </w:r>
    </w:p>
    <w:p w14:paraId="039F057A" w14:textId="77777777" w:rsidR="00232B5D" w:rsidRPr="00F6575A" w:rsidRDefault="009D53AB" w:rsidP="005B228E">
      <w:pPr>
        <w:numPr>
          <w:ilvl w:val="0"/>
          <w:numId w:val="13"/>
        </w:numPr>
        <w:tabs>
          <w:tab w:val="right" w:pos="9026"/>
        </w:tabs>
        <w:spacing w:before="0" w:after="0"/>
        <w:ind w:left="567" w:hanging="425"/>
        <w:outlineLvl w:val="4"/>
        <w:rPr>
          <w:i/>
          <w:color w:val="auto"/>
        </w:rPr>
      </w:pPr>
      <w:r w:rsidRPr="00F6575A">
        <w:rPr>
          <w:i/>
          <w:color w:val="auto"/>
        </w:rPr>
        <w:t>optimises their health and well-being.</w:t>
      </w:r>
    </w:p>
    <w:p w14:paraId="03E0A0D6" w14:textId="58DCD071" w:rsidR="00F91AA6" w:rsidRPr="00F6575A" w:rsidRDefault="00F91AA6" w:rsidP="00D8032F">
      <w:pPr>
        <w:rPr>
          <w:rFonts w:eastAsiaTheme="minorHAnsi"/>
          <w:color w:val="auto"/>
        </w:rPr>
      </w:pPr>
      <w:r w:rsidRPr="00F6575A">
        <w:rPr>
          <w:rFonts w:eastAsiaTheme="minorHAnsi"/>
          <w:color w:val="auto"/>
        </w:rPr>
        <w:t xml:space="preserve">Information brought forward by the Assessment Team under this and other requirements </w:t>
      </w:r>
      <w:r w:rsidR="00E32AAC" w:rsidRPr="00F6575A">
        <w:rPr>
          <w:rFonts w:eastAsiaTheme="minorHAnsi"/>
          <w:color w:val="auto"/>
        </w:rPr>
        <w:t>demonstrates that consumers are not receiving safe and effective personal and clinical care</w:t>
      </w:r>
      <w:r w:rsidR="00E623FB" w:rsidRPr="00F6575A">
        <w:rPr>
          <w:rFonts w:eastAsiaTheme="minorHAnsi"/>
          <w:color w:val="auto"/>
        </w:rPr>
        <w:t xml:space="preserve"> that is tailored to their needs and optimises their health and well-being. </w:t>
      </w:r>
      <w:r w:rsidR="00E32AAC" w:rsidRPr="00F6575A">
        <w:rPr>
          <w:rFonts w:eastAsiaTheme="minorHAnsi"/>
          <w:color w:val="auto"/>
        </w:rPr>
        <w:t xml:space="preserve"> </w:t>
      </w:r>
    </w:p>
    <w:p w14:paraId="7A481434" w14:textId="2102910E" w:rsidR="00E32AAC" w:rsidRPr="00F6575A" w:rsidRDefault="00E32AAC" w:rsidP="00D8032F">
      <w:pPr>
        <w:rPr>
          <w:rFonts w:eastAsiaTheme="minorHAnsi"/>
          <w:color w:val="auto"/>
        </w:rPr>
      </w:pPr>
      <w:r w:rsidRPr="00F6575A">
        <w:rPr>
          <w:rFonts w:eastAsiaTheme="minorHAnsi"/>
          <w:color w:val="auto"/>
        </w:rPr>
        <w:t>Thirty-one consu</w:t>
      </w:r>
      <w:r w:rsidR="00C845E5" w:rsidRPr="00F6575A">
        <w:rPr>
          <w:rFonts w:eastAsiaTheme="minorHAnsi"/>
          <w:color w:val="auto"/>
        </w:rPr>
        <w:t>mers</w:t>
      </w:r>
      <w:r w:rsidR="001E27C9" w:rsidRPr="00F6575A">
        <w:rPr>
          <w:rFonts w:eastAsiaTheme="minorHAnsi"/>
          <w:color w:val="auto"/>
        </w:rPr>
        <w:t xml:space="preserve"> and/or representatives</w:t>
      </w:r>
      <w:r w:rsidRPr="00F6575A">
        <w:rPr>
          <w:rFonts w:eastAsiaTheme="minorHAnsi"/>
          <w:color w:val="auto"/>
        </w:rPr>
        <w:t xml:space="preserve"> provided negative feedback about staffing levels and the impact this had on their care needs. Consumers </w:t>
      </w:r>
      <w:r w:rsidR="005D290A" w:rsidRPr="00F6575A">
        <w:rPr>
          <w:rFonts w:eastAsiaTheme="minorHAnsi"/>
          <w:color w:val="auto"/>
        </w:rPr>
        <w:t xml:space="preserve">and representatives </w:t>
      </w:r>
      <w:r w:rsidRPr="00F6575A">
        <w:rPr>
          <w:rFonts w:eastAsiaTheme="minorHAnsi"/>
          <w:color w:val="auto"/>
        </w:rPr>
        <w:t xml:space="preserve">said </w:t>
      </w:r>
      <w:r w:rsidR="005D290A" w:rsidRPr="00F6575A">
        <w:rPr>
          <w:rFonts w:eastAsiaTheme="minorHAnsi"/>
          <w:color w:val="auto"/>
        </w:rPr>
        <w:t>consumers</w:t>
      </w:r>
      <w:r w:rsidRPr="00F6575A">
        <w:rPr>
          <w:rFonts w:eastAsiaTheme="minorHAnsi"/>
          <w:color w:val="auto"/>
        </w:rPr>
        <w:t xml:space="preserve"> were not receiving care in accordance with their needs and preferences and had experienced delays with:</w:t>
      </w:r>
    </w:p>
    <w:p w14:paraId="3EDB67A3" w14:textId="57C6BE12" w:rsidR="00E32AAC" w:rsidRPr="00F6575A" w:rsidRDefault="00E32AAC" w:rsidP="00EC25AF">
      <w:pPr>
        <w:pStyle w:val="ListParagraph"/>
        <w:numPr>
          <w:ilvl w:val="0"/>
          <w:numId w:val="23"/>
        </w:numPr>
        <w:rPr>
          <w:rFonts w:eastAsiaTheme="minorHAnsi"/>
          <w:color w:val="auto"/>
        </w:rPr>
      </w:pPr>
      <w:r w:rsidRPr="00F6575A">
        <w:rPr>
          <w:rFonts w:eastAsiaTheme="minorHAnsi"/>
          <w:color w:val="auto"/>
        </w:rPr>
        <w:t>call bell responses</w:t>
      </w:r>
      <w:r w:rsidR="00F53690">
        <w:rPr>
          <w:rFonts w:eastAsiaTheme="minorHAnsi"/>
          <w:color w:val="auto"/>
        </w:rPr>
        <w:t>,</w:t>
      </w:r>
    </w:p>
    <w:p w14:paraId="0E5F8700" w14:textId="29E8163A" w:rsidR="00E32AAC" w:rsidRPr="00F6575A" w:rsidRDefault="00E32AAC" w:rsidP="00EC25AF">
      <w:pPr>
        <w:pStyle w:val="ListParagraph"/>
        <w:numPr>
          <w:ilvl w:val="0"/>
          <w:numId w:val="23"/>
        </w:numPr>
        <w:rPr>
          <w:rFonts w:eastAsiaTheme="minorHAnsi"/>
          <w:color w:val="auto"/>
        </w:rPr>
      </w:pPr>
      <w:r w:rsidRPr="00F6575A">
        <w:rPr>
          <w:rFonts w:eastAsiaTheme="minorHAnsi"/>
          <w:color w:val="auto"/>
        </w:rPr>
        <w:t>provision of pain medication</w:t>
      </w:r>
      <w:r w:rsidR="00F53690">
        <w:rPr>
          <w:rFonts w:eastAsiaTheme="minorHAnsi"/>
          <w:color w:val="auto"/>
        </w:rPr>
        <w:t>,</w:t>
      </w:r>
    </w:p>
    <w:p w14:paraId="319538E9" w14:textId="496CD890" w:rsidR="00E32AAC" w:rsidRPr="00F6575A" w:rsidRDefault="00E32AAC" w:rsidP="00EC25AF">
      <w:pPr>
        <w:pStyle w:val="ListParagraph"/>
        <w:numPr>
          <w:ilvl w:val="0"/>
          <w:numId w:val="23"/>
        </w:numPr>
        <w:rPr>
          <w:rFonts w:eastAsiaTheme="minorHAnsi"/>
          <w:color w:val="auto"/>
        </w:rPr>
      </w:pPr>
      <w:r w:rsidRPr="00F6575A">
        <w:rPr>
          <w:rFonts w:eastAsiaTheme="minorHAnsi"/>
          <w:color w:val="auto"/>
        </w:rPr>
        <w:t>assistance with toileting resulting in episodes of incontinence</w:t>
      </w:r>
      <w:r w:rsidR="00F53690">
        <w:rPr>
          <w:rFonts w:eastAsiaTheme="minorHAnsi"/>
          <w:color w:val="auto"/>
        </w:rPr>
        <w:t>,</w:t>
      </w:r>
    </w:p>
    <w:p w14:paraId="3E5F0D5D" w14:textId="76D576F9" w:rsidR="00E32AAC" w:rsidRPr="00F6575A" w:rsidRDefault="00E32AAC" w:rsidP="00EC25AF">
      <w:pPr>
        <w:pStyle w:val="ListParagraph"/>
        <w:numPr>
          <w:ilvl w:val="0"/>
          <w:numId w:val="23"/>
        </w:numPr>
        <w:rPr>
          <w:rFonts w:eastAsiaTheme="minorHAnsi"/>
          <w:color w:val="auto"/>
        </w:rPr>
      </w:pPr>
      <w:r w:rsidRPr="00F6575A">
        <w:rPr>
          <w:rFonts w:eastAsiaTheme="minorHAnsi"/>
          <w:color w:val="auto"/>
        </w:rPr>
        <w:t>provision of showering</w:t>
      </w:r>
      <w:r w:rsidR="005D290A" w:rsidRPr="00F6575A">
        <w:rPr>
          <w:rFonts w:eastAsiaTheme="minorHAnsi"/>
          <w:color w:val="auto"/>
        </w:rPr>
        <w:t>, hygiene cares</w:t>
      </w:r>
      <w:r w:rsidRPr="00F6575A">
        <w:rPr>
          <w:rFonts w:eastAsiaTheme="minorHAnsi"/>
          <w:color w:val="auto"/>
        </w:rPr>
        <w:t xml:space="preserve"> and personal grooming</w:t>
      </w:r>
      <w:r w:rsidR="009C549C" w:rsidRPr="00F6575A">
        <w:rPr>
          <w:rFonts w:eastAsiaTheme="minorHAnsi"/>
          <w:color w:val="auto"/>
        </w:rPr>
        <w:t>.</w:t>
      </w:r>
    </w:p>
    <w:p w14:paraId="62DBECD8" w14:textId="78EF7416" w:rsidR="002A5E4B" w:rsidRPr="00F6575A" w:rsidRDefault="00703344" w:rsidP="00D8032F">
      <w:pPr>
        <w:rPr>
          <w:color w:val="auto"/>
        </w:rPr>
      </w:pPr>
      <w:r w:rsidRPr="00F6575A">
        <w:rPr>
          <w:color w:val="auto"/>
        </w:rPr>
        <w:t>Representatives expressed dissatisfaction with the way consumers’ personal hygiene was supported</w:t>
      </w:r>
      <w:r w:rsidR="009C549C" w:rsidRPr="00F6575A">
        <w:rPr>
          <w:color w:val="auto"/>
        </w:rPr>
        <w:t xml:space="preserve"> and</w:t>
      </w:r>
      <w:r w:rsidR="002A5E4B" w:rsidRPr="00F6575A">
        <w:rPr>
          <w:color w:val="auto"/>
        </w:rPr>
        <w:t xml:space="preserve"> provided specific examples of </w:t>
      </w:r>
      <w:r w:rsidRPr="00F6575A">
        <w:rPr>
          <w:color w:val="auto"/>
        </w:rPr>
        <w:t>consumers</w:t>
      </w:r>
      <w:r w:rsidR="002A5E4B" w:rsidRPr="00F6575A">
        <w:rPr>
          <w:color w:val="auto"/>
        </w:rPr>
        <w:t xml:space="preserve"> being left in soiled continence aids for extended periods of time and </w:t>
      </w:r>
      <w:r w:rsidRPr="00F6575A">
        <w:rPr>
          <w:color w:val="auto"/>
        </w:rPr>
        <w:t>appearing unkempt.</w:t>
      </w:r>
      <w:r w:rsidR="002A5E4B" w:rsidRPr="00F6575A">
        <w:rPr>
          <w:color w:val="auto"/>
        </w:rPr>
        <w:t xml:space="preserve"> </w:t>
      </w:r>
      <w:r w:rsidR="00382C13" w:rsidRPr="00F6575A">
        <w:rPr>
          <w:color w:val="auto"/>
        </w:rPr>
        <w:t>Consumers provide</w:t>
      </w:r>
      <w:r w:rsidR="00BA0183" w:rsidRPr="00F6575A">
        <w:rPr>
          <w:color w:val="auto"/>
        </w:rPr>
        <w:t xml:space="preserve">d examples of being showered at times that weren’t in keeping with their preferences. </w:t>
      </w:r>
    </w:p>
    <w:p w14:paraId="2CED239F" w14:textId="34E92804" w:rsidR="002A5E4B" w:rsidRPr="00F6575A" w:rsidRDefault="00A73AA7" w:rsidP="00D8032F">
      <w:pPr>
        <w:rPr>
          <w:color w:val="auto"/>
        </w:rPr>
      </w:pPr>
      <w:r w:rsidRPr="00F6575A">
        <w:rPr>
          <w:color w:val="auto"/>
        </w:rPr>
        <w:t>Staff said they are not always able to attend to consumers in a timely manner and that this has resulted in</w:t>
      </w:r>
      <w:r w:rsidR="00280352" w:rsidRPr="00F6575A">
        <w:rPr>
          <w:color w:val="auto"/>
        </w:rPr>
        <w:t xml:space="preserve"> delays in assisting with toileting</w:t>
      </w:r>
      <w:r w:rsidR="005D290A" w:rsidRPr="00F6575A">
        <w:rPr>
          <w:color w:val="auto"/>
        </w:rPr>
        <w:t>,</w:t>
      </w:r>
      <w:r w:rsidR="00280352" w:rsidRPr="00F6575A">
        <w:rPr>
          <w:color w:val="auto"/>
        </w:rPr>
        <w:t xml:space="preserve"> resulting in</w:t>
      </w:r>
      <w:r w:rsidRPr="00F6575A">
        <w:rPr>
          <w:color w:val="auto"/>
        </w:rPr>
        <w:t xml:space="preserve"> episode</w:t>
      </w:r>
      <w:r w:rsidR="00280352" w:rsidRPr="00F6575A">
        <w:rPr>
          <w:color w:val="auto"/>
        </w:rPr>
        <w:t>s</w:t>
      </w:r>
      <w:r w:rsidRPr="00F6575A">
        <w:rPr>
          <w:color w:val="auto"/>
        </w:rPr>
        <w:t xml:space="preserve"> of </w:t>
      </w:r>
      <w:r w:rsidRPr="00F6575A">
        <w:rPr>
          <w:color w:val="auto"/>
        </w:rPr>
        <w:lastRenderedPageBreak/>
        <w:t>incontinence</w:t>
      </w:r>
      <w:r w:rsidR="00280352" w:rsidRPr="00F6575A">
        <w:rPr>
          <w:color w:val="auto"/>
        </w:rPr>
        <w:t xml:space="preserve">, and impacted </w:t>
      </w:r>
      <w:r w:rsidR="000657FB" w:rsidRPr="00F6575A">
        <w:rPr>
          <w:color w:val="auto"/>
        </w:rPr>
        <w:t>thei</w:t>
      </w:r>
      <w:r w:rsidR="009A4D69" w:rsidRPr="00F6575A">
        <w:rPr>
          <w:color w:val="auto"/>
        </w:rPr>
        <w:t>r</w:t>
      </w:r>
      <w:r w:rsidR="000657FB" w:rsidRPr="00F6575A">
        <w:rPr>
          <w:color w:val="auto"/>
        </w:rPr>
        <w:t xml:space="preserve"> ability to</w:t>
      </w:r>
      <w:r w:rsidR="00280352" w:rsidRPr="00F6575A">
        <w:rPr>
          <w:color w:val="auto"/>
        </w:rPr>
        <w:t xml:space="preserve"> reposition</w:t>
      </w:r>
      <w:r w:rsidR="000657FB" w:rsidRPr="00F6575A">
        <w:rPr>
          <w:color w:val="auto"/>
        </w:rPr>
        <w:t xml:space="preserve"> </w:t>
      </w:r>
      <w:r w:rsidR="009A4D69" w:rsidRPr="00F6575A">
        <w:rPr>
          <w:color w:val="auto"/>
        </w:rPr>
        <w:t>consumers</w:t>
      </w:r>
      <w:r w:rsidR="00280352" w:rsidRPr="00F6575A">
        <w:rPr>
          <w:color w:val="auto"/>
        </w:rPr>
        <w:t xml:space="preserve"> and provi</w:t>
      </w:r>
      <w:r w:rsidR="009A4D69" w:rsidRPr="00F6575A">
        <w:rPr>
          <w:color w:val="auto"/>
        </w:rPr>
        <w:t>de</w:t>
      </w:r>
      <w:r w:rsidR="00280352" w:rsidRPr="00F6575A">
        <w:rPr>
          <w:color w:val="auto"/>
        </w:rPr>
        <w:t xml:space="preserve"> hygiene</w:t>
      </w:r>
      <w:r w:rsidR="009A4D69" w:rsidRPr="00F6575A">
        <w:rPr>
          <w:color w:val="auto"/>
        </w:rPr>
        <w:t xml:space="preserve"> care</w:t>
      </w:r>
      <w:r w:rsidR="009C549C" w:rsidRPr="00F6575A">
        <w:rPr>
          <w:color w:val="auto"/>
        </w:rPr>
        <w:t>.</w:t>
      </w:r>
      <w:r w:rsidRPr="00F6575A">
        <w:rPr>
          <w:color w:val="auto"/>
        </w:rPr>
        <w:t xml:space="preserve"> </w:t>
      </w:r>
    </w:p>
    <w:p w14:paraId="6615A904" w14:textId="3473D01B" w:rsidR="001C2816" w:rsidRPr="00F6575A" w:rsidRDefault="001C2816" w:rsidP="00D8032F">
      <w:pPr>
        <w:rPr>
          <w:color w:val="auto"/>
        </w:rPr>
      </w:pPr>
      <w:r w:rsidRPr="00F6575A">
        <w:rPr>
          <w:color w:val="auto"/>
        </w:rPr>
        <w:t xml:space="preserve">Some care staff interviewed by the Assessment Team were not aware of consumers’ needs and preferences, particularly in relation to personal hygiene needs.  </w:t>
      </w:r>
    </w:p>
    <w:p w14:paraId="40915BAE" w14:textId="77BDDF73" w:rsidR="00280352" w:rsidRPr="00F6575A" w:rsidRDefault="00280352" w:rsidP="00280352">
      <w:pPr>
        <w:rPr>
          <w:rFonts w:eastAsiaTheme="minorHAnsi"/>
          <w:color w:val="auto"/>
        </w:rPr>
      </w:pPr>
      <w:r w:rsidRPr="00F6575A">
        <w:rPr>
          <w:rFonts w:eastAsiaTheme="minorHAnsi"/>
          <w:color w:val="auto"/>
        </w:rPr>
        <w:t xml:space="preserve">For consumers with complex challenging behaviours the Assessment Team found the interventions used were documented </w:t>
      </w:r>
      <w:r w:rsidR="00C9251F">
        <w:rPr>
          <w:rFonts w:eastAsiaTheme="minorHAnsi"/>
          <w:color w:val="auto"/>
        </w:rPr>
        <w:t>by staff</w:t>
      </w:r>
      <w:r w:rsidRPr="00F6575A">
        <w:rPr>
          <w:rFonts w:eastAsiaTheme="minorHAnsi"/>
          <w:color w:val="auto"/>
        </w:rPr>
        <w:t xml:space="preserve"> as being ineffective. This was </w:t>
      </w:r>
      <w:r w:rsidR="006F4EC8">
        <w:rPr>
          <w:rFonts w:eastAsiaTheme="minorHAnsi"/>
          <w:color w:val="auto"/>
        </w:rPr>
        <w:t>demonstrated</w:t>
      </w:r>
      <w:r w:rsidRPr="00F6575A">
        <w:rPr>
          <w:rFonts w:eastAsiaTheme="minorHAnsi"/>
          <w:color w:val="auto"/>
        </w:rPr>
        <w:t xml:space="preserve"> in documents submitted by the approved provider where it was noted that staff relied on generic interventions </w:t>
      </w:r>
      <w:r w:rsidR="00A86681" w:rsidRPr="00F6575A">
        <w:rPr>
          <w:rFonts w:eastAsiaTheme="minorHAnsi"/>
          <w:color w:val="auto"/>
        </w:rPr>
        <w:t>that were not person-centred</w:t>
      </w:r>
      <w:r w:rsidR="00185BB2" w:rsidRPr="00F6575A">
        <w:rPr>
          <w:rFonts w:eastAsiaTheme="minorHAnsi"/>
          <w:color w:val="auto"/>
        </w:rPr>
        <w:t xml:space="preserve"> i</w:t>
      </w:r>
      <w:r w:rsidRPr="00F6575A">
        <w:rPr>
          <w:rFonts w:eastAsiaTheme="minorHAnsi"/>
          <w:color w:val="auto"/>
        </w:rPr>
        <w:t>ncluding ‘redirection’ and ‘reassurance’ and found these were not effective</w:t>
      </w:r>
      <w:r w:rsidR="005D290A" w:rsidRPr="00F6575A">
        <w:rPr>
          <w:rFonts w:eastAsiaTheme="minorHAnsi"/>
          <w:color w:val="auto"/>
        </w:rPr>
        <w:t xml:space="preserve"> in managing complex behaviours</w:t>
      </w:r>
      <w:r w:rsidRPr="00F6575A">
        <w:rPr>
          <w:rFonts w:eastAsiaTheme="minorHAnsi"/>
          <w:color w:val="auto"/>
        </w:rPr>
        <w:t xml:space="preserve">. </w:t>
      </w:r>
      <w:r w:rsidR="00B57738" w:rsidRPr="00F6575A">
        <w:rPr>
          <w:rFonts w:eastAsiaTheme="minorHAnsi"/>
          <w:color w:val="auto"/>
        </w:rPr>
        <w:t>The</w:t>
      </w:r>
      <w:r w:rsidR="002C65CE" w:rsidRPr="00F6575A">
        <w:rPr>
          <w:rFonts w:eastAsiaTheme="minorHAnsi"/>
          <w:color w:val="auto"/>
        </w:rPr>
        <w:t xml:space="preserve"> service has not demonstrated that current interventions have been </w:t>
      </w:r>
      <w:r w:rsidR="00B57738" w:rsidRPr="00F6575A">
        <w:rPr>
          <w:rFonts w:eastAsiaTheme="minorHAnsi"/>
          <w:color w:val="auto"/>
        </w:rPr>
        <w:t>evaluated for effectiveness</w:t>
      </w:r>
      <w:r w:rsidR="002C65CE" w:rsidRPr="00F6575A">
        <w:rPr>
          <w:rFonts w:eastAsiaTheme="minorHAnsi"/>
          <w:color w:val="auto"/>
        </w:rPr>
        <w:t xml:space="preserve"> </w:t>
      </w:r>
      <w:r w:rsidR="00EC0591" w:rsidRPr="00F6575A">
        <w:rPr>
          <w:rFonts w:eastAsiaTheme="minorHAnsi"/>
          <w:color w:val="auto"/>
        </w:rPr>
        <w:t xml:space="preserve">and the behavioural responses have continued. </w:t>
      </w:r>
      <w:r w:rsidR="002C65CE" w:rsidRPr="00F6575A">
        <w:rPr>
          <w:rFonts w:eastAsiaTheme="minorHAnsi"/>
          <w:color w:val="auto"/>
        </w:rPr>
        <w:t xml:space="preserve"> </w:t>
      </w:r>
    </w:p>
    <w:p w14:paraId="03CEB5FD" w14:textId="76DE04C6" w:rsidR="00280352" w:rsidRPr="00F6575A" w:rsidRDefault="00D26E40" w:rsidP="001753C8">
      <w:pPr>
        <w:rPr>
          <w:rFonts w:eastAsiaTheme="minorHAnsi"/>
          <w:color w:val="auto"/>
        </w:rPr>
      </w:pPr>
      <w:r w:rsidRPr="00F6575A">
        <w:rPr>
          <w:rFonts w:eastAsiaTheme="minorHAnsi"/>
          <w:color w:val="auto"/>
        </w:rPr>
        <w:t xml:space="preserve">Documentation reviewed by the Assessment Team and included in the approved provider’s response </w:t>
      </w:r>
      <w:r w:rsidR="001C6137" w:rsidRPr="00F6575A">
        <w:rPr>
          <w:rFonts w:eastAsiaTheme="minorHAnsi"/>
          <w:color w:val="auto"/>
        </w:rPr>
        <w:t>demonstrated s</w:t>
      </w:r>
      <w:r w:rsidR="001753C8" w:rsidRPr="00F6575A">
        <w:rPr>
          <w:rFonts w:eastAsiaTheme="minorHAnsi"/>
          <w:color w:val="auto"/>
        </w:rPr>
        <w:t>taff were providing consumers with ‘as required’ psychotropic medication</w:t>
      </w:r>
      <w:r w:rsidR="009C549C" w:rsidRPr="00F6575A">
        <w:rPr>
          <w:rFonts w:eastAsiaTheme="minorHAnsi"/>
          <w:color w:val="auto"/>
        </w:rPr>
        <w:t xml:space="preserve"> </w:t>
      </w:r>
      <w:r w:rsidR="001753C8" w:rsidRPr="00F6575A">
        <w:rPr>
          <w:rFonts w:eastAsiaTheme="minorHAnsi"/>
          <w:color w:val="auto"/>
        </w:rPr>
        <w:t>(chemical restraint) without trialling or implementing non-pharmacological strategies pr</w:t>
      </w:r>
      <w:r w:rsidR="00D65233" w:rsidRPr="00F6575A">
        <w:rPr>
          <w:rFonts w:eastAsiaTheme="minorHAnsi"/>
          <w:color w:val="auto"/>
        </w:rPr>
        <w:t>ior</w:t>
      </w:r>
      <w:r w:rsidR="001753C8" w:rsidRPr="00F6575A">
        <w:rPr>
          <w:rFonts w:eastAsiaTheme="minorHAnsi"/>
          <w:color w:val="auto"/>
        </w:rPr>
        <w:t xml:space="preserve"> to administration. </w:t>
      </w:r>
    </w:p>
    <w:p w14:paraId="792F49E2" w14:textId="70DC8859" w:rsidR="00AA0DBF" w:rsidRPr="00F6575A" w:rsidRDefault="00D65233" w:rsidP="001753C8">
      <w:pPr>
        <w:rPr>
          <w:rFonts w:eastAsiaTheme="minorHAnsi"/>
          <w:color w:val="auto"/>
        </w:rPr>
      </w:pPr>
      <w:r w:rsidRPr="00F6575A">
        <w:rPr>
          <w:rFonts w:eastAsiaTheme="minorHAnsi"/>
          <w:color w:val="auto"/>
        </w:rPr>
        <w:t>The approved provider’s response states that the need to improve the documentation associated with the use of chemical restraint was communicated to clinical staff at a meeting in February 2022.</w:t>
      </w:r>
      <w:r w:rsidR="002F7959" w:rsidRPr="00F6575A">
        <w:rPr>
          <w:rFonts w:eastAsiaTheme="minorHAnsi"/>
          <w:color w:val="auto"/>
        </w:rPr>
        <w:t xml:space="preserve"> I have reviewed clinical documentation included in the response and identified that following the meeting in February 2022, chemical restraint continued to be used without evidence of non-pharmacological interventions being trialled. </w:t>
      </w:r>
    </w:p>
    <w:p w14:paraId="24A7B440" w14:textId="62AA3315" w:rsidR="002D45E8" w:rsidRPr="00F6575A" w:rsidRDefault="006D0D93" w:rsidP="001753C8">
      <w:pPr>
        <w:rPr>
          <w:rFonts w:eastAsiaTheme="minorHAnsi"/>
          <w:color w:val="auto"/>
        </w:rPr>
      </w:pPr>
      <w:r w:rsidRPr="00F6575A">
        <w:rPr>
          <w:rFonts w:eastAsiaTheme="minorHAnsi"/>
          <w:color w:val="auto"/>
        </w:rPr>
        <w:t xml:space="preserve">With respect to pressure area care </w:t>
      </w:r>
      <w:r w:rsidR="00F717FA" w:rsidRPr="00F6575A">
        <w:rPr>
          <w:rFonts w:eastAsiaTheme="minorHAnsi"/>
          <w:color w:val="auto"/>
        </w:rPr>
        <w:t>the Assessment Team brought forward deficiencies in the documentation relating to the provision of pressure area care for a number of consumers. O</w:t>
      </w:r>
      <w:r w:rsidR="00CA1079" w:rsidRPr="00F6575A">
        <w:rPr>
          <w:rFonts w:eastAsiaTheme="minorHAnsi"/>
          <w:color w:val="auto"/>
        </w:rPr>
        <w:t>ne</w:t>
      </w:r>
      <w:r w:rsidR="00BF1132" w:rsidRPr="00F6575A">
        <w:rPr>
          <w:rFonts w:eastAsiaTheme="minorHAnsi"/>
          <w:color w:val="auto"/>
        </w:rPr>
        <w:t xml:space="preserve"> consumer representative stat</w:t>
      </w:r>
      <w:r w:rsidR="00CA1079" w:rsidRPr="00F6575A">
        <w:rPr>
          <w:rFonts w:eastAsiaTheme="minorHAnsi"/>
          <w:color w:val="auto"/>
        </w:rPr>
        <w:t>ed when they visit the consumer</w:t>
      </w:r>
      <w:r w:rsidR="000C3D2E" w:rsidRPr="00F6575A">
        <w:rPr>
          <w:rFonts w:eastAsiaTheme="minorHAnsi"/>
          <w:color w:val="auto"/>
        </w:rPr>
        <w:t xml:space="preserve"> they often find them in lying in </w:t>
      </w:r>
      <w:r w:rsidR="002D45E8" w:rsidRPr="00F6575A">
        <w:rPr>
          <w:rFonts w:eastAsiaTheme="minorHAnsi"/>
          <w:color w:val="auto"/>
        </w:rPr>
        <w:t>faeces</w:t>
      </w:r>
      <w:r w:rsidR="000C3D2E" w:rsidRPr="00F6575A">
        <w:rPr>
          <w:rFonts w:eastAsiaTheme="minorHAnsi"/>
          <w:color w:val="auto"/>
        </w:rPr>
        <w:t xml:space="preserve"> and in a wet bed. The</w:t>
      </w:r>
      <w:r w:rsidR="002D45E8" w:rsidRPr="00F6575A">
        <w:rPr>
          <w:rFonts w:eastAsiaTheme="minorHAnsi"/>
          <w:color w:val="auto"/>
        </w:rPr>
        <w:t xml:space="preserve"> representative said they </w:t>
      </w:r>
      <w:r w:rsidR="00BF1132" w:rsidRPr="00F6575A">
        <w:rPr>
          <w:rFonts w:eastAsiaTheme="minorHAnsi"/>
          <w:color w:val="auto"/>
        </w:rPr>
        <w:t>visit the consumer for lengthy periods</w:t>
      </w:r>
      <w:r w:rsidR="00117E5C" w:rsidRPr="00F6575A">
        <w:rPr>
          <w:rFonts w:eastAsiaTheme="minorHAnsi"/>
          <w:color w:val="auto"/>
        </w:rPr>
        <w:t xml:space="preserve"> (hours)</w:t>
      </w:r>
      <w:r w:rsidR="00BF1132" w:rsidRPr="00F6575A">
        <w:rPr>
          <w:rFonts w:eastAsiaTheme="minorHAnsi"/>
          <w:color w:val="auto"/>
        </w:rPr>
        <w:t xml:space="preserve"> and had never seen them repositioned.  </w:t>
      </w:r>
    </w:p>
    <w:p w14:paraId="0F799A3A" w14:textId="13A130AF" w:rsidR="00D65233" w:rsidRPr="00F6575A" w:rsidRDefault="0096237C" w:rsidP="001753C8">
      <w:pPr>
        <w:rPr>
          <w:rFonts w:eastAsiaTheme="minorHAnsi"/>
          <w:color w:val="auto"/>
        </w:rPr>
      </w:pPr>
      <w:r w:rsidRPr="00F6575A">
        <w:rPr>
          <w:rFonts w:eastAsiaTheme="minorHAnsi"/>
          <w:color w:val="auto"/>
        </w:rPr>
        <w:t xml:space="preserve">The approved provider stated that the service had experienced a wi-fi outage from 18 March 2022 </w:t>
      </w:r>
      <w:r w:rsidR="00DD47D0" w:rsidRPr="00F6575A">
        <w:rPr>
          <w:rFonts w:eastAsiaTheme="minorHAnsi"/>
          <w:color w:val="auto"/>
        </w:rPr>
        <w:t>until 4</w:t>
      </w:r>
      <w:r w:rsidRPr="00F6575A">
        <w:rPr>
          <w:rFonts w:eastAsiaTheme="minorHAnsi"/>
          <w:color w:val="auto"/>
        </w:rPr>
        <w:t xml:space="preserve"> April 2022 and that during this time </w:t>
      </w:r>
      <w:r w:rsidR="00CE6987" w:rsidRPr="00F6575A">
        <w:rPr>
          <w:rFonts w:eastAsiaTheme="minorHAnsi"/>
          <w:color w:val="auto"/>
        </w:rPr>
        <w:t xml:space="preserve">hard copy documentation was used by the service to </w:t>
      </w:r>
      <w:r w:rsidR="00DD47D0" w:rsidRPr="00F6575A">
        <w:rPr>
          <w:rFonts w:eastAsiaTheme="minorHAnsi"/>
          <w:color w:val="auto"/>
        </w:rPr>
        <w:t>monitor care delivery</w:t>
      </w:r>
      <w:r w:rsidR="009F5851">
        <w:rPr>
          <w:rFonts w:eastAsiaTheme="minorHAnsi"/>
          <w:color w:val="auto"/>
        </w:rPr>
        <w:t xml:space="preserve"> rather than the electronic care management system</w:t>
      </w:r>
      <w:r w:rsidR="00DD47D0" w:rsidRPr="00F6575A">
        <w:rPr>
          <w:rFonts w:eastAsiaTheme="minorHAnsi"/>
          <w:color w:val="auto"/>
        </w:rPr>
        <w:t xml:space="preserve">. </w:t>
      </w:r>
      <w:r w:rsidR="003E2ECD" w:rsidRPr="00F6575A">
        <w:rPr>
          <w:rFonts w:eastAsiaTheme="minorHAnsi"/>
          <w:color w:val="auto"/>
        </w:rPr>
        <w:t>The</w:t>
      </w:r>
      <w:r w:rsidR="00AA0DBF" w:rsidRPr="00F6575A">
        <w:rPr>
          <w:rFonts w:eastAsiaTheme="minorHAnsi"/>
          <w:color w:val="auto"/>
        </w:rPr>
        <w:t xml:space="preserve"> approved provider</w:t>
      </w:r>
      <w:r w:rsidR="003E2ECD" w:rsidRPr="00F6575A">
        <w:rPr>
          <w:rFonts w:eastAsiaTheme="minorHAnsi"/>
          <w:color w:val="auto"/>
        </w:rPr>
        <w:t xml:space="preserve"> </w:t>
      </w:r>
      <w:r w:rsidR="0069654E" w:rsidRPr="00F6575A">
        <w:rPr>
          <w:rFonts w:eastAsiaTheme="minorHAnsi"/>
          <w:color w:val="auto"/>
        </w:rPr>
        <w:t>submitted documentation</w:t>
      </w:r>
      <w:r w:rsidR="00AA0DBF" w:rsidRPr="00F6575A">
        <w:rPr>
          <w:rFonts w:eastAsiaTheme="minorHAnsi"/>
          <w:color w:val="auto"/>
        </w:rPr>
        <w:t xml:space="preserve"> that pressure area care </w:t>
      </w:r>
      <w:r w:rsidR="002A5E4B" w:rsidRPr="00F6575A">
        <w:rPr>
          <w:rFonts w:eastAsiaTheme="minorHAnsi"/>
          <w:color w:val="auto"/>
        </w:rPr>
        <w:t>for the period in question had been provided</w:t>
      </w:r>
      <w:r w:rsidR="005562D1" w:rsidRPr="00F6575A">
        <w:rPr>
          <w:rFonts w:eastAsiaTheme="minorHAnsi"/>
          <w:color w:val="auto"/>
        </w:rPr>
        <w:t xml:space="preserve"> </w:t>
      </w:r>
      <w:r w:rsidR="00E1375E" w:rsidRPr="00F6575A">
        <w:rPr>
          <w:rFonts w:eastAsiaTheme="minorHAnsi"/>
          <w:color w:val="auto"/>
        </w:rPr>
        <w:t>and I accept this</w:t>
      </w:r>
      <w:r w:rsidR="002A1F89" w:rsidRPr="00F6575A">
        <w:rPr>
          <w:rFonts w:eastAsiaTheme="minorHAnsi"/>
          <w:color w:val="auto"/>
        </w:rPr>
        <w:t xml:space="preserve">. </w:t>
      </w:r>
      <w:r w:rsidR="00F7247D" w:rsidRPr="00F6575A">
        <w:rPr>
          <w:rFonts w:eastAsiaTheme="minorHAnsi"/>
          <w:color w:val="auto"/>
        </w:rPr>
        <w:t>However, f</w:t>
      </w:r>
      <w:r w:rsidR="002A1F89" w:rsidRPr="00F6575A">
        <w:rPr>
          <w:rFonts w:eastAsiaTheme="minorHAnsi"/>
          <w:color w:val="auto"/>
        </w:rPr>
        <w:t xml:space="preserve">or </w:t>
      </w:r>
      <w:r w:rsidR="00F7247D" w:rsidRPr="00F6575A">
        <w:rPr>
          <w:rFonts w:eastAsiaTheme="minorHAnsi"/>
          <w:color w:val="auto"/>
        </w:rPr>
        <w:t xml:space="preserve">one of </w:t>
      </w:r>
      <w:r w:rsidR="002A1F89" w:rsidRPr="00F6575A">
        <w:rPr>
          <w:rFonts w:eastAsiaTheme="minorHAnsi"/>
          <w:color w:val="auto"/>
        </w:rPr>
        <w:t xml:space="preserve">the </w:t>
      </w:r>
      <w:r w:rsidR="00F7247D" w:rsidRPr="00F6575A">
        <w:rPr>
          <w:rFonts w:eastAsiaTheme="minorHAnsi"/>
          <w:color w:val="auto"/>
        </w:rPr>
        <w:t>named consumers</w:t>
      </w:r>
      <w:r w:rsidR="002A1F89" w:rsidRPr="00F6575A">
        <w:rPr>
          <w:rFonts w:eastAsiaTheme="minorHAnsi"/>
          <w:color w:val="auto"/>
        </w:rPr>
        <w:t>, the approved provider stated they were not at risk of developing a pressure injury</w:t>
      </w:r>
      <w:r w:rsidR="003E2ECD" w:rsidRPr="00F6575A">
        <w:rPr>
          <w:rFonts w:eastAsiaTheme="minorHAnsi"/>
          <w:color w:val="auto"/>
        </w:rPr>
        <w:t>.</w:t>
      </w:r>
      <w:r w:rsidR="00AA0DBF" w:rsidRPr="00F6575A">
        <w:rPr>
          <w:rFonts w:eastAsiaTheme="minorHAnsi"/>
          <w:color w:val="auto"/>
        </w:rPr>
        <w:t xml:space="preserve"> </w:t>
      </w:r>
      <w:r w:rsidR="005D0273" w:rsidRPr="00F6575A">
        <w:rPr>
          <w:rFonts w:eastAsiaTheme="minorHAnsi"/>
          <w:color w:val="auto"/>
        </w:rPr>
        <w:t xml:space="preserve"> </w:t>
      </w:r>
      <w:r w:rsidR="002D5A83" w:rsidRPr="00F6575A">
        <w:rPr>
          <w:rFonts w:eastAsiaTheme="minorHAnsi"/>
          <w:color w:val="auto"/>
        </w:rPr>
        <w:t xml:space="preserve">I reviewed </w:t>
      </w:r>
      <w:r w:rsidR="006A23A0" w:rsidRPr="00F6575A">
        <w:rPr>
          <w:rFonts w:eastAsiaTheme="minorHAnsi"/>
          <w:color w:val="auto"/>
        </w:rPr>
        <w:t xml:space="preserve">this consumer’s </w:t>
      </w:r>
      <w:r w:rsidR="002D5A83" w:rsidRPr="00F6575A">
        <w:rPr>
          <w:rFonts w:eastAsiaTheme="minorHAnsi"/>
          <w:color w:val="auto"/>
        </w:rPr>
        <w:t xml:space="preserve">care planning </w:t>
      </w:r>
      <w:r w:rsidR="0086120C" w:rsidRPr="00F6575A">
        <w:rPr>
          <w:rFonts w:eastAsiaTheme="minorHAnsi"/>
          <w:color w:val="auto"/>
        </w:rPr>
        <w:t>documentation that</w:t>
      </w:r>
      <w:r w:rsidR="00117E5C" w:rsidRPr="00F6575A">
        <w:rPr>
          <w:rFonts w:eastAsiaTheme="minorHAnsi"/>
          <w:color w:val="auto"/>
        </w:rPr>
        <w:t xml:space="preserve"> was submitted in the approved provider’s response</w:t>
      </w:r>
      <w:r w:rsidR="006A23A0" w:rsidRPr="00F6575A">
        <w:rPr>
          <w:rFonts w:eastAsiaTheme="minorHAnsi"/>
          <w:color w:val="auto"/>
        </w:rPr>
        <w:t xml:space="preserve">. </w:t>
      </w:r>
      <w:r w:rsidR="00117E5C" w:rsidRPr="00F6575A">
        <w:rPr>
          <w:rFonts w:eastAsiaTheme="minorHAnsi"/>
          <w:color w:val="auto"/>
        </w:rPr>
        <w:t xml:space="preserve"> </w:t>
      </w:r>
      <w:r w:rsidR="00EE3895" w:rsidRPr="00F6575A">
        <w:rPr>
          <w:rFonts w:eastAsiaTheme="minorHAnsi"/>
          <w:color w:val="auto"/>
        </w:rPr>
        <w:t xml:space="preserve">The Assessment Team’s report states the </w:t>
      </w:r>
      <w:r w:rsidR="005209A6" w:rsidRPr="00F6575A">
        <w:rPr>
          <w:rFonts w:eastAsiaTheme="minorHAnsi"/>
          <w:color w:val="auto"/>
        </w:rPr>
        <w:t xml:space="preserve">representative </w:t>
      </w:r>
      <w:r w:rsidR="005209A6">
        <w:rPr>
          <w:rFonts w:eastAsiaTheme="minorHAnsi"/>
          <w:color w:val="auto"/>
        </w:rPr>
        <w:t>for</w:t>
      </w:r>
      <w:r w:rsidR="009F5851">
        <w:rPr>
          <w:rFonts w:eastAsiaTheme="minorHAnsi"/>
          <w:color w:val="auto"/>
        </w:rPr>
        <w:t xml:space="preserve"> this consumer</w:t>
      </w:r>
      <w:r w:rsidR="00D2383C" w:rsidRPr="00F6575A">
        <w:rPr>
          <w:rFonts w:eastAsiaTheme="minorHAnsi"/>
          <w:color w:val="auto"/>
        </w:rPr>
        <w:t xml:space="preserve"> </w:t>
      </w:r>
      <w:r w:rsidR="00F93D2F" w:rsidRPr="00F6575A">
        <w:rPr>
          <w:rFonts w:eastAsiaTheme="minorHAnsi"/>
          <w:color w:val="auto"/>
        </w:rPr>
        <w:t xml:space="preserve">said they had found </w:t>
      </w:r>
      <w:r w:rsidR="00EE3895" w:rsidRPr="00F6575A">
        <w:rPr>
          <w:rFonts w:eastAsiaTheme="minorHAnsi"/>
          <w:color w:val="auto"/>
        </w:rPr>
        <w:t>the consumer</w:t>
      </w:r>
      <w:r w:rsidR="00F93D2F" w:rsidRPr="00F6575A">
        <w:rPr>
          <w:rFonts w:eastAsiaTheme="minorHAnsi"/>
          <w:color w:val="auto"/>
        </w:rPr>
        <w:t xml:space="preserve"> lying in a soiled bed</w:t>
      </w:r>
      <w:r w:rsidR="008F2010" w:rsidRPr="00F6575A">
        <w:rPr>
          <w:rFonts w:eastAsiaTheme="minorHAnsi"/>
          <w:color w:val="auto"/>
        </w:rPr>
        <w:t xml:space="preserve"> and </w:t>
      </w:r>
      <w:r w:rsidR="00EE3895" w:rsidRPr="00F6575A">
        <w:rPr>
          <w:rFonts w:eastAsiaTheme="minorHAnsi"/>
          <w:color w:val="auto"/>
        </w:rPr>
        <w:t>they</w:t>
      </w:r>
      <w:r w:rsidR="008F2010" w:rsidRPr="00F6575A">
        <w:rPr>
          <w:rFonts w:eastAsiaTheme="minorHAnsi"/>
          <w:color w:val="auto"/>
        </w:rPr>
        <w:t xml:space="preserve"> </w:t>
      </w:r>
      <w:r w:rsidR="00D2383C" w:rsidRPr="00F6575A">
        <w:rPr>
          <w:rFonts w:eastAsiaTheme="minorHAnsi"/>
          <w:color w:val="auto"/>
        </w:rPr>
        <w:t xml:space="preserve">raised concerns about lack of </w:t>
      </w:r>
      <w:r w:rsidR="00D2383C" w:rsidRPr="00F6575A">
        <w:rPr>
          <w:rFonts w:eastAsiaTheme="minorHAnsi"/>
          <w:color w:val="auto"/>
        </w:rPr>
        <w:lastRenderedPageBreak/>
        <w:t>pressure area care</w:t>
      </w:r>
      <w:r w:rsidR="00031E42" w:rsidRPr="00F6575A">
        <w:rPr>
          <w:rFonts w:eastAsiaTheme="minorHAnsi"/>
          <w:color w:val="auto"/>
        </w:rPr>
        <w:t xml:space="preserve">. The </w:t>
      </w:r>
      <w:r w:rsidR="008344DC" w:rsidRPr="00F6575A">
        <w:rPr>
          <w:rFonts w:eastAsiaTheme="minorHAnsi"/>
          <w:color w:val="auto"/>
        </w:rPr>
        <w:t>approved provider</w:t>
      </w:r>
      <w:r w:rsidR="00125CE6" w:rsidRPr="00F6575A">
        <w:rPr>
          <w:rFonts w:eastAsiaTheme="minorHAnsi"/>
          <w:color w:val="auto"/>
        </w:rPr>
        <w:t xml:space="preserve"> stated the consumer was </w:t>
      </w:r>
      <w:r w:rsidR="00A31E2C" w:rsidRPr="00F6575A">
        <w:rPr>
          <w:rFonts w:eastAsiaTheme="minorHAnsi"/>
          <w:color w:val="auto"/>
        </w:rPr>
        <w:t>at no risk of pressure injury</w:t>
      </w:r>
      <w:r w:rsidR="00DE222B" w:rsidRPr="00F6575A">
        <w:rPr>
          <w:rFonts w:eastAsiaTheme="minorHAnsi"/>
          <w:color w:val="auto"/>
        </w:rPr>
        <w:t xml:space="preserve"> and </w:t>
      </w:r>
      <w:r w:rsidR="002C1680" w:rsidRPr="00F6575A">
        <w:rPr>
          <w:rFonts w:eastAsiaTheme="minorHAnsi"/>
          <w:color w:val="auto"/>
        </w:rPr>
        <w:t xml:space="preserve">is not </w:t>
      </w:r>
      <w:r w:rsidR="009B3527">
        <w:rPr>
          <w:rFonts w:eastAsiaTheme="minorHAnsi"/>
          <w:color w:val="auto"/>
        </w:rPr>
        <w:t>receiving pressure area care</w:t>
      </w:r>
      <w:r w:rsidR="0095713D" w:rsidRPr="00F6575A">
        <w:rPr>
          <w:rFonts w:eastAsiaTheme="minorHAnsi"/>
          <w:color w:val="auto"/>
        </w:rPr>
        <w:t>.</w:t>
      </w:r>
      <w:r w:rsidR="00BE135F">
        <w:rPr>
          <w:rFonts w:eastAsiaTheme="minorHAnsi"/>
          <w:color w:val="auto"/>
        </w:rPr>
        <w:t xml:space="preserve"> It </w:t>
      </w:r>
      <w:r w:rsidR="00A84717">
        <w:rPr>
          <w:rFonts w:eastAsiaTheme="minorHAnsi"/>
          <w:color w:val="auto"/>
        </w:rPr>
        <w:t xml:space="preserve">further </w:t>
      </w:r>
      <w:r w:rsidR="00BE135F">
        <w:rPr>
          <w:rFonts w:eastAsiaTheme="minorHAnsi"/>
          <w:color w:val="auto"/>
        </w:rPr>
        <w:t xml:space="preserve">states the consumer has not </w:t>
      </w:r>
      <w:r w:rsidR="00A84717">
        <w:rPr>
          <w:rFonts w:eastAsiaTheme="minorHAnsi"/>
          <w:color w:val="auto"/>
        </w:rPr>
        <w:t xml:space="preserve">developed dermatitis associated with incontinence </w:t>
      </w:r>
      <w:r w:rsidR="005F14EB">
        <w:rPr>
          <w:rFonts w:eastAsiaTheme="minorHAnsi"/>
          <w:color w:val="auto"/>
        </w:rPr>
        <w:t>nor has the consumer developed a pressure injury.</w:t>
      </w:r>
      <w:r w:rsidR="0095713D" w:rsidRPr="00F6575A">
        <w:rPr>
          <w:rFonts w:eastAsiaTheme="minorHAnsi"/>
          <w:color w:val="auto"/>
        </w:rPr>
        <w:t xml:space="preserve"> However, </w:t>
      </w:r>
      <w:r w:rsidR="00A31E2C" w:rsidRPr="00F6575A">
        <w:rPr>
          <w:rFonts w:eastAsiaTheme="minorHAnsi"/>
          <w:color w:val="auto"/>
        </w:rPr>
        <w:t xml:space="preserve">the care plan </w:t>
      </w:r>
      <w:r w:rsidR="00E70FB9" w:rsidRPr="00F6575A">
        <w:rPr>
          <w:rFonts w:eastAsiaTheme="minorHAnsi"/>
          <w:color w:val="auto"/>
        </w:rPr>
        <w:t>submitted as an element of the response</w:t>
      </w:r>
      <w:r w:rsidR="00A31E2C" w:rsidRPr="00F6575A">
        <w:rPr>
          <w:rFonts w:eastAsiaTheme="minorHAnsi"/>
          <w:color w:val="auto"/>
        </w:rPr>
        <w:t xml:space="preserve"> states the consumer is doubly incontinent, </w:t>
      </w:r>
      <w:r w:rsidR="00880324" w:rsidRPr="00F6575A">
        <w:rPr>
          <w:rFonts w:eastAsiaTheme="minorHAnsi"/>
          <w:color w:val="auto"/>
        </w:rPr>
        <w:t xml:space="preserve">has dry skin and is </w:t>
      </w:r>
      <w:r w:rsidR="003C0209" w:rsidRPr="00F6575A">
        <w:rPr>
          <w:rFonts w:eastAsiaTheme="minorHAnsi"/>
          <w:color w:val="auto"/>
        </w:rPr>
        <w:t xml:space="preserve">at ‘very high risk’ </w:t>
      </w:r>
      <w:r w:rsidR="0095713D" w:rsidRPr="00F6575A">
        <w:rPr>
          <w:rFonts w:eastAsiaTheme="minorHAnsi"/>
          <w:color w:val="auto"/>
        </w:rPr>
        <w:t>of developing a pressure injury</w:t>
      </w:r>
      <w:r w:rsidR="003C0209" w:rsidRPr="00F6575A">
        <w:rPr>
          <w:rFonts w:eastAsiaTheme="minorHAnsi"/>
          <w:color w:val="auto"/>
        </w:rPr>
        <w:t xml:space="preserve">. </w:t>
      </w:r>
      <w:r w:rsidR="00CA60B5" w:rsidRPr="00F6575A">
        <w:rPr>
          <w:rFonts w:eastAsiaTheme="minorHAnsi"/>
          <w:color w:val="auto"/>
        </w:rPr>
        <w:t xml:space="preserve">The care plan </w:t>
      </w:r>
      <w:r w:rsidR="002C3C5B" w:rsidRPr="00F6575A">
        <w:rPr>
          <w:rFonts w:eastAsiaTheme="minorHAnsi"/>
          <w:color w:val="auto"/>
        </w:rPr>
        <w:t xml:space="preserve">states that repositioning is to occur but fails to provide guidance to staff as to how often this should occur. </w:t>
      </w:r>
      <w:r w:rsidR="00073E8E" w:rsidRPr="00F6575A">
        <w:rPr>
          <w:rFonts w:eastAsiaTheme="minorHAnsi"/>
          <w:color w:val="auto"/>
        </w:rPr>
        <w:t xml:space="preserve"> I also note that bowel charting </w:t>
      </w:r>
      <w:r w:rsidR="00B973FA" w:rsidRPr="00F6575A">
        <w:rPr>
          <w:rFonts w:eastAsiaTheme="minorHAnsi"/>
          <w:color w:val="auto"/>
        </w:rPr>
        <w:t xml:space="preserve">submitted by the approved provider has been </w:t>
      </w:r>
      <w:r w:rsidR="007E2A3F" w:rsidRPr="00F6575A">
        <w:rPr>
          <w:rFonts w:eastAsiaTheme="minorHAnsi"/>
          <w:color w:val="auto"/>
        </w:rPr>
        <w:t>inconsistently</w:t>
      </w:r>
      <w:r w:rsidR="00B973FA" w:rsidRPr="00F6575A">
        <w:rPr>
          <w:rFonts w:eastAsiaTheme="minorHAnsi"/>
          <w:color w:val="auto"/>
        </w:rPr>
        <w:t xml:space="preserve"> completed</w:t>
      </w:r>
      <w:r w:rsidR="007E2A3F" w:rsidRPr="00F6575A">
        <w:rPr>
          <w:rFonts w:eastAsiaTheme="minorHAnsi"/>
          <w:color w:val="auto"/>
        </w:rPr>
        <w:t>.</w:t>
      </w:r>
      <w:r w:rsidR="00073E8E" w:rsidRPr="00F6575A">
        <w:rPr>
          <w:rFonts w:eastAsiaTheme="minorHAnsi"/>
          <w:color w:val="auto"/>
        </w:rPr>
        <w:t xml:space="preserve"> </w:t>
      </w:r>
      <w:r w:rsidR="006F15B7" w:rsidRPr="00F6575A">
        <w:rPr>
          <w:rFonts w:eastAsiaTheme="minorHAnsi"/>
          <w:color w:val="auto"/>
        </w:rPr>
        <w:t>I am</w:t>
      </w:r>
      <w:r w:rsidR="004261AA">
        <w:rPr>
          <w:rFonts w:eastAsiaTheme="minorHAnsi"/>
          <w:color w:val="auto"/>
        </w:rPr>
        <w:t xml:space="preserve"> not persuaded by the approved provider’s assertion that the </w:t>
      </w:r>
      <w:r w:rsidR="001D042A">
        <w:rPr>
          <w:rFonts w:eastAsiaTheme="minorHAnsi"/>
          <w:color w:val="auto"/>
        </w:rPr>
        <w:t>absence of dermatitis or a pressure wound is indicati</w:t>
      </w:r>
      <w:r w:rsidR="00F52B7B">
        <w:rPr>
          <w:rFonts w:eastAsiaTheme="minorHAnsi"/>
          <w:color w:val="auto"/>
        </w:rPr>
        <w:t>ve of the consumer receiving appropriate care. I remain</w:t>
      </w:r>
      <w:r w:rsidR="006F15B7" w:rsidRPr="00F6575A">
        <w:rPr>
          <w:rFonts w:eastAsiaTheme="minorHAnsi"/>
          <w:color w:val="auto"/>
        </w:rPr>
        <w:t xml:space="preserve"> concerned that this consumer is not receiving care in accordance with their identified needs</w:t>
      </w:r>
      <w:r w:rsidR="007E2A3F" w:rsidRPr="00F6575A">
        <w:rPr>
          <w:rFonts w:eastAsiaTheme="minorHAnsi"/>
          <w:color w:val="auto"/>
        </w:rPr>
        <w:t xml:space="preserve"> particularly in relation to bowel management and</w:t>
      </w:r>
      <w:r w:rsidR="00E1375E" w:rsidRPr="00F6575A">
        <w:rPr>
          <w:rFonts w:eastAsiaTheme="minorHAnsi"/>
          <w:color w:val="auto"/>
        </w:rPr>
        <w:t xml:space="preserve"> pressure area care.</w:t>
      </w:r>
      <w:r w:rsidR="004261AA">
        <w:rPr>
          <w:rFonts w:eastAsiaTheme="minorHAnsi"/>
          <w:color w:val="auto"/>
        </w:rPr>
        <w:t xml:space="preserve"> </w:t>
      </w:r>
    </w:p>
    <w:p w14:paraId="377E3814" w14:textId="3424010D" w:rsidR="00703344" w:rsidRPr="00F6575A" w:rsidRDefault="00703344" w:rsidP="001753C8">
      <w:pPr>
        <w:rPr>
          <w:rFonts w:eastAsiaTheme="minorHAnsi"/>
          <w:color w:val="auto"/>
        </w:rPr>
      </w:pPr>
      <w:r w:rsidRPr="00F6575A">
        <w:rPr>
          <w:rFonts w:eastAsiaTheme="minorHAnsi"/>
          <w:color w:val="auto"/>
        </w:rPr>
        <w:t>The approved provider</w:t>
      </w:r>
      <w:r w:rsidR="009C549C" w:rsidRPr="00F6575A">
        <w:rPr>
          <w:rFonts w:eastAsiaTheme="minorHAnsi"/>
          <w:color w:val="auto"/>
        </w:rPr>
        <w:t xml:space="preserve"> said in its response that </w:t>
      </w:r>
      <w:r w:rsidRPr="00F6575A">
        <w:rPr>
          <w:rFonts w:eastAsiaTheme="minorHAnsi"/>
          <w:color w:val="auto"/>
        </w:rPr>
        <w:t xml:space="preserve">some consumers </w:t>
      </w:r>
      <w:r w:rsidR="00E166E9" w:rsidRPr="00F6575A">
        <w:rPr>
          <w:rFonts w:eastAsiaTheme="minorHAnsi"/>
          <w:color w:val="auto"/>
        </w:rPr>
        <w:t xml:space="preserve">were anxious and confused and that this impacted their ability to recall if care had been </w:t>
      </w:r>
      <w:r w:rsidR="002361D1" w:rsidRPr="00F6575A">
        <w:rPr>
          <w:rFonts w:eastAsiaTheme="minorHAnsi"/>
          <w:color w:val="auto"/>
        </w:rPr>
        <w:t>provided,</w:t>
      </w:r>
      <w:r w:rsidR="0026185C" w:rsidRPr="00F6575A">
        <w:rPr>
          <w:rFonts w:eastAsiaTheme="minorHAnsi"/>
          <w:color w:val="auto"/>
        </w:rPr>
        <w:t xml:space="preserve"> they said</w:t>
      </w:r>
      <w:r w:rsidR="002361D1" w:rsidRPr="00F6575A">
        <w:rPr>
          <w:rFonts w:eastAsiaTheme="minorHAnsi"/>
          <w:color w:val="auto"/>
        </w:rPr>
        <w:t xml:space="preserve"> other consumers</w:t>
      </w:r>
      <w:r w:rsidR="00E166E9" w:rsidRPr="00F6575A">
        <w:rPr>
          <w:rFonts w:eastAsiaTheme="minorHAnsi"/>
          <w:color w:val="auto"/>
        </w:rPr>
        <w:t xml:space="preserve"> </w:t>
      </w:r>
      <w:r w:rsidRPr="00F6575A">
        <w:rPr>
          <w:rFonts w:eastAsiaTheme="minorHAnsi"/>
          <w:color w:val="auto"/>
        </w:rPr>
        <w:t>were resistive to being showered and had refused showers on some occasions.</w:t>
      </w:r>
      <w:r w:rsidR="00E166E9" w:rsidRPr="00F6575A">
        <w:rPr>
          <w:rFonts w:eastAsiaTheme="minorHAnsi"/>
          <w:color w:val="auto"/>
        </w:rPr>
        <w:t xml:space="preserve"> I am not persuaded by </w:t>
      </w:r>
      <w:r w:rsidR="002361D1" w:rsidRPr="00F6575A">
        <w:rPr>
          <w:rFonts w:eastAsiaTheme="minorHAnsi"/>
          <w:color w:val="auto"/>
        </w:rPr>
        <w:t>this</w:t>
      </w:r>
      <w:r w:rsidR="00E166E9" w:rsidRPr="00F6575A">
        <w:rPr>
          <w:rFonts w:eastAsiaTheme="minorHAnsi"/>
          <w:color w:val="auto"/>
        </w:rPr>
        <w:t xml:space="preserve"> argument</w:t>
      </w:r>
      <w:r w:rsidR="0070399F" w:rsidRPr="00F6575A">
        <w:rPr>
          <w:rFonts w:eastAsiaTheme="minorHAnsi"/>
          <w:color w:val="auto"/>
        </w:rPr>
        <w:t>.</w:t>
      </w:r>
      <w:r w:rsidR="00E166E9" w:rsidRPr="00F6575A">
        <w:rPr>
          <w:rFonts w:eastAsiaTheme="minorHAnsi"/>
          <w:color w:val="auto"/>
        </w:rPr>
        <w:t xml:space="preserve"> </w:t>
      </w:r>
      <w:r w:rsidR="0070399F" w:rsidRPr="00F6575A">
        <w:rPr>
          <w:rFonts w:eastAsiaTheme="minorHAnsi"/>
          <w:color w:val="auto"/>
        </w:rPr>
        <w:t>I</w:t>
      </w:r>
      <w:r w:rsidR="00E166E9" w:rsidRPr="00F6575A">
        <w:rPr>
          <w:rFonts w:eastAsiaTheme="minorHAnsi"/>
          <w:color w:val="auto"/>
        </w:rPr>
        <w:t xml:space="preserve"> note </w:t>
      </w:r>
      <w:r w:rsidRPr="00F6575A">
        <w:rPr>
          <w:rFonts w:eastAsiaTheme="minorHAnsi"/>
          <w:color w:val="auto"/>
        </w:rPr>
        <w:t>that the documentation</w:t>
      </w:r>
      <w:r w:rsidR="009C549C" w:rsidRPr="00F6575A">
        <w:rPr>
          <w:rFonts w:eastAsiaTheme="minorHAnsi"/>
          <w:color w:val="auto"/>
        </w:rPr>
        <w:t xml:space="preserve"> submitted</w:t>
      </w:r>
      <w:r w:rsidRPr="00F6575A">
        <w:rPr>
          <w:rFonts w:eastAsiaTheme="minorHAnsi"/>
          <w:color w:val="auto"/>
        </w:rPr>
        <w:t xml:space="preserve"> </w:t>
      </w:r>
      <w:r w:rsidR="00182851" w:rsidRPr="00F6575A">
        <w:rPr>
          <w:rFonts w:eastAsiaTheme="minorHAnsi"/>
          <w:color w:val="auto"/>
        </w:rPr>
        <w:t>by the approved provider</w:t>
      </w:r>
      <w:r w:rsidR="009C549C" w:rsidRPr="00F6575A">
        <w:rPr>
          <w:rFonts w:eastAsiaTheme="minorHAnsi"/>
          <w:color w:val="auto"/>
        </w:rPr>
        <w:t xml:space="preserve"> </w:t>
      </w:r>
      <w:r w:rsidRPr="00F6575A">
        <w:rPr>
          <w:rFonts w:eastAsiaTheme="minorHAnsi"/>
          <w:color w:val="auto"/>
        </w:rPr>
        <w:t xml:space="preserve">demonstrated </w:t>
      </w:r>
      <w:r w:rsidR="00CE1A25" w:rsidRPr="00F6575A">
        <w:rPr>
          <w:rFonts w:eastAsiaTheme="minorHAnsi"/>
          <w:color w:val="auto"/>
        </w:rPr>
        <w:t xml:space="preserve">that hygiene charting was inconsistently completed impacting the ability </w:t>
      </w:r>
      <w:r w:rsidR="00F951DB" w:rsidRPr="00F6575A">
        <w:rPr>
          <w:rFonts w:eastAsiaTheme="minorHAnsi"/>
          <w:color w:val="auto"/>
        </w:rPr>
        <w:t>to effectively monitor care delivery to consumers</w:t>
      </w:r>
      <w:r w:rsidR="00042680" w:rsidRPr="00F6575A">
        <w:rPr>
          <w:rFonts w:eastAsiaTheme="minorHAnsi"/>
          <w:color w:val="auto"/>
        </w:rPr>
        <w:t>.</w:t>
      </w:r>
      <w:r w:rsidR="002A38E4" w:rsidRPr="00F6575A">
        <w:rPr>
          <w:rFonts w:eastAsiaTheme="minorHAnsi"/>
          <w:color w:val="auto"/>
        </w:rPr>
        <w:t xml:space="preserve"> </w:t>
      </w:r>
      <w:r w:rsidR="00042680" w:rsidRPr="00F6575A">
        <w:rPr>
          <w:rFonts w:eastAsiaTheme="minorHAnsi"/>
          <w:color w:val="auto"/>
        </w:rPr>
        <w:t>Documentation provided demonstrated</w:t>
      </w:r>
      <w:r w:rsidR="002A38E4" w:rsidRPr="00F6575A">
        <w:rPr>
          <w:rFonts w:eastAsiaTheme="minorHAnsi"/>
          <w:color w:val="auto"/>
        </w:rPr>
        <w:t xml:space="preserve"> </w:t>
      </w:r>
      <w:r w:rsidRPr="00F6575A">
        <w:rPr>
          <w:rFonts w:eastAsiaTheme="minorHAnsi"/>
          <w:color w:val="auto"/>
        </w:rPr>
        <w:t xml:space="preserve">there were days </w:t>
      </w:r>
      <w:r w:rsidR="00A73AA7" w:rsidRPr="00F6575A">
        <w:rPr>
          <w:rFonts w:eastAsiaTheme="minorHAnsi"/>
          <w:color w:val="auto"/>
        </w:rPr>
        <w:t xml:space="preserve">when a shower was not offered </w:t>
      </w:r>
      <w:r w:rsidR="00182851" w:rsidRPr="00F6575A">
        <w:rPr>
          <w:rFonts w:eastAsiaTheme="minorHAnsi"/>
          <w:color w:val="auto"/>
        </w:rPr>
        <w:t xml:space="preserve">to consumers </w:t>
      </w:r>
      <w:r w:rsidR="00A73AA7" w:rsidRPr="00F6575A">
        <w:rPr>
          <w:rFonts w:eastAsiaTheme="minorHAnsi"/>
          <w:color w:val="auto"/>
        </w:rPr>
        <w:t>in accordance with the consumer’s preferences.</w:t>
      </w:r>
    </w:p>
    <w:p w14:paraId="02545C56" w14:textId="3EF7B015" w:rsidR="00B07C3B" w:rsidRPr="00F6575A" w:rsidRDefault="00B07C3B" w:rsidP="001753C8">
      <w:pPr>
        <w:rPr>
          <w:rFonts w:eastAsiaTheme="minorHAnsi"/>
          <w:color w:val="auto"/>
        </w:rPr>
      </w:pPr>
      <w:r>
        <w:rPr>
          <w:rFonts w:eastAsiaTheme="minorHAnsi"/>
          <w:color w:val="auto"/>
        </w:rPr>
        <w:t xml:space="preserve">The Assessment Team brought forward deficiencies in </w:t>
      </w:r>
      <w:r w:rsidR="00105779">
        <w:rPr>
          <w:rFonts w:eastAsiaTheme="minorHAnsi"/>
          <w:color w:val="auto"/>
        </w:rPr>
        <w:t xml:space="preserve">wound care and pain management </w:t>
      </w:r>
      <w:r w:rsidR="008749A3">
        <w:rPr>
          <w:rFonts w:eastAsiaTheme="minorHAnsi"/>
          <w:color w:val="auto"/>
        </w:rPr>
        <w:t xml:space="preserve">for one consumer who </w:t>
      </w:r>
      <w:r w:rsidR="00B21D17">
        <w:rPr>
          <w:rFonts w:eastAsiaTheme="minorHAnsi"/>
          <w:color w:val="auto"/>
        </w:rPr>
        <w:t>was</w:t>
      </w:r>
      <w:r w:rsidR="008749A3">
        <w:rPr>
          <w:rFonts w:eastAsiaTheme="minorHAnsi"/>
          <w:color w:val="auto"/>
        </w:rPr>
        <w:t xml:space="preserve"> at end of life</w:t>
      </w:r>
      <w:r w:rsidR="00B21D17">
        <w:rPr>
          <w:rFonts w:eastAsiaTheme="minorHAnsi"/>
          <w:color w:val="auto"/>
        </w:rPr>
        <w:t xml:space="preserve"> and receiving palliative care</w:t>
      </w:r>
      <w:r w:rsidR="00414F09">
        <w:rPr>
          <w:rFonts w:eastAsiaTheme="minorHAnsi"/>
          <w:color w:val="auto"/>
        </w:rPr>
        <w:t xml:space="preserve"> and I have considered this information under </w:t>
      </w:r>
      <w:r w:rsidR="005445E7">
        <w:rPr>
          <w:rFonts w:eastAsiaTheme="minorHAnsi"/>
          <w:color w:val="auto"/>
        </w:rPr>
        <w:t>Requirement</w:t>
      </w:r>
      <w:r w:rsidR="00414F09">
        <w:rPr>
          <w:rFonts w:eastAsiaTheme="minorHAnsi"/>
          <w:color w:val="auto"/>
        </w:rPr>
        <w:t xml:space="preserve"> 3</w:t>
      </w:r>
      <w:r w:rsidR="005445E7">
        <w:rPr>
          <w:rFonts w:eastAsiaTheme="minorHAnsi"/>
          <w:color w:val="auto"/>
        </w:rPr>
        <w:t>(</w:t>
      </w:r>
      <w:r w:rsidR="00414F09">
        <w:rPr>
          <w:rFonts w:eastAsiaTheme="minorHAnsi"/>
          <w:color w:val="auto"/>
        </w:rPr>
        <w:t>3)(b)</w:t>
      </w:r>
      <w:r w:rsidR="005445E7">
        <w:rPr>
          <w:rFonts w:eastAsiaTheme="minorHAnsi"/>
          <w:color w:val="auto"/>
        </w:rPr>
        <w:t>.</w:t>
      </w:r>
      <w:r w:rsidR="000B4BE6">
        <w:rPr>
          <w:rFonts w:eastAsiaTheme="minorHAnsi"/>
          <w:color w:val="auto"/>
        </w:rPr>
        <w:t xml:space="preserve"> </w:t>
      </w:r>
    </w:p>
    <w:p w14:paraId="1CC7D627" w14:textId="49652C1B" w:rsidR="0069654E" w:rsidRPr="00F6575A" w:rsidRDefault="0069654E" w:rsidP="001753C8">
      <w:pPr>
        <w:rPr>
          <w:rFonts w:eastAsiaTheme="minorHAnsi"/>
          <w:color w:val="auto"/>
        </w:rPr>
      </w:pPr>
      <w:r w:rsidRPr="00F6575A">
        <w:rPr>
          <w:rFonts w:eastAsiaTheme="minorHAnsi"/>
          <w:color w:val="auto"/>
        </w:rPr>
        <w:t>In response to the significant negative feedback provided by consumers and representatives about personal care and delays in care delivery, the approved provider has submitted an extensive amount of clinical documentation</w:t>
      </w:r>
      <w:r w:rsidR="00602E04">
        <w:rPr>
          <w:rFonts w:eastAsiaTheme="minorHAnsi"/>
          <w:color w:val="auto"/>
        </w:rPr>
        <w:t>, some of which does not directly address the concerns raised by the Assessment Team</w:t>
      </w:r>
      <w:r w:rsidR="007617AC">
        <w:rPr>
          <w:rFonts w:eastAsiaTheme="minorHAnsi"/>
          <w:color w:val="auto"/>
        </w:rPr>
        <w:t xml:space="preserve">. In some </w:t>
      </w:r>
      <w:r w:rsidR="00DD240D">
        <w:rPr>
          <w:rFonts w:eastAsiaTheme="minorHAnsi"/>
          <w:color w:val="auto"/>
        </w:rPr>
        <w:t>instances,</w:t>
      </w:r>
      <w:r w:rsidR="007617AC">
        <w:rPr>
          <w:rFonts w:eastAsiaTheme="minorHAnsi"/>
          <w:color w:val="auto"/>
        </w:rPr>
        <w:t xml:space="preserve"> care plans that were included in the response were updated following the site audit and do not reflect the strategies and interventions that were in place at the time of the site audit</w:t>
      </w:r>
      <w:r w:rsidRPr="00F6575A">
        <w:rPr>
          <w:rFonts w:eastAsiaTheme="minorHAnsi"/>
          <w:color w:val="auto"/>
        </w:rPr>
        <w:t>. I have reviewed this information and remain of the opinion that it does not demonstrate consumers consistently receive</w:t>
      </w:r>
      <w:r w:rsidR="002361D1" w:rsidRPr="00F6575A">
        <w:rPr>
          <w:rFonts w:eastAsiaTheme="minorHAnsi"/>
          <w:color w:val="auto"/>
        </w:rPr>
        <w:t>d</w:t>
      </w:r>
      <w:r w:rsidRPr="00F6575A">
        <w:rPr>
          <w:rFonts w:eastAsiaTheme="minorHAnsi"/>
          <w:color w:val="auto"/>
        </w:rPr>
        <w:t xml:space="preserve"> care in accordance with their needs and preferences. Staff confirmed consumer and representative feedback and stated they were not able to attend to consumers promptly</w:t>
      </w:r>
      <w:r w:rsidR="005D290A" w:rsidRPr="00F6575A">
        <w:rPr>
          <w:rFonts w:eastAsiaTheme="minorHAnsi"/>
          <w:color w:val="auto"/>
        </w:rPr>
        <w:t>.</w:t>
      </w:r>
    </w:p>
    <w:p w14:paraId="40230CA0" w14:textId="06D964E0" w:rsidR="00D65233" w:rsidRPr="00F6575A" w:rsidRDefault="00D65233" w:rsidP="009C549C">
      <w:pPr>
        <w:rPr>
          <w:rFonts w:eastAsiaTheme="minorHAnsi"/>
          <w:color w:val="auto"/>
        </w:rPr>
      </w:pPr>
      <w:r w:rsidRPr="00F6575A">
        <w:rPr>
          <w:rFonts w:eastAsiaTheme="minorHAnsi"/>
          <w:color w:val="auto"/>
        </w:rPr>
        <w:t xml:space="preserve">The approved provider states </w:t>
      </w:r>
      <w:r w:rsidR="009C549C" w:rsidRPr="00F6575A">
        <w:rPr>
          <w:rFonts w:eastAsiaTheme="minorHAnsi"/>
          <w:color w:val="auto"/>
        </w:rPr>
        <w:t>e</w:t>
      </w:r>
      <w:r w:rsidRPr="00F6575A">
        <w:rPr>
          <w:rFonts w:eastAsiaTheme="minorHAnsi"/>
          <w:color w:val="auto"/>
        </w:rPr>
        <w:t xml:space="preserve">ducation is being provided to staff in assessment and care planning and this includes the use of chemical restraint. </w:t>
      </w:r>
      <w:r w:rsidR="00DC1377" w:rsidRPr="00F6575A">
        <w:rPr>
          <w:rFonts w:eastAsiaTheme="minorHAnsi"/>
          <w:color w:val="auto"/>
        </w:rPr>
        <w:t xml:space="preserve">Staff have </w:t>
      </w:r>
      <w:r w:rsidR="004229FC" w:rsidRPr="00F6575A">
        <w:rPr>
          <w:rFonts w:eastAsiaTheme="minorHAnsi"/>
          <w:color w:val="auto"/>
        </w:rPr>
        <w:t xml:space="preserve">been reminded of their responsibilities in ensuring </w:t>
      </w:r>
      <w:r w:rsidR="00622352" w:rsidRPr="00F6575A">
        <w:rPr>
          <w:rFonts w:eastAsiaTheme="minorHAnsi"/>
          <w:color w:val="auto"/>
        </w:rPr>
        <w:t xml:space="preserve">that non-pharmacological interventions are trialled and documented prior to using </w:t>
      </w:r>
      <w:r w:rsidR="00A66344" w:rsidRPr="00F6575A">
        <w:rPr>
          <w:rFonts w:eastAsiaTheme="minorHAnsi"/>
          <w:color w:val="auto"/>
        </w:rPr>
        <w:t xml:space="preserve">chemical restraint. </w:t>
      </w:r>
      <w:r w:rsidR="00C27B3E" w:rsidRPr="00F6575A">
        <w:rPr>
          <w:rFonts w:eastAsiaTheme="minorHAnsi"/>
          <w:color w:val="auto"/>
        </w:rPr>
        <w:t xml:space="preserve">Extra staffing is in place </w:t>
      </w:r>
      <w:r w:rsidR="00C27B3E" w:rsidRPr="00F6575A">
        <w:rPr>
          <w:rFonts w:eastAsiaTheme="minorHAnsi"/>
          <w:color w:val="auto"/>
        </w:rPr>
        <w:lastRenderedPageBreak/>
        <w:t xml:space="preserve">and </w:t>
      </w:r>
      <w:r w:rsidR="00FB670F">
        <w:rPr>
          <w:rFonts w:eastAsiaTheme="minorHAnsi"/>
          <w:color w:val="auto"/>
        </w:rPr>
        <w:t xml:space="preserve">the approved provider asserts </w:t>
      </w:r>
      <w:r w:rsidR="00C27B3E" w:rsidRPr="00F6575A">
        <w:rPr>
          <w:rFonts w:eastAsiaTheme="minorHAnsi"/>
          <w:color w:val="auto"/>
        </w:rPr>
        <w:t xml:space="preserve">this has had a </w:t>
      </w:r>
      <w:r w:rsidR="00985F1D" w:rsidRPr="00F6575A">
        <w:rPr>
          <w:rFonts w:eastAsiaTheme="minorHAnsi"/>
          <w:color w:val="auto"/>
        </w:rPr>
        <w:t xml:space="preserve">positive impact on behaviour management. </w:t>
      </w:r>
    </w:p>
    <w:p w14:paraId="1083E6F8" w14:textId="72A18F84" w:rsidR="00F3089F" w:rsidRPr="00F6575A" w:rsidRDefault="009C549C" w:rsidP="00D8032F">
      <w:pPr>
        <w:rPr>
          <w:color w:val="auto"/>
        </w:rPr>
      </w:pPr>
      <w:r w:rsidRPr="00F6575A">
        <w:rPr>
          <w:color w:val="auto"/>
        </w:rPr>
        <w:t xml:space="preserve">For the reasons detailed above, I find this requirement is non-compliant. </w:t>
      </w:r>
    </w:p>
    <w:p w14:paraId="039F057D" w14:textId="30A3CF83" w:rsidR="00232B5D" w:rsidRPr="00B56D31" w:rsidRDefault="009D53AB" w:rsidP="00232B5D">
      <w:pPr>
        <w:pStyle w:val="Heading3"/>
      </w:pPr>
      <w:r w:rsidRPr="00B56D31">
        <w:t>Requirement 3(3)(b)</w:t>
      </w:r>
      <w:r w:rsidRPr="00B56D31">
        <w:tab/>
      </w:r>
      <w:r w:rsidR="00291974" w:rsidRPr="00B56D31">
        <w:t>Non-compliant</w:t>
      </w:r>
    </w:p>
    <w:p w14:paraId="039F057E" w14:textId="77777777" w:rsidR="00232B5D" w:rsidRPr="003E7275" w:rsidRDefault="009D53AB" w:rsidP="00232B5D">
      <w:pPr>
        <w:rPr>
          <w:i/>
          <w:color w:val="auto"/>
        </w:rPr>
      </w:pPr>
      <w:r w:rsidRPr="003E7275">
        <w:rPr>
          <w:i/>
          <w:color w:val="auto"/>
          <w:szCs w:val="22"/>
        </w:rPr>
        <w:t>Effective management of high impact or high prevalence risks associated with the care of each consumer.</w:t>
      </w:r>
    </w:p>
    <w:p w14:paraId="7F475394" w14:textId="03AE3B6A" w:rsidR="0043136C" w:rsidRPr="003E7275" w:rsidRDefault="00EE7319" w:rsidP="00232B5D">
      <w:pPr>
        <w:rPr>
          <w:color w:val="auto"/>
        </w:rPr>
      </w:pPr>
      <w:r w:rsidRPr="003E7275">
        <w:rPr>
          <w:color w:val="auto"/>
        </w:rPr>
        <w:t>Information brought forward by the Assessment Team under this and other requirements demonstrated t</w:t>
      </w:r>
      <w:r w:rsidR="00AA6B4B" w:rsidRPr="003E7275">
        <w:rPr>
          <w:color w:val="auto"/>
        </w:rPr>
        <w:t>he service</w:t>
      </w:r>
      <w:r w:rsidR="0043136C" w:rsidRPr="003E7275">
        <w:rPr>
          <w:color w:val="auto"/>
        </w:rPr>
        <w:t>’</w:t>
      </w:r>
      <w:r w:rsidR="00AA6B4B" w:rsidRPr="003E7275">
        <w:rPr>
          <w:color w:val="auto"/>
        </w:rPr>
        <w:t>s process</w:t>
      </w:r>
      <w:r w:rsidR="000B0C2A" w:rsidRPr="003E7275">
        <w:rPr>
          <w:color w:val="auto"/>
        </w:rPr>
        <w:t>es</w:t>
      </w:r>
      <w:r w:rsidR="00AA6B4B" w:rsidRPr="003E7275">
        <w:rPr>
          <w:color w:val="auto"/>
        </w:rPr>
        <w:t xml:space="preserve"> fail</w:t>
      </w:r>
      <w:r w:rsidR="00DD0AB4" w:rsidRPr="003E7275">
        <w:rPr>
          <w:color w:val="auto"/>
        </w:rPr>
        <w:t>ed</w:t>
      </w:r>
      <w:r w:rsidR="00AA6B4B" w:rsidRPr="003E7275">
        <w:rPr>
          <w:color w:val="auto"/>
        </w:rPr>
        <w:t xml:space="preserve"> to ensure that high impact, high prevalence risks to consumers are managed effectively.</w:t>
      </w:r>
      <w:r w:rsidR="0043136C" w:rsidRPr="003E7275">
        <w:rPr>
          <w:color w:val="auto"/>
        </w:rPr>
        <w:t xml:space="preserve"> </w:t>
      </w:r>
    </w:p>
    <w:p w14:paraId="039F057F" w14:textId="65963FCC" w:rsidR="00232B5D" w:rsidRPr="003E7275" w:rsidRDefault="0043136C" w:rsidP="00232B5D">
      <w:pPr>
        <w:rPr>
          <w:color w:val="auto"/>
        </w:rPr>
      </w:pPr>
      <w:r w:rsidRPr="003E7275">
        <w:rPr>
          <w:color w:val="auto"/>
        </w:rPr>
        <w:t>Consumers provided negative feedback about care and service delivery including one consumer with complex wounds who reported experiencing delays of up to one hour to receive pain medication.</w:t>
      </w:r>
    </w:p>
    <w:p w14:paraId="472965C0" w14:textId="238D88A7" w:rsidR="009C04D8" w:rsidRDefault="00AA6B4B" w:rsidP="00232B5D">
      <w:pPr>
        <w:rPr>
          <w:color w:val="auto"/>
        </w:rPr>
      </w:pPr>
      <w:r w:rsidRPr="00FE69FC">
        <w:rPr>
          <w:color w:val="auto"/>
        </w:rPr>
        <w:t>For one consumer with a history of dehydration and significant weight loss</w:t>
      </w:r>
      <w:r w:rsidR="004272AD">
        <w:rPr>
          <w:color w:val="auto"/>
        </w:rPr>
        <w:t xml:space="preserve"> of more than 20 kgs since November 2021</w:t>
      </w:r>
      <w:r w:rsidR="005F25BF" w:rsidRPr="00FE69FC">
        <w:rPr>
          <w:color w:val="auto"/>
        </w:rPr>
        <w:t>,</w:t>
      </w:r>
      <w:r w:rsidRPr="00FE69FC">
        <w:rPr>
          <w:color w:val="auto"/>
        </w:rPr>
        <w:t xml:space="preserve"> the service had not implemented strategies to effectively monitor the consumer’s oral intake. </w:t>
      </w:r>
      <w:r w:rsidR="009C04D8">
        <w:rPr>
          <w:color w:val="auto"/>
        </w:rPr>
        <w:t>For example:</w:t>
      </w:r>
    </w:p>
    <w:p w14:paraId="3DEA53D6" w14:textId="18A6C11F" w:rsidR="009C04D8" w:rsidRDefault="007B286C" w:rsidP="00EC25AF">
      <w:pPr>
        <w:pStyle w:val="ListParagraph"/>
        <w:numPr>
          <w:ilvl w:val="0"/>
          <w:numId w:val="31"/>
        </w:numPr>
        <w:rPr>
          <w:color w:val="auto"/>
        </w:rPr>
      </w:pPr>
      <w:r w:rsidRPr="00FE69FC">
        <w:rPr>
          <w:color w:val="auto"/>
        </w:rPr>
        <w:t xml:space="preserve">Fluid charts </w:t>
      </w:r>
      <w:r w:rsidR="005F3C1F" w:rsidRPr="00FE69FC">
        <w:rPr>
          <w:color w:val="auto"/>
        </w:rPr>
        <w:t xml:space="preserve">reviewed by the Assessment Team that had been completed prior to the site </w:t>
      </w:r>
      <w:r w:rsidR="001F37CF" w:rsidRPr="00FE69FC">
        <w:rPr>
          <w:color w:val="auto"/>
        </w:rPr>
        <w:t>audit were</w:t>
      </w:r>
      <w:r w:rsidR="00CA2EB0" w:rsidRPr="00FE69FC">
        <w:rPr>
          <w:color w:val="auto"/>
        </w:rPr>
        <w:t xml:space="preserve"> inconsistently completed, </w:t>
      </w:r>
      <w:r w:rsidR="00174F05">
        <w:rPr>
          <w:color w:val="auto"/>
        </w:rPr>
        <w:t xml:space="preserve">regularly recorded </w:t>
      </w:r>
      <w:r w:rsidR="001A2D75">
        <w:rPr>
          <w:color w:val="auto"/>
        </w:rPr>
        <w:t>reduced/</w:t>
      </w:r>
      <w:r w:rsidR="00174F05">
        <w:rPr>
          <w:color w:val="auto"/>
        </w:rPr>
        <w:t>suboptimal fluid intake</w:t>
      </w:r>
      <w:r w:rsidR="004B4D44">
        <w:rPr>
          <w:color w:val="auto"/>
        </w:rPr>
        <w:t xml:space="preserve"> with</w:t>
      </w:r>
      <w:r w:rsidR="009A126C" w:rsidRPr="00FE69FC">
        <w:rPr>
          <w:color w:val="auto"/>
        </w:rPr>
        <w:t xml:space="preserve"> </w:t>
      </w:r>
      <w:r w:rsidR="005F3C1F" w:rsidRPr="00FE69FC">
        <w:rPr>
          <w:color w:val="auto"/>
        </w:rPr>
        <w:t xml:space="preserve">the consumer </w:t>
      </w:r>
      <w:r w:rsidR="004B4D44">
        <w:rPr>
          <w:color w:val="auto"/>
        </w:rPr>
        <w:t>recorded as receiving</w:t>
      </w:r>
      <w:r w:rsidR="005F3C1F" w:rsidRPr="00FE69FC">
        <w:rPr>
          <w:color w:val="auto"/>
        </w:rPr>
        <w:t xml:space="preserve"> nil fluids</w:t>
      </w:r>
      <w:r w:rsidR="004B4D44">
        <w:rPr>
          <w:color w:val="auto"/>
        </w:rPr>
        <w:t xml:space="preserve"> on one day</w:t>
      </w:r>
      <w:r w:rsidR="005F3C1F" w:rsidRPr="00FE69FC">
        <w:rPr>
          <w:color w:val="auto"/>
        </w:rPr>
        <w:t xml:space="preserve">.  </w:t>
      </w:r>
    </w:p>
    <w:p w14:paraId="4CFF25CE" w14:textId="77777777" w:rsidR="00B90FF4" w:rsidRDefault="00AA6B4B" w:rsidP="00EC25AF">
      <w:pPr>
        <w:pStyle w:val="ListParagraph"/>
        <w:numPr>
          <w:ilvl w:val="0"/>
          <w:numId w:val="31"/>
        </w:numPr>
        <w:rPr>
          <w:color w:val="auto"/>
        </w:rPr>
      </w:pPr>
      <w:r w:rsidRPr="00FE69FC">
        <w:rPr>
          <w:color w:val="auto"/>
        </w:rPr>
        <w:t xml:space="preserve">Documentation of the consumer’s food and fluid intake was initiated </w:t>
      </w:r>
      <w:r w:rsidR="006017A4" w:rsidRPr="00FE69FC">
        <w:rPr>
          <w:color w:val="auto"/>
        </w:rPr>
        <w:t>by the service</w:t>
      </w:r>
      <w:r w:rsidRPr="00FE69FC">
        <w:rPr>
          <w:color w:val="auto"/>
        </w:rPr>
        <w:t xml:space="preserve"> after concerns about this consumer’s nutrition and hydration were raised by the Commission</w:t>
      </w:r>
      <w:r w:rsidR="00803FEC">
        <w:rPr>
          <w:color w:val="auto"/>
        </w:rPr>
        <w:t xml:space="preserve"> following the site audit</w:t>
      </w:r>
      <w:r w:rsidR="00B003E4" w:rsidRPr="00FE69FC">
        <w:rPr>
          <w:color w:val="auto"/>
        </w:rPr>
        <w:t>.</w:t>
      </w:r>
      <w:r w:rsidR="00612CF3" w:rsidRPr="00FE69FC">
        <w:rPr>
          <w:color w:val="auto"/>
        </w:rPr>
        <w:t xml:space="preserve"> I note however that </w:t>
      </w:r>
      <w:r w:rsidR="009C2ECE" w:rsidRPr="00FE69FC">
        <w:rPr>
          <w:color w:val="auto"/>
        </w:rPr>
        <w:t>food and fluid charting</w:t>
      </w:r>
      <w:r w:rsidR="00B003E4" w:rsidRPr="00FE69FC">
        <w:rPr>
          <w:color w:val="auto"/>
        </w:rPr>
        <w:t xml:space="preserve"> completed by the service </w:t>
      </w:r>
      <w:r w:rsidR="008434FC">
        <w:rPr>
          <w:color w:val="auto"/>
        </w:rPr>
        <w:t xml:space="preserve">in response to the </w:t>
      </w:r>
      <w:r w:rsidR="008434FC" w:rsidRPr="009C04D8">
        <w:rPr>
          <w:color w:val="auto"/>
        </w:rPr>
        <w:t xml:space="preserve">Commission’s concerns </w:t>
      </w:r>
      <w:r w:rsidR="007925AD">
        <w:rPr>
          <w:color w:val="auto"/>
        </w:rPr>
        <w:t>and submitted in the response,</w:t>
      </w:r>
      <w:r w:rsidR="00DE6EF8">
        <w:rPr>
          <w:color w:val="auto"/>
        </w:rPr>
        <w:t xml:space="preserve"> </w:t>
      </w:r>
      <w:r w:rsidR="00B003E4" w:rsidRPr="009C04D8">
        <w:rPr>
          <w:color w:val="auto"/>
        </w:rPr>
        <w:t>was</w:t>
      </w:r>
      <w:r w:rsidR="00DE6EF8">
        <w:rPr>
          <w:color w:val="auto"/>
        </w:rPr>
        <w:t xml:space="preserve"> also</w:t>
      </w:r>
      <w:r w:rsidR="00B003E4" w:rsidRPr="00FE69FC">
        <w:rPr>
          <w:color w:val="auto"/>
        </w:rPr>
        <w:t xml:space="preserve"> incomplete</w:t>
      </w:r>
      <w:r w:rsidR="007C203E">
        <w:rPr>
          <w:color w:val="auto"/>
        </w:rPr>
        <w:t>, did not meet</w:t>
      </w:r>
      <w:r w:rsidR="002C343C">
        <w:rPr>
          <w:color w:val="auto"/>
        </w:rPr>
        <w:t xml:space="preserve"> the service’s requirements </w:t>
      </w:r>
      <w:r w:rsidR="00C67AF0" w:rsidRPr="00FE69FC">
        <w:rPr>
          <w:color w:val="auto"/>
        </w:rPr>
        <w:t xml:space="preserve">and continued to demonstrate a reduced </w:t>
      </w:r>
      <w:r w:rsidR="0050693F" w:rsidRPr="00FE69FC">
        <w:rPr>
          <w:color w:val="auto"/>
        </w:rPr>
        <w:t>oral</w:t>
      </w:r>
      <w:r w:rsidR="00C67AF0" w:rsidRPr="00FE69FC">
        <w:rPr>
          <w:color w:val="auto"/>
        </w:rPr>
        <w:t xml:space="preserve"> intake with no evidence</w:t>
      </w:r>
      <w:r w:rsidR="0050693F" w:rsidRPr="00FE69FC">
        <w:rPr>
          <w:color w:val="auto"/>
        </w:rPr>
        <w:t xml:space="preserve"> provided</w:t>
      </w:r>
      <w:r w:rsidR="00C93B2D" w:rsidRPr="00FE69FC">
        <w:rPr>
          <w:color w:val="auto"/>
        </w:rPr>
        <w:t xml:space="preserve"> of actions taken to address possible concerns. </w:t>
      </w:r>
      <w:r w:rsidR="00C67AF0" w:rsidRPr="00FE69FC">
        <w:rPr>
          <w:color w:val="auto"/>
        </w:rPr>
        <w:t xml:space="preserve"> </w:t>
      </w:r>
    </w:p>
    <w:p w14:paraId="632ED857" w14:textId="5262EB7C" w:rsidR="00B90FF4" w:rsidRDefault="00602AFB" w:rsidP="00EC25AF">
      <w:pPr>
        <w:pStyle w:val="ListParagraph"/>
        <w:numPr>
          <w:ilvl w:val="0"/>
          <w:numId w:val="31"/>
        </w:numPr>
        <w:rPr>
          <w:color w:val="auto"/>
        </w:rPr>
      </w:pPr>
      <w:r>
        <w:rPr>
          <w:color w:val="auto"/>
        </w:rPr>
        <w:t xml:space="preserve">The approved provider submitted weight monitoring records </w:t>
      </w:r>
      <w:r w:rsidR="00803FEC">
        <w:rPr>
          <w:color w:val="auto"/>
        </w:rPr>
        <w:t xml:space="preserve">as an element of </w:t>
      </w:r>
      <w:r w:rsidR="00803FEC" w:rsidRPr="009C04D8">
        <w:rPr>
          <w:color w:val="auto"/>
        </w:rPr>
        <w:t>the</w:t>
      </w:r>
      <w:r w:rsidR="00803FEC">
        <w:rPr>
          <w:color w:val="auto"/>
        </w:rPr>
        <w:t xml:space="preserve"> response </w:t>
      </w:r>
      <w:r>
        <w:rPr>
          <w:color w:val="auto"/>
        </w:rPr>
        <w:t>which identified a weight loss</w:t>
      </w:r>
      <w:r w:rsidR="002C343C">
        <w:rPr>
          <w:color w:val="auto"/>
        </w:rPr>
        <w:t xml:space="preserve"> for this consumer</w:t>
      </w:r>
      <w:r>
        <w:rPr>
          <w:color w:val="auto"/>
        </w:rPr>
        <w:t xml:space="preserve"> of over 20 kgs </w:t>
      </w:r>
      <w:r w:rsidR="00847390">
        <w:rPr>
          <w:color w:val="auto"/>
        </w:rPr>
        <w:t xml:space="preserve">since </w:t>
      </w:r>
      <w:r w:rsidR="00325EB3">
        <w:rPr>
          <w:color w:val="auto"/>
        </w:rPr>
        <w:t>November</w:t>
      </w:r>
      <w:r w:rsidR="00847390">
        <w:rPr>
          <w:color w:val="auto"/>
        </w:rPr>
        <w:t xml:space="preserve"> 2021</w:t>
      </w:r>
      <w:r w:rsidR="00931C1A">
        <w:rPr>
          <w:color w:val="auto"/>
        </w:rPr>
        <w:t xml:space="preserve"> </w:t>
      </w:r>
      <w:r w:rsidR="009739C2">
        <w:rPr>
          <w:color w:val="auto"/>
        </w:rPr>
        <w:t xml:space="preserve">with </w:t>
      </w:r>
      <w:r w:rsidR="00446027">
        <w:rPr>
          <w:color w:val="auto"/>
        </w:rPr>
        <w:t xml:space="preserve">a weight loss of almost 7 kgs </w:t>
      </w:r>
      <w:r w:rsidR="009739C2">
        <w:rPr>
          <w:color w:val="auto"/>
        </w:rPr>
        <w:t>in</w:t>
      </w:r>
      <w:r w:rsidR="008434FC">
        <w:rPr>
          <w:color w:val="auto"/>
        </w:rPr>
        <w:t xml:space="preserve"> a seven week period</w:t>
      </w:r>
      <w:r w:rsidR="00BB571D">
        <w:rPr>
          <w:color w:val="auto"/>
        </w:rPr>
        <w:t xml:space="preserve"> between</w:t>
      </w:r>
      <w:r w:rsidR="009739C2">
        <w:rPr>
          <w:color w:val="auto"/>
        </w:rPr>
        <w:t xml:space="preserve"> November</w:t>
      </w:r>
      <w:r w:rsidR="00BB571D">
        <w:rPr>
          <w:color w:val="auto"/>
        </w:rPr>
        <w:t xml:space="preserve"> and </w:t>
      </w:r>
      <w:r w:rsidR="009739C2">
        <w:rPr>
          <w:color w:val="auto"/>
        </w:rPr>
        <w:t>December 2021.</w:t>
      </w:r>
      <w:r w:rsidR="005F2C5B">
        <w:rPr>
          <w:color w:val="auto"/>
        </w:rPr>
        <w:t xml:space="preserve"> </w:t>
      </w:r>
      <w:r w:rsidR="00B562DC">
        <w:rPr>
          <w:color w:val="auto"/>
        </w:rPr>
        <w:t>The approved provider</w:t>
      </w:r>
      <w:r w:rsidR="00BC5312">
        <w:rPr>
          <w:color w:val="auto"/>
        </w:rPr>
        <w:t xml:space="preserve">’s response included </w:t>
      </w:r>
      <w:r w:rsidR="0064220B">
        <w:rPr>
          <w:color w:val="auto"/>
        </w:rPr>
        <w:t xml:space="preserve">two </w:t>
      </w:r>
      <w:r w:rsidR="00674B37">
        <w:rPr>
          <w:color w:val="auto"/>
        </w:rPr>
        <w:t xml:space="preserve">screen shots of </w:t>
      </w:r>
      <w:r w:rsidR="0064220B">
        <w:rPr>
          <w:color w:val="auto"/>
        </w:rPr>
        <w:t>manager</w:t>
      </w:r>
      <w:r w:rsidR="00674B37">
        <w:rPr>
          <w:color w:val="auto"/>
        </w:rPr>
        <w:t xml:space="preserve"> review notes to demonstrate</w:t>
      </w:r>
      <w:r w:rsidR="00BC5312">
        <w:rPr>
          <w:color w:val="auto"/>
        </w:rPr>
        <w:t xml:space="preserve"> </w:t>
      </w:r>
      <w:r w:rsidR="003C6384">
        <w:rPr>
          <w:color w:val="auto"/>
        </w:rPr>
        <w:t>the service was</w:t>
      </w:r>
      <w:r w:rsidR="0077756B">
        <w:rPr>
          <w:color w:val="auto"/>
        </w:rPr>
        <w:t xml:space="preserve"> monitoring and acting upon the consumer’s weight loss</w:t>
      </w:r>
      <w:r w:rsidR="00390D61">
        <w:rPr>
          <w:color w:val="auto"/>
        </w:rPr>
        <w:t>.</w:t>
      </w:r>
      <w:r w:rsidR="00B562DC" w:rsidRPr="009C04D8">
        <w:rPr>
          <w:color w:val="auto"/>
        </w:rPr>
        <w:t xml:space="preserve"> </w:t>
      </w:r>
      <w:r w:rsidR="003C6384">
        <w:rPr>
          <w:color w:val="auto"/>
        </w:rPr>
        <w:t xml:space="preserve">I am not satisfied that </w:t>
      </w:r>
      <w:r w:rsidR="001046DB">
        <w:rPr>
          <w:color w:val="auto"/>
        </w:rPr>
        <w:t>these records adequately demonstrate</w:t>
      </w:r>
      <w:r w:rsidR="00DB5A79">
        <w:rPr>
          <w:color w:val="auto"/>
        </w:rPr>
        <w:t xml:space="preserve"> that appropriate actions were being taken as </w:t>
      </w:r>
      <w:r w:rsidR="005806F2">
        <w:rPr>
          <w:color w:val="auto"/>
        </w:rPr>
        <w:t>in one instance following a weight loss of almost 7 kgs</w:t>
      </w:r>
      <w:r w:rsidR="002A718C">
        <w:rPr>
          <w:color w:val="auto"/>
        </w:rPr>
        <w:t xml:space="preserve">, </w:t>
      </w:r>
      <w:r w:rsidR="005806F2">
        <w:rPr>
          <w:color w:val="auto"/>
        </w:rPr>
        <w:t xml:space="preserve">the manager’s entry </w:t>
      </w:r>
      <w:r w:rsidR="00DD240D">
        <w:rPr>
          <w:color w:val="auto"/>
        </w:rPr>
        <w:t>states,</w:t>
      </w:r>
      <w:r w:rsidR="000D1B6C">
        <w:rPr>
          <w:color w:val="auto"/>
        </w:rPr>
        <w:t xml:space="preserve"> ‘nil indication of oral intake being affected’</w:t>
      </w:r>
      <w:r w:rsidR="002A718C">
        <w:rPr>
          <w:color w:val="auto"/>
        </w:rPr>
        <w:t xml:space="preserve"> </w:t>
      </w:r>
      <w:r w:rsidR="000D1B6C">
        <w:rPr>
          <w:color w:val="auto"/>
        </w:rPr>
        <w:t xml:space="preserve">and there was no evidence provided of </w:t>
      </w:r>
      <w:r w:rsidR="002A718C">
        <w:rPr>
          <w:color w:val="auto"/>
        </w:rPr>
        <w:t xml:space="preserve">food and fluid monitoring being </w:t>
      </w:r>
      <w:r w:rsidR="002A718C">
        <w:rPr>
          <w:color w:val="auto"/>
        </w:rPr>
        <w:lastRenderedPageBreak/>
        <w:t>commenced in response to this significant loss</w:t>
      </w:r>
      <w:r w:rsidR="004C5FE2">
        <w:rPr>
          <w:color w:val="auto"/>
        </w:rPr>
        <w:t>. I note this weight loss continued into 2022</w:t>
      </w:r>
      <w:r w:rsidR="00BF2FAC" w:rsidRPr="009C04D8">
        <w:rPr>
          <w:color w:val="auto"/>
        </w:rPr>
        <w:t>.</w:t>
      </w:r>
      <w:r w:rsidR="00234980" w:rsidRPr="009C04D8">
        <w:rPr>
          <w:color w:val="auto"/>
        </w:rPr>
        <w:t xml:space="preserve"> </w:t>
      </w:r>
    </w:p>
    <w:p w14:paraId="067DFE7E" w14:textId="795FEA06" w:rsidR="00AA6B4B" w:rsidRPr="00FE69FC" w:rsidRDefault="008A48A4" w:rsidP="00EC25AF">
      <w:pPr>
        <w:pStyle w:val="ListParagraph"/>
        <w:numPr>
          <w:ilvl w:val="0"/>
          <w:numId w:val="31"/>
        </w:numPr>
        <w:rPr>
          <w:color w:val="auto"/>
        </w:rPr>
      </w:pPr>
      <w:r>
        <w:rPr>
          <w:color w:val="auto"/>
        </w:rPr>
        <w:t>The approved provider’s response demonstrates the</w:t>
      </w:r>
      <w:r w:rsidR="00234980">
        <w:rPr>
          <w:color w:val="auto"/>
        </w:rPr>
        <w:t xml:space="preserve"> consumer was not being weighed monthly even though they had experienced significant weight loss</w:t>
      </w:r>
      <w:r w:rsidR="00234980" w:rsidRPr="009C04D8">
        <w:rPr>
          <w:color w:val="auto"/>
        </w:rPr>
        <w:t xml:space="preserve"> </w:t>
      </w:r>
      <w:r w:rsidR="00DC54F6">
        <w:rPr>
          <w:color w:val="auto"/>
        </w:rPr>
        <w:t>and</w:t>
      </w:r>
      <w:r w:rsidR="00234980">
        <w:rPr>
          <w:color w:val="auto"/>
        </w:rPr>
        <w:t xml:space="preserve"> on some occasions the consumer had not been weighed for more than seven weeks.</w:t>
      </w:r>
      <w:r w:rsidR="004B67FC">
        <w:rPr>
          <w:color w:val="auto"/>
        </w:rPr>
        <w:t xml:space="preserve"> </w:t>
      </w:r>
      <w:r w:rsidR="00D2765A">
        <w:rPr>
          <w:color w:val="auto"/>
        </w:rPr>
        <w:t xml:space="preserve">While I note the consumer’s weight loss was reviewed by </w:t>
      </w:r>
      <w:r w:rsidR="00BB571D">
        <w:rPr>
          <w:color w:val="auto"/>
        </w:rPr>
        <w:t>a</w:t>
      </w:r>
      <w:r w:rsidR="007A4F52">
        <w:rPr>
          <w:color w:val="auto"/>
        </w:rPr>
        <w:t xml:space="preserve"> medical officer </w:t>
      </w:r>
      <w:r w:rsidR="0024126E">
        <w:rPr>
          <w:color w:val="auto"/>
        </w:rPr>
        <w:t xml:space="preserve">in February 2022, evidence of medical review of the </w:t>
      </w:r>
      <w:r w:rsidR="00474127">
        <w:rPr>
          <w:color w:val="auto"/>
        </w:rPr>
        <w:t>weight</w:t>
      </w:r>
      <w:r w:rsidR="0024126E">
        <w:rPr>
          <w:color w:val="auto"/>
        </w:rPr>
        <w:t xml:space="preserve"> loss prior to this time was not provided and I am of the view that </w:t>
      </w:r>
      <w:r w:rsidR="00BB571D">
        <w:rPr>
          <w:color w:val="auto"/>
        </w:rPr>
        <w:t>this situation was not effectively monitored</w:t>
      </w:r>
      <w:r w:rsidR="00C94A03">
        <w:rPr>
          <w:color w:val="auto"/>
        </w:rPr>
        <w:t xml:space="preserve"> by clinical staff</w:t>
      </w:r>
      <w:r w:rsidR="00AC5C78">
        <w:rPr>
          <w:color w:val="auto"/>
        </w:rPr>
        <w:t>, nor escalated</w:t>
      </w:r>
      <w:r w:rsidR="00FB443A">
        <w:rPr>
          <w:color w:val="auto"/>
        </w:rPr>
        <w:t xml:space="preserve"> given the significant loss that occurred in late 2021. </w:t>
      </w:r>
    </w:p>
    <w:p w14:paraId="04A24604" w14:textId="77777777" w:rsidR="000812F8" w:rsidRDefault="00EE7319" w:rsidP="00232B5D">
      <w:pPr>
        <w:rPr>
          <w:rFonts w:eastAsiaTheme="minorHAnsi"/>
          <w:color w:val="auto"/>
        </w:rPr>
      </w:pPr>
      <w:r>
        <w:rPr>
          <w:rFonts w:eastAsiaTheme="minorHAnsi"/>
          <w:color w:val="auto"/>
        </w:rPr>
        <w:t xml:space="preserve">The Assessment Team brought forward deficiencies in wound care and pain management for one consumer who was at end of life and receiving palliative care. </w:t>
      </w:r>
      <w:r w:rsidR="000812F8">
        <w:rPr>
          <w:rFonts w:eastAsiaTheme="minorHAnsi"/>
          <w:color w:val="auto"/>
        </w:rPr>
        <w:t>For example:</w:t>
      </w:r>
    </w:p>
    <w:p w14:paraId="369523FE" w14:textId="2CFA64EC" w:rsidR="000812F8" w:rsidRDefault="00EE7319" w:rsidP="00EC25AF">
      <w:pPr>
        <w:pStyle w:val="ListParagraph"/>
        <w:numPr>
          <w:ilvl w:val="0"/>
          <w:numId w:val="30"/>
        </w:numPr>
        <w:rPr>
          <w:rFonts w:eastAsiaTheme="minorHAnsi"/>
          <w:color w:val="auto"/>
        </w:rPr>
      </w:pPr>
      <w:r>
        <w:rPr>
          <w:rFonts w:eastAsiaTheme="minorHAnsi"/>
          <w:color w:val="auto"/>
        </w:rPr>
        <w:t xml:space="preserve">The Assessment Team asserted that two hourly monitoring of the consumer’s pain management was not occurring to ensure symptom control and I note the approved provider’s response has not specifically addressed this. I note wound charting information submitted by the approved provider demonstrates multiple instances where the consumer experienced pain during wound care with staff documenting at times that the pain is severe. </w:t>
      </w:r>
      <w:r w:rsidR="003B2951">
        <w:rPr>
          <w:rFonts w:eastAsiaTheme="minorHAnsi"/>
          <w:color w:val="auto"/>
        </w:rPr>
        <w:t xml:space="preserve">Registered staff advised the Assessment Team the consumer </w:t>
      </w:r>
      <w:r w:rsidR="001C4E6E">
        <w:rPr>
          <w:rFonts w:eastAsiaTheme="minorHAnsi"/>
          <w:color w:val="auto"/>
        </w:rPr>
        <w:t xml:space="preserve">regularly experiences break through pain and this was confirmed by the </w:t>
      </w:r>
      <w:r w:rsidR="000A4706">
        <w:rPr>
          <w:rFonts w:eastAsiaTheme="minorHAnsi"/>
          <w:color w:val="auto"/>
        </w:rPr>
        <w:t>a</w:t>
      </w:r>
      <w:r w:rsidR="001C4E6E">
        <w:rPr>
          <w:rFonts w:eastAsiaTheme="minorHAnsi"/>
          <w:color w:val="auto"/>
        </w:rPr>
        <w:t xml:space="preserve">pproved </w:t>
      </w:r>
      <w:r w:rsidR="000A4706">
        <w:rPr>
          <w:rFonts w:eastAsiaTheme="minorHAnsi"/>
          <w:color w:val="auto"/>
        </w:rPr>
        <w:t>p</w:t>
      </w:r>
      <w:r w:rsidR="001C4E6E">
        <w:rPr>
          <w:rFonts w:eastAsiaTheme="minorHAnsi"/>
          <w:color w:val="auto"/>
        </w:rPr>
        <w:t>rovider.</w:t>
      </w:r>
      <w:r w:rsidRPr="000812F8">
        <w:rPr>
          <w:rFonts w:eastAsiaTheme="minorHAnsi"/>
          <w:color w:val="auto"/>
        </w:rPr>
        <w:t xml:space="preserve"> </w:t>
      </w:r>
      <w:r>
        <w:rPr>
          <w:rFonts w:eastAsiaTheme="minorHAnsi"/>
          <w:color w:val="auto"/>
        </w:rPr>
        <w:t xml:space="preserve">However, evidence has not been submitted demonstrating a structured approach to the consumer’s pain management </w:t>
      </w:r>
      <w:r w:rsidR="00044A68">
        <w:rPr>
          <w:rFonts w:eastAsiaTheme="minorHAnsi"/>
          <w:color w:val="auto"/>
        </w:rPr>
        <w:t xml:space="preserve">particularly during </w:t>
      </w:r>
      <w:r w:rsidR="007B3E22">
        <w:rPr>
          <w:rFonts w:eastAsiaTheme="minorHAnsi"/>
          <w:color w:val="auto"/>
        </w:rPr>
        <w:t>wound care</w:t>
      </w:r>
      <w:r w:rsidR="0082778E" w:rsidRPr="000812F8">
        <w:rPr>
          <w:rFonts w:eastAsiaTheme="minorHAnsi"/>
          <w:color w:val="auto"/>
        </w:rPr>
        <w:t>. G</w:t>
      </w:r>
      <w:r w:rsidRPr="000812F8">
        <w:rPr>
          <w:rFonts w:eastAsiaTheme="minorHAnsi"/>
          <w:color w:val="auto"/>
        </w:rPr>
        <w:t>iven</w:t>
      </w:r>
      <w:r>
        <w:rPr>
          <w:rFonts w:eastAsiaTheme="minorHAnsi"/>
          <w:color w:val="auto"/>
        </w:rPr>
        <w:t xml:space="preserve"> the serious nature of the consumer’s underlying medical condition I remain concerned their pain management needs are not being met.</w:t>
      </w:r>
      <w:r w:rsidR="0013123D" w:rsidRPr="000812F8">
        <w:rPr>
          <w:rFonts w:eastAsiaTheme="minorHAnsi"/>
          <w:color w:val="auto"/>
        </w:rPr>
        <w:t xml:space="preserve"> </w:t>
      </w:r>
    </w:p>
    <w:p w14:paraId="2479E09C" w14:textId="5FC01249" w:rsidR="00EE7319" w:rsidRPr="00F93155" w:rsidRDefault="007A6832" w:rsidP="00EC25AF">
      <w:pPr>
        <w:pStyle w:val="ListParagraph"/>
        <w:numPr>
          <w:ilvl w:val="0"/>
          <w:numId w:val="30"/>
        </w:numPr>
        <w:rPr>
          <w:rFonts w:eastAsiaTheme="minorHAnsi"/>
          <w:color w:val="auto"/>
        </w:rPr>
      </w:pPr>
      <w:r w:rsidRPr="000812F8">
        <w:rPr>
          <w:rFonts w:eastAsiaTheme="minorHAnsi"/>
          <w:color w:val="auto"/>
        </w:rPr>
        <w:t xml:space="preserve">With respect to wound care, the Assessment </w:t>
      </w:r>
      <w:r w:rsidR="00D30CD8" w:rsidRPr="000812F8">
        <w:rPr>
          <w:rFonts w:eastAsiaTheme="minorHAnsi"/>
          <w:color w:val="auto"/>
        </w:rPr>
        <w:t>T</w:t>
      </w:r>
      <w:r w:rsidRPr="000812F8">
        <w:rPr>
          <w:rFonts w:eastAsiaTheme="minorHAnsi"/>
          <w:color w:val="auto"/>
        </w:rPr>
        <w:t xml:space="preserve">eam found that </w:t>
      </w:r>
      <w:r w:rsidR="00013E19" w:rsidRPr="000812F8">
        <w:rPr>
          <w:rFonts w:eastAsiaTheme="minorHAnsi"/>
          <w:color w:val="auto"/>
        </w:rPr>
        <w:t xml:space="preserve">nursing </w:t>
      </w:r>
      <w:r w:rsidRPr="000812F8">
        <w:rPr>
          <w:rFonts w:eastAsiaTheme="minorHAnsi"/>
          <w:color w:val="auto"/>
        </w:rPr>
        <w:t xml:space="preserve">staff </w:t>
      </w:r>
      <w:r w:rsidR="001A0312" w:rsidRPr="000812F8">
        <w:rPr>
          <w:rFonts w:eastAsiaTheme="minorHAnsi"/>
          <w:color w:val="auto"/>
        </w:rPr>
        <w:t xml:space="preserve">implemented a change in </w:t>
      </w:r>
      <w:r w:rsidR="001C31E4" w:rsidRPr="000812F8">
        <w:rPr>
          <w:rFonts w:eastAsiaTheme="minorHAnsi"/>
          <w:color w:val="auto"/>
        </w:rPr>
        <w:t xml:space="preserve">the </w:t>
      </w:r>
      <w:r w:rsidR="001A0312" w:rsidRPr="000812F8">
        <w:rPr>
          <w:rFonts w:eastAsiaTheme="minorHAnsi"/>
          <w:color w:val="auto"/>
        </w:rPr>
        <w:t xml:space="preserve">wound care </w:t>
      </w:r>
      <w:r w:rsidR="001C31E4" w:rsidRPr="000812F8">
        <w:rPr>
          <w:rFonts w:eastAsiaTheme="minorHAnsi"/>
          <w:color w:val="auto"/>
        </w:rPr>
        <w:t>regimen</w:t>
      </w:r>
      <w:r w:rsidR="001A0312" w:rsidRPr="000812F8">
        <w:rPr>
          <w:rFonts w:eastAsiaTheme="minorHAnsi"/>
          <w:color w:val="auto"/>
        </w:rPr>
        <w:t xml:space="preserve"> that had</w:t>
      </w:r>
      <w:r w:rsidR="00930FDB">
        <w:rPr>
          <w:rFonts w:eastAsiaTheme="minorHAnsi"/>
          <w:color w:val="auto"/>
        </w:rPr>
        <w:t xml:space="preserve"> previously</w:t>
      </w:r>
      <w:r w:rsidR="001A0312" w:rsidRPr="000812F8">
        <w:rPr>
          <w:rFonts w:eastAsiaTheme="minorHAnsi"/>
          <w:color w:val="auto"/>
        </w:rPr>
        <w:t xml:space="preserve"> </w:t>
      </w:r>
      <w:r w:rsidR="00C00E28" w:rsidRPr="000812F8">
        <w:rPr>
          <w:rFonts w:eastAsiaTheme="minorHAnsi"/>
          <w:color w:val="auto"/>
        </w:rPr>
        <w:t>been prescribed by a specialist</w:t>
      </w:r>
      <w:r w:rsidR="0024596D" w:rsidRPr="000812F8">
        <w:rPr>
          <w:rFonts w:eastAsiaTheme="minorHAnsi"/>
          <w:color w:val="auto"/>
        </w:rPr>
        <w:t>.</w:t>
      </w:r>
      <w:r w:rsidR="006F0F96" w:rsidRPr="000812F8">
        <w:rPr>
          <w:rFonts w:eastAsiaTheme="minorHAnsi"/>
          <w:color w:val="auto"/>
        </w:rPr>
        <w:t xml:space="preserve"> </w:t>
      </w:r>
      <w:r w:rsidR="00C72999" w:rsidRPr="000812F8">
        <w:rPr>
          <w:rFonts w:eastAsiaTheme="minorHAnsi"/>
          <w:color w:val="auto"/>
        </w:rPr>
        <w:t>Given the serious nature of the wound, this</w:t>
      </w:r>
      <w:r w:rsidR="006F0F96" w:rsidRPr="000812F8">
        <w:rPr>
          <w:rFonts w:eastAsiaTheme="minorHAnsi"/>
          <w:color w:val="auto"/>
        </w:rPr>
        <w:t xml:space="preserve"> </w:t>
      </w:r>
      <w:r w:rsidR="001B2C35" w:rsidRPr="000812F8">
        <w:rPr>
          <w:rFonts w:eastAsiaTheme="minorHAnsi"/>
          <w:color w:val="auto"/>
        </w:rPr>
        <w:t xml:space="preserve">should be </w:t>
      </w:r>
      <w:r w:rsidR="00B377F9" w:rsidRPr="000812F8">
        <w:rPr>
          <w:rFonts w:eastAsiaTheme="minorHAnsi"/>
          <w:color w:val="auto"/>
        </w:rPr>
        <w:t>done in consultation</w:t>
      </w:r>
      <w:r w:rsidR="000D472E" w:rsidRPr="000812F8">
        <w:rPr>
          <w:rFonts w:eastAsiaTheme="minorHAnsi"/>
          <w:color w:val="auto"/>
        </w:rPr>
        <w:t xml:space="preserve"> with </w:t>
      </w:r>
      <w:r w:rsidR="00C51306" w:rsidRPr="000812F8">
        <w:rPr>
          <w:rFonts w:eastAsiaTheme="minorHAnsi"/>
          <w:color w:val="auto"/>
        </w:rPr>
        <w:t xml:space="preserve">medical </w:t>
      </w:r>
      <w:r w:rsidR="001C31E4" w:rsidRPr="000812F8">
        <w:rPr>
          <w:rFonts w:eastAsiaTheme="minorHAnsi"/>
          <w:color w:val="auto"/>
        </w:rPr>
        <w:t>staff prior</w:t>
      </w:r>
      <w:r w:rsidR="00904D4C" w:rsidRPr="000812F8">
        <w:rPr>
          <w:rFonts w:eastAsiaTheme="minorHAnsi"/>
          <w:color w:val="auto"/>
        </w:rPr>
        <w:t xml:space="preserve"> to the change in regimen </w:t>
      </w:r>
      <w:r w:rsidR="00207C9D" w:rsidRPr="000812F8">
        <w:rPr>
          <w:rFonts w:eastAsiaTheme="minorHAnsi"/>
          <w:color w:val="auto"/>
        </w:rPr>
        <w:t>occurring. The</w:t>
      </w:r>
      <w:r w:rsidR="00904D4C" w:rsidRPr="000812F8">
        <w:rPr>
          <w:rFonts w:eastAsiaTheme="minorHAnsi"/>
          <w:color w:val="auto"/>
        </w:rPr>
        <w:t xml:space="preserve"> approved provider </w:t>
      </w:r>
      <w:r w:rsidR="00207C9D" w:rsidRPr="000812F8">
        <w:rPr>
          <w:rFonts w:eastAsiaTheme="minorHAnsi"/>
          <w:color w:val="auto"/>
        </w:rPr>
        <w:t xml:space="preserve">states a review by the medical officer was sought however evidence was not provided that this occurred prior to the </w:t>
      </w:r>
      <w:r w:rsidR="001C31E4" w:rsidRPr="000812F8">
        <w:rPr>
          <w:rFonts w:eastAsiaTheme="minorHAnsi"/>
          <w:color w:val="auto"/>
        </w:rPr>
        <w:t>change in regimen</w:t>
      </w:r>
      <w:r w:rsidR="000A35EB" w:rsidRPr="000812F8">
        <w:rPr>
          <w:rFonts w:eastAsiaTheme="minorHAnsi"/>
          <w:color w:val="auto"/>
        </w:rPr>
        <w:t xml:space="preserve">. I am satisfied however that </w:t>
      </w:r>
      <w:r w:rsidR="004617B5" w:rsidRPr="000812F8">
        <w:rPr>
          <w:rFonts w:eastAsiaTheme="minorHAnsi"/>
          <w:color w:val="auto"/>
        </w:rPr>
        <w:t xml:space="preserve">a registered nurse has the skills to </w:t>
      </w:r>
      <w:r w:rsidR="00D17704" w:rsidRPr="000812F8">
        <w:rPr>
          <w:rFonts w:eastAsiaTheme="minorHAnsi"/>
          <w:color w:val="auto"/>
        </w:rPr>
        <w:t xml:space="preserve">implement a change in wound care </w:t>
      </w:r>
      <w:r w:rsidR="00F20FCE" w:rsidRPr="000812F8">
        <w:rPr>
          <w:rFonts w:eastAsiaTheme="minorHAnsi"/>
          <w:color w:val="auto"/>
        </w:rPr>
        <w:t xml:space="preserve">if an assessment has been completed and advice has been sought. </w:t>
      </w:r>
    </w:p>
    <w:p w14:paraId="3EB268ED" w14:textId="1CFE7878" w:rsidR="00AA6B4B" w:rsidRPr="009439E1" w:rsidRDefault="00AA6B4B" w:rsidP="00232B5D">
      <w:pPr>
        <w:rPr>
          <w:color w:val="auto"/>
        </w:rPr>
      </w:pPr>
      <w:r w:rsidRPr="009439E1">
        <w:rPr>
          <w:color w:val="auto"/>
        </w:rPr>
        <w:t xml:space="preserve">For consumers with challenging behaviours, the service failed to demonstrate that strategies used to support consumers and minimise episodes of aggression were effective. </w:t>
      </w:r>
      <w:r w:rsidR="00EE0A3C" w:rsidRPr="009439E1">
        <w:rPr>
          <w:color w:val="auto"/>
        </w:rPr>
        <w:t xml:space="preserve">Strategies </w:t>
      </w:r>
      <w:r w:rsidR="00F77935" w:rsidRPr="009439E1">
        <w:rPr>
          <w:color w:val="auto"/>
        </w:rPr>
        <w:t>and interventions in behaviour support plans were not consistently person-centred and did not provide staff with details about how to</w:t>
      </w:r>
      <w:r w:rsidR="00EE0A3C" w:rsidRPr="009439E1">
        <w:rPr>
          <w:color w:val="auto"/>
        </w:rPr>
        <w:t xml:space="preserve"> </w:t>
      </w:r>
      <w:r w:rsidR="004A5B43" w:rsidRPr="009439E1">
        <w:rPr>
          <w:color w:val="auto"/>
        </w:rPr>
        <w:t>engage consumers and minimise</w:t>
      </w:r>
      <w:r w:rsidRPr="009439E1">
        <w:rPr>
          <w:color w:val="auto"/>
        </w:rPr>
        <w:t xml:space="preserve"> </w:t>
      </w:r>
      <w:r w:rsidR="00F30E05" w:rsidRPr="009439E1">
        <w:rPr>
          <w:color w:val="auto"/>
        </w:rPr>
        <w:t xml:space="preserve">responsive behaviours. </w:t>
      </w:r>
      <w:r w:rsidRPr="009439E1">
        <w:rPr>
          <w:color w:val="auto"/>
        </w:rPr>
        <w:t xml:space="preserve">Care planning documentation reviewed by the Assessment Team demonstrated that strategies </w:t>
      </w:r>
      <w:r w:rsidRPr="009439E1">
        <w:rPr>
          <w:color w:val="auto"/>
        </w:rPr>
        <w:lastRenderedPageBreak/>
        <w:t>used by staff to manage behaviours, were recorded by staff as being ineffective</w:t>
      </w:r>
      <w:r w:rsidR="00A67B32" w:rsidRPr="009439E1">
        <w:rPr>
          <w:color w:val="auto"/>
        </w:rPr>
        <w:t xml:space="preserve"> and that consumers</w:t>
      </w:r>
      <w:r w:rsidR="00DD0AB4" w:rsidRPr="009439E1">
        <w:rPr>
          <w:color w:val="auto"/>
        </w:rPr>
        <w:t xml:space="preserve">’ </w:t>
      </w:r>
      <w:r w:rsidR="00A67B32" w:rsidRPr="009439E1">
        <w:rPr>
          <w:color w:val="auto"/>
        </w:rPr>
        <w:t xml:space="preserve">aggressive behaviours continued </w:t>
      </w:r>
      <w:r w:rsidR="00600FB6" w:rsidRPr="009439E1">
        <w:rPr>
          <w:color w:val="auto"/>
        </w:rPr>
        <w:t>impacting the consumer’s well-being</w:t>
      </w:r>
      <w:r w:rsidR="00A67B32" w:rsidRPr="009439E1">
        <w:rPr>
          <w:color w:val="auto"/>
        </w:rPr>
        <w:t xml:space="preserve"> </w:t>
      </w:r>
      <w:r w:rsidR="00161D7C" w:rsidRPr="009439E1">
        <w:rPr>
          <w:color w:val="auto"/>
        </w:rPr>
        <w:t xml:space="preserve">and </w:t>
      </w:r>
      <w:r w:rsidR="00600FB6" w:rsidRPr="009439E1">
        <w:rPr>
          <w:color w:val="auto"/>
        </w:rPr>
        <w:t>th</w:t>
      </w:r>
      <w:r w:rsidR="003E74B6" w:rsidRPr="009439E1">
        <w:rPr>
          <w:color w:val="auto"/>
        </w:rPr>
        <w:t>e well-being</w:t>
      </w:r>
      <w:r w:rsidR="00600FB6" w:rsidRPr="009439E1">
        <w:rPr>
          <w:color w:val="auto"/>
        </w:rPr>
        <w:t xml:space="preserve"> of </w:t>
      </w:r>
      <w:r w:rsidR="003E74B6" w:rsidRPr="009439E1">
        <w:rPr>
          <w:color w:val="auto"/>
        </w:rPr>
        <w:t>others</w:t>
      </w:r>
      <w:r w:rsidRPr="009439E1">
        <w:rPr>
          <w:color w:val="auto"/>
        </w:rPr>
        <w:t xml:space="preserve">. </w:t>
      </w:r>
      <w:r w:rsidR="0043136C" w:rsidRPr="009439E1">
        <w:rPr>
          <w:color w:val="auto"/>
        </w:rPr>
        <w:t>Further to this, staff advised the Assessment Team current strategies were not effective in reducing incidents of aggression.</w:t>
      </w:r>
    </w:p>
    <w:p w14:paraId="3EC3CA60" w14:textId="612C68F2" w:rsidR="00AA6B4B" w:rsidRPr="00E346B5" w:rsidRDefault="00AA6B4B" w:rsidP="00232B5D">
      <w:pPr>
        <w:rPr>
          <w:color w:val="000000" w:themeColor="text1"/>
        </w:rPr>
      </w:pPr>
      <w:r w:rsidRPr="00E346B5">
        <w:rPr>
          <w:color w:val="000000" w:themeColor="text1"/>
        </w:rPr>
        <w:t xml:space="preserve">For one consumer who has been involved in </w:t>
      </w:r>
      <w:r w:rsidR="00A67B32" w:rsidRPr="00E346B5">
        <w:rPr>
          <w:color w:val="000000" w:themeColor="text1"/>
        </w:rPr>
        <w:t xml:space="preserve">incidents of physical aggression directed towards other consumers and staff, the medical officer requested a review by medical specialists including a psychiatrist in late 2021. At the time of the site audit this had not occurred and the approved provider did not provide evidence of alternative approaches that had been considered to improve care delivery for this consumer and minimise risk to others. Documentation in the approved provider’s response identified </w:t>
      </w:r>
      <w:r w:rsidR="00511AF6" w:rsidRPr="00E346B5">
        <w:rPr>
          <w:color w:val="000000" w:themeColor="text1"/>
        </w:rPr>
        <w:t>that following</w:t>
      </w:r>
      <w:r w:rsidR="00A67B32" w:rsidRPr="00E346B5">
        <w:rPr>
          <w:color w:val="000000" w:themeColor="text1"/>
        </w:rPr>
        <w:t xml:space="preserve"> the site audit, aggressive </w:t>
      </w:r>
      <w:r w:rsidR="00793A96" w:rsidRPr="00E346B5">
        <w:rPr>
          <w:color w:val="000000" w:themeColor="text1"/>
        </w:rPr>
        <w:t>behaviours</w:t>
      </w:r>
      <w:r w:rsidR="00A67B32" w:rsidRPr="00E346B5">
        <w:rPr>
          <w:color w:val="000000" w:themeColor="text1"/>
        </w:rPr>
        <w:t xml:space="preserve"> continued with a co-</w:t>
      </w:r>
      <w:r w:rsidR="009439E1" w:rsidRPr="00E346B5">
        <w:rPr>
          <w:color w:val="000000" w:themeColor="text1"/>
        </w:rPr>
        <w:t>consumer</w:t>
      </w:r>
      <w:r w:rsidR="00A67B32" w:rsidRPr="00E346B5">
        <w:rPr>
          <w:color w:val="000000" w:themeColor="text1"/>
        </w:rPr>
        <w:t xml:space="preserve"> </w:t>
      </w:r>
      <w:r w:rsidR="00793A96" w:rsidRPr="00E346B5">
        <w:rPr>
          <w:color w:val="000000" w:themeColor="text1"/>
        </w:rPr>
        <w:t xml:space="preserve">receiving a punch to their head and nursing staff </w:t>
      </w:r>
      <w:r w:rsidR="00D57453" w:rsidRPr="00E346B5">
        <w:rPr>
          <w:color w:val="000000" w:themeColor="text1"/>
        </w:rPr>
        <w:t>documenting there</w:t>
      </w:r>
      <w:r w:rsidR="00A67B32" w:rsidRPr="00E346B5">
        <w:rPr>
          <w:color w:val="000000" w:themeColor="text1"/>
        </w:rPr>
        <w:t xml:space="preserve"> was increasing risk to other consumers</w:t>
      </w:r>
      <w:r w:rsidR="00793A96" w:rsidRPr="00E346B5">
        <w:rPr>
          <w:color w:val="000000" w:themeColor="text1"/>
        </w:rPr>
        <w:t>.</w:t>
      </w:r>
    </w:p>
    <w:p w14:paraId="6E7C74AC" w14:textId="6960590D" w:rsidR="00511AF6" w:rsidRPr="00E346B5" w:rsidRDefault="00511AF6" w:rsidP="00232B5D">
      <w:pPr>
        <w:rPr>
          <w:color w:val="000000" w:themeColor="text1"/>
        </w:rPr>
      </w:pPr>
      <w:r w:rsidRPr="00E346B5">
        <w:rPr>
          <w:color w:val="000000" w:themeColor="text1"/>
        </w:rPr>
        <w:t xml:space="preserve">I am concerned that alternative strategies to support the management of consumers with escalating behaviours were not explored by the approved provider. I note the approved provider states in its response that telehealth reviews are not common in situations where consumers have complex cognitive deficits and that the local hospital was unwilling to assist. </w:t>
      </w:r>
      <w:r w:rsidR="00D57453" w:rsidRPr="00E346B5">
        <w:rPr>
          <w:color w:val="000000" w:themeColor="text1"/>
        </w:rPr>
        <w:t>However,</w:t>
      </w:r>
      <w:r w:rsidRPr="00E346B5">
        <w:rPr>
          <w:color w:val="000000" w:themeColor="text1"/>
        </w:rPr>
        <w:t xml:space="preserve"> evidence of alternative approaches that were explored were not provided</w:t>
      </w:r>
      <w:r w:rsidR="0080177D" w:rsidRPr="00E346B5">
        <w:rPr>
          <w:color w:val="000000" w:themeColor="text1"/>
        </w:rPr>
        <w:t xml:space="preserve"> and strategies being utilised by staff were not evaluated for effectiveness</w:t>
      </w:r>
      <w:r w:rsidRPr="00E346B5">
        <w:rPr>
          <w:color w:val="000000" w:themeColor="text1"/>
        </w:rPr>
        <w:t xml:space="preserve">. I note that the service has now followed up a referral to a dementia advisory service.  </w:t>
      </w:r>
    </w:p>
    <w:p w14:paraId="0FBB2305" w14:textId="76BF8C57" w:rsidR="00F42C38" w:rsidRPr="00E346B5" w:rsidRDefault="00F42C38" w:rsidP="00232B5D">
      <w:pPr>
        <w:rPr>
          <w:color w:val="000000" w:themeColor="text1"/>
        </w:rPr>
      </w:pPr>
      <w:r w:rsidRPr="00E346B5">
        <w:rPr>
          <w:color w:val="000000" w:themeColor="text1"/>
        </w:rPr>
        <w:t xml:space="preserve">The Assessment Team raised concerns about the management of pressure area care and brought forward evidence that documentation relating to pressure area care was incomplete. The approved provider in its response states that documentation </w:t>
      </w:r>
      <w:r w:rsidR="005C49B5" w:rsidRPr="00E346B5">
        <w:rPr>
          <w:color w:val="000000" w:themeColor="text1"/>
        </w:rPr>
        <w:t xml:space="preserve">reviewed by the Assessment Team </w:t>
      </w:r>
      <w:r w:rsidRPr="00E346B5">
        <w:rPr>
          <w:color w:val="000000" w:themeColor="text1"/>
        </w:rPr>
        <w:t>was incomplete as</w:t>
      </w:r>
      <w:r w:rsidR="005C49B5" w:rsidRPr="00E346B5">
        <w:rPr>
          <w:color w:val="000000" w:themeColor="text1"/>
        </w:rPr>
        <w:t xml:space="preserve"> a result of problems with the electronic care management system and a wi-fi outage. The approved provider states hardcopy documentation was maintained by staff but was not requested by the Assessment Team and </w:t>
      </w:r>
      <w:r w:rsidR="00D57453" w:rsidRPr="00E346B5">
        <w:rPr>
          <w:color w:val="000000" w:themeColor="text1"/>
        </w:rPr>
        <w:t xml:space="preserve">this </w:t>
      </w:r>
      <w:r w:rsidR="005C49B5" w:rsidRPr="00E346B5">
        <w:rPr>
          <w:color w:val="000000" w:themeColor="text1"/>
        </w:rPr>
        <w:t xml:space="preserve">was included in the response. While I accept that for some consumers the approved provider has demonstrated pressure area care was delivered, I have also placed weight on staff feedback which includes statements that pressure area care is not being delivered due to time constraints. </w:t>
      </w:r>
    </w:p>
    <w:p w14:paraId="4B6CD331" w14:textId="6DE7877C" w:rsidR="0015705F" w:rsidRPr="00125A51" w:rsidRDefault="0043136C" w:rsidP="0015705F">
      <w:pPr>
        <w:rPr>
          <w:color w:val="000000" w:themeColor="text1"/>
        </w:rPr>
      </w:pPr>
      <w:r w:rsidRPr="006B5917">
        <w:rPr>
          <w:color w:val="000000" w:themeColor="text1"/>
        </w:rPr>
        <w:t xml:space="preserve">The approved provider submitted </w:t>
      </w:r>
      <w:r w:rsidR="002971C3" w:rsidRPr="006B5917">
        <w:rPr>
          <w:color w:val="000000" w:themeColor="text1"/>
        </w:rPr>
        <w:t>information that included</w:t>
      </w:r>
      <w:r w:rsidR="002971C3">
        <w:rPr>
          <w:color w:val="000000" w:themeColor="text1"/>
        </w:rPr>
        <w:t xml:space="preserve"> </w:t>
      </w:r>
      <w:r w:rsidR="00332154">
        <w:rPr>
          <w:color w:val="000000" w:themeColor="text1"/>
        </w:rPr>
        <w:t>a plan for continuous improvement,</w:t>
      </w:r>
      <w:r w:rsidR="002971C3" w:rsidRPr="006B5917">
        <w:rPr>
          <w:color w:val="000000" w:themeColor="text1"/>
        </w:rPr>
        <w:t xml:space="preserve"> </w:t>
      </w:r>
      <w:r w:rsidRPr="006B5917">
        <w:rPr>
          <w:color w:val="000000" w:themeColor="text1"/>
        </w:rPr>
        <w:t xml:space="preserve">evidence of </w:t>
      </w:r>
      <w:r w:rsidR="002971C3" w:rsidRPr="006B5917">
        <w:rPr>
          <w:color w:val="000000" w:themeColor="text1"/>
        </w:rPr>
        <w:t xml:space="preserve">staff education, </w:t>
      </w:r>
      <w:r w:rsidRPr="006B5917">
        <w:rPr>
          <w:color w:val="000000" w:themeColor="text1"/>
        </w:rPr>
        <w:t>care plans, assessments, consultation with medical officers and associated clinical documentation</w:t>
      </w:r>
      <w:r w:rsidR="0078748F" w:rsidRPr="006B5917">
        <w:rPr>
          <w:color w:val="000000" w:themeColor="text1"/>
        </w:rPr>
        <w:t xml:space="preserve"> and asserted that high </w:t>
      </w:r>
      <w:r w:rsidR="00D57453" w:rsidRPr="006B5917">
        <w:rPr>
          <w:color w:val="000000" w:themeColor="text1"/>
        </w:rPr>
        <w:t>impact,</w:t>
      </w:r>
      <w:r w:rsidR="0078748F" w:rsidRPr="006B5917">
        <w:rPr>
          <w:color w:val="000000" w:themeColor="text1"/>
        </w:rPr>
        <w:t xml:space="preserve"> high prevalence risks are </w:t>
      </w:r>
      <w:r w:rsidR="0078748F" w:rsidRPr="00125A51">
        <w:rPr>
          <w:color w:val="000000" w:themeColor="text1"/>
        </w:rPr>
        <w:t>being managed</w:t>
      </w:r>
      <w:r w:rsidRPr="00125A51">
        <w:rPr>
          <w:color w:val="000000" w:themeColor="text1"/>
        </w:rPr>
        <w:t xml:space="preserve">. </w:t>
      </w:r>
      <w:r w:rsidR="0015705F" w:rsidRPr="00125A51">
        <w:rPr>
          <w:color w:val="000000" w:themeColor="text1"/>
        </w:rPr>
        <w:t xml:space="preserve">The plan for continuous improvement </w:t>
      </w:r>
      <w:r w:rsidR="00332154" w:rsidRPr="00125A51">
        <w:rPr>
          <w:color w:val="000000" w:themeColor="text1"/>
        </w:rPr>
        <w:t xml:space="preserve">includes additional education </w:t>
      </w:r>
      <w:r w:rsidR="003F4B61" w:rsidRPr="00125A51">
        <w:rPr>
          <w:color w:val="000000" w:themeColor="text1"/>
        </w:rPr>
        <w:t>in restrictive practice</w:t>
      </w:r>
      <w:r w:rsidR="00E0664C" w:rsidRPr="00125A51">
        <w:rPr>
          <w:color w:val="000000" w:themeColor="text1"/>
        </w:rPr>
        <w:t xml:space="preserve"> and</w:t>
      </w:r>
      <w:r w:rsidR="00E1671D" w:rsidRPr="00125A51">
        <w:rPr>
          <w:color w:val="000000" w:themeColor="text1"/>
        </w:rPr>
        <w:t xml:space="preserve"> behaviour management</w:t>
      </w:r>
      <w:r w:rsidR="00125A51" w:rsidRPr="00125A51">
        <w:rPr>
          <w:color w:val="000000" w:themeColor="text1"/>
        </w:rPr>
        <w:t xml:space="preserve"> and</w:t>
      </w:r>
      <w:r w:rsidR="00E0664C" w:rsidRPr="00125A51">
        <w:rPr>
          <w:color w:val="000000" w:themeColor="text1"/>
        </w:rPr>
        <w:t xml:space="preserve"> </w:t>
      </w:r>
      <w:r w:rsidR="005C0739" w:rsidRPr="00125A51">
        <w:rPr>
          <w:color w:val="000000" w:themeColor="text1"/>
        </w:rPr>
        <w:t>notes that previous actions to address deficiencies in this requirement remain effective</w:t>
      </w:r>
      <w:r w:rsidR="00125A51" w:rsidRPr="00125A51">
        <w:rPr>
          <w:color w:val="000000" w:themeColor="text1"/>
        </w:rPr>
        <w:t>.</w:t>
      </w:r>
    </w:p>
    <w:p w14:paraId="010A74C1" w14:textId="28AEBD71" w:rsidR="0078748F" w:rsidRPr="006B5917" w:rsidRDefault="00D57453" w:rsidP="00232B5D">
      <w:pPr>
        <w:rPr>
          <w:color w:val="000000" w:themeColor="text1"/>
        </w:rPr>
      </w:pPr>
      <w:r w:rsidRPr="006B5917">
        <w:rPr>
          <w:color w:val="000000" w:themeColor="text1"/>
        </w:rPr>
        <w:lastRenderedPageBreak/>
        <w:t>The</w:t>
      </w:r>
      <w:r w:rsidR="0043136C" w:rsidRPr="006B5917">
        <w:rPr>
          <w:color w:val="000000" w:themeColor="text1"/>
        </w:rPr>
        <w:t xml:space="preserve"> documentation</w:t>
      </w:r>
      <w:r w:rsidRPr="006B5917">
        <w:rPr>
          <w:color w:val="000000" w:themeColor="text1"/>
        </w:rPr>
        <w:t xml:space="preserve"> provided</w:t>
      </w:r>
      <w:r w:rsidR="0043136C" w:rsidRPr="006B5917">
        <w:rPr>
          <w:color w:val="000000" w:themeColor="text1"/>
        </w:rPr>
        <w:t xml:space="preserve"> did not satisfy me that </w:t>
      </w:r>
      <w:r w:rsidR="0078748F" w:rsidRPr="006B5917">
        <w:rPr>
          <w:color w:val="000000" w:themeColor="text1"/>
        </w:rPr>
        <w:t>effective management was occurring</w:t>
      </w:r>
      <w:r w:rsidR="0043136C" w:rsidRPr="006B5917">
        <w:rPr>
          <w:color w:val="000000" w:themeColor="text1"/>
        </w:rPr>
        <w:t xml:space="preserve"> as</w:t>
      </w:r>
      <w:r w:rsidR="0078748F" w:rsidRPr="006B5917">
        <w:rPr>
          <w:color w:val="000000" w:themeColor="text1"/>
        </w:rPr>
        <w:t>:</w:t>
      </w:r>
    </w:p>
    <w:p w14:paraId="673812A1" w14:textId="5C470E6E" w:rsidR="00125A51" w:rsidRDefault="00125A51" w:rsidP="00EC25AF">
      <w:pPr>
        <w:pStyle w:val="ListParagraph"/>
        <w:numPr>
          <w:ilvl w:val="0"/>
          <w:numId w:val="24"/>
        </w:numPr>
        <w:rPr>
          <w:color w:val="000000" w:themeColor="text1"/>
        </w:rPr>
      </w:pPr>
      <w:r>
        <w:rPr>
          <w:color w:val="000000" w:themeColor="text1"/>
        </w:rPr>
        <w:t>consumers and representatives expressed high levels of dissatisfaction with care and services</w:t>
      </w:r>
      <w:r w:rsidR="00787F53">
        <w:rPr>
          <w:color w:val="000000" w:themeColor="text1"/>
        </w:rPr>
        <w:t>,</w:t>
      </w:r>
    </w:p>
    <w:p w14:paraId="65F85D7E" w14:textId="08C42124" w:rsidR="0078748F" w:rsidRPr="00503F99" w:rsidRDefault="0043136C" w:rsidP="00EC25AF">
      <w:pPr>
        <w:pStyle w:val="ListParagraph"/>
        <w:numPr>
          <w:ilvl w:val="0"/>
          <w:numId w:val="24"/>
        </w:numPr>
        <w:rPr>
          <w:color w:val="000000" w:themeColor="text1"/>
        </w:rPr>
      </w:pPr>
      <w:r w:rsidRPr="00503F99">
        <w:rPr>
          <w:color w:val="000000" w:themeColor="text1"/>
        </w:rPr>
        <w:t>registered and care staff said they are not reading care plans,</w:t>
      </w:r>
    </w:p>
    <w:p w14:paraId="222F2D8B" w14:textId="57FFE54F" w:rsidR="0078748F" w:rsidRPr="00503F99" w:rsidRDefault="0078748F" w:rsidP="00EC25AF">
      <w:pPr>
        <w:pStyle w:val="ListParagraph"/>
        <w:numPr>
          <w:ilvl w:val="0"/>
          <w:numId w:val="24"/>
        </w:numPr>
        <w:rPr>
          <w:color w:val="000000" w:themeColor="text1"/>
        </w:rPr>
      </w:pPr>
      <w:r w:rsidRPr="00503F99">
        <w:rPr>
          <w:color w:val="000000" w:themeColor="text1"/>
        </w:rPr>
        <w:t xml:space="preserve">registered staff said that their </w:t>
      </w:r>
      <w:r w:rsidR="00D57453" w:rsidRPr="00503F99">
        <w:rPr>
          <w:color w:val="000000" w:themeColor="text1"/>
        </w:rPr>
        <w:t>workload</w:t>
      </w:r>
      <w:r w:rsidRPr="00503F99">
        <w:rPr>
          <w:color w:val="000000" w:themeColor="text1"/>
        </w:rPr>
        <w:t xml:space="preserve"> impacts their ability to effectively monitor pain, </w:t>
      </w:r>
    </w:p>
    <w:p w14:paraId="20385109" w14:textId="764D4FBA" w:rsidR="0043136C" w:rsidRPr="00503F99" w:rsidRDefault="0008700F" w:rsidP="00EC25AF">
      <w:pPr>
        <w:pStyle w:val="ListParagraph"/>
        <w:numPr>
          <w:ilvl w:val="0"/>
          <w:numId w:val="24"/>
        </w:numPr>
        <w:rPr>
          <w:color w:val="000000" w:themeColor="text1"/>
        </w:rPr>
      </w:pPr>
      <w:r w:rsidRPr="00503F99">
        <w:rPr>
          <w:color w:val="000000" w:themeColor="text1"/>
        </w:rPr>
        <w:t>staff reported strategies to manage behaviours were ineffective</w:t>
      </w:r>
      <w:r w:rsidR="0078748F" w:rsidRPr="00503F99">
        <w:rPr>
          <w:color w:val="000000" w:themeColor="text1"/>
        </w:rPr>
        <w:t xml:space="preserve">, </w:t>
      </w:r>
    </w:p>
    <w:p w14:paraId="4D0B662F" w14:textId="448F17D2" w:rsidR="0078748F" w:rsidRDefault="0078748F" w:rsidP="00EC25AF">
      <w:pPr>
        <w:pStyle w:val="ListParagraph"/>
        <w:numPr>
          <w:ilvl w:val="0"/>
          <w:numId w:val="24"/>
        </w:numPr>
        <w:rPr>
          <w:color w:val="000000" w:themeColor="text1"/>
        </w:rPr>
      </w:pPr>
      <w:r w:rsidRPr="00503F99">
        <w:rPr>
          <w:color w:val="000000" w:themeColor="text1"/>
        </w:rPr>
        <w:t>staff said they are not consistently delivering pressure area care</w:t>
      </w:r>
      <w:r w:rsidR="00752EA9">
        <w:rPr>
          <w:color w:val="000000" w:themeColor="text1"/>
        </w:rPr>
        <w:t>,</w:t>
      </w:r>
      <w:r w:rsidR="00752EA9" w:rsidRPr="00752EA9">
        <w:rPr>
          <w:color w:val="000000" w:themeColor="text1"/>
        </w:rPr>
        <w:t xml:space="preserve"> </w:t>
      </w:r>
      <w:r w:rsidR="00752EA9" w:rsidRPr="00503F99">
        <w:rPr>
          <w:color w:val="000000" w:themeColor="text1"/>
        </w:rPr>
        <w:t>and</w:t>
      </w:r>
    </w:p>
    <w:p w14:paraId="4091A795" w14:textId="2244EF3C" w:rsidR="00752EA9" w:rsidRPr="00503F99" w:rsidRDefault="00752EA9" w:rsidP="00EC25AF">
      <w:pPr>
        <w:pStyle w:val="ListParagraph"/>
        <w:numPr>
          <w:ilvl w:val="0"/>
          <w:numId w:val="24"/>
        </w:numPr>
        <w:rPr>
          <w:color w:val="000000" w:themeColor="text1"/>
        </w:rPr>
      </w:pPr>
      <w:r>
        <w:rPr>
          <w:color w:val="000000" w:themeColor="text1"/>
        </w:rPr>
        <w:t>the</w:t>
      </w:r>
      <w:r w:rsidR="00616511">
        <w:rPr>
          <w:color w:val="000000" w:themeColor="text1"/>
        </w:rPr>
        <w:t xml:space="preserve"> </w:t>
      </w:r>
      <w:r>
        <w:rPr>
          <w:color w:val="000000" w:themeColor="text1"/>
        </w:rPr>
        <w:t>care planning information provided had, on a number of occasions</w:t>
      </w:r>
      <w:r w:rsidR="00784412">
        <w:rPr>
          <w:color w:val="000000" w:themeColor="text1"/>
        </w:rPr>
        <w:t>,</w:t>
      </w:r>
      <w:r>
        <w:rPr>
          <w:color w:val="000000" w:themeColor="text1"/>
        </w:rPr>
        <w:t xml:space="preserve"> been updated following the site audit and did not provide evidence of interventions in place at the time of the site audit.</w:t>
      </w:r>
    </w:p>
    <w:p w14:paraId="60EA92A5" w14:textId="342E25ED" w:rsidR="0078748F" w:rsidRPr="00787F53" w:rsidRDefault="0078748F" w:rsidP="0078748F">
      <w:pPr>
        <w:rPr>
          <w:color w:val="000000" w:themeColor="text1"/>
        </w:rPr>
      </w:pPr>
      <w:r w:rsidRPr="00787F53">
        <w:rPr>
          <w:color w:val="000000" w:themeColor="text1"/>
        </w:rPr>
        <w:t xml:space="preserve">For the reasons detailed I find this requirement is non-compliant. </w:t>
      </w:r>
    </w:p>
    <w:p w14:paraId="039F0580" w14:textId="51B64C2D" w:rsidR="00232B5D" w:rsidRPr="00787F53" w:rsidRDefault="009D53AB" w:rsidP="00232B5D">
      <w:pPr>
        <w:pStyle w:val="Heading3"/>
      </w:pPr>
      <w:r w:rsidRPr="00787F53">
        <w:t>Requirement 3(3)(c)</w:t>
      </w:r>
      <w:r w:rsidRPr="00787F53">
        <w:tab/>
        <w:t>Compliant</w:t>
      </w:r>
    </w:p>
    <w:p w14:paraId="039F0581" w14:textId="77777777" w:rsidR="00232B5D" w:rsidRPr="00787F53" w:rsidRDefault="009D53AB" w:rsidP="00232B5D">
      <w:pPr>
        <w:rPr>
          <w:i/>
          <w:color w:val="000000" w:themeColor="text1"/>
        </w:rPr>
      </w:pPr>
      <w:r w:rsidRPr="00787F53">
        <w:rPr>
          <w:i/>
          <w:color w:val="000000" w:themeColor="text1"/>
          <w:szCs w:val="22"/>
        </w:rPr>
        <w:t>The needs, goals and preferences of consumers nearing the end of life are recognised and addressed, their comfort maximised and their dignity preserved.</w:t>
      </w:r>
    </w:p>
    <w:p w14:paraId="018837B4" w14:textId="18258240" w:rsidR="00D3532D" w:rsidRPr="009845A0" w:rsidRDefault="009845A0" w:rsidP="009845A0">
      <w:pPr>
        <w:pStyle w:val="Heading3"/>
        <w:rPr>
          <w:b w:val="0"/>
          <w:color w:val="000000" w:themeColor="text1"/>
          <w:sz w:val="24"/>
        </w:rPr>
      </w:pPr>
      <w:r w:rsidRPr="009845A0">
        <w:rPr>
          <w:b w:val="0"/>
          <w:color w:val="000000" w:themeColor="text1"/>
          <w:sz w:val="24"/>
        </w:rPr>
        <w:t xml:space="preserve">The Assessment Team found this requirement to be met however </w:t>
      </w:r>
      <w:r w:rsidR="008B22B8" w:rsidRPr="008B22B8">
        <w:rPr>
          <w:b w:val="0"/>
          <w:color w:val="000000" w:themeColor="text1"/>
          <w:sz w:val="24"/>
        </w:rPr>
        <w:t xml:space="preserve">brought forward </w:t>
      </w:r>
      <w:r w:rsidR="008B22B8">
        <w:rPr>
          <w:b w:val="0"/>
          <w:color w:val="000000" w:themeColor="text1"/>
          <w:sz w:val="24"/>
        </w:rPr>
        <w:t>information</w:t>
      </w:r>
      <w:r w:rsidR="00363517">
        <w:rPr>
          <w:b w:val="0"/>
          <w:color w:val="000000" w:themeColor="text1"/>
          <w:sz w:val="24"/>
        </w:rPr>
        <w:t xml:space="preserve"> under other requirements in Standard 3</w:t>
      </w:r>
      <w:r w:rsidR="001E7F10">
        <w:rPr>
          <w:b w:val="0"/>
          <w:color w:val="000000" w:themeColor="text1"/>
          <w:sz w:val="24"/>
        </w:rPr>
        <w:t>,</w:t>
      </w:r>
      <w:r w:rsidR="008B22B8">
        <w:rPr>
          <w:b w:val="0"/>
          <w:color w:val="000000" w:themeColor="text1"/>
          <w:sz w:val="24"/>
        </w:rPr>
        <w:t xml:space="preserve"> that</w:t>
      </w:r>
      <w:r w:rsidR="003A3168">
        <w:rPr>
          <w:b w:val="0"/>
          <w:color w:val="000000" w:themeColor="text1"/>
          <w:sz w:val="24"/>
        </w:rPr>
        <w:t xml:space="preserve"> raised concerns about pain management</w:t>
      </w:r>
      <w:r w:rsidR="008B22B8">
        <w:rPr>
          <w:b w:val="0"/>
          <w:color w:val="000000" w:themeColor="text1"/>
          <w:sz w:val="24"/>
        </w:rPr>
        <w:t xml:space="preserve"> for one consumer who was receiving palliative care</w:t>
      </w:r>
      <w:r w:rsidR="003A3168">
        <w:rPr>
          <w:b w:val="0"/>
          <w:color w:val="000000" w:themeColor="text1"/>
          <w:sz w:val="24"/>
        </w:rPr>
        <w:t>.</w:t>
      </w:r>
      <w:r w:rsidR="0026057E">
        <w:rPr>
          <w:b w:val="0"/>
          <w:color w:val="000000" w:themeColor="text1"/>
          <w:sz w:val="24"/>
        </w:rPr>
        <w:t xml:space="preserve"> I have considered this information under Requirement 3(3)(b). </w:t>
      </w:r>
    </w:p>
    <w:p w14:paraId="6C7D74D1" w14:textId="64241FC9" w:rsidR="00AD0FC7" w:rsidRDefault="00D3532D" w:rsidP="008601AA">
      <w:pPr>
        <w:pStyle w:val="Heading3"/>
        <w:rPr>
          <w:b w:val="0"/>
          <w:color w:val="000000" w:themeColor="text1"/>
          <w:sz w:val="24"/>
        </w:rPr>
      </w:pPr>
      <w:r>
        <w:rPr>
          <w:b w:val="0"/>
          <w:color w:val="000000" w:themeColor="text1"/>
          <w:sz w:val="24"/>
        </w:rPr>
        <w:t xml:space="preserve">In forming a view about </w:t>
      </w:r>
      <w:r w:rsidR="005B499A">
        <w:rPr>
          <w:b w:val="0"/>
          <w:color w:val="000000" w:themeColor="text1"/>
          <w:sz w:val="24"/>
        </w:rPr>
        <w:t>compliance,</w:t>
      </w:r>
      <w:r>
        <w:rPr>
          <w:b w:val="0"/>
          <w:color w:val="000000" w:themeColor="text1"/>
          <w:sz w:val="24"/>
        </w:rPr>
        <w:t xml:space="preserve"> </w:t>
      </w:r>
      <w:r w:rsidR="0026057E">
        <w:rPr>
          <w:b w:val="0"/>
          <w:color w:val="000000" w:themeColor="text1"/>
          <w:sz w:val="24"/>
        </w:rPr>
        <w:t xml:space="preserve">I have given weight to </w:t>
      </w:r>
      <w:r w:rsidR="00B97057">
        <w:rPr>
          <w:b w:val="0"/>
          <w:color w:val="000000" w:themeColor="text1"/>
          <w:sz w:val="24"/>
        </w:rPr>
        <w:t>the information in the site audit report that states</w:t>
      </w:r>
      <w:r>
        <w:rPr>
          <w:b w:val="0"/>
          <w:color w:val="000000" w:themeColor="text1"/>
          <w:sz w:val="24"/>
        </w:rPr>
        <w:t xml:space="preserve"> staff </w:t>
      </w:r>
      <w:r w:rsidR="00471C09">
        <w:rPr>
          <w:b w:val="0"/>
          <w:color w:val="000000" w:themeColor="text1"/>
          <w:sz w:val="24"/>
        </w:rPr>
        <w:t>could describe the way care delivery changes</w:t>
      </w:r>
      <w:r w:rsidR="004C78EB">
        <w:rPr>
          <w:b w:val="0"/>
          <w:color w:val="000000" w:themeColor="text1"/>
          <w:sz w:val="24"/>
        </w:rPr>
        <w:t xml:space="preserve"> for consumers nearing end of life. Care planning </w:t>
      </w:r>
      <w:r w:rsidR="007A2530">
        <w:rPr>
          <w:b w:val="0"/>
          <w:color w:val="000000" w:themeColor="text1"/>
          <w:sz w:val="24"/>
        </w:rPr>
        <w:t xml:space="preserve">documentation generally included advance care planning and consumers’ preferences with respect to end of life care. I note though that some deficiencies were </w:t>
      </w:r>
      <w:r w:rsidR="00C93F47">
        <w:rPr>
          <w:b w:val="0"/>
          <w:color w:val="000000" w:themeColor="text1"/>
          <w:sz w:val="24"/>
        </w:rPr>
        <w:t>identified</w:t>
      </w:r>
      <w:r w:rsidR="004D613B">
        <w:rPr>
          <w:b w:val="0"/>
          <w:color w:val="000000" w:themeColor="text1"/>
          <w:sz w:val="24"/>
        </w:rPr>
        <w:t xml:space="preserve"> by the Assessment Team</w:t>
      </w:r>
      <w:r w:rsidR="00C93F47">
        <w:rPr>
          <w:b w:val="0"/>
          <w:color w:val="000000" w:themeColor="text1"/>
          <w:sz w:val="24"/>
        </w:rPr>
        <w:t xml:space="preserve"> in relation to this.</w:t>
      </w:r>
      <w:r w:rsidR="004D613B">
        <w:rPr>
          <w:b w:val="0"/>
          <w:color w:val="000000" w:themeColor="text1"/>
          <w:sz w:val="24"/>
        </w:rPr>
        <w:t xml:space="preserve"> </w:t>
      </w:r>
      <w:r w:rsidR="00AD0FC7" w:rsidRPr="008601AA">
        <w:rPr>
          <w:b w:val="0"/>
          <w:color w:val="000000" w:themeColor="text1"/>
          <w:sz w:val="24"/>
        </w:rPr>
        <w:t xml:space="preserve">Additionally, those consumers who were interviewed by the Assessment Team in relation to end of life care </w:t>
      </w:r>
      <w:r w:rsidR="00642DB4" w:rsidRPr="008601AA">
        <w:rPr>
          <w:b w:val="0"/>
          <w:color w:val="000000" w:themeColor="text1"/>
          <w:sz w:val="24"/>
        </w:rPr>
        <w:t xml:space="preserve">were comfortable their needs and preferences would be accommodated. </w:t>
      </w:r>
    </w:p>
    <w:p w14:paraId="0090BE92" w14:textId="488E24F0" w:rsidR="008601AA" w:rsidRPr="008601AA" w:rsidRDefault="008601AA" w:rsidP="008601AA">
      <w:r>
        <w:t xml:space="preserve">I find this requirement is </w:t>
      </w:r>
      <w:r w:rsidR="005B499A">
        <w:t>c</w:t>
      </w:r>
      <w:r>
        <w:t xml:space="preserve">ompliant. </w:t>
      </w:r>
    </w:p>
    <w:p w14:paraId="039F0583" w14:textId="08446621" w:rsidR="00232B5D" w:rsidRPr="00787F53" w:rsidRDefault="009D53AB" w:rsidP="009D53AB">
      <w:pPr>
        <w:pStyle w:val="Heading3"/>
      </w:pPr>
      <w:r w:rsidRPr="00787F53">
        <w:t>Requirement 3(3)(d)</w:t>
      </w:r>
      <w:r w:rsidRPr="00787F53">
        <w:tab/>
        <w:t>Non-compliant</w:t>
      </w:r>
    </w:p>
    <w:p w14:paraId="039F0584" w14:textId="77777777" w:rsidR="00232B5D" w:rsidRPr="005427B4" w:rsidRDefault="009D53AB" w:rsidP="00232B5D">
      <w:pPr>
        <w:rPr>
          <w:i/>
          <w:color w:val="000000" w:themeColor="text1"/>
        </w:rPr>
      </w:pPr>
      <w:r w:rsidRPr="005427B4">
        <w:rPr>
          <w:i/>
          <w:color w:val="000000" w:themeColor="text1"/>
          <w:szCs w:val="22"/>
        </w:rPr>
        <w:t>Deterioration or change of a consumer’s mental health, cognitive or physical function, capacity or condition is recognised and responded to in a timely manner.</w:t>
      </w:r>
    </w:p>
    <w:p w14:paraId="799825C0" w14:textId="65C163F0" w:rsidR="002B0B37" w:rsidRPr="005427B4" w:rsidRDefault="00613FFC" w:rsidP="00232B5D">
      <w:pPr>
        <w:rPr>
          <w:color w:val="000000" w:themeColor="text1"/>
        </w:rPr>
      </w:pPr>
      <w:r w:rsidRPr="005427B4">
        <w:rPr>
          <w:color w:val="000000" w:themeColor="text1"/>
        </w:rPr>
        <w:t>Information</w:t>
      </w:r>
      <w:r w:rsidR="00501646" w:rsidRPr="005427B4">
        <w:rPr>
          <w:color w:val="000000" w:themeColor="text1"/>
        </w:rPr>
        <w:t xml:space="preserve"> brought forward by the Assessment Team</w:t>
      </w:r>
      <w:r w:rsidRPr="005427B4">
        <w:rPr>
          <w:color w:val="000000" w:themeColor="text1"/>
        </w:rPr>
        <w:t xml:space="preserve"> under this and other requirements demonstrates t</w:t>
      </w:r>
      <w:r w:rsidR="002B0B37" w:rsidRPr="005427B4">
        <w:rPr>
          <w:color w:val="000000" w:themeColor="text1"/>
        </w:rPr>
        <w:t>he service’s processes for managing a deterioration or change in a consumers’ condition are not effective.</w:t>
      </w:r>
    </w:p>
    <w:p w14:paraId="20AB526F" w14:textId="7886E7C8" w:rsidR="00FC211B" w:rsidRPr="005427B4" w:rsidRDefault="002B0B37" w:rsidP="00232B5D">
      <w:pPr>
        <w:rPr>
          <w:color w:val="000000" w:themeColor="text1"/>
        </w:rPr>
      </w:pPr>
      <w:r w:rsidRPr="005427B4">
        <w:rPr>
          <w:color w:val="000000" w:themeColor="text1"/>
        </w:rPr>
        <w:lastRenderedPageBreak/>
        <w:t>For one consumer with a history of poor oral intake, dehydration and significant weight loss, the service failed to monitor their oral intake of food and fluid until this was brought forward as a concern by the Commission</w:t>
      </w:r>
      <w:r w:rsidR="00AF515D" w:rsidRPr="005427B4">
        <w:rPr>
          <w:color w:val="000000" w:themeColor="text1"/>
        </w:rPr>
        <w:t xml:space="preserve"> following the site audit</w:t>
      </w:r>
      <w:r w:rsidRPr="005427B4">
        <w:rPr>
          <w:color w:val="000000" w:themeColor="text1"/>
        </w:rPr>
        <w:t xml:space="preserve">. </w:t>
      </w:r>
      <w:r w:rsidR="00327E8B" w:rsidRPr="005427B4">
        <w:rPr>
          <w:color w:val="000000" w:themeColor="text1"/>
        </w:rPr>
        <w:t>The care plan for this consumer failed to include detailed guidance to staff in relation to the identification and management of dehydration</w:t>
      </w:r>
      <w:r w:rsidR="00AF515D" w:rsidRPr="005427B4">
        <w:rPr>
          <w:color w:val="000000" w:themeColor="text1"/>
        </w:rPr>
        <w:t>,</w:t>
      </w:r>
      <w:r w:rsidR="009B6397" w:rsidRPr="005427B4">
        <w:rPr>
          <w:color w:val="000000" w:themeColor="text1"/>
        </w:rPr>
        <w:t xml:space="preserve"> and fluid charts</w:t>
      </w:r>
      <w:r w:rsidRPr="005427B4">
        <w:rPr>
          <w:color w:val="000000" w:themeColor="text1"/>
        </w:rPr>
        <w:t xml:space="preserve"> for this consumer noted </w:t>
      </w:r>
      <w:r w:rsidR="009B6397" w:rsidRPr="005427B4">
        <w:rPr>
          <w:color w:val="000000" w:themeColor="text1"/>
        </w:rPr>
        <w:t>suboptimal fluid intake</w:t>
      </w:r>
      <w:r w:rsidR="00065284" w:rsidRPr="005427B4">
        <w:rPr>
          <w:color w:val="000000" w:themeColor="text1"/>
        </w:rPr>
        <w:t xml:space="preserve">. </w:t>
      </w:r>
      <w:r w:rsidR="009D6A13" w:rsidRPr="005427B4">
        <w:rPr>
          <w:color w:val="000000" w:themeColor="text1"/>
        </w:rPr>
        <w:t>For example, t</w:t>
      </w:r>
      <w:r w:rsidR="00065284" w:rsidRPr="005427B4">
        <w:rPr>
          <w:color w:val="000000" w:themeColor="text1"/>
        </w:rPr>
        <w:t xml:space="preserve">he Assessment Team </w:t>
      </w:r>
      <w:r w:rsidR="003F4656" w:rsidRPr="005427B4">
        <w:rPr>
          <w:color w:val="000000" w:themeColor="text1"/>
        </w:rPr>
        <w:t>reviewed</w:t>
      </w:r>
      <w:r w:rsidR="009B6397" w:rsidRPr="005427B4">
        <w:rPr>
          <w:color w:val="000000" w:themeColor="text1"/>
        </w:rPr>
        <w:t xml:space="preserve"> </w:t>
      </w:r>
      <w:r w:rsidRPr="005427B4">
        <w:rPr>
          <w:color w:val="000000" w:themeColor="text1"/>
        </w:rPr>
        <w:t xml:space="preserve">daily fluid </w:t>
      </w:r>
      <w:r w:rsidR="003F4656" w:rsidRPr="005427B4">
        <w:rPr>
          <w:color w:val="000000" w:themeColor="text1"/>
        </w:rPr>
        <w:t>charts</w:t>
      </w:r>
      <w:r w:rsidR="00B07CE4" w:rsidRPr="005427B4">
        <w:rPr>
          <w:color w:val="000000" w:themeColor="text1"/>
        </w:rPr>
        <w:t xml:space="preserve"> </w:t>
      </w:r>
      <w:r w:rsidR="004138D2" w:rsidRPr="005427B4">
        <w:rPr>
          <w:color w:val="000000" w:themeColor="text1"/>
        </w:rPr>
        <w:t>that demonstrated the consumer’s fluid intake as</w:t>
      </w:r>
      <w:r w:rsidRPr="005427B4">
        <w:rPr>
          <w:color w:val="000000" w:themeColor="text1"/>
        </w:rPr>
        <w:t xml:space="preserve"> being nil on one day and as low as 175 </w:t>
      </w:r>
      <w:proofErr w:type="spellStart"/>
      <w:r w:rsidRPr="005427B4">
        <w:rPr>
          <w:color w:val="000000" w:themeColor="text1"/>
        </w:rPr>
        <w:t>mls</w:t>
      </w:r>
      <w:proofErr w:type="spellEnd"/>
      <w:r w:rsidRPr="005427B4">
        <w:rPr>
          <w:color w:val="000000" w:themeColor="text1"/>
        </w:rPr>
        <w:t xml:space="preserve"> on another day. At this time the consumer was</w:t>
      </w:r>
      <w:r w:rsidR="003F4656" w:rsidRPr="005427B4">
        <w:rPr>
          <w:color w:val="000000" w:themeColor="text1"/>
        </w:rPr>
        <w:t xml:space="preserve"> also</w:t>
      </w:r>
      <w:r w:rsidRPr="005427B4">
        <w:rPr>
          <w:color w:val="000000" w:themeColor="text1"/>
        </w:rPr>
        <w:t xml:space="preserve"> exhibiting episodes of delirium and confusion however further review of the consumer’s hydration status was not completed by a registered nurse. </w:t>
      </w:r>
      <w:r w:rsidR="00807B6F" w:rsidRPr="005427B4">
        <w:rPr>
          <w:color w:val="000000" w:themeColor="text1"/>
        </w:rPr>
        <w:t xml:space="preserve">The approved provider’s response included </w:t>
      </w:r>
      <w:r w:rsidR="001843F6" w:rsidRPr="005427B4">
        <w:rPr>
          <w:color w:val="000000" w:themeColor="text1"/>
        </w:rPr>
        <w:t xml:space="preserve">evidence of a hospital discharge summary citing the consumer had been dehydrated. A communication from clinical staff at the service to the Commission acknowledges that hospital discharge information advising the consumer was dehydrated was not seen and was not actioned in a timely manner. </w:t>
      </w:r>
      <w:r w:rsidR="00ED4281" w:rsidRPr="005427B4">
        <w:rPr>
          <w:color w:val="000000" w:themeColor="text1"/>
        </w:rPr>
        <w:t xml:space="preserve">The </w:t>
      </w:r>
      <w:r w:rsidR="003F0B5F" w:rsidRPr="005427B4">
        <w:rPr>
          <w:color w:val="000000" w:themeColor="text1"/>
        </w:rPr>
        <w:t xml:space="preserve">approved provider asserts that </w:t>
      </w:r>
      <w:r w:rsidR="00996F4D" w:rsidRPr="005427B4">
        <w:rPr>
          <w:color w:val="000000" w:themeColor="text1"/>
        </w:rPr>
        <w:t>information brought forward by the Assessment Team durin</w:t>
      </w:r>
      <w:r w:rsidR="00963A34" w:rsidRPr="005427B4">
        <w:rPr>
          <w:color w:val="000000" w:themeColor="text1"/>
        </w:rPr>
        <w:t xml:space="preserve">g an assessment contact conducted </w:t>
      </w:r>
      <w:r w:rsidR="00D337FC" w:rsidRPr="005427B4">
        <w:rPr>
          <w:color w:val="000000" w:themeColor="text1"/>
        </w:rPr>
        <w:t xml:space="preserve">1 April 2022 indicates that </w:t>
      </w:r>
      <w:r w:rsidR="00BD118D" w:rsidRPr="00B00D82">
        <w:rPr>
          <w:color w:val="auto"/>
        </w:rPr>
        <w:t xml:space="preserve">the </w:t>
      </w:r>
      <w:r w:rsidR="008A3128" w:rsidRPr="005427B4">
        <w:rPr>
          <w:color w:val="000000" w:themeColor="text1"/>
        </w:rPr>
        <w:t>consumer has been closely monitored.  I note t</w:t>
      </w:r>
      <w:r w:rsidR="001D658F" w:rsidRPr="005427B4">
        <w:rPr>
          <w:color w:val="000000" w:themeColor="text1"/>
        </w:rPr>
        <w:t xml:space="preserve">hat in response to concerns raised by the Commission following the site audit that clinical </w:t>
      </w:r>
      <w:r w:rsidR="00D073BD" w:rsidRPr="005427B4">
        <w:rPr>
          <w:color w:val="000000" w:themeColor="text1"/>
        </w:rPr>
        <w:t>monitoring</w:t>
      </w:r>
      <w:r w:rsidR="001D658F" w:rsidRPr="005427B4">
        <w:rPr>
          <w:color w:val="000000" w:themeColor="text1"/>
        </w:rPr>
        <w:t xml:space="preserve"> of the consumer improved </w:t>
      </w:r>
      <w:r w:rsidR="0071713B" w:rsidRPr="005427B4">
        <w:rPr>
          <w:color w:val="000000" w:themeColor="text1"/>
        </w:rPr>
        <w:t xml:space="preserve">however deficiencies in clinical documentation continued to occur. </w:t>
      </w:r>
      <w:r w:rsidR="001D658F" w:rsidRPr="005427B4">
        <w:rPr>
          <w:color w:val="000000" w:themeColor="text1"/>
        </w:rPr>
        <w:t xml:space="preserve">I </w:t>
      </w:r>
      <w:r w:rsidR="0071713B" w:rsidRPr="005427B4">
        <w:rPr>
          <w:color w:val="000000" w:themeColor="text1"/>
        </w:rPr>
        <w:t>am</w:t>
      </w:r>
      <w:r w:rsidR="001D658F" w:rsidRPr="005427B4">
        <w:rPr>
          <w:color w:val="000000" w:themeColor="text1"/>
        </w:rPr>
        <w:t xml:space="preserve"> </w:t>
      </w:r>
      <w:r w:rsidR="00D073BD" w:rsidRPr="005427B4">
        <w:rPr>
          <w:color w:val="000000" w:themeColor="text1"/>
        </w:rPr>
        <w:t xml:space="preserve">satisfied that at the time of the site audit </w:t>
      </w:r>
      <w:r w:rsidR="00F42F91" w:rsidRPr="005427B4">
        <w:rPr>
          <w:color w:val="000000" w:themeColor="text1"/>
        </w:rPr>
        <w:t>the consumer’s deterioration had not been effectively managed</w:t>
      </w:r>
      <w:r w:rsidR="001B1156" w:rsidRPr="005427B4">
        <w:rPr>
          <w:color w:val="000000" w:themeColor="text1"/>
        </w:rPr>
        <w:t xml:space="preserve"> and processes to effectively monitor the consumer’s</w:t>
      </w:r>
      <w:r w:rsidR="00454243" w:rsidRPr="005427B4">
        <w:rPr>
          <w:color w:val="000000" w:themeColor="text1"/>
        </w:rPr>
        <w:t xml:space="preserve"> </w:t>
      </w:r>
      <w:r w:rsidR="001B1156" w:rsidRPr="005427B4">
        <w:rPr>
          <w:color w:val="000000" w:themeColor="text1"/>
        </w:rPr>
        <w:t>oral intake</w:t>
      </w:r>
      <w:r w:rsidR="00454243" w:rsidRPr="005427B4">
        <w:rPr>
          <w:color w:val="000000" w:themeColor="text1"/>
        </w:rPr>
        <w:t xml:space="preserve"> had not been established</w:t>
      </w:r>
      <w:r w:rsidR="00F42F91" w:rsidRPr="005427B4">
        <w:rPr>
          <w:color w:val="000000" w:themeColor="text1"/>
        </w:rPr>
        <w:t>.</w:t>
      </w:r>
    </w:p>
    <w:p w14:paraId="0E905B48" w14:textId="3A7EBA86" w:rsidR="002B0B37" w:rsidRPr="005427B4" w:rsidRDefault="002B0B37" w:rsidP="00232B5D">
      <w:pPr>
        <w:rPr>
          <w:color w:val="000000" w:themeColor="text1"/>
        </w:rPr>
      </w:pPr>
      <w:r w:rsidRPr="005427B4">
        <w:rPr>
          <w:color w:val="000000" w:themeColor="text1"/>
        </w:rPr>
        <w:t xml:space="preserve">For consumers with </w:t>
      </w:r>
      <w:r w:rsidR="00B329EC" w:rsidRPr="005427B4">
        <w:rPr>
          <w:color w:val="000000" w:themeColor="text1"/>
        </w:rPr>
        <w:t>complex and challenging</w:t>
      </w:r>
      <w:r w:rsidRPr="005427B4">
        <w:rPr>
          <w:color w:val="000000" w:themeColor="text1"/>
        </w:rPr>
        <w:t xml:space="preserve"> behaviours</w:t>
      </w:r>
      <w:r w:rsidR="00613FFC" w:rsidRPr="005427B4">
        <w:rPr>
          <w:color w:val="000000" w:themeColor="text1"/>
        </w:rPr>
        <w:t>, clinical documentation demonstrated behaviours were not effectively managed over a period of months. Referrals to other health specialists had not occurred</w:t>
      </w:r>
      <w:r w:rsidR="003F4656" w:rsidRPr="005427B4">
        <w:rPr>
          <w:color w:val="000000" w:themeColor="text1"/>
        </w:rPr>
        <w:t xml:space="preserve"> despite a need for additional support being identified</w:t>
      </w:r>
      <w:r w:rsidR="00476AE7" w:rsidRPr="005427B4">
        <w:rPr>
          <w:color w:val="000000" w:themeColor="text1"/>
        </w:rPr>
        <w:t>.</w:t>
      </w:r>
      <w:r w:rsidR="00613FFC" w:rsidRPr="005427B4">
        <w:rPr>
          <w:color w:val="000000" w:themeColor="text1"/>
        </w:rPr>
        <w:t xml:space="preserve"> </w:t>
      </w:r>
      <w:r w:rsidR="00476AE7" w:rsidRPr="005427B4">
        <w:rPr>
          <w:color w:val="000000" w:themeColor="text1"/>
        </w:rPr>
        <w:t>S</w:t>
      </w:r>
      <w:r w:rsidR="00613FFC" w:rsidRPr="005427B4">
        <w:rPr>
          <w:color w:val="000000" w:themeColor="text1"/>
        </w:rPr>
        <w:t xml:space="preserve">taff reported </w:t>
      </w:r>
      <w:r w:rsidR="00602698">
        <w:rPr>
          <w:color w:val="000000" w:themeColor="text1"/>
        </w:rPr>
        <w:t xml:space="preserve">that consumers behaviours were increasing and </w:t>
      </w:r>
      <w:r w:rsidR="00613FFC" w:rsidRPr="005427B4">
        <w:rPr>
          <w:color w:val="000000" w:themeColor="text1"/>
        </w:rPr>
        <w:t xml:space="preserve">strategies they were using were ineffective. Documentation </w:t>
      </w:r>
      <w:r w:rsidR="00476AE7" w:rsidRPr="005427B4">
        <w:rPr>
          <w:color w:val="000000" w:themeColor="text1"/>
        </w:rPr>
        <w:t>reviewed by the Assessment Team</w:t>
      </w:r>
      <w:r w:rsidR="002B7719" w:rsidRPr="005427B4">
        <w:rPr>
          <w:color w:val="000000" w:themeColor="text1"/>
        </w:rPr>
        <w:t xml:space="preserve"> and </w:t>
      </w:r>
      <w:r w:rsidR="00613FFC" w:rsidRPr="005427B4">
        <w:rPr>
          <w:color w:val="000000" w:themeColor="text1"/>
        </w:rPr>
        <w:t>submitted by the approved provider in its response</w:t>
      </w:r>
      <w:r w:rsidR="002B7719" w:rsidRPr="005427B4">
        <w:rPr>
          <w:color w:val="000000" w:themeColor="text1"/>
        </w:rPr>
        <w:t>,</w:t>
      </w:r>
      <w:r w:rsidR="00613FFC" w:rsidRPr="005427B4">
        <w:rPr>
          <w:color w:val="000000" w:themeColor="text1"/>
        </w:rPr>
        <w:t xml:space="preserve"> demonstrated that staff use</w:t>
      </w:r>
      <w:r w:rsidR="00476AE7" w:rsidRPr="005427B4">
        <w:rPr>
          <w:color w:val="000000" w:themeColor="text1"/>
        </w:rPr>
        <w:t>d</w:t>
      </w:r>
      <w:r w:rsidR="00613FFC" w:rsidRPr="005427B4">
        <w:rPr>
          <w:color w:val="000000" w:themeColor="text1"/>
        </w:rPr>
        <w:t xml:space="preserve"> chemical restraint to manage consumers</w:t>
      </w:r>
      <w:r w:rsidR="002B7719" w:rsidRPr="005427B4">
        <w:rPr>
          <w:color w:val="000000" w:themeColor="text1"/>
        </w:rPr>
        <w:t>’</w:t>
      </w:r>
      <w:r w:rsidR="00613FFC" w:rsidRPr="005427B4">
        <w:rPr>
          <w:color w:val="000000" w:themeColor="text1"/>
        </w:rPr>
        <w:t xml:space="preserve"> behaviours without trialling alternative non-pharmacological strategies. </w:t>
      </w:r>
    </w:p>
    <w:p w14:paraId="43F38C11" w14:textId="7BFEF674" w:rsidR="00B329EC" w:rsidRPr="005427B4" w:rsidRDefault="00B329EC" w:rsidP="00B329EC">
      <w:pPr>
        <w:rPr>
          <w:color w:val="000000" w:themeColor="text1"/>
        </w:rPr>
      </w:pPr>
      <w:r w:rsidRPr="005427B4">
        <w:rPr>
          <w:color w:val="000000" w:themeColor="text1"/>
        </w:rPr>
        <w:t xml:space="preserve">The approved provider in its response states that strategies to support consumers with complex behaviours </w:t>
      </w:r>
      <w:r w:rsidR="00777125" w:rsidRPr="005427B4">
        <w:rPr>
          <w:color w:val="000000" w:themeColor="text1"/>
        </w:rPr>
        <w:t>cannot</w:t>
      </w:r>
      <w:r w:rsidRPr="005427B4">
        <w:rPr>
          <w:color w:val="000000" w:themeColor="text1"/>
        </w:rPr>
        <w:t xml:space="preserve"> be effective at all times but acknowledges that the service should attempt to find alternative approaches. Evidence of alternative approaches that were explored </w:t>
      </w:r>
      <w:r w:rsidR="00FC46FB">
        <w:rPr>
          <w:color w:val="000000" w:themeColor="text1"/>
        </w:rPr>
        <w:t>or trialled</w:t>
      </w:r>
      <w:r w:rsidRPr="005427B4">
        <w:rPr>
          <w:color w:val="000000" w:themeColor="text1"/>
        </w:rPr>
        <w:t xml:space="preserve"> by the approved provider </w:t>
      </w:r>
      <w:r w:rsidR="00746564">
        <w:rPr>
          <w:color w:val="000000" w:themeColor="text1"/>
        </w:rPr>
        <w:t xml:space="preserve">in the period </w:t>
      </w:r>
      <w:r w:rsidR="0030225B">
        <w:rPr>
          <w:color w:val="000000" w:themeColor="text1"/>
        </w:rPr>
        <w:t xml:space="preserve">leading up to the site audit </w:t>
      </w:r>
      <w:r w:rsidRPr="005427B4">
        <w:rPr>
          <w:color w:val="000000" w:themeColor="text1"/>
        </w:rPr>
        <w:t xml:space="preserve">were not provided. </w:t>
      </w:r>
      <w:r w:rsidR="0030225B">
        <w:rPr>
          <w:color w:val="000000" w:themeColor="text1"/>
        </w:rPr>
        <w:t>The approved provider’s response includes</w:t>
      </w:r>
      <w:r w:rsidR="00C80F7D">
        <w:rPr>
          <w:color w:val="000000" w:themeColor="text1"/>
        </w:rPr>
        <w:t xml:space="preserve"> a progress note entry relating to communications with </w:t>
      </w:r>
      <w:r w:rsidR="00230F96">
        <w:rPr>
          <w:color w:val="000000" w:themeColor="text1"/>
        </w:rPr>
        <w:t xml:space="preserve">a dementia advisory service </w:t>
      </w:r>
      <w:r w:rsidR="007D5074">
        <w:rPr>
          <w:color w:val="000000" w:themeColor="text1"/>
        </w:rPr>
        <w:t>following the site audit in April 2022</w:t>
      </w:r>
      <w:r w:rsidR="003F575A">
        <w:rPr>
          <w:color w:val="000000" w:themeColor="text1"/>
        </w:rPr>
        <w:t xml:space="preserve">. The </w:t>
      </w:r>
      <w:r w:rsidR="00363DF8">
        <w:rPr>
          <w:color w:val="000000" w:themeColor="text1"/>
        </w:rPr>
        <w:t xml:space="preserve">response </w:t>
      </w:r>
      <w:r w:rsidR="00FC46FB">
        <w:rPr>
          <w:color w:val="000000" w:themeColor="text1"/>
        </w:rPr>
        <w:t>further</w:t>
      </w:r>
      <w:r w:rsidR="00363DF8">
        <w:rPr>
          <w:color w:val="000000" w:themeColor="text1"/>
        </w:rPr>
        <w:t xml:space="preserve"> states that the dementia advisory service </w:t>
      </w:r>
      <w:r w:rsidR="00B00D82">
        <w:rPr>
          <w:color w:val="000000" w:themeColor="text1"/>
        </w:rPr>
        <w:t>has</w:t>
      </w:r>
      <w:r w:rsidR="00363DF8">
        <w:rPr>
          <w:color w:val="000000" w:themeColor="text1"/>
        </w:rPr>
        <w:t xml:space="preserve"> since completed an onsite review </w:t>
      </w:r>
      <w:r w:rsidR="003B6118">
        <w:rPr>
          <w:color w:val="000000" w:themeColor="text1"/>
        </w:rPr>
        <w:t>for one consumer</w:t>
      </w:r>
      <w:r w:rsidR="00363DF8">
        <w:rPr>
          <w:color w:val="000000" w:themeColor="text1"/>
        </w:rPr>
        <w:t xml:space="preserve"> and </w:t>
      </w:r>
      <w:r w:rsidR="00F57A39">
        <w:rPr>
          <w:color w:val="000000" w:themeColor="text1"/>
        </w:rPr>
        <w:t xml:space="preserve">that </w:t>
      </w:r>
      <w:r w:rsidR="001F5FC0">
        <w:rPr>
          <w:color w:val="000000" w:themeColor="text1"/>
        </w:rPr>
        <w:t>the service is awaiting a</w:t>
      </w:r>
      <w:r w:rsidR="00DE2BDC">
        <w:rPr>
          <w:color w:val="000000" w:themeColor="text1"/>
        </w:rPr>
        <w:t xml:space="preserve"> report</w:t>
      </w:r>
      <w:r w:rsidR="009C49B7">
        <w:rPr>
          <w:color w:val="000000" w:themeColor="text1"/>
        </w:rPr>
        <w:t xml:space="preserve"> from them.</w:t>
      </w:r>
    </w:p>
    <w:p w14:paraId="58233895" w14:textId="68EBBFD3" w:rsidR="00613FFC" w:rsidRPr="005427B4" w:rsidRDefault="008044B5" w:rsidP="00232B5D">
      <w:pPr>
        <w:rPr>
          <w:color w:val="000000" w:themeColor="text1"/>
        </w:rPr>
      </w:pPr>
      <w:r w:rsidRPr="005427B4">
        <w:rPr>
          <w:color w:val="000000" w:themeColor="text1"/>
        </w:rPr>
        <w:t>Registered staff</w:t>
      </w:r>
      <w:r w:rsidR="00613FFC" w:rsidRPr="005427B4">
        <w:rPr>
          <w:color w:val="000000" w:themeColor="text1"/>
        </w:rPr>
        <w:t xml:space="preserve"> </w:t>
      </w:r>
      <w:r w:rsidR="00051837" w:rsidRPr="005427B4">
        <w:rPr>
          <w:color w:val="000000" w:themeColor="text1"/>
        </w:rPr>
        <w:t xml:space="preserve">were aware of their responsibilities </w:t>
      </w:r>
      <w:r w:rsidR="006E0924" w:rsidRPr="005427B4">
        <w:rPr>
          <w:color w:val="000000" w:themeColor="text1"/>
        </w:rPr>
        <w:t>in responding to</w:t>
      </w:r>
      <w:r w:rsidR="00051837" w:rsidRPr="005427B4">
        <w:rPr>
          <w:color w:val="000000" w:themeColor="text1"/>
        </w:rPr>
        <w:t xml:space="preserve"> </w:t>
      </w:r>
      <w:r w:rsidR="001F4933" w:rsidRPr="005427B4">
        <w:rPr>
          <w:color w:val="000000" w:themeColor="text1"/>
        </w:rPr>
        <w:t>a change in consumers’ needs</w:t>
      </w:r>
      <w:r w:rsidR="006E0924" w:rsidRPr="005427B4">
        <w:rPr>
          <w:color w:val="000000" w:themeColor="text1"/>
        </w:rPr>
        <w:t>. This included</w:t>
      </w:r>
      <w:r w:rsidR="001F4933" w:rsidRPr="005427B4">
        <w:rPr>
          <w:color w:val="000000" w:themeColor="text1"/>
        </w:rPr>
        <w:t xml:space="preserve"> undertaking a full assessment</w:t>
      </w:r>
      <w:r w:rsidR="006E0924" w:rsidRPr="005427B4">
        <w:rPr>
          <w:color w:val="000000" w:themeColor="text1"/>
        </w:rPr>
        <w:t xml:space="preserve">, monitoring vital </w:t>
      </w:r>
      <w:r w:rsidR="006E0924" w:rsidRPr="005427B4">
        <w:rPr>
          <w:color w:val="000000" w:themeColor="text1"/>
        </w:rPr>
        <w:lastRenderedPageBreak/>
        <w:t>signs</w:t>
      </w:r>
      <w:r w:rsidR="00767824" w:rsidRPr="005427B4">
        <w:rPr>
          <w:color w:val="000000" w:themeColor="text1"/>
        </w:rPr>
        <w:t xml:space="preserve"> and contacting the medical officer</w:t>
      </w:r>
      <w:r w:rsidR="00B716C8" w:rsidRPr="005427B4">
        <w:rPr>
          <w:color w:val="000000" w:themeColor="text1"/>
        </w:rPr>
        <w:t>.</w:t>
      </w:r>
      <w:r w:rsidR="00D63A50" w:rsidRPr="005427B4">
        <w:rPr>
          <w:color w:val="000000" w:themeColor="text1"/>
        </w:rPr>
        <w:t xml:space="preserve"> </w:t>
      </w:r>
      <w:r w:rsidR="00B716C8" w:rsidRPr="005427B4">
        <w:rPr>
          <w:color w:val="000000" w:themeColor="text1"/>
        </w:rPr>
        <w:t>However,</w:t>
      </w:r>
      <w:r w:rsidR="00D63A50" w:rsidRPr="005427B4">
        <w:rPr>
          <w:color w:val="000000" w:themeColor="text1"/>
        </w:rPr>
        <w:t xml:space="preserve"> </w:t>
      </w:r>
      <w:r w:rsidR="00B716C8" w:rsidRPr="005427B4">
        <w:rPr>
          <w:color w:val="000000" w:themeColor="text1"/>
        </w:rPr>
        <w:t>registered nurses said</w:t>
      </w:r>
      <w:r w:rsidR="00D63A50" w:rsidRPr="005427B4">
        <w:rPr>
          <w:color w:val="000000" w:themeColor="text1"/>
        </w:rPr>
        <w:t xml:space="preserve"> </w:t>
      </w:r>
      <w:r w:rsidR="00051837" w:rsidRPr="005427B4">
        <w:rPr>
          <w:color w:val="000000" w:themeColor="text1"/>
        </w:rPr>
        <w:t xml:space="preserve">they do not have time to consistently attend to their duties and that clinical documentation is not always completed. </w:t>
      </w:r>
      <w:r w:rsidR="00B716C8" w:rsidRPr="005427B4">
        <w:rPr>
          <w:color w:val="000000" w:themeColor="text1"/>
        </w:rPr>
        <w:t>D</w:t>
      </w:r>
      <w:r w:rsidR="00D63A50" w:rsidRPr="005427B4">
        <w:rPr>
          <w:color w:val="000000" w:themeColor="text1"/>
        </w:rPr>
        <w:t>ocumentation reviewed by the Assessment Team and included in the approved provider’s response demonstrate</w:t>
      </w:r>
      <w:r w:rsidR="00B716C8" w:rsidRPr="005427B4">
        <w:rPr>
          <w:color w:val="000000" w:themeColor="text1"/>
        </w:rPr>
        <w:t>d</w:t>
      </w:r>
      <w:r w:rsidR="00D63A50" w:rsidRPr="005427B4">
        <w:rPr>
          <w:color w:val="000000" w:themeColor="text1"/>
        </w:rPr>
        <w:t xml:space="preserve"> that </w:t>
      </w:r>
      <w:r w:rsidR="00B716C8" w:rsidRPr="005427B4">
        <w:rPr>
          <w:color w:val="000000" w:themeColor="text1"/>
        </w:rPr>
        <w:t xml:space="preserve">clinical monitoring of consumers </w:t>
      </w:r>
      <w:r w:rsidR="005427B4" w:rsidRPr="005427B4">
        <w:rPr>
          <w:color w:val="000000" w:themeColor="text1"/>
        </w:rPr>
        <w:t xml:space="preserve">was not documented as consistently occurring. </w:t>
      </w:r>
    </w:p>
    <w:p w14:paraId="23D5A465" w14:textId="59E24529" w:rsidR="001344FB" w:rsidRDefault="00B0050F" w:rsidP="00232B5D">
      <w:pPr>
        <w:rPr>
          <w:color w:val="000000" w:themeColor="text1"/>
        </w:rPr>
      </w:pPr>
      <w:r>
        <w:rPr>
          <w:color w:val="000000" w:themeColor="text1"/>
        </w:rPr>
        <w:t xml:space="preserve">I am satisfied that </w:t>
      </w:r>
      <w:r w:rsidR="00DE3872">
        <w:rPr>
          <w:color w:val="000000" w:themeColor="text1"/>
        </w:rPr>
        <w:t xml:space="preserve">the service has not effectively managed </w:t>
      </w:r>
      <w:r w:rsidR="0055339F">
        <w:rPr>
          <w:color w:val="000000" w:themeColor="text1"/>
        </w:rPr>
        <w:t>deterioration</w:t>
      </w:r>
      <w:r w:rsidR="00B26C72">
        <w:rPr>
          <w:color w:val="000000" w:themeColor="text1"/>
        </w:rPr>
        <w:t xml:space="preserve"> or change in </w:t>
      </w:r>
      <w:r w:rsidR="0055339F">
        <w:rPr>
          <w:color w:val="000000" w:themeColor="text1"/>
        </w:rPr>
        <w:t xml:space="preserve">consumers’ </w:t>
      </w:r>
      <w:r w:rsidR="00B26C72">
        <w:rPr>
          <w:color w:val="000000" w:themeColor="text1"/>
        </w:rPr>
        <w:t>condition</w:t>
      </w:r>
      <w:r w:rsidR="0055339F">
        <w:rPr>
          <w:color w:val="000000" w:themeColor="text1"/>
        </w:rPr>
        <w:t>.</w:t>
      </w:r>
      <w:r>
        <w:rPr>
          <w:color w:val="000000" w:themeColor="text1"/>
        </w:rPr>
        <w:t xml:space="preserve"> </w:t>
      </w:r>
      <w:r w:rsidR="00582685">
        <w:rPr>
          <w:color w:val="000000" w:themeColor="text1"/>
        </w:rPr>
        <w:t xml:space="preserve">While the approved provider submitted extensive clinical documentation in its response it did not </w:t>
      </w:r>
      <w:r w:rsidR="001232F0">
        <w:rPr>
          <w:color w:val="000000" w:themeColor="text1"/>
        </w:rPr>
        <w:t xml:space="preserve">adequately address the deficiencies identified by the Assessment Team and in some instances confirmed </w:t>
      </w:r>
      <w:r w:rsidR="00C33889">
        <w:rPr>
          <w:color w:val="000000" w:themeColor="text1"/>
        </w:rPr>
        <w:t xml:space="preserve">the Assessment Team’s findings. </w:t>
      </w:r>
    </w:p>
    <w:p w14:paraId="521CC9AA" w14:textId="5610830B" w:rsidR="00AF6C16" w:rsidRPr="005427B4" w:rsidRDefault="00B0050F" w:rsidP="00232B5D">
      <w:pPr>
        <w:rPr>
          <w:color w:val="000000" w:themeColor="text1"/>
        </w:rPr>
      </w:pPr>
      <w:r>
        <w:rPr>
          <w:color w:val="000000" w:themeColor="text1"/>
        </w:rPr>
        <w:t xml:space="preserve"> </w:t>
      </w:r>
      <w:r w:rsidR="00AF6C16" w:rsidRPr="005427B4">
        <w:rPr>
          <w:color w:val="000000" w:themeColor="text1"/>
        </w:rPr>
        <w:t xml:space="preserve">For the reasons detailed above this requirement is non-compliant. </w:t>
      </w:r>
    </w:p>
    <w:p w14:paraId="039F0586" w14:textId="5C880CCF" w:rsidR="00232B5D" w:rsidRPr="00B34BD7" w:rsidRDefault="009D53AB" w:rsidP="009D53AB">
      <w:pPr>
        <w:pStyle w:val="Heading3"/>
      </w:pPr>
      <w:r w:rsidRPr="00B34BD7">
        <w:t>Requirement 3(3)(e)</w:t>
      </w:r>
      <w:r w:rsidRPr="00B34BD7">
        <w:tab/>
        <w:t>Non-compliant</w:t>
      </w:r>
    </w:p>
    <w:p w14:paraId="039F0587" w14:textId="77777777" w:rsidR="00232B5D" w:rsidRPr="007516FC" w:rsidRDefault="009D53AB" w:rsidP="00232B5D">
      <w:pPr>
        <w:rPr>
          <w:i/>
          <w:color w:val="000000" w:themeColor="text1"/>
        </w:rPr>
      </w:pPr>
      <w:r w:rsidRPr="007516FC">
        <w:rPr>
          <w:i/>
          <w:color w:val="000000" w:themeColor="text1"/>
          <w:szCs w:val="22"/>
        </w:rPr>
        <w:t>Information about the consumer’s condition, needs and preferences is documented and communicated within the organisation, and with others where responsibility for care is shared.</w:t>
      </w:r>
    </w:p>
    <w:p w14:paraId="039F0588" w14:textId="4440F653" w:rsidR="00232B5D" w:rsidRPr="0005481B" w:rsidRDefault="00501646" w:rsidP="00232B5D">
      <w:pPr>
        <w:rPr>
          <w:color w:val="000000" w:themeColor="text1"/>
        </w:rPr>
      </w:pPr>
      <w:r w:rsidRPr="0005481B">
        <w:rPr>
          <w:color w:val="000000" w:themeColor="text1"/>
        </w:rPr>
        <w:t>Information brought forward by the Assessment Team under this and other requirements demonstrates the service’s processes do not consistently ensure that consumers’ needs and preferences are effectively communicated within the organisation.</w:t>
      </w:r>
    </w:p>
    <w:p w14:paraId="0B36A1C7" w14:textId="5DC46820" w:rsidR="00501646" w:rsidRPr="0005481B" w:rsidRDefault="00501646" w:rsidP="00232B5D">
      <w:pPr>
        <w:rPr>
          <w:color w:val="000000" w:themeColor="text1"/>
        </w:rPr>
      </w:pPr>
      <w:r w:rsidRPr="0005481B">
        <w:rPr>
          <w:color w:val="000000" w:themeColor="text1"/>
        </w:rPr>
        <w:t xml:space="preserve">Consumers and representatives expressed </w:t>
      </w:r>
      <w:r w:rsidR="002E1622" w:rsidRPr="0005481B">
        <w:rPr>
          <w:color w:val="000000" w:themeColor="text1"/>
        </w:rPr>
        <w:t>dissatisfaction</w:t>
      </w:r>
      <w:r w:rsidRPr="0005481B">
        <w:rPr>
          <w:color w:val="000000" w:themeColor="text1"/>
        </w:rPr>
        <w:t xml:space="preserve"> with care and service </w:t>
      </w:r>
      <w:r w:rsidR="00311D9D" w:rsidRPr="0005481B">
        <w:rPr>
          <w:color w:val="000000" w:themeColor="text1"/>
        </w:rPr>
        <w:t>delivery</w:t>
      </w:r>
      <w:r w:rsidRPr="0005481B">
        <w:rPr>
          <w:color w:val="000000" w:themeColor="text1"/>
        </w:rPr>
        <w:t xml:space="preserve"> and their feedback included examples of staff not </w:t>
      </w:r>
      <w:proofErr w:type="gramStart"/>
      <w:r w:rsidRPr="0005481B">
        <w:rPr>
          <w:color w:val="000000" w:themeColor="text1"/>
        </w:rPr>
        <w:t>having an understanding of</w:t>
      </w:r>
      <w:proofErr w:type="gramEnd"/>
      <w:r w:rsidRPr="0005481B">
        <w:rPr>
          <w:color w:val="000000" w:themeColor="text1"/>
        </w:rPr>
        <w:t xml:space="preserve"> their care needs</w:t>
      </w:r>
      <w:r w:rsidR="00311D9D" w:rsidRPr="0005481B">
        <w:rPr>
          <w:color w:val="000000" w:themeColor="text1"/>
        </w:rPr>
        <w:t xml:space="preserve"> for example, when they preferred to shower.</w:t>
      </w:r>
    </w:p>
    <w:p w14:paraId="52DB7B8D" w14:textId="5AB3C234" w:rsidR="00311D9D" w:rsidRPr="006A195C" w:rsidRDefault="00311D9D" w:rsidP="00232B5D">
      <w:pPr>
        <w:rPr>
          <w:color w:val="000000" w:themeColor="text1"/>
        </w:rPr>
      </w:pPr>
      <w:r w:rsidRPr="006A195C">
        <w:rPr>
          <w:color w:val="000000" w:themeColor="text1"/>
        </w:rPr>
        <w:t xml:space="preserve">Documented strategies to support consumers with </w:t>
      </w:r>
      <w:r w:rsidR="003C4B83" w:rsidRPr="006A195C">
        <w:rPr>
          <w:color w:val="000000" w:themeColor="text1"/>
        </w:rPr>
        <w:t>complex and</w:t>
      </w:r>
      <w:r w:rsidR="00EB5D31" w:rsidRPr="006A195C">
        <w:rPr>
          <w:color w:val="000000" w:themeColor="text1"/>
        </w:rPr>
        <w:t xml:space="preserve"> at times aggressive </w:t>
      </w:r>
      <w:r w:rsidRPr="006A195C">
        <w:rPr>
          <w:color w:val="000000" w:themeColor="text1"/>
        </w:rPr>
        <w:t>behaviours</w:t>
      </w:r>
      <w:r w:rsidR="00EB5D31" w:rsidRPr="006A195C">
        <w:rPr>
          <w:color w:val="000000" w:themeColor="text1"/>
        </w:rPr>
        <w:t>,</w:t>
      </w:r>
      <w:r w:rsidRPr="006A195C">
        <w:rPr>
          <w:color w:val="000000" w:themeColor="text1"/>
        </w:rPr>
        <w:t xml:space="preserve"> </w:t>
      </w:r>
      <w:r w:rsidR="00EB5D31" w:rsidRPr="006A195C">
        <w:rPr>
          <w:color w:val="000000" w:themeColor="text1"/>
        </w:rPr>
        <w:t>were limited and tended to be generic including for example ‘</w:t>
      </w:r>
      <w:r w:rsidR="00CB31FA" w:rsidRPr="006A195C">
        <w:rPr>
          <w:color w:val="000000" w:themeColor="text1"/>
        </w:rPr>
        <w:t xml:space="preserve">close supervision’, </w:t>
      </w:r>
      <w:r w:rsidR="00EB5D31" w:rsidRPr="006A195C">
        <w:rPr>
          <w:color w:val="000000" w:themeColor="text1"/>
        </w:rPr>
        <w:t>‘redirection’</w:t>
      </w:r>
      <w:r w:rsidR="00AC1EA1" w:rsidRPr="006A195C">
        <w:rPr>
          <w:color w:val="000000" w:themeColor="text1"/>
        </w:rPr>
        <w:t xml:space="preserve"> and ‘reassurance’</w:t>
      </w:r>
      <w:r w:rsidR="00EB5D31" w:rsidRPr="006A195C">
        <w:rPr>
          <w:color w:val="000000" w:themeColor="text1"/>
        </w:rPr>
        <w:t xml:space="preserve">. The Assessment Team were advised by staff that the interventions they used with these consumers were not effective and this was confirmed by the Assessment Team when reviewing clinical documentation. I note too that information submitted as an element of the approved provider’s response includes evidence of staff reporting that strategies to manage complex and aggressive behaviours were ineffective.   </w:t>
      </w:r>
    </w:p>
    <w:p w14:paraId="124B8CB1" w14:textId="2C0E5E85" w:rsidR="00AA6F24" w:rsidRPr="006A195C" w:rsidRDefault="00AA6F24" w:rsidP="00232B5D">
      <w:pPr>
        <w:rPr>
          <w:color w:val="000000" w:themeColor="text1"/>
        </w:rPr>
      </w:pPr>
      <w:r w:rsidRPr="006A195C">
        <w:rPr>
          <w:color w:val="000000" w:themeColor="text1"/>
        </w:rPr>
        <w:t>The approved provider’s response states that behaviour support plans include</w:t>
      </w:r>
      <w:r w:rsidR="00CE63F7" w:rsidRPr="006A195C">
        <w:rPr>
          <w:color w:val="000000" w:themeColor="text1"/>
        </w:rPr>
        <w:t xml:space="preserve"> strategies and interventions that are </w:t>
      </w:r>
      <w:r w:rsidR="001A41CA">
        <w:rPr>
          <w:color w:val="000000" w:themeColor="text1"/>
        </w:rPr>
        <w:t xml:space="preserve">both </w:t>
      </w:r>
      <w:r w:rsidR="00CE63F7" w:rsidRPr="006A195C">
        <w:rPr>
          <w:color w:val="000000" w:themeColor="text1"/>
        </w:rPr>
        <w:t xml:space="preserve">successful and </w:t>
      </w:r>
      <w:r w:rsidR="00D67743" w:rsidRPr="006A195C">
        <w:rPr>
          <w:color w:val="000000" w:themeColor="text1"/>
        </w:rPr>
        <w:t>unsuccessful</w:t>
      </w:r>
      <w:r w:rsidR="006B44BE">
        <w:rPr>
          <w:color w:val="000000" w:themeColor="text1"/>
        </w:rPr>
        <w:t>,</w:t>
      </w:r>
      <w:r w:rsidR="00D67743" w:rsidRPr="006A195C">
        <w:rPr>
          <w:color w:val="000000" w:themeColor="text1"/>
        </w:rPr>
        <w:t xml:space="preserve"> as this information assists in guiding staff. </w:t>
      </w:r>
      <w:r w:rsidR="00020F7F" w:rsidRPr="006A195C">
        <w:rPr>
          <w:color w:val="000000" w:themeColor="text1"/>
        </w:rPr>
        <w:t>I accept this. However</w:t>
      </w:r>
      <w:r w:rsidR="006E3711" w:rsidRPr="006A195C">
        <w:rPr>
          <w:color w:val="000000" w:themeColor="text1"/>
        </w:rPr>
        <w:t>,</w:t>
      </w:r>
      <w:r w:rsidR="00020F7F" w:rsidRPr="006A195C">
        <w:rPr>
          <w:color w:val="000000" w:themeColor="text1"/>
        </w:rPr>
        <w:t xml:space="preserve"> in some instances</w:t>
      </w:r>
      <w:r w:rsidR="00C251AD" w:rsidRPr="006A195C">
        <w:rPr>
          <w:color w:val="000000" w:themeColor="text1"/>
        </w:rPr>
        <w:t>,</w:t>
      </w:r>
      <w:r w:rsidR="00020F7F" w:rsidRPr="006A195C">
        <w:rPr>
          <w:color w:val="000000" w:themeColor="text1"/>
        </w:rPr>
        <w:t xml:space="preserve"> the strategies documented </w:t>
      </w:r>
      <w:r w:rsidR="00C251AD" w:rsidRPr="006A195C">
        <w:rPr>
          <w:color w:val="000000" w:themeColor="text1"/>
        </w:rPr>
        <w:t>by the service</w:t>
      </w:r>
      <w:r w:rsidR="00B32346" w:rsidRPr="006A195C">
        <w:rPr>
          <w:color w:val="000000" w:themeColor="text1"/>
        </w:rPr>
        <w:t xml:space="preserve"> in care planning documentation</w:t>
      </w:r>
      <w:r w:rsidR="00C251AD" w:rsidRPr="006A195C">
        <w:rPr>
          <w:color w:val="000000" w:themeColor="text1"/>
        </w:rPr>
        <w:t xml:space="preserve"> to manage consumers’ complex behaviours were not person-centred, </w:t>
      </w:r>
      <w:r w:rsidR="00B32346" w:rsidRPr="006A195C">
        <w:rPr>
          <w:color w:val="000000" w:themeColor="text1"/>
        </w:rPr>
        <w:t>did not provide detailed guidance to staff</w:t>
      </w:r>
      <w:r w:rsidR="006E6808" w:rsidRPr="006A195C">
        <w:rPr>
          <w:color w:val="000000" w:themeColor="text1"/>
        </w:rPr>
        <w:t xml:space="preserve">, were not evaluated for effectiveness and were reported by staff as being ineffective. </w:t>
      </w:r>
    </w:p>
    <w:p w14:paraId="22FAF0FD" w14:textId="4B564BB7" w:rsidR="007F4328" w:rsidRPr="00C45AF4" w:rsidRDefault="007F4328" w:rsidP="00232B5D">
      <w:pPr>
        <w:rPr>
          <w:color w:val="000000" w:themeColor="text1"/>
        </w:rPr>
      </w:pPr>
      <w:r w:rsidRPr="00C45AF4">
        <w:rPr>
          <w:color w:val="000000" w:themeColor="text1"/>
        </w:rPr>
        <w:lastRenderedPageBreak/>
        <w:t xml:space="preserve">For one consumer with a history of significant weight loss and dehydration the service did not </w:t>
      </w:r>
      <w:proofErr w:type="gramStart"/>
      <w:r w:rsidRPr="00C45AF4">
        <w:rPr>
          <w:color w:val="000000" w:themeColor="text1"/>
        </w:rPr>
        <w:t>take action</w:t>
      </w:r>
      <w:proofErr w:type="gramEnd"/>
      <w:r w:rsidRPr="00C45AF4">
        <w:rPr>
          <w:color w:val="000000" w:themeColor="text1"/>
        </w:rPr>
        <w:t xml:space="preserve"> to ensure the need to carefully </w:t>
      </w:r>
      <w:r w:rsidR="00901798" w:rsidRPr="00C45AF4">
        <w:rPr>
          <w:color w:val="000000" w:themeColor="text1"/>
        </w:rPr>
        <w:t>monitor</w:t>
      </w:r>
      <w:r w:rsidRPr="00C45AF4">
        <w:rPr>
          <w:color w:val="000000" w:themeColor="text1"/>
        </w:rPr>
        <w:t xml:space="preserve"> the consumer’s oral intake was communicated to staff.  The Assessment Team found the consumer</w:t>
      </w:r>
      <w:r w:rsidR="00577AD5">
        <w:rPr>
          <w:color w:val="000000" w:themeColor="text1"/>
        </w:rPr>
        <w:t>’s</w:t>
      </w:r>
      <w:r w:rsidRPr="00C45AF4">
        <w:rPr>
          <w:color w:val="000000" w:themeColor="text1"/>
        </w:rPr>
        <w:t xml:space="preserve"> care plan did not include details guiding staff in relation to the identification of dehydration and fluid charts </w:t>
      </w:r>
      <w:r w:rsidR="00901798" w:rsidRPr="00C45AF4">
        <w:rPr>
          <w:color w:val="000000" w:themeColor="text1"/>
        </w:rPr>
        <w:t>were incomplete</w:t>
      </w:r>
      <w:r w:rsidR="00C45AF4" w:rsidRPr="00C45AF4">
        <w:rPr>
          <w:color w:val="000000" w:themeColor="text1"/>
        </w:rPr>
        <w:t xml:space="preserve"> and </w:t>
      </w:r>
      <w:r w:rsidRPr="00C45AF4">
        <w:rPr>
          <w:color w:val="000000" w:themeColor="text1"/>
        </w:rPr>
        <w:t>failed to demonstrate the consumer was receiving sufficient fluids in accordance with medical directives. The consumer was regularly recorded as receiving suboptimal amounts of fluid in a 24 hr period, and in one instance of receiving nil fluid across that period of t</w:t>
      </w:r>
      <w:r w:rsidR="00D0058B" w:rsidRPr="00C45AF4">
        <w:rPr>
          <w:color w:val="000000" w:themeColor="text1"/>
        </w:rPr>
        <w:t>ime.</w:t>
      </w:r>
    </w:p>
    <w:p w14:paraId="7293476C" w14:textId="0EF398A4" w:rsidR="00311D9D" w:rsidRPr="00C45AF4" w:rsidRDefault="00311D9D" w:rsidP="00232B5D">
      <w:pPr>
        <w:rPr>
          <w:color w:val="000000" w:themeColor="text1"/>
        </w:rPr>
      </w:pPr>
      <w:r w:rsidRPr="00C45AF4">
        <w:rPr>
          <w:color w:val="000000" w:themeColor="text1"/>
        </w:rPr>
        <w:t xml:space="preserve">Strategies to manage equipment associated with specialised nursing care were not clearly communicated to staff and the service was not able to demonstrate cleaning and maintenance of oxygen therapy equipment had occurred in accordance with the manufacturer’s operational instructions. </w:t>
      </w:r>
      <w:r w:rsidR="00C45AF4">
        <w:rPr>
          <w:color w:val="000000" w:themeColor="text1"/>
        </w:rPr>
        <w:t xml:space="preserve">I note the approved provider has improved processes in relation to this since the site audit. </w:t>
      </w:r>
    </w:p>
    <w:p w14:paraId="7B8F1C3B" w14:textId="0BB1391B" w:rsidR="00D0058B" w:rsidRPr="00891937" w:rsidRDefault="00D0058B" w:rsidP="00232B5D">
      <w:pPr>
        <w:rPr>
          <w:color w:val="000000" w:themeColor="text1"/>
        </w:rPr>
      </w:pPr>
      <w:r w:rsidRPr="00891937">
        <w:rPr>
          <w:color w:val="000000" w:themeColor="text1"/>
        </w:rPr>
        <w:t>Registered staff reported they did not have sufficient time to maintain accurate clinical documentation and care staff reported they were not able to read consumers’ care plans due to time constraints. A number of care staff said they did not receive sufficient information from handover to guide care delivery.</w:t>
      </w:r>
    </w:p>
    <w:p w14:paraId="5AF53EC7" w14:textId="76ADFF1A" w:rsidR="007F5BCA" w:rsidRPr="00891937" w:rsidRDefault="00343B30" w:rsidP="00343B30">
      <w:pPr>
        <w:rPr>
          <w:color w:val="000000" w:themeColor="text1"/>
        </w:rPr>
      </w:pPr>
      <w:r w:rsidRPr="00891937">
        <w:rPr>
          <w:color w:val="000000" w:themeColor="text1"/>
        </w:rPr>
        <w:t xml:space="preserve">In response to staff feedback that they do not have sufficient time to read care plans the approved provider stated that staff are provided with education about where to access information about consumers’ care needs and can seek guidance from a registered nurse.  The approved provider also states that strategies such as manual handling cards located in consumers’ bathrooms assists care staff with their time management. I </w:t>
      </w:r>
      <w:r w:rsidR="000B1170">
        <w:rPr>
          <w:color w:val="000000" w:themeColor="text1"/>
        </w:rPr>
        <w:t>acknowledge</w:t>
      </w:r>
      <w:r w:rsidRPr="00891937">
        <w:rPr>
          <w:color w:val="000000" w:themeColor="text1"/>
        </w:rPr>
        <w:t xml:space="preserve"> that education has occurred to support staff understanding of how to access care related information however, this is not the concern raised</w:t>
      </w:r>
      <w:r w:rsidR="00D801B7">
        <w:rPr>
          <w:color w:val="000000" w:themeColor="text1"/>
        </w:rPr>
        <w:t xml:space="preserve"> by staff</w:t>
      </w:r>
      <w:r w:rsidRPr="00891937">
        <w:rPr>
          <w:color w:val="000000" w:themeColor="text1"/>
        </w:rPr>
        <w:t>. The approved provider did not address staff feedback that they do not have sufficient time to read care plans</w:t>
      </w:r>
      <w:r w:rsidR="007F5BCA" w:rsidRPr="00891937">
        <w:rPr>
          <w:color w:val="000000" w:themeColor="text1"/>
        </w:rPr>
        <w:t xml:space="preserve"> and that this impacts their ability to deliver care. </w:t>
      </w:r>
    </w:p>
    <w:p w14:paraId="3D592A8E" w14:textId="1C93E280" w:rsidR="00343B30" w:rsidRPr="00891937" w:rsidRDefault="007F5BCA" w:rsidP="00343B30">
      <w:pPr>
        <w:rPr>
          <w:i/>
          <w:color w:val="000000" w:themeColor="text1"/>
        </w:rPr>
      </w:pPr>
      <w:r w:rsidRPr="00891937">
        <w:rPr>
          <w:color w:val="000000" w:themeColor="text1"/>
        </w:rPr>
        <w:t xml:space="preserve">The approved provider disagreed with feedback from a registered nurse who stated care staff do not always receive an orientation and are unsure of what their role entails. </w:t>
      </w:r>
      <w:r w:rsidR="0069090F" w:rsidRPr="00891937">
        <w:rPr>
          <w:color w:val="000000" w:themeColor="text1"/>
        </w:rPr>
        <w:t xml:space="preserve">I have considered this information under Standard 7. </w:t>
      </w:r>
      <w:r w:rsidRPr="00891937">
        <w:rPr>
          <w:color w:val="000000" w:themeColor="text1"/>
        </w:rPr>
        <w:t xml:space="preserve"> </w:t>
      </w:r>
    </w:p>
    <w:p w14:paraId="33350BDA" w14:textId="6894D0A2" w:rsidR="00AA1EB7" w:rsidRDefault="00522EA4" w:rsidP="00232B5D">
      <w:pPr>
        <w:rPr>
          <w:color w:val="000000" w:themeColor="text1"/>
        </w:rPr>
      </w:pPr>
      <w:r w:rsidRPr="00891937">
        <w:rPr>
          <w:color w:val="000000" w:themeColor="text1"/>
        </w:rPr>
        <w:t xml:space="preserve">The approved provider refutes the Assessment Team’s findings and states that information provided </w:t>
      </w:r>
      <w:r w:rsidR="00891937" w:rsidRPr="00891937">
        <w:rPr>
          <w:color w:val="000000" w:themeColor="text1"/>
        </w:rPr>
        <w:t>in response to</w:t>
      </w:r>
      <w:r w:rsidRPr="00891937">
        <w:rPr>
          <w:color w:val="000000" w:themeColor="text1"/>
        </w:rPr>
        <w:t xml:space="preserve"> requirements 3(3)(a), 3(3)(b) and 3(3)(d) </w:t>
      </w:r>
      <w:r w:rsidR="00891937" w:rsidRPr="00891937">
        <w:rPr>
          <w:color w:val="000000" w:themeColor="text1"/>
        </w:rPr>
        <w:t>demonstrates</w:t>
      </w:r>
      <w:r w:rsidRPr="00891937">
        <w:rPr>
          <w:color w:val="000000" w:themeColor="text1"/>
        </w:rPr>
        <w:t xml:space="preserve"> the service has effective information and communication processes. I have reviewed the evidence submitted in relation to these requirements and </w:t>
      </w:r>
      <w:r w:rsidR="00891937" w:rsidRPr="00891937">
        <w:rPr>
          <w:color w:val="000000" w:themeColor="text1"/>
        </w:rPr>
        <w:t>have identified</w:t>
      </w:r>
      <w:r w:rsidRPr="00891937">
        <w:rPr>
          <w:color w:val="000000" w:themeColor="text1"/>
        </w:rPr>
        <w:t xml:space="preserve"> </w:t>
      </w:r>
      <w:r w:rsidR="00D801B7">
        <w:rPr>
          <w:color w:val="000000" w:themeColor="text1"/>
        </w:rPr>
        <w:t xml:space="preserve">that in some </w:t>
      </w:r>
      <w:r w:rsidR="009E2BD6">
        <w:rPr>
          <w:color w:val="000000" w:themeColor="text1"/>
        </w:rPr>
        <w:t>instance’s</w:t>
      </w:r>
      <w:r w:rsidRPr="00891937">
        <w:rPr>
          <w:color w:val="000000" w:themeColor="text1"/>
        </w:rPr>
        <w:t xml:space="preserve"> information </w:t>
      </w:r>
      <w:r w:rsidR="00891937" w:rsidRPr="00891937">
        <w:rPr>
          <w:color w:val="000000" w:themeColor="text1"/>
        </w:rPr>
        <w:t>is</w:t>
      </w:r>
      <w:r w:rsidRPr="00891937">
        <w:rPr>
          <w:color w:val="000000" w:themeColor="text1"/>
        </w:rPr>
        <w:t xml:space="preserve"> not relevant to the information brought forward by the Assessment Team. I note the approved provider’s response includes evidence of inconsistent clinical monitoring in</w:t>
      </w:r>
      <w:r w:rsidR="00B92550">
        <w:rPr>
          <w:color w:val="000000" w:themeColor="text1"/>
        </w:rPr>
        <w:t xml:space="preserve"> relation to</w:t>
      </w:r>
      <w:r w:rsidR="00AA1EB7">
        <w:rPr>
          <w:color w:val="000000" w:themeColor="text1"/>
        </w:rPr>
        <w:t>:</w:t>
      </w:r>
    </w:p>
    <w:p w14:paraId="0DBDBC93" w14:textId="77777777" w:rsidR="00AA1EB7" w:rsidRDefault="00522EA4" w:rsidP="00AA1EB7">
      <w:pPr>
        <w:pStyle w:val="ListParagraph"/>
        <w:numPr>
          <w:ilvl w:val="0"/>
          <w:numId w:val="39"/>
        </w:numPr>
        <w:rPr>
          <w:color w:val="000000" w:themeColor="text1"/>
        </w:rPr>
      </w:pPr>
      <w:r w:rsidRPr="00AA1EB7">
        <w:rPr>
          <w:color w:val="000000" w:themeColor="text1"/>
        </w:rPr>
        <w:t xml:space="preserve">weight monitoring, </w:t>
      </w:r>
    </w:p>
    <w:p w14:paraId="42FE36F3" w14:textId="77777777" w:rsidR="00AA1EB7" w:rsidRDefault="00522EA4" w:rsidP="00AA1EB7">
      <w:pPr>
        <w:pStyle w:val="ListParagraph"/>
        <w:numPr>
          <w:ilvl w:val="0"/>
          <w:numId w:val="39"/>
        </w:numPr>
        <w:rPr>
          <w:color w:val="000000" w:themeColor="text1"/>
        </w:rPr>
      </w:pPr>
      <w:r w:rsidRPr="00AA1EB7">
        <w:rPr>
          <w:color w:val="000000" w:themeColor="text1"/>
        </w:rPr>
        <w:lastRenderedPageBreak/>
        <w:t xml:space="preserve">recording of oral intake, </w:t>
      </w:r>
    </w:p>
    <w:p w14:paraId="7BE99D01" w14:textId="77777777" w:rsidR="00AA1EB7" w:rsidRDefault="00522EA4" w:rsidP="00AA1EB7">
      <w:pPr>
        <w:pStyle w:val="ListParagraph"/>
        <w:numPr>
          <w:ilvl w:val="0"/>
          <w:numId w:val="39"/>
        </w:numPr>
        <w:rPr>
          <w:color w:val="000000" w:themeColor="text1"/>
        </w:rPr>
      </w:pPr>
      <w:r w:rsidRPr="00AA1EB7">
        <w:rPr>
          <w:color w:val="000000" w:themeColor="text1"/>
        </w:rPr>
        <w:t>the recording of non-pharmacological strategies trialled prior to administering chemical restraint</w:t>
      </w:r>
      <w:r w:rsidR="00AA1EB7">
        <w:rPr>
          <w:color w:val="000000" w:themeColor="text1"/>
        </w:rPr>
        <w:t>,</w:t>
      </w:r>
      <w:r w:rsidRPr="00AA1EB7">
        <w:rPr>
          <w:color w:val="000000" w:themeColor="text1"/>
        </w:rPr>
        <w:t xml:space="preserve"> and</w:t>
      </w:r>
    </w:p>
    <w:p w14:paraId="47DFEB10" w14:textId="77777777" w:rsidR="00AA1EB7" w:rsidRDefault="00522EA4" w:rsidP="00AA1EB7">
      <w:pPr>
        <w:pStyle w:val="ListParagraph"/>
        <w:numPr>
          <w:ilvl w:val="0"/>
          <w:numId w:val="39"/>
        </w:numPr>
        <w:rPr>
          <w:color w:val="000000" w:themeColor="text1"/>
        </w:rPr>
      </w:pPr>
      <w:r w:rsidRPr="00AA1EB7">
        <w:rPr>
          <w:color w:val="000000" w:themeColor="text1"/>
        </w:rPr>
        <w:t xml:space="preserve"> the evaluation of the effectiveness of ‘as required’ medications. </w:t>
      </w:r>
    </w:p>
    <w:p w14:paraId="3A5F788F" w14:textId="59C8FAE7" w:rsidR="00522EA4" w:rsidRPr="00AA1EB7" w:rsidRDefault="00522EA4" w:rsidP="00AA1EB7">
      <w:pPr>
        <w:rPr>
          <w:color w:val="000000" w:themeColor="text1"/>
        </w:rPr>
      </w:pPr>
      <w:r w:rsidRPr="00AA1EB7">
        <w:rPr>
          <w:color w:val="000000" w:themeColor="text1"/>
        </w:rPr>
        <w:t xml:space="preserve">Further, the approved provider’s response includes conflicting information about consumers’ care needs including in relation to one consumer’s risk of pressure injury and for another consumer their preferences in relation to showering. </w:t>
      </w:r>
    </w:p>
    <w:p w14:paraId="5F09E7E5" w14:textId="234842E1" w:rsidR="00D0058B" w:rsidRPr="00891937" w:rsidRDefault="007F5BCA" w:rsidP="00232B5D">
      <w:pPr>
        <w:rPr>
          <w:color w:val="000000" w:themeColor="text1"/>
        </w:rPr>
      </w:pPr>
      <w:r w:rsidRPr="00891937">
        <w:rPr>
          <w:color w:val="000000" w:themeColor="text1"/>
        </w:rPr>
        <w:t>I am satisfied that consumers’ needs and preferences aren’t effectively communicated as:</w:t>
      </w:r>
    </w:p>
    <w:p w14:paraId="263A6AE9" w14:textId="4D07F639" w:rsidR="007F5BCA" w:rsidRPr="00891937" w:rsidRDefault="007F5BCA" w:rsidP="00EC25AF">
      <w:pPr>
        <w:pStyle w:val="ListParagraph"/>
        <w:numPr>
          <w:ilvl w:val="0"/>
          <w:numId w:val="25"/>
        </w:numPr>
        <w:rPr>
          <w:color w:val="000000" w:themeColor="text1"/>
        </w:rPr>
      </w:pPr>
      <w:r w:rsidRPr="00891937">
        <w:rPr>
          <w:color w:val="000000" w:themeColor="text1"/>
        </w:rPr>
        <w:t>consumers provided examples of their needs and preferences not being accommodated,</w:t>
      </w:r>
    </w:p>
    <w:p w14:paraId="381CFCC8" w14:textId="202871BE" w:rsidR="007F5BCA" w:rsidRPr="00891937" w:rsidRDefault="007F5BCA" w:rsidP="00EC25AF">
      <w:pPr>
        <w:pStyle w:val="ListParagraph"/>
        <w:numPr>
          <w:ilvl w:val="0"/>
          <w:numId w:val="25"/>
        </w:numPr>
        <w:rPr>
          <w:color w:val="000000" w:themeColor="text1"/>
        </w:rPr>
      </w:pPr>
      <w:r w:rsidRPr="00891937">
        <w:rPr>
          <w:color w:val="000000" w:themeColor="text1"/>
        </w:rPr>
        <w:t>staff reported they were dissatisfied with communication processes</w:t>
      </w:r>
      <w:r w:rsidR="004E1C31" w:rsidRPr="00891937">
        <w:rPr>
          <w:color w:val="000000" w:themeColor="text1"/>
        </w:rPr>
        <w:t>,</w:t>
      </w:r>
      <w:r w:rsidRPr="00891937">
        <w:rPr>
          <w:color w:val="000000" w:themeColor="text1"/>
        </w:rPr>
        <w:t xml:space="preserve"> said they did not read care plans and demonstrated they were not consistently familiar with consumers’ needs and preferences,</w:t>
      </w:r>
    </w:p>
    <w:p w14:paraId="58C633F2" w14:textId="6FF55E08" w:rsidR="007F5BCA" w:rsidRPr="00891937" w:rsidRDefault="007F5BCA" w:rsidP="00EC25AF">
      <w:pPr>
        <w:pStyle w:val="ListParagraph"/>
        <w:numPr>
          <w:ilvl w:val="0"/>
          <w:numId w:val="25"/>
        </w:numPr>
        <w:rPr>
          <w:color w:val="000000" w:themeColor="text1"/>
        </w:rPr>
      </w:pPr>
      <w:r w:rsidRPr="00891937">
        <w:rPr>
          <w:color w:val="000000" w:themeColor="text1"/>
        </w:rPr>
        <w:t>care plans and associated clinical documentation did not include detailed guidance to:</w:t>
      </w:r>
    </w:p>
    <w:p w14:paraId="44409352" w14:textId="0DBD4FF1" w:rsidR="007F5BCA" w:rsidRPr="00891937" w:rsidRDefault="007F5BCA" w:rsidP="00EC25AF">
      <w:pPr>
        <w:pStyle w:val="ListParagraph"/>
        <w:numPr>
          <w:ilvl w:val="1"/>
          <w:numId w:val="25"/>
        </w:numPr>
        <w:rPr>
          <w:color w:val="000000" w:themeColor="text1"/>
        </w:rPr>
      </w:pPr>
      <w:r w:rsidRPr="00891937">
        <w:rPr>
          <w:color w:val="000000" w:themeColor="text1"/>
        </w:rPr>
        <w:t>manage complex behaviours,</w:t>
      </w:r>
    </w:p>
    <w:p w14:paraId="32B080F5" w14:textId="0E55B6F4" w:rsidR="007F5BCA" w:rsidRPr="00891937" w:rsidRDefault="007F5BCA" w:rsidP="00EC25AF">
      <w:pPr>
        <w:pStyle w:val="ListParagraph"/>
        <w:numPr>
          <w:ilvl w:val="1"/>
          <w:numId w:val="25"/>
        </w:numPr>
        <w:rPr>
          <w:color w:val="000000" w:themeColor="text1"/>
        </w:rPr>
      </w:pPr>
      <w:r w:rsidRPr="00891937">
        <w:rPr>
          <w:color w:val="000000" w:themeColor="text1"/>
        </w:rPr>
        <w:t xml:space="preserve">inform future care plan </w:t>
      </w:r>
      <w:r w:rsidR="007371CC" w:rsidRPr="00891937">
        <w:rPr>
          <w:color w:val="000000" w:themeColor="text1"/>
        </w:rPr>
        <w:t>reviews (</w:t>
      </w:r>
      <w:r w:rsidRPr="00891937">
        <w:rPr>
          <w:color w:val="000000" w:themeColor="text1"/>
        </w:rPr>
        <w:t>for example strategies trialled prior to administering chemical restraint</w:t>
      </w:r>
      <w:r w:rsidR="004E1C31" w:rsidRPr="00891937">
        <w:rPr>
          <w:color w:val="000000" w:themeColor="text1"/>
        </w:rPr>
        <w:t xml:space="preserve"> are not documented)</w:t>
      </w:r>
      <w:r w:rsidRPr="00891937">
        <w:rPr>
          <w:color w:val="000000" w:themeColor="text1"/>
        </w:rPr>
        <w:t xml:space="preserve">, </w:t>
      </w:r>
    </w:p>
    <w:p w14:paraId="3E76A764" w14:textId="7880053E" w:rsidR="007F5BCA" w:rsidRPr="00891937" w:rsidRDefault="007F5BCA" w:rsidP="00EC25AF">
      <w:pPr>
        <w:pStyle w:val="ListParagraph"/>
        <w:numPr>
          <w:ilvl w:val="1"/>
          <w:numId w:val="25"/>
        </w:numPr>
        <w:rPr>
          <w:color w:val="000000" w:themeColor="text1"/>
        </w:rPr>
      </w:pPr>
      <w:r w:rsidRPr="00891937">
        <w:rPr>
          <w:color w:val="000000" w:themeColor="text1"/>
        </w:rPr>
        <w:t>monitor oral intake</w:t>
      </w:r>
      <w:r w:rsidR="004E1C31" w:rsidRPr="00891937">
        <w:rPr>
          <w:color w:val="000000" w:themeColor="text1"/>
        </w:rPr>
        <w:t>,</w:t>
      </w:r>
      <w:r w:rsidRPr="00891937">
        <w:rPr>
          <w:color w:val="000000" w:themeColor="text1"/>
        </w:rPr>
        <w:t xml:space="preserve">  </w:t>
      </w:r>
    </w:p>
    <w:p w14:paraId="684851D6" w14:textId="77777777" w:rsidR="007F5BCA" w:rsidRPr="00891937" w:rsidRDefault="007F5BCA" w:rsidP="00EC25AF">
      <w:pPr>
        <w:pStyle w:val="ListParagraph"/>
        <w:numPr>
          <w:ilvl w:val="1"/>
          <w:numId w:val="25"/>
        </w:numPr>
        <w:rPr>
          <w:color w:val="000000" w:themeColor="text1"/>
        </w:rPr>
      </w:pPr>
      <w:r w:rsidRPr="00891937">
        <w:rPr>
          <w:color w:val="000000" w:themeColor="text1"/>
        </w:rPr>
        <w:t xml:space="preserve">identify and prevent dehydration, and </w:t>
      </w:r>
    </w:p>
    <w:p w14:paraId="27AD1227" w14:textId="42A2EB59" w:rsidR="00A219BE" w:rsidRPr="00891937" w:rsidRDefault="004E1C31" w:rsidP="00EC25AF">
      <w:pPr>
        <w:pStyle w:val="ListParagraph"/>
        <w:numPr>
          <w:ilvl w:val="1"/>
          <w:numId w:val="25"/>
        </w:numPr>
        <w:rPr>
          <w:color w:val="000000" w:themeColor="text1"/>
        </w:rPr>
      </w:pPr>
      <w:r w:rsidRPr="00891937">
        <w:rPr>
          <w:color w:val="000000" w:themeColor="text1"/>
        </w:rPr>
        <w:t xml:space="preserve">manage equipment associated with </w:t>
      </w:r>
      <w:r w:rsidR="007F5BCA" w:rsidRPr="00891937">
        <w:rPr>
          <w:color w:val="000000" w:themeColor="text1"/>
        </w:rPr>
        <w:t xml:space="preserve">specialised nursing care. </w:t>
      </w:r>
    </w:p>
    <w:p w14:paraId="0E85A272" w14:textId="741BE001" w:rsidR="00A219BE" w:rsidRPr="00891937" w:rsidRDefault="00A219BE" w:rsidP="00A219BE">
      <w:pPr>
        <w:rPr>
          <w:color w:val="000000" w:themeColor="text1"/>
        </w:rPr>
      </w:pPr>
      <w:r w:rsidRPr="00891937">
        <w:rPr>
          <w:color w:val="000000" w:themeColor="text1"/>
        </w:rPr>
        <w:t xml:space="preserve">For the reasons detailed, this requirement is non-compliant. </w:t>
      </w:r>
    </w:p>
    <w:p w14:paraId="039F0589" w14:textId="66D494C4" w:rsidR="00232B5D" w:rsidRPr="00502D98" w:rsidRDefault="009D53AB" w:rsidP="009D53AB">
      <w:pPr>
        <w:pStyle w:val="Heading3"/>
      </w:pPr>
      <w:r w:rsidRPr="00502D98">
        <w:t>Requirement 3(3)(f)</w:t>
      </w:r>
      <w:r w:rsidRPr="00502D98">
        <w:tab/>
        <w:t>Non-compliant</w:t>
      </w:r>
    </w:p>
    <w:p w14:paraId="039F058A" w14:textId="77777777" w:rsidR="00232B5D" w:rsidRPr="00585083" w:rsidRDefault="009D53AB" w:rsidP="00232B5D">
      <w:pPr>
        <w:rPr>
          <w:i/>
          <w:color w:val="auto"/>
        </w:rPr>
      </w:pPr>
      <w:r w:rsidRPr="00585083">
        <w:rPr>
          <w:i/>
          <w:color w:val="auto"/>
          <w:szCs w:val="22"/>
        </w:rPr>
        <w:t>Timely and appropriate referrals to individuals, other organisations and providers of other care and services.</w:t>
      </w:r>
    </w:p>
    <w:p w14:paraId="039F058B" w14:textId="36BE6B18" w:rsidR="00232B5D" w:rsidRPr="00E217CE" w:rsidRDefault="00C23EBF" w:rsidP="00232B5D">
      <w:pPr>
        <w:rPr>
          <w:color w:val="auto"/>
        </w:rPr>
      </w:pPr>
      <w:r w:rsidRPr="00E217CE">
        <w:rPr>
          <w:color w:val="auto"/>
        </w:rPr>
        <w:t>Information brought forward by the Assessment Team under this and other requirements demonstrates t</w:t>
      </w:r>
      <w:r w:rsidR="006501C6" w:rsidRPr="00E217CE">
        <w:rPr>
          <w:color w:val="auto"/>
        </w:rPr>
        <w:t>he service</w:t>
      </w:r>
      <w:r w:rsidR="00EB037E">
        <w:rPr>
          <w:color w:val="auto"/>
        </w:rPr>
        <w:t xml:space="preserve"> has </w:t>
      </w:r>
      <w:r w:rsidR="006501C6" w:rsidRPr="00E217CE">
        <w:rPr>
          <w:color w:val="auto"/>
        </w:rPr>
        <w:t xml:space="preserve">not ensured that </w:t>
      </w:r>
      <w:r w:rsidR="0029593D" w:rsidRPr="00E217CE">
        <w:rPr>
          <w:color w:val="auto"/>
        </w:rPr>
        <w:t>referrals have</w:t>
      </w:r>
      <w:r w:rsidR="00417D65" w:rsidRPr="00E217CE">
        <w:rPr>
          <w:color w:val="auto"/>
        </w:rPr>
        <w:t xml:space="preserve"> been made to support consumers’ needs and preferences and improve their health and well-being. </w:t>
      </w:r>
    </w:p>
    <w:p w14:paraId="149BD0E8" w14:textId="474012F9" w:rsidR="0029593D" w:rsidRPr="00E217CE" w:rsidRDefault="0029593D" w:rsidP="00232B5D">
      <w:pPr>
        <w:rPr>
          <w:color w:val="auto"/>
        </w:rPr>
      </w:pPr>
      <w:r w:rsidRPr="00E217CE">
        <w:rPr>
          <w:color w:val="auto"/>
        </w:rPr>
        <w:t xml:space="preserve">The Assessment Team brought forward </w:t>
      </w:r>
      <w:r w:rsidR="00F84166" w:rsidRPr="00E217CE">
        <w:rPr>
          <w:color w:val="auto"/>
        </w:rPr>
        <w:t>examples of situations where consumers had not been referred to health specialists and allied health providers when they presented</w:t>
      </w:r>
      <w:r w:rsidRPr="00E217CE">
        <w:rPr>
          <w:color w:val="auto"/>
        </w:rPr>
        <w:t xml:space="preserve"> with </w:t>
      </w:r>
      <w:r w:rsidR="00C23EBF" w:rsidRPr="00E217CE">
        <w:rPr>
          <w:color w:val="auto"/>
        </w:rPr>
        <w:t>ongoing</w:t>
      </w:r>
      <w:r w:rsidRPr="00E217CE">
        <w:rPr>
          <w:color w:val="auto"/>
        </w:rPr>
        <w:t xml:space="preserve"> </w:t>
      </w:r>
      <w:r w:rsidR="002A0911" w:rsidRPr="00E217CE">
        <w:rPr>
          <w:color w:val="auto"/>
        </w:rPr>
        <w:t>complex</w:t>
      </w:r>
      <w:r w:rsidR="00F06B9B" w:rsidRPr="00E217CE">
        <w:rPr>
          <w:color w:val="auto"/>
        </w:rPr>
        <w:t xml:space="preserve"> </w:t>
      </w:r>
      <w:r w:rsidRPr="00E217CE">
        <w:rPr>
          <w:color w:val="auto"/>
        </w:rPr>
        <w:t xml:space="preserve">behaviours </w:t>
      </w:r>
      <w:r w:rsidR="00F26B88" w:rsidRPr="00E217CE">
        <w:rPr>
          <w:color w:val="auto"/>
        </w:rPr>
        <w:t>that</w:t>
      </w:r>
      <w:r w:rsidR="001149AE" w:rsidRPr="00E217CE">
        <w:rPr>
          <w:color w:val="auto"/>
        </w:rPr>
        <w:t xml:space="preserve"> were not effectively managed by staff, and that</w:t>
      </w:r>
      <w:r w:rsidR="00F26B88" w:rsidRPr="00E217CE">
        <w:rPr>
          <w:color w:val="auto"/>
        </w:rPr>
        <w:t xml:space="preserve"> impacted </w:t>
      </w:r>
      <w:r w:rsidR="001149AE" w:rsidRPr="00E217CE">
        <w:rPr>
          <w:color w:val="auto"/>
        </w:rPr>
        <w:t>the consumer’s</w:t>
      </w:r>
      <w:r w:rsidR="00F26B88" w:rsidRPr="00E217CE">
        <w:rPr>
          <w:color w:val="auto"/>
        </w:rPr>
        <w:t xml:space="preserve"> well-being and the well-being of other</w:t>
      </w:r>
      <w:r w:rsidR="001149AE" w:rsidRPr="00E217CE">
        <w:rPr>
          <w:color w:val="auto"/>
        </w:rPr>
        <w:t>s</w:t>
      </w:r>
      <w:r w:rsidR="006C2D5B" w:rsidRPr="00E217CE">
        <w:rPr>
          <w:color w:val="auto"/>
        </w:rPr>
        <w:t xml:space="preserve">. </w:t>
      </w:r>
      <w:r w:rsidR="00F26B88" w:rsidRPr="00E217CE">
        <w:rPr>
          <w:color w:val="auto"/>
        </w:rPr>
        <w:t xml:space="preserve"> </w:t>
      </w:r>
    </w:p>
    <w:p w14:paraId="75AC9F72" w14:textId="78F3F16C" w:rsidR="0029593D" w:rsidRPr="00E217CE" w:rsidRDefault="0029593D" w:rsidP="00232B5D">
      <w:pPr>
        <w:rPr>
          <w:color w:val="auto"/>
        </w:rPr>
      </w:pPr>
      <w:r w:rsidRPr="00E217CE">
        <w:rPr>
          <w:color w:val="auto"/>
        </w:rPr>
        <w:t xml:space="preserve">One consumer had been reviewed by a dementia advisory service approximately </w:t>
      </w:r>
      <w:r w:rsidR="00F84166" w:rsidRPr="00E217CE">
        <w:rPr>
          <w:color w:val="auto"/>
        </w:rPr>
        <w:t>six</w:t>
      </w:r>
      <w:r w:rsidRPr="00E217CE">
        <w:rPr>
          <w:color w:val="auto"/>
        </w:rPr>
        <w:t xml:space="preserve"> months ago however since that time their </w:t>
      </w:r>
      <w:r w:rsidR="005602EA" w:rsidRPr="00E217CE">
        <w:rPr>
          <w:color w:val="auto"/>
        </w:rPr>
        <w:t>behaviours continued</w:t>
      </w:r>
      <w:r w:rsidRPr="00E217CE">
        <w:rPr>
          <w:color w:val="auto"/>
        </w:rPr>
        <w:t xml:space="preserve"> with medical staff </w:t>
      </w:r>
      <w:r w:rsidRPr="00E217CE">
        <w:rPr>
          <w:color w:val="auto"/>
        </w:rPr>
        <w:lastRenderedPageBreak/>
        <w:t xml:space="preserve">reporting the behaviours were ‘getting worse’ and </w:t>
      </w:r>
      <w:r w:rsidR="00F84166" w:rsidRPr="00E217CE">
        <w:rPr>
          <w:color w:val="auto"/>
        </w:rPr>
        <w:t xml:space="preserve">that </w:t>
      </w:r>
      <w:r w:rsidRPr="00E217CE">
        <w:rPr>
          <w:color w:val="auto"/>
        </w:rPr>
        <w:t xml:space="preserve">staff were unable to meet the consumer’s care needs. </w:t>
      </w:r>
      <w:r w:rsidR="006F5FE7" w:rsidRPr="00E217CE">
        <w:rPr>
          <w:color w:val="auto"/>
        </w:rPr>
        <w:t>At the time of the site audit the</w:t>
      </w:r>
      <w:r w:rsidRPr="00E217CE">
        <w:rPr>
          <w:color w:val="auto"/>
        </w:rPr>
        <w:t xml:space="preserve"> consumer </w:t>
      </w:r>
      <w:r w:rsidR="006F5FE7" w:rsidRPr="00E217CE">
        <w:rPr>
          <w:color w:val="auto"/>
        </w:rPr>
        <w:t>had</w:t>
      </w:r>
      <w:r w:rsidRPr="00E217CE">
        <w:rPr>
          <w:color w:val="auto"/>
        </w:rPr>
        <w:t xml:space="preserve"> not</w:t>
      </w:r>
      <w:r w:rsidR="006F5FE7" w:rsidRPr="00E217CE">
        <w:rPr>
          <w:color w:val="auto"/>
        </w:rPr>
        <w:t xml:space="preserve"> been</w:t>
      </w:r>
      <w:r w:rsidRPr="00E217CE">
        <w:rPr>
          <w:color w:val="auto"/>
        </w:rPr>
        <w:t xml:space="preserve"> </w:t>
      </w:r>
      <w:r w:rsidR="0008418F">
        <w:rPr>
          <w:color w:val="auto"/>
        </w:rPr>
        <w:t>reviewed by a</w:t>
      </w:r>
      <w:r w:rsidR="005602EA" w:rsidRPr="00E217CE">
        <w:rPr>
          <w:color w:val="auto"/>
        </w:rPr>
        <w:t xml:space="preserve"> dementia advisory service (or other organisation) for</w:t>
      </w:r>
      <w:r w:rsidR="00F84166" w:rsidRPr="00E217CE">
        <w:rPr>
          <w:color w:val="auto"/>
        </w:rPr>
        <w:t xml:space="preserve"> a</w:t>
      </w:r>
      <w:r w:rsidR="005602EA" w:rsidRPr="00E217CE">
        <w:rPr>
          <w:color w:val="auto"/>
        </w:rPr>
        <w:t xml:space="preserve"> review of their care needs. </w:t>
      </w:r>
    </w:p>
    <w:p w14:paraId="226158C4" w14:textId="64E1E453" w:rsidR="005602EA" w:rsidRDefault="005602EA" w:rsidP="005602EA">
      <w:pPr>
        <w:rPr>
          <w:color w:val="auto"/>
        </w:rPr>
      </w:pPr>
      <w:r w:rsidRPr="0008418F">
        <w:rPr>
          <w:color w:val="auto"/>
        </w:rPr>
        <w:t>For another consumer with complex and aggressive behaviours that involved physical altercations with co-</w:t>
      </w:r>
      <w:r w:rsidR="00DA6FFD">
        <w:rPr>
          <w:color w:val="auto"/>
        </w:rPr>
        <w:t>consumers</w:t>
      </w:r>
      <w:r w:rsidRPr="0008418F">
        <w:rPr>
          <w:color w:val="auto"/>
        </w:rPr>
        <w:t xml:space="preserve"> and staff, the medical officer requested a review by medical specialists including a psychiatrist and geriatrician in late 2021. At the time of the site audit this had not occurred.</w:t>
      </w:r>
    </w:p>
    <w:p w14:paraId="47029045" w14:textId="3C082DA4" w:rsidR="0008418F" w:rsidRPr="007333EB" w:rsidRDefault="0008418F" w:rsidP="0008418F">
      <w:pPr>
        <w:rPr>
          <w:color w:val="auto"/>
        </w:rPr>
      </w:pPr>
      <w:r w:rsidRPr="007333EB">
        <w:rPr>
          <w:color w:val="auto"/>
        </w:rPr>
        <w:t xml:space="preserve">Through discussion with a consumer and their representatives it was identified that a request for counselling services following an allegation of assault was not accommodated for a period of approximately 10 months. The consumer’s </w:t>
      </w:r>
      <w:r w:rsidR="00184EEB" w:rsidRPr="00CA7A90">
        <w:rPr>
          <w:color w:val="auto"/>
        </w:rPr>
        <w:t xml:space="preserve">representative </w:t>
      </w:r>
      <w:r w:rsidRPr="007333EB">
        <w:rPr>
          <w:color w:val="auto"/>
        </w:rPr>
        <w:t xml:space="preserve">advised the Assessment Team they had multiple meetings with management about the need for counselling. Management staff advised the Assessment Team they had not considered alternative strategies such as telehealth consultation for this consumer.  </w:t>
      </w:r>
    </w:p>
    <w:p w14:paraId="374CB650" w14:textId="715C86D9" w:rsidR="0017415E" w:rsidRDefault="0008418F" w:rsidP="0008418F">
      <w:pPr>
        <w:rPr>
          <w:color w:val="auto"/>
        </w:rPr>
      </w:pPr>
      <w:r w:rsidRPr="000A2B71">
        <w:rPr>
          <w:color w:val="auto"/>
        </w:rPr>
        <w:t xml:space="preserve">The approved provider’s response </w:t>
      </w:r>
      <w:r w:rsidR="00403675">
        <w:rPr>
          <w:color w:val="auto"/>
        </w:rPr>
        <w:t xml:space="preserve">includes an email to </w:t>
      </w:r>
      <w:r w:rsidR="00673CB8">
        <w:rPr>
          <w:color w:val="auto"/>
        </w:rPr>
        <w:t xml:space="preserve">a provider of mental health services in April </w:t>
      </w:r>
      <w:r w:rsidR="003140B6">
        <w:rPr>
          <w:color w:val="auto"/>
        </w:rPr>
        <w:t>2021 where the provider stated they did not have someone currently available to attend the service</w:t>
      </w:r>
      <w:r w:rsidR="00300091">
        <w:rPr>
          <w:color w:val="auto"/>
        </w:rPr>
        <w:t xml:space="preserve"> but would have</w:t>
      </w:r>
      <w:r w:rsidR="00950E7D">
        <w:rPr>
          <w:color w:val="auto"/>
        </w:rPr>
        <w:t xml:space="preserve"> a new practitioner commencing in the near future. </w:t>
      </w:r>
      <w:r w:rsidR="0017415E">
        <w:rPr>
          <w:color w:val="auto"/>
        </w:rPr>
        <w:t>However,</w:t>
      </w:r>
      <w:r w:rsidR="00EA76A4">
        <w:rPr>
          <w:color w:val="auto"/>
        </w:rPr>
        <w:t xml:space="preserve"> no further evidence in relation to this was provided. </w:t>
      </w:r>
    </w:p>
    <w:p w14:paraId="5B5AD74D" w14:textId="40F6F0CF" w:rsidR="0008418F" w:rsidRPr="0008418F" w:rsidRDefault="0017415E" w:rsidP="005602EA">
      <w:pPr>
        <w:rPr>
          <w:color w:val="auto"/>
        </w:rPr>
      </w:pPr>
      <w:r>
        <w:rPr>
          <w:color w:val="auto"/>
        </w:rPr>
        <w:t>With respect to telehealth counselling, the</w:t>
      </w:r>
      <w:r w:rsidR="00EA76A4">
        <w:rPr>
          <w:color w:val="auto"/>
        </w:rPr>
        <w:t xml:space="preserve"> approved provider </w:t>
      </w:r>
      <w:r w:rsidR="0008418F" w:rsidRPr="000A2B71">
        <w:rPr>
          <w:color w:val="auto"/>
        </w:rPr>
        <w:t xml:space="preserve">states that </w:t>
      </w:r>
      <w:r>
        <w:rPr>
          <w:color w:val="auto"/>
        </w:rPr>
        <w:t>this</w:t>
      </w:r>
      <w:r w:rsidR="0008418F" w:rsidRPr="000A2B71">
        <w:rPr>
          <w:color w:val="auto"/>
        </w:rPr>
        <w:t xml:space="preserve"> is dependent on whether the </w:t>
      </w:r>
      <w:r w:rsidR="000A2B71" w:rsidRPr="000A2B71">
        <w:rPr>
          <w:color w:val="auto"/>
        </w:rPr>
        <w:t xml:space="preserve">health care </w:t>
      </w:r>
      <w:r w:rsidR="0008418F" w:rsidRPr="000A2B71">
        <w:rPr>
          <w:color w:val="auto"/>
        </w:rPr>
        <w:t xml:space="preserve">provider is happy to proceed due to the sensitivity requirements associated with the provision of psychological support. The approved provider further states that the consumer needs to feel safe and connected in order to divulge their personal feelings and this often cannot be achieved through a telehealth appointment. I am not persuaded by this argument as the approved provider has not submitted evidence of the attempts the service made to support the consumer to feel safe and connected in accessing this form of </w:t>
      </w:r>
      <w:r w:rsidR="000A2B71" w:rsidRPr="000A2B71">
        <w:rPr>
          <w:color w:val="auto"/>
        </w:rPr>
        <w:t>healthcare</w:t>
      </w:r>
      <w:r w:rsidR="0008418F" w:rsidRPr="000A2B71">
        <w:rPr>
          <w:color w:val="auto"/>
        </w:rPr>
        <w:t xml:space="preserve"> nor has it submitted evidence of alternative modes of service delivery or of actions taken by the service to support the consumer’s well-being during the 10 month period they waited to see a counsellor. </w:t>
      </w:r>
      <w:r w:rsidR="00E5377F">
        <w:rPr>
          <w:color w:val="auto"/>
        </w:rPr>
        <w:tab/>
      </w:r>
    </w:p>
    <w:p w14:paraId="1AA05D9A" w14:textId="3E651830" w:rsidR="00AC3274" w:rsidRPr="00D46088" w:rsidRDefault="00AC3274" w:rsidP="00AC3274">
      <w:pPr>
        <w:rPr>
          <w:color w:val="auto"/>
        </w:rPr>
      </w:pPr>
      <w:r w:rsidRPr="00D46088">
        <w:rPr>
          <w:color w:val="auto"/>
        </w:rPr>
        <w:t>The approved provider states in its response that telehealth consultations are not common in situations where consumers have complex cognitive deficits and that the local hospital was unwilling to assist the service. However, evidence of alternative approaches that were explored by the service to support these consumers was not provided. Documentation in the approved provider’s response identified that following the site audit, aggressive behaviours continued</w:t>
      </w:r>
      <w:r w:rsidR="00D46088" w:rsidRPr="00D46088">
        <w:rPr>
          <w:color w:val="auto"/>
        </w:rPr>
        <w:t xml:space="preserve"> and in one incident </w:t>
      </w:r>
      <w:r w:rsidRPr="00D46088">
        <w:rPr>
          <w:color w:val="auto"/>
        </w:rPr>
        <w:t>a co-</w:t>
      </w:r>
      <w:r w:rsidR="00D46088" w:rsidRPr="00D46088">
        <w:rPr>
          <w:color w:val="auto"/>
        </w:rPr>
        <w:t>consumer</w:t>
      </w:r>
      <w:r w:rsidRPr="00D46088">
        <w:rPr>
          <w:color w:val="auto"/>
        </w:rPr>
        <w:t xml:space="preserve"> receiv</w:t>
      </w:r>
      <w:r w:rsidR="00D46088" w:rsidRPr="00D46088">
        <w:rPr>
          <w:color w:val="auto"/>
        </w:rPr>
        <w:t>ed</w:t>
      </w:r>
      <w:r w:rsidRPr="00D46088">
        <w:rPr>
          <w:color w:val="auto"/>
        </w:rPr>
        <w:t xml:space="preserve"> a punch to their head and nursing staff document</w:t>
      </w:r>
      <w:r w:rsidR="00D46088" w:rsidRPr="00D46088">
        <w:rPr>
          <w:color w:val="auto"/>
        </w:rPr>
        <w:t>ed</w:t>
      </w:r>
      <w:r w:rsidRPr="00D46088">
        <w:rPr>
          <w:color w:val="auto"/>
        </w:rPr>
        <w:t xml:space="preserve"> there was increasing risk to other consumers.</w:t>
      </w:r>
    </w:p>
    <w:p w14:paraId="2F022C7F" w14:textId="40B58AD1" w:rsidR="006B23BA" w:rsidRPr="00FD0378" w:rsidRDefault="006B23BA" w:rsidP="005602EA">
      <w:pPr>
        <w:rPr>
          <w:color w:val="auto"/>
        </w:rPr>
      </w:pPr>
      <w:r w:rsidRPr="00FD0378">
        <w:rPr>
          <w:color w:val="auto"/>
        </w:rPr>
        <w:lastRenderedPageBreak/>
        <w:t xml:space="preserve">The Assessment Team were advised by management that </w:t>
      </w:r>
      <w:r w:rsidR="008A7B1A">
        <w:rPr>
          <w:color w:val="auto"/>
        </w:rPr>
        <w:t xml:space="preserve">external factors </w:t>
      </w:r>
      <w:r w:rsidR="004D285F" w:rsidRPr="00FD0378">
        <w:rPr>
          <w:color w:val="auto"/>
        </w:rPr>
        <w:t xml:space="preserve">had impacted the service’s ability </w:t>
      </w:r>
      <w:r w:rsidR="00776C85" w:rsidRPr="00FD0378">
        <w:rPr>
          <w:color w:val="auto"/>
        </w:rPr>
        <w:t>to acces</w:t>
      </w:r>
      <w:r w:rsidR="00ED1E28" w:rsidRPr="00FD0378">
        <w:rPr>
          <w:color w:val="auto"/>
        </w:rPr>
        <w:t xml:space="preserve">s </w:t>
      </w:r>
      <w:r w:rsidR="004C00AE" w:rsidRPr="00FD0378">
        <w:rPr>
          <w:color w:val="auto"/>
        </w:rPr>
        <w:t>timely referrals for consumers</w:t>
      </w:r>
      <w:r w:rsidR="00E44EA2" w:rsidRPr="00FD0378">
        <w:rPr>
          <w:color w:val="auto"/>
        </w:rPr>
        <w:t xml:space="preserve"> and that the service had not</w:t>
      </w:r>
      <w:r w:rsidR="004A0B3A" w:rsidRPr="00FD0378">
        <w:rPr>
          <w:color w:val="auto"/>
        </w:rPr>
        <w:t xml:space="preserve"> considered </w:t>
      </w:r>
      <w:r w:rsidR="00B076AE" w:rsidRPr="00FD0378">
        <w:rPr>
          <w:color w:val="auto"/>
        </w:rPr>
        <w:t>alternative strategies</w:t>
      </w:r>
      <w:r w:rsidR="004913E1" w:rsidRPr="00FD0378">
        <w:rPr>
          <w:color w:val="auto"/>
        </w:rPr>
        <w:t xml:space="preserve"> such as telehealth consultations.</w:t>
      </w:r>
      <w:r w:rsidR="00A30BF5" w:rsidRPr="00FD0378">
        <w:rPr>
          <w:color w:val="auto"/>
        </w:rPr>
        <w:t xml:space="preserve"> While </w:t>
      </w:r>
      <w:r w:rsidR="00627760">
        <w:rPr>
          <w:color w:val="auto"/>
        </w:rPr>
        <w:t>these external factors</w:t>
      </w:r>
      <w:r w:rsidR="00A30BF5" w:rsidRPr="00FD0378">
        <w:rPr>
          <w:color w:val="auto"/>
        </w:rPr>
        <w:t xml:space="preserve"> are not </w:t>
      </w:r>
      <w:r w:rsidR="00E44EA2" w:rsidRPr="00FD0378">
        <w:rPr>
          <w:color w:val="auto"/>
        </w:rPr>
        <w:t>disputed they</w:t>
      </w:r>
      <w:r w:rsidR="00A30BF5" w:rsidRPr="00FD0378">
        <w:rPr>
          <w:color w:val="auto"/>
        </w:rPr>
        <w:t xml:space="preserve"> do not relieve the service of its obligations under the </w:t>
      </w:r>
      <w:r w:rsidR="00E44EA2" w:rsidRPr="00FD0378">
        <w:rPr>
          <w:color w:val="auto"/>
        </w:rPr>
        <w:t>Aged</w:t>
      </w:r>
      <w:r w:rsidR="00A30BF5" w:rsidRPr="00FD0378">
        <w:rPr>
          <w:color w:val="auto"/>
        </w:rPr>
        <w:t xml:space="preserve"> Care Quality Standards</w:t>
      </w:r>
      <w:r w:rsidR="005155BB" w:rsidRPr="00FD0378">
        <w:rPr>
          <w:color w:val="auto"/>
        </w:rPr>
        <w:t xml:space="preserve"> </w:t>
      </w:r>
      <w:r w:rsidR="00E44EA2" w:rsidRPr="00FD0378">
        <w:rPr>
          <w:color w:val="auto"/>
        </w:rPr>
        <w:t>to ensure</w:t>
      </w:r>
      <w:r w:rsidR="007C0665" w:rsidRPr="00FD0378">
        <w:rPr>
          <w:color w:val="auto"/>
        </w:rPr>
        <w:t xml:space="preserve"> that </w:t>
      </w:r>
      <w:r w:rsidR="00BE4B8A" w:rsidRPr="00FD0378">
        <w:rPr>
          <w:color w:val="auto"/>
        </w:rPr>
        <w:t xml:space="preserve">consumers’ health and well-being is supported through timely referrals to </w:t>
      </w:r>
      <w:r w:rsidR="00B076AE" w:rsidRPr="00FD0378">
        <w:rPr>
          <w:color w:val="auto"/>
        </w:rPr>
        <w:t xml:space="preserve">other organisations and health care providers. </w:t>
      </w:r>
      <w:r w:rsidR="007C0665" w:rsidRPr="00FD0378">
        <w:rPr>
          <w:color w:val="auto"/>
        </w:rPr>
        <w:t xml:space="preserve"> </w:t>
      </w:r>
    </w:p>
    <w:p w14:paraId="13B2494B" w14:textId="0023BDA1" w:rsidR="001C3D82" w:rsidRPr="00FD0378" w:rsidRDefault="001C3D82" w:rsidP="00232B5D">
      <w:pPr>
        <w:rPr>
          <w:color w:val="auto"/>
        </w:rPr>
      </w:pPr>
      <w:r w:rsidRPr="00FD0378">
        <w:rPr>
          <w:color w:val="auto"/>
        </w:rPr>
        <w:t xml:space="preserve">The approved provider’s response </w:t>
      </w:r>
      <w:r w:rsidR="004F3067" w:rsidRPr="00FD0378">
        <w:rPr>
          <w:color w:val="auto"/>
        </w:rPr>
        <w:t>indicates that following the site audit</w:t>
      </w:r>
      <w:r w:rsidR="0099107C" w:rsidRPr="00FD0378">
        <w:rPr>
          <w:color w:val="auto"/>
        </w:rPr>
        <w:t>,</w:t>
      </w:r>
      <w:r w:rsidR="004F3067" w:rsidRPr="00FD0378">
        <w:rPr>
          <w:color w:val="auto"/>
        </w:rPr>
        <w:t xml:space="preserve"> referrals have been made to organisati</w:t>
      </w:r>
      <w:r w:rsidR="009038F5" w:rsidRPr="00FD0378">
        <w:rPr>
          <w:color w:val="auto"/>
        </w:rPr>
        <w:t>ons and other providers of care and services</w:t>
      </w:r>
      <w:r w:rsidR="0099107C" w:rsidRPr="00FD0378">
        <w:rPr>
          <w:color w:val="auto"/>
        </w:rPr>
        <w:t xml:space="preserve"> </w:t>
      </w:r>
      <w:r w:rsidR="00986EEA" w:rsidRPr="00FD0378">
        <w:rPr>
          <w:color w:val="auto"/>
        </w:rPr>
        <w:t xml:space="preserve">that will assist the service in supporting consumers </w:t>
      </w:r>
      <w:r w:rsidR="00D46088" w:rsidRPr="00FD0378">
        <w:rPr>
          <w:color w:val="auto"/>
        </w:rPr>
        <w:t xml:space="preserve">including those </w:t>
      </w:r>
      <w:r w:rsidR="00986EEA" w:rsidRPr="00FD0378">
        <w:rPr>
          <w:color w:val="auto"/>
        </w:rPr>
        <w:t>with complex behaviours</w:t>
      </w:r>
      <w:r w:rsidR="00303C85" w:rsidRPr="00FD0378">
        <w:rPr>
          <w:color w:val="auto"/>
        </w:rPr>
        <w:t xml:space="preserve">. </w:t>
      </w:r>
      <w:r w:rsidR="00F34D64" w:rsidRPr="00FD0378">
        <w:rPr>
          <w:color w:val="auto"/>
        </w:rPr>
        <w:t xml:space="preserve">The plan for continuous improvement </w:t>
      </w:r>
      <w:r w:rsidR="00FD0378" w:rsidRPr="00FD0378">
        <w:rPr>
          <w:color w:val="auto"/>
        </w:rPr>
        <w:t xml:space="preserve">states that a dementia advisory service is involved in staff education and that this will be an ongoing process. </w:t>
      </w:r>
    </w:p>
    <w:p w14:paraId="14003928" w14:textId="182F3DDC" w:rsidR="00F84166" w:rsidRPr="00FD0378" w:rsidRDefault="00D556A7" w:rsidP="00232B5D">
      <w:pPr>
        <w:rPr>
          <w:color w:val="auto"/>
        </w:rPr>
      </w:pPr>
      <w:r w:rsidRPr="00FD0378">
        <w:rPr>
          <w:color w:val="auto"/>
        </w:rPr>
        <w:t xml:space="preserve">I am satisfied the service has not actively sought </w:t>
      </w:r>
      <w:r w:rsidR="00C178D3" w:rsidRPr="00FD0378">
        <w:rPr>
          <w:color w:val="auto"/>
        </w:rPr>
        <w:t>support for consumers from specialists and allied health practitioners to meet consumers’</w:t>
      </w:r>
      <w:r w:rsidR="00FD34DE" w:rsidRPr="00FD0378">
        <w:rPr>
          <w:color w:val="auto"/>
        </w:rPr>
        <w:t xml:space="preserve"> identified</w:t>
      </w:r>
      <w:r w:rsidR="00C178D3" w:rsidRPr="00FD0378">
        <w:rPr>
          <w:color w:val="auto"/>
        </w:rPr>
        <w:t xml:space="preserve"> care needs. I am concerned the service has not developed or maintained a network of individuals or organisations that they can refer to</w:t>
      </w:r>
      <w:r w:rsidR="007D2BFA">
        <w:rPr>
          <w:color w:val="auto"/>
        </w:rPr>
        <w:t xml:space="preserve"> in order</w:t>
      </w:r>
      <w:r w:rsidR="00C178D3" w:rsidRPr="00FD0378">
        <w:rPr>
          <w:color w:val="auto"/>
        </w:rPr>
        <w:t xml:space="preserve"> to ensure consumers have a range of service providers they can access.  </w:t>
      </w:r>
    </w:p>
    <w:p w14:paraId="67742D72" w14:textId="0CBCD537" w:rsidR="005602EA" w:rsidRPr="00FD0378" w:rsidRDefault="00F84166" w:rsidP="00232B5D">
      <w:pPr>
        <w:rPr>
          <w:color w:val="auto"/>
        </w:rPr>
      </w:pPr>
      <w:r w:rsidRPr="00FD0378">
        <w:rPr>
          <w:color w:val="auto"/>
        </w:rPr>
        <w:t>I find this requirement is non-compliant.</w:t>
      </w:r>
      <w:r w:rsidR="00D556A7" w:rsidRPr="00FD0378">
        <w:rPr>
          <w:color w:val="auto"/>
        </w:rPr>
        <w:t xml:space="preserve">  </w:t>
      </w:r>
    </w:p>
    <w:p w14:paraId="039F058C" w14:textId="6E7F36A0" w:rsidR="00232B5D" w:rsidRPr="00D22B7A" w:rsidRDefault="009D53AB" w:rsidP="009D53AB">
      <w:pPr>
        <w:pStyle w:val="Heading3"/>
      </w:pPr>
      <w:r w:rsidRPr="00D22B7A">
        <w:t>Requirement 3(3)(g)</w:t>
      </w:r>
      <w:r w:rsidRPr="00D22B7A">
        <w:tab/>
        <w:t>Non-compliant</w:t>
      </w:r>
    </w:p>
    <w:p w14:paraId="039F058D" w14:textId="77777777" w:rsidR="00232B5D" w:rsidRPr="007F6CAA" w:rsidRDefault="009D53AB" w:rsidP="00232B5D">
      <w:pPr>
        <w:tabs>
          <w:tab w:val="right" w:pos="9026"/>
        </w:tabs>
        <w:spacing w:before="0" w:after="0"/>
        <w:outlineLvl w:val="4"/>
        <w:rPr>
          <w:i/>
          <w:color w:val="auto"/>
          <w:szCs w:val="22"/>
        </w:rPr>
      </w:pPr>
      <w:r w:rsidRPr="007F6CAA">
        <w:rPr>
          <w:i/>
          <w:color w:val="auto"/>
          <w:szCs w:val="22"/>
        </w:rPr>
        <w:t>Minimisation of infection related risks through implementing:</w:t>
      </w:r>
    </w:p>
    <w:p w14:paraId="039F058E" w14:textId="77777777" w:rsidR="00232B5D" w:rsidRPr="007F6CAA" w:rsidRDefault="009D53AB" w:rsidP="005B228E">
      <w:pPr>
        <w:numPr>
          <w:ilvl w:val="0"/>
          <w:numId w:val="14"/>
        </w:numPr>
        <w:tabs>
          <w:tab w:val="right" w:pos="9026"/>
        </w:tabs>
        <w:spacing w:before="0" w:after="0"/>
        <w:ind w:left="567" w:hanging="425"/>
        <w:outlineLvl w:val="4"/>
        <w:rPr>
          <w:i/>
          <w:color w:val="auto"/>
        </w:rPr>
      </w:pPr>
      <w:r w:rsidRPr="007F6CAA">
        <w:rPr>
          <w:i/>
          <w:color w:val="auto"/>
        </w:rPr>
        <w:t>standard and transmission based precautions to prevent and control infection; and</w:t>
      </w:r>
    </w:p>
    <w:p w14:paraId="039F058F" w14:textId="77777777" w:rsidR="00232B5D" w:rsidRPr="007F6CAA" w:rsidRDefault="009D53AB" w:rsidP="005B228E">
      <w:pPr>
        <w:numPr>
          <w:ilvl w:val="0"/>
          <w:numId w:val="14"/>
        </w:numPr>
        <w:tabs>
          <w:tab w:val="right" w:pos="9026"/>
        </w:tabs>
        <w:spacing w:before="0" w:after="0"/>
        <w:ind w:left="567" w:hanging="425"/>
        <w:outlineLvl w:val="4"/>
        <w:rPr>
          <w:i/>
          <w:color w:val="auto"/>
        </w:rPr>
      </w:pPr>
      <w:r w:rsidRPr="007F6CAA">
        <w:rPr>
          <w:i/>
          <w:color w:val="auto"/>
        </w:rPr>
        <w:t>practices to promote appropriate antibiotic prescribing and use to support optimal care and reduce the risk of increasing resistance to antibiotics.</w:t>
      </w:r>
    </w:p>
    <w:p w14:paraId="615BBBC7" w14:textId="4B6F91DB" w:rsidR="00F02DA9" w:rsidRPr="004E5DBB" w:rsidRDefault="00EA4FEA" w:rsidP="00232B5D">
      <w:pPr>
        <w:rPr>
          <w:color w:val="auto"/>
        </w:rPr>
      </w:pPr>
      <w:r w:rsidRPr="004E5DBB">
        <w:rPr>
          <w:color w:val="auto"/>
        </w:rPr>
        <w:t>Information brought forward by the Assessment Team under this and other requirements demonstrated t</w:t>
      </w:r>
      <w:r w:rsidR="00F02DA9" w:rsidRPr="004E5DBB">
        <w:rPr>
          <w:color w:val="auto"/>
        </w:rPr>
        <w:t xml:space="preserve">he service’s processes </w:t>
      </w:r>
      <w:r w:rsidR="00AE7D2A" w:rsidRPr="004E5DBB">
        <w:rPr>
          <w:color w:val="auto"/>
        </w:rPr>
        <w:t xml:space="preserve">for minimising infection related risk have not been effective. </w:t>
      </w:r>
    </w:p>
    <w:p w14:paraId="15F3E02A" w14:textId="599A0BC4" w:rsidR="004E32D4" w:rsidRPr="004E5DBB" w:rsidRDefault="004E32D4" w:rsidP="00232B5D">
      <w:pPr>
        <w:rPr>
          <w:color w:val="auto"/>
        </w:rPr>
      </w:pPr>
      <w:r w:rsidRPr="004E5DBB">
        <w:rPr>
          <w:color w:val="auto"/>
        </w:rPr>
        <w:t xml:space="preserve">The service experienced </w:t>
      </w:r>
      <w:r w:rsidR="00380E88" w:rsidRPr="004E5DBB">
        <w:rPr>
          <w:color w:val="auto"/>
        </w:rPr>
        <w:t xml:space="preserve">a COVID-19 outbreak in </w:t>
      </w:r>
      <w:r w:rsidR="006B75A2" w:rsidRPr="004E5DBB">
        <w:rPr>
          <w:color w:val="auto"/>
        </w:rPr>
        <w:t>early</w:t>
      </w:r>
      <w:r w:rsidR="00380E88" w:rsidRPr="004E5DBB">
        <w:rPr>
          <w:color w:val="auto"/>
        </w:rPr>
        <w:t xml:space="preserve"> 2022 and while opportunities</w:t>
      </w:r>
      <w:r w:rsidR="00737C12" w:rsidRPr="004E5DBB">
        <w:rPr>
          <w:color w:val="auto"/>
        </w:rPr>
        <w:t xml:space="preserve"> for improvement</w:t>
      </w:r>
      <w:r w:rsidR="004D21A4" w:rsidRPr="004E5DBB">
        <w:rPr>
          <w:color w:val="auto"/>
        </w:rPr>
        <w:t xml:space="preserve"> in the management of the outbreak</w:t>
      </w:r>
      <w:r w:rsidR="00737C12" w:rsidRPr="004E5DBB">
        <w:rPr>
          <w:color w:val="auto"/>
        </w:rPr>
        <w:t xml:space="preserve"> were identified</w:t>
      </w:r>
      <w:r w:rsidR="004D21A4" w:rsidRPr="004E5DBB">
        <w:rPr>
          <w:color w:val="auto"/>
        </w:rPr>
        <w:t xml:space="preserve">, at the time of the site audit the </w:t>
      </w:r>
      <w:r w:rsidR="0034366A">
        <w:rPr>
          <w:color w:val="auto"/>
        </w:rPr>
        <w:t>o</w:t>
      </w:r>
      <w:r w:rsidR="004D21A4" w:rsidRPr="004E5DBB">
        <w:rPr>
          <w:color w:val="auto"/>
        </w:rPr>
        <w:t>utbreak management plan had not been updated to reflect</w:t>
      </w:r>
      <w:r w:rsidR="00380E88" w:rsidRPr="004E5DBB">
        <w:rPr>
          <w:color w:val="auto"/>
        </w:rPr>
        <w:t xml:space="preserve"> </w:t>
      </w:r>
      <w:r w:rsidR="004D21A4" w:rsidRPr="004E5DBB">
        <w:rPr>
          <w:color w:val="auto"/>
        </w:rPr>
        <w:t>those improvements.</w:t>
      </w:r>
    </w:p>
    <w:p w14:paraId="0A1F58FC" w14:textId="46C21734" w:rsidR="00EA4FEA" w:rsidRPr="004E5DBB" w:rsidRDefault="00EA4FEA" w:rsidP="00232B5D">
      <w:pPr>
        <w:rPr>
          <w:color w:val="auto"/>
        </w:rPr>
      </w:pPr>
      <w:r w:rsidRPr="004E5DBB">
        <w:rPr>
          <w:color w:val="auto"/>
        </w:rPr>
        <w:t>The Assessment Team identified the outbreak management plan did not include information to support the service in the event of an outbreak including in relation to clinical communication processes, guidance as to when to transfer a consumer to hospital,</w:t>
      </w:r>
      <w:r w:rsidR="0086308F">
        <w:rPr>
          <w:color w:val="auto"/>
        </w:rPr>
        <w:t xml:space="preserve"> donning and doffing instructions</w:t>
      </w:r>
      <w:r w:rsidRPr="004E5DBB">
        <w:rPr>
          <w:color w:val="auto"/>
        </w:rPr>
        <w:t xml:space="preserve"> and </w:t>
      </w:r>
      <w:r w:rsidR="00572692" w:rsidRPr="004E5DBB">
        <w:rPr>
          <w:color w:val="auto"/>
        </w:rPr>
        <w:t xml:space="preserve">processes to support staffing. </w:t>
      </w:r>
    </w:p>
    <w:p w14:paraId="5DA4974B" w14:textId="5B760F3F" w:rsidR="000F7CF2" w:rsidRPr="004E5DBB" w:rsidRDefault="000F7CF2" w:rsidP="000F7CF2">
      <w:pPr>
        <w:rPr>
          <w:color w:val="auto"/>
        </w:rPr>
      </w:pPr>
      <w:r w:rsidRPr="004E5DBB">
        <w:rPr>
          <w:color w:val="auto"/>
        </w:rPr>
        <w:lastRenderedPageBreak/>
        <w:t xml:space="preserve">Staff reported they had completed education and training in infection control and were able to describe how infection related risks are minimised through the use of personal protective equipment and hand hygiene. </w:t>
      </w:r>
      <w:r w:rsidR="00EA4FEA" w:rsidRPr="004E5DBB">
        <w:rPr>
          <w:color w:val="auto"/>
        </w:rPr>
        <w:t>However, t</w:t>
      </w:r>
      <w:r w:rsidRPr="004E5DBB">
        <w:rPr>
          <w:color w:val="auto"/>
        </w:rPr>
        <w:t xml:space="preserve">he Assessment Team reviewed training records and identified a significant number of </w:t>
      </w:r>
      <w:r w:rsidR="00EE5972" w:rsidRPr="004E5DBB">
        <w:rPr>
          <w:color w:val="auto"/>
        </w:rPr>
        <w:t>staffs</w:t>
      </w:r>
      <w:r w:rsidRPr="004E5DBB">
        <w:rPr>
          <w:color w:val="auto"/>
        </w:rPr>
        <w:t xml:space="preserve"> had not completed </w:t>
      </w:r>
      <w:r w:rsidR="00EA4FEA" w:rsidRPr="004E5DBB">
        <w:rPr>
          <w:color w:val="auto"/>
        </w:rPr>
        <w:t>the required infection control training</w:t>
      </w:r>
      <w:r w:rsidRPr="004E5DBB">
        <w:rPr>
          <w:color w:val="auto"/>
        </w:rPr>
        <w:t xml:space="preserve">. </w:t>
      </w:r>
    </w:p>
    <w:p w14:paraId="6BE0D6AB" w14:textId="6C637787" w:rsidR="000F7CF2" w:rsidRPr="004E5DBB" w:rsidRDefault="000F7CF2" w:rsidP="00232B5D">
      <w:pPr>
        <w:rPr>
          <w:color w:val="auto"/>
        </w:rPr>
      </w:pPr>
      <w:r w:rsidRPr="004E5DBB">
        <w:rPr>
          <w:color w:val="auto"/>
        </w:rPr>
        <w:t xml:space="preserve">The Assessment Team observed staff who were not wearing masks in accordance with public health directives and staff with poor practice in relation to their use of personal protective equipment. Staff were observed wearing their mask </w:t>
      </w:r>
      <w:r w:rsidR="00B7755B" w:rsidRPr="004E5DBB">
        <w:rPr>
          <w:color w:val="auto"/>
        </w:rPr>
        <w:t xml:space="preserve">inappropriately (not covering nose and mouth) </w:t>
      </w:r>
      <w:r w:rsidR="0052140E" w:rsidRPr="004E5DBB">
        <w:rPr>
          <w:color w:val="auto"/>
        </w:rPr>
        <w:t xml:space="preserve">including </w:t>
      </w:r>
      <w:r w:rsidR="00EA4FEA" w:rsidRPr="004E5DBB">
        <w:rPr>
          <w:color w:val="auto"/>
        </w:rPr>
        <w:t xml:space="preserve">when assisting consumers </w:t>
      </w:r>
      <w:r w:rsidR="0052140E" w:rsidRPr="004E5DBB">
        <w:rPr>
          <w:color w:val="auto"/>
        </w:rPr>
        <w:t>at meal times</w:t>
      </w:r>
      <w:r w:rsidRPr="004E5DBB">
        <w:rPr>
          <w:color w:val="auto"/>
        </w:rPr>
        <w:t xml:space="preserve"> and</w:t>
      </w:r>
      <w:r w:rsidR="00EA4FEA" w:rsidRPr="004E5DBB">
        <w:rPr>
          <w:color w:val="auto"/>
        </w:rPr>
        <w:t xml:space="preserve"> were</w:t>
      </w:r>
      <w:r w:rsidRPr="004E5DBB">
        <w:rPr>
          <w:color w:val="auto"/>
        </w:rPr>
        <w:t xml:space="preserve"> regularly touching the front of their mask. </w:t>
      </w:r>
    </w:p>
    <w:p w14:paraId="19AA6DF2" w14:textId="55FA615D" w:rsidR="0052140E" w:rsidRPr="004E5DBB" w:rsidRDefault="009C57B8" w:rsidP="00232B5D">
      <w:pPr>
        <w:rPr>
          <w:color w:val="auto"/>
        </w:rPr>
      </w:pPr>
      <w:r w:rsidRPr="004E5DBB">
        <w:rPr>
          <w:color w:val="auto"/>
        </w:rPr>
        <w:t>One staff member reported they worked at the service while symptomatic and testing positive to COVID-19. Further to this, the Assessment Team reviewed COVID-19 outbreak information and identified staff who worked at the service while continuing to test positive to COVID-19.  The approved provider refutes this information and submitted as evidence risk assessments that were completed for staff who had tested positive to COVID-19; these demonstrated how the staff member’s return to work was managed</w:t>
      </w:r>
      <w:r w:rsidR="00CA1577">
        <w:rPr>
          <w:color w:val="auto"/>
        </w:rPr>
        <w:t xml:space="preserve"> in accordance with public health directives</w:t>
      </w:r>
      <w:r w:rsidRPr="004E5DBB">
        <w:rPr>
          <w:color w:val="auto"/>
        </w:rPr>
        <w:t xml:space="preserve">. </w:t>
      </w:r>
    </w:p>
    <w:p w14:paraId="5ADB6D27" w14:textId="1B21A2B0" w:rsidR="0007422E" w:rsidRPr="004E5DBB" w:rsidRDefault="00084D85" w:rsidP="00232B5D">
      <w:pPr>
        <w:rPr>
          <w:color w:val="auto"/>
        </w:rPr>
      </w:pPr>
      <w:r w:rsidRPr="004E5DBB">
        <w:rPr>
          <w:color w:val="auto"/>
        </w:rPr>
        <w:t xml:space="preserve">The approved provider’s response to the site audit report includes clinical meeting minutes from February 2022 identifying the knowledge gained from the COVID-19 outbreak. The minutes </w:t>
      </w:r>
      <w:r w:rsidR="004C0400" w:rsidRPr="004E5DBB">
        <w:rPr>
          <w:color w:val="auto"/>
        </w:rPr>
        <w:t>state</w:t>
      </w:r>
      <w:r w:rsidR="0007422E" w:rsidRPr="004E5DBB">
        <w:rPr>
          <w:color w:val="auto"/>
        </w:rPr>
        <w:t xml:space="preserve"> the outbreak management plan</w:t>
      </w:r>
      <w:r w:rsidR="004C0400" w:rsidRPr="004E5DBB">
        <w:rPr>
          <w:color w:val="auto"/>
        </w:rPr>
        <w:t xml:space="preserve"> is to be revised</w:t>
      </w:r>
      <w:r w:rsidR="0007422E" w:rsidRPr="004E5DBB">
        <w:rPr>
          <w:color w:val="auto"/>
        </w:rPr>
        <w:t xml:space="preserve">. The approved provider states that </w:t>
      </w:r>
      <w:r w:rsidR="006A0D01">
        <w:rPr>
          <w:color w:val="auto"/>
        </w:rPr>
        <w:t xml:space="preserve">external </w:t>
      </w:r>
      <w:r w:rsidR="00EA0A88">
        <w:rPr>
          <w:color w:val="auto"/>
        </w:rPr>
        <w:t xml:space="preserve">factors </w:t>
      </w:r>
      <w:r w:rsidR="00EA0A88" w:rsidRPr="004E5DBB">
        <w:rPr>
          <w:color w:val="auto"/>
        </w:rPr>
        <w:t>have</w:t>
      </w:r>
      <w:r w:rsidR="0007422E" w:rsidRPr="004E5DBB">
        <w:rPr>
          <w:color w:val="auto"/>
        </w:rPr>
        <w:t xml:space="preserve"> impacted the ability of the service to review the document. I am of the view that given the significant threat of COVID-19 in residential aged care facilities that the revision of the outbreak management plan should have been prioritised and completed </w:t>
      </w:r>
      <w:r w:rsidR="00931C7D" w:rsidRPr="004E5DBB">
        <w:rPr>
          <w:color w:val="auto"/>
        </w:rPr>
        <w:t>promptly</w:t>
      </w:r>
      <w:r w:rsidR="0007422E" w:rsidRPr="004E5DBB">
        <w:rPr>
          <w:color w:val="auto"/>
        </w:rPr>
        <w:t xml:space="preserve"> following the outbreak</w:t>
      </w:r>
      <w:r w:rsidR="00C836C9" w:rsidRPr="004E5DBB">
        <w:rPr>
          <w:color w:val="auto"/>
        </w:rPr>
        <w:t xml:space="preserve">. In the event of an outbreak of COVID-19, staff would refer to the COVID-19 </w:t>
      </w:r>
      <w:r w:rsidR="00162C3C">
        <w:rPr>
          <w:color w:val="auto"/>
        </w:rPr>
        <w:t>o</w:t>
      </w:r>
      <w:r w:rsidR="00C836C9" w:rsidRPr="004E5DBB">
        <w:rPr>
          <w:color w:val="auto"/>
        </w:rPr>
        <w:t xml:space="preserve">utbreak </w:t>
      </w:r>
      <w:r w:rsidR="00162C3C">
        <w:rPr>
          <w:color w:val="auto"/>
        </w:rPr>
        <w:t>m</w:t>
      </w:r>
      <w:r w:rsidR="00C836C9" w:rsidRPr="004E5DBB">
        <w:rPr>
          <w:color w:val="auto"/>
        </w:rPr>
        <w:t xml:space="preserve">anagement </w:t>
      </w:r>
      <w:r w:rsidR="00162C3C">
        <w:rPr>
          <w:color w:val="auto"/>
        </w:rPr>
        <w:t>p</w:t>
      </w:r>
      <w:r w:rsidR="00C836C9" w:rsidRPr="004E5DBB">
        <w:rPr>
          <w:color w:val="auto"/>
        </w:rPr>
        <w:t xml:space="preserve">lan as the source of </w:t>
      </w:r>
      <w:r w:rsidR="001D2BAE" w:rsidRPr="004E5DBB">
        <w:rPr>
          <w:color w:val="auto"/>
        </w:rPr>
        <w:t>reference</w:t>
      </w:r>
      <w:r w:rsidR="00572692" w:rsidRPr="004E5DBB">
        <w:rPr>
          <w:color w:val="auto"/>
        </w:rPr>
        <w:t>.</w:t>
      </w:r>
      <w:r w:rsidR="003B388E" w:rsidRPr="004E5DBB">
        <w:rPr>
          <w:color w:val="auto"/>
        </w:rPr>
        <w:t xml:space="preserve"> </w:t>
      </w:r>
    </w:p>
    <w:p w14:paraId="2C3C562E" w14:textId="6B5B763B" w:rsidR="00D366FD" w:rsidRPr="004E5DBB" w:rsidRDefault="000F7CF2" w:rsidP="00232B5D">
      <w:pPr>
        <w:rPr>
          <w:color w:val="auto"/>
        </w:rPr>
      </w:pPr>
      <w:r w:rsidRPr="004E5DBB">
        <w:rPr>
          <w:color w:val="auto"/>
        </w:rPr>
        <w:t>With respect to infection control education, the approved provider states that the mandatory component of the infection control training had been completed by all staff</w:t>
      </w:r>
      <w:r w:rsidR="00D56502" w:rsidRPr="004E5DBB">
        <w:rPr>
          <w:color w:val="auto"/>
        </w:rPr>
        <w:t xml:space="preserve"> and</w:t>
      </w:r>
      <w:r w:rsidRPr="004E5DBB">
        <w:rPr>
          <w:color w:val="auto"/>
        </w:rPr>
        <w:t xml:space="preserve"> that other </w:t>
      </w:r>
      <w:r w:rsidR="003C7114" w:rsidRPr="004E5DBB">
        <w:rPr>
          <w:color w:val="auto"/>
        </w:rPr>
        <w:t>infection control</w:t>
      </w:r>
      <w:r w:rsidRPr="004E5DBB">
        <w:rPr>
          <w:color w:val="auto"/>
        </w:rPr>
        <w:t xml:space="preserve"> modules</w:t>
      </w:r>
      <w:r w:rsidR="00D366FD" w:rsidRPr="004E5DBB">
        <w:rPr>
          <w:color w:val="auto"/>
        </w:rPr>
        <w:t xml:space="preserve"> identified by the Assessment Team as </w:t>
      </w:r>
      <w:r w:rsidR="00572692" w:rsidRPr="004E5DBB">
        <w:rPr>
          <w:color w:val="auto"/>
        </w:rPr>
        <w:t xml:space="preserve">not </w:t>
      </w:r>
      <w:r w:rsidR="00D366FD" w:rsidRPr="004E5DBB">
        <w:rPr>
          <w:color w:val="auto"/>
        </w:rPr>
        <w:t>completed,</w:t>
      </w:r>
      <w:r w:rsidR="003C7114" w:rsidRPr="004E5DBB">
        <w:rPr>
          <w:color w:val="auto"/>
        </w:rPr>
        <w:t xml:space="preserve"> were</w:t>
      </w:r>
      <w:r w:rsidRPr="004E5DBB">
        <w:rPr>
          <w:color w:val="auto"/>
        </w:rPr>
        <w:t xml:space="preserve"> optional.</w:t>
      </w:r>
      <w:r w:rsidR="003C7114" w:rsidRPr="004E5DBB">
        <w:rPr>
          <w:color w:val="auto"/>
        </w:rPr>
        <w:t xml:space="preserve"> </w:t>
      </w:r>
      <w:r w:rsidR="00D56502" w:rsidRPr="004E5DBB">
        <w:rPr>
          <w:color w:val="auto"/>
        </w:rPr>
        <w:t xml:space="preserve">Additionally, 14 staff were trained to be infection control champions in January 2022. </w:t>
      </w:r>
      <w:r w:rsidR="003C7114" w:rsidRPr="004E5DBB">
        <w:rPr>
          <w:color w:val="auto"/>
        </w:rPr>
        <w:t xml:space="preserve">I have reviewed correspondence to staff from the clinical manager that was submitted </w:t>
      </w:r>
      <w:r w:rsidR="00D366FD" w:rsidRPr="004E5DBB">
        <w:rPr>
          <w:color w:val="auto"/>
        </w:rPr>
        <w:t xml:space="preserve">in the </w:t>
      </w:r>
      <w:r w:rsidR="003C7114" w:rsidRPr="004E5DBB">
        <w:rPr>
          <w:color w:val="auto"/>
        </w:rPr>
        <w:t xml:space="preserve">response. </w:t>
      </w:r>
      <w:r w:rsidR="00D56502" w:rsidRPr="004E5DBB">
        <w:rPr>
          <w:color w:val="auto"/>
        </w:rPr>
        <w:t>The correspondence</w:t>
      </w:r>
      <w:r w:rsidR="00D366FD" w:rsidRPr="004E5DBB">
        <w:rPr>
          <w:color w:val="auto"/>
        </w:rPr>
        <w:t xml:space="preserve"> states</w:t>
      </w:r>
      <w:r w:rsidR="003C7114" w:rsidRPr="004E5DBB">
        <w:rPr>
          <w:color w:val="auto"/>
        </w:rPr>
        <w:t xml:space="preserve"> that all infection modules were to be completed by 31 December 2021</w:t>
      </w:r>
      <w:r w:rsidR="00D366FD" w:rsidRPr="004E5DBB">
        <w:rPr>
          <w:color w:val="auto"/>
        </w:rPr>
        <w:t>;</w:t>
      </w:r>
      <w:r w:rsidR="003C7114" w:rsidRPr="004E5DBB">
        <w:rPr>
          <w:color w:val="auto"/>
        </w:rPr>
        <w:t xml:space="preserve"> the </w:t>
      </w:r>
      <w:r w:rsidR="00D366FD" w:rsidRPr="004E5DBB">
        <w:rPr>
          <w:color w:val="auto"/>
        </w:rPr>
        <w:t>correspondence</w:t>
      </w:r>
      <w:r w:rsidR="003C7114" w:rsidRPr="004E5DBB">
        <w:rPr>
          <w:color w:val="auto"/>
        </w:rPr>
        <w:t xml:space="preserve"> did not state completion was optional. </w:t>
      </w:r>
      <w:r w:rsidR="001B3B64" w:rsidRPr="004E5DBB">
        <w:rPr>
          <w:color w:val="auto"/>
        </w:rPr>
        <w:t xml:space="preserve">The </w:t>
      </w:r>
      <w:r w:rsidR="00D56502" w:rsidRPr="004E5DBB">
        <w:rPr>
          <w:color w:val="auto"/>
        </w:rPr>
        <w:t xml:space="preserve">approved provider </w:t>
      </w:r>
      <w:r w:rsidR="001B3B64" w:rsidRPr="004E5DBB">
        <w:rPr>
          <w:color w:val="auto"/>
        </w:rPr>
        <w:t xml:space="preserve">also </w:t>
      </w:r>
      <w:r w:rsidR="003D4B59">
        <w:rPr>
          <w:color w:val="auto"/>
        </w:rPr>
        <w:t>asserts</w:t>
      </w:r>
      <w:r w:rsidR="0007422E" w:rsidRPr="004E5DBB">
        <w:rPr>
          <w:color w:val="auto"/>
        </w:rPr>
        <w:t xml:space="preserve"> that failure to wear masks correctly is an issue in the majority of residential aged care services. </w:t>
      </w:r>
    </w:p>
    <w:p w14:paraId="1B5A14A9" w14:textId="2ED3A886" w:rsidR="00F02DA9" w:rsidRPr="004E5DBB" w:rsidRDefault="001B3B64" w:rsidP="00232B5D">
      <w:pPr>
        <w:rPr>
          <w:color w:val="auto"/>
        </w:rPr>
      </w:pPr>
      <w:r w:rsidRPr="004E5DBB">
        <w:rPr>
          <w:color w:val="auto"/>
        </w:rPr>
        <w:t xml:space="preserve">I acknowledge the service has trained a significant number of </w:t>
      </w:r>
      <w:proofErr w:type="gramStart"/>
      <w:r w:rsidRPr="004E5DBB">
        <w:rPr>
          <w:color w:val="auto"/>
        </w:rPr>
        <w:t>staff</w:t>
      </w:r>
      <w:proofErr w:type="gramEnd"/>
      <w:r w:rsidRPr="004E5DBB">
        <w:rPr>
          <w:color w:val="auto"/>
        </w:rPr>
        <w:t xml:space="preserve"> as infection control champions</w:t>
      </w:r>
      <w:r w:rsidR="00D56502" w:rsidRPr="004E5DBB">
        <w:rPr>
          <w:color w:val="auto"/>
        </w:rPr>
        <w:t xml:space="preserve"> and that</w:t>
      </w:r>
      <w:r w:rsidR="00D366FD" w:rsidRPr="004E5DBB">
        <w:rPr>
          <w:color w:val="auto"/>
        </w:rPr>
        <w:t xml:space="preserve"> infection control training is available to staff</w:t>
      </w:r>
      <w:r w:rsidR="00D56502" w:rsidRPr="004E5DBB">
        <w:rPr>
          <w:color w:val="auto"/>
        </w:rPr>
        <w:t>. However,</w:t>
      </w:r>
      <w:r w:rsidR="00D366FD" w:rsidRPr="004E5DBB">
        <w:rPr>
          <w:color w:val="auto"/>
        </w:rPr>
        <w:t xml:space="preserve"> the approved provider acknowledges </w:t>
      </w:r>
      <w:r w:rsidR="00D56502" w:rsidRPr="004E5DBB">
        <w:rPr>
          <w:color w:val="auto"/>
        </w:rPr>
        <w:t>approximately 15</w:t>
      </w:r>
      <w:r w:rsidR="00D366FD" w:rsidRPr="004E5DBB">
        <w:rPr>
          <w:color w:val="auto"/>
        </w:rPr>
        <w:t xml:space="preserve"> staff are yet to complete the full suite of learning modules</w:t>
      </w:r>
      <w:r w:rsidR="00D56502" w:rsidRPr="004E5DBB">
        <w:rPr>
          <w:color w:val="auto"/>
        </w:rPr>
        <w:t xml:space="preserve"> and the Assessment Team observed poor staff practice </w:t>
      </w:r>
      <w:r w:rsidR="00D56502" w:rsidRPr="004E5DBB">
        <w:rPr>
          <w:color w:val="auto"/>
        </w:rPr>
        <w:lastRenderedPageBreak/>
        <w:t>in relation to infection control.</w:t>
      </w:r>
      <w:r w:rsidR="00D366FD" w:rsidRPr="004E5DBB">
        <w:rPr>
          <w:color w:val="auto"/>
        </w:rPr>
        <w:t xml:space="preserve"> </w:t>
      </w:r>
      <w:r w:rsidR="00D56502" w:rsidRPr="004E5DBB">
        <w:rPr>
          <w:color w:val="auto"/>
        </w:rPr>
        <w:t>The outbreak management plan was not revised to include identified areas for improvement and the</w:t>
      </w:r>
      <w:r w:rsidR="004C0400" w:rsidRPr="004E5DBB">
        <w:rPr>
          <w:color w:val="auto"/>
        </w:rPr>
        <w:t xml:space="preserve"> plan did not include detailed guidance to support staff in the event of an outbreak</w:t>
      </w:r>
      <w:r w:rsidR="00755EEF">
        <w:rPr>
          <w:color w:val="auto"/>
        </w:rPr>
        <w:t>; I note however that</w:t>
      </w:r>
      <w:r w:rsidR="0086308F">
        <w:rPr>
          <w:color w:val="auto"/>
        </w:rPr>
        <w:t xml:space="preserve"> the location of</w:t>
      </w:r>
      <w:r w:rsidR="00755EEF">
        <w:rPr>
          <w:color w:val="auto"/>
        </w:rPr>
        <w:t xml:space="preserve"> donning and doffing stations </w:t>
      </w:r>
      <w:proofErr w:type="gramStart"/>
      <w:r w:rsidR="00755EEF">
        <w:rPr>
          <w:color w:val="auto"/>
        </w:rPr>
        <w:t>were</w:t>
      </w:r>
      <w:proofErr w:type="gramEnd"/>
      <w:r w:rsidR="00755EEF">
        <w:rPr>
          <w:color w:val="auto"/>
        </w:rPr>
        <w:t xml:space="preserve"> included</w:t>
      </w:r>
      <w:r w:rsidR="0086308F">
        <w:rPr>
          <w:color w:val="auto"/>
        </w:rPr>
        <w:t xml:space="preserve"> as an element of the </w:t>
      </w:r>
      <w:r w:rsidR="00283B5E">
        <w:rPr>
          <w:color w:val="auto"/>
        </w:rPr>
        <w:t>response</w:t>
      </w:r>
      <w:r w:rsidR="00D56502" w:rsidRPr="004E5DBB">
        <w:rPr>
          <w:color w:val="auto"/>
        </w:rPr>
        <w:t xml:space="preserve">. </w:t>
      </w:r>
      <w:r w:rsidRPr="004E5DBB">
        <w:rPr>
          <w:color w:val="auto"/>
        </w:rPr>
        <w:t xml:space="preserve">While the approved provider referenced sector wide deficiencies in relation to </w:t>
      </w:r>
      <w:proofErr w:type="spellStart"/>
      <w:r w:rsidRPr="004E5DBB">
        <w:rPr>
          <w:color w:val="auto"/>
        </w:rPr>
        <w:t>staff</w:t>
      </w:r>
      <w:proofErr w:type="spellEnd"/>
      <w:r w:rsidRPr="004E5DBB">
        <w:rPr>
          <w:color w:val="auto"/>
        </w:rPr>
        <w:t xml:space="preserve"> infection control practices, this is not relevant to the service’s performance under requirement 3(3)(g) and </w:t>
      </w:r>
      <w:r w:rsidR="00BB5DDB" w:rsidRPr="004E5DBB">
        <w:rPr>
          <w:color w:val="auto"/>
        </w:rPr>
        <w:t>the</w:t>
      </w:r>
      <w:r w:rsidRPr="004E5DBB">
        <w:rPr>
          <w:color w:val="auto"/>
        </w:rPr>
        <w:t xml:space="preserve"> requirement to minimise infection related </w:t>
      </w:r>
      <w:r w:rsidR="00D366FD" w:rsidRPr="004E5DBB">
        <w:rPr>
          <w:color w:val="auto"/>
        </w:rPr>
        <w:t>risks</w:t>
      </w:r>
      <w:r w:rsidR="001C2BEE">
        <w:rPr>
          <w:color w:val="auto"/>
        </w:rPr>
        <w:t xml:space="preserve"> which is of particular relevance</w:t>
      </w:r>
      <w:r w:rsidR="00D366FD" w:rsidRPr="004E5DBB">
        <w:rPr>
          <w:color w:val="auto"/>
        </w:rPr>
        <w:t xml:space="preserve"> during a pandemic.</w:t>
      </w:r>
      <w:r w:rsidRPr="004E5DBB">
        <w:rPr>
          <w:color w:val="auto"/>
        </w:rPr>
        <w:t xml:space="preserve"> </w:t>
      </w:r>
    </w:p>
    <w:p w14:paraId="039F0592" w14:textId="7AC71F0C" w:rsidR="00E3289A" w:rsidRPr="00BB5DDB" w:rsidRDefault="004C0400" w:rsidP="004C0400">
      <w:pPr>
        <w:rPr>
          <w:color w:val="auto"/>
        </w:rPr>
        <w:sectPr w:rsidR="00E3289A" w:rsidRPr="00BB5DDB" w:rsidSect="00232B5D">
          <w:type w:val="continuous"/>
          <w:pgSz w:w="11906" w:h="16838"/>
          <w:pgMar w:top="1701" w:right="1418" w:bottom="1418" w:left="1418" w:header="709" w:footer="397" w:gutter="0"/>
          <w:cols w:space="708"/>
          <w:titlePg/>
          <w:docGrid w:linePitch="360"/>
        </w:sectPr>
      </w:pPr>
      <w:r w:rsidRPr="004E5DBB">
        <w:rPr>
          <w:color w:val="auto"/>
        </w:rPr>
        <w:t xml:space="preserve">I find this requirement is non-compliant. </w:t>
      </w:r>
    </w:p>
    <w:p w14:paraId="039F0593" w14:textId="2581AFDA" w:rsidR="00232B5D" w:rsidRDefault="009D53AB" w:rsidP="00232B5D">
      <w:pPr>
        <w:pStyle w:val="Heading1"/>
        <w:tabs>
          <w:tab w:val="right" w:pos="9070"/>
        </w:tabs>
        <w:spacing w:before="560" w:after="640"/>
        <w:rPr>
          <w:color w:val="FFFFFF" w:themeColor="background1"/>
          <w:sz w:val="36"/>
        </w:rPr>
        <w:sectPr w:rsidR="00232B5D" w:rsidSect="00232B5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039F0636" wp14:editId="039F063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545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39F0594" w14:textId="77777777" w:rsidR="00232B5D" w:rsidRPr="00FD1B02" w:rsidRDefault="009D53AB" w:rsidP="00232B5D">
      <w:pPr>
        <w:pStyle w:val="Heading3"/>
        <w:shd w:val="clear" w:color="auto" w:fill="F2F2F2" w:themeFill="background1" w:themeFillShade="F2"/>
      </w:pPr>
      <w:r w:rsidRPr="00FD1B02">
        <w:t>Consumer outcome:</w:t>
      </w:r>
    </w:p>
    <w:p w14:paraId="039F0595" w14:textId="77777777" w:rsidR="00232B5D" w:rsidRDefault="009D53AB" w:rsidP="005B228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9F0596" w14:textId="77777777" w:rsidR="00232B5D" w:rsidRDefault="009D53AB" w:rsidP="00232B5D">
      <w:pPr>
        <w:pStyle w:val="Heading3"/>
        <w:shd w:val="clear" w:color="auto" w:fill="F2F2F2" w:themeFill="background1" w:themeFillShade="F2"/>
      </w:pPr>
      <w:r>
        <w:t>Organisation statement:</w:t>
      </w:r>
    </w:p>
    <w:p w14:paraId="039F0597" w14:textId="77777777" w:rsidR="00232B5D" w:rsidRDefault="009D53AB" w:rsidP="005B228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9F0598" w14:textId="77777777" w:rsidR="00232B5D" w:rsidRDefault="009D53AB" w:rsidP="00232B5D">
      <w:pPr>
        <w:pStyle w:val="Heading2"/>
      </w:pPr>
      <w:r>
        <w:t>Assessment of Standard 4</w:t>
      </w:r>
    </w:p>
    <w:p w14:paraId="5D3F4D9D" w14:textId="4709044A" w:rsidR="000318B6" w:rsidRPr="0018277E" w:rsidRDefault="00312498" w:rsidP="00232B5D">
      <w:pPr>
        <w:rPr>
          <w:rFonts w:eastAsiaTheme="minorEastAsia"/>
          <w:color w:val="auto"/>
        </w:rPr>
      </w:pPr>
      <w:r w:rsidRPr="0018277E">
        <w:rPr>
          <w:rFonts w:eastAsiaTheme="minorEastAsia"/>
          <w:color w:val="auto"/>
        </w:rPr>
        <w:t>Generally,</w:t>
      </w:r>
      <w:r w:rsidR="00DA14D9" w:rsidRPr="0018277E">
        <w:rPr>
          <w:rFonts w:eastAsiaTheme="minorEastAsia"/>
          <w:color w:val="auto"/>
        </w:rPr>
        <w:t xml:space="preserve"> consumers felt they did not receive the services and supports they required</w:t>
      </w:r>
      <w:r w:rsidR="002F4A93" w:rsidRPr="0018277E">
        <w:rPr>
          <w:rFonts w:eastAsiaTheme="minorEastAsia"/>
          <w:color w:val="auto"/>
        </w:rPr>
        <w:t xml:space="preserve"> to enable them to do the things they want to do. </w:t>
      </w:r>
      <w:r w:rsidR="00D64B29" w:rsidRPr="0018277E">
        <w:rPr>
          <w:rFonts w:eastAsiaTheme="minorEastAsia"/>
          <w:color w:val="auto"/>
        </w:rPr>
        <w:t xml:space="preserve"> </w:t>
      </w:r>
    </w:p>
    <w:p w14:paraId="3840F9F2" w14:textId="73DF8584" w:rsidR="002A4419" w:rsidRPr="00930648" w:rsidRDefault="00D64B29" w:rsidP="484118AD">
      <w:pPr>
        <w:rPr>
          <w:rFonts w:eastAsiaTheme="minorEastAsia"/>
          <w:color w:val="000000" w:themeColor="text1"/>
        </w:rPr>
      </w:pPr>
      <w:r w:rsidRPr="25D7260F">
        <w:rPr>
          <w:rFonts w:eastAsiaTheme="minorEastAsia"/>
          <w:color w:val="auto"/>
        </w:rPr>
        <w:t xml:space="preserve">Consumers and representatives </w:t>
      </w:r>
      <w:r w:rsidR="00930648" w:rsidRPr="25D7260F">
        <w:rPr>
          <w:rFonts w:eastAsiaTheme="minorEastAsia"/>
          <w:color w:val="auto"/>
        </w:rPr>
        <w:t>expressed dissatisfaction about</w:t>
      </w:r>
      <w:r w:rsidR="000F6187" w:rsidRPr="25D7260F">
        <w:rPr>
          <w:rFonts w:eastAsiaTheme="minorEastAsia"/>
          <w:color w:val="auto"/>
        </w:rPr>
        <w:t xml:space="preserve"> various aspects </w:t>
      </w:r>
      <w:r w:rsidR="00993855" w:rsidRPr="25D7260F">
        <w:rPr>
          <w:rFonts w:eastAsiaTheme="minorEastAsia"/>
          <w:color w:val="auto"/>
        </w:rPr>
        <w:t xml:space="preserve">of care under this Standard including </w:t>
      </w:r>
      <w:r w:rsidR="00725715" w:rsidRPr="25D7260F">
        <w:rPr>
          <w:rFonts w:eastAsiaTheme="minorEastAsia"/>
          <w:color w:val="auto"/>
        </w:rPr>
        <w:t xml:space="preserve">the service’s failure to support </w:t>
      </w:r>
      <w:r w:rsidR="00562128" w:rsidRPr="25D7260F">
        <w:rPr>
          <w:rFonts w:eastAsiaTheme="minorEastAsia"/>
          <w:color w:val="auto"/>
        </w:rPr>
        <w:t>consumers’</w:t>
      </w:r>
      <w:r w:rsidR="00725715" w:rsidRPr="25D7260F">
        <w:rPr>
          <w:rFonts w:eastAsiaTheme="minorEastAsia"/>
          <w:color w:val="auto"/>
        </w:rPr>
        <w:t xml:space="preserve"> independence</w:t>
      </w:r>
      <w:r w:rsidR="00562128" w:rsidRPr="25D7260F">
        <w:rPr>
          <w:rFonts w:eastAsiaTheme="minorEastAsia"/>
          <w:color w:val="auto"/>
        </w:rPr>
        <w:t xml:space="preserve">, </w:t>
      </w:r>
      <w:r w:rsidR="00725715" w:rsidRPr="25D7260F">
        <w:rPr>
          <w:rFonts w:eastAsiaTheme="minorEastAsia"/>
          <w:color w:val="auto"/>
        </w:rPr>
        <w:t xml:space="preserve">the lack of </w:t>
      </w:r>
      <w:r w:rsidR="00562128" w:rsidRPr="25D7260F">
        <w:rPr>
          <w:rFonts w:eastAsiaTheme="minorEastAsia"/>
          <w:color w:val="auto"/>
        </w:rPr>
        <w:t>support for consumers’ emotional well-being</w:t>
      </w:r>
      <w:r w:rsidR="00B3276F" w:rsidRPr="25D7260F">
        <w:rPr>
          <w:rFonts w:eastAsiaTheme="minorEastAsia"/>
          <w:color w:val="auto"/>
        </w:rPr>
        <w:t>, the lack of staff</w:t>
      </w:r>
      <w:r w:rsidR="00F56572" w:rsidRPr="25D7260F">
        <w:rPr>
          <w:rFonts w:eastAsiaTheme="minorEastAsia"/>
          <w:color w:val="auto"/>
        </w:rPr>
        <w:t xml:space="preserve"> and the impact this had on </w:t>
      </w:r>
      <w:r w:rsidR="002A4419" w:rsidRPr="25D7260F">
        <w:rPr>
          <w:rFonts w:eastAsiaTheme="minorEastAsia"/>
          <w:color w:val="auto"/>
        </w:rPr>
        <w:t>consumers’</w:t>
      </w:r>
      <w:r w:rsidR="00F56572" w:rsidRPr="25D7260F">
        <w:rPr>
          <w:rFonts w:eastAsiaTheme="minorEastAsia"/>
          <w:color w:val="auto"/>
        </w:rPr>
        <w:t xml:space="preserve"> ability to </w:t>
      </w:r>
      <w:r w:rsidR="002A4419" w:rsidRPr="25D7260F">
        <w:rPr>
          <w:rFonts w:eastAsiaTheme="minorEastAsia"/>
          <w:color w:val="auto"/>
        </w:rPr>
        <w:t xml:space="preserve">maintain significant relationships, </w:t>
      </w:r>
      <w:r w:rsidR="00F56572" w:rsidRPr="25D7260F">
        <w:rPr>
          <w:rFonts w:eastAsiaTheme="minorEastAsia"/>
          <w:color w:val="auto"/>
        </w:rPr>
        <w:t>participate in activities and be involved in the community</w:t>
      </w:r>
      <w:r w:rsidR="002A4419" w:rsidRPr="25D7260F">
        <w:rPr>
          <w:rFonts w:eastAsiaTheme="minorEastAsia"/>
          <w:color w:val="auto"/>
        </w:rPr>
        <w:t xml:space="preserve">, and </w:t>
      </w:r>
      <w:r w:rsidR="00216CA0" w:rsidRPr="25D7260F">
        <w:rPr>
          <w:rFonts w:eastAsiaTheme="minorEastAsia"/>
          <w:color w:val="auto"/>
        </w:rPr>
        <w:t xml:space="preserve">the quality </w:t>
      </w:r>
      <w:r w:rsidR="00C7169B" w:rsidRPr="25D7260F">
        <w:rPr>
          <w:rFonts w:eastAsiaTheme="minorEastAsia"/>
          <w:color w:val="auto"/>
        </w:rPr>
        <w:t>of the food</w:t>
      </w:r>
      <w:r w:rsidR="000F6187" w:rsidRPr="25D7260F">
        <w:rPr>
          <w:rFonts w:eastAsiaTheme="minorEastAsia"/>
          <w:color w:val="auto"/>
        </w:rPr>
        <w:t>.</w:t>
      </w:r>
    </w:p>
    <w:p w14:paraId="21E0DB0A" w14:textId="73DF8584" w:rsidR="00DD0192" w:rsidRDefault="00302220" w:rsidP="00232B5D">
      <w:pPr>
        <w:rPr>
          <w:rFonts w:eastAsiaTheme="minorEastAsia"/>
          <w:color w:val="auto"/>
        </w:rPr>
      </w:pPr>
      <w:r w:rsidRPr="25D7260F">
        <w:rPr>
          <w:rFonts w:eastAsiaTheme="minorEastAsia"/>
          <w:color w:val="auto"/>
        </w:rPr>
        <w:t xml:space="preserve">Whilst care planning documentation </w:t>
      </w:r>
      <w:r w:rsidR="00AD591F" w:rsidRPr="25D7260F">
        <w:rPr>
          <w:rFonts w:eastAsiaTheme="minorEastAsia"/>
          <w:color w:val="auto"/>
        </w:rPr>
        <w:t xml:space="preserve">evidenced </w:t>
      </w:r>
      <w:r w:rsidR="00FF2822" w:rsidRPr="25D7260F">
        <w:rPr>
          <w:rFonts w:eastAsiaTheme="minorEastAsia"/>
          <w:color w:val="auto"/>
        </w:rPr>
        <w:t>the involvement of others in the provision of care and services,</w:t>
      </w:r>
      <w:r w:rsidR="00550C56" w:rsidRPr="25D7260F">
        <w:rPr>
          <w:rFonts w:eastAsiaTheme="minorEastAsia"/>
          <w:color w:val="auto"/>
        </w:rPr>
        <w:t xml:space="preserve"> </w:t>
      </w:r>
      <w:r w:rsidR="00DD0192" w:rsidRPr="25D7260F">
        <w:rPr>
          <w:rFonts w:eastAsiaTheme="minorEastAsia"/>
          <w:color w:val="auto"/>
        </w:rPr>
        <w:t>s</w:t>
      </w:r>
      <w:r w:rsidR="0063134B" w:rsidRPr="25D7260F">
        <w:rPr>
          <w:rFonts w:eastAsiaTheme="minorEastAsia"/>
          <w:color w:val="auto"/>
        </w:rPr>
        <w:t xml:space="preserve">taff said they did not have time to read consumers’ care plans </w:t>
      </w:r>
      <w:r w:rsidR="008C3C2E" w:rsidRPr="25D7260F">
        <w:rPr>
          <w:rFonts w:eastAsiaTheme="minorEastAsia"/>
          <w:color w:val="auto"/>
        </w:rPr>
        <w:t xml:space="preserve">and this translated into knowledge deficits about </w:t>
      </w:r>
      <w:r w:rsidR="000E3196" w:rsidRPr="25D7260F">
        <w:rPr>
          <w:rFonts w:eastAsiaTheme="minorEastAsia"/>
          <w:color w:val="auto"/>
        </w:rPr>
        <w:t xml:space="preserve">the </w:t>
      </w:r>
      <w:r w:rsidR="008C3C2E" w:rsidRPr="25D7260F">
        <w:rPr>
          <w:rFonts w:eastAsiaTheme="minorEastAsia"/>
          <w:color w:val="auto"/>
        </w:rPr>
        <w:t xml:space="preserve">consumers’ </w:t>
      </w:r>
      <w:r w:rsidR="0078010A" w:rsidRPr="25D7260F">
        <w:rPr>
          <w:rFonts w:eastAsiaTheme="minorEastAsia"/>
          <w:color w:val="auto"/>
        </w:rPr>
        <w:t xml:space="preserve">social and emotional needs. </w:t>
      </w:r>
    </w:p>
    <w:p w14:paraId="725EA8D4" w14:textId="73DF8584" w:rsidR="003E7205" w:rsidRDefault="003E7205" w:rsidP="00232B5D">
      <w:pPr>
        <w:rPr>
          <w:rFonts w:eastAsiaTheme="minorEastAsia"/>
          <w:color w:val="auto"/>
        </w:rPr>
      </w:pPr>
      <w:r w:rsidRPr="25D7260F">
        <w:rPr>
          <w:rFonts w:eastAsiaTheme="minorEastAsia"/>
          <w:color w:val="auto"/>
        </w:rPr>
        <w:t xml:space="preserve">Mechanisms to involve consumers in the </w:t>
      </w:r>
      <w:r w:rsidR="005A065E" w:rsidRPr="25D7260F">
        <w:rPr>
          <w:rFonts w:eastAsiaTheme="minorEastAsia"/>
          <w:color w:val="auto"/>
        </w:rPr>
        <w:t>activity programming were not effective with consumers saying their suggestions were not implemented</w:t>
      </w:r>
      <w:r w:rsidR="009828EF" w:rsidRPr="25D7260F">
        <w:rPr>
          <w:rFonts w:eastAsiaTheme="minorEastAsia"/>
          <w:color w:val="auto"/>
        </w:rPr>
        <w:t>.</w:t>
      </w:r>
    </w:p>
    <w:p w14:paraId="039F059A" w14:textId="4A33F95D" w:rsidR="00232B5D" w:rsidRDefault="009D53AB" w:rsidP="00232B5D">
      <w:pPr>
        <w:rPr>
          <w:rFonts w:eastAsiaTheme="minorHAnsi"/>
        </w:rPr>
      </w:pPr>
      <w:r w:rsidRPr="00154403">
        <w:rPr>
          <w:rFonts w:eastAsiaTheme="minorHAnsi"/>
        </w:rPr>
        <w:t xml:space="preserve">The Quality Standard is assessed </w:t>
      </w:r>
      <w:r w:rsidR="009828EF">
        <w:rPr>
          <w:rFonts w:eastAsiaTheme="minorHAnsi"/>
        </w:rPr>
        <w:t xml:space="preserve">as </w:t>
      </w:r>
      <w:r w:rsidR="009B3A9A">
        <w:rPr>
          <w:rFonts w:eastAsiaTheme="minorHAnsi"/>
        </w:rPr>
        <w:t>n</w:t>
      </w:r>
      <w:r w:rsidR="009828EF">
        <w:rPr>
          <w:rFonts w:eastAsiaTheme="minorHAnsi"/>
        </w:rPr>
        <w:t>on-</w:t>
      </w:r>
      <w:r w:rsidR="002A6F93">
        <w:rPr>
          <w:rFonts w:eastAsiaTheme="minorHAnsi"/>
        </w:rPr>
        <w:t>compliant</w:t>
      </w:r>
      <w:r w:rsidR="009828EF">
        <w:rPr>
          <w:rFonts w:eastAsiaTheme="minorHAnsi"/>
        </w:rPr>
        <w:t xml:space="preserve"> as six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w:t>
      </w:r>
      <w:r w:rsidR="009828EF">
        <w:rPr>
          <w:rFonts w:eastAsiaTheme="minorHAnsi"/>
        </w:rPr>
        <w:t xml:space="preserve">as </w:t>
      </w:r>
      <w:r w:rsidR="009B3A9A">
        <w:rPr>
          <w:rFonts w:eastAsiaTheme="minorHAnsi"/>
        </w:rPr>
        <w:t>n</w:t>
      </w:r>
      <w:r w:rsidR="009828EF">
        <w:rPr>
          <w:rFonts w:eastAsiaTheme="minorHAnsi"/>
        </w:rPr>
        <w:t>on-compliant.</w:t>
      </w:r>
      <w:r w:rsidR="00F457B8">
        <w:rPr>
          <w:rFonts w:eastAsiaTheme="minorHAnsi"/>
        </w:rPr>
        <w:t xml:space="preserve"> </w:t>
      </w:r>
    </w:p>
    <w:p w14:paraId="039F059B" w14:textId="2A5C7038" w:rsidR="00232B5D" w:rsidRDefault="009D53AB" w:rsidP="00232B5D">
      <w:pPr>
        <w:pStyle w:val="Heading2"/>
      </w:pPr>
      <w:r>
        <w:lastRenderedPageBreak/>
        <w:t>Assessment of Standard 4 Requirements</w:t>
      </w:r>
      <w:r w:rsidRPr="0066387A">
        <w:rPr>
          <w:i/>
          <w:color w:val="0000FF"/>
          <w:sz w:val="24"/>
          <w:szCs w:val="24"/>
        </w:rPr>
        <w:t xml:space="preserve"> </w:t>
      </w:r>
    </w:p>
    <w:p w14:paraId="039F059C" w14:textId="7326D19C" w:rsidR="00232B5D" w:rsidRPr="00314FF7" w:rsidRDefault="009D53AB" w:rsidP="00232B5D">
      <w:pPr>
        <w:pStyle w:val="Heading3"/>
      </w:pPr>
      <w:r w:rsidRPr="00314FF7">
        <w:t>Requirement 4(3)(a)</w:t>
      </w:r>
      <w:r>
        <w:tab/>
        <w:t>Non-compliant</w:t>
      </w:r>
    </w:p>
    <w:p w14:paraId="039F059D" w14:textId="77777777" w:rsidR="00232B5D" w:rsidRPr="008D114F" w:rsidRDefault="009D53AB" w:rsidP="00232B5D">
      <w:pPr>
        <w:rPr>
          <w:i/>
        </w:rPr>
      </w:pPr>
      <w:r w:rsidRPr="008D114F">
        <w:rPr>
          <w:i/>
        </w:rPr>
        <w:t>Each consumer gets safe and effective services and supports for daily living that meet the consumer’s needs, goals and preferences and optimise their independence, health, well-being and quality of life.</w:t>
      </w:r>
    </w:p>
    <w:p w14:paraId="34B8D548" w14:textId="77777777" w:rsidR="00B53A3F" w:rsidRPr="000B2E95" w:rsidRDefault="00B53A3F" w:rsidP="00B53A3F">
      <w:pPr>
        <w:rPr>
          <w:color w:val="auto"/>
        </w:rPr>
      </w:pPr>
      <w:r w:rsidRPr="000B2E95">
        <w:rPr>
          <w:color w:val="auto"/>
        </w:rPr>
        <w:t>The site audit report concluded for this requirement that the service was unable to demonstrate consumers’ supports for daily living are safe and effective and delivered in line with their assessed needs, goals and preferences. The service could not demonstrate how they support consumers to safely maintain their best possible level of independence and function, while optimising their health, well-being and quality of life.</w:t>
      </w:r>
    </w:p>
    <w:p w14:paraId="31DB0B97" w14:textId="6EA0EDA1" w:rsidR="00B53A3F" w:rsidRPr="000B2E95" w:rsidRDefault="00B53A3F" w:rsidP="00B53A3F">
      <w:pPr>
        <w:rPr>
          <w:color w:val="auto"/>
        </w:rPr>
      </w:pPr>
      <w:r w:rsidRPr="000B2E95">
        <w:rPr>
          <w:color w:val="auto"/>
        </w:rPr>
        <w:t xml:space="preserve">The </w:t>
      </w:r>
      <w:r w:rsidR="002175C7">
        <w:rPr>
          <w:color w:val="auto"/>
        </w:rPr>
        <w:t>A</w:t>
      </w:r>
      <w:r w:rsidRPr="000B2E95">
        <w:rPr>
          <w:color w:val="auto"/>
        </w:rPr>
        <w:t xml:space="preserve">ssessment </w:t>
      </w:r>
      <w:r w:rsidR="002175C7">
        <w:rPr>
          <w:color w:val="auto"/>
        </w:rPr>
        <w:t>T</w:t>
      </w:r>
      <w:r w:rsidRPr="000B2E95">
        <w:rPr>
          <w:color w:val="auto"/>
        </w:rPr>
        <w:t>eam interviewed four named consumers.</w:t>
      </w:r>
    </w:p>
    <w:p w14:paraId="3B5870EE" w14:textId="28F2E334" w:rsidR="00B53A3F" w:rsidRDefault="00B53A3F" w:rsidP="00B53A3F">
      <w:pPr>
        <w:rPr>
          <w:color w:val="auto"/>
        </w:rPr>
      </w:pPr>
      <w:r>
        <w:rPr>
          <w:color w:val="auto"/>
        </w:rPr>
        <w:t xml:space="preserve">A named consumer stated they do not have sufficient support for daily living in terms of toileting support. This means their independence is not optimal and quality of life is not optimised. The </w:t>
      </w:r>
      <w:r w:rsidR="00AE4EC9">
        <w:rPr>
          <w:color w:val="auto"/>
        </w:rPr>
        <w:t>approved provider</w:t>
      </w:r>
      <w:r>
        <w:rPr>
          <w:color w:val="auto"/>
        </w:rPr>
        <w:t xml:space="preserve"> </w:t>
      </w:r>
      <w:r w:rsidR="00C3069A">
        <w:rPr>
          <w:color w:val="auto"/>
        </w:rPr>
        <w:t>submitted</w:t>
      </w:r>
      <w:r>
        <w:rPr>
          <w:color w:val="auto"/>
        </w:rPr>
        <w:t xml:space="preserve"> detailed information outlining the supports provided to the consumer in respect of their morning routine however this did not specifically identify the deficit identified by the consumer.</w:t>
      </w:r>
    </w:p>
    <w:p w14:paraId="71B21A8D" w14:textId="1F76194D" w:rsidR="006333E6" w:rsidRDefault="006333E6" w:rsidP="006333E6">
      <w:pPr>
        <w:rPr>
          <w:color w:val="auto"/>
        </w:rPr>
      </w:pPr>
      <w:r>
        <w:rPr>
          <w:color w:val="auto"/>
        </w:rPr>
        <w:t xml:space="preserve">A second named consumer cannot attend their preferred exercise activity as assistance is not always provided in a timely manner. The </w:t>
      </w:r>
      <w:r w:rsidR="00C3069A">
        <w:rPr>
          <w:color w:val="auto"/>
        </w:rPr>
        <w:t>approved provider</w:t>
      </w:r>
      <w:r>
        <w:rPr>
          <w:color w:val="auto"/>
        </w:rPr>
        <w:t xml:space="preserve"> in its response admitted this occurs due to staff shortages however states that the impacts are rare.</w:t>
      </w:r>
    </w:p>
    <w:p w14:paraId="26C88872" w14:textId="63C0DD4D" w:rsidR="00747383" w:rsidRPr="000B2E95" w:rsidRDefault="00747383" w:rsidP="00747383">
      <w:pPr>
        <w:rPr>
          <w:color w:val="auto"/>
        </w:rPr>
      </w:pPr>
      <w:r w:rsidRPr="000B2E95">
        <w:rPr>
          <w:color w:val="auto"/>
        </w:rPr>
        <w:t>The third named consumer’s representative stated the consumer resides in the memory support unit and staff are not available to provide support for the consumer to attend activities to provide some quality of life. Under a different requirement 4(3)(c) the representative adds that the consumer is not involved in any activities as there are no activities provided by staff. Finally, the life partner of the consumer who resides in the same service, does not see them</w:t>
      </w:r>
      <w:r>
        <w:rPr>
          <w:color w:val="FF00FF"/>
        </w:rPr>
        <w:t xml:space="preserve"> </w:t>
      </w:r>
      <w:r w:rsidRPr="000B2E95">
        <w:rPr>
          <w:color w:val="auto"/>
        </w:rPr>
        <w:t>as they remain in the memory support unit for months.</w:t>
      </w:r>
      <w:r>
        <w:rPr>
          <w:color w:val="auto"/>
        </w:rPr>
        <w:t xml:space="preserve"> The </w:t>
      </w:r>
      <w:r w:rsidR="00B52226">
        <w:rPr>
          <w:color w:val="auto"/>
        </w:rPr>
        <w:t>approved provider</w:t>
      </w:r>
      <w:r>
        <w:rPr>
          <w:color w:val="auto"/>
        </w:rPr>
        <w:t xml:space="preserve"> in its response confirms that the consumer has been unable to see their life partner residing in the same facility. The </w:t>
      </w:r>
      <w:r w:rsidR="00927024">
        <w:rPr>
          <w:color w:val="auto"/>
        </w:rPr>
        <w:t>approved provider</w:t>
      </w:r>
      <w:r>
        <w:rPr>
          <w:color w:val="auto"/>
        </w:rPr>
        <w:t xml:space="preserve"> further outlines that a range of activities within the unit are available and that staff are generally available to spend time with consumers within the unit. The </w:t>
      </w:r>
      <w:r w:rsidR="00927024">
        <w:rPr>
          <w:color w:val="auto"/>
        </w:rPr>
        <w:t>approved provider</w:t>
      </w:r>
      <w:r>
        <w:rPr>
          <w:color w:val="auto"/>
        </w:rPr>
        <w:t xml:space="preserve"> does not specifically address the consumer representative issue of the consumer being supported to attend activities with a view to providing some quality of life.  </w:t>
      </w:r>
    </w:p>
    <w:p w14:paraId="6FEA2962" w14:textId="16DF6CBF" w:rsidR="00311680" w:rsidRDefault="00311680" w:rsidP="00311680">
      <w:pPr>
        <w:rPr>
          <w:color w:val="auto"/>
        </w:rPr>
      </w:pPr>
      <w:r>
        <w:rPr>
          <w:color w:val="auto"/>
        </w:rPr>
        <w:t xml:space="preserve">A fourth named consumer explains they are unsupported by the service in shopping as a bus service has been </w:t>
      </w:r>
      <w:r w:rsidR="00EB4C0C">
        <w:rPr>
          <w:color w:val="auto"/>
        </w:rPr>
        <w:t>withdrawn</w:t>
      </w:r>
      <w:r>
        <w:rPr>
          <w:color w:val="auto"/>
        </w:rPr>
        <w:t xml:space="preserve">. The </w:t>
      </w:r>
      <w:r w:rsidR="00927024">
        <w:rPr>
          <w:color w:val="auto"/>
        </w:rPr>
        <w:t>approved provider</w:t>
      </w:r>
      <w:r>
        <w:rPr>
          <w:color w:val="auto"/>
        </w:rPr>
        <w:t xml:space="preserve"> in its response states that this is due to the COVID</w:t>
      </w:r>
      <w:r w:rsidR="00927024">
        <w:rPr>
          <w:color w:val="auto"/>
        </w:rPr>
        <w:t>-19</w:t>
      </w:r>
      <w:r>
        <w:rPr>
          <w:color w:val="auto"/>
        </w:rPr>
        <w:t xml:space="preserve"> outbreak however does not </w:t>
      </w:r>
      <w:r w:rsidR="00EB4C0C">
        <w:rPr>
          <w:color w:val="auto"/>
        </w:rPr>
        <w:t>address</w:t>
      </w:r>
      <w:r>
        <w:rPr>
          <w:color w:val="auto"/>
        </w:rPr>
        <w:t xml:space="preserve"> that the </w:t>
      </w:r>
      <w:r>
        <w:rPr>
          <w:color w:val="auto"/>
        </w:rPr>
        <w:lastRenderedPageBreak/>
        <w:t xml:space="preserve">consumer instead attends shopping with a family member or that the service has </w:t>
      </w:r>
      <w:r w:rsidR="00C53700">
        <w:rPr>
          <w:color w:val="auto"/>
        </w:rPr>
        <w:t xml:space="preserve">not </w:t>
      </w:r>
      <w:r>
        <w:rPr>
          <w:color w:val="auto"/>
        </w:rPr>
        <w:t xml:space="preserve">resumed </w:t>
      </w:r>
      <w:r w:rsidR="00EB4C0C">
        <w:rPr>
          <w:color w:val="auto"/>
        </w:rPr>
        <w:t>after</w:t>
      </w:r>
      <w:r>
        <w:rPr>
          <w:color w:val="auto"/>
        </w:rPr>
        <w:t xml:space="preserve"> the outbreak had subsided.</w:t>
      </w:r>
    </w:p>
    <w:p w14:paraId="19ACC34C" w14:textId="5D1F3CE0" w:rsidR="00757A7C" w:rsidRPr="00233D21" w:rsidRDefault="00233D21" w:rsidP="00233D21">
      <w:pPr>
        <w:rPr>
          <w:color w:val="auto"/>
        </w:rPr>
      </w:pPr>
      <w:r w:rsidRPr="000B2E95">
        <w:rPr>
          <w:color w:val="auto"/>
        </w:rPr>
        <w:t>The site audit report outlines that staff, when interviewed, stated they did not have time to review care documentation to identify consumer needs</w:t>
      </w:r>
      <w:r w:rsidR="00424EA7">
        <w:rPr>
          <w:color w:val="auto"/>
        </w:rPr>
        <w:t xml:space="preserve"> -</w:t>
      </w:r>
      <w:r w:rsidRPr="000B2E95">
        <w:rPr>
          <w:color w:val="auto"/>
        </w:rPr>
        <w:t xml:space="preserve"> staff said they rely on updates to the </w:t>
      </w:r>
      <w:r w:rsidR="00E95A2E">
        <w:rPr>
          <w:color w:val="auto"/>
        </w:rPr>
        <w:t>electronic care management system</w:t>
      </w:r>
      <w:r w:rsidRPr="000B2E95">
        <w:rPr>
          <w:color w:val="auto"/>
        </w:rPr>
        <w:t xml:space="preserve"> and verbal communication with colleagues. Interviewed staff could not describe what consumer needs, goals or preferences were. Interviewed staff said they were unable to provide safe and effective care and services due to insufficient staff.</w:t>
      </w:r>
      <w:r>
        <w:rPr>
          <w:color w:val="auto"/>
        </w:rPr>
        <w:t xml:space="preserve"> </w:t>
      </w:r>
      <w:r w:rsidRPr="000B2E95">
        <w:rPr>
          <w:color w:val="auto"/>
        </w:rPr>
        <w:t xml:space="preserve">The </w:t>
      </w:r>
      <w:r w:rsidR="00040A2E">
        <w:rPr>
          <w:color w:val="auto"/>
        </w:rPr>
        <w:t>approved provider</w:t>
      </w:r>
      <w:r w:rsidRPr="000B2E95">
        <w:rPr>
          <w:color w:val="auto"/>
        </w:rPr>
        <w:t xml:space="preserve"> in its response state</w:t>
      </w:r>
      <w:r w:rsidR="00040A2E">
        <w:rPr>
          <w:color w:val="auto"/>
        </w:rPr>
        <w:t>s</w:t>
      </w:r>
      <w:r w:rsidRPr="000B2E95">
        <w:rPr>
          <w:color w:val="auto"/>
        </w:rPr>
        <w:t xml:space="preserve"> that staff say to management that they are able to provide safe and effective supports.</w:t>
      </w:r>
    </w:p>
    <w:p w14:paraId="6CBD98DF" w14:textId="77777777" w:rsidR="007D7FBB" w:rsidRPr="000B2E95" w:rsidRDefault="007D7FBB" w:rsidP="007D7FBB">
      <w:pPr>
        <w:rPr>
          <w:color w:val="auto"/>
        </w:rPr>
      </w:pPr>
      <w:r w:rsidRPr="000B2E95">
        <w:rPr>
          <w:color w:val="auto"/>
        </w:rPr>
        <w:t>The assessment team observed the lifestyle team providing seated exercise programs each day of the site audit and noted the service activity calendar.</w:t>
      </w:r>
    </w:p>
    <w:p w14:paraId="16D1F116" w14:textId="18648A41" w:rsidR="007D7FBB" w:rsidRDefault="007D7FBB" w:rsidP="007D7FBB">
      <w:pPr>
        <w:rPr>
          <w:color w:val="auto"/>
        </w:rPr>
      </w:pPr>
      <w:r w:rsidRPr="000B2E95">
        <w:rPr>
          <w:color w:val="auto"/>
        </w:rPr>
        <w:t xml:space="preserve">The majority of named consumers outlined deficiencies in the care and services they receive. No named consumer stated they were content with the service and care they received. Staff were unable to state the goals, needs and preferences for any consumers. </w:t>
      </w:r>
    </w:p>
    <w:p w14:paraId="409EA5E9" w14:textId="43484B1E" w:rsidR="007D7FBB" w:rsidRPr="000B2E95" w:rsidRDefault="00040A2E" w:rsidP="007D7FBB">
      <w:pPr>
        <w:rPr>
          <w:color w:val="auto"/>
        </w:rPr>
      </w:pPr>
      <w:r>
        <w:rPr>
          <w:color w:val="auto"/>
        </w:rPr>
        <w:t>For the reasons detailed above,</w:t>
      </w:r>
      <w:r w:rsidR="007D7FBB" w:rsidRPr="000B2E95">
        <w:rPr>
          <w:color w:val="auto"/>
        </w:rPr>
        <w:t xml:space="preserve"> I find the requirement non-compliant.</w:t>
      </w:r>
    </w:p>
    <w:p w14:paraId="039F059F" w14:textId="67E5890C" w:rsidR="00232B5D" w:rsidRPr="00D435F8" w:rsidRDefault="009D53AB" w:rsidP="009D53AB">
      <w:pPr>
        <w:pStyle w:val="Heading3"/>
      </w:pPr>
      <w:r w:rsidRPr="00D435F8">
        <w:t>Requirement 4(3)(b)</w:t>
      </w:r>
      <w:r>
        <w:tab/>
        <w:t>Non-compliant</w:t>
      </w:r>
    </w:p>
    <w:p w14:paraId="039F05A0" w14:textId="77777777" w:rsidR="00232B5D" w:rsidRPr="008D114F" w:rsidRDefault="009D53AB" w:rsidP="00232B5D">
      <w:pPr>
        <w:rPr>
          <w:i/>
        </w:rPr>
      </w:pPr>
      <w:r w:rsidRPr="008D114F">
        <w:rPr>
          <w:i/>
        </w:rPr>
        <w:t>Services and supports for daily living promote each consumer’s emotional, spiritual and psychological well-being.</w:t>
      </w:r>
    </w:p>
    <w:p w14:paraId="4E1FA934" w14:textId="27A4973A" w:rsidR="0053008C" w:rsidRPr="0080110F" w:rsidRDefault="0053008C" w:rsidP="0053008C">
      <w:pPr>
        <w:rPr>
          <w:rFonts w:eastAsia="Calibri"/>
          <w:color w:val="auto"/>
          <w:lang w:eastAsia="en-US"/>
        </w:rPr>
      </w:pPr>
      <w:r w:rsidRPr="0080110F">
        <w:rPr>
          <w:color w:val="auto"/>
        </w:rPr>
        <w:t xml:space="preserve">In relation to this requirement the site audit report concluded that </w:t>
      </w:r>
      <w:r w:rsidRPr="0080110F">
        <w:rPr>
          <w:rFonts w:eastAsia="Calibri"/>
          <w:color w:val="auto"/>
          <w:lang w:eastAsia="en-US"/>
        </w:rPr>
        <w:t>the service was unable to demonstrate that consumers are receiving services and supports that promote their emotional, spiritual and psychological well-being. Consumer</w:t>
      </w:r>
      <w:r w:rsidR="00042DF3">
        <w:rPr>
          <w:rFonts w:eastAsia="Calibri"/>
          <w:color w:val="auto"/>
          <w:lang w:eastAsia="en-US"/>
        </w:rPr>
        <w:t xml:space="preserve">, </w:t>
      </w:r>
      <w:r w:rsidRPr="0080110F">
        <w:rPr>
          <w:rFonts w:eastAsia="Calibri"/>
          <w:color w:val="auto"/>
          <w:lang w:eastAsia="en-US"/>
        </w:rPr>
        <w:t>representative and staff interviews identified that staff are unable to provide emotional support to consumers and are unable to identify spiritual preferences of consumers. The service was unable to demonstrate they meet consumers’ spiritual needs.</w:t>
      </w:r>
    </w:p>
    <w:p w14:paraId="2FAB1977" w14:textId="77777777" w:rsidR="0053008C" w:rsidRDefault="0053008C" w:rsidP="0053008C">
      <w:pPr>
        <w:rPr>
          <w:rFonts w:eastAsia="Calibri"/>
          <w:color w:val="auto"/>
          <w:lang w:eastAsia="en-US"/>
        </w:rPr>
      </w:pPr>
      <w:r w:rsidRPr="0080110F">
        <w:rPr>
          <w:rFonts w:eastAsia="Calibri"/>
          <w:color w:val="auto"/>
          <w:lang w:eastAsia="en-US"/>
        </w:rPr>
        <w:t>Four named consumers were interviewed in relation this requirement. All stated that care staff are kind and caring, but that they do not have sufficient time to provide emotional support.</w:t>
      </w:r>
    </w:p>
    <w:p w14:paraId="34D2EBE0" w14:textId="2848CB96" w:rsidR="0053008C" w:rsidRDefault="0053008C" w:rsidP="00A17D0B">
      <w:pPr>
        <w:rPr>
          <w:color w:val="0000FF"/>
        </w:rPr>
      </w:pPr>
      <w:r w:rsidRPr="0080110F">
        <w:rPr>
          <w:rFonts w:eastAsia="Calibri"/>
          <w:color w:val="auto"/>
          <w:lang w:eastAsia="en-US"/>
        </w:rPr>
        <w:t>The first named consumer stated staff were kind and caring when the consumer lost their spouse. However, some staff “are not so nice” and the consumer does not feel they belong to the service. The consumer is not always able to attend on site church service, which is important to them, as they are given insufficient notice.</w:t>
      </w:r>
      <w:r>
        <w:rPr>
          <w:rFonts w:eastAsia="Calibri"/>
          <w:color w:val="auto"/>
          <w:lang w:eastAsia="en-US"/>
        </w:rPr>
        <w:t xml:space="preserve"> The </w:t>
      </w:r>
      <w:r w:rsidR="008076FD">
        <w:rPr>
          <w:rFonts w:eastAsia="Calibri"/>
          <w:color w:val="auto"/>
          <w:lang w:eastAsia="en-US"/>
        </w:rPr>
        <w:t>approved provider</w:t>
      </w:r>
      <w:r>
        <w:rPr>
          <w:rFonts w:eastAsia="Calibri"/>
          <w:color w:val="auto"/>
          <w:lang w:eastAsia="en-US"/>
        </w:rPr>
        <w:t xml:space="preserve"> in its response did not provide any evidence to rebut the </w:t>
      </w:r>
      <w:r>
        <w:rPr>
          <w:rFonts w:eastAsia="Calibri"/>
          <w:color w:val="auto"/>
          <w:lang w:eastAsia="en-US"/>
        </w:rPr>
        <w:lastRenderedPageBreak/>
        <w:t>consumer’s experience b</w:t>
      </w:r>
      <w:r w:rsidR="007F0415">
        <w:rPr>
          <w:rFonts w:eastAsia="Calibri"/>
          <w:color w:val="auto"/>
          <w:lang w:eastAsia="en-US"/>
        </w:rPr>
        <w:t>u</w:t>
      </w:r>
      <w:r>
        <w:rPr>
          <w:rFonts w:eastAsia="Calibri"/>
          <w:color w:val="auto"/>
          <w:lang w:eastAsia="en-US"/>
        </w:rPr>
        <w:t xml:space="preserve">t </w:t>
      </w:r>
      <w:r w:rsidR="008076FD" w:rsidRPr="008076FD">
        <w:rPr>
          <w:rFonts w:eastAsia="Calibri"/>
          <w:color w:val="auto"/>
          <w:lang w:eastAsia="en-US"/>
        </w:rPr>
        <w:t>stated it</w:t>
      </w:r>
      <w:r w:rsidR="00327779" w:rsidRPr="008076FD">
        <w:rPr>
          <w:rFonts w:eastAsia="Calibri"/>
          <w:color w:val="auto"/>
          <w:lang w:eastAsia="en-US"/>
        </w:rPr>
        <w:t xml:space="preserve"> </w:t>
      </w:r>
      <w:r w:rsidRPr="008076FD">
        <w:rPr>
          <w:rFonts w:eastAsia="Calibri"/>
          <w:color w:val="auto"/>
          <w:lang w:eastAsia="en-US"/>
        </w:rPr>
        <w:t xml:space="preserve">does </w:t>
      </w:r>
      <w:r>
        <w:rPr>
          <w:rFonts w:eastAsia="Calibri"/>
          <w:color w:val="auto"/>
          <w:lang w:eastAsia="en-US"/>
        </w:rPr>
        <w:t>attempt to collect the consumer when church services are held.</w:t>
      </w:r>
    </w:p>
    <w:p w14:paraId="0892CA35" w14:textId="46FE9F20" w:rsidR="00595B0C" w:rsidRPr="0080110F" w:rsidRDefault="00595B0C" w:rsidP="00595B0C">
      <w:pPr>
        <w:rPr>
          <w:rFonts w:eastAsia="Calibri"/>
          <w:color w:val="auto"/>
          <w:lang w:eastAsia="en-US"/>
        </w:rPr>
      </w:pPr>
      <w:r w:rsidRPr="0080110F">
        <w:rPr>
          <w:rFonts w:eastAsia="Calibri"/>
          <w:color w:val="auto"/>
          <w:lang w:eastAsia="en-US"/>
        </w:rPr>
        <w:t>The second named consumer states they feel a real sense of loneliness at the service and staff do not always get time to talk to them.</w:t>
      </w:r>
      <w:r>
        <w:rPr>
          <w:rFonts w:eastAsia="Calibri"/>
          <w:color w:val="auto"/>
          <w:lang w:eastAsia="en-US"/>
        </w:rPr>
        <w:t xml:space="preserve"> The consumer’s care planning specifically identifies that the consumer wishes to be provided 1:1 time and emotional support on a regular basis.</w:t>
      </w:r>
      <w:r w:rsidRPr="0044367F">
        <w:rPr>
          <w:rFonts w:eastAsia="Calibri"/>
          <w:color w:val="auto"/>
          <w:lang w:eastAsia="en-US"/>
        </w:rPr>
        <w:t xml:space="preserve"> </w:t>
      </w:r>
      <w:r w:rsidRPr="0080110F">
        <w:rPr>
          <w:rFonts w:eastAsia="Calibri"/>
          <w:color w:val="auto"/>
          <w:lang w:eastAsia="en-US"/>
        </w:rPr>
        <w:t xml:space="preserve">The </w:t>
      </w:r>
      <w:r w:rsidR="009D04CE">
        <w:rPr>
          <w:rFonts w:eastAsia="Calibri"/>
          <w:color w:val="auto"/>
          <w:lang w:eastAsia="en-US"/>
        </w:rPr>
        <w:t>approved provider</w:t>
      </w:r>
      <w:r w:rsidRPr="0080110F">
        <w:rPr>
          <w:rFonts w:eastAsia="Calibri"/>
          <w:color w:val="auto"/>
          <w:lang w:eastAsia="en-US"/>
        </w:rPr>
        <w:t xml:space="preserve"> in its response states the consumer spends a lot of time away from the service with an external provider and usually declines to partake in activities at the service.</w:t>
      </w:r>
    </w:p>
    <w:p w14:paraId="649455A9" w14:textId="0394DBF5" w:rsidR="0053008C" w:rsidRDefault="008E5F79" w:rsidP="00A17D0B">
      <w:pPr>
        <w:rPr>
          <w:color w:val="0000FF"/>
        </w:rPr>
      </w:pPr>
      <w:r w:rsidRPr="0080110F">
        <w:rPr>
          <w:rFonts w:eastAsia="Calibri"/>
          <w:color w:val="auto"/>
          <w:lang w:eastAsia="en-US"/>
        </w:rPr>
        <w:t>The third named consumer explained that agency and casual staff do not know their needs</w:t>
      </w:r>
      <w:r>
        <w:rPr>
          <w:rFonts w:eastAsia="Calibri"/>
          <w:color w:val="auto"/>
          <w:lang w:eastAsia="en-US"/>
        </w:rPr>
        <w:t>,</w:t>
      </w:r>
      <w:r w:rsidRPr="0080110F">
        <w:rPr>
          <w:rFonts w:eastAsia="Calibri"/>
          <w:color w:val="auto"/>
          <w:lang w:eastAsia="en-US"/>
        </w:rPr>
        <w:t xml:space="preserve"> are not very helpful</w:t>
      </w:r>
      <w:r>
        <w:rPr>
          <w:rFonts w:eastAsia="Calibri"/>
          <w:color w:val="auto"/>
          <w:lang w:eastAsia="en-US"/>
        </w:rPr>
        <w:t xml:space="preserve"> and</w:t>
      </w:r>
      <w:r w:rsidRPr="0080110F">
        <w:rPr>
          <w:rFonts w:eastAsia="Calibri"/>
          <w:color w:val="auto"/>
          <w:lang w:eastAsia="en-US"/>
        </w:rPr>
        <w:t xml:space="preserve"> cannot provide emotional support.</w:t>
      </w:r>
      <w:r>
        <w:rPr>
          <w:rFonts w:eastAsia="Calibri"/>
          <w:color w:val="auto"/>
          <w:lang w:eastAsia="en-US"/>
        </w:rPr>
        <w:t xml:space="preserve"> The </w:t>
      </w:r>
      <w:r w:rsidR="009D04CE">
        <w:rPr>
          <w:rFonts w:eastAsia="Calibri"/>
          <w:color w:val="auto"/>
          <w:lang w:eastAsia="en-US"/>
        </w:rPr>
        <w:t>approved provider</w:t>
      </w:r>
      <w:r>
        <w:rPr>
          <w:rFonts w:eastAsia="Calibri"/>
          <w:color w:val="auto"/>
          <w:lang w:eastAsia="en-US"/>
        </w:rPr>
        <w:t xml:space="preserve"> in its response identifies that agency staff cannot always meet the needs of the consumer</w:t>
      </w:r>
      <w:r w:rsidR="009D04CE">
        <w:rPr>
          <w:rFonts w:eastAsia="Calibri"/>
          <w:color w:val="auto"/>
          <w:lang w:eastAsia="en-US"/>
        </w:rPr>
        <w:t>.</w:t>
      </w:r>
    </w:p>
    <w:p w14:paraId="250C96E6" w14:textId="7FD17F72" w:rsidR="000F11DB" w:rsidRPr="00327779" w:rsidRDefault="000F11DB" w:rsidP="000F11DB">
      <w:pPr>
        <w:rPr>
          <w:rFonts w:eastAsia="Calibri"/>
          <w:i/>
          <w:color w:val="FF00FF"/>
          <w:lang w:eastAsia="en-US"/>
        </w:rPr>
      </w:pPr>
      <w:r w:rsidRPr="0080110F">
        <w:rPr>
          <w:rFonts w:eastAsia="Calibri"/>
          <w:color w:val="auto"/>
          <w:lang w:eastAsia="en-US"/>
        </w:rPr>
        <w:t xml:space="preserve">The fourth named consumer’s representative stated the consumer did not receive any counselling for </w:t>
      </w:r>
      <w:r w:rsidR="009D04CE">
        <w:rPr>
          <w:rFonts w:eastAsia="Calibri"/>
          <w:color w:val="auto"/>
          <w:lang w:eastAsia="en-US"/>
        </w:rPr>
        <w:t>10</w:t>
      </w:r>
      <w:r w:rsidRPr="0080110F">
        <w:rPr>
          <w:rFonts w:eastAsia="Calibri"/>
          <w:color w:val="auto"/>
          <w:lang w:eastAsia="en-US"/>
        </w:rPr>
        <w:t xml:space="preserve"> months</w:t>
      </w:r>
      <w:r>
        <w:rPr>
          <w:rFonts w:eastAsia="Calibri"/>
          <w:color w:val="auto"/>
          <w:lang w:eastAsia="en-US"/>
        </w:rPr>
        <w:t xml:space="preserve"> after a particular event</w:t>
      </w:r>
      <w:r w:rsidRPr="0080110F">
        <w:rPr>
          <w:rFonts w:eastAsia="Calibri"/>
          <w:color w:val="auto"/>
          <w:lang w:eastAsia="en-US"/>
        </w:rPr>
        <w:t>.</w:t>
      </w:r>
      <w:r>
        <w:rPr>
          <w:rFonts w:eastAsia="Calibri"/>
          <w:color w:val="auto"/>
          <w:lang w:eastAsia="en-US"/>
        </w:rPr>
        <w:t xml:space="preserve"> </w:t>
      </w:r>
      <w:r w:rsidRPr="0080110F">
        <w:rPr>
          <w:rFonts w:eastAsia="Calibri"/>
          <w:color w:val="auto"/>
          <w:lang w:eastAsia="en-US"/>
        </w:rPr>
        <w:t xml:space="preserve">The </w:t>
      </w:r>
      <w:r w:rsidR="00017C23">
        <w:rPr>
          <w:rFonts w:eastAsia="Calibri"/>
          <w:color w:val="auto"/>
          <w:lang w:eastAsia="en-US"/>
        </w:rPr>
        <w:t>approved provider’s</w:t>
      </w:r>
      <w:r w:rsidRPr="0080110F">
        <w:rPr>
          <w:rFonts w:eastAsia="Calibri"/>
          <w:color w:val="auto"/>
          <w:lang w:eastAsia="en-US"/>
        </w:rPr>
        <w:t xml:space="preserve"> response did not explain the delay in counselling</w:t>
      </w:r>
      <w:r w:rsidR="008858FA">
        <w:rPr>
          <w:rFonts w:eastAsia="Calibri"/>
          <w:color w:val="auto"/>
          <w:lang w:eastAsia="en-US"/>
        </w:rPr>
        <w:t xml:space="preserve"> other than referring to the impact of external factors. </w:t>
      </w:r>
    </w:p>
    <w:p w14:paraId="6F05C19B" w14:textId="77777777" w:rsidR="000F11DB" w:rsidRPr="0080110F" w:rsidRDefault="000F11DB" w:rsidP="000F11DB">
      <w:pPr>
        <w:rPr>
          <w:rFonts w:eastAsia="Calibri"/>
          <w:color w:val="auto"/>
          <w:lang w:eastAsia="en-US"/>
        </w:rPr>
      </w:pPr>
      <w:r w:rsidRPr="0080110F">
        <w:rPr>
          <w:rFonts w:eastAsia="Calibri"/>
          <w:color w:val="auto"/>
          <w:lang w:eastAsia="en-US"/>
        </w:rPr>
        <w:t>The site audit report identified that care planning documentation reflected the spiritual needs of consumers in all cases reviewed.</w:t>
      </w:r>
    </w:p>
    <w:p w14:paraId="4AE13F29" w14:textId="1E22CF2C" w:rsidR="000F11DB" w:rsidRPr="0080110F" w:rsidRDefault="000F11DB" w:rsidP="000F11DB">
      <w:pPr>
        <w:rPr>
          <w:rFonts w:eastAsia="Calibri"/>
          <w:color w:val="auto"/>
          <w:lang w:eastAsia="en-US"/>
        </w:rPr>
      </w:pPr>
      <w:r w:rsidRPr="0080110F">
        <w:rPr>
          <w:rFonts w:eastAsia="Calibri"/>
          <w:color w:val="auto"/>
          <w:lang w:eastAsia="en-US"/>
        </w:rPr>
        <w:t xml:space="preserve">When interviewed by the </w:t>
      </w:r>
      <w:r w:rsidR="00F96083">
        <w:rPr>
          <w:rFonts w:eastAsia="Calibri"/>
          <w:color w:val="auto"/>
          <w:lang w:eastAsia="en-US"/>
        </w:rPr>
        <w:t>A</w:t>
      </w:r>
      <w:r w:rsidRPr="0080110F">
        <w:rPr>
          <w:rFonts w:eastAsia="Calibri"/>
          <w:color w:val="auto"/>
          <w:lang w:eastAsia="en-US"/>
        </w:rPr>
        <w:t xml:space="preserve">ssessment </w:t>
      </w:r>
      <w:r w:rsidR="00F96083">
        <w:rPr>
          <w:rFonts w:eastAsia="Calibri"/>
          <w:color w:val="auto"/>
          <w:lang w:eastAsia="en-US"/>
        </w:rPr>
        <w:t>T</w:t>
      </w:r>
      <w:r w:rsidRPr="0080110F">
        <w:rPr>
          <w:rFonts w:eastAsia="Calibri"/>
          <w:color w:val="auto"/>
          <w:lang w:eastAsia="en-US"/>
        </w:rPr>
        <w:t xml:space="preserve">eam, staff explained they have insufficient time to support consumers emotionally. They could not identify the spiritual beliefs or preferences of consumers. Staff in the memory support unit stated consumers do not receive activities and/or supports to meet their psychological and emotional </w:t>
      </w:r>
      <w:r w:rsidR="00F96083" w:rsidRPr="0080110F">
        <w:rPr>
          <w:rFonts w:eastAsia="Calibri"/>
          <w:color w:val="auto"/>
          <w:lang w:eastAsia="en-US"/>
        </w:rPr>
        <w:t>well-being</w:t>
      </w:r>
      <w:r w:rsidRPr="0080110F">
        <w:rPr>
          <w:rFonts w:eastAsia="Calibri"/>
          <w:color w:val="auto"/>
          <w:lang w:eastAsia="en-US"/>
        </w:rPr>
        <w:t>.</w:t>
      </w:r>
    </w:p>
    <w:p w14:paraId="021687A0" w14:textId="6C357234" w:rsidR="00337B95" w:rsidRDefault="00584132" w:rsidP="00584132">
      <w:pPr>
        <w:rPr>
          <w:rFonts w:eastAsia="Calibri"/>
          <w:color w:val="auto"/>
          <w:lang w:eastAsia="en-US"/>
        </w:rPr>
      </w:pPr>
      <w:r w:rsidRPr="0080110F">
        <w:rPr>
          <w:rFonts w:eastAsia="Calibri"/>
          <w:color w:val="auto"/>
          <w:lang w:eastAsia="en-US"/>
        </w:rPr>
        <w:t>The balance of consumer and staff evidence</w:t>
      </w:r>
      <w:r>
        <w:rPr>
          <w:rFonts w:eastAsia="Calibri"/>
          <w:color w:val="auto"/>
          <w:lang w:eastAsia="en-US"/>
        </w:rPr>
        <w:t xml:space="preserve"> is </w:t>
      </w:r>
      <w:r w:rsidRPr="0080110F">
        <w:rPr>
          <w:rFonts w:eastAsia="Calibri"/>
          <w:color w:val="auto"/>
          <w:lang w:eastAsia="en-US"/>
        </w:rPr>
        <w:t xml:space="preserve">that </w:t>
      </w:r>
      <w:r w:rsidR="0067558D">
        <w:rPr>
          <w:rFonts w:eastAsia="Calibri"/>
          <w:color w:val="auto"/>
          <w:lang w:eastAsia="en-US"/>
        </w:rPr>
        <w:t xml:space="preserve">services and supports for daily living do not promote a consumer’s </w:t>
      </w:r>
      <w:r w:rsidR="00337B95">
        <w:rPr>
          <w:rFonts w:eastAsia="Calibri"/>
          <w:color w:val="auto"/>
          <w:lang w:eastAsia="en-US"/>
        </w:rPr>
        <w:t xml:space="preserve">emotional </w:t>
      </w:r>
      <w:r w:rsidR="00F96083">
        <w:rPr>
          <w:rFonts w:eastAsia="Calibri"/>
          <w:color w:val="auto"/>
          <w:lang w:eastAsia="en-US"/>
        </w:rPr>
        <w:t>well-</w:t>
      </w:r>
      <w:r w:rsidR="00337B95">
        <w:rPr>
          <w:rFonts w:eastAsia="Calibri"/>
          <w:color w:val="auto"/>
          <w:lang w:eastAsia="en-US"/>
        </w:rPr>
        <w:t>being.</w:t>
      </w:r>
    </w:p>
    <w:p w14:paraId="1D5CCC4E" w14:textId="3275DB56" w:rsidR="0053008C" w:rsidRDefault="00337B95" w:rsidP="00A17D0B">
      <w:pPr>
        <w:rPr>
          <w:rFonts w:eastAsia="Calibri"/>
          <w:color w:val="auto"/>
          <w:lang w:eastAsia="en-US"/>
        </w:rPr>
      </w:pPr>
      <w:r>
        <w:rPr>
          <w:rFonts w:eastAsia="Calibri"/>
          <w:color w:val="auto"/>
          <w:lang w:eastAsia="en-US"/>
        </w:rPr>
        <w:t xml:space="preserve">I find </w:t>
      </w:r>
      <w:r w:rsidR="00584132" w:rsidRPr="0080110F">
        <w:rPr>
          <w:rFonts w:eastAsia="Calibri"/>
          <w:color w:val="auto"/>
          <w:lang w:eastAsia="en-US"/>
        </w:rPr>
        <w:t xml:space="preserve">this requirement is non-compliant. </w:t>
      </w:r>
    </w:p>
    <w:p w14:paraId="039F05A2" w14:textId="55AF568D" w:rsidR="00232B5D" w:rsidRPr="00D435F8" w:rsidRDefault="009D53AB" w:rsidP="009D53AB">
      <w:pPr>
        <w:pStyle w:val="Heading3"/>
      </w:pPr>
      <w:r w:rsidRPr="00D435F8">
        <w:t>Requirement 4(3)(c)</w:t>
      </w:r>
      <w:r>
        <w:tab/>
        <w:t>Non-compliant</w:t>
      </w:r>
    </w:p>
    <w:p w14:paraId="039F05A3" w14:textId="77777777" w:rsidR="00232B5D" w:rsidRPr="008D114F" w:rsidRDefault="009D53AB" w:rsidP="00232B5D">
      <w:pPr>
        <w:rPr>
          <w:i/>
        </w:rPr>
      </w:pPr>
      <w:r w:rsidRPr="008D114F">
        <w:rPr>
          <w:i/>
        </w:rPr>
        <w:t>Services and supports for daily living assist each consumer to:</w:t>
      </w:r>
    </w:p>
    <w:p w14:paraId="039F05A4" w14:textId="77777777" w:rsidR="00232B5D" w:rsidRPr="008D114F" w:rsidRDefault="009D53AB" w:rsidP="005B228E">
      <w:pPr>
        <w:numPr>
          <w:ilvl w:val="0"/>
          <w:numId w:val="15"/>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39F05A5" w14:textId="77777777" w:rsidR="00232B5D" w:rsidRPr="008D114F" w:rsidRDefault="009D53AB" w:rsidP="005B228E">
      <w:pPr>
        <w:numPr>
          <w:ilvl w:val="0"/>
          <w:numId w:val="15"/>
        </w:numPr>
        <w:tabs>
          <w:tab w:val="right" w:pos="9026"/>
        </w:tabs>
        <w:spacing w:before="0" w:after="0"/>
        <w:ind w:left="567" w:hanging="425"/>
        <w:outlineLvl w:val="4"/>
        <w:rPr>
          <w:i/>
        </w:rPr>
      </w:pPr>
      <w:r w:rsidRPr="008D114F">
        <w:rPr>
          <w:i/>
        </w:rPr>
        <w:t>have social and personal relationships; and</w:t>
      </w:r>
    </w:p>
    <w:p w14:paraId="039F05A6" w14:textId="77777777" w:rsidR="00232B5D" w:rsidRPr="008D114F" w:rsidRDefault="009D53AB" w:rsidP="005B228E">
      <w:pPr>
        <w:numPr>
          <w:ilvl w:val="0"/>
          <w:numId w:val="15"/>
        </w:numPr>
        <w:tabs>
          <w:tab w:val="right" w:pos="9026"/>
        </w:tabs>
        <w:spacing w:before="0" w:after="0"/>
        <w:ind w:left="567" w:hanging="425"/>
        <w:outlineLvl w:val="4"/>
        <w:rPr>
          <w:i/>
        </w:rPr>
      </w:pPr>
      <w:r w:rsidRPr="008D114F">
        <w:rPr>
          <w:i/>
        </w:rPr>
        <w:t>do the things of interest to them.</w:t>
      </w:r>
    </w:p>
    <w:p w14:paraId="324AFE28" w14:textId="589BC965" w:rsidR="00A417CE" w:rsidRPr="009769F4" w:rsidRDefault="00A417CE" w:rsidP="00C12B56">
      <w:pPr>
        <w:rPr>
          <w:rFonts w:eastAsia="Calibri"/>
          <w:i/>
          <w:color w:val="00B050"/>
          <w:lang w:eastAsia="en-US"/>
        </w:rPr>
      </w:pPr>
      <w:r>
        <w:rPr>
          <w:rFonts w:eastAsia="Calibri"/>
          <w:color w:val="auto"/>
          <w:lang w:eastAsia="en-US"/>
        </w:rPr>
        <w:t xml:space="preserve">The site audit report concludes that </w:t>
      </w:r>
      <w:r w:rsidR="00451DA3">
        <w:rPr>
          <w:rFonts w:eastAsia="Calibri"/>
          <w:color w:val="auto"/>
          <w:lang w:eastAsia="en-US"/>
        </w:rPr>
        <w:t>t</w:t>
      </w:r>
      <w:r w:rsidR="005D0228" w:rsidRPr="00D57001">
        <w:rPr>
          <w:rFonts w:eastAsia="Calibri"/>
          <w:color w:val="auto"/>
          <w:lang w:eastAsia="en-US"/>
        </w:rPr>
        <w:t>he service was unable to demonstrate consumers are supported to participate in their community, have social and personal relationships and do things of interest to them.</w:t>
      </w:r>
      <w:r w:rsidR="005D0228">
        <w:rPr>
          <w:rFonts w:eastAsia="Calibri"/>
          <w:color w:val="auto"/>
          <w:lang w:eastAsia="en-US"/>
        </w:rPr>
        <w:t xml:space="preserve"> Some consumers are not provided </w:t>
      </w:r>
      <w:r w:rsidR="005D0228" w:rsidRPr="001371D9">
        <w:rPr>
          <w:rFonts w:eastAsia="Calibri"/>
          <w:color w:val="auto"/>
          <w:lang w:eastAsia="en-US"/>
        </w:rPr>
        <w:lastRenderedPageBreak/>
        <w:t xml:space="preserve">with or supported to participate in lifestyle </w:t>
      </w:r>
      <w:r w:rsidR="005D0228">
        <w:rPr>
          <w:rFonts w:eastAsia="Calibri"/>
          <w:color w:val="auto"/>
          <w:lang w:eastAsia="en-US"/>
        </w:rPr>
        <w:t xml:space="preserve">activities and are not assisted to do things of interest to them. The service was unable to demonstrate consumers are supported to have social and personal relationships, </w:t>
      </w:r>
      <w:r w:rsidR="005D0228" w:rsidRPr="001371D9">
        <w:rPr>
          <w:rFonts w:eastAsia="Calibri"/>
          <w:color w:val="auto"/>
          <w:lang w:eastAsia="en-US"/>
        </w:rPr>
        <w:t>for example</w:t>
      </w:r>
      <w:r w:rsidR="005D0228">
        <w:rPr>
          <w:rFonts w:eastAsia="Calibri"/>
          <w:color w:val="7030A0"/>
          <w:lang w:eastAsia="en-US"/>
        </w:rPr>
        <w:t xml:space="preserve">, </w:t>
      </w:r>
      <w:r w:rsidR="005D0228">
        <w:rPr>
          <w:rFonts w:eastAsia="Calibri"/>
          <w:color w:val="auto"/>
          <w:lang w:eastAsia="en-US"/>
        </w:rPr>
        <w:t xml:space="preserve">a married couple residing within </w:t>
      </w:r>
      <w:r w:rsidR="005D0228" w:rsidRPr="000235DF">
        <w:rPr>
          <w:rFonts w:eastAsia="Calibri"/>
          <w:color w:val="auto"/>
          <w:lang w:eastAsia="en-US"/>
        </w:rPr>
        <w:t xml:space="preserve">the service </w:t>
      </w:r>
      <w:r w:rsidR="005D0228">
        <w:rPr>
          <w:rFonts w:eastAsia="Calibri"/>
          <w:color w:val="auto"/>
          <w:lang w:eastAsia="en-US"/>
        </w:rPr>
        <w:t xml:space="preserve">are not supported to spend time with each other despite the requests of their </w:t>
      </w:r>
      <w:r>
        <w:rPr>
          <w:rFonts w:eastAsia="Calibri"/>
          <w:color w:val="auto"/>
          <w:lang w:eastAsia="en-US"/>
        </w:rPr>
        <w:t>family</w:t>
      </w:r>
      <w:r w:rsidR="005D0228">
        <w:rPr>
          <w:rFonts w:eastAsia="Calibri"/>
          <w:color w:val="auto"/>
          <w:lang w:eastAsia="en-US"/>
        </w:rPr>
        <w:t xml:space="preserve">. </w:t>
      </w:r>
    </w:p>
    <w:p w14:paraId="287FC873" w14:textId="7EDEA9A5" w:rsidR="00A417CE" w:rsidRDefault="00A417CE" w:rsidP="00C12B56">
      <w:pPr>
        <w:rPr>
          <w:color w:val="auto"/>
        </w:rPr>
      </w:pPr>
      <w:r>
        <w:rPr>
          <w:color w:val="auto"/>
        </w:rPr>
        <w:t xml:space="preserve">In coming to this view the Assessment Team </w:t>
      </w:r>
      <w:r w:rsidR="00DF7018">
        <w:rPr>
          <w:color w:val="auto"/>
        </w:rPr>
        <w:t>interviewed consumers, reviewed available documentation and spoke to staff. The Assessment Team spoke to five named consumers.</w:t>
      </w:r>
    </w:p>
    <w:p w14:paraId="6AA0AE3A" w14:textId="6EF73D67" w:rsidR="00C12B56" w:rsidRDefault="00C12B56" w:rsidP="00C12B56">
      <w:pPr>
        <w:rPr>
          <w:color w:val="auto"/>
        </w:rPr>
      </w:pPr>
      <w:r>
        <w:rPr>
          <w:color w:val="auto"/>
        </w:rPr>
        <w:t>Th</w:t>
      </w:r>
      <w:r w:rsidR="00DF7018">
        <w:rPr>
          <w:color w:val="auto"/>
        </w:rPr>
        <w:t>e</w:t>
      </w:r>
      <w:r>
        <w:rPr>
          <w:color w:val="auto"/>
        </w:rPr>
        <w:t xml:space="preserve"> first named consumer stated they were not intellectually stimulated in the manner they need. They stated the service does not assist them to engage with the wider community. The</w:t>
      </w:r>
      <w:r w:rsidR="005A6BD1" w:rsidRPr="005A6BD1">
        <w:rPr>
          <w:color w:val="FF00FF"/>
        </w:rPr>
        <w:t xml:space="preserve"> </w:t>
      </w:r>
      <w:r w:rsidR="005A6BD1" w:rsidRPr="007E78AA">
        <w:rPr>
          <w:color w:val="auto"/>
        </w:rPr>
        <w:t>approved provider</w:t>
      </w:r>
      <w:r w:rsidRPr="007E78AA">
        <w:rPr>
          <w:color w:val="auto"/>
        </w:rPr>
        <w:t xml:space="preserve"> </w:t>
      </w:r>
      <w:r>
        <w:rPr>
          <w:color w:val="auto"/>
        </w:rPr>
        <w:t xml:space="preserve">in its response states that this consumer prefers to socialise outside the service and that the service does not have many consumers of a similar age to the named consumer. The service explains that there is usually an activity offered outside the facility each month and that this is usually declined by the consumer. </w:t>
      </w:r>
      <w:r w:rsidRPr="007E78AA">
        <w:rPr>
          <w:color w:val="auto"/>
        </w:rPr>
        <w:t xml:space="preserve">The </w:t>
      </w:r>
      <w:r w:rsidR="0005324E" w:rsidRPr="007E78AA">
        <w:rPr>
          <w:color w:val="auto"/>
        </w:rPr>
        <w:t>approved provider</w:t>
      </w:r>
      <w:r w:rsidRPr="007E78AA">
        <w:rPr>
          <w:color w:val="auto"/>
        </w:rPr>
        <w:t xml:space="preserve"> </w:t>
      </w:r>
      <w:r>
        <w:rPr>
          <w:color w:val="auto"/>
        </w:rPr>
        <w:t>does not address the lack of services and supports available to the consumer in relation to intellectual stimulation.</w:t>
      </w:r>
    </w:p>
    <w:p w14:paraId="519BB69C" w14:textId="72E2A2F8" w:rsidR="00C12B56" w:rsidRDefault="00C12B56" w:rsidP="00C12B56">
      <w:pPr>
        <w:rPr>
          <w:color w:val="auto"/>
        </w:rPr>
      </w:pPr>
      <w:r>
        <w:rPr>
          <w:color w:val="auto"/>
        </w:rPr>
        <w:t>The second named consumer gave a specific example of wanting to undertake an activity of interest to them however this was not acted upon by management. The service has never asked them about going outside the service. The service in its response explains that not all inter</w:t>
      </w:r>
      <w:r w:rsidR="00DA5738">
        <w:rPr>
          <w:color w:val="auto"/>
        </w:rPr>
        <w:t>e</w:t>
      </w:r>
      <w:r>
        <w:rPr>
          <w:color w:val="auto"/>
        </w:rPr>
        <w:t>sts of the consumer can be accommodated as the interests may not be common to a sufficient number of other consumers. I</w:t>
      </w:r>
      <w:r w:rsidR="00DA5738">
        <w:rPr>
          <w:color w:val="auto"/>
        </w:rPr>
        <w:t>n</w:t>
      </w:r>
      <w:r>
        <w:rPr>
          <w:color w:val="auto"/>
        </w:rPr>
        <w:t xml:space="preserve"> relation to activities in the community, this is normal</w:t>
      </w:r>
      <w:r w:rsidR="00951558">
        <w:rPr>
          <w:color w:val="auto"/>
        </w:rPr>
        <w:t>ly</w:t>
      </w:r>
      <w:r>
        <w:rPr>
          <w:color w:val="auto"/>
        </w:rPr>
        <w:t xml:space="preserve"> offered once per month but is impacted by external factors.</w:t>
      </w:r>
    </w:p>
    <w:p w14:paraId="29F8919A" w14:textId="750C4294" w:rsidR="00C12B56" w:rsidRDefault="00C12B56" w:rsidP="00C12B56">
      <w:pPr>
        <w:rPr>
          <w:color w:val="auto"/>
        </w:rPr>
      </w:pPr>
      <w:r>
        <w:rPr>
          <w:color w:val="auto"/>
        </w:rPr>
        <w:t xml:space="preserve">A third name consumer was not always able to undertake a </w:t>
      </w:r>
      <w:r w:rsidR="005A0D94">
        <w:rPr>
          <w:color w:val="auto"/>
        </w:rPr>
        <w:t xml:space="preserve">particular </w:t>
      </w:r>
      <w:r>
        <w:rPr>
          <w:color w:val="auto"/>
        </w:rPr>
        <w:t xml:space="preserve">daily activity that interested them due to a lack of support and assistance from the service. Visits to the community were also hampered by the service </w:t>
      </w:r>
      <w:r w:rsidR="005A0D94">
        <w:rPr>
          <w:color w:val="auto"/>
        </w:rPr>
        <w:t>discontinuing</w:t>
      </w:r>
      <w:r>
        <w:rPr>
          <w:color w:val="auto"/>
        </w:rPr>
        <w:t xml:space="preserve"> a bus service</w:t>
      </w:r>
      <w:r w:rsidR="005A0D94">
        <w:rPr>
          <w:color w:val="auto"/>
        </w:rPr>
        <w:t xml:space="preserve"> it once offered</w:t>
      </w:r>
      <w:r>
        <w:rPr>
          <w:color w:val="auto"/>
        </w:rPr>
        <w:t xml:space="preserve">. The </w:t>
      </w:r>
      <w:r w:rsidR="001C3EA5">
        <w:rPr>
          <w:color w:val="auto"/>
        </w:rPr>
        <w:t>approved provider</w:t>
      </w:r>
      <w:r>
        <w:rPr>
          <w:color w:val="auto"/>
        </w:rPr>
        <w:t xml:space="preserve"> in </w:t>
      </w:r>
      <w:r w:rsidR="005A0D94">
        <w:rPr>
          <w:color w:val="auto"/>
        </w:rPr>
        <w:t>its</w:t>
      </w:r>
      <w:r>
        <w:rPr>
          <w:color w:val="auto"/>
        </w:rPr>
        <w:t xml:space="preserve"> response acknowledges the deficit to the consumer’s support but says that the service’s ability to pr</w:t>
      </w:r>
      <w:r w:rsidR="00173504">
        <w:rPr>
          <w:color w:val="auto"/>
        </w:rPr>
        <w:t>o</w:t>
      </w:r>
      <w:r>
        <w:rPr>
          <w:color w:val="auto"/>
        </w:rPr>
        <w:t xml:space="preserve">vide the care is sometimes impacted by external factors and that the </w:t>
      </w:r>
      <w:r w:rsidR="00173504">
        <w:rPr>
          <w:color w:val="auto"/>
        </w:rPr>
        <w:t xml:space="preserve">lack of </w:t>
      </w:r>
      <w:r>
        <w:rPr>
          <w:color w:val="auto"/>
        </w:rPr>
        <w:t>care is not common. In relation to participating in the community outs</w:t>
      </w:r>
      <w:r w:rsidR="00173504">
        <w:rPr>
          <w:color w:val="auto"/>
        </w:rPr>
        <w:t>i</w:t>
      </w:r>
      <w:r>
        <w:rPr>
          <w:color w:val="auto"/>
        </w:rPr>
        <w:t>de of the facility, the service identifies a monthly outing which is sometimes not offered due to external factors.</w:t>
      </w:r>
    </w:p>
    <w:p w14:paraId="6E4FF438" w14:textId="1C260DE7" w:rsidR="00C12B56" w:rsidRDefault="00C12B56" w:rsidP="00C12B56">
      <w:pPr>
        <w:rPr>
          <w:color w:val="auto"/>
        </w:rPr>
      </w:pPr>
      <w:r>
        <w:rPr>
          <w:color w:val="auto"/>
        </w:rPr>
        <w:t xml:space="preserve">A fourth </w:t>
      </w:r>
      <w:r w:rsidR="00771B98">
        <w:rPr>
          <w:color w:val="auto"/>
        </w:rPr>
        <w:t xml:space="preserve">named </w:t>
      </w:r>
      <w:r>
        <w:rPr>
          <w:color w:val="auto"/>
        </w:rPr>
        <w:t>consumer’s view was expressed by their repre</w:t>
      </w:r>
      <w:r w:rsidR="00771B98">
        <w:rPr>
          <w:color w:val="auto"/>
        </w:rPr>
        <w:t>se</w:t>
      </w:r>
      <w:r>
        <w:rPr>
          <w:color w:val="auto"/>
        </w:rPr>
        <w:t>ntat</w:t>
      </w:r>
      <w:r w:rsidR="00771B98">
        <w:rPr>
          <w:color w:val="auto"/>
        </w:rPr>
        <w:t>i</w:t>
      </w:r>
      <w:r>
        <w:rPr>
          <w:color w:val="auto"/>
        </w:rPr>
        <w:t xml:space="preserve">ve who explained there were few programmed activities in the memory support unit. </w:t>
      </w:r>
      <w:r w:rsidR="00951558">
        <w:rPr>
          <w:color w:val="auto"/>
        </w:rPr>
        <w:t>Also,</w:t>
      </w:r>
      <w:r>
        <w:rPr>
          <w:color w:val="auto"/>
        </w:rPr>
        <w:t xml:space="preserve"> the consumer’s spouse r</w:t>
      </w:r>
      <w:r w:rsidR="00771B98">
        <w:rPr>
          <w:color w:val="auto"/>
        </w:rPr>
        <w:t>e</w:t>
      </w:r>
      <w:r>
        <w:rPr>
          <w:color w:val="auto"/>
        </w:rPr>
        <w:t>sided with</w:t>
      </w:r>
      <w:r w:rsidR="00951558">
        <w:rPr>
          <w:color w:val="auto"/>
        </w:rPr>
        <w:t>in</w:t>
      </w:r>
      <w:r>
        <w:rPr>
          <w:color w:val="auto"/>
        </w:rPr>
        <w:t xml:space="preserve"> the service however they had not been able to see each other for months. The </w:t>
      </w:r>
      <w:r w:rsidR="001C3EA5">
        <w:rPr>
          <w:color w:val="auto"/>
        </w:rPr>
        <w:t>approved provider’s</w:t>
      </w:r>
      <w:r>
        <w:rPr>
          <w:color w:val="auto"/>
        </w:rPr>
        <w:t xml:space="preserve"> response states that there are a range of activities programmed in the </w:t>
      </w:r>
      <w:r w:rsidR="00771B98">
        <w:rPr>
          <w:color w:val="auto"/>
        </w:rPr>
        <w:t>memory</w:t>
      </w:r>
      <w:r>
        <w:rPr>
          <w:color w:val="auto"/>
        </w:rPr>
        <w:t xml:space="preserve"> support unit and that </w:t>
      </w:r>
      <w:r w:rsidR="00771B98">
        <w:rPr>
          <w:color w:val="auto"/>
        </w:rPr>
        <w:t>visits</w:t>
      </w:r>
      <w:r>
        <w:rPr>
          <w:color w:val="auto"/>
        </w:rPr>
        <w:t xml:space="preserve"> were generally available when the memory support unit is not “locked down” for COVID</w:t>
      </w:r>
      <w:r w:rsidR="00951558">
        <w:rPr>
          <w:color w:val="auto"/>
        </w:rPr>
        <w:t>-19</w:t>
      </w:r>
      <w:r>
        <w:rPr>
          <w:color w:val="auto"/>
        </w:rPr>
        <w:t xml:space="preserve"> reasons.</w:t>
      </w:r>
    </w:p>
    <w:p w14:paraId="0C590D92" w14:textId="725A3658" w:rsidR="00C12B56" w:rsidRDefault="00C12B56" w:rsidP="00C12B56">
      <w:pPr>
        <w:rPr>
          <w:color w:val="auto"/>
        </w:rPr>
      </w:pPr>
      <w:r>
        <w:rPr>
          <w:color w:val="auto"/>
        </w:rPr>
        <w:lastRenderedPageBreak/>
        <w:t xml:space="preserve">A fifth named </w:t>
      </w:r>
      <w:r w:rsidR="004C0DB5">
        <w:rPr>
          <w:color w:val="auto"/>
        </w:rPr>
        <w:t xml:space="preserve">consumer </w:t>
      </w:r>
      <w:r>
        <w:rPr>
          <w:color w:val="auto"/>
        </w:rPr>
        <w:t xml:space="preserve">highlights </w:t>
      </w:r>
      <w:r w:rsidR="004C0DB5">
        <w:rPr>
          <w:color w:val="auto"/>
        </w:rPr>
        <w:t xml:space="preserve">that </w:t>
      </w:r>
      <w:r>
        <w:rPr>
          <w:color w:val="auto"/>
        </w:rPr>
        <w:t xml:space="preserve">their visits to the community are now </w:t>
      </w:r>
      <w:r w:rsidR="004C0DB5">
        <w:rPr>
          <w:color w:val="auto"/>
        </w:rPr>
        <w:t>discontinued</w:t>
      </w:r>
      <w:r>
        <w:rPr>
          <w:color w:val="auto"/>
        </w:rPr>
        <w:t xml:space="preserve"> as a bus service has stopped.</w:t>
      </w:r>
      <w:r w:rsidRPr="00A00E08">
        <w:rPr>
          <w:color w:val="auto"/>
        </w:rPr>
        <w:t xml:space="preserve"> </w:t>
      </w:r>
      <w:r>
        <w:rPr>
          <w:color w:val="auto"/>
        </w:rPr>
        <w:t xml:space="preserve">In relation to participating in the community </w:t>
      </w:r>
      <w:r w:rsidR="004C0DB5">
        <w:rPr>
          <w:color w:val="auto"/>
        </w:rPr>
        <w:t>outside</w:t>
      </w:r>
      <w:r>
        <w:rPr>
          <w:color w:val="auto"/>
        </w:rPr>
        <w:t xml:space="preserve"> of the facility, the service identifies a monthly outing which is sometimes not offered due to external factors.</w:t>
      </w:r>
    </w:p>
    <w:p w14:paraId="4F6A4C04" w14:textId="7B4EA0EB" w:rsidR="00C12B56" w:rsidRDefault="00C12B56" w:rsidP="00C12B56">
      <w:pPr>
        <w:rPr>
          <w:color w:val="auto"/>
        </w:rPr>
      </w:pPr>
      <w:r>
        <w:rPr>
          <w:color w:val="auto"/>
        </w:rPr>
        <w:t xml:space="preserve">Most consumers </w:t>
      </w:r>
      <w:r w:rsidR="004C0DB5">
        <w:rPr>
          <w:color w:val="auto"/>
        </w:rPr>
        <w:t>interviewed</w:t>
      </w:r>
      <w:r>
        <w:rPr>
          <w:color w:val="auto"/>
        </w:rPr>
        <w:t xml:space="preserve"> stated there were no activities planned across the weekends. The </w:t>
      </w:r>
      <w:r w:rsidR="0066475D">
        <w:rPr>
          <w:color w:val="auto"/>
        </w:rPr>
        <w:t>approved provider</w:t>
      </w:r>
      <w:r>
        <w:rPr>
          <w:color w:val="auto"/>
        </w:rPr>
        <w:t xml:space="preserve"> in its response explains that this is an active decision to </w:t>
      </w:r>
      <w:r w:rsidR="004C0DB5">
        <w:rPr>
          <w:color w:val="auto"/>
        </w:rPr>
        <w:t>allow</w:t>
      </w:r>
      <w:r>
        <w:rPr>
          <w:color w:val="auto"/>
        </w:rPr>
        <w:t xml:space="preserve"> quiet time on weekends and activities will be programmed if requested.</w:t>
      </w:r>
    </w:p>
    <w:p w14:paraId="3BF31536" w14:textId="4232AC86" w:rsidR="00C12B56" w:rsidRDefault="00C12B56" w:rsidP="00C12B56">
      <w:pPr>
        <w:rPr>
          <w:color w:val="auto"/>
        </w:rPr>
      </w:pPr>
      <w:r>
        <w:rPr>
          <w:color w:val="auto"/>
        </w:rPr>
        <w:t>Staff interviewed were generally unable to describe what was of interest to particular consumers a</w:t>
      </w:r>
      <w:r w:rsidR="00096173">
        <w:rPr>
          <w:color w:val="auto"/>
        </w:rPr>
        <w:t>n</w:t>
      </w:r>
      <w:r>
        <w:rPr>
          <w:color w:val="auto"/>
        </w:rPr>
        <w:t xml:space="preserve">d stated they do not have time to read and understand the preferences of consumers as outlined in consumer care plans. Some staff explained that other staff were </w:t>
      </w:r>
      <w:r w:rsidR="00096173">
        <w:rPr>
          <w:color w:val="auto"/>
        </w:rPr>
        <w:t>unwilling</w:t>
      </w:r>
      <w:r>
        <w:rPr>
          <w:color w:val="auto"/>
        </w:rPr>
        <w:t xml:space="preserve"> to assist consumers attend activities that were provided on different levels of the service to their own. The </w:t>
      </w:r>
      <w:r w:rsidR="0066475D">
        <w:rPr>
          <w:color w:val="auto"/>
        </w:rPr>
        <w:t>approved provider</w:t>
      </w:r>
      <w:r>
        <w:rPr>
          <w:color w:val="auto"/>
        </w:rPr>
        <w:t xml:space="preserve"> in its response refutes the first point and</w:t>
      </w:r>
      <w:r>
        <w:rPr>
          <w:color w:val="FF00FF"/>
        </w:rPr>
        <w:t xml:space="preserve"> </w:t>
      </w:r>
      <w:r>
        <w:rPr>
          <w:color w:val="auto"/>
        </w:rPr>
        <w:t>is silent on the latter.</w:t>
      </w:r>
    </w:p>
    <w:p w14:paraId="24A7FC8F" w14:textId="6C3BBFFC" w:rsidR="00096173" w:rsidRDefault="00EB1511" w:rsidP="00C12B56">
      <w:pPr>
        <w:rPr>
          <w:color w:val="auto"/>
        </w:rPr>
      </w:pPr>
      <w:r>
        <w:rPr>
          <w:color w:val="auto"/>
        </w:rPr>
        <w:t>The balance of evidence supports that consumers feel</w:t>
      </w:r>
      <w:r w:rsidR="00A91E82">
        <w:rPr>
          <w:color w:val="auto"/>
        </w:rPr>
        <w:t xml:space="preserve"> that services and supports for daily living do not allow them to do things that interest them and do not </w:t>
      </w:r>
      <w:r w:rsidR="00020FA3">
        <w:rPr>
          <w:color w:val="auto"/>
        </w:rPr>
        <w:t xml:space="preserve">allow them to take part in the community outside the service. One example was provided of </w:t>
      </w:r>
      <w:r w:rsidR="00ED2A11">
        <w:rPr>
          <w:color w:val="auto"/>
        </w:rPr>
        <w:t>not supporting a social and personal relationship between spouses.</w:t>
      </w:r>
    </w:p>
    <w:p w14:paraId="0F376EB8" w14:textId="3CA06586" w:rsidR="00ED2A11" w:rsidRDefault="00ED2A11" w:rsidP="00C12B56">
      <w:pPr>
        <w:rPr>
          <w:color w:val="auto"/>
        </w:rPr>
      </w:pPr>
      <w:r>
        <w:rPr>
          <w:color w:val="auto"/>
        </w:rPr>
        <w:t>On this basis I find the requirement is non-compliant.</w:t>
      </w:r>
    </w:p>
    <w:p w14:paraId="039F05A8" w14:textId="5D575072" w:rsidR="00232B5D" w:rsidRPr="00D435F8" w:rsidRDefault="009D53AB" w:rsidP="009D53AB">
      <w:pPr>
        <w:pStyle w:val="Heading3"/>
      </w:pPr>
      <w:r w:rsidRPr="00D435F8">
        <w:t>Requirement 4(3)(d)</w:t>
      </w:r>
      <w:r>
        <w:tab/>
        <w:t>Non-compliant</w:t>
      </w:r>
    </w:p>
    <w:p w14:paraId="039F05A9" w14:textId="77777777" w:rsidR="00232B5D" w:rsidRPr="008D114F" w:rsidRDefault="009D53AB" w:rsidP="00232B5D">
      <w:pPr>
        <w:rPr>
          <w:i/>
        </w:rPr>
      </w:pPr>
      <w:r w:rsidRPr="008D114F">
        <w:rPr>
          <w:i/>
        </w:rPr>
        <w:t>Information about the consumer’s condition, needs and preferences is communicated within the organisation, and with others where responsibility for care is shared.</w:t>
      </w:r>
    </w:p>
    <w:p w14:paraId="5C3A949A" w14:textId="5C47DB5D" w:rsidR="0065281B" w:rsidRPr="00DF0244" w:rsidRDefault="00D26118" w:rsidP="0065281B">
      <w:pPr>
        <w:tabs>
          <w:tab w:val="right" w:pos="9026"/>
        </w:tabs>
        <w:rPr>
          <w:color w:val="auto"/>
        </w:rPr>
      </w:pPr>
      <w:r>
        <w:rPr>
          <w:color w:val="auto"/>
        </w:rPr>
        <w:t>The site audit report found that t</w:t>
      </w:r>
      <w:r w:rsidR="0065281B" w:rsidRPr="00DF0244">
        <w:rPr>
          <w:color w:val="auto"/>
        </w:rPr>
        <w:t xml:space="preserve">he service was unable to demonstrate the information about the consumer’s condition, needs and preferences is </w:t>
      </w:r>
      <w:r>
        <w:rPr>
          <w:color w:val="auto"/>
        </w:rPr>
        <w:t xml:space="preserve">always </w:t>
      </w:r>
      <w:r w:rsidR="0065281B" w:rsidRPr="00DF0244">
        <w:rPr>
          <w:color w:val="auto"/>
        </w:rPr>
        <w:t>communicated within the organisation and with others where responsibility for care is shared.</w:t>
      </w:r>
      <w:r w:rsidR="0065281B">
        <w:rPr>
          <w:color w:val="auto"/>
        </w:rPr>
        <w:t xml:space="preserve"> The review of sampled consumers’ care documentation demonstrates the service has a system to facilitate the sharing of information however this is not always up to date. Staff advised they do not always have time to refer to consumer care documentation to identify changes in consumer’s needs and preferences.  </w:t>
      </w:r>
    </w:p>
    <w:p w14:paraId="7C21E045" w14:textId="0FCB6E15" w:rsidR="0065281B" w:rsidRPr="00D26118" w:rsidRDefault="00D26118" w:rsidP="00FD5477">
      <w:pPr>
        <w:pStyle w:val="Heading4"/>
        <w:rPr>
          <w:b w:val="0"/>
        </w:rPr>
      </w:pPr>
      <w:r w:rsidRPr="00D26118">
        <w:rPr>
          <w:b w:val="0"/>
        </w:rPr>
        <w:t>A r</w:t>
      </w:r>
      <w:r w:rsidR="0065281B" w:rsidRPr="00D26118">
        <w:rPr>
          <w:b w:val="0"/>
        </w:rPr>
        <w:t>eview of sampled consumer’s care documentation including progress notes and message board alerts identified</w:t>
      </w:r>
      <w:r w:rsidR="00FD5477">
        <w:rPr>
          <w:b w:val="0"/>
        </w:rPr>
        <w:t xml:space="preserve"> that</w:t>
      </w:r>
      <w:r w:rsidR="0065281B" w:rsidRPr="00D26118">
        <w:rPr>
          <w:b w:val="0"/>
        </w:rPr>
        <w:t xml:space="preserve"> the service has a system to facilitate the sharing of information</w:t>
      </w:r>
      <w:r w:rsidR="00B75253">
        <w:rPr>
          <w:b w:val="0"/>
        </w:rPr>
        <w:t xml:space="preserve"> that relates to </w:t>
      </w:r>
      <w:r w:rsidR="00914A8A">
        <w:rPr>
          <w:b w:val="0"/>
        </w:rPr>
        <w:t xml:space="preserve">services and supports for daily living. </w:t>
      </w:r>
      <w:r w:rsidR="0065281B" w:rsidRPr="00D26118">
        <w:rPr>
          <w:b w:val="0"/>
        </w:rPr>
        <w:t xml:space="preserve">The information includes but </w:t>
      </w:r>
      <w:r w:rsidR="00CB78EB">
        <w:rPr>
          <w:b w:val="0"/>
        </w:rPr>
        <w:t xml:space="preserve">is </w:t>
      </w:r>
      <w:r w:rsidR="0065281B" w:rsidRPr="00D26118">
        <w:rPr>
          <w:b w:val="0"/>
        </w:rPr>
        <w:t xml:space="preserve">not limited to, communication, preferred leisure activities, personal </w:t>
      </w:r>
      <w:r w:rsidR="0065281B" w:rsidRPr="00D26118">
        <w:rPr>
          <w:b w:val="0"/>
        </w:rPr>
        <w:lastRenderedPageBreak/>
        <w:t xml:space="preserve">goals, cultural, spiritual, and emotional needs, and </w:t>
      </w:r>
      <w:r w:rsidR="00001739">
        <w:rPr>
          <w:b w:val="0"/>
        </w:rPr>
        <w:t>in some instances limited</w:t>
      </w:r>
      <w:r w:rsidR="0065281B" w:rsidRPr="00D26118">
        <w:rPr>
          <w:b w:val="0"/>
        </w:rPr>
        <w:t xml:space="preserve"> interventions for management of responsive behaviours.  </w:t>
      </w:r>
    </w:p>
    <w:p w14:paraId="00C85729" w14:textId="64308BE1" w:rsidR="0065281B" w:rsidRPr="004E19C1" w:rsidRDefault="0065281B" w:rsidP="00FD5477">
      <w:pPr>
        <w:pStyle w:val="Heading4"/>
        <w:rPr>
          <w:b w:val="0"/>
        </w:rPr>
      </w:pPr>
      <w:r w:rsidRPr="00FD5477">
        <w:rPr>
          <w:b w:val="0"/>
        </w:rPr>
        <w:t xml:space="preserve">Staff </w:t>
      </w:r>
      <w:r w:rsidR="00FD5477" w:rsidRPr="00FD5477">
        <w:rPr>
          <w:b w:val="0"/>
        </w:rPr>
        <w:t xml:space="preserve">interviewed </w:t>
      </w:r>
      <w:r w:rsidRPr="00FD5477">
        <w:rPr>
          <w:b w:val="0"/>
        </w:rPr>
        <w:t xml:space="preserve">said changes to consumer’s wellbeing, preference and/or choice of activities is communicated through progress notes, message board alerts and verbal handover. </w:t>
      </w:r>
      <w:r w:rsidR="00FD5477" w:rsidRPr="00FD5477">
        <w:rPr>
          <w:b w:val="0"/>
        </w:rPr>
        <w:t xml:space="preserve">Staff explained </w:t>
      </w:r>
      <w:r w:rsidRPr="00FD5477">
        <w:rPr>
          <w:b w:val="0"/>
        </w:rPr>
        <w:t>they do not always get time to read the consumers care and service notes</w:t>
      </w:r>
      <w:r w:rsidR="009B153E">
        <w:rPr>
          <w:b w:val="0"/>
        </w:rPr>
        <w:t xml:space="preserve"> and registered staff advised they do not have time to complete documentation;</w:t>
      </w:r>
      <w:r w:rsidR="00784D94">
        <w:rPr>
          <w:b w:val="0"/>
        </w:rPr>
        <w:t xml:space="preserve"> this was reflected in deficits in </w:t>
      </w:r>
      <w:r w:rsidR="00C7718B">
        <w:rPr>
          <w:b w:val="0"/>
        </w:rPr>
        <w:t>knowledge</w:t>
      </w:r>
      <w:r w:rsidR="00784D94">
        <w:rPr>
          <w:b w:val="0"/>
        </w:rPr>
        <w:t xml:space="preserve"> about some </w:t>
      </w:r>
      <w:r w:rsidR="00784D94" w:rsidRPr="004E19C1">
        <w:rPr>
          <w:b w:val="0"/>
        </w:rPr>
        <w:t>particular consumer care needs.</w:t>
      </w:r>
    </w:p>
    <w:p w14:paraId="2066EC27" w14:textId="44E0E3C9" w:rsidR="003D49B8" w:rsidRPr="004E19C1" w:rsidRDefault="003D49B8" w:rsidP="00232B5D">
      <w:pPr>
        <w:rPr>
          <w:color w:val="auto"/>
        </w:rPr>
      </w:pPr>
      <w:r w:rsidRPr="004E19C1">
        <w:rPr>
          <w:color w:val="auto"/>
        </w:rPr>
        <w:t xml:space="preserve">The approved provider’s response to the site audit report </w:t>
      </w:r>
      <w:r w:rsidR="002A39A5" w:rsidRPr="004E19C1">
        <w:rPr>
          <w:color w:val="auto"/>
        </w:rPr>
        <w:t>confirms the method that information is shared within the service</w:t>
      </w:r>
      <w:r w:rsidR="004E19C1" w:rsidRPr="004E19C1">
        <w:rPr>
          <w:color w:val="auto"/>
        </w:rPr>
        <w:t xml:space="preserve"> and where deficits in knowledge about consumer needs occurs, the deficits reside only with staff </w:t>
      </w:r>
      <w:r w:rsidR="002D04BD" w:rsidRPr="004E19C1">
        <w:rPr>
          <w:color w:val="auto"/>
        </w:rPr>
        <w:t>members</w:t>
      </w:r>
      <w:r w:rsidR="004E19C1" w:rsidRPr="004E19C1">
        <w:rPr>
          <w:color w:val="auto"/>
        </w:rPr>
        <w:t xml:space="preserve"> not involved in the care of the consumers concerned.</w:t>
      </w:r>
    </w:p>
    <w:p w14:paraId="26CB2C6B" w14:textId="7D4841CF" w:rsidR="003D49B8" w:rsidRPr="004E19C1" w:rsidRDefault="003D49B8" w:rsidP="00232B5D">
      <w:pPr>
        <w:rPr>
          <w:color w:val="auto"/>
        </w:rPr>
      </w:pPr>
      <w:r w:rsidRPr="004E19C1">
        <w:rPr>
          <w:color w:val="auto"/>
        </w:rPr>
        <w:t xml:space="preserve">I am satisfied </w:t>
      </w:r>
      <w:r w:rsidR="00170440" w:rsidRPr="004E19C1">
        <w:rPr>
          <w:color w:val="auto"/>
        </w:rPr>
        <w:t>that information is not effectively communicated about consumers’ needs and preferences</w:t>
      </w:r>
      <w:r w:rsidR="007310B2">
        <w:rPr>
          <w:color w:val="auto"/>
        </w:rPr>
        <w:t xml:space="preserve"> as staff </w:t>
      </w:r>
      <w:r w:rsidR="00F45346">
        <w:rPr>
          <w:color w:val="auto"/>
        </w:rPr>
        <w:t xml:space="preserve">have stated they do not have time to consider the documented information, </w:t>
      </w:r>
      <w:r w:rsidR="00313621">
        <w:rPr>
          <w:color w:val="auto"/>
        </w:rPr>
        <w:t xml:space="preserve">and that deficits in knowledge about consumer support needs </w:t>
      </w:r>
      <w:r w:rsidR="00D43F23">
        <w:rPr>
          <w:color w:val="auto"/>
        </w:rPr>
        <w:t>were</w:t>
      </w:r>
      <w:r w:rsidR="00313621">
        <w:rPr>
          <w:color w:val="auto"/>
        </w:rPr>
        <w:t xml:space="preserve"> demonstrated</w:t>
      </w:r>
      <w:r w:rsidR="00E75DF3">
        <w:rPr>
          <w:color w:val="auto"/>
        </w:rPr>
        <w:t xml:space="preserve"> by some staff</w:t>
      </w:r>
      <w:r w:rsidR="00313621">
        <w:rPr>
          <w:color w:val="auto"/>
        </w:rPr>
        <w:t>.</w:t>
      </w:r>
    </w:p>
    <w:p w14:paraId="1E001C87" w14:textId="3316C130" w:rsidR="00170440" w:rsidRPr="004E19C1" w:rsidRDefault="00170440" w:rsidP="00232B5D">
      <w:pPr>
        <w:rPr>
          <w:color w:val="auto"/>
        </w:rPr>
      </w:pPr>
      <w:r w:rsidRPr="004E19C1">
        <w:rPr>
          <w:color w:val="auto"/>
        </w:rPr>
        <w:t xml:space="preserve">I find this requirement is non-compliant. </w:t>
      </w:r>
    </w:p>
    <w:p w14:paraId="039F05AB" w14:textId="32975864" w:rsidR="00232B5D" w:rsidRPr="00D435F8" w:rsidRDefault="009D53AB" w:rsidP="00232B5D">
      <w:pPr>
        <w:pStyle w:val="Heading3"/>
      </w:pPr>
      <w:r w:rsidRPr="00D435F8">
        <w:t>Requirement 4(3)(e)</w:t>
      </w:r>
      <w:r>
        <w:tab/>
        <w:t>Compliant</w:t>
      </w:r>
    </w:p>
    <w:p w14:paraId="039F05AC" w14:textId="77777777" w:rsidR="00232B5D" w:rsidRPr="008D114F" w:rsidRDefault="009D53AB" w:rsidP="00232B5D">
      <w:pPr>
        <w:rPr>
          <w:i/>
        </w:rPr>
      </w:pPr>
      <w:r w:rsidRPr="008D114F">
        <w:rPr>
          <w:i/>
        </w:rPr>
        <w:t>Timely and appropriate referrals to individuals, other organisations and providers of other care and services.</w:t>
      </w:r>
    </w:p>
    <w:p w14:paraId="039F05AE" w14:textId="7034816B" w:rsidR="00232B5D" w:rsidRPr="00D435F8" w:rsidRDefault="009D53AB" w:rsidP="009D53AB">
      <w:pPr>
        <w:pStyle w:val="Heading3"/>
      </w:pPr>
      <w:r w:rsidRPr="00D435F8">
        <w:t>Requirement 4(3)(f)</w:t>
      </w:r>
      <w:r>
        <w:tab/>
        <w:t>Non-compliant</w:t>
      </w:r>
    </w:p>
    <w:p w14:paraId="039F05AF" w14:textId="77777777" w:rsidR="00232B5D" w:rsidRPr="008D114F" w:rsidRDefault="009D53AB" w:rsidP="00232B5D">
      <w:pPr>
        <w:rPr>
          <w:i/>
        </w:rPr>
      </w:pPr>
      <w:r w:rsidRPr="008D114F">
        <w:rPr>
          <w:i/>
        </w:rPr>
        <w:t>Where meals are provided, they are varied and of suitable quality and quantity.</w:t>
      </w:r>
    </w:p>
    <w:p w14:paraId="6D482B6F" w14:textId="2A87E06C" w:rsidR="002506A6" w:rsidRPr="005D7A12" w:rsidRDefault="002506A6" w:rsidP="002506A6">
      <w:pPr>
        <w:rPr>
          <w:color w:val="auto"/>
        </w:rPr>
      </w:pPr>
      <w:r w:rsidRPr="005D7A12">
        <w:rPr>
          <w:color w:val="auto"/>
        </w:rPr>
        <w:t xml:space="preserve">In auditing this </w:t>
      </w:r>
      <w:r w:rsidR="004454E1" w:rsidRPr="005D7A12">
        <w:rPr>
          <w:color w:val="auto"/>
        </w:rPr>
        <w:t>requirement,</w:t>
      </w:r>
      <w:r w:rsidRPr="005D7A12">
        <w:rPr>
          <w:color w:val="auto"/>
        </w:rPr>
        <w:t xml:space="preserve"> the assessment team interviewed five named consumers. The assessment team also undertook observations, discussions with staff and reviewed various documentation. As the consumer evidence is the only evidence that relates directly to the variety, quantity or quality of meals I have restricted my consideration to their views. </w:t>
      </w:r>
    </w:p>
    <w:p w14:paraId="04B737CA" w14:textId="69888A62" w:rsidR="002506A6" w:rsidRPr="005D7A12" w:rsidRDefault="002506A6" w:rsidP="002506A6">
      <w:pPr>
        <w:rPr>
          <w:color w:val="auto"/>
        </w:rPr>
      </w:pPr>
      <w:r w:rsidRPr="005D7A12">
        <w:rPr>
          <w:color w:val="auto"/>
        </w:rPr>
        <w:t xml:space="preserve">The first named consumer stated that meals were not varied, usually a type of stew and not tasty. The service </w:t>
      </w:r>
      <w:r w:rsidR="00402F45">
        <w:rPr>
          <w:color w:val="auto"/>
        </w:rPr>
        <w:t xml:space="preserve">in its response </w:t>
      </w:r>
      <w:r w:rsidRPr="005D7A12">
        <w:rPr>
          <w:color w:val="auto"/>
        </w:rPr>
        <w:t xml:space="preserve">did not rebut this consumer’s opinion. </w:t>
      </w:r>
    </w:p>
    <w:p w14:paraId="03E3FA9B" w14:textId="3E9CE3E9" w:rsidR="002506A6" w:rsidRPr="005B06DF" w:rsidRDefault="002506A6" w:rsidP="002506A6">
      <w:pPr>
        <w:rPr>
          <w:i/>
          <w:color w:val="FF00FF"/>
        </w:rPr>
      </w:pPr>
      <w:r w:rsidRPr="005D7A12">
        <w:rPr>
          <w:color w:val="auto"/>
        </w:rPr>
        <w:t>The second named consumer stated they do not eat meals as they attribute a poor pathology result to the food. I place no weight on this evidence as the relationship between the quality of food and a poor pathology outcome is not clear.</w:t>
      </w:r>
      <w:r w:rsidR="005B06DF">
        <w:rPr>
          <w:color w:val="auto"/>
        </w:rPr>
        <w:t xml:space="preserve"> </w:t>
      </w:r>
    </w:p>
    <w:p w14:paraId="5C11C4F4" w14:textId="0F058539" w:rsidR="002506A6" w:rsidRPr="005D7A12" w:rsidRDefault="002506A6" w:rsidP="002506A6">
      <w:pPr>
        <w:rPr>
          <w:color w:val="auto"/>
        </w:rPr>
      </w:pPr>
      <w:r w:rsidRPr="005D7A12">
        <w:rPr>
          <w:color w:val="auto"/>
        </w:rPr>
        <w:t xml:space="preserve">The third named consumer stated the food is not what they were used to having. This consumer’s care plan state they require a particular meal at lunch, however this is </w:t>
      </w:r>
      <w:r w:rsidRPr="005D7A12">
        <w:rPr>
          <w:color w:val="auto"/>
        </w:rPr>
        <w:lastRenderedPageBreak/>
        <w:t xml:space="preserve">not provided. The service in its response states that the consumer now receives the particular meal. </w:t>
      </w:r>
    </w:p>
    <w:p w14:paraId="30BDAAC5" w14:textId="77777777" w:rsidR="002506A6" w:rsidRPr="005D7A12" w:rsidRDefault="002506A6" w:rsidP="002506A6">
      <w:pPr>
        <w:rPr>
          <w:color w:val="auto"/>
        </w:rPr>
      </w:pPr>
      <w:r w:rsidRPr="005D7A12">
        <w:rPr>
          <w:color w:val="auto"/>
        </w:rPr>
        <w:t>The fourth named consumer has lactose intolerance. The consumer does not receive lactose free foods, although received a lactose free meal once recently. The consumer states they were told this could not continue as then every consumer’s special need would need to be catered for. The service in its response explains that the consumer receives a variety of food in accordance with the stated requests but does not directly address whether lactose free meals are provided.</w:t>
      </w:r>
    </w:p>
    <w:p w14:paraId="774D1125" w14:textId="23E03318" w:rsidR="002506A6" w:rsidRPr="005D7A12" w:rsidRDefault="002506A6" w:rsidP="002506A6">
      <w:pPr>
        <w:rPr>
          <w:color w:val="auto"/>
        </w:rPr>
      </w:pPr>
      <w:r w:rsidRPr="005D7A12">
        <w:rPr>
          <w:color w:val="auto"/>
        </w:rPr>
        <w:t>The fifth named consumer stated that they could not remove lids from food containers due to arthritic hands. How food is presented for those with special needs is relevant to the quality of meals</w:t>
      </w:r>
      <w:r w:rsidR="00B8117D">
        <w:rPr>
          <w:color w:val="auto"/>
        </w:rPr>
        <w:t>.</w:t>
      </w:r>
      <w:r w:rsidRPr="005D7A12">
        <w:rPr>
          <w:color w:val="auto"/>
        </w:rPr>
        <w:t xml:space="preserve"> The service in its response stated the consumer now receives meals in containers that can be opened. The service further explained that the consumer had since asked the service’s chef whether their positive commentary about the food was passed on. </w:t>
      </w:r>
    </w:p>
    <w:p w14:paraId="6297A084" w14:textId="2B8A3F51" w:rsidR="002506A6" w:rsidRPr="005D7A12" w:rsidRDefault="00164AB9" w:rsidP="002506A6">
      <w:pPr>
        <w:rPr>
          <w:color w:val="auto"/>
        </w:rPr>
      </w:pPr>
      <w:r>
        <w:rPr>
          <w:color w:val="auto"/>
        </w:rPr>
        <w:t>In summary</w:t>
      </w:r>
      <w:r w:rsidR="002506A6" w:rsidRPr="005D7A12">
        <w:rPr>
          <w:color w:val="auto"/>
        </w:rPr>
        <w:t xml:space="preserve">, one </w:t>
      </w:r>
      <w:r>
        <w:rPr>
          <w:color w:val="auto"/>
        </w:rPr>
        <w:t xml:space="preserve">consumer </w:t>
      </w:r>
      <w:r w:rsidR="002506A6" w:rsidRPr="005D7A12">
        <w:rPr>
          <w:color w:val="auto"/>
        </w:rPr>
        <w:t xml:space="preserve">states the meals are of insufficient quality and a further two have had issues relevant to meal quality rectified only in response to the site audit report. In relation to the fourth (lactose intolerant) consumer it is still not clear whether issues have been rectified. </w:t>
      </w:r>
    </w:p>
    <w:p w14:paraId="6DF5CD54" w14:textId="0114A664" w:rsidR="002506A6" w:rsidRPr="00173B9D" w:rsidRDefault="002506A6" w:rsidP="002506A6">
      <w:pPr>
        <w:rPr>
          <w:color w:val="0000FF"/>
        </w:rPr>
      </w:pPr>
      <w:r>
        <w:rPr>
          <w:color w:val="auto"/>
        </w:rPr>
        <w:t>T</w:t>
      </w:r>
      <w:r w:rsidRPr="005D7A12">
        <w:rPr>
          <w:color w:val="auto"/>
        </w:rPr>
        <w:t xml:space="preserve">he </w:t>
      </w:r>
      <w:r w:rsidR="00B8117D">
        <w:rPr>
          <w:color w:val="auto"/>
        </w:rPr>
        <w:t>approved provider</w:t>
      </w:r>
      <w:r w:rsidRPr="005D7A12">
        <w:rPr>
          <w:color w:val="auto"/>
        </w:rPr>
        <w:t xml:space="preserve"> has not provided in its response any positive survey results </w:t>
      </w:r>
      <w:r w:rsidRPr="00677064">
        <w:rPr>
          <w:color w:val="auto"/>
        </w:rPr>
        <w:t>relating to food quality</w:t>
      </w:r>
      <w:r w:rsidR="00777ED7">
        <w:rPr>
          <w:color w:val="auto"/>
        </w:rPr>
        <w:t xml:space="preserve"> that were received prior to the site audit</w:t>
      </w:r>
      <w:r w:rsidRPr="00677064">
        <w:rPr>
          <w:color w:val="auto"/>
        </w:rPr>
        <w:t xml:space="preserve">. The organisation’s self-assessment tool completed on 21 August 2021 and submitted to the Commission states that audits relating to the food services are conducted and that food focus groups are held to support consumer involvement. Management confirmed with the </w:t>
      </w:r>
      <w:r w:rsidR="008F27DF">
        <w:rPr>
          <w:color w:val="auto"/>
        </w:rPr>
        <w:t>A</w:t>
      </w:r>
      <w:r w:rsidRPr="00677064">
        <w:rPr>
          <w:color w:val="auto"/>
        </w:rPr>
        <w:t xml:space="preserve">ssessment </w:t>
      </w:r>
      <w:r w:rsidR="008F27DF">
        <w:rPr>
          <w:color w:val="auto"/>
        </w:rPr>
        <w:t>T</w:t>
      </w:r>
      <w:r w:rsidRPr="00677064">
        <w:rPr>
          <w:color w:val="auto"/>
        </w:rPr>
        <w:t xml:space="preserve">eam that food focus groups are held, however, consumers interviewed by the </w:t>
      </w:r>
      <w:r w:rsidR="008F27DF">
        <w:rPr>
          <w:color w:val="auto"/>
        </w:rPr>
        <w:t>A</w:t>
      </w:r>
      <w:r w:rsidRPr="00677064">
        <w:rPr>
          <w:color w:val="auto"/>
        </w:rPr>
        <w:t xml:space="preserve">ssessment </w:t>
      </w:r>
      <w:r w:rsidR="008F27DF">
        <w:rPr>
          <w:color w:val="auto"/>
        </w:rPr>
        <w:t>T</w:t>
      </w:r>
      <w:r w:rsidRPr="00677064">
        <w:rPr>
          <w:color w:val="auto"/>
        </w:rPr>
        <w:t xml:space="preserve">eam were not aware of the food focus groups. The </w:t>
      </w:r>
      <w:r w:rsidR="008F27DF">
        <w:rPr>
          <w:color w:val="auto"/>
        </w:rPr>
        <w:t>A</w:t>
      </w:r>
      <w:r w:rsidRPr="00677064">
        <w:rPr>
          <w:color w:val="auto"/>
        </w:rPr>
        <w:t xml:space="preserve">ssessment </w:t>
      </w:r>
      <w:r w:rsidR="008F27DF">
        <w:rPr>
          <w:color w:val="auto"/>
        </w:rPr>
        <w:t>T</w:t>
      </w:r>
      <w:r w:rsidRPr="00677064">
        <w:rPr>
          <w:color w:val="auto"/>
        </w:rPr>
        <w:t xml:space="preserve">eam requested the audit results and meeting minutes from the food focus groups however the management team did not provide these as requested. </w:t>
      </w:r>
      <w:r w:rsidR="00067ED8">
        <w:rPr>
          <w:color w:val="auto"/>
        </w:rPr>
        <w:t xml:space="preserve">The approved provider’s response includes a </w:t>
      </w:r>
      <w:r w:rsidR="00043096">
        <w:rPr>
          <w:color w:val="auto"/>
        </w:rPr>
        <w:t xml:space="preserve">consumer </w:t>
      </w:r>
      <w:r w:rsidR="00067ED8">
        <w:rPr>
          <w:color w:val="auto"/>
        </w:rPr>
        <w:t xml:space="preserve">survey </w:t>
      </w:r>
      <w:r w:rsidR="00573574">
        <w:rPr>
          <w:color w:val="auto"/>
        </w:rPr>
        <w:t xml:space="preserve">that </w:t>
      </w:r>
      <w:r w:rsidR="00257EF2">
        <w:rPr>
          <w:color w:val="auto"/>
        </w:rPr>
        <w:t>contains</w:t>
      </w:r>
      <w:r w:rsidR="00E904F5">
        <w:rPr>
          <w:color w:val="auto"/>
        </w:rPr>
        <w:t xml:space="preserve"> questions relating to satisfaction with the quantity of food received</w:t>
      </w:r>
      <w:r w:rsidR="00DD1942">
        <w:rPr>
          <w:color w:val="auto"/>
        </w:rPr>
        <w:t xml:space="preserve"> and the quality of the food; the survey was conducted in April 2022 </w:t>
      </w:r>
      <w:r w:rsidR="000B2548">
        <w:rPr>
          <w:color w:val="auto"/>
        </w:rPr>
        <w:t xml:space="preserve">following the site audit. </w:t>
      </w:r>
      <w:r w:rsidR="00373270">
        <w:rPr>
          <w:color w:val="auto"/>
        </w:rPr>
        <w:t xml:space="preserve">I </w:t>
      </w:r>
      <w:r w:rsidR="00043096">
        <w:rPr>
          <w:color w:val="auto"/>
        </w:rPr>
        <w:t xml:space="preserve">note that </w:t>
      </w:r>
      <w:r w:rsidR="00352C24">
        <w:rPr>
          <w:color w:val="auto"/>
        </w:rPr>
        <w:t>while some consumers were satisfied</w:t>
      </w:r>
      <w:r w:rsidR="00B27617">
        <w:rPr>
          <w:color w:val="auto"/>
        </w:rPr>
        <w:t>,</w:t>
      </w:r>
      <w:r w:rsidR="00352C24">
        <w:rPr>
          <w:color w:val="auto"/>
        </w:rPr>
        <w:t xml:space="preserve"> other </w:t>
      </w:r>
      <w:r w:rsidR="00043096">
        <w:rPr>
          <w:color w:val="auto"/>
        </w:rPr>
        <w:t xml:space="preserve">consumers provided mixed feedback </w:t>
      </w:r>
      <w:r w:rsidR="00573ACB">
        <w:rPr>
          <w:color w:val="auto"/>
        </w:rPr>
        <w:t>in response to these questions</w:t>
      </w:r>
      <w:r w:rsidR="00137EF7">
        <w:rPr>
          <w:color w:val="auto"/>
        </w:rPr>
        <w:t xml:space="preserve">. The survey results provided in the response demonstrate that </w:t>
      </w:r>
      <w:r w:rsidR="00C97898">
        <w:rPr>
          <w:color w:val="auto"/>
        </w:rPr>
        <w:t>some consumers do not report high levels of satisfaction with the food</w:t>
      </w:r>
      <w:r w:rsidR="00AB0E62">
        <w:rPr>
          <w:color w:val="auto"/>
        </w:rPr>
        <w:t xml:space="preserve"> service</w:t>
      </w:r>
      <w:r w:rsidR="00C97898">
        <w:rPr>
          <w:color w:val="auto"/>
        </w:rPr>
        <w:t xml:space="preserve">. </w:t>
      </w:r>
      <w:r w:rsidR="000B7614">
        <w:rPr>
          <w:color w:val="auto"/>
        </w:rPr>
        <w:t>The response also includes meeting minutes from a food focus group that occurred in September 2021</w:t>
      </w:r>
      <w:r w:rsidR="00E3267A">
        <w:rPr>
          <w:color w:val="auto"/>
        </w:rPr>
        <w:t xml:space="preserve"> that involved a small number of consumers. While I acknowledge that a food focus group meeting </w:t>
      </w:r>
      <w:r w:rsidR="0014600B">
        <w:rPr>
          <w:color w:val="auto"/>
        </w:rPr>
        <w:t>has occurred</w:t>
      </w:r>
      <w:r w:rsidR="00E2565D">
        <w:rPr>
          <w:color w:val="auto"/>
        </w:rPr>
        <w:t xml:space="preserve"> with attendance of approximately four consumers</w:t>
      </w:r>
      <w:r w:rsidR="0014600B">
        <w:rPr>
          <w:color w:val="auto"/>
        </w:rPr>
        <w:t>, the approved provider has not included evidence as to how consumer feedback</w:t>
      </w:r>
      <w:r w:rsidR="00E2565D">
        <w:rPr>
          <w:color w:val="auto"/>
        </w:rPr>
        <w:t xml:space="preserve"> that was provided at the time</w:t>
      </w:r>
      <w:r w:rsidR="0014600B">
        <w:rPr>
          <w:color w:val="auto"/>
        </w:rPr>
        <w:t xml:space="preserve"> informed the menu planning. </w:t>
      </w:r>
      <w:r w:rsidR="003225A1">
        <w:rPr>
          <w:color w:val="auto"/>
        </w:rPr>
        <w:t xml:space="preserve">I remain concerned that the service’s processes for monitoring food satisfaction </w:t>
      </w:r>
      <w:r w:rsidR="003F3BA3">
        <w:rPr>
          <w:color w:val="auto"/>
        </w:rPr>
        <w:t xml:space="preserve">prior to the site audit were not available to the Assessment Team and </w:t>
      </w:r>
      <w:r w:rsidR="00D62B0C">
        <w:rPr>
          <w:color w:val="auto"/>
        </w:rPr>
        <w:lastRenderedPageBreak/>
        <w:t xml:space="preserve">limited evidence of consumer engagement has </w:t>
      </w:r>
      <w:r w:rsidR="003F3BA3">
        <w:rPr>
          <w:color w:val="auto"/>
        </w:rPr>
        <w:t xml:space="preserve">been included in the approved provider’s response. </w:t>
      </w:r>
      <w:r w:rsidR="00573ACB">
        <w:rPr>
          <w:color w:val="auto"/>
        </w:rPr>
        <w:t xml:space="preserve"> </w:t>
      </w:r>
      <w:r w:rsidR="000B2548">
        <w:rPr>
          <w:color w:val="auto"/>
        </w:rPr>
        <w:t xml:space="preserve"> </w:t>
      </w:r>
    </w:p>
    <w:p w14:paraId="09D30681" w14:textId="330AF027" w:rsidR="002506A6" w:rsidRPr="005D7A12" w:rsidRDefault="002506A6" w:rsidP="002506A6">
      <w:pPr>
        <w:rPr>
          <w:color w:val="auto"/>
        </w:rPr>
      </w:pPr>
      <w:r w:rsidRPr="005D7A12">
        <w:rPr>
          <w:color w:val="auto"/>
        </w:rPr>
        <w:t>In light of this and in the absence of any positive evidence to the contrary, I find that meals are not of suitable quality.</w:t>
      </w:r>
    </w:p>
    <w:p w14:paraId="7FAD476B" w14:textId="77777777" w:rsidR="002506A6" w:rsidRPr="005D7A12" w:rsidRDefault="002506A6" w:rsidP="002506A6">
      <w:pPr>
        <w:rPr>
          <w:color w:val="auto"/>
        </w:rPr>
      </w:pPr>
      <w:r w:rsidRPr="005D7A12">
        <w:rPr>
          <w:color w:val="auto"/>
        </w:rPr>
        <w:t>I find this requirement non-compliant.</w:t>
      </w:r>
    </w:p>
    <w:p w14:paraId="039F05B1" w14:textId="53BC9FC7" w:rsidR="00232B5D" w:rsidRPr="00D435F8" w:rsidRDefault="009D53AB" w:rsidP="009D53AB">
      <w:pPr>
        <w:pStyle w:val="Heading3"/>
      </w:pPr>
      <w:r w:rsidRPr="00D435F8">
        <w:t>Requirement 4(3)(g)</w:t>
      </w:r>
      <w:r>
        <w:tab/>
        <w:t>Non-compliant</w:t>
      </w:r>
    </w:p>
    <w:p w14:paraId="039F05B2" w14:textId="77777777" w:rsidR="00232B5D" w:rsidRPr="008D114F" w:rsidRDefault="009D53AB" w:rsidP="00232B5D">
      <w:pPr>
        <w:rPr>
          <w:i/>
        </w:rPr>
      </w:pPr>
      <w:r w:rsidRPr="008D114F">
        <w:rPr>
          <w:i/>
        </w:rPr>
        <w:t>Where equipment is provided, it is safe, suitable, clean and well maintained.</w:t>
      </w:r>
    </w:p>
    <w:p w14:paraId="37DDB2ED" w14:textId="47C8A30B" w:rsidR="00387AF7" w:rsidRPr="00891204" w:rsidRDefault="00F248B5" w:rsidP="00232B5D">
      <w:pPr>
        <w:rPr>
          <w:color w:val="auto"/>
        </w:rPr>
      </w:pPr>
      <w:r w:rsidRPr="00891204">
        <w:rPr>
          <w:color w:val="auto"/>
        </w:rPr>
        <w:t>Information brought forward by the Assessment Team under this and other requirements demonstrated t</w:t>
      </w:r>
      <w:r w:rsidR="00113A0C" w:rsidRPr="00891204">
        <w:rPr>
          <w:color w:val="auto"/>
        </w:rPr>
        <w:t>h</w:t>
      </w:r>
      <w:r w:rsidRPr="00891204">
        <w:rPr>
          <w:color w:val="auto"/>
        </w:rPr>
        <w:t xml:space="preserve">at </w:t>
      </w:r>
      <w:r w:rsidR="00113A0C" w:rsidRPr="00891204">
        <w:rPr>
          <w:color w:val="auto"/>
        </w:rPr>
        <w:t>equipment provided is</w:t>
      </w:r>
      <w:r w:rsidRPr="00891204">
        <w:rPr>
          <w:color w:val="auto"/>
        </w:rPr>
        <w:t xml:space="preserve"> not consistently</w:t>
      </w:r>
      <w:r w:rsidR="00113A0C" w:rsidRPr="00891204">
        <w:rPr>
          <w:color w:val="auto"/>
        </w:rPr>
        <w:t xml:space="preserve"> safe, suitable, clean and well-maintained. </w:t>
      </w:r>
    </w:p>
    <w:p w14:paraId="2A9A0F9D" w14:textId="608B18E9" w:rsidR="00F248B5" w:rsidRPr="00AC76ED" w:rsidRDefault="00113A0C" w:rsidP="00AC76ED">
      <w:pPr>
        <w:rPr>
          <w:color w:val="auto"/>
        </w:rPr>
      </w:pPr>
      <w:r w:rsidRPr="00891204">
        <w:rPr>
          <w:color w:val="auto"/>
        </w:rPr>
        <w:t xml:space="preserve">Consumers and representatives reported dissatisfaction with the equipment provided. </w:t>
      </w:r>
      <w:r w:rsidR="00387AF7" w:rsidRPr="00891204">
        <w:rPr>
          <w:color w:val="auto"/>
        </w:rPr>
        <w:t>For example</w:t>
      </w:r>
      <w:r w:rsidR="00CF441F">
        <w:rPr>
          <w:color w:val="auto"/>
        </w:rPr>
        <w:t>,</w:t>
      </w:r>
      <w:r w:rsidR="00FB243F" w:rsidRPr="00891204">
        <w:rPr>
          <w:color w:val="auto"/>
        </w:rPr>
        <w:t xml:space="preserve"> o</w:t>
      </w:r>
      <w:r w:rsidR="00F248B5" w:rsidRPr="00891204">
        <w:rPr>
          <w:color w:val="auto"/>
        </w:rPr>
        <w:t xml:space="preserve">ne </w:t>
      </w:r>
      <w:r w:rsidR="00F248B5" w:rsidRPr="00AC76ED">
        <w:rPr>
          <w:color w:val="auto"/>
        </w:rPr>
        <w:t xml:space="preserve">consumer with mobility impairment said their call bell in their shower </w:t>
      </w:r>
      <w:r w:rsidR="00BF0AE4" w:rsidRPr="00AC76ED">
        <w:rPr>
          <w:color w:val="auto"/>
        </w:rPr>
        <w:t>had previously broken and was</w:t>
      </w:r>
      <w:r w:rsidR="00F248B5" w:rsidRPr="00AC76ED">
        <w:rPr>
          <w:color w:val="auto"/>
        </w:rPr>
        <w:t xml:space="preserve"> removed by maintenance staff</w:t>
      </w:r>
      <w:r w:rsidR="0040082A" w:rsidRPr="00AC76ED">
        <w:rPr>
          <w:color w:val="auto"/>
        </w:rPr>
        <w:t>. The consumer said this is required for their safety and they have been without the call bell in the shower for a number of weeks.</w:t>
      </w:r>
      <w:r w:rsidR="00BD7DF8">
        <w:rPr>
          <w:color w:val="auto"/>
        </w:rPr>
        <w:t xml:space="preserve"> The </w:t>
      </w:r>
      <w:r w:rsidR="008A6714">
        <w:rPr>
          <w:color w:val="auto"/>
        </w:rPr>
        <w:t>approved provider</w:t>
      </w:r>
      <w:r w:rsidR="00BD7DF8">
        <w:rPr>
          <w:color w:val="auto"/>
        </w:rPr>
        <w:t xml:space="preserve"> in its response explains that the call bell is now working however did not tender an </w:t>
      </w:r>
      <w:r w:rsidR="008F51EC">
        <w:rPr>
          <w:color w:val="auto"/>
        </w:rPr>
        <w:t>explanation</w:t>
      </w:r>
      <w:r w:rsidR="00BD7DF8">
        <w:rPr>
          <w:color w:val="auto"/>
        </w:rPr>
        <w:t xml:space="preserve"> for the delay in having </w:t>
      </w:r>
      <w:r w:rsidR="008F51EC">
        <w:rPr>
          <w:color w:val="auto"/>
        </w:rPr>
        <w:t>it fixed.</w:t>
      </w:r>
      <w:r w:rsidR="0040082A" w:rsidRPr="00AC76ED">
        <w:rPr>
          <w:color w:val="auto"/>
        </w:rPr>
        <w:t xml:space="preserve"> </w:t>
      </w:r>
    </w:p>
    <w:p w14:paraId="1245065D" w14:textId="4DA632A6" w:rsidR="00387AF7" w:rsidRPr="00D10906" w:rsidRDefault="00387AF7" w:rsidP="00D10906">
      <w:pPr>
        <w:rPr>
          <w:color w:val="auto"/>
        </w:rPr>
      </w:pPr>
      <w:r w:rsidRPr="00891204">
        <w:rPr>
          <w:color w:val="auto"/>
        </w:rPr>
        <w:t xml:space="preserve">The </w:t>
      </w:r>
      <w:r w:rsidR="008A6714">
        <w:rPr>
          <w:color w:val="auto"/>
        </w:rPr>
        <w:t>A</w:t>
      </w:r>
      <w:r w:rsidRPr="00891204">
        <w:rPr>
          <w:color w:val="auto"/>
        </w:rPr>
        <w:t xml:space="preserve">ssessment </w:t>
      </w:r>
      <w:r w:rsidR="008A6714">
        <w:rPr>
          <w:color w:val="auto"/>
        </w:rPr>
        <w:t>T</w:t>
      </w:r>
      <w:r w:rsidRPr="00891204">
        <w:rPr>
          <w:color w:val="auto"/>
        </w:rPr>
        <w:t xml:space="preserve">eam observed equipment that was not safe, suitable, clean or well maintained. </w:t>
      </w:r>
      <w:r w:rsidR="00D10906">
        <w:rPr>
          <w:color w:val="auto"/>
        </w:rPr>
        <w:t xml:space="preserve">A number of </w:t>
      </w:r>
      <w:r w:rsidRPr="00D10906">
        <w:rPr>
          <w:color w:val="auto"/>
        </w:rPr>
        <w:t>mobility aids including wheelchairs, four wheel walkers and hoists were observed to be dusty</w:t>
      </w:r>
      <w:r w:rsidR="008F51EC">
        <w:rPr>
          <w:color w:val="auto"/>
        </w:rPr>
        <w:t>, attracting insect droppings</w:t>
      </w:r>
      <w:r w:rsidRPr="00D10906">
        <w:rPr>
          <w:color w:val="auto"/>
        </w:rPr>
        <w:t xml:space="preserve"> and covered in cobwebs</w:t>
      </w:r>
      <w:r w:rsidR="00D10906">
        <w:rPr>
          <w:color w:val="auto"/>
        </w:rPr>
        <w:t>.</w:t>
      </w:r>
      <w:r w:rsidR="00EE0423">
        <w:rPr>
          <w:color w:val="auto"/>
        </w:rPr>
        <w:t xml:space="preserve"> </w:t>
      </w:r>
      <w:r w:rsidR="00F46EC8">
        <w:rPr>
          <w:color w:val="auto"/>
        </w:rPr>
        <w:t>The service in its response explained that th</w:t>
      </w:r>
      <w:r w:rsidR="00B70216">
        <w:rPr>
          <w:color w:val="auto"/>
        </w:rPr>
        <w:t>is</w:t>
      </w:r>
      <w:r w:rsidR="00F46EC8">
        <w:rPr>
          <w:color w:val="auto"/>
        </w:rPr>
        <w:t xml:space="preserve"> unclean </w:t>
      </w:r>
      <w:r w:rsidR="00B70216">
        <w:rPr>
          <w:color w:val="auto"/>
        </w:rPr>
        <w:t>equipment</w:t>
      </w:r>
      <w:r w:rsidR="00F46EC8">
        <w:rPr>
          <w:color w:val="auto"/>
        </w:rPr>
        <w:t xml:space="preserve"> had been retired </w:t>
      </w:r>
      <w:r w:rsidR="00A24443">
        <w:rPr>
          <w:color w:val="auto"/>
        </w:rPr>
        <w:t>and was awaiting removal.</w:t>
      </w:r>
    </w:p>
    <w:p w14:paraId="203E94FD" w14:textId="1739449E" w:rsidR="00471939" w:rsidRPr="00592706" w:rsidRDefault="0040082A" w:rsidP="00592706">
      <w:pPr>
        <w:rPr>
          <w:color w:val="auto"/>
        </w:rPr>
      </w:pPr>
      <w:r w:rsidRPr="00891204">
        <w:rPr>
          <w:color w:val="auto"/>
        </w:rPr>
        <w:t xml:space="preserve">The </w:t>
      </w:r>
      <w:r w:rsidR="0057183A">
        <w:rPr>
          <w:color w:val="auto"/>
        </w:rPr>
        <w:t>a</w:t>
      </w:r>
      <w:r w:rsidRPr="00891204">
        <w:rPr>
          <w:color w:val="auto"/>
        </w:rPr>
        <w:t xml:space="preserve">ssessment </w:t>
      </w:r>
      <w:r w:rsidR="0057183A">
        <w:rPr>
          <w:color w:val="auto"/>
        </w:rPr>
        <w:t>t</w:t>
      </w:r>
      <w:r w:rsidRPr="00891204">
        <w:rPr>
          <w:color w:val="auto"/>
        </w:rPr>
        <w:t xml:space="preserve">eam reviewed documentation </w:t>
      </w:r>
      <w:r w:rsidR="006D14B4" w:rsidRPr="00891204">
        <w:rPr>
          <w:color w:val="auto"/>
        </w:rPr>
        <w:t>that included</w:t>
      </w:r>
      <w:r w:rsidRPr="00891204">
        <w:rPr>
          <w:color w:val="auto"/>
        </w:rPr>
        <w:t xml:space="preserve"> equipment and associated maintenance and cleaning. </w:t>
      </w:r>
      <w:r w:rsidR="00592706">
        <w:rPr>
          <w:color w:val="auto"/>
        </w:rPr>
        <w:t>Relevantly t</w:t>
      </w:r>
      <w:r w:rsidRPr="00891204">
        <w:rPr>
          <w:color w:val="auto"/>
        </w:rPr>
        <w:t>hey found</w:t>
      </w:r>
      <w:r w:rsidR="00592706">
        <w:rPr>
          <w:color w:val="auto"/>
        </w:rPr>
        <w:t xml:space="preserve"> t</w:t>
      </w:r>
      <w:r w:rsidRPr="00592706">
        <w:rPr>
          <w:color w:val="auto"/>
        </w:rPr>
        <w:t>he yearly preventative maintenance schedule was not up to date. In response to this</w:t>
      </w:r>
      <w:r w:rsidR="00F2410C" w:rsidRPr="00592706">
        <w:rPr>
          <w:color w:val="auto"/>
        </w:rPr>
        <w:t>,</w:t>
      </w:r>
      <w:r w:rsidRPr="00592706">
        <w:rPr>
          <w:color w:val="auto"/>
        </w:rPr>
        <w:t xml:space="preserve"> management staff said this was due to high turnover of maintenance staff with current maintenance staff not being aware of the preventative maintenance folder.</w:t>
      </w:r>
    </w:p>
    <w:p w14:paraId="4248ACDF" w14:textId="10400394" w:rsidR="00D47909" w:rsidRPr="00891204" w:rsidRDefault="00806962" w:rsidP="00232B5D">
      <w:pPr>
        <w:rPr>
          <w:color w:val="auto"/>
        </w:rPr>
      </w:pPr>
      <w:r w:rsidRPr="00891204">
        <w:rPr>
          <w:color w:val="auto"/>
        </w:rPr>
        <w:t xml:space="preserve">I am satisfied the service is not providing equipment that is safe, suitable, clean and well maintained. </w:t>
      </w:r>
      <w:r w:rsidR="00D47909" w:rsidRPr="00891204">
        <w:rPr>
          <w:color w:val="auto"/>
        </w:rPr>
        <w:t xml:space="preserve">Processes to manage preventative maintenance </w:t>
      </w:r>
      <w:r w:rsidR="005B3DF9">
        <w:rPr>
          <w:color w:val="auto"/>
        </w:rPr>
        <w:t xml:space="preserve">as evidenced by </w:t>
      </w:r>
      <w:r w:rsidR="00932418">
        <w:rPr>
          <w:color w:val="auto"/>
        </w:rPr>
        <w:t xml:space="preserve">the </w:t>
      </w:r>
      <w:r w:rsidR="004E327A">
        <w:rPr>
          <w:color w:val="auto"/>
        </w:rPr>
        <w:t>maintenance</w:t>
      </w:r>
      <w:r w:rsidR="00932418">
        <w:rPr>
          <w:color w:val="auto"/>
        </w:rPr>
        <w:t xml:space="preserve"> schedule not being up to date and with staff unfamiliar with it due to </w:t>
      </w:r>
      <w:r w:rsidR="004E327A">
        <w:rPr>
          <w:color w:val="auto"/>
        </w:rPr>
        <w:t xml:space="preserve">turnover were acknowledged by the service. </w:t>
      </w:r>
      <w:r w:rsidR="00E14409">
        <w:rPr>
          <w:color w:val="auto"/>
        </w:rPr>
        <w:t xml:space="preserve">An important example </w:t>
      </w:r>
      <w:r w:rsidR="004A3AA8">
        <w:rPr>
          <w:color w:val="auto"/>
        </w:rPr>
        <w:t>of a consumer having a delay in call bell re</w:t>
      </w:r>
      <w:r w:rsidR="00461521">
        <w:rPr>
          <w:color w:val="auto"/>
        </w:rPr>
        <w:t xml:space="preserve">pair, without adequate explanation, was </w:t>
      </w:r>
      <w:r w:rsidR="001C6AF2">
        <w:rPr>
          <w:color w:val="auto"/>
        </w:rPr>
        <w:t>identified by the assessment team.</w:t>
      </w:r>
    </w:p>
    <w:p w14:paraId="039F05B5" w14:textId="6F86DA0E" w:rsidR="00D47909" w:rsidRPr="00891204" w:rsidRDefault="00D47909" w:rsidP="00232B5D">
      <w:pPr>
        <w:rPr>
          <w:color w:val="auto"/>
        </w:rPr>
        <w:sectPr w:rsidR="00D47909" w:rsidRPr="00891204" w:rsidSect="00232B5D">
          <w:type w:val="continuous"/>
          <w:pgSz w:w="11906" w:h="16838"/>
          <w:pgMar w:top="1701" w:right="1418" w:bottom="1418" w:left="1418" w:header="709" w:footer="397" w:gutter="0"/>
          <w:cols w:space="708"/>
          <w:titlePg/>
          <w:docGrid w:linePitch="360"/>
        </w:sectPr>
      </w:pPr>
      <w:r w:rsidRPr="00891204">
        <w:rPr>
          <w:color w:val="auto"/>
        </w:rPr>
        <w:t xml:space="preserve">I find this requirement is non-compliant. </w:t>
      </w:r>
    </w:p>
    <w:p w14:paraId="039F05B6" w14:textId="0157AB42" w:rsidR="00232B5D" w:rsidRDefault="009D53AB" w:rsidP="00232B5D">
      <w:pPr>
        <w:pStyle w:val="Heading1"/>
        <w:tabs>
          <w:tab w:val="right" w:pos="9070"/>
        </w:tabs>
        <w:spacing w:before="560" w:after="640"/>
        <w:rPr>
          <w:color w:val="FFFFFF" w:themeColor="background1"/>
          <w:sz w:val="36"/>
        </w:rPr>
        <w:sectPr w:rsidR="00232B5D" w:rsidSect="00232B5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039F0638" wp14:editId="039F063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025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39F05B7" w14:textId="77777777" w:rsidR="00232B5D" w:rsidRPr="00FD1B02" w:rsidRDefault="009D53AB" w:rsidP="00232B5D">
      <w:pPr>
        <w:pStyle w:val="Heading3"/>
        <w:shd w:val="clear" w:color="auto" w:fill="F2F2F2" w:themeFill="background1" w:themeFillShade="F2"/>
      </w:pPr>
      <w:r w:rsidRPr="00FD1B02">
        <w:t>Consumer outcome:</w:t>
      </w:r>
    </w:p>
    <w:p w14:paraId="039F05B8" w14:textId="77777777" w:rsidR="00232B5D" w:rsidRDefault="009D53AB" w:rsidP="005B228E">
      <w:pPr>
        <w:numPr>
          <w:ilvl w:val="0"/>
          <w:numId w:val="5"/>
        </w:numPr>
        <w:shd w:val="clear" w:color="auto" w:fill="F2F2F2" w:themeFill="background1" w:themeFillShade="F2"/>
      </w:pPr>
      <w:r>
        <w:t>I feel I belong and I am safe and comfortable in the organisation’s service environment.</w:t>
      </w:r>
    </w:p>
    <w:p w14:paraId="039F05B9" w14:textId="77777777" w:rsidR="00232B5D" w:rsidRDefault="009D53AB" w:rsidP="00232B5D">
      <w:pPr>
        <w:pStyle w:val="Heading3"/>
        <w:shd w:val="clear" w:color="auto" w:fill="F2F2F2" w:themeFill="background1" w:themeFillShade="F2"/>
      </w:pPr>
      <w:r>
        <w:t>Organisation statement:</w:t>
      </w:r>
    </w:p>
    <w:p w14:paraId="039F05BA" w14:textId="77777777" w:rsidR="00232B5D" w:rsidRDefault="009D53AB" w:rsidP="005B228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9F05BB" w14:textId="77777777" w:rsidR="00232B5D" w:rsidRDefault="009D53AB" w:rsidP="00232B5D">
      <w:pPr>
        <w:pStyle w:val="Heading2"/>
      </w:pPr>
      <w:r>
        <w:t>Assessment of Standard 5</w:t>
      </w:r>
    </w:p>
    <w:p w14:paraId="14AFEE09" w14:textId="26BBC807" w:rsidR="5D140CE8" w:rsidRDefault="5D140CE8" w:rsidP="5D140CE8">
      <w:r w:rsidRPr="5D140CE8">
        <w:rPr>
          <w:rFonts w:eastAsia="Arial"/>
          <w:color w:val="000000" w:themeColor="text1"/>
        </w:rPr>
        <w:t>Consumers</w:t>
      </w:r>
      <w:r w:rsidR="008A36A9">
        <w:rPr>
          <w:rFonts w:eastAsia="Arial"/>
          <w:color w:val="000000" w:themeColor="text1"/>
        </w:rPr>
        <w:t xml:space="preserve"> and </w:t>
      </w:r>
      <w:r w:rsidRPr="5D140CE8">
        <w:rPr>
          <w:rFonts w:eastAsia="Arial"/>
          <w:color w:val="000000" w:themeColor="text1"/>
        </w:rPr>
        <w:t xml:space="preserve">representatives were generally dissatisfied with the service environment. Consumers raised concerns about the lack of atmosphere and said the service isn’t homely and doesn’t support interaction with others. Consumers reported concerns about the safety and cleanliness of the environment. </w:t>
      </w:r>
    </w:p>
    <w:p w14:paraId="0EB4CB5C" w14:textId="1667607F" w:rsidR="5D140CE8" w:rsidRDefault="5D140CE8" w:rsidP="5D140CE8">
      <w:r w:rsidRPr="5D140CE8">
        <w:rPr>
          <w:rFonts w:eastAsia="Arial"/>
          <w:color w:val="000000" w:themeColor="text1"/>
        </w:rPr>
        <w:t xml:space="preserve">The </w:t>
      </w:r>
      <w:r w:rsidR="00DF7FDC">
        <w:rPr>
          <w:rFonts w:eastAsia="Arial"/>
          <w:color w:val="000000" w:themeColor="text1"/>
        </w:rPr>
        <w:t>A</w:t>
      </w:r>
      <w:r w:rsidRPr="5D140CE8">
        <w:rPr>
          <w:rFonts w:eastAsia="Arial"/>
          <w:color w:val="000000" w:themeColor="text1"/>
        </w:rPr>
        <w:t xml:space="preserve">ssessment Team found the service environment was not welcoming, clean or well-maintained. Some aspects of the environment were identified as potential risks to consumers including uneven surfaces, unclean areas and equipment and supplies left accessible to consumers. Furniture was not clean, fittings were broken and equipment was dirty. </w:t>
      </w:r>
    </w:p>
    <w:p w14:paraId="32D42F15" w14:textId="3C142A07" w:rsidR="5D140CE8" w:rsidRDefault="5D140CE8" w:rsidP="5D140CE8">
      <w:r w:rsidRPr="5D140CE8">
        <w:rPr>
          <w:rFonts w:eastAsia="Arial"/>
          <w:color w:val="000000" w:themeColor="text1"/>
        </w:rPr>
        <w:t xml:space="preserve">The memory support unit was described by staff as depressing. The unit is difficult to navigate. The doors were locked preventing access to the outdoor secured garden area. Management were not able to describe any features within the service that were designed to support the functioning of people with cognitive impairment. </w:t>
      </w:r>
    </w:p>
    <w:p w14:paraId="57D96587" w14:textId="2F23C3B0" w:rsidR="5D140CE8" w:rsidRDefault="5D140CE8" w:rsidP="5D140CE8">
      <w:r w:rsidRPr="5D140CE8">
        <w:rPr>
          <w:rFonts w:eastAsia="Arial"/>
          <w:color w:val="000000" w:themeColor="text1"/>
        </w:rPr>
        <w:t>While the service has processes for scheduled preventative maintenance and reactive maintenance, these have not been routinely carried out. Maintenance requests were not actioned promptly.</w:t>
      </w:r>
    </w:p>
    <w:p w14:paraId="3E06EB0C" w14:textId="32CF2E53" w:rsidR="5D140CE8" w:rsidRDefault="5D140CE8" w:rsidP="5D140CE8">
      <w:pPr>
        <w:rPr>
          <w:rFonts w:eastAsia="Arial"/>
          <w:color w:val="000000" w:themeColor="text1"/>
        </w:rPr>
      </w:pPr>
      <w:r w:rsidRPr="5D140CE8">
        <w:rPr>
          <w:rFonts w:eastAsia="Arial"/>
          <w:color w:val="000000" w:themeColor="text1"/>
        </w:rPr>
        <w:t xml:space="preserve">The Quality Standard is assessed as </w:t>
      </w:r>
      <w:r w:rsidR="00F9777A">
        <w:rPr>
          <w:rFonts w:eastAsia="Arial"/>
          <w:color w:val="000000" w:themeColor="text1"/>
        </w:rPr>
        <w:t>n</w:t>
      </w:r>
      <w:r w:rsidRPr="5D140CE8">
        <w:rPr>
          <w:rFonts w:eastAsia="Arial"/>
          <w:color w:val="000000" w:themeColor="text1"/>
        </w:rPr>
        <w:t xml:space="preserve">on-compliant as three of the three specific requirements have been assessed as </w:t>
      </w:r>
      <w:r w:rsidR="00F9777A">
        <w:rPr>
          <w:rFonts w:eastAsia="Arial"/>
          <w:color w:val="000000" w:themeColor="text1"/>
        </w:rPr>
        <w:t>n</w:t>
      </w:r>
      <w:r w:rsidRPr="5D140CE8">
        <w:rPr>
          <w:rFonts w:eastAsia="Arial"/>
          <w:color w:val="000000" w:themeColor="text1"/>
        </w:rPr>
        <w:t>on-compliant.</w:t>
      </w:r>
    </w:p>
    <w:p w14:paraId="039F05BE" w14:textId="276E85B2" w:rsidR="00232B5D" w:rsidRDefault="009D53AB" w:rsidP="00232B5D">
      <w:pPr>
        <w:pStyle w:val="Heading2"/>
      </w:pPr>
      <w:r>
        <w:lastRenderedPageBreak/>
        <w:t>Assessment of Standard 5 Requirements</w:t>
      </w:r>
      <w:r w:rsidRPr="0066387A">
        <w:rPr>
          <w:i/>
          <w:color w:val="0000FF"/>
          <w:sz w:val="24"/>
          <w:szCs w:val="24"/>
        </w:rPr>
        <w:t xml:space="preserve"> </w:t>
      </w:r>
    </w:p>
    <w:p w14:paraId="039F05BF" w14:textId="47C497CA" w:rsidR="00232B5D" w:rsidRPr="00314FF7" w:rsidRDefault="009D53AB" w:rsidP="009D53AB">
      <w:pPr>
        <w:pStyle w:val="Heading3"/>
      </w:pPr>
      <w:r w:rsidRPr="00314FF7">
        <w:t>Requirement 5(3)(a)</w:t>
      </w:r>
      <w:r>
        <w:tab/>
        <w:t>Non-compliant</w:t>
      </w:r>
    </w:p>
    <w:p w14:paraId="039F05C0" w14:textId="77777777" w:rsidR="00232B5D" w:rsidRPr="008D114F" w:rsidRDefault="009D53AB" w:rsidP="5D140CE8">
      <w:pPr>
        <w:rPr>
          <w:i/>
          <w:iCs/>
        </w:rPr>
      </w:pPr>
      <w:r w:rsidRPr="5D140CE8">
        <w:rPr>
          <w:i/>
          <w:iCs/>
        </w:rPr>
        <w:t>The service environment is welcoming and easy to understand, and optimises each consumer’s sense of belonging, independence, interaction and function.</w:t>
      </w:r>
    </w:p>
    <w:p w14:paraId="7EA07BE9" w14:textId="352DFB3A" w:rsidR="5D140CE8" w:rsidRDefault="5D140CE8" w:rsidP="5D140CE8">
      <w:r w:rsidRPr="5D140CE8">
        <w:rPr>
          <w:rFonts w:eastAsia="Arial"/>
          <w:color w:val="000000" w:themeColor="text1"/>
        </w:rPr>
        <w:t xml:space="preserve">The Assessment Team found the service environment was not welcoming or easy to </w:t>
      </w:r>
      <w:r w:rsidR="00D74C40" w:rsidRPr="5D140CE8">
        <w:rPr>
          <w:rFonts w:eastAsia="Arial"/>
          <w:color w:val="000000" w:themeColor="text1"/>
        </w:rPr>
        <w:t>navigate and</w:t>
      </w:r>
      <w:r w:rsidRPr="5D140CE8">
        <w:rPr>
          <w:rFonts w:eastAsia="Arial"/>
          <w:color w:val="000000" w:themeColor="text1"/>
        </w:rPr>
        <w:t xml:space="preserve"> did not optimise consumers’ sense of belonging or their ability to function independently. </w:t>
      </w:r>
    </w:p>
    <w:p w14:paraId="50AE788F" w14:textId="6B22A00E" w:rsidR="5D140CE8" w:rsidRDefault="5D140CE8" w:rsidP="5D140CE8">
      <w:r w:rsidRPr="5D140CE8">
        <w:rPr>
          <w:rFonts w:eastAsia="Arial"/>
          <w:color w:val="000000" w:themeColor="text1"/>
        </w:rPr>
        <w:t xml:space="preserve">Consumers and representatives provided negative feedback to the Assessment Team about the service’s living environment. Consumers said the service lacks atmosphere, isn’t homely and doesn’t support interaction with others. A representative for a consumer in the memory support unit said the consumer experienced difficulty finding their way and became lost. </w:t>
      </w:r>
    </w:p>
    <w:p w14:paraId="4833BB8A" w14:textId="206CAA8A" w:rsidR="5D140CE8" w:rsidRDefault="5D140CE8" w:rsidP="5D140CE8">
      <w:r w:rsidRPr="5D140CE8">
        <w:rPr>
          <w:rFonts w:eastAsia="Arial"/>
          <w:color w:val="000000" w:themeColor="text1"/>
        </w:rPr>
        <w:t xml:space="preserve">Staff interviewed described the memory support unit as depressing and said that they had received a directive from management to avoid stimulation that may trigger behaviours. Staff said that consumers become lost and enter other consumers’ rooms as they do not recognise their own room.  </w:t>
      </w:r>
    </w:p>
    <w:p w14:paraId="6F1978FB" w14:textId="02D5EF8E" w:rsidR="5D140CE8" w:rsidRDefault="5D140CE8" w:rsidP="5D140CE8">
      <w:r w:rsidRPr="5D140CE8">
        <w:rPr>
          <w:rFonts w:eastAsia="Arial"/>
          <w:color w:val="000000" w:themeColor="text1"/>
        </w:rPr>
        <w:t xml:space="preserve">The Assessment Team observed the memory support unit over a number of days and found there was limited colour in the environment including in consumers’ rooms. While doors in this area included a small nameplate, there were no strategies to assist consumers with declining cognition in finding key locations. For example, doors in this area were generally not decorated or defined by recognisable personal effects and most consumer rooms were minimalistic and contained limited or no personal effects and decoration. The Assessment Team observed consumers moving in and out of other consumers’ rooms without direction. </w:t>
      </w:r>
    </w:p>
    <w:p w14:paraId="0F81D875" w14:textId="6453CEB2" w:rsidR="5D140CE8" w:rsidRDefault="5D140CE8" w:rsidP="5D140CE8">
      <w:r w:rsidRPr="5D140CE8">
        <w:rPr>
          <w:rFonts w:eastAsia="Arial"/>
          <w:color w:val="000000" w:themeColor="text1"/>
        </w:rPr>
        <w:t xml:space="preserve">Management advised the Assessment Team that they purposefully made changes to the memory support unit that included the removal of the television, to create an atmosphere that will not overstimulate the consumers. Management were not able to describe any features within the service that were designed to support the functioning of people with cognitive impairment. </w:t>
      </w:r>
    </w:p>
    <w:p w14:paraId="7AEBFF08" w14:textId="0048540D" w:rsidR="5D140CE8" w:rsidRDefault="5D140CE8" w:rsidP="5D140CE8">
      <w:r w:rsidRPr="5D140CE8">
        <w:rPr>
          <w:rFonts w:eastAsia="Arial"/>
          <w:color w:val="000000" w:themeColor="text1"/>
        </w:rPr>
        <w:t xml:space="preserve">The Assessment Team raised concerns about the lift being out of service, I have considered this under other requirements in Standard 5. </w:t>
      </w:r>
    </w:p>
    <w:p w14:paraId="0270D3FC" w14:textId="735282DC" w:rsidR="5D140CE8" w:rsidRPr="004D5EFB" w:rsidRDefault="5D140CE8" w:rsidP="5D140CE8">
      <w:r w:rsidRPr="5D140CE8">
        <w:rPr>
          <w:rFonts w:eastAsia="Arial"/>
          <w:color w:val="000000" w:themeColor="text1"/>
        </w:rPr>
        <w:t xml:space="preserve">The approved provider’s response to the site audit report refutes the Assessment Team’s findings. The response includes photographs of the living environment, including the memory support unit, and directional signage, care plan information, newsletters and email communications. The service’s plan for continuous </w:t>
      </w:r>
      <w:r w:rsidRPr="004D5EFB">
        <w:rPr>
          <w:rFonts w:eastAsia="Arial"/>
          <w:color w:val="000000" w:themeColor="text1"/>
        </w:rPr>
        <w:lastRenderedPageBreak/>
        <w:t xml:space="preserve">improvement noted changes made to the memory support unit in mid-2021 remain effective as at 23 April 2022. </w:t>
      </w:r>
    </w:p>
    <w:p w14:paraId="4D5D1601" w14:textId="2A146CAC" w:rsidR="5D140CE8" w:rsidRDefault="5D140CE8" w:rsidP="5D140CE8">
      <w:r w:rsidRPr="004D5EFB">
        <w:rPr>
          <w:rFonts w:eastAsia="Arial"/>
          <w:color w:val="000000" w:themeColor="text1"/>
        </w:rPr>
        <w:t>The approved provider’s response states that management liaised with Dementia Service Australia (DSA)</w:t>
      </w:r>
      <w:r w:rsidR="002C0FFD" w:rsidRPr="004D5EFB">
        <w:rPr>
          <w:rFonts w:eastAsia="Arial"/>
          <w:color w:val="000000" w:themeColor="text1"/>
        </w:rPr>
        <w:t xml:space="preserve"> </w:t>
      </w:r>
      <w:r w:rsidRPr="004D5EFB">
        <w:rPr>
          <w:rFonts w:eastAsia="Arial"/>
          <w:color w:val="000000" w:themeColor="text1"/>
        </w:rPr>
        <w:t>to ensure a suitable environment in the memory support unit and changes were made to the living space furnishings. However, the evidence supplied does not demonstrate guidance or advice provided by DSA specific to the service. One document is an email from DSA offering services. Other documents were generic, publicly available information (one dated in 2013).</w:t>
      </w:r>
    </w:p>
    <w:p w14:paraId="230DD0BF" w14:textId="72C6C1DB" w:rsidR="5D140CE8" w:rsidRDefault="5D140CE8" w:rsidP="5D140CE8">
      <w:r w:rsidRPr="5D140CE8">
        <w:rPr>
          <w:rFonts w:eastAsia="Arial"/>
          <w:color w:val="000000" w:themeColor="text1"/>
        </w:rPr>
        <w:t xml:space="preserve">The Assessment Team observed limited directional signage to support consumers’ and their visitors’ ability to find their way and that there were limited sitting areas in some parts of the service. The approved provider in its response submitted photographs of directional signage and sitting areas, I accept that this is in place. However, photographs submitted by the approved provider does not negate consumer, representative and staff feedback. </w:t>
      </w:r>
    </w:p>
    <w:p w14:paraId="1383B9D9" w14:textId="61AC3FD2" w:rsidR="5D140CE8" w:rsidRDefault="5D140CE8" w:rsidP="5D140CE8">
      <w:r w:rsidRPr="5D140CE8">
        <w:rPr>
          <w:rFonts w:eastAsia="Arial"/>
          <w:color w:val="000000" w:themeColor="text1"/>
        </w:rPr>
        <w:t>The approved provider’s submission responded to individual consumer and staff feedback in the Site Audit report and refuted or dismissed the feedback, without providing satisfactory supporting evidence. For example:</w:t>
      </w:r>
    </w:p>
    <w:p w14:paraId="521C6910" w14:textId="00FAA79D" w:rsidR="5D140CE8" w:rsidRDefault="5D140CE8" w:rsidP="00DD4D1D">
      <w:pPr>
        <w:pStyle w:val="ListParagraph"/>
        <w:numPr>
          <w:ilvl w:val="0"/>
          <w:numId w:val="37"/>
        </w:numPr>
        <w:rPr>
          <w:rFonts w:asciiTheme="minorHAnsi" w:eastAsiaTheme="minorEastAsia" w:hAnsiTheme="minorHAnsi" w:cstheme="minorBidi"/>
          <w:color w:val="000000" w:themeColor="text1"/>
        </w:rPr>
      </w:pPr>
      <w:r w:rsidRPr="5D140CE8">
        <w:rPr>
          <w:rFonts w:eastAsia="Arial"/>
        </w:rPr>
        <w:t xml:space="preserve">Whilst lifestyle care plans (with goals and strategies) for some named consumers were provided, these did not evidence the consumers’ participation in activities or interaction with others. </w:t>
      </w:r>
    </w:p>
    <w:p w14:paraId="6E4BD959" w14:textId="39EE5B67" w:rsidR="5D140CE8" w:rsidRDefault="5D140CE8" w:rsidP="00DD4D1D">
      <w:pPr>
        <w:pStyle w:val="ListParagraph"/>
        <w:numPr>
          <w:ilvl w:val="0"/>
          <w:numId w:val="37"/>
        </w:numPr>
        <w:rPr>
          <w:rFonts w:asciiTheme="minorHAnsi" w:eastAsiaTheme="minorEastAsia" w:hAnsiTheme="minorHAnsi" w:cstheme="minorBidi"/>
          <w:color w:val="000000" w:themeColor="text1"/>
        </w:rPr>
      </w:pPr>
      <w:r w:rsidRPr="5D140CE8">
        <w:rPr>
          <w:rFonts w:eastAsia="Arial"/>
        </w:rPr>
        <w:t xml:space="preserve">The response dismissed one consumer’s negative experience with the service environment and attributed it to their depression and personal opinion. </w:t>
      </w:r>
    </w:p>
    <w:p w14:paraId="5E32EDE2" w14:textId="01116D39" w:rsidR="5D140CE8" w:rsidRDefault="5D140CE8" w:rsidP="00DD4D1D">
      <w:pPr>
        <w:pStyle w:val="ListParagraph"/>
        <w:numPr>
          <w:ilvl w:val="0"/>
          <w:numId w:val="37"/>
        </w:numPr>
        <w:rPr>
          <w:rFonts w:asciiTheme="minorHAnsi" w:eastAsiaTheme="minorEastAsia" w:hAnsiTheme="minorHAnsi" w:cstheme="minorBidi"/>
          <w:color w:val="000000" w:themeColor="text1"/>
        </w:rPr>
      </w:pPr>
      <w:r w:rsidRPr="5D140CE8">
        <w:rPr>
          <w:rFonts w:eastAsia="Arial"/>
        </w:rPr>
        <w:t xml:space="preserve">Information provided to support the removal of the television in the communal area is information published online in 2013 about ‘productive watching of television’, which did not recommend removal of televisions. </w:t>
      </w:r>
    </w:p>
    <w:p w14:paraId="6B75AED5" w14:textId="43B9385F" w:rsidR="5D140CE8" w:rsidRDefault="5D140CE8" w:rsidP="00DD4D1D">
      <w:pPr>
        <w:pStyle w:val="ListParagraph"/>
        <w:numPr>
          <w:ilvl w:val="0"/>
          <w:numId w:val="37"/>
        </w:numPr>
        <w:rPr>
          <w:rFonts w:asciiTheme="minorHAnsi" w:eastAsiaTheme="minorEastAsia" w:hAnsiTheme="minorHAnsi" w:cstheme="minorBidi"/>
          <w:color w:val="000000" w:themeColor="text1"/>
        </w:rPr>
      </w:pPr>
      <w:r w:rsidRPr="5D140CE8">
        <w:rPr>
          <w:rFonts w:eastAsia="Arial"/>
        </w:rPr>
        <w:t xml:space="preserve">While the response asserts that staff redirect, engage and manage consumers, no supporting evidence was provided, and the response also noted that some staff choose not to do these things. </w:t>
      </w:r>
    </w:p>
    <w:p w14:paraId="1655B584" w14:textId="7F0D6A90" w:rsidR="5D140CE8" w:rsidRDefault="5D140CE8" w:rsidP="5D140CE8">
      <w:r w:rsidRPr="5D140CE8">
        <w:rPr>
          <w:rFonts w:eastAsia="Arial"/>
          <w:color w:val="000000" w:themeColor="text1"/>
        </w:rPr>
        <w:t>I have given weight to consumer and representative feedback about their experience with the service environment, which was consistent with staff feedback and observations of the Assessment Team. While the approved provider asserts it has liaised with Dementia Services Australia in relation to the service environment, evidence provided was not specific to the service.</w:t>
      </w:r>
    </w:p>
    <w:p w14:paraId="3323B777" w14:textId="7390DD81" w:rsidR="5D140CE8" w:rsidRDefault="5D140CE8" w:rsidP="5D140CE8">
      <w:r w:rsidRPr="5D140CE8">
        <w:rPr>
          <w:rFonts w:eastAsia="Arial"/>
          <w:color w:val="000000" w:themeColor="text1"/>
        </w:rPr>
        <w:t>For the reasons above,</w:t>
      </w:r>
      <w:r w:rsidR="00493BEE">
        <w:rPr>
          <w:rFonts w:eastAsia="Arial"/>
          <w:color w:val="000000" w:themeColor="text1"/>
        </w:rPr>
        <w:t xml:space="preserve"> I find</w:t>
      </w:r>
      <w:r w:rsidRPr="5D140CE8">
        <w:rPr>
          <w:rFonts w:eastAsia="Arial"/>
          <w:color w:val="000000" w:themeColor="text1"/>
        </w:rPr>
        <w:t xml:space="preserve"> this requirement is non-compliant.</w:t>
      </w:r>
    </w:p>
    <w:p w14:paraId="039F05C2" w14:textId="3E1E8572" w:rsidR="00232B5D" w:rsidRPr="00D435F8" w:rsidRDefault="009D53AB" w:rsidP="009D53AB">
      <w:pPr>
        <w:pStyle w:val="Heading3"/>
      </w:pPr>
      <w:r w:rsidRPr="00D435F8">
        <w:t>Requirement 5(3)(b)</w:t>
      </w:r>
      <w:r>
        <w:tab/>
        <w:t>Non-compliant</w:t>
      </w:r>
    </w:p>
    <w:p w14:paraId="039F05C3" w14:textId="77777777" w:rsidR="00232B5D" w:rsidRPr="008D114F" w:rsidRDefault="009D53AB" w:rsidP="00232B5D">
      <w:pPr>
        <w:rPr>
          <w:i/>
        </w:rPr>
      </w:pPr>
      <w:r w:rsidRPr="008D114F">
        <w:rPr>
          <w:i/>
        </w:rPr>
        <w:t>The service environment:</w:t>
      </w:r>
    </w:p>
    <w:p w14:paraId="039F05C4" w14:textId="77777777" w:rsidR="00232B5D" w:rsidRPr="008D114F" w:rsidRDefault="009D53AB" w:rsidP="005B228E">
      <w:pPr>
        <w:numPr>
          <w:ilvl w:val="0"/>
          <w:numId w:val="16"/>
        </w:numPr>
        <w:tabs>
          <w:tab w:val="right" w:pos="9026"/>
        </w:tabs>
        <w:spacing w:before="0" w:after="0"/>
        <w:ind w:left="567" w:hanging="425"/>
        <w:outlineLvl w:val="4"/>
        <w:rPr>
          <w:i/>
        </w:rPr>
      </w:pPr>
      <w:r w:rsidRPr="008D114F">
        <w:rPr>
          <w:i/>
        </w:rPr>
        <w:lastRenderedPageBreak/>
        <w:t>is safe, clean, well maintained and comfortable; and</w:t>
      </w:r>
    </w:p>
    <w:p w14:paraId="039F05C5" w14:textId="77777777" w:rsidR="00232B5D" w:rsidRPr="008D114F" w:rsidRDefault="009D53AB" w:rsidP="005B228E">
      <w:pPr>
        <w:numPr>
          <w:ilvl w:val="0"/>
          <w:numId w:val="16"/>
        </w:numPr>
        <w:tabs>
          <w:tab w:val="right" w:pos="9026"/>
        </w:tabs>
        <w:spacing w:before="0" w:after="0"/>
        <w:ind w:left="567" w:hanging="425"/>
        <w:outlineLvl w:val="4"/>
        <w:rPr>
          <w:i/>
          <w:iCs/>
        </w:rPr>
      </w:pPr>
      <w:r w:rsidRPr="5D140CE8">
        <w:rPr>
          <w:i/>
          <w:iCs/>
        </w:rPr>
        <w:t>enables consumers to move freely, both indoors and outdoors.</w:t>
      </w:r>
    </w:p>
    <w:p w14:paraId="0A79C08D" w14:textId="7A81B22F" w:rsidR="5D140CE8" w:rsidRDefault="5D140CE8" w:rsidP="5D140CE8">
      <w:r w:rsidRPr="5D140CE8">
        <w:rPr>
          <w:rFonts w:eastAsia="Arial"/>
          <w:color w:val="000000" w:themeColor="text1"/>
        </w:rPr>
        <w:t xml:space="preserve">Information brought forward by the Assessment Team under this and other requirements demonstrated the service environment was not safe, clean or well maintained. Equipment and supplies that could cause harm were accessible to consumers, uneven surfaces were evident within the environment, areas of the service were unclean and consumers in the memory support unit were prevented from accessing the outdoor secured garden area. </w:t>
      </w:r>
    </w:p>
    <w:p w14:paraId="471795CE" w14:textId="25E248CC" w:rsidR="5D140CE8" w:rsidRDefault="5D140CE8" w:rsidP="5D140CE8">
      <w:r w:rsidRPr="5D140CE8">
        <w:rPr>
          <w:rFonts w:eastAsia="Arial"/>
          <w:color w:val="000000" w:themeColor="text1"/>
        </w:rPr>
        <w:t xml:space="preserve">Consumers and representatives provided negative feedback about the safety, cleanliness, and accessibility of the service environment. </w:t>
      </w:r>
    </w:p>
    <w:p w14:paraId="63A77C39" w14:textId="088C546B" w:rsidR="5D140CE8" w:rsidRDefault="5D140CE8" w:rsidP="5D140CE8">
      <w:r w:rsidRPr="5D140CE8">
        <w:rPr>
          <w:rFonts w:eastAsia="Arial"/>
          <w:color w:val="000000" w:themeColor="text1"/>
        </w:rPr>
        <w:t xml:space="preserve">A consumer reported the external ramps are uneven and a trip hazard and they had almost fallen on a number of occasions. Staff said that consumers and staff had reported feeling unsafe on the external ramps. The Assessment Team found the service’s lift was inoperable during the site audit and the external ramp which was the only means for consumers to move between floors was uneven and presented as a trip hazard. The Assessment Team also observed the outdoor area attached to the memory support unit to have uneven surfaces and a mattress was positioned leaning against a post in the memory support unit courtyard for the entirety of the site audit. A consumer’s representative reported trip hazards in the consumer’s room.  </w:t>
      </w:r>
    </w:p>
    <w:p w14:paraId="06847B39" w14:textId="41B0DD2A" w:rsidR="5D140CE8" w:rsidRDefault="5D140CE8" w:rsidP="5D140CE8">
      <w:r w:rsidRPr="5D140CE8">
        <w:rPr>
          <w:rFonts w:eastAsia="Arial"/>
          <w:color w:val="000000" w:themeColor="text1"/>
        </w:rPr>
        <w:t xml:space="preserve">The approved provider’s response said the maintenance team deemed the area safe and there were no uneven surfaces or trip hazards. The response referred to speed humps in an area of the service being removed in July/August 2021 and stated that while the surface may seem uneven, consumers can be supervised or assisted. The response included the service’s Building Certification dated April 2004, however, this is not contemporary evidence to support the assertion that ramps are safe, even and free from hazards. The approved provider stated the lift was inoperable for a period of 36 hours and provided evidence of lift repair reports.  </w:t>
      </w:r>
    </w:p>
    <w:p w14:paraId="0FD39F9C" w14:textId="38427264" w:rsidR="5D140CE8" w:rsidRDefault="5D140CE8" w:rsidP="5D140CE8">
      <w:r w:rsidRPr="5D140CE8">
        <w:rPr>
          <w:rFonts w:eastAsia="Arial"/>
          <w:color w:val="000000" w:themeColor="text1"/>
        </w:rPr>
        <w:t xml:space="preserve">The Assessment Team found a chemical storage cupboard that was to be locked at all times was left open in an area of the home where it could be accessed by consumers with cognitive impairment. In another area of the service, a tool bag was left unattended that was carrying tools including a utility knife. The approved provider’s response to the site audit report acknowledged these matters and identified remedial actions taken. </w:t>
      </w:r>
    </w:p>
    <w:p w14:paraId="0B552616" w14:textId="7324459C" w:rsidR="5D140CE8" w:rsidRDefault="5D140CE8" w:rsidP="5D140CE8">
      <w:r w:rsidRPr="5D140CE8">
        <w:rPr>
          <w:rFonts w:eastAsia="Arial"/>
          <w:i/>
          <w:iCs/>
          <w:color w:val="00B050"/>
        </w:rPr>
        <w:t xml:space="preserve"> </w:t>
      </w:r>
      <w:r w:rsidRPr="5D140CE8">
        <w:rPr>
          <w:rFonts w:eastAsia="Arial"/>
          <w:color w:val="000000" w:themeColor="text1"/>
        </w:rPr>
        <w:t xml:space="preserve">Areas of the building were not clean. The Assessment Team found balconies were dirty with animal excrement evident and cobwebs were obvious on windows and eaves. Consumers and representatives were also dissatisfied with the cleanliness and provided examples such as: </w:t>
      </w:r>
    </w:p>
    <w:p w14:paraId="513B5914" w14:textId="7A81AEBF" w:rsidR="5D140CE8" w:rsidRDefault="5D140CE8" w:rsidP="00DD4D1D">
      <w:pPr>
        <w:pStyle w:val="ListParagraph"/>
        <w:numPr>
          <w:ilvl w:val="0"/>
          <w:numId w:val="36"/>
        </w:numPr>
        <w:rPr>
          <w:rFonts w:asciiTheme="minorHAnsi" w:eastAsiaTheme="minorEastAsia" w:hAnsiTheme="minorHAnsi" w:cstheme="minorBidi"/>
          <w:color w:val="000000" w:themeColor="text1"/>
        </w:rPr>
      </w:pPr>
      <w:r w:rsidRPr="5D140CE8">
        <w:rPr>
          <w:rFonts w:eastAsia="Arial"/>
        </w:rPr>
        <w:lastRenderedPageBreak/>
        <w:t>one consumer said maintenance staff told them the removal of bird excrement from balcony areas would need to be completed by the consumer as it was not the role of maintenance staff to complete this task</w:t>
      </w:r>
      <w:r w:rsidR="007A4BFA">
        <w:rPr>
          <w:rFonts w:eastAsia="Arial"/>
        </w:rPr>
        <w:t>,</w:t>
      </w:r>
    </w:p>
    <w:p w14:paraId="7B802401" w14:textId="5C19D24A" w:rsidR="5D140CE8" w:rsidRDefault="5D140CE8" w:rsidP="00DD4D1D">
      <w:pPr>
        <w:pStyle w:val="ListParagraph"/>
        <w:numPr>
          <w:ilvl w:val="0"/>
          <w:numId w:val="36"/>
        </w:numPr>
        <w:rPr>
          <w:rFonts w:asciiTheme="minorHAnsi" w:eastAsiaTheme="minorEastAsia" w:hAnsiTheme="minorHAnsi" w:cstheme="minorBidi"/>
          <w:color w:val="000000" w:themeColor="text1"/>
        </w:rPr>
      </w:pPr>
      <w:r w:rsidRPr="5D140CE8">
        <w:rPr>
          <w:rFonts w:eastAsia="Arial"/>
        </w:rPr>
        <w:t>one consumer said they had asked maintenance staff to clean the pond as it was not pleasant to look at however, they ended up cleaning it themselves with assistance from other family members</w:t>
      </w:r>
      <w:r w:rsidR="007A4BFA">
        <w:rPr>
          <w:rFonts w:eastAsia="Arial"/>
        </w:rPr>
        <w:t>,</w:t>
      </w:r>
    </w:p>
    <w:p w14:paraId="7BEC28A4" w14:textId="7A173E50" w:rsidR="5D140CE8" w:rsidRDefault="5D140CE8" w:rsidP="00DD4D1D">
      <w:pPr>
        <w:pStyle w:val="ListParagraph"/>
        <w:numPr>
          <w:ilvl w:val="0"/>
          <w:numId w:val="36"/>
        </w:numPr>
        <w:rPr>
          <w:rFonts w:asciiTheme="minorHAnsi" w:eastAsiaTheme="minorEastAsia" w:hAnsiTheme="minorHAnsi" w:cstheme="minorBidi"/>
          <w:color w:val="000000" w:themeColor="text1"/>
        </w:rPr>
      </w:pPr>
      <w:r w:rsidRPr="5D140CE8">
        <w:rPr>
          <w:rFonts w:eastAsia="Arial"/>
        </w:rPr>
        <w:t>one representative said they had complained to management about their consumer’s room smelling of urine however their concerns were dismissed by management.</w:t>
      </w:r>
    </w:p>
    <w:p w14:paraId="1150D11F" w14:textId="5C89B4E5" w:rsidR="5D140CE8" w:rsidRDefault="5D140CE8" w:rsidP="5D140CE8">
      <w:r w:rsidRPr="5D140CE8">
        <w:rPr>
          <w:rFonts w:eastAsia="Arial"/>
          <w:color w:val="000000" w:themeColor="text1"/>
        </w:rPr>
        <w:t xml:space="preserve">The approved provider’s response refuted the Site Audit findings and consumers’ feedback stating that consumers would not be asked to clean balcony areas and the representative did not raise concern about the smell of urine with management. In the absence of available tradespeople, the service welcomed the suggestion from a representative’s family to attend to the pond area and provided photos of works in progress. </w:t>
      </w:r>
    </w:p>
    <w:p w14:paraId="4E4A093E" w14:textId="634CDDA5" w:rsidR="5D140CE8" w:rsidRDefault="5D140CE8" w:rsidP="5D140CE8">
      <w:r w:rsidRPr="5D140CE8">
        <w:rPr>
          <w:rFonts w:eastAsia="Arial"/>
          <w:color w:val="000000" w:themeColor="text1"/>
        </w:rPr>
        <w:t>Consumers in the memory support unit were prevented from accessing outdoor areas as doors were locked. A representative expressed dissatisfaction with consumers’ inability to access garden areas from the memory support unit. Staff confirmed the doors to the external courtyard attached to the memory support unit were permanently locked and they did not know the code. Management staff stated the doors would have to remain locked as the area was currently not safe for consumers and they would engage a contractor to address the issue.</w:t>
      </w:r>
    </w:p>
    <w:p w14:paraId="0C5AC8AB" w14:textId="01FC2781" w:rsidR="5D140CE8" w:rsidRDefault="5D140CE8" w:rsidP="5D140CE8">
      <w:r w:rsidRPr="5D140CE8">
        <w:rPr>
          <w:rFonts w:eastAsia="Arial"/>
          <w:color w:val="000000" w:themeColor="text1"/>
        </w:rPr>
        <w:t xml:space="preserve">The Assessment Team observed the outdoor area attached to the memory support unit to have overgrown gardens and stagnant water in place. Other gardens at the service were observed to be overgrown and impeding the pathways. </w:t>
      </w:r>
    </w:p>
    <w:p w14:paraId="0CC56AD2" w14:textId="117A766D" w:rsidR="5D140CE8" w:rsidRDefault="5D140CE8" w:rsidP="5D140CE8">
      <w:r w:rsidRPr="5D140CE8">
        <w:rPr>
          <w:rFonts w:eastAsia="Arial"/>
          <w:color w:val="000000" w:themeColor="text1"/>
        </w:rPr>
        <w:t xml:space="preserve">The approved provider’s response stated that due to the weather events, the doors in the memory support unit to access outdoor areas were locked as the garden area was water-logged, muddy and damaged. These are now open, and the approved provider gave photographic evidence of the access code displayed near the key pad to access the outdoor area, stating this was displayed during the site audit. Undated photographs were also provided of consumers accessing outdoor areas. The response also described a period of one week where some walkways were blocked due to a family transforming a </w:t>
      </w:r>
      <w:r w:rsidR="00996C0E" w:rsidRPr="5D140CE8">
        <w:rPr>
          <w:rFonts w:eastAsia="Arial"/>
          <w:color w:val="000000" w:themeColor="text1"/>
        </w:rPr>
        <w:t>garden and</w:t>
      </w:r>
      <w:r w:rsidRPr="5D140CE8">
        <w:rPr>
          <w:rFonts w:eastAsia="Arial"/>
          <w:color w:val="000000" w:themeColor="text1"/>
        </w:rPr>
        <w:t xml:space="preserve"> identified that a contracted garden</w:t>
      </w:r>
      <w:r w:rsidR="00996C0E">
        <w:rPr>
          <w:rFonts w:eastAsia="Arial"/>
          <w:color w:val="000000" w:themeColor="text1"/>
        </w:rPr>
        <w:t>er</w:t>
      </w:r>
      <w:r w:rsidRPr="5D140CE8">
        <w:rPr>
          <w:rFonts w:eastAsia="Arial"/>
          <w:color w:val="000000" w:themeColor="text1"/>
        </w:rPr>
        <w:t xml:space="preserve"> was due to commence on 13 April 2022. I acknowledge weather events may have resulted in the need to prevent access to the outdoor area, this does not appear to have been communicated to consumers, representatives and staff. Also, feedback from consum</w:t>
      </w:r>
      <w:r w:rsidRPr="00985775">
        <w:rPr>
          <w:rFonts w:eastAsia="Arial"/>
          <w:color w:val="000000" w:themeColor="text1"/>
        </w:rPr>
        <w:t>er</w:t>
      </w:r>
      <w:r w:rsidR="008C6947" w:rsidRPr="00985775">
        <w:rPr>
          <w:rFonts w:eastAsia="Arial"/>
          <w:color w:val="000000" w:themeColor="text1"/>
        </w:rPr>
        <w:t>s</w:t>
      </w:r>
      <w:r w:rsidRPr="5D140CE8">
        <w:rPr>
          <w:rFonts w:eastAsia="Arial"/>
          <w:color w:val="000000" w:themeColor="text1"/>
        </w:rPr>
        <w:t xml:space="preserve"> and representatives was not specific to the period following the weather event. </w:t>
      </w:r>
    </w:p>
    <w:p w14:paraId="70AB6E78" w14:textId="4A18C479" w:rsidR="5D140CE8" w:rsidRDefault="5D140CE8" w:rsidP="5D140CE8">
      <w:r w:rsidRPr="5D140CE8">
        <w:rPr>
          <w:rFonts w:eastAsia="Arial"/>
          <w:color w:val="000000" w:themeColor="text1"/>
        </w:rPr>
        <w:lastRenderedPageBreak/>
        <w:t xml:space="preserve">Maintenance staff were not aware of the preventative maintenance schedule or folder or its contents. The Assessment Team reviewed the maintenance schedule and noted that it was not up to date and audit reports identified multiple fire defects.  While staff said that some garden maintenance is attended, there was no mowing or external maintenance schedule available to guide their activities. Management staff advised that the maintenance schedule was not up to date because the maintenance team had experienced high staff turnover and staff could not confirm if maintenance has been completed as required prior to March 2022. </w:t>
      </w:r>
    </w:p>
    <w:p w14:paraId="4BE31B9E" w14:textId="3E7A7A28" w:rsidR="5D140CE8" w:rsidRDefault="5D140CE8" w:rsidP="5D140CE8">
      <w:r w:rsidRPr="5D140CE8">
        <w:rPr>
          <w:rFonts w:eastAsia="Arial"/>
          <w:color w:val="000000" w:themeColor="text1"/>
        </w:rPr>
        <w:t xml:space="preserve">The approved provider’s response identified challenges with turnover and recruitment of maintenance staff and stated that the temporary maintenance staff member present during the site audit had completed preventative maintenance tasks, however, had not been provided with the appropriate book to document completion of these tasks. </w:t>
      </w:r>
    </w:p>
    <w:p w14:paraId="653CB133" w14:textId="374BEF93" w:rsidR="5D140CE8" w:rsidRDefault="5D140CE8" w:rsidP="5D140CE8">
      <w:r w:rsidRPr="5D140CE8">
        <w:rPr>
          <w:rFonts w:eastAsia="Arial"/>
          <w:color w:val="000000" w:themeColor="text1"/>
        </w:rPr>
        <w:t xml:space="preserve">I am satisfied the issues relating to the fire safety systems and equipment have been addressed based on email evidence from the contracted organisation to the approved provider confirming works had been completed. </w:t>
      </w:r>
    </w:p>
    <w:p w14:paraId="70548991" w14:textId="23904AD7" w:rsidR="5D140CE8" w:rsidRDefault="5D140CE8" w:rsidP="5D140CE8">
      <w:r w:rsidRPr="5D140CE8">
        <w:rPr>
          <w:rFonts w:eastAsia="Arial"/>
          <w:color w:val="000000" w:themeColor="text1"/>
        </w:rPr>
        <w:t xml:space="preserve">The approved provider’s response cited challenges retaining maintenance staff, a fire in the maintenance shed that destroyed equipment, COVID at the service and impacts on getting trades people, and flooding and rainfall in the Tweed shire which impacted access to the service and internet and phone connectivity. Whilst these events are not disputed, they do not relieve the service of its obligations under the Aged Care Quality Standards to ensure a suitable service environment for consumers. </w:t>
      </w:r>
    </w:p>
    <w:p w14:paraId="1E25444D" w14:textId="79AA614B" w:rsidR="5D140CE8" w:rsidRDefault="5D140CE8" w:rsidP="5D140CE8">
      <w:pPr>
        <w:tabs>
          <w:tab w:val="right" w:pos="9026"/>
        </w:tabs>
        <w:spacing w:before="0" w:after="0"/>
        <w:rPr>
          <w:color w:val="000000" w:themeColor="text1"/>
        </w:rPr>
      </w:pPr>
      <w:r w:rsidRPr="5D140CE8">
        <w:rPr>
          <w:rFonts w:eastAsia="Arial"/>
        </w:rPr>
        <w:t>I have given weight to feedback from consumers and representatives, which was consistent with staff feedback and observations of the Assessment Team. For the reasons above, this requirement is non-compliant.</w:t>
      </w:r>
    </w:p>
    <w:p w14:paraId="039F05C7" w14:textId="270B14B5" w:rsidR="00232B5D" w:rsidRPr="00D435F8" w:rsidRDefault="009D53AB" w:rsidP="009D53AB">
      <w:pPr>
        <w:pStyle w:val="Heading3"/>
      </w:pPr>
      <w:r w:rsidRPr="00D435F8">
        <w:t>Requirement 5(3)(c)</w:t>
      </w:r>
      <w:r>
        <w:tab/>
        <w:t>Non-compliant</w:t>
      </w:r>
    </w:p>
    <w:p w14:paraId="039F05C8" w14:textId="77777777" w:rsidR="00232B5D" w:rsidRPr="008D114F" w:rsidRDefault="009D53AB" w:rsidP="5D140CE8">
      <w:pPr>
        <w:rPr>
          <w:i/>
          <w:iCs/>
        </w:rPr>
      </w:pPr>
      <w:r w:rsidRPr="5D140CE8">
        <w:rPr>
          <w:i/>
          <w:iCs/>
        </w:rPr>
        <w:t>Furniture, fittings and equipment are safe, clean, well maintained and suitable for the consumer.</w:t>
      </w:r>
    </w:p>
    <w:p w14:paraId="00F655D4" w14:textId="4F7C9CD3" w:rsidR="5D140CE8" w:rsidRDefault="5D140CE8" w:rsidP="5D140CE8">
      <w:r w:rsidRPr="5D140CE8">
        <w:rPr>
          <w:rFonts w:eastAsia="Arial"/>
          <w:color w:val="000000" w:themeColor="text1"/>
        </w:rPr>
        <w:t xml:space="preserve">The Assessment Team observed furniture that was not clean, fittings that were broken and equipment that was dirty. Balcony furniture and chair cushions were </w:t>
      </w:r>
      <w:proofErr w:type="gramStart"/>
      <w:r w:rsidRPr="5D140CE8">
        <w:rPr>
          <w:rFonts w:eastAsia="Arial"/>
          <w:color w:val="000000" w:themeColor="text1"/>
        </w:rPr>
        <w:t>stained</w:t>
      </w:r>
      <w:proofErr w:type="gramEnd"/>
      <w:r w:rsidRPr="5D140CE8">
        <w:rPr>
          <w:rFonts w:eastAsia="Arial"/>
          <w:color w:val="000000" w:themeColor="text1"/>
        </w:rPr>
        <w:t xml:space="preserve"> </w:t>
      </w:r>
      <w:r w:rsidR="00754A4C" w:rsidRPr="5D140CE8">
        <w:rPr>
          <w:rFonts w:eastAsia="Arial"/>
          <w:color w:val="000000" w:themeColor="text1"/>
        </w:rPr>
        <w:t>and, in some instances</w:t>
      </w:r>
      <w:r w:rsidR="00A056F6" w:rsidRPr="5D140CE8">
        <w:rPr>
          <w:rFonts w:eastAsia="Arial"/>
          <w:color w:val="000000" w:themeColor="text1"/>
        </w:rPr>
        <w:t>, cushions</w:t>
      </w:r>
      <w:r w:rsidRPr="5D140CE8">
        <w:rPr>
          <w:rFonts w:eastAsia="Arial"/>
          <w:color w:val="000000" w:themeColor="text1"/>
        </w:rPr>
        <w:t xml:space="preserve"> were missing from seats. Directional signage was not functioning in some areas of the service. </w:t>
      </w:r>
    </w:p>
    <w:p w14:paraId="656C8BA3" w14:textId="29A34556" w:rsidR="5D140CE8" w:rsidRDefault="5D140CE8" w:rsidP="5D140CE8">
      <w:r w:rsidRPr="5D140CE8">
        <w:rPr>
          <w:rFonts w:eastAsia="Arial"/>
          <w:color w:val="000000" w:themeColor="text1"/>
        </w:rPr>
        <w:t>Consumers and representatives said maintenance requests were not actioned promptly. They provided examples of requests that had been reported to maintenance staff however no actions had been taken and they were concerned some of these failures had the potential to impact consumer safety:</w:t>
      </w:r>
    </w:p>
    <w:p w14:paraId="0D83CCAA" w14:textId="31899E48" w:rsidR="5D140CE8" w:rsidRDefault="5D140CE8" w:rsidP="00DD4D1D">
      <w:pPr>
        <w:pStyle w:val="ListParagraph"/>
        <w:numPr>
          <w:ilvl w:val="0"/>
          <w:numId w:val="35"/>
        </w:numPr>
        <w:rPr>
          <w:rFonts w:asciiTheme="minorHAnsi" w:eastAsiaTheme="minorEastAsia" w:hAnsiTheme="minorHAnsi" w:cstheme="minorBidi"/>
          <w:color w:val="000000" w:themeColor="text1"/>
        </w:rPr>
      </w:pPr>
      <w:r w:rsidRPr="5D140CE8">
        <w:rPr>
          <w:rFonts w:eastAsia="Arial"/>
        </w:rPr>
        <w:lastRenderedPageBreak/>
        <w:t>a mirror broken for some months that had not been replaced despite multiple requests</w:t>
      </w:r>
      <w:r w:rsidR="00222A19">
        <w:rPr>
          <w:rFonts w:eastAsia="Arial"/>
        </w:rPr>
        <w:t>,</w:t>
      </w:r>
    </w:p>
    <w:p w14:paraId="4AC3D025" w14:textId="2BDB0D52" w:rsidR="5D140CE8" w:rsidRDefault="5D140CE8" w:rsidP="00DD4D1D">
      <w:pPr>
        <w:pStyle w:val="ListParagraph"/>
        <w:numPr>
          <w:ilvl w:val="0"/>
          <w:numId w:val="35"/>
        </w:numPr>
        <w:rPr>
          <w:rFonts w:asciiTheme="minorHAnsi" w:eastAsiaTheme="minorEastAsia" w:hAnsiTheme="minorHAnsi" w:cstheme="minorBidi"/>
          <w:color w:val="000000" w:themeColor="text1"/>
        </w:rPr>
      </w:pPr>
      <w:r w:rsidRPr="5D140CE8">
        <w:rPr>
          <w:rFonts w:eastAsia="Arial"/>
        </w:rPr>
        <w:t>a shelf in a consumer’s room hanging from the wall over a period of months</w:t>
      </w:r>
      <w:r w:rsidR="00F37E65">
        <w:rPr>
          <w:rFonts w:eastAsia="Arial"/>
        </w:rPr>
        <w:t>,</w:t>
      </w:r>
    </w:p>
    <w:p w14:paraId="7DECD65C" w14:textId="72CE6513" w:rsidR="5D140CE8" w:rsidRDefault="5D140CE8" w:rsidP="00DD4D1D">
      <w:pPr>
        <w:pStyle w:val="ListParagraph"/>
        <w:numPr>
          <w:ilvl w:val="0"/>
          <w:numId w:val="35"/>
        </w:numPr>
        <w:rPr>
          <w:rFonts w:asciiTheme="minorHAnsi" w:eastAsiaTheme="minorEastAsia" w:hAnsiTheme="minorHAnsi" w:cstheme="minorBidi"/>
          <w:color w:val="000000" w:themeColor="text1"/>
        </w:rPr>
      </w:pPr>
      <w:r w:rsidRPr="5D140CE8">
        <w:rPr>
          <w:rFonts w:eastAsia="Arial"/>
        </w:rPr>
        <w:t>delays in the replacement of a call bell in a shower for a consumer with mobility impairment, and</w:t>
      </w:r>
    </w:p>
    <w:p w14:paraId="211D8C13" w14:textId="3F61350A" w:rsidR="5D140CE8" w:rsidRDefault="5D140CE8" w:rsidP="00DD4D1D">
      <w:pPr>
        <w:pStyle w:val="ListParagraph"/>
        <w:numPr>
          <w:ilvl w:val="0"/>
          <w:numId w:val="35"/>
        </w:numPr>
        <w:rPr>
          <w:rFonts w:asciiTheme="minorHAnsi" w:eastAsiaTheme="minorEastAsia" w:hAnsiTheme="minorHAnsi" w:cstheme="minorBidi"/>
          <w:color w:val="000000" w:themeColor="text1"/>
        </w:rPr>
      </w:pPr>
      <w:r w:rsidRPr="5D140CE8">
        <w:rPr>
          <w:rFonts w:eastAsia="Arial"/>
        </w:rPr>
        <w:t>water from showers entering into consumers’ rooms with staff having to place towels on floors to prevent water flooding rooms.</w:t>
      </w:r>
    </w:p>
    <w:p w14:paraId="610E3A4C" w14:textId="61882B46" w:rsidR="5D140CE8" w:rsidRDefault="5D140CE8" w:rsidP="5D140CE8">
      <w:r w:rsidRPr="5D140CE8">
        <w:rPr>
          <w:rFonts w:eastAsia="Arial"/>
          <w:color w:val="000000" w:themeColor="text1"/>
        </w:rPr>
        <w:t>The Assessment Team interviewed staff and reviewed documentation, including meeting minutes, relating to equipment maintenance and identified:</w:t>
      </w:r>
    </w:p>
    <w:p w14:paraId="7B33EC91" w14:textId="65208A66" w:rsidR="5D140CE8" w:rsidRDefault="5D140CE8" w:rsidP="00DD4D1D">
      <w:pPr>
        <w:pStyle w:val="ListParagraph"/>
        <w:numPr>
          <w:ilvl w:val="0"/>
          <w:numId w:val="34"/>
        </w:numPr>
        <w:rPr>
          <w:rFonts w:asciiTheme="minorHAnsi" w:eastAsiaTheme="minorEastAsia" w:hAnsiTheme="minorHAnsi" w:cstheme="minorBidi"/>
          <w:color w:val="000000" w:themeColor="text1"/>
        </w:rPr>
      </w:pPr>
      <w:r w:rsidRPr="5D140CE8">
        <w:rPr>
          <w:rFonts w:eastAsia="Arial"/>
        </w:rPr>
        <w:t>Maintenance staff were unaware of the preventative maintenance schedule and staff could not confirm if preventative maintenance had been completed between the period October 2021 and February 2022.</w:t>
      </w:r>
    </w:p>
    <w:p w14:paraId="3B4EDEB8" w14:textId="68F09A47" w:rsidR="5D140CE8" w:rsidRDefault="5D140CE8" w:rsidP="00DD4D1D">
      <w:pPr>
        <w:pStyle w:val="ListParagraph"/>
        <w:numPr>
          <w:ilvl w:val="0"/>
          <w:numId w:val="34"/>
        </w:numPr>
        <w:rPr>
          <w:rFonts w:asciiTheme="minorHAnsi" w:eastAsiaTheme="minorEastAsia" w:hAnsiTheme="minorHAnsi" w:cstheme="minorBidi"/>
          <w:color w:val="000000" w:themeColor="text1"/>
        </w:rPr>
      </w:pPr>
      <w:r w:rsidRPr="5D140CE8">
        <w:rPr>
          <w:rFonts w:eastAsia="Arial"/>
        </w:rPr>
        <w:t>Consumers reported broken laundry equipment at the consumer meeting in September 2021 and advised the Assessment Team these items of equipment remain broken. The Assessment Team identified these outstanding maintenance requests were again recorded as broken in the maintenance book in March 2022.</w:t>
      </w:r>
    </w:p>
    <w:p w14:paraId="28D1FBE6" w14:textId="25D165D9" w:rsidR="5D140CE8" w:rsidRDefault="5D140CE8" w:rsidP="00DD4D1D">
      <w:pPr>
        <w:pStyle w:val="ListParagraph"/>
        <w:numPr>
          <w:ilvl w:val="0"/>
          <w:numId w:val="34"/>
        </w:numPr>
        <w:rPr>
          <w:rFonts w:asciiTheme="minorHAnsi" w:eastAsiaTheme="minorEastAsia" w:hAnsiTheme="minorHAnsi" w:cstheme="minorBidi"/>
          <w:color w:val="000000" w:themeColor="text1"/>
        </w:rPr>
      </w:pPr>
      <w:r w:rsidRPr="5D140CE8">
        <w:rPr>
          <w:rFonts w:eastAsia="Arial"/>
        </w:rPr>
        <w:t xml:space="preserve">An aged care advocacy group conducted an audit in 2021 identifying leaking showers causing flooding in consumers’ bathrooms. Maintenance staff advised the Assessment Team they have not found a solution to this problem. </w:t>
      </w:r>
    </w:p>
    <w:p w14:paraId="4826D106" w14:textId="0648B24A" w:rsidR="5D140CE8" w:rsidRDefault="5D140CE8" w:rsidP="00DD4D1D">
      <w:pPr>
        <w:pStyle w:val="ListParagraph"/>
        <w:numPr>
          <w:ilvl w:val="0"/>
          <w:numId w:val="34"/>
        </w:numPr>
        <w:rPr>
          <w:rFonts w:asciiTheme="minorHAnsi" w:eastAsiaTheme="minorEastAsia" w:hAnsiTheme="minorHAnsi" w:cstheme="minorBidi"/>
          <w:color w:val="000000" w:themeColor="text1"/>
        </w:rPr>
      </w:pPr>
      <w:r w:rsidRPr="5D140CE8">
        <w:rPr>
          <w:rFonts w:eastAsia="Arial"/>
        </w:rPr>
        <w:t xml:space="preserve">The activity report for the fire safety systems in October 2021 identified a number of deficiencies in the fire safety systems including in relation to fire extinguishers and emergency lighting. Management and maintenance staff were not able to produce evidence that these defects had been addressed. </w:t>
      </w:r>
    </w:p>
    <w:p w14:paraId="60C29615" w14:textId="7D97355D" w:rsidR="5D140CE8" w:rsidRDefault="5D140CE8" w:rsidP="5D140CE8">
      <w:r w:rsidRPr="5D140CE8">
        <w:rPr>
          <w:rFonts w:eastAsia="Arial"/>
          <w:color w:val="000000" w:themeColor="text1"/>
        </w:rPr>
        <w:t>The approved provider’s response cited challenges retaining maintenance staff, a fire in the maintenance shed that destroyed equipment, COVID</w:t>
      </w:r>
      <w:r w:rsidR="00A056F6">
        <w:rPr>
          <w:rFonts w:eastAsia="Arial"/>
          <w:color w:val="000000" w:themeColor="text1"/>
        </w:rPr>
        <w:t>-19</w:t>
      </w:r>
      <w:r w:rsidRPr="5D140CE8">
        <w:rPr>
          <w:rFonts w:eastAsia="Arial"/>
          <w:color w:val="000000" w:themeColor="text1"/>
        </w:rPr>
        <w:t xml:space="preserve"> at the service and impacts on getting trades people, and flooding and rainfall in the Tweed shire which impacted access to the service and internet and phone connectivity. The response states only a few maintenance requirements were not actioned and consumers were not at risk as a result and cleaning of furnishings occur according to a schedule. </w:t>
      </w:r>
    </w:p>
    <w:p w14:paraId="6ACCB198" w14:textId="0700E196" w:rsidR="5D140CE8" w:rsidRDefault="5D140CE8" w:rsidP="5D140CE8">
      <w:r w:rsidRPr="5D140CE8">
        <w:rPr>
          <w:rFonts w:eastAsia="Arial"/>
          <w:color w:val="000000" w:themeColor="text1"/>
        </w:rPr>
        <w:t xml:space="preserve">While the approved provider took prompt action to address multiple issues when raised by the Assessment Team, the service’s monitoring and reporting processes had failed to identify, document and/or respond to these issues. </w:t>
      </w:r>
    </w:p>
    <w:p w14:paraId="6A9C05DF" w14:textId="71182FDD" w:rsidR="5D140CE8" w:rsidRDefault="5D140CE8" w:rsidP="5D140CE8">
      <w:r w:rsidRPr="5D140CE8">
        <w:rPr>
          <w:rFonts w:eastAsia="Arial"/>
          <w:color w:val="000000" w:themeColor="text1"/>
        </w:rPr>
        <w:t xml:space="preserve">The approved provider’s response included the preventative maintenance schedule for March 2022 which identified laundry equipment had been fixed on 6 March 2022, however, did not include evidence of any preventative maintenance completed between October 2021 and February 2022. Similarly, while the approved provider refuted the number of unactioned maintenance requests in March 2022, supporting evidence was not provided. </w:t>
      </w:r>
    </w:p>
    <w:p w14:paraId="472C2362" w14:textId="6781A4C4" w:rsidR="5D140CE8" w:rsidRDefault="5D140CE8" w:rsidP="5D140CE8">
      <w:r w:rsidRPr="5D140CE8">
        <w:rPr>
          <w:rFonts w:eastAsia="Arial"/>
          <w:color w:val="000000" w:themeColor="text1"/>
        </w:rPr>
        <w:lastRenderedPageBreak/>
        <w:t xml:space="preserve">The approved provider’s response stated the service’s strategy to manage bathroom flooding is longer shower curtains, which is working for one consumer. I note this issue, however, was raised prior to October 2021 as documented in a response to an aged care advocacy group and was not resolved until after the site audit conducted in March 2022. </w:t>
      </w:r>
    </w:p>
    <w:p w14:paraId="390ECDAE" w14:textId="39993827" w:rsidR="5D140CE8" w:rsidRDefault="5D140CE8" w:rsidP="5D140CE8">
      <w:r w:rsidRPr="5D140CE8">
        <w:rPr>
          <w:rFonts w:eastAsia="Arial"/>
          <w:color w:val="000000" w:themeColor="text1"/>
        </w:rPr>
        <w:t xml:space="preserve">I am satisfied the issues relating to the fire safety systems and equipment have been addressed based on email evidence from the contracted organisation to the approved provider confirming works had been completed. </w:t>
      </w:r>
    </w:p>
    <w:p w14:paraId="2D52B286" w14:textId="50B3F0E9" w:rsidR="5D140CE8" w:rsidRDefault="5D140CE8" w:rsidP="5D140CE8">
      <w:r w:rsidRPr="5D140CE8">
        <w:rPr>
          <w:rFonts w:eastAsia="Arial"/>
          <w:color w:val="000000" w:themeColor="text1"/>
        </w:rPr>
        <w:t xml:space="preserve">I have addressed information about the chemical storage cupboard and tool bag being accessible to consumers under requirement 5(3)(b). </w:t>
      </w:r>
    </w:p>
    <w:p w14:paraId="47BFCB31" w14:textId="4DA7800C" w:rsidR="5D140CE8" w:rsidRDefault="5D140CE8" w:rsidP="5D140CE8">
      <w:r w:rsidRPr="5D140CE8">
        <w:rPr>
          <w:rFonts w:eastAsia="Arial"/>
          <w:color w:val="000000" w:themeColor="text1"/>
        </w:rPr>
        <w:t xml:space="preserve">Whilst the approved provider has referenced external </w:t>
      </w:r>
      <w:r w:rsidR="00FE7393">
        <w:rPr>
          <w:rFonts w:eastAsia="Arial"/>
          <w:color w:val="000000" w:themeColor="text1"/>
        </w:rPr>
        <w:t>factors</w:t>
      </w:r>
      <w:r w:rsidRPr="5D140CE8">
        <w:rPr>
          <w:rFonts w:eastAsia="Arial"/>
          <w:color w:val="000000" w:themeColor="text1"/>
        </w:rPr>
        <w:t xml:space="preserve"> that impacted on the service, these do not relieve the service of its obligations under the Aged Care Quality Standards to ensure a suitable service environment for consumers.</w:t>
      </w:r>
    </w:p>
    <w:p w14:paraId="3FC6106A" w14:textId="77777777" w:rsidR="00FE7393" w:rsidRDefault="5D140CE8" w:rsidP="5D140CE8">
      <w:pPr>
        <w:rPr>
          <w:rFonts w:eastAsia="Arial"/>
          <w:color w:val="000000" w:themeColor="text1"/>
        </w:rPr>
      </w:pPr>
      <w:r w:rsidRPr="5D140CE8">
        <w:rPr>
          <w:rFonts w:eastAsia="Arial"/>
          <w:color w:val="000000" w:themeColor="text1"/>
        </w:rPr>
        <w:t xml:space="preserve">I acknowledge the approved provider has </w:t>
      </w:r>
      <w:proofErr w:type="gramStart"/>
      <w:r w:rsidRPr="5D140CE8">
        <w:rPr>
          <w:rFonts w:eastAsia="Arial"/>
          <w:color w:val="000000" w:themeColor="text1"/>
        </w:rPr>
        <w:t>taken action</w:t>
      </w:r>
      <w:proofErr w:type="gramEnd"/>
      <w:r w:rsidRPr="5D140CE8">
        <w:rPr>
          <w:rFonts w:eastAsia="Arial"/>
          <w:color w:val="000000" w:themeColor="text1"/>
        </w:rPr>
        <w:t xml:space="preserve"> to resolve maintenance issues since the site audit, I am satisfied that at the time of the site audit, furniture, fittings and equipment were not safe, clean, well maintained and suitable for consumers. </w:t>
      </w:r>
    </w:p>
    <w:p w14:paraId="36F0EB2D" w14:textId="00BF1CF5" w:rsidR="5D140CE8" w:rsidRDefault="00E751BE" w:rsidP="5D140CE8">
      <w:r>
        <w:rPr>
          <w:rFonts w:eastAsia="Arial"/>
          <w:color w:val="000000" w:themeColor="text1"/>
        </w:rPr>
        <w:t>I find</w:t>
      </w:r>
      <w:r w:rsidR="5D140CE8" w:rsidRPr="5D140CE8">
        <w:rPr>
          <w:rFonts w:eastAsia="Arial"/>
          <w:color w:val="000000" w:themeColor="text1"/>
        </w:rPr>
        <w:t xml:space="preserve"> this requirement is non-compliant.</w:t>
      </w:r>
    </w:p>
    <w:p w14:paraId="151F8F29" w14:textId="185AB1D9" w:rsidR="5D140CE8" w:rsidRDefault="5D140CE8" w:rsidP="5D140CE8">
      <w:pPr>
        <w:rPr>
          <w:i/>
          <w:iCs/>
          <w:color w:val="000000" w:themeColor="text1"/>
        </w:rPr>
        <w:sectPr w:rsidR="5D140CE8" w:rsidSect="00232B5D">
          <w:type w:val="continuous"/>
          <w:pgSz w:w="11906" w:h="16838"/>
          <w:pgMar w:top="1701" w:right="1418" w:bottom="1418" w:left="1418" w:header="709" w:footer="397" w:gutter="0"/>
          <w:cols w:space="708"/>
          <w:titlePg/>
          <w:docGrid w:linePitch="360"/>
        </w:sectPr>
      </w:pPr>
    </w:p>
    <w:p w14:paraId="039F05CC" w14:textId="7973E8DD" w:rsidR="00232B5D" w:rsidRDefault="009D53AB" w:rsidP="00232B5D">
      <w:pPr>
        <w:pStyle w:val="Heading1"/>
        <w:tabs>
          <w:tab w:val="right" w:pos="9070"/>
        </w:tabs>
        <w:spacing w:before="560" w:after="640"/>
        <w:rPr>
          <w:color w:val="FFFFFF" w:themeColor="background1"/>
          <w:sz w:val="36"/>
        </w:rPr>
        <w:sectPr w:rsidR="00232B5D" w:rsidSect="00232B5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039F063A" wp14:editId="039F063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60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039F05CD" w14:textId="77777777" w:rsidR="00232B5D" w:rsidRPr="00FD1B02" w:rsidRDefault="009D53AB" w:rsidP="00232B5D">
      <w:pPr>
        <w:pStyle w:val="Heading3"/>
        <w:shd w:val="clear" w:color="auto" w:fill="F2F2F2" w:themeFill="background1" w:themeFillShade="F2"/>
      </w:pPr>
      <w:r w:rsidRPr="00FD1B02">
        <w:t>Consumer outcome:</w:t>
      </w:r>
    </w:p>
    <w:p w14:paraId="039F05CE" w14:textId="77777777" w:rsidR="00232B5D" w:rsidRDefault="009D53AB" w:rsidP="005B228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9F05CF" w14:textId="77777777" w:rsidR="00232B5D" w:rsidRDefault="009D53AB" w:rsidP="00232B5D">
      <w:pPr>
        <w:pStyle w:val="Heading3"/>
        <w:shd w:val="clear" w:color="auto" w:fill="F2F2F2" w:themeFill="background1" w:themeFillShade="F2"/>
      </w:pPr>
      <w:r>
        <w:t>Organisation statement:</w:t>
      </w:r>
    </w:p>
    <w:p w14:paraId="039F05D0" w14:textId="77777777" w:rsidR="00232B5D" w:rsidRDefault="009D53AB" w:rsidP="005B228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9F05D1" w14:textId="77777777" w:rsidR="00232B5D" w:rsidRDefault="009D53AB" w:rsidP="00232B5D">
      <w:pPr>
        <w:pStyle w:val="Heading2"/>
      </w:pPr>
      <w:r>
        <w:t>Assessment of Standard 6</w:t>
      </w:r>
    </w:p>
    <w:p w14:paraId="67BC8CCC" w14:textId="77777777" w:rsidR="00634975" w:rsidRPr="00163FEE" w:rsidRDefault="00634975" w:rsidP="00634975">
      <w:pPr>
        <w:rPr>
          <w:rFonts w:eastAsia="Calibri"/>
          <w:lang w:eastAsia="en-US"/>
        </w:rPr>
      </w:pPr>
      <w:r>
        <w:rPr>
          <w:rFonts w:eastAsia="Calibri"/>
          <w:lang w:eastAsia="en-US"/>
        </w:rPr>
        <w:t>T</w:t>
      </w:r>
      <w:r w:rsidRPr="00163FEE">
        <w:rPr>
          <w:rFonts w:eastAsia="Calibri"/>
          <w:lang w:eastAsia="en-US"/>
        </w:rPr>
        <w:t xml:space="preserve">he </w:t>
      </w:r>
      <w:r>
        <w:rPr>
          <w:rFonts w:eastAsia="Calibri"/>
          <w:lang w:eastAsia="en-US"/>
        </w:rPr>
        <w:t>a</w:t>
      </w:r>
      <w:r w:rsidRPr="00163FEE">
        <w:rPr>
          <w:rFonts w:eastAsia="Calibri"/>
          <w:lang w:eastAsia="en-US"/>
        </w:rPr>
        <w:t xml:space="preserve">ssessment </w:t>
      </w:r>
      <w:r>
        <w:rPr>
          <w:rFonts w:eastAsia="Calibri"/>
          <w:lang w:eastAsia="en-US"/>
        </w:rPr>
        <w:t>t</w:t>
      </w:r>
      <w:r w:rsidRPr="00163FEE">
        <w:rPr>
          <w:rFonts w:eastAsia="Calibri"/>
          <w:lang w:eastAsia="en-US"/>
        </w:rPr>
        <w:t>eam sampled the experience of consumers</w:t>
      </w:r>
      <w:r>
        <w:rPr>
          <w:rFonts w:eastAsia="Calibri"/>
          <w:lang w:eastAsia="en-US"/>
        </w:rPr>
        <w:t xml:space="preserve">, </w:t>
      </w:r>
      <w:r w:rsidRPr="00163FEE">
        <w:rPr>
          <w:rFonts w:eastAsia="Calibri"/>
          <w:lang w:eastAsia="en-US"/>
        </w:rPr>
        <w:t>asking them about how they raise complaints and the organisation’s response. The</w:t>
      </w:r>
      <w:r>
        <w:rPr>
          <w:rFonts w:eastAsia="Calibri"/>
          <w:lang w:eastAsia="en-US"/>
        </w:rPr>
        <w:t xml:space="preserve"> assessment te</w:t>
      </w:r>
      <w:r w:rsidRPr="00163FEE">
        <w:rPr>
          <w:rFonts w:eastAsia="Calibri"/>
          <w:lang w:eastAsia="en-US"/>
        </w:rPr>
        <w:t xml:space="preserve">am also examined the complaints register, complaints trend analysis and tested staff understanding and application of the requirements under this Standard. </w:t>
      </w:r>
    </w:p>
    <w:p w14:paraId="4772658C" w14:textId="77777777" w:rsidR="00634975" w:rsidRDefault="00634975" w:rsidP="00634975">
      <w:pPr>
        <w:rPr>
          <w:rFonts w:eastAsia="Calibri"/>
          <w:lang w:eastAsia="en-US"/>
        </w:rPr>
      </w:pPr>
      <w:r>
        <w:rPr>
          <w:rFonts w:eastAsia="Calibri"/>
          <w:color w:val="auto"/>
          <w:lang w:eastAsia="en-US"/>
        </w:rPr>
        <w:t xml:space="preserve">Most </w:t>
      </w:r>
      <w:r w:rsidRPr="003E2568">
        <w:rPr>
          <w:rFonts w:eastAsia="Calibri"/>
          <w:color w:val="auto"/>
          <w:lang w:eastAsia="en-US"/>
        </w:rPr>
        <w:t>sampled consumers did not consider they are encouraged and supported to give feedback and make complaints, and that appropriate action is taken.</w:t>
      </w:r>
    </w:p>
    <w:p w14:paraId="0AAE73DE" w14:textId="57DDED0A" w:rsidR="00634975" w:rsidRDefault="00634975" w:rsidP="00634975">
      <w:pPr>
        <w:rPr>
          <w:lang w:eastAsia="en-US"/>
        </w:rPr>
      </w:pPr>
      <w:r>
        <w:rPr>
          <w:lang w:eastAsia="en-US"/>
        </w:rPr>
        <w:t>Consumers</w:t>
      </w:r>
      <w:r w:rsidR="00BA34B7">
        <w:rPr>
          <w:lang w:eastAsia="en-US"/>
        </w:rPr>
        <w:t xml:space="preserve"> and </w:t>
      </w:r>
      <w:r>
        <w:rPr>
          <w:lang w:eastAsia="en-US"/>
        </w:rPr>
        <w:t>representatives sampled said they were not encouraged to provide feedback and complaints, and some felt uncomfortable in doing so as they were fearful of reprisal from management.</w:t>
      </w:r>
    </w:p>
    <w:p w14:paraId="619FD47A" w14:textId="36B121A3" w:rsidR="00634975" w:rsidRDefault="00634975" w:rsidP="00634975">
      <w:pPr>
        <w:rPr>
          <w:lang w:eastAsia="en-US"/>
        </w:rPr>
      </w:pPr>
      <w:r>
        <w:rPr>
          <w:lang w:eastAsia="en-US"/>
        </w:rPr>
        <w:t>Consumers</w:t>
      </w:r>
      <w:r w:rsidR="00BA34B7">
        <w:rPr>
          <w:lang w:eastAsia="en-US"/>
        </w:rPr>
        <w:t xml:space="preserve"> and </w:t>
      </w:r>
      <w:r>
        <w:rPr>
          <w:lang w:eastAsia="en-US"/>
        </w:rPr>
        <w:t>representatives sampled said mostly they do not receive a response from management and staff when they provide feedback and make a complaint.</w:t>
      </w:r>
    </w:p>
    <w:p w14:paraId="4BA73B70" w14:textId="630BB327" w:rsidR="00634975" w:rsidRDefault="00634975" w:rsidP="00634975">
      <w:pPr>
        <w:rPr>
          <w:lang w:eastAsia="en-US"/>
        </w:rPr>
      </w:pPr>
      <w:r>
        <w:rPr>
          <w:lang w:eastAsia="en-US"/>
        </w:rPr>
        <w:t>Consumers</w:t>
      </w:r>
      <w:r w:rsidR="00BA34B7">
        <w:rPr>
          <w:lang w:eastAsia="en-US"/>
        </w:rPr>
        <w:t xml:space="preserve"> and </w:t>
      </w:r>
      <w:r>
        <w:rPr>
          <w:lang w:eastAsia="en-US"/>
        </w:rPr>
        <w:t>representatives sampled advised they have not seen or been advised of any improvements that have occurred from feedback and complaints they have provided.</w:t>
      </w:r>
    </w:p>
    <w:p w14:paraId="69A01FD6" w14:textId="3625C104" w:rsidR="00634975" w:rsidRPr="00163FEE" w:rsidRDefault="00634975" w:rsidP="00634975">
      <w:pPr>
        <w:rPr>
          <w:lang w:eastAsia="en-US"/>
        </w:rPr>
      </w:pPr>
      <w:r>
        <w:rPr>
          <w:lang w:eastAsia="en-US"/>
        </w:rPr>
        <w:t>The services continuous improvement process did not identify any planned or actioned improvements from consumer</w:t>
      </w:r>
      <w:r w:rsidR="00BA34B7">
        <w:rPr>
          <w:lang w:eastAsia="en-US"/>
        </w:rPr>
        <w:t xml:space="preserve">’s and </w:t>
      </w:r>
      <w:r>
        <w:rPr>
          <w:lang w:eastAsia="en-US"/>
        </w:rPr>
        <w:t>representative’s feedback and complaints.</w:t>
      </w:r>
    </w:p>
    <w:p w14:paraId="3EF24104" w14:textId="50B32AC3" w:rsidR="00634975" w:rsidRPr="00B66FD3" w:rsidRDefault="00634975" w:rsidP="00634975">
      <w:pPr>
        <w:rPr>
          <w:rFonts w:eastAsia="Calibri"/>
          <w:i/>
          <w:iCs/>
          <w:color w:val="auto"/>
          <w:lang w:eastAsia="en-US"/>
        </w:rPr>
      </w:pPr>
      <w:r w:rsidRPr="00B66FD3">
        <w:rPr>
          <w:rFonts w:eastAsiaTheme="minorHAnsi"/>
          <w:color w:val="auto"/>
        </w:rPr>
        <w:lastRenderedPageBreak/>
        <w:t xml:space="preserve">The Quality Standard is assessed as </w:t>
      </w:r>
      <w:r w:rsidR="00BA34B7">
        <w:rPr>
          <w:rFonts w:eastAsiaTheme="minorHAnsi"/>
          <w:color w:val="auto"/>
        </w:rPr>
        <w:t>n</w:t>
      </w:r>
      <w:r w:rsidRPr="00B66FD3">
        <w:rPr>
          <w:rFonts w:eastAsiaTheme="minorHAnsi"/>
          <w:color w:val="auto"/>
        </w:rPr>
        <w:t xml:space="preserve">on-compliant as three of the four specific requirements have been assessed as </w:t>
      </w:r>
      <w:r w:rsidR="00BA34B7">
        <w:rPr>
          <w:rFonts w:eastAsiaTheme="minorHAnsi"/>
          <w:color w:val="auto"/>
        </w:rPr>
        <w:t>n</w:t>
      </w:r>
      <w:r w:rsidRPr="00B66FD3">
        <w:rPr>
          <w:rFonts w:eastAsiaTheme="minorHAnsi"/>
          <w:color w:val="auto"/>
        </w:rPr>
        <w:t>on-compliant.</w:t>
      </w:r>
    </w:p>
    <w:p w14:paraId="039F05D4" w14:textId="7B43A4C8" w:rsidR="00232B5D" w:rsidRDefault="009D53AB" w:rsidP="00232B5D">
      <w:pPr>
        <w:pStyle w:val="Heading2"/>
      </w:pPr>
      <w:r>
        <w:t>Assessment of Standard 6 Requirements</w:t>
      </w:r>
    </w:p>
    <w:p w14:paraId="039F05D5" w14:textId="58084D77" w:rsidR="00232B5D" w:rsidRPr="00506F7F" w:rsidRDefault="009D53AB" w:rsidP="00232B5D">
      <w:pPr>
        <w:pStyle w:val="Heading3"/>
      </w:pPr>
      <w:r w:rsidRPr="00506F7F">
        <w:t>Requirement 6(3)(a)</w:t>
      </w:r>
      <w:r>
        <w:tab/>
        <w:t>Non-compliant</w:t>
      </w:r>
    </w:p>
    <w:p w14:paraId="039F05D6" w14:textId="77777777" w:rsidR="00232B5D" w:rsidRPr="008D114F" w:rsidRDefault="009D53AB" w:rsidP="00232B5D">
      <w:pPr>
        <w:rPr>
          <w:i/>
        </w:rPr>
      </w:pPr>
      <w:r w:rsidRPr="008D114F">
        <w:rPr>
          <w:i/>
        </w:rPr>
        <w:t>Consumers, their family, friends, carers and others are encouraged and supported to provide feedback and make complaints.</w:t>
      </w:r>
    </w:p>
    <w:p w14:paraId="48132419" w14:textId="13C75019" w:rsidR="00F341E1" w:rsidRPr="00F341E1" w:rsidRDefault="00F341E1" w:rsidP="00F341E1">
      <w:pPr>
        <w:rPr>
          <w:rFonts w:eastAsia="Calibri"/>
          <w:color w:val="auto"/>
          <w:lang w:eastAsia="en-US"/>
        </w:rPr>
      </w:pPr>
      <w:r w:rsidRPr="00F341E1">
        <w:rPr>
          <w:color w:val="auto"/>
        </w:rPr>
        <w:t xml:space="preserve">The site audit report concludes for this requirement that </w:t>
      </w:r>
      <w:r w:rsidRPr="00F341E1">
        <w:rPr>
          <w:rFonts w:eastAsia="Calibri"/>
          <w:color w:val="auto"/>
          <w:lang w:eastAsia="en-US"/>
        </w:rPr>
        <w:t>while the service provides information and documentation for consumers</w:t>
      </w:r>
      <w:r w:rsidR="00F6495A">
        <w:rPr>
          <w:rFonts w:eastAsia="Calibri"/>
          <w:color w:val="auto"/>
          <w:lang w:eastAsia="en-US"/>
        </w:rPr>
        <w:t xml:space="preserve"> and </w:t>
      </w:r>
      <w:r w:rsidRPr="00F341E1">
        <w:rPr>
          <w:rFonts w:eastAsia="Calibri"/>
          <w:color w:val="auto"/>
          <w:lang w:eastAsia="en-US"/>
        </w:rPr>
        <w:t xml:space="preserve">representatives to provide feedback and make complaints, the service was unable to demonstrate consumers, family, friends and carers were encouraged to provide feedback and felt comfortable and safe in raising concerns due to fears of reprisal. Consumers provided examples of threat with having to leave the service, being spoken down to and feeling shunned by management. The </w:t>
      </w:r>
      <w:r w:rsidR="00F6495A">
        <w:rPr>
          <w:rFonts w:eastAsia="Calibri"/>
          <w:color w:val="auto"/>
          <w:lang w:eastAsia="en-US"/>
        </w:rPr>
        <w:t>A</w:t>
      </w:r>
      <w:r w:rsidRPr="00F341E1">
        <w:rPr>
          <w:rFonts w:eastAsia="Calibri"/>
          <w:color w:val="auto"/>
          <w:lang w:eastAsia="en-US"/>
        </w:rPr>
        <w:t xml:space="preserve">ssessment </w:t>
      </w:r>
      <w:r w:rsidR="00F6495A">
        <w:rPr>
          <w:rFonts w:eastAsia="Calibri"/>
          <w:color w:val="auto"/>
          <w:lang w:eastAsia="en-US"/>
        </w:rPr>
        <w:t>T</w:t>
      </w:r>
      <w:r w:rsidRPr="00F341E1">
        <w:rPr>
          <w:rFonts w:eastAsia="Calibri"/>
          <w:color w:val="auto"/>
          <w:lang w:eastAsia="en-US"/>
        </w:rPr>
        <w:t>eam found the requirement to be not met.</w:t>
      </w:r>
    </w:p>
    <w:p w14:paraId="215CB670" w14:textId="730714A6" w:rsidR="00F341E1" w:rsidRPr="00F341E1" w:rsidRDefault="00F341E1" w:rsidP="00F341E1">
      <w:pPr>
        <w:rPr>
          <w:color w:val="auto"/>
        </w:rPr>
      </w:pPr>
      <w:r w:rsidRPr="00F341E1">
        <w:rPr>
          <w:color w:val="auto"/>
        </w:rPr>
        <w:t xml:space="preserve">In support of this finding the </w:t>
      </w:r>
      <w:r w:rsidR="00F6495A">
        <w:rPr>
          <w:rFonts w:eastAsia="Calibri"/>
          <w:color w:val="auto"/>
          <w:lang w:eastAsia="en-US"/>
        </w:rPr>
        <w:t>A</w:t>
      </w:r>
      <w:r w:rsidR="00F6495A" w:rsidRPr="00F341E1">
        <w:rPr>
          <w:rFonts w:eastAsia="Calibri"/>
          <w:color w:val="auto"/>
          <w:lang w:eastAsia="en-US"/>
        </w:rPr>
        <w:t xml:space="preserve">ssessment </w:t>
      </w:r>
      <w:r w:rsidR="00F6495A">
        <w:rPr>
          <w:rFonts w:eastAsia="Calibri"/>
          <w:color w:val="auto"/>
          <w:lang w:eastAsia="en-US"/>
        </w:rPr>
        <w:t>T</w:t>
      </w:r>
      <w:r w:rsidR="00F6495A" w:rsidRPr="00F341E1">
        <w:rPr>
          <w:rFonts w:eastAsia="Calibri"/>
          <w:color w:val="auto"/>
          <w:lang w:eastAsia="en-US"/>
        </w:rPr>
        <w:t xml:space="preserve">eam </w:t>
      </w:r>
      <w:r w:rsidRPr="00F341E1">
        <w:rPr>
          <w:color w:val="auto"/>
        </w:rPr>
        <w:t xml:space="preserve">provided examples from </w:t>
      </w:r>
      <w:r w:rsidR="00434FDC" w:rsidRPr="00F341E1">
        <w:rPr>
          <w:color w:val="auto"/>
        </w:rPr>
        <w:t>both named</w:t>
      </w:r>
      <w:r w:rsidRPr="00F341E1">
        <w:rPr>
          <w:color w:val="auto"/>
        </w:rPr>
        <w:t xml:space="preserve"> and anonymous </w:t>
      </w:r>
      <w:r w:rsidR="00434FDC" w:rsidRPr="00F341E1">
        <w:rPr>
          <w:color w:val="auto"/>
        </w:rPr>
        <w:t>consumers.</w:t>
      </w:r>
    </w:p>
    <w:p w14:paraId="7CCFBAFA" w14:textId="0BC3546E" w:rsidR="00F341E1" w:rsidRPr="00F341E1" w:rsidRDefault="00F341E1" w:rsidP="00F341E1">
      <w:pPr>
        <w:rPr>
          <w:color w:val="auto"/>
        </w:rPr>
      </w:pPr>
      <w:r w:rsidRPr="00F341E1">
        <w:rPr>
          <w:color w:val="auto"/>
        </w:rPr>
        <w:t xml:space="preserve">All but one consumer spoken to described not feeling comfortable to make complaints or provide feedback. One consumer felt this way due to the response they received from a staff member after providing feedback. Another consumer preferred a family member to raise issues on their behalf. Another consumer feared </w:t>
      </w:r>
      <w:r w:rsidR="00F6495A" w:rsidRPr="00F341E1">
        <w:rPr>
          <w:color w:val="auto"/>
        </w:rPr>
        <w:t>reprisal</w:t>
      </w:r>
      <w:r w:rsidRPr="00F341E1">
        <w:rPr>
          <w:color w:val="auto"/>
        </w:rPr>
        <w:t xml:space="preserve"> if they raised issues. An anonymous consumer stated they do not feel safe making </w:t>
      </w:r>
      <w:r w:rsidR="00434FDC" w:rsidRPr="00F341E1">
        <w:rPr>
          <w:color w:val="auto"/>
        </w:rPr>
        <w:t>complaints</w:t>
      </w:r>
      <w:r w:rsidRPr="00F341E1">
        <w:rPr>
          <w:color w:val="auto"/>
        </w:rPr>
        <w:t xml:space="preserve"> whilst a final consumer stated they have no issue is raising matters.</w:t>
      </w:r>
    </w:p>
    <w:p w14:paraId="48451649" w14:textId="77777777" w:rsidR="00F341E1" w:rsidRPr="00F341E1" w:rsidRDefault="00F341E1" w:rsidP="00F341E1">
      <w:pPr>
        <w:rPr>
          <w:color w:val="auto"/>
        </w:rPr>
      </w:pPr>
      <w:r w:rsidRPr="00F341E1">
        <w:rPr>
          <w:color w:val="auto"/>
        </w:rPr>
        <w:t>The service provided a detailed response to the issues raised in the site audit report however did not always directly address the specific issue relevant under this requirement, whether consumers and others feel encouraged and supported to provide feedback. The service provided detailed information on how it attempts to meet the needs of its consumers.</w:t>
      </w:r>
    </w:p>
    <w:p w14:paraId="1D74C5F7" w14:textId="0B8BE7E3" w:rsidR="00F341E1" w:rsidRPr="00F341E1" w:rsidRDefault="00F341E1" w:rsidP="00F341E1">
      <w:pPr>
        <w:rPr>
          <w:color w:val="auto"/>
        </w:rPr>
      </w:pPr>
      <w:r w:rsidRPr="00F341E1">
        <w:rPr>
          <w:color w:val="auto"/>
        </w:rPr>
        <w:t xml:space="preserve">Whilst not all consumer evidence was supported by clear examples of the circumstances in </w:t>
      </w:r>
      <w:r w:rsidR="00434FDC" w:rsidRPr="00F341E1">
        <w:rPr>
          <w:color w:val="auto"/>
        </w:rPr>
        <w:t>which</w:t>
      </w:r>
      <w:r w:rsidRPr="00F341E1">
        <w:rPr>
          <w:color w:val="auto"/>
        </w:rPr>
        <w:t xml:space="preserve"> complaints were made and responded to, the clear majority of sampled consumers supports that they do not feel comfortable in raising </w:t>
      </w:r>
      <w:r w:rsidR="00434FDC" w:rsidRPr="00F341E1">
        <w:rPr>
          <w:color w:val="auto"/>
        </w:rPr>
        <w:t>complaints</w:t>
      </w:r>
      <w:r w:rsidRPr="00F341E1">
        <w:rPr>
          <w:color w:val="auto"/>
        </w:rPr>
        <w:t xml:space="preserve"> or giving feedback.  </w:t>
      </w:r>
    </w:p>
    <w:p w14:paraId="23DB473C" w14:textId="77777777" w:rsidR="00F341E1" w:rsidRPr="00F341E1" w:rsidRDefault="00F341E1" w:rsidP="00F341E1">
      <w:pPr>
        <w:rPr>
          <w:color w:val="auto"/>
        </w:rPr>
      </w:pPr>
      <w:r w:rsidRPr="00F341E1">
        <w:rPr>
          <w:color w:val="auto"/>
        </w:rPr>
        <w:t xml:space="preserve">Staff interviewed were able to speak about complaint processes generally but were not able to give information about how they supported or encouraged consumers and others to provide feedback. </w:t>
      </w:r>
    </w:p>
    <w:p w14:paraId="2E488C9C" w14:textId="4641CCB2" w:rsidR="00F341E1" w:rsidRPr="00F341E1" w:rsidRDefault="00F341E1" w:rsidP="00F341E1">
      <w:pPr>
        <w:rPr>
          <w:color w:val="auto"/>
        </w:rPr>
      </w:pPr>
      <w:r w:rsidRPr="00F341E1">
        <w:rPr>
          <w:color w:val="auto"/>
        </w:rPr>
        <w:t xml:space="preserve">Two staff were unwilling to provide information to the </w:t>
      </w:r>
      <w:r w:rsidR="00F6495A">
        <w:rPr>
          <w:rFonts w:eastAsia="Calibri"/>
          <w:color w:val="auto"/>
          <w:lang w:eastAsia="en-US"/>
        </w:rPr>
        <w:t>A</w:t>
      </w:r>
      <w:r w:rsidR="00F6495A" w:rsidRPr="00F341E1">
        <w:rPr>
          <w:rFonts w:eastAsia="Calibri"/>
          <w:color w:val="auto"/>
          <w:lang w:eastAsia="en-US"/>
        </w:rPr>
        <w:t xml:space="preserve">ssessment </w:t>
      </w:r>
      <w:r w:rsidR="00F6495A">
        <w:rPr>
          <w:rFonts w:eastAsia="Calibri"/>
          <w:color w:val="auto"/>
          <w:lang w:eastAsia="en-US"/>
        </w:rPr>
        <w:t>T</w:t>
      </w:r>
      <w:r w:rsidR="00F6495A" w:rsidRPr="00F341E1">
        <w:rPr>
          <w:rFonts w:eastAsia="Calibri"/>
          <w:color w:val="auto"/>
          <w:lang w:eastAsia="en-US"/>
        </w:rPr>
        <w:t xml:space="preserve">eam </w:t>
      </w:r>
      <w:r w:rsidRPr="00F341E1">
        <w:rPr>
          <w:color w:val="auto"/>
        </w:rPr>
        <w:t xml:space="preserve">as they feared reprisals from management. Whilst I accept the </w:t>
      </w:r>
      <w:r w:rsidR="00087867">
        <w:rPr>
          <w:color w:val="auto"/>
        </w:rPr>
        <w:t>approved provider’s</w:t>
      </w:r>
      <w:r w:rsidRPr="00F341E1">
        <w:rPr>
          <w:color w:val="auto"/>
        </w:rPr>
        <w:t xml:space="preserve"> response </w:t>
      </w:r>
      <w:r w:rsidRPr="00F341E1">
        <w:rPr>
          <w:color w:val="auto"/>
        </w:rPr>
        <w:lastRenderedPageBreak/>
        <w:t xml:space="preserve">it has never given any indication staff would be disciplined for speaking to audit teams, the perception amongst staff persists and I find that this is relevant to the present requirement.  </w:t>
      </w:r>
    </w:p>
    <w:p w14:paraId="3046FEE9" w14:textId="199412B0" w:rsidR="00F341E1" w:rsidRPr="00F341E1" w:rsidRDefault="00F341E1" w:rsidP="00F341E1">
      <w:pPr>
        <w:rPr>
          <w:color w:val="auto"/>
        </w:rPr>
      </w:pPr>
      <w:r w:rsidRPr="00F341E1">
        <w:rPr>
          <w:color w:val="auto"/>
        </w:rPr>
        <w:t xml:space="preserve">The </w:t>
      </w:r>
      <w:r w:rsidR="00F6495A">
        <w:rPr>
          <w:rFonts w:eastAsia="Calibri"/>
          <w:color w:val="auto"/>
          <w:lang w:eastAsia="en-US"/>
        </w:rPr>
        <w:t>A</w:t>
      </w:r>
      <w:r w:rsidR="00F6495A" w:rsidRPr="00F341E1">
        <w:rPr>
          <w:rFonts w:eastAsia="Calibri"/>
          <w:color w:val="auto"/>
          <w:lang w:eastAsia="en-US"/>
        </w:rPr>
        <w:t xml:space="preserve">ssessment </w:t>
      </w:r>
      <w:r w:rsidR="00F6495A">
        <w:rPr>
          <w:rFonts w:eastAsia="Calibri"/>
          <w:color w:val="auto"/>
          <w:lang w:eastAsia="en-US"/>
        </w:rPr>
        <w:t>T</w:t>
      </w:r>
      <w:r w:rsidR="00F6495A" w:rsidRPr="00F341E1">
        <w:rPr>
          <w:rFonts w:eastAsia="Calibri"/>
          <w:color w:val="auto"/>
          <w:lang w:eastAsia="en-US"/>
        </w:rPr>
        <w:t xml:space="preserve">eam </w:t>
      </w:r>
      <w:r w:rsidRPr="00F341E1">
        <w:rPr>
          <w:color w:val="auto"/>
        </w:rPr>
        <w:t xml:space="preserve">identified that a third party auditor had reviewed the complaints process in November 2021. One of the findings then was “residents do not feel safe reporting complaints and fear repercussion”. This is directly relevant to the current requirement. At the time of the 2021 audit, management responded that it was saddened by the finding. Whilst the service, in its response, was able to provide evidence that the specific issue in the prior audit had been closed it was not able to provide evidence that issue of consumers feeling unsafe to report complaints had been </w:t>
      </w:r>
      <w:r w:rsidR="004A19C0" w:rsidRPr="00F341E1">
        <w:rPr>
          <w:color w:val="auto"/>
        </w:rPr>
        <w:t>adequately</w:t>
      </w:r>
      <w:r w:rsidRPr="00F341E1">
        <w:rPr>
          <w:color w:val="auto"/>
        </w:rPr>
        <w:t xml:space="preserve"> addressed. </w:t>
      </w:r>
    </w:p>
    <w:p w14:paraId="2EADFA00" w14:textId="75D6B224" w:rsidR="00F341E1" w:rsidRPr="00F341E1" w:rsidRDefault="00F341E1" w:rsidP="00F341E1">
      <w:pPr>
        <w:rPr>
          <w:color w:val="auto"/>
        </w:rPr>
      </w:pPr>
      <w:r w:rsidRPr="00F341E1">
        <w:rPr>
          <w:color w:val="auto"/>
        </w:rPr>
        <w:t xml:space="preserve">The </w:t>
      </w:r>
      <w:r w:rsidR="000F0C45">
        <w:rPr>
          <w:rFonts w:eastAsia="Calibri"/>
          <w:color w:val="auto"/>
          <w:lang w:eastAsia="en-US"/>
        </w:rPr>
        <w:t>A</w:t>
      </w:r>
      <w:r w:rsidR="000F0C45" w:rsidRPr="00F341E1">
        <w:rPr>
          <w:rFonts w:eastAsia="Calibri"/>
          <w:color w:val="auto"/>
          <w:lang w:eastAsia="en-US"/>
        </w:rPr>
        <w:t xml:space="preserve">ssessment </w:t>
      </w:r>
      <w:r w:rsidR="000F0C45">
        <w:rPr>
          <w:rFonts w:eastAsia="Calibri"/>
          <w:color w:val="auto"/>
          <w:lang w:eastAsia="en-US"/>
        </w:rPr>
        <w:t>T</w:t>
      </w:r>
      <w:r w:rsidR="000F0C45" w:rsidRPr="00F341E1">
        <w:rPr>
          <w:rFonts w:eastAsia="Calibri"/>
          <w:color w:val="auto"/>
          <w:lang w:eastAsia="en-US"/>
        </w:rPr>
        <w:t xml:space="preserve">eam </w:t>
      </w:r>
      <w:r w:rsidRPr="00F341E1">
        <w:rPr>
          <w:color w:val="auto"/>
        </w:rPr>
        <w:t>accepted that the service has complaint policies and procedures in place and that these policies state that complaints should be able to be made free of reprisal.</w:t>
      </w:r>
    </w:p>
    <w:p w14:paraId="635CA52B" w14:textId="07EF6F24" w:rsidR="00F341E1" w:rsidRPr="00D60E09" w:rsidRDefault="00F341E1" w:rsidP="00F341E1">
      <w:pPr>
        <w:rPr>
          <w:color w:val="auto"/>
        </w:rPr>
      </w:pPr>
      <w:r w:rsidRPr="00F341E1">
        <w:rPr>
          <w:color w:val="auto"/>
        </w:rPr>
        <w:t>The balance of evidence above supports the</w:t>
      </w:r>
      <w:r w:rsidRPr="00D60E09">
        <w:rPr>
          <w:color w:val="auto"/>
        </w:rPr>
        <w:t xml:space="preserve"> site audit report finding that this requirement is not met. A number of consumers specifically state they do not feel comfortable making complaints, two staff state they do not feel comfortable talking to auditors about complaints and the </w:t>
      </w:r>
      <w:r w:rsidR="00087867">
        <w:rPr>
          <w:color w:val="auto"/>
        </w:rPr>
        <w:t>approved provider’s</w:t>
      </w:r>
      <w:r w:rsidRPr="00D60E09">
        <w:rPr>
          <w:color w:val="auto"/>
        </w:rPr>
        <w:t xml:space="preserve"> response in relation to an external audit finding along the same lines in late 2021 shows poor insight on behalf of the service.</w:t>
      </w:r>
    </w:p>
    <w:p w14:paraId="74395449" w14:textId="77777777" w:rsidR="00F341E1" w:rsidRPr="00D60E09" w:rsidRDefault="00F341E1" w:rsidP="00F341E1">
      <w:pPr>
        <w:rPr>
          <w:color w:val="auto"/>
        </w:rPr>
      </w:pPr>
      <w:r w:rsidRPr="00D60E09">
        <w:rPr>
          <w:color w:val="auto"/>
        </w:rPr>
        <w:t xml:space="preserve">For these reasons I find this requirement non-compliant.  </w:t>
      </w:r>
    </w:p>
    <w:p w14:paraId="039F05D8" w14:textId="1BD77839" w:rsidR="00232B5D" w:rsidRPr="00506F7F" w:rsidRDefault="009D53AB" w:rsidP="00232B5D">
      <w:pPr>
        <w:pStyle w:val="Heading3"/>
      </w:pPr>
      <w:r w:rsidRPr="00506F7F">
        <w:t>Requirement 6(3)(b)</w:t>
      </w:r>
      <w:r>
        <w:tab/>
        <w:t>Compliant</w:t>
      </w:r>
    </w:p>
    <w:p w14:paraId="039F05DA" w14:textId="6A512457" w:rsidR="00232B5D" w:rsidRPr="004A19C0" w:rsidRDefault="009D53AB" w:rsidP="00232B5D">
      <w:pPr>
        <w:rPr>
          <w:i/>
        </w:rPr>
      </w:pPr>
      <w:r w:rsidRPr="008D114F">
        <w:rPr>
          <w:i/>
        </w:rPr>
        <w:t>Consumers are made aware of and have access to advocates, language services and other methods for raising and resolving complaints.</w:t>
      </w:r>
    </w:p>
    <w:p w14:paraId="039F05DB" w14:textId="0159FD40" w:rsidR="00232B5D" w:rsidRPr="00D435F8" w:rsidRDefault="009D53AB" w:rsidP="009D53AB">
      <w:pPr>
        <w:pStyle w:val="Heading3"/>
      </w:pPr>
      <w:r w:rsidRPr="00D435F8">
        <w:t>Requirement 6(3)(c)</w:t>
      </w:r>
      <w:r>
        <w:tab/>
        <w:t>Non-compliant</w:t>
      </w:r>
    </w:p>
    <w:p w14:paraId="039F05DC" w14:textId="77777777" w:rsidR="00232B5D" w:rsidRPr="008D114F" w:rsidRDefault="009D53AB" w:rsidP="00232B5D">
      <w:pPr>
        <w:rPr>
          <w:i/>
        </w:rPr>
      </w:pPr>
      <w:r w:rsidRPr="008D114F">
        <w:rPr>
          <w:i/>
        </w:rPr>
        <w:t>Appropriate action is taken in response to complaints and an open disclosure process is used when things go wrong.</w:t>
      </w:r>
    </w:p>
    <w:p w14:paraId="5C46EF33" w14:textId="67C11A70" w:rsidR="00370333" w:rsidRPr="00370333" w:rsidRDefault="00370333" w:rsidP="00370333">
      <w:pPr>
        <w:rPr>
          <w:rFonts w:eastAsia="Calibri"/>
          <w:color w:val="auto"/>
          <w:lang w:eastAsia="en-US"/>
        </w:rPr>
      </w:pPr>
      <w:r w:rsidRPr="00370333">
        <w:rPr>
          <w:color w:val="auto"/>
        </w:rPr>
        <w:t xml:space="preserve">The site audit report concluded that </w:t>
      </w:r>
      <w:r w:rsidRPr="00370333">
        <w:rPr>
          <w:rFonts w:eastAsia="Calibri"/>
          <w:color w:val="auto"/>
          <w:lang w:eastAsia="en-US"/>
        </w:rPr>
        <w:t xml:space="preserve">consumers reported dissatisfaction with the </w:t>
      </w:r>
      <w:r w:rsidR="00087867">
        <w:rPr>
          <w:rFonts w:eastAsia="Calibri"/>
          <w:color w:val="auto"/>
          <w:lang w:eastAsia="en-US"/>
        </w:rPr>
        <w:t>approved provider’s</w:t>
      </w:r>
      <w:r w:rsidRPr="00370333">
        <w:rPr>
          <w:rFonts w:eastAsia="Calibri"/>
          <w:color w:val="auto"/>
          <w:lang w:eastAsia="en-US"/>
        </w:rPr>
        <w:t xml:space="preserve"> response to their feedback and complaints. The service was unable to demonstrate appropriate action is taken in response to complaints and that open disclosure is used when things go wrong. Complaints information documented in the complaints register is incomplete and does not support effective complaints management. The </w:t>
      </w:r>
      <w:r w:rsidR="006C2075">
        <w:rPr>
          <w:rFonts w:eastAsia="Calibri"/>
          <w:color w:val="auto"/>
          <w:lang w:eastAsia="en-US"/>
        </w:rPr>
        <w:t>A</w:t>
      </w:r>
      <w:r w:rsidRPr="00370333">
        <w:rPr>
          <w:rFonts w:eastAsia="Calibri"/>
          <w:color w:val="auto"/>
          <w:lang w:eastAsia="en-US"/>
        </w:rPr>
        <w:t xml:space="preserve">ssessment </w:t>
      </w:r>
      <w:r w:rsidR="006C2075">
        <w:rPr>
          <w:rFonts w:eastAsia="Calibri"/>
          <w:color w:val="auto"/>
          <w:lang w:eastAsia="en-US"/>
        </w:rPr>
        <w:t>T</w:t>
      </w:r>
      <w:r w:rsidRPr="00370333">
        <w:rPr>
          <w:rFonts w:eastAsia="Calibri"/>
          <w:color w:val="auto"/>
          <w:lang w:eastAsia="en-US"/>
        </w:rPr>
        <w:t>eam made a finding that the requirement was not met.</w:t>
      </w:r>
    </w:p>
    <w:p w14:paraId="28535929" w14:textId="5E0D75F0" w:rsidR="00370333" w:rsidRPr="00370333" w:rsidRDefault="00370333" w:rsidP="00370333">
      <w:pPr>
        <w:rPr>
          <w:rFonts w:eastAsia="Calibri"/>
          <w:color w:val="auto"/>
          <w:lang w:eastAsia="en-US"/>
        </w:rPr>
      </w:pPr>
      <w:r w:rsidRPr="00370333">
        <w:rPr>
          <w:rFonts w:eastAsia="Calibri"/>
          <w:color w:val="auto"/>
          <w:lang w:eastAsia="en-US"/>
        </w:rPr>
        <w:lastRenderedPageBreak/>
        <w:t xml:space="preserve">The </w:t>
      </w:r>
      <w:r w:rsidR="00926930">
        <w:rPr>
          <w:rFonts w:eastAsia="Calibri"/>
          <w:color w:val="auto"/>
          <w:lang w:eastAsia="en-US"/>
        </w:rPr>
        <w:t>A</w:t>
      </w:r>
      <w:r w:rsidRPr="00370333">
        <w:rPr>
          <w:rFonts w:eastAsia="Calibri"/>
          <w:color w:val="auto"/>
          <w:lang w:eastAsia="en-US"/>
        </w:rPr>
        <w:t xml:space="preserve">ssessment </w:t>
      </w:r>
      <w:r w:rsidR="00926930">
        <w:rPr>
          <w:rFonts w:eastAsia="Calibri"/>
          <w:color w:val="auto"/>
          <w:lang w:eastAsia="en-US"/>
        </w:rPr>
        <w:t>T</w:t>
      </w:r>
      <w:r w:rsidRPr="00370333">
        <w:rPr>
          <w:rFonts w:eastAsia="Calibri"/>
          <w:color w:val="auto"/>
          <w:lang w:eastAsia="en-US"/>
        </w:rPr>
        <w:t>eam interviewed three named consumers in relation to this requirement.</w:t>
      </w:r>
    </w:p>
    <w:p w14:paraId="4303BA7B" w14:textId="76202EF9" w:rsidR="00D05805" w:rsidRDefault="00370333" w:rsidP="00370333">
      <w:pPr>
        <w:rPr>
          <w:rFonts w:eastAsia="Calibri"/>
          <w:color w:val="auto"/>
          <w:lang w:eastAsia="en-US"/>
        </w:rPr>
      </w:pPr>
      <w:r w:rsidRPr="00370333">
        <w:rPr>
          <w:rFonts w:eastAsia="Calibri"/>
          <w:color w:val="auto"/>
          <w:lang w:eastAsia="en-US"/>
        </w:rPr>
        <w:t xml:space="preserve">The first consumer provided detailed information to the </w:t>
      </w:r>
      <w:r w:rsidR="00FA7EC5">
        <w:rPr>
          <w:rFonts w:eastAsia="Calibri"/>
          <w:color w:val="auto"/>
          <w:lang w:eastAsia="en-US"/>
        </w:rPr>
        <w:t>A</w:t>
      </w:r>
      <w:r w:rsidR="00FA7EC5" w:rsidRPr="00F341E1">
        <w:rPr>
          <w:rFonts w:eastAsia="Calibri"/>
          <w:color w:val="auto"/>
          <w:lang w:eastAsia="en-US"/>
        </w:rPr>
        <w:t xml:space="preserve">ssessment </w:t>
      </w:r>
      <w:r w:rsidR="00FA7EC5">
        <w:rPr>
          <w:rFonts w:eastAsia="Calibri"/>
          <w:color w:val="auto"/>
          <w:lang w:eastAsia="en-US"/>
        </w:rPr>
        <w:t>T</w:t>
      </w:r>
      <w:r w:rsidR="00FA7EC5" w:rsidRPr="00F341E1">
        <w:rPr>
          <w:rFonts w:eastAsia="Calibri"/>
          <w:color w:val="auto"/>
          <w:lang w:eastAsia="en-US"/>
        </w:rPr>
        <w:t xml:space="preserve">eam </w:t>
      </w:r>
      <w:r w:rsidRPr="00370333">
        <w:rPr>
          <w:rFonts w:eastAsia="Calibri"/>
          <w:color w:val="auto"/>
          <w:lang w:eastAsia="en-US"/>
        </w:rPr>
        <w:t xml:space="preserve">regarding a complaint related to their vision impairment and its accommodation by the service. The service similarly provided a detailed response. I do not accept that the information provided by the </w:t>
      </w:r>
      <w:r w:rsidR="00974709" w:rsidRPr="006C2075">
        <w:rPr>
          <w:rFonts w:eastAsia="Calibri"/>
          <w:color w:val="auto"/>
          <w:lang w:eastAsia="en-US"/>
        </w:rPr>
        <w:t>approved provider</w:t>
      </w:r>
      <w:r w:rsidRPr="006C2075">
        <w:rPr>
          <w:rFonts w:eastAsia="Calibri"/>
          <w:color w:val="auto"/>
          <w:lang w:eastAsia="en-US"/>
        </w:rPr>
        <w:t xml:space="preserve"> </w:t>
      </w:r>
      <w:r w:rsidRPr="00370333">
        <w:rPr>
          <w:rFonts w:eastAsia="Calibri"/>
          <w:color w:val="auto"/>
          <w:lang w:eastAsia="en-US"/>
        </w:rPr>
        <w:t>represents a satisfactory resolution outcome for the consumer. The evidence supplied does not demonstrate that the consumer received either the desired resolution or an explanation of the service’s position.</w:t>
      </w:r>
      <w:r w:rsidR="00C47E61">
        <w:rPr>
          <w:rFonts w:eastAsia="Calibri"/>
          <w:color w:val="auto"/>
          <w:lang w:eastAsia="en-US"/>
        </w:rPr>
        <w:t xml:space="preserve"> </w:t>
      </w:r>
    </w:p>
    <w:p w14:paraId="5A0EDA4E" w14:textId="07703991" w:rsidR="00370333" w:rsidRPr="00370333" w:rsidRDefault="00370333" w:rsidP="00370333">
      <w:pPr>
        <w:rPr>
          <w:rFonts w:eastAsia="Calibri"/>
          <w:color w:val="auto"/>
          <w:lang w:eastAsia="en-US"/>
        </w:rPr>
      </w:pPr>
      <w:r w:rsidRPr="00370333">
        <w:rPr>
          <w:rFonts w:eastAsia="Calibri"/>
          <w:color w:val="auto"/>
          <w:lang w:eastAsia="en-US"/>
        </w:rPr>
        <w:t xml:space="preserve">A second consumer provided information to the </w:t>
      </w:r>
      <w:r w:rsidR="00B77625">
        <w:rPr>
          <w:rFonts w:eastAsia="Calibri"/>
          <w:color w:val="auto"/>
          <w:lang w:eastAsia="en-US"/>
        </w:rPr>
        <w:t>A</w:t>
      </w:r>
      <w:r w:rsidR="00B77625" w:rsidRPr="00F341E1">
        <w:rPr>
          <w:rFonts w:eastAsia="Calibri"/>
          <w:color w:val="auto"/>
          <w:lang w:eastAsia="en-US"/>
        </w:rPr>
        <w:t xml:space="preserve">ssessment </w:t>
      </w:r>
      <w:r w:rsidR="00B77625">
        <w:rPr>
          <w:rFonts w:eastAsia="Calibri"/>
          <w:color w:val="auto"/>
          <w:lang w:eastAsia="en-US"/>
        </w:rPr>
        <w:t>T</w:t>
      </w:r>
      <w:r w:rsidR="00B77625" w:rsidRPr="00F341E1">
        <w:rPr>
          <w:rFonts w:eastAsia="Calibri"/>
          <w:color w:val="auto"/>
          <w:lang w:eastAsia="en-US"/>
        </w:rPr>
        <w:t xml:space="preserve">eam </w:t>
      </w:r>
      <w:r w:rsidR="00FD0B4C">
        <w:rPr>
          <w:rFonts w:eastAsia="Calibri"/>
          <w:color w:val="auto"/>
          <w:lang w:eastAsia="en-US"/>
        </w:rPr>
        <w:t xml:space="preserve">that related to their needs and </w:t>
      </w:r>
      <w:r w:rsidR="004D5C3D">
        <w:rPr>
          <w:rFonts w:eastAsia="Calibri"/>
          <w:color w:val="auto"/>
          <w:lang w:eastAsia="en-US"/>
        </w:rPr>
        <w:t>preferences and</w:t>
      </w:r>
      <w:r w:rsidR="00ED60BB">
        <w:rPr>
          <w:rFonts w:eastAsia="Calibri"/>
          <w:color w:val="auto"/>
          <w:lang w:eastAsia="en-US"/>
        </w:rPr>
        <w:t xml:space="preserve"> the provision of toiletry items.</w:t>
      </w:r>
      <w:r w:rsidRPr="00370333">
        <w:rPr>
          <w:rFonts w:eastAsia="Calibri"/>
          <w:color w:val="auto"/>
          <w:lang w:eastAsia="en-US"/>
        </w:rPr>
        <w:t xml:space="preserve"> The </w:t>
      </w:r>
      <w:r w:rsidR="00087867">
        <w:rPr>
          <w:rFonts w:eastAsia="Calibri"/>
          <w:color w:val="auto"/>
          <w:lang w:eastAsia="en-US"/>
        </w:rPr>
        <w:t>approved provider’s</w:t>
      </w:r>
      <w:r w:rsidRPr="00370333">
        <w:rPr>
          <w:rFonts w:eastAsia="Calibri"/>
          <w:color w:val="auto"/>
          <w:lang w:eastAsia="en-US"/>
        </w:rPr>
        <w:t xml:space="preserve"> response demonstrates that the issue was resolved when an incompetent staff member left the employment of the service. I do not accept that this </w:t>
      </w:r>
      <w:r w:rsidR="00D05805" w:rsidRPr="00370333">
        <w:rPr>
          <w:rFonts w:eastAsia="Calibri"/>
          <w:color w:val="auto"/>
          <w:lang w:eastAsia="en-US"/>
        </w:rPr>
        <w:t>supports</w:t>
      </w:r>
      <w:r w:rsidRPr="00370333">
        <w:rPr>
          <w:rFonts w:eastAsia="Calibri"/>
          <w:color w:val="auto"/>
          <w:lang w:eastAsia="en-US"/>
        </w:rPr>
        <w:t xml:space="preserve"> that the requirement is being met as the issue was not actively resolved by the service and coincidentally was resolved when the staff member left employment. This does not represent appropriate action in relation to a complaint. </w:t>
      </w:r>
    </w:p>
    <w:p w14:paraId="06D9D787" w14:textId="0D52BD68" w:rsidR="00370333" w:rsidRPr="00A42DB0" w:rsidRDefault="00370333" w:rsidP="00370333">
      <w:pPr>
        <w:rPr>
          <w:rFonts w:eastAsia="Calibri"/>
          <w:color w:val="auto"/>
          <w:lang w:eastAsia="en-US"/>
        </w:rPr>
      </w:pPr>
      <w:r w:rsidRPr="00370333">
        <w:rPr>
          <w:rFonts w:eastAsia="Calibri"/>
          <w:color w:val="auto"/>
          <w:lang w:eastAsia="en-US"/>
        </w:rPr>
        <w:t xml:space="preserve">A final consumer has provided information to the </w:t>
      </w:r>
      <w:r w:rsidR="00B77625">
        <w:rPr>
          <w:rFonts w:eastAsia="Calibri"/>
          <w:color w:val="auto"/>
          <w:lang w:eastAsia="en-US"/>
        </w:rPr>
        <w:t>A</w:t>
      </w:r>
      <w:r w:rsidR="00B77625" w:rsidRPr="00F341E1">
        <w:rPr>
          <w:rFonts w:eastAsia="Calibri"/>
          <w:color w:val="auto"/>
          <w:lang w:eastAsia="en-US"/>
        </w:rPr>
        <w:t xml:space="preserve">ssessment </w:t>
      </w:r>
      <w:r w:rsidR="00B77625">
        <w:rPr>
          <w:rFonts w:eastAsia="Calibri"/>
          <w:color w:val="auto"/>
          <w:lang w:eastAsia="en-US"/>
        </w:rPr>
        <w:t>T</w:t>
      </w:r>
      <w:r w:rsidR="00B77625" w:rsidRPr="00F341E1">
        <w:rPr>
          <w:rFonts w:eastAsia="Calibri"/>
          <w:color w:val="auto"/>
          <w:lang w:eastAsia="en-US"/>
        </w:rPr>
        <w:t xml:space="preserve">eam </w:t>
      </w:r>
      <w:r w:rsidRPr="00370333">
        <w:rPr>
          <w:rFonts w:eastAsia="Calibri"/>
          <w:color w:val="auto"/>
          <w:lang w:eastAsia="en-US"/>
        </w:rPr>
        <w:t xml:space="preserve">that complex care needs were not being met, and that a number of complaints had been made about this to no avail. The service in its response provided an example of how the consumer had been advised an outcome on one occasion. The consumer did not receive the care they required but were provided an explanation why their needs were not being </w:t>
      </w:r>
      <w:r w:rsidRPr="00A42DB0">
        <w:rPr>
          <w:rFonts w:eastAsia="Calibri"/>
          <w:color w:val="auto"/>
          <w:lang w:eastAsia="en-US"/>
        </w:rPr>
        <w:t xml:space="preserve">met. While it is commendable that the consumer received a response to their complaint, the circumstance of complex </w:t>
      </w:r>
      <w:r w:rsidR="006C3C3D" w:rsidRPr="00A42DB0">
        <w:rPr>
          <w:rFonts w:eastAsia="Calibri"/>
          <w:color w:val="auto"/>
          <w:lang w:eastAsia="en-US"/>
        </w:rPr>
        <w:t>care</w:t>
      </w:r>
      <w:r w:rsidRPr="00A42DB0">
        <w:rPr>
          <w:rFonts w:eastAsia="Calibri"/>
          <w:color w:val="auto"/>
          <w:lang w:eastAsia="en-US"/>
        </w:rPr>
        <w:t xml:space="preserve"> needs not being met for the reasons given does not represent appropriate action in relation to a complaint.</w:t>
      </w:r>
    </w:p>
    <w:p w14:paraId="6E2E0CD0" w14:textId="229CE5A8" w:rsidR="00370333" w:rsidRPr="00370333" w:rsidRDefault="00370333" w:rsidP="00370333">
      <w:pPr>
        <w:rPr>
          <w:rFonts w:eastAsia="Calibri"/>
          <w:color w:val="auto"/>
          <w:lang w:eastAsia="en-US"/>
        </w:rPr>
      </w:pPr>
      <w:r w:rsidRPr="00370333">
        <w:rPr>
          <w:rFonts w:eastAsia="Calibri"/>
          <w:color w:val="auto"/>
          <w:lang w:eastAsia="en-US"/>
        </w:rPr>
        <w:t xml:space="preserve">The </w:t>
      </w:r>
      <w:r w:rsidR="00B77625">
        <w:rPr>
          <w:rFonts w:eastAsia="Calibri"/>
          <w:color w:val="auto"/>
          <w:lang w:eastAsia="en-US"/>
        </w:rPr>
        <w:t>A</w:t>
      </w:r>
      <w:r w:rsidR="00B77625" w:rsidRPr="00F341E1">
        <w:rPr>
          <w:rFonts w:eastAsia="Calibri"/>
          <w:color w:val="auto"/>
          <w:lang w:eastAsia="en-US"/>
        </w:rPr>
        <w:t xml:space="preserve">ssessment </w:t>
      </w:r>
      <w:r w:rsidR="00B77625">
        <w:rPr>
          <w:rFonts w:eastAsia="Calibri"/>
          <w:color w:val="auto"/>
          <w:lang w:eastAsia="en-US"/>
        </w:rPr>
        <w:t>T</w:t>
      </w:r>
      <w:r w:rsidR="00B77625" w:rsidRPr="00F341E1">
        <w:rPr>
          <w:rFonts w:eastAsia="Calibri"/>
          <w:color w:val="auto"/>
          <w:lang w:eastAsia="en-US"/>
        </w:rPr>
        <w:t xml:space="preserve">eam </w:t>
      </w:r>
      <w:r w:rsidRPr="00370333">
        <w:rPr>
          <w:rFonts w:eastAsia="Calibri"/>
          <w:color w:val="auto"/>
          <w:lang w:eastAsia="en-US"/>
        </w:rPr>
        <w:t>were provided with information by management about complaints that had been addressed however this was not detailed in respect of actual complaints made by particular consumers. Also, management explained that complaints had not been addressed for four months due to impacts on the service.</w:t>
      </w:r>
    </w:p>
    <w:p w14:paraId="77AE7F4B" w14:textId="6F85831C" w:rsidR="00370333" w:rsidRPr="00370333" w:rsidRDefault="00370333" w:rsidP="00370333">
      <w:pPr>
        <w:rPr>
          <w:rFonts w:eastAsia="Calibri"/>
          <w:color w:val="auto"/>
          <w:lang w:eastAsia="en-US"/>
        </w:rPr>
      </w:pPr>
      <w:r w:rsidRPr="00370333">
        <w:rPr>
          <w:rFonts w:eastAsia="Calibri"/>
          <w:color w:val="auto"/>
          <w:lang w:eastAsia="en-US"/>
        </w:rPr>
        <w:t xml:space="preserve">The service in its response stated that many complaints are not in writing and this makes it difficult to evidence that the complaint exists and/or that it has been </w:t>
      </w:r>
      <w:r w:rsidR="00634B0F" w:rsidRPr="00370333">
        <w:rPr>
          <w:rFonts w:eastAsia="Calibri"/>
          <w:color w:val="auto"/>
          <w:lang w:eastAsia="en-US"/>
        </w:rPr>
        <w:t>actioned</w:t>
      </w:r>
      <w:r w:rsidRPr="00370333">
        <w:rPr>
          <w:rFonts w:eastAsia="Calibri"/>
          <w:color w:val="auto"/>
          <w:lang w:eastAsia="en-US"/>
        </w:rPr>
        <w:t xml:space="preserve"> find this evidence supports a finding that the service does not act appropriately on complaints. Verbal complaints can be reduced to writing to evidence them and this is a sound practice of effectively tracking complaints. </w:t>
      </w:r>
    </w:p>
    <w:p w14:paraId="7C566AA3" w14:textId="76E4940F" w:rsidR="00370333" w:rsidRPr="00370333" w:rsidRDefault="00370333" w:rsidP="00370333">
      <w:pPr>
        <w:rPr>
          <w:rFonts w:eastAsia="Calibri"/>
          <w:color w:val="auto"/>
          <w:lang w:eastAsia="en-US"/>
        </w:rPr>
      </w:pPr>
      <w:r w:rsidRPr="00370333">
        <w:rPr>
          <w:rFonts w:eastAsia="Calibri"/>
          <w:color w:val="auto"/>
          <w:lang w:eastAsia="en-US"/>
        </w:rPr>
        <w:t xml:space="preserve">The above combined evidence as detailed by the </w:t>
      </w:r>
      <w:r w:rsidR="00B77625">
        <w:rPr>
          <w:rFonts w:eastAsia="Calibri"/>
          <w:color w:val="auto"/>
          <w:lang w:eastAsia="en-US"/>
        </w:rPr>
        <w:t>A</w:t>
      </w:r>
      <w:r w:rsidR="00B77625" w:rsidRPr="00F341E1">
        <w:rPr>
          <w:rFonts w:eastAsia="Calibri"/>
          <w:color w:val="auto"/>
          <w:lang w:eastAsia="en-US"/>
        </w:rPr>
        <w:t xml:space="preserve">ssessment </w:t>
      </w:r>
      <w:r w:rsidR="00B77625">
        <w:rPr>
          <w:rFonts w:eastAsia="Calibri"/>
          <w:color w:val="auto"/>
          <w:lang w:eastAsia="en-US"/>
        </w:rPr>
        <w:t>T</w:t>
      </w:r>
      <w:r w:rsidR="00B77625" w:rsidRPr="00F341E1">
        <w:rPr>
          <w:rFonts w:eastAsia="Calibri"/>
          <w:color w:val="auto"/>
          <w:lang w:eastAsia="en-US"/>
        </w:rPr>
        <w:t xml:space="preserve">eam </w:t>
      </w:r>
      <w:r w:rsidRPr="00370333">
        <w:rPr>
          <w:rFonts w:eastAsia="Calibri"/>
          <w:color w:val="auto"/>
          <w:lang w:eastAsia="en-US"/>
        </w:rPr>
        <w:t>in the site audit report is strongly supportive of the finding that complaints are not effectively actioned.</w:t>
      </w:r>
    </w:p>
    <w:p w14:paraId="1A45DBF0" w14:textId="77777777" w:rsidR="00370333" w:rsidRDefault="00370333" w:rsidP="00370333">
      <w:pPr>
        <w:rPr>
          <w:rFonts w:eastAsia="Calibri"/>
          <w:color w:val="auto"/>
          <w:lang w:eastAsia="en-US"/>
        </w:rPr>
      </w:pPr>
      <w:r w:rsidRPr="00370333">
        <w:rPr>
          <w:rFonts w:eastAsia="Calibri"/>
          <w:color w:val="auto"/>
          <w:lang w:eastAsia="en-US"/>
        </w:rPr>
        <w:t>For these reasons I find this requirement non-compliant.</w:t>
      </w:r>
      <w:r w:rsidRPr="006755EF">
        <w:rPr>
          <w:rFonts w:eastAsia="Calibri"/>
          <w:color w:val="auto"/>
          <w:lang w:eastAsia="en-US"/>
        </w:rPr>
        <w:t xml:space="preserve"> </w:t>
      </w:r>
    </w:p>
    <w:p w14:paraId="039F05DE" w14:textId="1079DE1D" w:rsidR="00232B5D" w:rsidRPr="00D435F8" w:rsidRDefault="009D53AB" w:rsidP="009D53AB">
      <w:pPr>
        <w:pStyle w:val="Heading3"/>
      </w:pPr>
      <w:r w:rsidRPr="00D435F8">
        <w:lastRenderedPageBreak/>
        <w:t>Requirement 6(3)(d)</w:t>
      </w:r>
      <w:r>
        <w:tab/>
        <w:t>Non-compliant</w:t>
      </w:r>
    </w:p>
    <w:p w14:paraId="039F05DF" w14:textId="77777777" w:rsidR="00232B5D" w:rsidRPr="008D114F" w:rsidRDefault="009D53AB" w:rsidP="00232B5D">
      <w:pPr>
        <w:rPr>
          <w:i/>
        </w:rPr>
      </w:pPr>
      <w:r w:rsidRPr="008D114F">
        <w:rPr>
          <w:i/>
        </w:rPr>
        <w:t>Feedback and complaints are reviewed and used to improve the quality of care and services.</w:t>
      </w:r>
    </w:p>
    <w:p w14:paraId="5AE565F4" w14:textId="1D62A3B6" w:rsidR="00195182" w:rsidRPr="00195182" w:rsidRDefault="00195182" w:rsidP="00195182">
      <w:pPr>
        <w:rPr>
          <w:color w:val="auto"/>
        </w:rPr>
      </w:pPr>
      <w:r w:rsidRPr="00195182">
        <w:rPr>
          <w:color w:val="auto"/>
        </w:rPr>
        <w:t xml:space="preserve">The site audit report concluded that </w:t>
      </w:r>
      <w:r w:rsidRPr="00195182">
        <w:rPr>
          <w:rFonts w:eastAsia="Calibri"/>
          <w:color w:val="auto"/>
          <w:lang w:eastAsia="en-US"/>
        </w:rPr>
        <w:t>the service was unable to demonstrate that feedback and complaints are reviewed and used to improve the quality of care and services, as consumers</w:t>
      </w:r>
      <w:r w:rsidR="00B77625">
        <w:rPr>
          <w:rFonts w:eastAsia="Calibri"/>
          <w:color w:val="auto"/>
          <w:lang w:eastAsia="en-US"/>
        </w:rPr>
        <w:t xml:space="preserve"> and </w:t>
      </w:r>
      <w:r w:rsidRPr="00195182">
        <w:rPr>
          <w:rFonts w:eastAsia="Calibri"/>
          <w:color w:val="auto"/>
          <w:lang w:eastAsia="en-US"/>
        </w:rPr>
        <w:t>representatives could not describe how their feedback and complaints has led to improved changes at the service.</w:t>
      </w:r>
    </w:p>
    <w:p w14:paraId="2D8538EE" w14:textId="079D521D" w:rsidR="00195182" w:rsidRPr="00195182" w:rsidRDefault="00195182" w:rsidP="00195182">
      <w:pPr>
        <w:rPr>
          <w:color w:val="auto"/>
        </w:rPr>
      </w:pPr>
      <w:r w:rsidRPr="007A4B03">
        <w:rPr>
          <w:color w:val="auto"/>
        </w:rPr>
        <w:t xml:space="preserve">The </w:t>
      </w:r>
      <w:r w:rsidR="00736AED" w:rsidRPr="007A4B03">
        <w:rPr>
          <w:rFonts w:eastAsia="Calibri"/>
          <w:color w:val="auto"/>
          <w:lang w:eastAsia="en-US"/>
        </w:rPr>
        <w:t xml:space="preserve">Assessment Team </w:t>
      </w:r>
      <w:r w:rsidRPr="007A4B03">
        <w:rPr>
          <w:color w:val="auto"/>
        </w:rPr>
        <w:t>relied upon the views of three interviewed consumers. All consumers had raised</w:t>
      </w:r>
      <w:r w:rsidRPr="00195182">
        <w:rPr>
          <w:color w:val="auto"/>
        </w:rPr>
        <w:t xml:space="preserve"> complaints and claimed </w:t>
      </w:r>
      <w:r w:rsidR="00F714D4" w:rsidRPr="00195182">
        <w:rPr>
          <w:color w:val="auto"/>
        </w:rPr>
        <w:t>there</w:t>
      </w:r>
      <w:r w:rsidRPr="00195182">
        <w:rPr>
          <w:color w:val="auto"/>
        </w:rPr>
        <w:t xml:space="preserve"> was no improvement in quality of care or services as a consequence of their complaints being reviewed.</w:t>
      </w:r>
    </w:p>
    <w:p w14:paraId="5EE6EC99" w14:textId="77777777" w:rsidR="00F714D4" w:rsidRDefault="00195182" w:rsidP="00195182">
      <w:pPr>
        <w:rPr>
          <w:color w:val="auto"/>
        </w:rPr>
      </w:pPr>
      <w:r w:rsidRPr="00195182">
        <w:rPr>
          <w:color w:val="auto"/>
        </w:rPr>
        <w:t xml:space="preserve">The service has not shown that complaints are reviewed to improve care and services. </w:t>
      </w:r>
    </w:p>
    <w:p w14:paraId="3832F186" w14:textId="7E2B66C5" w:rsidR="00791C08" w:rsidRDefault="00195182" w:rsidP="00195182">
      <w:pPr>
        <w:rPr>
          <w:color w:val="auto"/>
        </w:rPr>
      </w:pPr>
      <w:r w:rsidRPr="00195182">
        <w:rPr>
          <w:color w:val="auto"/>
        </w:rPr>
        <w:t xml:space="preserve">The </w:t>
      </w:r>
      <w:r w:rsidR="00087867">
        <w:rPr>
          <w:color w:val="auto"/>
        </w:rPr>
        <w:t>approved provider’s</w:t>
      </w:r>
      <w:r w:rsidRPr="00195182">
        <w:rPr>
          <w:color w:val="auto"/>
        </w:rPr>
        <w:t xml:space="preserve"> responses under requirement 6(3)(c) demonstrate at multiple points that it does not record complaints. In the context of unrecorded complaints, it is difficult for the service to demonstrate that it </w:t>
      </w:r>
      <w:r w:rsidR="00AD582A">
        <w:rPr>
          <w:color w:val="auto"/>
        </w:rPr>
        <w:t>has</w:t>
      </w:r>
      <w:r w:rsidR="00791C08">
        <w:rPr>
          <w:color w:val="auto"/>
        </w:rPr>
        <w:t xml:space="preserve"> reviewed</w:t>
      </w:r>
      <w:r w:rsidR="00906345">
        <w:rPr>
          <w:color w:val="auto"/>
        </w:rPr>
        <w:t>,</w:t>
      </w:r>
      <w:r w:rsidRPr="00195182">
        <w:rPr>
          <w:color w:val="auto"/>
        </w:rPr>
        <w:t xml:space="preserve"> or </w:t>
      </w:r>
      <w:r w:rsidR="00AD582A">
        <w:rPr>
          <w:color w:val="auto"/>
        </w:rPr>
        <w:t>indeed can</w:t>
      </w:r>
      <w:r w:rsidR="00791C08">
        <w:rPr>
          <w:color w:val="auto"/>
        </w:rPr>
        <w:t xml:space="preserve"> review</w:t>
      </w:r>
      <w:r w:rsidR="00906345">
        <w:rPr>
          <w:color w:val="auto"/>
        </w:rPr>
        <w:t>,</w:t>
      </w:r>
      <w:r w:rsidRPr="00195182">
        <w:rPr>
          <w:color w:val="auto"/>
        </w:rPr>
        <w:t xml:space="preserve"> </w:t>
      </w:r>
      <w:r w:rsidR="00AD582A">
        <w:rPr>
          <w:color w:val="auto"/>
        </w:rPr>
        <w:t>feedback and complaints with a view to improving care and services</w:t>
      </w:r>
      <w:r w:rsidRPr="00195182">
        <w:rPr>
          <w:color w:val="auto"/>
        </w:rPr>
        <w:t xml:space="preserve">. Irrespective of whether complaints are recorded or not, the service is not able to </w:t>
      </w:r>
      <w:r w:rsidR="00791C08" w:rsidRPr="00195182">
        <w:rPr>
          <w:color w:val="auto"/>
        </w:rPr>
        <w:t>demonstrate</w:t>
      </w:r>
      <w:r w:rsidRPr="00195182">
        <w:rPr>
          <w:color w:val="auto"/>
        </w:rPr>
        <w:t xml:space="preserve"> any system for </w:t>
      </w:r>
      <w:r w:rsidR="00791C08" w:rsidRPr="00195182">
        <w:rPr>
          <w:color w:val="auto"/>
        </w:rPr>
        <w:t>reviewing</w:t>
      </w:r>
      <w:r w:rsidRPr="00195182">
        <w:rPr>
          <w:color w:val="auto"/>
        </w:rPr>
        <w:t xml:space="preserve"> complaints </w:t>
      </w:r>
      <w:r w:rsidR="00791C08">
        <w:rPr>
          <w:color w:val="auto"/>
        </w:rPr>
        <w:t>a</w:t>
      </w:r>
      <w:r w:rsidRPr="00195182">
        <w:rPr>
          <w:color w:val="auto"/>
        </w:rPr>
        <w:t>nd implementing improvements as a consequence of that review.</w:t>
      </w:r>
    </w:p>
    <w:p w14:paraId="6AE5BC87" w14:textId="5C4935C3" w:rsidR="00195182" w:rsidRPr="00195182" w:rsidRDefault="00195182" w:rsidP="00195182">
      <w:pPr>
        <w:rPr>
          <w:color w:val="auto"/>
        </w:rPr>
      </w:pPr>
      <w:r w:rsidRPr="00195182">
        <w:rPr>
          <w:color w:val="auto"/>
        </w:rPr>
        <w:t>The present requirement requires that complaints are reviewed and improvements implemented. The service has not demonstrated this in relation to the named consumers above</w:t>
      </w:r>
      <w:r w:rsidR="0087271F">
        <w:rPr>
          <w:color w:val="auto"/>
        </w:rPr>
        <w:t>,</w:t>
      </w:r>
      <w:r w:rsidRPr="00195182">
        <w:rPr>
          <w:color w:val="auto"/>
        </w:rPr>
        <w:t xml:space="preserve"> or otherwise. </w:t>
      </w:r>
    </w:p>
    <w:p w14:paraId="0A7E7E7B" w14:textId="0B3683C7" w:rsidR="00195182" w:rsidRPr="00791D6D" w:rsidRDefault="00195182" w:rsidP="00195182">
      <w:pPr>
        <w:rPr>
          <w:color w:val="auto"/>
        </w:rPr>
      </w:pPr>
      <w:r w:rsidRPr="00195182">
        <w:rPr>
          <w:color w:val="auto"/>
        </w:rPr>
        <w:t xml:space="preserve">For this </w:t>
      </w:r>
      <w:r w:rsidR="00F37E65" w:rsidRPr="00195182">
        <w:rPr>
          <w:color w:val="auto"/>
        </w:rPr>
        <w:t>reason,</w:t>
      </w:r>
      <w:r w:rsidRPr="00195182">
        <w:rPr>
          <w:color w:val="auto"/>
        </w:rPr>
        <w:t xml:space="preserve"> I find this requirement non-compliant.</w:t>
      </w:r>
    </w:p>
    <w:p w14:paraId="039F05E1" w14:textId="77777777" w:rsidR="00232B5D" w:rsidRPr="001B3DE8" w:rsidRDefault="00232B5D" w:rsidP="00232B5D"/>
    <w:p w14:paraId="039F05E2" w14:textId="77777777" w:rsidR="00232B5D" w:rsidRDefault="00232B5D" w:rsidP="00232B5D">
      <w:pPr>
        <w:sectPr w:rsidR="00232B5D" w:rsidSect="00232B5D">
          <w:type w:val="continuous"/>
          <w:pgSz w:w="11906" w:h="16838"/>
          <w:pgMar w:top="1701" w:right="1418" w:bottom="1418" w:left="1418" w:header="709" w:footer="397" w:gutter="0"/>
          <w:cols w:space="708"/>
          <w:titlePg/>
          <w:docGrid w:linePitch="360"/>
        </w:sectPr>
      </w:pPr>
    </w:p>
    <w:p w14:paraId="039F05E3" w14:textId="0EF10969" w:rsidR="00232B5D" w:rsidRDefault="009D53AB" w:rsidP="00232B5D">
      <w:pPr>
        <w:pStyle w:val="Heading1"/>
        <w:tabs>
          <w:tab w:val="right" w:pos="9070"/>
        </w:tabs>
        <w:spacing w:before="560" w:after="640"/>
        <w:rPr>
          <w:color w:val="FFFFFF" w:themeColor="background1"/>
          <w:sz w:val="36"/>
        </w:rPr>
        <w:sectPr w:rsidR="00232B5D" w:rsidSect="00232B5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039F063C" wp14:editId="039F063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556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39F05E4" w14:textId="77777777" w:rsidR="00232B5D" w:rsidRPr="000E654D" w:rsidRDefault="009D53AB" w:rsidP="00232B5D">
      <w:pPr>
        <w:pStyle w:val="Heading3"/>
        <w:shd w:val="clear" w:color="auto" w:fill="F2F2F2" w:themeFill="background1" w:themeFillShade="F2"/>
      </w:pPr>
      <w:r w:rsidRPr="000E654D">
        <w:t>Consumer outcome:</w:t>
      </w:r>
    </w:p>
    <w:p w14:paraId="039F05E5" w14:textId="77777777" w:rsidR="00232B5D" w:rsidRDefault="009D53AB" w:rsidP="005B228E">
      <w:pPr>
        <w:numPr>
          <w:ilvl w:val="0"/>
          <w:numId w:val="7"/>
        </w:numPr>
        <w:shd w:val="clear" w:color="auto" w:fill="F2F2F2" w:themeFill="background1" w:themeFillShade="F2"/>
      </w:pPr>
      <w:r>
        <w:t>I get quality care and services when I need them from people who are knowledgeable, capable and caring.</w:t>
      </w:r>
    </w:p>
    <w:p w14:paraId="039F05E6" w14:textId="77777777" w:rsidR="00232B5D" w:rsidRDefault="009D53AB" w:rsidP="00232B5D">
      <w:pPr>
        <w:pStyle w:val="Heading3"/>
        <w:shd w:val="clear" w:color="auto" w:fill="F2F2F2" w:themeFill="background1" w:themeFillShade="F2"/>
      </w:pPr>
      <w:r>
        <w:t>Organisation statement:</w:t>
      </w:r>
    </w:p>
    <w:p w14:paraId="039F05E7" w14:textId="77777777" w:rsidR="00232B5D" w:rsidRDefault="009D53AB" w:rsidP="005B228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39F05E8" w14:textId="77777777" w:rsidR="00232B5D" w:rsidRDefault="009D53AB" w:rsidP="00232B5D">
      <w:pPr>
        <w:pStyle w:val="Heading2"/>
      </w:pPr>
      <w:r>
        <w:t>Assessment of Standard 7</w:t>
      </w:r>
    </w:p>
    <w:p w14:paraId="039F05E9" w14:textId="69976BC2" w:rsidR="00232B5D" w:rsidRPr="006E7CF8" w:rsidRDefault="00AD1129" w:rsidP="00232B5D">
      <w:pPr>
        <w:rPr>
          <w:rFonts w:eastAsiaTheme="minorHAnsi"/>
          <w:color w:val="auto"/>
        </w:rPr>
      </w:pPr>
      <w:r w:rsidRPr="006E7CF8">
        <w:rPr>
          <w:rFonts w:eastAsiaTheme="minorHAnsi"/>
          <w:color w:val="auto"/>
        </w:rPr>
        <w:t xml:space="preserve">Consumers and representatives were dissatisfied with staffing levels and said that consumers </w:t>
      </w:r>
      <w:r w:rsidR="00440EEF" w:rsidRPr="006E7CF8">
        <w:rPr>
          <w:rFonts w:eastAsiaTheme="minorHAnsi"/>
          <w:color w:val="auto"/>
        </w:rPr>
        <w:t xml:space="preserve">did not receive </w:t>
      </w:r>
      <w:r w:rsidR="00D61DCB" w:rsidRPr="006E7CF8">
        <w:rPr>
          <w:rFonts w:eastAsiaTheme="minorHAnsi"/>
          <w:color w:val="auto"/>
        </w:rPr>
        <w:t xml:space="preserve">quality care and services. </w:t>
      </w:r>
      <w:r w:rsidR="006E5F7B">
        <w:rPr>
          <w:rFonts w:eastAsiaTheme="minorHAnsi"/>
          <w:color w:val="auto"/>
        </w:rPr>
        <w:t xml:space="preserve">Consumers and representatives raised concerns about staff knowledge and skills in relation to </w:t>
      </w:r>
      <w:r w:rsidR="004523CD">
        <w:rPr>
          <w:rFonts w:eastAsiaTheme="minorHAnsi"/>
          <w:color w:val="auto"/>
        </w:rPr>
        <w:t xml:space="preserve">specific </w:t>
      </w:r>
      <w:r w:rsidR="006E5F7B">
        <w:rPr>
          <w:rFonts w:eastAsiaTheme="minorHAnsi"/>
          <w:color w:val="auto"/>
        </w:rPr>
        <w:t xml:space="preserve">aspects of their role. </w:t>
      </w:r>
    </w:p>
    <w:p w14:paraId="543D495C" w14:textId="48DDCBB9" w:rsidR="000F5021" w:rsidRPr="00234781" w:rsidRDefault="000F5021" w:rsidP="00232B5D">
      <w:pPr>
        <w:rPr>
          <w:rFonts w:eastAsiaTheme="minorHAnsi"/>
          <w:color w:val="auto"/>
        </w:rPr>
      </w:pPr>
      <w:r w:rsidRPr="009E2D8D">
        <w:rPr>
          <w:rFonts w:eastAsiaTheme="minorHAnsi"/>
          <w:color w:val="auto"/>
        </w:rPr>
        <w:t xml:space="preserve">Consumers and </w:t>
      </w:r>
      <w:r w:rsidR="00F14080" w:rsidRPr="009E2D8D">
        <w:rPr>
          <w:rFonts w:eastAsiaTheme="minorHAnsi"/>
          <w:color w:val="auto"/>
        </w:rPr>
        <w:t>representatives</w:t>
      </w:r>
      <w:r w:rsidRPr="009E2D8D">
        <w:rPr>
          <w:rFonts w:eastAsiaTheme="minorHAnsi"/>
          <w:color w:val="auto"/>
        </w:rPr>
        <w:t xml:space="preserve"> provided mixed feedback about the attitude of staff</w:t>
      </w:r>
      <w:r w:rsidR="00F14080" w:rsidRPr="009E2D8D">
        <w:rPr>
          <w:rFonts w:eastAsiaTheme="minorHAnsi"/>
          <w:color w:val="auto"/>
        </w:rPr>
        <w:t xml:space="preserve">. While some staff were </w:t>
      </w:r>
      <w:r w:rsidR="00E86453" w:rsidRPr="009E2D8D">
        <w:rPr>
          <w:rFonts w:eastAsiaTheme="minorHAnsi"/>
          <w:color w:val="auto"/>
        </w:rPr>
        <w:t>said</w:t>
      </w:r>
      <w:r w:rsidR="00F14080" w:rsidRPr="009E2D8D">
        <w:rPr>
          <w:rFonts w:eastAsiaTheme="minorHAnsi"/>
          <w:color w:val="auto"/>
        </w:rPr>
        <w:t xml:space="preserve"> to be </w:t>
      </w:r>
      <w:r w:rsidR="008D2034" w:rsidRPr="009E2D8D">
        <w:rPr>
          <w:rFonts w:eastAsiaTheme="minorHAnsi"/>
          <w:color w:val="auto"/>
        </w:rPr>
        <w:t xml:space="preserve">kind and caring, other staff were </w:t>
      </w:r>
      <w:r w:rsidR="00622618" w:rsidRPr="009E2D8D">
        <w:rPr>
          <w:rFonts w:eastAsiaTheme="minorHAnsi"/>
          <w:color w:val="auto"/>
        </w:rPr>
        <w:t xml:space="preserve">reported as being disrespectful </w:t>
      </w:r>
      <w:r w:rsidR="00347F7F" w:rsidRPr="009E2D8D">
        <w:rPr>
          <w:rFonts w:eastAsiaTheme="minorHAnsi"/>
          <w:color w:val="auto"/>
        </w:rPr>
        <w:t>in the way they interacted with consumers</w:t>
      </w:r>
      <w:r w:rsidR="00622618" w:rsidRPr="009E2D8D">
        <w:rPr>
          <w:rFonts w:eastAsiaTheme="minorHAnsi"/>
          <w:color w:val="auto"/>
        </w:rPr>
        <w:t xml:space="preserve">. </w:t>
      </w:r>
    </w:p>
    <w:p w14:paraId="486D489F" w14:textId="0115C5F4" w:rsidR="00BE2EE2" w:rsidRPr="006E7CF8" w:rsidRDefault="00BE2EE2" w:rsidP="00232B5D">
      <w:pPr>
        <w:rPr>
          <w:rFonts w:eastAsiaTheme="minorHAnsi"/>
          <w:color w:val="auto"/>
        </w:rPr>
      </w:pPr>
      <w:r w:rsidRPr="006E7CF8">
        <w:rPr>
          <w:rFonts w:eastAsiaTheme="minorHAnsi"/>
          <w:color w:val="auto"/>
        </w:rPr>
        <w:t xml:space="preserve">Staff reported they did not have sufficient time to complete </w:t>
      </w:r>
      <w:r w:rsidR="00970B86" w:rsidRPr="006E7CF8">
        <w:rPr>
          <w:rFonts w:eastAsiaTheme="minorHAnsi"/>
          <w:color w:val="auto"/>
        </w:rPr>
        <w:t xml:space="preserve">their work and meet consumers’ care and service needs. </w:t>
      </w:r>
      <w:r w:rsidR="004523CD" w:rsidRPr="00FD408E">
        <w:rPr>
          <w:color w:val="auto"/>
        </w:rPr>
        <w:t>The Assessment Team received feedback that some staff working in the memory support unit do not have a sound understanding of dementia care</w:t>
      </w:r>
      <w:r w:rsidR="009423DE">
        <w:rPr>
          <w:color w:val="auto"/>
        </w:rPr>
        <w:t>,</w:t>
      </w:r>
      <w:r w:rsidR="004523CD" w:rsidRPr="00FD408E">
        <w:rPr>
          <w:color w:val="auto"/>
        </w:rPr>
        <w:t xml:space="preserve"> that contractor staff do not always demonstrate current knowledge and skills</w:t>
      </w:r>
      <w:r w:rsidR="00261774">
        <w:rPr>
          <w:color w:val="auto"/>
        </w:rPr>
        <w:t>,</w:t>
      </w:r>
      <w:r w:rsidR="00094625">
        <w:rPr>
          <w:color w:val="auto"/>
        </w:rPr>
        <w:t xml:space="preserve"> and that</w:t>
      </w:r>
      <w:r w:rsidR="00261774">
        <w:rPr>
          <w:color w:val="auto"/>
        </w:rPr>
        <w:t xml:space="preserve"> orientation is not always provided to staff.</w:t>
      </w:r>
    </w:p>
    <w:p w14:paraId="613F161A" w14:textId="22DEEABC" w:rsidR="00523E63" w:rsidRPr="006E7CF8" w:rsidRDefault="00171636" w:rsidP="00232B5D">
      <w:pPr>
        <w:rPr>
          <w:rFonts w:eastAsiaTheme="minorHAnsi"/>
          <w:color w:val="auto"/>
        </w:rPr>
      </w:pPr>
      <w:r w:rsidRPr="006E7CF8">
        <w:rPr>
          <w:rFonts w:eastAsiaTheme="minorHAnsi"/>
          <w:color w:val="auto"/>
        </w:rPr>
        <w:t xml:space="preserve">Processes to monitor staff performance </w:t>
      </w:r>
      <w:r w:rsidR="002A30DA" w:rsidRPr="006E7CF8">
        <w:rPr>
          <w:rFonts w:eastAsiaTheme="minorHAnsi"/>
          <w:color w:val="auto"/>
        </w:rPr>
        <w:t xml:space="preserve">and address training and knowledge deficits </w:t>
      </w:r>
      <w:r w:rsidR="00E86453" w:rsidRPr="006E7CF8">
        <w:rPr>
          <w:rFonts w:eastAsiaTheme="minorHAnsi"/>
          <w:color w:val="auto"/>
        </w:rPr>
        <w:t>were ineffective</w:t>
      </w:r>
      <w:r w:rsidR="002A30DA" w:rsidRPr="006E7CF8">
        <w:rPr>
          <w:rFonts w:eastAsiaTheme="minorHAnsi"/>
          <w:color w:val="auto"/>
        </w:rPr>
        <w:t xml:space="preserve">. </w:t>
      </w:r>
    </w:p>
    <w:p w14:paraId="48F7FAF6" w14:textId="40DF73A5" w:rsidR="00A93EC1" w:rsidRPr="006E7CF8" w:rsidRDefault="00A93EC1" w:rsidP="00A93EC1">
      <w:pPr>
        <w:rPr>
          <w:color w:val="auto"/>
        </w:rPr>
      </w:pPr>
      <w:r w:rsidRPr="006E7CF8">
        <w:rPr>
          <w:color w:val="auto"/>
        </w:rPr>
        <w:t>The approved provider’s response cited challenges with staffing due to</w:t>
      </w:r>
      <w:r w:rsidR="003874D1" w:rsidRPr="006E7CF8">
        <w:rPr>
          <w:color w:val="auto"/>
        </w:rPr>
        <w:t xml:space="preserve"> </w:t>
      </w:r>
      <w:r w:rsidR="00484402" w:rsidRPr="006E7CF8">
        <w:rPr>
          <w:color w:val="auto"/>
        </w:rPr>
        <w:t>COVID-19</w:t>
      </w:r>
      <w:r w:rsidR="00593B5D" w:rsidRPr="006E7CF8">
        <w:rPr>
          <w:color w:val="auto"/>
        </w:rPr>
        <w:t xml:space="preserve">, associated border closures </w:t>
      </w:r>
      <w:r w:rsidR="0066400C" w:rsidRPr="006E7CF8">
        <w:rPr>
          <w:color w:val="auto"/>
        </w:rPr>
        <w:t>and</w:t>
      </w:r>
      <w:r w:rsidR="000F07D7" w:rsidRPr="006E7CF8">
        <w:rPr>
          <w:color w:val="auto"/>
        </w:rPr>
        <w:t xml:space="preserve"> </w:t>
      </w:r>
      <w:r w:rsidR="0023223A">
        <w:rPr>
          <w:color w:val="auto"/>
        </w:rPr>
        <w:t>other external factors</w:t>
      </w:r>
      <w:r w:rsidR="00593B5D" w:rsidRPr="006E7CF8">
        <w:rPr>
          <w:color w:val="auto"/>
        </w:rPr>
        <w:t>.</w:t>
      </w:r>
      <w:r w:rsidRPr="006E7CF8">
        <w:rPr>
          <w:color w:val="auto"/>
        </w:rPr>
        <w:t xml:space="preserve"> While these events are not disputed, they do not relieve the service of its obligations under the Aged Care Quality Standards to ensure </w:t>
      </w:r>
      <w:r w:rsidR="00A66DB4" w:rsidRPr="006E7CF8">
        <w:rPr>
          <w:color w:val="auto"/>
        </w:rPr>
        <w:t xml:space="preserve">there are </w:t>
      </w:r>
      <w:r w:rsidR="006E7CF8" w:rsidRPr="006E7CF8">
        <w:rPr>
          <w:color w:val="auto"/>
        </w:rPr>
        <w:t>sufficient</w:t>
      </w:r>
      <w:r w:rsidR="00A66DB4" w:rsidRPr="006E7CF8">
        <w:rPr>
          <w:color w:val="auto"/>
        </w:rPr>
        <w:t xml:space="preserve"> skilled and qualified staff to deliver</w:t>
      </w:r>
      <w:r w:rsidR="00567AFE" w:rsidRPr="006E7CF8">
        <w:rPr>
          <w:color w:val="auto"/>
        </w:rPr>
        <w:t xml:space="preserve"> safe, quality care. </w:t>
      </w:r>
      <w:r w:rsidRPr="006E7CF8">
        <w:rPr>
          <w:color w:val="auto"/>
        </w:rPr>
        <w:t xml:space="preserve"> </w:t>
      </w:r>
    </w:p>
    <w:p w14:paraId="039F05EA" w14:textId="78C135F0" w:rsidR="00232B5D" w:rsidRPr="009C6F30" w:rsidRDefault="009D53AB" w:rsidP="00232B5D">
      <w:pPr>
        <w:rPr>
          <w:rFonts w:eastAsia="Calibri"/>
        </w:rPr>
      </w:pPr>
      <w:r w:rsidRPr="00154403">
        <w:rPr>
          <w:rFonts w:eastAsiaTheme="minorHAnsi"/>
        </w:rPr>
        <w:t xml:space="preserve">The Quality Standard is assessed </w:t>
      </w:r>
      <w:r w:rsidR="006E7CF8">
        <w:rPr>
          <w:rFonts w:eastAsiaTheme="minorHAnsi"/>
        </w:rPr>
        <w:t xml:space="preserve">as </w:t>
      </w:r>
      <w:r w:rsidR="003E5556">
        <w:rPr>
          <w:rFonts w:eastAsiaTheme="minorHAnsi"/>
        </w:rPr>
        <w:t>n</w:t>
      </w:r>
      <w:r w:rsidR="006E7CF8">
        <w:rPr>
          <w:rFonts w:eastAsiaTheme="minorHAnsi"/>
        </w:rPr>
        <w:t>on-compliant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6E7CF8">
        <w:rPr>
          <w:rFonts w:eastAsiaTheme="minorHAnsi"/>
        </w:rPr>
        <w:t xml:space="preserve">as </w:t>
      </w:r>
      <w:r w:rsidR="003E5556">
        <w:rPr>
          <w:rFonts w:eastAsiaTheme="minorHAnsi"/>
        </w:rPr>
        <w:t>non-c</w:t>
      </w:r>
      <w:r w:rsidR="006E7CF8">
        <w:rPr>
          <w:rFonts w:eastAsiaTheme="minorHAnsi"/>
        </w:rPr>
        <w:t>ompliant.</w:t>
      </w:r>
    </w:p>
    <w:p w14:paraId="039F05EB" w14:textId="191084AD" w:rsidR="00232B5D" w:rsidRDefault="009D53AB" w:rsidP="00232B5D">
      <w:pPr>
        <w:pStyle w:val="Heading2"/>
      </w:pPr>
      <w:r>
        <w:lastRenderedPageBreak/>
        <w:t>Assessment of Standard 7 Requirements</w:t>
      </w:r>
      <w:r w:rsidRPr="0066387A">
        <w:rPr>
          <w:i/>
          <w:color w:val="0000FF"/>
          <w:sz w:val="24"/>
          <w:szCs w:val="24"/>
        </w:rPr>
        <w:t xml:space="preserve"> </w:t>
      </w:r>
    </w:p>
    <w:p w14:paraId="039F05EC" w14:textId="0E1ECD57" w:rsidR="00232B5D" w:rsidRPr="00506F7F" w:rsidRDefault="009D53AB" w:rsidP="009D53AB">
      <w:pPr>
        <w:pStyle w:val="Heading3"/>
      </w:pPr>
      <w:r w:rsidRPr="00506F7F">
        <w:t>Requirement 7(3)(a)</w:t>
      </w:r>
      <w:r>
        <w:tab/>
        <w:t>Non-compliant</w:t>
      </w:r>
    </w:p>
    <w:p w14:paraId="039F05ED" w14:textId="77777777" w:rsidR="00232B5D" w:rsidRPr="008D114F" w:rsidRDefault="009D53AB" w:rsidP="00232B5D">
      <w:pPr>
        <w:rPr>
          <w:i/>
        </w:rPr>
      </w:pPr>
      <w:r w:rsidRPr="008D114F">
        <w:rPr>
          <w:i/>
        </w:rPr>
        <w:t>The workforce is planned to enable, and the number and mix of members of the workforce deployed enables, the delivery and management of safe and quality care and services.</w:t>
      </w:r>
    </w:p>
    <w:p w14:paraId="121305E2" w14:textId="298EED01" w:rsidR="00D45E83" w:rsidRPr="00954B82" w:rsidRDefault="00B33531" w:rsidP="00232B5D">
      <w:pPr>
        <w:rPr>
          <w:color w:val="auto"/>
        </w:rPr>
      </w:pPr>
      <w:r w:rsidRPr="00954B82">
        <w:rPr>
          <w:color w:val="auto"/>
        </w:rPr>
        <w:t xml:space="preserve">Processes to ensure there are sufficient staff to deliver safe, quality care </w:t>
      </w:r>
      <w:r w:rsidR="00171367" w:rsidRPr="00954B82">
        <w:rPr>
          <w:color w:val="auto"/>
        </w:rPr>
        <w:t xml:space="preserve">were ineffective and consumers and representatives </w:t>
      </w:r>
      <w:r w:rsidR="005660F8" w:rsidRPr="00954B82">
        <w:rPr>
          <w:color w:val="auto"/>
        </w:rPr>
        <w:t>expressed dissatisfaction with the care consumers received.</w:t>
      </w:r>
    </w:p>
    <w:p w14:paraId="6B270FE9" w14:textId="6D687A40" w:rsidR="001D137C" w:rsidRPr="00954B82" w:rsidRDefault="001D137C" w:rsidP="00232B5D">
      <w:pPr>
        <w:rPr>
          <w:color w:val="auto"/>
        </w:rPr>
      </w:pPr>
      <w:r w:rsidRPr="00954B82">
        <w:rPr>
          <w:color w:val="auto"/>
        </w:rPr>
        <w:t>Thirty-one consumers and</w:t>
      </w:r>
      <w:r w:rsidR="00954B82">
        <w:rPr>
          <w:color w:val="auto"/>
        </w:rPr>
        <w:t>/or</w:t>
      </w:r>
      <w:r w:rsidRPr="00954B82">
        <w:rPr>
          <w:color w:val="auto"/>
        </w:rPr>
        <w:t xml:space="preserve"> representatives </w:t>
      </w:r>
      <w:r w:rsidR="00F25FC2" w:rsidRPr="00954B82">
        <w:rPr>
          <w:color w:val="auto"/>
        </w:rPr>
        <w:t>raised concerns about staffing levels saying that consumers</w:t>
      </w:r>
      <w:r w:rsidR="000271F5" w:rsidRPr="00954B82">
        <w:rPr>
          <w:color w:val="auto"/>
        </w:rPr>
        <w:t>’ needs and preferences were not met and that they</w:t>
      </w:r>
      <w:r w:rsidR="00F25FC2" w:rsidRPr="00954B82">
        <w:rPr>
          <w:color w:val="auto"/>
        </w:rPr>
        <w:t xml:space="preserve"> experienced delays in the care they received</w:t>
      </w:r>
      <w:r w:rsidR="000271F5" w:rsidRPr="00954B82">
        <w:rPr>
          <w:color w:val="auto"/>
        </w:rPr>
        <w:t xml:space="preserve">. </w:t>
      </w:r>
      <w:r w:rsidR="006E5698" w:rsidRPr="00954B82">
        <w:rPr>
          <w:color w:val="auto"/>
        </w:rPr>
        <w:t>Consumers and representatives provided examples of how insufficient staffing levels had impacted consumers negatively resulting in:</w:t>
      </w:r>
    </w:p>
    <w:p w14:paraId="2360EBAD" w14:textId="61DB1F6C" w:rsidR="006E5698" w:rsidRPr="00954B82" w:rsidRDefault="000636DC" w:rsidP="00EC25AF">
      <w:pPr>
        <w:pStyle w:val="ListParagraph"/>
        <w:numPr>
          <w:ilvl w:val="0"/>
          <w:numId w:val="26"/>
        </w:numPr>
        <w:rPr>
          <w:color w:val="auto"/>
        </w:rPr>
      </w:pPr>
      <w:r w:rsidRPr="00954B82">
        <w:rPr>
          <w:color w:val="auto"/>
        </w:rPr>
        <w:t>showers not provided regularly</w:t>
      </w:r>
      <w:r w:rsidR="00313748" w:rsidRPr="00954B82">
        <w:rPr>
          <w:color w:val="auto"/>
        </w:rPr>
        <w:t>,</w:t>
      </w:r>
    </w:p>
    <w:p w14:paraId="6AFEF5D0" w14:textId="2E514F26" w:rsidR="000636DC" w:rsidRPr="00954B82" w:rsidRDefault="003D7D27" w:rsidP="00EC25AF">
      <w:pPr>
        <w:pStyle w:val="ListParagraph"/>
        <w:numPr>
          <w:ilvl w:val="0"/>
          <w:numId w:val="26"/>
        </w:numPr>
        <w:rPr>
          <w:color w:val="auto"/>
        </w:rPr>
      </w:pPr>
      <w:r w:rsidRPr="00954B82">
        <w:rPr>
          <w:color w:val="auto"/>
        </w:rPr>
        <w:t>delays of up to one hour</w:t>
      </w:r>
      <w:r w:rsidR="0044113F" w:rsidRPr="00954B82">
        <w:rPr>
          <w:color w:val="auto"/>
        </w:rPr>
        <w:t xml:space="preserve"> while waiting for pain </w:t>
      </w:r>
      <w:r w:rsidRPr="00954B82">
        <w:rPr>
          <w:color w:val="auto"/>
        </w:rPr>
        <w:t>medication</w:t>
      </w:r>
      <w:r w:rsidR="00313748" w:rsidRPr="00954B82">
        <w:rPr>
          <w:color w:val="auto"/>
        </w:rPr>
        <w:t>,</w:t>
      </w:r>
    </w:p>
    <w:p w14:paraId="2D7F42B8" w14:textId="00562147" w:rsidR="0044113F" w:rsidRPr="00954B82" w:rsidRDefault="003D7D27" w:rsidP="00EC25AF">
      <w:pPr>
        <w:pStyle w:val="ListParagraph"/>
        <w:numPr>
          <w:ilvl w:val="0"/>
          <w:numId w:val="26"/>
        </w:numPr>
        <w:rPr>
          <w:color w:val="auto"/>
        </w:rPr>
      </w:pPr>
      <w:r w:rsidRPr="00954B82">
        <w:rPr>
          <w:color w:val="auto"/>
        </w:rPr>
        <w:t>episodes of incontinence while waiting for staff to assist with toileting</w:t>
      </w:r>
      <w:r w:rsidR="00313748" w:rsidRPr="00954B82">
        <w:rPr>
          <w:color w:val="auto"/>
        </w:rPr>
        <w:t>,</w:t>
      </w:r>
    </w:p>
    <w:p w14:paraId="2F4CEBA4" w14:textId="03474450" w:rsidR="003D7D27" w:rsidRPr="00954B82" w:rsidRDefault="00313748" w:rsidP="00EC25AF">
      <w:pPr>
        <w:pStyle w:val="ListParagraph"/>
        <w:numPr>
          <w:ilvl w:val="0"/>
          <w:numId w:val="26"/>
        </w:numPr>
        <w:rPr>
          <w:color w:val="auto"/>
        </w:rPr>
      </w:pPr>
      <w:r w:rsidRPr="00954B82">
        <w:rPr>
          <w:color w:val="auto"/>
        </w:rPr>
        <w:t>care not delivered at a preferred time,</w:t>
      </w:r>
    </w:p>
    <w:p w14:paraId="727264B8" w14:textId="3ACEFDE4" w:rsidR="00321744" w:rsidRPr="00954B82" w:rsidRDefault="001B4639" w:rsidP="00EC25AF">
      <w:pPr>
        <w:pStyle w:val="ListParagraph"/>
        <w:numPr>
          <w:ilvl w:val="0"/>
          <w:numId w:val="26"/>
        </w:numPr>
        <w:rPr>
          <w:color w:val="auto"/>
        </w:rPr>
      </w:pPr>
      <w:r w:rsidRPr="00954B82">
        <w:rPr>
          <w:color w:val="auto"/>
        </w:rPr>
        <w:t>delays in staff responding to requests for assistance (including an occasion when the consumer had experienced a deterioration in their health),</w:t>
      </w:r>
      <w:r w:rsidR="00321744" w:rsidRPr="00954B82">
        <w:rPr>
          <w:color w:val="auto"/>
        </w:rPr>
        <w:t xml:space="preserve"> and</w:t>
      </w:r>
    </w:p>
    <w:p w14:paraId="49447BB7" w14:textId="488A09F8" w:rsidR="001B4639" w:rsidRPr="00954B82" w:rsidRDefault="00157EAC" w:rsidP="00EC25AF">
      <w:pPr>
        <w:pStyle w:val="ListParagraph"/>
        <w:numPr>
          <w:ilvl w:val="0"/>
          <w:numId w:val="26"/>
        </w:numPr>
        <w:rPr>
          <w:color w:val="auto"/>
        </w:rPr>
      </w:pPr>
      <w:r w:rsidRPr="00954B82">
        <w:rPr>
          <w:color w:val="auto"/>
        </w:rPr>
        <w:t xml:space="preserve">lack of engagement in activities for consumers who reside in the memory support unit. </w:t>
      </w:r>
    </w:p>
    <w:p w14:paraId="2D721227" w14:textId="77777777" w:rsidR="009D3F54" w:rsidRPr="00954B82" w:rsidRDefault="00321744" w:rsidP="00B758E4">
      <w:pPr>
        <w:rPr>
          <w:color w:val="auto"/>
        </w:rPr>
      </w:pPr>
      <w:r w:rsidRPr="00954B82">
        <w:rPr>
          <w:color w:val="auto"/>
        </w:rPr>
        <w:t xml:space="preserve">Most staff interviewed by the Assessment Team </w:t>
      </w:r>
      <w:r w:rsidR="005851CB" w:rsidRPr="00954B82">
        <w:rPr>
          <w:color w:val="auto"/>
        </w:rPr>
        <w:t>expressed concerns about staffing levels and said that as a result of insufficient staff</w:t>
      </w:r>
      <w:r w:rsidR="00B758E4" w:rsidRPr="00954B82">
        <w:rPr>
          <w:color w:val="auto"/>
        </w:rPr>
        <w:t xml:space="preserve"> they do not consistently meet consumers’ needs and preferences</w:t>
      </w:r>
      <w:r w:rsidR="009D3F54" w:rsidRPr="00954B82">
        <w:rPr>
          <w:color w:val="auto"/>
        </w:rPr>
        <w:t xml:space="preserve"> or complete the responsibilities associated with their role.</w:t>
      </w:r>
    </w:p>
    <w:p w14:paraId="25F6119E" w14:textId="31E1EB0E" w:rsidR="00450DC2" w:rsidRPr="00954B82" w:rsidRDefault="009D3F54" w:rsidP="00B758E4">
      <w:pPr>
        <w:rPr>
          <w:color w:val="auto"/>
        </w:rPr>
      </w:pPr>
      <w:r w:rsidRPr="00954B82">
        <w:rPr>
          <w:color w:val="auto"/>
        </w:rPr>
        <w:t>Registered staff said</w:t>
      </w:r>
      <w:r w:rsidR="00D741DE" w:rsidRPr="00954B82">
        <w:rPr>
          <w:color w:val="auto"/>
        </w:rPr>
        <w:t xml:space="preserve"> they were not able to ensure documentation associated with consumers’ care needs was </w:t>
      </w:r>
      <w:r w:rsidR="00625D64" w:rsidRPr="00954B82">
        <w:rPr>
          <w:color w:val="auto"/>
        </w:rPr>
        <w:t>current</w:t>
      </w:r>
      <w:r w:rsidR="00476EB3" w:rsidRPr="00954B82">
        <w:rPr>
          <w:color w:val="auto"/>
        </w:rPr>
        <w:t xml:space="preserve"> as they did not have time to attend to this</w:t>
      </w:r>
      <w:r w:rsidR="00625D64" w:rsidRPr="00954B82">
        <w:rPr>
          <w:color w:val="auto"/>
        </w:rPr>
        <w:t xml:space="preserve">. They raised concerns about the level of staffing in </w:t>
      </w:r>
      <w:r w:rsidR="00476EB3" w:rsidRPr="00954B82">
        <w:rPr>
          <w:color w:val="auto"/>
        </w:rPr>
        <w:t xml:space="preserve">memory support unit and said the area does not have sufficient staff. </w:t>
      </w:r>
      <w:r w:rsidR="00B758E4" w:rsidRPr="00954B82">
        <w:rPr>
          <w:color w:val="auto"/>
        </w:rPr>
        <w:t xml:space="preserve"> </w:t>
      </w:r>
    </w:p>
    <w:p w14:paraId="43034F27" w14:textId="5C26DDFD" w:rsidR="00EE65B2" w:rsidRPr="00954B82" w:rsidRDefault="00EE65B2" w:rsidP="00B758E4">
      <w:pPr>
        <w:rPr>
          <w:color w:val="auto"/>
        </w:rPr>
      </w:pPr>
      <w:r w:rsidRPr="00954B82">
        <w:rPr>
          <w:color w:val="auto"/>
        </w:rPr>
        <w:t xml:space="preserve">Care staff </w:t>
      </w:r>
      <w:r w:rsidR="0098209F" w:rsidRPr="00954B82">
        <w:rPr>
          <w:color w:val="auto"/>
        </w:rPr>
        <w:t xml:space="preserve">confirmed consumer feedback and </w:t>
      </w:r>
      <w:r w:rsidRPr="00954B82">
        <w:rPr>
          <w:color w:val="auto"/>
        </w:rPr>
        <w:t>said they do not have suffici</w:t>
      </w:r>
      <w:r w:rsidR="004F172C" w:rsidRPr="00954B82">
        <w:rPr>
          <w:color w:val="auto"/>
        </w:rPr>
        <w:t xml:space="preserve">ent time to complete </w:t>
      </w:r>
      <w:r w:rsidR="00CC0BC8" w:rsidRPr="00954B82">
        <w:rPr>
          <w:color w:val="auto"/>
        </w:rPr>
        <w:t>their work. They said that there are often delays in attending to consumer</w:t>
      </w:r>
      <w:r w:rsidR="0098209F" w:rsidRPr="00954B82">
        <w:rPr>
          <w:color w:val="auto"/>
        </w:rPr>
        <w:t xml:space="preserve">s and as a </w:t>
      </w:r>
      <w:r w:rsidR="009A21E4" w:rsidRPr="00954B82">
        <w:rPr>
          <w:color w:val="auto"/>
        </w:rPr>
        <w:t>result consumers</w:t>
      </w:r>
      <w:r w:rsidR="0098209F" w:rsidRPr="00954B82">
        <w:rPr>
          <w:color w:val="auto"/>
        </w:rPr>
        <w:t xml:space="preserve"> are not receiving hygiene care and assistance with toileting which can result in episodes of incontinence. </w:t>
      </w:r>
      <w:r w:rsidR="00DB3AED" w:rsidRPr="00954B82">
        <w:rPr>
          <w:color w:val="auto"/>
        </w:rPr>
        <w:t xml:space="preserve">Care staff said they do not </w:t>
      </w:r>
      <w:r w:rsidRPr="00954B82">
        <w:rPr>
          <w:color w:val="auto"/>
        </w:rPr>
        <w:t>complete</w:t>
      </w:r>
      <w:r w:rsidR="00E56776" w:rsidRPr="00954B82">
        <w:rPr>
          <w:color w:val="auto"/>
        </w:rPr>
        <w:t xml:space="preserve"> care related documentation including charting associated with behaviour</w:t>
      </w:r>
      <w:r w:rsidR="002D0834" w:rsidRPr="00954B82">
        <w:rPr>
          <w:color w:val="auto"/>
        </w:rPr>
        <w:t>s, monitoring of restrictive practices and repositioning</w:t>
      </w:r>
      <w:r w:rsidR="00363352" w:rsidRPr="00954B82">
        <w:rPr>
          <w:color w:val="auto"/>
        </w:rPr>
        <w:t xml:space="preserve"> records</w:t>
      </w:r>
      <w:r w:rsidR="002D0834" w:rsidRPr="00954B82">
        <w:rPr>
          <w:color w:val="auto"/>
        </w:rPr>
        <w:t xml:space="preserve">. </w:t>
      </w:r>
    </w:p>
    <w:p w14:paraId="03B225E0" w14:textId="5A1F0CBF" w:rsidR="009A21E4" w:rsidRDefault="009A21E4" w:rsidP="00B758E4">
      <w:pPr>
        <w:rPr>
          <w:color w:val="auto"/>
        </w:rPr>
      </w:pPr>
      <w:r w:rsidRPr="00954B82">
        <w:rPr>
          <w:color w:val="auto"/>
        </w:rPr>
        <w:lastRenderedPageBreak/>
        <w:t xml:space="preserve">Lifestyle staff said there are insufficient staff to </w:t>
      </w:r>
      <w:r w:rsidR="00AC6CE9" w:rsidRPr="00954B82">
        <w:rPr>
          <w:color w:val="auto"/>
        </w:rPr>
        <w:t xml:space="preserve">ensure that consumers are engaged in meaningful activities that </w:t>
      </w:r>
      <w:r w:rsidR="00DA2C3A" w:rsidRPr="00954B82">
        <w:rPr>
          <w:color w:val="auto"/>
        </w:rPr>
        <w:t>promote</w:t>
      </w:r>
      <w:r w:rsidR="00AC6CE9" w:rsidRPr="00954B82">
        <w:rPr>
          <w:color w:val="auto"/>
        </w:rPr>
        <w:t xml:space="preserve"> consumers’ </w:t>
      </w:r>
      <w:r w:rsidR="00DA2C3A" w:rsidRPr="00954B82">
        <w:rPr>
          <w:color w:val="auto"/>
        </w:rPr>
        <w:t>health and well</w:t>
      </w:r>
      <w:r w:rsidR="002E2BE9" w:rsidRPr="00954B82">
        <w:rPr>
          <w:color w:val="auto"/>
        </w:rPr>
        <w:t>-</w:t>
      </w:r>
      <w:r w:rsidR="00DA2C3A" w:rsidRPr="00954B82">
        <w:rPr>
          <w:color w:val="auto"/>
        </w:rPr>
        <w:t xml:space="preserve">being and </w:t>
      </w:r>
      <w:r w:rsidR="00F779CE" w:rsidRPr="00954B82">
        <w:rPr>
          <w:color w:val="auto"/>
        </w:rPr>
        <w:t xml:space="preserve">support their emotional and social needs. </w:t>
      </w:r>
      <w:r w:rsidR="00B445D9" w:rsidRPr="00954B82">
        <w:rPr>
          <w:color w:val="auto"/>
        </w:rPr>
        <w:t xml:space="preserve">They said they would like to have more time to spend with consumers particularly in the memory support unit. </w:t>
      </w:r>
    </w:p>
    <w:p w14:paraId="70198C23" w14:textId="5D5C95AC" w:rsidR="00895BF2" w:rsidRPr="00954B82" w:rsidRDefault="002508B5" w:rsidP="00B758E4">
      <w:pPr>
        <w:rPr>
          <w:color w:val="auto"/>
        </w:rPr>
      </w:pPr>
      <w:r>
        <w:rPr>
          <w:color w:val="auto"/>
        </w:rPr>
        <w:t xml:space="preserve">Management staff advised the Assessment Team that the service had experienced </w:t>
      </w:r>
      <w:r w:rsidR="00286BA2">
        <w:rPr>
          <w:color w:val="auto"/>
        </w:rPr>
        <w:t>a significant number of unfilled shifts across a one month period</w:t>
      </w:r>
      <w:r w:rsidR="00245C03">
        <w:rPr>
          <w:color w:val="auto"/>
        </w:rPr>
        <w:t xml:space="preserve"> in February/March 2022</w:t>
      </w:r>
      <w:r w:rsidR="005A78DD">
        <w:rPr>
          <w:color w:val="auto"/>
        </w:rPr>
        <w:t xml:space="preserve"> and the</w:t>
      </w:r>
      <w:r w:rsidR="00245C03">
        <w:rPr>
          <w:color w:val="auto"/>
        </w:rPr>
        <w:t xml:space="preserve"> Assessment Team found that </w:t>
      </w:r>
      <w:r w:rsidR="00606193">
        <w:rPr>
          <w:color w:val="auto"/>
        </w:rPr>
        <w:t xml:space="preserve">approximately 146 shifts across this period were not filled. The approved provider </w:t>
      </w:r>
      <w:r w:rsidR="00DE6403">
        <w:rPr>
          <w:color w:val="auto"/>
        </w:rPr>
        <w:t xml:space="preserve">stated </w:t>
      </w:r>
      <w:r w:rsidR="004C3AFE">
        <w:rPr>
          <w:color w:val="auto"/>
        </w:rPr>
        <w:t xml:space="preserve">that </w:t>
      </w:r>
      <w:r w:rsidR="00AE7D75">
        <w:rPr>
          <w:color w:val="auto"/>
        </w:rPr>
        <w:t xml:space="preserve">external factors </w:t>
      </w:r>
      <w:r w:rsidR="0083312D">
        <w:rPr>
          <w:color w:val="auto"/>
        </w:rPr>
        <w:t>had impacted staffing</w:t>
      </w:r>
      <w:r w:rsidR="00EB24DC">
        <w:rPr>
          <w:color w:val="auto"/>
        </w:rPr>
        <w:t>,</w:t>
      </w:r>
      <w:r w:rsidR="0083312D">
        <w:rPr>
          <w:color w:val="auto"/>
        </w:rPr>
        <w:t xml:space="preserve"> </w:t>
      </w:r>
      <w:r w:rsidR="00EB24DC">
        <w:rPr>
          <w:color w:val="auto"/>
        </w:rPr>
        <w:t>h</w:t>
      </w:r>
      <w:r w:rsidR="00AE7D75">
        <w:rPr>
          <w:color w:val="auto"/>
        </w:rPr>
        <w:t xml:space="preserve">owever, </w:t>
      </w:r>
      <w:r w:rsidR="00EB24DC">
        <w:rPr>
          <w:color w:val="auto"/>
        </w:rPr>
        <w:t>it</w:t>
      </w:r>
      <w:r w:rsidR="0083312D">
        <w:rPr>
          <w:color w:val="auto"/>
        </w:rPr>
        <w:t xml:space="preserve"> did not include evidence of how care </w:t>
      </w:r>
      <w:r w:rsidR="004C3AFE">
        <w:rPr>
          <w:color w:val="auto"/>
        </w:rPr>
        <w:t>was</w:t>
      </w:r>
      <w:r w:rsidR="0083312D">
        <w:rPr>
          <w:color w:val="auto"/>
        </w:rPr>
        <w:t xml:space="preserve"> </w:t>
      </w:r>
      <w:r w:rsidR="00497255">
        <w:rPr>
          <w:color w:val="auto"/>
        </w:rPr>
        <w:t xml:space="preserve">prioritised and </w:t>
      </w:r>
      <w:r w:rsidR="0083312D">
        <w:rPr>
          <w:color w:val="auto"/>
        </w:rPr>
        <w:t xml:space="preserve">managed during those periods </w:t>
      </w:r>
      <w:r w:rsidR="008317AB">
        <w:rPr>
          <w:color w:val="auto"/>
        </w:rPr>
        <w:t>when</w:t>
      </w:r>
      <w:r w:rsidR="002F22DE">
        <w:rPr>
          <w:color w:val="auto"/>
        </w:rPr>
        <w:t xml:space="preserve"> </w:t>
      </w:r>
      <w:r w:rsidR="008317AB">
        <w:rPr>
          <w:color w:val="auto"/>
        </w:rPr>
        <w:t>significant</w:t>
      </w:r>
      <w:r w:rsidR="002F22DE">
        <w:rPr>
          <w:color w:val="auto"/>
        </w:rPr>
        <w:t xml:space="preserve"> numbers of </w:t>
      </w:r>
      <w:r w:rsidR="008317AB">
        <w:rPr>
          <w:color w:val="auto"/>
        </w:rPr>
        <w:t xml:space="preserve">shifts were not </w:t>
      </w:r>
      <w:r w:rsidR="0083312D">
        <w:rPr>
          <w:color w:val="auto"/>
        </w:rPr>
        <w:t xml:space="preserve">filled. </w:t>
      </w:r>
      <w:r w:rsidR="00D77466">
        <w:rPr>
          <w:color w:val="auto"/>
        </w:rPr>
        <w:t xml:space="preserve"> </w:t>
      </w:r>
      <w:r w:rsidR="00050B71">
        <w:rPr>
          <w:color w:val="auto"/>
        </w:rPr>
        <w:t xml:space="preserve"> </w:t>
      </w:r>
    </w:p>
    <w:p w14:paraId="1E067673" w14:textId="3CBD9287" w:rsidR="00CA1E59" w:rsidRPr="00954B82" w:rsidRDefault="003007A1" w:rsidP="00B758E4">
      <w:pPr>
        <w:rPr>
          <w:color w:val="auto"/>
        </w:rPr>
      </w:pPr>
      <w:r w:rsidRPr="00954B82">
        <w:rPr>
          <w:color w:val="auto"/>
        </w:rPr>
        <w:t>The approved provider</w:t>
      </w:r>
      <w:r w:rsidR="00C35E97" w:rsidRPr="00954B82">
        <w:rPr>
          <w:color w:val="auto"/>
        </w:rPr>
        <w:t xml:space="preserve"> in its response to the</w:t>
      </w:r>
      <w:r w:rsidRPr="00954B82">
        <w:rPr>
          <w:color w:val="auto"/>
        </w:rPr>
        <w:t xml:space="preserve"> site audit report </w:t>
      </w:r>
      <w:r w:rsidR="00E04DEE" w:rsidRPr="00954B82">
        <w:rPr>
          <w:color w:val="auto"/>
        </w:rPr>
        <w:t xml:space="preserve">states that the service has faced staffing shortages </w:t>
      </w:r>
      <w:r w:rsidR="00893D5E">
        <w:rPr>
          <w:color w:val="auto"/>
        </w:rPr>
        <w:t>related to external factors</w:t>
      </w:r>
      <w:r w:rsidR="00786AC3" w:rsidRPr="00954B82">
        <w:rPr>
          <w:color w:val="auto"/>
        </w:rPr>
        <w:t xml:space="preserve">. The approved provider </w:t>
      </w:r>
      <w:r w:rsidR="008103FA" w:rsidRPr="00954B82">
        <w:rPr>
          <w:color w:val="auto"/>
        </w:rPr>
        <w:t xml:space="preserve">acknowledges </w:t>
      </w:r>
      <w:r w:rsidR="00710377" w:rsidRPr="00954B82">
        <w:rPr>
          <w:color w:val="auto"/>
        </w:rPr>
        <w:t>the service would benefit from additional</w:t>
      </w:r>
      <w:r w:rsidR="00906DA5">
        <w:rPr>
          <w:color w:val="auto"/>
        </w:rPr>
        <w:t xml:space="preserve"> </w:t>
      </w:r>
      <w:r w:rsidR="00710377" w:rsidRPr="00954B82">
        <w:rPr>
          <w:color w:val="auto"/>
        </w:rPr>
        <w:t xml:space="preserve">staff and </w:t>
      </w:r>
      <w:r w:rsidR="00786AC3" w:rsidRPr="00954B82">
        <w:rPr>
          <w:color w:val="auto"/>
        </w:rPr>
        <w:t xml:space="preserve">says it </w:t>
      </w:r>
      <w:r w:rsidR="00EB2A1A" w:rsidRPr="00954B82">
        <w:rPr>
          <w:color w:val="auto"/>
        </w:rPr>
        <w:t>has an ongoing recruitment process</w:t>
      </w:r>
      <w:r w:rsidR="008103FA" w:rsidRPr="00954B82">
        <w:rPr>
          <w:color w:val="auto"/>
        </w:rPr>
        <w:t xml:space="preserve"> </w:t>
      </w:r>
      <w:r w:rsidR="003E61E8" w:rsidRPr="00954B82">
        <w:rPr>
          <w:color w:val="auto"/>
        </w:rPr>
        <w:t xml:space="preserve">in place. The Assessment </w:t>
      </w:r>
      <w:r w:rsidR="00FF4409" w:rsidRPr="00954B82">
        <w:rPr>
          <w:color w:val="auto"/>
        </w:rPr>
        <w:t>T</w:t>
      </w:r>
      <w:r w:rsidR="003E61E8" w:rsidRPr="00954B82">
        <w:rPr>
          <w:color w:val="auto"/>
        </w:rPr>
        <w:t xml:space="preserve">eam confirmed that </w:t>
      </w:r>
      <w:r w:rsidR="00690828" w:rsidRPr="00954B82">
        <w:rPr>
          <w:color w:val="auto"/>
        </w:rPr>
        <w:t>additional staff commenced at the service in February and March 2022 and included care staff, registered staff and lifestyle staff.</w:t>
      </w:r>
    </w:p>
    <w:p w14:paraId="344419B5" w14:textId="7438F36B" w:rsidR="00690828" w:rsidRPr="00954B82" w:rsidRDefault="00655B41" w:rsidP="00B758E4">
      <w:pPr>
        <w:rPr>
          <w:color w:val="auto"/>
        </w:rPr>
      </w:pPr>
      <w:r w:rsidRPr="00954B82">
        <w:rPr>
          <w:color w:val="auto"/>
        </w:rPr>
        <w:t xml:space="preserve">The approved </w:t>
      </w:r>
      <w:r w:rsidR="007166E3" w:rsidRPr="00954B82">
        <w:rPr>
          <w:color w:val="auto"/>
        </w:rPr>
        <w:t xml:space="preserve">provider </w:t>
      </w:r>
      <w:r w:rsidR="007166E3">
        <w:rPr>
          <w:color w:val="auto"/>
        </w:rPr>
        <w:t>states</w:t>
      </w:r>
      <w:r w:rsidR="00754994">
        <w:rPr>
          <w:color w:val="auto"/>
        </w:rPr>
        <w:t xml:space="preserve"> that </w:t>
      </w:r>
      <w:r w:rsidR="009F410E">
        <w:rPr>
          <w:color w:val="auto"/>
        </w:rPr>
        <w:t xml:space="preserve">consumers are not left without a shower or wash because of staffing shortages and </w:t>
      </w:r>
      <w:r w:rsidR="001316DE" w:rsidRPr="00954B82">
        <w:rPr>
          <w:color w:val="auto"/>
        </w:rPr>
        <w:t xml:space="preserve">contends that </w:t>
      </w:r>
      <w:r w:rsidR="009235C7" w:rsidRPr="00954B82">
        <w:rPr>
          <w:color w:val="auto"/>
        </w:rPr>
        <w:t xml:space="preserve">the service explores workable solutions with consumers </w:t>
      </w:r>
      <w:r w:rsidR="00344163" w:rsidRPr="00954B82">
        <w:rPr>
          <w:color w:val="auto"/>
        </w:rPr>
        <w:t>in an effort to ensure care and service delivery is in accordance with</w:t>
      </w:r>
      <w:r w:rsidR="00450ADD" w:rsidRPr="00954B82">
        <w:rPr>
          <w:color w:val="auto"/>
        </w:rPr>
        <w:t xml:space="preserve"> </w:t>
      </w:r>
      <w:r w:rsidR="003743F0" w:rsidRPr="00954B82">
        <w:rPr>
          <w:color w:val="auto"/>
        </w:rPr>
        <w:t>consumers</w:t>
      </w:r>
      <w:r w:rsidR="00450ADD" w:rsidRPr="00954B82">
        <w:rPr>
          <w:color w:val="auto"/>
        </w:rPr>
        <w:t>’</w:t>
      </w:r>
      <w:r w:rsidR="00C06577" w:rsidRPr="00954B82">
        <w:rPr>
          <w:color w:val="auto"/>
        </w:rPr>
        <w:t xml:space="preserve"> </w:t>
      </w:r>
      <w:r w:rsidR="00D70535" w:rsidRPr="00954B82">
        <w:rPr>
          <w:color w:val="auto"/>
        </w:rPr>
        <w:t>needs and preferences</w:t>
      </w:r>
      <w:r w:rsidR="00450ADD" w:rsidRPr="00954B82">
        <w:rPr>
          <w:color w:val="auto"/>
        </w:rPr>
        <w:t xml:space="preserve">. </w:t>
      </w:r>
      <w:r w:rsidR="001B5EBE" w:rsidRPr="00954B82">
        <w:rPr>
          <w:color w:val="auto"/>
        </w:rPr>
        <w:t xml:space="preserve">The response included </w:t>
      </w:r>
      <w:r w:rsidR="00497255">
        <w:rPr>
          <w:color w:val="auto"/>
        </w:rPr>
        <w:t xml:space="preserve">small </w:t>
      </w:r>
      <w:r w:rsidR="005241BC">
        <w:rPr>
          <w:color w:val="auto"/>
        </w:rPr>
        <w:t xml:space="preserve">samples of </w:t>
      </w:r>
      <w:r w:rsidRPr="00954B82">
        <w:rPr>
          <w:color w:val="auto"/>
        </w:rPr>
        <w:t>call bell data</w:t>
      </w:r>
      <w:r w:rsidR="001B5EBE" w:rsidRPr="00954B82">
        <w:rPr>
          <w:color w:val="auto"/>
        </w:rPr>
        <w:t xml:space="preserve"> </w:t>
      </w:r>
      <w:r w:rsidR="004335CC">
        <w:rPr>
          <w:color w:val="auto"/>
        </w:rPr>
        <w:t xml:space="preserve">(that demonstrated response times of up to 19 minutes) </w:t>
      </w:r>
      <w:r w:rsidR="001B5EBE" w:rsidRPr="00954B82">
        <w:rPr>
          <w:color w:val="auto"/>
        </w:rPr>
        <w:t xml:space="preserve">and </w:t>
      </w:r>
      <w:r w:rsidR="002B5AED" w:rsidRPr="00954B82">
        <w:rPr>
          <w:color w:val="auto"/>
        </w:rPr>
        <w:t>consumer hygiene records</w:t>
      </w:r>
      <w:r w:rsidR="003450DE" w:rsidRPr="00954B82">
        <w:rPr>
          <w:color w:val="auto"/>
        </w:rPr>
        <w:t xml:space="preserve">. </w:t>
      </w:r>
      <w:r w:rsidR="007166E3">
        <w:rPr>
          <w:color w:val="auto"/>
        </w:rPr>
        <w:t>The documentation submitted by the approved provider</w:t>
      </w:r>
      <w:r w:rsidR="005241BC">
        <w:rPr>
          <w:color w:val="auto"/>
        </w:rPr>
        <w:t xml:space="preserve"> relates to </w:t>
      </w:r>
      <w:r w:rsidR="004335CC">
        <w:rPr>
          <w:color w:val="auto"/>
        </w:rPr>
        <w:t>short</w:t>
      </w:r>
      <w:r w:rsidR="005241BC">
        <w:rPr>
          <w:color w:val="auto"/>
        </w:rPr>
        <w:t xml:space="preserve"> periods of time</w:t>
      </w:r>
      <w:r w:rsidR="007166E3">
        <w:rPr>
          <w:color w:val="auto"/>
        </w:rPr>
        <w:t xml:space="preserve"> </w:t>
      </w:r>
      <w:r w:rsidR="005241BC">
        <w:rPr>
          <w:color w:val="auto"/>
        </w:rPr>
        <w:t xml:space="preserve">and </w:t>
      </w:r>
      <w:r w:rsidR="007166E3">
        <w:rPr>
          <w:color w:val="auto"/>
        </w:rPr>
        <w:t xml:space="preserve">does not satisfy me that consumers consistently receive </w:t>
      </w:r>
      <w:r w:rsidR="004335CC">
        <w:rPr>
          <w:color w:val="auto"/>
        </w:rPr>
        <w:t xml:space="preserve">timely </w:t>
      </w:r>
      <w:r w:rsidR="007166E3">
        <w:rPr>
          <w:color w:val="auto"/>
        </w:rPr>
        <w:t xml:space="preserve">care in accordance with their needs </w:t>
      </w:r>
      <w:r w:rsidR="00A37350">
        <w:rPr>
          <w:color w:val="auto"/>
        </w:rPr>
        <w:t>and preferences.</w:t>
      </w:r>
    </w:p>
    <w:p w14:paraId="64F5F5B6" w14:textId="53A291CE" w:rsidR="00C70F9F" w:rsidRDefault="00C70F9F" w:rsidP="00B758E4">
      <w:pPr>
        <w:rPr>
          <w:color w:val="auto"/>
        </w:rPr>
      </w:pPr>
      <w:r>
        <w:rPr>
          <w:color w:val="auto"/>
        </w:rPr>
        <w:t>I am concerned that the approved provider has been dismissive of consumer and representative feedback</w:t>
      </w:r>
      <w:r w:rsidR="00267CE2">
        <w:rPr>
          <w:color w:val="auto"/>
        </w:rPr>
        <w:t xml:space="preserve"> about staffing delays</w:t>
      </w:r>
      <w:r>
        <w:rPr>
          <w:color w:val="auto"/>
        </w:rPr>
        <w:t xml:space="preserve"> in its response to the site audit report. </w:t>
      </w:r>
      <w:r w:rsidR="00267CE2">
        <w:rPr>
          <w:color w:val="auto"/>
        </w:rPr>
        <w:t xml:space="preserve">For example, the approved provider states that </w:t>
      </w:r>
      <w:r w:rsidR="005A3388">
        <w:rPr>
          <w:color w:val="auto"/>
        </w:rPr>
        <w:t xml:space="preserve">some consumers questioned by the Assessment Team </w:t>
      </w:r>
      <w:r w:rsidR="00612CCE">
        <w:rPr>
          <w:color w:val="auto"/>
        </w:rPr>
        <w:t xml:space="preserve">have a cognitive deficit and </w:t>
      </w:r>
      <w:r w:rsidR="00651AC7">
        <w:rPr>
          <w:color w:val="auto"/>
        </w:rPr>
        <w:t xml:space="preserve">may have forgotten their needs had been attended. It also stated that some consumers are ‘more difficult to negotiate with and do not </w:t>
      </w:r>
      <w:proofErr w:type="gramStart"/>
      <w:r w:rsidR="00651AC7">
        <w:rPr>
          <w:color w:val="auto"/>
        </w:rPr>
        <w:t>take into account</w:t>
      </w:r>
      <w:proofErr w:type="gramEnd"/>
      <w:r w:rsidR="00651AC7">
        <w:rPr>
          <w:color w:val="auto"/>
        </w:rPr>
        <w:t xml:space="preserve"> that we are trying to do the best possible’. </w:t>
      </w:r>
      <w:r w:rsidR="00D21296">
        <w:rPr>
          <w:color w:val="auto"/>
        </w:rPr>
        <w:t>I am of the view that this response does not demonstrate respectful person-centred care</w:t>
      </w:r>
      <w:r w:rsidR="000C64B4">
        <w:rPr>
          <w:color w:val="auto"/>
        </w:rPr>
        <w:t xml:space="preserve"> and does not address the concerns raised by consumers</w:t>
      </w:r>
      <w:r w:rsidR="00D0080F">
        <w:rPr>
          <w:color w:val="auto"/>
        </w:rPr>
        <w:t xml:space="preserve"> that their care needs are not being met in a timely manner</w:t>
      </w:r>
      <w:r w:rsidR="00D21296">
        <w:rPr>
          <w:color w:val="auto"/>
        </w:rPr>
        <w:t>.</w:t>
      </w:r>
      <w:r>
        <w:rPr>
          <w:color w:val="auto"/>
        </w:rPr>
        <w:t xml:space="preserve"> </w:t>
      </w:r>
    </w:p>
    <w:p w14:paraId="2FCAD799" w14:textId="4173B6D2" w:rsidR="008B295C" w:rsidRDefault="008B295C" w:rsidP="00B758E4">
      <w:pPr>
        <w:rPr>
          <w:color w:val="auto"/>
        </w:rPr>
      </w:pPr>
      <w:r>
        <w:rPr>
          <w:color w:val="auto"/>
        </w:rPr>
        <w:t>The approved provider</w:t>
      </w:r>
      <w:r w:rsidR="006B108D">
        <w:rPr>
          <w:color w:val="auto"/>
        </w:rPr>
        <w:t xml:space="preserve">’s </w:t>
      </w:r>
      <w:r w:rsidR="00641619">
        <w:rPr>
          <w:color w:val="auto"/>
        </w:rPr>
        <w:t xml:space="preserve">response </w:t>
      </w:r>
      <w:r>
        <w:rPr>
          <w:color w:val="auto"/>
        </w:rPr>
        <w:t>has not specifically addressed the significant staff feed</w:t>
      </w:r>
      <w:r w:rsidR="00A14DC5">
        <w:rPr>
          <w:color w:val="auto"/>
        </w:rPr>
        <w:t xml:space="preserve">back </w:t>
      </w:r>
      <w:r w:rsidR="00641619">
        <w:rPr>
          <w:color w:val="auto"/>
        </w:rPr>
        <w:t xml:space="preserve">about inability to undertake their roles. </w:t>
      </w:r>
    </w:p>
    <w:p w14:paraId="0D4638A4" w14:textId="289A09E7" w:rsidR="00975C48" w:rsidRDefault="005F313D" w:rsidP="00B758E4">
      <w:pPr>
        <w:rPr>
          <w:color w:val="auto"/>
        </w:rPr>
      </w:pPr>
      <w:r>
        <w:rPr>
          <w:color w:val="auto"/>
        </w:rPr>
        <w:t xml:space="preserve">The approved provider’s states that action is being taken to improve performance under this </w:t>
      </w:r>
      <w:r w:rsidR="006B108D">
        <w:rPr>
          <w:color w:val="auto"/>
        </w:rPr>
        <w:t>requirement and</w:t>
      </w:r>
      <w:r>
        <w:rPr>
          <w:color w:val="auto"/>
        </w:rPr>
        <w:t xml:space="preserve"> includes a plan for continuous improvement</w:t>
      </w:r>
      <w:r w:rsidR="00975C48">
        <w:rPr>
          <w:color w:val="auto"/>
        </w:rPr>
        <w:t>. Actions include:</w:t>
      </w:r>
    </w:p>
    <w:p w14:paraId="098705D1" w14:textId="0E62F8B1" w:rsidR="00975C48" w:rsidRDefault="00482BCD" w:rsidP="00EC25AF">
      <w:pPr>
        <w:pStyle w:val="ListParagraph"/>
        <w:numPr>
          <w:ilvl w:val="0"/>
          <w:numId w:val="27"/>
        </w:numPr>
        <w:rPr>
          <w:color w:val="auto"/>
        </w:rPr>
      </w:pPr>
      <w:r>
        <w:rPr>
          <w:color w:val="auto"/>
        </w:rPr>
        <w:lastRenderedPageBreak/>
        <w:t>an additional shift is to be trialled,</w:t>
      </w:r>
      <w:r w:rsidR="00531D86">
        <w:rPr>
          <w:color w:val="auto"/>
        </w:rPr>
        <w:t xml:space="preserve"> and</w:t>
      </w:r>
    </w:p>
    <w:p w14:paraId="7302BD1E" w14:textId="722198DF" w:rsidR="00482BCD" w:rsidRPr="00975C48" w:rsidRDefault="00531D86" w:rsidP="00EC25AF">
      <w:pPr>
        <w:pStyle w:val="ListParagraph"/>
        <w:numPr>
          <w:ilvl w:val="0"/>
          <w:numId w:val="27"/>
        </w:numPr>
        <w:rPr>
          <w:color w:val="auto"/>
        </w:rPr>
      </w:pPr>
      <w:r>
        <w:rPr>
          <w:color w:val="auto"/>
        </w:rPr>
        <w:t xml:space="preserve">ongoing recruitment processes. </w:t>
      </w:r>
    </w:p>
    <w:p w14:paraId="2E8EF8B2" w14:textId="33B9AA9D" w:rsidR="00897E56" w:rsidRPr="00954B82" w:rsidRDefault="00531D86" w:rsidP="00B758E4">
      <w:pPr>
        <w:rPr>
          <w:color w:val="auto"/>
        </w:rPr>
      </w:pPr>
      <w:r>
        <w:rPr>
          <w:color w:val="auto"/>
        </w:rPr>
        <w:t>I</w:t>
      </w:r>
      <w:r w:rsidR="003450DE" w:rsidRPr="00954B82">
        <w:rPr>
          <w:color w:val="auto"/>
        </w:rPr>
        <w:t xml:space="preserve"> acknowledge th</w:t>
      </w:r>
      <w:r w:rsidR="003F72D0" w:rsidRPr="00954B82">
        <w:rPr>
          <w:color w:val="auto"/>
        </w:rPr>
        <w:t xml:space="preserve">e service is </w:t>
      </w:r>
      <w:proofErr w:type="gramStart"/>
      <w:r w:rsidR="003F72D0" w:rsidRPr="00954B82">
        <w:rPr>
          <w:color w:val="auto"/>
        </w:rPr>
        <w:t>taking action</w:t>
      </w:r>
      <w:proofErr w:type="gramEnd"/>
      <w:r w:rsidR="003F72D0" w:rsidRPr="00954B82">
        <w:rPr>
          <w:color w:val="auto"/>
        </w:rPr>
        <w:t xml:space="preserve"> to </w:t>
      </w:r>
      <w:r w:rsidR="00477CEB" w:rsidRPr="00954B82">
        <w:rPr>
          <w:color w:val="auto"/>
        </w:rPr>
        <w:t>recruit more staff</w:t>
      </w:r>
      <w:r w:rsidR="001E4191" w:rsidRPr="00954B82">
        <w:rPr>
          <w:color w:val="auto"/>
        </w:rPr>
        <w:t xml:space="preserve"> </w:t>
      </w:r>
      <w:r w:rsidR="00CC4BDF">
        <w:rPr>
          <w:color w:val="auto"/>
        </w:rPr>
        <w:t xml:space="preserve">and </w:t>
      </w:r>
      <w:r w:rsidR="002A0635">
        <w:rPr>
          <w:color w:val="auto"/>
        </w:rPr>
        <w:t>that this includes staff incentives</w:t>
      </w:r>
      <w:r w:rsidR="007A7220" w:rsidRPr="00954B82">
        <w:rPr>
          <w:color w:val="auto"/>
        </w:rPr>
        <w:t>.</w:t>
      </w:r>
      <w:r w:rsidR="003F72D0" w:rsidRPr="00954B82">
        <w:rPr>
          <w:color w:val="auto"/>
        </w:rPr>
        <w:t xml:space="preserve"> </w:t>
      </w:r>
      <w:r w:rsidR="007A7220" w:rsidRPr="00954B82">
        <w:rPr>
          <w:color w:val="auto"/>
        </w:rPr>
        <w:t>H</w:t>
      </w:r>
      <w:r w:rsidR="003F72D0" w:rsidRPr="00954B82">
        <w:rPr>
          <w:color w:val="auto"/>
        </w:rPr>
        <w:t>owever</w:t>
      </w:r>
      <w:r w:rsidR="007A7220" w:rsidRPr="00954B82">
        <w:rPr>
          <w:color w:val="auto"/>
        </w:rPr>
        <w:t>,</w:t>
      </w:r>
      <w:r w:rsidR="00431F0B" w:rsidRPr="00954B82">
        <w:rPr>
          <w:color w:val="auto"/>
        </w:rPr>
        <w:t xml:space="preserve"> </w:t>
      </w:r>
      <w:r w:rsidR="004B5C39" w:rsidRPr="00954B82">
        <w:rPr>
          <w:color w:val="auto"/>
        </w:rPr>
        <w:t xml:space="preserve">the approved provider’s response did not demonstrate how the service </w:t>
      </w:r>
      <w:r w:rsidR="00484240">
        <w:rPr>
          <w:color w:val="auto"/>
        </w:rPr>
        <w:t xml:space="preserve">monitors workforce sufficiency, </w:t>
      </w:r>
      <w:r w:rsidR="00450786" w:rsidRPr="00954B82">
        <w:rPr>
          <w:color w:val="auto"/>
        </w:rPr>
        <w:t xml:space="preserve">manages </w:t>
      </w:r>
      <w:r w:rsidR="00FC61C7" w:rsidRPr="00954B82">
        <w:rPr>
          <w:color w:val="auto"/>
        </w:rPr>
        <w:t>staff shortages when they arise,</w:t>
      </w:r>
      <w:r w:rsidR="00B93D35" w:rsidRPr="00954B82">
        <w:rPr>
          <w:color w:val="auto"/>
        </w:rPr>
        <w:t xml:space="preserve"> nor did the response address how work is prioritised </w:t>
      </w:r>
      <w:r w:rsidR="003E61D3" w:rsidRPr="00954B82">
        <w:rPr>
          <w:color w:val="auto"/>
        </w:rPr>
        <w:t>or handed over</w:t>
      </w:r>
      <w:r w:rsidR="00283EC4">
        <w:rPr>
          <w:color w:val="auto"/>
        </w:rPr>
        <w:t xml:space="preserve"> when staff do not complete their tasks</w:t>
      </w:r>
      <w:r w:rsidR="003E61D3" w:rsidRPr="00954B82">
        <w:rPr>
          <w:color w:val="auto"/>
        </w:rPr>
        <w:t xml:space="preserve">. </w:t>
      </w:r>
      <w:r w:rsidR="00FC61C7" w:rsidRPr="00954B82">
        <w:rPr>
          <w:color w:val="auto"/>
        </w:rPr>
        <w:t xml:space="preserve"> </w:t>
      </w:r>
    </w:p>
    <w:p w14:paraId="45467BE9" w14:textId="147F0199" w:rsidR="003450DE" w:rsidRPr="00954B82" w:rsidRDefault="004737A0" w:rsidP="00B758E4">
      <w:pPr>
        <w:rPr>
          <w:color w:val="auto"/>
        </w:rPr>
      </w:pPr>
      <w:r w:rsidRPr="00954B82">
        <w:rPr>
          <w:color w:val="auto"/>
        </w:rPr>
        <w:t xml:space="preserve">I </w:t>
      </w:r>
      <w:r w:rsidR="004B5C39" w:rsidRPr="00954B82">
        <w:rPr>
          <w:color w:val="auto"/>
        </w:rPr>
        <w:t>am satisfied that</w:t>
      </w:r>
      <w:r w:rsidR="00897E56" w:rsidRPr="00954B82">
        <w:rPr>
          <w:color w:val="auto"/>
        </w:rPr>
        <w:t xml:space="preserve"> </w:t>
      </w:r>
      <w:r w:rsidR="00E102E1" w:rsidRPr="00954B82">
        <w:rPr>
          <w:color w:val="auto"/>
        </w:rPr>
        <w:t>consumers do not receive quality care and services</w:t>
      </w:r>
      <w:r w:rsidR="009022D8" w:rsidRPr="00954B82">
        <w:rPr>
          <w:color w:val="auto"/>
        </w:rPr>
        <w:t xml:space="preserve"> as the majority of consumers and representatives interviewed were dissatisfied with staffing and could provide examples of how consumers’ care had been compromised.  Additionally</w:t>
      </w:r>
      <w:r w:rsidR="00303571" w:rsidRPr="00954B82">
        <w:rPr>
          <w:color w:val="auto"/>
        </w:rPr>
        <w:t>,</w:t>
      </w:r>
      <w:r w:rsidR="009022D8" w:rsidRPr="00954B82">
        <w:rPr>
          <w:color w:val="auto"/>
        </w:rPr>
        <w:t xml:space="preserve"> staff </w:t>
      </w:r>
      <w:r w:rsidR="00303571" w:rsidRPr="00954B82">
        <w:rPr>
          <w:color w:val="auto"/>
        </w:rPr>
        <w:t xml:space="preserve">said they could not complete their work and this resulted in consumers experiencing delays and not receiving care in accordance with their needs and preferences. </w:t>
      </w:r>
    </w:p>
    <w:p w14:paraId="70304721" w14:textId="6F2CCC95" w:rsidR="00450DC2" w:rsidRPr="00FC18B7" w:rsidRDefault="00303571" w:rsidP="00232B5D">
      <w:pPr>
        <w:rPr>
          <w:color w:val="auto"/>
        </w:rPr>
      </w:pPr>
      <w:r w:rsidRPr="00954B82">
        <w:rPr>
          <w:color w:val="auto"/>
        </w:rPr>
        <w:t xml:space="preserve">I find this requirement is non-compliant. </w:t>
      </w:r>
    </w:p>
    <w:p w14:paraId="039F05EF" w14:textId="24B15F2D" w:rsidR="00232B5D" w:rsidRPr="00506F7F" w:rsidRDefault="009D53AB" w:rsidP="009D53AB">
      <w:pPr>
        <w:pStyle w:val="Heading3"/>
      </w:pPr>
      <w:r w:rsidRPr="00506F7F">
        <w:t>Requirement 7(3)(b)</w:t>
      </w:r>
      <w:r>
        <w:tab/>
        <w:t>Non-compliant</w:t>
      </w:r>
    </w:p>
    <w:p w14:paraId="039F05F0" w14:textId="77777777" w:rsidR="00232B5D" w:rsidRPr="008D114F" w:rsidRDefault="009D53AB" w:rsidP="00232B5D">
      <w:pPr>
        <w:rPr>
          <w:i/>
        </w:rPr>
      </w:pPr>
      <w:r w:rsidRPr="008D114F">
        <w:rPr>
          <w:i/>
        </w:rPr>
        <w:t>Workforce interactions with consumers are kind, caring and respectful of each consumer’s identity, culture and diversity.</w:t>
      </w:r>
    </w:p>
    <w:p w14:paraId="38150626" w14:textId="47DF4FA0" w:rsidR="00A022E3" w:rsidRPr="00A878B1" w:rsidRDefault="00751164" w:rsidP="00232B5D">
      <w:pPr>
        <w:rPr>
          <w:color w:val="auto"/>
        </w:rPr>
      </w:pPr>
      <w:r w:rsidRPr="00A878B1">
        <w:rPr>
          <w:color w:val="auto"/>
        </w:rPr>
        <w:t xml:space="preserve">Consumers </w:t>
      </w:r>
      <w:r w:rsidR="004378EC" w:rsidRPr="00A878B1">
        <w:rPr>
          <w:color w:val="auto"/>
        </w:rPr>
        <w:t>and representatives provided mixed feedback about staff</w:t>
      </w:r>
      <w:r w:rsidR="00943362" w:rsidRPr="00A878B1">
        <w:rPr>
          <w:color w:val="auto"/>
        </w:rPr>
        <w:t>.</w:t>
      </w:r>
      <w:r w:rsidR="004378EC" w:rsidRPr="00A878B1">
        <w:rPr>
          <w:color w:val="auto"/>
        </w:rPr>
        <w:t xml:space="preserve"> </w:t>
      </w:r>
      <w:r w:rsidR="00943362" w:rsidRPr="00A878B1">
        <w:rPr>
          <w:color w:val="auto"/>
        </w:rPr>
        <w:t>W</w:t>
      </w:r>
      <w:r w:rsidR="004378EC" w:rsidRPr="00A878B1">
        <w:rPr>
          <w:color w:val="auto"/>
        </w:rPr>
        <w:t xml:space="preserve">hile </w:t>
      </w:r>
      <w:r w:rsidR="005D744A" w:rsidRPr="00A878B1">
        <w:rPr>
          <w:color w:val="auto"/>
        </w:rPr>
        <w:t xml:space="preserve">consumers said </w:t>
      </w:r>
      <w:proofErr w:type="gramStart"/>
      <w:r w:rsidR="005D744A" w:rsidRPr="00A878B1">
        <w:rPr>
          <w:color w:val="auto"/>
        </w:rPr>
        <w:t>care</w:t>
      </w:r>
      <w:proofErr w:type="gramEnd"/>
      <w:r w:rsidR="005D744A" w:rsidRPr="00A878B1">
        <w:rPr>
          <w:color w:val="auto"/>
        </w:rPr>
        <w:t xml:space="preserve"> staff were respectful </w:t>
      </w:r>
      <w:r w:rsidR="00943362" w:rsidRPr="00A878B1">
        <w:rPr>
          <w:color w:val="auto"/>
        </w:rPr>
        <w:t xml:space="preserve">they said their interactions with </w:t>
      </w:r>
      <w:r w:rsidR="000D25AF" w:rsidRPr="00A878B1">
        <w:rPr>
          <w:color w:val="auto"/>
        </w:rPr>
        <w:t>senior</w:t>
      </w:r>
      <w:r w:rsidR="00943362" w:rsidRPr="00A878B1">
        <w:rPr>
          <w:color w:val="auto"/>
        </w:rPr>
        <w:t xml:space="preserve"> staff </w:t>
      </w:r>
      <w:r w:rsidR="000D25AF" w:rsidRPr="00A878B1">
        <w:rPr>
          <w:color w:val="auto"/>
        </w:rPr>
        <w:t xml:space="preserve">at the service </w:t>
      </w:r>
      <w:r w:rsidR="00943362" w:rsidRPr="00A878B1">
        <w:rPr>
          <w:color w:val="auto"/>
        </w:rPr>
        <w:t xml:space="preserve">were negative and </w:t>
      </w:r>
      <w:r w:rsidR="00653DB2" w:rsidRPr="00A878B1">
        <w:rPr>
          <w:color w:val="auto"/>
        </w:rPr>
        <w:t xml:space="preserve">disrespectful. </w:t>
      </w:r>
      <w:r w:rsidR="00A022E3" w:rsidRPr="00A878B1">
        <w:rPr>
          <w:color w:val="auto"/>
        </w:rPr>
        <w:t>Consumers provided the following feedback:</w:t>
      </w:r>
    </w:p>
    <w:p w14:paraId="57E8FA6C" w14:textId="77777777" w:rsidR="00A022E3" w:rsidRPr="0019351F" w:rsidRDefault="003C5D2B" w:rsidP="00EC25AF">
      <w:pPr>
        <w:pStyle w:val="ListParagraph"/>
        <w:numPr>
          <w:ilvl w:val="0"/>
          <w:numId w:val="28"/>
        </w:numPr>
        <w:rPr>
          <w:color w:val="auto"/>
        </w:rPr>
      </w:pPr>
      <w:r w:rsidRPr="0019351F">
        <w:rPr>
          <w:color w:val="auto"/>
        </w:rPr>
        <w:t xml:space="preserve">One consumer said </w:t>
      </w:r>
      <w:r w:rsidR="0074724F" w:rsidRPr="0019351F">
        <w:rPr>
          <w:color w:val="auto"/>
        </w:rPr>
        <w:t>senior staff did not listen to their concerns or provide feedback when they raised issues with them.</w:t>
      </w:r>
    </w:p>
    <w:p w14:paraId="589A36E5" w14:textId="77777777" w:rsidR="00A022E3" w:rsidRPr="0019351F" w:rsidRDefault="00F830C3" w:rsidP="00EC25AF">
      <w:pPr>
        <w:pStyle w:val="ListParagraph"/>
        <w:numPr>
          <w:ilvl w:val="0"/>
          <w:numId w:val="28"/>
        </w:numPr>
        <w:rPr>
          <w:color w:val="auto"/>
        </w:rPr>
      </w:pPr>
      <w:r w:rsidRPr="0019351F">
        <w:rPr>
          <w:color w:val="auto"/>
        </w:rPr>
        <w:t xml:space="preserve">Another consumer said they were encouraged to </w:t>
      </w:r>
      <w:r w:rsidR="002A20A7" w:rsidRPr="0019351F">
        <w:rPr>
          <w:color w:val="auto"/>
        </w:rPr>
        <w:t>seek alternative accommodation following an incident that occurred in 2021.</w:t>
      </w:r>
    </w:p>
    <w:p w14:paraId="0B05B1D8" w14:textId="0E4D316D" w:rsidR="002A20A7" w:rsidRPr="0019351F" w:rsidRDefault="004F32FA" w:rsidP="00EC25AF">
      <w:pPr>
        <w:pStyle w:val="ListParagraph"/>
        <w:numPr>
          <w:ilvl w:val="0"/>
          <w:numId w:val="28"/>
        </w:numPr>
        <w:rPr>
          <w:color w:val="auto"/>
        </w:rPr>
      </w:pPr>
      <w:r w:rsidRPr="0019351F">
        <w:rPr>
          <w:color w:val="auto"/>
        </w:rPr>
        <w:t xml:space="preserve">Some consumers spoke </w:t>
      </w:r>
      <w:r w:rsidR="003A69A6" w:rsidRPr="0019351F">
        <w:rPr>
          <w:color w:val="auto"/>
        </w:rPr>
        <w:t xml:space="preserve">about a fear </w:t>
      </w:r>
      <w:r w:rsidR="00A022E3" w:rsidRPr="0019351F">
        <w:rPr>
          <w:color w:val="auto"/>
        </w:rPr>
        <w:t>of reprisa</w:t>
      </w:r>
      <w:r w:rsidR="00125C6A" w:rsidRPr="0019351F">
        <w:rPr>
          <w:color w:val="auto"/>
        </w:rPr>
        <w:t xml:space="preserve">l </w:t>
      </w:r>
      <w:r w:rsidR="0019389D" w:rsidRPr="0019351F">
        <w:rPr>
          <w:color w:val="auto"/>
        </w:rPr>
        <w:t>and said they would be reluctant to speak up.</w:t>
      </w:r>
      <w:r w:rsidR="00902EA4" w:rsidRPr="0019351F">
        <w:rPr>
          <w:i/>
          <w:color w:val="FF0000"/>
        </w:rPr>
        <w:t xml:space="preserve"> </w:t>
      </w:r>
    </w:p>
    <w:p w14:paraId="373FA35F" w14:textId="5ECFD009" w:rsidR="0019389D" w:rsidRPr="00A878B1" w:rsidRDefault="00DA5D91" w:rsidP="0019389D">
      <w:pPr>
        <w:rPr>
          <w:color w:val="auto"/>
        </w:rPr>
      </w:pPr>
      <w:r w:rsidRPr="00A878B1">
        <w:rPr>
          <w:color w:val="auto"/>
        </w:rPr>
        <w:t>Senior staff spoke disrespectfully about consumers when interviewed by the Assessment Team</w:t>
      </w:r>
      <w:r w:rsidR="00DA68C9" w:rsidRPr="00A878B1">
        <w:rPr>
          <w:color w:val="auto"/>
        </w:rPr>
        <w:t xml:space="preserve"> and examples of this were brought forward in the site audit report. </w:t>
      </w:r>
    </w:p>
    <w:p w14:paraId="656CC2A8" w14:textId="4D6F1AAC" w:rsidR="00DA68C9" w:rsidRPr="00A878B1" w:rsidRDefault="00861DDA" w:rsidP="0019389D">
      <w:pPr>
        <w:rPr>
          <w:color w:val="auto"/>
        </w:rPr>
      </w:pPr>
      <w:r w:rsidRPr="00A878B1">
        <w:rPr>
          <w:color w:val="auto"/>
        </w:rPr>
        <w:t>The approved provider</w:t>
      </w:r>
      <w:r w:rsidR="00A93363" w:rsidRPr="00A878B1">
        <w:rPr>
          <w:color w:val="auto"/>
        </w:rPr>
        <w:t xml:space="preserve"> in its response to the site audit report </w:t>
      </w:r>
      <w:r w:rsidR="003B37E3">
        <w:rPr>
          <w:color w:val="auto"/>
        </w:rPr>
        <w:t xml:space="preserve">asserts </w:t>
      </w:r>
      <w:r w:rsidR="002C39E5">
        <w:rPr>
          <w:color w:val="auto"/>
        </w:rPr>
        <w:t xml:space="preserve">that staff at the service </w:t>
      </w:r>
      <w:r w:rsidR="00683C76">
        <w:rPr>
          <w:color w:val="auto"/>
        </w:rPr>
        <w:t>(</w:t>
      </w:r>
      <w:r w:rsidR="002C39E5">
        <w:rPr>
          <w:color w:val="auto"/>
        </w:rPr>
        <w:t>including senior staff)</w:t>
      </w:r>
      <w:r w:rsidR="00683C76">
        <w:rPr>
          <w:color w:val="auto"/>
        </w:rPr>
        <w:t xml:space="preserve"> are kind,</w:t>
      </w:r>
      <w:r w:rsidR="00EE7771">
        <w:rPr>
          <w:color w:val="auto"/>
        </w:rPr>
        <w:t xml:space="preserve"> caring and respectful and</w:t>
      </w:r>
      <w:r w:rsidR="00A93363" w:rsidRPr="00A878B1">
        <w:rPr>
          <w:color w:val="auto"/>
        </w:rPr>
        <w:t xml:space="preserve"> that the Assessment Team </w:t>
      </w:r>
      <w:r w:rsidR="005977B0" w:rsidRPr="00A878B1">
        <w:rPr>
          <w:color w:val="auto"/>
        </w:rPr>
        <w:t>misconstrued</w:t>
      </w:r>
      <w:r w:rsidR="00A93363" w:rsidRPr="00A878B1">
        <w:rPr>
          <w:color w:val="auto"/>
        </w:rPr>
        <w:t xml:space="preserve"> </w:t>
      </w:r>
      <w:r w:rsidR="005977B0" w:rsidRPr="00A878B1">
        <w:rPr>
          <w:color w:val="auto"/>
        </w:rPr>
        <w:t>comments made by senior staff</w:t>
      </w:r>
      <w:r w:rsidR="00F63ACD">
        <w:rPr>
          <w:color w:val="auto"/>
        </w:rPr>
        <w:t xml:space="preserve"> and evidence</w:t>
      </w:r>
      <w:r w:rsidR="00B176FA">
        <w:rPr>
          <w:color w:val="auto"/>
        </w:rPr>
        <w:t xml:space="preserve"> </w:t>
      </w:r>
      <w:r w:rsidR="008316FB">
        <w:rPr>
          <w:color w:val="auto"/>
        </w:rPr>
        <w:t xml:space="preserve">was provided </w:t>
      </w:r>
      <w:r w:rsidR="00B176FA">
        <w:rPr>
          <w:color w:val="auto"/>
        </w:rPr>
        <w:t xml:space="preserve">of </w:t>
      </w:r>
      <w:r w:rsidR="00F63ACD">
        <w:rPr>
          <w:color w:val="auto"/>
        </w:rPr>
        <w:t xml:space="preserve">staff education </w:t>
      </w:r>
      <w:r w:rsidR="008316FB">
        <w:rPr>
          <w:color w:val="auto"/>
        </w:rPr>
        <w:t xml:space="preserve">in dignity and respect </w:t>
      </w:r>
      <w:r w:rsidR="00F63ACD">
        <w:rPr>
          <w:color w:val="auto"/>
        </w:rPr>
        <w:t xml:space="preserve">that </w:t>
      </w:r>
      <w:r w:rsidR="008316FB">
        <w:rPr>
          <w:color w:val="auto"/>
        </w:rPr>
        <w:t>occurred</w:t>
      </w:r>
      <w:r w:rsidR="00F63ACD">
        <w:rPr>
          <w:color w:val="auto"/>
        </w:rPr>
        <w:t xml:space="preserve"> in 2021.</w:t>
      </w:r>
      <w:r w:rsidR="005977B0" w:rsidRPr="00A878B1">
        <w:rPr>
          <w:color w:val="auto"/>
        </w:rPr>
        <w:t xml:space="preserve"> Additionally</w:t>
      </w:r>
      <w:r w:rsidR="00720E70" w:rsidRPr="00A878B1">
        <w:rPr>
          <w:color w:val="auto"/>
        </w:rPr>
        <w:t>,</w:t>
      </w:r>
      <w:r w:rsidR="002A577F" w:rsidRPr="00A878B1">
        <w:rPr>
          <w:color w:val="auto"/>
        </w:rPr>
        <w:t xml:space="preserve"> the response included</w:t>
      </w:r>
      <w:r w:rsidR="005977B0" w:rsidRPr="00A878B1">
        <w:rPr>
          <w:color w:val="auto"/>
        </w:rPr>
        <w:t xml:space="preserve"> </w:t>
      </w:r>
      <w:r w:rsidR="00AA7184" w:rsidRPr="00A878B1">
        <w:rPr>
          <w:color w:val="auto"/>
        </w:rPr>
        <w:t>a</w:t>
      </w:r>
      <w:r w:rsidR="005977B0" w:rsidRPr="00A878B1">
        <w:rPr>
          <w:color w:val="auto"/>
        </w:rPr>
        <w:t xml:space="preserve"> </w:t>
      </w:r>
      <w:r w:rsidR="00D5028F">
        <w:rPr>
          <w:color w:val="auto"/>
        </w:rPr>
        <w:t>consumer</w:t>
      </w:r>
      <w:r w:rsidR="00044D38" w:rsidRPr="00A878B1">
        <w:rPr>
          <w:color w:val="auto"/>
        </w:rPr>
        <w:t xml:space="preserve"> survey </w:t>
      </w:r>
      <w:r w:rsidR="002A577F" w:rsidRPr="00A878B1">
        <w:rPr>
          <w:color w:val="auto"/>
        </w:rPr>
        <w:t xml:space="preserve">that </w:t>
      </w:r>
      <w:r w:rsidR="00044D38" w:rsidRPr="00A878B1">
        <w:rPr>
          <w:color w:val="auto"/>
        </w:rPr>
        <w:t xml:space="preserve">was completed in April 2022 </w:t>
      </w:r>
      <w:r w:rsidR="00AA7184" w:rsidRPr="00A878B1">
        <w:rPr>
          <w:color w:val="auto"/>
        </w:rPr>
        <w:t xml:space="preserve">following the site </w:t>
      </w:r>
      <w:r w:rsidR="001F0362" w:rsidRPr="00A878B1">
        <w:rPr>
          <w:color w:val="auto"/>
        </w:rPr>
        <w:t>audit</w:t>
      </w:r>
      <w:r w:rsidR="00F44F73" w:rsidRPr="00A878B1">
        <w:rPr>
          <w:color w:val="auto"/>
        </w:rPr>
        <w:t>.</w:t>
      </w:r>
      <w:r w:rsidR="00AB73B8">
        <w:rPr>
          <w:color w:val="auto"/>
        </w:rPr>
        <w:t xml:space="preserve"> </w:t>
      </w:r>
      <w:r w:rsidR="00F44F73" w:rsidRPr="00A878B1">
        <w:rPr>
          <w:color w:val="auto"/>
        </w:rPr>
        <w:t xml:space="preserve">The survey questions consumers about whether or not staff treat them </w:t>
      </w:r>
      <w:r w:rsidR="00F44F73" w:rsidRPr="00A878B1">
        <w:rPr>
          <w:color w:val="auto"/>
        </w:rPr>
        <w:lastRenderedPageBreak/>
        <w:t>with respect</w:t>
      </w:r>
      <w:r w:rsidR="00FC5613" w:rsidRPr="00A878B1">
        <w:rPr>
          <w:color w:val="auto"/>
        </w:rPr>
        <w:t xml:space="preserve"> and the data submitted by the service </w:t>
      </w:r>
      <w:r w:rsidR="00B702F7" w:rsidRPr="00A878B1">
        <w:rPr>
          <w:color w:val="auto"/>
        </w:rPr>
        <w:t>reports consumers as being satisfied with this aspect of their care</w:t>
      </w:r>
      <w:r w:rsidR="00F44F73" w:rsidRPr="00A878B1">
        <w:rPr>
          <w:color w:val="auto"/>
        </w:rPr>
        <w:t xml:space="preserve">. </w:t>
      </w:r>
    </w:p>
    <w:p w14:paraId="26A21508" w14:textId="7E41F880" w:rsidR="001B7CD1" w:rsidRPr="00A878B1" w:rsidRDefault="001B7CD1" w:rsidP="0019389D">
      <w:pPr>
        <w:rPr>
          <w:color w:val="auto"/>
        </w:rPr>
      </w:pPr>
      <w:r w:rsidRPr="00A878B1">
        <w:rPr>
          <w:color w:val="auto"/>
        </w:rPr>
        <w:t xml:space="preserve">While I acknowledge the </w:t>
      </w:r>
      <w:proofErr w:type="gramStart"/>
      <w:r w:rsidR="00720E70" w:rsidRPr="00A878B1">
        <w:rPr>
          <w:color w:val="auto"/>
        </w:rPr>
        <w:t>survey</w:t>
      </w:r>
      <w:proofErr w:type="gramEnd"/>
      <w:r w:rsidR="00720E70" w:rsidRPr="00A878B1">
        <w:rPr>
          <w:color w:val="auto"/>
        </w:rPr>
        <w:t xml:space="preserve"> data submitted by the approved provider, I remain </w:t>
      </w:r>
      <w:r w:rsidR="00A54A78">
        <w:rPr>
          <w:color w:val="auto"/>
        </w:rPr>
        <w:t>concerned</w:t>
      </w:r>
      <w:r w:rsidR="00720E70" w:rsidRPr="00A878B1">
        <w:rPr>
          <w:color w:val="auto"/>
        </w:rPr>
        <w:t xml:space="preserve"> that consumers raised fear of </w:t>
      </w:r>
      <w:r w:rsidR="00B702F7" w:rsidRPr="00A878B1">
        <w:rPr>
          <w:color w:val="auto"/>
        </w:rPr>
        <w:t>retribution</w:t>
      </w:r>
      <w:r w:rsidR="00A54A78">
        <w:rPr>
          <w:color w:val="auto"/>
        </w:rPr>
        <w:t xml:space="preserve"> with the Assessment Team</w:t>
      </w:r>
      <w:r w:rsidR="00B702F7" w:rsidRPr="00A878B1">
        <w:rPr>
          <w:color w:val="auto"/>
        </w:rPr>
        <w:t xml:space="preserve"> and </w:t>
      </w:r>
      <w:r w:rsidR="006E15C0">
        <w:rPr>
          <w:color w:val="auto"/>
        </w:rPr>
        <w:t xml:space="preserve">I </w:t>
      </w:r>
      <w:r w:rsidR="00B702F7" w:rsidRPr="00A878B1">
        <w:rPr>
          <w:color w:val="auto"/>
        </w:rPr>
        <w:t xml:space="preserve">am not </w:t>
      </w:r>
      <w:r w:rsidR="00367FCA">
        <w:rPr>
          <w:color w:val="auto"/>
        </w:rPr>
        <w:t>satisfied</w:t>
      </w:r>
      <w:r w:rsidR="00B702F7" w:rsidRPr="00A878B1">
        <w:rPr>
          <w:color w:val="auto"/>
        </w:rPr>
        <w:t xml:space="preserve"> that the survey data is an accurate reflection of </w:t>
      </w:r>
      <w:r w:rsidR="00A70229" w:rsidRPr="00A878B1">
        <w:rPr>
          <w:color w:val="auto"/>
        </w:rPr>
        <w:t xml:space="preserve">how consumers and representatives were feeling at the time of the site audit. Additionally, the Assessment Team </w:t>
      </w:r>
      <w:r w:rsidR="004C1490" w:rsidRPr="00A878B1">
        <w:rPr>
          <w:color w:val="auto"/>
        </w:rPr>
        <w:t>observed senior staff making</w:t>
      </w:r>
      <w:r w:rsidR="0004288D">
        <w:rPr>
          <w:color w:val="auto"/>
        </w:rPr>
        <w:t xml:space="preserve"> </w:t>
      </w:r>
      <w:r w:rsidR="000E2322">
        <w:rPr>
          <w:color w:val="auto"/>
        </w:rPr>
        <w:t xml:space="preserve">rude and </w:t>
      </w:r>
      <w:r w:rsidR="003B4B15" w:rsidRPr="00A878B1">
        <w:rPr>
          <w:color w:val="auto"/>
        </w:rPr>
        <w:t>disrespectful comments</w:t>
      </w:r>
      <w:r w:rsidR="004C1490" w:rsidRPr="00A878B1">
        <w:rPr>
          <w:color w:val="auto"/>
        </w:rPr>
        <w:t xml:space="preserve"> about consumers</w:t>
      </w:r>
      <w:r w:rsidR="00FC196F">
        <w:rPr>
          <w:color w:val="auto"/>
        </w:rPr>
        <w:t>.</w:t>
      </w:r>
      <w:r w:rsidR="0004288D">
        <w:rPr>
          <w:color w:val="auto"/>
        </w:rPr>
        <w:t xml:space="preserve"> I do not believe these comments were misconstrued</w:t>
      </w:r>
      <w:r w:rsidR="004C1490" w:rsidRPr="00A878B1">
        <w:rPr>
          <w:color w:val="auto"/>
        </w:rPr>
        <w:t>.</w:t>
      </w:r>
      <w:r w:rsidR="007D21EA">
        <w:rPr>
          <w:color w:val="auto"/>
        </w:rPr>
        <w:t xml:space="preserve"> </w:t>
      </w:r>
    </w:p>
    <w:p w14:paraId="717209EE" w14:textId="22998457" w:rsidR="004C1490" w:rsidRPr="00A878B1" w:rsidRDefault="004C1490" w:rsidP="0019389D">
      <w:pPr>
        <w:rPr>
          <w:color w:val="auto"/>
        </w:rPr>
      </w:pPr>
      <w:r w:rsidRPr="00A878B1">
        <w:rPr>
          <w:color w:val="auto"/>
        </w:rPr>
        <w:t xml:space="preserve">I find this requirement is non-compliant. </w:t>
      </w:r>
    </w:p>
    <w:p w14:paraId="039F05F2" w14:textId="3D959461" w:rsidR="00232B5D" w:rsidRPr="00095CD4" w:rsidRDefault="009D53AB" w:rsidP="009D53AB">
      <w:pPr>
        <w:pStyle w:val="Heading3"/>
      </w:pPr>
      <w:r w:rsidRPr="00095CD4">
        <w:t>Requirement 7(3)(c)</w:t>
      </w:r>
      <w:r>
        <w:tab/>
        <w:t>Non-compliant</w:t>
      </w:r>
    </w:p>
    <w:p w14:paraId="039F05F3" w14:textId="77777777" w:rsidR="00232B5D" w:rsidRPr="008D114F" w:rsidRDefault="009D53AB" w:rsidP="00232B5D">
      <w:pPr>
        <w:rPr>
          <w:i/>
        </w:rPr>
      </w:pPr>
      <w:r w:rsidRPr="008D114F">
        <w:rPr>
          <w:i/>
        </w:rPr>
        <w:t>The workforce is competent and the members of the workforce have the qualifications and knowledge to effectively perform their roles.</w:t>
      </w:r>
    </w:p>
    <w:p w14:paraId="05F22BC9" w14:textId="3AD8C760" w:rsidR="00F661DF" w:rsidRPr="005B166B" w:rsidRDefault="00F661DF" w:rsidP="00232B5D">
      <w:pPr>
        <w:rPr>
          <w:color w:val="auto"/>
        </w:rPr>
      </w:pPr>
      <w:r w:rsidRPr="005B166B">
        <w:rPr>
          <w:color w:val="auto"/>
        </w:rPr>
        <w:t xml:space="preserve">Information brought forward by the Assessment Team under this and other </w:t>
      </w:r>
      <w:r w:rsidR="00F45E98" w:rsidRPr="005B166B">
        <w:rPr>
          <w:color w:val="auto"/>
        </w:rPr>
        <w:t>requirements</w:t>
      </w:r>
      <w:r w:rsidRPr="005B166B">
        <w:rPr>
          <w:color w:val="auto"/>
        </w:rPr>
        <w:t xml:space="preserve"> </w:t>
      </w:r>
      <w:r w:rsidR="00F45E98" w:rsidRPr="005B166B">
        <w:rPr>
          <w:color w:val="auto"/>
        </w:rPr>
        <w:t xml:space="preserve">demonstrates that staff do not consistently demonstrate competency in some aspects of their role. </w:t>
      </w:r>
    </w:p>
    <w:p w14:paraId="039F05F4" w14:textId="13FDECB6" w:rsidR="00232B5D" w:rsidRPr="005B166B" w:rsidRDefault="00573D55" w:rsidP="00232B5D">
      <w:pPr>
        <w:rPr>
          <w:color w:val="auto"/>
        </w:rPr>
      </w:pPr>
      <w:r w:rsidRPr="005B166B">
        <w:rPr>
          <w:color w:val="auto"/>
        </w:rPr>
        <w:t xml:space="preserve">Some consumers interviewed by the Assessment Team raised </w:t>
      </w:r>
      <w:r w:rsidR="00A61C7D" w:rsidRPr="005B166B">
        <w:rPr>
          <w:color w:val="auto"/>
        </w:rPr>
        <w:t xml:space="preserve">concerns about </w:t>
      </w:r>
      <w:r w:rsidR="0099271A" w:rsidRPr="005B166B">
        <w:rPr>
          <w:color w:val="auto"/>
        </w:rPr>
        <w:t xml:space="preserve">staff competency </w:t>
      </w:r>
      <w:r w:rsidR="002004A6" w:rsidRPr="005B166B">
        <w:rPr>
          <w:color w:val="auto"/>
        </w:rPr>
        <w:t xml:space="preserve">particularly in relation to the use of clinical equipment </w:t>
      </w:r>
      <w:r w:rsidR="002834E8" w:rsidRPr="005B166B">
        <w:rPr>
          <w:color w:val="auto"/>
        </w:rPr>
        <w:t xml:space="preserve">and clinical supplies </w:t>
      </w:r>
      <w:r w:rsidR="0099271A" w:rsidRPr="005B166B">
        <w:rPr>
          <w:color w:val="auto"/>
        </w:rPr>
        <w:t xml:space="preserve">and provided examples of situations </w:t>
      </w:r>
      <w:r w:rsidR="00202F00" w:rsidRPr="005B166B">
        <w:rPr>
          <w:color w:val="auto"/>
        </w:rPr>
        <w:t>where staff</w:t>
      </w:r>
      <w:r w:rsidR="00335686" w:rsidRPr="005B166B">
        <w:rPr>
          <w:color w:val="auto"/>
        </w:rPr>
        <w:t xml:space="preserve"> did not have the knowledge to effectively perform their role.</w:t>
      </w:r>
      <w:r w:rsidR="00EE1BFB" w:rsidRPr="005B166B">
        <w:rPr>
          <w:color w:val="auto"/>
        </w:rPr>
        <w:t xml:space="preserve"> </w:t>
      </w:r>
      <w:r w:rsidR="002834E8" w:rsidRPr="005B166B">
        <w:rPr>
          <w:color w:val="auto"/>
        </w:rPr>
        <w:t xml:space="preserve">For </w:t>
      </w:r>
      <w:r w:rsidR="00850C7A" w:rsidRPr="005B166B">
        <w:rPr>
          <w:color w:val="auto"/>
        </w:rPr>
        <w:t>example,</w:t>
      </w:r>
      <w:r w:rsidR="002834E8" w:rsidRPr="005B166B">
        <w:rPr>
          <w:color w:val="auto"/>
        </w:rPr>
        <w:t xml:space="preserve"> one </w:t>
      </w:r>
      <w:r w:rsidR="004C1F24" w:rsidRPr="005B166B">
        <w:rPr>
          <w:color w:val="auto"/>
        </w:rPr>
        <w:t>consumer said they did not feel safe and secure and feared falling on occasion</w:t>
      </w:r>
      <w:r w:rsidR="00481A7B" w:rsidRPr="005B166B">
        <w:rPr>
          <w:color w:val="auto"/>
        </w:rPr>
        <w:t>,</w:t>
      </w:r>
      <w:r w:rsidR="004C1F24" w:rsidRPr="005B166B">
        <w:rPr>
          <w:color w:val="auto"/>
        </w:rPr>
        <w:t xml:space="preserve"> when staff</w:t>
      </w:r>
      <w:r w:rsidR="00481A7B" w:rsidRPr="005B166B">
        <w:rPr>
          <w:color w:val="auto"/>
        </w:rPr>
        <w:t xml:space="preserve"> used the lifting hoist. </w:t>
      </w:r>
    </w:p>
    <w:p w14:paraId="37B24DD3" w14:textId="64A1F8AA" w:rsidR="00E47071" w:rsidRDefault="00F661DF" w:rsidP="00232B5D">
      <w:pPr>
        <w:rPr>
          <w:color w:val="auto"/>
        </w:rPr>
      </w:pPr>
      <w:r w:rsidRPr="00A20687">
        <w:rPr>
          <w:color w:val="auto"/>
        </w:rPr>
        <w:t>The Assessment Team</w:t>
      </w:r>
      <w:r w:rsidR="00407548">
        <w:rPr>
          <w:color w:val="auto"/>
        </w:rPr>
        <w:t xml:space="preserve"> </w:t>
      </w:r>
      <w:r w:rsidRPr="00A20687">
        <w:rPr>
          <w:color w:val="auto"/>
        </w:rPr>
        <w:t xml:space="preserve">brought forward deficiencies </w:t>
      </w:r>
      <w:r w:rsidR="00E74402" w:rsidRPr="00A20687">
        <w:rPr>
          <w:color w:val="auto"/>
        </w:rPr>
        <w:t xml:space="preserve">in </w:t>
      </w:r>
      <w:r w:rsidR="00D039C2" w:rsidRPr="00A20687">
        <w:rPr>
          <w:color w:val="auto"/>
        </w:rPr>
        <w:t xml:space="preserve">documentation processes that </w:t>
      </w:r>
      <w:r w:rsidR="007E7AC4" w:rsidRPr="00A20687">
        <w:rPr>
          <w:color w:val="auto"/>
        </w:rPr>
        <w:t>raise concerns about staff</w:t>
      </w:r>
      <w:r w:rsidR="00850C7A" w:rsidRPr="00A20687">
        <w:rPr>
          <w:color w:val="auto"/>
        </w:rPr>
        <w:t xml:space="preserve"> competency including</w:t>
      </w:r>
      <w:r w:rsidR="00557376" w:rsidRPr="00A20687">
        <w:rPr>
          <w:color w:val="auto"/>
        </w:rPr>
        <w:t xml:space="preserve"> in relation to</w:t>
      </w:r>
      <w:r w:rsidR="009217BB" w:rsidRPr="00A20687">
        <w:rPr>
          <w:color w:val="auto"/>
        </w:rPr>
        <w:t xml:space="preserve"> </w:t>
      </w:r>
      <w:r w:rsidR="00557376" w:rsidRPr="00A20687">
        <w:rPr>
          <w:color w:val="auto"/>
        </w:rPr>
        <w:t>the monitoring of hydration and weight</w:t>
      </w:r>
      <w:r w:rsidR="00554E6A" w:rsidRPr="00A20687">
        <w:rPr>
          <w:color w:val="auto"/>
        </w:rPr>
        <w:t>,</w:t>
      </w:r>
      <w:r w:rsidR="00972AEA" w:rsidRPr="00A20687">
        <w:rPr>
          <w:color w:val="auto"/>
        </w:rPr>
        <w:t xml:space="preserve"> </w:t>
      </w:r>
      <w:r w:rsidR="00554E6A" w:rsidRPr="00A20687">
        <w:rPr>
          <w:color w:val="auto"/>
        </w:rPr>
        <w:t xml:space="preserve">the strategies included in </w:t>
      </w:r>
      <w:r w:rsidR="009217BB" w:rsidRPr="00A20687">
        <w:rPr>
          <w:color w:val="auto"/>
        </w:rPr>
        <w:t>behaviour support plans</w:t>
      </w:r>
      <w:r w:rsidR="002B228E" w:rsidRPr="00A20687">
        <w:rPr>
          <w:color w:val="auto"/>
        </w:rPr>
        <w:t xml:space="preserve"> and the failure to regularly evaluate the effectiveness of strategies to manage behaviours</w:t>
      </w:r>
      <w:r w:rsidR="00972AEA" w:rsidRPr="00A20687">
        <w:rPr>
          <w:color w:val="auto"/>
        </w:rPr>
        <w:t xml:space="preserve">. </w:t>
      </w:r>
      <w:r w:rsidR="00727C62" w:rsidRPr="00A20687">
        <w:rPr>
          <w:color w:val="auto"/>
        </w:rPr>
        <w:t xml:space="preserve">Fluid intake charting was inconsistently completed </w:t>
      </w:r>
      <w:r w:rsidR="001006E2" w:rsidRPr="00A20687">
        <w:rPr>
          <w:color w:val="auto"/>
        </w:rPr>
        <w:t>for a consumer w</w:t>
      </w:r>
      <w:r w:rsidR="004F2203" w:rsidRPr="00A20687">
        <w:rPr>
          <w:color w:val="auto"/>
        </w:rPr>
        <w:t xml:space="preserve">ith a history of </w:t>
      </w:r>
      <w:r w:rsidR="001006E2" w:rsidRPr="00A20687">
        <w:rPr>
          <w:color w:val="auto"/>
        </w:rPr>
        <w:t>dehydration</w:t>
      </w:r>
      <w:r w:rsidR="00727C62" w:rsidRPr="00A20687">
        <w:rPr>
          <w:color w:val="auto"/>
        </w:rPr>
        <w:t xml:space="preserve"> </w:t>
      </w:r>
      <w:r w:rsidR="00554E6A" w:rsidRPr="00A20687">
        <w:rPr>
          <w:color w:val="auto"/>
        </w:rPr>
        <w:t xml:space="preserve">limiting the ability </w:t>
      </w:r>
      <w:r w:rsidR="004F2203" w:rsidRPr="00A20687">
        <w:rPr>
          <w:color w:val="auto"/>
        </w:rPr>
        <w:t>of staff to effectively monitor intake</w:t>
      </w:r>
      <w:r w:rsidR="009217BB" w:rsidRPr="00A20687">
        <w:rPr>
          <w:color w:val="auto"/>
        </w:rPr>
        <w:t xml:space="preserve"> </w:t>
      </w:r>
      <w:r w:rsidR="005D6910" w:rsidRPr="00A20687">
        <w:rPr>
          <w:color w:val="auto"/>
        </w:rPr>
        <w:t xml:space="preserve">and behaviour support plans were not </w:t>
      </w:r>
      <w:r w:rsidR="00C031B9" w:rsidRPr="00A20687">
        <w:rPr>
          <w:color w:val="auto"/>
        </w:rPr>
        <w:t>consistently</w:t>
      </w:r>
      <w:r w:rsidR="005D6910" w:rsidRPr="00A20687">
        <w:rPr>
          <w:color w:val="auto"/>
        </w:rPr>
        <w:t xml:space="preserve"> person-centred and included generic strategies such as ‘supervise’, ‘redirection’ and ‘reassurance’</w:t>
      </w:r>
      <w:r w:rsidR="00A20687" w:rsidRPr="00A20687">
        <w:rPr>
          <w:color w:val="auto"/>
        </w:rPr>
        <w:t>.</w:t>
      </w:r>
      <w:r w:rsidR="00E44F34" w:rsidRPr="00A20687">
        <w:rPr>
          <w:color w:val="auto"/>
        </w:rPr>
        <w:t xml:space="preserve"> </w:t>
      </w:r>
      <w:r w:rsidR="00A20687" w:rsidRPr="00A20687">
        <w:rPr>
          <w:color w:val="auto"/>
        </w:rPr>
        <w:t>S</w:t>
      </w:r>
      <w:r w:rsidR="00E44F34" w:rsidRPr="00A20687">
        <w:rPr>
          <w:color w:val="auto"/>
        </w:rPr>
        <w:t xml:space="preserve">trategies which staff had </w:t>
      </w:r>
      <w:r w:rsidR="00B52827">
        <w:rPr>
          <w:color w:val="auto"/>
        </w:rPr>
        <w:t>reported</w:t>
      </w:r>
      <w:r w:rsidR="00E44F34" w:rsidRPr="00A20687">
        <w:rPr>
          <w:color w:val="auto"/>
        </w:rPr>
        <w:t xml:space="preserve"> as being ineffective</w:t>
      </w:r>
      <w:r w:rsidR="00A20687" w:rsidRPr="00A20687">
        <w:rPr>
          <w:color w:val="auto"/>
        </w:rPr>
        <w:t>.</w:t>
      </w:r>
    </w:p>
    <w:p w14:paraId="16246F5F" w14:textId="40E80FB1" w:rsidR="00F45A81" w:rsidRPr="00A20687" w:rsidRDefault="00C031B9" w:rsidP="00232B5D">
      <w:pPr>
        <w:rPr>
          <w:color w:val="auto"/>
        </w:rPr>
      </w:pPr>
      <w:r>
        <w:t>The approved provider asserts that the Assessment Team may not have understood the service’s processes in relation to behaviour support planning and as a result the Assessment Team came to an incorrect conclusion about behaviour support planning.</w:t>
      </w:r>
      <w:r w:rsidR="00995D01">
        <w:rPr>
          <w:color w:val="auto"/>
        </w:rPr>
        <w:t xml:space="preserve"> </w:t>
      </w:r>
      <w:r w:rsidR="001272CA">
        <w:rPr>
          <w:color w:val="auto"/>
        </w:rPr>
        <w:t>However, t</w:t>
      </w:r>
      <w:r w:rsidR="00F45A81" w:rsidRPr="00A20687">
        <w:rPr>
          <w:color w:val="auto"/>
        </w:rPr>
        <w:t xml:space="preserve">he approved provider’s response </w:t>
      </w:r>
      <w:r w:rsidR="00A20687" w:rsidRPr="00A20687">
        <w:rPr>
          <w:color w:val="auto"/>
        </w:rPr>
        <w:t xml:space="preserve">further </w:t>
      </w:r>
      <w:r w:rsidR="000B0474" w:rsidRPr="00A20687">
        <w:rPr>
          <w:color w:val="auto"/>
        </w:rPr>
        <w:t>evidenced</w:t>
      </w:r>
      <w:r w:rsidR="00F45A81" w:rsidRPr="00A20687">
        <w:rPr>
          <w:color w:val="auto"/>
        </w:rPr>
        <w:t xml:space="preserve"> deficiencies in assessment and care planning documentation. </w:t>
      </w:r>
      <w:r w:rsidR="00850C7A" w:rsidRPr="00A20687">
        <w:rPr>
          <w:color w:val="auto"/>
        </w:rPr>
        <w:t>For example</w:t>
      </w:r>
      <w:r w:rsidR="00EC4DC8" w:rsidRPr="00A20687">
        <w:rPr>
          <w:color w:val="auto"/>
        </w:rPr>
        <w:t>:</w:t>
      </w:r>
    </w:p>
    <w:p w14:paraId="60346949" w14:textId="46B3D81F" w:rsidR="00EC4DC8" w:rsidRPr="00A20687" w:rsidRDefault="00EC4DC8" w:rsidP="00EC25AF">
      <w:pPr>
        <w:pStyle w:val="ListParagraph"/>
        <w:numPr>
          <w:ilvl w:val="0"/>
          <w:numId w:val="33"/>
        </w:numPr>
        <w:rPr>
          <w:color w:val="auto"/>
        </w:rPr>
      </w:pPr>
      <w:r w:rsidRPr="00A20687">
        <w:rPr>
          <w:color w:val="auto"/>
        </w:rPr>
        <w:t>inconsistent charting of oral intake</w:t>
      </w:r>
      <w:r w:rsidR="000B0474" w:rsidRPr="00A20687">
        <w:rPr>
          <w:color w:val="auto"/>
        </w:rPr>
        <w:t xml:space="preserve"> that was not aligned with organisational expectations,</w:t>
      </w:r>
    </w:p>
    <w:p w14:paraId="4931F168" w14:textId="77777777" w:rsidR="001272CA" w:rsidRDefault="006B323A" w:rsidP="00EC25AF">
      <w:pPr>
        <w:pStyle w:val="ListParagraph"/>
        <w:numPr>
          <w:ilvl w:val="0"/>
          <w:numId w:val="33"/>
        </w:numPr>
        <w:rPr>
          <w:color w:val="auto"/>
        </w:rPr>
      </w:pPr>
      <w:r w:rsidRPr="00A20687">
        <w:rPr>
          <w:color w:val="auto"/>
        </w:rPr>
        <w:lastRenderedPageBreak/>
        <w:t xml:space="preserve">failure to consistently evaluate the use of ‘as required’ </w:t>
      </w:r>
      <w:r w:rsidR="000B0474" w:rsidRPr="00A20687">
        <w:rPr>
          <w:color w:val="auto"/>
        </w:rPr>
        <w:t>medications,</w:t>
      </w:r>
    </w:p>
    <w:p w14:paraId="253D2F4F" w14:textId="60FADB3B" w:rsidR="00EC4DC8" w:rsidRPr="00A20687" w:rsidRDefault="001272CA" w:rsidP="00EC25AF">
      <w:pPr>
        <w:pStyle w:val="ListParagraph"/>
        <w:numPr>
          <w:ilvl w:val="0"/>
          <w:numId w:val="33"/>
        </w:numPr>
        <w:rPr>
          <w:color w:val="auto"/>
        </w:rPr>
      </w:pPr>
      <w:r>
        <w:rPr>
          <w:color w:val="auto"/>
        </w:rPr>
        <w:t>strategie</w:t>
      </w:r>
      <w:r w:rsidR="00C249D3">
        <w:rPr>
          <w:color w:val="auto"/>
        </w:rPr>
        <w:t>s to support consumers with complex behaviours were often generic and lacked detail to guide staff,</w:t>
      </w:r>
      <w:r w:rsidR="0085340B" w:rsidRPr="00A20687">
        <w:rPr>
          <w:color w:val="auto"/>
        </w:rPr>
        <w:t xml:space="preserve"> and </w:t>
      </w:r>
    </w:p>
    <w:p w14:paraId="4587516C" w14:textId="706AF05E" w:rsidR="000B0474" w:rsidRPr="00A20687" w:rsidRDefault="0085340B" w:rsidP="00EC25AF">
      <w:pPr>
        <w:pStyle w:val="ListParagraph"/>
        <w:numPr>
          <w:ilvl w:val="0"/>
          <w:numId w:val="33"/>
        </w:numPr>
        <w:rPr>
          <w:color w:val="auto"/>
        </w:rPr>
      </w:pPr>
      <w:r w:rsidRPr="00A20687">
        <w:rPr>
          <w:color w:val="auto"/>
        </w:rPr>
        <w:t xml:space="preserve">failure to record non-pharmacological interventions </w:t>
      </w:r>
      <w:r w:rsidR="00A20687" w:rsidRPr="00A20687">
        <w:rPr>
          <w:color w:val="auto"/>
        </w:rPr>
        <w:t>that were</w:t>
      </w:r>
      <w:r w:rsidRPr="00A20687">
        <w:rPr>
          <w:color w:val="auto"/>
        </w:rPr>
        <w:t xml:space="preserve"> used prior to the use of chemical restraint. </w:t>
      </w:r>
    </w:p>
    <w:p w14:paraId="65E68938" w14:textId="43E751A4" w:rsidR="005600C9" w:rsidRPr="00FD408E" w:rsidRDefault="005B166B" w:rsidP="00FD408E">
      <w:pPr>
        <w:rPr>
          <w:color w:val="auto"/>
        </w:rPr>
      </w:pPr>
      <w:r w:rsidRPr="00FD408E">
        <w:rPr>
          <w:color w:val="auto"/>
        </w:rPr>
        <w:t>The Assessment Team received feedback that some staff working in the memory support unit do not have a sound understanding of dementia care and that contractor staff do not always demonstrate current knowledge and skills. The Assessment Team reviewed training records and identified that training in dementia</w:t>
      </w:r>
      <w:r w:rsidR="00994ABA" w:rsidRPr="00FD408E">
        <w:rPr>
          <w:color w:val="auto"/>
        </w:rPr>
        <w:t xml:space="preserve"> care</w:t>
      </w:r>
      <w:r w:rsidRPr="00FD408E">
        <w:rPr>
          <w:color w:val="auto"/>
        </w:rPr>
        <w:t xml:space="preserve"> was offered to staff in November 2021</w:t>
      </w:r>
      <w:r w:rsidR="00C47561" w:rsidRPr="00FD408E">
        <w:rPr>
          <w:color w:val="auto"/>
        </w:rPr>
        <w:t xml:space="preserve"> however staff</w:t>
      </w:r>
      <w:r w:rsidRPr="00FD408E">
        <w:rPr>
          <w:color w:val="auto"/>
        </w:rPr>
        <w:t xml:space="preserve"> reported trained staff are not always rostered to work in </w:t>
      </w:r>
      <w:r w:rsidR="00D612E5" w:rsidRPr="00FD408E">
        <w:rPr>
          <w:color w:val="auto"/>
        </w:rPr>
        <w:t>the</w:t>
      </w:r>
      <w:r w:rsidR="00DB059C" w:rsidRPr="00FD408E">
        <w:rPr>
          <w:color w:val="auto"/>
        </w:rPr>
        <w:t xml:space="preserve"> area</w:t>
      </w:r>
      <w:r w:rsidRPr="00FD408E">
        <w:rPr>
          <w:color w:val="auto"/>
        </w:rPr>
        <w:t xml:space="preserve">. The Assessment Team interviewed one contractor during the site audit and identified they did not </w:t>
      </w:r>
      <w:proofErr w:type="gramStart"/>
      <w:r w:rsidRPr="00FD408E">
        <w:rPr>
          <w:color w:val="auto"/>
        </w:rPr>
        <w:t>have an understanding of</w:t>
      </w:r>
      <w:proofErr w:type="gramEnd"/>
      <w:r w:rsidRPr="00FD408E">
        <w:rPr>
          <w:color w:val="auto"/>
        </w:rPr>
        <w:t xml:space="preserve"> the Serious Incident Response Scheme or restrictive practices. </w:t>
      </w:r>
    </w:p>
    <w:p w14:paraId="5ECEAC5D" w14:textId="1C33E642" w:rsidR="005B166B" w:rsidRPr="00FD408E" w:rsidRDefault="005B166B" w:rsidP="00232B5D">
      <w:pPr>
        <w:rPr>
          <w:color w:val="auto"/>
        </w:rPr>
      </w:pPr>
      <w:r w:rsidRPr="00FD408E">
        <w:rPr>
          <w:color w:val="auto"/>
        </w:rPr>
        <w:t xml:space="preserve">The approved provider did not specifically address </w:t>
      </w:r>
      <w:r w:rsidR="005600C9" w:rsidRPr="00FD408E">
        <w:rPr>
          <w:color w:val="auto"/>
        </w:rPr>
        <w:t>staff feedback</w:t>
      </w:r>
      <w:r w:rsidRPr="00FD408E">
        <w:rPr>
          <w:color w:val="auto"/>
        </w:rPr>
        <w:t xml:space="preserve"> in its response </w:t>
      </w:r>
      <w:r w:rsidR="00B52827">
        <w:rPr>
          <w:color w:val="auto"/>
        </w:rPr>
        <w:t xml:space="preserve">under this requirement </w:t>
      </w:r>
      <w:r w:rsidRPr="00FD408E">
        <w:rPr>
          <w:color w:val="auto"/>
        </w:rPr>
        <w:t>but advised that management staff conduct ‘spot checks’ in relation to manual handling and documentation requirements and that where appropriate</w:t>
      </w:r>
      <w:r w:rsidR="00FD408E" w:rsidRPr="00FD408E">
        <w:rPr>
          <w:color w:val="auto"/>
        </w:rPr>
        <w:t>,</w:t>
      </w:r>
      <w:r w:rsidRPr="00FD408E">
        <w:rPr>
          <w:color w:val="auto"/>
        </w:rPr>
        <w:t xml:space="preserve"> further education is provided. Evidence of actions taken in response to ‘spot checks’ on documentation was not provided. </w:t>
      </w:r>
    </w:p>
    <w:p w14:paraId="5D47EE83" w14:textId="711C1153" w:rsidR="002924BF" w:rsidRDefault="009A52A0" w:rsidP="00232B5D">
      <w:r>
        <w:t xml:space="preserve">The Assessment Team brought forward information that raises </w:t>
      </w:r>
      <w:r w:rsidR="00FD2251">
        <w:t>concerns</w:t>
      </w:r>
      <w:r>
        <w:t xml:space="preserve"> about the knowledge base</w:t>
      </w:r>
      <w:r w:rsidR="00FD2251">
        <w:t xml:space="preserve"> of those staff who</w:t>
      </w:r>
      <w:r w:rsidR="00BB49F3">
        <w:t xml:space="preserve"> plan care for consumers living with </w:t>
      </w:r>
      <w:r w:rsidR="006F7ABA">
        <w:t>cognitive impairment</w:t>
      </w:r>
      <w:r w:rsidR="00BB49F3">
        <w:t xml:space="preserve">. </w:t>
      </w:r>
      <w:r w:rsidR="005E46EE">
        <w:t>I note</w:t>
      </w:r>
      <w:r w:rsidR="00FD408E">
        <w:t xml:space="preserve"> </w:t>
      </w:r>
      <w:r w:rsidR="005E46EE">
        <w:t xml:space="preserve">that consumers, representatives and staff </w:t>
      </w:r>
      <w:r w:rsidR="00361035">
        <w:t xml:space="preserve">raised concerns about the living environment, particularly </w:t>
      </w:r>
      <w:r w:rsidR="00EF5D02">
        <w:t>the suitability of</w:t>
      </w:r>
      <w:r w:rsidR="00A0387A">
        <w:t xml:space="preserve"> the</w:t>
      </w:r>
      <w:r w:rsidR="00361035">
        <w:t xml:space="preserve"> memory support unit. The mem</w:t>
      </w:r>
      <w:r w:rsidR="00B70A5C">
        <w:t xml:space="preserve">ory support unit was described as being ‘depressing’ </w:t>
      </w:r>
      <w:r w:rsidR="00CB4202">
        <w:t xml:space="preserve">by staff who said they had been </w:t>
      </w:r>
      <w:r w:rsidR="00231CD9">
        <w:t xml:space="preserve">directed by management to avoid stimulation </w:t>
      </w:r>
      <w:r w:rsidR="00CE1438">
        <w:t>that may trigger behaviours</w:t>
      </w:r>
      <w:r w:rsidR="00600768">
        <w:t xml:space="preserve"> and the television had been removed</w:t>
      </w:r>
      <w:r w:rsidR="00CE1438">
        <w:t>.</w:t>
      </w:r>
      <w:r w:rsidR="00D157B7">
        <w:t xml:space="preserve"> Feedback was received that </w:t>
      </w:r>
      <w:r w:rsidR="007A6C07">
        <w:t xml:space="preserve">directional signage and personalisation of the environment was limited and that </w:t>
      </w:r>
      <w:r w:rsidR="00D157B7">
        <w:t xml:space="preserve">consumers become </w:t>
      </w:r>
      <w:r w:rsidR="00185A6A">
        <w:t>lost moving</w:t>
      </w:r>
      <w:r w:rsidR="00C61B06">
        <w:t xml:space="preserve"> in and out of other consumers’ rooms; this was observed by the Assessment Team. </w:t>
      </w:r>
    </w:p>
    <w:p w14:paraId="705D6A99" w14:textId="0E15381D" w:rsidR="00185A6A" w:rsidRPr="0088197C" w:rsidRDefault="00185A6A" w:rsidP="00185A6A">
      <w:pPr>
        <w:rPr>
          <w:color w:val="auto"/>
        </w:rPr>
      </w:pPr>
      <w:r w:rsidRPr="00B1767A">
        <w:rPr>
          <w:color w:val="auto"/>
        </w:rPr>
        <w:t xml:space="preserve">Management advised the Assessment Team that they purposefully made changes to the memory support unit that included the removal of the television, to create an atmosphere that </w:t>
      </w:r>
      <w:r w:rsidR="0077350C">
        <w:rPr>
          <w:color w:val="auto"/>
        </w:rPr>
        <w:t>did</w:t>
      </w:r>
      <w:r w:rsidRPr="00B1767A">
        <w:rPr>
          <w:color w:val="auto"/>
        </w:rPr>
        <w:t xml:space="preserve"> not overstimulate the consumers. Management were not able to describe any features within the service that were designed to support the functioning of people with cognitive impairment. </w:t>
      </w:r>
      <w:r w:rsidRPr="0088197C">
        <w:rPr>
          <w:color w:val="auto"/>
        </w:rPr>
        <w:t xml:space="preserve">The approved provider’s response states that management liaised with </w:t>
      </w:r>
      <w:r w:rsidR="007C17B9">
        <w:rPr>
          <w:color w:val="auto"/>
        </w:rPr>
        <w:t>DSA</w:t>
      </w:r>
      <w:r w:rsidRPr="007C17B9">
        <w:rPr>
          <w:color w:val="auto"/>
        </w:rPr>
        <w:t xml:space="preserve"> to ensure a suitable environment was provided in the memory support unit</w:t>
      </w:r>
      <w:r w:rsidR="00622DBE" w:rsidRPr="007C17B9">
        <w:rPr>
          <w:color w:val="auto"/>
        </w:rPr>
        <w:t xml:space="preserve">. </w:t>
      </w:r>
      <w:r w:rsidRPr="007C17B9">
        <w:rPr>
          <w:color w:val="auto"/>
        </w:rPr>
        <w:t xml:space="preserve">However, the evidence supplied does not demonstrate guidance or advice provided by DSA </w:t>
      </w:r>
      <w:r w:rsidR="0077350C" w:rsidRPr="007C17B9">
        <w:rPr>
          <w:color w:val="auto"/>
        </w:rPr>
        <w:t>was</w:t>
      </w:r>
      <w:r w:rsidR="0077350C">
        <w:rPr>
          <w:color w:val="auto"/>
        </w:rPr>
        <w:t xml:space="preserve"> </w:t>
      </w:r>
      <w:r w:rsidRPr="0088197C">
        <w:rPr>
          <w:color w:val="auto"/>
        </w:rPr>
        <w:t>specific to the service</w:t>
      </w:r>
      <w:r w:rsidR="00622DBE">
        <w:rPr>
          <w:color w:val="auto"/>
        </w:rPr>
        <w:t xml:space="preserve"> and informed the actions taken</w:t>
      </w:r>
      <w:r w:rsidR="00600768">
        <w:rPr>
          <w:color w:val="auto"/>
        </w:rPr>
        <w:t xml:space="preserve"> by management</w:t>
      </w:r>
      <w:r w:rsidR="00B50FAC">
        <w:rPr>
          <w:color w:val="auto"/>
        </w:rPr>
        <w:t xml:space="preserve"> in the memory support unit</w:t>
      </w:r>
      <w:r w:rsidRPr="0088197C">
        <w:rPr>
          <w:color w:val="auto"/>
        </w:rPr>
        <w:t xml:space="preserve">. </w:t>
      </w:r>
    </w:p>
    <w:p w14:paraId="5DED785D" w14:textId="6D92A0D2" w:rsidR="00361035" w:rsidRPr="00C9363F" w:rsidRDefault="00C9363F" w:rsidP="00232B5D">
      <w:r>
        <w:lastRenderedPageBreak/>
        <w:t xml:space="preserve">Consumers provided feedback that some senior staff at the service did not </w:t>
      </w:r>
      <w:proofErr w:type="gramStart"/>
      <w:r>
        <w:t>have an understanding of</w:t>
      </w:r>
      <w:proofErr w:type="gramEnd"/>
      <w:r>
        <w:t xml:space="preserve"> </w:t>
      </w:r>
      <w:r w:rsidR="00052B8E">
        <w:t>what treating consumers with dignity and respect means in practice. This was observed by the Assessment Team</w:t>
      </w:r>
      <w:r w:rsidR="00B50FAC">
        <w:t xml:space="preserve"> when on site during the site audit</w:t>
      </w:r>
      <w:r w:rsidR="00052B8E">
        <w:t xml:space="preserve">. </w:t>
      </w:r>
    </w:p>
    <w:p w14:paraId="0825CFBD" w14:textId="44F2BDB9" w:rsidR="00B7157E" w:rsidRDefault="00DD3239" w:rsidP="00232B5D">
      <w:pPr>
        <w:rPr>
          <w:color w:val="000000" w:themeColor="text1"/>
        </w:rPr>
      </w:pPr>
      <w:r>
        <w:t xml:space="preserve">The approved provider submitted evidence of planning that was undertaken for </w:t>
      </w:r>
      <w:r w:rsidR="00B00CA1">
        <w:t xml:space="preserve">the provision of </w:t>
      </w:r>
      <w:r>
        <w:t>manual handling</w:t>
      </w:r>
      <w:r w:rsidR="001C1979">
        <w:t xml:space="preserve"> </w:t>
      </w:r>
      <w:r w:rsidR="00B00CA1">
        <w:t xml:space="preserve">training </w:t>
      </w:r>
      <w:r w:rsidR="001C1979">
        <w:t xml:space="preserve">and </w:t>
      </w:r>
      <w:r w:rsidR="00900F76">
        <w:t>says</w:t>
      </w:r>
      <w:r w:rsidR="001C1979">
        <w:t xml:space="preserve"> that this has now been completed</w:t>
      </w:r>
      <w:r w:rsidR="00B00CA1">
        <w:t>.</w:t>
      </w:r>
      <w:r>
        <w:t xml:space="preserve"> </w:t>
      </w:r>
      <w:r w:rsidR="00B00CA1">
        <w:t>Education</w:t>
      </w:r>
      <w:r w:rsidR="00563FD4">
        <w:t xml:space="preserve"> record</w:t>
      </w:r>
      <w:r w:rsidR="008A7BCF">
        <w:t>s</w:t>
      </w:r>
      <w:r w:rsidR="00563FD4">
        <w:t xml:space="preserve"> </w:t>
      </w:r>
      <w:r w:rsidR="00E239D0">
        <w:t>were provided</w:t>
      </w:r>
      <w:r w:rsidR="00DB3D03">
        <w:t xml:space="preserve"> that</w:t>
      </w:r>
      <w:r w:rsidR="00563FD4">
        <w:t xml:space="preserve"> </w:t>
      </w:r>
      <w:r w:rsidR="007B6C02">
        <w:t xml:space="preserve">identified some staff had </w:t>
      </w:r>
      <w:r w:rsidR="00DB3D03">
        <w:t>received training in</w:t>
      </w:r>
      <w:r w:rsidR="00563FD4">
        <w:t xml:space="preserve"> dignity and respect</w:t>
      </w:r>
      <w:r w:rsidR="00DB3D03">
        <w:t xml:space="preserve"> in 2021</w:t>
      </w:r>
      <w:r w:rsidR="00563FD4">
        <w:t xml:space="preserve">. </w:t>
      </w:r>
      <w:r w:rsidR="00404FF0">
        <w:t>The service’s plan for continuous improvement</w:t>
      </w:r>
      <w:r w:rsidR="0023009E">
        <w:t xml:space="preserve"> </w:t>
      </w:r>
      <w:r w:rsidR="000777F3">
        <w:t>states</w:t>
      </w:r>
      <w:r w:rsidR="00447015">
        <w:t xml:space="preserve"> </w:t>
      </w:r>
      <w:r w:rsidR="00096B7F">
        <w:t>s</w:t>
      </w:r>
      <w:r w:rsidR="000777F3">
        <w:t>taff education needs will be identified when the performance appraisal schedule is recommenced</w:t>
      </w:r>
      <w:r w:rsidR="00096B7F">
        <w:t xml:space="preserve"> and that service</w:t>
      </w:r>
      <w:r w:rsidR="00DD787B">
        <w:t xml:space="preserve"> providers including </w:t>
      </w:r>
      <w:r w:rsidR="005D2E86">
        <w:t>Dementia Australia have been contacted in relation to further education</w:t>
      </w:r>
      <w:r w:rsidR="00CD254D">
        <w:t xml:space="preserve">. </w:t>
      </w:r>
      <w:r w:rsidR="007256A8" w:rsidRPr="00125A51">
        <w:rPr>
          <w:color w:val="000000" w:themeColor="text1"/>
        </w:rPr>
        <w:t xml:space="preserve">The plan for continuous improvement includes additional education in restrictive practice and behaviour management and notes that previous actions to </w:t>
      </w:r>
      <w:r w:rsidR="0002455B">
        <w:rPr>
          <w:color w:val="000000" w:themeColor="text1"/>
        </w:rPr>
        <w:t>support staff knowledge and skills</w:t>
      </w:r>
      <w:r w:rsidR="007256A8" w:rsidRPr="00125A51">
        <w:rPr>
          <w:color w:val="000000" w:themeColor="text1"/>
        </w:rPr>
        <w:t xml:space="preserve"> remain effective.</w:t>
      </w:r>
    </w:p>
    <w:p w14:paraId="46A2A649" w14:textId="61C5BEDB" w:rsidR="004D6125" w:rsidRDefault="002A2F4B" w:rsidP="00232B5D">
      <w:r>
        <w:t>D</w:t>
      </w:r>
      <w:r w:rsidR="00691BBA">
        <w:t>eficiencies in staff knowledge</w:t>
      </w:r>
      <w:r w:rsidR="00051BC9">
        <w:t xml:space="preserve"> have been identified including</w:t>
      </w:r>
      <w:r w:rsidR="003906B4">
        <w:t xml:space="preserve"> in relation</w:t>
      </w:r>
      <w:r w:rsidR="00691BBA">
        <w:t xml:space="preserve"> to documentation processes, clinical monitoring</w:t>
      </w:r>
      <w:r w:rsidR="000C1158">
        <w:t xml:space="preserve"> and </w:t>
      </w:r>
      <w:r w:rsidR="00E70BD2">
        <w:t>care of consumer</w:t>
      </w:r>
      <w:r w:rsidR="00922767">
        <w:t>s</w:t>
      </w:r>
      <w:r w:rsidR="00E70BD2">
        <w:t xml:space="preserve"> with complex behaviours</w:t>
      </w:r>
      <w:r w:rsidR="003906B4">
        <w:t>.</w:t>
      </w:r>
      <w:r w:rsidR="00BB6521">
        <w:t xml:space="preserve"> </w:t>
      </w:r>
      <w:r w:rsidR="00B7157E">
        <w:t>I am satisfied that staff do not consistently demonstrate the required competency, knowledge and skills to ensure safe, quality care is delivered.</w:t>
      </w:r>
      <w:r w:rsidR="00BB6521">
        <w:t xml:space="preserve"> </w:t>
      </w:r>
    </w:p>
    <w:p w14:paraId="6B837DDC" w14:textId="1BA322C4" w:rsidR="00C82BDF" w:rsidRDefault="00C82BDF" w:rsidP="00232B5D">
      <w:r>
        <w:t xml:space="preserve">I find this requirement is non-compliant. </w:t>
      </w:r>
    </w:p>
    <w:p w14:paraId="039F05F5" w14:textId="32A4C101" w:rsidR="00232B5D" w:rsidRPr="00095CD4" w:rsidRDefault="009D53AB" w:rsidP="009D53AB">
      <w:pPr>
        <w:pStyle w:val="Heading3"/>
      </w:pPr>
      <w:r w:rsidRPr="00095CD4">
        <w:t>Requirement 7(3)(d)</w:t>
      </w:r>
      <w:r>
        <w:tab/>
        <w:t>Non-compliant</w:t>
      </w:r>
    </w:p>
    <w:p w14:paraId="039F05F6" w14:textId="77777777" w:rsidR="00232B5D" w:rsidRPr="008D114F" w:rsidRDefault="009D53AB" w:rsidP="00232B5D">
      <w:pPr>
        <w:rPr>
          <w:i/>
        </w:rPr>
      </w:pPr>
      <w:r w:rsidRPr="008D114F">
        <w:rPr>
          <w:i/>
        </w:rPr>
        <w:t>The workforce is recruited, trained, equipped and supported to deliver the outcomes required by these standards.</w:t>
      </w:r>
    </w:p>
    <w:p w14:paraId="33FB6D93" w14:textId="37D862FB" w:rsidR="00672B5D" w:rsidRPr="00F6773C" w:rsidRDefault="00672B5D" w:rsidP="005B166B">
      <w:pPr>
        <w:rPr>
          <w:color w:val="auto"/>
        </w:rPr>
      </w:pPr>
      <w:r w:rsidRPr="00F6773C">
        <w:rPr>
          <w:color w:val="auto"/>
        </w:rPr>
        <w:t xml:space="preserve">Information brought forward by the Assessment Team under this and other requirements demonstrated the </w:t>
      </w:r>
      <w:r w:rsidR="00577CBF" w:rsidRPr="00F6773C">
        <w:rPr>
          <w:color w:val="auto"/>
        </w:rPr>
        <w:t xml:space="preserve">service’s </w:t>
      </w:r>
      <w:r w:rsidR="0045799F" w:rsidRPr="00F6773C">
        <w:rPr>
          <w:color w:val="auto"/>
        </w:rPr>
        <w:t xml:space="preserve">processes </w:t>
      </w:r>
      <w:r w:rsidR="00D140F7" w:rsidRPr="00F6773C">
        <w:rPr>
          <w:color w:val="auto"/>
        </w:rPr>
        <w:t xml:space="preserve">did not ensure staff were equipped to deliver the outcomes required by the Aged Care Quality Standards. </w:t>
      </w:r>
      <w:r w:rsidR="00C450CD" w:rsidRPr="00F6773C">
        <w:rPr>
          <w:color w:val="auto"/>
        </w:rPr>
        <w:t xml:space="preserve"> </w:t>
      </w:r>
    </w:p>
    <w:p w14:paraId="6DF3CFE2" w14:textId="3CBF2B11" w:rsidR="00791969" w:rsidRPr="00F6773C" w:rsidRDefault="0091315B" w:rsidP="004E1D2A">
      <w:pPr>
        <w:rPr>
          <w:color w:val="auto"/>
        </w:rPr>
      </w:pPr>
      <w:r w:rsidRPr="00F6773C">
        <w:rPr>
          <w:color w:val="auto"/>
        </w:rPr>
        <w:t>Some c</w:t>
      </w:r>
      <w:r w:rsidR="009922F1" w:rsidRPr="00F6773C">
        <w:rPr>
          <w:color w:val="auto"/>
        </w:rPr>
        <w:t xml:space="preserve">onsumers and representatives </w:t>
      </w:r>
      <w:r w:rsidR="00520F9C" w:rsidRPr="00F6773C">
        <w:rPr>
          <w:color w:val="auto"/>
        </w:rPr>
        <w:t xml:space="preserve">expressed a lack of </w:t>
      </w:r>
      <w:r w:rsidRPr="00F6773C">
        <w:rPr>
          <w:color w:val="auto"/>
        </w:rPr>
        <w:t>confidence</w:t>
      </w:r>
      <w:r w:rsidR="00520F9C" w:rsidRPr="00F6773C">
        <w:rPr>
          <w:color w:val="auto"/>
        </w:rPr>
        <w:t xml:space="preserve"> in staff</w:t>
      </w:r>
      <w:r w:rsidRPr="00F6773C">
        <w:rPr>
          <w:color w:val="auto"/>
        </w:rPr>
        <w:t xml:space="preserve"> training saying staff </w:t>
      </w:r>
      <w:r w:rsidR="009922F1" w:rsidRPr="00F6773C">
        <w:rPr>
          <w:color w:val="auto"/>
        </w:rPr>
        <w:t xml:space="preserve">were not familiar with </w:t>
      </w:r>
      <w:r w:rsidR="002A218A" w:rsidRPr="00F6773C">
        <w:rPr>
          <w:color w:val="auto"/>
        </w:rPr>
        <w:t xml:space="preserve">manual handling techniques including </w:t>
      </w:r>
      <w:r w:rsidR="009922F1" w:rsidRPr="00F6773C">
        <w:rPr>
          <w:color w:val="auto"/>
        </w:rPr>
        <w:t>the use</w:t>
      </w:r>
      <w:r w:rsidR="002922F6" w:rsidRPr="00F6773C">
        <w:rPr>
          <w:color w:val="auto"/>
        </w:rPr>
        <w:t xml:space="preserve"> of lifting equipment and </w:t>
      </w:r>
      <w:r w:rsidR="00F6773C" w:rsidRPr="00F6773C">
        <w:rPr>
          <w:color w:val="auto"/>
        </w:rPr>
        <w:t xml:space="preserve">that staff </w:t>
      </w:r>
      <w:r w:rsidR="002922F6" w:rsidRPr="00F6773C">
        <w:rPr>
          <w:color w:val="auto"/>
        </w:rPr>
        <w:t xml:space="preserve">had not used the sling and hoist correctly. </w:t>
      </w:r>
      <w:r w:rsidRPr="00F6773C">
        <w:rPr>
          <w:color w:val="auto"/>
        </w:rPr>
        <w:t>One</w:t>
      </w:r>
      <w:r w:rsidR="005636C7" w:rsidRPr="00F6773C">
        <w:rPr>
          <w:color w:val="auto"/>
        </w:rPr>
        <w:t xml:space="preserve"> </w:t>
      </w:r>
      <w:r w:rsidRPr="00F6773C">
        <w:rPr>
          <w:color w:val="auto"/>
        </w:rPr>
        <w:t>representative</w:t>
      </w:r>
      <w:r w:rsidR="005636C7" w:rsidRPr="00F6773C">
        <w:rPr>
          <w:color w:val="auto"/>
        </w:rPr>
        <w:t xml:space="preserve"> raised </w:t>
      </w:r>
      <w:r w:rsidR="00487EFB" w:rsidRPr="00F6773C">
        <w:rPr>
          <w:color w:val="auto"/>
        </w:rPr>
        <w:t>concern</w:t>
      </w:r>
      <w:r w:rsidR="005636C7" w:rsidRPr="00F6773C">
        <w:rPr>
          <w:color w:val="auto"/>
        </w:rPr>
        <w:t xml:space="preserve"> about the ability of staff to undertake assessment</w:t>
      </w:r>
      <w:r w:rsidR="008A76E6" w:rsidRPr="00F6773C">
        <w:rPr>
          <w:color w:val="auto"/>
        </w:rPr>
        <w:t xml:space="preserve"> and another representative </w:t>
      </w:r>
      <w:r w:rsidR="00F348A8" w:rsidRPr="00F6773C">
        <w:rPr>
          <w:color w:val="auto"/>
        </w:rPr>
        <w:t>said staff had not provided emotional support to a consumer</w:t>
      </w:r>
      <w:r w:rsidR="00763A13" w:rsidRPr="00F6773C">
        <w:rPr>
          <w:color w:val="auto"/>
        </w:rPr>
        <w:t xml:space="preserve"> who had </w:t>
      </w:r>
      <w:r w:rsidR="001F13D7" w:rsidRPr="00F6773C">
        <w:rPr>
          <w:color w:val="auto"/>
        </w:rPr>
        <w:t xml:space="preserve">been identified as requiring counselling (which was not provided for an extended period of time). </w:t>
      </w:r>
    </w:p>
    <w:p w14:paraId="29B11F2C" w14:textId="5F16649C" w:rsidR="00E30848" w:rsidRPr="00F6773C" w:rsidRDefault="00791969" w:rsidP="004E1D2A">
      <w:pPr>
        <w:rPr>
          <w:color w:val="auto"/>
        </w:rPr>
      </w:pPr>
      <w:r w:rsidRPr="00F6773C">
        <w:rPr>
          <w:color w:val="auto"/>
        </w:rPr>
        <w:t>The Assessment Team</w:t>
      </w:r>
      <w:r w:rsidR="00B212EC" w:rsidRPr="00F6773C">
        <w:rPr>
          <w:color w:val="auto"/>
        </w:rPr>
        <w:t xml:space="preserve"> were advised by staff that whilst they had received education and training in some topics</w:t>
      </w:r>
      <w:r w:rsidR="00DE659A" w:rsidRPr="00F6773C">
        <w:rPr>
          <w:color w:val="auto"/>
        </w:rPr>
        <w:t>, those topics that are</w:t>
      </w:r>
      <w:r w:rsidR="007E0CF0" w:rsidRPr="00F6773C">
        <w:rPr>
          <w:color w:val="auto"/>
        </w:rPr>
        <w:t xml:space="preserve"> </w:t>
      </w:r>
      <w:r w:rsidR="000D6E9E" w:rsidRPr="00F6773C">
        <w:rPr>
          <w:color w:val="auto"/>
        </w:rPr>
        <w:t xml:space="preserve">to be completed on an annual mandatory basis </w:t>
      </w:r>
      <w:r w:rsidR="00DE659A" w:rsidRPr="00F6773C">
        <w:rPr>
          <w:color w:val="auto"/>
        </w:rPr>
        <w:t>for example</w:t>
      </w:r>
      <w:r w:rsidR="002A218A" w:rsidRPr="00F6773C">
        <w:rPr>
          <w:color w:val="auto"/>
        </w:rPr>
        <w:t>,</w:t>
      </w:r>
      <w:r w:rsidR="00DE659A" w:rsidRPr="00F6773C">
        <w:rPr>
          <w:color w:val="auto"/>
        </w:rPr>
        <w:t xml:space="preserve"> manual handling</w:t>
      </w:r>
      <w:r w:rsidR="002A218A" w:rsidRPr="00F6773C">
        <w:rPr>
          <w:color w:val="auto"/>
        </w:rPr>
        <w:t>,</w:t>
      </w:r>
      <w:r w:rsidR="00DE659A" w:rsidRPr="00F6773C">
        <w:rPr>
          <w:color w:val="auto"/>
        </w:rPr>
        <w:t xml:space="preserve"> had not been completed within the last 12 months. The Assessment Team reviewed training records and confirmed that manual handling training had not been provided since January 2021. </w:t>
      </w:r>
      <w:r w:rsidR="00270815" w:rsidRPr="00F6773C">
        <w:rPr>
          <w:color w:val="auto"/>
        </w:rPr>
        <w:t>The approved provider submitted evidence of planning that was in progress</w:t>
      </w:r>
      <w:r w:rsidR="00E33F24" w:rsidRPr="00F6773C">
        <w:rPr>
          <w:color w:val="auto"/>
        </w:rPr>
        <w:t xml:space="preserve"> for manual handling training to occur and stated that it was being undertaken </w:t>
      </w:r>
      <w:r w:rsidR="00FD715B" w:rsidRPr="00F6773C">
        <w:rPr>
          <w:color w:val="auto"/>
        </w:rPr>
        <w:t xml:space="preserve">as part of their normal </w:t>
      </w:r>
      <w:r w:rsidR="00FD715B" w:rsidRPr="00F6773C">
        <w:rPr>
          <w:color w:val="auto"/>
        </w:rPr>
        <w:lastRenderedPageBreak/>
        <w:t xml:space="preserve">program. </w:t>
      </w:r>
      <w:r w:rsidR="00F6773C" w:rsidRPr="00F6773C">
        <w:rPr>
          <w:color w:val="auto"/>
        </w:rPr>
        <w:t>The plan for continuous improvement that was submitted states this has now been completed.</w:t>
      </w:r>
    </w:p>
    <w:p w14:paraId="44786604" w14:textId="298E35AB" w:rsidR="00F94C4E" w:rsidRPr="00B0673C" w:rsidRDefault="00F94C4E" w:rsidP="004E1D2A">
      <w:pPr>
        <w:rPr>
          <w:color w:val="auto"/>
        </w:rPr>
      </w:pPr>
      <w:r w:rsidRPr="00B0673C">
        <w:rPr>
          <w:color w:val="auto"/>
        </w:rPr>
        <w:t xml:space="preserve">The approved provider in its response disagreed with feedback from a registered nurse who stated care staff do not always receive an orientation and are unsure of what their role entails. The approved provider said staff are orientated, are provided with buddy shifts and are deemed to be capable and competent however evidence of this was not provided. </w:t>
      </w:r>
    </w:p>
    <w:p w14:paraId="191977FB" w14:textId="791E97B9" w:rsidR="00A460AA" w:rsidRPr="006216CB" w:rsidRDefault="00A460AA" w:rsidP="004E1D2A">
      <w:pPr>
        <w:rPr>
          <w:color w:val="auto"/>
        </w:rPr>
      </w:pPr>
      <w:r w:rsidRPr="004E5DBB">
        <w:rPr>
          <w:color w:val="auto"/>
        </w:rPr>
        <w:t xml:space="preserve">With respect to infection control education, the approved provider states that the mandatory component of the infection control training had been completed by all staff and that other infection control modules identified by the Assessment Team as not completed, were optional. I have reviewed correspondence to staff from the clinical manager that was submitted in the response. The correspondence states that all infection modules were to be completed by 31 December 2021; the correspondence did not state completion was optional. </w:t>
      </w:r>
      <w:r>
        <w:rPr>
          <w:color w:val="auto"/>
        </w:rPr>
        <w:t>The approved provider acknowledges that</w:t>
      </w:r>
      <w:r w:rsidRPr="00A460AA">
        <w:rPr>
          <w:color w:val="auto"/>
        </w:rPr>
        <w:t xml:space="preserve"> </w:t>
      </w:r>
      <w:r w:rsidRPr="004E5DBB">
        <w:rPr>
          <w:color w:val="auto"/>
        </w:rPr>
        <w:t>approximately 15 staff are yet to complete the full suite of learning modules and</w:t>
      </w:r>
      <w:r w:rsidR="006216CB">
        <w:rPr>
          <w:color w:val="auto"/>
        </w:rPr>
        <w:t xml:space="preserve"> I note</w:t>
      </w:r>
      <w:r w:rsidRPr="004E5DBB">
        <w:rPr>
          <w:color w:val="auto"/>
        </w:rPr>
        <w:t xml:space="preserve"> the Assessment Team observed poor staff practice in relation to infection control</w:t>
      </w:r>
      <w:r w:rsidR="006216CB">
        <w:rPr>
          <w:color w:val="auto"/>
        </w:rPr>
        <w:t xml:space="preserve"> while on site</w:t>
      </w:r>
      <w:r w:rsidRPr="004E5DBB">
        <w:rPr>
          <w:color w:val="auto"/>
        </w:rPr>
        <w:t>.</w:t>
      </w:r>
    </w:p>
    <w:p w14:paraId="340ECA73" w14:textId="582C019E" w:rsidR="003F2754" w:rsidRPr="00FF4D3B" w:rsidRDefault="003F2754" w:rsidP="004E1D2A">
      <w:pPr>
        <w:rPr>
          <w:color w:val="auto"/>
        </w:rPr>
      </w:pPr>
      <w:r w:rsidRPr="00FF4D3B">
        <w:rPr>
          <w:color w:val="auto"/>
        </w:rPr>
        <w:t>Management stated that staff had received education on changes to legislation</w:t>
      </w:r>
      <w:r w:rsidR="00F233D5" w:rsidRPr="00FF4D3B">
        <w:rPr>
          <w:color w:val="auto"/>
        </w:rPr>
        <w:t xml:space="preserve"> </w:t>
      </w:r>
      <w:r w:rsidRPr="00FF4D3B">
        <w:rPr>
          <w:color w:val="auto"/>
        </w:rPr>
        <w:t>involving restrictive practices</w:t>
      </w:r>
      <w:r w:rsidR="00F233D5" w:rsidRPr="00FF4D3B">
        <w:rPr>
          <w:color w:val="auto"/>
        </w:rPr>
        <w:t xml:space="preserve"> however evidence of this was not provided</w:t>
      </w:r>
      <w:r w:rsidR="00996D10" w:rsidRPr="00FF4D3B">
        <w:rPr>
          <w:color w:val="auto"/>
        </w:rPr>
        <w:t xml:space="preserve"> to the Assessment Team</w:t>
      </w:r>
      <w:r w:rsidR="00BD5737" w:rsidRPr="00FF4D3B">
        <w:rPr>
          <w:color w:val="auto"/>
        </w:rPr>
        <w:t>,</w:t>
      </w:r>
      <w:r w:rsidR="00996D10" w:rsidRPr="00FF4D3B">
        <w:rPr>
          <w:color w:val="auto"/>
        </w:rPr>
        <w:t xml:space="preserve"> nor was it </w:t>
      </w:r>
      <w:r w:rsidR="00BD5737" w:rsidRPr="00FF4D3B">
        <w:rPr>
          <w:color w:val="auto"/>
        </w:rPr>
        <w:t>addressed</w:t>
      </w:r>
      <w:r w:rsidR="00996D10" w:rsidRPr="00FF4D3B">
        <w:rPr>
          <w:color w:val="auto"/>
        </w:rPr>
        <w:t xml:space="preserve"> in the approved provider’s response. </w:t>
      </w:r>
      <w:r w:rsidR="00BD5737" w:rsidRPr="00FF4D3B">
        <w:rPr>
          <w:color w:val="auto"/>
        </w:rPr>
        <w:t xml:space="preserve">The Assessment Team were advised by registered nurses that they do not consistently document alternative strategies </w:t>
      </w:r>
      <w:r w:rsidR="008D51F3" w:rsidRPr="00FF4D3B">
        <w:rPr>
          <w:color w:val="auto"/>
        </w:rPr>
        <w:t xml:space="preserve">trialled prior to using chemical restraint </w:t>
      </w:r>
      <w:r w:rsidR="001E1BE7" w:rsidRPr="00FF4D3B">
        <w:rPr>
          <w:color w:val="auto"/>
        </w:rPr>
        <w:t xml:space="preserve">(as is required under legislation) </w:t>
      </w:r>
      <w:r w:rsidR="008D51F3" w:rsidRPr="00FF4D3B">
        <w:rPr>
          <w:color w:val="auto"/>
        </w:rPr>
        <w:t xml:space="preserve">and evidence of this was found in documentation submitted in the approved provider’s response. </w:t>
      </w:r>
      <w:r w:rsidR="00996D10" w:rsidRPr="00FF4D3B">
        <w:rPr>
          <w:color w:val="auto"/>
        </w:rPr>
        <w:t xml:space="preserve"> </w:t>
      </w:r>
    </w:p>
    <w:p w14:paraId="379D8FF8" w14:textId="0DFACDE3" w:rsidR="005B166B" w:rsidRPr="00DC7A69" w:rsidRDefault="00A13006" w:rsidP="00232B5D">
      <w:pPr>
        <w:rPr>
          <w:color w:val="auto"/>
        </w:rPr>
      </w:pPr>
      <w:r w:rsidRPr="00DC7A69">
        <w:rPr>
          <w:color w:val="auto"/>
        </w:rPr>
        <w:t xml:space="preserve">The Assessment Team brought forward information that </w:t>
      </w:r>
      <w:r w:rsidR="00A02467" w:rsidRPr="00DC7A69">
        <w:rPr>
          <w:color w:val="auto"/>
        </w:rPr>
        <w:t>management and staff had not received training in the Aged Care Quality Standards. The approved provider</w:t>
      </w:r>
      <w:r w:rsidR="005229C6" w:rsidRPr="00DC7A69">
        <w:rPr>
          <w:color w:val="auto"/>
        </w:rPr>
        <w:t xml:space="preserve">’s response states all </w:t>
      </w:r>
      <w:r w:rsidR="008D72DB" w:rsidRPr="00DC7A69">
        <w:rPr>
          <w:color w:val="auto"/>
        </w:rPr>
        <w:t xml:space="preserve">staff have downloaded the Quality Standards </w:t>
      </w:r>
      <w:r w:rsidR="00FF4D3B" w:rsidRPr="00DC7A69">
        <w:rPr>
          <w:color w:val="auto"/>
        </w:rPr>
        <w:t>a</w:t>
      </w:r>
      <w:r w:rsidR="008D72DB" w:rsidRPr="00DC7A69">
        <w:rPr>
          <w:color w:val="auto"/>
        </w:rPr>
        <w:t xml:space="preserve">pplication onto their mobile phones. However, when interviewed by the Assessment Team, staff demonstrated </w:t>
      </w:r>
      <w:r w:rsidR="00FC1683" w:rsidRPr="00DC7A69">
        <w:rPr>
          <w:color w:val="auto"/>
        </w:rPr>
        <w:t>limited understanding of the Quality Standards and how they apply to the provision of quality care and services</w:t>
      </w:r>
      <w:r w:rsidR="00FF4D3B" w:rsidRPr="00DC7A69">
        <w:rPr>
          <w:color w:val="auto"/>
        </w:rPr>
        <w:t xml:space="preserve"> and I note widespread failure </w:t>
      </w:r>
      <w:r w:rsidR="007D46CE" w:rsidRPr="00DC7A69">
        <w:rPr>
          <w:color w:val="auto"/>
        </w:rPr>
        <w:t>against the Quality Standards has been identified.</w:t>
      </w:r>
    </w:p>
    <w:p w14:paraId="022F8CDD" w14:textId="77777777" w:rsidR="000351B2" w:rsidRPr="008D1BFA" w:rsidRDefault="000351B2" w:rsidP="000351B2">
      <w:pPr>
        <w:rPr>
          <w:color w:val="000000" w:themeColor="text1"/>
        </w:rPr>
      </w:pPr>
      <w:r>
        <w:t xml:space="preserve">The service’s plan for continuous improvement states staff education needs will be identified when the performance appraisal schedule is recommenced and that service providers including Dementia Australia have been contacted in relation to further education. </w:t>
      </w:r>
      <w:r w:rsidRPr="00125A51">
        <w:rPr>
          <w:color w:val="000000" w:themeColor="text1"/>
        </w:rPr>
        <w:t xml:space="preserve">The plan for continuous improvement includes additional education in restrictive practice and behaviour management and notes that previous actions to </w:t>
      </w:r>
      <w:r>
        <w:rPr>
          <w:color w:val="000000" w:themeColor="text1"/>
        </w:rPr>
        <w:t>support staff knowledge and skills</w:t>
      </w:r>
      <w:r w:rsidRPr="00125A51">
        <w:rPr>
          <w:color w:val="000000" w:themeColor="text1"/>
        </w:rPr>
        <w:t xml:space="preserve"> remain effective.</w:t>
      </w:r>
    </w:p>
    <w:p w14:paraId="039F05F7" w14:textId="25AF995B" w:rsidR="00232B5D" w:rsidRPr="00261D2E" w:rsidRDefault="00135173" w:rsidP="00232B5D">
      <w:pPr>
        <w:rPr>
          <w:color w:val="auto"/>
        </w:rPr>
      </w:pPr>
      <w:r w:rsidRPr="00261D2E">
        <w:rPr>
          <w:color w:val="auto"/>
        </w:rPr>
        <w:lastRenderedPageBreak/>
        <w:t xml:space="preserve">I am satisfied that </w:t>
      </w:r>
      <w:r w:rsidR="00EC1087" w:rsidRPr="00261D2E">
        <w:rPr>
          <w:color w:val="auto"/>
        </w:rPr>
        <w:t>the processes for ensuring</w:t>
      </w:r>
      <w:r w:rsidR="00FF4403" w:rsidRPr="00261D2E">
        <w:rPr>
          <w:color w:val="auto"/>
        </w:rPr>
        <w:t xml:space="preserve"> </w:t>
      </w:r>
      <w:r w:rsidR="00EC1087" w:rsidRPr="00261D2E">
        <w:rPr>
          <w:color w:val="auto"/>
        </w:rPr>
        <w:t>staff</w:t>
      </w:r>
      <w:r w:rsidR="00FF4403" w:rsidRPr="00261D2E">
        <w:rPr>
          <w:color w:val="auto"/>
        </w:rPr>
        <w:t xml:space="preserve"> </w:t>
      </w:r>
      <w:r w:rsidR="00C32CB3" w:rsidRPr="00261D2E">
        <w:rPr>
          <w:color w:val="auto"/>
        </w:rPr>
        <w:t xml:space="preserve">are trained and equipped to deliver the care and services required by the Quality Standards </w:t>
      </w:r>
      <w:r w:rsidR="007C511B" w:rsidRPr="00261D2E">
        <w:rPr>
          <w:color w:val="auto"/>
        </w:rPr>
        <w:t>have not been</w:t>
      </w:r>
      <w:r w:rsidR="00C32CB3" w:rsidRPr="00261D2E">
        <w:rPr>
          <w:color w:val="auto"/>
        </w:rPr>
        <w:t xml:space="preserve"> effective. </w:t>
      </w:r>
      <w:r w:rsidR="007C511B" w:rsidRPr="00261D2E">
        <w:rPr>
          <w:color w:val="auto"/>
        </w:rPr>
        <w:t xml:space="preserve">Staff have not complied with their legislative responsibilities in relation to restrictive practices, staff were not familiar with the Quality Standards </w:t>
      </w:r>
      <w:r w:rsidR="00221C3D" w:rsidRPr="00261D2E">
        <w:rPr>
          <w:color w:val="auto"/>
        </w:rPr>
        <w:t>a</w:t>
      </w:r>
      <w:r w:rsidR="00253806" w:rsidRPr="00261D2E">
        <w:rPr>
          <w:color w:val="auto"/>
        </w:rPr>
        <w:t xml:space="preserve">nd staff did not </w:t>
      </w:r>
      <w:r w:rsidR="00221C3D" w:rsidRPr="00261D2E">
        <w:rPr>
          <w:color w:val="auto"/>
        </w:rPr>
        <w:t xml:space="preserve">consistently </w:t>
      </w:r>
      <w:r w:rsidR="00253806" w:rsidRPr="00261D2E">
        <w:rPr>
          <w:color w:val="auto"/>
        </w:rPr>
        <w:t xml:space="preserve">demonstrate an understanding </w:t>
      </w:r>
      <w:r w:rsidR="00221C3D" w:rsidRPr="00261D2E">
        <w:rPr>
          <w:color w:val="auto"/>
        </w:rPr>
        <w:t xml:space="preserve">of </w:t>
      </w:r>
      <w:r w:rsidR="00261D2E" w:rsidRPr="00261D2E">
        <w:rPr>
          <w:color w:val="auto"/>
        </w:rPr>
        <w:t xml:space="preserve">effective infection control practices. </w:t>
      </w:r>
    </w:p>
    <w:p w14:paraId="65951F1F" w14:textId="65056A5E" w:rsidR="00B83DA4" w:rsidRDefault="00B83DA4" w:rsidP="00232B5D">
      <w:r>
        <w:t xml:space="preserve">I find this requirement is non-compliant. </w:t>
      </w:r>
    </w:p>
    <w:p w14:paraId="039F05F8" w14:textId="0851ACFF" w:rsidR="00232B5D" w:rsidRPr="00095CD4" w:rsidRDefault="009D53AB" w:rsidP="009D53AB">
      <w:pPr>
        <w:pStyle w:val="Heading3"/>
      </w:pPr>
      <w:r w:rsidRPr="00095CD4">
        <w:t>Requirement 7(3)(e)</w:t>
      </w:r>
      <w:r>
        <w:tab/>
        <w:t>Non-compliant</w:t>
      </w:r>
    </w:p>
    <w:p w14:paraId="039F05F9" w14:textId="77777777" w:rsidR="00232B5D" w:rsidRPr="008D114F" w:rsidRDefault="009D53AB" w:rsidP="00232B5D">
      <w:pPr>
        <w:rPr>
          <w:i/>
        </w:rPr>
      </w:pPr>
      <w:r w:rsidRPr="008D114F">
        <w:rPr>
          <w:i/>
        </w:rPr>
        <w:t>Regular assessment, monitoring and review of the performance of each member of the workforce is undertaken.</w:t>
      </w:r>
    </w:p>
    <w:p w14:paraId="50C12458" w14:textId="1216426F" w:rsidR="0093562D" w:rsidRDefault="008A44E3" w:rsidP="00232B5D">
      <w:r>
        <w:t xml:space="preserve">The Assessment Team </w:t>
      </w:r>
      <w:r w:rsidR="00A94517">
        <w:t xml:space="preserve">brought </w:t>
      </w:r>
      <w:r w:rsidR="00B27890">
        <w:t xml:space="preserve">forward information </w:t>
      </w:r>
      <w:r w:rsidR="009373B9">
        <w:t>that the</w:t>
      </w:r>
      <w:r w:rsidR="00CD05E7">
        <w:t xml:space="preserve"> service did not regularly assess, monitor and review the performance of each</w:t>
      </w:r>
      <w:r w:rsidR="00AF0C8F">
        <w:t xml:space="preserve"> staff member.   </w:t>
      </w:r>
    </w:p>
    <w:p w14:paraId="2F9A388F" w14:textId="4D5B2837" w:rsidR="0093562D" w:rsidRDefault="0093562D" w:rsidP="00232B5D">
      <w:r>
        <w:t xml:space="preserve">The Assessment Team were advised by a member of the management team </w:t>
      </w:r>
      <w:r w:rsidR="002C0F5B">
        <w:t>who had been working at the service for approximately 12 months that they were not sure of the performance review process in place for their role</w:t>
      </w:r>
      <w:r w:rsidR="00794009">
        <w:t xml:space="preserve"> and that while they met with </w:t>
      </w:r>
      <w:r w:rsidR="001A2EA1">
        <w:t xml:space="preserve">the approved provider regularly this was to discuss operational matters. </w:t>
      </w:r>
      <w:r w:rsidR="00AF0C8F">
        <w:t xml:space="preserve">A staff member responsible for maintaining the </w:t>
      </w:r>
      <w:r>
        <w:t>database relating</w:t>
      </w:r>
      <w:r w:rsidR="004D5E47">
        <w:t xml:space="preserve"> to the completion of performance reviews </w:t>
      </w:r>
      <w:r w:rsidR="00DF18B1">
        <w:t>told</w:t>
      </w:r>
      <w:r>
        <w:t xml:space="preserve"> the </w:t>
      </w:r>
      <w:r w:rsidR="004A00CE">
        <w:t>Assessment</w:t>
      </w:r>
      <w:r w:rsidR="00DF4F0A">
        <w:t xml:space="preserve"> Team</w:t>
      </w:r>
      <w:r w:rsidR="004D5E47">
        <w:t xml:space="preserve"> this process had been disrupted due to </w:t>
      </w:r>
      <w:r>
        <w:t xml:space="preserve">COVID-19 and adverse weather events. </w:t>
      </w:r>
    </w:p>
    <w:p w14:paraId="2AD3471B" w14:textId="5C9B095B" w:rsidR="00261D2E" w:rsidRPr="00DF4F0A" w:rsidRDefault="0093562D" w:rsidP="00232B5D">
      <w:pPr>
        <w:rPr>
          <w:color w:val="auto"/>
        </w:rPr>
      </w:pPr>
      <w:r w:rsidRPr="00DF4F0A">
        <w:rPr>
          <w:color w:val="auto"/>
        </w:rPr>
        <w:t xml:space="preserve">Management staff advised </w:t>
      </w:r>
      <w:r w:rsidR="00B62EEA" w:rsidRPr="00DF4F0A">
        <w:rPr>
          <w:color w:val="auto"/>
        </w:rPr>
        <w:t xml:space="preserve">the Assessment Team </w:t>
      </w:r>
      <w:r w:rsidR="00DF4F0A" w:rsidRPr="00DF4F0A">
        <w:rPr>
          <w:color w:val="auto"/>
        </w:rPr>
        <w:t>that annual</w:t>
      </w:r>
      <w:r w:rsidR="00B62EEA" w:rsidRPr="00DF4F0A">
        <w:rPr>
          <w:color w:val="auto"/>
        </w:rPr>
        <w:t xml:space="preserve"> performance </w:t>
      </w:r>
      <w:r w:rsidR="00DF4F0A" w:rsidRPr="00DF4F0A">
        <w:rPr>
          <w:color w:val="auto"/>
        </w:rPr>
        <w:t>reviews</w:t>
      </w:r>
      <w:r w:rsidR="00B62EEA" w:rsidRPr="00DF4F0A">
        <w:rPr>
          <w:color w:val="auto"/>
        </w:rPr>
        <w:t xml:space="preserve"> are scheduled</w:t>
      </w:r>
      <w:r w:rsidR="00D816F2" w:rsidRPr="00DF4F0A">
        <w:rPr>
          <w:color w:val="auto"/>
        </w:rPr>
        <w:t xml:space="preserve"> however the Assessment Team found that approximately </w:t>
      </w:r>
      <w:r w:rsidR="00DF18B1" w:rsidRPr="00DF4F0A">
        <w:rPr>
          <w:color w:val="auto"/>
        </w:rPr>
        <w:t>60 staff</w:t>
      </w:r>
      <w:r w:rsidR="00D816F2" w:rsidRPr="00DF4F0A">
        <w:rPr>
          <w:color w:val="auto"/>
        </w:rPr>
        <w:t xml:space="preserve"> had not completed </w:t>
      </w:r>
      <w:r w:rsidR="00DF4F0A" w:rsidRPr="00DF4F0A">
        <w:rPr>
          <w:color w:val="auto"/>
        </w:rPr>
        <w:t>this</w:t>
      </w:r>
      <w:r w:rsidR="00C85F7D" w:rsidRPr="00DF4F0A">
        <w:rPr>
          <w:color w:val="auto"/>
        </w:rPr>
        <w:t xml:space="preserve"> with their supervisor. </w:t>
      </w:r>
      <w:r w:rsidR="00E83643" w:rsidRPr="00DF4F0A">
        <w:rPr>
          <w:color w:val="auto"/>
        </w:rPr>
        <w:t xml:space="preserve">The Assessment Team reviewed the service’s plan for continuous improvement </w:t>
      </w:r>
      <w:r w:rsidR="00DF4F0A" w:rsidRPr="00DF4F0A">
        <w:rPr>
          <w:color w:val="auto"/>
        </w:rPr>
        <w:t>and identified</w:t>
      </w:r>
      <w:r w:rsidR="0004045D" w:rsidRPr="00DF4F0A">
        <w:rPr>
          <w:color w:val="auto"/>
        </w:rPr>
        <w:t xml:space="preserve"> that strategies to complete outstanding performance reviews were not included</w:t>
      </w:r>
      <w:r w:rsidR="0003462C" w:rsidRPr="00DF4F0A">
        <w:rPr>
          <w:color w:val="auto"/>
        </w:rPr>
        <w:t>. Management provided the Assessment Team with written</w:t>
      </w:r>
      <w:r w:rsidR="00C917CF" w:rsidRPr="00DF4F0A">
        <w:rPr>
          <w:color w:val="auto"/>
        </w:rPr>
        <w:t xml:space="preserve"> information stating they would be allocating additional time </w:t>
      </w:r>
      <w:r w:rsidR="00942571" w:rsidRPr="00DF4F0A">
        <w:rPr>
          <w:color w:val="auto"/>
        </w:rPr>
        <w:t>to complete outstanding performance reviews however a timeframe for completion was not provided.</w:t>
      </w:r>
    </w:p>
    <w:p w14:paraId="338BE5EE" w14:textId="26029931" w:rsidR="00DF4F0A" w:rsidRPr="00DF4F0A" w:rsidRDefault="00942571" w:rsidP="00232B5D">
      <w:pPr>
        <w:rPr>
          <w:color w:val="auto"/>
        </w:rPr>
      </w:pPr>
      <w:r w:rsidRPr="00DF4F0A">
        <w:rPr>
          <w:color w:val="auto"/>
        </w:rPr>
        <w:t xml:space="preserve">The approved provider in its response </w:t>
      </w:r>
      <w:r w:rsidR="005E75A7" w:rsidRPr="00DF4F0A">
        <w:rPr>
          <w:color w:val="auto"/>
        </w:rPr>
        <w:t xml:space="preserve">stated that </w:t>
      </w:r>
      <w:r w:rsidR="003C2D9E" w:rsidRPr="00DF4F0A">
        <w:rPr>
          <w:color w:val="auto"/>
        </w:rPr>
        <w:t>the</w:t>
      </w:r>
      <w:r w:rsidR="005E75A7" w:rsidRPr="00DF4F0A">
        <w:rPr>
          <w:color w:val="auto"/>
        </w:rPr>
        <w:t xml:space="preserve"> organisational workforce policy requires </w:t>
      </w:r>
      <w:r w:rsidR="003C2D9E" w:rsidRPr="00DF4F0A">
        <w:rPr>
          <w:color w:val="auto"/>
        </w:rPr>
        <w:t>the organisation to review staff</w:t>
      </w:r>
      <w:r w:rsidR="00DF18B1">
        <w:rPr>
          <w:color w:val="auto"/>
        </w:rPr>
        <w:t xml:space="preserve"> performance</w:t>
      </w:r>
      <w:r w:rsidR="003C2D9E" w:rsidRPr="00DF4F0A">
        <w:rPr>
          <w:color w:val="auto"/>
        </w:rPr>
        <w:t xml:space="preserve"> at least every two years</w:t>
      </w:r>
      <w:r w:rsidR="00DF18B1">
        <w:rPr>
          <w:color w:val="auto"/>
        </w:rPr>
        <w:t xml:space="preserve"> and a copy of the policy was provided</w:t>
      </w:r>
      <w:r w:rsidR="003C2D9E" w:rsidRPr="00DF4F0A">
        <w:rPr>
          <w:color w:val="auto"/>
        </w:rPr>
        <w:t xml:space="preserve">. </w:t>
      </w:r>
      <w:r w:rsidR="00C56E04" w:rsidRPr="00DF4F0A">
        <w:rPr>
          <w:color w:val="auto"/>
        </w:rPr>
        <w:t>Clinical m</w:t>
      </w:r>
      <w:r w:rsidR="00B70529" w:rsidRPr="00DF4F0A">
        <w:rPr>
          <w:color w:val="auto"/>
        </w:rPr>
        <w:t xml:space="preserve">eeting minutes from </w:t>
      </w:r>
      <w:r w:rsidR="00C56E04" w:rsidRPr="00DF4F0A">
        <w:rPr>
          <w:color w:val="auto"/>
        </w:rPr>
        <w:t xml:space="preserve">February 2022 state that </w:t>
      </w:r>
      <w:r w:rsidR="00CC597E" w:rsidRPr="00DF4F0A">
        <w:rPr>
          <w:color w:val="auto"/>
        </w:rPr>
        <w:t xml:space="preserve">performance </w:t>
      </w:r>
      <w:r w:rsidR="00247243" w:rsidRPr="00DF4F0A">
        <w:rPr>
          <w:color w:val="auto"/>
        </w:rPr>
        <w:t>appra</w:t>
      </w:r>
      <w:r w:rsidR="00DF4F0A" w:rsidRPr="00DF4F0A">
        <w:rPr>
          <w:color w:val="auto"/>
        </w:rPr>
        <w:t>isals will recommence when the service is ‘settled’. No timeframes were identified in the meeting minutes</w:t>
      </w:r>
      <w:r w:rsidR="004A1AE0">
        <w:rPr>
          <w:color w:val="auto"/>
        </w:rPr>
        <w:t xml:space="preserve">. The approved provider has </w:t>
      </w:r>
      <w:r w:rsidR="00D04C12">
        <w:rPr>
          <w:color w:val="auto"/>
        </w:rPr>
        <w:t>said in its response</w:t>
      </w:r>
      <w:r w:rsidR="004A1AE0">
        <w:rPr>
          <w:color w:val="auto"/>
        </w:rPr>
        <w:t xml:space="preserve"> that performance reviews will recommence in April and May 2022 however</w:t>
      </w:r>
      <w:r w:rsidR="00DF4F0A" w:rsidRPr="00DF4F0A">
        <w:rPr>
          <w:color w:val="auto"/>
        </w:rPr>
        <w:t xml:space="preserve"> no evidence was submitted that this process has recommenced</w:t>
      </w:r>
      <w:r w:rsidR="00E0631D">
        <w:rPr>
          <w:color w:val="auto"/>
        </w:rPr>
        <w:t xml:space="preserve">. </w:t>
      </w:r>
      <w:r w:rsidR="0033565C">
        <w:rPr>
          <w:color w:val="auto"/>
        </w:rPr>
        <w:t xml:space="preserve">The service’s plan for continuous improvement that was submitted </w:t>
      </w:r>
      <w:r w:rsidR="00E07072">
        <w:rPr>
          <w:color w:val="auto"/>
        </w:rPr>
        <w:t xml:space="preserve">in its response fails to address outstanding performance appraisals. </w:t>
      </w:r>
    </w:p>
    <w:p w14:paraId="5D7074BD" w14:textId="5798A6A2" w:rsidR="006B65A6" w:rsidRPr="00FD0378" w:rsidRDefault="006B65A6" w:rsidP="006B65A6">
      <w:pPr>
        <w:rPr>
          <w:color w:val="auto"/>
        </w:rPr>
      </w:pPr>
      <w:r w:rsidRPr="00FD0378">
        <w:rPr>
          <w:color w:val="auto"/>
        </w:rPr>
        <w:t xml:space="preserve">The </w:t>
      </w:r>
      <w:r w:rsidR="004558EC">
        <w:rPr>
          <w:color w:val="auto"/>
        </w:rPr>
        <w:t>approved provider</w:t>
      </w:r>
      <w:r w:rsidR="009573CA">
        <w:rPr>
          <w:color w:val="auto"/>
        </w:rPr>
        <w:t xml:space="preserve"> advised</w:t>
      </w:r>
      <w:r w:rsidRPr="00FD0378">
        <w:rPr>
          <w:color w:val="auto"/>
        </w:rPr>
        <w:t xml:space="preserve"> that COVID-19 and adverse weather events had impacted the service’s ability to </w:t>
      </w:r>
      <w:r w:rsidR="004A6517">
        <w:rPr>
          <w:color w:val="auto"/>
        </w:rPr>
        <w:t>monitor and review staff performance.</w:t>
      </w:r>
      <w:r w:rsidRPr="00FD0378">
        <w:rPr>
          <w:color w:val="auto"/>
        </w:rPr>
        <w:t xml:space="preserve"> While these </w:t>
      </w:r>
      <w:r w:rsidRPr="00FD0378">
        <w:rPr>
          <w:color w:val="auto"/>
        </w:rPr>
        <w:lastRenderedPageBreak/>
        <w:t xml:space="preserve">events are not disputed they do not relieve the service of its obligations under the Aged Care Quality Standards to ensure that </w:t>
      </w:r>
      <w:r w:rsidR="00B13B99">
        <w:rPr>
          <w:color w:val="auto"/>
        </w:rPr>
        <w:t>staff have the knowledge and skills to undertake their role.</w:t>
      </w:r>
      <w:r w:rsidRPr="00FD0378">
        <w:rPr>
          <w:color w:val="auto"/>
        </w:rPr>
        <w:t xml:space="preserve">  </w:t>
      </w:r>
    </w:p>
    <w:p w14:paraId="1A787A00" w14:textId="26AACA42" w:rsidR="00942571" w:rsidRDefault="00D16076" w:rsidP="00232B5D">
      <w:r>
        <w:t>Consumers</w:t>
      </w:r>
      <w:r w:rsidR="002D2B05">
        <w:t xml:space="preserve"> and </w:t>
      </w:r>
      <w:r w:rsidR="008679C7">
        <w:t xml:space="preserve">representatives </w:t>
      </w:r>
      <w:r>
        <w:t xml:space="preserve">have raised concerns </w:t>
      </w:r>
      <w:r w:rsidR="002158A4">
        <w:t xml:space="preserve">about the way </w:t>
      </w:r>
      <w:r w:rsidR="002D2B05">
        <w:t xml:space="preserve">some members of staff interact with them and the way in </w:t>
      </w:r>
      <w:r w:rsidR="00EA751A">
        <w:t>which care and services are provided</w:t>
      </w:r>
      <w:r w:rsidR="00E0631D">
        <w:t xml:space="preserve">. The Assessment Team brought forward evidence </w:t>
      </w:r>
      <w:r>
        <w:t>of deficiencies</w:t>
      </w:r>
      <w:r w:rsidR="004F5DAB">
        <w:t xml:space="preserve"> in the way staff completed aspects of their </w:t>
      </w:r>
      <w:r w:rsidR="00B13B99">
        <w:t>role however</w:t>
      </w:r>
      <w:r w:rsidR="00241BDD">
        <w:t xml:space="preserve"> there is no evidence that these issues have been identified or addressed through performance review processes</w:t>
      </w:r>
      <w:r w:rsidR="008A73E8">
        <w:t xml:space="preserve">. </w:t>
      </w:r>
    </w:p>
    <w:p w14:paraId="039F05FB" w14:textId="43A05151" w:rsidR="008A73E8" w:rsidRDefault="008A73E8" w:rsidP="00232B5D">
      <w:pPr>
        <w:sectPr w:rsidR="008A73E8" w:rsidSect="00232B5D">
          <w:type w:val="continuous"/>
          <w:pgSz w:w="11906" w:h="16838"/>
          <w:pgMar w:top="1701" w:right="1418" w:bottom="1418" w:left="1418" w:header="709" w:footer="397" w:gutter="0"/>
          <w:cols w:space="708"/>
          <w:titlePg/>
          <w:docGrid w:linePitch="360"/>
        </w:sectPr>
      </w:pPr>
      <w:r>
        <w:t xml:space="preserve">I find this requirement is non-compliant. </w:t>
      </w:r>
    </w:p>
    <w:p w14:paraId="039F05FC" w14:textId="161BEB33" w:rsidR="00232B5D" w:rsidRDefault="009D53AB" w:rsidP="00232B5D">
      <w:pPr>
        <w:pStyle w:val="Heading1"/>
        <w:tabs>
          <w:tab w:val="right" w:pos="9070"/>
        </w:tabs>
        <w:spacing w:before="560" w:after="640"/>
        <w:rPr>
          <w:color w:val="FFFFFF" w:themeColor="background1"/>
          <w:sz w:val="36"/>
        </w:rPr>
        <w:sectPr w:rsidR="00232B5D" w:rsidSect="00232B5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039F063E" wp14:editId="039F063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734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39F05FD" w14:textId="77777777" w:rsidR="00232B5D" w:rsidRPr="00FD1B02" w:rsidRDefault="009D53AB" w:rsidP="00232B5D">
      <w:pPr>
        <w:pStyle w:val="Heading3"/>
        <w:shd w:val="clear" w:color="auto" w:fill="F2F2F2" w:themeFill="background1" w:themeFillShade="F2"/>
      </w:pPr>
      <w:r w:rsidRPr="008312AC">
        <w:t>Consumer</w:t>
      </w:r>
      <w:r w:rsidRPr="00FD1B02">
        <w:t xml:space="preserve"> outcome:</w:t>
      </w:r>
    </w:p>
    <w:p w14:paraId="039F05FE" w14:textId="77777777" w:rsidR="00232B5D" w:rsidRDefault="009D53AB" w:rsidP="005B228E">
      <w:pPr>
        <w:numPr>
          <w:ilvl w:val="0"/>
          <w:numId w:val="8"/>
        </w:numPr>
        <w:shd w:val="clear" w:color="auto" w:fill="F2F2F2" w:themeFill="background1" w:themeFillShade="F2"/>
      </w:pPr>
      <w:r>
        <w:t>I am confident the organisation is well run. I can partner in improving the delivery of care and services.</w:t>
      </w:r>
    </w:p>
    <w:p w14:paraId="039F05FF" w14:textId="77777777" w:rsidR="00232B5D" w:rsidRDefault="009D53AB" w:rsidP="00232B5D">
      <w:pPr>
        <w:pStyle w:val="Heading3"/>
        <w:shd w:val="clear" w:color="auto" w:fill="F2F2F2" w:themeFill="background1" w:themeFillShade="F2"/>
      </w:pPr>
      <w:r>
        <w:t>Organisation statement:</w:t>
      </w:r>
    </w:p>
    <w:p w14:paraId="039F0600" w14:textId="77777777" w:rsidR="00232B5D" w:rsidRDefault="009D53AB" w:rsidP="005B228E">
      <w:pPr>
        <w:numPr>
          <w:ilvl w:val="0"/>
          <w:numId w:val="8"/>
        </w:numPr>
        <w:shd w:val="clear" w:color="auto" w:fill="F2F2F2" w:themeFill="background1" w:themeFillShade="F2"/>
      </w:pPr>
      <w:r>
        <w:t>The organisation’s governing body is accountable for the delivery of safe and quality care and services.</w:t>
      </w:r>
    </w:p>
    <w:p w14:paraId="039F0601" w14:textId="77777777" w:rsidR="00232B5D" w:rsidRDefault="009D53AB" w:rsidP="00232B5D">
      <w:pPr>
        <w:pStyle w:val="Heading2"/>
      </w:pPr>
      <w:r>
        <w:t>Assessment of Standard 8</w:t>
      </w:r>
    </w:p>
    <w:p w14:paraId="433133AF" w14:textId="675560DA" w:rsidR="00AF5CD7" w:rsidRPr="00AF5CD7" w:rsidRDefault="00AF5CD7" w:rsidP="00AF5CD7">
      <w:pPr>
        <w:rPr>
          <w:rFonts w:eastAsia="Calibri"/>
        </w:rPr>
      </w:pPr>
      <w:r w:rsidRPr="00AF5CD7">
        <w:rPr>
          <w:rFonts w:eastAsia="Calibri"/>
        </w:rPr>
        <w:t>Consumers</w:t>
      </w:r>
      <w:r w:rsidR="00A65D6E">
        <w:rPr>
          <w:rFonts w:eastAsia="Calibri"/>
        </w:rPr>
        <w:t xml:space="preserve"> and </w:t>
      </w:r>
      <w:r w:rsidRPr="00AF5CD7">
        <w:rPr>
          <w:rFonts w:eastAsia="Calibri"/>
        </w:rPr>
        <w:t xml:space="preserve">representatives did not consider the service to be run well and said they are not encouraged or engaged to partner in the development, delivery, evaluation </w:t>
      </w:r>
      <w:r w:rsidR="00C377A2" w:rsidRPr="00AF5CD7">
        <w:rPr>
          <w:rFonts w:eastAsia="Calibri"/>
        </w:rPr>
        <w:t>or in</w:t>
      </w:r>
      <w:r w:rsidRPr="00AF5CD7">
        <w:rPr>
          <w:rFonts w:eastAsia="Calibri"/>
        </w:rPr>
        <w:t xml:space="preserve"> the improvement of care and services within the service. They expressed dissatisfaction with how the service had engaged with them in the development, delivery and evaluation of care and services.</w:t>
      </w:r>
    </w:p>
    <w:p w14:paraId="5198A354" w14:textId="16A6AC7B" w:rsidR="00AF5CD7" w:rsidRPr="00AF5CD7" w:rsidRDefault="00AF5CD7" w:rsidP="00AF5CD7">
      <w:pPr>
        <w:rPr>
          <w:rFonts w:eastAsia="Calibri"/>
        </w:rPr>
      </w:pPr>
      <w:r w:rsidRPr="00AF5CD7">
        <w:rPr>
          <w:rFonts w:eastAsia="Calibri"/>
        </w:rPr>
        <w:t xml:space="preserve">The organisation was unable to demonstrate the organisation’s governing body promoted, was accountable for or monitored the delivery of safe and quality care and services. </w:t>
      </w:r>
    </w:p>
    <w:p w14:paraId="67BEB6CA" w14:textId="0673179C" w:rsidR="00AF5CD7" w:rsidRPr="00AF5CD7" w:rsidRDefault="00C73D5A" w:rsidP="00AF5CD7">
      <w:pPr>
        <w:rPr>
          <w:rFonts w:eastAsia="Calibri"/>
        </w:rPr>
      </w:pPr>
      <w:r>
        <w:rPr>
          <w:rFonts w:eastAsia="Calibri"/>
        </w:rPr>
        <w:t>The</w:t>
      </w:r>
      <w:r w:rsidR="00AF5CD7" w:rsidRPr="00AF5CD7">
        <w:rPr>
          <w:rFonts w:eastAsia="Calibri"/>
          <w:iCs/>
        </w:rPr>
        <w:t xml:space="preserve"> service was unable to demonstrate effective organisation wide governance systems and risk management systems and practices including in relation to</w:t>
      </w:r>
      <w:r>
        <w:rPr>
          <w:rFonts w:eastAsia="Calibri"/>
          <w:iCs/>
        </w:rPr>
        <w:t xml:space="preserve"> information management, continuous improvement, workforce governance, feedback and complaints and regulatory compliance.  </w:t>
      </w:r>
    </w:p>
    <w:p w14:paraId="12F1C3E2" w14:textId="1AB98918" w:rsidR="00AF5CD7" w:rsidRPr="00AF5CD7" w:rsidRDefault="00AF5CD7" w:rsidP="00AF5CD7">
      <w:pPr>
        <w:rPr>
          <w:rFonts w:eastAsia="Calibri"/>
        </w:rPr>
      </w:pPr>
      <w:r w:rsidRPr="00AF5CD7">
        <w:rPr>
          <w:rFonts w:eastAsia="Calibri"/>
        </w:rPr>
        <w:t>The organisation was unable to demonstrate it had effective risk management systems and processes, including the management of high impact and high prevalence risks associated with the care of consumers</w:t>
      </w:r>
      <w:r w:rsidR="00A47828">
        <w:rPr>
          <w:rFonts w:eastAsia="Calibri"/>
        </w:rPr>
        <w:t>.</w:t>
      </w:r>
    </w:p>
    <w:p w14:paraId="5FF4832D" w14:textId="77777777" w:rsidR="00AF5CD7" w:rsidRPr="00AF5CD7" w:rsidRDefault="00AF5CD7" w:rsidP="00AF5CD7">
      <w:pPr>
        <w:rPr>
          <w:rFonts w:eastAsia="Calibri"/>
        </w:rPr>
      </w:pPr>
      <w:r w:rsidRPr="00AF5CD7">
        <w:rPr>
          <w:rFonts w:eastAsia="Calibri"/>
        </w:rPr>
        <w:t xml:space="preserve">The organisation did not have effective clinical governance systems and processes in place to support the delivery of safe and quality clinical care and results in satisfactory clinical outcomes for each consumer. </w:t>
      </w:r>
    </w:p>
    <w:p w14:paraId="0FA6B9EC" w14:textId="5951DCC5" w:rsidR="00435A15" w:rsidRPr="00095CD4" w:rsidRDefault="00AF5CD7" w:rsidP="00232B5D">
      <w:pPr>
        <w:rPr>
          <w:rFonts w:eastAsia="Calibri"/>
        </w:rPr>
      </w:pPr>
      <w:r w:rsidRPr="00AF5CD7">
        <w:rPr>
          <w:rFonts w:eastAsia="Calibri"/>
        </w:rPr>
        <w:t xml:space="preserve">The Quality Standard is assessed as </w:t>
      </w:r>
      <w:r w:rsidR="00A47828">
        <w:rPr>
          <w:rFonts w:eastAsia="Calibri"/>
        </w:rPr>
        <w:t>n</w:t>
      </w:r>
      <w:r w:rsidRPr="00AF5CD7">
        <w:rPr>
          <w:rFonts w:eastAsia="Calibri"/>
        </w:rPr>
        <w:t xml:space="preserve">on-compliant as five of the five specific requirements have been assessed as </w:t>
      </w:r>
      <w:r w:rsidR="00A47828">
        <w:rPr>
          <w:rFonts w:eastAsia="Calibri"/>
        </w:rPr>
        <w:t>n</w:t>
      </w:r>
      <w:r w:rsidRPr="00AF5CD7">
        <w:rPr>
          <w:rFonts w:eastAsia="Calibri"/>
        </w:rPr>
        <w:t>on-compliant.</w:t>
      </w:r>
    </w:p>
    <w:p w14:paraId="2C51B66E" w14:textId="77777777" w:rsidR="00E51F68" w:rsidRDefault="00E51F68" w:rsidP="00E51F68">
      <w:pPr>
        <w:pStyle w:val="Heading2"/>
      </w:pPr>
      <w:r>
        <w:lastRenderedPageBreak/>
        <w:t>Assessment of Standard 8 Requirements</w:t>
      </w:r>
      <w:r w:rsidRPr="0066387A">
        <w:rPr>
          <w:i/>
          <w:color w:val="0000FF"/>
          <w:sz w:val="24"/>
          <w:szCs w:val="24"/>
        </w:rPr>
        <w:t xml:space="preserve"> </w:t>
      </w:r>
    </w:p>
    <w:p w14:paraId="55D070F4" w14:textId="77777777" w:rsidR="00E51F68" w:rsidRPr="00506F7F" w:rsidRDefault="00E51F68" w:rsidP="00E51F68">
      <w:pPr>
        <w:pStyle w:val="Heading3"/>
      </w:pPr>
      <w:r w:rsidRPr="00506F7F">
        <w:t>Requirement 8(3)(a)</w:t>
      </w:r>
      <w:r w:rsidRPr="00506F7F">
        <w:tab/>
      </w:r>
      <w:r>
        <w:t>Non-compliant</w:t>
      </w:r>
    </w:p>
    <w:p w14:paraId="039F0606" w14:textId="77777777" w:rsidR="00232B5D" w:rsidRPr="008D114F" w:rsidRDefault="009D53AB" w:rsidP="00232B5D">
      <w:pPr>
        <w:rPr>
          <w:i/>
        </w:rPr>
      </w:pPr>
      <w:bookmarkStart w:id="7" w:name="_Hlk102748444"/>
      <w:r w:rsidRPr="008D114F">
        <w:rPr>
          <w:i/>
        </w:rPr>
        <w:t>Consumers are engaged in the development, delivery and evaluation of care and services and are supported in that engagement.</w:t>
      </w:r>
    </w:p>
    <w:bookmarkEnd w:id="7"/>
    <w:p w14:paraId="3C4134EF" w14:textId="79D3E129" w:rsidR="00B154A6" w:rsidRDefault="00E742A0" w:rsidP="00E742A0">
      <w:pPr>
        <w:pStyle w:val="Heading3"/>
        <w:rPr>
          <w:rFonts w:eastAsia="Arial"/>
          <w:b w:val="0"/>
          <w:color w:val="auto"/>
          <w:sz w:val="24"/>
        </w:rPr>
      </w:pPr>
      <w:r w:rsidRPr="00DC1F87">
        <w:rPr>
          <w:b w:val="0"/>
          <w:color w:val="auto"/>
          <w:sz w:val="24"/>
        </w:rPr>
        <w:t xml:space="preserve">Information brought forward by the </w:t>
      </w:r>
      <w:r w:rsidR="00952DD8">
        <w:rPr>
          <w:b w:val="0"/>
          <w:color w:val="auto"/>
          <w:sz w:val="24"/>
        </w:rPr>
        <w:t>Assessment Team</w:t>
      </w:r>
      <w:r w:rsidRPr="00DC1F87">
        <w:rPr>
          <w:b w:val="0"/>
          <w:color w:val="auto"/>
          <w:sz w:val="24"/>
        </w:rPr>
        <w:t xml:space="preserve"> under this and other requirements demonstrate</w:t>
      </w:r>
      <w:r w:rsidR="004E0DCC">
        <w:rPr>
          <w:b w:val="0"/>
          <w:color w:val="auto"/>
          <w:sz w:val="24"/>
        </w:rPr>
        <w:t>d</w:t>
      </w:r>
      <w:r w:rsidRPr="00DC1F87">
        <w:rPr>
          <w:b w:val="0"/>
          <w:color w:val="auto"/>
          <w:sz w:val="24"/>
        </w:rPr>
        <w:t xml:space="preserve"> that </w:t>
      </w:r>
      <w:r w:rsidRPr="00DC1F87">
        <w:rPr>
          <w:rFonts w:eastAsia="Arial"/>
          <w:b w:val="0"/>
          <w:color w:val="auto"/>
          <w:sz w:val="24"/>
        </w:rPr>
        <w:t xml:space="preserve">the service </w:t>
      </w:r>
      <w:r w:rsidRPr="00770A50">
        <w:rPr>
          <w:rFonts w:eastAsia="Arial"/>
          <w:b w:val="0"/>
          <w:color w:val="auto"/>
          <w:sz w:val="24"/>
        </w:rPr>
        <w:t xml:space="preserve">did not </w:t>
      </w:r>
      <w:r w:rsidR="00B154A6">
        <w:rPr>
          <w:rFonts w:eastAsia="Arial"/>
          <w:b w:val="0"/>
          <w:color w:val="auto"/>
          <w:sz w:val="24"/>
        </w:rPr>
        <w:t>consistently engage</w:t>
      </w:r>
      <w:r w:rsidR="00952DD8">
        <w:rPr>
          <w:rFonts w:eastAsia="Arial"/>
          <w:b w:val="0"/>
          <w:color w:val="auto"/>
          <w:sz w:val="24"/>
        </w:rPr>
        <w:t xml:space="preserve"> consumers in aspects of their care and services</w:t>
      </w:r>
      <w:r w:rsidR="00B154A6">
        <w:rPr>
          <w:rFonts w:eastAsia="Arial"/>
          <w:b w:val="0"/>
          <w:color w:val="auto"/>
          <w:sz w:val="24"/>
        </w:rPr>
        <w:t>.</w:t>
      </w:r>
    </w:p>
    <w:p w14:paraId="5071D821" w14:textId="7A9F2833" w:rsidR="004A12D0" w:rsidRPr="004A12D0" w:rsidRDefault="004A12D0" w:rsidP="004A12D0">
      <w:pPr>
        <w:rPr>
          <w:rFonts w:eastAsia="Arial"/>
        </w:rPr>
      </w:pPr>
      <w:r>
        <w:rPr>
          <w:rFonts w:eastAsia="Arial"/>
        </w:rPr>
        <w:t>Consumers</w:t>
      </w:r>
      <w:r w:rsidR="00830C9F">
        <w:rPr>
          <w:rFonts w:eastAsia="Arial"/>
        </w:rPr>
        <w:t xml:space="preserve"> and representatives were dissatisfied with complaints processes and</w:t>
      </w:r>
      <w:r>
        <w:rPr>
          <w:rFonts w:eastAsia="Arial"/>
        </w:rPr>
        <w:t xml:space="preserve"> </w:t>
      </w:r>
      <w:r w:rsidR="005A3E59">
        <w:rPr>
          <w:rFonts w:eastAsia="Arial"/>
        </w:rPr>
        <w:t>said they provide information and suggestions to management</w:t>
      </w:r>
      <w:r w:rsidR="00B36416">
        <w:rPr>
          <w:rFonts w:eastAsia="Arial"/>
        </w:rPr>
        <w:t xml:space="preserve"> </w:t>
      </w:r>
      <w:r w:rsidR="00350CFA">
        <w:rPr>
          <w:rFonts w:eastAsia="Arial"/>
        </w:rPr>
        <w:t xml:space="preserve">including in relation to insufficient staffing </w:t>
      </w:r>
      <w:r w:rsidR="00B36416">
        <w:rPr>
          <w:rFonts w:eastAsia="Arial"/>
        </w:rPr>
        <w:t>however these are not addressed.</w:t>
      </w:r>
      <w:r w:rsidR="00350CFA">
        <w:rPr>
          <w:rFonts w:eastAsia="Arial"/>
        </w:rPr>
        <w:t xml:space="preserve"> </w:t>
      </w:r>
      <w:r w:rsidR="004D141E">
        <w:rPr>
          <w:rFonts w:eastAsia="Arial"/>
        </w:rPr>
        <w:t>They said they</w:t>
      </w:r>
      <w:r w:rsidR="00350CFA">
        <w:rPr>
          <w:rFonts w:eastAsia="Arial"/>
        </w:rPr>
        <w:t xml:space="preserve"> did not believe the service was well run.</w:t>
      </w:r>
    </w:p>
    <w:p w14:paraId="48099C66" w14:textId="4CDAA39A" w:rsidR="005A7BD5" w:rsidRDefault="00593AB5" w:rsidP="00242D80">
      <w:pPr>
        <w:pStyle w:val="Heading3"/>
        <w:rPr>
          <w:rFonts w:eastAsia="Arial"/>
          <w:b w:val="0"/>
          <w:color w:val="auto"/>
          <w:sz w:val="24"/>
        </w:rPr>
      </w:pPr>
      <w:r>
        <w:rPr>
          <w:rFonts w:eastAsia="Arial"/>
          <w:b w:val="0"/>
          <w:color w:val="auto"/>
          <w:sz w:val="24"/>
        </w:rPr>
        <w:t xml:space="preserve">Management staff </w:t>
      </w:r>
      <w:r w:rsidR="00B154A6">
        <w:rPr>
          <w:rFonts w:eastAsia="Arial"/>
          <w:b w:val="0"/>
          <w:color w:val="auto"/>
          <w:sz w:val="24"/>
        </w:rPr>
        <w:t>advised</w:t>
      </w:r>
      <w:r>
        <w:rPr>
          <w:rFonts w:eastAsia="Arial"/>
          <w:b w:val="0"/>
          <w:color w:val="auto"/>
          <w:sz w:val="24"/>
        </w:rPr>
        <w:t xml:space="preserve"> the Assessment Team </w:t>
      </w:r>
      <w:r w:rsidR="00B154A6">
        <w:rPr>
          <w:rFonts w:eastAsia="Arial"/>
          <w:b w:val="0"/>
          <w:color w:val="auto"/>
          <w:sz w:val="24"/>
        </w:rPr>
        <w:t xml:space="preserve">that </w:t>
      </w:r>
      <w:r w:rsidR="00E17AD4">
        <w:rPr>
          <w:rFonts w:eastAsia="Arial"/>
          <w:b w:val="0"/>
          <w:color w:val="auto"/>
          <w:sz w:val="24"/>
        </w:rPr>
        <w:t>c</w:t>
      </w:r>
      <w:r w:rsidR="00E742A0">
        <w:rPr>
          <w:rFonts w:eastAsia="Arial"/>
          <w:b w:val="0"/>
          <w:color w:val="auto"/>
          <w:sz w:val="24"/>
        </w:rPr>
        <w:t xml:space="preserve">onsumer engagement </w:t>
      </w:r>
      <w:r w:rsidR="00E17AD4">
        <w:rPr>
          <w:rFonts w:eastAsia="Arial"/>
          <w:b w:val="0"/>
          <w:color w:val="auto"/>
          <w:sz w:val="24"/>
        </w:rPr>
        <w:t>occurs</w:t>
      </w:r>
      <w:r w:rsidR="00E742A0">
        <w:rPr>
          <w:rFonts w:eastAsia="Arial"/>
          <w:b w:val="0"/>
          <w:color w:val="auto"/>
          <w:sz w:val="24"/>
        </w:rPr>
        <w:t xml:space="preserve"> through consumer meetings</w:t>
      </w:r>
      <w:r w:rsidR="00765F06">
        <w:rPr>
          <w:rFonts w:eastAsia="Arial"/>
          <w:b w:val="0"/>
          <w:color w:val="auto"/>
          <w:sz w:val="24"/>
        </w:rPr>
        <w:t xml:space="preserve">, surveys, </w:t>
      </w:r>
      <w:r w:rsidR="00826069">
        <w:rPr>
          <w:rFonts w:eastAsia="Arial"/>
          <w:b w:val="0"/>
          <w:color w:val="auto"/>
          <w:sz w:val="24"/>
        </w:rPr>
        <w:t>engagement in care planning</w:t>
      </w:r>
      <w:r w:rsidR="00541937">
        <w:rPr>
          <w:rFonts w:eastAsia="Arial"/>
          <w:b w:val="0"/>
          <w:color w:val="auto"/>
          <w:sz w:val="24"/>
        </w:rPr>
        <w:t xml:space="preserve">, participation in recruitment and food focus groups. </w:t>
      </w:r>
      <w:r w:rsidR="005A7BD5">
        <w:rPr>
          <w:rFonts w:eastAsia="Arial"/>
          <w:b w:val="0"/>
          <w:color w:val="auto"/>
          <w:sz w:val="24"/>
        </w:rPr>
        <w:t>The Assessment Team were advised by</w:t>
      </w:r>
      <w:r w:rsidR="004D141E">
        <w:rPr>
          <w:rFonts w:eastAsia="Arial"/>
          <w:b w:val="0"/>
          <w:color w:val="auto"/>
          <w:sz w:val="24"/>
        </w:rPr>
        <w:t xml:space="preserve"> </w:t>
      </w:r>
      <w:r w:rsidR="00D058C7">
        <w:rPr>
          <w:rFonts w:eastAsia="Arial"/>
          <w:b w:val="0"/>
          <w:color w:val="auto"/>
          <w:sz w:val="24"/>
        </w:rPr>
        <w:t xml:space="preserve">management that </w:t>
      </w:r>
      <w:r w:rsidR="00D72DBE">
        <w:rPr>
          <w:rFonts w:eastAsia="Arial"/>
          <w:b w:val="0"/>
          <w:color w:val="auto"/>
          <w:sz w:val="24"/>
        </w:rPr>
        <w:t>a consumer had been involved in the recruitment of one new staff member</w:t>
      </w:r>
      <w:r w:rsidR="00A7655A">
        <w:rPr>
          <w:rFonts w:eastAsia="Arial"/>
          <w:b w:val="0"/>
          <w:color w:val="auto"/>
          <w:sz w:val="24"/>
        </w:rPr>
        <w:t xml:space="preserve"> and this was confirmed by a consumer</w:t>
      </w:r>
      <w:r w:rsidR="00D72DBE">
        <w:rPr>
          <w:rFonts w:eastAsia="Arial"/>
          <w:b w:val="0"/>
          <w:color w:val="auto"/>
          <w:sz w:val="24"/>
        </w:rPr>
        <w:t xml:space="preserve">. </w:t>
      </w:r>
      <w:r w:rsidR="00433DFF">
        <w:rPr>
          <w:rFonts w:eastAsia="Arial"/>
          <w:b w:val="0"/>
          <w:color w:val="auto"/>
          <w:sz w:val="24"/>
        </w:rPr>
        <w:t xml:space="preserve">The </w:t>
      </w:r>
      <w:r w:rsidR="00D72DBE">
        <w:rPr>
          <w:rFonts w:eastAsia="Arial"/>
          <w:b w:val="0"/>
          <w:color w:val="auto"/>
          <w:sz w:val="24"/>
        </w:rPr>
        <w:t xml:space="preserve">service did not provide the Assessment Team with evidence of </w:t>
      </w:r>
      <w:r w:rsidR="00D256B1">
        <w:rPr>
          <w:rFonts w:eastAsia="Arial"/>
          <w:b w:val="0"/>
          <w:color w:val="auto"/>
          <w:sz w:val="24"/>
        </w:rPr>
        <w:t xml:space="preserve">minutes from the food focus groups or </w:t>
      </w:r>
      <w:r w:rsidR="00E4447A">
        <w:rPr>
          <w:rFonts w:eastAsia="Arial"/>
          <w:b w:val="0"/>
          <w:color w:val="auto"/>
          <w:sz w:val="24"/>
        </w:rPr>
        <w:t>consumer satisfaction surveys that had been analysed or collated to inform ongoing planning</w:t>
      </w:r>
      <w:r w:rsidR="00800A37">
        <w:rPr>
          <w:rFonts w:eastAsia="Arial"/>
          <w:b w:val="0"/>
          <w:color w:val="auto"/>
          <w:sz w:val="24"/>
        </w:rPr>
        <w:t xml:space="preserve"> in relation to care and service delivery. </w:t>
      </w:r>
    </w:p>
    <w:p w14:paraId="58E5D500" w14:textId="681A379A" w:rsidR="007B0F84" w:rsidRPr="007B0F84" w:rsidRDefault="00793424" w:rsidP="007B0F84">
      <w:pPr>
        <w:rPr>
          <w:rFonts w:eastAsia="Arial"/>
        </w:rPr>
      </w:pPr>
      <w:r>
        <w:rPr>
          <w:rFonts w:eastAsia="Arial"/>
        </w:rPr>
        <w:t xml:space="preserve">While consumers interviewed by the Assessment Team were unaware of the food focus groups, </w:t>
      </w:r>
      <w:r w:rsidR="00C65F4D">
        <w:rPr>
          <w:rFonts w:eastAsia="Arial"/>
        </w:rPr>
        <w:t>t</w:t>
      </w:r>
      <w:r w:rsidR="007B0F84">
        <w:rPr>
          <w:rFonts w:eastAsia="Arial"/>
        </w:rPr>
        <w:t xml:space="preserve">he approved provider’s response included </w:t>
      </w:r>
      <w:r w:rsidR="00C65F4D">
        <w:rPr>
          <w:rFonts w:eastAsia="Arial"/>
        </w:rPr>
        <w:t>one set of</w:t>
      </w:r>
      <w:r>
        <w:rPr>
          <w:rFonts w:eastAsia="Arial"/>
        </w:rPr>
        <w:t xml:space="preserve"> minutes from September</w:t>
      </w:r>
      <w:r w:rsidR="00C65F4D">
        <w:rPr>
          <w:rFonts w:eastAsia="Arial"/>
        </w:rPr>
        <w:t xml:space="preserve"> 2021 where a small number of consumers met with catering staff.</w:t>
      </w:r>
      <w:r w:rsidR="00965318">
        <w:rPr>
          <w:rFonts w:eastAsia="Arial"/>
        </w:rPr>
        <w:t xml:space="preserve"> Evidence was not provided as to how consumer feedback had influenced changes to the menu.</w:t>
      </w:r>
      <w:r w:rsidR="00C65F4D">
        <w:rPr>
          <w:rFonts w:eastAsia="Arial"/>
        </w:rPr>
        <w:t xml:space="preserve"> </w:t>
      </w:r>
      <w:r w:rsidR="00E215C3">
        <w:rPr>
          <w:rFonts w:eastAsia="Arial"/>
        </w:rPr>
        <w:t>Whilst the plan for continuous</w:t>
      </w:r>
      <w:r w:rsidR="00ED2FC9">
        <w:rPr>
          <w:rFonts w:eastAsia="Arial"/>
        </w:rPr>
        <w:t xml:space="preserve"> improvement</w:t>
      </w:r>
      <w:r w:rsidR="00E215C3">
        <w:rPr>
          <w:rFonts w:eastAsia="Arial"/>
        </w:rPr>
        <w:t xml:space="preserve"> that was submitted referred to consumer surveys completed in October 2021, evidence of the outcomes/ results from these surveys was not provided. </w:t>
      </w:r>
      <w:r w:rsidR="00797734">
        <w:rPr>
          <w:rFonts w:eastAsia="Arial"/>
        </w:rPr>
        <w:t xml:space="preserve">The </w:t>
      </w:r>
      <w:r w:rsidR="00F25DCE">
        <w:rPr>
          <w:rFonts w:eastAsia="Arial"/>
        </w:rPr>
        <w:t xml:space="preserve">approved provider </w:t>
      </w:r>
      <w:r w:rsidR="007572D9">
        <w:rPr>
          <w:rFonts w:eastAsia="Arial"/>
        </w:rPr>
        <w:t xml:space="preserve">submitted </w:t>
      </w:r>
      <w:r w:rsidR="00F25DCE">
        <w:rPr>
          <w:rFonts w:eastAsia="Arial"/>
        </w:rPr>
        <w:t>evidence of consumer surveys completed</w:t>
      </w:r>
      <w:r w:rsidR="00D45D84">
        <w:rPr>
          <w:rFonts w:eastAsia="Arial"/>
        </w:rPr>
        <w:t xml:space="preserve"> in April 2022</w:t>
      </w:r>
      <w:r w:rsidR="00F25DCE">
        <w:rPr>
          <w:rFonts w:eastAsia="Arial"/>
        </w:rPr>
        <w:t xml:space="preserve"> following the site audit</w:t>
      </w:r>
      <w:r w:rsidR="00D45D84">
        <w:rPr>
          <w:rFonts w:eastAsia="Arial"/>
        </w:rPr>
        <w:t>.</w:t>
      </w:r>
      <w:r w:rsidR="007D6103">
        <w:rPr>
          <w:rFonts w:eastAsia="Arial"/>
        </w:rPr>
        <w:t xml:space="preserve"> </w:t>
      </w:r>
    </w:p>
    <w:p w14:paraId="5190D689" w14:textId="14A176B7" w:rsidR="006E2D42" w:rsidRDefault="008C70D3" w:rsidP="00E742A0">
      <w:r>
        <w:t>Consumer m</w:t>
      </w:r>
      <w:r w:rsidR="00E742A0">
        <w:t xml:space="preserve">eeting </w:t>
      </w:r>
      <w:r w:rsidR="007676F5">
        <w:t>minutes</w:t>
      </w:r>
      <w:r w:rsidR="00C66144">
        <w:t xml:space="preserve"> reviewed by the Assessment </w:t>
      </w:r>
      <w:r w:rsidR="004C4374">
        <w:t>Team identified</w:t>
      </w:r>
      <w:r w:rsidR="00E742A0">
        <w:t xml:space="preserve"> issues </w:t>
      </w:r>
      <w:r>
        <w:t>relating to</w:t>
      </w:r>
      <w:r w:rsidR="00E742A0">
        <w:t xml:space="preserve"> maintenance, availability of linen and continence aids, </w:t>
      </w:r>
      <w:r w:rsidR="0071123B">
        <w:t>clin</w:t>
      </w:r>
      <w:r w:rsidR="000D62CA">
        <w:t>ical issues</w:t>
      </w:r>
      <w:r w:rsidR="00B514C9">
        <w:t>, staffing and food service delivery.</w:t>
      </w:r>
      <w:r w:rsidR="00E742A0">
        <w:t xml:space="preserve"> </w:t>
      </w:r>
      <w:r w:rsidR="006E2D42">
        <w:t xml:space="preserve">An audit conducted by an aged care advocacy group </w:t>
      </w:r>
      <w:r w:rsidR="002B7F37">
        <w:t xml:space="preserve">in November 2021 </w:t>
      </w:r>
      <w:r w:rsidR="006E2D42">
        <w:t xml:space="preserve">confirmed </w:t>
      </w:r>
      <w:r w:rsidR="004C4374">
        <w:t>that these</w:t>
      </w:r>
      <w:r w:rsidR="002B7F37">
        <w:t xml:space="preserve"> issues remained of concern to consumers. Further to this the </w:t>
      </w:r>
      <w:r w:rsidR="005A6BED">
        <w:t>aged care advocacy group advised that consumers feared reprisal and were not comfortable bringing forward</w:t>
      </w:r>
      <w:r w:rsidR="002377EE">
        <w:t xml:space="preserve"> their issues and concerns. </w:t>
      </w:r>
      <w:r w:rsidR="002B7F37">
        <w:t xml:space="preserve"> </w:t>
      </w:r>
    </w:p>
    <w:p w14:paraId="2DA5AD99" w14:textId="52855FB6" w:rsidR="009525A1" w:rsidRDefault="003038B7" w:rsidP="00E742A0">
      <w:r>
        <w:t>The Assessment Team reviewed minutes from the Organisational Manager’s Meeting and identified there was no</w:t>
      </w:r>
      <w:r w:rsidR="006F01AB">
        <w:t xml:space="preserve"> information demonstrating consumer engagement.</w:t>
      </w:r>
    </w:p>
    <w:p w14:paraId="729B989F" w14:textId="7C490FAD" w:rsidR="001C4876" w:rsidRDefault="001C4876" w:rsidP="00E742A0">
      <w:pPr>
        <w:rPr>
          <w:color w:val="auto"/>
        </w:rPr>
      </w:pPr>
      <w:r>
        <w:rPr>
          <w:color w:val="auto"/>
        </w:rPr>
        <w:lastRenderedPageBreak/>
        <w:t xml:space="preserve">While the Assessment Team brought forward consumer and representative dissatisfaction in the participation in care planning processes I accept that the approved provider has demonstrated there are processes to support engagement although I was not able to determine the degree of participation from the evidence submitted in the response. </w:t>
      </w:r>
      <w:r w:rsidR="00D0002D">
        <w:rPr>
          <w:color w:val="auto"/>
        </w:rPr>
        <w:t>This information has been considered under Standard 2.</w:t>
      </w:r>
    </w:p>
    <w:p w14:paraId="534D13B9" w14:textId="67FD5386" w:rsidR="00696A42" w:rsidRDefault="000D59A2" w:rsidP="00E742A0">
      <w:pPr>
        <w:rPr>
          <w:color w:val="auto"/>
        </w:rPr>
      </w:pPr>
      <w:r>
        <w:rPr>
          <w:color w:val="auto"/>
        </w:rPr>
        <w:t xml:space="preserve">I am concerned that the </w:t>
      </w:r>
      <w:r w:rsidR="0071672B">
        <w:rPr>
          <w:color w:val="auto"/>
        </w:rPr>
        <w:t>approved provider has not demonstrated consumer</w:t>
      </w:r>
      <w:r w:rsidR="004F1A6C">
        <w:rPr>
          <w:color w:val="auto"/>
        </w:rPr>
        <w:t xml:space="preserve"> </w:t>
      </w:r>
      <w:r w:rsidR="00C56B40">
        <w:rPr>
          <w:color w:val="auto"/>
        </w:rPr>
        <w:t>engagement</w:t>
      </w:r>
      <w:r w:rsidR="0071672B">
        <w:rPr>
          <w:color w:val="auto"/>
        </w:rPr>
        <w:t xml:space="preserve"> </w:t>
      </w:r>
      <w:r w:rsidR="00A44C05">
        <w:rPr>
          <w:color w:val="auto"/>
        </w:rPr>
        <w:t>in its</w:t>
      </w:r>
      <w:r w:rsidR="0071672B">
        <w:rPr>
          <w:color w:val="auto"/>
        </w:rPr>
        <w:t xml:space="preserve"> response to this requirement. For </w:t>
      </w:r>
      <w:r w:rsidR="001C4876">
        <w:rPr>
          <w:color w:val="auto"/>
        </w:rPr>
        <w:t>example,</w:t>
      </w:r>
      <w:r w:rsidR="0071672B">
        <w:rPr>
          <w:color w:val="auto"/>
        </w:rPr>
        <w:t xml:space="preserve"> the response includes </w:t>
      </w:r>
      <w:r w:rsidR="008C3BED">
        <w:rPr>
          <w:color w:val="auto"/>
        </w:rPr>
        <w:t>statements</w:t>
      </w:r>
      <w:r w:rsidR="0071672B">
        <w:rPr>
          <w:color w:val="auto"/>
        </w:rPr>
        <w:t xml:space="preserve"> such as </w:t>
      </w:r>
      <w:r w:rsidR="00387912">
        <w:rPr>
          <w:color w:val="auto"/>
        </w:rPr>
        <w:t xml:space="preserve">consumers’ ‘suggestions are acted on if they are going to </w:t>
      </w:r>
      <w:r w:rsidR="00B43B0C">
        <w:rPr>
          <w:color w:val="auto"/>
        </w:rPr>
        <w:t>make an improvement’</w:t>
      </w:r>
      <w:r w:rsidR="006840BB">
        <w:rPr>
          <w:color w:val="auto"/>
        </w:rPr>
        <w:t>, that consumers ‘</w:t>
      </w:r>
      <w:r w:rsidR="00DC695B">
        <w:rPr>
          <w:color w:val="auto"/>
        </w:rPr>
        <w:t>may not always acknowledge the improvement’</w:t>
      </w:r>
      <w:r w:rsidR="00EA0149">
        <w:rPr>
          <w:color w:val="auto"/>
        </w:rPr>
        <w:t xml:space="preserve"> </w:t>
      </w:r>
      <w:r w:rsidR="00DC695B">
        <w:rPr>
          <w:color w:val="auto"/>
        </w:rPr>
        <w:t>and</w:t>
      </w:r>
      <w:r w:rsidR="008143C1">
        <w:rPr>
          <w:color w:val="auto"/>
        </w:rPr>
        <w:t xml:space="preserve"> that consumers ‘may have forgotten</w:t>
      </w:r>
      <w:r w:rsidR="00DC510F">
        <w:rPr>
          <w:color w:val="auto"/>
        </w:rPr>
        <w:t>’</w:t>
      </w:r>
      <w:r w:rsidR="008143C1">
        <w:rPr>
          <w:color w:val="auto"/>
        </w:rPr>
        <w:t xml:space="preserve"> that</w:t>
      </w:r>
      <w:r w:rsidR="00DC510F">
        <w:rPr>
          <w:color w:val="auto"/>
        </w:rPr>
        <w:t xml:space="preserve"> issues they had previously raised had been addressed. </w:t>
      </w:r>
      <w:r w:rsidR="00286158">
        <w:rPr>
          <w:color w:val="auto"/>
        </w:rPr>
        <w:t xml:space="preserve">Further to this the approved provider states </w:t>
      </w:r>
      <w:r w:rsidR="00CA32C8">
        <w:rPr>
          <w:color w:val="auto"/>
        </w:rPr>
        <w:t xml:space="preserve">that </w:t>
      </w:r>
      <w:r w:rsidR="005D4210">
        <w:rPr>
          <w:color w:val="auto"/>
        </w:rPr>
        <w:t xml:space="preserve">consumers may not be aware of the </w:t>
      </w:r>
      <w:r w:rsidR="00AF0EB4">
        <w:rPr>
          <w:color w:val="auto"/>
        </w:rPr>
        <w:t>outcomes</w:t>
      </w:r>
      <w:r w:rsidR="005D4210">
        <w:rPr>
          <w:color w:val="auto"/>
        </w:rPr>
        <w:t xml:space="preserve"> arising from their suggestions as the service does not </w:t>
      </w:r>
      <w:r w:rsidR="00AF0EB4">
        <w:rPr>
          <w:color w:val="auto"/>
        </w:rPr>
        <w:t xml:space="preserve">always communicate this. </w:t>
      </w:r>
    </w:p>
    <w:p w14:paraId="7914FC71" w14:textId="0C1FB5D7" w:rsidR="00696A42" w:rsidRDefault="00974978" w:rsidP="00E742A0">
      <w:pPr>
        <w:rPr>
          <w:color w:val="auto"/>
        </w:rPr>
      </w:pPr>
      <w:r>
        <w:rPr>
          <w:color w:val="auto"/>
        </w:rPr>
        <w:t xml:space="preserve">The approved provider refutes the Assessment Team’s findings and </w:t>
      </w:r>
      <w:r w:rsidR="00FD21CE">
        <w:rPr>
          <w:color w:val="auto"/>
        </w:rPr>
        <w:t>asserts</w:t>
      </w:r>
      <w:r>
        <w:rPr>
          <w:color w:val="auto"/>
        </w:rPr>
        <w:t xml:space="preserve"> that </w:t>
      </w:r>
      <w:r w:rsidR="001B0606">
        <w:rPr>
          <w:color w:val="auto"/>
        </w:rPr>
        <w:t xml:space="preserve">there are rigorous processes to support consumer engagement and </w:t>
      </w:r>
      <w:r w:rsidR="00B00DAF">
        <w:rPr>
          <w:color w:val="auto"/>
        </w:rPr>
        <w:t>has included in its response limited documentation in support of this.</w:t>
      </w:r>
      <w:r w:rsidR="00D938CC">
        <w:rPr>
          <w:color w:val="auto"/>
        </w:rPr>
        <w:t xml:space="preserve"> </w:t>
      </w:r>
      <w:r w:rsidR="00DB3046">
        <w:rPr>
          <w:color w:val="auto"/>
        </w:rPr>
        <w:t xml:space="preserve">Documentation provided included emails, meeting minutes, surveys and a plan for continuous improvement. The service’s plan for continuous improvement does not specifically address deficiencies under this requirement. </w:t>
      </w:r>
      <w:r w:rsidR="00D938CC">
        <w:rPr>
          <w:color w:val="auto"/>
        </w:rPr>
        <w:t xml:space="preserve">Additionally, </w:t>
      </w:r>
      <w:r w:rsidR="00F701C0">
        <w:rPr>
          <w:color w:val="auto"/>
        </w:rPr>
        <w:t xml:space="preserve">the </w:t>
      </w:r>
      <w:r w:rsidR="0089709E">
        <w:rPr>
          <w:color w:val="auto"/>
        </w:rPr>
        <w:t xml:space="preserve">approved provider </w:t>
      </w:r>
      <w:proofErr w:type="gramStart"/>
      <w:r w:rsidR="0089709E">
        <w:rPr>
          <w:color w:val="auto"/>
        </w:rPr>
        <w:t>makes reference</w:t>
      </w:r>
      <w:proofErr w:type="gramEnd"/>
      <w:r w:rsidR="0089709E">
        <w:rPr>
          <w:color w:val="auto"/>
        </w:rPr>
        <w:t xml:space="preserve"> to </w:t>
      </w:r>
      <w:r w:rsidR="00154BD4">
        <w:rPr>
          <w:color w:val="auto"/>
        </w:rPr>
        <w:t>external factors</w:t>
      </w:r>
      <w:r w:rsidR="0089709E">
        <w:rPr>
          <w:color w:val="auto"/>
        </w:rPr>
        <w:t xml:space="preserve"> that have impacted the </w:t>
      </w:r>
      <w:r w:rsidR="00DB3046">
        <w:rPr>
          <w:color w:val="auto"/>
        </w:rPr>
        <w:t xml:space="preserve">service recently. </w:t>
      </w:r>
      <w:r w:rsidR="00B00DAF">
        <w:rPr>
          <w:color w:val="auto"/>
        </w:rPr>
        <w:t xml:space="preserve"> </w:t>
      </w:r>
    </w:p>
    <w:p w14:paraId="3DA54E21" w14:textId="7C7A2540" w:rsidR="00DB3046" w:rsidRDefault="00E742A0" w:rsidP="00E742A0">
      <w:pPr>
        <w:pStyle w:val="Heading3"/>
        <w:rPr>
          <w:b w:val="0"/>
          <w:color w:val="auto"/>
          <w:sz w:val="24"/>
        </w:rPr>
      </w:pPr>
      <w:r w:rsidRPr="006D5F72">
        <w:rPr>
          <w:b w:val="0"/>
          <w:color w:val="auto"/>
          <w:sz w:val="24"/>
        </w:rPr>
        <w:t>I</w:t>
      </w:r>
      <w:r w:rsidR="00DB3046">
        <w:rPr>
          <w:b w:val="0"/>
          <w:color w:val="auto"/>
          <w:sz w:val="24"/>
        </w:rPr>
        <w:t xml:space="preserve"> am satisfied that consumers and representatives</w:t>
      </w:r>
      <w:r w:rsidR="00D30962">
        <w:rPr>
          <w:b w:val="0"/>
          <w:color w:val="auto"/>
          <w:sz w:val="24"/>
        </w:rPr>
        <w:t xml:space="preserve"> are not </w:t>
      </w:r>
      <w:r w:rsidR="00CD248C">
        <w:rPr>
          <w:b w:val="0"/>
          <w:color w:val="auto"/>
          <w:sz w:val="24"/>
        </w:rPr>
        <w:t xml:space="preserve">encouraged and supported to contribute to the planning of care and service delivery as consumers and representatives </w:t>
      </w:r>
      <w:r w:rsidR="002E4F2F">
        <w:rPr>
          <w:b w:val="0"/>
          <w:color w:val="auto"/>
          <w:sz w:val="24"/>
        </w:rPr>
        <w:t xml:space="preserve">were dissatisfied with feedback mechanisms and felt that their suggestions were not </w:t>
      </w:r>
      <w:r w:rsidR="0091498C">
        <w:rPr>
          <w:b w:val="0"/>
          <w:color w:val="auto"/>
          <w:sz w:val="24"/>
        </w:rPr>
        <w:t xml:space="preserve">addressed. </w:t>
      </w:r>
      <w:r w:rsidR="00CE06C4">
        <w:rPr>
          <w:b w:val="0"/>
          <w:color w:val="auto"/>
          <w:sz w:val="24"/>
        </w:rPr>
        <w:t xml:space="preserve">Further to </w:t>
      </w:r>
      <w:r w:rsidR="00EF3654">
        <w:rPr>
          <w:b w:val="0"/>
          <w:color w:val="auto"/>
          <w:sz w:val="24"/>
        </w:rPr>
        <w:t>this</w:t>
      </w:r>
      <w:r w:rsidR="00E20B44">
        <w:rPr>
          <w:b w:val="0"/>
          <w:color w:val="auto"/>
          <w:sz w:val="24"/>
        </w:rPr>
        <w:t>,</w:t>
      </w:r>
      <w:r w:rsidR="00EF3654">
        <w:rPr>
          <w:b w:val="0"/>
          <w:color w:val="auto"/>
          <w:sz w:val="24"/>
        </w:rPr>
        <w:t xml:space="preserve"> consum</w:t>
      </w:r>
      <w:r w:rsidR="00EF3654" w:rsidRPr="00E20B44">
        <w:rPr>
          <w:b w:val="0"/>
          <w:color w:val="auto"/>
          <w:sz w:val="24"/>
        </w:rPr>
        <w:t>er</w:t>
      </w:r>
      <w:r w:rsidR="005A1950" w:rsidRPr="00E20B44">
        <w:rPr>
          <w:b w:val="0"/>
          <w:color w:val="auto"/>
          <w:sz w:val="24"/>
        </w:rPr>
        <w:t>s</w:t>
      </w:r>
      <w:r w:rsidR="00CE06C4">
        <w:rPr>
          <w:b w:val="0"/>
          <w:color w:val="auto"/>
          <w:sz w:val="24"/>
        </w:rPr>
        <w:t xml:space="preserve"> feared reprisal and were reluctant to provide feedback. </w:t>
      </w:r>
      <w:r w:rsidR="00EF3654">
        <w:rPr>
          <w:b w:val="0"/>
          <w:color w:val="auto"/>
          <w:sz w:val="24"/>
        </w:rPr>
        <w:t xml:space="preserve">I note too that </w:t>
      </w:r>
      <w:r w:rsidR="005131D1">
        <w:rPr>
          <w:b w:val="0"/>
          <w:color w:val="auto"/>
          <w:sz w:val="24"/>
        </w:rPr>
        <w:t xml:space="preserve">examples of consumer engagement brought forward </w:t>
      </w:r>
      <w:r w:rsidR="000041E3">
        <w:rPr>
          <w:b w:val="0"/>
          <w:color w:val="auto"/>
          <w:sz w:val="24"/>
        </w:rPr>
        <w:t xml:space="preserve">by management and </w:t>
      </w:r>
      <w:r w:rsidR="00EF3654">
        <w:rPr>
          <w:b w:val="0"/>
          <w:color w:val="auto"/>
          <w:sz w:val="24"/>
        </w:rPr>
        <w:t xml:space="preserve">the approved provider </w:t>
      </w:r>
      <w:r w:rsidR="005131D1">
        <w:rPr>
          <w:b w:val="0"/>
          <w:color w:val="auto"/>
          <w:sz w:val="24"/>
        </w:rPr>
        <w:t>were limited and did not convince me that</w:t>
      </w:r>
      <w:r w:rsidR="00F933A4">
        <w:rPr>
          <w:b w:val="0"/>
          <w:color w:val="auto"/>
          <w:sz w:val="24"/>
        </w:rPr>
        <w:t xml:space="preserve"> the organisation consistently engages with consumers to improve quality of care and services. </w:t>
      </w:r>
    </w:p>
    <w:p w14:paraId="308D6D98" w14:textId="07910415" w:rsidR="00E51F68" w:rsidRPr="006A0D86" w:rsidRDefault="00F933A4" w:rsidP="006A0D86">
      <w:pPr>
        <w:pStyle w:val="Heading3"/>
        <w:rPr>
          <w:b w:val="0"/>
          <w:color w:val="auto"/>
          <w:sz w:val="24"/>
        </w:rPr>
      </w:pPr>
      <w:r>
        <w:rPr>
          <w:b w:val="0"/>
          <w:color w:val="auto"/>
          <w:sz w:val="24"/>
        </w:rPr>
        <w:t xml:space="preserve">I find this requirement is non-compliant. </w:t>
      </w:r>
    </w:p>
    <w:p w14:paraId="039F0608" w14:textId="5373F330" w:rsidR="00232B5D" w:rsidRPr="00095CD4" w:rsidRDefault="009D53AB" w:rsidP="009D53AB">
      <w:pPr>
        <w:pStyle w:val="Heading3"/>
      </w:pPr>
      <w:r w:rsidRPr="00095CD4">
        <w:t>Requirement 8(3)(b)</w:t>
      </w:r>
      <w:r>
        <w:tab/>
        <w:t>Non-compliant</w:t>
      </w:r>
    </w:p>
    <w:p w14:paraId="039F0609" w14:textId="77777777" w:rsidR="00232B5D" w:rsidRPr="008D114F" w:rsidRDefault="009D53AB" w:rsidP="00232B5D">
      <w:pPr>
        <w:rPr>
          <w:i/>
        </w:rPr>
      </w:pPr>
      <w:bookmarkStart w:id="8" w:name="_Hlk102748556"/>
      <w:r w:rsidRPr="008D114F">
        <w:rPr>
          <w:i/>
        </w:rPr>
        <w:t>The organisation’s governing body promotes a culture of safe, inclusive and quality care and services and is accountable for their delivery.</w:t>
      </w:r>
    </w:p>
    <w:bookmarkEnd w:id="8"/>
    <w:p w14:paraId="6321680C" w14:textId="680B3FDD" w:rsidR="00232B5D" w:rsidRDefault="002D43C3" w:rsidP="46649D69">
      <w:pPr>
        <w:pStyle w:val="Heading3"/>
        <w:rPr>
          <w:rFonts w:eastAsia="Arial"/>
          <w:b w:val="0"/>
          <w:color w:val="auto"/>
          <w:sz w:val="24"/>
        </w:rPr>
      </w:pPr>
      <w:r>
        <w:rPr>
          <w:rFonts w:eastAsia="Arial"/>
          <w:b w:val="0"/>
          <w:color w:val="auto"/>
          <w:sz w:val="24"/>
        </w:rPr>
        <w:t xml:space="preserve">Information brought forward by the Assessment Team under this and other requirements </w:t>
      </w:r>
      <w:r w:rsidR="00B25755">
        <w:rPr>
          <w:rFonts w:eastAsia="Arial"/>
          <w:b w:val="0"/>
          <w:color w:val="auto"/>
          <w:sz w:val="24"/>
        </w:rPr>
        <w:t>demonstrates</w:t>
      </w:r>
      <w:r w:rsidR="00190FD2">
        <w:rPr>
          <w:rFonts w:eastAsia="Arial"/>
          <w:b w:val="0"/>
          <w:color w:val="auto"/>
          <w:sz w:val="24"/>
        </w:rPr>
        <w:t xml:space="preserve"> that </w:t>
      </w:r>
      <w:r w:rsidR="46649D69" w:rsidRPr="46649D69">
        <w:rPr>
          <w:rFonts w:eastAsia="Arial"/>
          <w:b w:val="0"/>
          <w:color w:val="auto"/>
          <w:sz w:val="24"/>
        </w:rPr>
        <w:t xml:space="preserve">the governing body </w:t>
      </w:r>
      <w:r w:rsidR="00B25755">
        <w:rPr>
          <w:rFonts w:eastAsia="Arial"/>
          <w:b w:val="0"/>
          <w:color w:val="auto"/>
          <w:sz w:val="24"/>
        </w:rPr>
        <w:t>does not</w:t>
      </w:r>
      <w:r w:rsidR="46649D69" w:rsidRPr="46649D69">
        <w:rPr>
          <w:rFonts w:eastAsia="Arial"/>
          <w:b w:val="0"/>
          <w:color w:val="auto"/>
          <w:sz w:val="24"/>
        </w:rPr>
        <w:t xml:space="preserve"> promote a culture of safe, inclusive</w:t>
      </w:r>
      <w:r w:rsidR="00B25755">
        <w:rPr>
          <w:rFonts w:eastAsia="Arial"/>
          <w:b w:val="0"/>
          <w:color w:val="auto"/>
          <w:sz w:val="24"/>
        </w:rPr>
        <w:t>,</w:t>
      </w:r>
      <w:r w:rsidR="46649D69" w:rsidRPr="46649D69">
        <w:rPr>
          <w:rFonts w:eastAsia="Arial"/>
          <w:b w:val="0"/>
          <w:color w:val="auto"/>
          <w:sz w:val="24"/>
        </w:rPr>
        <w:t xml:space="preserve"> quality care and services for consumers. </w:t>
      </w:r>
    </w:p>
    <w:p w14:paraId="311D2227" w14:textId="3804CB90" w:rsidR="00232B5D" w:rsidRPr="00360EC4" w:rsidRDefault="46649D69" w:rsidP="46649D69">
      <w:pPr>
        <w:rPr>
          <w:color w:val="auto"/>
        </w:rPr>
      </w:pPr>
      <w:r>
        <w:rPr>
          <w:rFonts w:eastAsia="Arial"/>
          <w:color w:val="auto"/>
        </w:rPr>
        <w:t>T</w:t>
      </w:r>
      <w:r w:rsidRPr="00360EC4">
        <w:rPr>
          <w:rFonts w:eastAsia="Arial"/>
          <w:color w:val="auto"/>
        </w:rPr>
        <w:t xml:space="preserve">he </w:t>
      </w:r>
      <w:r w:rsidR="00497524">
        <w:rPr>
          <w:rFonts w:eastAsia="Arial"/>
          <w:color w:val="auto"/>
        </w:rPr>
        <w:t>Assessment Team brought forward</w:t>
      </w:r>
      <w:r w:rsidR="00677E77">
        <w:rPr>
          <w:rFonts w:eastAsia="Arial"/>
          <w:color w:val="auto"/>
        </w:rPr>
        <w:t xml:space="preserve"> evidence of failure</w:t>
      </w:r>
      <w:r w:rsidR="003A3B38">
        <w:rPr>
          <w:rFonts w:eastAsia="Arial"/>
          <w:color w:val="auto"/>
        </w:rPr>
        <w:t xml:space="preserve"> </w:t>
      </w:r>
      <w:r w:rsidR="00497524">
        <w:rPr>
          <w:rFonts w:eastAsia="Arial"/>
          <w:color w:val="auto"/>
        </w:rPr>
        <w:t>across all eight Quality S</w:t>
      </w:r>
      <w:r w:rsidR="00C072D2">
        <w:rPr>
          <w:rFonts w:eastAsia="Arial"/>
          <w:color w:val="auto"/>
        </w:rPr>
        <w:t xml:space="preserve">tandards </w:t>
      </w:r>
      <w:r w:rsidR="003A3B38">
        <w:rPr>
          <w:rFonts w:eastAsia="Arial"/>
          <w:color w:val="auto"/>
        </w:rPr>
        <w:t>including consumer dignity and choice</w:t>
      </w:r>
      <w:r w:rsidR="00475833">
        <w:rPr>
          <w:rFonts w:eastAsia="Arial"/>
          <w:color w:val="auto"/>
        </w:rPr>
        <w:t>.</w:t>
      </w:r>
    </w:p>
    <w:p w14:paraId="7C62E6B1" w14:textId="7D054B5C" w:rsidR="005562EA" w:rsidRDefault="001C76D0" w:rsidP="46649D69">
      <w:pPr>
        <w:rPr>
          <w:rFonts w:eastAsia="Arial"/>
          <w:color w:val="auto"/>
        </w:rPr>
      </w:pPr>
      <w:r>
        <w:rPr>
          <w:rFonts w:eastAsia="Arial"/>
          <w:color w:val="auto"/>
        </w:rPr>
        <w:lastRenderedPageBreak/>
        <w:t>Management staff said t</w:t>
      </w:r>
      <w:r w:rsidR="46649D69" w:rsidRPr="00474817">
        <w:rPr>
          <w:rFonts w:eastAsia="Arial"/>
          <w:color w:val="auto"/>
        </w:rPr>
        <w:t xml:space="preserve">he </w:t>
      </w:r>
      <w:r w:rsidR="00950F62">
        <w:rPr>
          <w:rFonts w:eastAsia="Arial"/>
          <w:color w:val="auto"/>
        </w:rPr>
        <w:t>o</w:t>
      </w:r>
      <w:r w:rsidR="46649D69" w:rsidRPr="00474817">
        <w:rPr>
          <w:rFonts w:eastAsia="Arial"/>
          <w:color w:val="auto"/>
        </w:rPr>
        <w:t>rganisation has a strategic plan which outlines the organisation</w:t>
      </w:r>
      <w:r w:rsidR="00950F62">
        <w:rPr>
          <w:rFonts w:eastAsia="Arial"/>
          <w:color w:val="auto"/>
        </w:rPr>
        <w:t>’</w:t>
      </w:r>
      <w:r w:rsidR="46649D69" w:rsidRPr="00474817">
        <w:rPr>
          <w:rFonts w:eastAsia="Arial"/>
          <w:color w:val="auto"/>
        </w:rPr>
        <w:t>s expectations</w:t>
      </w:r>
      <w:r>
        <w:rPr>
          <w:rFonts w:eastAsia="Arial"/>
          <w:color w:val="auto"/>
        </w:rPr>
        <w:t xml:space="preserve"> and that</w:t>
      </w:r>
      <w:r w:rsidR="00B84836">
        <w:rPr>
          <w:rFonts w:eastAsia="Arial"/>
          <w:color w:val="auto"/>
        </w:rPr>
        <w:t xml:space="preserve"> </w:t>
      </w:r>
      <w:r w:rsidR="00DA7A04">
        <w:rPr>
          <w:rFonts w:eastAsia="Arial"/>
          <w:color w:val="auto"/>
        </w:rPr>
        <w:t>members of the</w:t>
      </w:r>
      <w:r w:rsidR="46649D69" w:rsidRPr="00474817">
        <w:rPr>
          <w:rFonts w:eastAsia="Arial"/>
          <w:color w:val="auto"/>
        </w:rPr>
        <w:t xml:space="preserve"> governing body attend the </w:t>
      </w:r>
      <w:r w:rsidR="00950F62">
        <w:rPr>
          <w:rFonts w:eastAsia="Arial"/>
          <w:color w:val="auto"/>
        </w:rPr>
        <w:t>s</w:t>
      </w:r>
      <w:r w:rsidR="46649D69" w:rsidRPr="00474817">
        <w:rPr>
          <w:rFonts w:eastAsia="Arial"/>
          <w:color w:val="auto"/>
        </w:rPr>
        <w:t>ervice fortnightly</w:t>
      </w:r>
      <w:r w:rsidR="00DA7A04">
        <w:rPr>
          <w:rFonts w:eastAsia="Arial"/>
          <w:color w:val="auto"/>
        </w:rPr>
        <w:t xml:space="preserve"> </w:t>
      </w:r>
      <w:r>
        <w:rPr>
          <w:rFonts w:eastAsia="Arial"/>
          <w:color w:val="auto"/>
        </w:rPr>
        <w:t xml:space="preserve">to meet </w:t>
      </w:r>
      <w:r w:rsidR="00DA7A04">
        <w:rPr>
          <w:rFonts w:eastAsia="Arial"/>
          <w:color w:val="auto"/>
        </w:rPr>
        <w:t>with</w:t>
      </w:r>
      <w:r w:rsidR="009607F0">
        <w:rPr>
          <w:rFonts w:eastAsia="Arial"/>
          <w:color w:val="auto"/>
        </w:rPr>
        <w:t xml:space="preserve"> the management team and have lunch with consumers.</w:t>
      </w:r>
      <w:r w:rsidR="46649D69" w:rsidRPr="00474817">
        <w:rPr>
          <w:rFonts w:eastAsia="Arial"/>
          <w:color w:val="auto"/>
        </w:rPr>
        <w:t xml:space="preserve"> </w:t>
      </w:r>
      <w:r w:rsidR="007203D0">
        <w:rPr>
          <w:rFonts w:eastAsia="Arial"/>
          <w:color w:val="auto"/>
        </w:rPr>
        <w:t>However,</w:t>
      </w:r>
      <w:r w:rsidR="00833A80">
        <w:rPr>
          <w:rFonts w:eastAsia="Arial"/>
          <w:color w:val="auto"/>
        </w:rPr>
        <w:t xml:space="preserve"> management </w:t>
      </w:r>
      <w:r w:rsidR="008F0EA3">
        <w:rPr>
          <w:rFonts w:eastAsia="Arial"/>
          <w:color w:val="auto"/>
        </w:rPr>
        <w:t xml:space="preserve">at the service </w:t>
      </w:r>
      <w:r w:rsidR="00833A80">
        <w:rPr>
          <w:rFonts w:eastAsia="Arial"/>
          <w:color w:val="auto"/>
        </w:rPr>
        <w:t xml:space="preserve">could not provide evidence of </w:t>
      </w:r>
      <w:r w:rsidR="00E95EA9">
        <w:rPr>
          <w:rFonts w:eastAsia="Arial"/>
          <w:color w:val="auto"/>
        </w:rPr>
        <w:t>matters</w:t>
      </w:r>
      <w:r w:rsidR="008F0EA3">
        <w:rPr>
          <w:rFonts w:eastAsia="Arial"/>
          <w:color w:val="auto"/>
        </w:rPr>
        <w:t xml:space="preserve"> discussed at these </w:t>
      </w:r>
      <w:r w:rsidR="00154BD4">
        <w:rPr>
          <w:rFonts w:eastAsia="Arial"/>
          <w:color w:val="auto"/>
        </w:rPr>
        <w:t>meetings.</w:t>
      </w:r>
    </w:p>
    <w:p w14:paraId="22E24EAE" w14:textId="73DF8584" w:rsidR="00C9785D" w:rsidRPr="005562EA" w:rsidRDefault="00C9785D" w:rsidP="46649D69">
      <w:pPr>
        <w:rPr>
          <w:rFonts w:eastAsia="Arial"/>
          <w:color w:val="auto"/>
        </w:rPr>
      </w:pPr>
      <w:r>
        <w:rPr>
          <w:rFonts w:eastAsia="Arial"/>
          <w:color w:val="auto"/>
        </w:rPr>
        <w:t>Management were not able to produce documentation or evidence of how the organisation is accountable for quality and safety within the organisation and were</w:t>
      </w:r>
      <w:r w:rsidRPr="00474817">
        <w:rPr>
          <w:rFonts w:eastAsia="Arial"/>
          <w:color w:val="auto"/>
        </w:rPr>
        <w:t xml:space="preserve"> unable to demonstrate </w:t>
      </w:r>
      <w:r>
        <w:rPr>
          <w:rFonts w:eastAsia="Arial"/>
          <w:color w:val="auto"/>
        </w:rPr>
        <w:t xml:space="preserve">to the Assessment Team </w:t>
      </w:r>
      <w:r w:rsidRPr="00474817">
        <w:rPr>
          <w:rFonts w:eastAsia="Arial"/>
          <w:color w:val="auto"/>
        </w:rPr>
        <w:t xml:space="preserve">where the governing body is informed </w:t>
      </w:r>
      <w:r>
        <w:rPr>
          <w:rFonts w:eastAsia="Arial"/>
          <w:color w:val="auto"/>
        </w:rPr>
        <w:t xml:space="preserve">of </w:t>
      </w:r>
      <w:r w:rsidRPr="00474817">
        <w:rPr>
          <w:rFonts w:eastAsia="Arial"/>
          <w:color w:val="auto"/>
        </w:rPr>
        <w:t xml:space="preserve">or has </w:t>
      </w:r>
      <w:r>
        <w:rPr>
          <w:rFonts w:eastAsia="Arial"/>
          <w:color w:val="auto"/>
        </w:rPr>
        <w:t xml:space="preserve">effective </w:t>
      </w:r>
      <w:r w:rsidRPr="00474817">
        <w:rPr>
          <w:rFonts w:eastAsia="Arial"/>
          <w:color w:val="auto"/>
        </w:rPr>
        <w:t>oversight of clinical indicators, incidents, complaints or workforce issues.</w:t>
      </w:r>
      <w:r>
        <w:rPr>
          <w:rFonts w:eastAsia="Arial"/>
          <w:color w:val="auto"/>
        </w:rPr>
        <w:t xml:space="preserve"> While management staff at the service said they promote a culture of safe, quality care and services, they told the Assessment Team they were not accountable for their delivery as they were not aware of the service’s performance.</w:t>
      </w:r>
    </w:p>
    <w:p w14:paraId="06578B17" w14:textId="34D1D557" w:rsidR="00E51F68" w:rsidRDefault="00E51F68" w:rsidP="00E51F68">
      <w:pPr>
        <w:rPr>
          <w:lang w:eastAsia="en-US"/>
        </w:rPr>
      </w:pPr>
      <w:r w:rsidRPr="00BA584D">
        <w:rPr>
          <w:lang w:eastAsia="en-US"/>
        </w:rPr>
        <w:t>Consumers</w:t>
      </w:r>
      <w:r w:rsidR="009E09F7">
        <w:rPr>
          <w:lang w:eastAsia="en-US"/>
        </w:rPr>
        <w:t xml:space="preserve"> and </w:t>
      </w:r>
      <w:r w:rsidRPr="00BA584D">
        <w:rPr>
          <w:lang w:eastAsia="en-US"/>
        </w:rPr>
        <w:t xml:space="preserve">representatives sampled said they were not encouraged to provide feedback and complaints, </w:t>
      </w:r>
      <w:r w:rsidRPr="00237907">
        <w:rPr>
          <w:lang w:eastAsia="en-US"/>
        </w:rPr>
        <w:t xml:space="preserve">and some </w:t>
      </w:r>
      <w:r w:rsidR="00B71DB7" w:rsidRPr="00237907">
        <w:rPr>
          <w:lang w:eastAsia="en-US"/>
        </w:rPr>
        <w:t xml:space="preserve">said they </w:t>
      </w:r>
      <w:r w:rsidRPr="00237907">
        <w:rPr>
          <w:lang w:eastAsia="en-US"/>
        </w:rPr>
        <w:t xml:space="preserve">felt uncomfortable in doing so as they were fearful of reprisal. </w:t>
      </w:r>
      <w:r w:rsidR="00DB6749">
        <w:rPr>
          <w:lang w:eastAsia="en-US"/>
        </w:rPr>
        <w:t xml:space="preserve">An aged care </w:t>
      </w:r>
      <w:r w:rsidR="00865731">
        <w:rPr>
          <w:lang w:eastAsia="en-US"/>
        </w:rPr>
        <w:t>advocacy</w:t>
      </w:r>
      <w:r w:rsidR="00DB6749">
        <w:rPr>
          <w:lang w:eastAsia="en-US"/>
        </w:rPr>
        <w:t xml:space="preserve"> group conducted an audit in</w:t>
      </w:r>
      <w:r w:rsidR="00865731">
        <w:rPr>
          <w:lang w:eastAsia="en-US"/>
        </w:rPr>
        <w:t xml:space="preserve"> November 2021 and found that consumers feared reprisal and repercussions </w:t>
      </w:r>
      <w:r w:rsidR="004C0A91">
        <w:rPr>
          <w:lang w:eastAsia="en-US"/>
        </w:rPr>
        <w:t xml:space="preserve">if they raised concerns. This feedback was also received by the Assessment Team. </w:t>
      </w:r>
      <w:r w:rsidR="00DB6749">
        <w:rPr>
          <w:lang w:eastAsia="en-US"/>
        </w:rPr>
        <w:t xml:space="preserve"> </w:t>
      </w:r>
    </w:p>
    <w:p w14:paraId="4FB72626" w14:textId="0D342C72" w:rsidR="000D184C" w:rsidRPr="000D184C" w:rsidRDefault="00E51F68" w:rsidP="00E51F68">
      <w:r>
        <w:t xml:space="preserve">The site audit report provided information of </w:t>
      </w:r>
      <w:r w:rsidR="00512AA3">
        <w:t>deficiencies</w:t>
      </w:r>
      <w:r>
        <w:t xml:space="preserve"> in staff completion of </w:t>
      </w:r>
      <w:r w:rsidR="00EF7CC7">
        <w:t xml:space="preserve">required </w:t>
      </w:r>
      <w:r>
        <w:t>education and training including the serious incident response scheme, the Quality Standards, infection control, incident management and restrictive practi</w:t>
      </w:r>
      <w:r w:rsidR="00D77EBE">
        <w:t>c</w:t>
      </w:r>
      <w:r>
        <w:t xml:space="preserve">es. I note the training record </w:t>
      </w:r>
      <w:r w:rsidR="00F944E6">
        <w:t>submitted</w:t>
      </w:r>
      <w:r>
        <w:t xml:space="preserve"> by the approved provider in </w:t>
      </w:r>
      <w:r w:rsidRPr="00466E3E">
        <w:rPr>
          <w:color w:val="auto"/>
        </w:rPr>
        <w:t>their response, also identifies incomplete training schedules for some staff.</w:t>
      </w:r>
      <w:r w:rsidR="000D184C">
        <w:rPr>
          <w:color w:val="auto"/>
        </w:rPr>
        <w:t xml:space="preserve"> </w:t>
      </w:r>
      <w:r w:rsidR="000D184C" w:rsidRPr="000D184C">
        <w:t xml:space="preserve">Management staff said they have provided information to consumers and staff on the Quality Standards and that staff were encouraged to download the Quality Standards application onto their mobile phone. However, staff did not demonstrate a shared understanding of the Quality Standards and how they relate to their roles. </w:t>
      </w:r>
    </w:p>
    <w:p w14:paraId="4C1AF0E2" w14:textId="74F405D4" w:rsidR="00E51F68" w:rsidRDefault="00F97407" w:rsidP="00E51F68">
      <w:pPr>
        <w:pStyle w:val="Heading3"/>
        <w:rPr>
          <w:b w:val="0"/>
          <w:color w:val="auto"/>
          <w:sz w:val="24"/>
        </w:rPr>
      </w:pPr>
      <w:r>
        <w:rPr>
          <w:b w:val="0"/>
          <w:color w:val="auto"/>
          <w:sz w:val="24"/>
        </w:rPr>
        <w:t xml:space="preserve">The approved provider in its response refutes the Assessment Team’s findings and states that </w:t>
      </w:r>
      <w:r w:rsidR="00D519CE">
        <w:rPr>
          <w:b w:val="0"/>
          <w:color w:val="auto"/>
          <w:sz w:val="24"/>
        </w:rPr>
        <w:t xml:space="preserve">a culture of safe, inclusive, quality care is promoted. </w:t>
      </w:r>
      <w:r w:rsidR="00454275">
        <w:rPr>
          <w:b w:val="0"/>
          <w:color w:val="auto"/>
          <w:sz w:val="24"/>
        </w:rPr>
        <w:t>The response</w:t>
      </w:r>
      <w:r w:rsidR="005D0CDA">
        <w:rPr>
          <w:b w:val="0"/>
          <w:color w:val="auto"/>
          <w:sz w:val="24"/>
        </w:rPr>
        <w:t xml:space="preserve"> </w:t>
      </w:r>
      <w:r w:rsidR="009D2F73">
        <w:rPr>
          <w:b w:val="0"/>
          <w:color w:val="auto"/>
          <w:sz w:val="24"/>
        </w:rPr>
        <w:t>said</w:t>
      </w:r>
      <w:r w:rsidR="00F820F8">
        <w:rPr>
          <w:b w:val="0"/>
          <w:color w:val="auto"/>
          <w:sz w:val="24"/>
        </w:rPr>
        <w:t xml:space="preserve"> that members of the governing body meet</w:t>
      </w:r>
      <w:r w:rsidR="005D0CDA">
        <w:rPr>
          <w:b w:val="0"/>
          <w:color w:val="auto"/>
          <w:sz w:val="24"/>
        </w:rPr>
        <w:t xml:space="preserve"> fortnightly </w:t>
      </w:r>
      <w:r w:rsidR="00F820F8">
        <w:rPr>
          <w:b w:val="0"/>
          <w:color w:val="auto"/>
          <w:sz w:val="24"/>
        </w:rPr>
        <w:t xml:space="preserve">with the </w:t>
      </w:r>
      <w:r w:rsidR="006F56F1">
        <w:rPr>
          <w:b w:val="0"/>
          <w:color w:val="auto"/>
          <w:sz w:val="24"/>
        </w:rPr>
        <w:t>management</w:t>
      </w:r>
      <w:r w:rsidR="00F820F8">
        <w:rPr>
          <w:b w:val="0"/>
          <w:color w:val="auto"/>
          <w:sz w:val="24"/>
        </w:rPr>
        <w:t xml:space="preserve"> team at the service and have lunch with the consumers. It </w:t>
      </w:r>
      <w:r w:rsidR="009D2F73">
        <w:rPr>
          <w:b w:val="0"/>
          <w:color w:val="auto"/>
          <w:sz w:val="24"/>
        </w:rPr>
        <w:t xml:space="preserve">was </w:t>
      </w:r>
      <w:r w:rsidR="00966E36">
        <w:rPr>
          <w:b w:val="0"/>
          <w:color w:val="auto"/>
          <w:sz w:val="24"/>
        </w:rPr>
        <w:t xml:space="preserve">said </w:t>
      </w:r>
      <w:r w:rsidR="00F820F8">
        <w:rPr>
          <w:b w:val="0"/>
          <w:color w:val="auto"/>
          <w:sz w:val="24"/>
        </w:rPr>
        <w:t xml:space="preserve">that </w:t>
      </w:r>
      <w:r w:rsidR="006F56F1">
        <w:rPr>
          <w:b w:val="0"/>
          <w:color w:val="auto"/>
          <w:sz w:val="24"/>
        </w:rPr>
        <w:t>during these meetings informal notes are taken abou</w:t>
      </w:r>
      <w:r w:rsidR="00F5713F">
        <w:rPr>
          <w:b w:val="0"/>
          <w:color w:val="auto"/>
          <w:sz w:val="24"/>
        </w:rPr>
        <w:t xml:space="preserve">t any issues that are </w:t>
      </w:r>
      <w:r w:rsidR="00352B91">
        <w:rPr>
          <w:b w:val="0"/>
          <w:color w:val="auto"/>
          <w:sz w:val="24"/>
        </w:rPr>
        <w:t>significant</w:t>
      </w:r>
      <w:r w:rsidR="00F5713F">
        <w:rPr>
          <w:b w:val="0"/>
          <w:color w:val="auto"/>
          <w:sz w:val="24"/>
        </w:rPr>
        <w:t xml:space="preserve">. </w:t>
      </w:r>
      <w:r w:rsidR="00423843">
        <w:rPr>
          <w:b w:val="0"/>
          <w:color w:val="auto"/>
          <w:sz w:val="24"/>
        </w:rPr>
        <w:t xml:space="preserve">The response did not include evidence of any significant issues that had been raised during these meetings. The approved provider </w:t>
      </w:r>
      <w:r w:rsidR="00F944E6">
        <w:rPr>
          <w:b w:val="0"/>
          <w:color w:val="auto"/>
          <w:sz w:val="24"/>
        </w:rPr>
        <w:t>advised</w:t>
      </w:r>
      <w:r w:rsidR="00AF4D0F">
        <w:rPr>
          <w:b w:val="0"/>
          <w:color w:val="auto"/>
          <w:sz w:val="24"/>
        </w:rPr>
        <w:t xml:space="preserve"> that </w:t>
      </w:r>
      <w:r w:rsidR="0062412C" w:rsidRPr="00B42787">
        <w:rPr>
          <w:b w:val="0"/>
          <w:color w:val="auto"/>
          <w:sz w:val="24"/>
        </w:rPr>
        <w:t>Director/F</w:t>
      </w:r>
      <w:r w:rsidR="00425F87">
        <w:rPr>
          <w:b w:val="0"/>
          <w:color w:val="auto"/>
          <w:sz w:val="24"/>
        </w:rPr>
        <w:t>acility Manager</w:t>
      </w:r>
      <w:r w:rsidR="0062412C" w:rsidRPr="00B42787">
        <w:rPr>
          <w:b w:val="0"/>
          <w:color w:val="auto"/>
          <w:sz w:val="24"/>
        </w:rPr>
        <w:t xml:space="preserve"> meeting </w:t>
      </w:r>
      <w:r w:rsidR="00D216BF" w:rsidRPr="00B42787">
        <w:rPr>
          <w:b w:val="0"/>
          <w:color w:val="auto"/>
          <w:sz w:val="24"/>
        </w:rPr>
        <w:t xml:space="preserve">minutes </w:t>
      </w:r>
      <w:r w:rsidR="00D216BF">
        <w:rPr>
          <w:b w:val="0"/>
          <w:color w:val="auto"/>
          <w:sz w:val="24"/>
        </w:rPr>
        <w:t>will</w:t>
      </w:r>
      <w:r w:rsidR="00BE1295">
        <w:rPr>
          <w:b w:val="0"/>
          <w:color w:val="auto"/>
          <w:sz w:val="24"/>
        </w:rPr>
        <w:t xml:space="preserve"> be trialled </w:t>
      </w:r>
      <w:r w:rsidR="0062412C" w:rsidRPr="00B42787">
        <w:rPr>
          <w:b w:val="0"/>
          <w:color w:val="auto"/>
          <w:sz w:val="24"/>
        </w:rPr>
        <w:t xml:space="preserve">to record </w:t>
      </w:r>
      <w:r w:rsidR="00425F87">
        <w:rPr>
          <w:b w:val="0"/>
          <w:color w:val="auto"/>
          <w:sz w:val="24"/>
        </w:rPr>
        <w:t>m</w:t>
      </w:r>
      <w:r w:rsidR="0062412C" w:rsidRPr="00B42787">
        <w:rPr>
          <w:b w:val="0"/>
          <w:color w:val="auto"/>
          <w:sz w:val="24"/>
        </w:rPr>
        <w:t xml:space="preserve">anagement meetings </w:t>
      </w:r>
      <w:r w:rsidR="00D07B42" w:rsidRPr="002570A2">
        <w:rPr>
          <w:b w:val="0"/>
          <w:color w:val="auto"/>
          <w:sz w:val="24"/>
        </w:rPr>
        <w:t xml:space="preserve">as </w:t>
      </w:r>
      <w:r w:rsidR="00425F87">
        <w:rPr>
          <w:b w:val="0"/>
          <w:color w:val="auto"/>
          <w:sz w:val="24"/>
        </w:rPr>
        <w:t>a</w:t>
      </w:r>
      <w:r w:rsidR="00E51F68" w:rsidRPr="002570A2">
        <w:rPr>
          <w:b w:val="0"/>
          <w:color w:val="auto"/>
          <w:sz w:val="24"/>
        </w:rPr>
        <w:t xml:space="preserve"> planned action to address</w:t>
      </w:r>
      <w:r w:rsidR="00E51F68" w:rsidRPr="00ED653F">
        <w:rPr>
          <w:b w:val="0"/>
          <w:color w:val="auto"/>
          <w:sz w:val="24"/>
        </w:rPr>
        <w:t xml:space="preserve"> the deficiencies identified </w:t>
      </w:r>
      <w:r w:rsidR="006E3117">
        <w:rPr>
          <w:b w:val="0"/>
          <w:color w:val="auto"/>
          <w:sz w:val="24"/>
        </w:rPr>
        <w:t>under this requirement</w:t>
      </w:r>
      <w:r w:rsidR="00E51F68" w:rsidRPr="00ED653F">
        <w:rPr>
          <w:b w:val="0"/>
          <w:color w:val="auto"/>
          <w:sz w:val="24"/>
        </w:rPr>
        <w:t xml:space="preserve">. </w:t>
      </w:r>
    </w:p>
    <w:p w14:paraId="45734070" w14:textId="4D12567D" w:rsidR="006E3117" w:rsidRPr="006E3117" w:rsidRDefault="006E3117" w:rsidP="006E3117">
      <w:r>
        <w:t xml:space="preserve">The response also includes evidence of </w:t>
      </w:r>
      <w:r w:rsidR="00402068">
        <w:t>quality indicator reports</w:t>
      </w:r>
      <w:r w:rsidR="00A1769B">
        <w:t xml:space="preserve"> that </w:t>
      </w:r>
      <w:proofErr w:type="gramStart"/>
      <w:r w:rsidR="00A1769B">
        <w:t>it</w:t>
      </w:r>
      <w:proofErr w:type="gramEnd"/>
      <w:r w:rsidR="00A1769B">
        <w:t xml:space="preserve"> states are sent to the governing body</w:t>
      </w:r>
      <w:r w:rsidR="005A5430">
        <w:t xml:space="preserve">. </w:t>
      </w:r>
      <w:r w:rsidR="00BE1295">
        <w:t>T</w:t>
      </w:r>
      <w:r w:rsidR="005A5430">
        <w:t xml:space="preserve">he </w:t>
      </w:r>
      <w:r w:rsidR="00B26F29">
        <w:t>response</w:t>
      </w:r>
      <w:r w:rsidR="005A5430">
        <w:t xml:space="preserve"> states</w:t>
      </w:r>
      <w:r w:rsidR="00214024">
        <w:t xml:space="preserve"> </w:t>
      </w:r>
      <w:r w:rsidR="005A5430">
        <w:t xml:space="preserve">that </w:t>
      </w:r>
      <w:r w:rsidR="00B26F29">
        <w:t xml:space="preserve">on receipt of these </w:t>
      </w:r>
      <w:r w:rsidR="00BB79BD">
        <w:t>reports’</w:t>
      </w:r>
      <w:r w:rsidR="00B26F29">
        <w:t xml:space="preserve"> </w:t>
      </w:r>
      <w:r w:rsidR="00F0304C">
        <w:t>members of the governing body then contact the service via telephone or email to follow up information and receive feedback. However</w:t>
      </w:r>
      <w:r w:rsidR="00B26F29">
        <w:t>,</w:t>
      </w:r>
      <w:r w:rsidR="00F0304C">
        <w:t xml:space="preserve"> no evidence of this was provided and </w:t>
      </w:r>
      <w:r w:rsidR="00F0304C">
        <w:lastRenderedPageBreak/>
        <w:t xml:space="preserve">the response did not </w:t>
      </w:r>
      <w:r w:rsidR="00214024">
        <w:t xml:space="preserve">satisfy me that the approved provider has </w:t>
      </w:r>
      <w:proofErr w:type="gramStart"/>
      <w:r w:rsidR="00214024">
        <w:t>taken action</w:t>
      </w:r>
      <w:proofErr w:type="gramEnd"/>
      <w:r w:rsidR="00214024">
        <w:t xml:space="preserve"> </w:t>
      </w:r>
      <w:r w:rsidR="00A858BA">
        <w:t>in relation to information contained in the</w:t>
      </w:r>
      <w:r w:rsidR="00214024">
        <w:t xml:space="preserve"> quality indicator reports. </w:t>
      </w:r>
    </w:p>
    <w:p w14:paraId="0C25D026" w14:textId="0CF1C657" w:rsidR="00B43F8A" w:rsidRDefault="00DA669A" w:rsidP="00E51F68">
      <w:pPr>
        <w:pStyle w:val="Heading3"/>
        <w:rPr>
          <w:b w:val="0"/>
          <w:color w:val="auto"/>
          <w:sz w:val="24"/>
        </w:rPr>
      </w:pPr>
      <w:r>
        <w:rPr>
          <w:b w:val="0"/>
          <w:color w:val="auto"/>
          <w:sz w:val="24"/>
        </w:rPr>
        <w:t xml:space="preserve">I am satisfied the service does not promote a culture of safe, quality care. Consumers reported fear of reprisal and provided feedback that senior staff had spoken to them inappropriately. </w:t>
      </w:r>
      <w:r w:rsidR="00B43F8A">
        <w:rPr>
          <w:b w:val="0"/>
          <w:color w:val="auto"/>
          <w:sz w:val="24"/>
        </w:rPr>
        <w:t xml:space="preserve">Neither the service during the site audit, </w:t>
      </w:r>
      <w:r w:rsidR="006B6C6E">
        <w:rPr>
          <w:b w:val="0"/>
          <w:color w:val="auto"/>
          <w:sz w:val="24"/>
        </w:rPr>
        <w:t xml:space="preserve">nor the approved provider in its response has produced evidence </w:t>
      </w:r>
      <w:r w:rsidR="004F4CDA">
        <w:rPr>
          <w:b w:val="0"/>
          <w:color w:val="auto"/>
          <w:sz w:val="24"/>
        </w:rPr>
        <w:t xml:space="preserve">of </w:t>
      </w:r>
      <w:r w:rsidR="002D43C3">
        <w:rPr>
          <w:b w:val="0"/>
          <w:color w:val="auto"/>
          <w:sz w:val="24"/>
        </w:rPr>
        <w:t>how</w:t>
      </w:r>
      <w:r w:rsidR="004F4CDA">
        <w:rPr>
          <w:b w:val="0"/>
          <w:color w:val="auto"/>
          <w:sz w:val="24"/>
        </w:rPr>
        <w:t xml:space="preserve"> the organisation meets its responsibilities under this requirement</w:t>
      </w:r>
      <w:r w:rsidR="002D43C3">
        <w:rPr>
          <w:b w:val="0"/>
          <w:color w:val="auto"/>
          <w:sz w:val="24"/>
        </w:rPr>
        <w:t xml:space="preserve"> and I have found </w:t>
      </w:r>
      <w:r w:rsidR="002D43C3" w:rsidRPr="00D216BF">
        <w:rPr>
          <w:b w:val="0"/>
          <w:color w:val="auto"/>
          <w:sz w:val="24"/>
        </w:rPr>
        <w:t xml:space="preserve">35 </w:t>
      </w:r>
      <w:r w:rsidR="002D43C3">
        <w:rPr>
          <w:b w:val="0"/>
          <w:color w:val="auto"/>
          <w:sz w:val="24"/>
        </w:rPr>
        <w:t xml:space="preserve">requirements are non-compliant. </w:t>
      </w:r>
    </w:p>
    <w:p w14:paraId="039F060A" w14:textId="024999A7" w:rsidR="00232B5D" w:rsidRPr="002D43C3" w:rsidRDefault="002D43C3" w:rsidP="002D43C3">
      <w:pPr>
        <w:pStyle w:val="Heading3"/>
        <w:rPr>
          <w:b w:val="0"/>
          <w:color w:val="auto"/>
          <w:sz w:val="24"/>
        </w:rPr>
      </w:pPr>
      <w:r>
        <w:rPr>
          <w:b w:val="0"/>
          <w:color w:val="auto"/>
          <w:sz w:val="24"/>
        </w:rPr>
        <w:t xml:space="preserve">I find this requirement is non-compliant. </w:t>
      </w:r>
    </w:p>
    <w:p w14:paraId="039F060B" w14:textId="3E64B35E" w:rsidR="00232B5D" w:rsidRPr="00506F7F" w:rsidRDefault="009D53AB" w:rsidP="009D53AB">
      <w:pPr>
        <w:pStyle w:val="Heading3"/>
      </w:pPr>
      <w:r w:rsidRPr="00506F7F">
        <w:t>Requirement 8(3)(c)</w:t>
      </w:r>
      <w:r>
        <w:tab/>
        <w:t>Non-compliant</w:t>
      </w:r>
    </w:p>
    <w:p w14:paraId="039F060C" w14:textId="77777777" w:rsidR="00232B5D" w:rsidRPr="008D114F" w:rsidRDefault="009D53AB" w:rsidP="00232B5D">
      <w:pPr>
        <w:rPr>
          <w:i/>
        </w:rPr>
      </w:pPr>
      <w:r w:rsidRPr="008D114F">
        <w:rPr>
          <w:i/>
        </w:rPr>
        <w:t>Effective organisation wide governance systems relating to the following:</w:t>
      </w:r>
    </w:p>
    <w:p w14:paraId="039F060D" w14:textId="77777777" w:rsidR="00232B5D" w:rsidRPr="008D114F" w:rsidRDefault="009D53AB" w:rsidP="005B228E">
      <w:pPr>
        <w:numPr>
          <w:ilvl w:val="0"/>
          <w:numId w:val="17"/>
        </w:numPr>
        <w:tabs>
          <w:tab w:val="right" w:pos="9026"/>
        </w:tabs>
        <w:spacing w:before="0" w:after="0"/>
        <w:ind w:left="567" w:hanging="425"/>
        <w:outlineLvl w:val="4"/>
        <w:rPr>
          <w:i/>
        </w:rPr>
      </w:pPr>
      <w:r w:rsidRPr="008D114F">
        <w:rPr>
          <w:i/>
        </w:rPr>
        <w:t>information management;</w:t>
      </w:r>
    </w:p>
    <w:p w14:paraId="039F060E" w14:textId="77777777" w:rsidR="00232B5D" w:rsidRPr="008D114F" w:rsidRDefault="009D53AB" w:rsidP="005B228E">
      <w:pPr>
        <w:numPr>
          <w:ilvl w:val="0"/>
          <w:numId w:val="17"/>
        </w:numPr>
        <w:tabs>
          <w:tab w:val="right" w:pos="9026"/>
        </w:tabs>
        <w:spacing w:before="0" w:after="0"/>
        <w:ind w:left="567" w:hanging="425"/>
        <w:outlineLvl w:val="4"/>
        <w:rPr>
          <w:i/>
        </w:rPr>
      </w:pPr>
      <w:r w:rsidRPr="008D114F">
        <w:rPr>
          <w:i/>
        </w:rPr>
        <w:t>continuous improvement;</w:t>
      </w:r>
    </w:p>
    <w:p w14:paraId="039F060F" w14:textId="77777777" w:rsidR="00232B5D" w:rsidRPr="008D114F" w:rsidRDefault="009D53AB" w:rsidP="005B228E">
      <w:pPr>
        <w:numPr>
          <w:ilvl w:val="0"/>
          <w:numId w:val="17"/>
        </w:numPr>
        <w:tabs>
          <w:tab w:val="right" w:pos="9026"/>
        </w:tabs>
        <w:spacing w:before="0" w:after="0"/>
        <w:ind w:left="567" w:hanging="425"/>
        <w:outlineLvl w:val="4"/>
        <w:rPr>
          <w:i/>
        </w:rPr>
      </w:pPr>
      <w:r w:rsidRPr="008D114F">
        <w:rPr>
          <w:i/>
        </w:rPr>
        <w:t>financial governance;</w:t>
      </w:r>
    </w:p>
    <w:p w14:paraId="039F0610" w14:textId="77777777" w:rsidR="00232B5D" w:rsidRPr="008D114F" w:rsidRDefault="009D53AB" w:rsidP="005B228E">
      <w:pPr>
        <w:numPr>
          <w:ilvl w:val="0"/>
          <w:numId w:val="1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39F0611" w14:textId="77777777" w:rsidR="00232B5D" w:rsidRPr="008D114F" w:rsidRDefault="009D53AB" w:rsidP="005B228E">
      <w:pPr>
        <w:numPr>
          <w:ilvl w:val="0"/>
          <w:numId w:val="17"/>
        </w:numPr>
        <w:tabs>
          <w:tab w:val="right" w:pos="9026"/>
        </w:tabs>
        <w:spacing w:before="0" w:after="0"/>
        <w:ind w:left="567" w:hanging="425"/>
        <w:outlineLvl w:val="4"/>
        <w:rPr>
          <w:i/>
        </w:rPr>
      </w:pPr>
      <w:r w:rsidRPr="008D114F">
        <w:rPr>
          <w:i/>
        </w:rPr>
        <w:t>regulatory compliance;</w:t>
      </w:r>
    </w:p>
    <w:p w14:paraId="039F0612" w14:textId="75D36A41" w:rsidR="00232B5D" w:rsidRPr="008D114F" w:rsidRDefault="009D53AB" w:rsidP="005B228E">
      <w:pPr>
        <w:numPr>
          <w:ilvl w:val="0"/>
          <w:numId w:val="17"/>
        </w:numPr>
        <w:tabs>
          <w:tab w:val="right" w:pos="9026"/>
        </w:tabs>
        <w:spacing w:before="0" w:after="0"/>
        <w:ind w:left="567" w:hanging="425"/>
        <w:outlineLvl w:val="4"/>
        <w:rPr>
          <w:i/>
          <w:iCs/>
        </w:rPr>
      </w:pPr>
      <w:r w:rsidRPr="43DBC9B7">
        <w:rPr>
          <w:i/>
          <w:iCs/>
        </w:rPr>
        <w:t>feedback and complaints.</w:t>
      </w:r>
    </w:p>
    <w:p w14:paraId="75EEB8FE" w14:textId="538CC9CF" w:rsidR="00A93F1B" w:rsidRPr="00A93F1B" w:rsidRDefault="00A93F1B" w:rsidP="00A93F1B">
      <w:pPr>
        <w:rPr>
          <w:color w:val="auto"/>
        </w:rPr>
      </w:pPr>
      <w:r w:rsidRPr="43DBC9B7">
        <w:rPr>
          <w:rFonts w:eastAsia="Arial"/>
          <w:color w:val="auto"/>
        </w:rPr>
        <w:t>Information brought forward by the Assessment Team under this and other requirements demonstrated the organisation does not have effective governance systems in relation to information management, continuous improvement, workforce governance, regulatory compliance, and feedback and complaints. This is reflected by a finding of non-compliance under each of the Quality Standards.</w:t>
      </w:r>
    </w:p>
    <w:p w14:paraId="4954B455" w14:textId="1C0176B9" w:rsidR="00A33E1A" w:rsidRDefault="00A93F1B" w:rsidP="00A93F1B">
      <w:pPr>
        <w:rPr>
          <w:rFonts w:eastAsia="Calibri"/>
          <w:color w:val="auto"/>
        </w:rPr>
      </w:pPr>
      <w:r w:rsidRPr="43DBC9B7">
        <w:rPr>
          <w:rFonts w:eastAsia="Arial"/>
          <w:color w:val="auto"/>
        </w:rPr>
        <w:t>In relation to information management, information in the site audit report identified that while</w:t>
      </w:r>
      <w:r w:rsidRPr="43DBC9B7">
        <w:rPr>
          <w:rFonts w:eastAsia="Calibri"/>
          <w:color w:val="auto"/>
        </w:rPr>
        <w:t xml:space="preserve"> staff had access to the service’s electronic care management system, assessment and care planning information (and associated documentation) did not consistently reflect accurate information to guide and inform the delivery of personal and clinical care or to support the monitoring of care delivery. Registered staff reported not having sufficient time to update care planning documentation and care staff said they did not have time to read documentation to guide care and service delivery.</w:t>
      </w:r>
      <w:r w:rsidR="00A33E1A">
        <w:rPr>
          <w:rFonts w:eastAsia="Calibri"/>
          <w:color w:val="auto"/>
        </w:rPr>
        <w:t xml:space="preserve"> </w:t>
      </w:r>
    </w:p>
    <w:p w14:paraId="71175CCF" w14:textId="0FEE8418" w:rsidR="00FC5AEB" w:rsidRDefault="00FC5AEB" w:rsidP="00A93F1B">
      <w:pPr>
        <w:rPr>
          <w:rFonts w:eastAsia="Calibri"/>
          <w:color w:val="auto"/>
        </w:rPr>
      </w:pPr>
      <w:r>
        <w:rPr>
          <w:rFonts w:eastAsia="Calibri"/>
          <w:color w:val="auto"/>
        </w:rPr>
        <w:t xml:space="preserve">In relation to continuous improvement, the </w:t>
      </w:r>
      <w:r w:rsidR="00306AC4">
        <w:rPr>
          <w:rFonts w:eastAsia="Calibri"/>
          <w:color w:val="auto"/>
        </w:rPr>
        <w:t>organisation’s</w:t>
      </w:r>
      <w:r>
        <w:rPr>
          <w:rFonts w:eastAsia="Calibri"/>
          <w:color w:val="auto"/>
        </w:rPr>
        <w:t xml:space="preserve"> systems and processes failed to identify the extensive non-compliance that has been found across all </w:t>
      </w:r>
      <w:r w:rsidR="00306AC4">
        <w:rPr>
          <w:rFonts w:eastAsia="Calibri"/>
          <w:color w:val="auto"/>
        </w:rPr>
        <w:t>eight</w:t>
      </w:r>
      <w:r>
        <w:rPr>
          <w:rFonts w:eastAsia="Calibri"/>
          <w:color w:val="auto"/>
        </w:rPr>
        <w:t xml:space="preserve"> Quality Standards. </w:t>
      </w:r>
      <w:r w:rsidR="00B96266">
        <w:rPr>
          <w:rFonts w:eastAsia="Calibri"/>
          <w:color w:val="auto"/>
        </w:rPr>
        <w:t xml:space="preserve">Management advised the Assessment Team that </w:t>
      </w:r>
      <w:r w:rsidR="00F712EC">
        <w:rPr>
          <w:rFonts w:eastAsia="Calibri"/>
          <w:color w:val="auto"/>
        </w:rPr>
        <w:t xml:space="preserve">the service had completed a self-assessment </w:t>
      </w:r>
      <w:r w:rsidR="00760D6C">
        <w:rPr>
          <w:rFonts w:eastAsia="Calibri"/>
          <w:color w:val="auto"/>
        </w:rPr>
        <w:t>against the Quality Standards and was of the view that the service met</w:t>
      </w:r>
      <w:r w:rsidR="00CB387E">
        <w:rPr>
          <w:rFonts w:eastAsia="Calibri"/>
          <w:color w:val="auto"/>
        </w:rPr>
        <w:t xml:space="preserve"> the Quality Standards. However, t</w:t>
      </w:r>
      <w:r w:rsidR="00112896">
        <w:rPr>
          <w:rFonts w:eastAsia="Calibri"/>
          <w:color w:val="auto"/>
        </w:rPr>
        <w:t xml:space="preserve">he Assessment Team </w:t>
      </w:r>
      <w:r w:rsidR="003829CD" w:rsidRPr="003829CD">
        <w:rPr>
          <w:rFonts w:eastAsia="Calibri"/>
          <w:color w:val="auto"/>
        </w:rPr>
        <w:t xml:space="preserve">brought </w:t>
      </w:r>
      <w:r w:rsidR="00112896">
        <w:rPr>
          <w:rFonts w:eastAsia="Calibri"/>
          <w:color w:val="auto"/>
        </w:rPr>
        <w:t xml:space="preserve">forward information </w:t>
      </w:r>
      <w:r w:rsidR="00A00BB2">
        <w:rPr>
          <w:rFonts w:eastAsia="Calibri"/>
          <w:color w:val="auto"/>
        </w:rPr>
        <w:t xml:space="preserve">identifying consumer dissatisfaction with care and services, </w:t>
      </w:r>
      <w:r w:rsidR="001E4EF9">
        <w:rPr>
          <w:rFonts w:eastAsia="Calibri"/>
          <w:color w:val="auto"/>
        </w:rPr>
        <w:lastRenderedPageBreak/>
        <w:t>delays in care delivery</w:t>
      </w:r>
      <w:r w:rsidR="006846B8">
        <w:rPr>
          <w:rFonts w:eastAsia="Calibri"/>
          <w:color w:val="auto"/>
        </w:rPr>
        <w:t xml:space="preserve"> with impact for consumers</w:t>
      </w:r>
      <w:r w:rsidR="0068174F">
        <w:rPr>
          <w:rFonts w:eastAsia="Calibri"/>
          <w:color w:val="auto"/>
        </w:rPr>
        <w:t>,</w:t>
      </w:r>
      <w:r w:rsidR="001E4EF9">
        <w:rPr>
          <w:rFonts w:eastAsia="Calibri"/>
          <w:color w:val="auto"/>
        </w:rPr>
        <w:t xml:space="preserve"> </w:t>
      </w:r>
      <w:r w:rsidR="00F14694">
        <w:rPr>
          <w:rFonts w:eastAsia="Calibri"/>
          <w:color w:val="auto"/>
        </w:rPr>
        <w:t xml:space="preserve">deficiencies in </w:t>
      </w:r>
      <w:r w:rsidR="009E26B2">
        <w:rPr>
          <w:rFonts w:eastAsia="Calibri"/>
          <w:color w:val="auto"/>
        </w:rPr>
        <w:t>clinical documentation</w:t>
      </w:r>
      <w:r w:rsidR="0068174F">
        <w:rPr>
          <w:rFonts w:eastAsia="Calibri"/>
          <w:color w:val="auto"/>
        </w:rPr>
        <w:t xml:space="preserve"> and </w:t>
      </w:r>
      <w:r w:rsidR="007F0ACD">
        <w:rPr>
          <w:rFonts w:eastAsia="Calibri"/>
          <w:color w:val="auto"/>
        </w:rPr>
        <w:t>hazards in the environment</w:t>
      </w:r>
      <w:r w:rsidR="00737BEE">
        <w:rPr>
          <w:rFonts w:eastAsia="Calibri"/>
          <w:color w:val="auto"/>
        </w:rPr>
        <w:t>,</w:t>
      </w:r>
      <w:r w:rsidR="006846B8">
        <w:rPr>
          <w:rFonts w:eastAsia="Calibri"/>
          <w:color w:val="auto"/>
        </w:rPr>
        <w:t xml:space="preserve"> however these </w:t>
      </w:r>
      <w:r w:rsidR="0013100E">
        <w:rPr>
          <w:rFonts w:eastAsia="Calibri"/>
          <w:color w:val="auto"/>
        </w:rPr>
        <w:t>concerns had not been identified or addressed</w:t>
      </w:r>
      <w:r w:rsidR="00737BEE">
        <w:rPr>
          <w:rFonts w:eastAsia="Calibri"/>
          <w:color w:val="auto"/>
        </w:rPr>
        <w:t xml:space="preserve"> by the service</w:t>
      </w:r>
      <w:r w:rsidR="0013100E">
        <w:rPr>
          <w:rFonts w:eastAsia="Calibri"/>
          <w:color w:val="auto"/>
        </w:rPr>
        <w:t>. Where actions had been taken</w:t>
      </w:r>
      <w:r w:rsidR="00CC7242">
        <w:rPr>
          <w:rFonts w:eastAsia="Calibri"/>
          <w:color w:val="auto"/>
        </w:rPr>
        <w:t>, for example</w:t>
      </w:r>
      <w:r w:rsidR="004B5A19">
        <w:rPr>
          <w:rFonts w:eastAsia="Calibri"/>
          <w:color w:val="auto"/>
        </w:rPr>
        <w:t xml:space="preserve">, reminding registered staff to record </w:t>
      </w:r>
      <w:r w:rsidR="008941B6">
        <w:rPr>
          <w:rFonts w:eastAsia="Calibri"/>
          <w:color w:val="auto"/>
        </w:rPr>
        <w:t xml:space="preserve">strategies trialled prior to administering chemical </w:t>
      </w:r>
      <w:r w:rsidR="004945B2">
        <w:rPr>
          <w:rFonts w:eastAsia="Calibri"/>
          <w:color w:val="auto"/>
        </w:rPr>
        <w:t>restraint, these</w:t>
      </w:r>
      <w:r w:rsidR="008941B6">
        <w:rPr>
          <w:rFonts w:eastAsia="Calibri"/>
          <w:color w:val="auto"/>
        </w:rPr>
        <w:t xml:space="preserve"> actions have not been effective and evidence in the approved provider’s response demonstrates poor staff practice continues.</w:t>
      </w:r>
      <w:r w:rsidR="00BB79BD">
        <w:rPr>
          <w:rFonts w:eastAsia="Calibri"/>
          <w:color w:val="auto"/>
        </w:rPr>
        <w:t xml:space="preserve"> </w:t>
      </w:r>
      <w:r w:rsidR="0035650F">
        <w:rPr>
          <w:rFonts w:eastAsia="Calibri"/>
          <w:color w:val="auto"/>
        </w:rPr>
        <w:t xml:space="preserve">The Assessment Team reviewed the service’s plan for continuous improvement and identified </w:t>
      </w:r>
      <w:r w:rsidR="0068174F">
        <w:rPr>
          <w:rFonts w:eastAsia="Calibri"/>
          <w:color w:val="auto"/>
        </w:rPr>
        <w:t>that it did not include quality improvement activities arising from consumer feedback</w:t>
      </w:r>
      <w:r w:rsidR="0095163F">
        <w:rPr>
          <w:rFonts w:eastAsia="Calibri"/>
          <w:color w:val="auto"/>
        </w:rPr>
        <w:t xml:space="preserve"> and that it had not been </w:t>
      </w:r>
      <w:r w:rsidR="009E22E1">
        <w:rPr>
          <w:rFonts w:eastAsia="Calibri"/>
          <w:color w:val="auto"/>
        </w:rPr>
        <w:t>updated regularly</w:t>
      </w:r>
      <w:r w:rsidR="0068174F">
        <w:rPr>
          <w:rFonts w:eastAsia="Calibri"/>
          <w:color w:val="auto"/>
        </w:rPr>
        <w:t xml:space="preserve">. </w:t>
      </w:r>
      <w:r w:rsidR="0013100E">
        <w:rPr>
          <w:rFonts w:eastAsia="Calibri"/>
          <w:color w:val="auto"/>
        </w:rPr>
        <w:t xml:space="preserve"> </w:t>
      </w:r>
      <w:r w:rsidR="009E26B2">
        <w:rPr>
          <w:rFonts w:eastAsia="Calibri"/>
          <w:color w:val="auto"/>
        </w:rPr>
        <w:t xml:space="preserve"> </w:t>
      </w:r>
    </w:p>
    <w:p w14:paraId="1A1B542A" w14:textId="45698C2F" w:rsidR="00047E07" w:rsidRDefault="00047E07" w:rsidP="00047E07">
      <w:pPr>
        <w:rPr>
          <w:rFonts w:eastAsia="Arial"/>
          <w:color w:val="auto"/>
        </w:rPr>
      </w:pPr>
      <w:r w:rsidRPr="004B4D98">
        <w:rPr>
          <w:rFonts w:eastAsia="Arial"/>
          <w:color w:val="auto"/>
        </w:rPr>
        <w:t xml:space="preserve">In </w:t>
      </w:r>
      <w:r w:rsidRPr="002666E6">
        <w:rPr>
          <w:rFonts w:eastAsia="Arial"/>
          <w:color w:val="auto"/>
        </w:rPr>
        <w:t xml:space="preserve">relation to workforce governance, </w:t>
      </w:r>
      <w:r w:rsidR="00780070">
        <w:rPr>
          <w:rFonts w:eastAsia="Arial"/>
          <w:color w:val="auto"/>
        </w:rPr>
        <w:t>t</w:t>
      </w:r>
      <w:r w:rsidRPr="002666E6">
        <w:rPr>
          <w:rFonts w:eastAsia="Arial"/>
          <w:color w:val="auto"/>
        </w:rPr>
        <w:t>he service did not demonstrate sufficient staff</w:t>
      </w:r>
      <w:r w:rsidR="00DA4D4C">
        <w:rPr>
          <w:rFonts w:eastAsia="Arial"/>
          <w:color w:val="auto"/>
        </w:rPr>
        <w:t xml:space="preserve"> with the required skills and knowledge</w:t>
      </w:r>
      <w:r w:rsidRPr="002666E6">
        <w:rPr>
          <w:rFonts w:eastAsia="Arial"/>
          <w:color w:val="auto"/>
        </w:rPr>
        <w:t xml:space="preserve"> were allocated to meet consumers’ needs and preferences. </w:t>
      </w:r>
      <w:r w:rsidR="00780070">
        <w:rPr>
          <w:rFonts w:eastAsia="Arial"/>
          <w:color w:val="auto"/>
        </w:rPr>
        <w:t>Consumers and representatives were dissatisfied with staffing levels</w:t>
      </w:r>
      <w:r w:rsidR="001B26F7">
        <w:rPr>
          <w:rFonts w:eastAsia="Arial"/>
          <w:color w:val="auto"/>
        </w:rPr>
        <w:t xml:space="preserve">, </w:t>
      </w:r>
      <w:r w:rsidR="00780070">
        <w:rPr>
          <w:rFonts w:eastAsia="Arial"/>
          <w:color w:val="auto"/>
        </w:rPr>
        <w:t>s</w:t>
      </w:r>
      <w:r w:rsidRPr="002666E6">
        <w:rPr>
          <w:rFonts w:eastAsia="Arial"/>
          <w:color w:val="auto"/>
        </w:rPr>
        <w:t xml:space="preserve">taff </w:t>
      </w:r>
      <w:r w:rsidR="003269B3">
        <w:rPr>
          <w:rFonts w:eastAsia="Arial"/>
          <w:color w:val="auto"/>
        </w:rPr>
        <w:t>raised concerns</w:t>
      </w:r>
      <w:r w:rsidR="001B26F7">
        <w:rPr>
          <w:rFonts w:eastAsia="Arial"/>
          <w:color w:val="auto"/>
        </w:rPr>
        <w:t xml:space="preserve"> about their ability to </w:t>
      </w:r>
      <w:r w:rsidRPr="002666E6">
        <w:rPr>
          <w:rFonts w:eastAsia="Arial"/>
          <w:color w:val="auto"/>
        </w:rPr>
        <w:t>perform their roles</w:t>
      </w:r>
      <w:r w:rsidR="00695885">
        <w:rPr>
          <w:rFonts w:eastAsia="Arial"/>
          <w:color w:val="auto"/>
        </w:rPr>
        <w:t xml:space="preserve"> and poor staff practice was identified by the Assessment Team</w:t>
      </w:r>
      <w:r w:rsidRPr="002666E6">
        <w:rPr>
          <w:rFonts w:eastAsia="Arial"/>
          <w:color w:val="auto"/>
        </w:rPr>
        <w:t xml:space="preserve">. </w:t>
      </w:r>
    </w:p>
    <w:p w14:paraId="7D33B8D1" w14:textId="157A8251" w:rsidR="00C50E13" w:rsidRPr="00046940" w:rsidRDefault="00390109" w:rsidP="00047E07">
      <w:pPr>
        <w:rPr>
          <w:rFonts w:eastAsia="Arial"/>
          <w:color w:val="auto"/>
        </w:rPr>
      </w:pPr>
      <w:r>
        <w:rPr>
          <w:rFonts w:eastAsia="Arial"/>
          <w:color w:val="auto"/>
        </w:rPr>
        <w:t xml:space="preserve">With respect to regulatory compliance </w:t>
      </w:r>
      <w:r w:rsidR="001D02AF">
        <w:rPr>
          <w:rFonts w:eastAsia="Arial"/>
          <w:color w:val="auto"/>
        </w:rPr>
        <w:t xml:space="preserve">management staff advised </w:t>
      </w:r>
      <w:r w:rsidR="007C00DF">
        <w:rPr>
          <w:rFonts w:eastAsia="Arial"/>
          <w:color w:val="auto"/>
        </w:rPr>
        <w:t xml:space="preserve">information is received from </w:t>
      </w:r>
      <w:r w:rsidR="007C00DF">
        <w:rPr>
          <w:color w:val="auto"/>
          <w:lang w:eastAsia="en-US"/>
        </w:rPr>
        <w:t>an aged care peak body and that information about COVID-19</w:t>
      </w:r>
      <w:r w:rsidR="005261DA">
        <w:rPr>
          <w:color w:val="auto"/>
          <w:lang w:eastAsia="en-US"/>
        </w:rPr>
        <w:t xml:space="preserve"> is received </w:t>
      </w:r>
      <w:r w:rsidR="004B68D2">
        <w:rPr>
          <w:color w:val="auto"/>
          <w:lang w:eastAsia="en-US"/>
        </w:rPr>
        <w:t>from New</w:t>
      </w:r>
      <w:r w:rsidR="001D02AF">
        <w:rPr>
          <w:color w:val="auto"/>
          <w:lang w:eastAsia="en-US"/>
        </w:rPr>
        <w:t xml:space="preserve"> South Wales public health unit</w:t>
      </w:r>
      <w:r w:rsidR="005261DA">
        <w:rPr>
          <w:color w:val="auto"/>
          <w:lang w:eastAsia="en-US"/>
        </w:rPr>
        <w:t>. Management said</w:t>
      </w:r>
      <w:r w:rsidR="001D02AF">
        <w:rPr>
          <w:color w:val="auto"/>
          <w:lang w:eastAsia="en-US"/>
        </w:rPr>
        <w:t xml:space="preserve"> all directions provided and legislative requirements</w:t>
      </w:r>
      <w:r w:rsidR="004B68D2">
        <w:rPr>
          <w:color w:val="auto"/>
          <w:lang w:eastAsia="en-US"/>
        </w:rPr>
        <w:t xml:space="preserve"> are implemented accordingly</w:t>
      </w:r>
      <w:r w:rsidR="001D02AF">
        <w:rPr>
          <w:color w:val="auto"/>
          <w:lang w:eastAsia="en-US"/>
        </w:rPr>
        <w:t>.</w:t>
      </w:r>
      <w:r w:rsidR="004B68D2">
        <w:rPr>
          <w:color w:val="auto"/>
          <w:lang w:eastAsia="en-US"/>
        </w:rPr>
        <w:t xml:space="preserve"> </w:t>
      </w:r>
      <w:r w:rsidR="00295C7F">
        <w:rPr>
          <w:color w:val="auto"/>
          <w:lang w:eastAsia="en-US"/>
        </w:rPr>
        <w:t xml:space="preserve">The Assessment Team found that overall, </w:t>
      </w:r>
      <w:r w:rsidR="00D638D7">
        <w:rPr>
          <w:color w:val="auto"/>
          <w:lang w:eastAsia="en-US"/>
        </w:rPr>
        <w:t xml:space="preserve">compulsory reporting requirements are met </w:t>
      </w:r>
      <w:r w:rsidR="00847108">
        <w:rPr>
          <w:color w:val="auto"/>
          <w:lang w:eastAsia="en-US"/>
        </w:rPr>
        <w:t xml:space="preserve">and actions addressed. </w:t>
      </w:r>
      <w:r w:rsidR="00D77DB9">
        <w:rPr>
          <w:color w:val="auto"/>
          <w:lang w:eastAsia="en-US"/>
        </w:rPr>
        <w:t>The site audit report included</w:t>
      </w:r>
      <w:r w:rsidR="004B68D2">
        <w:rPr>
          <w:color w:val="auto"/>
          <w:lang w:eastAsia="en-US"/>
        </w:rPr>
        <w:t xml:space="preserve"> information</w:t>
      </w:r>
      <w:r w:rsidR="00C669F8">
        <w:rPr>
          <w:color w:val="auto"/>
          <w:lang w:eastAsia="en-US"/>
        </w:rPr>
        <w:t xml:space="preserve"> that staffing practices were not in keeping with guidance from the public health unit however the approved provider submitted risk assessments</w:t>
      </w:r>
      <w:r w:rsidR="003E7F0D">
        <w:rPr>
          <w:color w:val="auto"/>
          <w:lang w:eastAsia="en-US"/>
        </w:rPr>
        <w:t xml:space="preserve"> and meeting minutes</w:t>
      </w:r>
      <w:r w:rsidR="00C669F8">
        <w:rPr>
          <w:color w:val="auto"/>
          <w:lang w:eastAsia="en-US"/>
        </w:rPr>
        <w:t xml:space="preserve"> that demonstrated </w:t>
      </w:r>
      <w:r w:rsidR="00FA3B2A">
        <w:rPr>
          <w:color w:val="auto"/>
          <w:lang w:eastAsia="en-US"/>
        </w:rPr>
        <w:t xml:space="preserve">compliance with directions from the public health unit. </w:t>
      </w:r>
      <w:r w:rsidR="00C6127D">
        <w:rPr>
          <w:color w:val="auto"/>
          <w:lang w:eastAsia="en-US"/>
        </w:rPr>
        <w:t xml:space="preserve">With respect to </w:t>
      </w:r>
      <w:r w:rsidR="00347528">
        <w:rPr>
          <w:color w:val="auto"/>
          <w:lang w:eastAsia="en-US"/>
        </w:rPr>
        <w:t>restrictive</w:t>
      </w:r>
      <w:r w:rsidR="00C6127D">
        <w:rPr>
          <w:color w:val="auto"/>
          <w:lang w:eastAsia="en-US"/>
        </w:rPr>
        <w:t xml:space="preserve"> practices legislation</w:t>
      </w:r>
      <w:r w:rsidR="00614BE6">
        <w:rPr>
          <w:color w:val="auto"/>
          <w:lang w:eastAsia="en-US"/>
        </w:rPr>
        <w:t xml:space="preserve">, information brought forward by the Assessment Team and included in the approved provider’s response demonstrated that alternative </w:t>
      </w:r>
      <w:r w:rsidR="00FE68BC">
        <w:rPr>
          <w:color w:val="auto"/>
          <w:lang w:eastAsia="en-US"/>
        </w:rPr>
        <w:t>strategies</w:t>
      </w:r>
      <w:r w:rsidR="00614BE6">
        <w:rPr>
          <w:color w:val="auto"/>
          <w:lang w:eastAsia="en-US"/>
        </w:rPr>
        <w:t xml:space="preserve"> are not trial</w:t>
      </w:r>
      <w:r w:rsidR="00FE68BC">
        <w:rPr>
          <w:color w:val="auto"/>
          <w:lang w:eastAsia="en-US"/>
        </w:rPr>
        <w:t>led and documented prior to administering chemical restraint</w:t>
      </w:r>
      <w:r w:rsidR="00266E6E">
        <w:rPr>
          <w:color w:val="auto"/>
          <w:lang w:eastAsia="en-US"/>
        </w:rPr>
        <w:t xml:space="preserve"> as is required under the legislation</w:t>
      </w:r>
      <w:r w:rsidR="008F7E6A">
        <w:rPr>
          <w:color w:val="auto"/>
          <w:lang w:eastAsia="en-US"/>
        </w:rPr>
        <w:t xml:space="preserve">. Further to this behaviour support plans </w:t>
      </w:r>
      <w:r w:rsidR="0098144F">
        <w:rPr>
          <w:color w:val="auto"/>
          <w:lang w:eastAsia="en-US"/>
        </w:rPr>
        <w:t>were not consistently individualised and detailed to support and guide staff.</w:t>
      </w:r>
      <w:r w:rsidR="00046940">
        <w:rPr>
          <w:rFonts w:eastAsia="Arial"/>
          <w:color w:val="auto"/>
        </w:rPr>
        <w:t xml:space="preserve"> </w:t>
      </w:r>
      <w:r w:rsidR="00C50E13" w:rsidRPr="001B04E1">
        <w:rPr>
          <w:rFonts w:eastAsia="Arial"/>
          <w:color w:val="auto"/>
        </w:rPr>
        <w:t xml:space="preserve">Whilst the </w:t>
      </w:r>
      <w:r w:rsidR="00D216BF">
        <w:rPr>
          <w:rFonts w:eastAsia="Arial"/>
          <w:color w:val="auto"/>
        </w:rPr>
        <w:t>s</w:t>
      </w:r>
      <w:r w:rsidR="00C50E13" w:rsidRPr="001B04E1">
        <w:rPr>
          <w:rFonts w:eastAsia="Arial"/>
          <w:color w:val="auto"/>
        </w:rPr>
        <w:t xml:space="preserve">ervice had provided training to staff regarding </w:t>
      </w:r>
      <w:r w:rsidR="00C50E13" w:rsidRPr="001B04E1">
        <w:rPr>
          <w:rFonts w:eastAsia="Arial"/>
          <w:color w:val="auto"/>
          <w:lang w:eastAsia="en-US"/>
        </w:rPr>
        <w:t xml:space="preserve">new legislation for restrictive practice and serious incident response, training </w:t>
      </w:r>
      <w:r w:rsidR="00C50E13" w:rsidRPr="001B04E1">
        <w:rPr>
          <w:rFonts w:eastAsia="Arial"/>
          <w:color w:val="000000" w:themeColor="text1"/>
          <w:lang w:eastAsia="en-US"/>
        </w:rPr>
        <w:t xml:space="preserve">records </w:t>
      </w:r>
      <w:r w:rsidR="00C50E13">
        <w:rPr>
          <w:rFonts w:eastAsia="Arial"/>
          <w:color w:val="000000" w:themeColor="text1"/>
          <w:lang w:eastAsia="en-US"/>
        </w:rPr>
        <w:t>did</w:t>
      </w:r>
      <w:r w:rsidR="00C50E13" w:rsidRPr="001B04E1">
        <w:rPr>
          <w:rFonts w:eastAsia="Arial"/>
          <w:color w:val="000000" w:themeColor="text1"/>
          <w:lang w:eastAsia="en-US"/>
        </w:rPr>
        <w:t xml:space="preserve"> not demonstrate all staff have completed this training. </w:t>
      </w:r>
    </w:p>
    <w:p w14:paraId="663C83BE" w14:textId="4C4E3435" w:rsidR="00AE35DB" w:rsidRPr="007213C2" w:rsidRDefault="46649D69" w:rsidP="46649D69">
      <w:pPr>
        <w:rPr>
          <w:color w:val="auto"/>
        </w:rPr>
      </w:pPr>
      <w:r w:rsidRPr="43DBC9B7">
        <w:rPr>
          <w:rFonts w:eastAsia="Arial"/>
          <w:color w:val="auto"/>
        </w:rPr>
        <w:t xml:space="preserve">In relation to feedback and </w:t>
      </w:r>
      <w:r w:rsidR="006615D1" w:rsidRPr="43DBC9B7">
        <w:rPr>
          <w:rFonts w:eastAsia="Arial"/>
          <w:color w:val="auto"/>
        </w:rPr>
        <w:t xml:space="preserve">complaints, </w:t>
      </w:r>
      <w:r w:rsidR="007213C2">
        <w:rPr>
          <w:rFonts w:eastAsia="Arial"/>
          <w:color w:val="auto"/>
        </w:rPr>
        <w:t xml:space="preserve">consumers expressed concerns about fear of reprisal and </w:t>
      </w:r>
      <w:r w:rsidR="006615D1" w:rsidRPr="43DBC9B7">
        <w:rPr>
          <w:rFonts w:eastAsia="Arial"/>
          <w:color w:val="auto"/>
        </w:rPr>
        <w:t>the</w:t>
      </w:r>
      <w:r w:rsidRPr="43DBC9B7">
        <w:rPr>
          <w:rFonts w:eastAsia="Arial"/>
          <w:color w:val="auto"/>
        </w:rPr>
        <w:t xml:space="preserve"> service was unable to demonstrate effective governance systems in place to ensure complaints are dealt with in a timely and appropriate manner and an open disclosure process applied when things go wrong</w:t>
      </w:r>
      <w:r w:rsidR="006A3F34">
        <w:rPr>
          <w:rFonts w:eastAsia="Arial"/>
          <w:color w:val="auto"/>
        </w:rPr>
        <w:t xml:space="preserve">. The service did not demonstrate that feedback and complaints are used to improve care and services. </w:t>
      </w:r>
    </w:p>
    <w:p w14:paraId="208DEC42" w14:textId="45387436" w:rsidR="0071329C" w:rsidRDefault="0071329C" w:rsidP="46649D69">
      <w:pPr>
        <w:rPr>
          <w:rFonts w:eastAsia="Arial"/>
          <w:color w:val="auto"/>
        </w:rPr>
      </w:pPr>
      <w:r>
        <w:rPr>
          <w:rFonts w:eastAsia="Arial"/>
          <w:color w:val="auto"/>
        </w:rPr>
        <w:t>With respect to financial governance</w:t>
      </w:r>
      <w:r w:rsidR="00B14975">
        <w:rPr>
          <w:rFonts w:eastAsia="Arial"/>
          <w:color w:val="auto"/>
        </w:rPr>
        <w:t xml:space="preserve">, management advised </w:t>
      </w:r>
      <w:r w:rsidR="00872CB9">
        <w:rPr>
          <w:rFonts w:eastAsia="Arial"/>
          <w:color w:val="auto"/>
        </w:rPr>
        <w:t>that an accountant supports the service</w:t>
      </w:r>
      <w:r w:rsidR="00D763F4">
        <w:rPr>
          <w:rFonts w:eastAsia="Arial"/>
          <w:color w:val="auto"/>
        </w:rPr>
        <w:t xml:space="preserve"> and has oversight of the budget and expenditure. They said they </w:t>
      </w:r>
      <w:r w:rsidR="00466BBB">
        <w:rPr>
          <w:rFonts w:eastAsia="Arial"/>
          <w:color w:val="auto"/>
        </w:rPr>
        <w:t xml:space="preserve">discuss financial matters with the approved provider and </w:t>
      </w:r>
      <w:r w:rsidR="00613599">
        <w:rPr>
          <w:rFonts w:eastAsia="Arial"/>
          <w:color w:val="auto"/>
        </w:rPr>
        <w:t>that</w:t>
      </w:r>
      <w:r w:rsidR="00466BBB">
        <w:rPr>
          <w:rFonts w:eastAsia="Arial"/>
          <w:color w:val="auto"/>
        </w:rPr>
        <w:t xml:space="preserve"> </w:t>
      </w:r>
      <w:r w:rsidR="00B14975">
        <w:rPr>
          <w:rFonts w:eastAsia="Arial"/>
          <w:color w:val="auto"/>
        </w:rPr>
        <w:t>there are financial delegations</w:t>
      </w:r>
      <w:r w:rsidR="00613599">
        <w:rPr>
          <w:rFonts w:eastAsia="Arial"/>
          <w:color w:val="auto"/>
        </w:rPr>
        <w:t xml:space="preserve"> in place</w:t>
      </w:r>
      <w:r w:rsidR="007C43F4">
        <w:rPr>
          <w:rFonts w:eastAsia="Arial"/>
          <w:color w:val="auto"/>
        </w:rPr>
        <w:t xml:space="preserve"> to guide purchasing</w:t>
      </w:r>
      <w:r w:rsidR="00613599">
        <w:rPr>
          <w:rFonts w:eastAsia="Arial"/>
          <w:color w:val="auto"/>
        </w:rPr>
        <w:t>.</w:t>
      </w:r>
    </w:p>
    <w:p w14:paraId="792511DA" w14:textId="583BE1B1" w:rsidR="00DF3379" w:rsidRDefault="00DF3379" w:rsidP="00DF3379">
      <w:pPr>
        <w:rPr>
          <w:color w:val="auto"/>
        </w:rPr>
      </w:pPr>
      <w:r>
        <w:rPr>
          <w:color w:val="auto"/>
        </w:rPr>
        <w:lastRenderedPageBreak/>
        <w:t xml:space="preserve">The approved provider refutes the Assessment Team’s finding and states that governance systems are effective. It says that information systems support care and service delivery and reduces risk of harm and asserts that it updates the plan for continuous improvement as necessary. </w:t>
      </w:r>
      <w:r w:rsidR="00643844">
        <w:rPr>
          <w:color w:val="auto"/>
        </w:rPr>
        <w:t xml:space="preserve">The response states </w:t>
      </w:r>
      <w:r w:rsidR="006F6A64">
        <w:rPr>
          <w:color w:val="auto"/>
        </w:rPr>
        <w:t xml:space="preserve">that </w:t>
      </w:r>
      <w:r w:rsidR="004913E9">
        <w:rPr>
          <w:color w:val="auto"/>
        </w:rPr>
        <w:t>external factors affected the provision of staff training and this is now being addressed.</w:t>
      </w:r>
      <w:r w:rsidR="00737DB4">
        <w:rPr>
          <w:color w:val="auto"/>
        </w:rPr>
        <w:t xml:space="preserve"> </w:t>
      </w:r>
    </w:p>
    <w:p w14:paraId="5898554C" w14:textId="091E8AB1" w:rsidR="00CC4E0A" w:rsidRPr="00256B59" w:rsidRDefault="00CC4E0A" w:rsidP="00DF3379">
      <w:pPr>
        <w:rPr>
          <w:color w:val="auto"/>
        </w:rPr>
      </w:pPr>
      <w:r>
        <w:rPr>
          <w:color w:val="auto"/>
        </w:rPr>
        <w:t xml:space="preserve">The plan for continuous improvement submitted in the approved provider’s response </w:t>
      </w:r>
      <w:r w:rsidR="00C63A91">
        <w:rPr>
          <w:color w:val="auto"/>
        </w:rPr>
        <w:t xml:space="preserve">generally indicates that previous actions implemented in 2021, remain </w:t>
      </w:r>
      <w:r w:rsidR="00144D1F">
        <w:rPr>
          <w:color w:val="auto"/>
        </w:rPr>
        <w:t>effective</w:t>
      </w:r>
      <w:r w:rsidR="00670938">
        <w:rPr>
          <w:color w:val="auto"/>
        </w:rPr>
        <w:t xml:space="preserve"> with some actions being taken to </w:t>
      </w:r>
      <w:r w:rsidR="003A4273">
        <w:rPr>
          <w:color w:val="auto"/>
        </w:rPr>
        <w:t>ensure</w:t>
      </w:r>
      <w:r w:rsidR="007510AB">
        <w:rPr>
          <w:color w:val="auto"/>
        </w:rPr>
        <w:t xml:space="preserve"> </w:t>
      </w:r>
      <w:r w:rsidR="003A4273">
        <w:rPr>
          <w:color w:val="auto"/>
        </w:rPr>
        <w:t>the</w:t>
      </w:r>
      <w:r w:rsidR="00793762">
        <w:rPr>
          <w:color w:val="auto"/>
        </w:rPr>
        <w:t xml:space="preserve"> plan for continuous improvement </w:t>
      </w:r>
      <w:r w:rsidR="003A4273">
        <w:rPr>
          <w:color w:val="auto"/>
        </w:rPr>
        <w:t xml:space="preserve">remains current </w:t>
      </w:r>
      <w:r w:rsidR="00793762">
        <w:rPr>
          <w:color w:val="auto"/>
        </w:rPr>
        <w:t>and a revision of</w:t>
      </w:r>
      <w:r w:rsidR="002A45F2">
        <w:rPr>
          <w:color w:val="auto"/>
        </w:rPr>
        <w:t xml:space="preserve"> staff duty lists to ensure they are </w:t>
      </w:r>
      <w:r w:rsidR="007510AB">
        <w:rPr>
          <w:color w:val="auto"/>
        </w:rPr>
        <w:t>up to date</w:t>
      </w:r>
      <w:r w:rsidR="002A45F2">
        <w:rPr>
          <w:color w:val="auto"/>
        </w:rPr>
        <w:t xml:space="preserve">. </w:t>
      </w:r>
    </w:p>
    <w:p w14:paraId="3A7F91E3" w14:textId="3CF7FA6B" w:rsidR="46649D69" w:rsidRDefault="007510AB" w:rsidP="46649D69">
      <w:pPr>
        <w:rPr>
          <w:rFonts w:eastAsia="Arial"/>
          <w:color w:val="auto"/>
        </w:rPr>
      </w:pPr>
      <w:r>
        <w:rPr>
          <w:rFonts w:eastAsia="Arial"/>
          <w:color w:val="auto"/>
        </w:rPr>
        <w:t xml:space="preserve">I am satisfied that governance systems are not effective. Whilst the approved provider refutes the Assessment </w:t>
      </w:r>
      <w:r w:rsidR="00D3199A">
        <w:rPr>
          <w:rFonts w:eastAsia="Arial"/>
          <w:color w:val="auto"/>
        </w:rPr>
        <w:t>T</w:t>
      </w:r>
      <w:r>
        <w:rPr>
          <w:rFonts w:eastAsia="Arial"/>
          <w:color w:val="auto"/>
        </w:rPr>
        <w:t xml:space="preserve">eam’s finding the </w:t>
      </w:r>
      <w:r w:rsidR="00AC21B5">
        <w:rPr>
          <w:rFonts w:eastAsia="Arial"/>
          <w:color w:val="auto"/>
        </w:rPr>
        <w:t>response to</w:t>
      </w:r>
      <w:r w:rsidR="00D3199A">
        <w:rPr>
          <w:rFonts w:eastAsia="Arial"/>
          <w:color w:val="auto"/>
        </w:rPr>
        <w:t xml:space="preserve"> the site audit report </w:t>
      </w:r>
      <w:r>
        <w:rPr>
          <w:rFonts w:eastAsia="Arial"/>
          <w:color w:val="auto"/>
        </w:rPr>
        <w:t>did no</w:t>
      </w:r>
      <w:r w:rsidR="00D3199A">
        <w:rPr>
          <w:rFonts w:eastAsia="Arial"/>
          <w:color w:val="auto"/>
        </w:rPr>
        <w:t xml:space="preserve">t include evidence of effective organisation wide </w:t>
      </w:r>
      <w:r w:rsidR="00AC21B5">
        <w:rPr>
          <w:rFonts w:eastAsia="Arial"/>
          <w:color w:val="auto"/>
        </w:rPr>
        <w:t>governance systems and I have found extensive non-compliance across the Quality Standards.</w:t>
      </w:r>
    </w:p>
    <w:p w14:paraId="7CCD6E80" w14:textId="4ADCB2F8" w:rsidR="00AC21B5" w:rsidRPr="000D6CC2" w:rsidRDefault="00AC21B5" w:rsidP="46649D69">
      <w:pPr>
        <w:rPr>
          <w:color w:val="auto"/>
        </w:rPr>
      </w:pPr>
      <w:r>
        <w:rPr>
          <w:color w:val="auto"/>
        </w:rPr>
        <w:t xml:space="preserve">I find this requirement is non-compliant. </w:t>
      </w:r>
    </w:p>
    <w:p w14:paraId="039F0614" w14:textId="11B196B2" w:rsidR="00232B5D" w:rsidRPr="00506F7F" w:rsidRDefault="009D53AB" w:rsidP="009D53AB">
      <w:pPr>
        <w:pStyle w:val="Heading3"/>
      </w:pPr>
      <w:r w:rsidRPr="00506F7F">
        <w:t>Requirement 8(3)(d)</w:t>
      </w:r>
      <w:r>
        <w:tab/>
        <w:t>Non-compliant</w:t>
      </w:r>
    </w:p>
    <w:p w14:paraId="039F0615" w14:textId="77777777" w:rsidR="00232B5D" w:rsidRPr="008D114F" w:rsidRDefault="009D53AB" w:rsidP="00232B5D">
      <w:pPr>
        <w:rPr>
          <w:i/>
        </w:rPr>
      </w:pPr>
      <w:bookmarkStart w:id="9" w:name="_Hlk102750226"/>
      <w:r w:rsidRPr="008D114F">
        <w:rPr>
          <w:i/>
        </w:rPr>
        <w:t>Effective risk management systems and practices</w:t>
      </w:r>
      <w:bookmarkEnd w:id="9"/>
      <w:r w:rsidRPr="008D114F">
        <w:rPr>
          <w:i/>
        </w:rPr>
        <w:t>, including but not limited to the following:</w:t>
      </w:r>
    </w:p>
    <w:p w14:paraId="039F0616" w14:textId="77777777" w:rsidR="00232B5D" w:rsidRPr="008D114F" w:rsidRDefault="009D53AB" w:rsidP="005B228E">
      <w:pPr>
        <w:numPr>
          <w:ilvl w:val="0"/>
          <w:numId w:val="18"/>
        </w:numPr>
        <w:tabs>
          <w:tab w:val="right" w:pos="9026"/>
        </w:tabs>
        <w:spacing w:before="0" w:after="0"/>
        <w:ind w:left="567" w:hanging="425"/>
        <w:outlineLvl w:val="4"/>
        <w:rPr>
          <w:i/>
        </w:rPr>
      </w:pPr>
      <w:r w:rsidRPr="008D114F">
        <w:rPr>
          <w:i/>
        </w:rPr>
        <w:t>managing high impact or high prevalence risks associated with the care of consumers;</w:t>
      </w:r>
    </w:p>
    <w:p w14:paraId="039F0617" w14:textId="77777777" w:rsidR="00232B5D" w:rsidRPr="008D114F" w:rsidRDefault="009D53AB" w:rsidP="005B228E">
      <w:pPr>
        <w:numPr>
          <w:ilvl w:val="0"/>
          <w:numId w:val="18"/>
        </w:numPr>
        <w:tabs>
          <w:tab w:val="right" w:pos="9026"/>
        </w:tabs>
        <w:spacing w:before="0" w:after="0"/>
        <w:ind w:left="567" w:hanging="425"/>
        <w:outlineLvl w:val="4"/>
        <w:rPr>
          <w:i/>
        </w:rPr>
      </w:pPr>
      <w:r w:rsidRPr="008D114F">
        <w:rPr>
          <w:i/>
        </w:rPr>
        <w:t>identifying and responding to abuse and neglect of consumers;</w:t>
      </w:r>
    </w:p>
    <w:p w14:paraId="039F0618" w14:textId="77777777" w:rsidR="00232B5D" w:rsidRDefault="009D53AB" w:rsidP="005B228E">
      <w:pPr>
        <w:numPr>
          <w:ilvl w:val="0"/>
          <w:numId w:val="18"/>
        </w:numPr>
        <w:tabs>
          <w:tab w:val="right" w:pos="9026"/>
        </w:tabs>
        <w:spacing w:before="0" w:after="0"/>
        <w:ind w:left="567" w:hanging="425"/>
        <w:outlineLvl w:val="4"/>
        <w:rPr>
          <w:i/>
        </w:rPr>
      </w:pPr>
      <w:r w:rsidRPr="008D114F">
        <w:rPr>
          <w:i/>
        </w:rPr>
        <w:t>supporting consumers to live the best life they can</w:t>
      </w:r>
    </w:p>
    <w:p w14:paraId="039F0619" w14:textId="77777777" w:rsidR="00232B5D" w:rsidRPr="008D114F" w:rsidRDefault="009D53AB" w:rsidP="005B228E">
      <w:pPr>
        <w:numPr>
          <w:ilvl w:val="0"/>
          <w:numId w:val="1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F9228EB" w14:textId="5AFCD62D" w:rsidR="00E85EB2" w:rsidRDefault="00E85EB2" w:rsidP="46649D69">
      <w:pPr>
        <w:pStyle w:val="Heading3"/>
        <w:rPr>
          <w:rFonts w:eastAsia="Arial"/>
          <w:b w:val="0"/>
          <w:color w:val="auto"/>
          <w:sz w:val="24"/>
        </w:rPr>
      </w:pPr>
      <w:r>
        <w:rPr>
          <w:rFonts w:eastAsia="Arial"/>
          <w:b w:val="0"/>
          <w:color w:val="auto"/>
          <w:sz w:val="24"/>
        </w:rPr>
        <w:t xml:space="preserve">Information brought forward by the </w:t>
      </w:r>
      <w:r w:rsidR="00BD680F">
        <w:rPr>
          <w:rFonts w:eastAsia="Arial"/>
          <w:b w:val="0"/>
          <w:color w:val="auto"/>
          <w:sz w:val="24"/>
        </w:rPr>
        <w:t xml:space="preserve">Assessment </w:t>
      </w:r>
      <w:r w:rsidR="007665CD">
        <w:rPr>
          <w:rFonts w:eastAsia="Arial"/>
          <w:b w:val="0"/>
          <w:color w:val="auto"/>
          <w:sz w:val="24"/>
        </w:rPr>
        <w:t>T</w:t>
      </w:r>
      <w:r w:rsidR="00BD680F">
        <w:rPr>
          <w:rFonts w:eastAsia="Arial"/>
          <w:b w:val="0"/>
          <w:color w:val="auto"/>
          <w:sz w:val="24"/>
        </w:rPr>
        <w:t xml:space="preserve">eam under this and other requirements demonstrates </w:t>
      </w:r>
      <w:r w:rsidR="007665CD">
        <w:rPr>
          <w:rFonts w:eastAsia="Arial"/>
          <w:b w:val="0"/>
          <w:color w:val="auto"/>
          <w:sz w:val="24"/>
        </w:rPr>
        <w:t xml:space="preserve">the service does not </w:t>
      </w:r>
      <w:r w:rsidR="00A07D46">
        <w:rPr>
          <w:rFonts w:eastAsia="Arial"/>
          <w:b w:val="0"/>
          <w:color w:val="auto"/>
          <w:sz w:val="24"/>
        </w:rPr>
        <w:t xml:space="preserve">have effective risk </w:t>
      </w:r>
      <w:r w:rsidR="003A6626">
        <w:rPr>
          <w:rFonts w:eastAsia="Arial"/>
          <w:b w:val="0"/>
          <w:color w:val="auto"/>
          <w:sz w:val="24"/>
        </w:rPr>
        <w:t>management systems</w:t>
      </w:r>
      <w:r w:rsidR="00A07D46">
        <w:rPr>
          <w:rFonts w:eastAsia="Arial"/>
          <w:b w:val="0"/>
          <w:color w:val="auto"/>
          <w:sz w:val="24"/>
        </w:rPr>
        <w:t xml:space="preserve"> and practices.</w:t>
      </w:r>
    </w:p>
    <w:p w14:paraId="620D3E91" w14:textId="53AFA27D" w:rsidR="00BB6DA2" w:rsidRDefault="00460895" w:rsidP="00A07D46">
      <w:pPr>
        <w:rPr>
          <w:rFonts w:eastAsia="Arial"/>
        </w:rPr>
      </w:pPr>
      <w:r>
        <w:rPr>
          <w:rFonts w:eastAsia="Arial"/>
        </w:rPr>
        <w:t>Clinical risks to consumers have not been identified and addressed</w:t>
      </w:r>
      <w:r w:rsidR="00D74E53">
        <w:rPr>
          <w:rFonts w:eastAsia="Arial"/>
        </w:rPr>
        <w:t xml:space="preserve"> including in relation to hydration and skin care</w:t>
      </w:r>
      <w:r w:rsidR="004D52A6">
        <w:rPr>
          <w:rFonts w:eastAsia="Arial"/>
        </w:rPr>
        <w:t xml:space="preserve"> and evidence of this was included in the site audit report. </w:t>
      </w:r>
      <w:r w:rsidR="00D74E53">
        <w:rPr>
          <w:rFonts w:eastAsia="Arial"/>
        </w:rPr>
        <w:t xml:space="preserve">The approved provider in its response to the site audit report provided inconsistent information relating to a consumer’s risk of pressure injuries. </w:t>
      </w:r>
    </w:p>
    <w:p w14:paraId="44DC7944" w14:textId="6058050B" w:rsidR="00D74E53" w:rsidRDefault="004B3B54" w:rsidP="00A07D46">
      <w:pPr>
        <w:rPr>
          <w:rFonts w:eastAsia="Arial"/>
        </w:rPr>
      </w:pPr>
      <w:r>
        <w:rPr>
          <w:rFonts w:eastAsia="Arial"/>
        </w:rPr>
        <w:t xml:space="preserve">The Assessment Team found that in one instance an allegation of assault by staff </w:t>
      </w:r>
      <w:r w:rsidR="00FD3920">
        <w:rPr>
          <w:rFonts w:eastAsia="Arial"/>
        </w:rPr>
        <w:t>was not captured in incident reporting mechanisms, nor</w:t>
      </w:r>
      <w:r w:rsidR="00B42E13">
        <w:rPr>
          <w:rFonts w:eastAsia="Arial"/>
        </w:rPr>
        <w:t xml:space="preserve"> was it referred to police</w:t>
      </w:r>
      <w:r w:rsidR="008F6A6D">
        <w:rPr>
          <w:rFonts w:eastAsia="Arial"/>
        </w:rPr>
        <w:t>. The site audit report includes information demonstrating the</w:t>
      </w:r>
      <w:r w:rsidR="00FD3920">
        <w:rPr>
          <w:rFonts w:eastAsia="Arial"/>
        </w:rPr>
        <w:t xml:space="preserve"> consumer </w:t>
      </w:r>
      <w:r w:rsidR="008F6A6D">
        <w:rPr>
          <w:rFonts w:eastAsia="Arial"/>
        </w:rPr>
        <w:t>was not appropriately</w:t>
      </w:r>
      <w:r w:rsidR="00FD3920">
        <w:rPr>
          <w:rFonts w:eastAsia="Arial"/>
        </w:rPr>
        <w:t xml:space="preserve"> supported</w:t>
      </w:r>
      <w:r w:rsidR="00D731A5">
        <w:rPr>
          <w:rFonts w:eastAsia="Arial"/>
        </w:rPr>
        <w:t xml:space="preserve"> following the alleged incident</w:t>
      </w:r>
      <w:r w:rsidR="00FD3920">
        <w:rPr>
          <w:rFonts w:eastAsia="Arial"/>
        </w:rPr>
        <w:t xml:space="preserve">. </w:t>
      </w:r>
    </w:p>
    <w:p w14:paraId="1588EF22" w14:textId="7F30D6EF" w:rsidR="00A07D46" w:rsidRDefault="00D74E53" w:rsidP="00A07D46">
      <w:pPr>
        <w:rPr>
          <w:rFonts w:eastAsia="Arial"/>
        </w:rPr>
      </w:pPr>
      <w:r>
        <w:rPr>
          <w:rFonts w:eastAsia="Arial"/>
        </w:rPr>
        <w:t xml:space="preserve">Care staff said they do not consistently document all incidents that occur. Registered nurses advised they do not have time to ensure documentation associated with </w:t>
      </w:r>
      <w:r>
        <w:rPr>
          <w:rFonts w:eastAsia="Arial"/>
        </w:rPr>
        <w:lastRenderedPageBreak/>
        <w:t>consumers’ care is completed</w:t>
      </w:r>
      <w:r w:rsidR="00C906E5">
        <w:rPr>
          <w:rFonts w:eastAsia="Arial"/>
        </w:rPr>
        <w:t>.</w:t>
      </w:r>
      <w:r>
        <w:rPr>
          <w:rFonts w:eastAsia="Arial"/>
        </w:rPr>
        <w:t xml:space="preserve"> </w:t>
      </w:r>
      <w:r w:rsidR="00C906E5">
        <w:rPr>
          <w:rFonts w:eastAsia="Arial"/>
        </w:rPr>
        <w:t>The Assessment Team found that in some instances incidents had not been captured in incident reporting mechanisms. Further to this,</w:t>
      </w:r>
      <w:r>
        <w:rPr>
          <w:rFonts w:eastAsia="Arial"/>
        </w:rPr>
        <w:t xml:space="preserve"> information submitted as an element of the approved provider’s response confirmed that some incidents are not captured in incident reporting mechanisms. </w:t>
      </w:r>
      <w:r w:rsidR="003E7F1F">
        <w:rPr>
          <w:rFonts w:eastAsia="Arial"/>
        </w:rPr>
        <w:t xml:space="preserve">This impacts the accuracy of incident data and the way it informs </w:t>
      </w:r>
      <w:r w:rsidR="00292E39">
        <w:rPr>
          <w:rFonts w:eastAsia="Arial"/>
        </w:rPr>
        <w:t xml:space="preserve">planning of care and service delivery. </w:t>
      </w:r>
    </w:p>
    <w:p w14:paraId="04536C8F" w14:textId="0C3D2030" w:rsidR="0025352C" w:rsidRDefault="0025352C" w:rsidP="00A07D46">
      <w:pPr>
        <w:rPr>
          <w:rFonts w:eastAsia="Arial"/>
        </w:rPr>
      </w:pPr>
      <w:r>
        <w:rPr>
          <w:rFonts w:eastAsia="Arial"/>
        </w:rPr>
        <w:t xml:space="preserve">The effectiveness of strategies used to manage </w:t>
      </w:r>
      <w:r w:rsidR="00B543FC">
        <w:rPr>
          <w:rFonts w:eastAsia="Arial"/>
        </w:rPr>
        <w:t>complex behaviours that impact other consumers are not evaluated for effectiveness</w:t>
      </w:r>
      <w:r w:rsidR="00334441">
        <w:rPr>
          <w:rFonts w:eastAsia="Arial"/>
        </w:rPr>
        <w:t>.</w:t>
      </w:r>
      <w:r w:rsidR="00B543FC">
        <w:rPr>
          <w:rFonts w:eastAsia="Arial"/>
        </w:rPr>
        <w:t xml:space="preserve"> </w:t>
      </w:r>
      <w:r w:rsidR="00334441">
        <w:rPr>
          <w:rFonts w:eastAsia="Arial"/>
        </w:rPr>
        <w:t>The</w:t>
      </w:r>
      <w:r w:rsidR="00B543FC">
        <w:rPr>
          <w:rFonts w:eastAsia="Arial"/>
        </w:rPr>
        <w:t xml:space="preserve"> Assessment Team found that behaviours including aggression have been ongoing</w:t>
      </w:r>
      <w:r w:rsidR="00C906E5">
        <w:rPr>
          <w:rFonts w:eastAsia="Arial"/>
        </w:rPr>
        <w:t xml:space="preserve"> and have </w:t>
      </w:r>
      <w:r w:rsidR="00CF54B2">
        <w:rPr>
          <w:rFonts w:eastAsia="Arial"/>
        </w:rPr>
        <w:t xml:space="preserve">involved other </w:t>
      </w:r>
      <w:r w:rsidR="0038374F">
        <w:rPr>
          <w:rFonts w:eastAsia="Arial"/>
        </w:rPr>
        <w:t>consumers</w:t>
      </w:r>
      <w:r w:rsidR="00CF54B2">
        <w:rPr>
          <w:rFonts w:eastAsia="Arial"/>
        </w:rPr>
        <w:t>.</w:t>
      </w:r>
    </w:p>
    <w:p w14:paraId="20087C26" w14:textId="237C511D" w:rsidR="0038374F" w:rsidRDefault="00504A94" w:rsidP="00A07D46">
      <w:pPr>
        <w:rPr>
          <w:rFonts w:eastAsia="Arial"/>
        </w:rPr>
      </w:pPr>
      <w:r>
        <w:rPr>
          <w:rFonts w:eastAsia="Arial"/>
        </w:rPr>
        <w:t xml:space="preserve">Risks associated with inadequate staffing that impact consumers’ dignity have not been identified and consumers have </w:t>
      </w:r>
      <w:r w:rsidR="008975DD">
        <w:rPr>
          <w:rFonts w:eastAsia="Arial"/>
        </w:rPr>
        <w:t xml:space="preserve">experienced episodes of incontinence as a result of staffing delays. </w:t>
      </w:r>
    </w:p>
    <w:p w14:paraId="73408991" w14:textId="0FB27DA5" w:rsidR="008975DD" w:rsidRDefault="008975DD" w:rsidP="00A07D46">
      <w:pPr>
        <w:rPr>
          <w:rFonts w:eastAsia="Arial"/>
        </w:rPr>
      </w:pPr>
      <w:r>
        <w:rPr>
          <w:rFonts w:eastAsia="Arial"/>
        </w:rPr>
        <w:t xml:space="preserve">Consumers </w:t>
      </w:r>
      <w:r w:rsidR="00FC61B9">
        <w:rPr>
          <w:rFonts w:eastAsia="Arial"/>
        </w:rPr>
        <w:t xml:space="preserve">and representatives </w:t>
      </w:r>
      <w:r w:rsidR="00F15C2B">
        <w:rPr>
          <w:rFonts w:eastAsia="Arial"/>
        </w:rPr>
        <w:t xml:space="preserve">were not comfortable bringing forward their concerns </w:t>
      </w:r>
      <w:r w:rsidR="00FC61B9">
        <w:rPr>
          <w:rFonts w:eastAsia="Arial"/>
        </w:rPr>
        <w:t>and some</w:t>
      </w:r>
      <w:r w:rsidR="00F15C2B">
        <w:rPr>
          <w:rFonts w:eastAsia="Arial"/>
        </w:rPr>
        <w:t xml:space="preserve"> </w:t>
      </w:r>
      <w:r w:rsidR="001E7E2D">
        <w:rPr>
          <w:rFonts w:eastAsia="Arial"/>
        </w:rPr>
        <w:t>voiced fear of reprisal.</w:t>
      </w:r>
      <w:r w:rsidR="00024893">
        <w:rPr>
          <w:rFonts w:eastAsia="Arial"/>
        </w:rPr>
        <w:t xml:space="preserve"> They said senior staff spoke disrespectfully to them and </w:t>
      </w:r>
      <w:r w:rsidR="009216DA">
        <w:rPr>
          <w:rFonts w:eastAsia="Arial"/>
        </w:rPr>
        <w:t xml:space="preserve">the Assessment Team observed staff making disrespectful comments about consumers. The approved provider in its response dismissed the Assessment Team’s observations </w:t>
      </w:r>
      <w:r w:rsidR="008B6BAB">
        <w:rPr>
          <w:rFonts w:eastAsia="Arial"/>
        </w:rPr>
        <w:t>raising</w:t>
      </w:r>
      <w:r w:rsidR="009216DA">
        <w:rPr>
          <w:rFonts w:eastAsia="Arial"/>
        </w:rPr>
        <w:t xml:space="preserve"> concerns about the organisation’s commitment to </w:t>
      </w:r>
      <w:r w:rsidR="008B6BAB">
        <w:rPr>
          <w:rFonts w:eastAsia="Arial"/>
        </w:rPr>
        <w:t>protecting and safeguarding consumers</w:t>
      </w:r>
      <w:r w:rsidR="009216DA">
        <w:rPr>
          <w:rFonts w:eastAsia="Arial"/>
        </w:rPr>
        <w:t xml:space="preserve">. </w:t>
      </w:r>
    </w:p>
    <w:p w14:paraId="4D8AEF4B" w14:textId="209EC828" w:rsidR="00292E39" w:rsidRPr="00A07D46" w:rsidRDefault="00292E39" w:rsidP="00A07D46">
      <w:pPr>
        <w:rPr>
          <w:rFonts w:eastAsia="Arial"/>
        </w:rPr>
      </w:pPr>
      <w:r>
        <w:rPr>
          <w:rFonts w:eastAsia="Arial"/>
        </w:rPr>
        <w:t>Hazards in the environment had not been identified and addressed</w:t>
      </w:r>
      <w:r w:rsidR="001E1E62">
        <w:rPr>
          <w:rFonts w:eastAsia="Arial"/>
        </w:rPr>
        <w:t xml:space="preserve">. </w:t>
      </w:r>
    </w:p>
    <w:p w14:paraId="057D6FF4" w14:textId="7B4D9405" w:rsidR="46649D69" w:rsidRDefault="46649D69" w:rsidP="46649D69">
      <w:pPr>
        <w:pStyle w:val="Heading3"/>
        <w:rPr>
          <w:rFonts w:eastAsia="Arial"/>
          <w:b w:val="0"/>
          <w:color w:val="auto"/>
          <w:sz w:val="24"/>
        </w:rPr>
      </w:pPr>
      <w:r w:rsidRPr="46649D69">
        <w:rPr>
          <w:rFonts w:eastAsia="Arial"/>
          <w:b w:val="0"/>
          <w:color w:val="auto"/>
          <w:sz w:val="24"/>
        </w:rPr>
        <w:t xml:space="preserve">The </w:t>
      </w:r>
      <w:r w:rsidR="001E1E62">
        <w:rPr>
          <w:rFonts w:eastAsia="Arial"/>
          <w:b w:val="0"/>
          <w:color w:val="auto"/>
          <w:sz w:val="24"/>
        </w:rPr>
        <w:t>a</w:t>
      </w:r>
      <w:r w:rsidRPr="46649D69">
        <w:rPr>
          <w:rFonts w:eastAsia="Arial"/>
          <w:b w:val="0"/>
          <w:color w:val="auto"/>
          <w:sz w:val="24"/>
        </w:rPr>
        <w:t xml:space="preserve">pproved </w:t>
      </w:r>
      <w:r w:rsidR="001E1E62">
        <w:rPr>
          <w:rFonts w:eastAsia="Arial"/>
          <w:b w:val="0"/>
          <w:color w:val="auto"/>
          <w:sz w:val="24"/>
        </w:rPr>
        <w:t>p</w:t>
      </w:r>
      <w:r w:rsidRPr="46649D69">
        <w:rPr>
          <w:rFonts w:eastAsia="Arial"/>
          <w:b w:val="0"/>
          <w:color w:val="auto"/>
          <w:sz w:val="24"/>
        </w:rPr>
        <w:t xml:space="preserve">rovider’s response </w:t>
      </w:r>
      <w:r w:rsidR="00F20E47" w:rsidRPr="00F63380">
        <w:rPr>
          <w:rFonts w:eastAsia="Arial"/>
          <w:b w:val="0"/>
          <w:color w:val="auto"/>
          <w:sz w:val="24"/>
        </w:rPr>
        <w:t>refute</w:t>
      </w:r>
      <w:r w:rsidR="00B80583">
        <w:rPr>
          <w:rFonts w:eastAsia="Arial"/>
          <w:b w:val="0"/>
          <w:color w:val="auto"/>
          <w:sz w:val="24"/>
        </w:rPr>
        <w:t>s</w:t>
      </w:r>
      <w:r w:rsidR="00F20E47" w:rsidRPr="00F63380">
        <w:rPr>
          <w:rFonts w:eastAsia="Arial"/>
          <w:b w:val="0"/>
          <w:color w:val="auto"/>
          <w:sz w:val="24"/>
        </w:rPr>
        <w:t xml:space="preserve"> the</w:t>
      </w:r>
      <w:r w:rsidR="00B80583">
        <w:rPr>
          <w:rFonts w:eastAsia="Arial"/>
          <w:b w:val="0"/>
          <w:color w:val="auto"/>
          <w:sz w:val="24"/>
        </w:rPr>
        <w:t xml:space="preserve"> information in the</w:t>
      </w:r>
      <w:r w:rsidR="00F20E47" w:rsidRPr="00F63380">
        <w:rPr>
          <w:rFonts w:eastAsia="Arial"/>
          <w:b w:val="0"/>
          <w:color w:val="auto"/>
          <w:sz w:val="24"/>
        </w:rPr>
        <w:t xml:space="preserve"> </w:t>
      </w:r>
      <w:r w:rsidR="006B50C6" w:rsidRPr="00F63380">
        <w:rPr>
          <w:rFonts w:eastAsia="Arial"/>
          <w:b w:val="0"/>
          <w:color w:val="auto"/>
          <w:sz w:val="24"/>
        </w:rPr>
        <w:t>site audit report</w:t>
      </w:r>
      <w:r w:rsidR="00F20E47" w:rsidRPr="00F63380">
        <w:rPr>
          <w:rFonts w:eastAsia="Arial"/>
          <w:b w:val="0"/>
          <w:color w:val="auto"/>
          <w:sz w:val="24"/>
        </w:rPr>
        <w:t xml:space="preserve"> </w:t>
      </w:r>
      <w:r w:rsidR="00F20E47">
        <w:rPr>
          <w:rFonts w:eastAsia="Arial"/>
          <w:b w:val="0"/>
          <w:color w:val="auto"/>
          <w:sz w:val="24"/>
        </w:rPr>
        <w:t xml:space="preserve">and </w:t>
      </w:r>
      <w:r w:rsidRPr="46649D69">
        <w:rPr>
          <w:rFonts w:eastAsia="Arial"/>
          <w:b w:val="0"/>
          <w:color w:val="auto"/>
          <w:sz w:val="24"/>
        </w:rPr>
        <w:t>state</w:t>
      </w:r>
      <w:r w:rsidR="00B80583">
        <w:rPr>
          <w:rFonts w:eastAsia="Arial"/>
          <w:b w:val="0"/>
          <w:color w:val="auto"/>
          <w:sz w:val="24"/>
        </w:rPr>
        <w:t>s</w:t>
      </w:r>
      <w:r w:rsidRPr="46649D69">
        <w:rPr>
          <w:rFonts w:eastAsia="Arial"/>
          <w:b w:val="0"/>
          <w:color w:val="auto"/>
          <w:sz w:val="24"/>
        </w:rPr>
        <w:t xml:space="preserve"> consumer incidents are monitored and analysed, </w:t>
      </w:r>
      <w:r w:rsidR="00803277">
        <w:rPr>
          <w:rFonts w:eastAsia="Arial"/>
          <w:b w:val="0"/>
          <w:color w:val="auto"/>
          <w:sz w:val="24"/>
        </w:rPr>
        <w:t>and that</w:t>
      </w:r>
      <w:r w:rsidRPr="46649D69">
        <w:rPr>
          <w:rFonts w:eastAsia="Arial"/>
          <w:b w:val="0"/>
          <w:color w:val="auto"/>
          <w:sz w:val="24"/>
        </w:rPr>
        <w:t xml:space="preserve"> opportunities for improvement to care and services </w:t>
      </w:r>
      <w:r w:rsidR="00803277">
        <w:rPr>
          <w:rFonts w:eastAsia="Arial"/>
          <w:b w:val="0"/>
          <w:color w:val="auto"/>
          <w:sz w:val="24"/>
        </w:rPr>
        <w:t xml:space="preserve">are identified. </w:t>
      </w:r>
      <w:r w:rsidR="00B61630">
        <w:rPr>
          <w:rFonts w:eastAsia="Arial"/>
          <w:b w:val="0"/>
          <w:color w:val="auto"/>
          <w:sz w:val="24"/>
        </w:rPr>
        <w:t xml:space="preserve">The response states that </w:t>
      </w:r>
      <w:r w:rsidR="00FF0C4A">
        <w:rPr>
          <w:rFonts w:eastAsia="Arial"/>
          <w:b w:val="0"/>
          <w:color w:val="auto"/>
          <w:sz w:val="24"/>
        </w:rPr>
        <w:t xml:space="preserve">analysis of </w:t>
      </w:r>
      <w:r w:rsidR="00B80583">
        <w:rPr>
          <w:rFonts w:eastAsia="Arial"/>
          <w:b w:val="0"/>
          <w:color w:val="auto"/>
          <w:sz w:val="24"/>
        </w:rPr>
        <w:t xml:space="preserve">incidents </w:t>
      </w:r>
      <w:r w:rsidR="00B61630">
        <w:rPr>
          <w:rFonts w:eastAsia="Arial"/>
          <w:b w:val="0"/>
          <w:color w:val="auto"/>
          <w:sz w:val="24"/>
        </w:rPr>
        <w:t>does not occur</w:t>
      </w:r>
      <w:r w:rsidR="00965CCD">
        <w:rPr>
          <w:rFonts w:eastAsia="Arial"/>
          <w:b w:val="0"/>
          <w:color w:val="auto"/>
          <w:sz w:val="24"/>
        </w:rPr>
        <w:t xml:space="preserve"> in a ‘traditional’ manner but occurs through </w:t>
      </w:r>
      <w:r w:rsidR="00B80583">
        <w:rPr>
          <w:rFonts w:eastAsia="Arial"/>
          <w:b w:val="0"/>
          <w:color w:val="auto"/>
          <w:sz w:val="24"/>
        </w:rPr>
        <w:t xml:space="preserve">verbal </w:t>
      </w:r>
      <w:r w:rsidR="00965CCD">
        <w:rPr>
          <w:rFonts w:eastAsia="Arial"/>
          <w:b w:val="0"/>
          <w:color w:val="auto"/>
          <w:sz w:val="24"/>
        </w:rPr>
        <w:t>discussions</w:t>
      </w:r>
      <w:r w:rsidR="00B80583">
        <w:rPr>
          <w:rFonts w:eastAsia="Arial"/>
          <w:b w:val="0"/>
          <w:color w:val="auto"/>
          <w:sz w:val="24"/>
        </w:rPr>
        <w:t xml:space="preserve"> and email</w:t>
      </w:r>
      <w:r w:rsidR="006B1471">
        <w:rPr>
          <w:rFonts w:eastAsia="Arial"/>
          <w:b w:val="0"/>
          <w:color w:val="auto"/>
          <w:sz w:val="24"/>
        </w:rPr>
        <w:t xml:space="preserve"> between </w:t>
      </w:r>
      <w:r w:rsidR="00FF0C4A">
        <w:rPr>
          <w:rFonts w:eastAsia="Arial"/>
          <w:b w:val="0"/>
          <w:color w:val="auto"/>
          <w:sz w:val="24"/>
        </w:rPr>
        <w:t xml:space="preserve">members of the governing body and the on site </w:t>
      </w:r>
      <w:r w:rsidR="00B80583">
        <w:rPr>
          <w:rFonts w:eastAsia="Arial"/>
          <w:b w:val="0"/>
          <w:color w:val="auto"/>
          <w:sz w:val="24"/>
        </w:rPr>
        <w:t xml:space="preserve">management team. </w:t>
      </w:r>
      <w:r w:rsidR="006115CC">
        <w:rPr>
          <w:rFonts w:eastAsia="Arial"/>
          <w:b w:val="0"/>
          <w:color w:val="auto"/>
          <w:sz w:val="24"/>
        </w:rPr>
        <w:t>I am not persuaded by the approved provider’s assertion as e</w:t>
      </w:r>
      <w:r w:rsidR="00B80583">
        <w:rPr>
          <w:rFonts w:eastAsia="Arial"/>
          <w:b w:val="0"/>
          <w:color w:val="auto"/>
          <w:sz w:val="24"/>
        </w:rPr>
        <w:t>vidence was not provided</w:t>
      </w:r>
      <w:r w:rsidR="00D235B9">
        <w:rPr>
          <w:rFonts w:eastAsia="Arial"/>
          <w:b w:val="0"/>
          <w:color w:val="auto"/>
          <w:sz w:val="24"/>
        </w:rPr>
        <w:t xml:space="preserve"> about trends, possible contributing factors and planned actions</w:t>
      </w:r>
      <w:r w:rsidR="00B80583">
        <w:rPr>
          <w:rFonts w:eastAsia="Arial"/>
          <w:b w:val="0"/>
          <w:color w:val="auto"/>
          <w:sz w:val="24"/>
        </w:rPr>
        <w:t xml:space="preserve">. </w:t>
      </w:r>
    </w:p>
    <w:p w14:paraId="75274D03" w14:textId="77777777" w:rsidR="003A6626" w:rsidRDefault="00B80583" w:rsidP="46649D69">
      <w:pPr>
        <w:pStyle w:val="Heading3"/>
        <w:rPr>
          <w:rFonts w:eastAsia="Arial"/>
          <w:b w:val="0"/>
          <w:color w:val="auto"/>
          <w:sz w:val="24"/>
        </w:rPr>
      </w:pPr>
      <w:r>
        <w:rPr>
          <w:rFonts w:eastAsia="Arial"/>
          <w:b w:val="0"/>
          <w:color w:val="auto"/>
          <w:sz w:val="24"/>
        </w:rPr>
        <w:t xml:space="preserve">I am </w:t>
      </w:r>
      <w:r w:rsidR="00D235B9">
        <w:rPr>
          <w:rFonts w:eastAsia="Arial"/>
          <w:b w:val="0"/>
          <w:color w:val="auto"/>
          <w:sz w:val="24"/>
        </w:rPr>
        <w:t xml:space="preserve">satisfied, for the reasons listed above, that </w:t>
      </w:r>
      <w:r w:rsidR="003A6626">
        <w:rPr>
          <w:rFonts w:eastAsia="Arial"/>
          <w:b w:val="0"/>
          <w:color w:val="auto"/>
          <w:sz w:val="24"/>
        </w:rPr>
        <w:t>effective risk management systems and processes are not in place and consumers are not supported to live the best life they can.</w:t>
      </w:r>
    </w:p>
    <w:p w14:paraId="3787E72F" w14:textId="40BBC4A5" w:rsidR="46649D69" w:rsidRDefault="003A6626" w:rsidP="46649D69">
      <w:pPr>
        <w:pStyle w:val="Heading3"/>
        <w:rPr>
          <w:rFonts w:eastAsia="Arial"/>
          <w:b w:val="0"/>
          <w:color w:val="0000FF"/>
          <w:sz w:val="24"/>
        </w:rPr>
      </w:pPr>
      <w:r>
        <w:rPr>
          <w:rFonts w:eastAsia="Arial"/>
          <w:b w:val="0"/>
          <w:color w:val="auto"/>
          <w:sz w:val="24"/>
        </w:rPr>
        <w:t xml:space="preserve">I find this requirement is non-compliant. </w:t>
      </w:r>
      <w:r w:rsidR="00B80583">
        <w:rPr>
          <w:rFonts w:eastAsia="Arial"/>
          <w:b w:val="0"/>
          <w:color w:val="auto"/>
          <w:sz w:val="24"/>
        </w:rPr>
        <w:t xml:space="preserve"> </w:t>
      </w:r>
    </w:p>
    <w:p w14:paraId="039F061B" w14:textId="4777CA2B" w:rsidR="00232B5D" w:rsidRPr="00506F7F" w:rsidRDefault="009D53AB" w:rsidP="009D53AB">
      <w:pPr>
        <w:pStyle w:val="Heading3"/>
      </w:pPr>
      <w:r w:rsidRPr="00506F7F">
        <w:t>Requirement 8(3)(e)</w:t>
      </w:r>
      <w:r>
        <w:tab/>
        <w:t>Non-compliant</w:t>
      </w:r>
    </w:p>
    <w:p w14:paraId="039F061C" w14:textId="77777777" w:rsidR="00232B5D" w:rsidRPr="008D114F" w:rsidRDefault="009D53AB" w:rsidP="00232B5D">
      <w:pPr>
        <w:rPr>
          <w:i/>
        </w:rPr>
      </w:pPr>
      <w:r w:rsidRPr="008D114F">
        <w:rPr>
          <w:i/>
        </w:rPr>
        <w:t>Where clinical care is provided—a clinical governance framework, including but not limited to the following:</w:t>
      </w:r>
    </w:p>
    <w:p w14:paraId="039F061D" w14:textId="77777777" w:rsidR="00232B5D" w:rsidRPr="008D114F" w:rsidRDefault="009D53AB" w:rsidP="005B228E">
      <w:pPr>
        <w:numPr>
          <w:ilvl w:val="0"/>
          <w:numId w:val="19"/>
        </w:numPr>
        <w:tabs>
          <w:tab w:val="right" w:pos="9026"/>
        </w:tabs>
        <w:spacing w:before="0" w:after="0"/>
        <w:ind w:left="567" w:hanging="425"/>
        <w:outlineLvl w:val="4"/>
        <w:rPr>
          <w:i/>
        </w:rPr>
      </w:pPr>
      <w:r w:rsidRPr="008D114F">
        <w:rPr>
          <w:i/>
        </w:rPr>
        <w:t>antimicrobial stewardship;</w:t>
      </w:r>
    </w:p>
    <w:p w14:paraId="039F061E" w14:textId="77777777" w:rsidR="00232B5D" w:rsidRPr="008D114F" w:rsidRDefault="009D53AB" w:rsidP="005B228E">
      <w:pPr>
        <w:numPr>
          <w:ilvl w:val="0"/>
          <w:numId w:val="19"/>
        </w:numPr>
        <w:tabs>
          <w:tab w:val="right" w:pos="9026"/>
        </w:tabs>
        <w:spacing w:before="0" w:after="0"/>
        <w:ind w:left="567" w:hanging="425"/>
        <w:outlineLvl w:val="4"/>
        <w:rPr>
          <w:i/>
        </w:rPr>
      </w:pPr>
      <w:r w:rsidRPr="008D114F">
        <w:rPr>
          <w:i/>
        </w:rPr>
        <w:lastRenderedPageBreak/>
        <w:t>minimising the use of restraint;</w:t>
      </w:r>
    </w:p>
    <w:p w14:paraId="039F061F" w14:textId="77777777" w:rsidR="00232B5D" w:rsidRPr="008D114F" w:rsidRDefault="009D53AB" w:rsidP="005F12C6">
      <w:pPr>
        <w:numPr>
          <w:ilvl w:val="0"/>
          <w:numId w:val="19"/>
        </w:numPr>
        <w:tabs>
          <w:tab w:val="right" w:pos="9026"/>
        </w:tabs>
        <w:spacing w:before="0"/>
        <w:ind w:left="567" w:hanging="425"/>
        <w:outlineLvl w:val="4"/>
        <w:rPr>
          <w:i/>
        </w:rPr>
      </w:pPr>
      <w:r w:rsidRPr="008D114F">
        <w:rPr>
          <w:i/>
        </w:rPr>
        <w:t>open disclosure.</w:t>
      </w:r>
    </w:p>
    <w:p w14:paraId="3B2CAD34" w14:textId="000EF29A" w:rsidR="00232B5D" w:rsidRPr="002E2F0A" w:rsidRDefault="46649D69" w:rsidP="46649D69">
      <w:pPr>
        <w:rPr>
          <w:color w:val="auto"/>
        </w:rPr>
      </w:pPr>
      <w:r w:rsidRPr="002E2F0A">
        <w:rPr>
          <w:rFonts w:eastAsia="Arial"/>
          <w:color w:val="auto"/>
        </w:rPr>
        <w:t>The organisation did not have effective clinical governance systems and processes in place that supported the delivery of safe and quality clinical care or resulted in satisfactory clinical outcomes for each consumer.</w:t>
      </w:r>
    </w:p>
    <w:p w14:paraId="5614EF95" w14:textId="22DBF31F" w:rsidR="00232B5D" w:rsidRPr="00AE38F0" w:rsidRDefault="00732DB1" w:rsidP="46649D69">
      <w:pPr>
        <w:rPr>
          <w:color w:val="auto"/>
        </w:rPr>
      </w:pPr>
      <w:r>
        <w:rPr>
          <w:rFonts w:eastAsia="Arial"/>
          <w:color w:val="auto"/>
        </w:rPr>
        <w:t>Management advised the Assessment Team that a clinical governance framework was being developed</w:t>
      </w:r>
      <w:r w:rsidR="003513D4">
        <w:rPr>
          <w:rFonts w:eastAsia="Arial"/>
          <w:color w:val="auto"/>
        </w:rPr>
        <w:t xml:space="preserve"> and will be implemented following review by the organisational leadership team. </w:t>
      </w:r>
      <w:r w:rsidR="46649D69" w:rsidRPr="00AE38F0">
        <w:rPr>
          <w:rFonts w:eastAsia="Arial"/>
          <w:color w:val="auto"/>
        </w:rPr>
        <w:t xml:space="preserve"> </w:t>
      </w:r>
    </w:p>
    <w:p w14:paraId="555D1504" w14:textId="624239CC" w:rsidR="0036045F" w:rsidRPr="00394773" w:rsidRDefault="46649D69" w:rsidP="0036045F">
      <w:pPr>
        <w:rPr>
          <w:rFonts w:eastAsia="Arial"/>
          <w:color w:val="auto"/>
        </w:rPr>
      </w:pPr>
      <w:r w:rsidRPr="27F5A0D1">
        <w:rPr>
          <w:rFonts w:eastAsia="Arial"/>
          <w:color w:val="auto"/>
        </w:rPr>
        <w:t>The organisation had policies and procedures in relation to open disclosure and antimicrobial stewardship</w:t>
      </w:r>
      <w:r w:rsidR="00973E1F">
        <w:rPr>
          <w:rFonts w:eastAsia="Arial"/>
          <w:color w:val="auto"/>
        </w:rPr>
        <w:t>.</w:t>
      </w:r>
      <w:r w:rsidRPr="27F5A0D1">
        <w:rPr>
          <w:rFonts w:eastAsia="Arial"/>
          <w:color w:val="auto"/>
        </w:rPr>
        <w:t xml:space="preserve"> </w:t>
      </w:r>
      <w:r w:rsidR="003829CD">
        <w:rPr>
          <w:rFonts w:eastAsia="Arial"/>
          <w:color w:val="auto"/>
        </w:rPr>
        <w:t>H</w:t>
      </w:r>
      <w:r w:rsidR="003829CD" w:rsidRPr="27F5A0D1">
        <w:rPr>
          <w:rFonts w:eastAsia="Arial"/>
          <w:color w:val="auto"/>
        </w:rPr>
        <w:t>owever,</w:t>
      </w:r>
      <w:r w:rsidRPr="27F5A0D1">
        <w:rPr>
          <w:rFonts w:eastAsia="Arial"/>
          <w:color w:val="auto"/>
        </w:rPr>
        <w:t xml:space="preserve"> </w:t>
      </w:r>
      <w:r w:rsidR="00973E1F">
        <w:rPr>
          <w:rFonts w:eastAsia="Arial"/>
          <w:color w:val="auto"/>
        </w:rPr>
        <w:t xml:space="preserve">some </w:t>
      </w:r>
      <w:r w:rsidRPr="27F5A0D1">
        <w:rPr>
          <w:rFonts w:eastAsia="Arial"/>
          <w:color w:val="auto"/>
        </w:rPr>
        <w:t xml:space="preserve">staff </w:t>
      </w:r>
      <w:r w:rsidR="00973E1F">
        <w:rPr>
          <w:rFonts w:eastAsia="Arial"/>
          <w:color w:val="auto"/>
        </w:rPr>
        <w:t xml:space="preserve">said they had not received education </w:t>
      </w:r>
      <w:r w:rsidR="0059011E">
        <w:rPr>
          <w:rFonts w:eastAsia="Arial"/>
          <w:color w:val="auto"/>
        </w:rPr>
        <w:t>relevant to these policies</w:t>
      </w:r>
      <w:r w:rsidR="00986293">
        <w:rPr>
          <w:rFonts w:eastAsia="Arial"/>
          <w:color w:val="auto"/>
        </w:rPr>
        <w:t xml:space="preserve"> and </w:t>
      </w:r>
      <w:r w:rsidR="0059011E">
        <w:rPr>
          <w:rFonts w:eastAsia="Arial"/>
          <w:color w:val="auto"/>
        </w:rPr>
        <w:t xml:space="preserve">they </w:t>
      </w:r>
      <w:r w:rsidRPr="27F5A0D1">
        <w:rPr>
          <w:rFonts w:eastAsia="Arial"/>
          <w:color w:val="auto"/>
        </w:rPr>
        <w:t>did not have a shared understanding of the</w:t>
      </w:r>
      <w:r w:rsidR="0059011E">
        <w:rPr>
          <w:rFonts w:eastAsia="Arial"/>
          <w:color w:val="auto"/>
        </w:rPr>
        <w:t xml:space="preserve"> relevance</w:t>
      </w:r>
      <w:r w:rsidR="000052A2">
        <w:rPr>
          <w:rFonts w:eastAsia="Arial"/>
          <w:color w:val="auto"/>
        </w:rPr>
        <w:t xml:space="preserve"> of the</w:t>
      </w:r>
      <w:r w:rsidR="0059011E">
        <w:rPr>
          <w:rFonts w:eastAsia="Arial"/>
          <w:color w:val="auto"/>
        </w:rPr>
        <w:t xml:space="preserve"> </w:t>
      </w:r>
      <w:r w:rsidRPr="27F5A0D1">
        <w:rPr>
          <w:rFonts w:eastAsia="Arial"/>
          <w:color w:val="auto"/>
        </w:rPr>
        <w:t xml:space="preserve">policies or how to apply them within their roles. </w:t>
      </w:r>
      <w:r w:rsidR="000052A2">
        <w:rPr>
          <w:rFonts w:eastAsia="Arial"/>
          <w:color w:val="auto"/>
        </w:rPr>
        <w:t>Management staff were</w:t>
      </w:r>
      <w:r w:rsidR="00FC575C">
        <w:rPr>
          <w:rFonts w:eastAsia="Arial"/>
          <w:color w:val="auto"/>
        </w:rPr>
        <w:t xml:space="preserve"> not able to </w:t>
      </w:r>
      <w:r w:rsidR="00287A5A">
        <w:rPr>
          <w:rFonts w:eastAsia="Arial"/>
          <w:color w:val="auto"/>
        </w:rPr>
        <w:t xml:space="preserve">provide examples of how care and service delivery </w:t>
      </w:r>
      <w:r w:rsidR="00394773">
        <w:rPr>
          <w:rFonts w:eastAsia="Arial"/>
          <w:color w:val="auto"/>
        </w:rPr>
        <w:t xml:space="preserve">had been influenced by these policies. </w:t>
      </w:r>
    </w:p>
    <w:p w14:paraId="056FE15A" w14:textId="597C17D0" w:rsidR="00892601" w:rsidRDefault="0036045F" w:rsidP="0036045F">
      <w:pPr>
        <w:rPr>
          <w:rFonts w:eastAsia="Arial"/>
          <w:color w:val="auto"/>
        </w:rPr>
      </w:pPr>
      <w:r w:rsidRPr="00AE38F0">
        <w:rPr>
          <w:rFonts w:eastAsia="Arial"/>
          <w:color w:val="auto"/>
        </w:rPr>
        <w:t xml:space="preserve">The </w:t>
      </w:r>
      <w:r w:rsidR="00B7685E">
        <w:rPr>
          <w:rFonts w:eastAsia="Arial"/>
          <w:color w:val="auto"/>
        </w:rPr>
        <w:t>o</w:t>
      </w:r>
      <w:r w:rsidRPr="00AE38F0">
        <w:rPr>
          <w:rFonts w:eastAsia="Arial"/>
          <w:color w:val="auto"/>
        </w:rPr>
        <w:t xml:space="preserve">rganisation had a policy in relation to minimising the use of restrictive practices and staff demonstrated an awareness of </w:t>
      </w:r>
      <w:r w:rsidR="00B7685E">
        <w:rPr>
          <w:rFonts w:eastAsia="Arial"/>
          <w:color w:val="auto"/>
        </w:rPr>
        <w:t>c</w:t>
      </w:r>
      <w:r w:rsidRPr="00AE38F0">
        <w:rPr>
          <w:rFonts w:eastAsia="Arial"/>
          <w:color w:val="auto"/>
        </w:rPr>
        <w:t xml:space="preserve">onsumer needs relevant to restrictive practises. </w:t>
      </w:r>
      <w:r w:rsidR="00F15DAE">
        <w:rPr>
          <w:rFonts w:eastAsia="Arial"/>
          <w:color w:val="auto"/>
        </w:rPr>
        <w:t>However,</w:t>
      </w:r>
      <w:r w:rsidR="005562AF">
        <w:rPr>
          <w:rFonts w:eastAsia="Arial"/>
          <w:color w:val="auto"/>
        </w:rPr>
        <w:t xml:space="preserve"> information brought forward by the Assessment Team and included in the approved provider’s response demonstrated that the</w:t>
      </w:r>
      <w:r w:rsidR="00892601">
        <w:rPr>
          <w:rFonts w:eastAsia="Arial"/>
          <w:color w:val="auto"/>
        </w:rPr>
        <w:t xml:space="preserve"> service was not complying with the</w:t>
      </w:r>
      <w:r w:rsidR="005562AF">
        <w:rPr>
          <w:rFonts w:eastAsia="Arial"/>
          <w:color w:val="auto"/>
        </w:rPr>
        <w:t xml:space="preserve"> legislative requirement to </w:t>
      </w:r>
      <w:r w:rsidR="00404BD6">
        <w:rPr>
          <w:rFonts w:eastAsia="Arial"/>
          <w:color w:val="auto"/>
        </w:rPr>
        <w:t>trial alternative strategies prior to utilising restraint</w:t>
      </w:r>
      <w:r w:rsidR="00892601">
        <w:rPr>
          <w:rFonts w:eastAsia="Arial"/>
          <w:color w:val="auto"/>
        </w:rPr>
        <w:t>.</w:t>
      </w:r>
    </w:p>
    <w:p w14:paraId="11139742" w14:textId="04D0BAC5" w:rsidR="0036045F" w:rsidRPr="00AE38F0" w:rsidRDefault="00B45573" w:rsidP="0036045F">
      <w:pPr>
        <w:rPr>
          <w:color w:val="auto"/>
        </w:rPr>
      </w:pPr>
      <w:r>
        <w:rPr>
          <w:rFonts w:eastAsia="Arial"/>
          <w:color w:val="auto"/>
        </w:rPr>
        <w:t>The approved provider’s response states that the development of the clinical governance framework is in progress</w:t>
      </w:r>
      <w:r w:rsidR="00371CC1">
        <w:rPr>
          <w:rFonts w:eastAsia="Arial"/>
          <w:color w:val="auto"/>
        </w:rPr>
        <w:t xml:space="preserve"> and that the plan for continuous improvement has been revised</w:t>
      </w:r>
      <w:r w:rsidR="005D3A71">
        <w:rPr>
          <w:rFonts w:eastAsia="Arial"/>
          <w:color w:val="auto"/>
        </w:rPr>
        <w:t xml:space="preserve">. The plan for continuous improvement </w:t>
      </w:r>
      <w:r w:rsidR="00A847A0">
        <w:rPr>
          <w:rFonts w:eastAsia="Arial"/>
          <w:color w:val="auto"/>
        </w:rPr>
        <w:t xml:space="preserve">generally identifies that </w:t>
      </w:r>
      <w:r w:rsidR="00425877">
        <w:rPr>
          <w:rFonts w:eastAsia="Arial"/>
          <w:color w:val="auto"/>
        </w:rPr>
        <w:t>previous</w:t>
      </w:r>
      <w:r w:rsidR="00A847A0">
        <w:rPr>
          <w:rFonts w:eastAsia="Arial"/>
          <w:color w:val="auto"/>
        </w:rPr>
        <w:t xml:space="preserve"> actions implemented in 2021 remain effective. The approved provider states</w:t>
      </w:r>
      <w:r w:rsidR="004B2A1E">
        <w:rPr>
          <w:rFonts w:eastAsia="Arial"/>
          <w:color w:val="auto"/>
        </w:rPr>
        <w:t xml:space="preserve"> the use of antibiotics within the service has decreased over the last two years</w:t>
      </w:r>
      <w:r w:rsidR="00A847A0">
        <w:rPr>
          <w:rFonts w:eastAsia="Arial"/>
          <w:color w:val="auto"/>
        </w:rPr>
        <w:t xml:space="preserve">, however evidence of this was not provided. </w:t>
      </w:r>
    </w:p>
    <w:p w14:paraId="6015246B" w14:textId="6A348E82" w:rsidR="00232B5D" w:rsidRPr="006B6D3B" w:rsidRDefault="46649D69" w:rsidP="46649D69">
      <w:pPr>
        <w:rPr>
          <w:color w:val="auto"/>
        </w:rPr>
      </w:pPr>
      <w:r w:rsidRPr="00944AA2">
        <w:rPr>
          <w:rFonts w:eastAsia="Arial"/>
          <w:color w:val="auto"/>
        </w:rPr>
        <w:t xml:space="preserve">I acknowledge </w:t>
      </w:r>
      <w:r w:rsidR="000A5C11">
        <w:rPr>
          <w:rFonts w:eastAsia="Arial"/>
          <w:color w:val="auto"/>
        </w:rPr>
        <w:t>that a clinical governance framework is being developed</w:t>
      </w:r>
      <w:r w:rsidR="00EE4D8F">
        <w:rPr>
          <w:rFonts w:eastAsia="Arial"/>
          <w:color w:val="auto"/>
        </w:rPr>
        <w:t>.</w:t>
      </w:r>
      <w:r w:rsidR="000A5C11">
        <w:rPr>
          <w:rFonts w:eastAsia="Arial"/>
          <w:color w:val="auto"/>
        </w:rPr>
        <w:t xml:space="preserve"> </w:t>
      </w:r>
      <w:r w:rsidR="00EE4D8F">
        <w:rPr>
          <w:rFonts w:eastAsia="Arial"/>
          <w:color w:val="auto"/>
        </w:rPr>
        <w:t>H</w:t>
      </w:r>
      <w:r w:rsidR="00245EBE">
        <w:rPr>
          <w:rFonts w:eastAsia="Arial"/>
          <w:color w:val="auto"/>
        </w:rPr>
        <w:t xml:space="preserve">owever </w:t>
      </w:r>
      <w:r w:rsidR="00EE4D8F">
        <w:rPr>
          <w:rFonts w:eastAsia="Arial"/>
          <w:color w:val="auto"/>
        </w:rPr>
        <w:t xml:space="preserve">extensive non-compliance has been found </w:t>
      </w:r>
      <w:r w:rsidR="00107867">
        <w:rPr>
          <w:rFonts w:eastAsia="Arial"/>
          <w:color w:val="auto"/>
        </w:rPr>
        <w:t xml:space="preserve">across the Quality Standards including in relation to assessment and care planning, personal and clinical care and </w:t>
      </w:r>
      <w:r w:rsidR="0086700A">
        <w:rPr>
          <w:rFonts w:eastAsia="Arial"/>
          <w:color w:val="auto"/>
        </w:rPr>
        <w:t xml:space="preserve">feedback and complaints. </w:t>
      </w:r>
    </w:p>
    <w:p w14:paraId="416BB651" w14:textId="73299DA4" w:rsidR="00232B5D" w:rsidRPr="006B6D3B" w:rsidRDefault="0086700A" w:rsidP="46649D69">
      <w:pPr>
        <w:rPr>
          <w:color w:val="auto"/>
        </w:rPr>
      </w:pPr>
      <w:r>
        <w:rPr>
          <w:rFonts w:eastAsia="Arial"/>
          <w:color w:val="auto"/>
        </w:rPr>
        <w:t xml:space="preserve">I find this requirement is non-compliant. </w:t>
      </w:r>
    </w:p>
    <w:p w14:paraId="039F0622" w14:textId="77777777" w:rsidR="00232B5D" w:rsidRDefault="00232B5D" w:rsidP="00232B5D">
      <w:pPr>
        <w:tabs>
          <w:tab w:val="right" w:pos="9026"/>
        </w:tabs>
        <w:sectPr w:rsidR="00232B5D" w:rsidSect="00232B5D">
          <w:type w:val="continuous"/>
          <w:pgSz w:w="11906" w:h="16838"/>
          <w:pgMar w:top="1701" w:right="1418" w:bottom="1418" w:left="1418" w:header="709" w:footer="397" w:gutter="0"/>
          <w:cols w:space="708"/>
          <w:docGrid w:linePitch="360"/>
        </w:sectPr>
      </w:pPr>
    </w:p>
    <w:p w14:paraId="039F0623" w14:textId="77777777" w:rsidR="00232B5D" w:rsidRDefault="009D53AB" w:rsidP="00232B5D">
      <w:pPr>
        <w:pStyle w:val="Heading1"/>
      </w:pPr>
      <w:r>
        <w:lastRenderedPageBreak/>
        <w:t>Areas for improvement</w:t>
      </w:r>
    </w:p>
    <w:p w14:paraId="039F0627" w14:textId="77777777" w:rsidR="00232B5D" w:rsidRPr="00E830C7" w:rsidRDefault="009D53AB" w:rsidP="00232B5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39F0628" w14:textId="6829C373" w:rsidR="00232B5D" w:rsidRPr="00631149" w:rsidRDefault="00177D96" w:rsidP="00232B5D">
      <w:pPr>
        <w:pStyle w:val="ListBullet"/>
      </w:pPr>
      <w:r w:rsidRPr="00631149">
        <w:t xml:space="preserve">The </w:t>
      </w:r>
      <w:r w:rsidR="00C05872" w:rsidRPr="00631149">
        <w:t>organisation</w:t>
      </w:r>
      <w:r w:rsidRPr="00631149">
        <w:t xml:space="preserve"> is required to ensure that each consumer </w:t>
      </w:r>
      <w:r w:rsidR="00C950B1" w:rsidRPr="00631149">
        <w:t xml:space="preserve">is treated respectfully and </w:t>
      </w:r>
      <w:r w:rsidRPr="00631149">
        <w:t>receive</w:t>
      </w:r>
      <w:r w:rsidR="00C950B1" w:rsidRPr="00631149">
        <w:t>s</w:t>
      </w:r>
      <w:r w:rsidRPr="00631149">
        <w:t xml:space="preserve"> care that promotes their dignity</w:t>
      </w:r>
      <w:r w:rsidR="001D6B11" w:rsidRPr="00631149">
        <w:t xml:space="preserve"> and values them as individuals. </w:t>
      </w:r>
    </w:p>
    <w:p w14:paraId="253BF7A2" w14:textId="47989B4F" w:rsidR="00F45263" w:rsidRPr="00631149" w:rsidRDefault="00F45263" w:rsidP="00232B5D">
      <w:pPr>
        <w:pStyle w:val="ListBullet"/>
      </w:pPr>
      <w:r w:rsidRPr="00631149">
        <w:t>The organisation is required to ensure that consumers are supported to exercise choice</w:t>
      </w:r>
      <w:r w:rsidR="00DE5842" w:rsidRPr="00631149">
        <w:t xml:space="preserve"> particularly in relation to the way their own care is delivered. </w:t>
      </w:r>
    </w:p>
    <w:p w14:paraId="2B1B45CA" w14:textId="41C409B1" w:rsidR="00971161" w:rsidRPr="008E190D" w:rsidRDefault="00C05872" w:rsidP="00232B5D">
      <w:pPr>
        <w:pStyle w:val="ListBullet"/>
      </w:pPr>
      <w:r w:rsidRPr="008E190D">
        <w:t>The organisation is</w:t>
      </w:r>
      <w:r w:rsidR="00971161" w:rsidRPr="008E190D">
        <w:t xml:space="preserve"> required </w:t>
      </w:r>
      <w:r w:rsidR="000510B3" w:rsidRPr="008E190D">
        <w:t xml:space="preserve">to ensure that </w:t>
      </w:r>
      <w:r w:rsidRPr="008E190D">
        <w:t>the</w:t>
      </w:r>
      <w:r w:rsidR="000510B3" w:rsidRPr="008E190D">
        <w:t xml:space="preserve"> consumers’ privacy and confidentiality is </w:t>
      </w:r>
      <w:r w:rsidR="00E2753E" w:rsidRPr="008E190D">
        <w:t xml:space="preserve">promoted and maintained in accordance with consumers’ preferences. </w:t>
      </w:r>
    </w:p>
    <w:p w14:paraId="18B4AC56" w14:textId="4F945FAF" w:rsidR="005F73A5" w:rsidRPr="000837DA" w:rsidRDefault="005F73A5" w:rsidP="00232B5D">
      <w:pPr>
        <w:pStyle w:val="ListBullet"/>
      </w:pPr>
      <w:r w:rsidRPr="000837DA">
        <w:t xml:space="preserve">The organisation is </w:t>
      </w:r>
      <w:r w:rsidR="00E25910" w:rsidRPr="000837DA">
        <w:t xml:space="preserve">required to ensure that assessment and care planning </w:t>
      </w:r>
      <w:r w:rsidR="00880CD8" w:rsidRPr="000837DA">
        <w:t xml:space="preserve">includes a consideration of risk and informs the delivery of safe and effective care. </w:t>
      </w:r>
    </w:p>
    <w:p w14:paraId="0A278F86" w14:textId="76A3CB24" w:rsidR="008644DF" w:rsidRPr="000837DA" w:rsidRDefault="008644DF" w:rsidP="00232B5D">
      <w:pPr>
        <w:pStyle w:val="ListBullet"/>
      </w:pPr>
      <w:r w:rsidRPr="000837DA">
        <w:t xml:space="preserve">The organisation is required to ensure that </w:t>
      </w:r>
      <w:r w:rsidR="00EC39E9" w:rsidRPr="000837DA">
        <w:t>assessment and planning</w:t>
      </w:r>
      <w:r w:rsidR="003E47CC" w:rsidRPr="000837DA">
        <w:t xml:space="preserve"> identifies and addresses consumers</w:t>
      </w:r>
      <w:r w:rsidR="00D702E0" w:rsidRPr="000837DA">
        <w:t>’</w:t>
      </w:r>
      <w:r w:rsidR="003E47CC" w:rsidRPr="000837DA">
        <w:t xml:space="preserve"> needs, goals and preferences. </w:t>
      </w:r>
    </w:p>
    <w:p w14:paraId="1A837C7A" w14:textId="21072F4E" w:rsidR="004E5FED" w:rsidRPr="000837DA" w:rsidRDefault="004E5FED" w:rsidP="00232B5D">
      <w:pPr>
        <w:pStyle w:val="ListBullet"/>
      </w:pPr>
      <w:r w:rsidRPr="000837DA">
        <w:t xml:space="preserve">The </w:t>
      </w:r>
      <w:r w:rsidR="008847F1" w:rsidRPr="000837DA">
        <w:t>outcomes</w:t>
      </w:r>
      <w:r w:rsidRPr="000837DA">
        <w:t xml:space="preserve"> of assessment and care planning are to be documented in a care and services plan</w:t>
      </w:r>
      <w:r w:rsidR="008847F1" w:rsidRPr="000837DA">
        <w:t xml:space="preserve"> </w:t>
      </w:r>
      <w:r w:rsidR="00E22F8E" w:rsidRPr="000837DA">
        <w:t>that is available to consumers</w:t>
      </w:r>
      <w:r w:rsidR="008847F1" w:rsidRPr="000837DA">
        <w:t xml:space="preserve"> and other</w:t>
      </w:r>
      <w:r w:rsidR="001C1403" w:rsidRPr="000837DA">
        <w:t>s.</w:t>
      </w:r>
    </w:p>
    <w:p w14:paraId="2BAE8C51" w14:textId="1722EB9A" w:rsidR="001C1403" w:rsidRPr="000837DA" w:rsidRDefault="001C1403" w:rsidP="00232B5D">
      <w:pPr>
        <w:pStyle w:val="ListBullet"/>
      </w:pPr>
      <w:r w:rsidRPr="000837DA">
        <w:t>The organisation is required</w:t>
      </w:r>
      <w:r w:rsidR="008B3F83" w:rsidRPr="000837DA">
        <w:t xml:space="preserve"> to review </w:t>
      </w:r>
      <w:r w:rsidR="00B967E6" w:rsidRPr="000837DA">
        <w:t xml:space="preserve">consumers’ </w:t>
      </w:r>
      <w:r w:rsidR="008B3F83" w:rsidRPr="000837DA">
        <w:t xml:space="preserve">care and services regularly for effectiveness when circumstances change or </w:t>
      </w:r>
      <w:r w:rsidR="00B967E6" w:rsidRPr="000837DA">
        <w:t xml:space="preserve">incidents occur. </w:t>
      </w:r>
    </w:p>
    <w:p w14:paraId="31B522AD" w14:textId="5BCA7D5C" w:rsidR="004254FC" w:rsidRPr="00044064" w:rsidRDefault="00D66FC3" w:rsidP="00232B5D">
      <w:pPr>
        <w:pStyle w:val="ListBullet"/>
      </w:pPr>
      <w:r w:rsidRPr="00044064">
        <w:t>The organisation is required to ensure that consumers receive care and services that</w:t>
      </w:r>
      <w:r w:rsidR="00BB749D">
        <w:t xml:space="preserve"> is tailored to their needs and</w:t>
      </w:r>
      <w:r w:rsidRPr="00044064">
        <w:t xml:space="preserve"> optimise their independence, health, well-being and quality of life.</w:t>
      </w:r>
    </w:p>
    <w:p w14:paraId="53DD1231" w14:textId="18A7A220" w:rsidR="00423497" w:rsidRPr="00044064" w:rsidRDefault="00423497" w:rsidP="00232B5D">
      <w:pPr>
        <w:pStyle w:val="ListBullet"/>
      </w:pPr>
      <w:r w:rsidRPr="00044064">
        <w:t xml:space="preserve">The organisation is required to ensure that high impact and high prevalence risks associated with the care of consumers are effectively managed. </w:t>
      </w:r>
    </w:p>
    <w:p w14:paraId="720367C9" w14:textId="26BE854C" w:rsidR="003F1847" w:rsidRPr="00044064" w:rsidRDefault="003F1847" w:rsidP="00232B5D">
      <w:pPr>
        <w:pStyle w:val="ListBullet"/>
      </w:pPr>
      <w:r w:rsidRPr="00044064">
        <w:t xml:space="preserve">The organisation is required to ensure </w:t>
      </w:r>
      <w:r w:rsidR="000E5B52" w:rsidRPr="00044064">
        <w:t xml:space="preserve">that </w:t>
      </w:r>
      <w:r w:rsidR="000E5AC1" w:rsidRPr="00044064">
        <w:t>deterioration</w:t>
      </w:r>
      <w:r w:rsidR="000E5B52" w:rsidRPr="00044064">
        <w:t xml:space="preserve"> or changes in a </w:t>
      </w:r>
      <w:r w:rsidR="008D474E" w:rsidRPr="00044064">
        <w:t>consumer’s</w:t>
      </w:r>
      <w:r w:rsidR="000E5AC1" w:rsidRPr="00044064">
        <w:t xml:space="preserve"> health are recognised and responded to in a timely manner. </w:t>
      </w:r>
    </w:p>
    <w:p w14:paraId="20284590" w14:textId="0D75013C" w:rsidR="00874342" w:rsidRPr="00044064" w:rsidRDefault="00336EF3" w:rsidP="00232B5D">
      <w:pPr>
        <w:pStyle w:val="ListBullet"/>
      </w:pPr>
      <w:r w:rsidRPr="00044064">
        <w:t>Information about the consumer’s condition, needs and preferences is to be communicated</w:t>
      </w:r>
      <w:r w:rsidR="003642B3" w:rsidRPr="00044064">
        <w:t xml:space="preserve"> </w:t>
      </w:r>
      <w:r w:rsidR="008D474E">
        <w:t xml:space="preserve">effectively </w:t>
      </w:r>
      <w:r w:rsidR="003642B3" w:rsidRPr="00044064">
        <w:t xml:space="preserve">within the organisation. </w:t>
      </w:r>
    </w:p>
    <w:p w14:paraId="6D980244" w14:textId="5FF7EBBB" w:rsidR="003642B3" w:rsidRPr="00044064" w:rsidRDefault="003642B3" w:rsidP="00232B5D">
      <w:pPr>
        <w:pStyle w:val="ListBullet"/>
      </w:pPr>
      <w:r w:rsidRPr="00044064">
        <w:t xml:space="preserve">Timely and appropriate referrals to individuals and </w:t>
      </w:r>
      <w:r w:rsidR="00AF7019" w:rsidRPr="00044064">
        <w:t xml:space="preserve">other providers of care and services is to occur when a need is identified. </w:t>
      </w:r>
    </w:p>
    <w:p w14:paraId="451B5F24" w14:textId="37F0F864" w:rsidR="00AF7019" w:rsidRPr="00044064" w:rsidRDefault="00AF7019" w:rsidP="00232B5D">
      <w:pPr>
        <w:pStyle w:val="ListBullet"/>
      </w:pPr>
      <w:r w:rsidRPr="00044064">
        <w:lastRenderedPageBreak/>
        <w:t>The</w:t>
      </w:r>
      <w:r w:rsidR="00F743E2" w:rsidRPr="00044064">
        <w:t xml:space="preserve"> organisation is required to ensure that infection related risks are minimised. </w:t>
      </w:r>
    </w:p>
    <w:p w14:paraId="7054ED8E" w14:textId="719CC8FC" w:rsidR="00685786" w:rsidRPr="00F54384" w:rsidRDefault="00EC362B" w:rsidP="00232B5D">
      <w:pPr>
        <w:pStyle w:val="ListBullet"/>
      </w:pPr>
      <w:r w:rsidRPr="00F54384">
        <w:t>Each consumer receive</w:t>
      </w:r>
      <w:r w:rsidR="00F54384" w:rsidRPr="00F54384">
        <w:t>s</w:t>
      </w:r>
      <w:r w:rsidRPr="00F54384">
        <w:t xml:space="preserve"> safe and effective services and supports for daily living that meets their needs, goals and preferences and optimises </w:t>
      </w:r>
      <w:r w:rsidR="00F54384" w:rsidRPr="00F54384">
        <w:t>their</w:t>
      </w:r>
      <w:r w:rsidRPr="00F54384">
        <w:t xml:space="preserve"> independence</w:t>
      </w:r>
      <w:r w:rsidR="00F54384" w:rsidRPr="00F54384">
        <w:t xml:space="preserve">, health, well-being and quality of life. </w:t>
      </w:r>
    </w:p>
    <w:p w14:paraId="7B6FC28E" w14:textId="7F90C7FB" w:rsidR="00D66FC3" w:rsidRPr="00F54384" w:rsidRDefault="00D66FC3" w:rsidP="00232B5D">
      <w:pPr>
        <w:pStyle w:val="ListBullet"/>
      </w:pPr>
      <w:r w:rsidRPr="00F54384">
        <w:t xml:space="preserve">The organisation is required to ensure that each consumer’s emotional, spiritual and psychological well- being and quality of life is promoted and supported. </w:t>
      </w:r>
    </w:p>
    <w:p w14:paraId="3EF800E1" w14:textId="4A70FA11" w:rsidR="00F053BA" w:rsidRPr="00230D96" w:rsidRDefault="00F053BA" w:rsidP="00232B5D">
      <w:pPr>
        <w:pStyle w:val="ListBullet"/>
      </w:pPr>
      <w:r w:rsidRPr="00230D96">
        <w:t xml:space="preserve">The organisation is required to </w:t>
      </w:r>
      <w:r w:rsidR="006144B1" w:rsidRPr="00230D96">
        <w:t xml:space="preserve">provide services and supports for consumers that support them to participate in the community (both within and outside the service), maintain social and personal relationships and do things of interest to them. </w:t>
      </w:r>
    </w:p>
    <w:p w14:paraId="652C5619" w14:textId="296D7DB0" w:rsidR="00230D96" w:rsidRPr="00230D96" w:rsidRDefault="00230D96" w:rsidP="00230D96">
      <w:pPr>
        <w:pStyle w:val="ListBullet"/>
      </w:pPr>
      <w:r w:rsidRPr="00230D96">
        <w:t xml:space="preserve">Information about the </w:t>
      </w:r>
      <w:r w:rsidR="003829CD" w:rsidRPr="00230D96">
        <w:t>consumers’</w:t>
      </w:r>
      <w:r w:rsidRPr="00230D96">
        <w:t xml:space="preserve"> needs and preferences in relation to services and supports for daily living is to be communicated within the organisation, and with others where responsibility for care is shared. </w:t>
      </w:r>
    </w:p>
    <w:p w14:paraId="697AF953" w14:textId="77777777" w:rsidR="00B214E0" w:rsidRPr="00B214E0" w:rsidRDefault="00B214E0" w:rsidP="00B214E0">
      <w:pPr>
        <w:pStyle w:val="ListBullet"/>
      </w:pPr>
      <w:r w:rsidRPr="00B214E0">
        <w:t xml:space="preserve">Meals provided are to be varied and of suitable quality and quantity. </w:t>
      </w:r>
    </w:p>
    <w:p w14:paraId="0C551628" w14:textId="77777777" w:rsidR="00B214E0" w:rsidRPr="00B214E0" w:rsidRDefault="00B214E0" w:rsidP="00B214E0">
      <w:pPr>
        <w:pStyle w:val="ListBullet"/>
      </w:pPr>
      <w:r w:rsidRPr="00B214E0">
        <w:t xml:space="preserve">Equipment provided in relation to services and supports for daily living is to be safe, suitable, clean and well-maintained. </w:t>
      </w:r>
    </w:p>
    <w:p w14:paraId="6B3645B9" w14:textId="0C7B63F9" w:rsidR="00AE0775" w:rsidRPr="00246507" w:rsidRDefault="00AE0775" w:rsidP="00232B5D">
      <w:pPr>
        <w:pStyle w:val="ListBullet"/>
      </w:pPr>
      <w:r w:rsidRPr="00246507">
        <w:t>The service is required to ensure that the service environment, including the memory support unit, is welcoming and optimises consumers’ sense of belonging, independence, interaction and function.</w:t>
      </w:r>
    </w:p>
    <w:p w14:paraId="0EF289F3" w14:textId="661BA910" w:rsidR="00B9165A" w:rsidRPr="00B2622B" w:rsidRDefault="00B9165A" w:rsidP="00232B5D">
      <w:pPr>
        <w:pStyle w:val="ListBullet"/>
      </w:pPr>
      <w:r w:rsidRPr="00B2622B">
        <w:t xml:space="preserve">The service environment must be safe, clean, well maintained </w:t>
      </w:r>
      <w:r w:rsidR="00C4083D" w:rsidRPr="00B2622B">
        <w:t>and support consu</w:t>
      </w:r>
      <w:r w:rsidR="00650233" w:rsidRPr="00B2622B">
        <w:t>mers to move freely both within the service and outside</w:t>
      </w:r>
      <w:r w:rsidR="00E53C92" w:rsidRPr="00B2622B">
        <w:t xml:space="preserve"> the service</w:t>
      </w:r>
      <w:r w:rsidR="00650233" w:rsidRPr="00B2622B">
        <w:t xml:space="preserve">. </w:t>
      </w:r>
    </w:p>
    <w:p w14:paraId="3C4A8844" w14:textId="3963C8C0" w:rsidR="00B2622B" w:rsidRDefault="00B2622B" w:rsidP="00232B5D">
      <w:pPr>
        <w:pStyle w:val="ListBullet"/>
      </w:pPr>
      <w:r w:rsidRPr="00B2622B">
        <w:t xml:space="preserve">Furniture, fittings and equipment within the organisation’s service environment are to be safe, clean and well-maintained. </w:t>
      </w:r>
    </w:p>
    <w:p w14:paraId="441939A7" w14:textId="2EFCBD6B" w:rsidR="00736AED" w:rsidRDefault="00BB1779" w:rsidP="00232B5D">
      <w:pPr>
        <w:pStyle w:val="ListBullet"/>
      </w:pPr>
      <w:r>
        <w:t>Consumers, family, friends and others are encouraged and supported to provide feedback and make complaints.</w:t>
      </w:r>
    </w:p>
    <w:p w14:paraId="30FB7409" w14:textId="3E13588C" w:rsidR="00BB1779" w:rsidRDefault="00377164" w:rsidP="00232B5D">
      <w:pPr>
        <w:pStyle w:val="ListBullet"/>
      </w:pPr>
      <w:r>
        <w:t>Appropriate action is taken in response to complaints and an open disclosure process is used when things go wrong.</w:t>
      </w:r>
    </w:p>
    <w:p w14:paraId="0738B9AC" w14:textId="4A561957" w:rsidR="00377164" w:rsidRPr="00B2622B" w:rsidRDefault="00C72362" w:rsidP="00232B5D">
      <w:pPr>
        <w:pStyle w:val="ListBullet"/>
      </w:pPr>
      <w:r>
        <w:t xml:space="preserve">Feedback and complaints are reviewed and used to improve the quality of care and services. </w:t>
      </w:r>
    </w:p>
    <w:p w14:paraId="4E31A5C6" w14:textId="5ECEBD8C" w:rsidR="00944279" w:rsidRPr="00A47BBF" w:rsidRDefault="00944279" w:rsidP="00232B5D">
      <w:pPr>
        <w:pStyle w:val="ListBullet"/>
      </w:pPr>
      <w:r w:rsidRPr="00A47BBF">
        <w:t xml:space="preserve">The </w:t>
      </w:r>
      <w:r w:rsidR="007149EA" w:rsidRPr="00A47BBF">
        <w:t xml:space="preserve">organisation is required to ensure there are sufficient staff to deliver safe and quality care and services. </w:t>
      </w:r>
    </w:p>
    <w:p w14:paraId="04E24CAD" w14:textId="3AC8A174" w:rsidR="00102BA3" w:rsidRPr="00A47BBF" w:rsidRDefault="00D67FFC" w:rsidP="00232B5D">
      <w:pPr>
        <w:pStyle w:val="ListBullet"/>
      </w:pPr>
      <w:r w:rsidRPr="00A47BBF">
        <w:t>Workforce interactions with consumers are kind</w:t>
      </w:r>
      <w:r w:rsidR="007536C4" w:rsidRPr="00A47BBF">
        <w:t xml:space="preserve">, caring and respectful. </w:t>
      </w:r>
    </w:p>
    <w:p w14:paraId="3DE6C139" w14:textId="1F20C7C4" w:rsidR="007536C4" w:rsidRPr="00A47BBF" w:rsidRDefault="007536C4" w:rsidP="00232B5D">
      <w:pPr>
        <w:pStyle w:val="ListBullet"/>
      </w:pPr>
      <w:r w:rsidRPr="00A47BBF">
        <w:lastRenderedPageBreak/>
        <w:t xml:space="preserve">The </w:t>
      </w:r>
      <w:r w:rsidR="009940F8" w:rsidRPr="00A47BBF">
        <w:t xml:space="preserve">workforce is competent and staff have the qualifications, knowledge and skills to effectively perform their </w:t>
      </w:r>
      <w:r w:rsidR="00BB7E65" w:rsidRPr="00A47BBF">
        <w:t>roles</w:t>
      </w:r>
      <w:r w:rsidR="009940F8" w:rsidRPr="00A47BBF">
        <w:t>.</w:t>
      </w:r>
    </w:p>
    <w:p w14:paraId="511AC0ED" w14:textId="2DA34493" w:rsidR="009940F8" w:rsidRPr="00A47BBF" w:rsidRDefault="00BB7E65" w:rsidP="00232B5D">
      <w:pPr>
        <w:pStyle w:val="ListBullet"/>
      </w:pPr>
      <w:r w:rsidRPr="00A47BBF">
        <w:t>The workforce is trained and equipped to deliver outcomes required by the Quality Standards.</w:t>
      </w:r>
    </w:p>
    <w:p w14:paraId="6B8A91DE" w14:textId="31235857" w:rsidR="00BB7E65" w:rsidRDefault="002165DA" w:rsidP="00232B5D">
      <w:pPr>
        <w:pStyle w:val="ListBullet"/>
      </w:pPr>
      <w:r w:rsidRPr="00A47BBF">
        <w:t xml:space="preserve">Regular assessment, monitoring and review of the performance of each member of the workforce. </w:t>
      </w:r>
    </w:p>
    <w:p w14:paraId="3400DAD9" w14:textId="270BE6F5" w:rsidR="00A47BBF" w:rsidRDefault="00483888" w:rsidP="00232B5D">
      <w:pPr>
        <w:pStyle w:val="ListBullet"/>
      </w:pPr>
      <w:r>
        <w:t>Consumers are engaged in the development, delivery and evaluation of care and services and are supported in that engagement.</w:t>
      </w:r>
    </w:p>
    <w:p w14:paraId="0EA7FC28" w14:textId="615D291D" w:rsidR="00483888" w:rsidRDefault="00AA58F7" w:rsidP="00232B5D">
      <w:pPr>
        <w:pStyle w:val="ListBullet"/>
      </w:pPr>
      <w:r>
        <w:t>The governing body promotes a culture of safe, inclusive and quality care and services and is accountable for their delivery.</w:t>
      </w:r>
    </w:p>
    <w:p w14:paraId="22B2F436" w14:textId="77777777" w:rsidR="00384284" w:rsidRDefault="00384284" w:rsidP="00232B5D">
      <w:pPr>
        <w:pStyle w:val="ListBullet"/>
      </w:pPr>
      <w:r>
        <w:t>Effective organisation wide governance systems relating to the following:</w:t>
      </w:r>
    </w:p>
    <w:p w14:paraId="1B8C81EE" w14:textId="7D4BF374" w:rsidR="00384284" w:rsidRDefault="009A51A2" w:rsidP="00384284">
      <w:pPr>
        <w:pStyle w:val="ListBullet2"/>
      </w:pPr>
      <w:r>
        <w:t>i</w:t>
      </w:r>
      <w:r w:rsidR="00384284">
        <w:t>nformation management</w:t>
      </w:r>
      <w:r w:rsidR="005F12C6">
        <w:t>,</w:t>
      </w:r>
    </w:p>
    <w:p w14:paraId="181B6FFA" w14:textId="65C7AE5C" w:rsidR="009A51A2" w:rsidRDefault="009A51A2" w:rsidP="00384284">
      <w:pPr>
        <w:pStyle w:val="ListBullet2"/>
      </w:pPr>
      <w:r>
        <w:t>continuous improvement</w:t>
      </w:r>
      <w:r w:rsidR="005F12C6">
        <w:t>,</w:t>
      </w:r>
    </w:p>
    <w:p w14:paraId="4DFF1B0C" w14:textId="3878FE20" w:rsidR="00AA58F7" w:rsidRDefault="00384284" w:rsidP="00384284">
      <w:pPr>
        <w:pStyle w:val="ListBullet2"/>
      </w:pPr>
      <w:r>
        <w:t xml:space="preserve"> </w:t>
      </w:r>
      <w:r w:rsidR="009A51A2">
        <w:t>workforce governance</w:t>
      </w:r>
      <w:r w:rsidR="005F12C6">
        <w:t>,</w:t>
      </w:r>
    </w:p>
    <w:p w14:paraId="31D6B4E7" w14:textId="14B9F163" w:rsidR="009A51A2" w:rsidRDefault="00FC5195" w:rsidP="00384284">
      <w:pPr>
        <w:pStyle w:val="ListBullet2"/>
      </w:pPr>
      <w:r>
        <w:t>r</w:t>
      </w:r>
      <w:r w:rsidR="009A51A2">
        <w:t>egulatory compliance</w:t>
      </w:r>
      <w:r w:rsidR="005F12C6">
        <w:t>,</w:t>
      </w:r>
    </w:p>
    <w:p w14:paraId="1D91956D" w14:textId="3B0D18EC" w:rsidR="009A51A2" w:rsidRDefault="00FC5195" w:rsidP="00384284">
      <w:pPr>
        <w:pStyle w:val="ListBullet2"/>
      </w:pPr>
      <w:r>
        <w:t>f</w:t>
      </w:r>
      <w:r w:rsidR="009A51A2">
        <w:t xml:space="preserve">eedback and complaints. </w:t>
      </w:r>
    </w:p>
    <w:p w14:paraId="0081EF0E" w14:textId="597D946C" w:rsidR="00FC5195" w:rsidRDefault="00FC5195" w:rsidP="00FC5195">
      <w:pPr>
        <w:pStyle w:val="ListBullet"/>
      </w:pPr>
      <w:r>
        <w:t>Effective risk management systems and pr</w:t>
      </w:r>
      <w:r w:rsidR="001454E3">
        <w:t>actices are in place and include:</w:t>
      </w:r>
    </w:p>
    <w:p w14:paraId="41B3D59E" w14:textId="3C6E1BB0" w:rsidR="001454E3" w:rsidRDefault="00B5410E" w:rsidP="001454E3">
      <w:pPr>
        <w:pStyle w:val="ListBullet2"/>
      </w:pPr>
      <w:r>
        <w:t>m</w:t>
      </w:r>
      <w:r w:rsidR="001454E3">
        <w:t>anagement of high impact and high prevalence risks</w:t>
      </w:r>
      <w:r w:rsidR="005F12C6">
        <w:t>,</w:t>
      </w:r>
    </w:p>
    <w:p w14:paraId="12B5D6B1" w14:textId="6728F5AB" w:rsidR="001454E3" w:rsidRDefault="00B5410E" w:rsidP="001454E3">
      <w:pPr>
        <w:pStyle w:val="ListBullet2"/>
      </w:pPr>
      <w:r>
        <w:t>identifying and responding to abuse and neglect</w:t>
      </w:r>
      <w:r w:rsidR="005F12C6">
        <w:t>,</w:t>
      </w:r>
    </w:p>
    <w:p w14:paraId="6C092FCF" w14:textId="29658CF2" w:rsidR="00B5410E" w:rsidRDefault="00B5410E" w:rsidP="001454E3">
      <w:pPr>
        <w:pStyle w:val="ListBullet2"/>
      </w:pPr>
      <w:r>
        <w:t>supporting consumers to live their best life</w:t>
      </w:r>
      <w:r w:rsidR="005F12C6">
        <w:t>,</w:t>
      </w:r>
    </w:p>
    <w:p w14:paraId="6429B183" w14:textId="77E60F56" w:rsidR="00B5410E" w:rsidRDefault="00B5410E" w:rsidP="001454E3">
      <w:pPr>
        <w:pStyle w:val="ListBullet2"/>
      </w:pPr>
      <w:r>
        <w:t xml:space="preserve">managing and preventing incidents including use of an </w:t>
      </w:r>
      <w:r w:rsidR="005F12C6">
        <w:t>incident management</w:t>
      </w:r>
      <w:r>
        <w:t xml:space="preserve"> system. </w:t>
      </w:r>
    </w:p>
    <w:p w14:paraId="318C30D3" w14:textId="190D8BF0" w:rsidR="000413D6" w:rsidRDefault="000413D6" w:rsidP="000413D6">
      <w:pPr>
        <w:pStyle w:val="ListBullet"/>
      </w:pPr>
      <w:r>
        <w:t xml:space="preserve">Where </w:t>
      </w:r>
      <w:r w:rsidR="006F1653">
        <w:t>clinical</w:t>
      </w:r>
      <w:r>
        <w:t xml:space="preserve"> </w:t>
      </w:r>
      <w:r w:rsidR="003829CD">
        <w:t>care</w:t>
      </w:r>
      <w:r>
        <w:t xml:space="preserve"> is provided a clinical </w:t>
      </w:r>
      <w:r w:rsidR="006F1653">
        <w:t>governance</w:t>
      </w:r>
      <w:r>
        <w:t xml:space="preserve"> framework, including but not limited to the following</w:t>
      </w:r>
      <w:r w:rsidR="006F1653">
        <w:t>:</w:t>
      </w:r>
    </w:p>
    <w:p w14:paraId="1563E75D" w14:textId="32F52BEF" w:rsidR="006F1653" w:rsidRDefault="006F1653" w:rsidP="006F1653">
      <w:pPr>
        <w:pStyle w:val="ListBullet2"/>
      </w:pPr>
      <w:r>
        <w:t>antimicrobial stewardship</w:t>
      </w:r>
    </w:p>
    <w:p w14:paraId="3C04B403" w14:textId="4BFD7F8F" w:rsidR="006F1653" w:rsidRDefault="006F1653" w:rsidP="006F1653">
      <w:pPr>
        <w:pStyle w:val="ListBullet2"/>
      </w:pPr>
      <w:r>
        <w:t>minimising use of restraint</w:t>
      </w:r>
    </w:p>
    <w:p w14:paraId="039F062B" w14:textId="23CF08E5" w:rsidR="00232B5D" w:rsidRPr="00095CD4" w:rsidRDefault="006F1653" w:rsidP="000F7675">
      <w:pPr>
        <w:pStyle w:val="ListBullet2"/>
      </w:pPr>
      <w:r>
        <w:t xml:space="preserve">open disclosure. </w:t>
      </w:r>
    </w:p>
    <w:sectPr w:rsidR="00232B5D" w:rsidRPr="00095CD4" w:rsidSect="00232B5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DAAA2" w14:textId="77777777" w:rsidR="005F12C6" w:rsidRDefault="005F12C6">
      <w:pPr>
        <w:spacing w:before="0" w:after="0" w:line="240" w:lineRule="auto"/>
      </w:pPr>
      <w:r>
        <w:separator/>
      </w:r>
    </w:p>
  </w:endnote>
  <w:endnote w:type="continuationSeparator" w:id="0">
    <w:p w14:paraId="225C4254" w14:textId="77777777" w:rsidR="005F12C6" w:rsidRDefault="005F12C6">
      <w:pPr>
        <w:spacing w:before="0" w:after="0" w:line="240" w:lineRule="auto"/>
      </w:pPr>
      <w:r>
        <w:continuationSeparator/>
      </w:r>
    </w:p>
  </w:endnote>
  <w:endnote w:type="continuationNotice" w:id="1">
    <w:p w14:paraId="0953D998" w14:textId="77777777" w:rsidR="005F12C6" w:rsidRDefault="005F12C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41" w14:textId="77777777" w:rsidR="005F12C6" w:rsidRPr="009A1F1B" w:rsidRDefault="005F12C6" w:rsidP="00232B5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9F0642" w14:textId="77777777" w:rsidR="005F12C6" w:rsidRPr="00C72FFB" w:rsidRDefault="005F12C6" w:rsidP="00232B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Bangalor</w:t>
    </w:r>
    <w:proofErr w:type="spellEnd"/>
    <w:r w:rsidRPr="00C72FFB">
      <w:rPr>
        <w:rFonts w:eastAsia="Calibri" w:cs="Times New Roman"/>
        <w:color w:val="auto"/>
        <w:sz w:val="16"/>
        <w:szCs w:val="22"/>
        <w:lang w:eastAsia="en-US"/>
      </w:rPr>
      <w:t xml:space="preserve">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39F0643" w14:textId="77777777" w:rsidR="005F12C6" w:rsidRPr="00C72FFB" w:rsidRDefault="005F12C6" w:rsidP="00232B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44" w14:textId="77777777" w:rsidR="005F12C6" w:rsidRPr="009A1F1B" w:rsidRDefault="005F12C6" w:rsidP="00232B5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9F0645" w14:textId="77777777" w:rsidR="005F12C6" w:rsidRPr="00C72FFB" w:rsidRDefault="005F12C6" w:rsidP="00232B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Bangalor</w:t>
    </w:r>
    <w:proofErr w:type="spellEnd"/>
    <w:r w:rsidRPr="00C72FFB">
      <w:rPr>
        <w:rFonts w:eastAsia="Calibri" w:cs="Times New Roman"/>
        <w:color w:val="auto"/>
        <w:sz w:val="16"/>
        <w:szCs w:val="22"/>
        <w:lang w:eastAsia="en-US"/>
      </w:rPr>
      <w:t xml:space="preserve">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9F0646" w14:textId="77777777" w:rsidR="005F12C6" w:rsidRPr="00A3716D" w:rsidRDefault="005F12C6" w:rsidP="00232B5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3DA6A" w14:textId="77777777" w:rsidR="005F12C6" w:rsidRDefault="005F12C6">
      <w:pPr>
        <w:spacing w:before="0" w:after="0" w:line="240" w:lineRule="auto"/>
      </w:pPr>
      <w:r>
        <w:separator/>
      </w:r>
    </w:p>
  </w:footnote>
  <w:footnote w:type="continuationSeparator" w:id="0">
    <w:p w14:paraId="43593345" w14:textId="77777777" w:rsidR="005F12C6" w:rsidRDefault="005F12C6">
      <w:pPr>
        <w:spacing w:before="0" w:after="0" w:line="240" w:lineRule="auto"/>
      </w:pPr>
      <w:r>
        <w:continuationSeparator/>
      </w:r>
    </w:p>
  </w:footnote>
  <w:footnote w:type="continuationNotice" w:id="1">
    <w:p w14:paraId="2CD66C2B" w14:textId="77777777" w:rsidR="005F12C6" w:rsidRDefault="005F12C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40" w14:textId="77777777" w:rsidR="005F12C6" w:rsidRDefault="005F12C6" w:rsidP="00232B5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39F0652" wp14:editId="039F065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42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4F" w14:textId="77777777" w:rsidR="005F12C6" w:rsidRDefault="005F12C6" w:rsidP="00232B5D">
    <w:pPr>
      <w:tabs>
        <w:tab w:val="left" w:pos="3624"/>
      </w:tabs>
    </w:pPr>
    <w:r>
      <w:rPr>
        <w:noProof/>
        <w:color w:val="auto"/>
        <w:sz w:val="20"/>
        <w:lang w:val="en-US" w:eastAsia="en-US"/>
      </w:rPr>
      <w:drawing>
        <wp:anchor distT="0" distB="0" distL="114300" distR="114300" simplePos="0" relativeHeight="251658248" behindDoc="1" locked="0" layoutInCell="1" allowOverlap="1" wp14:anchorId="039F0664" wp14:editId="039F066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740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50" w14:textId="77777777" w:rsidR="005F12C6" w:rsidRDefault="005F12C6" w:rsidP="00232B5D">
    <w:pPr>
      <w:tabs>
        <w:tab w:val="left" w:pos="3624"/>
      </w:tabs>
    </w:pPr>
    <w:r>
      <w:rPr>
        <w:noProof/>
        <w:color w:val="auto"/>
        <w:sz w:val="20"/>
        <w:lang w:val="en-US" w:eastAsia="en-US"/>
      </w:rPr>
      <w:drawing>
        <wp:anchor distT="0" distB="0" distL="114300" distR="114300" simplePos="0" relativeHeight="251658249" behindDoc="1" locked="0" layoutInCell="1" allowOverlap="1" wp14:anchorId="039F0666" wp14:editId="039F066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79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51" w14:textId="77777777" w:rsidR="005F12C6" w:rsidRDefault="005F12C6" w:rsidP="00232B5D">
    <w:pPr>
      <w:tabs>
        <w:tab w:val="left" w:pos="3624"/>
      </w:tabs>
    </w:pPr>
    <w:r>
      <w:rPr>
        <w:noProof/>
        <w:color w:val="auto"/>
        <w:sz w:val="20"/>
        <w:lang w:val="en-US" w:eastAsia="en-US"/>
      </w:rPr>
      <w:drawing>
        <wp:anchor distT="0" distB="0" distL="114300" distR="114300" simplePos="0" relativeHeight="251658250" behindDoc="1" locked="0" layoutInCell="1" allowOverlap="1" wp14:anchorId="039F0668" wp14:editId="039F066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58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47" w14:textId="77777777" w:rsidR="005F12C6" w:rsidRDefault="005F12C6">
    <w:pPr>
      <w:pStyle w:val="Header"/>
    </w:pPr>
    <w:r w:rsidRPr="003C6EC2">
      <w:rPr>
        <w:rFonts w:eastAsia="Calibri"/>
        <w:noProof/>
        <w:lang w:val="en-US" w:eastAsia="en-US"/>
      </w:rPr>
      <w:drawing>
        <wp:anchor distT="0" distB="0" distL="114300" distR="114300" simplePos="0" relativeHeight="251658251" behindDoc="1" locked="0" layoutInCell="1" allowOverlap="1" wp14:anchorId="039F0654" wp14:editId="039F065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09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48" w14:textId="77777777" w:rsidR="005F12C6" w:rsidRDefault="005F12C6" w:rsidP="00232B5D">
    <w:r>
      <w:rPr>
        <w:noProof/>
        <w:color w:val="auto"/>
        <w:sz w:val="20"/>
        <w:lang w:val="en-US" w:eastAsia="en-US"/>
      </w:rPr>
      <w:drawing>
        <wp:anchor distT="0" distB="0" distL="114300" distR="114300" simplePos="0" relativeHeight="251658242" behindDoc="1" locked="0" layoutInCell="1" allowOverlap="1" wp14:anchorId="039F0656" wp14:editId="039F065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40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49" w14:textId="77777777" w:rsidR="005F12C6" w:rsidRDefault="005F12C6" w:rsidP="00232B5D">
    <w:r>
      <w:rPr>
        <w:noProof/>
        <w:color w:val="auto"/>
        <w:sz w:val="20"/>
        <w:lang w:val="en-US" w:eastAsia="en-US"/>
      </w:rPr>
      <w:drawing>
        <wp:anchor distT="0" distB="0" distL="114300" distR="114300" simplePos="0" relativeHeight="251658241" behindDoc="1" locked="0" layoutInCell="1" allowOverlap="1" wp14:anchorId="039F0658" wp14:editId="039F065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15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4A" w14:textId="77777777" w:rsidR="005F12C6" w:rsidRDefault="005F12C6" w:rsidP="00232B5D">
    <w:r>
      <w:rPr>
        <w:noProof/>
        <w:color w:val="auto"/>
        <w:sz w:val="20"/>
        <w:lang w:val="en-US" w:eastAsia="en-US"/>
      </w:rPr>
      <w:drawing>
        <wp:anchor distT="0" distB="0" distL="114300" distR="114300" simplePos="0" relativeHeight="251658243" behindDoc="1" locked="0" layoutInCell="1" allowOverlap="1" wp14:anchorId="039F065A" wp14:editId="039F065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2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4B" w14:textId="77777777" w:rsidR="005F12C6" w:rsidRDefault="005F12C6" w:rsidP="00232B5D">
    <w:r>
      <w:rPr>
        <w:noProof/>
        <w:color w:val="auto"/>
        <w:sz w:val="20"/>
        <w:lang w:val="en-US" w:eastAsia="en-US"/>
      </w:rPr>
      <w:drawing>
        <wp:anchor distT="0" distB="0" distL="114300" distR="114300" simplePos="0" relativeHeight="251658244" behindDoc="1" locked="0" layoutInCell="1" allowOverlap="1" wp14:anchorId="039F065C" wp14:editId="039F065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46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4C" w14:textId="77777777" w:rsidR="005F12C6" w:rsidRDefault="005F12C6" w:rsidP="00232B5D">
    <w:r>
      <w:rPr>
        <w:noProof/>
        <w:color w:val="auto"/>
        <w:sz w:val="20"/>
        <w:lang w:val="en-US" w:eastAsia="en-US"/>
      </w:rPr>
      <w:drawing>
        <wp:anchor distT="0" distB="0" distL="114300" distR="114300" simplePos="0" relativeHeight="251658245" behindDoc="1" locked="0" layoutInCell="1" allowOverlap="1" wp14:anchorId="039F065E" wp14:editId="039F065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87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4D" w14:textId="77777777" w:rsidR="005F12C6" w:rsidRDefault="005F12C6" w:rsidP="00232B5D">
    <w:r>
      <w:rPr>
        <w:noProof/>
        <w:color w:val="auto"/>
        <w:sz w:val="20"/>
        <w:lang w:val="en-US" w:eastAsia="en-US"/>
      </w:rPr>
      <w:drawing>
        <wp:anchor distT="0" distB="0" distL="114300" distR="114300" simplePos="0" relativeHeight="251658246" behindDoc="1" locked="0" layoutInCell="1" allowOverlap="1" wp14:anchorId="039F0660" wp14:editId="039F066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53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064E" w14:textId="77777777" w:rsidR="005F12C6" w:rsidRDefault="005F12C6" w:rsidP="00232B5D">
    <w:pPr>
      <w:tabs>
        <w:tab w:val="left" w:pos="3624"/>
      </w:tabs>
    </w:pPr>
    <w:r>
      <w:rPr>
        <w:noProof/>
        <w:color w:val="auto"/>
        <w:sz w:val="20"/>
        <w:lang w:val="en-US" w:eastAsia="en-US"/>
      </w:rPr>
      <w:drawing>
        <wp:anchor distT="0" distB="0" distL="114300" distR="114300" simplePos="0" relativeHeight="251658247" behindDoc="1" locked="0" layoutInCell="1" allowOverlap="1" wp14:anchorId="039F0662" wp14:editId="039F066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93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3BDD"/>
    <w:multiLevelType w:val="hybridMultilevel"/>
    <w:tmpl w:val="79567C7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 w15:restartNumberingAfterBreak="0">
    <w:nsid w:val="09467347"/>
    <w:multiLevelType w:val="hybridMultilevel"/>
    <w:tmpl w:val="90E40F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3B7252"/>
    <w:multiLevelType w:val="hybridMultilevel"/>
    <w:tmpl w:val="103AE0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5144E92"/>
    <w:multiLevelType w:val="hybridMultilevel"/>
    <w:tmpl w:val="F266D64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 w15:restartNumberingAfterBreak="0">
    <w:nsid w:val="16795C6E"/>
    <w:multiLevelType w:val="hybridMultilevel"/>
    <w:tmpl w:val="4F9A46CC"/>
    <w:lvl w:ilvl="0" w:tplc="9B50C058">
      <w:start w:val="1"/>
      <w:numFmt w:val="bullet"/>
      <w:pStyle w:val="ListParagraph"/>
      <w:lvlText w:val=""/>
      <w:lvlJc w:val="left"/>
      <w:pPr>
        <w:ind w:left="1440" w:hanging="360"/>
      </w:pPr>
      <w:rPr>
        <w:rFonts w:ascii="Symbol" w:hAnsi="Symbol" w:hint="default"/>
        <w:color w:val="auto"/>
      </w:rPr>
    </w:lvl>
    <w:lvl w:ilvl="1" w:tplc="7A72E204" w:tentative="1">
      <w:start w:val="1"/>
      <w:numFmt w:val="bullet"/>
      <w:lvlText w:val="o"/>
      <w:lvlJc w:val="left"/>
      <w:pPr>
        <w:ind w:left="2160" w:hanging="360"/>
      </w:pPr>
      <w:rPr>
        <w:rFonts w:ascii="Courier New" w:hAnsi="Courier New" w:cs="Courier New" w:hint="default"/>
      </w:rPr>
    </w:lvl>
    <w:lvl w:ilvl="2" w:tplc="755CD24A" w:tentative="1">
      <w:start w:val="1"/>
      <w:numFmt w:val="bullet"/>
      <w:lvlText w:val=""/>
      <w:lvlJc w:val="left"/>
      <w:pPr>
        <w:ind w:left="2880" w:hanging="360"/>
      </w:pPr>
      <w:rPr>
        <w:rFonts w:ascii="Wingdings" w:hAnsi="Wingdings" w:hint="default"/>
      </w:rPr>
    </w:lvl>
    <w:lvl w:ilvl="3" w:tplc="FD9622BE" w:tentative="1">
      <w:start w:val="1"/>
      <w:numFmt w:val="bullet"/>
      <w:lvlText w:val=""/>
      <w:lvlJc w:val="left"/>
      <w:pPr>
        <w:ind w:left="3600" w:hanging="360"/>
      </w:pPr>
      <w:rPr>
        <w:rFonts w:ascii="Symbol" w:hAnsi="Symbol" w:hint="default"/>
      </w:rPr>
    </w:lvl>
    <w:lvl w:ilvl="4" w:tplc="2848B38E" w:tentative="1">
      <w:start w:val="1"/>
      <w:numFmt w:val="bullet"/>
      <w:lvlText w:val="o"/>
      <w:lvlJc w:val="left"/>
      <w:pPr>
        <w:ind w:left="4320" w:hanging="360"/>
      </w:pPr>
      <w:rPr>
        <w:rFonts w:ascii="Courier New" w:hAnsi="Courier New" w:cs="Courier New" w:hint="default"/>
      </w:rPr>
    </w:lvl>
    <w:lvl w:ilvl="5" w:tplc="EDBE342E" w:tentative="1">
      <w:start w:val="1"/>
      <w:numFmt w:val="bullet"/>
      <w:lvlText w:val=""/>
      <w:lvlJc w:val="left"/>
      <w:pPr>
        <w:ind w:left="5040" w:hanging="360"/>
      </w:pPr>
      <w:rPr>
        <w:rFonts w:ascii="Wingdings" w:hAnsi="Wingdings" w:hint="default"/>
      </w:rPr>
    </w:lvl>
    <w:lvl w:ilvl="6" w:tplc="231A19EA" w:tentative="1">
      <w:start w:val="1"/>
      <w:numFmt w:val="bullet"/>
      <w:lvlText w:val=""/>
      <w:lvlJc w:val="left"/>
      <w:pPr>
        <w:ind w:left="5760" w:hanging="360"/>
      </w:pPr>
      <w:rPr>
        <w:rFonts w:ascii="Symbol" w:hAnsi="Symbol" w:hint="default"/>
      </w:rPr>
    </w:lvl>
    <w:lvl w:ilvl="7" w:tplc="6FFCB22C" w:tentative="1">
      <w:start w:val="1"/>
      <w:numFmt w:val="bullet"/>
      <w:lvlText w:val="o"/>
      <w:lvlJc w:val="left"/>
      <w:pPr>
        <w:ind w:left="6480" w:hanging="360"/>
      </w:pPr>
      <w:rPr>
        <w:rFonts w:ascii="Courier New" w:hAnsi="Courier New" w:cs="Courier New" w:hint="default"/>
      </w:rPr>
    </w:lvl>
    <w:lvl w:ilvl="8" w:tplc="F66C29E2" w:tentative="1">
      <w:start w:val="1"/>
      <w:numFmt w:val="bullet"/>
      <w:lvlText w:val=""/>
      <w:lvlJc w:val="left"/>
      <w:pPr>
        <w:ind w:left="7200" w:hanging="360"/>
      </w:pPr>
      <w:rPr>
        <w:rFonts w:ascii="Wingdings" w:hAnsi="Wingdings" w:hint="default"/>
      </w:rPr>
    </w:lvl>
  </w:abstractNum>
  <w:abstractNum w:abstractNumId="5" w15:restartNumberingAfterBreak="0">
    <w:nsid w:val="19993759"/>
    <w:multiLevelType w:val="hybridMultilevel"/>
    <w:tmpl w:val="36828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25221E"/>
    <w:multiLevelType w:val="hybridMultilevel"/>
    <w:tmpl w:val="1206E4CE"/>
    <w:lvl w:ilvl="0" w:tplc="89D405FE">
      <w:start w:val="1"/>
      <w:numFmt w:val="lowerRoman"/>
      <w:lvlText w:val="(%1)"/>
      <w:lvlJc w:val="left"/>
      <w:pPr>
        <w:ind w:left="720" w:hanging="360"/>
      </w:pPr>
      <w:rPr>
        <w:rFonts w:hint="default"/>
      </w:rPr>
    </w:lvl>
    <w:lvl w:ilvl="1" w:tplc="04DE01CC">
      <w:start w:val="1"/>
      <w:numFmt w:val="lowerLetter"/>
      <w:lvlText w:val="%2."/>
      <w:lvlJc w:val="left"/>
      <w:pPr>
        <w:ind w:left="1440" w:hanging="360"/>
      </w:pPr>
    </w:lvl>
    <w:lvl w:ilvl="2" w:tplc="281AE28A">
      <w:start w:val="1"/>
      <w:numFmt w:val="lowerRoman"/>
      <w:lvlText w:val="%3."/>
      <w:lvlJc w:val="right"/>
      <w:pPr>
        <w:ind w:left="2160" w:hanging="180"/>
      </w:pPr>
    </w:lvl>
    <w:lvl w:ilvl="3" w:tplc="748ED3A6">
      <w:start w:val="1"/>
      <w:numFmt w:val="decimal"/>
      <w:lvlText w:val="%4."/>
      <w:lvlJc w:val="left"/>
      <w:pPr>
        <w:ind w:left="2880" w:hanging="360"/>
      </w:pPr>
    </w:lvl>
    <w:lvl w:ilvl="4" w:tplc="1932E0E2">
      <w:start w:val="1"/>
      <w:numFmt w:val="lowerLetter"/>
      <w:lvlText w:val="%5."/>
      <w:lvlJc w:val="left"/>
      <w:pPr>
        <w:ind w:left="3600" w:hanging="360"/>
      </w:pPr>
    </w:lvl>
    <w:lvl w:ilvl="5" w:tplc="E6503CD4">
      <w:start w:val="1"/>
      <w:numFmt w:val="lowerRoman"/>
      <w:lvlText w:val="%6."/>
      <w:lvlJc w:val="right"/>
      <w:pPr>
        <w:ind w:left="4320" w:hanging="180"/>
      </w:pPr>
    </w:lvl>
    <w:lvl w:ilvl="6" w:tplc="05E69EF2">
      <w:start w:val="1"/>
      <w:numFmt w:val="decimal"/>
      <w:lvlText w:val="%7."/>
      <w:lvlJc w:val="left"/>
      <w:pPr>
        <w:ind w:left="5040" w:hanging="360"/>
      </w:pPr>
    </w:lvl>
    <w:lvl w:ilvl="7" w:tplc="42D44004">
      <w:start w:val="1"/>
      <w:numFmt w:val="lowerLetter"/>
      <w:lvlText w:val="%8."/>
      <w:lvlJc w:val="left"/>
      <w:pPr>
        <w:ind w:left="5760" w:hanging="360"/>
      </w:pPr>
    </w:lvl>
    <w:lvl w:ilvl="8" w:tplc="52FE3518">
      <w:start w:val="1"/>
      <w:numFmt w:val="lowerRoman"/>
      <w:lvlText w:val="%9."/>
      <w:lvlJc w:val="right"/>
      <w:pPr>
        <w:ind w:left="6480" w:hanging="180"/>
      </w:pPr>
    </w:lvl>
  </w:abstractNum>
  <w:abstractNum w:abstractNumId="7" w15:restartNumberingAfterBreak="0">
    <w:nsid w:val="1A3173C3"/>
    <w:multiLevelType w:val="hybridMultilevel"/>
    <w:tmpl w:val="BC964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F6675D"/>
    <w:multiLevelType w:val="hybridMultilevel"/>
    <w:tmpl w:val="38BE1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83C49"/>
    <w:multiLevelType w:val="hybridMultilevel"/>
    <w:tmpl w:val="5504F770"/>
    <w:lvl w:ilvl="0" w:tplc="8A1CBF86">
      <w:start w:val="1"/>
      <w:numFmt w:val="lowerRoman"/>
      <w:lvlText w:val="(%1)"/>
      <w:lvlJc w:val="left"/>
      <w:pPr>
        <w:ind w:left="1080" w:hanging="720"/>
      </w:pPr>
      <w:rPr>
        <w:rFonts w:hint="default"/>
      </w:rPr>
    </w:lvl>
    <w:lvl w:ilvl="1" w:tplc="EF22A85C" w:tentative="1">
      <w:start w:val="1"/>
      <w:numFmt w:val="lowerLetter"/>
      <w:lvlText w:val="%2."/>
      <w:lvlJc w:val="left"/>
      <w:pPr>
        <w:ind w:left="1440" w:hanging="360"/>
      </w:pPr>
    </w:lvl>
    <w:lvl w:ilvl="2" w:tplc="67965272" w:tentative="1">
      <w:start w:val="1"/>
      <w:numFmt w:val="lowerRoman"/>
      <w:lvlText w:val="%3."/>
      <w:lvlJc w:val="right"/>
      <w:pPr>
        <w:ind w:left="2160" w:hanging="180"/>
      </w:pPr>
    </w:lvl>
    <w:lvl w:ilvl="3" w:tplc="5228447C" w:tentative="1">
      <w:start w:val="1"/>
      <w:numFmt w:val="decimal"/>
      <w:lvlText w:val="%4."/>
      <w:lvlJc w:val="left"/>
      <w:pPr>
        <w:ind w:left="2880" w:hanging="360"/>
      </w:pPr>
    </w:lvl>
    <w:lvl w:ilvl="4" w:tplc="C19063AA" w:tentative="1">
      <w:start w:val="1"/>
      <w:numFmt w:val="lowerLetter"/>
      <w:lvlText w:val="%5."/>
      <w:lvlJc w:val="left"/>
      <w:pPr>
        <w:ind w:left="3600" w:hanging="360"/>
      </w:pPr>
    </w:lvl>
    <w:lvl w:ilvl="5" w:tplc="EA7C2C0C" w:tentative="1">
      <w:start w:val="1"/>
      <w:numFmt w:val="lowerRoman"/>
      <w:lvlText w:val="%6."/>
      <w:lvlJc w:val="right"/>
      <w:pPr>
        <w:ind w:left="4320" w:hanging="180"/>
      </w:pPr>
    </w:lvl>
    <w:lvl w:ilvl="6" w:tplc="38F6A590" w:tentative="1">
      <w:start w:val="1"/>
      <w:numFmt w:val="decimal"/>
      <w:lvlText w:val="%7."/>
      <w:lvlJc w:val="left"/>
      <w:pPr>
        <w:ind w:left="5040" w:hanging="360"/>
      </w:pPr>
    </w:lvl>
    <w:lvl w:ilvl="7" w:tplc="0C3256CC" w:tentative="1">
      <w:start w:val="1"/>
      <w:numFmt w:val="lowerLetter"/>
      <w:lvlText w:val="%8."/>
      <w:lvlJc w:val="left"/>
      <w:pPr>
        <w:ind w:left="5760" w:hanging="360"/>
      </w:pPr>
    </w:lvl>
    <w:lvl w:ilvl="8" w:tplc="51BE6912"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89888798">
      <w:start w:val="1"/>
      <w:numFmt w:val="lowerRoman"/>
      <w:lvlText w:val="(%1)"/>
      <w:lvlJc w:val="left"/>
      <w:pPr>
        <w:ind w:left="1080" w:hanging="720"/>
      </w:pPr>
      <w:rPr>
        <w:rFonts w:hint="default"/>
      </w:rPr>
    </w:lvl>
    <w:lvl w:ilvl="1" w:tplc="730047CE" w:tentative="1">
      <w:start w:val="1"/>
      <w:numFmt w:val="lowerLetter"/>
      <w:lvlText w:val="%2."/>
      <w:lvlJc w:val="left"/>
      <w:pPr>
        <w:ind w:left="1440" w:hanging="360"/>
      </w:pPr>
    </w:lvl>
    <w:lvl w:ilvl="2" w:tplc="3D3EF054" w:tentative="1">
      <w:start w:val="1"/>
      <w:numFmt w:val="lowerRoman"/>
      <w:lvlText w:val="%3."/>
      <w:lvlJc w:val="right"/>
      <w:pPr>
        <w:ind w:left="2160" w:hanging="180"/>
      </w:pPr>
    </w:lvl>
    <w:lvl w:ilvl="3" w:tplc="4648AD66" w:tentative="1">
      <w:start w:val="1"/>
      <w:numFmt w:val="decimal"/>
      <w:lvlText w:val="%4."/>
      <w:lvlJc w:val="left"/>
      <w:pPr>
        <w:ind w:left="2880" w:hanging="360"/>
      </w:pPr>
    </w:lvl>
    <w:lvl w:ilvl="4" w:tplc="A76430C2" w:tentative="1">
      <w:start w:val="1"/>
      <w:numFmt w:val="lowerLetter"/>
      <w:lvlText w:val="%5."/>
      <w:lvlJc w:val="left"/>
      <w:pPr>
        <w:ind w:left="3600" w:hanging="360"/>
      </w:pPr>
    </w:lvl>
    <w:lvl w:ilvl="5" w:tplc="0A92F6B0" w:tentative="1">
      <w:start w:val="1"/>
      <w:numFmt w:val="lowerRoman"/>
      <w:lvlText w:val="%6."/>
      <w:lvlJc w:val="right"/>
      <w:pPr>
        <w:ind w:left="4320" w:hanging="180"/>
      </w:pPr>
    </w:lvl>
    <w:lvl w:ilvl="6" w:tplc="433E0C90" w:tentative="1">
      <w:start w:val="1"/>
      <w:numFmt w:val="decimal"/>
      <w:lvlText w:val="%7."/>
      <w:lvlJc w:val="left"/>
      <w:pPr>
        <w:ind w:left="5040" w:hanging="360"/>
      </w:pPr>
    </w:lvl>
    <w:lvl w:ilvl="7" w:tplc="326A8F36" w:tentative="1">
      <w:start w:val="1"/>
      <w:numFmt w:val="lowerLetter"/>
      <w:lvlText w:val="%8."/>
      <w:lvlJc w:val="left"/>
      <w:pPr>
        <w:ind w:left="5760" w:hanging="360"/>
      </w:pPr>
    </w:lvl>
    <w:lvl w:ilvl="8" w:tplc="AB06B50C"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CC8EDE16">
      <w:start w:val="1"/>
      <w:numFmt w:val="lowerLetter"/>
      <w:lvlText w:val="(%1)"/>
      <w:lvlJc w:val="left"/>
      <w:pPr>
        <w:ind w:left="360" w:hanging="360"/>
      </w:pPr>
      <w:rPr>
        <w:rFonts w:hint="default"/>
      </w:rPr>
    </w:lvl>
    <w:lvl w:ilvl="1" w:tplc="6ED6ABBA" w:tentative="1">
      <w:start w:val="1"/>
      <w:numFmt w:val="lowerLetter"/>
      <w:lvlText w:val="%2."/>
      <w:lvlJc w:val="left"/>
      <w:pPr>
        <w:ind w:left="1080" w:hanging="360"/>
      </w:pPr>
    </w:lvl>
    <w:lvl w:ilvl="2" w:tplc="9E745354" w:tentative="1">
      <w:start w:val="1"/>
      <w:numFmt w:val="lowerRoman"/>
      <w:lvlText w:val="%3."/>
      <w:lvlJc w:val="right"/>
      <w:pPr>
        <w:ind w:left="1800" w:hanging="180"/>
      </w:pPr>
    </w:lvl>
    <w:lvl w:ilvl="3" w:tplc="0E402C22" w:tentative="1">
      <w:start w:val="1"/>
      <w:numFmt w:val="decimal"/>
      <w:lvlText w:val="%4."/>
      <w:lvlJc w:val="left"/>
      <w:pPr>
        <w:ind w:left="2520" w:hanging="360"/>
      </w:pPr>
    </w:lvl>
    <w:lvl w:ilvl="4" w:tplc="6BA2A836" w:tentative="1">
      <w:start w:val="1"/>
      <w:numFmt w:val="lowerLetter"/>
      <w:lvlText w:val="%5."/>
      <w:lvlJc w:val="left"/>
      <w:pPr>
        <w:ind w:left="3240" w:hanging="360"/>
      </w:pPr>
    </w:lvl>
    <w:lvl w:ilvl="5" w:tplc="8CF896B0" w:tentative="1">
      <w:start w:val="1"/>
      <w:numFmt w:val="lowerRoman"/>
      <w:lvlText w:val="%6."/>
      <w:lvlJc w:val="right"/>
      <w:pPr>
        <w:ind w:left="3960" w:hanging="180"/>
      </w:pPr>
    </w:lvl>
    <w:lvl w:ilvl="6" w:tplc="711CDA2E" w:tentative="1">
      <w:start w:val="1"/>
      <w:numFmt w:val="decimal"/>
      <w:lvlText w:val="%7."/>
      <w:lvlJc w:val="left"/>
      <w:pPr>
        <w:ind w:left="4680" w:hanging="360"/>
      </w:pPr>
    </w:lvl>
    <w:lvl w:ilvl="7" w:tplc="A7C4A8BA" w:tentative="1">
      <w:start w:val="1"/>
      <w:numFmt w:val="lowerLetter"/>
      <w:lvlText w:val="%8."/>
      <w:lvlJc w:val="left"/>
      <w:pPr>
        <w:ind w:left="5400" w:hanging="360"/>
      </w:pPr>
    </w:lvl>
    <w:lvl w:ilvl="8" w:tplc="98846B72" w:tentative="1">
      <w:start w:val="1"/>
      <w:numFmt w:val="lowerRoman"/>
      <w:lvlText w:val="%9."/>
      <w:lvlJc w:val="right"/>
      <w:pPr>
        <w:ind w:left="6120" w:hanging="180"/>
      </w:pPr>
    </w:lvl>
  </w:abstractNum>
  <w:abstractNum w:abstractNumId="12" w15:restartNumberingAfterBreak="0">
    <w:nsid w:val="24A051D4"/>
    <w:multiLevelType w:val="hybridMultilevel"/>
    <w:tmpl w:val="D14028CC"/>
    <w:lvl w:ilvl="0" w:tplc="6B8C5154">
      <w:start w:val="1"/>
      <w:numFmt w:val="bullet"/>
      <w:lvlText w:val="·"/>
      <w:lvlJc w:val="left"/>
      <w:pPr>
        <w:ind w:left="720" w:hanging="360"/>
      </w:pPr>
      <w:rPr>
        <w:rFonts w:ascii="Symbol" w:hAnsi="Symbol" w:hint="default"/>
      </w:rPr>
    </w:lvl>
    <w:lvl w:ilvl="1" w:tplc="73E6B99E">
      <w:start w:val="1"/>
      <w:numFmt w:val="bullet"/>
      <w:lvlText w:val="o"/>
      <w:lvlJc w:val="left"/>
      <w:pPr>
        <w:ind w:left="1440" w:hanging="360"/>
      </w:pPr>
      <w:rPr>
        <w:rFonts w:ascii="Courier New" w:hAnsi="Courier New" w:hint="default"/>
      </w:rPr>
    </w:lvl>
    <w:lvl w:ilvl="2" w:tplc="52EA45E6">
      <w:start w:val="1"/>
      <w:numFmt w:val="bullet"/>
      <w:lvlText w:val=""/>
      <w:lvlJc w:val="left"/>
      <w:pPr>
        <w:ind w:left="2160" w:hanging="360"/>
      </w:pPr>
      <w:rPr>
        <w:rFonts w:ascii="Wingdings" w:hAnsi="Wingdings" w:hint="default"/>
      </w:rPr>
    </w:lvl>
    <w:lvl w:ilvl="3" w:tplc="E7903366">
      <w:start w:val="1"/>
      <w:numFmt w:val="bullet"/>
      <w:lvlText w:val=""/>
      <w:lvlJc w:val="left"/>
      <w:pPr>
        <w:ind w:left="2880" w:hanging="360"/>
      </w:pPr>
      <w:rPr>
        <w:rFonts w:ascii="Symbol" w:hAnsi="Symbol" w:hint="default"/>
      </w:rPr>
    </w:lvl>
    <w:lvl w:ilvl="4" w:tplc="3398A61C">
      <w:start w:val="1"/>
      <w:numFmt w:val="bullet"/>
      <w:lvlText w:val="o"/>
      <w:lvlJc w:val="left"/>
      <w:pPr>
        <w:ind w:left="3600" w:hanging="360"/>
      </w:pPr>
      <w:rPr>
        <w:rFonts w:ascii="Courier New" w:hAnsi="Courier New" w:hint="default"/>
      </w:rPr>
    </w:lvl>
    <w:lvl w:ilvl="5" w:tplc="1366B00A">
      <w:start w:val="1"/>
      <w:numFmt w:val="bullet"/>
      <w:lvlText w:val=""/>
      <w:lvlJc w:val="left"/>
      <w:pPr>
        <w:ind w:left="4320" w:hanging="360"/>
      </w:pPr>
      <w:rPr>
        <w:rFonts w:ascii="Wingdings" w:hAnsi="Wingdings" w:hint="default"/>
      </w:rPr>
    </w:lvl>
    <w:lvl w:ilvl="6" w:tplc="1F74EF56">
      <w:start w:val="1"/>
      <w:numFmt w:val="bullet"/>
      <w:lvlText w:val=""/>
      <w:lvlJc w:val="left"/>
      <w:pPr>
        <w:ind w:left="5040" w:hanging="360"/>
      </w:pPr>
      <w:rPr>
        <w:rFonts w:ascii="Symbol" w:hAnsi="Symbol" w:hint="default"/>
      </w:rPr>
    </w:lvl>
    <w:lvl w:ilvl="7" w:tplc="58089ECA">
      <w:start w:val="1"/>
      <w:numFmt w:val="bullet"/>
      <w:lvlText w:val="o"/>
      <w:lvlJc w:val="left"/>
      <w:pPr>
        <w:ind w:left="5760" w:hanging="360"/>
      </w:pPr>
      <w:rPr>
        <w:rFonts w:ascii="Courier New" w:hAnsi="Courier New" w:hint="default"/>
      </w:rPr>
    </w:lvl>
    <w:lvl w:ilvl="8" w:tplc="362A6EE8">
      <w:start w:val="1"/>
      <w:numFmt w:val="bullet"/>
      <w:lvlText w:val=""/>
      <w:lvlJc w:val="left"/>
      <w:pPr>
        <w:ind w:left="6480" w:hanging="360"/>
      </w:pPr>
      <w:rPr>
        <w:rFonts w:ascii="Wingdings" w:hAnsi="Wingdings" w:hint="default"/>
      </w:rPr>
    </w:lvl>
  </w:abstractNum>
  <w:abstractNum w:abstractNumId="13" w15:restartNumberingAfterBreak="0">
    <w:nsid w:val="305267A3"/>
    <w:multiLevelType w:val="hybridMultilevel"/>
    <w:tmpl w:val="6CEC2DD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4" w15:restartNumberingAfterBreak="0">
    <w:nsid w:val="32105F60"/>
    <w:multiLevelType w:val="hybridMultilevel"/>
    <w:tmpl w:val="49A21BE0"/>
    <w:lvl w:ilvl="0" w:tplc="71B46F6C">
      <w:start w:val="1"/>
      <w:numFmt w:val="decimal"/>
      <w:lvlText w:val="%1."/>
      <w:lvlJc w:val="left"/>
      <w:pPr>
        <w:ind w:left="360" w:hanging="360"/>
      </w:pPr>
      <w:rPr>
        <w:rFonts w:hint="default"/>
      </w:rPr>
    </w:lvl>
    <w:lvl w:ilvl="1" w:tplc="190E84AE" w:tentative="1">
      <w:start w:val="1"/>
      <w:numFmt w:val="lowerLetter"/>
      <w:lvlText w:val="%2."/>
      <w:lvlJc w:val="left"/>
      <w:pPr>
        <w:ind w:left="1080" w:hanging="360"/>
      </w:pPr>
    </w:lvl>
    <w:lvl w:ilvl="2" w:tplc="AB626276" w:tentative="1">
      <w:start w:val="1"/>
      <w:numFmt w:val="lowerRoman"/>
      <w:lvlText w:val="%3."/>
      <w:lvlJc w:val="right"/>
      <w:pPr>
        <w:ind w:left="1800" w:hanging="180"/>
      </w:pPr>
    </w:lvl>
    <w:lvl w:ilvl="3" w:tplc="D1DECDA2" w:tentative="1">
      <w:start w:val="1"/>
      <w:numFmt w:val="decimal"/>
      <w:lvlText w:val="%4."/>
      <w:lvlJc w:val="left"/>
      <w:pPr>
        <w:ind w:left="2520" w:hanging="360"/>
      </w:pPr>
    </w:lvl>
    <w:lvl w:ilvl="4" w:tplc="754437E4" w:tentative="1">
      <w:start w:val="1"/>
      <w:numFmt w:val="lowerLetter"/>
      <w:lvlText w:val="%5."/>
      <w:lvlJc w:val="left"/>
      <w:pPr>
        <w:ind w:left="3240" w:hanging="360"/>
      </w:pPr>
    </w:lvl>
    <w:lvl w:ilvl="5" w:tplc="8B3ABC28" w:tentative="1">
      <w:start w:val="1"/>
      <w:numFmt w:val="lowerRoman"/>
      <w:lvlText w:val="%6."/>
      <w:lvlJc w:val="right"/>
      <w:pPr>
        <w:ind w:left="3960" w:hanging="180"/>
      </w:pPr>
    </w:lvl>
    <w:lvl w:ilvl="6" w:tplc="C3FAE724" w:tentative="1">
      <w:start w:val="1"/>
      <w:numFmt w:val="decimal"/>
      <w:lvlText w:val="%7."/>
      <w:lvlJc w:val="left"/>
      <w:pPr>
        <w:ind w:left="4680" w:hanging="360"/>
      </w:pPr>
    </w:lvl>
    <w:lvl w:ilvl="7" w:tplc="F3965858" w:tentative="1">
      <w:start w:val="1"/>
      <w:numFmt w:val="lowerLetter"/>
      <w:lvlText w:val="%8."/>
      <w:lvlJc w:val="left"/>
      <w:pPr>
        <w:ind w:left="5400" w:hanging="360"/>
      </w:pPr>
    </w:lvl>
    <w:lvl w:ilvl="8" w:tplc="825A3EF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004285C">
      <w:start w:val="1"/>
      <w:numFmt w:val="decimal"/>
      <w:lvlText w:val="%1."/>
      <w:lvlJc w:val="left"/>
      <w:pPr>
        <w:ind w:left="360" w:hanging="360"/>
      </w:pPr>
      <w:rPr>
        <w:rFonts w:hint="default"/>
      </w:rPr>
    </w:lvl>
    <w:lvl w:ilvl="1" w:tplc="CCC2E2C8" w:tentative="1">
      <w:start w:val="1"/>
      <w:numFmt w:val="lowerLetter"/>
      <w:lvlText w:val="%2."/>
      <w:lvlJc w:val="left"/>
      <w:pPr>
        <w:ind w:left="1080" w:hanging="360"/>
      </w:pPr>
    </w:lvl>
    <w:lvl w:ilvl="2" w:tplc="CF42ABBA" w:tentative="1">
      <w:start w:val="1"/>
      <w:numFmt w:val="lowerRoman"/>
      <w:lvlText w:val="%3."/>
      <w:lvlJc w:val="right"/>
      <w:pPr>
        <w:ind w:left="1800" w:hanging="180"/>
      </w:pPr>
    </w:lvl>
    <w:lvl w:ilvl="3" w:tplc="9474AADE" w:tentative="1">
      <w:start w:val="1"/>
      <w:numFmt w:val="decimal"/>
      <w:lvlText w:val="%4."/>
      <w:lvlJc w:val="left"/>
      <w:pPr>
        <w:ind w:left="2520" w:hanging="360"/>
      </w:pPr>
    </w:lvl>
    <w:lvl w:ilvl="4" w:tplc="778EE87C" w:tentative="1">
      <w:start w:val="1"/>
      <w:numFmt w:val="lowerLetter"/>
      <w:lvlText w:val="%5."/>
      <w:lvlJc w:val="left"/>
      <w:pPr>
        <w:ind w:left="3240" w:hanging="360"/>
      </w:pPr>
    </w:lvl>
    <w:lvl w:ilvl="5" w:tplc="7A64DCB8" w:tentative="1">
      <w:start w:val="1"/>
      <w:numFmt w:val="lowerRoman"/>
      <w:lvlText w:val="%6."/>
      <w:lvlJc w:val="right"/>
      <w:pPr>
        <w:ind w:left="3960" w:hanging="180"/>
      </w:pPr>
    </w:lvl>
    <w:lvl w:ilvl="6" w:tplc="39365C0A" w:tentative="1">
      <w:start w:val="1"/>
      <w:numFmt w:val="decimal"/>
      <w:lvlText w:val="%7."/>
      <w:lvlJc w:val="left"/>
      <w:pPr>
        <w:ind w:left="4680" w:hanging="360"/>
      </w:pPr>
    </w:lvl>
    <w:lvl w:ilvl="7" w:tplc="784C73C4" w:tentative="1">
      <w:start w:val="1"/>
      <w:numFmt w:val="lowerLetter"/>
      <w:lvlText w:val="%8."/>
      <w:lvlJc w:val="left"/>
      <w:pPr>
        <w:ind w:left="5400" w:hanging="360"/>
      </w:pPr>
    </w:lvl>
    <w:lvl w:ilvl="8" w:tplc="BA2E1CDE" w:tentative="1">
      <w:start w:val="1"/>
      <w:numFmt w:val="lowerRoman"/>
      <w:lvlText w:val="%9."/>
      <w:lvlJc w:val="right"/>
      <w:pPr>
        <w:ind w:left="6120" w:hanging="180"/>
      </w:pPr>
    </w:lvl>
  </w:abstractNum>
  <w:abstractNum w:abstractNumId="16" w15:restartNumberingAfterBreak="0">
    <w:nsid w:val="3722511A"/>
    <w:multiLevelType w:val="hybridMultilevel"/>
    <w:tmpl w:val="5504F770"/>
    <w:lvl w:ilvl="0" w:tplc="630E7BD6">
      <w:start w:val="1"/>
      <w:numFmt w:val="lowerRoman"/>
      <w:lvlText w:val="(%1)"/>
      <w:lvlJc w:val="left"/>
      <w:pPr>
        <w:ind w:left="1080" w:hanging="720"/>
      </w:pPr>
      <w:rPr>
        <w:rFonts w:hint="default"/>
      </w:rPr>
    </w:lvl>
    <w:lvl w:ilvl="1" w:tplc="3A2ADB5C" w:tentative="1">
      <w:start w:val="1"/>
      <w:numFmt w:val="lowerLetter"/>
      <w:lvlText w:val="%2."/>
      <w:lvlJc w:val="left"/>
      <w:pPr>
        <w:ind w:left="1440" w:hanging="360"/>
      </w:pPr>
    </w:lvl>
    <w:lvl w:ilvl="2" w:tplc="D8AA81C8" w:tentative="1">
      <w:start w:val="1"/>
      <w:numFmt w:val="lowerRoman"/>
      <w:lvlText w:val="%3."/>
      <w:lvlJc w:val="right"/>
      <w:pPr>
        <w:ind w:left="2160" w:hanging="180"/>
      </w:pPr>
    </w:lvl>
    <w:lvl w:ilvl="3" w:tplc="33A6EADC" w:tentative="1">
      <w:start w:val="1"/>
      <w:numFmt w:val="decimal"/>
      <w:lvlText w:val="%4."/>
      <w:lvlJc w:val="left"/>
      <w:pPr>
        <w:ind w:left="2880" w:hanging="360"/>
      </w:pPr>
    </w:lvl>
    <w:lvl w:ilvl="4" w:tplc="78026F48" w:tentative="1">
      <w:start w:val="1"/>
      <w:numFmt w:val="lowerLetter"/>
      <w:lvlText w:val="%5."/>
      <w:lvlJc w:val="left"/>
      <w:pPr>
        <w:ind w:left="3600" w:hanging="360"/>
      </w:pPr>
    </w:lvl>
    <w:lvl w:ilvl="5" w:tplc="AAE6B350" w:tentative="1">
      <w:start w:val="1"/>
      <w:numFmt w:val="lowerRoman"/>
      <w:lvlText w:val="%6."/>
      <w:lvlJc w:val="right"/>
      <w:pPr>
        <w:ind w:left="4320" w:hanging="180"/>
      </w:pPr>
    </w:lvl>
    <w:lvl w:ilvl="6" w:tplc="73BA389C" w:tentative="1">
      <w:start w:val="1"/>
      <w:numFmt w:val="decimal"/>
      <w:lvlText w:val="%7."/>
      <w:lvlJc w:val="left"/>
      <w:pPr>
        <w:ind w:left="5040" w:hanging="360"/>
      </w:pPr>
    </w:lvl>
    <w:lvl w:ilvl="7" w:tplc="3E42F188" w:tentative="1">
      <w:start w:val="1"/>
      <w:numFmt w:val="lowerLetter"/>
      <w:lvlText w:val="%8."/>
      <w:lvlJc w:val="left"/>
      <w:pPr>
        <w:ind w:left="5760" w:hanging="360"/>
      </w:pPr>
    </w:lvl>
    <w:lvl w:ilvl="8" w:tplc="B4A8452C" w:tentative="1">
      <w:start w:val="1"/>
      <w:numFmt w:val="lowerRoman"/>
      <w:lvlText w:val="%9."/>
      <w:lvlJc w:val="right"/>
      <w:pPr>
        <w:ind w:left="6480" w:hanging="180"/>
      </w:pPr>
    </w:lvl>
  </w:abstractNum>
  <w:abstractNum w:abstractNumId="17" w15:restartNumberingAfterBreak="0">
    <w:nsid w:val="38386A13"/>
    <w:multiLevelType w:val="hybridMultilevel"/>
    <w:tmpl w:val="5E96F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9A2A32"/>
    <w:multiLevelType w:val="hybridMultilevel"/>
    <w:tmpl w:val="277886F0"/>
    <w:lvl w:ilvl="0" w:tplc="03AE89B6">
      <w:start w:val="1"/>
      <w:numFmt w:val="bullet"/>
      <w:pStyle w:val="ListBullet"/>
      <w:lvlText w:val=""/>
      <w:lvlJc w:val="left"/>
      <w:pPr>
        <w:ind w:left="720" w:hanging="360"/>
      </w:pPr>
      <w:rPr>
        <w:rFonts w:ascii="Symbol" w:hAnsi="Symbol" w:hint="default"/>
      </w:rPr>
    </w:lvl>
    <w:lvl w:ilvl="1" w:tplc="8E224ABE">
      <w:start w:val="1"/>
      <w:numFmt w:val="bullet"/>
      <w:pStyle w:val="ListBullet2"/>
      <w:lvlText w:val="o"/>
      <w:lvlJc w:val="left"/>
      <w:pPr>
        <w:ind w:left="1440" w:hanging="360"/>
      </w:pPr>
      <w:rPr>
        <w:rFonts w:ascii="Courier New" w:hAnsi="Courier New" w:cs="Courier New" w:hint="default"/>
      </w:rPr>
    </w:lvl>
    <w:lvl w:ilvl="2" w:tplc="E5B8507E">
      <w:start w:val="1"/>
      <w:numFmt w:val="bullet"/>
      <w:lvlText w:val=""/>
      <w:lvlJc w:val="left"/>
      <w:pPr>
        <w:ind w:left="2160" w:hanging="360"/>
      </w:pPr>
      <w:rPr>
        <w:rFonts w:ascii="Wingdings" w:hAnsi="Wingdings" w:hint="default"/>
      </w:rPr>
    </w:lvl>
    <w:lvl w:ilvl="3" w:tplc="55087B9A">
      <w:start w:val="1"/>
      <w:numFmt w:val="bullet"/>
      <w:lvlText w:val=""/>
      <w:lvlJc w:val="left"/>
      <w:pPr>
        <w:ind w:left="2880" w:hanging="360"/>
      </w:pPr>
      <w:rPr>
        <w:rFonts w:ascii="Symbol" w:hAnsi="Symbol" w:hint="default"/>
      </w:rPr>
    </w:lvl>
    <w:lvl w:ilvl="4" w:tplc="32240540">
      <w:start w:val="1"/>
      <w:numFmt w:val="bullet"/>
      <w:lvlText w:val="o"/>
      <w:lvlJc w:val="left"/>
      <w:pPr>
        <w:ind w:left="3600" w:hanging="360"/>
      </w:pPr>
      <w:rPr>
        <w:rFonts w:ascii="Courier New" w:hAnsi="Courier New" w:cs="Courier New" w:hint="default"/>
      </w:rPr>
    </w:lvl>
    <w:lvl w:ilvl="5" w:tplc="DF623FF4">
      <w:start w:val="1"/>
      <w:numFmt w:val="bullet"/>
      <w:pStyle w:val="ListBullet3"/>
      <w:lvlText w:val=""/>
      <w:lvlJc w:val="left"/>
      <w:pPr>
        <w:ind w:left="4320" w:hanging="360"/>
      </w:pPr>
      <w:rPr>
        <w:rFonts w:ascii="Wingdings" w:hAnsi="Wingdings" w:hint="default"/>
      </w:rPr>
    </w:lvl>
    <w:lvl w:ilvl="6" w:tplc="CD6A0D1C">
      <w:start w:val="1"/>
      <w:numFmt w:val="bullet"/>
      <w:lvlText w:val=""/>
      <w:lvlJc w:val="left"/>
      <w:pPr>
        <w:ind w:left="5040" w:hanging="360"/>
      </w:pPr>
      <w:rPr>
        <w:rFonts w:ascii="Symbol" w:hAnsi="Symbol" w:hint="default"/>
      </w:rPr>
    </w:lvl>
    <w:lvl w:ilvl="7" w:tplc="2FDA2450">
      <w:start w:val="1"/>
      <w:numFmt w:val="bullet"/>
      <w:lvlText w:val="o"/>
      <w:lvlJc w:val="left"/>
      <w:pPr>
        <w:ind w:left="5760" w:hanging="360"/>
      </w:pPr>
      <w:rPr>
        <w:rFonts w:ascii="Courier New" w:hAnsi="Courier New" w:cs="Courier New" w:hint="default"/>
      </w:rPr>
    </w:lvl>
    <w:lvl w:ilvl="8" w:tplc="867CBA0E">
      <w:start w:val="1"/>
      <w:numFmt w:val="bullet"/>
      <w:lvlText w:val=""/>
      <w:lvlJc w:val="left"/>
      <w:pPr>
        <w:ind w:left="6480" w:hanging="360"/>
      </w:pPr>
      <w:rPr>
        <w:rFonts w:ascii="Wingdings" w:hAnsi="Wingdings" w:hint="default"/>
      </w:rPr>
    </w:lvl>
  </w:abstractNum>
  <w:abstractNum w:abstractNumId="19" w15:restartNumberingAfterBreak="0">
    <w:nsid w:val="39FB1B7D"/>
    <w:multiLevelType w:val="hybridMultilevel"/>
    <w:tmpl w:val="A53C77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A3B2E51"/>
    <w:multiLevelType w:val="hybridMultilevel"/>
    <w:tmpl w:val="4D8090C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1" w15:restartNumberingAfterBreak="0">
    <w:nsid w:val="423118DC"/>
    <w:multiLevelType w:val="hybridMultilevel"/>
    <w:tmpl w:val="EB060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5F96702A">
      <w:start w:val="1"/>
      <w:numFmt w:val="lowerRoman"/>
      <w:lvlText w:val="(%1)"/>
      <w:lvlJc w:val="left"/>
      <w:pPr>
        <w:ind w:left="1080" w:hanging="720"/>
      </w:pPr>
      <w:rPr>
        <w:rFonts w:hint="default"/>
      </w:rPr>
    </w:lvl>
    <w:lvl w:ilvl="1" w:tplc="7722B1D8" w:tentative="1">
      <w:start w:val="1"/>
      <w:numFmt w:val="lowerLetter"/>
      <w:lvlText w:val="%2."/>
      <w:lvlJc w:val="left"/>
      <w:pPr>
        <w:ind w:left="1440" w:hanging="360"/>
      </w:pPr>
    </w:lvl>
    <w:lvl w:ilvl="2" w:tplc="35320572" w:tentative="1">
      <w:start w:val="1"/>
      <w:numFmt w:val="lowerRoman"/>
      <w:lvlText w:val="%3."/>
      <w:lvlJc w:val="right"/>
      <w:pPr>
        <w:ind w:left="2160" w:hanging="180"/>
      </w:pPr>
    </w:lvl>
    <w:lvl w:ilvl="3" w:tplc="2B7A396C" w:tentative="1">
      <w:start w:val="1"/>
      <w:numFmt w:val="decimal"/>
      <w:lvlText w:val="%4."/>
      <w:lvlJc w:val="left"/>
      <w:pPr>
        <w:ind w:left="2880" w:hanging="360"/>
      </w:pPr>
    </w:lvl>
    <w:lvl w:ilvl="4" w:tplc="3D02C52E" w:tentative="1">
      <w:start w:val="1"/>
      <w:numFmt w:val="lowerLetter"/>
      <w:lvlText w:val="%5."/>
      <w:lvlJc w:val="left"/>
      <w:pPr>
        <w:ind w:left="3600" w:hanging="360"/>
      </w:pPr>
    </w:lvl>
    <w:lvl w:ilvl="5" w:tplc="07E433CA" w:tentative="1">
      <w:start w:val="1"/>
      <w:numFmt w:val="lowerRoman"/>
      <w:lvlText w:val="%6."/>
      <w:lvlJc w:val="right"/>
      <w:pPr>
        <w:ind w:left="4320" w:hanging="180"/>
      </w:pPr>
    </w:lvl>
    <w:lvl w:ilvl="6" w:tplc="18C6B936" w:tentative="1">
      <w:start w:val="1"/>
      <w:numFmt w:val="decimal"/>
      <w:lvlText w:val="%7."/>
      <w:lvlJc w:val="left"/>
      <w:pPr>
        <w:ind w:left="5040" w:hanging="360"/>
      </w:pPr>
    </w:lvl>
    <w:lvl w:ilvl="7" w:tplc="E4460B8E" w:tentative="1">
      <w:start w:val="1"/>
      <w:numFmt w:val="lowerLetter"/>
      <w:lvlText w:val="%8."/>
      <w:lvlJc w:val="left"/>
      <w:pPr>
        <w:ind w:left="5760" w:hanging="360"/>
      </w:pPr>
    </w:lvl>
    <w:lvl w:ilvl="8" w:tplc="A424AC4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59A31A6">
      <w:start w:val="1"/>
      <w:numFmt w:val="lowerRoman"/>
      <w:lvlText w:val="(%1)"/>
      <w:lvlJc w:val="left"/>
      <w:pPr>
        <w:ind w:left="1080" w:hanging="720"/>
      </w:pPr>
      <w:rPr>
        <w:rFonts w:hint="default"/>
      </w:rPr>
    </w:lvl>
    <w:lvl w:ilvl="1" w:tplc="F3164D94" w:tentative="1">
      <w:start w:val="1"/>
      <w:numFmt w:val="lowerLetter"/>
      <w:lvlText w:val="%2."/>
      <w:lvlJc w:val="left"/>
      <w:pPr>
        <w:ind w:left="1440" w:hanging="360"/>
      </w:pPr>
    </w:lvl>
    <w:lvl w:ilvl="2" w:tplc="9B00B7D8" w:tentative="1">
      <w:start w:val="1"/>
      <w:numFmt w:val="lowerRoman"/>
      <w:lvlText w:val="%3."/>
      <w:lvlJc w:val="right"/>
      <w:pPr>
        <w:ind w:left="2160" w:hanging="180"/>
      </w:pPr>
    </w:lvl>
    <w:lvl w:ilvl="3" w:tplc="8CA89252" w:tentative="1">
      <w:start w:val="1"/>
      <w:numFmt w:val="decimal"/>
      <w:lvlText w:val="%4."/>
      <w:lvlJc w:val="left"/>
      <w:pPr>
        <w:ind w:left="2880" w:hanging="360"/>
      </w:pPr>
    </w:lvl>
    <w:lvl w:ilvl="4" w:tplc="B66AB070" w:tentative="1">
      <w:start w:val="1"/>
      <w:numFmt w:val="lowerLetter"/>
      <w:lvlText w:val="%5."/>
      <w:lvlJc w:val="left"/>
      <w:pPr>
        <w:ind w:left="3600" w:hanging="360"/>
      </w:pPr>
    </w:lvl>
    <w:lvl w:ilvl="5" w:tplc="35BE3A98" w:tentative="1">
      <w:start w:val="1"/>
      <w:numFmt w:val="lowerRoman"/>
      <w:lvlText w:val="%6."/>
      <w:lvlJc w:val="right"/>
      <w:pPr>
        <w:ind w:left="4320" w:hanging="180"/>
      </w:pPr>
    </w:lvl>
    <w:lvl w:ilvl="6" w:tplc="44E0CF88" w:tentative="1">
      <w:start w:val="1"/>
      <w:numFmt w:val="decimal"/>
      <w:lvlText w:val="%7."/>
      <w:lvlJc w:val="left"/>
      <w:pPr>
        <w:ind w:left="5040" w:hanging="360"/>
      </w:pPr>
    </w:lvl>
    <w:lvl w:ilvl="7" w:tplc="191222FE" w:tentative="1">
      <w:start w:val="1"/>
      <w:numFmt w:val="lowerLetter"/>
      <w:lvlText w:val="%8."/>
      <w:lvlJc w:val="left"/>
      <w:pPr>
        <w:ind w:left="5760" w:hanging="360"/>
      </w:pPr>
    </w:lvl>
    <w:lvl w:ilvl="8" w:tplc="E676E07A" w:tentative="1">
      <w:start w:val="1"/>
      <w:numFmt w:val="lowerRoman"/>
      <w:lvlText w:val="%9."/>
      <w:lvlJc w:val="right"/>
      <w:pPr>
        <w:ind w:left="6480" w:hanging="180"/>
      </w:pPr>
    </w:lvl>
  </w:abstractNum>
  <w:abstractNum w:abstractNumId="24" w15:restartNumberingAfterBreak="0">
    <w:nsid w:val="4D044ABD"/>
    <w:multiLevelType w:val="hybridMultilevel"/>
    <w:tmpl w:val="CE6EE49A"/>
    <w:lvl w:ilvl="0" w:tplc="AB60F2F8">
      <w:start w:val="1"/>
      <w:numFmt w:val="bullet"/>
      <w:lvlText w:val="·"/>
      <w:lvlJc w:val="left"/>
      <w:pPr>
        <w:ind w:left="720" w:hanging="360"/>
      </w:pPr>
      <w:rPr>
        <w:rFonts w:ascii="Symbol" w:hAnsi="Symbol" w:hint="default"/>
      </w:rPr>
    </w:lvl>
    <w:lvl w:ilvl="1" w:tplc="B6022300">
      <w:start w:val="1"/>
      <w:numFmt w:val="bullet"/>
      <w:lvlText w:val="o"/>
      <w:lvlJc w:val="left"/>
      <w:pPr>
        <w:ind w:left="1440" w:hanging="360"/>
      </w:pPr>
      <w:rPr>
        <w:rFonts w:ascii="Courier New" w:hAnsi="Courier New" w:hint="default"/>
      </w:rPr>
    </w:lvl>
    <w:lvl w:ilvl="2" w:tplc="3F8C71E0">
      <w:start w:val="1"/>
      <w:numFmt w:val="bullet"/>
      <w:lvlText w:val=""/>
      <w:lvlJc w:val="left"/>
      <w:pPr>
        <w:ind w:left="2160" w:hanging="360"/>
      </w:pPr>
      <w:rPr>
        <w:rFonts w:ascii="Wingdings" w:hAnsi="Wingdings" w:hint="default"/>
      </w:rPr>
    </w:lvl>
    <w:lvl w:ilvl="3" w:tplc="09EAD698">
      <w:start w:val="1"/>
      <w:numFmt w:val="bullet"/>
      <w:lvlText w:val=""/>
      <w:lvlJc w:val="left"/>
      <w:pPr>
        <w:ind w:left="2880" w:hanging="360"/>
      </w:pPr>
      <w:rPr>
        <w:rFonts w:ascii="Symbol" w:hAnsi="Symbol" w:hint="default"/>
      </w:rPr>
    </w:lvl>
    <w:lvl w:ilvl="4" w:tplc="2EB8C242">
      <w:start w:val="1"/>
      <w:numFmt w:val="bullet"/>
      <w:lvlText w:val="o"/>
      <w:lvlJc w:val="left"/>
      <w:pPr>
        <w:ind w:left="3600" w:hanging="360"/>
      </w:pPr>
      <w:rPr>
        <w:rFonts w:ascii="Courier New" w:hAnsi="Courier New" w:hint="default"/>
      </w:rPr>
    </w:lvl>
    <w:lvl w:ilvl="5" w:tplc="0AC80B98">
      <w:start w:val="1"/>
      <w:numFmt w:val="bullet"/>
      <w:lvlText w:val=""/>
      <w:lvlJc w:val="left"/>
      <w:pPr>
        <w:ind w:left="4320" w:hanging="360"/>
      </w:pPr>
      <w:rPr>
        <w:rFonts w:ascii="Wingdings" w:hAnsi="Wingdings" w:hint="default"/>
      </w:rPr>
    </w:lvl>
    <w:lvl w:ilvl="6" w:tplc="072C8ACA">
      <w:start w:val="1"/>
      <w:numFmt w:val="bullet"/>
      <w:lvlText w:val=""/>
      <w:lvlJc w:val="left"/>
      <w:pPr>
        <w:ind w:left="5040" w:hanging="360"/>
      </w:pPr>
      <w:rPr>
        <w:rFonts w:ascii="Symbol" w:hAnsi="Symbol" w:hint="default"/>
      </w:rPr>
    </w:lvl>
    <w:lvl w:ilvl="7" w:tplc="0DA85A10">
      <w:start w:val="1"/>
      <w:numFmt w:val="bullet"/>
      <w:lvlText w:val="o"/>
      <w:lvlJc w:val="left"/>
      <w:pPr>
        <w:ind w:left="5760" w:hanging="360"/>
      </w:pPr>
      <w:rPr>
        <w:rFonts w:ascii="Courier New" w:hAnsi="Courier New" w:hint="default"/>
      </w:rPr>
    </w:lvl>
    <w:lvl w:ilvl="8" w:tplc="74928A06">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11CAD9DE">
      <w:start w:val="1"/>
      <w:numFmt w:val="decimal"/>
      <w:lvlText w:val="%1."/>
      <w:lvlJc w:val="left"/>
      <w:pPr>
        <w:ind w:left="360" w:hanging="360"/>
      </w:pPr>
      <w:rPr>
        <w:rFonts w:hint="default"/>
      </w:rPr>
    </w:lvl>
    <w:lvl w:ilvl="1" w:tplc="BC34B8E8" w:tentative="1">
      <w:start w:val="1"/>
      <w:numFmt w:val="lowerLetter"/>
      <w:lvlText w:val="%2."/>
      <w:lvlJc w:val="left"/>
      <w:pPr>
        <w:ind w:left="1080" w:hanging="360"/>
      </w:pPr>
    </w:lvl>
    <w:lvl w:ilvl="2" w:tplc="0F3EF906" w:tentative="1">
      <w:start w:val="1"/>
      <w:numFmt w:val="lowerRoman"/>
      <w:lvlText w:val="%3."/>
      <w:lvlJc w:val="right"/>
      <w:pPr>
        <w:ind w:left="1800" w:hanging="180"/>
      </w:pPr>
    </w:lvl>
    <w:lvl w:ilvl="3" w:tplc="0D028228" w:tentative="1">
      <w:start w:val="1"/>
      <w:numFmt w:val="decimal"/>
      <w:lvlText w:val="%4."/>
      <w:lvlJc w:val="left"/>
      <w:pPr>
        <w:ind w:left="2520" w:hanging="360"/>
      </w:pPr>
    </w:lvl>
    <w:lvl w:ilvl="4" w:tplc="AD60D50E" w:tentative="1">
      <w:start w:val="1"/>
      <w:numFmt w:val="lowerLetter"/>
      <w:lvlText w:val="%5."/>
      <w:lvlJc w:val="left"/>
      <w:pPr>
        <w:ind w:left="3240" w:hanging="360"/>
      </w:pPr>
    </w:lvl>
    <w:lvl w:ilvl="5" w:tplc="00041BD8" w:tentative="1">
      <w:start w:val="1"/>
      <w:numFmt w:val="lowerRoman"/>
      <w:lvlText w:val="%6."/>
      <w:lvlJc w:val="right"/>
      <w:pPr>
        <w:ind w:left="3960" w:hanging="180"/>
      </w:pPr>
    </w:lvl>
    <w:lvl w:ilvl="6" w:tplc="8DE06580" w:tentative="1">
      <w:start w:val="1"/>
      <w:numFmt w:val="decimal"/>
      <w:lvlText w:val="%7."/>
      <w:lvlJc w:val="left"/>
      <w:pPr>
        <w:ind w:left="4680" w:hanging="360"/>
      </w:pPr>
    </w:lvl>
    <w:lvl w:ilvl="7" w:tplc="4F7EFCEC" w:tentative="1">
      <w:start w:val="1"/>
      <w:numFmt w:val="lowerLetter"/>
      <w:lvlText w:val="%8."/>
      <w:lvlJc w:val="left"/>
      <w:pPr>
        <w:ind w:left="5400" w:hanging="360"/>
      </w:pPr>
    </w:lvl>
    <w:lvl w:ilvl="8" w:tplc="91E21362" w:tentative="1">
      <w:start w:val="1"/>
      <w:numFmt w:val="lowerRoman"/>
      <w:lvlText w:val="%9."/>
      <w:lvlJc w:val="right"/>
      <w:pPr>
        <w:ind w:left="6120" w:hanging="180"/>
      </w:pPr>
    </w:lvl>
  </w:abstractNum>
  <w:abstractNum w:abstractNumId="26" w15:restartNumberingAfterBreak="0">
    <w:nsid w:val="583B2A86"/>
    <w:multiLevelType w:val="hybridMultilevel"/>
    <w:tmpl w:val="2B328F3E"/>
    <w:lvl w:ilvl="0" w:tplc="EA80B136">
      <w:start w:val="1"/>
      <w:numFmt w:val="bullet"/>
      <w:lvlText w:val="·"/>
      <w:lvlJc w:val="left"/>
      <w:pPr>
        <w:ind w:left="720" w:hanging="360"/>
      </w:pPr>
      <w:rPr>
        <w:rFonts w:ascii="Symbol" w:hAnsi="Symbol" w:hint="default"/>
      </w:rPr>
    </w:lvl>
    <w:lvl w:ilvl="1" w:tplc="FF9220E0">
      <w:start w:val="1"/>
      <w:numFmt w:val="bullet"/>
      <w:lvlText w:val="o"/>
      <w:lvlJc w:val="left"/>
      <w:pPr>
        <w:ind w:left="1440" w:hanging="360"/>
      </w:pPr>
      <w:rPr>
        <w:rFonts w:ascii="Courier New" w:hAnsi="Courier New" w:hint="default"/>
      </w:rPr>
    </w:lvl>
    <w:lvl w:ilvl="2" w:tplc="7526A97C">
      <w:start w:val="1"/>
      <w:numFmt w:val="bullet"/>
      <w:lvlText w:val=""/>
      <w:lvlJc w:val="left"/>
      <w:pPr>
        <w:ind w:left="2160" w:hanging="360"/>
      </w:pPr>
      <w:rPr>
        <w:rFonts w:ascii="Wingdings" w:hAnsi="Wingdings" w:hint="default"/>
      </w:rPr>
    </w:lvl>
    <w:lvl w:ilvl="3" w:tplc="89C6D876">
      <w:start w:val="1"/>
      <w:numFmt w:val="bullet"/>
      <w:lvlText w:val=""/>
      <w:lvlJc w:val="left"/>
      <w:pPr>
        <w:ind w:left="2880" w:hanging="360"/>
      </w:pPr>
      <w:rPr>
        <w:rFonts w:ascii="Symbol" w:hAnsi="Symbol" w:hint="default"/>
      </w:rPr>
    </w:lvl>
    <w:lvl w:ilvl="4" w:tplc="B3DA415C">
      <w:start w:val="1"/>
      <w:numFmt w:val="bullet"/>
      <w:lvlText w:val="o"/>
      <w:lvlJc w:val="left"/>
      <w:pPr>
        <w:ind w:left="3600" w:hanging="360"/>
      </w:pPr>
      <w:rPr>
        <w:rFonts w:ascii="Courier New" w:hAnsi="Courier New" w:hint="default"/>
      </w:rPr>
    </w:lvl>
    <w:lvl w:ilvl="5" w:tplc="DB18C60C">
      <w:start w:val="1"/>
      <w:numFmt w:val="bullet"/>
      <w:lvlText w:val=""/>
      <w:lvlJc w:val="left"/>
      <w:pPr>
        <w:ind w:left="4320" w:hanging="360"/>
      </w:pPr>
      <w:rPr>
        <w:rFonts w:ascii="Wingdings" w:hAnsi="Wingdings" w:hint="default"/>
      </w:rPr>
    </w:lvl>
    <w:lvl w:ilvl="6" w:tplc="35404CA8">
      <w:start w:val="1"/>
      <w:numFmt w:val="bullet"/>
      <w:lvlText w:val=""/>
      <w:lvlJc w:val="left"/>
      <w:pPr>
        <w:ind w:left="5040" w:hanging="360"/>
      </w:pPr>
      <w:rPr>
        <w:rFonts w:ascii="Symbol" w:hAnsi="Symbol" w:hint="default"/>
      </w:rPr>
    </w:lvl>
    <w:lvl w:ilvl="7" w:tplc="2B0EFC8A">
      <w:start w:val="1"/>
      <w:numFmt w:val="bullet"/>
      <w:lvlText w:val="o"/>
      <w:lvlJc w:val="left"/>
      <w:pPr>
        <w:ind w:left="5760" w:hanging="360"/>
      </w:pPr>
      <w:rPr>
        <w:rFonts w:ascii="Courier New" w:hAnsi="Courier New" w:hint="default"/>
      </w:rPr>
    </w:lvl>
    <w:lvl w:ilvl="8" w:tplc="CFB010EE">
      <w:start w:val="1"/>
      <w:numFmt w:val="bullet"/>
      <w:lvlText w:val=""/>
      <w:lvlJc w:val="left"/>
      <w:pPr>
        <w:ind w:left="6480" w:hanging="360"/>
      </w:pPr>
      <w:rPr>
        <w:rFonts w:ascii="Wingdings" w:hAnsi="Wingdings" w:hint="default"/>
      </w:rPr>
    </w:lvl>
  </w:abstractNum>
  <w:abstractNum w:abstractNumId="27" w15:restartNumberingAfterBreak="0">
    <w:nsid w:val="583D6299"/>
    <w:multiLevelType w:val="hybridMultilevel"/>
    <w:tmpl w:val="BB426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42205148">
      <w:start w:val="1"/>
      <w:numFmt w:val="decimal"/>
      <w:lvlText w:val="%1."/>
      <w:lvlJc w:val="left"/>
      <w:pPr>
        <w:ind w:left="360" w:hanging="360"/>
      </w:pPr>
    </w:lvl>
    <w:lvl w:ilvl="1" w:tplc="CE842E36" w:tentative="1">
      <w:start w:val="1"/>
      <w:numFmt w:val="lowerLetter"/>
      <w:lvlText w:val="%2."/>
      <w:lvlJc w:val="left"/>
      <w:pPr>
        <w:ind w:left="1080" w:hanging="360"/>
      </w:pPr>
    </w:lvl>
    <w:lvl w:ilvl="2" w:tplc="4A38C2B4" w:tentative="1">
      <w:start w:val="1"/>
      <w:numFmt w:val="lowerRoman"/>
      <w:lvlText w:val="%3."/>
      <w:lvlJc w:val="right"/>
      <w:pPr>
        <w:ind w:left="1800" w:hanging="180"/>
      </w:pPr>
    </w:lvl>
    <w:lvl w:ilvl="3" w:tplc="281E6464" w:tentative="1">
      <w:start w:val="1"/>
      <w:numFmt w:val="decimal"/>
      <w:lvlText w:val="%4."/>
      <w:lvlJc w:val="left"/>
      <w:pPr>
        <w:ind w:left="2520" w:hanging="360"/>
      </w:pPr>
    </w:lvl>
    <w:lvl w:ilvl="4" w:tplc="B0346A2E" w:tentative="1">
      <w:start w:val="1"/>
      <w:numFmt w:val="lowerLetter"/>
      <w:lvlText w:val="%5."/>
      <w:lvlJc w:val="left"/>
      <w:pPr>
        <w:ind w:left="3240" w:hanging="360"/>
      </w:pPr>
    </w:lvl>
    <w:lvl w:ilvl="5" w:tplc="C2607322" w:tentative="1">
      <w:start w:val="1"/>
      <w:numFmt w:val="lowerRoman"/>
      <w:lvlText w:val="%6."/>
      <w:lvlJc w:val="right"/>
      <w:pPr>
        <w:ind w:left="3960" w:hanging="180"/>
      </w:pPr>
    </w:lvl>
    <w:lvl w:ilvl="6" w:tplc="6AEEB066" w:tentative="1">
      <w:start w:val="1"/>
      <w:numFmt w:val="decimal"/>
      <w:lvlText w:val="%7."/>
      <w:lvlJc w:val="left"/>
      <w:pPr>
        <w:ind w:left="4680" w:hanging="360"/>
      </w:pPr>
    </w:lvl>
    <w:lvl w:ilvl="7" w:tplc="A8787B74" w:tentative="1">
      <w:start w:val="1"/>
      <w:numFmt w:val="lowerLetter"/>
      <w:lvlText w:val="%8."/>
      <w:lvlJc w:val="left"/>
      <w:pPr>
        <w:ind w:left="5400" w:hanging="360"/>
      </w:pPr>
    </w:lvl>
    <w:lvl w:ilvl="8" w:tplc="92924E74" w:tentative="1">
      <w:start w:val="1"/>
      <w:numFmt w:val="lowerRoman"/>
      <w:lvlText w:val="%9."/>
      <w:lvlJc w:val="right"/>
      <w:pPr>
        <w:ind w:left="6120" w:hanging="180"/>
      </w:pPr>
    </w:lvl>
  </w:abstractNum>
  <w:abstractNum w:abstractNumId="29" w15:restartNumberingAfterBreak="0">
    <w:nsid w:val="606312B7"/>
    <w:multiLevelType w:val="hybridMultilevel"/>
    <w:tmpl w:val="4FFABCE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30" w15:restartNumberingAfterBreak="0">
    <w:nsid w:val="6334201F"/>
    <w:multiLevelType w:val="hybridMultilevel"/>
    <w:tmpl w:val="5504F770"/>
    <w:lvl w:ilvl="0" w:tplc="F2C40F1A">
      <w:start w:val="1"/>
      <w:numFmt w:val="lowerRoman"/>
      <w:lvlText w:val="(%1)"/>
      <w:lvlJc w:val="left"/>
      <w:pPr>
        <w:ind w:left="1080" w:hanging="720"/>
      </w:pPr>
      <w:rPr>
        <w:rFonts w:hint="default"/>
      </w:rPr>
    </w:lvl>
    <w:lvl w:ilvl="1" w:tplc="A39E780A" w:tentative="1">
      <w:start w:val="1"/>
      <w:numFmt w:val="lowerLetter"/>
      <w:lvlText w:val="%2."/>
      <w:lvlJc w:val="left"/>
      <w:pPr>
        <w:ind w:left="1440" w:hanging="360"/>
      </w:pPr>
    </w:lvl>
    <w:lvl w:ilvl="2" w:tplc="87369A26" w:tentative="1">
      <w:start w:val="1"/>
      <w:numFmt w:val="lowerRoman"/>
      <w:lvlText w:val="%3."/>
      <w:lvlJc w:val="right"/>
      <w:pPr>
        <w:ind w:left="2160" w:hanging="180"/>
      </w:pPr>
    </w:lvl>
    <w:lvl w:ilvl="3" w:tplc="261E9AFC" w:tentative="1">
      <w:start w:val="1"/>
      <w:numFmt w:val="decimal"/>
      <w:lvlText w:val="%4."/>
      <w:lvlJc w:val="left"/>
      <w:pPr>
        <w:ind w:left="2880" w:hanging="360"/>
      </w:pPr>
    </w:lvl>
    <w:lvl w:ilvl="4" w:tplc="245672EC" w:tentative="1">
      <w:start w:val="1"/>
      <w:numFmt w:val="lowerLetter"/>
      <w:lvlText w:val="%5."/>
      <w:lvlJc w:val="left"/>
      <w:pPr>
        <w:ind w:left="3600" w:hanging="360"/>
      </w:pPr>
    </w:lvl>
    <w:lvl w:ilvl="5" w:tplc="3580E0C4" w:tentative="1">
      <w:start w:val="1"/>
      <w:numFmt w:val="lowerRoman"/>
      <w:lvlText w:val="%6."/>
      <w:lvlJc w:val="right"/>
      <w:pPr>
        <w:ind w:left="4320" w:hanging="180"/>
      </w:pPr>
    </w:lvl>
    <w:lvl w:ilvl="6" w:tplc="808E6888" w:tentative="1">
      <w:start w:val="1"/>
      <w:numFmt w:val="decimal"/>
      <w:lvlText w:val="%7."/>
      <w:lvlJc w:val="left"/>
      <w:pPr>
        <w:ind w:left="5040" w:hanging="360"/>
      </w:pPr>
    </w:lvl>
    <w:lvl w:ilvl="7" w:tplc="B184C26C" w:tentative="1">
      <w:start w:val="1"/>
      <w:numFmt w:val="lowerLetter"/>
      <w:lvlText w:val="%8."/>
      <w:lvlJc w:val="left"/>
      <w:pPr>
        <w:ind w:left="5760" w:hanging="360"/>
      </w:pPr>
    </w:lvl>
    <w:lvl w:ilvl="8" w:tplc="4182A83A" w:tentative="1">
      <w:start w:val="1"/>
      <w:numFmt w:val="lowerRoman"/>
      <w:lvlText w:val="%9."/>
      <w:lvlJc w:val="right"/>
      <w:pPr>
        <w:ind w:left="6480" w:hanging="180"/>
      </w:pPr>
    </w:lvl>
  </w:abstractNum>
  <w:abstractNum w:abstractNumId="31" w15:restartNumberingAfterBreak="0">
    <w:nsid w:val="6CB06011"/>
    <w:multiLevelType w:val="hybridMultilevel"/>
    <w:tmpl w:val="49A21BE0"/>
    <w:lvl w:ilvl="0" w:tplc="07A6D17C">
      <w:start w:val="1"/>
      <w:numFmt w:val="decimal"/>
      <w:lvlText w:val="%1."/>
      <w:lvlJc w:val="left"/>
      <w:pPr>
        <w:ind w:left="360" w:hanging="360"/>
      </w:pPr>
      <w:rPr>
        <w:rFonts w:hint="default"/>
      </w:rPr>
    </w:lvl>
    <w:lvl w:ilvl="1" w:tplc="00A4D98C" w:tentative="1">
      <w:start w:val="1"/>
      <w:numFmt w:val="lowerLetter"/>
      <w:lvlText w:val="%2."/>
      <w:lvlJc w:val="left"/>
      <w:pPr>
        <w:ind w:left="1080" w:hanging="360"/>
      </w:pPr>
    </w:lvl>
    <w:lvl w:ilvl="2" w:tplc="6F16FB90" w:tentative="1">
      <w:start w:val="1"/>
      <w:numFmt w:val="lowerRoman"/>
      <w:lvlText w:val="%3."/>
      <w:lvlJc w:val="right"/>
      <w:pPr>
        <w:ind w:left="1800" w:hanging="180"/>
      </w:pPr>
    </w:lvl>
    <w:lvl w:ilvl="3" w:tplc="545E315C" w:tentative="1">
      <w:start w:val="1"/>
      <w:numFmt w:val="decimal"/>
      <w:lvlText w:val="%4."/>
      <w:lvlJc w:val="left"/>
      <w:pPr>
        <w:ind w:left="2520" w:hanging="360"/>
      </w:pPr>
    </w:lvl>
    <w:lvl w:ilvl="4" w:tplc="F4226D32" w:tentative="1">
      <w:start w:val="1"/>
      <w:numFmt w:val="lowerLetter"/>
      <w:lvlText w:val="%5."/>
      <w:lvlJc w:val="left"/>
      <w:pPr>
        <w:ind w:left="3240" w:hanging="360"/>
      </w:pPr>
    </w:lvl>
    <w:lvl w:ilvl="5" w:tplc="8176148E" w:tentative="1">
      <w:start w:val="1"/>
      <w:numFmt w:val="lowerRoman"/>
      <w:lvlText w:val="%6."/>
      <w:lvlJc w:val="right"/>
      <w:pPr>
        <w:ind w:left="3960" w:hanging="180"/>
      </w:pPr>
    </w:lvl>
    <w:lvl w:ilvl="6" w:tplc="F208E50C" w:tentative="1">
      <w:start w:val="1"/>
      <w:numFmt w:val="decimal"/>
      <w:lvlText w:val="%7."/>
      <w:lvlJc w:val="left"/>
      <w:pPr>
        <w:ind w:left="4680" w:hanging="360"/>
      </w:pPr>
    </w:lvl>
    <w:lvl w:ilvl="7" w:tplc="C2CEDA60" w:tentative="1">
      <w:start w:val="1"/>
      <w:numFmt w:val="lowerLetter"/>
      <w:lvlText w:val="%8."/>
      <w:lvlJc w:val="left"/>
      <w:pPr>
        <w:ind w:left="5400" w:hanging="360"/>
      </w:pPr>
    </w:lvl>
    <w:lvl w:ilvl="8" w:tplc="0C7EBB14" w:tentative="1">
      <w:start w:val="1"/>
      <w:numFmt w:val="lowerRoman"/>
      <w:lvlText w:val="%9."/>
      <w:lvlJc w:val="right"/>
      <w:pPr>
        <w:ind w:left="6120" w:hanging="180"/>
      </w:pPr>
    </w:lvl>
  </w:abstractNum>
  <w:abstractNum w:abstractNumId="32" w15:restartNumberingAfterBreak="0">
    <w:nsid w:val="782F7651"/>
    <w:multiLevelType w:val="hybridMultilevel"/>
    <w:tmpl w:val="A1E0BC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F78A26A6">
      <w:start w:val="1"/>
      <w:numFmt w:val="lowerRoman"/>
      <w:lvlText w:val="(%1)"/>
      <w:lvlJc w:val="left"/>
      <w:pPr>
        <w:ind w:left="1080" w:hanging="720"/>
      </w:pPr>
      <w:rPr>
        <w:rFonts w:hint="default"/>
      </w:rPr>
    </w:lvl>
    <w:lvl w:ilvl="1" w:tplc="1366A99A" w:tentative="1">
      <w:start w:val="1"/>
      <w:numFmt w:val="lowerLetter"/>
      <w:lvlText w:val="%2."/>
      <w:lvlJc w:val="left"/>
      <w:pPr>
        <w:ind w:left="1440" w:hanging="360"/>
      </w:pPr>
    </w:lvl>
    <w:lvl w:ilvl="2" w:tplc="E7564D88" w:tentative="1">
      <w:start w:val="1"/>
      <w:numFmt w:val="lowerRoman"/>
      <w:lvlText w:val="%3."/>
      <w:lvlJc w:val="right"/>
      <w:pPr>
        <w:ind w:left="2160" w:hanging="180"/>
      </w:pPr>
    </w:lvl>
    <w:lvl w:ilvl="3" w:tplc="B0BCD01C" w:tentative="1">
      <w:start w:val="1"/>
      <w:numFmt w:val="decimal"/>
      <w:lvlText w:val="%4."/>
      <w:lvlJc w:val="left"/>
      <w:pPr>
        <w:ind w:left="2880" w:hanging="360"/>
      </w:pPr>
    </w:lvl>
    <w:lvl w:ilvl="4" w:tplc="49268DBA" w:tentative="1">
      <w:start w:val="1"/>
      <w:numFmt w:val="lowerLetter"/>
      <w:lvlText w:val="%5."/>
      <w:lvlJc w:val="left"/>
      <w:pPr>
        <w:ind w:left="3600" w:hanging="360"/>
      </w:pPr>
    </w:lvl>
    <w:lvl w:ilvl="5" w:tplc="A4AA9BDA" w:tentative="1">
      <w:start w:val="1"/>
      <w:numFmt w:val="lowerRoman"/>
      <w:lvlText w:val="%6."/>
      <w:lvlJc w:val="right"/>
      <w:pPr>
        <w:ind w:left="4320" w:hanging="180"/>
      </w:pPr>
    </w:lvl>
    <w:lvl w:ilvl="6" w:tplc="84E83734" w:tentative="1">
      <w:start w:val="1"/>
      <w:numFmt w:val="decimal"/>
      <w:lvlText w:val="%7."/>
      <w:lvlJc w:val="left"/>
      <w:pPr>
        <w:ind w:left="5040" w:hanging="360"/>
      </w:pPr>
    </w:lvl>
    <w:lvl w:ilvl="7" w:tplc="315848F6" w:tentative="1">
      <w:start w:val="1"/>
      <w:numFmt w:val="lowerLetter"/>
      <w:lvlText w:val="%8."/>
      <w:lvlJc w:val="left"/>
      <w:pPr>
        <w:ind w:left="5760" w:hanging="360"/>
      </w:pPr>
    </w:lvl>
    <w:lvl w:ilvl="8" w:tplc="525CEEA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F7C9F46">
      <w:start w:val="1"/>
      <w:numFmt w:val="decimal"/>
      <w:lvlText w:val="%1."/>
      <w:lvlJc w:val="left"/>
      <w:pPr>
        <w:ind w:left="360" w:hanging="360"/>
      </w:pPr>
      <w:rPr>
        <w:rFonts w:hint="default"/>
      </w:rPr>
    </w:lvl>
    <w:lvl w:ilvl="1" w:tplc="E92260BA" w:tentative="1">
      <w:start w:val="1"/>
      <w:numFmt w:val="lowerLetter"/>
      <w:lvlText w:val="%2."/>
      <w:lvlJc w:val="left"/>
      <w:pPr>
        <w:ind w:left="1080" w:hanging="360"/>
      </w:pPr>
    </w:lvl>
    <w:lvl w:ilvl="2" w:tplc="3176E38C" w:tentative="1">
      <w:start w:val="1"/>
      <w:numFmt w:val="lowerRoman"/>
      <w:lvlText w:val="%3."/>
      <w:lvlJc w:val="right"/>
      <w:pPr>
        <w:ind w:left="1800" w:hanging="180"/>
      </w:pPr>
    </w:lvl>
    <w:lvl w:ilvl="3" w:tplc="179C1CBC" w:tentative="1">
      <w:start w:val="1"/>
      <w:numFmt w:val="decimal"/>
      <w:lvlText w:val="%4."/>
      <w:lvlJc w:val="left"/>
      <w:pPr>
        <w:ind w:left="2520" w:hanging="360"/>
      </w:pPr>
    </w:lvl>
    <w:lvl w:ilvl="4" w:tplc="9D8EE862" w:tentative="1">
      <w:start w:val="1"/>
      <w:numFmt w:val="lowerLetter"/>
      <w:lvlText w:val="%5."/>
      <w:lvlJc w:val="left"/>
      <w:pPr>
        <w:ind w:left="3240" w:hanging="360"/>
      </w:pPr>
    </w:lvl>
    <w:lvl w:ilvl="5" w:tplc="BC545884" w:tentative="1">
      <w:start w:val="1"/>
      <w:numFmt w:val="lowerRoman"/>
      <w:lvlText w:val="%6."/>
      <w:lvlJc w:val="right"/>
      <w:pPr>
        <w:ind w:left="3960" w:hanging="180"/>
      </w:pPr>
    </w:lvl>
    <w:lvl w:ilvl="6" w:tplc="451C9966" w:tentative="1">
      <w:start w:val="1"/>
      <w:numFmt w:val="decimal"/>
      <w:lvlText w:val="%7."/>
      <w:lvlJc w:val="left"/>
      <w:pPr>
        <w:ind w:left="4680" w:hanging="360"/>
      </w:pPr>
    </w:lvl>
    <w:lvl w:ilvl="7" w:tplc="47723674" w:tentative="1">
      <w:start w:val="1"/>
      <w:numFmt w:val="lowerLetter"/>
      <w:lvlText w:val="%8."/>
      <w:lvlJc w:val="left"/>
      <w:pPr>
        <w:ind w:left="5400" w:hanging="360"/>
      </w:pPr>
    </w:lvl>
    <w:lvl w:ilvl="8" w:tplc="650CE87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A0A43F8">
      <w:start w:val="1"/>
      <w:numFmt w:val="lowerRoman"/>
      <w:lvlText w:val="(%1)"/>
      <w:lvlJc w:val="left"/>
      <w:pPr>
        <w:ind w:left="1080" w:hanging="720"/>
      </w:pPr>
      <w:rPr>
        <w:rFonts w:hint="default"/>
      </w:rPr>
    </w:lvl>
    <w:lvl w:ilvl="1" w:tplc="D8525646" w:tentative="1">
      <w:start w:val="1"/>
      <w:numFmt w:val="lowerLetter"/>
      <w:lvlText w:val="%2."/>
      <w:lvlJc w:val="left"/>
      <w:pPr>
        <w:ind w:left="1440" w:hanging="360"/>
      </w:pPr>
    </w:lvl>
    <w:lvl w:ilvl="2" w:tplc="3FBEB6DE" w:tentative="1">
      <w:start w:val="1"/>
      <w:numFmt w:val="lowerRoman"/>
      <w:lvlText w:val="%3."/>
      <w:lvlJc w:val="right"/>
      <w:pPr>
        <w:ind w:left="2160" w:hanging="180"/>
      </w:pPr>
    </w:lvl>
    <w:lvl w:ilvl="3" w:tplc="001A1FEA" w:tentative="1">
      <w:start w:val="1"/>
      <w:numFmt w:val="decimal"/>
      <w:lvlText w:val="%4."/>
      <w:lvlJc w:val="left"/>
      <w:pPr>
        <w:ind w:left="2880" w:hanging="360"/>
      </w:pPr>
    </w:lvl>
    <w:lvl w:ilvl="4" w:tplc="B606BA48" w:tentative="1">
      <w:start w:val="1"/>
      <w:numFmt w:val="lowerLetter"/>
      <w:lvlText w:val="%5."/>
      <w:lvlJc w:val="left"/>
      <w:pPr>
        <w:ind w:left="3600" w:hanging="360"/>
      </w:pPr>
    </w:lvl>
    <w:lvl w:ilvl="5" w:tplc="DC707736" w:tentative="1">
      <w:start w:val="1"/>
      <w:numFmt w:val="lowerRoman"/>
      <w:lvlText w:val="%6."/>
      <w:lvlJc w:val="right"/>
      <w:pPr>
        <w:ind w:left="4320" w:hanging="180"/>
      </w:pPr>
    </w:lvl>
    <w:lvl w:ilvl="6" w:tplc="E8DE4220" w:tentative="1">
      <w:start w:val="1"/>
      <w:numFmt w:val="decimal"/>
      <w:lvlText w:val="%7."/>
      <w:lvlJc w:val="left"/>
      <w:pPr>
        <w:ind w:left="5040" w:hanging="360"/>
      </w:pPr>
    </w:lvl>
    <w:lvl w:ilvl="7" w:tplc="2F5E6E7A" w:tentative="1">
      <w:start w:val="1"/>
      <w:numFmt w:val="lowerLetter"/>
      <w:lvlText w:val="%8."/>
      <w:lvlJc w:val="left"/>
      <w:pPr>
        <w:ind w:left="5760" w:hanging="360"/>
      </w:pPr>
    </w:lvl>
    <w:lvl w:ilvl="8" w:tplc="BCA0D45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D3CB462">
      <w:start w:val="1"/>
      <w:numFmt w:val="decimal"/>
      <w:lvlText w:val="%1."/>
      <w:lvlJc w:val="left"/>
      <w:pPr>
        <w:ind w:left="360" w:hanging="360"/>
      </w:pPr>
      <w:rPr>
        <w:rFonts w:hint="default"/>
      </w:rPr>
    </w:lvl>
    <w:lvl w:ilvl="1" w:tplc="A27E24BA" w:tentative="1">
      <w:start w:val="1"/>
      <w:numFmt w:val="lowerLetter"/>
      <w:lvlText w:val="%2."/>
      <w:lvlJc w:val="left"/>
      <w:pPr>
        <w:ind w:left="1080" w:hanging="360"/>
      </w:pPr>
    </w:lvl>
    <w:lvl w:ilvl="2" w:tplc="6F42BD28" w:tentative="1">
      <w:start w:val="1"/>
      <w:numFmt w:val="lowerRoman"/>
      <w:lvlText w:val="%3."/>
      <w:lvlJc w:val="right"/>
      <w:pPr>
        <w:ind w:left="1800" w:hanging="180"/>
      </w:pPr>
    </w:lvl>
    <w:lvl w:ilvl="3" w:tplc="50681B7A" w:tentative="1">
      <w:start w:val="1"/>
      <w:numFmt w:val="decimal"/>
      <w:lvlText w:val="%4."/>
      <w:lvlJc w:val="left"/>
      <w:pPr>
        <w:ind w:left="2520" w:hanging="360"/>
      </w:pPr>
    </w:lvl>
    <w:lvl w:ilvl="4" w:tplc="70B68996" w:tentative="1">
      <w:start w:val="1"/>
      <w:numFmt w:val="lowerLetter"/>
      <w:lvlText w:val="%5."/>
      <w:lvlJc w:val="left"/>
      <w:pPr>
        <w:ind w:left="3240" w:hanging="360"/>
      </w:pPr>
    </w:lvl>
    <w:lvl w:ilvl="5" w:tplc="B43C1164" w:tentative="1">
      <w:start w:val="1"/>
      <w:numFmt w:val="lowerRoman"/>
      <w:lvlText w:val="%6."/>
      <w:lvlJc w:val="right"/>
      <w:pPr>
        <w:ind w:left="3960" w:hanging="180"/>
      </w:pPr>
    </w:lvl>
    <w:lvl w:ilvl="6" w:tplc="70A4B4F0" w:tentative="1">
      <w:start w:val="1"/>
      <w:numFmt w:val="decimal"/>
      <w:lvlText w:val="%7."/>
      <w:lvlJc w:val="left"/>
      <w:pPr>
        <w:ind w:left="4680" w:hanging="360"/>
      </w:pPr>
    </w:lvl>
    <w:lvl w:ilvl="7" w:tplc="E0D85FDE" w:tentative="1">
      <w:start w:val="1"/>
      <w:numFmt w:val="lowerLetter"/>
      <w:lvlText w:val="%8."/>
      <w:lvlJc w:val="left"/>
      <w:pPr>
        <w:ind w:left="5400" w:hanging="360"/>
      </w:pPr>
    </w:lvl>
    <w:lvl w:ilvl="8" w:tplc="5EB4847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E12BB72">
      <w:start w:val="1"/>
      <w:numFmt w:val="decimal"/>
      <w:lvlText w:val="%1."/>
      <w:lvlJc w:val="left"/>
      <w:pPr>
        <w:ind w:left="360" w:hanging="360"/>
      </w:pPr>
      <w:rPr>
        <w:rFonts w:hint="default"/>
      </w:rPr>
    </w:lvl>
    <w:lvl w:ilvl="1" w:tplc="A78C50F6" w:tentative="1">
      <w:start w:val="1"/>
      <w:numFmt w:val="lowerLetter"/>
      <w:lvlText w:val="%2."/>
      <w:lvlJc w:val="left"/>
      <w:pPr>
        <w:ind w:left="1080" w:hanging="360"/>
      </w:pPr>
    </w:lvl>
    <w:lvl w:ilvl="2" w:tplc="5C4095C2" w:tentative="1">
      <w:start w:val="1"/>
      <w:numFmt w:val="lowerRoman"/>
      <w:lvlText w:val="%3."/>
      <w:lvlJc w:val="right"/>
      <w:pPr>
        <w:ind w:left="1800" w:hanging="180"/>
      </w:pPr>
    </w:lvl>
    <w:lvl w:ilvl="3" w:tplc="DCA8A1B6" w:tentative="1">
      <w:start w:val="1"/>
      <w:numFmt w:val="decimal"/>
      <w:lvlText w:val="%4."/>
      <w:lvlJc w:val="left"/>
      <w:pPr>
        <w:ind w:left="2520" w:hanging="360"/>
      </w:pPr>
    </w:lvl>
    <w:lvl w:ilvl="4" w:tplc="4D286D3C" w:tentative="1">
      <w:start w:val="1"/>
      <w:numFmt w:val="lowerLetter"/>
      <w:lvlText w:val="%5."/>
      <w:lvlJc w:val="left"/>
      <w:pPr>
        <w:ind w:left="3240" w:hanging="360"/>
      </w:pPr>
    </w:lvl>
    <w:lvl w:ilvl="5" w:tplc="20642194" w:tentative="1">
      <w:start w:val="1"/>
      <w:numFmt w:val="lowerRoman"/>
      <w:lvlText w:val="%6."/>
      <w:lvlJc w:val="right"/>
      <w:pPr>
        <w:ind w:left="3960" w:hanging="180"/>
      </w:pPr>
    </w:lvl>
    <w:lvl w:ilvl="6" w:tplc="A3A22174" w:tentative="1">
      <w:start w:val="1"/>
      <w:numFmt w:val="decimal"/>
      <w:lvlText w:val="%7."/>
      <w:lvlJc w:val="left"/>
      <w:pPr>
        <w:ind w:left="4680" w:hanging="360"/>
      </w:pPr>
    </w:lvl>
    <w:lvl w:ilvl="7" w:tplc="ABC4E886" w:tentative="1">
      <w:start w:val="1"/>
      <w:numFmt w:val="lowerLetter"/>
      <w:lvlText w:val="%8."/>
      <w:lvlJc w:val="left"/>
      <w:pPr>
        <w:ind w:left="5400" w:hanging="360"/>
      </w:pPr>
    </w:lvl>
    <w:lvl w:ilvl="8" w:tplc="10E09F0A" w:tentative="1">
      <w:start w:val="1"/>
      <w:numFmt w:val="lowerRoman"/>
      <w:lvlText w:val="%9."/>
      <w:lvlJc w:val="right"/>
      <w:pPr>
        <w:ind w:left="6120" w:hanging="180"/>
      </w:pPr>
    </w:lvl>
  </w:abstractNum>
  <w:abstractNum w:abstractNumId="38" w15:restartNumberingAfterBreak="0">
    <w:nsid w:val="7FFB26B6"/>
    <w:multiLevelType w:val="hybridMultilevel"/>
    <w:tmpl w:val="C2303C7A"/>
    <w:lvl w:ilvl="0" w:tplc="7A101A76">
      <w:start w:val="1"/>
      <w:numFmt w:val="bullet"/>
      <w:lvlText w:val="·"/>
      <w:lvlJc w:val="left"/>
      <w:pPr>
        <w:ind w:left="720" w:hanging="360"/>
      </w:pPr>
      <w:rPr>
        <w:rFonts w:ascii="Symbol" w:hAnsi="Symbol" w:hint="default"/>
      </w:rPr>
    </w:lvl>
    <w:lvl w:ilvl="1" w:tplc="697AEC00">
      <w:start w:val="1"/>
      <w:numFmt w:val="bullet"/>
      <w:lvlText w:val="o"/>
      <w:lvlJc w:val="left"/>
      <w:pPr>
        <w:ind w:left="1440" w:hanging="360"/>
      </w:pPr>
      <w:rPr>
        <w:rFonts w:ascii="Courier New" w:hAnsi="Courier New" w:hint="default"/>
      </w:rPr>
    </w:lvl>
    <w:lvl w:ilvl="2" w:tplc="6CA2DE26">
      <w:start w:val="1"/>
      <w:numFmt w:val="bullet"/>
      <w:lvlText w:val=""/>
      <w:lvlJc w:val="left"/>
      <w:pPr>
        <w:ind w:left="2160" w:hanging="360"/>
      </w:pPr>
      <w:rPr>
        <w:rFonts w:ascii="Wingdings" w:hAnsi="Wingdings" w:hint="default"/>
      </w:rPr>
    </w:lvl>
    <w:lvl w:ilvl="3" w:tplc="023283FC">
      <w:start w:val="1"/>
      <w:numFmt w:val="bullet"/>
      <w:lvlText w:val=""/>
      <w:lvlJc w:val="left"/>
      <w:pPr>
        <w:ind w:left="2880" w:hanging="360"/>
      </w:pPr>
      <w:rPr>
        <w:rFonts w:ascii="Symbol" w:hAnsi="Symbol" w:hint="default"/>
      </w:rPr>
    </w:lvl>
    <w:lvl w:ilvl="4" w:tplc="E1E21F56">
      <w:start w:val="1"/>
      <w:numFmt w:val="bullet"/>
      <w:lvlText w:val="o"/>
      <w:lvlJc w:val="left"/>
      <w:pPr>
        <w:ind w:left="3600" w:hanging="360"/>
      </w:pPr>
      <w:rPr>
        <w:rFonts w:ascii="Courier New" w:hAnsi="Courier New" w:hint="default"/>
      </w:rPr>
    </w:lvl>
    <w:lvl w:ilvl="5" w:tplc="65FCEB44">
      <w:start w:val="1"/>
      <w:numFmt w:val="bullet"/>
      <w:lvlText w:val=""/>
      <w:lvlJc w:val="left"/>
      <w:pPr>
        <w:ind w:left="4320" w:hanging="360"/>
      </w:pPr>
      <w:rPr>
        <w:rFonts w:ascii="Wingdings" w:hAnsi="Wingdings" w:hint="default"/>
      </w:rPr>
    </w:lvl>
    <w:lvl w:ilvl="6" w:tplc="2814D5E6">
      <w:start w:val="1"/>
      <w:numFmt w:val="bullet"/>
      <w:lvlText w:val=""/>
      <w:lvlJc w:val="left"/>
      <w:pPr>
        <w:ind w:left="5040" w:hanging="360"/>
      </w:pPr>
      <w:rPr>
        <w:rFonts w:ascii="Symbol" w:hAnsi="Symbol" w:hint="default"/>
      </w:rPr>
    </w:lvl>
    <w:lvl w:ilvl="7" w:tplc="82F8C9D6">
      <w:start w:val="1"/>
      <w:numFmt w:val="bullet"/>
      <w:lvlText w:val="o"/>
      <w:lvlJc w:val="left"/>
      <w:pPr>
        <w:ind w:left="5760" w:hanging="360"/>
      </w:pPr>
      <w:rPr>
        <w:rFonts w:ascii="Courier New" w:hAnsi="Courier New" w:hint="default"/>
      </w:rPr>
    </w:lvl>
    <w:lvl w:ilvl="8" w:tplc="8A0C7A1E">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34"/>
  </w:num>
  <w:num w:numId="4">
    <w:abstractNumId w:val="37"/>
  </w:num>
  <w:num w:numId="5">
    <w:abstractNumId w:val="25"/>
  </w:num>
  <w:num w:numId="6">
    <w:abstractNumId w:val="15"/>
  </w:num>
  <w:num w:numId="7">
    <w:abstractNumId w:val="31"/>
  </w:num>
  <w:num w:numId="8">
    <w:abstractNumId w:val="14"/>
  </w:num>
  <w:num w:numId="9">
    <w:abstractNumId w:val="36"/>
  </w:num>
  <w:num w:numId="10">
    <w:abstractNumId w:val="11"/>
  </w:num>
  <w:num w:numId="11">
    <w:abstractNumId w:val="28"/>
  </w:num>
  <w:num w:numId="12">
    <w:abstractNumId w:val="30"/>
  </w:num>
  <w:num w:numId="13">
    <w:abstractNumId w:val="22"/>
  </w:num>
  <w:num w:numId="14">
    <w:abstractNumId w:val="16"/>
  </w:num>
  <w:num w:numId="15">
    <w:abstractNumId w:val="10"/>
  </w:num>
  <w:num w:numId="16">
    <w:abstractNumId w:val="23"/>
  </w:num>
  <w:num w:numId="17">
    <w:abstractNumId w:val="35"/>
  </w:num>
  <w:num w:numId="18">
    <w:abstractNumId w:val="33"/>
  </w:num>
  <w:num w:numId="19">
    <w:abstractNumId w:val="9"/>
  </w:num>
  <w:num w:numId="20">
    <w:abstractNumId w:val="13"/>
  </w:num>
  <w:num w:numId="21">
    <w:abstractNumId w:val="1"/>
  </w:num>
  <w:num w:numId="22">
    <w:abstractNumId w:val="17"/>
  </w:num>
  <w:num w:numId="23">
    <w:abstractNumId w:val="20"/>
  </w:num>
  <w:num w:numId="24">
    <w:abstractNumId w:val="0"/>
  </w:num>
  <w:num w:numId="25">
    <w:abstractNumId w:val="32"/>
  </w:num>
  <w:num w:numId="26">
    <w:abstractNumId w:val="27"/>
  </w:num>
  <w:num w:numId="27">
    <w:abstractNumId w:val="8"/>
  </w:num>
  <w:num w:numId="28">
    <w:abstractNumId w:val="5"/>
  </w:num>
  <w:num w:numId="29">
    <w:abstractNumId w:val="2"/>
  </w:num>
  <w:num w:numId="30">
    <w:abstractNumId w:val="29"/>
  </w:num>
  <w:num w:numId="31">
    <w:abstractNumId w:val="7"/>
  </w:num>
  <w:num w:numId="32">
    <w:abstractNumId w:val="19"/>
  </w:num>
  <w:num w:numId="33">
    <w:abstractNumId w:val="21"/>
  </w:num>
  <w:num w:numId="34">
    <w:abstractNumId w:val="24"/>
  </w:num>
  <w:num w:numId="35">
    <w:abstractNumId w:val="26"/>
  </w:num>
  <w:num w:numId="36">
    <w:abstractNumId w:val="38"/>
  </w:num>
  <w:num w:numId="37">
    <w:abstractNumId w:val="12"/>
  </w:num>
  <w:num w:numId="38">
    <w:abstractNumId w:val="6"/>
  </w:num>
  <w:num w:numId="39">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86"/>
    <w:rsid w:val="0000010F"/>
    <w:rsid w:val="00000D93"/>
    <w:rsid w:val="000014CB"/>
    <w:rsid w:val="00001739"/>
    <w:rsid w:val="00001CDC"/>
    <w:rsid w:val="00002087"/>
    <w:rsid w:val="000022F8"/>
    <w:rsid w:val="0000260D"/>
    <w:rsid w:val="00002CA9"/>
    <w:rsid w:val="00002D85"/>
    <w:rsid w:val="00003AE2"/>
    <w:rsid w:val="0000406C"/>
    <w:rsid w:val="000041E3"/>
    <w:rsid w:val="000052A2"/>
    <w:rsid w:val="00005712"/>
    <w:rsid w:val="00006713"/>
    <w:rsid w:val="00006D1D"/>
    <w:rsid w:val="00007615"/>
    <w:rsid w:val="00007737"/>
    <w:rsid w:val="00007AC3"/>
    <w:rsid w:val="0001000D"/>
    <w:rsid w:val="000106FC"/>
    <w:rsid w:val="00010870"/>
    <w:rsid w:val="00010B3A"/>
    <w:rsid w:val="000110C7"/>
    <w:rsid w:val="000123B1"/>
    <w:rsid w:val="0001276F"/>
    <w:rsid w:val="00013E19"/>
    <w:rsid w:val="000148B9"/>
    <w:rsid w:val="00016640"/>
    <w:rsid w:val="00017970"/>
    <w:rsid w:val="00017C23"/>
    <w:rsid w:val="00017CAB"/>
    <w:rsid w:val="00017D08"/>
    <w:rsid w:val="00020AFF"/>
    <w:rsid w:val="00020F7F"/>
    <w:rsid w:val="00020FA3"/>
    <w:rsid w:val="0002245C"/>
    <w:rsid w:val="00022586"/>
    <w:rsid w:val="00022B78"/>
    <w:rsid w:val="00022DD6"/>
    <w:rsid w:val="000230EA"/>
    <w:rsid w:val="0002381C"/>
    <w:rsid w:val="0002455B"/>
    <w:rsid w:val="00024893"/>
    <w:rsid w:val="0002564C"/>
    <w:rsid w:val="00025DF1"/>
    <w:rsid w:val="00026AF8"/>
    <w:rsid w:val="00026E0C"/>
    <w:rsid w:val="000271F5"/>
    <w:rsid w:val="00027206"/>
    <w:rsid w:val="000272AF"/>
    <w:rsid w:val="0002746E"/>
    <w:rsid w:val="00030CC2"/>
    <w:rsid w:val="00030E9A"/>
    <w:rsid w:val="000312CE"/>
    <w:rsid w:val="000318B6"/>
    <w:rsid w:val="00031E42"/>
    <w:rsid w:val="00032433"/>
    <w:rsid w:val="0003263B"/>
    <w:rsid w:val="00032A0A"/>
    <w:rsid w:val="000341AC"/>
    <w:rsid w:val="0003462C"/>
    <w:rsid w:val="000351B2"/>
    <w:rsid w:val="00035238"/>
    <w:rsid w:val="000358B4"/>
    <w:rsid w:val="000365E4"/>
    <w:rsid w:val="00036A4C"/>
    <w:rsid w:val="00040173"/>
    <w:rsid w:val="0004045D"/>
    <w:rsid w:val="00040A2E"/>
    <w:rsid w:val="00040BEA"/>
    <w:rsid w:val="000413D6"/>
    <w:rsid w:val="00042253"/>
    <w:rsid w:val="00042385"/>
    <w:rsid w:val="00042680"/>
    <w:rsid w:val="00042812"/>
    <w:rsid w:val="0004288D"/>
    <w:rsid w:val="00042CDC"/>
    <w:rsid w:val="00042DF3"/>
    <w:rsid w:val="00043096"/>
    <w:rsid w:val="0004312B"/>
    <w:rsid w:val="000435D1"/>
    <w:rsid w:val="00043957"/>
    <w:rsid w:val="00043A02"/>
    <w:rsid w:val="00044064"/>
    <w:rsid w:val="00044A68"/>
    <w:rsid w:val="00044D38"/>
    <w:rsid w:val="00044D3C"/>
    <w:rsid w:val="000450E4"/>
    <w:rsid w:val="0004556C"/>
    <w:rsid w:val="000461C6"/>
    <w:rsid w:val="00046940"/>
    <w:rsid w:val="00046AE3"/>
    <w:rsid w:val="00047B55"/>
    <w:rsid w:val="00047D9F"/>
    <w:rsid w:val="00047E07"/>
    <w:rsid w:val="00047FD9"/>
    <w:rsid w:val="0005037C"/>
    <w:rsid w:val="00050B71"/>
    <w:rsid w:val="00050C1D"/>
    <w:rsid w:val="000510B3"/>
    <w:rsid w:val="00051837"/>
    <w:rsid w:val="00051BC9"/>
    <w:rsid w:val="00051EAF"/>
    <w:rsid w:val="00052402"/>
    <w:rsid w:val="000524F4"/>
    <w:rsid w:val="00052B8E"/>
    <w:rsid w:val="00053180"/>
    <w:rsid w:val="0005324E"/>
    <w:rsid w:val="00053E41"/>
    <w:rsid w:val="0005472D"/>
    <w:rsid w:val="0005481B"/>
    <w:rsid w:val="00054DB7"/>
    <w:rsid w:val="00056616"/>
    <w:rsid w:val="00056A39"/>
    <w:rsid w:val="00056E06"/>
    <w:rsid w:val="000575EE"/>
    <w:rsid w:val="00057668"/>
    <w:rsid w:val="00057E22"/>
    <w:rsid w:val="0006031E"/>
    <w:rsid w:val="00060C2C"/>
    <w:rsid w:val="00061489"/>
    <w:rsid w:val="00062080"/>
    <w:rsid w:val="00062258"/>
    <w:rsid w:val="0006249B"/>
    <w:rsid w:val="00062644"/>
    <w:rsid w:val="00062B9A"/>
    <w:rsid w:val="0006309B"/>
    <w:rsid w:val="00063157"/>
    <w:rsid w:val="000636DC"/>
    <w:rsid w:val="00063AB3"/>
    <w:rsid w:val="00063D51"/>
    <w:rsid w:val="0006458C"/>
    <w:rsid w:val="00064D7E"/>
    <w:rsid w:val="00064F90"/>
    <w:rsid w:val="00065061"/>
    <w:rsid w:val="00065284"/>
    <w:rsid w:val="00065699"/>
    <w:rsid w:val="000657FB"/>
    <w:rsid w:val="000667C6"/>
    <w:rsid w:val="00066BDC"/>
    <w:rsid w:val="00067239"/>
    <w:rsid w:val="0006737D"/>
    <w:rsid w:val="000673E4"/>
    <w:rsid w:val="000674D7"/>
    <w:rsid w:val="00067AA6"/>
    <w:rsid w:val="00067ED8"/>
    <w:rsid w:val="000717C9"/>
    <w:rsid w:val="0007243B"/>
    <w:rsid w:val="00073405"/>
    <w:rsid w:val="00073E8E"/>
    <w:rsid w:val="00073EB4"/>
    <w:rsid w:val="0007422E"/>
    <w:rsid w:val="00074412"/>
    <w:rsid w:val="00074944"/>
    <w:rsid w:val="00074AAE"/>
    <w:rsid w:val="00074D54"/>
    <w:rsid w:val="000757AD"/>
    <w:rsid w:val="000759E1"/>
    <w:rsid w:val="00076CD0"/>
    <w:rsid w:val="00077026"/>
    <w:rsid w:val="00077435"/>
    <w:rsid w:val="000777F3"/>
    <w:rsid w:val="00077D97"/>
    <w:rsid w:val="00077EAF"/>
    <w:rsid w:val="00080014"/>
    <w:rsid w:val="000812F8"/>
    <w:rsid w:val="000818F1"/>
    <w:rsid w:val="0008227C"/>
    <w:rsid w:val="000826D3"/>
    <w:rsid w:val="00082DB1"/>
    <w:rsid w:val="000837DA"/>
    <w:rsid w:val="00083850"/>
    <w:rsid w:val="0008418F"/>
    <w:rsid w:val="000841E0"/>
    <w:rsid w:val="00084926"/>
    <w:rsid w:val="00084D85"/>
    <w:rsid w:val="00085B73"/>
    <w:rsid w:val="00086318"/>
    <w:rsid w:val="00087006"/>
    <w:rsid w:val="0008700F"/>
    <w:rsid w:val="00087867"/>
    <w:rsid w:val="00087991"/>
    <w:rsid w:val="00090189"/>
    <w:rsid w:val="00090784"/>
    <w:rsid w:val="00090B29"/>
    <w:rsid w:val="000910F1"/>
    <w:rsid w:val="000917CC"/>
    <w:rsid w:val="000918C6"/>
    <w:rsid w:val="00091D02"/>
    <w:rsid w:val="00092542"/>
    <w:rsid w:val="000939A2"/>
    <w:rsid w:val="00093DC6"/>
    <w:rsid w:val="00093EF7"/>
    <w:rsid w:val="00094625"/>
    <w:rsid w:val="00094EE5"/>
    <w:rsid w:val="000951F7"/>
    <w:rsid w:val="000953E9"/>
    <w:rsid w:val="000955AF"/>
    <w:rsid w:val="00096173"/>
    <w:rsid w:val="00096B7F"/>
    <w:rsid w:val="000972F9"/>
    <w:rsid w:val="000A1061"/>
    <w:rsid w:val="000A193E"/>
    <w:rsid w:val="000A2B71"/>
    <w:rsid w:val="000A35EB"/>
    <w:rsid w:val="000A3AA1"/>
    <w:rsid w:val="000A3D19"/>
    <w:rsid w:val="000A4706"/>
    <w:rsid w:val="000A47BC"/>
    <w:rsid w:val="000A4FFD"/>
    <w:rsid w:val="000A56A5"/>
    <w:rsid w:val="000A5820"/>
    <w:rsid w:val="000A5A91"/>
    <w:rsid w:val="000A5C11"/>
    <w:rsid w:val="000A6093"/>
    <w:rsid w:val="000A60F3"/>
    <w:rsid w:val="000A697C"/>
    <w:rsid w:val="000A70EE"/>
    <w:rsid w:val="000A7AE5"/>
    <w:rsid w:val="000A7F4A"/>
    <w:rsid w:val="000B0474"/>
    <w:rsid w:val="000B0C2A"/>
    <w:rsid w:val="000B1170"/>
    <w:rsid w:val="000B1BE1"/>
    <w:rsid w:val="000B2548"/>
    <w:rsid w:val="000B33A0"/>
    <w:rsid w:val="000B4BE6"/>
    <w:rsid w:val="000B57D6"/>
    <w:rsid w:val="000B5DB2"/>
    <w:rsid w:val="000B6A95"/>
    <w:rsid w:val="000B7614"/>
    <w:rsid w:val="000B7DF6"/>
    <w:rsid w:val="000C015A"/>
    <w:rsid w:val="000C03B9"/>
    <w:rsid w:val="000C0F43"/>
    <w:rsid w:val="000C1158"/>
    <w:rsid w:val="000C2753"/>
    <w:rsid w:val="000C34E4"/>
    <w:rsid w:val="000C374A"/>
    <w:rsid w:val="000C3D2E"/>
    <w:rsid w:val="000C4183"/>
    <w:rsid w:val="000C4E66"/>
    <w:rsid w:val="000C5EA1"/>
    <w:rsid w:val="000C615C"/>
    <w:rsid w:val="000C64B4"/>
    <w:rsid w:val="000C6987"/>
    <w:rsid w:val="000C6F95"/>
    <w:rsid w:val="000C7B4B"/>
    <w:rsid w:val="000D041C"/>
    <w:rsid w:val="000D0A78"/>
    <w:rsid w:val="000D0B13"/>
    <w:rsid w:val="000D1387"/>
    <w:rsid w:val="000D184C"/>
    <w:rsid w:val="000D1B6C"/>
    <w:rsid w:val="000D25AF"/>
    <w:rsid w:val="000D2801"/>
    <w:rsid w:val="000D362E"/>
    <w:rsid w:val="000D4681"/>
    <w:rsid w:val="000D472E"/>
    <w:rsid w:val="000D4846"/>
    <w:rsid w:val="000D4975"/>
    <w:rsid w:val="000D4983"/>
    <w:rsid w:val="000D4998"/>
    <w:rsid w:val="000D51F0"/>
    <w:rsid w:val="000D59A2"/>
    <w:rsid w:val="000D59AD"/>
    <w:rsid w:val="000D5DE2"/>
    <w:rsid w:val="000D62CA"/>
    <w:rsid w:val="000D6E9E"/>
    <w:rsid w:val="000D70A5"/>
    <w:rsid w:val="000E0A29"/>
    <w:rsid w:val="000E0AD4"/>
    <w:rsid w:val="000E1B9B"/>
    <w:rsid w:val="000E1D15"/>
    <w:rsid w:val="000E1F3A"/>
    <w:rsid w:val="000E2322"/>
    <w:rsid w:val="000E2718"/>
    <w:rsid w:val="000E2935"/>
    <w:rsid w:val="000E3196"/>
    <w:rsid w:val="000E33FA"/>
    <w:rsid w:val="000E34A7"/>
    <w:rsid w:val="000E3595"/>
    <w:rsid w:val="000E3BFA"/>
    <w:rsid w:val="000E3F87"/>
    <w:rsid w:val="000E573B"/>
    <w:rsid w:val="000E5929"/>
    <w:rsid w:val="000E5A1C"/>
    <w:rsid w:val="000E5AC1"/>
    <w:rsid w:val="000E5ADD"/>
    <w:rsid w:val="000E5B52"/>
    <w:rsid w:val="000E64C3"/>
    <w:rsid w:val="000E66B2"/>
    <w:rsid w:val="000E7138"/>
    <w:rsid w:val="000E73ED"/>
    <w:rsid w:val="000E74A5"/>
    <w:rsid w:val="000E7601"/>
    <w:rsid w:val="000E7E9C"/>
    <w:rsid w:val="000F07D7"/>
    <w:rsid w:val="000F0C45"/>
    <w:rsid w:val="000F11DB"/>
    <w:rsid w:val="000F1940"/>
    <w:rsid w:val="000F1F10"/>
    <w:rsid w:val="000F2333"/>
    <w:rsid w:val="000F2C22"/>
    <w:rsid w:val="000F3A14"/>
    <w:rsid w:val="000F42B0"/>
    <w:rsid w:val="000F5021"/>
    <w:rsid w:val="000F5777"/>
    <w:rsid w:val="000F5963"/>
    <w:rsid w:val="000F604E"/>
    <w:rsid w:val="000F6187"/>
    <w:rsid w:val="000F6D5D"/>
    <w:rsid w:val="000F7675"/>
    <w:rsid w:val="000F7CF2"/>
    <w:rsid w:val="000F7D7A"/>
    <w:rsid w:val="0010028B"/>
    <w:rsid w:val="001006E2"/>
    <w:rsid w:val="00100A17"/>
    <w:rsid w:val="001010DD"/>
    <w:rsid w:val="00101968"/>
    <w:rsid w:val="00101A14"/>
    <w:rsid w:val="001020C8"/>
    <w:rsid w:val="00102BA3"/>
    <w:rsid w:val="0010313A"/>
    <w:rsid w:val="001038C5"/>
    <w:rsid w:val="00103D14"/>
    <w:rsid w:val="00104096"/>
    <w:rsid w:val="0010442C"/>
    <w:rsid w:val="001046DB"/>
    <w:rsid w:val="001055C6"/>
    <w:rsid w:val="0010564D"/>
    <w:rsid w:val="00105779"/>
    <w:rsid w:val="0010602B"/>
    <w:rsid w:val="00106158"/>
    <w:rsid w:val="00106D61"/>
    <w:rsid w:val="00106EBB"/>
    <w:rsid w:val="00107272"/>
    <w:rsid w:val="00107867"/>
    <w:rsid w:val="0011042C"/>
    <w:rsid w:val="001105E6"/>
    <w:rsid w:val="00110BEF"/>
    <w:rsid w:val="00110C24"/>
    <w:rsid w:val="001114EB"/>
    <w:rsid w:val="0011194B"/>
    <w:rsid w:val="00111BC1"/>
    <w:rsid w:val="00112483"/>
    <w:rsid w:val="001126CF"/>
    <w:rsid w:val="00112896"/>
    <w:rsid w:val="00113A0C"/>
    <w:rsid w:val="0011430B"/>
    <w:rsid w:val="001149AE"/>
    <w:rsid w:val="00114C29"/>
    <w:rsid w:val="00114CB8"/>
    <w:rsid w:val="00114E79"/>
    <w:rsid w:val="001159EF"/>
    <w:rsid w:val="00116256"/>
    <w:rsid w:val="0011653A"/>
    <w:rsid w:val="00117962"/>
    <w:rsid w:val="00117D84"/>
    <w:rsid w:val="00117E5C"/>
    <w:rsid w:val="00117FC6"/>
    <w:rsid w:val="00120B27"/>
    <w:rsid w:val="00120DB8"/>
    <w:rsid w:val="00121902"/>
    <w:rsid w:val="00121D95"/>
    <w:rsid w:val="00122012"/>
    <w:rsid w:val="001232C5"/>
    <w:rsid w:val="001232F0"/>
    <w:rsid w:val="00124001"/>
    <w:rsid w:val="00124E0D"/>
    <w:rsid w:val="00125A51"/>
    <w:rsid w:val="00125C6A"/>
    <w:rsid w:val="00125CE6"/>
    <w:rsid w:val="00125CFF"/>
    <w:rsid w:val="0012696B"/>
    <w:rsid w:val="001272CA"/>
    <w:rsid w:val="001301CD"/>
    <w:rsid w:val="001303A4"/>
    <w:rsid w:val="0013100E"/>
    <w:rsid w:val="001310E7"/>
    <w:rsid w:val="0013123D"/>
    <w:rsid w:val="00131356"/>
    <w:rsid w:val="001316DE"/>
    <w:rsid w:val="00132A56"/>
    <w:rsid w:val="00132A65"/>
    <w:rsid w:val="00132B67"/>
    <w:rsid w:val="00132B89"/>
    <w:rsid w:val="001340CA"/>
    <w:rsid w:val="001344FB"/>
    <w:rsid w:val="00135173"/>
    <w:rsid w:val="001354D7"/>
    <w:rsid w:val="00135A05"/>
    <w:rsid w:val="00135D38"/>
    <w:rsid w:val="0013600E"/>
    <w:rsid w:val="001360D4"/>
    <w:rsid w:val="001363C1"/>
    <w:rsid w:val="00137EF7"/>
    <w:rsid w:val="00141140"/>
    <w:rsid w:val="00141391"/>
    <w:rsid w:val="001415DC"/>
    <w:rsid w:val="00142940"/>
    <w:rsid w:val="00142F8A"/>
    <w:rsid w:val="0014366F"/>
    <w:rsid w:val="00144D1F"/>
    <w:rsid w:val="001454E3"/>
    <w:rsid w:val="00145C48"/>
    <w:rsid w:val="0014600B"/>
    <w:rsid w:val="00146127"/>
    <w:rsid w:val="00146858"/>
    <w:rsid w:val="0014704A"/>
    <w:rsid w:val="00147539"/>
    <w:rsid w:val="0014754B"/>
    <w:rsid w:val="001478C1"/>
    <w:rsid w:val="00147EFF"/>
    <w:rsid w:val="00150021"/>
    <w:rsid w:val="001501CD"/>
    <w:rsid w:val="001503E9"/>
    <w:rsid w:val="00151192"/>
    <w:rsid w:val="00151583"/>
    <w:rsid w:val="00151851"/>
    <w:rsid w:val="00152861"/>
    <w:rsid w:val="001544F9"/>
    <w:rsid w:val="00154BD4"/>
    <w:rsid w:val="00155009"/>
    <w:rsid w:val="001559E8"/>
    <w:rsid w:val="001561FE"/>
    <w:rsid w:val="0015620E"/>
    <w:rsid w:val="001564C6"/>
    <w:rsid w:val="0015705F"/>
    <w:rsid w:val="001574C0"/>
    <w:rsid w:val="001575AE"/>
    <w:rsid w:val="00157EAC"/>
    <w:rsid w:val="00157EB4"/>
    <w:rsid w:val="00157F5C"/>
    <w:rsid w:val="0016066D"/>
    <w:rsid w:val="00160D50"/>
    <w:rsid w:val="001611DA"/>
    <w:rsid w:val="0016179E"/>
    <w:rsid w:val="00161AE5"/>
    <w:rsid w:val="00161D7C"/>
    <w:rsid w:val="00162835"/>
    <w:rsid w:val="00162C3C"/>
    <w:rsid w:val="00164AB9"/>
    <w:rsid w:val="00166ADF"/>
    <w:rsid w:val="00167233"/>
    <w:rsid w:val="00167881"/>
    <w:rsid w:val="00170440"/>
    <w:rsid w:val="00170ACC"/>
    <w:rsid w:val="00171115"/>
    <w:rsid w:val="00171367"/>
    <w:rsid w:val="00171636"/>
    <w:rsid w:val="00171936"/>
    <w:rsid w:val="00171C21"/>
    <w:rsid w:val="001726C6"/>
    <w:rsid w:val="00172FED"/>
    <w:rsid w:val="00173504"/>
    <w:rsid w:val="00173A1E"/>
    <w:rsid w:val="00173B9D"/>
    <w:rsid w:val="0017415E"/>
    <w:rsid w:val="001746BD"/>
    <w:rsid w:val="00174E86"/>
    <w:rsid w:val="00174F05"/>
    <w:rsid w:val="001753C8"/>
    <w:rsid w:val="00175AA4"/>
    <w:rsid w:val="00175BE9"/>
    <w:rsid w:val="00175DE2"/>
    <w:rsid w:val="001762E4"/>
    <w:rsid w:val="001771E4"/>
    <w:rsid w:val="00177D96"/>
    <w:rsid w:val="00177DF0"/>
    <w:rsid w:val="00180951"/>
    <w:rsid w:val="00180B15"/>
    <w:rsid w:val="001812DC"/>
    <w:rsid w:val="0018156C"/>
    <w:rsid w:val="0018277E"/>
    <w:rsid w:val="00182851"/>
    <w:rsid w:val="001838B1"/>
    <w:rsid w:val="00184345"/>
    <w:rsid w:val="001843F6"/>
    <w:rsid w:val="001848A2"/>
    <w:rsid w:val="00184EEB"/>
    <w:rsid w:val="00185157"/>
    <w:rsid w:val="00185483"/>
    <w:rsid w:val="00185539"/>
    <w:rsid w:val="00185A6A"/>
    <w:rsid w:val="00185BB2"/>
    <w:rsid w:val="00186176"/>
    <w:rsid w:val="001862D8"/>
    <w:rsid w:val="001864CF"/>
    <w:rsid w:val="00186830"/>
    <w:rsid w:val="0018759F"/>
    <w:rsid w:val="001876D6"/>
    <w:rsid w:val="00187CD8"/>
    <w:rsid w:val="00190D3D"/>
    <w:rsid w:val="00190D49"/>
    <w:rsid w:val="00190FD2"/>
    <w:rsid w:val="0019278D"/>
    <w:rsid w:val="0019351F"/>
    <w:rsid w:val="00193586"/>
    <w:rsid w:val="0019389D"/>
    <w:rsid w:val="0019406D"/>
    <w:rsid w:val="0019417B"/>
    <w:rsid w:val="0019468F"/>
    <w:rsid w:val="00195076"/>
    <w:rsid w:val="00195096"/>
    <w:rsid w:val="00195182"/>
    <w:rsid w:val="00195325"/>
    <w:rsid w:val="001967F3"/>
    <w:rsid w:val="00197889"/>
    <w:rsid w:val="001A0312"/>
    <w:rsid w:val="001A15E6"/>
    <w:rsid w:val="001A1A92"/>
    <w:rsid w:val="001A1ADD"/>
    <w:rsid w:val="001A2AFC"/>
    <w:rsid w:val="001A2D75"/>
    <w:rsid w:val="001A2DB4"/>
    <w:rsid w:val="001A2EA1"/>
    <w:rsid w:val="001A2FDA"/>
    <w:rsid w:val="001A40FF"/>
    <w:rsid w:val="001A4198"/>
    <w:rsid w:val="001A41CA"/>
    <w:rsid w:val="001A468A"/>
    <w:rsid w:val="001A5025"/>
    <w:rsid w:val="001A552D"/>
    <w:rsid w:val="001A5E4A"/>
    <w:rsid w:val="001A6006"/>
    <w:rsid w:val="001A6330"/>
    <w:rsid w:val="001A64E3"/>
    <w:rsid w:val="001A6B49"/>
    <w:rsid w:val="001A6CA0"/>
    <w:rsid w:val="001A6D78"/>
    <w:rsid w:val="001A707A"/>
    <w:rsid w:val="001A712A"/>
    <w:rsid w:val="001A730F"/>
    <w:rsid w:val="001A7574"/>
    <w:rsid w:val="001A7F38"/>
    <w:rsid w:val="001B0606"/>
    <w:rsid w:val="001B08DF"/>
    <w:rsid w:val="001B0A6C"/>
    <w:rsid w:val="001B1156"/>
    <w:rsid w:val="001B1580"/>
    <w:rsid w:val="001B1C8A"/>
    <w:rsid w:val="001B2374"/>
    <w:rsid w:val="001B26F7"/>
    <w:rsid w:val="001B2C35"/>
    <w:rsid w:val="001B2C47"/>
    <w:rsid w:val="001B2FBE"/>
    <w:rsid w:val="001B31F6"/>
    <w:rsid w:val="001B37DC"/>
    <w:rsid w:val="001B3943"/>
    <w:rsid w:val="001B3B64"/>
    <w:rsid w:val="001B3BD4"/>
    <w:rsid w:val="001B3DF8"/>
    <w:rsid w:val="001B3EB2"/>
    <w:rsid w:val="001B43F0"/>
    <w:rsid w:val="001B4639"/>
    <w:rsid w:val="001B4E3C"/>
    <w:rsid w:val="001B560C"/>
    <w:rsid w:val="001B5A9E"/>
    <w:rsid w:val="001B5EBE"/>
    <w:rsid w:val="001B605E"/>
    <w:rsid w:val="001B60F1"/>
    <w:rsid w:val="001B6D88"/>
    <w:rsid w:val="001B72FE"/>
    <w:rsid w:val="001B7395"/>
    <w:rsid w:val="001B7CD1"/>
    <w:rsid w:val="001C112D"/>
    <w:rsid w:val="001C1403"/>
    <w:rsid w:val="001C15A6"/>
    <w:rsid w:val="001C1979"/>
    <w:rsid w:val="001C1992"/>
    <w:rsid w:val="001C1A3E"/>
    <w:rsid w:val="001C1B6C"/>
    <w:rsid w:val="001C2075"/>
    <w:rsid w:val="001C2816"/>
    <w:rsid w:val="001C2BEE"/>
    <w:rsid w:val="001C31E4"/>
    <w:rsid w:val="001C3D82"/>
    <w:rsid w:val="001C3EA5"/>
    <w:rsid w:val="001C4876"/>
    <w:rsid w:val="001C4D1B"/>
    <w:rsid w:val="001C4E6E"/>
    <w:rsid w:val="001C5068"/>
    <w:rsid w:val="001C5850"/>
    <w:rsid w:val="001C6137"/>
    <w:rsid w:val="001C6946"/>
    <w:rsid w:val="001C6AF2"/>
    <w:rsid w:val="001C76D0"/>
    <w:rsid w:val="001C7F95"/>
    <w:rsid w:val="001D02AF"/>
    <w:rsid w:val="001D042A"/>
    <w:rsid w:val="001D0A95"/>
    <w:rsid w:val="001D0CBB"/>
    <w:rsid w:val="001D1346"/>
    <w:rsid w:val="001D137C"/>
    <w:rsid w:val="001D1807"/>
    <w:rsid w:val="001D1A47"/>
    <w:rsid w:val="001D26EC"/>
    <w:rsid w:val="001D29C7"/>
    <w:rsid w:val="001D2BAE"/>
    <w:rsid w:val="001D2F3D"/>
    <w:rsid w:val="001D34DC"/>
    <w:rsid w:val="001D3AB8"/>
    <w:rsid w:val="001D43E8"/>
    <w:rsid w:val="001D4A84"/>
    <w:rsid w:val="001D4AB7"/>
    <w:rsid w:val="001D4F53"/>
    <w:rsid w:val="001D5417"/>
    <w:rsid w:val="001D58E7"/>
    <w:rsid w:val="001D5B8C"/>
    <w:rsid w:val="001D5F54"/>
    <w:rsid w:val="001D658F"/>
    <w:rsid w:val="001D6B11"/>
    <w:rsid w:val="001D72A8"/>
    <w:rsid w:val="001D7349"/>
    <w:rsid w:val="001D7FE7"/>
    <w:rsid w:val="001E0639"/>
    <w:rsid w:val="001E0DC1"/>
    <w:rsid w:val="001E159C"/>
    <w:rsid w:val="001E1795"/>
    <w:rsid w:val="001E1BE7"/>
    <w:rsid w:val="001E1E62"/>
    <w:rsid w:val="001E25AC"/>
    <w:rsid w:val="001E27C9"/>
    <w:rsid w:val="001E2907"/>
    <w:rsid w:val="001E4191"/>
    <w:rsid w:val="001E4805"/>
    <w:rsid w:val="001E4EF9"/>
    <w:rsid w:val="001E5762"/>
    <w:rsid w:val="001E5929"/>
    <w:rsid w:val="001E6097"/>
    <w:rsid w:val="001E6957"/>
    <w:rsid w:val="001E7D75"/>
    <w:rsid w:val="001E7E2D"/>
    <w:rsid w:val="001E7F10"/>
    <w:rsid w:val="001F0362"/>
    <w:rsid w:val="001F04A6"/>
    <w:rsid w:val="001F13D7"/>
    <w:rsid w:val="001F13DE"/>
    <w:rsid w:val="001F17D8"/>
    <w:rsid w:val="001F1A0C"/>
    <w:rsid w:val="001F1E88"/>
    <w:rsid w:val="001F1F39"/>
    <w:rsid w:val="001F22B5"/>
    <w:rsid w:val="001F255A"/>
    <w:rsid w:val="001F2998"/>
    <w:rsid w:val="001F2CBA"/>
    <w:rsid w:val="001F37C7"/>
    <w:rsid w:val="001F37CF"/>
    <w:rsid w:val="001F3EC7"/>
    <w:rsid w:val="001F4933"/>
    <w:rsid w:val="001F4F1E"/>
    <w:rsid w:val="001F54B4"/>
    <w:rsid w:val="001F58CE"/>
    <w:rsid w:val="001F5AAF"/>
    <w:rsid w:val="001F5FC0"/>
    <w:rsid w:val="001F7700"/>
    <w:rsid w:val="001F7CD5"/>
    <w:rsid w:val="0020043D"/>
    <w:rsid w:val="002004A6"/>
    <w:rsid w:val="00201D98"/>
    <w:rsid w:val="0020245F"/>
    <w:rsid w:val="00202E6F"/>
    <w:rsid w:val="00202EA3"/>
    <w:rsid w:val="00202F00"/>
    <w:rsid w:val="002033C0"/>
    <w:rsid w:val="002036E1"/>
    <w:rsid w:val="00203D57"/>
    <w:rsid w:val="002041C2"/>
    <w:rsid w:val="00204AF2"/>
    <w:rsid w:val="0020506D"/>
    <w:rsid w:val="002055B3"/>
    <w:rsid w:val="00205636"/>
    <w:rsid w:val="002056B0"/>
    <w:rsid w:val="00205BBE"/>
    <w:rsid w:val="00205FE9"/>
    <w:rsid w:val="002065BE"/>
    <w:rsid w:val="00206EB5"/>
    <w:rsid w:val="00206F24"/>
    <w:rsid w:val="002079A7"/>
    <w:rsid w:val="00207C9D"/>
    <w:rsid w:val="00210136"/>
    <w:rsid w:val="00210A76"/>
    <w:rsid w:val="00210D7E"/>
    <w:rsid w:val="00210E5B"/>
    <w:rsid w:val="00211E70"/>
    <w:rsid w:val="002120D6"/>
    <w:rsid w:val="00212E63"/>
    <w:rsid w:val="0021372E"/>
    <w:rsid w:val="00213C6E"/>
    <w:rsid w:val="00213FB7"/>
    <w:rsid w:val="00214024"/>
    <w:rsid w:val="0021411D"/>
    <w:rsid w:val="00214AD8"/>
    <w:rsid w:val="002158A4"/>
    <w:rsid w:val="002165DA"/>
    <w:rsid w:val="00216635"/>
    <w:rsid w:val="002167A8"/>
    <w:rsid w:val="00216CA0"/>
    <w:rsid w:val="0021740F"/>
    <w:rsid w:val="002174AB"/>
    <w:rsid w:val="002175C7"/>
    <w:rsid w:val="00217710"/>
    <w:rsid w:val="00217A79"/>
    <w:rsid w:val="00217B0F"/>
    <w:rsid w:val="00220650"/>
    <w:rsid w:val="002210D2"/>
    <w:rsid w:val="002216C5"/>
    <w:rsid w:val="00221C3D"/>
    <w:rsid w:val="0022200E"/>
    <w:rsid w:val="00222050"/>
    <w:rsid w:val="002220FC"/>
    <w:rsid w:val="002226D6"/>
    <w:rsid w:val="002227B9"/>
    <w:rsid w:val="00222A19"/>
    <w:rsid w:val="00222BA9"/>
    <w:rsid w:val="00222CB4"/>
    <w:rsid w:val="00223540"/>
    <w:rsid w:val="0022383D"/>
    <w:rsid w:val="00223E7B"/>
    <w:rsid w:val="00224580"/>
    <w:rsid w:val="00224D34"/>
    <w:rsid w:val="002267C6"/>
    <w:rsid w:val="002267E8"/>
    <w:rsid w:val="00226C45"/>
    <w:rsid w:val="0022736A"/>
    <w:rsid w:val="0022766F"/>
    <w:rsid w:val="0023009E"/>
    <w:rsid w:val="00230114"/>
    <w:rsid w:val="0023040A"/>
    <w:rsid w:val="00230739"/>
    <w:rsid w:val="00230D96"/>
    <w:rsid w:val="00230F96"/>
    <w:rsid w:val="00231538"/>
    <w:rsid w:val="002316F5"/>
    <w:rsid w:val="002319D5"/>
    <w:rsid w:val="00231CD9"/>
    <w:rsid w:val="00231D3A"/>
    <w:rsid w:val="0023223A"/>
    <w:rsid w:val="0023232E"/>
    <w:rsid w:val="0023251E"/>
    <w:rsid w:val="0023294C"/>
    <w:rsid w:val="00232B5D"/>
    <w:rsid w:val="00232E4A"/>
    <w:rsid w:val="00233413"/>
    <w:rsid w:val="0023350B"/>
    <w:rsid w:val="00233D13"/>
    <w:rsid w:val="00233D21"/>
    <w:rsid w:val="0023423C"/>
    <w:rsid w:val="00234781"/>
    <w:rsid w:val="002347CC"/>
    <w:rsid w:val="00234980"/>
    <w:rsid w:val="00234EBF"/>
    <w:rsid w:val="002361D1"/>
    <w:rsid w:val="002362D6"/>
    <w:rsid w:val="00236C64"/>
    <w:rsid w:val="00237022"/>
    <w:rsid w:val="0023766E"/>
    <w:rsid w:val="002377EE"/>
    <w:rsid w:val="00237907"/>
    <w:rsid w:val="00237C2A"/>
    <w:rsid w:val="0024126E"/>
    <w:rsid w:val="002419C1"/>
    <w:rsid w:val="002419C4"/>
    <w:rsid w:val="00241BDD"/>
    <w:rsid w:val="00242006"/>
    <w:rsid w:val="00242716"/>
    <w:rsid w:val="00242BF4"/>
    <w:rsid w:val="00242D80"/>
    <w:rsid w:val="002432F8"/>
    <w:rsid w:val="002434CB"/>
    <w:rsid w:val="002439A4"/>
    <w:rsid w:val="00243A73"/>
    <w:rsid w:val="00243E08"/>
    <w:rsid w:val="00244014"/>
    <w:rsid w:val="0024428F"/>
    <w:rsid w:val="0024435E"/>
    <w:rsid w:val="00244BB4"/>
    <w:rsid w:val="002456E6"/>
    <w:rsid w:val="002456F1"/>
    <w:rsid w:val="00245721"/>
    <w:rsid w:val="0024596D"/>
    <w:rsid w:val="00245C03"/>
    <w:rsid w:val="00245EBE"/>
    <w:rsid w:val="00246507"/>
    <w:rsid w:val="002469B6"/>
    <w:rsid w:val="00246B64"/>
    <w:rsid w:val="00246F09"/>
    <w:rsid w:val="00247243"/>
    <w:rsid w:val="00247AEB"/>
    <w:rsid w:val="00247E50"/>
    <w:rsid w:val="0025038E"/>
    <w:rsid w:val="002506A5"/>
    <w:rsid w:val="002506A6"/>
    <w:rsid w:val="002508B5"/>
    <w:rsid w:val="0025093D"/>
    <w:rsid w:val="002509E6"/>
    <w:rsid w:val="00250BF8"/>
    <w:rsid w:val="00250D68"/>
    <w:rsid w:val="00251437"/>
    <w:rsid w:val="00251F53"/>
    <w:rsid w:val="00252024"/>
    <w:rsid w:val="00252361"/>
    <w:rsid w:val="0025330A"/>
    <w:rsid w:val="0025352C"/>
    <w:rsid w:val="002537F9"/>
    <w:rsid w:val="00253806"/>
    <w:rsid w:val="00253AAF"/>
    <w:rsid w:val="002541C7"/>
    <w:rsid w:val="00254996"/>
    <w:rsid w:val="002549C4"/>
    <w:rsid w:val="00254B00"/>
    <w:rsid w:val="0025554B"/>
    <w:rsid w:val="00255C49"/>
    <w:rsid w:val="00255FCC"/>
    <w:rsid w:val="00257097"/>
    <w:rsid w:val="002570A2"/>
    <w:rsid w:val="00257EF2"/>
    <w:rsid w:val="00257FDE"/>
    <w:rsid w:val="0026057E"/>
    <w:rsid w:val="00260A68"/>
    <w:rsid w:val="0026136C"/>
    <w:rsid w:val="002615F1"/>
    <w:rsid w:val="00261774"/>
    <w:rsid w:val="0026179A"/>
    <w:rsid w:val="0026185C"/>
    <w:rsid w:val="00261D2E"/>
    <w:rsid w:val="00262864"/>
    <w:rsid w:val="00262E30"/>
    <w:rsid w:val="00263393"/>
    <w:rsid w:val="00263D08"/>
    <w:rsid w:val="00264956"/>
    <w:rsid w:val="00264EDF"/>
    <w:rsid w:val="002650E5"/>
    <w:rsid w:val="002657DA"/>
    <w:rsid w:val="00265E6F"/>
    <w:rsid w:val="002661EB"/>
    <w:rsid w:val="00266E6E"/>
    <w:rsid w:val="00266EED"/>
    <w:rsid w:val="00267BE8"/>
    <w:rsid w:val="00267CE2"/>
    <w:rsid w:val="002702BC"/>
    <w:rsid w:val="00270815"/>
    <w:rsid w:val="00270CE2"/>
    <w:rsid w:val="00271019"/>
    <w:rsid w:val="0027124A"/>
    <w:rsid w:val="0027143A"/>
    <w:rsid w:val="00271887"/>
    <w:rsid w:val="0027191D"/>
    <w:rsid w:val="002721E9"/>
    <w:rsid w:val="0027278A"/>
    <w:rsid w:val="00272A48"/>
    <w:rsid w:val="00272D29"/>
    <w:rsid w:val="0027468D"/>
    <w:rsid w:val="002748B0"/>
    <w:rsid w:val="002751BB"/>
    <w:rsid w:val="00275D45"/>
    <w:rsid w:val="00275DDD"/>
    <w:rsid w:val="00276150"/>
    <w:rsid w:val="00276CB5"/>
    <w:rsid w:val="00276D43"/>
    <w:rsid w:val="002771FA"/>
    <w:rsid w:val="00277670"/>
    <w:rsid w:val="00280352"/>
    <w:rsid w:val="00280D59"/>
    <w:rsid w:val="0028116D"/>
    <w:rsid w:val="002819C0"/>
    <w:rsid w:val="00281A51"/>
    <w:rsid w:val="00281BE4"/>
    <w:rsid w:val="00282BFB"/>
    <w:rsid w:val="00282CF6"/>
    <w:rsid w:val="002834E8"/>
    <w:rsid w:val="0028395D"/>
    <w:rsid w:val="00283B5E"/>
    <w:rsid w:val="00283BB5"/>
    <w:rsid w:val="00283DCA"/>
    <w:rsid w:val="00283EC4"/>
    <w:rsid w:val="00284014"/>
    <w:rsid w:val="00284073"/>
    <w:rsid w:val="00285597"/>
    <w:rsid w:val="00285DD7"/>
    <w:rsid w:val="00286158"/>
    <w:rsid w:val="002861E3"/>
    <w:rsid w:val="00286292"/>
    <w:rsid w:val="00286BA2"/>
    <w:rsid w:val="002877E6"/>
    <w:rsid w:val="00287A5A"/>
    <w:rsid w:val="0029087E"/>
    <w:rsid w:val="00290CB2"/>
    <w:rsid w:val="002911D0"/>
    <w:rsid w:val="00291974"/>
    <w:rsid w:val="002921AC"/>
    <w:rsid w:val="002922F6"/>
    <w:rsid w:val="002924BF"/>
    <w:rsid w:val="00292A79"/>
    <w:rsid w:val="00292E39"/>
    <w:rsid w:val="002939E1"/>
    <w:rsid w:val="00293A9D"/>
    <w:rsid w:val="00293B88"/>
    <w:rsid w:val="00293CA5"/>
    <w:rsid w:val="002942C5"/>
    <w:rsid w:val="00295535"/>
    <w:rsid w:val="002958A5"/>
    <w:rsid w:val="002958F3"/>
    <w:rsid w:val="0029593D"/>
    <w:rsid w:val="0029595D"/>
    <w:rsid w:val="00295B24"/>
    <w:rsid w:val="00295C7F"/>
    <w:rsid w:val="002960AA"/>
    <w:rsid w:val="002961B0"/>
    <w:rsid w:val="0029636E"/>
    <w:rsid w:val="00296F1B"/>
    <w:rsid w:val="002971C3"/>
    <w:rsid w:val="002974D8"/>
    <w:rsid w:val="0029776E"/>
    <w:rsid w:val="00297921"/>
    <w:rsid w:val="00297F00"/>
    <w:rsid w:val="002A051D"/>
    <w:rsid w:val="002A0536"/>
    <w:rsid w:val="002A0635"/>
    <w:rsid w:val="002A0911"/>
    <w:rsid w:val="002A1648"/>
    <w:rsid w:val="002A1F89"/>
    <w:rsid w:val="002A20A7"/>
    <w:rsid w:val="002A2186"/>
    <w:rsid w:val="002A218A"/>
    <w:rsid w:val="002A271E"/>
    <w:rsid w:val="002A2F4B"/>
    <w:rsid w:val="002A30DA"/>
    <w:rsid w:val="002A36DB"/>
    <w:rsid w:val="002A38E4"/>
    <w:rsid w:val="002A3946"/>
    <w:rsid w:val="002A39A5"/>
    <w:rsid w:val="002A3D37"/>
    <w:rsid w:val="002A3D40"/>
    <w:rsid w:val="002A4419"/>
    <w:rsid w:val="002A45F2"/>
    <w:rsid w:val="002A53BF"/>
    <w:rsid w:val="002A568B"/>
    <w:rsid w:val="002A577F"/>
    <w:rsid w:val="002A5997"/>
    <w:rsid w:val="002A5E4B"/>
    <w:rsid w:val="002A663D"/>
    <w:rsid w:val="002A6985"/>
    <w:rsid w:val="002A69BC"/>
    <w:rsid w:val="002A6AE7"/>
    <w:rsid w:val="002A6ED6"/>
    <w:rsid w:val="002A6F93"/>
    <w:rsid w:val="002A718C"/>
    <w:rsid w:val="002B00CE"/>
    <w:rsid w:val="002B0B37"/>
    <w:rsid w:val="002B1564"/>
    <w:rsid w:val="002B1CD5"/>
    <w:rsid w:val="002B1F7F"/>
    <w:rsid w:val="002B228E"/>
    <w:rsid w:val="002B338F"/>
    <w:rsid w:val="002B4142"/>
    <w:rsid w:val="002B481D"/>
    <w:rsid w:val="002B50D8"/>
    <w:rsid w:val="002B5AED"/>
    <w:rsid w:val="002B5BBC"/>
    <w:rsid w:val="002B5D1B"/>
    <w:rsid w:val="002B7035"/>
    <w:rsid w:val="002B7719"/>
    <w:rsid w:val="002B7A9D"/>
    <w:rsid w:val="002B7EC3"/>
    <w:rsid w:val="002B7F37"/>
    <w:rsid w:val="002C0F5B"/>
    <w:rsid w:val="002C0FFD"/>
    <w:rsid w:val="002C1627"/>
    <w:rsid w:val="002C1680"/>
    <w:rsid w:val="002C1C7F"/>
    <w:rsid w:val="002C2128"/>
    <w:rsid w:val="002C2189"/>
    <w:rsid w:val="002C2457"/>
    <w:rsid w:val="002C2983"/>
    <w:rsid w:val="002C2BD5"/>
    <w:rsid w:val="002C343C"/>
    <w:rsid w:val="002C3631"/>
    <w:rsid w:val="002C39E5"/>
    <w:rsid w:val="002C3A21"/>
    <w:rsid w:val="002C3C5B"/>
    <w:rsid w:val="002C417E"/>
    <w:rsid w:val="002C4D1E"/>
    <w:rsid w:val="002C5652"/>
    <w:rsid w:val="002C6511"/>
    <w:rsid w:val="002C65CE"/>
    <w:rsid w:val="002D04BD"/>
    <w:rsid w:val="002D0834"/>
    <w:rsid w:val="002D08B8"/>
    <w:rsid w:val="002D0D51"/>
    <w:rsid w:val="002D1001"/>
    <w:rsid w:val="002D13C0"/>
    <w:rsid w:val="002D14CA"/>
    <w:rsid w:val="002D1C74"/>
    <w:rsid w:val="002D2073"/>
    <w:rsid w:val="002D2527"/>
    <w:rsid w:val="002D2780"/>
    <w:rsid w:val="002D2B05"/>
    <w:rsid w:val="002D2EBC"/>
    <w:rsid w:val="002D3455"/>
    <w:rsid w:val="002D39E4"/>
    <w:rsid w:val="002D43C3"/>
    <w:rsid w:val="002D45E8"/>
    <w:rsid w:val="002D496D"/>
    <w:rsid w:val="002D4AE8"/>
    <w:rsid w:val="002D529F"/>
    <w:rsid w:val="002D53E6"/>
    <w:rsid w:val="002D55AB"/>
    <w:rsid w:val="002D5703"/>
    <w:rsid w:val="002D5970"/>
    <w:rsid w:val="002D5A83"/>
    <w:rsid w:val="002D718C"/>
    <w:rsid w:val="002D7E2E"/>
    <w:rsid w:val="002E0702"/>
    <w:rsid w:val="002E0800"/>
    <w:rsid w:val="002E086F"/>
    <w:rsid w:val="002E1426"/>
    <w:rsid w:val="002E143E"/>
    <w:rsid w:val="002E1622"/>
    <w:rsid w:val="002E2BE9"/>
    <w:rsid w:val="002E2C50"/>
    <w:rsid w:val="002E30C1"/>
    <w:rsid w:val="002E32AB"/>
    <w:rsid w:val="002E349B"/>
    <w:rsid w:val="002E35FF"/>
    <w:rsid w:val="002E3656"/>
    <w:rsid w:val="002E450D"/>
    <w:rsid w:val="002E4CBF"/>
    <w:rsid w:val="002E4E7C"/>
    <w:rsid w:val="002E4F2F"/>
    <w:rsid w:val="002E5078"/>
    <w:rsid w:val="002E55C2"/>
    <w:rsid w:val="002E5776"/>
    <w:rsid w:val="002E5950"/>
    <w:rsid w:val="002E5C21"/>
    <w:rsid w:val="002E63E0"/>
    <w:rsid w:val="002E66F6"/>
    <w:rsid w:val="002E6FD7"/>
    <w:rsid w:val="002F07DD"/>
    <w:rsid w:val="002F084C"/>
    <w:rsid w:val="002F0C1E"/>
    <w:rsid w:val="002F0D2B"/>
    <w:rsid w:val="002F1035"/>
    <w:rsid w:val="002F1684"/>
    <w:rsid w:val="002F22DE"/>
    <w:rsid w:val="002F2CB8"/>
    <w:rsid w:val="002F3052"/>
    <w:rsid w:val="002F3E8D"/>
    <w:rsid w:val="002F3EDD"/>
    <w:rsid w:val="002F4A93"/>
    <w:rsid w:val="002F4B81"/>
    <w:rsid w:val="002F50A4"/>
    <w:rsid w:val="002F5284"/>
    <w:rsid w:val="002F5332"/>
    <w:rsid w:val="002F5962"/>
    <w:rsid w:val="002F5979"/>
    <w:rsid w:val="002F5C67"/>
    <w:rsid w:val="002F5F0A"/>
    <w:rsid w:val="002F61C6"/>
    <w:rsid w:val="002F6DB9"/>
    <w:rsid w:val="002F6EC6"/>
    <w:rsid w:val="002F7792"/>
    <w:rsid w:val="002F78E1"/>
    <w:rsid w:val="002F7959"/>
    <w:rsid w:val="002F7B77"/>
    <w:rsid w:val="002F7F35"/>
    <w:rsid w:val="002F7FF1"/>
    <w:rsid w:val="00300091"/>
    <w:rsid w:val="0030016F"/>
    <w:rsid w:val="003003CA"/>
    <w:rsid w:val="003007A1"/>
    <w:rsid w:val="00300A78"/>
    <w:rsid w:val="00301566"/>
    <w:rsid w:val="00302220"/>
    <w:rsid w:val="0030225B"/>
    <w:rsid w:val="003032B6"/>
    <w:rsid w:val="00303571"/>
    <w:rsid w:val="003038B7"/>
    <w:rsid w:val="00303C85"/>
    <w:rsid w:val="00304744"/>
    <w:rsid w:val="00304B65"/>
    <w:rsid w:val="00304D8C"/>
    <w:rsid w:val="00304F5F"/>
    <w:rsid w:val="003053DE"/>
    <w:rsid w:val="00305621"/>
    <w:rsid w:val="00305C3B"/>
    <w:rsid w:val="00306AC4"/>
    <w:rsid w:val="0030715E"/>
    <w:rsid w:val="003073B8"/>
    <w:rsid w:val="00307B81"/>
    <w:rsid w:val="00311680"/>
    <w:rsid w:val="00311D0D"/>
    <w:rsid w:val="00311D9D"/>
    <w:rsid w:val="0031235C"/>
    <w:rsid w:val="00312498"/>
    <w:rsid w:val="00313217"/>
    <w:rsid w:val="00313621"/>
    <w:rsid w:val="00313748"/>
    <w:rsid w:val="003140B6"/>
    <w:rsid w:val="00314746"/>
    <w:rsid w:val="003147FF"/>
    <w:rsid w:val="0031522D"/>
    <w:rsid w:val="003152E8"/>
    <w:rsid w:val="00316DFE"/>
    <w:rsid w:val="00316FDC"/>
    <w:rsid w:val="0031752C"/>
    <w:rsid w:val="003208A8"/>
    <w:rsid w:val="00321744"/>
    <w:rsid w:val="003225A1"/>
    <w:rsid w:val="00323054"/>
    <w:rsid w:val="0032337C"/>
    <w:rsid w:val="003237E8"/>
    <w:rsid w:val="00324094"/>
    <w:rsid w:val="00324167"/>
    <w:rsid w:val="00324994"/>
    <w:rsid w:val="00325466"/>
    <w:rsid w:val="00325985"/>
    <w:rsid w:val="00325EB3"/>
    <w:rsid w:val="00326241"/>
    <w:rsid w:val="0032666A"/>
    <w:rsid w:val="0032687B"/>
    <w:rsid w:val="003269A2"/>
    <w:rsid w:val="003269B3"/>
    <w:rsid w:val="0032769E"/>
    <w:rsid w:val="00327779"/>
    <w:rsid w:val="00327E8B"/>
    <w:rsid w:val="003303C5"/>
    <w:rsid w:val="00330EEE"/>
    <w:rsid w:val="0033137D"/>
    <w:rsid w:val="003315B4"/>
    <w:rsid w:val="00331BB3"/>
    <w:rsid w:val="00332154"/>
    <w:rsid w:val="00333FD9"/>
    <w:rsid w:val="00334441"/>
    <w:rsid w:val="003344A5"/>
    <w:rsid w:val="003344E4"/>
    <w:rsid w:val="003350D6"/>
    <w:rsid w:val="0033565C"/>
    <w:rsid w:val="00335686"/>
    <w:rsid w:val="00336436"/>
    <w:rsid w:val="00336455"/>
    <w:rsid w:val="00336D52"/>
    <w:rsid w:val="00336D67"/>
    <w:rsid w:val="00336D6B"/>
    <w:rsid w:val="00336EF3"/>
    <w:rsid w:val="00337B95"/>
    <w:rsid w:val="00337FD9"/>
    <w:rsid w:val="003407DE"/>
    <w:rsid w:val="00340BA0"/>
    <w:rsid w:val="00340F42"/>
    <w:rsid w:val="003426E4"/>
    <w:rsid w:val="003427AC"/>
    <w:rsid w:val="00342FC5"/>
    <w:rsid w:val="003431E5"/>
    <w:rsid w:val="0034366A"/>
    <w:rsid w:val="00343B30"/>
    <w:rsid w:val="00344163"/>
    <w:rsid w:val="003450DE"/>
    <w:rsid w:val="003466A8"/>
    <w:rsid w:val="00346707"/>
    <w:rsid w:val="00346FD2"/>
    <w:rsid w:val="00347528"/>
    <w:rsid w:val="00347F7F"/>
    <w:rsid w:val="00350596"/>
    <w:rsid w:val="0035097E"/>
    <w:rsid w:val="00350CFA"/>
    <w:rsid w:val="0035112C"/>
    <w:rsid w:val="00351247"/>
    <w:rsid w:val="003513D4"/>
    <w:rsid w:val="00351D7A"/>
    <w:rsid w:val="00352B91"/>
    <w:rsid w:val="00352C24"/>
    <w:rsid w:val="00353918"/>
    <w:rsid w:val="00354079"/>
    <w:rsid w:val="00354867"/>
    <w:rsid w:val="00354891"/>
    <w:rsid w:val="00354A91"/>
    <w:rsid w:val="00354BA1"/>
    <w:rsid w:val="00354C0B"/>
    <w:rsid w:val="003557C7"/>
    <w:rsid w:val="0035650F"/>
    <w:rsid w:val="00356E56"/>
    <w:rsid w:val="0036045F"/>
    <w:rsid w:val="00360672"/>
    <w:rsid w:val="003606ED"/>
    <w:rsid w:val="00360F6A"/>
    <w:rsid w:val="00361035"/>
    <w:rsid w:val="003610FA"/>
    <w:rsid w:val="00361EA4"/>
    <w:rsid w:val="00363019"/>
    <w:rsid w:val="00363352"/>
    <w:rsid w:val="003634AB"/>
    <w:rsid w:val="00363517"/>
    <w:rsid w:val="00363526"/>
    <w:rsid w:val="00363974"/>
    <w:rsid w:val="00363DF8"/>
    <w:rsid w:val="003640F2"/>
    <w:rsid w:val="00364106"/>
    <w:rsid w:val="003642B3"/>
    <w:rsid w:val="00365F8D"/>
    <w:rsid w:val="00366C82"/>
    <w:rsid w:val="00366E80"/>
    <w:rsid w:val="0036746C"/>
    <w:rsid w:val="00367680"/>
    <w:rsid w:val="003676F6"/>
    <w:rsid w:val="00367FCA"/>
    <w:rsid w:val="00370255"/>
    <w:rsid w:val="00370333"/>
    <w:rsid w:val="00370606"/>
    <w:rsid w:val="00370F21"/>
    <w:rsid w:val="00370F7C"/>
    <w:rsid w:val="0037129E"/>
    <w:rsid w:val="00371CC1"/>
    <w:rsid w:val="00373270"/>
    <w:rsid w:val="0037387C"/>
    <w:rsid w:val="00373E0E"/>
    <w:rsid w:val="003743F0"/>
    <w:rsid w:val="003744F6"/>
    <w:rsid w:val="00375537"/>
    <w:rsid w:val="00377164"/>
    <w:rsid w:val="00377309"/>
    <w:rsid w:val="00377C7E"/>
    <w:rsid w:val="0038048D"/>
    <w:rsid w:val="00380E88"/>
    <w:rsid w:val="00381077"/>
    <w:rsid w:val="00381B1F"/>
    <w:rsid w:val="00381B52"/>
    <w:rsid w:val="003829CD"/>
    <w:rsid w:val="00382C13"/>
    <w:rsid w:val="003834DD"/>
    <w:rsid w:val="00383701"/>
    <w:rsid w:val="0038374F"/>
    <w:rsid w:val="00383B5F"/>
    <w:rsid w:val="00384284"/>
    <w:rsid w:val="00384C61"/>
    <w:rsid w:val="003853E0"/>
    <w:rsid w:val="00385E68"/>
    <w:rsid w:val="003863EB"/>
    <w:rsid w:val="003865A1"/>
    <w:rsid w:val="003874D1"/>
    <w:rsid w:val="00387912"/>
    <w:rsid w:val="00387AF7"/>
    <w:rsid w:val="00390109"/>
    <w:rsid w:val="0039028A"/>
    <w:rsid w:val="003906B4"/>
    <w:rsid w:val="003907B5"/>
    <w:rsid w:val="00390886"/>
    <w:rsid w:val="00390D61"/>
    <w:rsid w:val="003911B2"/>
    <w:rsid w:val="003925D1"/>
    <w:rsid w:val="00392625"/>
    <w:rsid w:val="00392772"/>
    <w:rsid w:val="00393731"/>
    <w:rsid w:val="0039406D"/>
    <w:rsid w:val="00394773"/>
    <w:rsid w:val="00394C8A"/>
    <w:rsid w:val="00395546"/>
    <w:rsid w:val="00396BD3"/>
    <w:rsid w:val="00396E53"/>
    <w:rsid w:val="003970F4"/>
    <w:rsid w:val="00397935"/>
    <w:rsid w:val="003979D0"/>
    <w:rsid w:val="00397BFA"/>
    <w:rsid w:val="003A0FD5"/>
    <w:rsid w:val="003A1099"/>
    <w:rsid w:val="003A15C8"/>
    <w:rsid w:val="003A186C"/>
    <w:rsid w:val="003A1BA6"/>
    <w:rsid w:val="003A200D"/>
    <w:rsid w:val="003A223E"/>
    <w:rsid w:val="003A25B6"/>
    <w:rsid w:val="003A3168"/>
    <w:rsid w:val="003A34B7"/>
    <w:rsid w:val="003A3710"/>
    <w:rsid w:val="003A3B38"/>
    <w:rsid w:val="003A3DF7"/>
    <w:rsid w:val="003A417D"/>
    <w:rsid w:val="003A4273"/>
    <w:rsid w:val="003A4685"/>
    <w:rsid w:val="003A5282"/>
    <w:rsid w:val="003A542D"/>
    <w:rsid w:val="003A5931"/>
    <w:rsid w:val="003A5A48"/>
    <w:rsid w:val="003A5DD3"/>
    <w:rsid w:val="003A6042"/>
    <w:rsid w:val="003A62AF"/>
    <w:rsid w:val="003A6626"/>
    <w:rsid w:val="003A69A6"/>
    <w:rsid w:val="003A6B4F"/>
    <w:rsid w:val="003A7E66"/>
    <w:rsid w:val="003A7F3A"/>
    <w:rsid w:val="003B0578"/>
    <w:rsid w:val="003B0861"/>
    <w:rsid w:val="003B0EBA"/>
    <w:rsid w:val="003B1321"/>
    <w:rsid w:val="003B1325"/>
    <w:rsid w:val="003B1B30"/>
    <w:rsid w:val="003B1F3A"/>
    <w:rsid w:val="003B204F"/>
    <w:rsid w:val="003B26D7"/>
    <w:rsid w:val="003B293C"/>
    <w:rsid w:val="003B2951"/>
    <w:rsid w:val="003B3643"/>
    <w:rsid w:val="003B37E3"/>
    <w:rsid w:val="003B388E"/>
    <w:rsid w:val="003B4918"/>
    <w:rsid w:val="003B4B15"/>
    <w:rsid w:val="003B4F08"/>
    <w:rsid w:val="003B51B3"/>
    <w:rsid w:val="003B5A78"/>
    <w:rsid w:val="003B5F1F"/>
    <w:rsid w:val="003B6118"/>
    <w:rsid w:val="003B6A17"/>
    <w:rsid w:val="003B727B"/>
    <w:rsid w:val="003B77D1"/>
    <w:rsid w:val="003B793B"/>
    <w:rsid w:val="003B7C99"/>
    <w:rsid w:val="003C0209"/>
    <w:rsid w:val="003C036E"/>
    <w:rsid w:val="003C2893"/>
    <w:rsid w:val="003C2D9E"/>
    <w:rsid w:val="003C3710"/>
    <w:rsid w:val="003C3750"/>
    <w:rsid w:val="003C4496"/>
    <w:rsid w:val="003C44B7"/>
    <w:rsid w:val="003C4B01"/>
    <w:rsid w:val="003C4B83"/>
    <w:rsid w:val="003C5D2B"/>
    <w:rsid w:val="003C6384"/>
    <w:rsid w:val="003C6594"/>
    <w:rsid w:val="003C6B35"/>
    <w:rsid w:val="003C6D47"/>
    <w:rsid w:val="003C6DC3"/>
    <w:rsid w:val="003C7114"/>
    <w:rsid w:val="003C7300"/>
    <w:rsid w:val="003C7819"/>
    <w:rsid w:val="003D00F5"/>
    <w:rsid w:val="003D0134"/>
    <w:rsid w:val="003D03EC"/>
    <w:rsid w:val="003D096C"/>
    <w:rsid w:val="003D0C68"/>
    <w:rsid w:val="003D1070"/>
    <w:rsid w:val="003D1A89"/>
    <w:rsid w:val="003D21F6"/>
    <w:rsid w:val="003D27C0"/>
    <w:rsid w:val="003D49B8"/>
    <w:rsid w:val="003D4B59"/>
    <w:rsid w:val="003D4BC6"/>
    <w:rsid w:val="003D4BCC"/>
    <w:rsid w:val="003D52D6"/>
    <w:rsid w:val="003D538D"/>
    <w:rsid w:val="003D6934"/>
    <w:rsid w:val="003D6A2F"/>
    <w:rsid w:val="003D6CAD"/>
    <w:rsid w:val="003D6EAF"/>
    <w:rsid w:val="003D7173"/>
    <w:rsid w:val="003D7358"/>
    <w:rsid w:val="003D735F"/>
    <w:rsid w:val="003D7994"/>
    <w:rsid w:val="003D7D27"/>
    <w:rsid w:val="003E03BC"/>
    <w:rsid w:val="003E17E3"/>
    <w:rsid w:val="003E1B94"/>
    <w:rsid w:val="003E1C8C"/>
    <w:rsid w:val="003E2431"/>
    <w:rsid w:val="003E2ECD"/>
    <w:rsid w:val="003E3049"/>
    <w:rsid w:val="003E3DFE"/>
    <w:rsid w:val="003E47CC"/>
    <w:rsid w:val="003E483E"/>
    <w:rsid w:val="003E5556"/>
    <w:rsid w:val="003E56CE"/>
    <w:rsid w:val="003E59B2"/>
    <w:rsid w:val="003E5C53"/>
    <w:rsid w:val="003E61D3"/>
    <w:rsid w:val="003E61E8"/>
    <w:rsid w:val="003E6460"/>
    <w:rsid w:val="003E6483"/>
    <w:rsid w:val="003E64B8"/>
    <w:rsid w:val="003E7205"/>
    <w:rsid w:val="003E7275"/>
    <w:rsid w:val="003E74B6"/>
    <w:rsid w:val="003E7D0B"/>
    <w:rsid w:val="003E7F0D"/>
    <w:rsid w:val="003E7F1F"/>
    <w:rsid w:val="003F08E8"/>
    <w:rsid w:val="003F0952"/>
    <w:rsid w:val="003F0B5F"/>
    <w:rsid w:val="003F0E7D"/>
    <w:rsid w:val="003F1350"/>
    <w:rsid w:val="003F1847"/>
    <w:rsid w:val="003F1A38"/>
    <w:rsid w:val="003F1BFF"/>
    <w:rsid w:val="003F26C7"/>
    <w:rsid w:val="003F2754"/>
    <w:rsid w:val="003F333D"/>
    <w:rsid w:val="003F378F"/>
    <w:rsid w:val="003F3BA3"/>
    <w:rsid w:val="003F3E7E"/>
    <w:rsid w:val="003F45F2"/>
    <w:rsid w:val="003F4656"/>
    <w:rsid w:val="003F4A6F"/>
    <w:rsid w:val="003F4B61"/>
    <w:rsid w:val="003F5425"/>
    <w:rsid w:val="003F575A"/>
    <w:rsid w:val="003F596B"/>
    <w:rsid w:val="003F598E"/>
    <w:rsid w:val="003F5CC9"/>
    <w:rsid w:val="003F6770"/>
    <w:rsid w:val="003F67CE"/>
    <w:rsid w:val="003F6A27"/>
    <w:rsid w:val="003F72D0"/>
    <w:rsid w:val="0040001E"/>
    <w:rsid w:val="00400058"/>
    <w:rsid w:val="00400273"/>
    <w:rsid w:val="0040082A"/>
    <w:rsid w:val="00400EA2"/>
    <w:rsid w:val="004012B7"/>
    <w:rsid w:val="00401550"/>
    <w:rsid w:val="00401B21"/>
    <w:rsid w:val="00402068"/>
    <w:rsid w:val="00402F45"/>
    <w:rsid w:val="0040319B"/>
    <w:rsid w:val="00403675"/>
    <w:rsid w:val="00404B78"/>
    <w:rsid w:val="00404BD6"/>
    <w:rsid w:val="00404FF0"/>
    <w:rsid w:val="00405386"/>
    <w:rsid w:val="00405D20"/>
    <w:rsid w:val="00405D33"/>
    <w:rsid w:val="004073D4"/>
    <w:rsid w:val="00407548"/>
    <w:rsid w:val="0040778A"/>
    <w:rsid w:val="00411B9B"/>
    <w:rsid w:val="00411EB7"/>
    <w:rsid w:val="004122CF"/>
    <w:rsid w:val="00413061"/>
    <w:rsid w:val="00413138"/>
    <w:rsid w:val="004131A1"/>
    <w:rsid w:val="004131C6"/>
    <w:rsid w:val="00413407"/>
    <w:rsid w:val="004138D2"/>
    <w:rsid w:val="004140C0"/>
    <w:rsid w:val="0041411B"/>
    <w:rsid w:val="00414474"/>
    <w:rsid w:val="0041473B"/>
    <w:rsid w:val="00414EF1"/>
    <w:rsid w:val="00414F09"/>
    <w:rsid w:val="004151FA"/>
    <w:rsid w:val="004152DE"/>
    <w:rsid w:val="004158DC"/>
    <w:rsid w:val="00416560"/>
    <w:rsid w:val="00416BCF"/>
    <w:rsid w:val="00417D65"/>
    <w:rsid w:val="00417FE1"/>
    <w:rsid w:val="0042149D"/>
    <w:rsid w:val="00421697"/>
    <w:rsid w:val="004220EC"/>
    <w:rsid w:val="004223D3"/>
    <w:rsid w:val="004229FC"/>
    <w:rsid w:val="00422D7B"/>
    <w:rsid w:val="004230CE"/>
    <w:rsid w:val="004233DE"/>
    <w:rsid w:val="00423497"/>
    <w:rsid w:val="00423843"/>
    <w:rsid w:val="00423C2C"/>
    <w:rsid w:val="00423D00"/>
    <w:rsid w:val="00423FE9"/>
    <w:rsid w:val="004247F3"/>
    <w:rsid w:val="00424AC5"/>
    <w:rsid w:val="00424C76"/>
    <w:rsid w:val="00424C8E"/>
    <w:rsid w:val="00424EA7"/>
    <w:rsid w:val="00424F42"/>
    <w:rsid w:val="004254FC"/>
    <w:rsid w:val="00425877"/>
    <w:rsid w:val="00425A2B"/>
    <w:rsid w:val="00425F87"/>
    <w:rsid w:val="004261AA"/>
    <w:rsid w:val="004262C3"/>
    <w:rsid w:val="00426600"/>
    <w:rsid w:val="00426A8B"/>
    <w:rsid w:val="004272AD"/>
    <w:rsid w:val="00430AD5"/>
    <w:rsid w:val="0043136C"/>
    <w:rsid w:val="0043143E"/>
    <w:rsid w:val="00431F0B"/>
    <w:rsid w:val="0043246C"/>
    <w:rsid w:val="004335CC"/>
    <w:rsid w:val="00433DFF"/>
    <w:rsid w:val="00434D47"/>
    <w:rsid w:val="00434FDC"/>
    <w:rsid w:val="004351CB"/>
    <w:rsid w:val="00435381"/>
    <w:rsid w:val="00435A15"/>
    <w:rsid w:val="00435FED"/>
    <w:rsid w:val="004364BD"/>
    <w:rsid w:val="004369C2"/>
    <w:rsid w:val="004375DC"/>
    <w:rsid w:val="004378EC"/>
    <w:rsid w:val="00437946"/>
    <w:rsid w:val="004403B6"/>
    <w:rsid w:val="00440A91"/>
    <w:rsid w:val="00440CAB"/>
    <w:rsid w:val="00440EEF"/>
    <w:rsid w:val="0044113F"/>
    <w:rsid w:val="00441D0C"/>
    <w:rsid w:val="00442754"/>
    <w:rsid w:val="00442D84"/>
    <w:rsid w:val="00443663"/>
    <w:rsid w:val="00443716"/>
    <w:rsid w:val="00443B10"/>
    <w:rsid w:val="00444C48"/>
    <w:rsid w:val="00444DB6"/>
    <w:rsid w:val="00444E05"/>
    <w:rsid w:val="0044504D"/>
    <w:rsid w:val="004454E1"/>
    <w:rsid w:val="00445C99"/>
    <w:rsid w:val="00446027"/>
    <w:rsid w:val="00447015"/>
    <w:rsid w:val="00447FF8"/>
    <w:rsid w:val="00450786"/>
    <w:rsid w:val="00450ADD"/>
    <w:rsid w:val="00450DC2"/>
    <w:rsid w:val="00450E1F"/>
    <w:rsid w:val="00451496"/>
    <w:rsid w:val="00451DA3"/>
    <w:rsid w:val="00451E41"/>
    <w:rsid w:val="00451F61"/>
    <w:rsid w:val="00452126"/>
    <w:rsid w:val="004523CD"/>
    <w:rsid w:val="004527DD"/>
    <w:rsid w:val="00452D8D"/>
    <w:rsid w:val="00452EFE"/>
    <w:rsid w:val="0045308B"/>
    <w:rsid w:val="0045339D"/>
    <w:rsid w:val="004537AC"/>
    <w:rsid w:val="00454243"/>
    <w:rsid w:val="00454275"/>
    <w:rsid w:val="004551FD"/>
    <w:rsid w:val="00455648"/>
    <w:rsid w:val="004558EC"/>
    <w:rsid w:val="00456170"/>
    <w:rsid w:val="00456B0C"/>
    <w:rsid w:val="00456CA2"/>
    <w:rsid w:val="004572FB"/>
    <w:rsid w:val="0045799F"/>
    <w:rsid w:val="00460895"/>
    <w:rsid w:val="00461347"/>
    <w:rsid w:val="00461521"/>
    <w:rsid w:val="004617B5"/>
    <w:rsid w:val="00462A88"/>
    <w:rsid w:val="00462F31"/>
    <w:rsid w:val="0046377D"/>
    <w:rsid w:val="00463D94"/>
    <w:rsid w:val="00464209"/>
    <w:rsid w:val="00464520"/>
    <w:rsid w:val="00465FEC"/>
    <w:rsid w:val="004660A5"/>
    <w:rsid w:val="0046634B"/>
    <w:rsid w:val="004663A8"/>
    <w:rsid w:val="004667C1"/>
    <w:rsid w:val="00466984"/>
    <w:rsid w:val="00466AA9"/>
    <w:rsid w:val="00466BBB"/>
    <w:rsid w:val="00466E3E"/>
    <w:rsid w:val="004672AD"/>
    <w:rsid w:val="00470756"/>
    <w:rsid w:val="00470C89"/>
    <w:rsid w:val="00470DA8"/>
    <w:rsid w:val="00471939"/>
    <w:rsid w:val="00471C09"/>
    <w:rsid w:val="00472915"/>
    <w:rsid w:val="00472DD8"/>
    <w:rsid w:val="004737A0"/>
    <w:rsid w:val="00474127"/>
    <w:rsid w:val="0047436E"/>
    <w:rsid w:val="00474628"/>
    <w:rsid w:val="00474BF7"/>
    <w:rsid w:val="00474D2B"/>
    <w:rsid w:val="004752FA"/>
    <w:rsid w:val="00475833"/>
    <w:rsid w:val="00475BFD"/>
    <w:rsid w:val="00475EB7"/>
    <w:rsid w:val="00476501"/>
    <w:rsid w:val="004766A6"/>
    <w:rsid w:val="00476AE7"/>
    <w:rsid w:val="00476B51"/>
    <w:rsid w:val="00476EB3"/>
    <w:rsid w:val="00477577"/>
    <w:rsid w:val="00477AEE"/>
    <w:rsid w:val="00477CEB"/>
    <w:rsid w:val="00477DCD"/>
    <w:rsid w:val="004804D8"/>
    <w:rsid w:val="004805DB"/>
    <w:rsid w:val="004806D6"/>
    <w:rsid w:val="00480BD6"/>
    <w:rsid w:val="004816C9"/>
    <w:rsid w:val="00481A7B"/>
    <w:rsid w:val="00481C90"/>
    <w:rsid w:val="004822C0"/>
    <w:rsid w:val="0048271B"/>
    <w:rsid w:val="00482BCD"/>
    <w:rsid w:val="00482D13"/>
    <w:rsid w:val="00483888"/>
    <w:rsid w:val="00483EBA"/>
    <w:rsid w:val="00484240"/>
    <w:rsid w:val="00484402"/>
    <w:rsid w:val="004850C6"/>
    <w:rsid w:val="00485DBC"/>
    <w:rsid w:val="00485F62"/>
    <w:rsid w:val="0048729D"/>
    <w:rsid w:val="00487803"/>
    <w:rsid w:val="00487EFB"/>
    <w:rsid w:val="004909E1"/>
    <w:rsid w:val="00490B78"/>
    <w:rsid w:val="0049136E"/>
    <w:rsid w:val="004913E1"/>
    <w:rsid w:val="004913E9"/>
    <w:rsid w:val="00492229"/>
    <w:rsid w:val="00493207"/>
    <w:rsid w:val="00493BEE"/>
    <w:rsid w:val="004945B2"/>
    <w:rsid w:val="00495036"/>
    <w:rsid w:val="004964A0"/>
    <w:rsid w:val="00497255"/>
    <w:rsid w:val="00497524"/>
    <w:rsid w:val="00497656"/>
    <w:rsid w:val="004A00CE"/>
    <w:rsid w:val="004A0B3A"/>
    <w:rsid w:val="004A12D0"/>
    <w:rsid w:val="004A133C"/>
    <w:rsid w:val="004A13C7"/>
    <w:rsid w:val="004A19C0"/>
    <w:rsid w:val="004A1AE0"/>
    <w:rsid w:val="004A1F32"/>
    <w:rsid w:val="004A2C60"/>
    <w:rsid w:val="004A2FC4"/>
    <w:rsid w:val="004A30A6"/>
    <w:rsid w:val="004A338C"/>
    <w:rsid w:val="004A34BC"/>
    <w:rsid w:val="004A389B"/>
    <w:rsid w:val="004A3AA8"/>
    <w:rsid w:val="004A40AD"/>
    <w:rsid w:val="004A420D"/>
    <w:rsid w:val="004A432A"/>
    <w:rsid w:val="004A44EA"/>
    <w:rsid w:val="004A487C"/>
    <w:rsid w:val="004A49A3"/>
    <w:rsid w:val="004A4E66"/>
    <w:rsid w:val="004A52EF"/>
    <w:rsid w:val="004A5518"/>
    <w:rsid w:val="004A556A"/>
    <w:rsid w:val="004A5B43"/>
    <w:rsid w:val="004A6444"/>
    <w:rsid w:val="004A6517"/>
    <w:rsid w:val="004A749A"/>
    <w:rsid w:val="004B03D9"/>
    <w:rsid w:val="004B057F"/>
    <w:rsid w:val="004B2A1E"/>
    <w:rsid w:val="004B2C96"/>
    <w:rsid w:val="004B3B54"/>
    <w:rsid w:val="004B4CC6"/>
    <w:rsid w:val="004B4D44"/>
    <w:rsid w:val="004B5A19"/>
    <w:rsid w:val="004B5A2E"/>
    <w:rsid w:val="004B5C39"/>
    <w:rsid w:val="004B5F6E"/>
    <w:rsid w:val="004B67FC"/>
    <w:rsid w:val="004B68D2"/>
    <w:rsid w:val="004C00AE"/>
    <w:rsid w:val="004C0400"/>
    <w:rsid w:val="004C046E"/>
    <w:rsid w:val="004C071C"/>
    <w:rsid w:val="004C0A91"/>
    <w:rsid w:val="004C0B11"/>
    <w:rsid w:val="004C0DB5"/>
    <w:rsid w:val="004C1490"/>
    <w:rsid w:val="004C1F24"/>
    <w:rsid w:val="004C2931"/>
    <w:rsid w:val="004C2BE7"/>
    <w:rsid w:val="004C2C4E"/>
    <w:rsid w:val="004C2C62"/>
    <w:rsid w:val="004C2F0C"/>
    <w:rsid w:val="004C39D6"/>
    <w:rsid w:val="004C3AFE"/>
    <w:rsid w:val="004C3BA1"/>
    <w:rsid w:val="004C4374"/>
    <w:rsid w:val="004C45B8"/>
    <w:rsid w:val="004C4999"/>
    <w:rsid w:val="004C5630"/>
    <w:rsid w:val="004C5C6C"/>
    <w:rsid w:val="004C5FE2"/>
    <w:rsid w:val="004C6955"/>
    <w:rsid w:val="004C6B80"/>
    <w:rsid w:val="004C78A8"/>
    <w:rsid w:val="004C78EB"/>
    <w:rsid w:val="004D0050"/>
    <w:rsid w:val="004D0079"/>
    <w:rsid w:val="004D0B32"/>
    <w:rsid w:val="004D0E9A"/>
    <w:rsid w:val="004D141E"/>
    <w:rsid w:val="004D144D"/>
    <w:rsid w:val="004D21A4"/>
    <w:rsid w:val="004D26CF"/>
    <w:rsid w:val="004D285F"/>
    <w:rsid w:val="004D3000"/>
    <w:rsid w:val="004D3B4A"/>
    <w:rsid w:val="004D3F9B"/>
    <w:rsid w:val="004D4C10"/>
    <w:rsid w:val="004D51F8"/>
    <w:rsid w:val="004D52A6"/>
    <w:rsid w:val="004D563D"/>
    <w:rsid w:val="004D5706"/>
    <w:rsid w:val="004D57D5"/>
    <w:rsid w:val="004D594A"/>
    <w:rsid w:val="004D5C3D"/>
    <w:rsid w:val="004D5E47"/>
    <w:rsid w:val="004D5EFB"/>
    <w:rsid w:val="004D6125"/>
    <w:rsid w:val="004D613B"/>
    <w:rsid w:val="004D678B"/>
    <w:rsid w:val="004D71C3"/>
    <w:rsid w:val="004D7374"/>
    <w:rsid w:val="004D7B5D"/>
    <w:rsid w:val="004D7EDD"/>
    <w:rsid w:val="004E0436"/>
    <w:rsid w:val="004E0DCC"/>
    <w:rsid w:val="004E14D7"/>
    <w:rsid w:val="004E19C1"/>
    <w:rsid w:val="004E1C31"/>
    <w:rsid w:val="004E1D2A"/>
    <w:rsid w:val="004E24A7"/>
    <w:rsid w:val="004E27D8"/>
    <w:rsid w:val="004E327A"/>
    <w:rsid w:val="004E32D4"/>
    <w:rsid w:val="004E363C"/>
    <w:rsid w:val="004E3B44"/>
    <w:rsid w:val="004E3F58"/>
    <w:rsid w:val="004E474B"/>
    <w:rsid w:val="004E4E69"/>
    <w:rsid w:val="004E5938"/>
    <w:rsid w:val="004E5DBB"/>
    <w:rsid w:val="004E5FED"/>
    <w:rsid w:val="004E6341"/>
    <w:rsid w:val="004E7673"/>
    <w:rsid w:val="004E7A7E"/>
    <w:rsid w:val="004F172C"/>
    <w:rsid w:val="004F1A6C"/>
    <w:rsid w:val="004F2203"/>
    <w:rsid w:val="004F3067"/>
    <w:rsid w:val="004F3166"/>
    <w:rsid w:val="004F32FA"/>
    <w:rsid w:val="004F3EE4"/>
    <w:rsid w:val="004F3F64"/>
    <w:rsid w:val="004F4036"/>
    <w:rsid w:val="004F456A"/>
    <w:rsid w:val="004F485F"/>
    <w:rsid w:val="004F4CDA"/>
    <w:rsid w:val="004F4FA3"/>
    <w:rsid w:val="004F5DAB"/>
    <w:rsid w:val="004F6B8D"/>
    <w:rsid w:val="004F7CD0"/>
    <w:rsid w:val="00500034"/>
    <w:rsid w:val="0050056B"/>
    <w:rsid w:val="00500E05"/>
    <w:rsid w:val="00501646"/>
    <w:rsid w:val="00502632"/>
    <w:rsid w:val="00502888"/>
    <w:rsid w:val="00502A92"/>
    <w:rsid w:val="00502D98"/>
    <w:rsid w:val="005039E9"/>
    <w:rsid w:val="00503F99"/>
    <w:rsid w:val="00504191"/>
    <w:rsid w:val="00504A94"/>
    <w:rsid w:val="00504B11"/>
    <w:rsid w:val="0050693F"/>
    <w:rsid w:val="00506A52"/>
    <w:rsid w:val="00506E70"/>
    <w:rsid w:val="005074B0"/>
    <w:rsid w:val="00510031"/>
    <w:rsid w:val="005101DA"/>
    <w:rsid w:val="005106F8"/>
    <w:rsid w:val="00510B9B"/>
    <w:rsid w:val="00510D46"/>
    <w:rsid w:val="00510DDB"/>
    <w:rsid w:val="00511823"/>
    <w:rsid w:val="00511AF6"/>
    <w:rsid w:val="00511F7D"/>
    <w:rsid w:val="005122EA"/>
    <w:rsid w:val="00512A52"/>
    <w:rsid w:val="00512AA3"/>
    <w:rsid w:val="005131D1"/>
    <w:rsid w:val="00513761"/>
    <w:rsid w:val="005137E2"/>
    <w:rsid w:val="00513902"/>
    <w:rsid w:val="00513CE1"/>
    <w:rsid w:val="00514084"/>
    <w:rsid w:val="005149E0"/>
    <w:rsid w:val="00514F62"/>
    <w:rsid w:val="0051529E"/>
    <w:rsid w:val="005155BB"/>
    <w:rsid w:val="005156FA"/>
    <w:rsid w:val="00515743"/>
    <w:rsid w:val="00515DD6"/>
    <w:rsid w:val="00516A30"/>
    <w:rsid w:val="00516C4A"/>
    <w:rsid w:val="005170C2"/>
    <w:rsid w:val="005177B7"/>
    <w:rsid w:val="0052086F"/>
    <w:rsid w:val="005209A6"/>
    <w:rsid w:val="00520F9C"/>
    <w:rsid w:val="005212F5"/>
    <w:rsid w:val="0052140E"/>
    <w:rsid w:val="00521699"/>
    <w:rsid w:val="00521E67"/>
    <w:rsid w:val="005229C6"/>
    <w:rsid w:val="00522EA4"/>
    <w:rsid w:val="00522FC8"/>
    <w:rsid w:val="005233F5"/>
    <w:rsid w:val="00523802"/>
    <w:rsid w:val="00523E63"/>
    <w:rsid w:val="005240CC"/>
    <w:rsid w:val="005241BC"/>
    <w:rsid w:val="00524B34"/>
    <w:rsid w:val="00524B7D"/>
    <w:rsid w:val="00524C5C"/>
    <w:rsid w:val="00525FF5"/>
    <w:rsid w:val="005261DA"/>
    <w:rsid w:val="00527A82"/>
    <w:rsid w:val="0053008C"/>
    <w:rsid w:val="0053044F"/>
    <w:rsid w:val="00530827"/>
    <w:rsid w:val="00530F5C"/>
    <w:rsid w:val="00531D2E"/>
    <w:rsid w:val="00531D86"/>
    <w:rsid w:val="0053273F"/>
    <w:rsid w:val="0053274E"/>
    <w:rsid w:val="00533784"/>
    <w:rsid w:val="00533A22"/>
    <w:rsid w:val="00533C2A"/>
    <w:rsid w:val="00533CCC"/>
    <w:rsid w:val="00533F25"/>
    <w:rsid w:val="0053426C"/>
    <w:rsid w:val="00534CDE"/>
    <w:rsid w:val="00534EAB"/>
    <w:rsid w:val="0053501A"/>
    <w:rsid w:val="00535256"/>
    <w:rsid w:val="005356EE"/>
    <w:rsid w:val="00536033"/>
    <w:rsid w:val="005367B0"/>
    <w:rsid w:val="00536E7F"/>
    <w:rsid w:val="0053706E"/>
    <w:rsid w:val="00537132"/>
    <w:rsid w:val="00537924"/>
    <w:rsid w:val="00537A05"/>
    <w:rsid w:val="00537E3F"/>
    <w:rsid w:val="00540951"/>
    <w:rsid w:val="0054183D"/>
    <w:rsid w:val="00541937"/>
    <w:rsid w:val="00541D22"/>
    <w:rsid w:val="005425A3"/>
    <w:rsid w:val="00542613"/>
    <w:rsid w:val="005427B4"/>
    <w:rsid w:val="00542CFB"/>
    <w:rsid w:val="005438F6"/>
    <w:rsid w:val="00543EF4"/>
    <w:rsid w:val="005444F5"/>
    <w:rsid w:val="005445E7"/>
    <w:rsid w:val="005450A9"/>
    <w:rsid w:val="00545A2C"/>
    <w:rsid w:val="00546018"/>
    <w:rsid w:val="0054617D"/>
    <w:rsid w:val="00546597"/>
    <w:rsid w:val="00546C2B"/>
    <w:rsid w:val="00547010"/>
    <w:rsid w:val="00547619"/>
    <w:rsid w:val="00547A54"/>
    <w:rsid w:val="0055095A"/>
    <w:rsid w:val="00550C56"/>
    <w:rsid w:val="00550CF1"/>
    <w:rsid w:val="005511B3"/>
    <w:rsid w:val="00551BF4"/>
    <w:rsid w:val="0055278F"/>
    <w:rsid w:val="00552D33"/>
    <w:rsid w:val="0055339F"/>
    <w:rsid w:val="00553C4E"/>
    <w:rsid w:val="00554038"/>
    <w:rsid w:val="005544E7"/>
    <w:rsid w:val="00554E6A"/>
    <w:rsid w:val="00554FA1"/>
    <w:rsid w:val="005553EB"/>
    <w:rsid w:val="00555418"/>
    <w:rsid w:val="00555A18"/>
    <w:rsid w:val="00555DB7"/>
    <w:rsid w:val="005562AF"/>
    <w:rsid w:val="005562D1"/>
    <w:rsid w:val="005562EA"/>
    <w:rsid w:val="005564A9"/>
    <w:rsid w:val="0055658E"/>
    <w:rsid w:val="0055730B"/>
    <w:rsid w:val="00557376"/>
    <w:rsid w:val="005600C9"/>
    <w:rsid w:val="005602EA"/>
    <w:rsid w:val="00560C93"/>
    <w:rsid w:val="00560F58"/>
    <w:rsid w:val="00561890"/>
    <w:rsid w:val="00561B46"/>
    <w:rsid w:val="00562128"/>
    <w:rsid w:val="00562DB1"/>
    <w:rsid w:val="00563497"/>
    <w:rsid w:val="005636C7"/>
    <w:rsid w:val="00563AD7"/>
    <w:rsid w:val="00563FD4"/>
    <w:rsid w:val="00564C1D"/>
    <w:rsid w:val="005660F8"/>
    <w:rsid w:val="0056641E"/>
    <w:rsid w:val="00566D1D"/>
    <w:rsid w:val="00567AFE"/>
    <w:rsid w:val="00567E5D"/>
    <w:rsid w:val="00570A38"/>
    <w:rsid w:val="0057183A"/>
    <w:rsid w:val="005718B4"/>
    <w:rsid w:val="005719CE"/>
    <w:rsid w:val="0057222C"/>
    <w:rsid w:val="00572692"/>
    <w:rsid w:val="00573285"/>
    <w:rsid w:val="00573347"/>
    <w:rsid w:val="00573446"/>
    <w:rsid w:val="00573574"/>
    <w:rsid w:val="00573674"/>
    <w:rsid w:val="005739DB"/>
    <w:rsid w:val="00573ACB"/>
    <w:rsid w:val="00573D55"/>
    <w:rsid w:val="00573D80"/>
    <w:rsid w:val="00573EB1"/>
    <w:rsid w:val="00574181"/>
    <w:rsid w:val="00575C11"/>
    <w:rsid w:val="00575F3B"/>
    <w:rsid w:val="005763EA"/>
    <w:rsid w:val="005772EC"/>
    <w:rsid w:val="0057732F"/>
    <w:rsid w:val="00577476"/>
    <w:rsid w:val="00577AD5"/>
    <w:rsid w:val="00577CBF"/>
    <w:rsid w:val="005804CB"/>
    <w:rsid w:val="005806F2"/>
    <w:rsid w:val="0058094D"/>
    <w:rsid w:val="00580F23"/>
    <w:rsid w:val="005812E3"/>
    <w:rsid w:val="00581675"/>
    <w:rsid w:val="00581B7C"/>
    <w:rsid w:val="00582685"/>
    <w:rsid w:val="00582731"/>
    <w:rsid w:val="00582DCC"/>
    <w:rsid w:val="00583778"/>
    <w:rsid w:val="00584132"/>
    <w:rsid w:val="00584987"/>
    <w:rsid w:val="00584F4A"/>
    <w:rsid w:val="00584F67"/>
    <w:rsid w:val="00585083"/>
    <w:rsid w:val="005851CB"/>
    <w:rsid w:val="00585685"/>
    <w:rsid w:val="00585903"/>
    <w:rsid w:val="00585BDD"/>
    <w:rsid w:val="005872E1"/>
    <w:rsid w:val="00587550"/>
    <w:rsid w:val="0059011E"/>
    <w:rsid w:val="00590A00"/>
    <w:rsid w:val="00590AF7"/>
    <w:rsid w:val="00591122"/>
    <w:rsid w:val="00591311"/>
    <w:rsid w:val="005918BF"/>
    <w:rsid w:val="00591BD3"/>
    <w:rsid w:val="00592501"/>
    <w:rsid w:val="00592706"/>
    <w:rsid w:val="0059335E"/>
    <w:rsid w:val="00593769"/>
    <w:rsid w:val="0059379A"/>
    <w:rsid w:val="00593AB5"/>
    <w:rsid w:val="00593B5D"/>
    <w:rsid w:val="00594252"/>
    <w:rsid w:val="005944B0"/>
    <w:rsid w:val="005946D2"/>
    <w:rsid w:val="005955FC"/>
    <w:rsid w:val="00595871"/>
    <w:rsid w:val="00595B0C"/>
    <w:rsid w:val="00595B4B"/>
    <w:rsid w:val="00595FE3"/>
    <w:rsid w:val="0059617C"/>
    <w:rsid w:val="005977B0"/>
    <w:rsid w:val="005A065E"/>
    <w:rsid w:val="005A0C96"/>
    <w:rsid w:val="005A0D94"/>
    <w:rsid w:val="005A0E4A"/>
    <w:rsid w:val="005A1504"/>
    <w:rsid w:val="005A1950"/>
    <w:rsid w:val="005A236C"/>
    <w:rsid w:val="005A23F5"/>
    <w:rsid w:val="005A24A6"/>
    <w:rsid w:val="005A29F6"/>
    <w:rsid w:val="005A3388"/>
    <w:rsid w:val="005A38D7"/>
    <w:rsid w:val="005A3E59"/>
    <w:rsid w:val="005A4F3D"/>
    <w:rsid w:val="005A5430"/>
    <w:rsid w:val="005A5477"/>
    <w:rsid w:val="005A61FC"/>
    <w:rsid w:val="005A6940"/>
    <w:rsid w:val="005A6BD1"/>
    <w:rsid w:val="005A6BED"/>
    <w:rsid w:val="005A70C7"/>
    <w:rsid w:val="005A78DD"/>
    <w:rsid w:val="005A7BD5"/>
    <w:rsid w:val="005A7DD7"/>
    <w:rsid w:val="005B03D5"/>
    <w:rsid w:val="005B0501"/>
    <w:rsid w:val="005B06DF"/>
    <w:rsid w:val="005B0922"/>
    <w:rsid w:val="005B166B"/>
    <w:rsid w:val="005B1D3B"/>
    <w:rsid w:val="005B2161"/>
    <w:rsid w:val="005B228E"/>
    <w:rsid w:val="005B2E98"/>
    <w:rsid w:val="005B342A"/>
    <w:rsid w:val="005B3DF9"/>
    <w:rsid w:val="005B3FF4"/>
    <w:rsid w:val="005B499A"/>
    <w:rsid w:val="005B4EC8"/>
    <w:rsid w:val="005B66AC"/>
    <w:rsid w:val="005B7E6E"/>
    <w:rsid w:val="005C0739"/>
    <w:rsid w:val="005C07FA"/>
    <w:rsid w:val="005C0C08"/>
    <w:rsid w:val="005C1C35"/>
    <w:rsid w:val="005C1E09"/>
    <w:rsid w:val="005C2144"/>
    <w:rsid w:val="005C25F2"/>
    <w:rsid w:val="005C3138"/>
    <w:rsid w:val="005C3C94"/>
    <w:rsid w:val="005C41DF"/>
    <w:rsid w:val="005C47A0"/>
    <w:rsid w:val="005C49B5"/>
    <w:rsid w:val="005C5EC3"/>
    <w:rsid w:val="005C6203"/>
    <w:rsid w:val="005C7FC2"/>
    <w:rsid w:val="005D0228"/>
    <w:rsid w:val="005D0273"/>
    <w:rsid w:val="005D0CDA"/>
    <w:rsid w:val="005D0F83"/>
    <w:rsid w:val="005D18A3"/>
    <w:rsid w:val="005D1C99"/>
    <w:rsid w:val="005D2672"/>
    <w:rsid w:val="005D290A"/>
    <w:rsid w:val="005D2E86"/>
    <w:rsid w:val="005D2F1C"/>
    <w:rsid w:val="005D3990"/>
    <w:rsid w:val="005D3A71"/>
    <w:rsid w:val="005D3C97"/>
    <w:rsid w:val="005D3CFA"/>
    <w:rsid w:val="005D4210"/>
    <w:rsid w:val="005D44CA"/>
    <w:rsid w:val="005D47E0"/>
    <w:rsid w:val="005D548C"/>
    <w:rsid w:val="005D6910"/>
    <w:rsid w:val="005D6B32"/>
    <w:rsid w:val="005D744A"/>
    <w:rsid w:val="005D765F"/>
    <w:rsid w:val="005D7890"/>
    <w:rsid w:val="005D7931"/>
    <w:rsid w:val="005D7B5E"/>
    <w:rsid w:val="005E0AAE"/>
    <w:rsid w:val="005E0CBC"/>
    <w:rsid w:val="005E1780"/>
    <w:rsid w:val="005E1DAF"/>
    <w:rsid w:val="005E1F48"/>
    <w:rsid w:val="005E2A74"/>
    <w:rsid w:val="005E2E74"/>
    <w:rsid w:val="005E300D"/>
    <w:rsid w:val="005E3612"/>
    <w:rsid w:val="005E43E5"/>
    <w:rsid w:val="005E44F4"/>
    <w:rsid w:val="005E46EE"/>
    <w:rsid w:val="005E6537"/>
    <w:rsid w:val="005E6EAA"/>
    <w:rsid w:val="005E7342"/>
    <w:rsid w:val="005E75A7"/>
    <w:rsid w:val="005F0DD8"/>
    <w:rsid w:val="005F12C6"/>
    <w:rsid w:val="005F14EB"/>
    <w:rsid w:val="005F1EE9"/>
    <w:rsid w:val="005F25BB"/>
    <w:rsid w:val="005F25BF"/>
    <w:rsid w:val="005F2C5B"/>
    <w:rsid w:val="005F313D"/>
    <w:rsid w:val="005F3A04"/>
    <w:rsid w:val="005F3C1F"/>
    <w:rsid w:val="005F4511"/>
    <w:rsid w:val="005F4C1E"/>
    <w:rsid w:val="005F500D"/>
    <w:rsid w:val="005F50E3"/>
    <w:rsid w:val="005F6537"/>
    <w:rsid w:val="005F739B"/>
    <w:rsid w:val="005F73A5"/>
    <w:rsid w:val="005F794F"/>
    <w:rsid w:val="005F7BDE"/>
    <w:rsid w:val="005F7F5E"/>
    <w:rsid w:val="0060039D"/>
    <w:rsid w:val="00600404"/>
    <w:rsid w:val="00600768"/>
    <w:rsid w:val="00600D2A"/>
    <w:rsid w:val="00600D60"/>
    <w:rsid w:val="00600FB6"/>
    <w:rsid w:val="00601267"/>
    <w:rsid w:val="006012B5"/>
    <w:rsid w:val="006017A4"/>
    <w:rsid w:val="0060188D"/>
    <w:rsid w:val="0060267F"/>
    <w:rsid w:val="00602698"/>
    <w:rsid w:val="00602AFB"/>
    <w:rsid w:val="00602E04"/>
    <w:rsid w:val="00603CB9"/>
    <w:rsid w:val="0060423A"/>
    <w:rsid w:val="00604A67"/>
    <w:rsid w:val="00605380"/>
    <w:rsid w:val="00605662"/>
    <w:rsid w:val="00605681"/>
    <w:rsid w:val="00605BD6"/>
    <w:rsid w:val="00606193"/>
    <w:rsid w:val="00606CD9"/>
    <w:rsid w:val="00606ED6"/>
    <w:rsid w:val="0060784A"/>
    <w:rsid w:val="00610DE7"/>
    <w:rsid w:val="006115CC"/>
    <w:rsid w:val="00611732"/>
    <w:rsid w:val="00612053"/>
    <w:rsid w:val="00612A98"/>
    <w:rsid w:val="00612CCE"/>
    <w:rsid w:val="00612CF3"/>
    <w:rsid w:val="00612E1C"/>
    <w:rsid w:val="0061352B"/>
    <w:rsid w:val="00613541"/>
    <w:rsid w:val="00613599"/>
    <w:rsid w:val="00613FFC"/>
    <w:rsid w:val="006144B1"/>
    <w:rsid w:val="00614BE6"/>
    <w:rsid w:val="00614E9B"/>
    <w:rsid w:val="006158B7"/>
    <w:rsid w:val="00615AFA"/>
    <w:rsid w:val="00615DAC"/>
    <w:rsid w:val="00616511"/>
    <w:rsid w:val="00616A72"/>
    <w:rsid w:val="00616CCA"/>
    <w:rsid w:val="00616CDC"/>
    <w:rsid w:val="00617711"/>
    <w:rsid w:val="00617B40"/>
    <w:rsid w:val="006216CB"/>
    <w:rsid w:val="0062189B"/>
    <w:rsid w:val="006219C7"/>
    <w:rsid w:val="00621CA9"/>
    <w:rsid w:val="00621D63"/>
    <w:rsid w:val="006222F9"/>
    <w:rsid w:val="00622352"/>
    <w:rsid w:val="00622618"/>
    <w:rsid w:val="00622DBE"/>
    <w:rsid w:val="00623408"/>
    <w:rsid w:val="00623868"/>
    <w:rsid w:val="00623CCB"/>
    <w:rsid w:val="00623EBB"/>
    <w:rsid w:val="0062412C"/>
    <w:rsid w:val="006241C9"/>
    <w:rsid w:val="00624F23"/>
    <w:rsid w:val="00625515"/>
    <w:rsid w:val="006258D8"/>
    <w:rsid w:val="00625D64"/>
    <w:rsid w:val="00626CBA"/>
    <w:rsid w:val="0062714B"/>
    <w:rsid w:val="0062745B"/>
    <w:rsid w:val="0062763E"/>
    <w:rsid w:val="00627760"/>
    <w:rsid w:val="00627AD2"/>
    <w:rsid w:val="00627C96"/>
    <w:rsid w:val="00630696"/>
    <w:rsid w:val="00630EEC"/>
    <w:rsid w:val="00631149"/>
    <w:rsid w:val="0063134B"/>
    <w:rsid w:val="0063174C"/>
    <w:rsid w:val="006322DE"/>
    <w:rsid w:val="006325D1"/>
    <w:rsid w:val="006325D7"/>
    <w:rsid w:val="00632634"/>
    <w:rsid w:val="00632A80"/>
    <w:rsid w:val="006333E6"/>
    <w:rsid w:val="006337D3"/>
    <w:rsid w:val="00633ADF"/>
    <w:rsid w:val="0063437C"/>
    <w:rsid w:val="006344DA"/>
    <w:rsid w:val="00634975"/>
    <w:rsid w:val="00634B0F"/>
    <w:rsid w:val="006350CE"/>
    <w:rsid w:val="00640072"/>
    <w:rsid w:val="00640940"/>
    <w:rsid w:val="00641619"/>
    <w:rsid w:val="00641D9C"/>
    <w:rsid w:val="0064220B"/>
    <w:rsid w:val="00642DB4"/>
    <w:rsid w:val="006436E3"/>
    <w:rsid w:val="00643844"/>
    <w:rsid w:val="00643D86"/>
    <w:rsid w:val="00643E25"/>
    <w:rsid w:val="006440AE"/>
    <w:rsid w:val="006441B4"/>
    <w:rsid w:val="0064450B"/>
    <w:rsid w:val="006447F5"/>
    <w:rsid w:val="00644946"/>
    <w:rsid w:val="00644B4C"/>
    <w:rsid w:val="00644F2C"/>
    <w:rsid w:val="006453CF"/>
    <w:rsid w:val="0064550E"/>
    <w:rsid w:val="0064658A"/>
    <w:rsid w:val="00646EFC"/>
    <w:rsid w:val="00647437"/>
    <w:rsid w:val="00647558"/>
    <w:rsid w:val="00647E82"/>
    <w:rsid w:val="006501C6"/>
    <w:rsid w:val="00650233"/>
    <w:rsid w:val="00651AC7"/>
    <w:rsid w:val="00651B28"/>
    <w:rsid w:val="0065281B"/>
    <w:rsid w:val="00652FE9"/>
    <w:rsid w:val="00653AAB"/>
    <w:rsid w:val="00653DB2"/>
    <w:rsid w:val="0065406C"/>
    <w:rsid w:val="00654CB3"/>
    <w:rsid w:val="00655AAF"/>
    <w:rsid w:val="00655B41"/>
    <w:rsid w:val="00655CD0"/>
    <w:rsid w:val="006572E5"/>
    <w:rsid w:val="00657927"/>
    <w:rsid w:val="00661388"/>
    <w:rsid w:val="006615D1"/>
    <w:rsid w:val="00661985"/>
    <w:rsid w:val="00661B9C"/>
    <w:rsid w:val="00661F3B"/>
    <w:rsid w:val="006626F1"/>
    <w:rsid w:val="00662C2C"/>
    <w:rsid w:val="006631B2"/>
    <w:rsid w:val="00663397"/>
    <w:rsid w:val="0066359F"/>
    <w:rsid w:val="006637C5"/>
    <w:rsid w:val="00663D96"/>
    <w:rsid w:val="0066400C"/>
    <w:rsid w:val="0066475D"/>
    <w:rsid w:val="00664D18"/>
    <w:rsid w:val="00665833"/>
    <w:rsid w:val="00665C68"/>
    <w:rsid w:val="0066617B"/>
    <w:rsid w:val="006661FD"/>
    <w:rsid w:val="006665F9"/>
    <w:rsid w:val="00667FC6"/>
    <w:rsid w:val="00670657"/>
    <w:rsid w:val="006708B0"/>
    <w:rsid w:val="00670938"/>
    <w:rsid w:val="00671988"/>
    <w:rsid w:val="00671C67"/>
    <w:rsid w:val="00671CFE"/>
    <w:rsid w:val="00672A57"/>
    <w:rsid w:val="00672B5D"/>
    <w:rsid w:val="00673CB8"/>
    <w:rsid w:val="00673F55"/>
    <w:rsid w:val="006747CA"/>
    <w:rsid w:val="006749BD"/>
    <w:rsid w:val="00674B37"/>
    <w:rsid w:val="0067558D"/>
    <w:rsid w:val="0067587F"/>
    <w:rsid w:val="00676347"/>
    <w:rsid w:val="0067787F"/>
    <w:rsid w:val="00677A14"/>
    <w:rsid w:val="00677CF4"/>
    <w:rsid w:val="00677E52"/>
    <w:rsid w:val="00677E77"/>
    <w:rsid w:val="0068069F"/>
    <w:rsid w:val="0068174F"/>
    <w:rsid w:val="00682667"/>
    <w:rsid w:val="006827C2"/>
    <w:rsid w:val="006829CC"/>
    <w:rsid w:val="00683930"/>
    <w:rsid w:val="00683C76"/>
    <w:rsid w:val="006840BB"/>
    <w:rsid w:val="006843EC"/>
    <w:rsid w:val="006846B8"/>
    <w:rsid w:val="0068482B"/>
    <w:rsid w:val="00684A45"/>
    <w:rsid w:val="00684EEA"/>
    <w:rsid w:val="006850DE"/>
    <w:rsid w:val="00685786"/>
    <w:rsid w:val="00685E16"/>
    <w:rsid w:val="00685EA7"/>
    <w:rsid w:val="00687897"/>
    <w:rsid w:val="006879DD"/>
    <w:rsid w:val="00687AC4"/>
    <w:rsid w:val="00690161"/>
    <w:rsid w:val="00690270"/>
    <w:rsid w:val="00690739"/>
    <w:rsid w:val="00690828"/>
    <w:rsid w:val="0069090F"/>
    <w:rsid w:val="0069129B"/>
    <w:rsid w:val="00691462"/>
    <w:rsid w:val="00691BBA"/>
    <w:rsid w:val="0069293C"/>
    <w:rsid w:val="00692B70"/>
    <w:rsid w:val="006934F2"/>
    <w:rsid w:val="00693BD7"/>
    <w:rsid w:val="00693E62"/>
    <w:rsid w:val="006940D6"/>
    <w:rsid w:val="00694607"/>
    <w:rsid w:val="00694701"/>
    <w:rsid w:val="00694FB8"/>
    <w:rsid w:val="006954A0"/>
    <w:rsid w:val="00695885"/>
    <w:rsid w:val="00695A28"/>
    <w:rsid w:val="00695C38"/>
    <w:rsid w:val="00695C79"/>
    <w:rsid w:val="0069654E"/>
    <w:rsid w:val="00696A42"/>
    <w:rsid w:val="00696D96"/>
    <w:rsid w:val="006A08DB"/>
    <w:rsid w:val="006A0D01"/>
    <w:rsid w:val="006A0D86"/>
    <w:rsid w:val="006A195C"/>
    <w:rsid w:val="006A23A0"/>
    <w:rsid w:val="006A32F6"/>
    <w:rsid w:val="006A3595"/>
    <w:rsid w:val="006A3832"/>
    <w:rsid w:val="006A3D3A"/>
    <w:rsid w:val="006A3F34"/>
    <w:rsid w:val="006A457B"/>
    <w:rsid w:val="006A497C"/>
    <w:rsid w:val="006A4E32"/>
    <w:rsid w:val="006A4E43"/>
    <w:rsid w:val="006A4FAF"/>
    <w:rsid w:val="006A597F"/>
    <w:rsid w:val="006A5E25"/>
    <w:rsid w:val="006A6896"/>
    <w:rsid w:val="006A6D96"/>
    <w:rsid w:val="006B07AB"/>
    <w:rsid w:val="006B108D"/>
    <w:rsid w:val="006B1471"/>
    <w:rsid w:val="006B14C2"/>
    <w:rsid w:val="006B1746"/>
    <w:rsid w:val="006B1DB5"/>
    <w:rsid w:val="006B1EF7"/>
    <w:rsid w:val="006B23BA"/>
    <w:rsid w:val="006B2591"/>
    <w:rsid w:val="006B323A"/>
    <w:rsid w:val="006B3C6F"/>
    <w:rsid w:val="006B3CC5"/>
    <w:rsid w:val="006B442F"/>
    <w:rsid w:val="006B44BE"/>
    <w:rsid w:val="006B4789"/>
    <w:rsid w:val="006B4BA4"/>
    <w:rsid w:val="006B50C6"/>
    <w:rsid w:val="006B5917"/>
    <w:rsid w:val="006B5B49"/>
    <w:rsid w:val="006B65A6"/>
    <w:rsid w:val="006B66D1"/>
    <w:rsid w:val="006B6C6E"/>
    <w:rsid w:val="006B75A2"/>
    <w:rsid w:val="006B7714"/>
    <w:rsid w:val="006B7959"/>
    <w:rsid w:val="006B7979"/>
    <w:rsid w:val="006B7A6D"/>
    <w:rsid w:val="006C0071"/>
    <w:rsid w:val="006C03FF"/>
    <w:rsid w:val="006C0505"/>
    <w:rsid w:val="006C0B77"/>
    <w:rsid w:val="006C174E"/>
    <w:rsid w:val="006C2075"/>
    <w:rsid w:val="006C20B5"/>
    <w:rsid w:val="006C27AD"/>
    <w:rsid w:val="006C27BF"/>
    <w:rsid w:val="006C2D5B"/>
    <w:rsid w:val="006C3662"/>
    <w:rsid w:val="006C3C3D"/>
    <w:rsid w:val="006C512E"/>
    <w:rsid w:val="006C55ED"/>
    <w:rsid w:val="006C6153"/>
    <w:rsid w:val="006C6596"/>
    <w:rsid w:val="006C6816"/>
    <w:rsid w:val="006C75D1"/>
    <w:rsid w:val="006C7C62"/>
    <w:rsid w:val="006D0BEB"/>
    <w:rsid w:val="006D0D93"/>
    <w:rsid w:val="006D0EC0"/>
    <w:rsid w:val="006D14B4"/>
    <w:rsid w:val="006D16EA"/>
    <w:rsid w:val="006D1B8C"/>
    <w:rsid w:val="006D1D08"/>
    <w:rsid w:val="006D1D0E"/>
    <w:rsid w:val="006D2375"/>
    <w:rsid w:val="006D3691"/>
    <w:rsid w:val="006D40B6"/>
    <w:rsid w:val="006D49AE"/>
    <w:rsid w:val="006D4BEF"/>
    <w:rsid w:val="006D5351"/>
    <w:rsid w:val="006D5F72"/>
    <w:rsid w:val="006D6B74"/>
    <w:rsid w:val="006D7A1C"/>
    <w:rsid w:val="006D7A48"/>
    <w:rsid w:val="006D7F30"/>
    <w:rsid w:val="006E090D"/>
    <w:rsid w:val="006E0924"/>
    <w:rsid w:val="006E1427"/>
    <w:rsid w:val="006E15C0"/>
    <w:rsid w:val="006E1A82"/>
    <w:rsid w:val="006E2D42"/>
    <w:rsid w:val="006E2FA7"/>
    <w:rsid w:val="006E3117"/>
    <w:rsid w:val="006E355D"/>
    <w:rsid w:val="006E3711"/>
    <w:rsid w:val="006E3936"/>
    <w:rsid w:val="006E3FDC"/>
    <w:rsid w:val="006E4034"/>
    <w:rsid w:val="006E533D"/>
    <w:rsid w:val="006E55B4"/>
    <w:rsid w:val="006E5698"/>
    <w:rsid w:val="006E5F7B"/>
    <w:rsid w:val="006E6586"/>
    <w:rsid w:val="006E6808"/>
    <w:rsid w:val="006E6B81"/>
    <w:rsid w:val="006E74E0"/>
    <w:rsid w:val="006E7CF8"/>
    <w:rsid w:val="006F004F"/>
    <w:rsid w:val="006F01AB"/>
    <w:rsid w:val="006F045C"/>
    <w:rsid w:val="006F0F96"/>
    <w:rsid w:val="006F1354"/>
    <w:rsid w:val="006F15B7"/>
    <w:rsid w:val="006F1653"/>
    <w:rsid w:val="006F1721"/>
    <w:rsid w:val="006F2758"/>
    <w:rsid w:val="006F3B10"/>
    <w:rsid w:val="006F420F"/>
    <w:rsid w:val="006F4DA0"/>
    <w:rsid w:val="006F4EC8"/>
    <w:rsid w:val="006F56F1"/>
    <w:rsid w:val="006F582E"/>
    <w:rsid w:val="006F58B9"/>
    <w:rsid w:val="006F5D83"/>
    <w:rsid w:val="006F5FE7"/>
    <w:rsid w:val="006F6296"/>
    <w:rsid w:val="006F644B"/>
    <w:rsid w:val="006F6A64"/>
    <w:rsid w:val="006F7655"/>
    <w:rsid w:val="006F774E"/>
    <w:rsid w:val="006F77DE"/>
    <w:rsid w:val="006F7ABA"/>
    <w:rsid w:val="00700D27"/>
    <w:rsid w:val="0070278F"/>
    <w:rsid w:val="0070308E"/>
    <w:rsid w:val="00703344"/>
    <w:rsid w:val="0070399F"/>
    <w:rsid w:val="00703D92"/>
    <w:rsid w:val="0070423A"/>
    <w:rsid w:val="0070438C"/>
    <w:rsid w:val="00704C53"/>
    <w:rsid w:val="00704F2F"/>
    <w:rsid w:val="0070572D"/>
    <w:rsid w:val="00707880"/>
    <w:rsid w:val="00710377"/>
    <w:rsid w:val="0071123B"/>
    <w:rsid w:val="00712C14"/>
    <w:rsid w:val="007130C6"/>
    <w:rsid w:val="0071329C"/>
    <w:rsid w:val="00713E45"/>
    <w:rsid w:val="00714283"/>
    <w:rsid w:val="00714469"/>
    <w:rsid w:val="007148AF"/>
    <w:rsid w:val="007149EA"/>
    <w:rsid w:val="007150F8"/>
    <w:rsid w:val="00715139"/>
    <w:rsid w:val="00715DD8"/>
    <w:rsid w:val="00716048"/>
    <w:rsid w:val="007164CD"/>
    <w:rsid w:val="007166E3"/>
    <w:rsid w:val="0071672B"/>
    <w:rsid w:val="0071713B"/>
    <w:rsid w:val="007203D0"/>
    <w:rsid w:val="007207E6"/>
    <w:rsid w:val="00720AC4"/>
    <w:rsid w:val="00720C2C"/>
    <w:rsid w:val="00720E70"/>
    <w:rsid w:val="007213C2"/>
    <w:rsid w:val="0072145A"/>
    <w:rsid w:val="00722374"/>
    <w:rsid w:val="007224EC"/>
    <w:rsid w:val="007228A1"/>
    <w:rsid w:val="00723413"/>
    <w:rsid w:val="007235D1"/>
    <w:rsid w:val="00723D7B"/>
    <w:rsid w:val="007256A8"/>
    <w:rsid w:val="00725715"/>
    <w:rsid w:val="007266F4"/>
    <w:rsid w:val="00727024"/>
    <w:rsid w:val="00727B8A"/>
    <w:rsid w:val="00727C62"/>
    <w:rsid w:val="00730035"/>
    <w:rsid w:val="007310B2"/>
    <w:rsid w:val="00732959"/>
    <w:rsid w:val="00732A25"/>
    <w:rsid w:val="00732B98"/>
    <w:rsid w:val="00732CED"/>
    <w:rsid w:val="00732DB1"/>
    <w:rsid w:val="007333EB"/>
    <w:rsid w:val="007334A1"/>
    <w:rsid w:val="007334C0"/>
    <w:rsid w:val="007343FC"/>
    <w:rsid w:val="0073442E"/>
    <w:rsid w:val="0073481A"/>
    <w:rsid w:val="00734AB2"/>
    <w:rsid w:val="00735775"/>
    <w:rsid w:val="0073690A"/>
    <w:rsid w:val="00736AED"/>
    <w:rsid w:val="00736DC6"/>
    <w:rsid w:val="007371CC"/>
    <w:rsid w:val="00737BEE"/>
    <w:rsid w:val="00737C12"/>
    <w:rsid w:val="00737DB4"/>
    <w:rsid w:val="00740A83"/>
    <w:rsid w:val="00740BA4"/>
    <w:rsid w:val="0074114E"/>
    <w:rsid w:val="0074187B"/>
    <w:rsid w:val="007418A2"/>
    <w:rsid w:val="00742FB4"/>
    <w:rsid w:val="00743638"/>
    <w:rsid w:val="00743A27"/>
    <w:rsid w:val="00743CE3"/>
    <w:rsid w:val="00744714"/>
    <w:rsid w:val="00745D15"/>
    <w:rsid w:val="00745FFC"/>
    <w:rsid w:val="00746564"/>
    <w:rsid w:val="00746B5D"/>
    <w:rsid w:val="00746F92"/>
    <w:rsid w:val="00746FB3"/>
    <w:rsid w:val="0074707A"/>
    <w:rsid w:val="0074724F"/>
    <w:rsid w:val="00747383"/>
    <w:rsid w:val="007475CE"/>
    <w:rsid w:val="007477AA"/>
    <w:rsid w:val="00747979"/>
    <w:rsid w:val="007508D5"/>
    <w:rsid w:val="00750BFC"/>
    <w:rsid w:val="007510AB"/>
    <w:rsid w:val="00751164"/>
    <w:rsid w:val="007513FF"/>
    <w:rsid w:val="007516FC"/>
    <w:rsid w:val="00751889"/>
    <w:rsid w:val="00751E91"/>
    <w:rsid w:val="00751F8E"/>
    <w:rsid w:val="00752368"/>
    <w:rsid w:val="00752EA9"/>
    <w:rsid w:val="007536C4"/>
    <w:rsid w:val="007539FD"/>
    <w:rsid w:val="007542BA"/>
    <w:rsid w:val="00754994"/>
    <w:rsid w:val="00754A4C"/>
    <w:rsid w:val="00754B25"/>
    <w:rsid w:val="00755351"/>
    <w:rsid w:val="007554C8"/>
    <w:rsid w:val="00755EEF"/>
    <w:rsid w:val="0075615F"/>
    <w:rsid w:val="00756531"/>
    <w:rsid w:val="00757019"/>
    <w:rsid w:val="007572D9"/>
    <w:rsid w:val="007576CE"/>
    <w:rsid w:val="007579DD"/>
    <w:rsid w:val="00757A7C"/>
    <w:rsid w:val="00760AF9"/>
    <w:rsid w:val="00760D6C"/>
    <w:rsid w:val="00761055"/>
    <w:rsid w:val="007617AC"/>
    <w:rsid w:val="00761B2B"/>
    <w:rsid w:val="007634BC"/>
    <w:rsid w:val="00763A13"/>
    <w:rsid w:val="00763D00"/>
    <w:rsid w:val="007659D9"/>
    <w:rsid w:val="00765F06"/>
    <w:rsid w:val="007663A1"/>
    <w:rsid w:val="007665CD"/>
    <w:rsid w:val="0076697B"/>
    <w:rsid w:val="00767058"/>
    <w:rsid w:val="007676F5"/>
    <w:rsid w:val="00767824"/>
    <w:rsid w:val="0076783E"/>
    <w:rsid w:val="007679C9"/>
    <w:rsid w:val="007704E8"/>
    <w:rsid w:val="00770B2F"/>
    <w:rsid w:val="00770EA7"/>
    <w:rsid w:val="007711EE"/>
    <w:rsid w:val="00771553"/>
    <w:rsid w:val="00771B98"/>
    <w:rsid w:val="00771D84"/>
    <w:rsid w:val="00772379"/>
    <w:rsid w:val="007726A1"/>
    <w:rsid w:val="0077350C"/>
    <w:rsid w:val="00773FE9"/>
    <w:rsid w:val="007746D1"/>
    <w:rsid w:val="007747B6"/>
    <w:rsid w:val="00774FD9"/>
    <w:rsid w:val="007750A6"/>
    <w:rsid w:val="00776001"/>
    <w:rsid w:val="00776C85"/>
    <w:rsid w:val="00776F6B"/>
    <w:rsid w:val="00777125"/>
    <w:rsid w:val="00777219"/>
    <w:rsid w:val="0077756B"/>
    <w:rsid w:val="007778D4"/>
    <w:rsid w:val="00777ED7"/>
    <w:rsid w:val="00780070"/>
    <w:rsid w:val="0078010A"/>
    <w:rsid w:val="00780DE6"/>
    <w:rsid w:val="00780EB9"/>
    <w:rsid w:val="00781FA1"/>
    <w:rsid w:val="00782D8D"/>
    <w:rsid w:val="00784409"/>
    <w:rsid w:val="00784412"/>
    <w:rsid w:val="00784D94"/>
    <w:rsid w:val="00785104"/>
    <w:rsid w:val="0078535D"/>
    <w:rsid w:val="007853C0"/>
    <w:rsid w:val="00786845"/>
    <w:rsid w:val="00786AC3"/>
    <w:rsid w:val="0078748F"/>
    <w:rsid w:val="00787782"/>
    <w:rsid w:val="007878AC"/>
    <w:rsid w:val="007879F8"/>
    <w:rsid w:val="00787A91"/>
    <w:rsid w:val="00787F53"/>
    <w:rsid w:val="007907FD"/>
    <w:rsid w:val="00790B2E"/>
    <w:rsid w:val="0079128C"/>
    <w:rsid w:val="00791969"/>
    <w:rsid w:val="00791C08"/>
    <w:rsid w:val="00791F42"/>
    <w:rsid w:val="007925AD"/>
    <w:rsid w:val="00792944"/>
    <w:rsid w:val="00792A5C"/>
    <w:rsid w:val="00793424"/>
    <w:rsid w:val="00793762"/>
    <w:rsid w:val="0079394C"/>
    <w:rsid w:val="00793A96"/>
    <w:rsid w:val="00794009"/>
    <w:rsid w:val="00794BC5"/>
    <w:rsid w:val="00794E85"/>
    <w:rsid w:val="007950BB"/>
    <w:rsid w:val="007965EB"/>
    <w:rsid w:val="00797604"/>
    <w:rsid w:val="0079766D"/>
    <w:rsid w:val="007976CD"/>
    <w:rsid w:val="00797734"/>
    <w:rsid w:val="00797B73"/>
    <w:rsid w:val="00797B92"/>
    <w:rsid w:val="00797D03"/>
    <w:rsid w:val="00797F74"/>
    <w:rsid w:val="007A0258"/>
    <w:rsid w:val="007A063C"/>
    <w:rsid w:val="007A1135"/>
    <w:rsid w:val="007A1A30"/>
    <w:rsid w:val="007A1FD4"/>
    <w:rsid w:val="007A2273"/>
    <w:rsid w:val="007A238C"/>
    <w:rsid w:val="007A2530"/>
    <w:rsid w:val="007A27C8"/>
    <w:rsid w:val="007A2AC7"/>
    <w:rsid w:val="007A31DC"/>
    <w:rsid w:val="007A343A"/>
    <w:rsid w:val="007A3C4C"/>
    <w:rsid w:val="007A3D9A"/>
    <w:rsid w:val="007A4199"/>
    <w:rsid w:val="007A4B03"/>
    <w:rsid w:val="007A4BFA"/>
    <w:rsid w:val="007A4F52"/>
    <w:rsid w:val="007A53B5"/>
    <w:rsid w:val="007A5635"/>
    <w:rsid w:val="007A6832"/>
    <w:rsid w:val="007A6C07"/>
    <w:rsid w:val="007A6CCD"/>
    <w:rsid w:val="007A7220"/>
    <w:rsid w:val="007A7750"/>
    <w:rsid w:val="007A7F62"/>
    <w:rsid w:val="007B00A2"/>
    <w:rsid w:val="007B00EA"/>
    <w:rsid w:val="007B013B"/>
    <w:rsid w:val="007B0D38"/>
    <w:rsid w:val="007B0DFE"/>
    <w:rsid w:val="007B0F84"/>
    <w:rsid w:val="007B18E2"/>
    <w:rsid w:val="007B286C"/>
    <w:rsid w:val="007B29B6"/>
    <w:rsid w:val="007B2DB0"/>
    <w:rsid w:val="007B3E22"/>
    <w:rsid w:val="007B4D4C"/>
    <w:rsid w:val="007B5747"/>
    <w:rsid w:val="007B6688"/>
    <w:rsid w:val="007B6C02"/>
    <w:rsid w:val="007B79D3"/>
    <w:rsid w:val="007B7DBD"/>
    <w:rsid w:val="007B7DF0"/>
    <w:rsid w:val="007B7F08"/>
    <w:rsid w:val="007C00DF"/>
    <w:rsid w:val="007C04BC"/>
    <w:rsid w:val="007C0665"/>
    <w:rsid w:val="007C080F"/>
    <w:rsid w:val="007C10E0"/>
    <w:rsid w:val="007C15BB"/>
    <w:rsid w:val="007C17B9"/>
    <w:rsid w:val="007C18BB"/>
    <w:rsid w:val="007C203E"/>
    <w:rsid w:val="007C2F66"/>
    <w:rsid w:val="007C43F4"/>
    <w:rsid w:val="007C511B"/>
    <w:rsid w:val="007C5382"/>
    <w:rsid w:val="007C5B63"/>
    <w:rsid w:val="007C5B6C"/>
    <w:rsid w:val="007C61BE"/>
    <w:rsid w:val="007C6519"/>
    <w:rsid w:val="007C7215"/>
    <w:rsid w:val="007C779C"/>
    <w:rsid w:val="007C7F98"/>
    <w:rsid w:val="007D05BE"/>
    <w:rsid w:val="007D0A28"/>
    <w:rsid w:val="007D21EA"/>
    <w:rsid w:val="007D25E2"/>
    <w:rsid w:val="007D27C9"/>
    <w:rsid w:val="007D2BFA"/>
    <w:rsid w:val="007D305D"/>
    <w:rsid w:val="007D4487"/>
    <w:rsid w:val="007D4582"/>
    <w:rsid w:val="007D46CE"/>
    <w:rsid w:val="007D4913"/>
    <w:rsid w:val="007D498D"/>
    <w:rsid w:val="007D5074"/>
    <w:rsid w:val="007D5AF3"/>
    <w:rsid w:val="007D5BBE"/>
    <w:rsid w:val="007D5DEA"/>
    <w:rsid w:val="007D6103"/>
    <w:rsid w:val="007D63A4"/>
    <w:rsid w:val="007D654C"/>
    <w:rsid w:val="007D698A"/>
    <w:rsid w:val="007D7075"/>
    <w:rsid w:val="007D732D"/>
    <w:rsid w:val="007D7FBB"/>
    <w:rsid w:val="007E042F"/>
    <w:rsid w:val="007E0643"/>
    <w:rsid w:val="007E0CF0"/>
    <w:rsid w:val="007E0F73"/>
    <w:rsid w:val="007E22A5"/>
    <w:rsid w:val="007E2A3F"/>
    <w:rsid w:val="007E2E15"/>
    <w:rsid w:val="007E3548"/>
    <w:rsid w:val="007E390A"/>
    <w:rsid w:val="007E47F5"/>
    <w:rsid w:val="007E67E9"/>
    <w:rsid w:val="007E6B71"/>
    <w:rsid w:val="007E71EA"/>
    <w:rsid w:val="007E78AA"/>
    <w:rsid w:val="007E795D"/>
    <w:rsid w:val="007E7AC4"/>
    <w:rsid w:val="007F01F5"/>
    <w:rsid w:val="007F0415"/>
    <w:rsid w:val="007F05B9"/>
    <w:rsid w:val="007F08AF"/>
    <w:rsid w:val="007F0AA7"/>
    <w:rsid w:val="007F0ACD"/>
    <w:rsid w:val="007F0E74"/>
    <w:rsid w:val="007F20D1"/>
    <w:rsid w:val="007F35D4"/>
    <w:rsid w:val="007F36B8"/>
    <w:rsid w:val="007F3C7C"/>
    <w:rsid w:val="007F4215"/>
    <w:rsid w:val="007F4328"/>
    <w:rsid w:val="007F4E1E"/>
    <w:rsid w:val="007F4E55"/>
    <w:rsid w:val="007F5635"/>
    <w:rsid w:val="007F590D"/>
    <w:rsid w:val="007F59AE"/>
    <w:rsid w:val="007F5ABE"/>
    <w:rsid w:val="007F5B3D"/>
    <w:rsid w:val="007F5BCA"/>
    <w:rsid w:val="007F6CAA"/>
    <w:rsid w:val="007F6CE6"/>
    <w:rsid w:val="007F76E5"/>
    <w:rsid w:val="007F7AE0"/>
    <w:rsid w:val="00800A37"/>
    <w:rsid w:val="0080177D"/>
    <w:rsid w:val="00801BBF"/>
    <w:rsid w:val="0080214E"/>
    <w:rsid w:val="008021BC"/>
    <w:rsid w:val="00802518"/>
    <w:rsid w:val="008028A9"/>
    <w:rsid w:val="00802CEA"/>
    <w:rsid w:val="00803277"/>
    <w:rsid w:val="008039BC"/>
    <w:rsid w:val="00803FEC"/>
    <w:rsid w:val="008044B5"/>
    <w:rsid w:val="00805637"/>
    <w:rsid w:val="0080661D"/>
    <w:rsid w:val="00806962"/>
    <w:rsid w:val="008076FD"/>
    <w:rsid w:val="00807A3F"/>
    <w:rsid w:val="00807B6F"/>
    <w:rsid w:val="00807BF6"/>
    <w:rsid w:val="00807DD4"/>
    <w:rsid w:val="008103FA"/>
    <w:rsid w:val="00811079"/>
    <w:rsid w:val="00812B33"/>
    <w:rsid w:val="008130B7"/>
    <w:rsid w:val="008143C1"/>
    <w:rsid w:val="0081530A"/>
    <w:rsid w:val="0081531C"/>
    <w:rsid w:val="00815AB9"/>
    <w:rsid w:val="00815C53"/>
    <w:rsid w:val="00816C43"/>
    <w:rsid w:val="00816F3A"/>
    <w:rsid w:val="00817E02"/>
    <w:rsid w:val="008201E7"/>
    <w:rsid w:val="00821447"/>
    <w:rsid w:val="00821A91"/>
    <w:rsid w:val="00822D7F"/>
    <w:rsid w:val="00822DA3"/>
    <w:rsid w:val="00822E20"/>
    <w:rsid w:val="00823594"/>
    <w:rsid w:val="00823AE6"/>
    <w:rsid w:val="00823BB8"/>
    <w:rsid w:val="00824F60"/>
    <w:rsid w:val="0082549E"/>
    <w:rsid w:val="00826069"/>
    <w:rsid w:val="00826EF9"/>
    <w:rsid w:val="0082778E"/>
    <w:rsid w:val="00830969"/>
    <w:rsid w:val="00830B86"/>
    <w:rsid w:val="00830C9F"/>
    <w:rsid w:val="008316FB"/>
    <w:rsid w:val="008317AB"/>
    <w:rsid w:val="00832BA3"/>
    <w:rsid w:val="0083312D"/>
    <w:rsid w:val="00833208"/>
    <w:rsid w:val="008337E9"/>
    <w:rsid w:val="00833A80"/>
    <w:rsid w:val="00833C03"/>
    <w:rsid w:val="008343DC"/>
    <w:rsid w:val="008344DC"/>
    <w:rsid w:val="0083479C"/>
    <w:rsid w:val="00834B3A"/>
    <w:rsid w:val="00835CAC"/>
    <w:rsid w:val="00836BEF"/>
    <w:rsid w:val="0084035B"/>
    <w:rsid w:val="0084050E"/>
    <w:rsid w:val="00840BCC"/>
    <w:rsid w:val="008410B5"/>
    <w:rsid w:val="008411F2"/>
    <w:rsid w:val="008413F3"/>
    <w:rsid w:val="008418F2"/>
    <w:rsid w:val="008425E9"/>
    <w:rsid w:val="00842774"/>
    <w:rsid w:val="00842C61"/>
    <w:rsid w:val="008434FC"/>
    <w:rsid w:val="008439BB"/>
    <w:rsid w:val="00844BD5"/>
    <w:rsid w:val="0084528A"/>
    <w:rsid w:val="00845D0C"/>
    <w:rsid w:val="00846DF1"/>
    <w:rsid w:val="00847108"/>
    <w:rsid w:val="00847390"/>
    <w:rsid w:val="00850282"/>
    <w:rsid w:val="008504DF"/>
    <w:rsid w:val="00850C7A"/>
    <w:rsid w:val="0085119B"/>
    <w:rsid w:val="008512BA"/>
    <w:rsid w:val="0085340B"/>
    <w:rsid w:val="008545E3"/>
    <w:rsid w:val="00855822"/>
    <w:rsid w:val="0085590E"/>
    <w:rsid w:val="00855CB8"/>
    <w:rsid w:val="0085636C"/>
    <w:rsid w:val="008567BF"/>
    <w:rsid w:val="00857C3C"/>
    <w:rsid w:val="008601AA"/>
    <w:rsid w:val="008606C8"/>
    <w:rsid w:val="0086120C"/>
    <w:rsid w:val="00861DDA"/>
    <w:rsid w:val="00862567"/>
    <w:rsid w:val="00862602"/>
    <w:rsid w:val="00862D1B"/>
    <w:rsid w:val="0086308F"/>
    <w:rsid w:val="008644DF"/>
    <w:rsid w:val="00864E6D"/>
    <w:rsid w:val="00865223"/>
    <w:rsid w:val="00865731"/>
    <w:rsid w:val="00865892"/>
    <w:rsid w:val="00865F39"/>
    <w:rsid w:val="00866D74"/>
    <w:rsid w:val="0086700A"/>
    <w:rsid w:val="00867066"/>
    <w:rsid w:val="00867072"/>
    <w:rsid w:val="008676FE"/>
    <w:rsid w:val="008679C7"/>
    <w:rsid w:val="00867CB4"/>
    <w:rsid w:val="00867D95"/>
    <w:rsid w:val="00870237"/>
    <w:rsid w:val="0087066C"/>
    <w:rsid w:val="008710C9"/>
    <w:rsid w:val="008713B6"/>
    <w:rsid w:val="00871677"/>
    <w:rsid w:val="00871935"/>
    <w:rsid w:val="00871D25"/>
    <w:rsid w:val="00871F76"/>
    <w:rsid w:val="0087205A"/>
    <w:rsid w:val="008726FC"/>
    <w:rsid w:val="0087271F"/>
    <w:rsid w:val="0087292E"/>
    <w:rsid w:val="008729C7"/>
    <w:rsid w:val="00872B85"/>
    <w:rsid w:val="00872CB9"/>
    <w:rsid w:val="0087393B"/>
    <w:rsid w:val="00873A18"/>
    <w:rsid w:val="00873EED"/>
    <w:rsid w:val="00874342"/>
    <w:rsid w:val="0087455B"/>
    <w:rsid w:val="00874565"/>
    <w:rsid w:val="008745B3"/>
    <w:rsid w:val="008749A3"/>
    <w:rsid w:val="00875744"/>
    <w:rsid w:val="008758EB"/>
    <w:rsid w:val="00876308"/>
    <w:rsid w:val="00876997"/>
    <w:rsid w:val="00877489"/>
    <w:rsid w:val="0087779C"/>
    <w:rsid w:val="00880324"/>
    <w:rsid w:val="00880CD8"/>
    <w:rsid w:val="008810DF"/>
    <w:rsid w:val="008817C5"/>
    <w:rsid w:val="0088197C"/>
    <w:rsid w:val="00881AD5"/>
    <w:rsid w:val="00881C1E"/>
    <w:rsid w:val="00882EA4"/>
    <w:rsid w:val="00883303"/>
    <w:rsid w:val="008835F0"/>
    <w:rsid w:val="0088389B"/>
    <w:rsid w:val="00883F7E"/>
    <w:rsid w:val="0088436F"/>
    <w:rsid w:val="008847F1"/>
    <w:rsid w:val="008849C2"/>
    <w:rsid w:val="00885742"/>
    <w:rsid w:val="00885815"/>
    <w:rsid w:val="008858FA"/>
    <w:rsid w:val="00885C8E"/>
    <w:rsid w:val="00886193"/>
    <w:rsid w:val="00886FB6"/>
    <w:rsid w:val="00890900"/>
    <w:rsid w:val="00891204"/>
    <w:rsid w:val="00891930"/>
    <w:rsid w:val="00891937"/>
    <w:rsid w:val="00891B3E"/>
    <w:rsid w:val="00892601"/>
    <w:rsid w:val="0089367A"/>
    <w:rsid w:val="00893D5E"/>
    <w:rsid w:val="00893EA1"/>
    <w:rsid w:val="008941B6"/>
    <w:rsid w:val="008944E2"/>
    <w:rsid w:val="00894702"/>
    <w:rsid w:val="00894A2B"/>
    <w:rsid w:val="008955BD"/>
    <w:rsid w:val="008957DE"/>
    <w:rsid w:val="00895BF2"/>
    <w:rsid w:val="00896A88"/>
    <w:rsid w:val="0089707F"/>
    <w:rsid w:val="0089709E"/>
    <w:rsid w:val="008975DD"/>
    <w:rsid w:val="0089769E"/>
    <w:rsid w:val="0089790C"/>
    <w:rsid w:val="00897E54"/>
    <w:rsid w:val="00897E56"/>
    <w:rsid w:val="008A0E1F"/>
    <w:rsid w:val="008A0ECE"/>
    <w:rsid w:val="008A3128"/>
    <w:rsid w:val="008A3323"/>
    <w:rsid w:val="008A3536"/>
    <w:rsid w:val="008A36A9"/>
    <w:rsid w:val="008A4190"/>
    <w:rsid w:val="008A44E3"/>
    <w:rsid w:val="008A46E1"/>
    <w:rsid w:val="008A4736"/>
    <w:rsid w:val="008A48A4"/>
    <w:rsid w:val="008A48FB"/>
    <w:rsid w:val="008A5306"/>
    <w:rsid w:val="008A54FE"/>
    <w:rsid w:val="008A5A85"/>
    <w:rsid w:val="008A6403"/>
    <w:rsid w:val="008A6714"/>
    <w:rsid w:val="008A73E8"/>
    <w:rsid w:val="008A76E6"/>
    <w:rsid w:val="008A78B7"/>
    <w:rsid w:val="008A79B3"/>
    <w:rsid w:val="008A7B1A"/>
    <w:rsid w:val="008A7BCF"/>
    <w:rsid w:val="008A7F61"/>
    <w:rsid w:val="008B03AC"/>
    <w:rsid w:val="008B1389"/>
    <w:rsid w:val="008B1454"/>
    <w:rsid w:val="008B169A"/>
    <w:rsid w:val="008B18E8"/>
    <w:rsid w:val="008B22B8"/>
    <w:rsid w:val="008B24BC"/>
    <w:rsid w:val="008B257B"/>
    <w:rsid w:val="008B295C"/>
    <w:rsid w:val="008B3729"/>
    <w:rsid w:val="008B3F83"/>
    <w:rsid w:val="008B434E"/>
    <w:rsid w:val="008B4715"/>
    <w:rsid w:val="008B5507"/>
    <w:rsid w:val="008B5642"/>
    <w:rsid w:val="008B59B5"/>
    <w:rsid w:val="008B5B22"/>
    <w:rsid w:val="008B6039"/>
    <w:rsid w:val="008B642A"/>
    <w:rsid w:val="008B6BAB"/>
    <w:rsid w:val="008B7AF7"/>
    <w:rsid w:val="008C084D"/>
    <w:rsid w:val="008C2B5A"/>
    <w:rsid w:val="008C2C94"/>
    <w:rsid w:val="008C3BED"/>
    <w:rsid w:val="008C3C2E"/>
    <w:rsid w:val="008C3FC3"/>
    <w:rsid w:val="008C40BF"/>
    <w:rsid w:val="008C568C"/>
    <w:rsid w:val="008C62AD"/>
    <w:rsid w:val="008C6947"/>
    <w:rsid w:val="008C6D30"/>
    <w:rsid w:val="008C70D3"/>
    <w:rsid w:val="008C7540"/>
    <w:rsid w:val="008D0613"/>
    <w:rsid w:val="008D0AA6"/>
    <w:rsid w:val="008D0F05"/>
    <w:rsid w:val="008D1BFA"/>
    <w:rsid w:val="008D1C84"/>
    <w:rsid w:val="008D2034"/>
    <w:rsid w:val="008D2FC6"/>
    <w:rsid w:val="008D474E"/>
    <w:rsid w:val="008D51F3"/>
    <w:rsid w:val="008D5306"/>
    <w:rsid w:val="008D53A6"/>
    <w:rsid w:val="008D5501"/>
    <w:rsid w:val="008D5C94"/>
    <w:rsid w:val="008D5E02"/>
    <w:rsid w:val="008D64E9"/>
    <w:rsid w:val="008D72DB"/>
    <w:rsid w:val="008D7B66"/>
    <w:rsid w:val="008E190D"/>
    <w:rsid w:val="008E218D"/>
    <w:rsid w:val="008E2C8B"/>
    <w:rsid w:val="008E2ED4"/>
    <w:rsid w:val="008E2F1A"/>
    <w:rsid w:val="008E435A"/>
    <w:rsid w:val="008E5E80"/>
    <w:rsid w:val="008E5F79"/>
    <w:rsid w:val="008E5FCE"/>
    <w:rsid w:val="008E5FE4"/>
    <w:rsid w:val="008E6268"/>
    <w:rsid w:val="008E6C94"/>
    <w:rsid w:val="008E7A88"/>
    <w:rsid w:val="008F0017"/>
    <w:rsid w:val="008F0372"/>
    <w:rsid w:val="008F0EA3"/>
    <w:rsid w:val="008F1F90"/>
    <w:rsid w:val="008F2010"/>
    <w:rsid w:val="008F237E"/>
    <w:rsid w:val="008F2573"/>
    <w:rsid w:val="008F2725"/>
    <w:rsid w:val="008F27DF"/>
    <w:rsid w:val="008F2A4B"/>
    <w:rsid w:val="008F3505"/>
    <w:rsid w:val="008F358C"/>
    <w:rsid w:val="008F382E"/>
    <w:rsid w:val="008F3B24"/>
    <w:rsid w:val="008F3DAE"/>
    <w:rsid w:val="008F3EC6"/>
    <w:rsid w:val="008F49A5"/>
    <w:rsid w:val="008F49DF"/>
    <w:rsid w:val="008F4F7C"/>
    <w:rsid w:val="008F51EC"/>
    <w:rsid w:val="008F678E"/>
    <w:rsid w:val="008F6A6D"/>
    <w:rsid w:val="008F6BA1"/>
    <w:rsid w:val="008F769D"/>
    <w:rsid w:val="008F7E0C"/>
    <w:rsid w:val="008F7E6A"/>
    <w:rsid w:val="009007B8"/>
    <w:rsid w:val="00900F76"/>
    <w:rsid w:val="00901239"/>
    <w:rsid w:val="00901798"/>
    <w:rsid w:val="00901840"/>
    <w:rsid w:val="00901C85"/>
    <w:rsid w:val="00902082"/>
    <w:rsid w:val="009022D8"/>
    <w:rsid w:val="009022E4"/>
    <w:rsid w:val="00902EA4"/>
    <w:rsid w:val="009038F5"/>
    <w:rsid w:val="00903B23"/>
    <w:rsid w:val="00904638"/>
    <w:rsid w:val="00904919"/>
    <w:rsid w:val="00904C1B"/>
    <w:rsid w:val="00904D4C"/>
    <w:rsid w:val="00904DF5"/>
    <w:rsid w:val="00905143"/>
    <w:rsid w:val="00906345"/>
    <w:rsid w:val="009064CC"/>
    <w:rsid w:val="0090672E"/>
    <w:rsid w:val="00906DA5"/>
    <w:rsid w:val="00906DAA"/>
    <w:rsid w:val="00907C6B"/>
    <w:rsid w:val="00907CA7"/>
    <w:rsid w:val="00910ABF"/>
    <w:rsid w:val="00910DA3"/>
    <w:rsid w:val="00911808"/>
    <w:rsid w:val="0091192D"/>
    <w:rsid w:val="0091250B"/>
    <w:rsid w:val="00912510"/>
    <w:rsid w:val="009127A0"/>
    <w:rsid w:val="00912F4E"/>
    <w:rsid w:val="0091315B"/>
    <w:rsid w:val="00913194"/>
    <w:rsid w:val="00913D57"/>
    <w:rsid w:val="00913FBF"/>
    <w:rsid w:val="00914270"/>
    <w:rsid w:val="0091498C"/>
    <w:rsid w:val="00914A8A"/>
    <w:rsid w:val="00916698"/>
    <w:rsid w:val="00916CC8"/>
    <w:rsid w:val="009170CD"/>
    <w:rsid w:val="009171EF"/>
    <w:rsid w:val="00921347"/>
    <w:rsid w:val="009216DA"/>
    <w:rsid w:val="009217BB"/>
    <w:rsid w:val="0092250F"/>
    <w:rsid w:val="00922767"/>
    <w:rsid w:val="00922A67"/>
    <w:rsid w:val="00922CA8"/>
    <w:rsid w:val="009235C7"/>
    <w:rsid w:val="00924733"/>
    <w:rsid w:val="00924F59"/>
    <w:rsid w:val="009258B1"/>
    <w:rsid w:val="00925CD7"/>
    <w:rsid w:val="009261ED"/>
    <w:rsid w:val="00926253"/>
    <w:rsid w:val="00926712"/>
    <w:rsid w:val="00926758"/>
    <w:rsid w:val="00926930"/>
    <w:rsid w:val="00927024"/>
    <w:rsid w:val="009278A7"/>
    <w:rsid w:val="00927904"/>
    <w:rsid w:val="00927B24"/>
    <w:rsid w:val="00927D6A"/>
    <w:rsid w:val="00927F44"/>
    <w:rsid w:val="00930068"/>
    <w:rsid w:val="00930648"/>
    <w:rsid w:val="00930DB4"/>
    <w:rsid w:val="00930FDB"/>
    <w:rsid w:val="00931C1A"/>
    <w:rsid w:val="00931C7D"/>
    <w:rsid w:val="00932418"/>
    <w:rsid w:val="009334FC"/>
    <w:rsid w:val="00933862"/>
    <w:rsid w:val="0093477D"/>
    <w:rsid w:val="0093562D"/>
    <w:rsid w:val="009373B9"/>
    <w:rsid w:val="0093778D"/>
    <w:rsid w:val="00941149"/>
    <w:rsid w:val="009414A1"/>
    <w:rsid w:val="00942038"/>
    <w:rsid w:val="00942208"/>
    <w:rsid w:val="009423DE"/>
    <w:rsid w:val="00942571"/>
    <w:rsid w:val="009429DD"/>
    <w:rsid w:val="0094317F"/>
    <w:rsid w:val="009432E0"/>
    <w:rsid w:val="00943362"/>
    <w:rsid w:val="00943491"/>
    <w:rsid w:val="009436BD"/>
    <w:rsid w:val="009439E1"/>
    <w:rsid w:val="0094415E"/>
    <w:rsid w:val="00944279"/>
    <w:rsid w:val="009450B0"/>
    <w:rsid w:val="00946514"/>
    <w:rsid w:val="00947313"/>
    <w:rsid w:val="00947BA9"/>
    <w:rsid w:val="00947C92"/>
    <w:rsid w:val="00947DEF"/>
    <w:rsid w:val="0095099F"/>
    <w:rsid w:val="00950E7D"/>
    <w:rsid w:val="00950F61"/>
    <w:rsid w:val="00950F62"/>
    <w:rsid w:val="00950FFE"/>
    <w:rsid w:val="00951148"/>
    <w:rsid w:val="00951558"/>
    <w:rsid w:val="0095163F"/>
    <w:rsid w:val="00952136"/>
    <w:rsid w:val="009525A1"/>
    <w:rsid w:val="00952681"/>
    <w:rsid w:val="00952DD8"/>
    <w:rsid w:val="009533BC"/>
    <w:rsid w:val="009535F3"/>
    <w:rsid w:val="009539A9"/>
    <w:rsid w:val="009546C1"/>
    <w:rsid w:val="00954B82"/>
    <w:rsid w:val="00954CBF"/>
    <w:rsid w:val="00954D9A"/>
    <w:rsid w:val="00954EBD"/>
    <w:rsid w:val="00954EE5"/>
    <w:rsid w:val="009566D5"/>
    <w:rsid w:val="00956808"/>
    <w:rsid w:val="00956C56"/>
    <w:rsid w:val="0095713D"/>
    <w:rsid w:val="009572F3"/>
    <w:rsid w:val="009573CA"/>
    <w:rsid w:val="0095788F"/>
    <w:rsid w:val="00957FC0"/>
    <w:rsid w:val="0096021F"/>
    <w:rsid w:val="00960342"/>
    <w:rsid w:val="009607F0"/>
    <w:rsid w:val="009610BF"/>
    <w:rsid w:val="0096115F"/>
    <w:rsid w:val="009618DC"/>
    <w:rsid w:val="0096237C"/>
    <w:rsid w:val="00963791"/>
    <w:rsid w:val="00963A34"/>
    <w:rsid w:val="0096478F"/>
    <w:rsid w:val="00964C69"/>
    <w:rsid w:val="0096521B"/>
    <w:rsid w:val="00965318"/>
    <w:rsid w:val="00965CCD"/>
    <w:rsid w:val="00965F0D"/>
    <w:rsid w:val="0096612E"/>
    <w:rsid w:val="009661FA"/>
    <w:rsid w:val="00966A4E"/>
    <w:rsid w:val="00966E36"/>
    <w:rsid w:val="00966FE4"/>
    <w:rsid w:val="009674B7"/>
    <w:rsid w:val="00970B86"/>
    <w:rsid w:val="00970DCB"/>
    <w:rsid w:val="00971161"/>
    <w:rsid w:val="00971174"/>
    <w:rsid w:val="00971565"/>
    <w:rsid w:val="009720AA"/>
    <w:rsid w:val="00972AEA"/>
    <w:rsid w:val="00972BCC"/>
    <w:rsid w:val="00972C9E"/>
    <w:rsid w:val="00973807"/>
    <w:rsid w:val="009739C2"/>
    <w:rsid w:val="00973E1F"/>
    <w:rsid w:val="009742B0"/>
    <w:rsid w:val="00974606"/>
    <w:rsid w:val="00974709"/>
    <w:rsid w:val="00974978"/>
    <w:rsid w:val="00975146"/>
    <w:rsid w:val="00975439"/>
    <w:rsid w:val="00975C48"/>
    <w:rsid w:val="00975D1E"/>
    <w:rsid w:val="00975D71"/>
    <w:rsid w:val="009769F4"/>
    <w:rsid w:val="00976F43"/>
    <w:rsid w:val="0097726B"/>
    <w:rsid w:val="00977810"/>
    <w:rsid w:val="00980BA1"/>
    <w:rsid w:val="00980D09"/>
    <w:rsid w:val="0098144F"/>
    <w:rsid w:val="0098209F"/>
    <w:rsid w:val="009828E2"/>
    <w:rsid w:val="009828EF"/>
    <w:rsid w:val="0098296B"/>
    <w:rsid w:val="009838CB"/>
    <w:rsid w:val="009844BC"/>
    <w:rsid w:val="009845A0"/>
    <w:rsid w:val="0098495E"/>
    <w:rsid w:val="009850C0"/>
    <w:rsid w:val="00985375"/>
    <w:rsid w:val="009854DD"/>
    <w:rsid w:val="00985775"/>
    <w:rsid w:val="00985F1D"/>
    <w:rsid w:val="00986293"/>
    <w:rsid w:val="00986385"/>
    <w:rsid w:val="00986615"/>
    <w:rsid w:val="009867AE"/>
    <w:rsid w:val="00986AB9"/>
    <w:rsid w:val="00986EEA"/>
    <w:rsid w:val="009874FB"/>
    <w:rsid w:val="009902AA"/>
    <w:rsid w:val="009904EC"/>
    <w:rsid w:val="00990609"/>
    <w:rsid w:val="00990E32"/>
    <w:rsid w:val="0099107C"/>
    <w:rsid w:val="009916FC"/>
    <w:rsid w:val="00991A44"/>
    <w:rsid w:val="009920D9"/>
    <w:rsid w:val="009922F1"/>
    <w:rsid w:val="009923C9"/>
    <w:rsid w:val="0099271A"/>
    <w:rsid w:val="00992902"/>
    <w:rsid w:val="00992BFF"/>
    <w:rsid w:val="00993490"/>
    <w:rsid w:val="00993855"/>
    <w:rsid w:val="00993CE7"/>
    <w:rsid w:val="009940F8"/>
    <w:rsid w:val="009948E3"/>
    <w:rsid w:val="00994A9F"/>
    <w:rsid w:val="00994ABA"/>
    <w:rsid w:val="00994D59"/>
    <w:rsid w:val="0099569D"/>
    <w:rsid w:val="00995ACA"/>
    <w:rsid w:val="00995BC1"/>
    <w:rsid w:val="00995D01"/>
    <w:rsid w:val="00996290"/>
    <w:rsid w:val="0099657B"/>
    <w:rsid w:val="00996ADE"/>
    <w:rsid w:val="00996C0E"/>
    <w:rsid w:val="00996D10"/>
    <w:rsid w:val="00996F4D"/>
    <w:rsid w:val="009A0E0A"/>
    <w:rsid w:val="009A126C"/>
    <w:rsid w:val="009A21E4"/>
    <w:rsid w:val="009A22D9"/>
    <w:rsid w:val="009A3756"/>
    <w:rsid w:val="009A4537"/>
    <w:rsid w:val="009A4D69"/>
    <w:rsid w:val="009A51A2"/>
    <w:rsid w:val="009A52A0"/>
    <w:rsid w:val="009A6E1F"/>
    <w:rsid w:val="009A70F7"/>
    <w:rsid w:val="009A791A"/>
    <w:rsid w:val="009B0538"/>
    <w:rsid w:val="009B07A2"/>
    <w:rsid w:val="009B12A6"/>
    <w:rsid w:val="009B153E"/>
    <w:rsid w:val="009B2036"/>
    <w:rsid w:val="009B242E"/>
    <w:rsid w:val="009B2E8E"/>
    <w:rsid w:val="009B3527"/>
    <w:rsid w:val="009B3968"/>
    <w:rsid w:val="009B3A9A"/>
    <w:rsid w:val="009B3B7E"/>
    <w:rsid w:val="009B3DE5"/>
    <w:rsid w:val="009B44FC"/>
    <w:rsid w:val="009B463D"/>
    <w:rsid w:val="009B4C77"/>
    <w:rsid w:val="009B5720"/>
    <w:rsid w:val="009B602A"/>
    <w:rsid w:val="009B6397"/>
    <w:rsid w:val="009B69FD"/>
    <w:rsid w:val="009B7683"/>
    <w:rsid w:val="009C02E7"/>
    <w:rsid w:val="009C04D8"/>
    <w:rsid w:val="009C0DDE"/>
    <w:rsid w:val="009C11E0"/>
    <w:rsid w:val="009C148F"/>
    <w:rsid w:val="009C20C5"/>
    <w:rsid w:val="009C2915"/>
    <w:rsid w:val="009C2C06"/>
    <w:rsid w:val="009C2DAF"/>
    <w:rsid w:val="009C2ECE"/>
    <w:rsid w:val="009C310E"/>
    <w:rsid w:val="009C387B"/>
    <w:rsid w:val="009C49B7"/>
    <w:rsid w:val="009C549C"/>
    <w:rsid w:val="009C57B8"/>
    <w:rsid w:val="009C5A8E"/>
    <w:rsid w:val="009C5FB6"/>
    <w:rsid w:val="009C67E3"/>
    <w:rsid w:val="009C6BF9"/>
    <w:rsid w:val="009C70A5"/>
    <w:rsid w:val="009C70F0"/>
    <w:rsid w:val="009C7345"/>
    <w:rsid w:val="009C73B6"/>
    <w:rsid w:val="009C77B6"/>
    <w:rsid w:val="009C78D0"/>
    <w:rsid w:val="009C7AE8"/>
    <w:rsid w:val="009C7C93"/>
    <w:rsid w:val="009D04CE"/>
    <w:rsid w:val="009D0F29"/>
    <w:rsid w:val="009D2044"/>
    <w:rsid w:val="009D2F73"/>
    <w:rsid w:val="009D3C9F"/>
    <w:rsid w:val="009D3F49"/>
    <w:rsid w:val="009D3F54"/>
    <w:rsid w:val="009D4381"/>
    <w:rsid w:val="009D4446"/>
    <w:rsid w:val="009D4726"/>
    <w:rsid w:val="009D4B2F"/>
    <w:rsid w:val="009D53AB"/>
    <w:rsid w:val="009D579C"/>
    <w:rsid w:val="009D5947"/>
    <w:rsid w:val="009D5D74"/>
    <w:rsid w:val="009D5DEC"/>
    <w:rsid w:val="009D636E"/>
    <w:rsid w:val="009D6715"/>
    <w:rsid w:val="009D6998"/>
    <w:rsid w:val="009D6A13"/>
    <w:rsid w:val="009D6CCA"/>
    <w:rsid w:val="009D6EC0"/>
    <w:rsid w:val="009D75D4"/>
    <w:rsid w:val="009D7A22"/>
    <w:rsid w:val="009D7C9A"/>
    <w:rsid w:val="009E09F7"/>
    <w:rsid w:val="009E22E1"/>
    <w:rsid w:val="009E2632"/>
    <w:rsid w:val="009E26B2"/>
    <w:rsid w:val="009E2BD6"/>
    <w:rsid w:val="009E2D8D"/>
    <w:rsid w:val="009E3AB8"/>
    <w:rsid w:val="009E49AE"/>
    <w:rsid w:val="009E5D04"/>
    <w:rsid w:val="009F00C4"/>
    <w:rsid w:val="009F0485"/>
    <w:rsid w:val="009F06B9"/>
    <w:rsid w:val="009F0A48"/>
    <w:rsid w:val="009F0DB9"/>
    <w:rsid w:val="009F1E41"/>
    <w:rsid w:val="009F22F3"/>
    <w:rsid w:val="009F410E"/>
    <w:rsid w:val="009F572C"/>
    <w:rsid w:val="009F5851"/>
    <w:rsid w:val="009F5901"/>
    <w:rsid w:val="009F5C8D"/>
    <w:rsid w:val="009F5DF6"/>
    <w:rsid w:val="009F5E45"/>
    <w:rsid w:val="009F5FEF"/>
    <w:rsid w:val="009F6DE7"/>
    <w:rsid w:val="00A0099D"/>
    <w:rsid w:val="00A00BB2"/>
    <w:rsid w:val="00A015B3"/>
    <w:rsid w:val="00A01697"/>
    <w:rsid w:val="00A01900"/>
    <w:rsid w:val="00A01FFE"/>
    <w:rsid w:val="00A022E3"/>
    <w:rsid w:val="00A02467"/>
    <w:rsid w:val="00A0307C"/>
    <w:rsid w:val="00A0387A"/>
    <w:rsid w:val="00A03B1A"/>
    <w:rsid w:val="00A03F46"/>
    <w:rsid w:val="00A04DD9"/>
    <w:rsid w:val="00A056F6"/>
    <w:rsid w:val="00A057AF"/>
    <w:rsid w:val="00A05835"/>
    <w:rsid w:val="00A06255"/>
    <w:rsid w:val="00A0688B"/>
    <w:rsid w:val="00A07D46"/>
    <w:rsid w:val="00A07DF7"/>
    <w:rsid w:val="00A108CF"/>
    <w:rsid w:val="00A10BEA"/>
    <w:rsid w:val="00A110BD"/>
    <w:rsid w:val="00A110E8"/>
    <w:rsid w:val="00A11144"/>
    <w:rsid w:val="00A11A9B"/>
    <w:rsid w:val="00A11B07"/>
    <w:rsid w:val="00A11D35"/>
    <w:rsid w:val="00A11E26"/>
    <w:rsid w:val="00A12079"/>
    <w:rsid w:val="00A1220B"/>
    <w:rsid w:val="00A125FB"/>
    <w:rsid w:val="00A12A30"/>
    <w:rsid w:val="00A12FB1"/>
    <w:rsid w:val="00A13006"/>
    <w:rsid w:val="00A13C6E"/>
    <w:rsid w:val="00A14867"/>
    <w:rsid w:val="00A14DC5"/>
    <w:rsid w:val="00A15E90"/>
    <w:rsid w:val="00A1642D"/>
    <w:rsid w:val="00A16EE8"/>
    <w:rsid w:val="00A1769B"/>
    <w:rsid w:val="00A1792E"/>
    <w:rsid w:val="00A17A89"/>
    <w:rsid w:val="00A17D0B"/>
    <w:rsid w:val="00A204C7"/>
    <w:rsid w:val="00A20587"/>
    <w:rsid w:val="00A20687"/>
    <w:rsid w:val="00A2131B"/>
    <w:rsid w:val="00A219BE"/>
    <w:rsid w:val="00A2383D"/>
    <w:rsid w:val="00A24443"/>
    <w:rsid w:val="00A260B7"/>
    <w:rsid w:val="00A26BB4"/>
    <w:rsid w:val="00A301ED"/>
    <w:rsid w:val="00A30BF5"/>
    <w:rsid w:val="00A30D5B"/>
    <w:rsid w:val="00A31E2C"/>
    <w:rsid w:val="00A3237E"/>
    <w:rsid w:val="00A32641"/>
    <w:rsid w:val="00A33DEE"/>
    <w:rsid w:val="00A33E1A"/>
    <w:rsid w:val="00A341D2"/>
    <w:rsid w:val="00A34414"/>
    <w:rsid w:val="00A34975"/>
    <w:rsid w:val="00A34D91"/>
    <w:rsid w:val="00A35088"/>
    <w:rsid w:val="00A36FB0"/>
    <w:rsid w:val="00A37350"/>
    <w:rsid w:val="00A37713"/>
    <w:rsid w:val="00A37879"/>
    <w:rsid w:val="00A40109"/>
    <w:rsid w:val="00A407E0"/>
    <w:rsid w:val="00A40902"/>
    <w:rsid w:val="00A40E7C"/>
    <w:rsid w:val="00A41644"/>
    <w:rsid w:val="00A417CE"/>
    <w:rsid w:val="00A4199E"/>
    <w:rsid w:val="00A41B32"/>
    <w:rsid w:val="00A421C1"/>
    <w:rsid w:val="00A42DB0"/>
    <w:rsid w:val="00A4311D"/>
    <w:rsid w:val="00A43D7C"/>
    <w:rsid w:val="00A43F06"/>
    <w:rsid w:val="00A4431B"/>
    <w:rsid w:val="00A447A2"/>
    <w:rsid w:val="00A44A07"/>
    <w:rsid w:val="00A44C05"/>
    <w:rsid w:val="00A46042"/>
    <w:rsid w:val="00A460AA"/>
    <w:rsid w:val="00A46AEA"/>
    <w:rsid w:val="00A4720D"/>
    <w:rsid w:val="00A47225"/>
    <w:rsid w:val="00A47828"/>
    <w:rsid w:val="00A47BBF"/>
    <w:rsid w:val="00A51232"/>
    <w:rsid w:val="00A5133B"/>
    <w:rsid w:val="00A5169F"/>
    <w:rsid w:val="00A518D3"/>
    <w:rsid w:val="00A51C25"/>
    <w:rsid w:val="00A528F7"/>
    <w:rsid w:val="00A52D4C"/>
    <w:rsid w:val="00A535DD"/>
    <w:rsid w:val="00A54039"/>
    <w:rsid w:val="00A54309"/>
    <w:rsid w:val="00A544B1"/>
    <w:rsid w:val="00A546A4"/>
    <w:rsid w:val="00A5493B"/>
    <w:rsid w:val="00A549F9"/>
    <w:rsid w:val="00A54A78"/>
    <w:rsid w:val="00A54AF6"/>
    <w:rsid w:val="00A55D8F"/>
    <w:rsid w:val="00A57309"/>
    <w:rsid w:val="00A57C08"/>
    <w:rsid w:val="00A60E03"/>
    <w:rsid w:val="00A61B93"/>
    <w:rsid w:val="00A61C7D"/>
    <w:rsid w:val="00A6225C"/>
    <w:rsid w:val="00A6293E"/>
    <w:rsid w:val="00A637AA"/>
    <w:rsid w:val="00A64C6B"/>
    <w:rsid w:val="00A64FCB"/>
    <w:rsid w:val="00A650A6"/>
    <w:rsid w:val="00A65D6E"/>
    <w:rsid w:val="00A66344"/>
    <w:rsid w:val="00A66536"/>
    <w:rsid w:val="00A66DB4"/>
    <w:rsid w:val="00A672A1"/>
    <w:rsid w:val="00A67B32"/>
    <w:rsid w:val="00A67C3C"/>
    <w:rsid w:val="00A67C90"/>
    <w:rsid w:val="00A67C9C"/>
    <w:rsid w:val="00A700FD"/>
    <w:rsid w:val="00A70229"/>
    <w:rsid w:val="00A7099C"/>
    <w:rsid w:val="00A710A5"/>
    <w:rsid w:val="00A714C1"/>
    <w:rsid w:val="00A71CBB"/>
    <w:rsid w:val="00A72D4F"/>
    <w:rsid w:val="00A730DA"/>
    <w:rsid w:val="00A7325F"/>
    <w:rsid w:val="00A739C4"/>
    <w:rsid w:val="00A73AA7"/>
    <w:rsid w:val="00A740B7"/>
    <w:rsid w:val="00A7655A"/>
    <w:rsid w:val="00A765B2"/>
    <w:rsid w:val="00A772F2"/>
    <w:rsid w:val="00A77563"/>
    <w:rsid w:val="00A7777B"/>
    <w:rsid w:val="00A77DF3"/>
    <w:rsid w:val="00A80354"/>
    <w:rsid w:val="00A80EFE"/>
    <w:rsid w:val="00A81A6D"/>
    <w:rsid w:val="00A81BF1"/>
    <w:rsid w:val="00A81F63"/>
    <w:rsid w:val="00A83B0F"/>
    <w:rsid w:val="00A845F9"/>
    <w:rsid w:val="00A84717"/>
    <w:rsid w:val="00A847A0"/>
    <w:rsid w:val="00A85660"/>
    <w:rsid w:val="00A858BA"/>
    <w:rsid w:val="00A8658D"/>
    <w:rsid w:val="00A86681"/>
    <w:rsid w:val="00A8676C"/>
    <w:rsid w:val="00A8716C"/>
    <w:rsid w:val="00A87587"/>
    <w:rsid w:val="00A878B1"/>
    <w:rsid w:val="00A90BF4"/>
    <w:rsid w:val="00A9156B"/>
    <w:rsid w:val="00A91E44"/>
    <w:rsid w:val="00A91E82"/>
    <w:rsid w:val="00A92AE5"/>
    <w:rsid w:val="00A93363"/>
    <w:rsid w:val="00A93D1B"/>
    <w:rsid w:val="00A93EC1"/>
    <w:rsid w:val="00A93F1B"/>
    <w:rsid w:val="00A942B2"/>
    <w:rsid w:val="00A94517"/>
    <w:rsid w:val="00A948C4"/>
    <w:rsid w:val="00A94F1D"/>
    <w:rsid w:val="00A950DB"/>
    <w:rsid w:val="00A95443"/>
    <w:rsid w:val="00A95AB5"/>
    <w:rsid w:val="00A965D2"/>
    <w:rsid w:val="00A96D79"/>
    <w:rsid w:val="00A977D1"/>
    <w:rsid w:val="00A97A65"/>
    <w:rsid w:val="00A97E61"/>
    <w:rsid w:val="00AA06F1"/>
    <w:rsid w:val="00AA0DBF"/>
    <w:rsid w:val="00AA111D"/>
    <w:rsid w:val="00AA1D8D"/>
    <w:rsid w:val="00AA1EB7"/>
    <w:rsid w:val="00AA2166"/>
    <w:rsid w:val="00AA28D4"/>
    <w:rsid w:val="00AA2BD2"/>
    <w:rsid w:val="00AA2BE4"/>
    <w:rsid w:val="00AA2C5F"/>
    <w:rsid w:val="00AA3D70"/>
    <w:rsid w:val="00AA3E64"/>
    <w:rsid w:val="00AA4765"/>
    <w:rsid w:val="00AA4992"/>
    <w:rsid w:val="00AA4A71"/>
    <w:rsid w:val="00AA58F7"/>
    <w:rsid w:val="00AA5A06"/>
    <w:rsid w:val="00AA5CBD"/>
    <w:rsid w:val="00AA625A"/>
    <w:rsid w:val="00AA6B4B"/>
    <w:rsid w:val="00AA6F24"/>
    <w:rsid w:val="00AA7184"/>
    <w:rsid w:val="00AA744A"/>
    <w:rsid w:val="00AA7ACC"/>
    <w:rsid w:val="00AB0249"/>
    <w:rsid w:val="00AB0E62"/>
    <w:rsid w:val="00AB25F7"/>
    <w:rsid w:val="00AB2C85"/>
    <w:rsid w:val="00AB2EE8"/>
    <w:rsid w:val="00AB3861"/>
    <w:rsid w:val="00AB388E"/>
    <w:rsid w:val="00AB3FC6"/>
    <w:rsid w:val="00AB46EA"/>
    <w:rsid w:val="00AB5240"/>
    <w:rsid w:val="00AB5B28"/>
    <w:rsid w:val="00AB5F94"/>
    <w:rsid w:val="00AB5FC6"/>
    <w:rsid w:val="00AB6241"/>
    <w:rsid w:val="00AB6571"/>
    <w:rsid w:val="00AB6806"/>
    <w:rsid w:val="00AB68C1"/>
    <w:rsid w:val="00AB73B8"/>
    <w:rsid w:val="00AB7D06"/>
    <w:rsid w:val="00AC0B9D"/>
    <w:rsid w:val="00AC0CC3"/>
    <w:rsid w:val="00AC1EA1"/>
    <w:rsid w:val="00AC21B5"/>
    <w:rsid w:val="00AC21E0"/>
    <w:rsid w:val="00AC2401"/>
    <w:rsid w:val="00AC2DCB"/>
    <w:rsid w:val="00AC3274"/>
    <w:rsid w:val="00AC387B"/>
    <w:rsid w:val="00AC428B"/>
    <w:rsid w:val="00AC475F"/>
    <w:rsid w:val="00AC49ED"/>
    <w:rsid w:val="00AC5365"/>
    <w:rsid w:val="00AC59B3"/>
    <w:rsid w:val="00AC5C78"/>
    <w:rsid w:val="00AC5E70"/>
    <w:rsid w:val="00AC6082"/>
    <w:rsid w:val="00AC6A10"/>
    <w:rsid w:val="00AC6C6B"/>
    <w:rsid w:val="00AC6CE9"/>
    <w:rsid w:val="00AC6FD7"/>
    <w:rsid w:val="00AC714D"/>
    <w:rsid w:val="00AC723B"/>
    <w:rsid w:val="00AC76ED"/>
    <w:rsid w:val="00AC7A6C"/>
    <w:rsid w:val="00AD0FC7"/>
    <w:rsid w:val="00AD1129"/>
    <w:rsid w:val="00AD21A3"/>
    <w:rsid w:val="00AD2994"/>
    <w:rsid w:val="00AD435D"/>
    <w:rsid w:val="00AD46A8"/>
    <w:rsid w:val="00AD4A3F"/>
    <w:rsid w:val="00AD582A"/>
    <w:rsid w:val="00AD591F"/>
    <w:rsid w:val="00AD5A14"/>
    <w:rsid w:val="00AD5D6C"/>
    <w:rsid w:val="00AD6731"/>
    <w:rsid w:val="00AD680A"/>
    <w:rsid w:val="00AD7044"/>
    <w:rsid w:val="00AD72FD"/>
    <w:rsid w:val="00AD7B8E"/>
    <w:rsid w:val="00AD7D67"/>
    <w:rsid w:val="00AD7F3D"/>
    <w:rsid w:val="00AE027C"/>
    <w:rsid w:val="00AE041E"/>
    <w:rsid w:val="00AE071F"/>
    <w:rsid w:val="00AE0775"/>
    <w:rsid w:val="00AE0830"/>
    <w:rsid w:val="00AE0834"/>
    <w:rsid w:val="00AE14A2"/>
    <w:rsid w:val="00AE1955"/>
    <w:rsid w:val="00AE1EA6"/>
    <w:rsid w:val="00AE211E"/>
    <w:rsid w:val="00AE2367"/>
    <w:rsid w:val="00AE35DB"/>
    <w:rsid w:val="00AE40E8"/>
    <w:rsid w:val="00AE4327"/>
    <w:rsid w:val="00AE4665"/>
    <w:rsid w:val="00AE4EC9"/>
    <w:rsid w:val="00AE5696"/>
    <w:rsid w:val="00AE5F18"/>
    <w:rsid w:val="00AE63D9"/>
    <w:rsid w:val="00AE6818"/>
    <w:rsid w:val="00AE6E8F"/>
    <w:rsid w:val="00AE77CB"/>
    <w:rsid w:val="00AE790D"/>
    <w:rsid w:val="00AE7D2A"/>
    <w:rsid w:val="00AE7D75"/>
    <w:rsid w:val="00AE7E58"/>
    <w:rsid w:val="00AF0C8F"/>
    <w:rsid w:val="00AF0EB4"/>
    <w:rsid w:val="00AF112B"/>
    <w:rsid w:val="00AF1567"/>
    <w:rsid w:val="00AF15DE"/>
    <w:rsid w:val="00AF2E4A"/>
    <w:rsid w:val="00AF34F3"/>
    <w:rsid w:val="00AF37DE"/>
    <w:rsid w:val="00AF3937"/>
    <w:rsid w:val="00AF43F0"/>
    <w:rsid w:val="00AF4D0F"/>
    <w:rsid w:val="00AF4DC0"/>
    <w:rsid w:val="00AF4DC4"/>
    <w:rsid w:val="00AF515D"/>
    <w:rsid w:val="00AF56F0"/>
    <w:rsid w:val="00AF5CD7"/>
    <w:rsid w:val="00AF645D"/>
    <w:rsid w:val="00AF6A17"/>
    <w:rsid w:val="00AF6C16"/>
    <w:rsid w:val="00AF6FAE"/>
    <w:rsid w:val="00AF7019"/>
    <w:rsid w:val="00B003E4"/>
    <w:rsid w:val="00B0050F"/>
    <w:rsid w:val="00B0069F"/>
    <w:rsid w:val="00B0095E"/>
    <w:rsid w:val="00B00CA1"/>
    <w:rsid w:val="00B00CE0"/>
    <w:rsid w:val="00B00D82"/>
    <w:rsid w:val="00B00DAF"/>
    <w:rsid w:val="00B00DF4"/>
    <w:rsid w:val="00B015C6"/>
    <w:rsid w:val="00B01DA6"/>
    <w:rsid w:val="00B02955"/>
    <w:rsid w:val="00B031B0"/>
    <w:rsid w:val="00B03922"/>
    <w:rsid w:val="00B03A91"/>
    <w:rsid w:val="00B048D4"/>
    <w:rsid w:val="00B04D02"/>
    <w:rsid w:val="00B0673C"/>
    <w:rsid w:val="00B06D02"/>
    <w:rsid w:val="00B06DE5"/>
    <w:rsid w:val="00B074F7"/>
    <w:rsid w:val="00B07551"/>
    <w:rsid w:val="00B076AE"/>
    <w:rsid w:val="00B07C3B"/>
    <w:rsid w:val="00B07CE4"/>
    <w:rsid w:val="00B10A07"/>
    <w:rsid w:val="00B10A96"/>
    <w:rsid w:val="00B10AA9"/>
    <w:rsid w:val="00B11470"/>
    <w:rsid w:val="00B11970"/>
    <w:rsid w:val="00B12331"/>
    <w:rsid w:val="00B124B4"/>
    <w:rsid w:val="00B13B99"/>
    <w:rsid w:val="00B1493F"/>
    <w:rsid w:val="00B14975"/>
    <w:rsid w:val="00B154A6"/>
    <w:rsid w:val="00B1561F"/>
    <w:rsid w:val="00B15CA6"/>
    <w:rsid w:val="00B175C3"/>
    <w:rsid w:val="00B1767A"/>
    <w:rsid w:val="00B176A9"/>
    <w:rsid w:val="00B176FA"/>
    <w:rsid w:val="00B17FDC"/>
    <w:rsid w:val="00B2027A"/>
    <w:rsid w:val="00B2054B"/>
    <w:rsid w:val="00B21130"/>
    <w:rsid w:val="00B212EC"/>
    <w:rsid w:val="00B214E0"/>
    <w:rsid w:val="00B21D17"/>
    <w:rsid w:val="00B2358D"/>
    <w:rsid w:val="00B23EBD"/>
    <w:rsid w:val="00B2406E"/>
    <w:rsid w:val="00B2415C"/>
    <w:rsid w:val="00B24263"/>
    <w:rsid w:val="00B24A45"/>
    <w:rsid w:val="00B24BC2"/>
    <w:rsid w:val="00B253BE"/>
    <w:rsid w:val="00B25718"/>
    <w:rsid w:val="00B25755"/>
    <w:rsid w:val="00B2622B"/>
    <w:rsid w:val="00B26C72"/>
    <w:rsid w:val="00B26DF1"/>
    <w:rsid w:val="00B26F29"/>
    <w:rsid w:val="00B27362"/>
    <w:rsid w:val="00B27549"/>
    <w:rsid w:val="00B27617"/>
    <w:rsid w:val="00B27890"/>
    <w:rsid w:val="00B27B04"/>
    <w:rsid w:val="00B27B3A"/>
    <w:rsid w:val="00B27EFB"/>
    <w:rsid w:val="00B304C4"/>
    <w:rsid w:val="00B305EC"/>
    <w:rsid w:val="00B30D1C"/>
    <w:rsid w:val="00B315C9"/>
    <w:rsid w:val="00B31D86"/>
    <w:rsid w:val="00B31E82"/>
    <w:rsid w:val="00B3209C"/>
    <w:rsid w:val="00B32346"/>
    <w:rsid w:val="00B3276C"/>
    <w:rsid w:val="00B3276F"/>
    <w:rsid w:val="00B329EC"/>
    <w:rsid w:val="00B33436"/>
    <w:rsid w:val="00B33531"/>
    <w:rsid w:val="00B33807"/>
    <w:rsid w:val="00B3430C"/>
    <w:rsid w:val="00B348A1"/>
    <w:rsid w:val="00B34BD7"/>
    <w:rsid w:val="00B35709"/>
    <w:rsid w:val="00B35720"/>
    <w:rsid w:val="00B35F36"/>
    <w:rsid w:val="00B36416"/>
    <w:rsid w:val="00B3649F"/>
    <w:rsid w:val="00B36DE2"/>
    <w:rsid w:val="00B377F9"/>
    <w:rsid w:val="00B37A8B"/>
    <w:rsid w:val="00B37F42"/>
    <w:rsid w:val="00B4035D"/>
    <w:rsid w:val="00B40704"/>
    <w:rsid w:val="00B40BDC"/>
    <w:rsid w:val="00B420D2"/>
    <w:rsid w:val="00B421CB"/>
    <w:rsid w:val="00B42787"/>
    <w:rsid w:val="00B42E13"/>
    <w:rsid w:val="00B43B0C"/>
    <w:rsid w:val="00B43DA9"/>
    <w:rsid w:val="00B43DF8"/>
    <w:rsid w:val="00B43F8A"/>
    <w:rsid w:val="00B445D9"/>
    <w:rsid w:val="00B44892"/>
    <w:rsid w:val="00B45573"/>
    <w:rsid w:val="00B45848"/>
    <w:rsid w:val="00B46357"/>
    <w:rsid w:val="00B4683D"/>
    <w:rsid w:val="00B468B0"/>
    <w:rsid w:val="00B46FF7"/>
    <w:rsid w:val="00B47377"/>
    <w:rsid w:val="00B479A6"/>
    <w:rsid w:val="00B47DB2"/>
    <w:rsid w:val="00B5016F"/>
    <w:rsid w:val="00B50A8D"/>
    <w:rsid w:val="00B50F9D"/>
    <w:rsid w:val="00B50FAC"/>
    <w:rsid w:val="00B514C9"/>
    <w:rsid w:val="00B52226"/>
    <w:rsid w:val="00B52683"/>
    <w:rsid w:val="00B5276E"/>
    <w:rsid w:val="00B52827"/>
    <w:rsid w:val="00B53953"/>
    <w:rsid w:val="00B53A3F"/>
    <w:rsid w:val="00B53F52"/>
    <w:rsid w:val="00B5410E"/>
    <w:rsid w:val="00B543FC"/>
    <w:rsid w:val="00B54EF6"/>
    <w:rsid w:val="00B557B0"/>
    <w:rsid w:val="00B55D05"/>
    <w:rsid w:val="00B560A3"/>
    <w:rsid w:val="00B562DC"/>
    <w:rsid w:val="00B56ABA"/>
    <w:rsid w:val="00B56D31"/>
    <w:rsid w:val="00B57064"/>
    <w:rsid w:val="00B5749F"/>
    <w:rsid w:val="00B575B1"/>
    <w:rsid w:val="00B57738"/>
    <w:rsid w:val="00B57986"/>
    <w:rsid w:val="00B57D5E"/>
    <w:rsid w:val="00B57E72"/>
    <w:rsid w:val="00B60AE3"/>
    <w:rsid w:val="00B60C57"/>
    <w:rsid w:val="00B61630"/>
    <w:rsid w:val="00B61DCC"/>
    <w:rsid w:val="00B62207"/>
    <w:rsid w:val="00B62800"/>
    <w:rsid w:val="00B62EEA"/>
    <w:rsid w:val="00B62F07"/>
    <w:rsid w:val="00B635EA"/>
    <w:rsid w:val="00B63884"/>
    <w:rsid w:val="00B63D8B"/>
    <w:rsid w:val="00B64316"/>
    <w:rsid w:val="00B6516E"/>
    <w:rsid w:val="00B65236"/>
    <w:rsid w:val="00B65538"/>
    <w:rsid w:val="00B65BF9"/>
    <w:rsid w:val="00B673D8"/>
    <w:rsid w:val="00B67456"/>
    <w:rsid w:val="00B67A55"/>
    <w:rsid w:val="00B70216"/>
    <w:rsid w:val="00B702F7"/>
    <w:rsid w:val="00B70529"/>
    <w:rsid w:val="00B70973"/>
    <w:rsid w:val="00B70A5C"/>
    <w:rsid w:val="00B70FD4"/>
    <w:rsid w:val="00B7157E"/>
    <w:rsid w:val="00B716C8"/>
    <w:rsid w:val="00B718BA"/>
    <w:rsid w:val="00B719E3"/>
    <w:rsid w:val="00B71DB7"/>
    <w:rsid w:val="00B72A28"/>
    <w:rsid w:val="00B7379B"/>
    <w:rsid w:val="00B73CCF"/>
    <w:rsid w:val="00B7505B"/>
    <w:rsid w:val="00B75253"/>
    <w:rsid w:val="00B758E4"/>
    <w:rsid w:val="00B75C25"/>
    <w:rsid w:val="00B7685E"/>
    <w:rsid w:val="00B76BCA"/>
    <w:rsid w:val="00B7751E"/>
    <w:rsid w:val="00B7755B"/>
    <w:rsid w:val="00B77625"/>
    <w:rsid w:val="00B778BB"/>
    <w:rsid w:val="00B80583"/>
    <w:rsid w:val="00B8076C"/>
    <w:rsid w:val="00B80846"/>
    <w:rsid w:val="00B80D6D"/>
    <w:rsid w:val="00B8117D"/>
    <w:rsid w:val="00B816AC"/>
    <w:rsid w:val="00B81C19"/>
    <w:rsid w:val="00B82EB4"/>
    <w:rsid w:val="00B8366E"/>
    <w:rsid w:val="00B83DA4"/>
    <w:rsid w:val="00B840DF"/>
    <w:rsid w:val="00B8422C"/>
    <w:rsid w:val="00B84836"/>
    <w:rsid w:val="00B84C56"/>
    <w:rsid w:val="00B85FDE"/>
    <w:rsid w:val="00B8613C"/>
    <w:rsid w:val="00B8620C"/>
    <w:rsid w:val="00B868D3"/>
    <w:rsid w:val="00B877E7"/>
    <w:rsid w:val="00B907FE"/>
    <w:rsid w:val="00B90FF4"/>
    <w:rsid w:val="00B91162"/>
    <w:rsid w:val="00B9127E"/>
    <w:rsid w:val="00B913A9"/>
    <w:rsid w:val="00B9165A"/>
    <w:rsid w:val="00B91B07"/>
    <w:rsid w:val="00B92008"/>
    <w:rsid w:val="00B92415"/>
    <w:rsid w:val="00B92550"/>
    <w:rsid w:val="00B92737"/>
    <w:rsid w:val="00B92A05"/>
    <w:rsid w:val="00B934CF"/>
    <w:rsid w:val="00B938B8"/>
    <w:rsid w:val="00B93D35"/>
    <w:rsid w:val="00B94196"/>
    <w:rsid w:val="00B948AF"/>
    <w:rsid w:val="00B94FD6"/>
    <w:rsid w:val="00B95253"/>
    <w:rsid w:val="00B952FC"/>
    <w:rsid w:val="00B96266"/>
    <w:rsid w:val="00B96789"/>
    <w:rsid w:val="00B9679C"/>
    <w:rsid w:val="00B967E6"/>
    <w:rsid w:val="00B96E18"/>
    <w:rsid w:val="00B97057"/>
    <w:rsid w:val="00B973FA"/>
    <w:rsid w:val="00B97D95"/>
    <w:rsid w:val="00BA0183"/>
    <w:rsid w:val="00BA17E2"/>
    <w:rsid w:val="00BA1A87"/>
    <w:rsid w:val="00BA1E13"/>
    <w:rsid w:val="00BA1F09"/>
    <w:rsid w:val="00BA34B7"/>
    <w:rsid w:val="00BA3903"/>
    <w:rsid w:val="00BA4AD8"/>
    <w:rsid w:val="00BA4DB1"/>
    <w:rsid w:val="00BA584D"/>
    <w:rsid w:val="00BA5F2F"/>
    <w:rsid w:val="00BA64F9"/>
    <w:rsid w:val="00BA6F38"/>
    <w:rsid w:val="00BA7622"/>
    <w:rsid w:val="00BA7833"/>
    <w:rsid w:val="00BA7976"/>
    <w:rsid w:val="00BA7DF7"/>
    <w:rsid w:val="00BA7F15"/>
    <w:rsid w:val="00BA7F6C"/>
    <w:rsid w:val="00BB0A88"/>
    <w:rsid w:val="00BB1459"/>
    <w:rsid w:val="00BB1583"/>
    <w:rsid w:val="00BB15D9"/>
    <w:rsid w:val="00BB1779"/>
    <w:rsid w:val="00BB1ABA"/>
    <w:rsid w:val="00BB1CFC"/>
    <w:rsid w:val="00BB1EF9"/>
    <w:rsid w:val="00BB1F18"/>
    <w:rsid w:val="00BB2729"/>
    <w:rsid w:val="00BB27B7"/>
    <w:rsid w:val="00BB4325"/>
    <w:rsid w:val="00BB470D"/>
    <w:rsid w:val="00BB49F3"/>
    <w:rsid w:val="00BB5683"/>
    <w:rsid w:val="00BB571D"/>
    <w:rsid w:val="00BB5BEF"/>
    <w:rsid w:val="00BB5DDB"/>
    <w:rsid w:val="00BB6521"/>
    <w:rsid w:val="00BB6DA2"/>
    <w:rsid w:val="00BB749D"/>
    <w:rsid w:val="00BB79BD"/>
    <w:rsid w:val="00BB7C23"/>
    <w:rsid w:val="00BB7E65"/>
    <w:rsid w:val="00BC1A25"/>
    <w:rsid w:val="00BC300C"/>
    <w:rsid w:val="00BC34C8"/>
    <w:rsid w:val="00BC3913"/>
    <w:rsid w:val="00BC3D7B"/>
    <w:rsid w:val="00BC3FC2"/>
    <w:rsid w:val="00BC5312"/>
    <w:rsid w:val="00BC59C1"/>
    <w:rsid w:val="00BC6F78"/>
    <w:rsid w:val="00BC6F9E"/>
    <w:rsid w:val="00BC7F06"/>
    <w:rsid w:val="00BD062D"/>
    <w:rsid w:val="00BD0DE7"/>
    <w:rsid w:val="00BD118D"/>
    <w:rsid w:val="00BD1C77"/>
    <w:rsid w:val="00BD22DC"/>
    <w:rsid w:val="00BD2BD4"/>
    <w:rsid w:val="00BD2FC5"/>
    <w:rsid w:val="00BD385D"/>
    <w:rsid w:val="00BD3EEB"/>
    <w:rsid w:val="00BD42AA"/>
    <w:rsid w:val="00BD44CD"/>
    <w:rsid w:val="00BD48BA"/>
    <w:rsid w:val="00BD5737"/>
    <w:rsid w:val="00BD5A3D"/>
    <w:rsid w:val="00BD5A75"/>
    <w:rsid w:val="00BD680F"/>
    <w:rsid w:val="00BD7DF8"/>
    <w:rsid w:val="00BE056D"/>
    <w:rsid w:val="00BE1295"/>
    <w:rsid w:val="00BE135F"/>
    <w:rsid w:val="00BE182A"/>
    <w:rsid w:val="00BE21B7"/>
    <w:rsid w:val="00BE2255"/>
    <w:rsid w:val="00BE2628"/>
    <w:rsid w:val="00BE2741"/>
    <w:rsid w:val="00BE28EC"/>
    <w:rsid w:val="00BE2EE2"/>
    <w:rsid w:val="00BE39D5"/>
    <w:rsid w:val="00BE3BB4"/>
    <w:rsid w:val="00BE3E7F"/>
    <w:rsid w:val="00BE3FE0"/>
    <w:rsid w:val="00BE4203"/>
    <w:rsid w:val="00BE4B8A"/>
    <w:rsid w:val="00BE4EA2"/>
    <w:rsid w:val="00BE532C"/>
    <w:rsid w:val="00BE549C"/>
    <w:rsid w:val="00BE5DCE"/>
    <w:rsid w:val="00BE6488"/>
    <w:rsid w:val="00BE6749"/>
    <w:rsid w:val="00BE6D1E"/>
    <w:rsid w:val="00BE7F35"/>
    <w:rsid w:val="00BF0407"/>
    <w:rsid w:val="00BF0AE4"/>
    <w:rsid w:val="00BF0F55"/>
    <w:rsid w:val="00BF1132"/>
    <w:rsid w:val="00BF1308"/>
    <w:rsid w:val="00BF1E6A"/>
    <w:rsid w:val="00BF22E7"/>
    <w:rsid w:val="00BF2593"/>
    <w:rsid w:val="00BF29EE"/>
    <w:rsid w:val="00BF2C0F"/>
    <w:rsid w:val="00BF2E2F"/>
    <w:rsid w:val="00BF2FAC"/>
    <w:rsid w:val="00BF3757"/>
    <w:rsid w:val="00BF38F6"/>
    <w:rsid w:val="00BF3DB7"/>
    <w:rsid w:val="00BF4267"/>
    <w:rsid w:val="00BF4588"/>
    <w:rsid w:val="00BF4F5F"/>
    <w:rsid w:val="00BF4F86"/>
    <w:rsid w:val="00BF53CB"/>
    <w:rsid w:val="00BF544C"/>
    <w:rsid w:val="00BF56EA"/>
    <w:rsid w:val="00BF5AD3"/>
    <w:rsid w:val="00BF5BAC"/>
    <w:rsid w:val="00BF625A"/>
    <w:rsid w:val="00BF6C0B"/>
    <w:rsid w:val="00BF75D2"/>
    <w:rsid w:val="00C000E5"/>
    <w:rsid w:val="00C00E28"/>
    <w:rsid w:val="00C00F0C"/>
    <w:rsid w:val="00C01272"/>
    <w:rsid w:val="00C0140D"/>
    <w:rsid w:val="00C017E4"/>
    <w:rsid w:val="00C0194C"/>
    <w:rsid w:val="00C01F79"/>
    <w:rsid w:val="00C020A3"/>
    <w:rsid w:val="00C02797"/>
    <w:rsid w:val="00C02B21"/>
    <w:rsid w:val="00C02B2B"/>
    <w:rsid w:val="00C031B9"/>
    <w:rsid w:val="00C03D45"/>
    <w:rsid w:val="00C03E51"/>
    <w:rsid w:val="00C047BE"/>
    <w:rsid w:val="00C04DFF"/>
    <w:rsid w:val="00C053A0"/>
    <w:rsid w:val="00C05872"/>
    <w:rsid w:val="00C06577"/>
    <w:rsid w:val="00C072D2"/>
    <w:rsid w:val="00C07D6A"/>
    <w:rsid w:val="00C1022F"/>
    <w:rsid w:val="00C104A0"/>
    <w:rsid w:val="00C108F5"/>
    <w:rsid w:val="00C109C0"/>
    <w:rsid w:val="00C10C07"/>
    <w:rsid w:val="00C10D04"/>
    <w:rsid w:val="00C10E36"/>
    <w:rsid w:val="00C12B56"/>
    <w:rsid w:val="00C12C5F"/>
    <w:rsid w:val="00C12F50"/>
    <w:rsid w:val="00C130F1"/>
    <w:rsid w:val="00C133A9"/>
    <w:rsid w:val="00C13504"/>
    <w:rsid w:val="00C13CA0"/>
    <w:rsid w:val="00C13CC0"/>
    <w:rsid w:val="00C13FCB"/>
    <w:rsid w:val="00C14529"/>
    <w:rsid w:val="00C165DB"/>
    <w:rsid w:val="00C169A5"/>
    <w:rsid w:val="00C16C65"/>
    <w:rsid w:val="00C17393"/>
    <w:rsid w:val="00C178D3"/>
    <w:rsid w:val="00C1797B"/>
    <w:rsid w:val="00C17E5C"/>
    <w:rsid w:val="00C207BF"/>
    <w:rsid w:val="00C21495"/>
    <w:rsid w:val="00C215BE"/>
    <w:rsid w:val="00C21BA6"/>
    <w:rsid w:val="00C22AF5"/>
    <w:rsid w:val="00C230A6"/>
    <w:rsid w:val="00C23EBF"/>
    <w:rsid w:val="00C249D3"/>
    <w:rsid w:val="00C24C2B"/>
    <w:rsid w:val="00C251AD"/>
    <w:rsid w:val="00C25E41"/>
    <w:rsid w:val="00C260C7"/>
    <w:rsid w:val="00C276E4"/>
    <w:rsid w:val="00C27A0E"/>
    <w:rsid w:val="00C27B3E"/>
    <w:rsid w:val="00C27C5E"/>
    <w:rsid w:val="00C3010F"/>
    <w:rsid w:val="00C3069A"/>
    <w:rsid w:val="00C31212"/>
    <w:rsid w:val="00C315C7"/>
    <w:rsid w:val="00C31AF6"/>
    <w:rsid w:val="00C31CF3"/>
    <w:rsid w:val="00C32CB3"/>
    <w:rsid w:val="00C33889"/>
    <w:rsid w:val="00C33A85"/>
    <w:rsid w:val="00C33E8B"/>
    <w:rsid w:val="00C341BC"/>
    <w:rsid w:val="00C346E4"/>
    <w:rsid w:val="00C34ABE"/>
    <w:rsid w:val="00C35698"/>
    <w:rsid w:val="00C35DD6"/>
    <w:rsid w:val="00C35E97"/>
    <w:rsid w:val="00C364E6"/>
    <w:rsid w:val="00C367E4"/>
    <w:rsid w:val="00C37040"/>
    <w:rsid w:val="00C371FD"/>
    <w:rsid w:val="00C37530"/>
    <w:rsid w:val="00C377A2"/>
    <w:rsid w:val="00C37E28"/>
    <w:rsid w:val="00C401B9"/>
    <w:rsid w:val="00C403F9"/>
    <w:rsid w:val="00C4042C"/>
    <w:rsid w:val="00C4083D"/>
    <w:rsid w:val="00C40A65"/>
    <w:rsid w:val="00C40BC9"/>
    <w:rsid w:val="00C4158F"/>
    <w:rsid w:val="00C41595"/>
    <w:rsid w:val="00C41DFF"/>
    <w:rsid w:val="00C42010"/>
    <w:rsid w:val="00C420C9"/>
    <w:rsid w:val="00C4382E"/>
    <w:rsid w:val="00C43E16"/>
    <w:rsid w:val="00C43EEA"/>
    <w:rsid w:val="00C444B3"/>
    <w:rsid w:val="00C4494E"/>
    <w:rsid w:val="00C44E9A"/>
    <w:rsid w:val="00C450CD"/>
    <w:rsid w:val="00C45AF4"/>
    <w:rsid w:val="00C45D70"/>
    <w:rsid w:val="00C46098"/>
    <w:rsid w:val="00C46DE4"/>
    <w:rsid w:val="00C472E8"/>
    <w:rsid w:val="00C47561"/>
    <w:rsid w:val="00C4779F"/>
    <w:rsid w:val="00C47B7F"/>
    <w:rsid w:val="00C47E61"/>
    <w:rsid w:val="00C50DB6"/>
    <w:rsid w:val="00C50E13"/>
    <w:rsid w:val="00C51003"/>
    <w:rsid w:val="00C51306"/>
    <w:rsid w:val="00C5157C"/>
    <w:rsid w:val="00C51714"/>
    <w:rsid w:val="00C51868"/>
    <w:rsid w:val="00C53069"/>
    <w:rsid w:val="00C53700"/>
    <w:rsid w:val="00C5392F"/>
    <w:rsid w:val="00C54551"/>
    <w:rsid w:val="00C54DC8"/>
    <w:rsid w:val="00C55B37"/>
    <w:rsid w:val="00C56397"/>
    <w:rsid w:val="00C56B40"/>
    <w:rsid w:val="00C56E04"/>
    <w:rsid w:val="00C5718A"/>
    <w:rsid w:val="00C57793"/>
    <w:rsid w:val="00C57BB7"/>
    <w:rsid w:val="00C57EA2"/>
    <w:rsid w:val="00C60119"/>
    <w:rsid w:val="00C60380"/>
    <w:rsid w:val="00C60EB6"/>
    <w:rsid w:val="00C611D5"/>
    <w:rsid w:val="00C6127D"/>
    <w:rsid w:val="00C6129D"/>
    <w:rsid w:val="00C612A8"/>
    <w:rsid w:val="00C61B06"/>
    <w:rsid w:val="00C622CA"/>
    <w:rsid w:val="00C636E7"/>
    <w:rsid w:val="00C638ED"/>
    <w:rsid w:val="00C63A91"/>
    <w:rsid w:val="00C64865"/>
    <w:rsid w:val="00C64CC1"/>
    <w:rsid w:val="00C652C9"/>
    <w:rsid w:val="00C655CC"/>
    <w:rsid w:val="00C65E2D"/>
    <w:rsid w:val="00C65EC2"/>
    <w:rsid w:val="00C65F4D"/>
    <w:rsid w:val="00C66144"/>
    <w:rsid w:val="00C662F4"/>
    <w:rsid w:val="00C669F8"/>
    <w:rsid w:val="00C67A11"/>
    <w:rsid w:val="00C67AF0"/>
    <w:rsid w:val="00C67C0A"/>
    <w:rsid w:val="00C67C30"/>
    <w:rsid w:val="00C70F9F"/>
    <w:rsid w:val="00C7169B"/>
    <w:rsid w:val="00C71849"/>
    <w:rsid w:val="00C71EE0"/>
    <w:rsid w:val="00C72362"/>
    <w:rsid w:val="00C72919"/>
    <w:rsid w:val="00C72999"/>
    <w:rsid w:val="00C73D5A"/>
    <w:rsid w:val="00C73FDE"/>
    <w:rsid w:val="00C74192"/>
    <w:rsid w:val="00C74558"/>
    <w:rsid w:val="00C74826"/>
    <w:rsid w:val="00C7554C"/>
    <w:rsid w:val="00C755DC"/>
    <w:rsid w:val="00C75805"/>
    <w:rsid w:val="00C75F9B"/>
    <w:rsid w:val="00C76580"/>
    <w:rsid w:val="00C769FE"/>
    <w:rsid w:val="00C77184"/>
    <w:rsid w:val="00C7718B"/>
    <w:rsid w:val="00C80D06"/>
    <w:rsid w:val="00C80E10"/>
    <w:rsid w:val="00C80F7D"/>
    <w:rsid w:val="00C81299"/>
    <w:rsid w:val="00C82BDF"/>
    <w:rsid w:val="00C830A0"/>
    <w:rsid w:val="00C836C9"/>
    <w:rsid w:val="00C83FDA"/>
    <w:rsid w:val="00C845E5"/>
    <w:rsid w:val="00C84EB3"/>
    <w:rsid w:val="00C85A46"/>
    <w:rsid w:val="00C85F7D"/>
    <w:rsid w:val="00C86721"/>
    <w:rsid w:val="00C904B6"/>
    <w:rsid w:val="00C906E5"/>
    <w:rsid w:val="00C917CF"/>
    <w:rsid w:val="00C9251F"/>
    <w:rsid w:val="00C93030"/>
    <w:rsid w:val="00C9363F"/>
    <w:rsid w:val="00C936BF"/>
    <w:rsid w:val="00C93B2D"/>
    <w:rsid w:val="00C93F47"/>
    <w:rsid w:val="00C941B9"/>
    <w:rsid w:val="00C94A03"/>
    <w:rsid w:val="00C94CCE"/>
    <w:rsid w:val="00C950B1"/>
    <w:rsid w:val="00C95EAD"/>
    <w:rsid w:val="00C961E8"/>
    <w:rsid w:val="00C96272"/>
    <w:rsid w:val="00C969AD"/>
    <w:rsid w:val="00C9785D"/>
    <w:rsid w:val="00C97881"/>
    <w:rsid w:val="00C97898"/>
    <w:rsid w:val="00CA072F"/>
    <w:rsid w:val="00CA1079"/>
    <w:rsid w:val="00CA10B8"/>
    <w:rsid w:val="00CA10F0"/>
    <w:rsid w:val="00CA1108"/>
    <w:rsid w:val="00CA1577"/>
    <w:rsid w:val="00CA17BB"/>
    <w:rsid w:val="00CA1B51"/>
    <w:rsid w:val="00CA1E59"/>
    <w:rsid w:val="00CA210C"/>
    <w:rsid w:val="00CA254C"/>
    <w:rsid w:val="00CA2C9A"/>
    <w:rsid w:val="00CA2EB0"/>
    <w:rsid w:val="00CA323B"/>
    <w:rsid w:val="00CA32C8"/>
    <w:rsid w:val="00CA365B"/>
    <w:rsid w:val="00CA3CAE"/>
    <w:rsid w:val="00CA3E53"/>
    <w:rsid w:val="00CA4ADA"/>
    <w:rsid w:val="00CA4DCD"/>
    <w:rsid w:val="00CA4E6E"/>
    <w:rsid w:val="00CA5107"/>
    <w:rsid w:val="00CA60B5"/>
    <w:rsid w:val="00CA630E"/>
    <w:rsid w:val="00CA63E4"/>
    <w:rsid w:val="00CA65AD"/>
    <w:rsid w:val="00CA6F13"/>
    <w:rsid w:val="00CA7044"/>
    <w:rsid w:val="00CA73EF"/>
    <w:rsid w:val="00CA7590"/>
    <w:rsid w:val="00CA7A90"/>
    <w:rsid w:val="00CB16F3"/>
    <w:rsid w:val="00CB217D"/>
    <w:rsid w:val="00CB234F"/>
    <w:rsid w:val="00CB2AB5"/>
    <w:rsid w:val="00CB31FA"/>
    <w:rsid w:val="00CB387E"/>
    <w:rsid w:val="00CB3B01"/>
    <w:rsid w:val="00CB4202"/>
    <w:rsid w:val="00CB554F"/>
    <w:rsid w:val="00CB67E8"/>
    <w:rsid w:val="00CB70DB"/>
    <w:rsid w:val="00CB78EB"/>
    <w:rsid w:val="00CC0097"/>
    <w:rsid w:val="00CC0BC8"/>
    <w:rsid w:val="00CC0C8B"/>
    <w:rsid w:val="00CC1918"/>
    <w:rsid w:val="00CC1A2B"/>
    <w:rsid w:val="00CC1F0B"/>
    <w:rsid w:val="00CC2219"/>
    <w:rsid w:val="00CC310A"/>
    <w:rsid w:val="00CC3690"/>
    <w:rsid w:val="00CC387C"/>
    <w:rsid w:val="00CC3D6D"/>
    <w:rsid w:val="00CC416E"/>
    <w:rsid w:val="00CC4330"/>
    <w:rsid w:val="00CC4495"/>
    <w:rsid w:val="00CC4BDF"/>
    <w:rsid w:val="00CC4D89"/>
    <w:rsid w:val="00CC4E0A"/>
    <w:rsid w:val="00CC597E"/>
    <w:rsid w:val="00CC7242"/>
    <w:rsid w:val="00CC7B98"/>
    <w:rsid w:val="00CD05E7"/>
    <w:rsid w:val="00CD0779"/>
    <w:rsid w:val="00CD08DA"/>
    <w:rsid w:val="00CD1E53"/>
    <w:rsid w:val="00CD22DE"/>
    <w:rsid w:val="00CD248C"/>
    <w:rsid w:val="00CD254D"/>
    <w:rsid w:val="00CD2E55"/>
    <w:rsid w:val="00CD41F1"/>
    <w:rsid w:val="00CD4CE3"/>
    <w:rsid w:val="00CD4F86"/>
    <w:rsid w:val="00CD50FE"/>
    <w:rsid w:val="00CD5D23"/>
    <w:rsid w:val="00CD6734"/>
    <w:rsid w:val="00CD6953"/>
    <w:rsid w:val="00CD69D5"/>
    <w:rsid w:val="00CD6EED"/>
    <w:rsid w:val="00CD771D"/>
    <w:rsid w:val="00CD7DD1"/>
    <w:rsid w:val="00CD7DFA"/>
    <w:rsid w:val="00CE06C4"/>
    <w:rsid w:val="00CE0A59"/>
    <w:rsid w:val="00CE1438"/>
    <w:rsid w:val="00CE1A25"/>
    <w:rsid w:val="00CE28AE"/>
    <w:rsid w:val="00CE2C6C"/>
    <w:rsid w:val="00CE38CD"/>
    <w:rsid w:val="00CE49AC"/>
    <w:rsid w:val="00CE579A"/>
    <w:rsid w:val="00CE61C2"/>
    <w:rsid w:val="00CE63F7"/>
    <w:rsid w:val="00CE6987"/>
    <w:rsid w:val="00CE7867"/>
    <w:rsid w:val="00CE7C65"/>
    <w:rsid w:val="00CE7CBD"/>
    <w:rsid w:val="00CF0259"/>
    <w:rsid w:val="00CF084B"/>
    <w:rsid w:val="00CF0C3E"/>
    <w:rsid w:val="00CF0D02"/>
    <w:rsid w:val="00CF30BF"/>
    <w:rsid w:val="00CF3BCB"/>
    <w:rsid w:val="00CF3D2F"/>
    <w:rsid w:val="00CF406A"/>
    <w:rsid w:val="00CF441F"/>
    <w:rsid w:val="00CF4847"/>
    <w:rsid w:val="00CF53AB"/>
    <w:rsid w:val="00CF54B2"/>
    <w:rsid w:val="00CF683A"/>
    <w:rsid w:val="00CF7B97"/>
    <w:rsid w:val="00CF7D5B"/>
    <w:rsid w:val="00D0002D"/>
    <w:rsid w:val="00D00197"/>
    <w:rsid w:val="00D0025E"/>
    <w:rsid w:val="00D0058B"/>
    <w:rsid w:val="00D007D8"/>
    <w:rsid w:val="00D0080F"/>
    <w:rsid w:val="00D00DA1"/>
    <w:rsid w:val="00D034AD"/>
    <w:rsid w:val="00D03942"/>
    <w:rsid w:val="00D039C2"/>
    <w:rsid w:val="00D03A20"/>
    <w:rsid w:val="00D03A7F"/>
    <w:rsid w:val="00D03ADC"/>
    <w:rsid w:val="00D03BDD"/>
    <w:rsid w:val="00D042C6"/>
    <w:rsid w:val="00D0474E"/>
    <w:rsid w:val="00D0483D"/>
    <w:rsid w:val="00D04BA4"/>
    <w:rsid w:val="00D04C07"/>
    <w:rsid w:val="00D04C12"/>
    <w:rsid w:val="00D04F6A"/>
    <w:rsid w:val="00D050E4"/>
    <w:rsid w:val="00D05472"/>
    <w:rsid w:val="00D05657"/>
    <w:rsid w:val="00D05805"/>
    <w:rsid w:val="00D058C7"/>
    <w:rsid w:val="00D058FA"/>
    <w:rsid w:val="00D05C65"/>
    <w:rsid w:val="00D06324"/>
    <w:rsid w:val="00D06FC8"/>
    <w:rsid w:val="00D07342"/>
    <w:rsid w:val="00D073BD"/>
    <w:rsid w:val="00D073DD"/>
    <w:rsid w:val="00D07A89"/>
    <w:rsid w:val="00D07AB2"/>
    <w:rsid w:val="00D07B42"/>
    <w:rsid w:val="00D07CBB"/>
    <w:rsid w:val="00D105BB"/>
    <w:rsid w:val="00D10828"/>
    <w:rsid w:val="00D10906"/>
    <w:rsid w:val="00D109AC"/>
    <w:rsid w:val="00D10E6B"/>
    <w:rsid w:val="00D11709"/>
    <w:rsid w:val="00D11785"/>
    <w:rsid w:val="00D127E6"/>
    <w:rsid w:val="00D13439"/>
    <w:rsid w:val="00D13623"/>
    <w:rsid w:val="00D13E65"/>
    <w:rsid w:val="00D14076"/>
    <w:rsid w:val="00D140F7"/>
    <w:rsid w:val="00D157B7"/>
    <w:rsid w:val="00D15AAC"/>
    <w:rsid w:val="00D16076"/>
    <w:rsid w:val="00D16885"/>
    <w:rsid w:val="00D16947"/>
    <w:rsid w:val="00D16C4F"/>
    <w:rsid w:val="00D17704"/>
    <w:rsid w:val="00D17FA6"/>
    <w:rsid w:val="00D2051E"/>
    <w:rsid w:val="00D20ACA"/>
    <w:rsid w:val="00D20F23"/>
    <w:rsid w:val="00D210AA"/>
    <w:rsid w:val="00D21296"/>
    <w:rsid w:val="00D21552"/>
    <w:rsid w:val="00D215FE"/>
    <w:rsid w:val="00D216BF"/>
    <w:rsid w:val="00D2172D"/>
    <w:rsid w:val="00D219AD"/>
    <w:rsid w:val="00D21D03"/>
    <w:rsid w:val="00D21E7B"/>
    <w:rsid w:val="00D2254E"/>
    <w:rsid w:val="00D22B7A"/>
    <w:rsid w:val="00D22D4B"/>
    <w:rsid w:val="00D22F9A"/>
    <w:rsid w:val="00D23315"/>
    <w:rsid w:val="00D235B9"/>
    <w:rsid w:val="00D2383C"/>
    <w:rsid w:val="00D2391B"/>
    <w:rsid w:val="00D23B3A"/>
    <w:rsid w:val="00D23E1F"/>
    <w:rsid w:val="00D23F83"/>
    <w:rsid w:val="00D24363"/>
    <w:rsid w:val="00D24732"/>
    <w:rsid w:val="00D2483D"/>
    <w:rsid w:val="00D24CE0"/>
    <w:rsid w:val="00D25162"/>
    <w:rsid w:val="00D256B1"/>
    <w:rsid w:val="00D26118"/>
    <w:rsid w:val="00D262FE"/>
    <w:rsid w:val="00D2670C"/>
    <w:rsid w:val="00D26880"/>
    <w:rsid w:val="00D26E40"/>
    <w:rsid w:val="00D26EC2"/>
    <w:rsid w:val="00D272BE"/>
    <w:rsid w:val="00D2765A"/>
    <w:rsid w:val="00D27732"/>
    <w:rsid w:val="00D30962"/>
    <w:rsid w:val="00D30BAF"/>
    <w:rsid w:val="00D30CD8"/>
    <w:rsid w:val="00D3199A"/>
    <w:rsid w:val="00D3349E"/>
    <w:rsid w:val="00D337FC"/>
    <w:rsid w:val="00D34604"/>
    <w:rsid w:val="00D34795"/>
    <w:rsid w:val="00D35154"/>
    <w:rsid w:val="00D3532D"/>
    <w:rsid w:val="00D36259"/>
    <w:rsid w:val="00D36496"/>
    <w:rsid w:val="00D366FD"/>
    <w:rsid w:val="00D41574"/>
    <w:rsid w:val="00D41775"/>
    <w:rsid w:val="00D41855"/>
    <w:rsid w:val="00D42176"/>
    <w:rsid w:val="00D4225A"/>
    <w:rsid w:val="00D42882"/>
    <w:rsid w:val="00D42908"/>
    <w:rsid w:val="00D43F23"/>
    <w:rsid w:val="00D445A3"/>
    <w:rsid w:val="00D44867"/>
    <w:rsid w:val="00D44BC1"/>
    <w:rsid w:val="00D45209"/>
    <w:rsid w:val="00D45D84"/>
    <w:rsid w:val="00D45E83"/>
    <w:rsid w:val="00D46088"/>
    <w:rsid w:val="00D474BD"/>
    <w:rsid w:val="00D47909"/>
    <w:rsid w:val="00D47EF7"/>
    <w:rsid w:val="00D47FDE"/>
    <w:rsid w:val="00D5019C"/>
    <w:rsid w:val="00D5028F"/>
    <w:rsid w:val="00D50900"/>
    <w:rsid w:val="00D50E1F"/>
    <w:rsid w:val="00D50FB2"/>
    <w:rsid w:val="00D51603"/>
    <w:rsid w:val="00D519CE"/>
    <w:rsid w:val="00D51FED"/>
    <w:rsid w:val="00D528BE"/>
    <w:rsid w:val="00D5439E"/>
    <w:rsid w:val="00D543A3"/>
    <w:rsid w:val="00D55457"/>
    <w:rsid w:val="00D5561E"/>
    <w:rsid w:val="00D556A7"/>
    <w:rsid w:val="00D56502"/>
    <w:rsid w:val="00D568E9"/>
    <w:rsid w:val="00D57453"/>
    <w:rsid w:val="00D60456"/>
    <w:rsid w:val="00D61134"/>
    <w:rsid w:val="00D612E5"/>
    <w:rsid w:val="00D61DCB"/>
    <w:rsid w:val="00D620C1"/>
    <w:rsid w:val="00D626C7"/>
    <w:rsid w:val="00D62A27"/>
    <w:rsid w:val="00D62B0C"/>
    <w:rsid w:val="00D638D7"/>
    <w:rsid w:val="00D63A50"/>
    <w:rsid w:val="00D6421C"/>
    <w:rsid w:val="00D646F8"/>
    <w:rsid w:val="00D64B29"/>
    <w:rsid w:val="00D65233"/>
    <w:rsid w:val="00D65A47"/>
    <w:rsid w:val="00D66403"/>
    <w:rsid w:val="00D66812"/>
    <w:rsid w:val="00D66FC3"/>
    <w:rsid w:val="00D67743"/>
    <w:rsid w:val="00D67833"/>
    <w:rsid w:val="00D67FFC"/>
    <w:rsid w:val="00D702E0"/>
    <w:rsid w:val="00D70535"/>
    <w:rsid w:val="00D70DED"/>
    <w:rsid w:val="00D714DC"/>
    <w:rsid w:val="00D715C9"/>
    <w:rsid w:val="00D72DBE"/>
    <w:rsid w:val="00D731A5"/>
    <w:rsid w:val="00D7380D"/>
    <w:rsid w:val="00D7393F"/>
    <w:rsid w:val="00D741DE"/>
    <w:rsid w:val="00D74535"/>
    <w:rsid w:val="00D74670"/>
    <w:rsid w:val="00D749F5"/>
    <w:rsid w:val="00D74C40"/>
    <w:rsid w:val="00D74E53"/>
    <w:rsid w:val="00D74F60"/>
    <w:rsid w:val="00D763F4"/>
    <w:rsid w:val="00D766FC"/>
    <w:rsid w:val="00D76C25"/>
    <w:rsid w:val="00D77043"/>
    <w:rsid w:val="00D77466"/>
    <w:rsid w:val="00D77DB9"/>
    <w:rsid w:val="00D77EBE"/>
    <w:rsid w:val="00D801B7"/>
    <w:rsid w:val="00D8032F"/>
    <w:rsid w:val="00D8115E"/>
    <w:rsid w:val="00D816F2"/>
    <w:rsid w:val="00D831BD"/>
    <w:rsid w:val="00D83451"/>
    <w:rsid w:val="00D84626"/>
    <w:rsid w:val="00D846AF"/>
    <w:rsid w:val="00D85E75"/>
    <w:rsid w:val="00D85EC9"/>
    <w:rsid w:val="00D85FA8"/>
    <w:rsid w:val="00D863EA"/>
    <w:rsid w:val="00D8678E"/>
    <w:rsid w:val="00D868C1"/>
    <w:rsid w:val="00D86FC3"/>
    <w:rsid w:val="00D87099"/>
    <w:rsid w:val="00D87260"/>
    <w:rsid w:val="00D87885"/>
    <w:rsid w:val="00D90E54"/>
    <w:rsid w:val="00D90EA7"/>
    <w:rsid w:val="00D917AA"/>
    <w:rsid w:val="00D92549"/>
    <w:rsid w:val="00D93157"/>
    <w:rsid w:val="00D93710"/>
    <w:rsid w:val="00D93757"/>
    <w:rsid w:val="00D937FE"/>
    <w:rsid w:val="00D938CC"/>
    <w:rsid w:val="00D93A8E"/>
    <w:rsid w:val="00D94378"/>
    <w:rsid w:val="00D94A4E"/>
    <w:rsid w:val="00D94E7C"/>
    <w:rsid w:val="00D94F87"/>
    <w:rsid w:val="00D97B9E"/>
    <w:rsid w:val="00DA14D9"/>
    <w:rsid w:val="00DA1ABF"/>
    <w:rsid w:val="00DA1BF4"/>
    <w:rsid w:val="00DA2108"/>
    <w:rsid w:val="00DA2C3A"/>
    <w:rsid w:val="00DA3180"/>
    <w:rsid w:val="00DA3A95"/>
    <w:rsid w:val="00DA434A"/>
    <w:rsid w:val="00DA472A"/>
    <w:rsid w:val="00DA4D4C"/>
    <w:rsid w:val="00DA5007"/>
    <w:rsid w:val="00DA5738"/>
    <w:rsid w:val="00DA58B0"/>
    <w:rsid w:val="00DA5999"/>
    <w:rsid w:val="00DA5D91"/>
    <w:rsid w:val="00DA621A"/>
    <w:rsid w:val="00DA669A"/>
    <w:rsid w:val="00DA68C9"/>
    <w:rsid w:val="00DA6FFD"/>
    <w:rsid w:val="00DA7454"/>
    <w:rsid w:val="00DA7A04"/>
    <w:rsid w:val="00DA7E7C"/>
    <w:rsid w:val="00DA7F7E"/>
    <w:rsid w:val="00DB059C"/>
    <w:rsid w:val="00DB09CE"/>
    <w:rsid w:val="00DB0C20"/>
    <w:rsid w:val="00DB1787"/>
    <w:rsid w:val="00DB2774"/>
    <w:rsid w:val="00DB29C5"/>
    <w:rsid w:val="00DB3046"/>
    <w:rsid w:val="00DB3448"/>
    <w:rsid w:val="00DB345D"/>
    <w:rsid w:val="00DB3742"/>
    <w:rsid w:val="00DB3AED"/>
    <w:rsid w:val="00DB3D03"/>
    <w:rsid w:val="00DB3DAA"/>
    <w:rsid w:val="00DB3E1C"/>
    <w:rsid w:val="00DB3EA4"/>
    <w:rsid w:val="00DB465F"/>
    <w:rsid w:val="00DB481D"/>
    <w:rsid w:val="00DB4CC9"/>
    <w:rsid w:val="00DB4DCB"/>
    <w:rsid w:val="00DB4E7C"/>
    <w:rsid w:val="00DB4F05"/>
    <w:rsid w:val="00DB51CD"/>
    <w:rsid w:val="00DB5380"/>
    <w:rsid w:val="00DB5459"/>
    <w:rsid w:val="00DB5A79"/>
    <w:rsid w:val="00DB6749"/>
    <w:rsid w:val="00DB6F74"/>
    <w:rsid w:val="00DB7CEB"/>
    <w:rsid w:val="00DB7FBE"/>
    <w:rsid w:val="00DC0522"/>
    <w:rsid w:val="00DC12F0"/>
    <w:rsid w:val="00DC1377"/>
    <w:rsid w:val="00DC166B"/>
    <w:rsid w:val="00DC20FE"/>
    <w:rsid w:val="00DC2548"/>
    <w:rsid w:val="00DC4C6D"/>
    <w:rsid w:val="00DC510F"/>
    <w:rsid w:val="00DC54F6"/>
    <w:rsid w:val="00DC6105"/>
    <w:rsid w:val="00DC656C"/>
    <w:rsid w:val="00DC684D"/>
    <w:rsid w:val="00DC695B"/>
    <w:rsid w:val="00DC6991"/>
    <w:rsid w:val="00DC7848"/>
    <w:rsid w:val="00DC7A69"/>
    <w:rsid w:val="00DC7B4C"/>
    <w:rsid w:val="00DD00E8"/>
    <w:rsid w:val="00DD0192"/>
    <w:rsid w:val="00DD0AB4"/>
    <w:rsid w:val="00DD0ED5"/>
    <w:rsid w:val="00DD1942"/>
    <w:rsid w:val="00DD1983"/>
    <w:rsid w:val="00DD19D2"/>
    <w:rsid w:val="00DD1D09"/>
    <w:rsid w:val="00DD1D87"/>
    <w:rsid w:val="00DD240D"/>
    <w:rsid w:val="00DD2C9D"/>
    <w:rsid w:val="00DD2DF3"/>
    <w:rsid w:val="00DD2FC4"/>
    <w:rsid w:val="00DD3239"/>
    <w:rsid w:val="00DD34D9"/>
    <w:rsid w:val="00DD354F"/>
    <w:rsid w:val="00DD3DEE"/>
    <w:rsid w:val="00DD470C"/>
    <w:rsid w:val="00DD47D0"/>
    <w:rsid w:val="00DD4BCA"/>
    <w:rsid w:val="00DD4D1D"/>
    <w:rsid w:val="00DD54D3"/>
    <w:rsid w:val="00DD5CAF"/>
    <w:rsid w:val="00DD787B"/>
    <w:rsid w:val="00DD7DA7"/>
    <w:rsid w:val="00DD7E55"/>
    <w:rsid w:val="00DE008A"/>
    <w:rsid w:val="00DE0CA4"/>
    <w:rsid w:val="00DE11B3"/>
    <w:rsid w:val="00DE222B"/>
    <w:rsid w:val="00DE2BDC"/>
    <w:rsid w:val="00DE2E5A"/>
    <w:rsid w:val="00DE3113"/>
    <w:rsid w:val="00DE3605"/>
    <w:rsid w:val="00DE3872"/>
    <w:rsid w:val="00DE39D0"/>
    <w:rsid w:val="00DE3DAC"/>
    <w:rsid w:val="00DE4AFD"/>
    <w:rsid w:val="00DE4F0C"/>
    <w:rsid w:val="00DE57A3"/>
    <w:rsid w:val="00DE5842"/>
    <w:rsid w:val="00DE6403"/>
    <w:rsid w:val="00DE659A"/>
    <w:rsid w:val="00DE665B"/>
    <w:rsid w:val="00DE675D"/>
    <w:rsid w:val="00DE6EF8"/>
    <w:rsid w:val="00DE73D0"/>
    <w:rsid w:val="00DE76D9"/>
    <w:rsid w:val="00DE7B7D"/>
    <w:rsid w:val="00DF1274"/>
    <w:rsid w:val="00DF12C6"/>
    <w:rsid w:val="00DF18B1"/>
    <w:rsid w:val="00DF3379"/>
    <w:rsid w:val="00DF4F0A"/>
    <w:rsid w:val="00DF53D0"/>
    <w:rsid w:val="00DF5B8F"/>
    <w:rsid w:val="00DF5F4F"/>
    <w:rsid w:val="00DF5F7C"/>
    <w:rsid w:val="00DF676D"/>
    <w:rsid w:val="00DF6DB5"/>
    <w:rsid w:val="00DF6FCE"/>
    <w:rsid w:val="00DF7018"/>
    <w:rsid w:val="00DF78B4"/>
    <w:rsid w:val="00DF7E19"/>
    <w:rsid w:val="00DF7F0B"/>
    <w:rsid w:val="00DF7F3B"/>
    <w:rsid w:val="00DF7FDC"/>
    <w:rsid w:val="00E00618"/>
    <w:rsid w:val="00E00C0B"/>
    <w:rsid w:val="00E014F1"/>
    <w:rsid w:val="00E03395"/>
    <w:rsid w:val="00E03669"/>
    <w:rsid w:val="00E03942"/>
    <w:rsid w:val="00E03A7B"/>
    <w:rsid w:val="00E03B80"/>
    <w:rsid w:val="00E04530"/>
    <w:rsid w:val="00E04DEE"/>
    <w:rsid w:val="00E053F2"/>
    <w:rsid w:val="00E058AF"/>
    <w:rsid w:val="00E0631D"/>
    <w:rsid w:val="00E0664C"/>
    <w:rsid w:val="00E07072"/>
    <w:rsid w:val="00E0724F"/>
    <w:rsid w:val="00E07653"/>
    <w:rsid w:val="00E07769"/>
    <w:rsid w:val="00E07AA4"/>
    <w:rsid w:val="00E10147"/>
    <w:rsid w:val="00E102E1"/>
    <w:rsid w:val="00E10C9D"/>
    <w:rsid w:val="00E11227"/>
    <w:rsid w:val="00E113C2"/>
    <w:rsid w:val="00E11C25"/>
    <w:rsid w:val="00E12558"/>
    <w:rsid w:val="00E1277F"/>
    <w:rsid w:val="00E12973"/>
    <w:rsid w:val="00E1375E"/>
    <w:rsid w:val="00E13C86"/>
    <w:rsid w:val="00E1426D"/>
    <w:rsid w:val="00E14409"/>
    <w:rsid w:val="00E153B9"/>
    <w:rsid w:val="00E166E9"/>
    <w:rsid w:val="00E1671D"/>
    <w:rsid w:val="00E16E43"/>
    <w:rsid w:val="00E174AB"/>
    <w:rsid w:val="00E17A7F"/>
    <w:rsid w:val="00E17AD4"/>
    <w:rsid w:val="00E203D7"/>
    <w:rsid w:val="00E208C8"/>
    <w:rsid w:val="00E20B44"/>
    <w:rsid w:val="00E214AE"/>
    <w:rsid w:val="00E215C3"/>
    <w:rsid w:val="00E217CE"/>
    <w:rsid w:val="00E219B5"/>
    <w:rsid w:val="00E21FEA"/>
    <w:rsid w:val="00E22103"/>
    <w:rsid w:val="00E22B88"/>
    <w:rsid w:val="00E22CD1"/>
    <w:rsid w:val="00E22F8E"/>
    <w:rsid w:val="00E23158"/>
    <w:rsid w:val="00E232E6"/>
    <w:rsid w:val="00E235D5"/>
    <w:rsid w:val="00E23982"/>
    <w:rsid w:val="00E239D0"/>
    <w:rsid w:val="00E244E2"/>
    <w:rsid w:val="00E2484A"/>
    <w:rsid w:val="00E253B0"/>
    <w:rsid w:val="00E2565D"/>
    <w:rsid w:val="00E25672"/>
    <w:rsid w:val="00E25910"/>
    <w:rsid w:val="00E26187"/>
    <w:rsid w:val="00E26246"/>
    <w:rsid w:val="00E2753E"/>
    <w:rsid w:val="00E27945"/>
    <w:rsid w:val="00E27A89"/>
    <w:rsid w:val="00E27A9A"/>
    <w:rsid w:val="00E27BE8"/>
    <w:rsid w:val="00E27C7D"/>
    <w:rsid w:val="00E3036F"/>
    <w:rsid w:val="00E30848"/>
    <w:rsid w:val="00E3216C"/>
    <w:rsid w:val="00E3267A"/>
    <w:rsid w:val="00E3289A"/>
    <w:rsid w:val="00E32AAC"/>
    <w:rsid w:val="00E33F24"/>
    <w:rsid w:val="00E346B5"/>
    <w:rsid w:val="00E3514F"/>
    <w:rsid w:val="00E35981"/>
    <w:rsid w:val="00E362C6"/>
    <w:rsid w:val="00E36E82"/>
    <w:rsid w:val="00E37093"/>
    <w:rsid w:val="00E370F7"/>
    <w:rsid w:val="00E37138"/>
    <w:rsid w:val="00E40236"/>
    <w:rsid w:val="00E40409"/>
    <w:rsid w:val="00E40A0E"/>
    <w:rsid w:val="00E40B12"/>
    <w:rsid w:val="00E41A83"/>
    <w:rsid w:val="00E41E21"/>
    <w:rsid w:val="00E42476"/>
    <w:rsid w:val="00E43081"/>
    <w:rsid w:val="00E433CF"/>
    <w:rsid w:val="00E4387D"/>
    <w:rsid w:val="00E4447A"/>
    <w:rsid w:val="00E44D35"/>
    <w:rsid w:val="00E44EA2"/>
    <w:rsid w:val="00E44F34"/>
    <w:rsid w:val="00E4547E"/>
    <w:rsid w:val="00E46106"/>
    <w:rsid w:val="00E47071"/>
    <w:rsid w:val="00E506B4"/>
    <w:rsid w:val="00E50D94"/>
    <w:rsid w:val="00E511AD"/>
    <w:rsid w:val="00E5143A"/>
    <w:rsid w:val="00E51564"/>
    <w:rsid w:val="00E5177D"/>
    <w:rsid w:val="00E51A86"/>
    <w:rsid w:val="00E51F68"/>
    <w:rsid w:val="00E52419"/>
    <w:rsid w:val="00E5314E"/>
    <w:rsid w:val="00E5354E"/>
    <w:rsid w:val="00E5355C"/>
    <w:rsid w:val="00E5377F"/>
    <w:rsid w:val="00E537E2"/>
    <w:rsid w:val="00E53C88"/>
    <w:rsid w:val="00E53C92"/>
    <w:rsid w:val="00E5434A"/>
    <w:rsid w:val="00E547A0"/>
    <w:rsid w:val="00E55262"/>
    <w:rsid w:val="00E55397"/>
    <w:rsid w:val="00E55869"/>
    <w:rsid w:val="00E55A47"/>
    <w:rsid w:val="00E55D1A"/>
    <w:rsid w:val="00E56333"/>
    <w:rsid w:val="00E56776"/>
    <w:rsid w:val="00E56981"/>
    <w:rsid w:val="00E57486"/>
    <w:rsid w:val="00E57B00"/>
    <w:rsid w:val="00E57BDE"/>
    <w:rsid w:val="00E60344"/>
    <w:rsid w:val="00E605A6"/>
    <w:rsid w:val="00E60E29"/>
    <w:rsid w:val="00E6188C"/>
    <w:rsid w:val="00E61D4D"/>
    <w:rsid w:val="00E623FB"/>
    <w:rsid w:val="00E625DF"/>
    <w:rsid w:val="00E628C3"/>
    <w:rsid w:val="00E63CAE"/>
    <w:rsid w:val="00E64195"/>
    <w:rsid w:val="00E64867"/>
    <w:rsid w:val="00E64B58"/>
    <w:rsid w:val="00E650E9"/>
    <w:rsid w:val="00E65A4F"/>
    <w:rsid w:val="00E65D58"/>
    <w:rsid w:val="00E667B2"/>
    <w:rsid w:val="00E667CE"/>
    <w:rsid w:val="00E70572"/>
    <w:rsid w:val="00E70BD2"/>
    <w:rsid w:val="00E70E61"/>
    <w:rsid w:val="00E70FB9"/>
    <w:rsid w:val="00E71FEE"/>
    <w:rsid w:val="00E72447"/>
    <w:rsid w:val="00E7362D"/>
    <w:rsid w:val="00E7396C"/>
    <w:rsid w:val="00E73C4F"/>
    <w:rsid w:val="00E73E82"/>
    <w:rsid w:val="00E742A0"/>
    <w:rsid w:val="00E74402"/>
    <w:rsid w:val="00E74E1F"/>
    <w:rsid w:val="00E751BE"/>
    <w:rsid w:val="00E75374"/>
    <w:rsid w:val="00E756A9"/>
    <w:rsid w:val="00E75DF3"/>
    <w:rsid w:val="00E776B6"/>
    <w:rsid w:val="00E777C5"/>
    <w:rsid w:val="00E77D40"/>
    <w:rsid w:val="00E77E5A"/>
    <w:rsid w:val="00E8014C"/>
    <w:rsid w:val="00E8087D"/>
    <w:rsid w:val="00E80EB9"/>
    <w:rsid w:val="00E810FD"/>
    <w:rsid w:val="00E81C59"/>
    <w:rsid w:val="00E81EB6"/>
    <w:rsid w:val="00E81F15"/>
    <w:rsid w:val="00E83512"/>
    <w:rsid w:val="00E83643"/>
    <w:rsid w:val="00E843A1"/>
    <w:rsid w:val="00E844C5"/>
    <w:rsid w:val="00E84637"/>
    <w:rsid w:val="00E8537E"/>
    <w:rsid w:val="00E85EB2"/>
    <w:rsid w:val="00E86453"/>
    <w:rsid w:val="00E87212"/>
    <w:rsid w:val="00E87AAE"/>
    <w:rsid w:val="00E904F5"/>
    <w:rsid w:val="00E9182D"/>
    <w:rsid w:val="00E93493"/>
    <w:rsid w:val="00E94299"/>
    <w:rsid w:val="00E944F3"/>
    <w:rsid w:val="00E94848"/>
    <w:rsid w:val="00E948C3"/>
    <w:rsid w:val="00E95A2E"/>
    <w:rsid w:val="00E95D21"/>
    <w:rsid w:val="00E95EA9"/>
    <w:rsid w:val="00E969BE"/>
    <w:rsid w:val="00EA0149"/>
    <w:rsid w:val="00EA05C6"/>
    <w:rsid w:val="00EA0A88"/>
    <w:rsid w:val="00EA16BF"/>
    <w:rsid w:val="00EA221F"/>
    <w:rsid w:val="00EA3A94"/>
    <w:rsid w:val="00EA4FEA"/>
    <w:rsid w:val="00EA53F8"/>
    <w:rsid w:val="00EA5D1A"/>
    <w:rsid w:val="00EA712B"/>
    <w:rsid w:val="00EA71C1"/>
    <w:rsid w:val="00EA751A"/>
    <w:rsid w:val="00EA76A4"/>
    <w:rsid w:val="00EA7924"/>
    <w:rsid w:val="00EA7ADB"/>
    <w:rsid w:val="00EB037E"/>
    <w:rsid w:val="00EB03AF"/>
    <w:rsid w:val="00EB046F"/>
    <w:rsid w:val="00EB0660"/>
    <w:rsid w:val="00EB1511"/>
    <w:rsid w:val="00EB18DC"/>
    <w:rsid w:val="00EB1F24"/>
    <w:rsid w:val="00EB24DC"/>
    <w:rsid w:val="00EB24F2"/>
    <w:rsid w:val="00EB285D"/>
    <w:rsid w:val="00EB2A1A"/>
    <w:rsid w:val="00EB3429"/>
    <w:rsid w:val="00EB3E60"/>
    <w:rsid w:val="00EB3F29"/>
    <w:rsid w:val="00EB4729"/>
    <w:rsid w:val="00EB49F2"/>
    <w:rsid w:val="00EB4C0C"/>
    <w:rsid w:val="00EB4CAB"/>
    <w:rsid w:val="00EB4F7F"/>
    <w:rsid w:val="00EB4FEA"/>
    <w:rsid w:val="00EB50A2"/>
    <w:rsid w:val="00EB5D31"/>
    <w:rsid w:val="00EB71DB"/>
    <w:rsid w:val="00EB7CBD"/>
    <w:rsid w:val="00EC04C9"/>
    <w:rsid w:val="00EC0591"/>
    <w:rsid w:val="00EC0641"/>
    <w:rsid w:val="00EC0BAF"/>
    <w:rsid w:val="00EC0C79"/>
    <w:rsid w:val="00EC1043"/>
    <w:rsid w:val="00EC1087"/>
    <w:rsid w:val="00EC123D"/>
    <w:rsid w:val="00EC1393"/>
    <w:rsid w:val="00EC18AF"/>
    <w:rsid w:val="00EC2400"/>
    <w:rsid w:val="00EC25AF"/>
    <w:rsid w:val="00EC26F0"/>
    <w:rsid w:val="00EC285D"/>
    <w:rsid w:val="00EC362B"/>
    <w:rsid w:val="00EC39E9"/>
    <w:rsid w:val="00EC3DDC"/>
    <w:rsid w:val="00EC4839"/>
    <w:rsid w:val="00EC4DC8"/>
    <w:rsid w:val="00EC5F77"/>
    <w:rsid w:val="00EC663E"/>
    <w:rsid w:val="00EC6FAA"/>
    <w:rsid w:val="00ED0196"/>
    <w:rsid w:val="00ED0558"/>
    <w:rsid w:val="00ED155C"/>
    <w:rsid w:val="00ED1E28"/>
    <w:rsid w:val="00ED1F34"/>
    <w:rsid w:val="00ED2048"/>
    <w:rsid w:val="00ED2A11"/>
    <w:rsid w:val="00ED2B77"/>
    <w:rsid w:val="00ED2BD4"/>
    <w:rsid w:val="00ED2C77"/>
    <w:rsid w:val="00ED2FC9"/>
    <w:rsid w:val="00ED3C14"/>
    <w:rsid w:val="00ED3DEC"/>
    <w:rsid w:val="00ED3FA9"/>
    <w:rsid w:val="00ED3FC5"/>
    <w:rsid w:val="00ED4281"/>
    <w:rsid w:val="00ED44E2"/>
    <w:rsid w:val="00ED560F"/>
    <w:rsid w:val="00ED572C"/>
    <w:rsid w:val="00ED5B40"/>
    <w:rsid w:val="00ED60BB"/>
    <w:rsid w:val="00ED69FE"/>
    <w:rsid w:val="00ED6BD9"/>
    <w:rsid w:val="00ED6D7E"/>
    <w:rsid w:val="00ED6FA0"/>
    <w:rsid w:val="00ED76F6"/>
    <w:rsid w:val="00ED7D9F"/>
    <w:rsid w:val="00EE0423"/>
    <w:rsid w:val="00EE0A3C"/>
    <w:rsid w:val="00EE123E"/>
    <w:rsid w:val="00EE15A7"/>
    <w:rsid w:val="00EE18EC"/>
    <w:rsid w:val="00EE1905"/>
    <w:rsid w:val="00EE1BFB"/>
    <w:rsid w:val="00EE229B"/>
    <w:rsid w:val="00EE25BE"/>
    <w:rsid w:val="00EE319B"/>
    <w:rsid w:val="00EE3895"/>
    <w:rsid w:val="00EE4D8F"/>
    <w:rsid w:val="00EE5972"/>
    <w:rsid w:val="00EE5B4A"/>
    <w:rsid w:val="00EE5B9D"/>
    <w:rsid w:val="00EE6092"/>
    <w:rsid w:val="00EE65B2"/>
    <w:rsid w:val="00EE66BD"/>
    <w:rsid w:val="00EE7319"/>
    <w:rsid w:val="00EE73B5"/>
    <w:rsid w:val="00EE7731"/>
    <w:rsid w:val="00EE773C"/>
    <w:rsid w:val="00EE7763"/>
    <w:rsid w:val="00EE7771"/>
    <w:rsid w:val="00EE7DB6"/>
    <w:rsid w:val="00EF04D8"/>
    <w:rsid w:val="00EF090B"/>
    <w:rsid w:val="00EF0912"/>
    <w:rsid w:val="00EF1189"/>
    <w:rsid w:val="00EF120E"/>
    <w:rsid w:val="00EF18DE"/>
    <w:rsid w:val="00EF2086"/>
    <w:rsid w:val="00EF21A1"/>
    <w:rsid w:val="00EF23F6"/>
    <w:rsid w:val="00EF241C"/>
    <w:rsid w:val="00EF2D7F"/>
    <w:rsid w:val="00EF3654"/>
    <w:rsid w:val="00EF38AD"/>
    <w:rsid w:val="00EF3BE1"/>
    <w:rsid w:val="00EF41E8"/>
    <w:rsid w:val="00EF4562"/>
    <w:rsid w:val="00EF4CC7"/>
    <w:rsid w:val="00EF5617"/>
    <w:rsid w:val="00EF5CE3"/>
    <w:rsid w:val="00EF5D02"/>
    <w:rsid w:val="00EF5DB1"/>
    <w:rsid w:val="00EF5DC2"/>
    <w:rsid w:val="00EF62FC"/>
    <w:rsid w:val="00EF6DA0"/>
    <w:rsid w:val="00EF7CC7"/>
    <w:rsid w:val="00F00792"/>
    <w:rsid w:val="00F01DE9"/>
    <w:rsid w:val="00F02303"/>
    <w:rsid w:val="00F02DA9"/>
    <w:rsid w:val="00F0304C"/>
    <w:rsid w:val="00F032A0"/>
    <w:rsid w:val="00F039EA"/>
    <w:rsid w:val="00F045F1"/>
    <w:rsid w:val="00F053BA"/>
    <w:rsid w:val="00F057DD"/>
    <w:rsid w:val="00F05FC6"/>
    <w:rsid w:val="00F060DE"/>
    <w:rsid w:val="00F06370"/>
    <w:rsid w:val="00F06B9B"/>
    <w:rsid w:val="00F07012"/>
    <w:rsid w:val="00F070FE"/>
    <w:rsid w:val="00F071FE"/>
    <w:rsid w:val="00F07595"/>
    <w:rsid w:val="00F10C60"/>
    <w:rsid w:val="00F120FD"/>
    <w:rsid w:val="00F123A5"/>
    <w:rsid w:val="00F13A98"/>
    <w:rsid w:val="00F14080"/>
    <w:rsid w:val="00F14694"/>
    <w:rsid w:val="00F147EA"/>
    <w:rsid w:val="00F15817"/>
    <w:rsid w:val="00F15C2B"/>
    <w:rsid w:val="00F15DAE"/>
    <w:rsid w:val="00F15FD3"/>
    <w:rsid w:val="00F16E0A"/>
    <w:rsid w:val="00F16F59"/>
    <w:rsid w:val="00F1741C"/>
    <w:rsid w:val="00F20E47"/>
    <w:rsid w:val="00F20FCE"/>
    <w:rsid w:val="00F220EA"/>
    <w:rsid w:val="00F22E5E"/>
    <w:rsid w:val="00F233D5"/>
    <w:rsid w:val="00F2410C"/>
    <w:rsid w:val="00F2423B"/>
    <w:rsid w:val="00F248B5"/>
    <w:rsid w:val="00F257FA"/>
    <w:rsid w:val="00F25D5B"/>
    <w:rsid w:val="00F25DCE"/>
    <w:rsid w:val="00F25E28"/>
    <w:rsid w:val="00F25E6D"/>
    <w:rsid w:val="00F25FC2"/>
    <w:rsid w:val="00F26114"/>
    <w:rsid w:val="00F261DB"/>
    <w:rsid w:val="00F26B88"/>
    <w:rsid w:val="00F26D0D"/>
    <w:rsid w:val="00F26DDF"/>
    <w:rsid w:val="00F272C5"/>
    <w:rsid w:val="00F27F60"/>
    <w:rsid w:val="00F30434"/>
    <w:rsid w:val="00F3081E"/>
    <w:rsid w:val="00F3089F"/>
    <w:rsid w:val="00F30A9D"/>
    <w:rsid w:val="00F30C74"/>
    <w:rsid w:val="00F30DA6"/>
    <w:rsid w:val="00F30E05"/>
    <w:rsid w:val="00F3217F"/>
    <w:rsid w:val="00F322A1"/>
    <w:rsid w:val="00F32A3E"/>
    <w:rsid w:val="00F3326E"/>
    <w:rsid w:val="00F338EC"/>
    <w:rsid w:val="00F33915"/>
    <w:rsid w:val="00F341E1"/>
    <w:rsid w:val="00F348A8"/>
    <w:rsid w:val="00F3498B"/>
    <w:rsid w:val="00F34D64"/>
    <w:rsid w:val="00F35C83"/>
    <w:rsid w:val="00F3619D"/>
    <w:rsid w:val="00F36260"/>
    <w:rsid w:val="00F36E89"/>
    <w:rsid w:val="00F37AD4"/>
    <w:rsid w:val="00F37E65"/>
    <w:rsid w:val="00F404BE"/>
    <w:rsid w:val="00F40C2C"/>
    <w:rsid w:val="00F41B5F"/>
    <w:rsid w:val="00F41D37"/>
    <w:rsid w:val="00F41EEF"/>
    <w:rsid w:val="00F41EFD"/>
    <w:rsid w:val="00F42298"/>
    <w:rsid w:val="00F42542"/>
    <w:rsid w:val="00F42670"/>
    <w:rsid w:val="00F4278E"/>
    <w:rsid w:val="00F42C38"/>
    <w:rsid w:val="00F42F91"/>
    <w:rsid w:val="00F448AB"/>
    <w:rsid w:val="00F44F73"/>
    <w:rsid w:val="00F4516B"/>
    <w:rsid w:val="00F45263"/>
    <w:rsid w:val="00F45346"/>
    <w:rsid w:val="00F457B8"/>
    <w:rsid w:val="00F45A81"/>
    <w:rsid w:val="00F45ACD"/>
    <w:rsid w:val="00F45BA1"/>
    <w:rsid w:val="00F45E98"/>
    <w:rsid w:val="00F46090"/>
    <w:rsid w:val="00F46EC8"/>
    <w:rsid w:val="00F47310"/>
    <w:rsid w:val="00F5018D"/>
    <w:rsid w:val="00F501C5"/>
    <w:rsid w:val="00F503BD"/>
    <w:rsid w:val="00F504A4"/>
    <w:rsid w:val="00F505CD"/>
    <w:rsid w:val="00F50D6A"/>
    <w:rsid w:val="00F51005"/>
    <w:rsid w:val="00F5281F"/>
    <w:rsid w:val="00F52AD1"/>
    <w:rsid w:val="00F52B7B"/>
    <w:rsid w:val="00F52D0B"/>
    <w:rsid w:val="00F532ED"/>
    <w:rsid w:val="00F5346B"/>
    <w:rsid w:val="00F53690"/>
    <w:rsid w:val="00F53897"/>
    <w:rsid w:val="00F53BF2"/>
    <w:rsid w:val="00F54384"/>
    <w:rsid w:val="00F55640"/>
    <w:rsid w:val="00F55DB2"/>
    <w:rsid w:val="00F56572"/>
    <w:rsid w:val="00F56BA0"/>
    <w:rsid w:val="00F5713F"/>
    <w:rsid w:val="00F57A39"/>
    <w:rsid w:val="00F57AB7"/>
    <w:rsid w:val="00F60413"/>
    <w:rsid w:val="00F60D1E"/>
    <w:rsid w:val="00F60D9F"/>
    <w:rsid w:val="00F63380"/>
    <w:rsid w:val="00F639BF"/>
    <w:rsid w:val="00F63ACD"/>
    <w:rsid w:val="00F63EDF"/>
    <w:rsid w:val="00F641A7"/>
    <w:rsid w:val="00F64341"/>
    <w:rsid w:val="00F647F1"/>
    <w:rsid w:val="00F6495A"/>
    <w:rsid w:val="00F64BDC"/>
    <w:rsid w:val="00F65373"/>
    <w:rsid w:val="00F653E1"/>
    <w:rsid w:val="00F6575A"/>
    <w:rsid w:val="00F65DC3"/>
    <w:rsid w:val="00F661DF"/>
    <w:rsid w:val="00F670D6"/>
    <w:rsid w:val="00F67738"/>
    <w:rsid w:val="00F6773C"/>
    <w:rsid w:val="00F678B6"/>
    <w:rsid w:val="00F701C0"/>
    <w:rsid w:val="00F708FF"/>
    <w:rsid w:val="00F70A1A"/>
    <w:rsid w:val="00F70C45"/>
    <w:rsid w:val="00F71068"/>
    <w:rsid w:val="00F71209"/>
    <w:rsid w:val="00F712EC"/>
    <w:rsid w:val="00F714BB"/>
    <w:rsid w:val="00F714D4"/>
    <w:rsid w:val="00F715DE"/>
    <w:rsid w:val="00F717FA"/>
    <w:rsid w:val="00F71FC9"/>
    <w:rsid w:val="00F7247D"/>
    <w:rsid w:val="00F72E17"/>
    <w:rsid w:val="00F739D7"/>
    <w:rsid w:val="00F739F2"/>
    <w:rsid w:val="00F739F3"/>
    <w:rsid w:val="00F743E2"/>
    <w:rsid w:val="00F74564"/>
    <w:rsid w:val="00F75C78"/>
    <w:rsid w:val="00F76783"/>
    <w:rsid w:val="00F77935"/>
    <w:rsid w:val="00F779CE"/>
    <w:rsid w:val="00F80F83"/>
    <w:rsid w:val="00F81C30"/>
    <w:rsid w:val="00F820F8"/>
    <w:rsid w:val="00F8256C"/>
    <w:rsid w:val="00F82B3B"/>
    <w:rsid w:val="00F830C3"/>
    <w:rsid w:val="00F8332F"/>
    <w:rsid w:val="00F833CF"/>
    <w:rsid w:val="00F8344D"/>
    <w:rsid w:val="00F83742"/>
    <w:rsid w:val="00F83EA5"/>
    <w:rsid w:val="00F84166"/>
    <w:rsid w:val="00F84184"/>
    <w:rsid w:val="00F86829"/>
    <w:rsid w:val="00F87DDC"/>
    <w:rsid w:val="00F9016D"/>
    <w:rsid w:val="00F90AE9"/>
    <w:rsid w:val="00F90C8C"/>
    <w:rsid w:val="00F91220"/>
    <w:rsid w:val="00F91261"/>
    <w:rsid w:val="00F91AA6"/>
    <w:rsid w:val="00F92AAD"/>
    <w:rsid w:val="00F92C3F"/>
    <w:rsid w:val="00F93155"/>
    <w:rsid w:val="00F932BE"/>
    <w:rsid w:val="00F933A4"/>
    <w:rsid w:val="00F937A0"/>
    <w:rsid w:val="00F93D2F"/>
    <w:rsid w:val="00F93FCC"/>
    <w:rsid w:val="00F944E6"/>
    <w:rsid w:val="00F946B8"/>
    <w:rsid w:val="00F94765"/>
    <w:rsid w:val="00F94C4E"/>
    <w:rsid w:val="00F951DB"/>
    <w:rsid w:val="00F95BD4"/>
    <w:rsid w:val="00F96083"/>
    <w:rsid w:val="00F9628B"/>
    <w:rsid w:val="00F9649B"/>
    <w:rsid w:val="00F968A7"/>
    <w:rsid w:val="00F969A5"/>
    <w:rsid w:val="00F96C16"/>
    <w:rsid w:val="00F972AB"/>
    <w:rsid w:val="00F97407"/>
    <w:rsid w:val="00F9777A"/>
    <w:rsid w:val="00FA050F"/>
    <w:rsid w:val="00FA17D1"/>
    <w:rsid w:val="00FA1E05"/>
    <w:rsid w:val="00FA2797"/>
    <w:rsid w:val="00FA3B2A"/>
    <w:rsid w:val="00FA3BA0"/>
    <w:rsid w:val="00FA3F53"/>
    <w:rsid w:val="00FA478B"/>
    <w:rsid w:val="00FA47E0"/>
    <w:rsid w:val="00FA6403"/>
    <w:rsid w:val="00FA6421"/>
    <w:rsid w:val="00FA6F08"/>
    <w:rsid w:val="00FA7EC5"/>
    <w:rsid w:val="00FB012F"/>
    <w:rsid w:val="00FB14AE"/>
    <w:rsid w:val="00FB1DA3"/>
    <w:rsid w:val="00FB243F"/>
    <w:rsid w:val="00FB3745"/>
    <w:rsid w:val="00FB3F97"/>
    <w:rsid w:val="00FB443A"/>
    <w:rsid w:val="00FB4DA2"/>
    <w:rsid w:val="00FB4DB5"/>
    <w:rsid w:val="00FB4E5E"/>
    <w:rsid w:val="00FB4FDE"/>
    <w:rsid w:val="00FB5586"/>
    <w:rsid w:val="00FB5E79"/>
    <w:rsid w:val="00FB66A2"/>
    <w:rsid w:val="00FB670F"/>
    <w:rsid w:val="00FB6DC8"/>
    <w:rsid w:val="00FB762B"/>
    <w:rsid w:val="00FC065C"/>
    <w:rsid w:val="00FC0E5D"/>
    <w:rsid w:val="00FC1119"/>
    <w:rsid w:val="00FC1683"/>
    <w:rsid w:val="00FC18B7"/>
    <w:rsid w:val="00FC196F"/>
    <w:rsid w:val="00FC19FB"/>
    <w:rsid w:val="00FC201A"/>
    <w:rsid w:val="00FC20A6"/>
    <w:rsid w:val="00FC211B"/>
    <w:rsid w:val="00FC2738"/>
    <w:rsid w:val="00FC2C1C"/>
    <w:rsid w:val="00FC3D7B"/>
    <w:rsid w:val="00FC425B"/>
    <w:rsid w:val="00FC456A"/>
    <w:rsid w:val="00FC462A"/>
    <w:rsid w:val="00FC46DC"/>
    <w:rsid w:val="00FC46FB"/>
    <w:rsid w:val="00FC4A1D"/>
    <w:rsid w:val="00FC4C05"/>
    <w:rsid w:val="00FC5195"/>
    <w:rsid w:val="00FC55DD"/>
    <w:rsid w:val="00FC5613"/>
    <w:rsid w:val="00FC575C"/>
    <w:rsid w:val="00FC5784"/>
    <w:rsid w:val="00FC5A25"/>
    <w:rsid w:val="00FC5A85"/>
    <w:rsid w:val="00FC5AEB"/>
    <w:rsid w:val="00FC61B9"/>
    <w:rsid w:val="00FC61C7"/>
    <w:rsid w:val="00FC66E2"/>
    <w:rsid w:val="00FC6F93"/>
    <w:rsid w:val="00FC7228"/>
    <w:rsid w:val="00FC740E"/>
    <w:rsid w:val="00FC77EE"/>
    <w:rsid w:val="00FC7DE4"/>
    <w:rsid w:val="00FD00A5"/>
    <w:rsid w:val="00FD0378"/>
    <w:rsid w:val="00FD0B4C"/>
    <w:rsid w:val="00FD1D07"/>
    <w:rsid w:val="00FD21CE"/>
    <w:rsid w:val="00FD2251"/>
    <w:rsid w:val="00FD2376"/>
    <w:rsid w:val="00FD28BE"/>
    <w:rsid w:val="00FD29FC"/>
    <w:rsid w:val="00FD2D2B"/>
    <w:rsid w:val="00FD2E99"/>
    <w:rsid w:val="00FD30D4"/>
    <w:rsid w:val="00FD34DE"/>
    <w:rsid w:val="00FD3920"/>
    <w:rsid w:val="00FD408E"/>
    <w:rsid w:val="00FD4488"/>
    <w:rsid w:val="00FD4510"/>
    <w:rsid w:val="00FD5477"/>
    <w:rsid w:val="00FD55C5"/>
    <w:rsid w:val="00FD568B"/>
    <w:rsid w:val="00FD6D50"/>
    <w:rsid w:val="00FD715B"/>
    <w:rsid w:val="00FD71AB"/>
    <w:rsid w:val="00FD7262"/>
    <w:rsid w:val="00FD726D"/>
    <w:rsid w:val="00FE019C"/>
    <w:rsid w:val="00FE0B39"/>
    <w:rsid w:val="00FE1294"/>
    <w:rsid w:val="00FE154B"/>
    <w:rsid w:val="00FE1760"/>
    <w:rsid w:val="00FE1B83"/>
    <w:rsid w:val="00FE1D40"/>
    <w:rsid w:val="00FE23A6"/>
    <w:rsid w:val="00FE2469"/>
    <w:rsid w:val="00FE2657"/>
    <w:rsid w:val="00FE2E88"/>
    <w:rsid w:val="00FE2EA7"/>
    <w:rsid w:val="00FE342E"/>
    <w:rsid w:val="00FE3A28"/>
    <w:rsid w:val="00FE3B3E"/>
    <w:rsid w:val="00FE3D8A"/>
    <w:rsid w:val="00FE49FE"/>
    <w:rsid w:val="00FE5CEE"/>
    <w:rsid w:val="00FE6049"/>
    <w:rsid w:val="00FE68BC"/>
    <w:rsid w:val="00FE69FC"/>
    <w:rsid w:val="00FE6E1B"/>
    <w:rsid w:val="00FE7393"/>
    <w:rsid w:val="00FE7518"/>
    <w:rsid w:val="00FE754C"/>
    <w:rsid w:val="00FE7CB0"/>
    <w:rsid w:val="00FF033E"/>
    <w:rsid w:val="00FF0C4A"/>
    <w:rsid w:val="00FF1143"/>
    <w:rsid w:val="00FF1A4B"/>
    <w:rsid w:val="00FF2822"/>
    <w:rsid w:val="00FF43F2"/>
    <w:rsid w:val="00FF4403"/>
    <w:rsid w:val="00FF4409"/>
    <w:rsid w:val="00FF4953"/>
    <w:rsid w:val="00FF4C1B"/>
    <w:rsid w:val="00FF4D3B"/>
    <w:rsid w:val="00FF5455"/>
    <w:rsid w:val="00FF54ED"/>
    <w:rsid w:val="00FF5585"/>
    <w:rsid w:val="00FF5703"/>
    <w:rsid w:val="00FF5997"/>
    <w:rsid w:val="00FF5D28"/>
    <w:rsid w:val="00FF5F23"/>
    <w:rsid w:val="00FF65F5"/>
    <w:rsid w:val="00FF6876"/>
    <w:rsid w:val="00FF75D6"/>
    <w:rsid w:val="0BE54788"/>
    <w:rsid w:val="0DFA9E3F"/>
    <w:rsid w:val="105F86E4"/>
    <w:rsid w:val="113233F4"/>
    <w:rsid w:val="11FB5745"/>
    <w:rsid w:val="12CE0455"/>
    <w:rsid w:val="1BEA307B"/>
    <w:rsid w:val="20BDA19E"/>
    <w:rsid w:val="225971FF"/>
    <w:rsid w:val="24287B80"/>
    <w:rsid w:val="25D7260F"/>
    <w:rsid w:val="27F5A0D1"/>
    <w:rsid w:val="325E5AF2"/>
    <w:rsid w:val="341353B0"/>
    <w:rsid w:val="37E1C709"/>
    <w:rsid w:val="38005541"/>
    <w:rsid w:val="399C25A2"/>
    <w:rsid w:val="3A3732C0"/>
    <w:rsid w:val="3DBA35F6"/>
    <w:rsid w:val="43DBC9B7"/>
    <w:rsid w:val="46649D69"/>
    <w:rsid w:val="484118AD"/>
    <w:rsid w:val="4CF5FB98"/>
    <w:rsid w:val="54472328"/>
    <w:rsid w:val="5851D69C"/>
    <w:rsid w:val="5D140CE8"/>
    <w:rsid w:val="5DD4DD11"/>
    <w:rsid w:val="6DCAA3AB"/>
    <w:rsid w:val="769A93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047D"/>
  <w15:docId w15:val="{1F671B25-2DF6-415B-A05A-F1D88635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semiHidden/>
    <w:unhideWhenUsed/>
    <w:rsid w:val="00F739F2"/>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83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0604</RACS_x0020_ID>
    <Approved_x0020_Provider xmlns="a8338b6e-77a6-4851-82b6-98166143ffdd">Temahl (AUST) Pty Ltd</Approved_x0020_Provider>
    <Management_x0020_Company_x0020_ID xmlns="a8338b6e-77a6-4851-82b6-98166143ffdd" xsi:nil="true"/>
    <Home xmlns="a8338b6e-77a6-4851-82b6-98166143ffdd">Bangalor Retreat</Home>
    <Signed xmlns="a8338b6e-77a6-4851-82b6-98166143ffdd" xsi:nil="true"/>
    <Uploaded xmlns="a8338b6e-77a6-4851-82b6-98166143ffdd">true</Uploaded>
    <Management_x0020_Company xmlns="a8338b6e-77a6-4851-82b6-98166143ffdd" xsi:nil="true"/>
    <Doc_x0020_Date xmlns="a8338b6e-77a6-4851-82b6-98166143ffdd">2022-05-18T23:29:04+00:00</Doc_x0020_Date>
    <CSI_x0020_ID xmlns="a8338b6e-77a6-4851-82b6-98166143ffdd" xsi:nil="true"/>
    <Case_x0020_ID xmlns="a8338b6e-77a6-4851-82b6-98166143ffdd" xsi:nil="true"/>
    <Approved_x0020_Provider_x0020_ID xmlns="a8338b6e-77a6-4851-82b6-98166143ffdd">E4D2153F-77F4-DC11-AD41-005056922186</Approved_x0020_Provider_x0020_ID>
    <Location xmlns="a8338b6e-77a6-4851-82b6-98166143ffdd" xsi:nil="true"/>
    <Doc_x0020_Type xmlns="a8338b6e-77a6-4851-82b6-98166143ffdd">Other Agency document</Doc_x0020_Type>
    <Home_x0020_ID xmlns="a8338b6e-77a6-4851-82b6-98166143ffdd">BE715745-7CF4-DC11-AD41-005056922186</Home_x0020_ID>
    <State xmlns="a8338b6e-77a6-4851-82b6-98166143ffdd">NSW</State>
    <Doc_x0020_Sent_Received_x0020_Date xmlns="a8338b6e-77a6-4851-82b6-98166143ffdd">2022-05-19T00:00:00+00:00</Doc_x0020_Sent_Received_x0020_Date>
    <Activity_x0020_ID xmlns="a8338b6e-77a6-4851-82b6-98166143ffdd">5AAAD112-4454-EA11-9E51-005056922186</Activity_x0020_ID>
    <From xmlns="a8338b6e-77a6-4851-82b6-98166143ffdd" xsi:nil="true"/>
    <Doc_x0020_Category xmlns="a8338b6e-77a6-4851-82b6-98166143ffdd">Other</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5776A-2C62-4D34-8CBE-AD907970A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terms/"/>
    <ds:schemaRef ds:uri="http://schemas.openxmlformats.org/package/2006/metadata/core-properties"/>
    <ds:schemaRef ds:uri="http://purl.org/dc/elements/1.1/"/>
    <ds:schemaRef ds:uri="http://schemas.microsoft.com/office/2006/documentManagement/types"/>
    <ds:schemaRef ds:uri="a8338b6e-77a6-4851-82b6-98166143ffdd"/>
    <ds:schemaRef ds:uri="http://www.w3.org/XML/1998/namespace"/>
  </ds:schemaRefs>
</ds:datastoreItem>
</file>

<file path=customXml/itemProps4.xml><?xml version="1.0" encoding="utf-8"?>
<ds:datastoreItem xmlns:ds="http://schemas.openxmlformats.org/officeDocument/2006/customXml" ds:itemID="{E17CBEC5-E759-4D6E-A7FA-6735268C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27353</Words>
  <Characters>155914</Characters>
  <Application>Microsoft Office Word</Application>
  <DocSecurity>0</DocSecurity>
  <Lines>1299</Lines>
  <Paragraphs>365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2022-05-18T22:49:00Z</cp:lastPrinted>
  <dcterms:created xsi:type="dcterms:W3CDTF">2022-05-25T02:36:00Z</dcterms:created>
  <dcterms:modified xsi:type="dcterms:W3CDTF">2022-05-25T02:36:00Z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