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45A3851" w:rsidR="00F63CC9" w:rsidRPr="00F406A5" w:rsidRDefault="00E66DF8" w:rsidP="00F63CC9">
            <w:pPr>
              <w:pStyle w:val="ListBullet"/>
              <w:numPr>
                <w:ilvl w:val="0"/>
                <w:numId w:val="0"/>
              </w:numPr>
              <w:spacing w:before="0" w:after="120" w:line="22" w:lineRule="atLeast"/>
              <w:rPr>
                <w:rFonts w:ascii="Arial" w:hAnsi="Arial" w:cs="Arial"/>
                <w:color w:val="auto"/>
              </w:rPr>
            </w:pPr>
            <w:bookmarkStart w:id="0" w:name="_Hlk110329641"/>
            <w:proofErr w:type="spellStart"/>
            <w:r w:rsidRPr="00A57D56">
              <w:rPr>
                <w:rFonts w:ascii="Arial" w:hAnsi="Arial" w:cs="Arial"/>
                <w:color w:val="auto"/>
              </w:rPr>
              <w:t>Baptcare</w:t>
            </w:r>
            <w:proofErr w:type="spellEnd"/>
            <w:r w:rsidRPr="00A57D56">
              <w:rPr>
                <w:rFonts w:ascii="Arial" w:hAnsi="Arial" w:cs="Arial"/>
                <w:color w:val="auto"/>
              </w:rPr>
              <w:t xml:space="preserve"> - Northaven Community</w:t>
            </w:r>
          </w:p>
        </w:tc>
        <w:tc>
          <w:tcPr>
            <w:tcW w:w="4814" w:type="dxa"/>
          </w:tcPr>
          <w:p w14:paraId="02F1E98D" w14:textId="6D5A79A6" w:rsidR="00F63CC9" w:rsidRPr="00F406A5" w:rsidRDefault="002475EB"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w:t>
            </w:r>
            <w:r w:rsidR="00F63CC9" w:rsidRPr="00F406A5">
              <w:rPr>
                <w:rFonts w:ascii="Arial" w:hAnsi="Arial" w:cs="Arial"/>
                <w:color w:val="auto"/>
              </w:rPr>
              <w:t xml:space="preserve"> </w:t>
            </w:r>
            <w:r w:rsidR="00F63CC9">
              <w:rPr>
                <w:rFonts w:ascii="Arial" w:hAnsi="Arial" w:cs="Arial"/>
                <w:color w:val="auto"/>
              </w:rPr>
              <w:t>August</w:t>
            </w:r>
            <w:r w:rsidR="00F63CC9" w:rsidRPr="00F406A5">
              <w:rPr>
                <w:rFonts w:ascii="Arial" w:hAnsi="Arial" w:cs="Arial"/>
                <w:color w:val="auto"/>
              </w:rPr>
              <w:t xml:space="preserve"> 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37966E7" w:rsidR="00F63CC9" w:rsidRPr="00F406A5" w:rsidRDefault="00E66DF8"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3301</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349098C" w:rsidR="00F63CC9" w:rsidRPr="00F406A5" w:rsidRDefault="00A57D56" w:rsidP="00F63CC9">
            <w:pPr>
              <w:pStyle w:val="ListBullet"/>
              <w:numPr>
                <w:ilvl w:val="0"/>
                <w:numId w:val="0"/>
              </w:numPr>
              <w:spacing w:before="0" w:after="120" w:line="22" w:lineRule="atLeast"/>
              <w:rPr>
                <w:rFonts w:ascii="Arial" w:hAnsi="Arial" w:cs="Arial"/>
                <w:color w:val="auto"/>
              </w:rPr>
            </w:pPr>
            <w:proofErr w:type="spellStart"/>
            <w:r w:rsidRPr="00A57D56">
              <w:rPr>
                <w:rFonts w:ascii="Arial" w:hAnsi="Arial" w:cs="Arial"/>
                <w:color w:val="auto"/>
              </w:rPr>
              <w:t>Baptcare</w:t>
            </w:r>
            <w:proofErr w:type="spellEnd"/>
            <w:r w:rsidRPr="00A57D56">
              <w:rPr>
                <w:rFonts w:ascii="Arial" w:hAnsi="Arial" w:cs="Arial"/>
                <w:color w:val="auto"/>
              </w:rPr>
              <w:t xml:space="preserve"> Ltd</w:t>
            </w:r>
          </w:p>
        </w:tc>
        <w:tc>
          <w:tcPr>
            <w:tcW w:w="4814" w:type="dxa"/>
          </w:tcPr>
          <w:p w14:paraId="340AC78C" w14:textId="1D5F0960" w:rsidR="00F63CC9" w:rsidRPr="00F406A5" w:rsidRDefault="00A57D56"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w:t>
            </w:r>
            <w:r w:rsidR="00F63CC9">
              <w:rPr>
                <w:rFonts w:ascii="Arial" w:hAnsi="Arial" w:cs="Arial"/>
                <w:color w:val="auto"/>
              </w:rPr>
              <w:t xml:space="preserve"> June</w:t>
            </w:r>
            <w:r w:rsidR="00F63CC9" w:rsidRPr="00F406A5">
              <w:rPr>
                <w:rFonts w:ascii="Arial" w:hAnsi="Arial" w:cs="Arial"/>
                <w:color w:val="auto"/>
              </w:rPr>
              <w:t xml:space="preserve"> 2022 to </w:t>
            </w:r>
            <w:r>
              <w:rPr>
                <w:rFonts w:ascii="Arial" w:hAnsi="Arial" w:cs="Arial"/>
                <w:color w:val="auto"/>
              </w:rPr>
              <w:t>30</w:t>
            </w:r>
            <w:r w:rsidR="00F63CC9">
              <w:rPr>
                <w:rFonts w:ascii="Arial" w:hAnsi="Arial" w:cs="Arial"/>
                <w:color w:val="auto"/>
              </w:rPr>
              <w:t xml:space="preserve"> </w:t>
            </w:r>
            <w:r w:rsidR="00F63CC9" w:rsidRPr="00F406A5">
              <w:rPr>
                <w:rFonts w:ascii="Arial" w:hAnsi="Arial" w:cs="Arial"/>
                <w:color w:val="auto"/>
              </w:rPr>
              <w:t>June 2022</w:t>
            </w:r>
          </w:p>
        </w:tc>
      </w:tr>
    </w:tbl>
    <w:p w14:paraId="1B22B85B" w14:textId="77777777" w:rsidR="00F33CE8" w:rsidRPr="00895265" w:rsidRDefault="00F33CE8">
      <w:pPr>
        <w:rPr>
          <w:rFonts w:ascii="Arial" w:hAnsi="Arial" w:cs="Arial"/>
        </w:rPr>
      </w:pPr>
    </w:p>
    <w:p w14:paraId="6AE707CF" w14:textId="4EBA0368"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733FC584" w:rsidR="0077396A" w:rsidRPr="00895265" w:rsidRDefault="0030717A" w:rsidP="00733901">
      <w:pPr>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r w:rsidR="00C37EB8" w:rsidRPr="00895265">
        <w:rPr>
          <w:rFonts w:ascii="Arial" w:eastAsiaTheme="majorEastAsia" w:hAnsi="Arial" w:cs="Arial"/>
          <w:b/>
          <w:bCs/>
        </w:rPr>
        <w:t>r</w:t>
      </w:r>
      <w:r w:rsidR="0077396A" w:rsidRPr="00895265">
        <w:rPr>
          <w:rFonts w:ascii="Arial" w:eastAsiaTheme="majorEastAsia" w:hAnsi="Arial" w:cs="Arial"/>
          <w:b/>
          <w:bCs/>
        </w:rPr>
        <w:t>eport</w:t>
      </w:r>
    </w:p>
    <w:p w14:paraId="240588A6" w14:textId="72CD6420" w:rsidR="00AD071F" w:rsidRPr="00895265" w:rsidRDefault="00AD61A0" w:rsidP="00733901">
      <w:pPr>
        <w:textAlignment w:val="baseline"/>
        <w:rPr>
          <w:rFonts w:ascii="Arial" w:hAnsi="Arial" w:cs="Arial"/>
        </w:rPr>
      </w:pPr>
      <w:bookmarkStart w:id="1" w:name="_Hlk103606969"/>
      <w:r w:rsidRPr="00895265">
        <w:rPr>
          <w:rFonts w:ascii="Arial" w:hAnsi="Arial" w:cs="Arial"/>
        </w:rPr>
        <w:t>This performance report for</w:t>
      </w:r>
      <w:r w:rsidR="00215CBB">
        <w:rPr>
          <w:rFonts w:ascii="Arial" w:hAnsi="Arial" w:cs="Arial"/>
        </w:rPr>
        <w:t xml:space="preserve"> </w:t>
      </w:r>
      <w:proofErr w:type="spellStart"/>
      <w:r w:rsidR="00215CBB" w:rsidRPr="00A57D56">
        <w:rPr>
          <w:rFonts w:ascii="Arial" w:hAnsi="Arial" w:cs="Arial"/>
          <w:color w:val="auto"/>
        </w:rPr>
        <w:t>Baptcare</w:t>
      </w:r>
      <w:proofErr w:type="spellEnd"/>
      <w:r w:rsidR="00215CBB" w:rsidRPr="00A57D56">
        <w:rPr>
          <w:rFonts w:ascii="Arial" w:hAnsi="Arial" w:cs="Arial"/>
          <w:color w:val="auto"/>
        </w:rPr>
        <w:t xml:space="preserve"> - Northaven Community</w:t>
      </w:r>
      <w:r w:rsidRPr="00895265">
        <w:rPr>
          <w:rFonts w:ascii="Arial" w:hAnsi="Arial" w:cs="Arial"/>
          <w:color w:val="0000FF"/>
        </w:rPr>
        <w:t xml:space="preserve">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Pr="00895265">
        <w:rPr>
          <w:rFonts w:ascii="Arial" w:hAnsi="Arial" w:cs="Arial"/>
          <w:color w:val="0000FF"/>
        </w:rPr>
        <w:t xml:space="preserve"> </w:t>
      </w:r>
      <w:r w:rsidR="00215CBB">
        <w:rPr>
          <w:rFonts w:ascii="Arial" w:hAnsi="Arial" w:cs="Arial"/>
          <w:color w:val="auto"/>
        </w:rPr>
        <w:t>Kathryn Spurrell</w:t>
      </w:r>
      <w:r w:rsidR="00215CBB">
        <w:rPr>
          <w:rFonts w:ascii="Arial" w:hAnsi="Arial" w:cs="Arial"/>
        </w:rPr>
        <w:t xml:space="preserve">, </w:t>
      </w:r>
      <w:r w:rsidRPr="00895265">
        <w:rPr>
          <w:rFonts w:ascii="Arial" w:hAnsi="Arial" w:cs="Arial"/>
        </w:rPr>
        <w:t>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C47A682" w14:textId="591341BA" w:rsidR="00AD5CEB" w:rsidRPr="00895265" w:rsidRDefault="00AD5CEB" w:rsidP="00733901">
      <w:pPr>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733901">
      <w:pPr>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733901">
      <w:pPr>
        <w:pStyle w:val="Heading1"/>
        <w:spacing w:before="0" w:after="120" w:line="240" w:lineRule="auto"/>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65C8BF70" w14:textId="77777777" w:rsidR="00215CBB" w:rsidRPr="00D47419" w:rsidRDefault="00215CBB" w:rsidP="00733901">
      <w:pPr>
        <w:rPr>
          <w:rFonts w:ascii="Arial" w:hAnsi="Arial" w:cs="Arial"/>
        </w:rPr>
      </w:pPr>
      <w:r w:rsidRPr="00D47419">
        <w:rPr>
          <w:rFonts w:ascii="Arial" w:hAnsi="Arial" w:cs="Arial"/>
        </w:rPr>
        <w:t>The following information has been considered in preparing the performance report:</w:t>
      </w:r>
    </w:p>
    <w:p w14:paraId="61651D47" w14:textId="77777777" w:rsidR="00215CBB" w:rsidRPr="002A584A" w:rsidRDefault="00215CBB" w:rsidP="00733901">
      <w:pPr>
        <w:pStyle w:val="ListParagraph"/>
        <w:numPr>
          <w:ilvl w:val="0"/>
          <w:numId w:val="34"/>
        </w:numPr>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7F2114B7" w14:textId="77777777" w:rsidR="00215CBB" w:rsidRPr="002A584A" w:rsidRDefault="00215CBB" w:rsidP="00733901">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254BBE1A" w:rsidR="009006D2" w:rsidRPr="00895265" w:rsidRDefault="009006D2" w:rsidP="00733901">
      <w:pPr>
        <w:pStyle w:val="ListParagraph"/>
        <w:numPr>
          <w:ilvl w:val="0"/>
          <w:numId w:val="34"/>
        </w:numPr>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733901" w:rsidRDefault="00985BBD" w:rsidP="008C3894">
      <w:pPr>
        <w:pStyle w:val="Heading1"/>
        <w:spacing w:before="0" w:after="240" w:line="22" w:lineRule="atLeast"/>
        <w:rPr>
          <w:rFonts w:ascii="Arial" w:hAnsi="Arial" w:cs="Arial"/>
          <w:sz w:val="24"/>
          <w:szCs w:val="24"/>
        </w:rPr>
      </w:pPr>
      <w:r w:rsidRPr="00733901">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215CBB" w:rsidRPr="00733901" w14:paraId="4BF5128E" w14:textId="77777777" w:rsidTr="00C761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5E4729BF" w14:textId="77777777" w:rsidR="00215CBB" w:rsidRPr="00733901" w:rsidRDefault="00215CBB" w:rsidP="00F97557">
            <w:pPr>
              <w:keepNext/>
              <w:spacing w:before="0" w:after="120" w:line="22" w:lineRule="atLeast"/>
              <w:ind w:right="-109"/>
              <w:rPr>
                <w:rFonts w:ascii="Arial" w:hAnsi="Arial" w:cs="Arial"/>
                <w:b w:val="0"/>
              </w:rPr>
            </w:pPr>
            <w:r w:rsidRPr="00733901">
              <w:rPr>
                <w:rFonts w:ascii="Arial" w:hAnsi="Arial" w:cs="Arial"/>
                <w:color w:val="000000" w:themeColor="text1"/>
              </w:rPr>
              <w:t>Standard 1</w:t>
            </w:r>
            <w:r w:rsidRPr="00733901">
              <w:rPr>
                <w:rFonts w:ascii="Arial" w:hAnsi="Arial" w:cs="Arial"/>
                <w:b w:val="0"/>
                <w:color w:val="000000" w:themeColor="text1"/>
              </w:rPr>
              <w:t xml:space="preserve"> Consumer dignity and choice</w:t>
            </w:r>
          </w:p>
        </w:tc>
        <w:tc>
          <w:tcPr>
            <w:tcW w:w="1565" w:type="pct"/>
            <w:shd w:val="clear" w:color="auto" w:fill="auto"/>
          </w:tcPr>
          <w:p w14:paraId="6B197D9E" w14:textId="77777777" w:rsidR="00215CBB" w:rsidRPr="00733901" w:rsidRDefault="00215CBB" w:rsidP="00F9755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33901">
              <w:rPr>
                <w:rFonts w:ascii="Arial" w:hAnsi="Arial" w:cs="Arial"/>
                <w:color w:val="auto"/>
              </w:rPr>
              <w:t>Compliant</w:t>
            </w:r>
          </w:p>
        </w:tc>
      </w:tr>
      <w:tr w:rsidR="00215CBB" w:rsidRPr="00733901" w14:paraId="60BA7B8C" w14:textId="77777777" w:rsidTr="00C7616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3D5AAAE" w14:textId="77777777" w:rsidR="00215CBB" w:rsidRPr="00733901" w:rsidRDefault="00215CBB" w:rsidP="00F97557">
            <w:pPr>
              <w:keepNext/>
              <w:spacing w:before="0" w:after="120" w:line="22" w:lineRule="atLeast"/>
              <w:ind w:right="-109"/>
              <w:rPr>
                <w:rFonts w:ascii="Arial" w:hAnsi="Arial" w:cs="Arial"/>
              </w:rPr>
            </w:pPr>
            <w:r w:rsidRPr="00733901">
              <w:rPr>
                <w:rFonts w:ascii="Arial" w:hAnsi="Arial" w:cs="Arial"/>
                <w:b/>
              </w:rPr>
              <w:t>Standard 2</w:t>
            </w:r>
            <w:r w:rsidRPr="00733901">
              <w:rPr>
                <w:rFonts w:ascii="Arial" w:hAnsi="Arial" w:cs="Arial"/>
              </w:rPr>
              <w:t xml:space="preserve"> Ongoing assessment and planning with consumers</w:t>
            </w:r>
          </w:p>
        </w:tc>
        <w:tc>
          <w:tcPr>
            <w:tcW w:w="1565" w:type="pct"/>
            <w:shd w:val="clear" w:color="auto" w:fill="auto"/>
          </w:tcPr>
          <w:p w14:paraId="07018791" w14:textId="77777777" w:rsidR="00215CBB" w:rsidRPr="00733901" w:rsidRDefault="00215CBB"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012717EE" w14:textId="77777777" w:rsidTr="00C761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D229AB3"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3</w:t>
            </w:r>
            <w:r w:rsidRPr="00733901">
              <w:rPr>
                <w:rFonts w:ascii="Arial" w:hAnsi="Arial" w:cs="Arial"/>
              </w:rPr>
              <w:t xml:space="preserve"> Personal care and clinical care</w:t>
            </w:r>
          </w:p>
        </w:tc>
        <w:tc>
          <w:tcPr>
            <w:tcW w:w="1565" w:type="pct"/>
            <w:shd w:val="clear" w:color="auto" w:fill="auto"/>
          </w:tcPr>
          <w:p w14:paraId="6395B3FF" w14:textId="77777777" w:rsidR="00215CBB" w:rsidRPr="00733901" w:rsidRDefault="00215CBB" w:rsidP="00F97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0B9FEDAB" w14:textId="77777777" w:rsidTr="00C7616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3CDB437"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4</w:t>
            </w:r>
            <w:r w:rsidRPr="00733901">
              <w:rPr>
                <w:rFonts w:ascii="Arial" w:hAnsi="Arial" w:cs="Arial"/>
              </w:rPr>
              <w:t xml:space="preserve"> Services and supports for daily living</w:t>
            </w:r>
          </w:p>
        </w:tc>
        <w:tc>
          <w:tcPr>
            <w:tcW w:w="1565" w:type="pct"/>
            <w:shd w:val="clear" w:color="auto" w:fill="auto"/>
          </w:tcPr>
          <w:p w14:paraId="15878903" w14:textId="77777777" w:rsidR="00215CBB" w:rsidRPr="00733901" w:rsidRDefault="00215CBB"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5131E31C" w14:textId="77777777" w:rsidTr="00C761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16D67BB"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5</w:t>
            </w:r>
            <w:r w:rsidRPr="00733901">
              <w:rPr>
                <w:rFonts w:ascii="Arial" w:hAnsi="Arial" w:cs="Arial"/>
              </w:rPr>
              <w:t xml:space="preserve"> Organisation’s service environment</w:t>
            </w:r>
          </w:p>
        </w:tc>
        <w:tc>
          <w:tcPr>
            <w:tcW w:w="1565" w:type="pct"/>
            <w:shd w:val="clear" w:color="auto" w:fill="auto"/>
          </w:tcPr>
          <w:p w14:paraId="2D3123A9" w14:textId="77777777" w:rsidR="00215CBB" w:rsidRPr="00733901" w:rsidRDefault="00215CBB" w:rsidP="00F97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2270DDBC" w14:textId="77777777" w:rsidTr="00C7616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1E2856A"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6</w:t>
            </w:r>
            <w:r w:rsidRPr="00733901">
              <w:rPr>
                <w:rFonts w:ascii="Arial" w:hAnsi="Arial" w:cs="Arial"/>
              </w:rPr>
              <w:t xml:space="preserve"> Feedback and Complaints</w:t>
            </w:r>
          </w:p>
        </w:tc>
        <w:tc>
          <w:tcPr>
            <w:tcW w:w="1565" w:type="pct"/>
            <w:shd w:val="clear" w:color="auto" w:fill="auto"/>
          </w:tcPr>
          <w:p w14:paraId="6A24D79F" w14:textId="77777777" w:rsidR="00215CBB" w:rsidRPr="00733901" w:rsidRDefault="00215CBB"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0E88CC3A" w14:textId="77777777" w:rsidTr="00C761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EF74026"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7</w:t>
            </w:r>
            <w:r w:rsidRPr="00733901">
              <w:rPr>
                <w:rFonts w:ascii="Arial" w:hAnsi="Arial" w:cs="Arial"/>
              </w:rPr>
              <w:t xml:space="preserve"> Human resources</w:t>
            </w:r>
          </w:p>
        </w:tc>
        <w:tc>
          <w:tcPr>
            <w:tcW w:w="1565" w:type="pct"/>
            <w:shd w:val="clear" w:color="auto" w:fill="auto"/>
          </w:tcPr>
          <w:p w14:paraId="4E64DD40" w14:textId="77777777" w:rsidR="00215CBB" w:rsidRPr="00733901" w:rsidRDefault="00215CBB" w:rsidP="00F97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0353A71F" w14:textId="77777777" w:rsidTr="00C7616D">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10F76BB"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8</w:t>
            </w:r>
            <w:r w:rsidRPr="00733901">
              <w:rPr>
                <w:rFonts w:ascii="Arial" w:hAnsi="Arial" w:cs="Arial"/>
              </w:rPr>
              <w:t xml:space="preserve"> Organisational governance</w:t>
            </w:r>
          </w:p>
        </w:tc>
        <w:tc>
          <w:tcPr>
            <w:tcW w:w="1565" w:type="pct"/>
            <w:shd w:val="clear" w:color="auto" w:fill="auto"/>
          </w:tcPr>
          <w:p w14:paraId="394ABD79" w14:textId="77777777" w:rsidR="00215CBB" w:rsidRPr="00733901" w:rsidRDefault="00215CBB"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bl>
    <w:p w14:paraId="6CB82D8C" w14:textId="77777777" w:rsidR="00985BBD" w:rsidRPr="00733901" w:rsidRDefault="00985BBD" w:rsidP="00985BBD">
      <w:pPr>
        <w:rPr>
          <w:rFonts w:ascii="Arial" w:hAnsi="Arial" w:cs="Arial"/>
        </w:rPr>
      </w:pPr>
    </w:p>
    <w:p w14:paraId="70B83543" w14:textId="1E6E8909" w:rsidR="00AE2002" w:rsidRPr="00733901" w:rsidRDefault="00985BBD" w:rsidP="002D5918">
      <w:pPr>
        <w:spacing w:after="240" w:line="22" w:lineRule="atLeast"/>
        <w:rPr>
          <w:rFonts w:ascii="Arial" w:hAnsi="Arial" w:cs="Arial"/>
        </w:rPr>
      </w:pPr>
      <w:r w:rsidRPr="00733901">
        <w:rPr>
          <w:rFonts w:ascii="Arial" w:hAnsi="Arial" w:cs="Arial"/>
        </w:rPr>
        <w:t xml:space="preserve">A detailed assessment is provided </w:t>
      </w:r>
      <w:r w:rsidR="00F60755" w:rsidRPr="00733901">
        <w:rPr>
          <w:rFonts w:ascii="Arial" w:hAnsi="Arial" w:cs="Arial"/>
        </w:rPr>
        <w:t xml:space="preserve">later in this report </w:t>
      </w:r>
      <w:r w:rsidRPr="00733901">
        <w:rPr>
          <w:rFonts w:ascii="Arial" w:hAnsi="Arial" w:cs="Arial"/>
        </w:rPr>
        <w:t xml:space="preserve">for each </w:t>
      </w:r>
      <w:r w:rsidR="00582A6B" w:rsidRPr="00733901">
        <w:rPr>
          <w:rFonts w:ascii="Arial" w:hAnsi="Arial" w:cs="Arial"/>
        </w:rPr>
        <w:t>assessed S</w:t>
      </w:r>
      <w:r w:rsidRPr="00733901">
        <w:rPr>
          <w:rFonts w:ascii="Arial" w:hAnsi="Arial" w:cs="Arial"/>
        </w:rPr>
        <w:t>tandard</w:t>
      </w:r>
      <w:r w:rsidR="00AE2002" w:rsidRPr="00733901">
        <w:rPr>
          <w:rFonts w:ascii="Arial" w:hAnsi="Arial" w:cs="Arial"/>
        </w:rPr>
        <w:t>.</w:t>
      </w:r>
    </w:p>
    <w:p w14:paraId="65E050A3" w14:textId="77777777" w:rsidR="00AE2002" w:rsidRPr="00733901" w:rsidRDefault="00AE2002" w:rsidP="002D5918">
      <w:pPr>
        <w:pStyle w:val="Heading1"/>
        <w:spacing w:before="0" w:after="240" w:line="22" w:lineRule="atLeast"/>
        <w:rPr>
          <w:rFonts w:ascii="Arial" w:hAnsi="Arial" w:cs="Arial"/>
          <w:sz w:val="24"/>
          <w:szCs w:val="24"/>
        </w:rPr>
      </w:pPr>
      <w:r w:rsidRPr="00733901">
        <w:rPr>
          <w:rFonts w:ascii="Arial" w:hAnsi="Arial" w:cs="Arial"/>
          <w:sz w:val="24"/>
          <w:szCs w:val="24"/>
        </w:rPr>
        <w:t>Areas for improvement</w:t>
      </w:r>
    </w:p>
    <w:p w14:paraId="5B0FB986" w14:textId="54038C29" w:rsidR="002E3643" w:rsidRPr="00733901" w:rsidRDefault="002E3643" w:rsidP="002D5918">
      <w:pPr>
        <w:spacing w:after="240" w:line="22" w:lineRule="atLeast"/>
        <w:rPr>
          <w:rFonts w:ascii="Arial" w:hAnsi="Arial" w:cs="Arial"/>
        </w:rPr>
      </w:pPr>
      <w:r w:rsidRPr="00733901">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895265" w:rsidRDefault="00575A0B" w:rsidP="0058648A">
      <w:pPr>
        <w:spacing w:after="240" w:line="22" w:lineRule="atLeast"/>
        <w:rPr>
          <w:rFonts w:ascii="Arial" w:hAnsi="Arial" w:cs="Arial"/>
        </w:rPr>
      </w:pPr>
      <w:r w:rsidRPr="00895265">
        <w:rPr>
          <w:rFonts w:ascii="Arial" w:hAnsi="Arial" w:cs="Arial"/>
        </w:rPr>
        <w:br w:type="page"/>
      </w:r>
    </w:p>
    <w:p w14:paraId="525EA8BE" w14:textId="74B52200" w:rsidR="000A6B31" w:rsidRPr="00733901" w:rsidRDefault="000A6B31" w:rsidP="00341026">
      <w:pPr>
        <w:pStyle w:val="Heading1"/>
        <w:spacing w:before="120" w:after="240" w:line="22" w:lineRule="atLeast"/>
        <w:rPr>
          <w:rFonts w:ascii="Arial" w:hAnsi="Arial" w:cs="Arial"/>
          <w:szCs w:val="30"/>
        </w:rPr>
      </w:pPr>
      <w:r w:rsidRPr="00733901">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0C65FE" w:rsidRPr="00E934CC" w14:paraId="51A1641A"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91DC0E1" w14:textId="77777777" w:rsidR="000C65FE" w:rsidRPr="00E934CC" w:rsidRDefault="000C65FE" w:rsidP="00F97557">
            <w:pPr>
              <w:spacing w:before="0" w:after="120" w:line="22" w:lineRule="atLeast"/>
              <w:rPr>
                <w:rFonts w:ascii="Arial" w:hAnsi="Arial" w:cs="Arial"/>
              </w:rPr>
            </w:pPr>
            <w:r w:rsidRPr="00E934CC">
              <w:rPr>
                <w:rFonts w:ascii="Arial" w:hAnsi="Arial" w:cs="Arial"/>
              </w:rPr>
              <w:t>Consumer dignity and choice</w:t>
            </w:r>
          </w:p>
        </w:tc>
        <w:tc>
          <w:tcPr>
            <w:tcW w:w="0" w:type="auto"/>
          </w:tcPr>
          <w:p w14:paraId="257D43DE" w14:textId="77777777" w:rsidR="000C65FE" w:rsidRPr="00E934CC" w:rsidRDefault="000C65F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0C65FE" w:rsidRPr="00E934CC" w14:paraId="5FC75724"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378A2C16" w14:textId="77777777" w:rsidR="000C65FE" w:rsidRPr="00E934CC" w:rsidRDefault="000C65FE" w:rsidP="00F97557">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4ACA1E62"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46FC8000"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66FEBEE3"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6E36E"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6F2FED9E"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1CBBAD94"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496FDCE2"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55EDE62D"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22A432C7"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103CBB63"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04ED7632"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24DC1C9B"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2B4221E1"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231A77BA"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1868ED8F"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99A6C"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4B2616A6"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0F3FA9FC" w14:textId="77777777" w:rsidR="000C65FE" w:rsidRPr="00E934CC" w:rsidRDefault="000C65FE"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613B3617"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0C6E4598"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7D7085FF"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60D1872A"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4BE3EFA1"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6F669"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3577DCC2"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 xml:space="preserve">Each consumer’s privacy is </w:t>
            </w:r>
            <w:proofErr w:type="gramStart"/>
            <w:r w:rsidRPr="00E934CC">
              <w:rPr>
                <w:rFonts w:ascii="Arial" w:hAnsi="Arial" w:cs="Arial"/>
              </w:rPr>
              <w:t>respected</w:t>
            </w:r>
            <w:proofErr w:type="gramEnd"/>
            <w:r w:rsidRPr="00E934CC">
              <w:rPr>
                <w:rFonts w:ascii="Arial" w:hAnsi="Arial" w:cs="Arial"/>
              </w:rPr>
              <w:t xml:space="preserve"> and personal information is kept confidential.</w:t>
            </w:r>
          </w:p>
        </w:tc>
        <w:tc>
          <w:tcPr>
            <w:tcW w:w="0" w:type="auto"/>
            <w:tcBorders>
              <w:left w:val="single" w:sz="4" w:space="0" w:color="auto"/>
            </w:tcBorders>
          </w:tcPr>
          <w:p w14:paraId="525CC44F"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2DC1078B"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183D607D" w14:textId="5D64AF24" w:rsidR="007B680A" w:rsidRDefault="007B680A" w:rsidP="00733901">
      <w:pPr>
        <w:pStyle w:val="CommentText"/>
        <w:rPr>
          <w:rFonts w:ascii="Arial" w:hAnsi="Arial" w:cs="Arial"/>
        </w:rPr>
      </w:pPr>
      <w:bookmarkStart w:id="2" w:name="_Hlk102658135"/>
      <w:r w:rsidRPr="007B680A">
        <w:rPr>
          <w:rFonts w:ascii="Arial" w:hAnsi="Arial" w:cs="Arial"/>
        </w:rPr>
        <w:t xml:space="preserve">Consumers </w:t>
      </w:r>
      <w:r w:rsidR="00733901">
        <w:rPr>
          <w:rFonts w:ascii="Arial" w:hAnsi="Arial" w:cs="Arial"/>
        </w:rPr>
        <w:t>described to the Assessment Team the</w:t>
      </w:r>
      <w:r w:rsidRPr="007B680A">
        <w:rPr>
          <w:rFonts w:ascii="Arial" w:hAnsi="Arial" w:cs="Arial"/>
        </w:rPr>
        <w:t xml:space="preserve"> various ways in which</w:t>
      </w:r>
      <w:r w:rsidR="00733901">
        <w:rPr>
          <w:rFonts w:ascii="Arial" w:hAnsi="Arial" w:cs="Arial"/>
        </w:rPr>
        <w:t xml:space="preserve"> they</w:t>
      </w:r>
      <w:r w:rsidRPr="007B680A">
        <w:rPr>
          <w:rFonts w:ascii="Arial" w:hAnsi="Arial" w:cs="Arial"/>
        </w:rPr>
        <w:t xml:space="preserve"> are made to feel valued and included.</w:t>
      </w:r>
      <w:r w:rsidRPr="007B680A">
        <w:t xml:space="preserve"> </w:t>
      </w:r>
      <w:r w:rsidRPr="007B680A">
        <w:rPr>
          <w:rFonts w:ascii="Arial" w:hAnsi="Arial" w:cs="Arial"/>
        </w:rPr>
        <w:t>Staff were observed interact</w:t>
      </w:r>
      <w:r w:rsidR="00340863">
        <w:rPr>
          <w:rFonts w:ascii="Arial" w:hAnsi="Arial" w:cs="Arial"/>
        </w:rPr>
        <w:t>ing</w:t>
      </w:r>
      <w:r w:rsidRPr="007B680A">
        <w:rPr>
          <w:rFonts w:ascii="Arial" w:hAnsi="Arial" w:cs="Arial"/>
        </w:rPr>
        <w:t xml:space="preserve"> with consumers in a dignified and respectful manne</w:t>
      </w:r>
      <w:bookmarkEnd w:id="2"/>
      <w:r w:rsidR="00733901">
        <w:rPr>
          <w:rFonts w:ascii="Arial" w:hAnsi="Arial" w:cs="Arial"/>
        </w:rPr>
        <w:t>r and</w:t>
      </w:r>
      <w:r w:rsidRPr="007B680A">
        <w:rPr>
          <w:rFonts w:ascii="Arial" w:hAnsi="Arial" w:cs="Arial"/>
        </w:rPr>
        <w:t xml:space="preserve"> described how they support consumers with their individual cultural and spiritual needs.</w:t>
      </w:r>
      <w:r w:rsidRPr="007B680A">
        <w:t xml:space="preserve"> </w:t>
      </w:r>
      <w:r w:rsidR="002179E6">
        <w:rPr>
          <w:rFonts w:ascii="Arial" w:hAnsi="Arial" w:cs="Arial"/>
        </w:rPr>
        <w:t>Care</w:t>
      </w:r>
      <w:r w:rsidRPr="007B680A">
        <w:rPr>
          <w:rFonts w:ascii="Arial" w:hAnsi="Arial" w:cs="Arial"/>
        </w:rPr>
        <w:t xml:space="preserve"> </w:t>
      </w:r>
      <w:r w:rsidR="002179E6">
        <w:rPr>
          <w:rFonts w:ascii="Arial" w:hAnsi="Arial" w:cs="Arial"/>
        </w:rPr>
        <w:t>plans</w:t>
      </w:r>
      <w:r w:rsidRPr="007B680A">
        <w:rPr>
          <w:rFonts w:ascii="Arial" w:hAnsi="Arial" w:cs="Arial"/>
        </w:rPr>
        <w:t xml:space="preserve"> </w:t>
      </w:r>
      <w:r w:rsidR="002179E6">
        <w:rPr>
          <w:rFonts w:ascii="Arial" w:hAnsi="Arial" w:cs="Arial"/>
        </w:rPr>
        <w:t>included</w:t>
      </w:r>
      <w:r w:rsidRPr="007B680A">
        <w:rPr>
          <w:rFonts w:ascii="Arial" w:hAnsi="Arial" w:cs="Arial"/>
        </w:rPr>
        <w:t xml:space="preserve"> consumers’ religious, spiritual, and cultural needs and personal preferences.</w:t>
      </w:r>
    </w:p>
    <w:p w14:paraId="4A8EB42E" w14:textId="50095522" w:rsidR="00A45D7B" w:rsidRDefault="009D6027">
      <w:pPr>
        <w:rPr>
          <w:rFonts w:ascii="Arial" w:hAnsi="Arial" w:cs="Arial"/>
        </w:rPr>
      </w:pPr>
      <w:r w:rsidRPr="009D6027">
        <w:rPr>
          <w:rFonts w:ascii="Arial" w:hAnsi="Arial" w:cs="Arial"/>
        </w:rPr>
        <w:t xml:space="preserve">Consumers stated they are supported to make decisions about their care, make decisions about who should be involved in their care, </w:t>
      </w:r>
      <w:r w:rsidR="00733901">
        <w:rPr>
          <w:rFonts w:ascii="Arial" w:hAnsi="Arial" w:cs="Arial"/>
        </w:rPr>
        <w:t>and maintain connections and</w:t>
      </w:r>
      <w:r w:rsidRPr="009D6027">
        <w:rPr>
          <w:rFonts w:ascii="Arial" w:hAnsi="Arial" w:cs="Arial"/>
        </w:rPr>
        <w:t xml:space="preserve"> relationships of choice</w:t>
      </w:r>
      <w:r w:rsidR="00A81E0B" w:rsidRPr="00A81E0B">
        <w:rPr>
          <w:rFonts w:ascii="Arial" w:eastAsia="Calibri" w:hAnsi="Arial" w:cs="Arial"/>
        </w:rPr>
        <w:t xml:space="preserve"> </w:t>
      </w:r>
      <w:r w:rsidR="00A81E0B">
        <w:rPr>
          <w:rFonts w:ascii="Arial" w:eastAsia="Calibri" w:hAnsi="Arial" w:cs="Arial"/>
        </w:rPr>
        <w:t>and advised</w:t>
      </w:r>
      <w:r w:rsidR="00A81E0B" w:rsidRPr="00E1132B">
        <w:rPr>
          <w:rFonts w:ascii="Arial" w:eastAsia="Calibri" w:hAnsi="Arial" w:cs="Arial"/>
        </w:rPr>
        <w:t xml:space="preserve"> they are provided with information to assist them to make choices about their care</w:t>
      </w:r>
      <w:r w:rsidR="00A81E0B">
        <w:rPr>
          <w:rFonts w:ascii="Arial" w:eastAsia="Calibri" w:hAnsi="Arial" w:cs="Arial"/>
        </w:rPr>
        <w:t xml:space="preserve"> and </w:t>
      </w:r>
      <w:r w:rsidR="00A81E0B" w:rsidRPr="00E1132B">
        <w:rPr>
          <w:rFonts w:ascii="Arial" w:eastAsia="Calibri" w:hAnsi="Arial" w:cs="Arial"/>
        </w:rPr>
        <w:t xml:space="preserve">activities </w:t>
      </w:r>
      <w:r w:rsidR="00A81E0B">
        <w:rPr>
          <w:rFonts w:ascii="Arial" w:eastAsia="Calibri" w:hAnsi="Arial" w:cs="Arial"/>
        </w:rPr>
        <w:t>at the service.</w:t>
      </w:r>
      <w:r w:rsidR="00733901">
        <w:rPr>
          <w:rFonts w:ascii="Arial" w:hAnsi="Arial" w:cs="Arial"/>
        </w:rPr>
        <w:t xml:space="preserve"> </w:t>
      </w:r>
      <w:r w:rsidR="00755FB6" w:rsidRPr="00755FB6">
        <w:rPr>
          <w:rFonts w:ascii="Arial" w:hAnsi="Arial" w:cs="Arial"/>
        </w:rPr>
        <w:t xml:space="preserve">Staff </w:t>
      </w:r>
      <w:r w:rsidR="00733901">
        <w:rPr>
          <w:rFonts w:ascii="Arial" w:hAnsi="Arial" w:cs="Arial"/>
        </w:rPr>
        <w:t>explained the</w:t>
      </w:r>
      <w:r w:rsidR="00B205CF">
        <w:rPr>
          <w:rFonts w:ascii="Arial" w:hAnsi="Arial" w:cs="Arial"/>
        </w:rPr>
        <w:t xml:space="preserve"> different ways</w:t>
      </w:r>
      <w:r w:rsidR="00755FB6" w:rsidRPr="00755FB6">
        <w:rPr>
          <w:rFonts w:ascii="Arial" w:hAnsi="Arial" w:cs="Arial"/>
        </w:rPr>
        <w:t xml:space="preserve"> they assist consumers to understand risks and make decision</w:t>
      </w:r>
      <w:r w:rsidR="005812C1">
        <w:rPr>
          <w:rFonts w:ascii="Arial" w:hAnsi="Arial" w:cs="Arial"/>
        </w:rPr>
        <w:t>s, which was supported by c</w:t>
      </w:r>
      <w:r w:rsidR="00755FB6" w:rsidRPr="00755FB6">
        <w:rPr>
          <w:rFonts w:ascii="Arial" w:hAnsi="Arial" w:cs="Arial"/>
        </w:rPr>
        <w:t>are planning documents</w:t>
      </w:r>
      <w:r w:rsidR="005812C1">
        <w:rPr>
          <w:rFonts w:ascii="Arial" w:hAnsi="Arial" w:cs="Arial"/>
        </w:rPr>
        <w:t xml:space="preserve"> that</w:t>
      </w:r>
      <w:r w:rsidR="00755FB6" w:rsidRPr="00755FB6">
        <w:rPr>
          <w:rFonts w:ascii="Arial" w:hAnsi="Arial" w:cs="Arial"/>
        </w:rPr>
        <w:t xml:space="preserve"> contain risk assessments </w:t>
      </w:r>
      <w:r w:rsidR="005812C1">
        <w:rPr>
          <w:rFonts w:ascii="Arial" w:hAnsi="Arial" w:cs="Arial"/>
        </w:rPr>
        <w:t>and</w:t>
      </w:r>
      <w:r w:rsidR="004F6CCE">
        <w:rPr>
          <w:rFonts w:ascii="Arial" w:hAnsi="Arial" w:cs="Arial"/>
        </w:rPr>
        <w:t xml:space="preserve"> </w:t>
      </w:r>
      <w:r w:rsidR="00755FB6" w:rsidRPr="00755FB6">
        <w:rPr>
          <w:rFonts w:ascii="Arial" w:hAnsi="Arial" w:cs="Arial"/>
        </w:rPr>
        <w:t xml:space="preserve">include mitigation strategies. </w:t>
      </w:r>
    </w:p>
    <w:p w14:paraId="39D07397" w14:textId="2DD8A4FF" w:rsidR="00A45AD0" w:rsidRPr="00895265" w:rsidRDefault="00B205CF">
      <w:pPr>
        <w:rPr>
          <w:rFonts w:ascii="Arial" w:eastAsiaTheme="majorEastAsia" w:hAnsi="Arial" w:cs="Arial"/>
          <w:b/>
          <w:bCs/>
        </w:rPr>
      </w:pPr>
      <w:r w:rsidRPr="00E1132B">
        <w:rPr>
          <w:rFonts w:ascii="Arial" w:hAnsi="Arial" w:cs="Arial"/>
        </w:rPr>
        <w:t>Consumers confirmed their privacy and confidentiality is respected. Staff outlined the practical ways they respect the personal privacy of consumers, such as, knocking on consumers’ doors prior to entry and closing their doors during the provision of care</w:t>
      </w:r>
      <w:r w:rsidR="002908DA">
        <w:rPr>
          <w:rFonts w:ascii="Arial" w:hAnsi="Arial" w:cs="Arial"/>
        </w:rPr>
        <w:t>.</w:t>
      </w:r>
      <w:r w:rsidR="00A45AD0" w:rsidRPr="00895265">
        <w:rPr>
          <w:rFonts w:ascii="Arial" w:hAnsi="Arial" w:cs="Arial"/>
        </w:rPr>
        <w:br w:type="page"/>
      </w:r>
    </w:p>
    <w:p w14:paraId="50F9A800" w14:textId="3E0AA7B4" w:rsidR="00FA049A" w:rsidRPr="004F6CCE" w:rsidRDefault="00AE2002" w:rsidP="004F6CCE">
      <w:pPr>
        <w:pStyle w:val="Heading1"/>
        <w:spacing w:before="0" w:after="120" w:line="240" w:lineRule="auto"/>
        <w:rPr>
          <w:rFonts w:ascii="Arial" w:hAnsi="Arial" w:cs="Arial"/>
          <w:szCs w:val="30"/>
        </w:rPr>
      </w:pPr>
      <w:r w:rsidRPr="004F6CCE">
        <w:rPr>
          <w:rFonts w:ascii="Arial" w:hAnsi="Arial" w:cs="Arial"/>
          <w:szCs w:val="30"/>
        </w:rPr>
        <w:lastRenderedPageBreak/>
        <w:t xml:space="preserve">Standard </w:t>
      </w:r>
      <w:r w:rsidR="000A6B31" w:rsidRPr="004F6CCE">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0C65FE" w:rsidRPr="00ED7EF5" w14:paraId="28E655FA"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9EFBA03" w14:textId="77777777" w:rsidR="000C65FE" w:rsidRPr="00ED7EF5" w:rsidRDefault="000C65FE" w:rsidP="00F97557">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3CBFE5F9" w14:textId="77777777" w:rsidR="000C65FE" w:rsidRPr="00ED7EF5" w:rsidRDefault="000C65F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0C65FE" w:rsidRPr="00ED7EF5" w14:paraId="0C04B08D" w14:textId="77777777" w:rsidTr="00F97557">
        <w:tc>
          <w:tcPr>
            <w:cnfStyle w:val="001000000000" w:firstRow="0" w:lastRow="0" w:firstColumn="1" w:lastColumn="0" w:oddVBand="0" w:evenVBand="0" w:oddHBand="0" w:evenHBand="0" w:firstRowFirstColumn="0" w:firstRowLastColumn="0" w:lastRowFirstColumn="0" w:lastRowLastColumn="0"/>
            <w:tcW w:w="786" w:type="pct"/>
          </w:tcPr>
          <w:p w14:paraId="277D2D77"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0845F950"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F7A25AF"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339A9394"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AF5BC0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303A67B4"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BA92919"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18886AD3" w14:textId="77777777" w:rsidTr="00F97557">
        <w:tc>
          <w:tcPr>
            <w:cnfStyle w:val="001000000000" w:firstRow="0" w:lastRow="0" w:firstColumn="1" w:lastColumn="0" w:oddVBand="0" w:evenVBand="0" w:oddHBand="0" w:evenHBand="0" w:firstRowFirstColumn="0" w:firstRowLastColumn="0" w:lastRowFirstColumn="0" w:lastRowLastColumn="0"/>
            <w:tcW w:w="786" w:type="pct"/>
          </w:tcPr>
          <w:p w14:paraId="4C1C5308"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75AA3192"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1D3C9BD0" w14:textId="77777777" w:rsidR="000C65FE" w:rsidRPr="00ED7EF5" w:rsidRDefault="000C65FE" w:rsidP="00F9755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39323216" w14:textId="77777777" w:rsidR="000C65FE" w:rsidRPr="00ED7EF5" w:rsidRDefault="000C65FE" w:rsidP="00F9755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5B84052"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60B42F9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476DCBF"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1EFF58CA"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4FE0936" w14:textId="77777777" w:rsidR="000C65FE" w:rsidRPr="00ED7EF5" w:rsidRDefault="000C65FE" w:rsidP="00F97557">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34B35124" w14:textId="77777777" w:rsidTr="00F97557">
        <w:tc>
          <w:tcPr>
            <w:cnfStyle w:val="001000000000" w:firstRow="0" w:lastRow="0" w:firstColumn="1" w:lastColumn="0" w:oddVBand="0" w:evenVBand="0" w:oddHBand="0" w:evenHBand="0" w:firstRowFirstColumn="0" w:firstRowLastColumn="0" w:lastRowFirstColumn="0" w:lastRowLastColumn="0"/>
            <w:tcW w:w="786" w:type="pct"/>
          </w:tcPr>
          <w:p w14:paraId="7B91841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1884A1CD"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333FE14F"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01B70043" w:rsidR="00952645" w:rsidRPr="00895265" w:rsidRDefault="000A6B31" w:rsidP="00CF00BD">
      <w:pPr>
        <w:pStyle w:val="Heading2"/>
        <w:spacing w:before="0" w:after="120" w:line="240" w:lineRule="auto"/>
        <w:rPr>
          <w:rFonts w:ascii="Arial" w:hAnsi="Arial" w:cs="Arial"/>
          <w:szCs w:val="24"/>
        </w:rPr>
      </w:pPr>
      <w:r w:rsidRPr="00895265">
        <w:rPr>
          <w:rFonts w:ascii="Arial" w:hAnsi="Arial" w:cs="Arial"/>
          <w:szCs w:val="24"/>
        </w:rPr>
        <w:t>Findings</w:t>
      </w:r>
    </w:p>
    <w:p w14:paraId="207A80AD" w14:textId="42F29572" w:rsidR="007D0304" w:rsidRPr="00E05832" w:rsidRDefault="000C2AB4" w:rsidP="00CF00BD">
      <w:pPr>
        <w:pStyle w:val="CommentText"/>
        <w:rPr>
          <w:rFonts w:ascii="Arial" w:hAnsi="Arial" w:cs="Arial"/>
        </w:rPr>
      </w:pPr>
      <w:bookmarkStart w:id="3" w:name="_Hlk103068262"/>
      <w:r w:rsidRPr="00E05832">
        <w:rPr>
          <w:rFonts w:ascii="Arial" w:hAnsi="Arial" w:cs="Arial"/>
        </w:rPr>
        <w:t xml:space="preserve">Consumer </w:t>
      </w:r>
      <w:r w:rsidR="002908DA">
        <w:rPr>
          <w:rFonts w:ascii="Arial" w:hAnsi="Arial" w:cs="Arial"/>
        </w:rPr>
        <w:t>r</w:t>
      </w:r>
      <w:r w:rsidRPr="00E05832">
        <w:rPr>
          <w:rFonts w:ascii="Arial" w:hAnsi="Arial" w:cs="Arial"/>
        </w:rPr>
        <w:t xml:space="preserve">epresentatives expressed satisfaction with how the service manages the risks to consumers while actively applying strategies to minimise </w:t>
      </w:r>
      <w:r w:rsidR="002908DA" w:rsidRPr="00E05832">
        <w:rPr>
          <w:rFonts w:ascii="Arial" w:hAnsi="Arial" w:cs="Arial"/>
        </w:rPr>
        <w:t>t</w:t>
      </w:r>
      <w:r w:rsidR="002908DA">
        <w:rPr>
          <w:rFonts w:ascii="Arial" w:hAnsi="Arial" w:cs="Arial"/>
        </w:rPr>
        <w:t xml:space="preserve">hem, </w:t>
      </w:r>
      <w:r w:rsidRPr="00E05832">
        <w:rPr>
          <w:rFonts w:ascii="Arial" w:hAnsi="Arial" w:cs="Arial"/>
        </w:rPr>
        <w:t xml:space="preserve">contributing to consumer health and wellbeing. Care </w:t>
      </w:r>
      <w:r w:rsidR="00A81E0B">
        <w:rPr>
          <w:rFonts w:ascii="Arial" w:hAnsi="Arial" w:cs="Arial"/>
        </w:rPr>
        <w:t>p</w:t>
      </w:r>
      <w:r w:rsidRPr="00E05832">
        <w:rPr>
          <w:rFonts w:ascii="Arial" w:hAnsi="Arial" w:cs="Arial"/>
        </w:rPr>
        <w:t xml:space="preserve">lans include specific risk to each consumers health and wellbeing </w:t>
      </w:r>
      <w:r w:rsidR="002908DA">
        <w:rPr>
          <w:rFonts w:ascii="Arial" w:hAnsi="Arial" w:cs="Arial"/>
        </w:rPr>
        <w:t xml:space="preserve">including risk </w:t>
      </w:r>
      <w:r w:rsidRPr="00E05832">
        <w:rPr>
          <w:rFonts w:ascii="Arial" w:hAnsi="Arial" w:cs="Arial"/>
        </w:rPr>
        <w:t xml:space="preserve">prevention and minimising strategies. </w:t>
      </w:r>
      <w:r w:rsidR="00855C53" w:rsidRPr="00E05832">
        <w:rPr>
          <w:rFonts w:ascii="Arial" w:hAnsi="Arial" w:cs="Arial"/>
        </w:rPr>
        <w:t xml:space="preserve"> </w:t>
      </w:r>
      <w:r w:rsidR="007D0304" w:rsidRPr="00E05832">
        <w:rPr>
          <w:rFonts w:ascii="Arial" w:hAnsi="Arial" w:cs="Arial"/>
        </w:rPr>
        <w:t>Staff reported assessment and planning</w:t>
      </w:r>
      <w:r w:rsidR="00BA6787" w:rsidRPr="00E05832">
        <w:rPr>
          <w:rFonts w:ascii="Arial" w:hAnsi="Arial" w:cs="Arial"/>
        </w:rPr>
        <w:t xml:space="preserve"> commences on</w:t>
      </w:r>
      <w:r w:rsidR="007D0304" w:rsidRPr="00E05832">
        <w:rPr>
          <w:rFonts w:ascii="Arial" w:hAnsi="Arial" w:cs="Arial"/>
        </w:rPr>
        <w:t xml:space="preserve"> entry to the service, to identify consumer’s needs, goals and preferences including advance care </w:t>
      </w:r>
      <w:r w:rsidR="00C26065" w:rsidRPr="00E05832">
        <w:rPr>
          <w:rFonts w:ascii="Arial" w:hAnsi="Arial" w:cs="Arial"/>
        </w:rPr>
        <w:t xml:space="preserve">planning and end of life care </w:t>
      </w:r>
      <w:r w:rsidR="007D0304" w:rsidRPr="00E05832">
        <w:rPr>
          <w:rFonts w:ascii="Arial" w:hAnsi="Arial" w:cs="Arial"/>
        </w:rPr>
        <w:t>needs</w:t>
      </w:r>
      <w:r w:rsidR="004F6CCE">
        <w:rPr>
          <w:rFonts w:ascii="Arial" w:hAnsi="Arial" w:cs="Arial"/>
        </w:rPr>
        <w:t>, which was</w:t>
      </w:r>
      <w:r w:rsidR="00BA6787" w:rsidRPr="00E05832">
        <w:rPr>
          <w:rFonts w:ascii="Arial" w:hAnsi="Arial" w:cs="Arial"/>
        </w:rPr>
        <w:t xml:space="preserve"> reflected in </w:t>
      </w:r>
      <w:r w:rsidR="004F6CCE">
        <w:rPr>
          <w:rFonts w:ascii="Arial" w:hAnsi="Arial" w:cs="Arial"/>
        </w:rPr>
        <w:t>care</w:t>
      </w:r>
      <w:r w:rsidR="007D0304" w:rsidRPr="00E05832">
        <w:rPr>
          <w:rFonts w:ascii="Arial" w:hAnsi="Arial" w:cs="Arial"/>
        </w:rPr>
        <w:t xml:space="preserve"> </w:t>
      </w:r>
      <w:r w:rsidR="00BA6787" w:rsidRPr="00E05832">
        <w:rPr>
          <w:rFonts w:ascii="Arial" w:hAnsi="Arial" w:cs="Arial"/>
        </w:rPr>
        <w:t>plan documentation.</w:t>
      </w:r>
    </w:p>
    <w:p w14:paraId="68DC9110" w14:textId="07F94A63" w:rsidR="00CF00BD" w:rsidRDefault="00CF00BD" w:rsidP="00CF00BD">
      <w:pPr>
        <w:pStyle w:val="Default"/>
        <w:spacing w:after="120"/>
        <w:rPr>
          <w:color w:val="auto"/>
        </w:rPr>
      </w:pPr>
      <w:r w:rsidRPr="005C05CB">
        <w:rPr>
          <w:color w:val="auto"/>
        </w:rPr>
        <w:t xml:space="preserve">Care planning documents reflected ongoing partnerships with input from consumers, representatives and other organisations and services, including recommendations or directives from health professionals. Consumers and their representatives said staff explained information regarding care and confirmed they had access to care planning documents. </w:t>
      </w:r>
    </w:p>
    <w:p w14:paraId="0362F3C0" w14:textId="77777777" w:rsidR="00C7616D" w:rsidRDefault="00CF00BD" w:rsidP="00C7616D">
      <w:pPr>
        <w:rPr>
          <w:rFonts w:eastAsia="Calibri"/>
        </w:rPr>
        <w:sectPr w:rsidR="00C7616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5C05CB">
        <w:rPr>
          <w:rFonts w:ascii="Arial" w:hAnsi="Arial" w:cs="Arial"/>
          <w:color w:val="auto"/>
        </w:rPr>
        <w:t>Staff described how changes to consumers’ care and services are communicated</w:t>
      </w:r>
      <w:r>
        <w:rPr>
          <w:rFonts w:ascii="Arial" w:hAnsi="Arial" w:cs="Arial"/>
          <w:color w:val="auto"/>
        </w:rPr>
        <w:t xml:space="preserve">, </w:t>
      </w:r>
      <w:r w:rsidRPr="005C05CB">
        <w:rPr>
          <w:rFonts w:ascii="Arial" w:eastAsia="Arial" w:hAnsi="Arial" w:cs="Arial"/>
          <w:color w:val="auto"/>
        </w:rPr>
        <w:t>including progress notes and care plan reviews for any changes in consumer’s care requirements and said they regularly provide updates to consumers and representatives</w:t>
      </w:r>
      <w:r w:rsidR="00A81E0B">
        <w:rPr>
          <w:rFonts w:ascii="Arial" w:hAnsi="Arial" w:cs="Arial"/>
          <w:color w:val="auto"/>
        </w:rPr>
        <w:t>. The Assessment Team inspected c</w:t>
      </w:r>
      <w:r w:rsidR="002908DA">
        <w:rPr>
          <w:rFonts w:ascii="Arial" w:hAnsi="Arial" w:cs="Arial"/>
        </w:rPr>
        <w:t>are</w:t>
      </w:r>
      <w:r w:rsidR="00C26065" w:rsidRPr="00E05832">
        <w:rPr>
          <w:rFonts w:ascii="Arial" w:hAnsi="Arial" w:cs="Arial"/>
        </w:rPr>
        <w:t xml:space="preserve"> planning documents</w:t>
      </w:r>
      <w:r w:rsidR="00A81E0B">
        <w:rPr>
          <w:rFonts w:ascii="Arial" w:hAnsi="Arial" w:cs="Arial"/>
        </w:rPr>
        <w:t xml:space="preserve"> that showed</w:t>
      </w:r>
      <w:r w:rsidR="00C26065" w:rsidRPr="00E05832">
        <w:rPr>
          <w:rFonts w:ascii="Arial" w:hAnsi="Arial" w:cs="Arial"/>
        </w:rPr>
        <w:t xml:space="preserve"> care plans are reviewed and updated regularly and </w:t>
      </w:r>
      <w:r>
        <w:rPr>
          <w:rFonts w:ascii="Arial" w:hAnsi="Arial" w:cs="Arial"/>
        </w:rPr>
        <w:t xml:space="preserve">outcomes </w:t>
      </w:r>
      <w:r w:rsidR="00C26065" w:rsidRPr="00E05832">
        <w:rPr>
          <w:rFonts w:ascii="Arial" w:hAnsi="Arial" w:cs="Arial"/>
        </w:rPr>
        <w:t>discussed with consumers and representatives</w:t>
      </w:r>
      <w:r w:rsidR="00C26065" w:rsidRPr="00CD28AB">
        <w:rPr>
          <w:rFonts w:eastAsia="Calibri"/>
        </w:rPr>
        <w:t xml:space="preserve">. </w:t>
      </w:r>
    </w:p>
    <w:bookmarkEnd w:id="3"/>
    <w:p w14:paraId="4415513A" w14:textId="77777777" w:rsidR="007209A1" w:rsidRPr="00CF00BD" w:rsidRDefault="007209A1" w:rsidP="00713995">
      <w:pPr>
        <w:pStyle w:val="Heading1"/>
        <w:spacing w:before="0" w:after="120" w:line="240" w:lineRule="auto"/>
        <w:rPr>
          <w:rFonts w:ascii="Arial" w:hAnsi="Arial" w:cs="Arial"/>
          <w:szCs w:val="30"/>
        </w:rPr>
      </w:pPr>
      <w:r w:rsidRPr="00CF00BD">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0C65FE" w:rsidRPr="00ED7EF5" w14:paraId="0C2F961E"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B1FFA31" w14:textId="77777777" w:rsidR="000C65FE" w:rsidRPr="00ED7EF5" w:rsidRDefault="000C65FE" w:rsidP="00F97557">
            <w:pPr>
              <w:spacing w:before="0" w:after="120" w:line="22" w:lineRule="atLeast"/>
              <w:rPr>
                <w:rFonts w:ascii="Arial" w:hAnsi="Arial" w:cs="Arial"/>
              </w:rPr>
            </w:pPr>
            <w:r w:rsidRPr="00ED7EF5">
              <w:rPr>
                <w:rFonts w:ascii="Arial" w:hAnsi="Arial" w:cs="Arial"/>
              </w:rPr>
              <w:t>Personal care and clinical care</w:t>
            </w:r>
          </w:p>
        </w:tc>
        <w:tc>
          <w:tcPr>
            <w:tcW w:w="0" w:type="auto"/>
          </w:tcPr>
          <w:p w14:paraId="24CDF4A8" w14:textId="77777777" w:rsidR="000C65FE" w:rsidRPr="00ED7EF5" w:rsidRDefault="000C65F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rPr>
              <w:t>Compliant</w:t>
            </w:r>
          </w:p>
        </w:tc>
      </w:tr>
      <w:tr w:rsidR="000C65FE" w:rsidRPr="00ED7EF5" w14:paraId="7E1DE6FF"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189EC28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3(3)(a)</w:t>
            </w:r>
          </w:p>
        </w:tc>
        <w:tc>
          <w:tcPr>
            <w:tcW w:w="0" w:type="auto"/>
            <w:tcBorders>
              <w:right w:val="single" w:sz="4" w:space="0" w:color="auto"/>
            </w:tcBorders>
          </w:tcPr>
          <w:p w14:paraId="1D98C54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personal care, clinical care, or both personal care and clinical care, that:</w:t>
            </w:r>
          </w:p>
          <w:p w14:paraId="08D401CB" w14:textId="77777777" w:rsidR="000C65FE" w:rsidRPr="00ED7EF5" w:rsidRDefault="000C65FE" w:rsidP="00F9755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48557E8B" w14:textId="77777777" w:rsidR="000C65FE" w:rsidRPr="00ED7EF5" w:rsidRDefault="000C65FE" w:rsidP="00F9755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12E4845F" w14:textId="77777777" w:rsidR="000C65FE" w:rsidRPr="00ED7EF5" w:rsidRDefault="000C65FE" w:rsidP="00F9755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p>
        </w:tc>
        <w:tc>
          <w:tcPr>
            <w:tcW w:w="0" w:type="auto"/>
            <w:tcBorders>
              <w:left w:val="single" w:sz="4" w:space="0" w:color="auto"/>
            </w:tcBorders>
          </w:tcPr>
          <w:p w14:paraId="63B6FD3D"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5B3BB97A"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3BCAC"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47D9EC06"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0E407E58"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3EEA8BBC"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1D47706A" w14:textId="77777777" w:rsidR="000C65FE" w:rsidRPr="00ED7EF5" w:rsidRDefault="000C65FE" w:rsidP="00F97557">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58B045FB" w14:textId="77777777" w:rsidR="000C65FE" w:rsidRPr="00ED7EF5" w:rsidRDefault="000C65FE" w:rsidP="00F9755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The needs, goals and preferences of consumers nearing the end of life are recognised and addressed, their comfort </w:t>
            </w:r>
            <w:proofErr w:type="gramStart"/>
            <w:r w:rsidRPr="00ED7EF5">
              <w:rPr>
                <w:rFonts w:ascii="Arial" w:hAnsi="Arial" w:cs="Arial"/>
              </w:rPr>
              <w:t>maximised</w:t>
            </w:r>
            <w:proofErr w:type="gramEnd"/>
            <w:r w:rsidRPr="00ED7EF5">
              <w:rPr>
                <w:rFonts w:ascii="Arial" w:hAnsi="Arial" w:cs="Arial"/>
              </w:rPr>
              <w:t xml:space="preserve"> and their dignity preserved.</w:t>
            </w:r>
          </w:p>
        </w:tc>
        <w:tc>
          <w:tcPr>
            <w:tcW w:w="0" w:type="auto"/>
            <w:tcBorders>
              <w:left w:val="single" w:sz="4" w:space="0" w:color="auto"/>
            </w:tcBorders>
          </w:tcPr>
          <w:p w14:paraId="7D79A637"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3D1EEE0F"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F7999"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51E8B54D"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67803931" w14:textId="77777777" w:rsidR="000C65FE" w:rsidRPr="00ED7EF5" w:rsidRDefault="000C65FE" w:rsidP="00F97557">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0C0DE01F"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669F867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10F5AAD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BA6E0E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68050F8C"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5BCA93"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5B771D8D"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3B59440"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18CEDA1D"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253265D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1978FBB6"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515D4776" w14:textId="77777777" w:rsidR="000C65FE" w:rsidRPr="00ED7EF5" w:rsidRDefault="000C65FE" w:rsidP="00F97557">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standard and </w:t>
            </w:r>
            <w:proofErr w:type="gramStart"/>
            <w:r w:rsidRPr="00ED7EF5">
              <w:rPr>
                <w:rFonts w:ascii="Arial" w:hAnsi="Arial" w:cs="Arial"/>
              </w:rPr>
              <w:t>transmission based</w:t>
            </w:r>
            <w:proofErr w:type="gramEnd"/>
            <w:r w:rsidRPr="00ED7EF5">
              <w:rPr>
                <w:rFonts w:ascii="Arial" w:hAnsi="Arial" w:cs="Arial"/>
              </w:rPr>
              <w:t xml:space="preserve"> precautions to prevent and control infection; and</w:t>
            </w:r>
          </w:p>
          <w:p w14:paraId="028B6B9D" w14:textId="77777777" w:rsidR="000C65FE" w:rsidRPr="00ED7EF5" w:rsidRDefault="000C65FE" w:rsidP="00F97557">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9AC0F2C"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6A057272" w:rsidR="007209A1" w:rsidRPr="00895265" w:rsidRDefault="007209A1" w:rsidP="00713995">
      <w:pPr>
        <w:pStyle w:val="Heading2"/>
        <w:spacing w:before="0" w:after="120" w:line="240" w:lineRule="auto"/>
        <w:rPr>
          <w:rFonts w:ascii="Arial" w:hAnsi="Arial" w:cs="Arial"/>
          <w:szCs w:val="24"/>
        </w:rPr>
      </w:pPr>
      <w:r w:rsidRPr="00895265">
        <w:rPr>
          <w:rFonts w:ascii="Arial" w:hAnsi="Arial" w:cs="Arial"/>
          <w:szCs w:val="24"/>
        </w:rPr>
        <w:t>Findings</w:t>
      </w:r>
    </w:p>
    <w:p w14:paraId="1D2CEAA8" w14:textId="78F68D36" w:rsidR="001F6E83" w:rsidRDefault="00D63506" w:rsidP="00713995">
      <w:pPr>
        <w:rPr>
          <w:rFonts w:ascii="Arial" w:hAnsi="Arial" w:cs="Arial"/>
        </w:rPr>
      </w:pPr>
      <w:bookmarkStart w:id="4" w:name="_Hlk103330062"/>
      <w:r w:rsidRPr="00EC0978">
        <w:rPr>
          <w:rFonts w:ascii="Arial" w:hAnsi="Arial" w:cs="Arial"/>
        </w:rPr>
        <w:t>Care planning documents reflected consumers receive individualised care that is tailored, safe and effective</w:t>
      </w:r>
      <w:r w:rsidR="00991365">
        <w:rPr>
          <w:rFonts w:ascii="Arial" w:hAnsi="Arial" w:cs="Arial"/>
        </w:rPr>
        <w:t>, this was further supported by consumer feedback</w:t>
      </w:r>
      <w:r w:rsidRPr="00EC0978">
        <w:rPr>
          <w:rFonts w:ascii="Arial" w:hAnsi="Arial" w:cs="Arial"/>
        </w:rPr>
        <w:t xml:space="preserve">. Staff follow procedures to deliver safe skin integrity and pain management </w:t>
      </w:r>
      <w:r w:rsidR="001F6E83" w:rsidRPr="00EC0978">
        <w:rPr>
          <w:rFonts w:ascii="Arial" w:hAnsi="Arial" w:cs="Arial"/>
        </w:rPr>
        <w:t>care</w:t>
      </w:r>
      <w:r w:rsidR="00991365">
        <w:rPr>
          <w:rFonts w:ascii="Arial" w:hAnsi="Arial" w:cs="Arial"/>
        </w:rPr>
        <w:t xml:space="preserve">, </w:t>
      </w:r>
      <w:r w:rsidR="001F6E83">
        <w:rPr>
          <w:rFonts w:ascii="Arial" w:hAnsi="Arial" w:cs="Arial"/>
        </w:rPr>
        <w:t xml:space="preserve">demonstrated awareness that </w:t>
      </w:r>
      <w:r w:rsidR="001F6E83" w:rsidRPr="001F6E83">
        <w:rPr>
          <w:rFonts w:ascii="Arial" w:hAnsi="Arial" w:cs="Arial"/>
        </w:rPr>
        <w:t>restraint is a last resort intervention and could describe alternative non – pharmacological strategies</w:t>
      </w:r>
      <w:r w:rsidR="001F6E83">
        <w:rPr>
          <w:rFonts w:ascii="Arial" w:hAnsi="Arial" w:cs="Arial"/>
        </w:rPr>
        <w:t xml:space="preserve"> used</w:t>
      </w:r>
      <w:r w:rsidR="002908DA">
        <w:rPr>
          <w:rFonts w:ascii="Arial" w:hAnsi="Arial" w:cs="Arial"/>
        </w:rPr>
        <w:t>.</w:t>
      </w:r>
      <w:r w:rsidR="001F6E83">
        <w:rPr>
          <w:rFonts w:ascii="Arial" w:hAnsi="Arial" w:cs="Arial"/>
        </w:rPr>
        <w:t xml:space="preserve"> </w:t>
      </w:r>
      <w:r w:rsidR="001F6E83" w:rsidRPr="001F6E83">
        <w:rPr>
          <w:rFonts w:ascii="Arial" w:hAnsi="Arial" w:cs="Arial"/>
        </w:rPr>
        <w:t>Consumers subject to restrictive practices had appropriate consent and reviews in place.</w:t>
      </w:r>
    </w:p>
    <w:p w14:paraId="29B33B77" w14:textId="77777777" w:rsidR="00C544CD" w:rsidRDefault="001F6E83" w:rsidP="00713995">
      <w:pPr>
        <w:rPr>
          <w:rFonts w:ascii="Arial" w:hAnsi="Arial" w:cs="Arial"/>
        </w:rPr>
      </w:pPr>
      <w:r w:rsidRPr="001F6E83">
        <w:rPr>
          <w:rFonts w:ascii="Arial" w:hAnsi="Arial" w:cs="Arial"/>
        </w:rPr>
        <w:t>Staff could describe high impact and high prevalence</w:t>
      </w:r>
      <w:r>
        <w:rPr>
          <w:rFonts w:ascii="Arial" w:hAnsi="Arial" w:cs="Arial"/>
        </w:rPr>
        <w:t xml:space="preserve"> risks </w:t>
      </w:r>
      <w:r w:rsidR="00492C4C">
        <w:rPr>
          <w:rFonts w:ascii="Arial" w:hAnsi="Arial" w:cs="Arial"/>
        </w:rPr>
        <w:t>including</w:t>
      </w:r>
      <w:r w:rsidR="00C544CD">
        <w:rPr>
          <w:rFonts w:ascii="Arial" w:hAnsi="Arial" w:cs="Arial"/>
        </w:rPr>
        <w:t xml:space="preserve"> </w:t>
      </w:r>
      <w:r>
        <w:rPr>
          <w:rFonts w:ascii="Arial" w:hAnsi="Arial" w:cs="Arial"/>
        </w:rPr>
        <w:t>prevention strategies</w:t>
      </w:r>
      <w:r w:rsidRPr="001F6E83">
        <w:rPr>
          <w:rFonts w:ascii="Arial" w:hAnsi="Arial" w:cs="Arial"/>
        </w:rPr>
        <w:t xml:space="preserve"> in relation to consumers</w:t>
      </w:r>
      <w:r>
        <w:rPr>
          <w:rFonts w:ascii="Arial" w:hAnsi="Arial" w:cs="Arial"/>
        </w:rPr>
        <w:t xml:space="preserve"> subjected to these risks. Care documentation evidenced procedures are consistently followed and regular</w:t>
      </w:r>
      <w:r w:rsidR="00C16F6C">
        <w:rPr>
          <w:rFonts w:ascii="Arial" w:hAnsi="Arial" w:cs="Arial"/>
        </w:rPr>
        <w:t>ly</w:t>
      </w:r>
      <w:r>
        <w:rPr>
          <w:rFonts w:ascii="Arial" w:hAnsi="Arial" w:cs="Arial"/>
        </w:rPr>
        <w:t xml:space="preserve"> reviewed</w:t>
      </w:r>
      <w:r w:rsidR="00C16F6C">
        <w:rPr>
          <w:rFonts w:ascii="Arial" w:hAnsi="Arial" w:cs="Arial"/>
        </w:rPr>
        <w:t xml:space="preserve"> to minimise risks and </w:t>
      </w:r>
      <w:r w:rsidR="00C16F6C" w:rsidRPr="00C16F6C">
        <w:rPr>
          <w:rFonts w:ascii="Arial" w:hAnsi="Arial" w:cs="Arial"/>
        </w:rPr>
        <w:t xml:space="preserve">monitor </w:t>
      </w:r>
      <w:r w:rsidR="00C16F6C">
        <w:rPr>
          <w:rFonts w:ascii="Arial" w:hAnsi="Arial" w:cs="Arial"/>
        </w:rPr>
        <w:t>incidents.</w:t>
      </w:r>
    </w:p>
    <w:p w14:paraId="236BCF68" w14:textId="5B770A18" w:rsidR="00FF5259" w:rsidRPr="00820219" w:rsidRDefault="00991365" w:rsidP="00713995">
      <w:pPr>
        <w:rPr>
          <w:rFonts w:ascii="Arial" w:hAnsi="Arial" w:cs="Arial"/>
        </w:rPr>
      </w:pPr>
      <w:r>
        <w:rPr>
          <w:rFonts w:ascii="Arial" w:hAnsi="Arial" w:cs="Arial"/>
        </w:rPr>
        <w:t>Representatives</w:t>
      </w:r>
      <w:r w:rsidR="00627F70">
        <w:rPr>
          <w:rFonts w:ascii="Arial" w:hAnsi="Arial" w:cs="Arial"/>
        </w:rPr>
        <w:t xml:space="preserve"> </w:t>
      </w:r>
      <w:r w:rsidR="00FF5259">
        <w:rPr>
          <w:rFonts w:ascii="Arial" w:hAnsi="Arial" w:cs="Arial"/>
        </w:rPr>
        <w:t>reported</w:t>
      </w:r>
      <w:r w:rsidR="00627F70" w:rsidRPr="00EC0978">
        <w:rPr>
          <w:rFonts w:ascii="Arial" w:hAnsi="Arial" w:cs="Arial"/>
        </w:rPr>
        <w:t xml:space="preserve"> </w:t>
      </w:r>
      <w:r w:rsidR="00FF5259">
        <w:rPr>
          <w:rFonts w:ascii="Arial" w:hAnsi="Arial" w:cs="Arial"/>
        </w:rPr>
        <w:t xml:space="preserve">consumers </w:t>
      </w:r>
      <w:r w:rsidR="00627F70" w:rsidRPr="00EC0978">
        <w:rPr>
          <w:rFonts w:ascii="Arial" w:hAnsi="Arial" w:cs="Arial"/>
        </w:rPr>
        <w:t>nearing the end of life received care in line with their wishes, that maximised comfort and preserved dignity. This was supported by staff feedback</w:t>
      </w:r>
      <w:r w:rsidR="00627F70" w:rsidRPr="00820219">
        <w:rPr>
          <w:rFonts w:ascii="Arial" w:hAnsi="Arial" w:cs="Arial"/>
        </w:rPr>
        <w:t xml:space="preserve"> </w:t>
      </w:r>
      <w:r w:rsidR="00FF5259" w:rsidRPr="00820219">
        <w:rPr>
          <w:rFonts w:ascii="Arial" w:hAnsi="Arial" w:cs="Arial"/>
        </w:rPr>
        <w:t>and reflected in care plans.</w:t>
      </w:r>
    </w:p>
    <w:p w14:paraId="5DECD4BA" w14:textId="32E86A1C" w:rsidR="00DB196C" w:rsidRPr="00820219" w:rsidRDefault="00DB196C" w:rsidP="00713995">
      <w:pPr>
        <w:rPr>
          <w:rFonts w:ascii="Arial" w:hAnsi="Arial" w:cs="Arial"/>
        </w:rPr>
      </w:pPr>
      <w:r w:rsidRPr="00820219">
        <w:rPr>
          <w:rFonts w:ascii="Arial" w:hAnsi="Arial" w:cs="Arial"/>
        </w:rPr>
        <w:lastRenderedPageBreak/>
        <w:t>Deterioration or changes in a consumer’s health is recognised and responded to in a timely manner, through a daily shift handover process. Staff provided examples how they identify and respond to changes, including escalating to senior clinical staff. Consumers indicated the staff and service are very responsive to change or decline in consumer health or condition.</w:t>
      </w:r>
    </w:p>
    <w:p w14:paraId="2B6EC394" w14:textId="26A93A54" w:rsidR="00820219" w:rsidRPr="00820219" w:rsidRDefault="00820219" w:rsidP="00713995">
      <w:pPr>
        <w:rPr>
          <w:rFonts w:ascii="Arial" w:hAnsi="Arial" w:cs="Arial"/>
        </w:rPr>
      </w:pPr>
      <w:r w:rsidRPr="00820219">
        <w:rPr>
          <w:rFonts w:ascii="Arial" w:hAnsi="Arial" w:cs="Arial"/>
        </w:rPr>
        <w:t>Staff described how changes in consumers’ care and services are communicated through verbal handover processes, meetings, care plans, the daily task lists, handover sheets or messages through electronic notifications. This was supported by consumer feedback and observations on site.</w:t>
      </w:r>
    </w:p>
    <w:p w14:paraId="4AE7D361" w14:textId="52BCAE12" w:rsidR="00DB196C" w:rsidRPr="00820219" w:rsidRDefault="00DB196C" w:rsidP="00713995">
      <w:pPr>
        <w:rPr>
          <w:rFonts w:ascii="Arial" w:hAnsi="Arial" w:cs="Arial"/>
        </w:rPr>
      </w:pPr>
      <w:r w:rsidRPr="00820219">
        <w:rPr>
          <w:rFonts w:ascii="Arial" w:hAnsi="Arial" w:cs="Arial"/>
        </w:rPr>
        <w:t>Care planning documentation evidenced timely referrals to medical officers, allied health therapists and other providers of care and services. Consumers and representatives confirmed that consumers have appropriate access to individuals, other organisations and providers of other care and services.</w:t>
      </w:r>
    </w:p>
    <w:p w14:paraId="3AA51F5C" w14:textId="03A7CEAB" w:rsidR="00DB196C" w:rsidRPr="00820219" w:rsidRDefault="00DB196C" w:rsidP="00713995">
      <w:pPr>
        <w:rPr>
          <w:rFonts w:ascii="Arial" w:hAnsi="Arial" w:cs="Arial"/>
        </w:rPr>
      </w:pPr>
      <w:r w:rsidRPr="00820219">
        <w:rPr>
          <w:rFonts w:ascii="Arial" w:hAnsi="Arial" w:cs="Arial"/>
        </w:rPr>
        <w:t>The service had processes in place to promote antimicrobial stewardship and to prevent and control infection. Staff demonstrated an understanding of antimicrobial stewardship and could provide practical examples how they minimise the unnecessary use of antibiotics.</w:t>
      </w:r>
      <w:r w:rsidR="007459E7" w:rsidRPr="007459E7">
        <w:t xml:space="preserve"> </w:t>
      </w:r>
    </w:p>
    <w:p w14:paraId="462F3A4F" w14:textId="4C9F4A5E" w:rsidR="003C3B5A" w:rsidRPr="001F6E83" w:rsidRDefault="00DB196C" w:rsidP="00C115C0">
      <w:pPr>
        <w:pStyle w:val="CommentText"/>
        <w:rPr>
          <w:rFonts w:ascii="Arial" w:hAnsi="Arial" w:cs="Arial"/>
        </w:rPr>
      </w:pPr>
      <w:r w:rsidRPr="00C55C8E">
        <w:rPr>
          <w:rFonts w:cs="Arial"/>
          <w:color w:val="FF0000"/>
        </w:rPr>
        <w:br w:type="page"/>
      </w:r>
      <w:bookmarkEnd w:id="4"/>
    </w:p>
    <w:p w14:paraId="68D4F963" w14:textId="77777777" w:rsidR="007209A1" w:rsidRPr="00847122" w:rsidRDefault="007209A1" w:rsidP="00847122">
      <w:pPr>
        <w:pStyle w:val="Heading1"/>
        <w:spacing w:before="0" w:after="120" w:line="240" w:lineRule="auto"/>
        <w:rPr>
          <w:rFonts w:ascii="Arial" w:hAnsi="Arial" w:cs="Arial"/>
          <w:szCs w:val="30"/>
        </w:rPr>
      </w:pPr>
      <w:r w:rsidRPr="00847122">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0C65FE" w:rsidRPr="00ED7EF5" w14:paraId="2FAD9993"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595CC0F" w14:textId="77777777" w:rsidR="000C65FE" w:rsidRPr="00ED7EF5" w:rsidRDefault="000C65FE" w:rsidP="00F97557">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6EC25116" w14:textId="77777777" w:rsidR="000C65FE" w:rsidRPr="00ED7EF5" w:rsidRDefault="000C65F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0C65FE" w:rsidRPr="00ED7EF5" w14:paraId="7814E900"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31E97B7D"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65333124"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7F11DE6"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05BC558F"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BAD4B"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6D73FFAB"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62432C4"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64B5860A"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252B05F3"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7E8FFB30"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74A45E50" w14:textId="77777777" w:rsidR="000C65FE" w:rsidRPr="00ED7EF5" w:rsidRDefault="000C65FE" w:rsidP="00F9755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60C32942" w14:textId="77777777" w:rsidR="000C65FE" w:rsidRPr="00ED7EF5" w:rsidRDefault="000C65FE" w:rsidP="00F9755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3A12AF1B" w14:textId="77777777" w:rsidR="000C65FE" w:rsidRPr="00ED7EF5" w:rsidRDefault="000C65FE" w:rsidP="00F9755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79D46863"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7B1B283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41303"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22BA2AB7"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05730A" w14:textId="77777777" w:rsidR="000C65FE" w:rsidRPr="00ED7EF5" w:rsidRDefault="000C65FE"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48279161"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5BE1A64F"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7AB5FBB0"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2858AB8" w14:textId="77777777" w:rsidR="000C65FE" w:rsidRPr="00ED7EF5" w:rsidRDefault="000C65FE" w:rsidP="00F975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77067DDA"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11C97"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12B2AB58"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6B640451"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59C9334C"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4F16F9B9"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3F770CD8"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55347DC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59B5BB28" w:rsidR="007209A1" w:rsidRPr="00895265" w:rsidRDefault="007209A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6E7F9AF2" w14:textId="3E955C81" w:rsidR="003663C7" w:rsidRPr="00976E71" w:rsidRDefault="003663C7" w:rsidP="003C3B5A">
      <w:pPr>
        <w:pStyle w:val="CommentText"/>
        <w:rPr>
          <w:rFonts w:ascii="Arial" w:eastAsia="Fira Sans Light" w:hAnsi="Arial"/>
          <w:szCs w:val="22"/>
        </w:rPr>
      </w:pPr>
      <w:r w:rsidRPr="00976E71">
        <w:rPr>
          <w:rFonts w:ascii="Arial" w:eastAsia="Fira Sans Light" w:hAnsi="Arial"/>
          <w:szCs w:val="22"/>
        </w:rPr>
        <w:t xml:space="preserve">Care plans reflect what is important to consumers as well as how their goals and preferences are utilised to optimise independence, health, well </w:t>
      </w:r>
      <w:r w:rsidR="00E96096">
        <w:rPr>
          <w:rFonts w:ascii="Arial" w:eastAsia="Fira Sans Light" w:hAnsi="Arial"/>
          <w:szCs w:val="22"/>
        </w:rPr>
        <w:t>-</w:t>
      </w:r>
      <w:r w:rsidRPr="00976E71">
        <w:rPr>
          <w:rFonts w:ascii="Arial" w:eastAsia="Fira Sans Light" w:hAnsi="Arial"/>
          <w:szCs w:val="22"/>
        </w:rPr>
        <w:t xml:space="preserve"> being and quality of life. Consumer and staff feedback confirm</w:t>
      </w:r>
      <w:r w:rsidR="00E96096">
        <w:rPr>
          <w:rFonts w:ascii="Arial" w:eastAsia="Fira Sans Light" w:hAnsi="Arial"/>
          <w:szCs w:val="22"/>
        </w:rPr>
        <w:t>ed that</w:t>
      </w:r>
      <w:r w:rsidRPr="00976E71">
        <w:rPr>
          <w:rFonts w:ascii="Arial" w:eastAsia="Fira Sans Light" w:hAnsi="Arial"/>
          <w:szCs w:val="22"/>
        </w:rPr>
        <w:t xml:space="preserve"> consumers have a say in their daily activities and are encouraged to be as independent as possible.</w:t>
      </w:r>
    </w:p>
    <w:p w14:paraId="5832F6B4" w14:textId="7EC0F934" w:rsidR="003C3B5A" w:rsidRPr="00976E71" w:rsidRDefault="003663C7" w:rsidP="003C3B5A">
      <w:pPr>
        <w:pStyle w:val="CommentText"/>
        <w:rPr>
          <w:rFonts w:ascii="Arial" w:eastAsia="Fira Sans Light" w:hAnsi="Arial"/>
          <w:szCs w:val="22"/>
        </w:rPr>
      </w:pPr>
      <w:r w:rsidRPr="00976E71">
        <w:rPr>
          <w:rFonts w:ascii="Arial" w:eastAsia="Fira Sans Light" w:hAnsi="Arial"/>
          <w:szCs w:val="22"/>
        </w:rPr>
        <w:t xml:space="preserve">Staff </w:t>
      </w:r>
      <w:r w:rsidR="00EE4AA3">
        <w:rPr>
          <w:rFonts w:ascii="Arial" w:eastAsia="Fira Sans Light" w:hAnsi="Arial"/>
          <w:szCs w:val="22"/>
        </w:rPr>
        <w:t xml:space="preserve">said </w:t>
      </w:r>
      <w:r w:rsidRPr="00976E71">
        <w:rPr>
          <w:rFonts w:ascii="Arial" w:eastAsia="Fira Sans Light" w:hAnsi="Arial"/>
          <w:szCs w:val="22"/>
        </w:rPr>
        <w:t>the service facilitates religious and cultural activities and described how they identify changes in consumers’ mood and give emotional support for all consumers including the non-verbal consumers</w:t>
      </w:r>
      <w:r w:rsidR="00847122">
        <w:rPr>
          <w:rFonts w:ascii="Arial" w:eastAsia="Fira Sans Light" w:hAnsi="Arial"/>
          <w:szCs w:val="22"/>
        </w:rPr>
        <w:t>, which</w:t>
      </w:r>
      <w:r w:rsidRPr="00976E71">
        <w:rPr>
          <w:rFonts w:ascii="Arial" w:eastAsia="Fira Sans Light" w:hAnsi="Arial"/>
          <w:szCs w:val="22"/>
        </w:rPr>
        <w:t xml:space="preserve"> was consistent with consumer feedback and onsite observations. </w:t>
      </w:r>
    </w:p>
    <w:p w14:paraId="13AF7756" w14:textId="73022B48" w:rsidR="003663C7" w:rsidRPr="00976E71" w:rsidRDefault="003663C7" w:rsidP="003C3B5A">
      <w:pPr>
        <w:pStyle w:val="CommentText"/>
        <w:rPr>
          <w:rFonts w:ascii="Arial" w:eastAsia="Fira Sans Light" w:hAnsi="Arial"/>
          <w:szCs w:val="22"/>
        </w:rPr>
      </w:pPr>
      <w:r w:rsidRPr="00976E71">
        <w:rPr>
          <w:rFonts w:ascii="Arial" w:eastAsia="Fira Sans Light" w:hAnsi="Arial"/>
          <w:szCs w:val="22"/>
        </w:rPr>
        <w:t xml:space="preserve">Care plans reflect the support </w:t>
      </w:r>
      <w:r w:rsidR="00F97456" w:rsidRPr="00976E71">
        <w:rPr>
          <w:rFonts w:ascii="Arial" w:eastAsia="Fira Sans Light" w:hAnsi="Arial"/>
          <w:szCs w:val="22"/>
        </w:rPr>
        <w:t>consumers</w:t>
      </w:r>
      <w:r w:rsidRPr="00976E71">
        <w:rPr>
          <w:rFonts w:ascii="Arial" w:eastAsia="Fira Sans Light" w:hAnsi="Arial"/>
          <w:szCs w:val="22"/>
        </w:rPr>
        <w:t xml:space="preserve"> require to participate in activities including those in the community and identifies people who are important to them. Staff were able to describe how they support consumers to socialise or maintain personal relationships.</w:t>
      </w:r>
    </w:p>
    <w:p w14:paraId="4A286F04" w14:textId="2D92CB79" w:rsidR="00F97456" w:rsidRPr="00976E71" w:rsidRDefault="00F97456" w:rsidP="003C3B5A">
      <w:pPr>
        <w:pStyle w:val="CommentText"/>
        <w:rPr>
          <w:rFonts w:ascii="Arial" w:eastAsia="Fira Sans Light" w:hAnsi="Arial"/>
          <w:szCs w:val="22"/>
        </w:rPr>
      </w:pPr>
      <w:r w:rsidRPr="00976E71">
        <w:rPr>
          <w:rFonts w:ascii="Arial" w:eastAsia="Fira Sans Light" w:hAnsi="Arial"/>
          <w:szCs w:val="22"/>
        </w:rPr>
        <w:t xml:space="preserve">Consumers </w:t>
      </w:r>
      <w:r w:rsidR="00EE4AA3">
        <w:rPr>
          <w:rFonts w:ascii="Arial" w:eastAsia="Fira Sans Light" w:hAnsi="Arial"/>
          <w:szCs w:val="22"/>
        </w:rPr>
        <w:t xml:space="preserve">confirmed </w:t>
      </w:r>
      <w:r w:rsidRPr="00976E71">
        <w:rPr>
          <w:rFonts w:ascii="Arial" w:eastAsia="Fira Sans Light" w:hAnsi="Arial"/>
          <w:szCs w:val="22"/>
        </w:rPr>
        <w:t xml:space="preserve">that staff are </w:t>
      </w:r>
      <w:proofErr w:type="gramStart"/>
      <w:r w:rsidRPr="00976E71">
        <w:rPr>
          <w:rFonts w:ascii="Arial" w:eastAsia="Fira Sans Light" w:hAnsi="Arial"/>
          <w:szCs w:val="22"/>
        </w:rPr>
        <w:t>well aware</w:t>
      </w:r>
      <w:proofErr w:type="gramEnd"/>
      <w:r w:rsidRPr="00976E71">
        <w:rPr>
          <w:rFonts w:ascii="Arial" w:eastAsia="Fira Sans Light" w:hAnsi="Arial"/>
          <w:szCs w:val="22"/>
        </w:rPr>
        <w:t xml:space="preserve"> of their preferences and needs. Care plans are updated regularly and include adequate information to support effective and safe sharing of the consumer’s care.</w:t>
      </w:r>
      <w:r w:rsidR="00EE4AA3">
        <w:rPr>
          <w:rFonts w:ascii="Arial" w:eastAsia="Fira Sans Light" w:hAnsi="Arial"/>
          <w:szCs w:val="22"/>
        </w:rPr>
        <w:t xml:space="preserve"> </w:t>
      </w:r>
      <w:r w:rsidRPr="00976E71">
        <w:rPr>
          <w:rFonts w:ascii="Arial" w:eastAsia="Fira Sans Light" w:hAnsi="Arial"/>
          <w:szCs w:val="22"/>
        </w:rPr>
        <w:t>Staff described how they work with external organisations and use volunteers to help supplement the lifestyle activities offered within the service.</w:t>
      </w:r>
    </w:p>
    <w:p w14:paraId="74A15F53" w14:textId="0D539A1E" w:rsidR="00F97456" w:rsidRPr="00976E71" w:rsidRDefault="00F97456" w:rsidP="003C3B5A">
      <w:pPr>
        <w:pStyle w:val="CommentText"/>
        <w:rPr>
          <w:rFonts w:ascii="Arial" w:eastAsia="Fira Sans Light" w:hAnsi="Arial"/>
          <w:szCs w:val="22"/>
        </w:rPr>
      </w:pPr>
      <w:r w:rsidRPr="00976E71">
        <w:rPr>
          <w:rFonts w:ascii="Arial" w:eastAsia="Fira Sans Light" w:hAnsi="Arial"/>
          <w:szCs w:val="22"/>
        </w:rPr>
        <w:t xml:space="preserve">Care planning documents reflect individual consumers dietary needs and preferences, and this is aligned with what consumers like. Consumers expressed satisfaction regarding the quality </w:t>
      </w:r>
      <w:r w:rsidRPr="00976E71">
        <w:rPr>
          <w:rFonts w:ascii="Arial" w:eastAsia="Fira Sans Light" w:hAnsi="Arial"/>
          <w:szCs w:val="22"/>
        </w:rPr>
        <w:lastRenderedPageBreak/>
        <w:t>and quantity of the meals provided and noted that the</w:t>
      </w:r>
      <w:r w:rsidR="002908DA">
        <w:rPr>
          <w:rFonts w:ascii="Arial" w:eastAsia="Fira Sans Light" w:hAnsi="Arial"/>
          <w:szCs w:val="22"/>
        </w:rPr>
        <w:t>re</w:t>
      </w:r>
      <w:r w:rsidRPr="00976E71">
        <w:rPr>
          <w:rFonts w:ascii="Arial" w:eastAsia="Fira Sans Light" w:hAnsi="Arial"/>
          <w:szCs w:val="22"/>
        </w:rPr>
        <w:t xml:space="preserve"> are alternatives </w:t>
      </w:r>
      <w:r w:rsidR="002908DA">
        <w:rPr>
          <w:rFonts w:ascii="Arial" w:eastAsia="Fira Sans Light" w:hAnsi="Arial"/>
          <w:szCs w:val="22"/>
        </w:rPr>
        <w:t xml:space="preserve">meal options </w:t>
      </w:r>
      <w:r w:rsidRPr="00976E71">
        <w:rPr>
          <w:rFonts w:ascii="Arial" w:eastAsia="Fira Sans Light" w:hAnsi="Arial"/>
          <w:szCs w:val="22"/>
        </w:rPr>
        <w:t>available if required.</w:t>
      </w:r>
    </w:p>
    <w:p w14:paraId="48E44B7C" w14:textId="289AC0C5" w:rsidR="00F97456" w:rsidRPr="00976E71" w:rsidRDefault="00F97456" w:rsidP="003C3B5A">
      <w:pPr>
        <w:pStyle w:val="CommentText"/>
        <w:rPr>
          <w:rFonts w:ascii="Arial" w:eastAsia="Fira Sans Light" w:hAnsi="Arial"/>
          <w:szCs w:val="22"/>
        </w:rPr>
      </w:pPr>
      <w:r w:rsidRPr="00976E71">
        <w:rPr>
          <w:rFonts w:ascii="Arial" w:eastAsia="Fira Sans Light" w:hAnsi="Arial"/>
          <w:szCs w:val="22"/>
        </w:rPr>
        <w:t xml:space="preserve">Equipment used to provide support and lifestyle </w:t>
      </w:r>
      <w:r w:rsidR="000A106E" w:rsidRPr="00976E71">
        <w:rPr>
          <w:rFonts w:ascii="Arial" w:eastAsia="Fira Sans Light" w:hAnsi="Arial"/>
          <w:szCs w:val="22"/>
        </w:rPr>
        <w:t>service was</w:t>
      </w:r>
      <w:r w:rsidRPr="00976E71">
        <w:rPr>
          <w:rFonts w:ascii="Arial" w:eastAsia="Fira Sans Light" w:hAnsi="Arial"/>
          <w:szCs w:val="22"/>
        </w:rPr>
        <w:t xml:space="preserve"> observed to be safe, suitable, clean, and well maintained.</w:t>
      </w:r>
    </w:p>
    <w:p w14:paraId="373A651B" w14:textId="6CD00EDE" w:rsidR="00E206F2" w:rsidRPr="00EE4AA3"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EE4AA3">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C04308" w:rsidRPr="00ED7EF5" w14:paraId="4AC1E680"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8E33032" w14:textId="77777777" w:rsidR="00C04308" w:rsidRPr="00ED7EF5" w:rsidRDefault="00C04308" w:rsidP="00F97557">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1EBCC442" w14:textId="77777777" w:rsidR="00C04308" w:rsidRPr="00ED7EF5"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C04308" w:rsidRPr="00ED7EF5" w14:paraId="02B6C89D"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0BB4A421" w14:textId="77777777" w:rsidR="00C04308" w:rsidRPr="00ED7EF5" w:rsidRDefault="00C04308" w:rsidP="00F97557">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2C09417C" w14:textId="77777777" w:rsidR="00C04308" w:rsidRPr="00ED7EF5"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A21EE10" w14:textId="77777777" w:rsidR="00C04308" w:rsidRPr="00ED7EF5"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C04308" w:rsidRPr="00ED7EF5" w14:paraId="6F0E6AC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3AD89F" w14:textId="77777777" w:rsidR="00C04308" w:rsidRPr="00ED7EF5" w:rsidRDefault="00C04308" w:rsidP="00F97557">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21951E56" w14:textId="77777777" w:rsidR="00C04308" w:rsidRPr="00ED7EF5"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70B99A29" w14:textId="77777777" w:rsidR="00C04308" w:rsidRPr="00ED7EF5" w:rsidRDefault="00C04308" w:rsidP="00F97557">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1B5C1DB1" w14:textId="77777777" w:rsidR="00C04308" w:rsidRPr="00ED7EF5" w:rsidRDefault="00C04308" w:rsidP="00F97557">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37EBE073" w14:textId="77777777" w:rsidR="00C04308" w:rsidRPr="00ED7EF5"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C04308" w:rsidRPr="00ED7EF5" w14:paraId="5CE34B0C"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172232D3" w14:textId="77777777" w:rsidR="00C04308" w:rsidRPr="00ED7EF5" w:rsidRDefault="00C04308" w:rsidP="00F97557">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160491DC" w14:textId="77777777" w:rsidR="00C04308" w:rsidRPr="00ED7EF5"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1C615414" w14:textId="6E0801BE" w:rsidR="00C04308" w:rsidRPr="00ED7EF5" w:rsidRDefault="00C04308" w:rsidP="00C7616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22C0173F"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1D17BDA" w14:textId="37BAB0D7" w:rsidR="000507B2" w:rsidRPr="00976E71" w:rsidRDefault="000507B2" w:rsidP="000507B2">
      <w:pPr>
        <w:pStyle w:val="CommentText"/>
        <w:rPr>
          <w:rFonts w:ascii="Arial" w:eastAsia="Fira Sans Light" w:hAnsi="Arial"/>
          <w:szCs w:val="22"/>
        </w:rPr>
      </w:pPr>
      <w:r w:rsidRPr="00976E71">
        <w:rPr>
          <w:rFonts w:ascii="Arial" w:eastAsia="Fira Sans Light" w:hAnsi="Arial"/>
          <w:szCs w:val="22"/>
        </w:rPr>
        <w:t>Most consumers said the service environment is welcoming and they felt at home</w:t>
      </w:r>
      <w:r w:rsidR="007642C9">
        <w:rPr>
          <w:rFonts w:ascii="Arial" w:eastAsia="Fira Sans Light" w:hAnsi="Arial"/>
          <w:szCs w:val="22"/>
        </w:rPr>
        <w:t>, c</w:t>
      </w:r>
      <w:r w:rsidRPr="00976E71">
        <w:rPr>
          <w:rFonts w:ascii="Arial" w:eastAsia="Fira Sans Light" w:hAnsi="Arial"/>
          <w:szCs w:val="22"/>
        </w:rPr>
        <w:t xml:space="preserve">onsumers’ rooms are personalised with furniture, </w:t>
      </w:r>
      <w:r w:rsidR="007642C9" w:rsidRPr="00976E71">
        <w:rPr>
          <w:rFonts w:ascii="Arial" w:eastAsia="Fira Sans Light" w:hAnsi="Arial"/>
          <w:szCs w:val="22"/>
        </w:rPr>
        <w:t>photographs,</w:t>
      </w:r>
      <w:r w:rsidRPr="00976E71">
        <w:rPr>
          <w:rFonts w:ascii="Arial" w:eastAsia="Fira Sans Light" w:hAnsi="Arial"/>
          <w:szCs w:val="22"/>
        </w:rPr>
        <w:t xml:space="preserve"> and artwork. Consumers were observed navigating around the service and utilising the communal areas</w:t>
      </w:r>
      <w:r w:rsidR="007642C9">
        <w:rPr>
          <w:rFonts w:ascii="Arial" w:eastAsia="Fira Sans Light" w:hAnsi="Arial"/>
          <w:szCs w:val="22"/>
        </w:rPr>
        <w:t>, outdoor garden</w:t>
      </w:r>
      <w:r w:rsidRPr="00976E71">
        <w:rPr>
          <w:rFonts w:ascii="Arial" w:eastAsia="Fira Sans Light" w:hAnsi="Arial"/>
          <w:szCs w:val="22"/>
        </w:rPr>
        <w:t xml:space="preserve"> areas included shade</w:t>
      </w:r>
      <w:r w:rsidR="002908DA">
        <w:rPr>
          <w:rFonts w:ascii="Arial" w:eastAsia="Fira Sans Light" w:hAnsi="Arial"/>
          <w:szCs w:val="22"/>
        </w:rPr>
        <w:t>d spaces</w:t>
      </w:r>
      <w:r w:rsidRPr="00976E71">
        <w:rPr>
          <w:rFonts w:ascii="Arial" w:eastAsia="Fira Sans Light" w:hAnsi="Arial"/>
          <w:szCs w:val="22"/>
        </w:rPr>
        <w:t xml:space="preserve"> and outdoor settings for consumers to use. </w:t>
      </w:r>
    </w:p>
    <w:p w14:paraId="5C89178F" w14:textId="102CE70F" w:rsidR="000507B2" w:rsidRPr="00976E71" w:rsidRDefault="000507B2" w:rsidP="000507B2">
      <w:pPr>
        <w:pStyle w:val="CommentText"/>
        <w:rPr>
          <w:rFonts w:ascii="Arial" w:eastAsia="Fira Sans Light" w:hAnsi="Arial"/>
          <w:szCs w:val="22"/>
        </w:rPr>
      </w:pPr>
      <w:r w:rsidRPr="00976E71">
        <w:rPr>
          <w:rFonts w:ascii="Arial" w:eastAsia="Fira Sans Light" w:hAnsi="Arial"/>
          <w:szCs w:val="22"/>
        </w:rPr>
        <w:t>Consumers said the service environment is generally well cleaned and maintained</w:t>
      </w:r>
      <w:r w:rsidR="00E96096">
        <w:rPr>
          <w:rFonts w:ascii="Arial" w:eastAsia="Fira Sans Light" w:hAnsi="Arial"/>
          <w:szCs w:val="22"/>
        </w:rPr>
        <w:t xml:space="preserve">, </w:t>
      </w:r>
      <w:r w:rsidR="00BB5834" w:rsidRPr="00976E71">
        <w:rPr>
          <w:rFonts w:ascii="Arial" w:eastAsia="Fira Sans Light" w:hAnsi="Arial"/>
          <w:szCs w:val="22"/>
        </w:rPr>
        <w:t>expressed satisfaction</w:t>
      </w:r>
      <w:r w:rsidR="00E96096">
        <w:rPr>
          <w:rFonts w:ascii="Arial" w:eastAsia="Fira Sans Light" w:hAnsi="Arial"/>
          <w:szCs w:val="22"/>
        </w:rPr>
        <w:t xml:space="preserve"> with the equipment staff </w:t>
      </w:r>
      <w:r w:rsidR="00E96096" w:rsidRPr="00976E71">
        <w:rPr>
          <w:rFonts w:ascii="Arial" w:eastAsia="Fira Sans Light" w:hAnsi="Arial"/>
          <w:szCs w:val="22"/>
        </w:rPr>
        <w:t>us</w:t>
      </w:r>
      <w:r w:rsidR="00E96096">
        <w:rPr>
          <w:rFonts w:ascii="Arial" w:eastAsia="Fira Sans Light" w:hAnsi="Arial"/>
          <w:szCs w:val="22"/>
        </w:rPr>
        <w:t>e</w:t>
      </w:r>
      <w:r w:rsidR="00E96096" w:rsidRPr="00976E71">
        <w:rPr>
          <w:rFonts w:ascii="Arial" w:eastAsia="Fira Sans Light" w:hAnsi="Arial"/>
          <w:szCs w:val="22"/>
        </w:rPr>
        <w:t xml:space="preserve"> </w:t>
      </w:r>
      <w:r w:rsidR="00E96096">
        <w:rPr>
          <w:rFonts w:ascii="Arial" w:eastAsia="Fira Sans Light" w:hAnsi="Arial"/>
          <w:szCs w:val="22"/>
        </w:rPr>
        <w:t>when providing</w:t>
      </w:r>
      <w:r w:rsidRPr="00976E71">
        <w:rPr>
          <w:rFonts w:ascii="Arial" w:eastAsia="Fira Sans Light" w:hAnsi="Arial"/>
          <w:szCs w:val="22"/>
        </w:rPr>
        <w:t xml:space="preserve"> care, and </w:t>
      </w:r>
      <w:r w:rsidR="00E96096">
        <w:rPr>
          <w:rFonts w:ascii="Arial" w:eastAsia="Fira Sans Light" w:hAnsi="Arial"/>
          <w:szCs w:val="22"/>
        </w:rPr>
        <w:t xml:space="preserve">felt </w:t>
      </w:r>
      <w:r w:rsidRPr="00976E71">
        <w:rPr>
          <w:rFonts w:ascii="Arial" w:eastAsia="Fira Sans Light" w:hAnsi="Arial"/>
          <w:szCs w:val="22"/>
        </w:rPr>
        <w:t>that furniture and fittings are suitable. Staff described maintenance processes and procedures, and how potential hazards are addressed</w:t>
      </w:r>
      <w:r w:rsidR="00E96096">
        <w:rPr>
          <w:rFonts w:ascii="Arial" w:eastAsia="Fira Sans Light" w:hAnsi="Arial"/>
          <w:szCs w:val="22"/>
        </w:rPr>
        <w:t>, the Assessment Team inspected l</w:t>
      </w:r>
      <w:r w:rsidRPr="00976E71">
        <w:rPr>
          <w:rFonts w:ascii="Arial" w:eastAsia="Fira Sans Light" w:hAnsi="Arial"/>
          <w:szCs w:val="22"/>
        </w:rPr>
        <w:t xml:space="preserve">ogs </w:t>
      </w:r>
      <w:r w:rsidR="00E96096">
        <w:rPr>
          <w:rFonts w:ascii="Arial" w:eastAsia="Fira Sans Light" w:hAnsi="Arial"/>
          <w:szCs w:val="22"/>
        </w:rPr>
        <w:t xml:space="preserve">that </w:t>
      </w:r>
      <w:r w:rsidRPr="00976E71">
        <w:rPr>
          <w:rFonts w:ascii="Arial" w:eastAsia="Fira Sans Light" w:hAnsi="Arial"/>
          <w:szCs w:val="22"/>
        </w:rPr>
        <w:t xml:space="preserve">reflected that regular cleaning and maintenance occurs. </w:t>
      </w:r>
    </w:p>
    <w:p w14:paraId="6D59E89F" w14:textId="52AA9730" w:rsidR="00E206F2" w:rsidRPr="007642C9" w:rsidRDefault="003C3B5A" w:rsidP="00800B24">
      <w:pPr>
        <w:pStyle w:val="Heading1"/>
        <w:spacing w:before="120" w:after="240" w:line="22" w:lineRule="atLeast"/>
        <w:rPr>
          <w:rFonts w:ascii="Arial" w:hAnsi="Arial" w:cs="Arial"/>
          <w:szCs w:val="30"/>
        </w:rPr>
      </w:pPr>
      <w:r w:rsidRPr="00895265">
        <w:rPr>
          <w:rFonts w:ascii="Arial" w:hAnsi="Arial" w:cs="Arial"/>
          <w:color w:val="FF0000"/>
        </w:rPr>
        <w:br w:type="page"/>
      </w:r>
      <w:r w:rsidR="00E206F2" w:rsidRPr="007642C9">
        <w:rPr>
          <w:rFonts w:ascii="Arial" w:hAnsi="Arial" w:cs="Arial"/>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C04308" w:rsidRPr="00A03123" w14:paraId="7E49A12E"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78752DE" w14:textId="77777777" w:rsidR="00C04308" w:rsidRPr="00A03123" w:rsidRDefault="00C04308" w:rsidP="00F97557">
            <w:pPr>
              <w:spacing w:before="0" w:after="120" w:line="22" w:lineRule="atLeast"/>
              <w:rPr>
                <w:rFonts w:ascii="Arial" w:hAnsi="Arial" w:cs="Arial"/>
              </w:rPr>
            </w:pPr>
            <w:r w:rsidRPr="00A03123">
              <w:rPr>
                <w:rFonts w:ascii="Arial" w:hAnsi="Arial" w:cs="Arial"/>
              </w:rPr>
              <w:t>Feedback and Complaints</w:t>
            </w:r>
          </w:p>
        </w:tc>
        <w:tc>
          <w:tcPr>
            <w:tcW w:w="0" w:type="auto"/>
          </w:tcPr>
          <w:p w14:paraId="5D82CEEF" w14:textId="77777777" w:rsidR="00C04308" w:rsidRPr="00A03123"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C04308" w:rsidRPr="00A03123" w14:paraId="6407DDA1"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69B9534D"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05BD98E7"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59F86EC"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7D6BB398"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E57C9"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330A7BE2"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343F59FB"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075A074F"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27D5BE03"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4DE7533A"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3E70C59E"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64C4821B" w14:textId="77777777" w:rsidTr="00F975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3D70B10"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0BD0227B"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4AC78EF7" w14:textId="77777777" w:rsidR="00C04308" w:rsidRPr="00A03123" w:rsidRDefault="00C04308"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2DC4A443"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4CB3D73B" w14:textId="03A09701" w:rsidR="00BB5834" w:rsidRPr="00976E71" w:rsidRDefault="00BB5834" w:rsidP="002475EB">
      <w:pPr>
        <w:pStyle w:val="CommentText"/>
        <w:rPr>
          <w:rFonts w:ascii="Arial" w:eastAsia="Fira Sans Light" w:hAnsi="Arial"/>
          <w:szCs w:val="22"/>
        </w:rPr>
      </w:pPr>
      <w:r w:rsidRPr="00976E71">
        <w:rPr>
          <w:rFonts w:ascii="Arial" w:eastAsia="Fira Sans Light" w:hAnsi="Arial"/>
          <w:szCs w:val="22"/>
        </w:rPr>
        <w:t xml:space="preserve">Most consumers said they are encouraged to provide feedback and feel comfortable to raise concerns directly with staff and management in the first instance. Staff described how they support consumers through assisting with completing feedback forms, or escalating issues to management, and how they communicate with consumers with varying communication </w:t>
      </w:r>
      <w:r w:rsidR="006A1371" w:rsidRPr="00976E71">
        <w:rPr>
          <w:rFonts w:ascii="Arial" w:eastAsia="Fira Sans Light" w:hAnsi="Arial"/>
          <w:szCs w:val="22"/>
        </w:rPr>
        <w:t>abilit</w:t>
      </w:r>
      <w:r w:rsidR="006A1371">
        <w:rPr>
          <w:rFonts w:ascii="Arial" w:eastAsia="Fira Sans Light" w:hAnsi="Arial"/>
          <w:szCs w:val="22"/>
        </w:rPr>
        <w:t>ies</w:t>
      </w:r>
      <w:r w:rsidRPr="00976E71">
        <w:rPr>
          <w:rFonts w:ascii="Arial" w:eastAsia="Fira Sans Light" w:hAnsi="Arial"/>
          <w:szCs w:val="22"/>
        </w:rPr>
        <w:t xml:space="preserve">. </w:t>
      </w:r>
    </w:p>
    <w:p w14:paraId="77CE02A5" w14:textId="6D1E8A42" w:rsidR="002212A5" w:rsidRPr="00976E71" w:rsidRDefault="002212A5" w:rsidP="002475EB">
      <w:pPr>
        <w:rPr>
          <w:rFonts w:ascii="Arial" w:eastAsia="Fira Sans Light" w:hAnsi="Arial"/>
          <w:szCs w:val="22"/>
        </w:rPr>
      </w:pPr>
      <w:r w:rsidRPr="00976E71">
        <w:rPr>
          <w:rFonts w:ascii="Arial" w:eastAsia="Fira Sans Light" w:hAnsi="Arial"/>
          <w:szCs w:val="22"/>
        </w:rPr>
        <w:t>Management and staff were aware they can access language, interpreter, and advocacy services on behalf of the consumer however, they have not experienced a situation where they have had to access these services for</w:t>
      </w:r>
      <w:r w:rsidR="006A1371">
        <w:rPr>
          <w:rFonts w:ascii="Arial" w:eastAsia="Fira Sans Light" w:hAnsi="Arial"/>
          <w:szCs w:val="22"/>
        </w:rPr>
        <w:t xml:space="preserve"> the</w:t>
      </w:r>
      <w:r w:rsidRPr="00976E71">
        <w:rPr>
          <w:rFonts w:ascii="Arial" w:eastAsia="Fira Sans Light" w:hAnsi="Arial"/>
          <w:szCs w:val="22"/>
        </w:rPr>
        <w:t xml:space="preserve"> current cohort of consumers.</w:t>
      </w:r>
    </w:p>
    <w:p w14:paraId="4B2F0D27" w14:textId="42E70990" w:rsidR="002212A5" w:rsidRPr="00976E71" w:rsidRDefault="002212A5" w:rsidP="002475EB">
      <w:pPr>
        <w:rPr>
          <w:rFonts w:ascii="Arial" w:eastAsia="Fira Sans Light" w:hAnsi="Arial"/>
          <w:szCs w:val="22"/>
        </w:rPr>
      </w:pPr>
      <w:r w:rsidRPr="00976E71">
        <w:rPr>
          <w:rFonts w:ascii="Arial" w:eastAsia="Fira Sans Light" w:hAnsi="Arial"/>
          <w:szCs w:val="22"/>
        </w:rPr>
        <w:t>Consumers reported they discuss directly with staff or management if they have concerns regarding their care or services are informed and feel their concerns are heard and promptly resolved. Staff demonstrated an understanding of open disclosure in practice, including the complaints management process and described how they have applied open disclosure with consumers and representatives in the event something has occurred or gone wrong.</w:t>
      </w:r>
    </w:p>
    <w:p w14:paraId="62B193D0" w14:textId="738FB48E" w:rsidR="002212A5" w:rsidRPr="00976E71" w:rsidRDefault="002212A5" w:rsidP="002475EB">
      <w:pPr>
        <w:rPr>
          <w:rFonts w:ascii="Arial" w:eastAsia="Fira Sans Light" w:hAnsi="Arial"/>
          <w:szCs w:val="22"/>
        </w:rPr>
      </w:pPr>
      <w:r w:rsidRPr="00976E71">
        <w:rPr>
          <w:rFonts w:ascii="Arial" w:eastAsia="Fira Sans Light" w:hAnsi="Arial"/>
          <w:szCs w:val="22"/>
        </w:rPr>
        <w:t xml:space="preserve">Management described, </w:t>
      </w:r>
      <w:r w:rsidR="001B2FFD">
        <w:rPr>
          <w:rFonts w:ascii="Arial" w:eastAsia="Fira Sans Light" w:hAnsi="Arial"/>
          <w:szCs w:val="22"/>
        </w:rPr>
        <w:t>how</w:t>
      </w:r>
      <w:r w:rsidRPr="00976E71">
        <w:rPr>
          <w:rFonts w:ascii="Arial" w:eastAsia="Fira Sans Light" w:hAnsi="Arial"/>
          <w:szCs w:val="22"/>
        </w:rPr>
        <w:t>, complaint and incidents are recorded, actioned, resolved, and used to inform continuous improvement.</w:t>
      </w:r>
      <w:r w:rsidR="001B2FFD">
        <w:rPr>
          <w:rFonts w:ascii="Arial" w:eastAsia="Fira Sans Light" w:hAnsi="Arial"/>
          <w:szCs w:val="22"/>
        </w:rPr>
        <w:t xml:space="preserve"> An inspection of these systems by the Assessment Team confirmed well established and effective processes to capture and track feedback and complaints.</w:t>
      </w:r>
    </w:p>
    <w:p w14:paraId="11CCD8E7" w14:textId="1AD49922" w:rsidR="00E206F2" w:rsidRPr="001B2FFD" w:rsidRDefault="003C3B5A" w:rsidP="00800B24">
      <w:pPr>
        <w:pStyle w:val="Heading1"/>
        <w:spacing w:before="120" w:after="240" w:line="22" w:lineRule="atLeast"/>
        <w:rPr>
          <w:rFonts w:ascii="Arial" w:hAnsi="Arial" w:cs="Arial"/>
          <w:szCs w:val="30"/>
        </w:rPr>
      </w:pPr>
      <w:r w:rsidRPr="00895265">
        <w:rPr>
          <w:rFonts w:ascii="Arial" w:hAnsi="Arial" w:cs="Arial"/>
          <w:color w:val="FF0000"/>
        </w:rPr>
        <w:br w:type="page"/>
      </w:r>
      <w:r w:rsidR="00E206F2" w:rsidRPr="001B2FFD">
        <w:rPr>
          <w:rFonts w:ascii="Arial" w:hAnsi="Arial" w:cs="Arial"/>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04308" w:rsidRPr="00A03123" w14:paraId="54226CDA"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6024621" w14:textId="77777777" w:rsidR="00C04308" w:rsidRPr="00A03123" w:rsidRDefault="00C04308" w:rsidP="00F97557">
            <w:pPr>
              <w:spacing w:before="0" w:after="120" w:line="22" w:lineRule="atLeast"/>
              <w:rPr>
                <w:rFonts w:ascii="Arial" w:hAnsi="Arial" w:cs="Arial"/>
              </w:rPr>
            </w:pPr>
            <w:r w:rsidRPr="00A03123">
              <w:rPr>
                <w:rFonts w:ascii="Arial" w:hAnsi="Arial" w:cs="Arial"/>
              </w:rPr>
              <w:t>Human resources</w:t>
            </w:r>
          </w:p>
        </w:tc>
        <w:tc>
          <w:tcPr>
            <w:tcW w:w="0" w:type="auto"/>
          </w:tcPr>
          <w:p w14:paraId="40493927" w14:textId="77777777" w:rsidR="00C04308" w:rsidRPr="00A03123"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Compliant</w:t>
            </w:r>
          </w:p>
        </w:tc>
      </w:tr>
      <w:tr w:rsidR="00C04308" w:rsidRPr="00A03123" w14:paraId="3E1DD41D"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47B6BF50"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48D62AEA"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B393E74"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5897411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F2C90"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733D437C"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052EE93"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04C37519"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3DA7DD7A"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6BE862EA"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 xml:space="preserve">The workforce is </w:t>
            </w:r>
            <w:proofErr w:type="gramStart"/>
            <w:r w:rsidRPr="00A03123">
              <w:rPr>
                <w:rFonts w:ascii="Arial" w:hAnsi="Arial" w:cs="Arial"/>
              </w:rPr>
              <w:t>competent</w:t>
            </w:r>
            <w:proofErr w:type="gramEnd"/>
            <w:r w:rsidRPr="00A03123">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4D27A3CB"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01F93E43"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6FE518"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34B4BF95"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5268642" w14:textId="77777777" w:rsidR="00C04308" w:rsidRPr="00A03123" w:rsidRDefault="00C04308"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57696346"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51D6513A"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25F70374"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104C3A68" w14:textId="77777777" w:rsidR="00C04308" w:rsidRPr="00A03123" w:rsidRDefault="00C04308" w:rsidP="00F975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11CE1E1B" w:rsidR="00E206F2"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413B85CC" w14:textId="1E3576F8" w:rsidR="007E5E4A" w:rsidRPr="00976E71" w:rsidRDefault="00AD0CE4" w:rsidP="00AD0CE4">
      <w:pPr>
        <w:rPr>
          <w:rFonts w:ascii="Arial" w:eastAsia="Fira Sans Light" w:hAnsi="Arial"/>
          <w:szCs w:val="22"/>
        </w:rPr>
      </w:pPr>
      <w:r w:rsidRPr="00976E71">
        <w:rPr>
          <w:rFonts w:ascii="Arial" w:eastAsia="Fira Sans Light" w:hAnsi="Arial"/>
          <w:szCs w:val="22"/>
        </w:rPr>
        <w:t xml:space="preserve">Consumers and representatives </w:t>
      </w:r>
      <w:r w:rsidR="0009279F">
        <w:rPr>
          <w:rFonts w:ascii="Arial" w:eastAsia="Fira Sans Light" w:hAnsi="Arial"/>
          <w:szCs w:val="22"/>
        </w:rPr>
        <w:t>felt</w:t>
      </w:r>
      <w:r w:rsidRPr="00976E71">
        <w:rPr>
          <w:rFonts w:ascii="Arial" w:eastAsia="Fira Sans Light" w:hAnsi="Arial"/>
          <w:szCs w:val="22"/>
        </w:rPr>
        <w:t xml:space="preserve"> that the number of staff were adequate to meet their needs and that when they call for assistance staff are prompt to attend. This was </w:t>
      </w:r>
      <w:r w:rsidR="002475EB">
        <w:rPr>
          <w:rFonts w:ascii="Arial" w:eastAsia="Fira Sans Light" w:hAnsi="Arial"/>
          <w:szCs w:val="22"/>
        </w:rPr>
        <w:t xml:space="preserve">further </w:t>
      </w:r>
      <w:r w:rsidR="00C7616D">
        <w:rPr>
          <w:rFonts w:ascii="Arial" w:eastAsia="Fira Sans Light" w:hAnsi="Arial"/>
          <w:szCs w:val="22"/>
        </w:rPr>
        <w:t>confirmed</w:t>
      </w:r>
      <w:r w:rsidRPr="00976E71">
        <w:rPr>
          <w:rFonts w:ascii="Arial" w:eastAsia="Fira Sans Light" w:hAnsi="Arial"/>
          <w:szCs w:val="22"/>
        </w:rPr>
        <w:t xml:space="preserve"> by call bell report and </w:t>
      </w:r>
      <w:r w:rsidR="007E5E4A" w:rsidRPr="00976E71">
        <w:rPr>
          <w:rFonts w:ascii="Arial" w:eastAsia="Fira Sans Light" w:hAnsi="Arial"/>
          <w:szCs w:val="22"/>
        </w:rPr>
        <w:t>on-</w:t>
      </w:r>
      <w:r w:rsidRPr="00976E71">
        <w:rPr>
          <w:rFonts w:ascii="Arial" w:eastAsia="Fira Sans Light" w:hAnsi="Arial"/>
          <w:szCs w:val="22"/>
        </w:rPr>
        <w:t>site observations.</w:t>
      </w:r>
      <w:r w:rsidR="002513A2">
        <w:rPr>
          <w:rFonts w:ascii="Arial" w:eastAsia="Fira Sans Light" w:hAnsi="Arial"/>
          <w:szCs w:val="22"/>
        </w:rPr>
        <w:t xml:space="preserve"> </w:t>
      </w:r>
      <w:r w:rsidR="004E6288" w:rsidRPr="00976E71">
        <w:rPr>
          <w:rFonts w:ascii="Arial" w:eastAsia="Fira Sans Light" w:hAnsi="Arial"/>
          <w:szCs w:val="22"/>
        </w:rPr>
        <w:t>Consumers and representatives provided feedback that staff engage with them in a respectful, kind and caring manner.</w:t>
      </w:r>
    </w:p>
    <w:p w14:paraId="6373CE64" w14:textId="5DED5B04" w:rsidR="004E6288" w:rsidRPr="00976E71" w:rsidRDefault="004E6288" w:rsidP="00AD0CE4">
      <w:pPr>
        <w:rPr>
          <w:rFonts w:ascii="Arial" w:eastAsia="Fira Sans Light" w:hAnsi="Arial"/>
          <w:szCs w:val="22"/>
        </w:rPr>
      </w:pPr>
      <w:r w:rsidRPr="00976E71">
        <w:rPr>
          <w:rFonts w:ascii="Arial" w:eastAsia="Fira Sans Light" w:hAnsi="Arial"/>
          <w:szCs w:val="22"/>
        </w:rPr>
        <w:t>Consumers and representatives interviewed expressed confidence in the abilities of staff in delivering care and services, and that staff are well trained and equipped to perform their roles.</w:t>
      </w:r>
    </w:p>
    <w:p w14:paraId="240BC831" w14:textId="63E81DB2" w:rsidR="003C2613" w:rsidRPr="00976E71" w:rsidRDefault="001500E9" w:rsidP="00976E71">
      <w:pPr>
        <w:rPr>
          <w:rFonts w:ascii="Arial" w:eastAsia="Fira Sans Light" w:hAnsi="Arial"/>
          <w:szCs w:val="22"/>
        </w:rPr>
      </w:pPr>
      <w:r w:rsidRPr="00976E71">
        <w:rPr>
          <w:rFonts w:ascii="Arial" w:eastAsia="Fira Sans Light" w:hAnsi="Arial"/>
          <w:szCs w:val="22"/>
        </w:rPr>
        <w:t xml:space="preserve">A review of the training completion records evidenced that all staff have completed their </w:t>
      </w:r>
      <w:r w:rsidR="003C2613" w:rsidRPr="00976E71">
        <w:rPr>
          <w:rFonts w:ascii="Arial" w:eastAsia="Fira Sans Light" w:hAnsi="Arial"/>
          <w:szCs w:val="22"/>
        </w:rPr>
        <w:t>monthly and annual mandatory training modules, including in relation to the Quality Standards and incident management. Staff described the service’s orientation process of providing several mentoring buddy shifts to support the onboarding of new staff.</w:t>
      </w:r>
    </w:p>
    <w:p w14:paraId="5AC811C0" w14:textId="4C65EC21" w:rsidR="003C2613" w:rsidRPr="00976E71" w:rsidRDefault="003C2613" w:rsidP="00976E71">
      <w:pPr>
        <w:rPr>
          <w:rFonts w:ascii="Arial" w:eastAsia="Fira Sans Light" w:hAnsi="Arial"/>
          <w:szCs w:val="22"/>
        </w:rPr>
      </w:pPr>
      <w:r w:rsidRPr="00976E71">
        <w:rPr>
          <w:rFonts w:ascii="Arial" w:eastAsia="Fira Sans Light" w:hAnsi="Arial"/>
          <w:szCs w:val="22"/>
        </w:rPr>
        <w:t xml:space="preserve">The service has a probationary and ongoing performance management process in place that includes orientation on commencement of employment and annual performance appraisals. Feedback from incidents is also used to review and address identified </w:t>
      </w:r>
      <w:r w:rsidR="00976E71" w:rsidRPr="00976E71">
        <w:rPr>
          <w:rFonts w:ascii="Arial" w:eastAsia="Fira Sans Light" w:hAnsi="Arial"/>
          <w:szCs w:val="22"/>
        </w:rPr>
        <w:t>deficiencies, (</w:t>
      </w:r>
      <w:r w:rsidRPr="00976E71">
        <w:rPr>
          <w:rFonts w:ascii="Arial" w:eastAsia="Fira Sans Light" w:hAnsi="Arial"/>
          <w:szCs w:val="22"/>
        </w:rPr>
        <w:t>if any) in staff competency.</w:t>
      </w:r>
    </w:p>
    <w:p w14:paraId="2BCF9EBC" w14:textId="77777777" w:rsidR="00075367" w:rsidRPr="002513A2" w:rsidRDefault="003C3B5A" w:rsidP="00800B24">
      <w:pPr>
        <w:pStyle w:val="Heading1"/>
        <w:spacing w:before="120" w:after="240" w:line="22" w:lineRule="atLeast"/>
        <w:rPr>
          <w:rFonts w:ascii="Arial" w:hAnsi="Arial" w:cs="Arial"/>
          <w:szCs w:val="30"/>
        </w:rPr>
      </w:pPr>
      <w:r w:rsidRPr="00895265">
        <w:rPr>
          <w:rFonts w:ascii="Arial" w:hAnsi="Arial" w:cs="Arial"/>
          <w:color w:val="FF0000"/>
        </w:rPr>
        <w:br w:type="page"/>
      </w:r>
      <w:r w:rsidR="00075367" w:rsidRPr="002513A2">
        <w:rPr>
          <w:rFonts w:ascii="Arial" w:hAnsi="Arial" w:cs="Arial"/>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04308" w:rsidRPr="002513A2" w14:paraId="3DD6F371"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84D68B9" w14:textId="77777777" w:rsidR="00C04308" w:rsidRPr="002513A2" w:rsidRDefault="00C04308" w:rsidP="00F97557">
            <w:pPr>
              <w:spacing w:before="0" w:after="120" w:line="22" w:lineRule="atLeast"/>
              <w:rPr>
                <w:rFonts w:ascii="Arial" w:hAnsi="Arial" w:cs="Arial"/>
              </w:rPr>
            </w:pPr>
            <w:bookmarkStart w:id="5" w:name="_Hlk107927787"/>
            <w:r w:rsidRPr="002513A2">
              <w:rPr>
                <w:rFonts w:ascii="Arial" w:hAnsi="Arial" w:cs="Arial"/>
              </w:rPr>
              <w:t>Organisational governance</w:t>
            </w:r>
          </w:p>
        </w:tc>
        <w:tc>
          <w:tcPr>
            <w:tcW w:w="1840" w:type="dxa"/>
          </w:tcPr>
          <w:p w14:paraId="1CB744CB" w14:textId="77777777" w:rsidR="00C04308" w:rsidRPr="002513A2"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rPr>
              <w:t xml:space="preserve"> Compliant</w:t>
            </w:r>
          </w:p>
        </w:tc>
      </w:tr>
      <w:tr w:rsidR="00C04308" w:rsidRPr="002513A2" w14:paraId="097F4FDA" w14:textId="77777777" w:rsidTr="00F97557">
        <w:tc>
          <w:tcPr>
            <w:cnfStyle w:val="001000000000" w:firstRow="0" w:lastRow="0" w:firstColumn="1" w:lastColumn="0" w:oddVBand="0" w:evenVBand="0" w:oddHBand="0" w:evenHBand="0" w:firstRowFirstColumn="0" w:firstRowLastColumn="0" w:lastRowFirstColumn="0" w:lastRowLastColumn="0"/>
            <w:tcW w:w="1701" w:type="dxa"/>
          </w:tcPr>
          <w:p w14:paraId="7A460BC4"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8(3)(a)</w:t>
            </w:r>
          </w:p>
        </w:tc>
        <w:tc>
          <w:tcPr>
            <w:tcW w:w="6663" w:type="dxa"/>
            <w:tcBorders>
              <w:right w:val="single" w:sz="4" w:space="0" w:color="auto"/>
            </w:tcBorders>
          </w:tcPr>
          <w:p w14:paraId="6C3E569C"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8D9AFB"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2542AA7D"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27084D"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8(3)(b)</w:t>
            </w:r>
          </w:p>
        </w:tc>
        <w:tc>
          <w:tcPr>
            <w:tcW w:w="6663" w:type="dxa"/>
            <w:tcBorders>
              <w:right w:val="single" w:sz="4" w:space="0" w:color="auto"/>
            </w:tcBorders>
          </w:tcPr>
          <w:p w14:paraId="18767553" w14:textId="77777777" w:rsidR="00C04308" w:rsidRPr="002513A2"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137FB4AA" w14:textId="77777777" w:rsidR="00C04308" w:rsidRPr="002513A2"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3F32FDEB" w14:textId="77777777" w:rsidTr="00F97557">
        <w:tc>
          <w:tcPr>
            <w:cnfStyle w:val="001000000000" w:firstRow="0" w:lastRow="0" w:firstColumn="1" w:lastColumn="0" w:oddVBand="0" w:evenVBand="0" w:oddHBand="0" w:evenHBand="0" w:firstRowFirstColumn="0" w:firstRowLastColumn="0" w:lastRowFirstColumn="0" w:lastRowLastColumn="0"/>
            <w:tcW w:w="1701" w:type="dxa"/>
          </w:tcPr>
          <w:p w14:paraId="099330E4"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8(3)(c)</w:t>
            </w:r>
          </w:p>
        </w:tc>
        <w:tc>
          <w:tcPr>
            <w:tcW w:w="6663" w:type="dxa"/>
            <w:tcBorders>
              <w:right w:val="single" w:sz="4" w:space="0" w:color="auto"/>
            </w:tcBorders>
          </w:tcPr>
          <w:p w14:paraId="6EC74622"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Effective organisation wide governance systems relating to the following:</w:t>
            </w:r>
          </w:p>
          <w:p w14:paraId="6DDA861A" w14:textId="77777777" w:rsidR="00C04308" w:rsidRPr="002513A2" w:rsidRDefault="00C04308" w:rsidP="00F9755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information management;</w:t>
            </w:r>
          </w:p>
          <w:p w14:paraId="7357881B"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continuous improvement;</w:t>
            </w:r>
          </w:p>
          <w:p w14:paraId="000D6CF9"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financial governance;</w:t>
            </w:r>
          </w:p>
          <w:p w14:paraId="1E1A34FF"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workforce governance, including the assignment of clear responsibilities and accountabilities;</w:t>
            </w:r>
          </w:p>
          <w:p w14:paraId="6E6FD860"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regulatory compliance;</w:t>
            </w:r>
          </w:p>
          <w:p w14:paraId="53CCDC20"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feedback and complaints.</w:t>
            </w:r>
          </w:p>
        </w:tc>
        <w:tc>
          <w:tcPr>
            <w:tcW w:w="1840" w:type="dxa"/>
            <w:tcBorders>
              <w:left w:val="single" w:sz="4" w:space="0" w:color="auto"/>
            </w:tcBorders>
          </w:tcPr>
          <w:p w14:paraId="75259E33"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5827CC9A"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43EFB9"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8(3)(d)</w:t>
            </w:r>
          </w:p>
        </w:tc>
        <w:tc>
          <w:tcPr>
            <w:tcW w:w="6663" w:type="dxa"/>
            <w:tcBorders>
              <w:right w:val="single" w:sz="4" w:space="0" w:color="auto"/>
            </w:tcBorders>
          </w:tcPr>
          <w:p w14:paraId="23504D66" w14:textId="77777777" w:rsidR="00C04308" w:rsidRPr="002513A2"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Effective risk management systems and practices, including but not limited to the following:</w:t>
            </w:r>
          </w:p>
          <w:p w14:paraId="5AB5F694"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managing high impact or high prevalence risks associated with the care of consumers;</w:t>
            </w:r>
          </w:p>
          <w:p w14:paraId="11C17245"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identifying and responding to abuse and neglect of consumers;</w:t>
            </w:r>
          </w:p>
          <w:p w14:paraId="45498720"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supporting consumers to live the best life they can</w:t>
            </w:r>
          </w:p>
          <w:p w14:paraId="30D1AA19"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managing and preventing incidents, including the use of an incident management system.</w:t>
            </w:r>
          </w:p>
        </w:tc>
        <w:tc>
          <w:tcPr>
            <w:tcW w:w="1840" w:type="dxa"/>
            <w:tcBorders>
              <w:left w:val="single" w:sz="4" w:space="0" w:color="auto"/>
            </w:tcBorders>
          </w:tcPr>
          <w:p w14:paraId="767741E4" w14:textId="77777777" w:rsidR="00C04308" w:rsidRPr="002513A2" w:rsidRDefault="00C04308" w:rsidP="00F97557">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0AAD2252" w14:textId="77777777" w:rsidTr="00F97557">
        <w:tc>
          <w:tcPr>
            <w:cnfStyle w:val="001000000000" w:firstRow="0" w:lastRow="0" w:firstColumn="1" w:lastColumn="0" w:oddVBand="0" w:evenVBand="0" w:oddHBand="0" w:evenHBand="0" w:firstRowFirstColumn="0" w:firstRowLastColumn="0" w:lastRowFirstColumn="0" w:lastRowLastColumn="0"/>
            <w:tcW w:w="1701" w:type="dxa"/>
          </w:tcPr>
          <w:p w14:paraId="09E104B1"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8(3)(e)</w:t>
            </w:r>
          </w:p>
        </w:tc>
        <w:tc>
          <w:tcPr>
            <w:tcW w:w="6663" w:type="dxa"/>
            <w:tcBorders>
              <w:right w:val="single" w:sz="4" w:space="0" w:color="auto"/>
            </w:tcBorders>
          </w:tcPr>
          <w:p w14:paraId="187DBE7D"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Where clinical care is provided—a clinical governance framework, including but not limited to the following:</w:t>
            </w:r>
          </w:p>
          <w:p w14:paraId="2B018020" w14:textId="77777777" w:rsidR="00C04308" w:rsidRPr="002513A2" w:rsidRDefault="00C04308" w:rsidP="00F9755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antimicrobial stewardship;</w:t>
            </w:r>
          </w:p>
          <w:p w14:paraId="739D26BC" w14:textId="77777777" w:rsidR="00C04308" w:rsidRPr="002513A2" w:rsidRDefault="00C04308" w:rsidP="00F9755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minimising the use of restraint;</w:t>
            </w:r>
          </w:p>
          <w:p w14:paraId="6EE3F5B4" w14:textId="77777777" w:rsidR="00C04308" w:rsidRPr="002513A2" w:rsidRDefault="00C04308" w:rsidP="00F9755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open disclosure.</w:t>
            </w:r>
          </w:p>
        </w:tc>
        <w:tc>
          <w:tcPr>
            <w:tcW w:w="1840" w:type="dxa"/>
            <w:tcBorders>
              <w:left w:val="single" w:sz="4" w:space="0" w:color="auto"/>
            </w:tcBorders>
          </w:tcPr>
          <w:p w14:paraId="3A55DA86" w14:textId="77777777" w:rsidR="00C04308" w:rsidRPr="002513A2" w:rsidRDefault="00C04308" w:rsidP="00F9755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color w:val="auto"/>
              </w:rPr>
              <w:t>Compliant</w:t>
            </w:r>
          </w:p>
        </w:tc>
      </w:tr>
    </w:tbl>
    <w:bookmarkEnd w:id="5"/>
    <w:p w14:paraId="4B9F1F08" w14:textId="0AD31997" w:rsidR="00075367" w:rsidRPr="002513A2" w:rsidRDefault="00075367" w:rsidP="001D79BB">
      <w:pPr>
        <w:pStyle w:val="Heading2"/>
        <w:spacing w:before="120" w:after="120" w:line="22" w:lineRule="atLeast"/>
        <w:rPr>
          <w:rFonts w:ascii="Arial" w:hAnsi="Arial" w:cs="Arial"/>
          <w:szCs w:val="24"/>
        </w:rPr>
      </w:pPr>
      <w:r w:rsidRPr="002513A2">
        <w:rPr>
          <w:rFonts w:ascii="Arial" w:hAnsi="Arial" w:cs="Arial"/>
          <w:szCs w:val="24"/>
        </w:rPr>
        <w:t>Findings</w:t>
      </w:r>
    </w:p>
    <w:p w14:paraId="70D28B93" w14:textId="245F26A9" w:rsidR="003C2613" w:rsidRPr="002513A2" w:rsidRDefault="003C2613" w:rsidP="00976E71">
      <w:pPr>
        <w:rPr>
          <w:rFonts w:ascii="Arial" w:eastAsia="Fira Sans Light" w:hAnsi="Arial" w:cs="Arial"/>
          <w:szCs w:val="22"/>
        </w:rPr>
      </w:pPr>
      <w:r w:rsidRPr="002513A2">
        <w:rPr>
          <w:rFonts w:ascii="Arial" w:eastAsia="Fira Sans Light" w:hAnsi="Arial" w:cs="Arial"/>
          <w:szCs w:val="22"/>
        </w:rPr>
        <w:t xml:space="preserve">Staff and management </w:t>
      </w:r>
      <w:r w:rsidR="00987E69" w:rsidRPr="002513A2">
        <w:rPr>
          <w:rFonts w:ascii="Arial" w:eastAsia="Fira Sans Light" w:hAnsi="Arial" w:cs="Arial"/>
          <w:szCs w:val="22"/>
        </w:rPr>
        <w:t>described various</w:t>
      </w:r>
      <w:r w:rsidRPr="002513A2">
        <w:rPr>
          <w:rFonts w:ascii="Arial" w:eastAsia="Fira Sans Light" w:hAnsi="Arial" w:cs="Arial"/>
          <w:szCs w:val="22"/>
        </w:rPr>
        <w:t xml:space="preserve"> forums and channels through which they engage with consumers to obtain feedback.</w:t>
      </w:r>
      <w:r w:rsidR="00987E69" w:rsidRPr="002513A2">
        <w:rPr>
          <w:rFonts w:ascii="Arial" w:eastAsia="Fira Sans Light" w:hAnsi="Arial" w:cs="Arial"/>
          <w:szCs w:val="22"/>
        </w:rPr>
        <w:t xml:space="preserve"> Prior to the COVID-19 pandemic, consumers were involved in the group recruitment sessions for new staff, which is to set to resume.</w:t>
      </w:r>
    </w:p>
    <w:p w14:paraId="72335FB3" w14:textId="6FF1A74D" w:rsidR="00E266BD" w:rsidRPr="002513A2" w:rsidRDefault="00987E69" w:rsidP="003C3B5A">
      <w:pPr>
        <w:rPr>
          <w:rFonts w:ascii="Arial" w:eastAsia="Fira Sans Light" w:hAnsi="Arial" w:cs="Arial"/>
          <w:szCs w:val="22"/>
        </w:rPr>
      </w:pPr>
      <w:r w:rsidRPr="002513A2">
        <w:rPr>
          <w:rFonts w:ascii="Arial" w:eastAsia="Fira Sans Light" w:hAnsi="Arial" w:cs="Arial"/>
          <w:szCs w:val="22"/>
        </w:rPr>
        <w:t xml:space="preserve">The organisation has established systems and processes to monitor the performance of the service and to ensure the governing body is accountable for the delivery of safe, inclusive and </w:t>
      </w:r>
      <w:r w:rsidRPr="002513A2">
        <w:rPr>
          <w:rFonts w:ascii="Arial" w:eastAsia="Fira Sans Light" w:hAnsi="Arial" w:cs="Arial"/>
          <w:szCs w:val="22"/>
        </w:rPr>
        <w:lastRenderedPageBreak/>
        <w:t>quality care and services, for example, organisation’s Clinical Governance Framework and quarterly visits from the executive team to provide consumers opportunity to raise concerns or provide direct feedback.</w:t>
      </w:r>
    </w:p>
    <w:p w14:paraId="746A7781" w14:textId="24AC3840" w:rsidR="00987E69" w:rsidRPr="002513A2" w:rsidRDefault="00987E69" w:rsidP="00976E71">
      <w:pPr>
        <w:rPr>
          <w:rFonts w:ascii="Arial" w:eastAsia="Fira Sans Light" w:hAnsi="Arial" w:cs="Arial"/>
          <w:szCs w:val="22"/>
        </w:rPr>
      </w:pPr>
      <w:r w:rsidRPr="002513A2">
        <w:rPr>
          <w:rFonts w:ascii="Arial" w:eastAsia="Fira Sans Light" w:hAnsi="Arial" w:cs="Arial"/>
          <w:szCs w:val="22"/>
        </w:rPr>
        <w:t>The organisation has effective governance systems to support organisation wide information management, continuous improvement, financial governance, workforce governance, regulatory compliance and feedback and complaint management.</w:t>
      </w:r>
    </w:p>
    <w:p w14:paraId="1DB94B6C" w14:textId="77777777" w:rsidR="00987E69" w:rsidRPr="002513A2" w:rsidRDefault="00987E69" w:rsidP="00987E69">
      <w:pPr>
        <w:rPr>
          <w:rFonts w:ascii="Arial" w:eastAsia="Fira Sans Light" w:hAnsi="Arial" w:cs="Arial"/>
          <w:szCs w:val="22"/>
        </w:rPr>
      </w:pPr>
      <w:r w:rsidRPr="002513A2">
        <w:rPr>
          <w:rFonts w:ascii="Arial" w:eastAsia="Fira Sans Light" w:hAnsi="Arial" w:cs="Arial"/>
          <w:szCs w:val="22"/>
        </w:rPr>
        <w:t xml:space="preserve">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 Staff advised these policies had been discussed with them and could provide examples of the relevance to their work. </w:t>
      </w:r>
    </w:p>
    <w:p w14:paraId="688F20F5" w14:textId="77777777" w:rsidR="00987E69" w:rsidRPr="002513A2" w:rsidRDefault="00987E69" w:rsidP="00987E69">
      <w:pPr>
        <w:rPr>
          <w:rFonts w:ascii="Arial" w:eastAsia="Fira Sans Light" w:hAnsi="Arial" w:cs="Arial"/>
          <w:szCs w:val="22"/>
        </w:rPr>
      </w:pPr>
      <w:r w:rsidRPr="002513A2">
        <w:rPr>
          <w:rFonts w:ascii="Arial" w:eastAsia="Fira Sans Light" w:hAnsi="Arial" w:cs="Arial"/>
          <w:szCs w:val="22"/>
        </w:rPr>
        <w:t>The service demonstrated it had an effective clinical governance framework that outlined antimicrobial stewardship, restraint minimisation and open disclosure processes. Staff demonstrated a shared understanding of the open disclosure principles and provided examples of strategies to minimise the risk of infections.</w:t>
      </w:r>
      <w:bookmarkStart w:id="6" w:name="_GoBack"/>
      <w:bookmarkEnd w:id="6"/>
    </w:p>
    <w:sectPr w:rsidR="00987E69" w:rsidRPr="002513A2" w:rsidSect="00C7616D">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ECAC5" w14:textId="77777777" w:rsidR="005906DB" w:rsidRPr="000D4EDE" w:rsidRDefault="005906DB" w:rsidP="000D4EDE">
      <w:r>
        <w:separator/>
      </w:r>
    </w:p>
  </w:endnote>
  <w:endnote w:type="continuationSeparator" w:id="0">
    <w:p w14:paraId="6CEA6CA8" w14:textId="77777777" w:rsidR="005906DB" w:rsidRPr="000D4EDE" w:rsidRDefault="005906DB" w:rsidP="000D4EDE">
      <w:r>
        <w:continuationSeparator/>
      </w:r>
    </w:p>
  </w:endnote>
  <w:endnote w:type="continuationNotice" w:id="1">
    <w:p w14:paraId="47F4E804" w14:textId="77777777" w:rsidR="005906DB" w:rsidRDefault="005906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0C88E2CA" w14:textId="66F7C126" w:rsidR="005C410D"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proofErr w:type="spellStart"/>
            <w:r w:rsidR="00DE038E" w:rsidRPr="00DE038E">
              <w:rPr>
                <w:rFonts w:ascii="Arial" w:hAnsi="Arial" w:cs="Arial"/>
                <w:color w:val="auto"/>
              </w:rPr>
              <w:t>Baptcare</w:t>
            </w:r>
            <w:proofErr w:type="spellEnd"/>
            <w:r w:rsidR="00DE038E" w:rsidRPr="00DE038E">
              <w:rPr>
                <w:rFonts w:ascii="Arial" w:hAnsi="Arial" w:cs="Arial"/>
                <w:color w:val="auto"/>
              </w:rPr>
              <w:t xml:space="preserve"> - Northaven Community</w:t>
            </w:r>
            <w:r w:rsidR="00800B24">
              <w:rPr>
                <w:rFonts w:ascii="Arial" w:hAnsi="Arial" w:cs="Arial"/>
                <w:color w:val="auto"/>
              </w:rPr>
              <w:tab/>
            </w:r>
            <w:r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443B8D9C" w:rsidR="005C410D" w:rsidRPr="00895265" w:rsidRDefault="00800B24" w:rsidP="005C410D">
            <w:pPr>
              <w:pStyle w:val="Footer"/>
              <w:rPr>
                <w:rFonts w:ascii="Arial" w:hAnsi="Arial" w:cs="Arial"/>
                <w:color w:val="auto"/>
              </w:rPr>
            </w:pPr>
            <w:r w:rsidRPr="00895265">
              <w:rPr>
                <w:rFonts w:ascii="Arial" w:hAnsi="Arial" w:cs="Arial"/>
                <w:b/>
                <w:color w:val="auto"/>
              </w:rPr>
              <w:t>Commission ID:</w:t>
            </w:r>
            <w:r w:rsidRPr="00895265">
              <w:rPr>
                <w:rFonts w:ascii="Arial" w:hAnsi="Arial" w:cs="Arial"/>
                <w:color w:val="auto"/>
              </w:rPr>
              <w:t xml:space="preserve">  </w:t>
            </w:r>
            <w:r>
              <w:rPr>
                <w:rFonts w:ascii="Arial" w:hAnsi="Arial" w:cs="Arial"/>
                <w:color w:val="auto"/>
              </w:rPr>
              <w:t>3301</w:t>
            </w:r>
            <w:r w:rsidRPr="00895265">
              <w:rPr>
                <w:rFonts w:ascii="Arial" w:hAnsi="Arial" w:cs="Arial"/>
                <w:color w:val="auto"/>
              </w:rPr>
              <w:t xml:space="preserve">                               </w:t>
            </w:r>
            <w:r w:rsidR="005C410D" w:rsidRPr="00895265">
              <w:rPr>
                <w:rFonts w:ascii="Arial" w:hAnsi="Arial" w:cs="Arial"/>
                <w:color w:val="auto"/>
              </w:rPr>
              <w:tab/>
            </w:r>
            <w:r w:rsidR="005C410D"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D819C" w14:textId="77777777" w:rsidR="005906DB" w:rsidRPr="000D4EDE" w:rsidRDefault="005906DB" w:rsidP="000D4EDE">
      <w:r>
        <w:separator/>
      </w:r>
    </w:p>
  </w:footnote>
  <w:footnote w:type="continuationSeparator" w:id="0">
    <w:p w14:paraId="4580C7FF" w14:textId="77777777" w:rsidR="005906DB" w:rsidRPr="000D4EDE" w:rsidRDefault="005906DB" w:rsidP="000D4EDE">
      <w:r>
        <w:continuationSeparator/>
      </w:r>
    </w:p>
  </w:footnote>
  <w:footnote w:type="continuationNotice" w:id="1">
    <w:p w14:paraId="312CB0CF" w14:textId="77777777" w:rsidR="005906DB" w:rsidRDefault="005906DB">
      <w:pPr>
        <w:spacing w:after="0"/>
      </w:pPr>
    </w:p>
  </w:footnote>
  <w:footnote w:id="2">
    <w:p w14:paraId="5C4BB5FC" w14:textId="01459D20" w:rsidR="00161A79" w:rsidRPr="00733901" w:rsidRDefault="00161A79">
      <w:pPr>
        <w:pStyle w:val="FootnoteText"/>
        <w:rPr>
          <w:rFonts w:ascii="Arial" w:hAnsi="Arial" w:cs="Arial"/>
        </w:rPr>
      </w:pPr>
      <w:r w:rsidRPr="00733901">
        <w:rPr>
          <w:rStyle w:val="FootnoteReference"/>
          <w:rFonts w:ascii="Arial" w:hAnsi="Arial" w:cs="Arial"/>
          <w:color w:val="auto"/>
        </w:rPr>
        <w:footnoteRef/>
      </w:r>
      <w:r w:rsidRPr="00733901">
        <w:rPr>
          <w:rFonts w:ascii="Arial" w:hAnsi="Arial" w:cs="Arial"/>
          <w:color w:val="auto"/>
        </w:rPr>
        <w:t xml:space="preserve"> </w:t>
      </w:r>
      <w:r w:rsidR="0000465B" w:rsidRPr="00733901">
        <w:rPr>
          <w:rFonts w:ascii="Arial" w:hAnsi="Arial" w:cs="Arial"/>
          <w:color w:val="auto"/>
          <w:sz w:val="20"/>
          <w:szCs w:val="20"/>
        </w:rPr>
        <w:t xml:space="preserve">The preparation of the performance report </w:t>
      </w:r>
      <w:r w:rsidR="0001708F" w:rsidRPr="00733901">
        <w:rPr>
          <w:rFonts w:ascii="Arial" w:hAnsi="Arial" w:cs="Arial"/>
          <w:color w:val="auto"/>
          <w:sz w:val="20"/>
          <w:szCs w:val="20"/>
        </w:rPr>
        <w:t>is in accordance with section 40A</w:t>
      </w:r>
      <w:r w:rsidR="00F63CC9" w:rsidRPr="00733901">
        <w:rPr>
          <w:rFonts w:ascii="Arial" w:hAnsi="Arial" w:cs="Arial"/>
          <w:color w:val="auto"/>
          <w:sz w:val="20"/>
          <w:szCs w:val="20"/>
        </w:rPr>
        <w:t xml:space="preserve"> </w:t>
      </w:r>
      <w:r w:rsidR="0001708F" w:rsidRPr="00733901">
        <w:rPr>
          <w:rFonts w:ascii="Arial" w:hAnsi="Arial" w:cs="Arial"/>
          <w:color w:val="auto"/>
          <w:sz w:val="20"/>
          <w:szCs w:val="20"/>
        </w:rPr>
        <w:t>of the Aged Care Quality and Safety Commission Rules 2018</w:t>
      </w:r>
      <w:r w:rsidR="001D220F" w:rsidRPr="00733901">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7576FA"/>
    <w:multiLevelType w:val="hybridMultilevel"/>
    <w:tmpl w:val="A1364480"/>
    <w:lvl w:ilvl="0" w:tplc="EE7E1634">
      <w:start w:val="1"/>
      <w:numFmt w:val="bullet"/>
      <w:lvlText w:val=""/>
      <w:lvlJc w:val="left"/>
      <w:pPr>
        <w:ind w:left="360" w:hanging="360"/>
      </w:pPr>
      <w:rPr>
        <w:rFonts w:ascii="Symbol" w:hAnsi="Symbol" w:hint="default"/>
        <w:color w:val="000000" w:themeColor="text1"/>
      </w:rPr>
    </w:lvl>
    <w:lvl w:ilvl="1" w:tplc="609A7140">
      <w:start w:val="1"/>
      <w:numFmt w:val="bullet"/>
      <w:lvlText w:val="o"/>
      <w:lvlJc w:val="left"/>
      <w:pPr>
        <w:ind w:left="644" w:hanging="360"/>
      </w:pPr>
      <w:rPr>
        <w:rFonts w:ascii="Courier New" w:hAnsi="Courier New" w:cs="Courier New" w:hint="default"/>
        <w:color w:val="000000" w:themeColor="text1"/>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9"/>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30"/>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9"/>
  </w:num>
  <w:num w:numId="29">
    <w:abstractNumId w:val="29"/>
  </w:num>
  <w:num w:numId="30">
    <w:abstractNumId w:val="29"/>
  </w:num>
  <w:num w:numId="31">
    <w:abstractNumId w:val="29"/>
  </w:num>
  <w:num w:numId="32">
    <w:abstractNumId w:val="29"/>
  </w:num>
  <w:num w:numId="33">
    <w:abstractNumId w:val="26"/>
  </w:num>
  <w:num w:numId="34">
    <w:abstractNumId w:val="9"/>
  </w:num>
  <w:num w:numId="35">
    <w:abstractNumId w:val="23"/>
  </w:num>
  <w:num w:numId="36">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7B2"/>
    <w:rsid w:val="00050E94"/>
    <w:rsid w:val="0005238F"/>
    <w:rsid w:val="000568C3"/>
    <w:rsid w:val="00056DE9"/>
    <w:rsid w:val="00057B71"/>
    <w:rsid w:val="00061014"/>
    <w:rsid w:val="0006140D"/>
    <w:rsid w:val="00063082"/>
    <w:rsid w:val="0006450A"/>
    <w:rsid w:val="00067C69"/>
    <w:rsid w:val="000710ED"/>
    <w:rsid w:val="00071157"/>
    <w:rsid w:val="0007202C"/>
    <w:rsid w:val="00072B30"/>
    <w:rsid w:val="0007319C"/>
    <w:rsid w:val="000732AA"/>
    <w:rsid w:val="00073CFE"/>
    <w:rsid w:val="00075367"/>
    <w:rsid w:val="000767DD"/>
    <w:rsid w:val="00077732"/>
    <w:rsid w:val="00081139"/>
    <w:rsid w:val="00083282"/>
    <w:rsid w:val="000834D9"/>
    <w:rsid w:val="0008375B"/>
    <w:rsid w:val="00084F8B"/>
    <w:rsid w:val="00086D07"/>
    <w:rsid w:val="00086F71"/>
    <w:rsid w:val="000904D1"/>
    <w:rsid w:val="000908A4"/>
    <w:rsid w:val="0009279F"/>
    <w:rsid w:val="0009280D"/>
    <w:rsid w:val="000932B2"/>
    <w:rsid w:val="00093915"/>
    <w:rsid w:val="000949AD"/>
    <w:rsid w:val="00095109"/>
    <w:rsid w:val="00095991"/>
    <w:rsid w:val="00095FA2"/>
    <w:rsid w:val="00096B0F"/>
    <w:rsid w:val="00096C32"/>
    <w:rsid w:val="00096D78"/>
    <w:rsid w:val="000A106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AB4"/>
    <w:rsid w:val="000C3466"/>
    <w:rsid w:val="000C55AD"/>
    <w:rsid w:val="000C65FE"/>
    <w:rsid w:val="000C6675"/>
    <w:rsid w:val="000D4EDE"/>
    <w:rsid w:val="000D784F"/>
    <w:rsid w:val="000E00D6"/>
    <w:rsid w:val="000E1AD5"/>
    <w:rsid w:val="000E2460"/>
    <w:rsid w:val="000E43AC"/>
    <w:rsid w:val="000F48CA"/>
    <w:rsid w:val="000F4D04"/>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23A"/>
    <w:rsid w:val="00137C97"/>
    <w:rsid w:val="00140D35"/>
    <w:rsid w:val="00142FF8"/>
    <w:rsid w:val="0014378F"/>
    <w:rsid w:val="00144582"/>
    <w:rsid w:val="00145C92"/>
    <w:rsid w:val="0014722A"/>
    <w:rsid w:val="001477EE"/>
    <w:rsid w:val="001500E9"/>
    <w:rsid w:val="00150341"/>
    <w:rsid w:val="00152862"/>
    <w:rsid w:val="001544DE"/>
    <w:rsid w:val="00154591"/>
    <w:rsid w:val="00154E2F"/>
    <w:rsid w:val="00157C98"/>
    <w:rsid w:val="00157F67"/>
    <w:rsid w:val="00161531"/>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87F7F"/>
    <w:rsid w:val="00191BF5"/>
    <w:rsid w:val="00192C9D"/>
    <w:rsid w:val="001948CE"/>
    <w:rsid w:val="0019532D"/>
    <w:rsid w:val="001A0C8C"/>
    <w:rsid w:val="001A2FC3"/>
    <w:rsid w:val="001A614F"/>
    <w:rsid w:val="001A664F"/>
    <w:rsid w:val="001A7570"/>
    <w:rsid w:val="001B2DB7"/>
    <w:rsid w:val="001B2FFD"/>
    <w:rsid w:val="001C0243"/>
    <w:rsid w:val="001C169B"/>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6E83"/>
    <w:rsid w:val="001F780A"/>
    <w:rsid w:val="001F7917"/>
    <w:rsid w:val="00200613"/>
    <w:rsid w:val="00205A6B"/>
    <w:rsid w:val="00206AE6"/>
    <w:rsid w:val="00206B6B"/>
    <w:rsid w:val="00206E84"/>
    <w:rsid w:val="00212264"/>
    <w:rsid w:val="00215CBB"/>
    <w:rsid w:val="0021781E"/>
    <w:rsid w:val="002179E6"/>
    <w:rsid w:val="00220550"/>
    <w:rsid w:val="002212A5"/>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5EB"/>
    <w:rsid w:val="00247ACA"/>
    <w:rsid w:val="002513A2"/>
    <w:rsid w:val="00251BE4"/>
    <w:rsid w:val="00252E6A"/>
    <w:rsid w:val="002538B8"/>
    <w:rsid w:val="00256FB0"/>
    <w:rsid w:val="0025782A"/>
    <w:rsid w:val="00257BC9"/>
    <w:rsid w:val="0026079D"/>
    <w:rsid w:val="00260A64"/>
    <w:rsid w:val="00263187"/>
    <w:rsid w:val="00264479"/>
    <w:rsid w:val="002661A6"/>
    <w:rsid w:val="00266C23"/>
    <w:rsid w:val="00266EFB"/>
    <w:rsid w:val="00277F69"/>
    <w:rsid w:val="00283AA1"/>
    <w:rsid w:val="00285868"/>
    <w:rsid w:val="00286EAD"/>
    <w:rsid w:val="00286EC4"/>
    <w:rsid w:val="002908DA"/>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863"/>
    <w:rsid w:val="00340E7C"/>
    <w:rsid w:val="00341026"/>
    <w:rsid w:val="00341858"/>
    <w:rsid w:val="0034623B"/>
    <w:rsid w:val="0034740C"/>
    <w:rsid w:val="003517AE"/>
    <w:rsid w:val="00354629"/>
    <w:rsid w:val="00357041"/>
    <w:rsid w:val="003608B7"/>
    <w:rsid w:val="00362CEE"/>
    <w:rsid w:val="003637EB"/>
    <w:rsid w:val="003663C7"/>
    <w:rsid w:val="00370608"/>
    <w:rsid w:val="00371F54"/>
    <w:rsid w:val="00374886"/>
    <w:rsid w:val="0037770C"/>
    <w:rsid w:val="00377AE2"/>
    <w:rsid w:val="00377C8B"/>
    <w:rsid w:val="00383A95"/>
    <w:rsid w:val="003852F5"/>
    <w:rsid w:val="00385CA0"/>
    <w:rsid w:val="003906EE"/>
    <w:rsid w:val="003A093A"/>
    <w:rsid w:val="003A2733"/>
    <w:rsid w:val="003A3021"/>
    <w:rsid w:val="003A627E"/>
    <w:rsid w:val="003A79EE"/>
    <w:rsid w:val="003B268B"/>
    <w:rsid w:val="003B6E16"/>
    <w:rsid w:val="003C180A"/>
    <w:rsid w:val="003C1E25"/>
    <w:rsid w:val="003C2613"/>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3E0E"/>
    <w:rsid w:val="00435339"/>
    <w:rsid w:val="00441A68"/>
    <w:rsid w:val="0044447D"/>
    <w:rsid w:val="00445E9C"/>
    <w:rsid w:val="00447BA7"/>
    <w:rsid w:val="0045770B"/>
    <w:rsid w:val="004635CC"/>
    <w:rsid w:val="00463FA8"/>
    <w:rsid w:val="00467263"/>
    <w:rsid w:val="00467544"/>
    <w:rsid w:val="00472CBC"/>
    <w:rsid w:val="00475D40"/>
    <w:rsid w:val="0048207D"/>
    <w:rsid w:val="00492C4C"/>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E6288"/>
    <w:rsid w:val="004F1EBB"/>
    <w:rsid w:val="004F3339"/>
    <w:rsid w:val="004F4FF7"/>
    <w:rsid w:val="004F5B0B"/>
    <w:rsid w:val="004F6379"/>
    <w:rsid w:val="004F6C06"/>
    <w:rsid w:val="004F6CCE"/>
    <w:rsid w:val="004F72A2"/>
    <w:rsid w:val="00500FC7"/>
    <w:rsid w:val="005026D4"/>
    <w:rsid w:val="00503A51"/>
    <w:rsid w:val="0050563D"/>
    <w:rsid w:val="00507372"/>
    <w:rsid w:val="0051145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12C1"/>
    <w:rsid w:val="005827F8"/>
    <w:rsid w:val="00582A6B"/>
    <w:rsid w:val="00584456"/>
    <w:rsid w:val="0058648A"/>
    <w:rsid w:val="005906DB"/>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27F70"/>
    <w:rsid w:val="006309FA"/>
    <w:rsid w:val="00630AEE"/>
    <w:rsid w:val="00631B19"/>
    <w:rsid w:val="00631F0C"/>
    <w:rsid w:val="00634E4C"/>
    <w:rsid w:val="00636B8B"/>
    <w:rsid w:val="006422E9"/>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371"/>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95"/>
    <w:rsid w:val="007139BF"/>
    <w:rsid w:val="00714F78"/>
    <w:rsid w:val="007170F7"/>
    <w:rsid w:val="007176A4"/>
    <w:rsid w:val="00720576"/>
    <w:rsid w:val="007209A1"/>
    <w:rsid w:val="007253B8"/>
    <w:rsid w:val="00726AE1"/>
    <w:rsid w:val="0073093B"/>
    <w:rsid w:val="0073128F"/>
    <w:rsid w:val="00733901"/>
    <w:rsid w:val="007339E9"/>
    <w:rsid w:val="00736E7D"/>
    <w:rsid w:val="00740387"/>
    <w:rsid w:val="00742FCF"/>
    <w:rsid w:val="00743E7C"/>
    <w:rsid w:val="0074411A"/>
    <w:rsid w:val="00744F90"/>
    <w:rsid w:val="007459E7"/>
    <w:rsid w:val="007509A6"/>
    <w:rsid w:val="00753F83"/>
    <w:rsid w:val="007541B0"/>
    <w:rsid w:val="0075469B"/>
    <w:rsid w:val="007546F3"/>
    <w:rsid w:val="00755163"/>
    <w:rsid w:val="00755FB6"/>
    <w:rsid w:val="00756AAB"/>
    <w:rsid w:val="00757F63"/>
    <w:rsid w:val="00762CC8"/>
    <w:rsid w:val="007642C9"/>
    <w:rsid w:val="007645AE"/>
    <w:rsid w:val="00764992"/>
    <w:rsid w:val="0076760D"/>
    <w:rsid w:val="007706FB"/>
    <w:rsid w:val="00770A31"/>
    <w:rsid w:val="0077242A"/>
    <w:rsid w:val="0077396A"/>
    <w:rsid w:val="007758A5"/>
    <w:rsid w:val="00775AA0"/>
    <w:rsid w:val="007770FA"/>
    <w:rsid w:val="00777E88"/>
    <w:rsid w:val="00781C4F"/>
    <w:rsid w:val="00791738"/>
    <w:rsid w:val="00791780"/>
    <w:rsid w:val="00793424"/>
    <w:rsid w:val="00797CE0"/>
    <w:rsid w:val="007A0EB7"/>
    <w:rsid w:val="007A224B"/>
    <w:rsid w:val="007B07BD"/>
    <w:rsid w:val="007B492F"/>
    <w:rsid w:val="007B680A"/>
    <w:rsid w:val="007C08B1"/>
    <w:rsid w:val="007C2CC2"/>
    <w:rsid w:val="007C3879"/>
    <w:rsid w:val="007C38BD"/>
    <w:rsid w:val="007C3BD4"/>
    <w:rsid w:val="007C4629"/>
    <w:rsid w:val="007C4B1D"/>
    <w:rsid w:val="007C5918"/>
    <w:rsid w:val="007C614F"/>
    <w:rsid w:val="007C79AA"/>
    <w:rsid w:val="007D0304"/>
    <w:rsid w:val="007D125D"/>
    <w:rsid w:val="007D13C9"/>
    <w:rsid w:val="007D1F4A"/>
    <w:rsid w:val="007D31DA"/>
    <w:rsid w:val="007D3829"/>
    <w:rsid w:val="007D72C5"/>
    <w:rsid w:val="007D7C0D"/>
    <w:rsid w:val="007E1D84"/>
    <w:rsid w:val="007E3BD2"/>
    <w:rsid w:val="007E525D"/>
    <w:rsid w:val="007E5E4A"/>
    <w:rsid w:val="007E6777"/>
    <w:rsid w:val="007F0323"/>
    <w:rsid w:val="007F1FCC"/>
    <w:rsid w:val="007F379E"/>
    <w:rsid w:val="007F471C"/>
    <w:rsid w:val="007F5402"/>
    <w:rsid w:val="007F7A9A"/>
    <w:rsid w:val="00800B24"/>
    <w:rsid w:val="00800C90"/>
    <w:rsid w:val="0080379D"/>
    <w:rsid w:val="00811B06"/>
    <w:rsid w:val="008125F8"/>
    <w:rsid w:val="0081274B"/>
    <w:rsid w:val="0081421B"/>
    <w:rsid w:val="00820219"/>
    <w:rsid w:val="008204B8"/>
    <w:rsid w:val="00824733"/>
    <w:rsid w:val="008256F3"/>
    <w:rsid w:val="00825D31"/>
    <w:rsid w:val="00834340"/>
    <w:rsid w:val="00837592"/>
    <w:rsid w:val="00837601"/>
    <w:rsid w:val="00842D7E"/>
    <w:rsid w:val="00844697"/>
    <w:rsid w:val="00844B1D"/>
    <w:rsid w:val="00844F5C"/>
    <w:rsid w:val="0084580E"/>
    <w:rsid w:val="00845843"/>
    <w:rsid w:val="00846D34"/>
    <w:rsid w:val="00847122"/>
    <w:rsid w:val="00847D8A"/>
    <w:rsid w:val="00851463"/>
    <w:rsid w:val="00852F20"/>
    <w:rsid w:val="0085380C"/>
    <w:rsid w:val="00855B3C"/>
    <w:rsid w:val="00855C53"/>
    <w:rsid w:val="00855E96"/>
    <w:rsid w:val="00857370"/>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E71"/>
    <w:rsid w:val="00983FEE"/>
    <w:rsid w:val="00985BBD"/>
    <w:rsid w:val="00985E70"/>
    <w:rsid w:val="00986013"/>
    <w:rsid w:val="00987E69"/>
    <w:rsid w:val="00991365"/>
    <w:rsid w:val="009931C1"/>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D6027"/>
    <w:rsid w:val="009E2E0A"/>
    <w:rsid w:val="009E5D48"/>
    <w:rsid w:val="009E753D"/>
    <w:rsid w:val="009F15BD"/>
    <w:rsid w:val="009F37C6"/>
    <w:rsid w:val="009F39B4"/>
    <w:rsid w:val="009F586B"/>
    <w:rsid w:val="00A04E35"/>
    <w:rsid w:val="00A10DA6"/>
    <w:rsid w:val="00A1129A"/>
    <w:rsid w:val="00A11DC3"/>
    <w:rsid w:val="00A12C65"/>
    <w:rsid w:val="00A12E1E"/>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5D7B"/>
    <w:rsid w:val="00A47633"/>
    <w:rsid w:val="00A51E3E"/>
    <w:rsid w:val="00A53690"/>
    <w:rsid w:val="00A549E4"/>
    <w:rsid w:val="00A54A38"/>
    <w:rsid w:val="00A57D56"/>
    <w:rsid w:val="00A62D31"/>
    <w:rsid w:val="00A63380"/>
    <w:rsid w:val="00A65039"/>
    <w:rsid w:val="00A6688B"/>
    <w:rsid w:val="00A6698E"/>
    <w:rsid w:val="00A67CAC"/>
    <w:rsid w:val="00A72BE4"/>
    <w:rsid w:val="00A81E0B"/>
    <w:rsid w:val="00A8444B"/>
    <w:rsid w:val="00A865C7"/>
    <w:rsid w:val="00A95018"/>
    <w:rsid w:val="00A97E3B"/>
    <w:rsid w:val="00AA20A1"/>
    <w:rsid w:val="00AA41F2"/>
    <w:rsid w:val="00AB039E"/>
    <w:rsid w:val="00AB4206"/>
    <w:rsid w:val="00AC137F"/>
    <w:rsid w:val="00AC4FA8"/>
    <w:rsid w:val="00AC5850"/>
    <w:rsid w:val="00AC7E54"/>
    <w:rsid w:val="00AD071F"/>
    <w:rsid w:val="00AD0CE4"/>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05CF"/>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A6787"/>
    <w:rsid w:val="00BB22FA"/>
    <w:rsid w:val="00BB5834"/>
    <w:rsid w:val="00BB7AB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308"/>
    <w:rsid w:val="00C04E4B"/>
    <w:rsid w:val="00C05F73"/>
    <w:rsid w:val="00C07BF3"/>
    <w:rsid w:val="00C115C0"/>
    <w:rsid w:val="00C11B56"/>
    <w:rsid w:val="00C141FC"/>
    <w:rsid w:val="00C16045"/>
    <w:rsid w:val="00C161D2"/>
    <w:rsid w:val="00C16F6C"/>
    <w:rsid w:val="00C21E27"/>
    <w:rsid w:val="00C22E3E"/>
    <w:rsid w:val="00C2382D"/>
    <w:rsid w:val="00C23F79"/>
    <w:rsid w:val="00C24418"/>
    <w:rsid w:val="00C2593A"/>
    <w:rsid w:val="00C25DBC"/>
    <w:rsid w:val="00C26065"/>
    <w:rsid w:val="00C2626F"/>
    <w:rsid w:val="00C27C69"/>
    <w:rsid w:val="00C27DC7"/>
    <w:rsid w:val="00C3243F"/>
    <w:rsid w:val="00C335C0"/>
    <w:rsid w:val="00C34C5B"/>
    <w:rsid w:val="00C3521C"/>
    <w:rsid w:val="00C37EB8"/>
    <w:rsid w:val="00C41D04"/>
    <w:rsid w:val="00C43942"/>
    <w:rsid w:val="00C503A0"/>
    <w:rsid w:val="00C5191E"/>
    <w:rsid w:val="00C52DBB"/>
    <w:rsid w:val="00C544CD"/>
    <w:rsid w:val="00C61CF6"/>
    <w:rsid w:val="00C62644"/>
    <w:rsid w:val="00C62BF5"/>
    <w:rsid w:val="00C636DA"/>
    <w:rsid w:val="00C658A2"/>
    <w:rsid w:val="00C663B9"/>
    <w:rsid w:val="00C6797C"/>
    <w:rsid w:val="00C67E22"/>
    <w:rsid w:val="00C72271"/>
    <w:rsid w:val="00C7616D"/>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D578B"/>
    <w:rsid w:val="00CE10E3"/>
    <w:rsid w:val="00CE1F9C"/>
    <w:rsid w:val="00CE2E48"/>
    <w:rsid w:val="00CE579C"/>
    <w:rsid w:val="00CF00BD"/>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105E"/>
    <w:rsid w:val="00D4244E"/>
    <w:rsid w:val="00D42907"/>
    <w:rsid w:val="00D45954"/>
    <w:rsid w:val="00D461C2"/>
    <w:rsid w:val="00D47330"/>
    <w:rsid w:val="00D47F11"/>
    <w:rsid w:val="00D52556"/>
    <w:rsid w:val="00D5522C"/>
    <w:rsid w:val="00D60705"/>
    <w:rsid w:val="00D60E0C"/>
    <w:rsid w:val="00D61AAE"/>
    <w:rsid w:val="00D61D08"/>
    <w:rsid w:val="00D626C3"/>
    <w:rsid w:val="00D63506"/>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196C"/>
    <w:rsid w:val="00DB37AA"/>
    <w:rsid w:val="00DB53A7"/>
    <w:rsid w:val="00DB53A9"/>
    <w:rsid w:val="00DC26FF"/>
    <w:rsid w:val="00DC4DB2"/>
    <w:rsid w:val="00DC7F56"/>
    <w:rsid w:val="00DD170F"/>
    <w:rsid w:val="00DD5E42"/>
    <w:rsid w:val="00DE038E"/>
    <w:rsid w:val="00DE0A8A"/>
    <w:rsid w:val="00DE0E86"/>
    <w:rsid w:val="00DE4922"/>
    <w:rsid w:val="00DF1240"/>
    <w:rsid w:val="00DF4F1E"/>
    <w:rsid w:val="00DF6E54"/>
    <w:rsid w:val="00E006F8"/>
    <w:rsid w:val="00E017BA"/>
    <w:rsid w:val="00E01D7A"/>
    <w:rsid w:val="00E03C17"/>
    <w:rsid w:val="00E04228"/>
    <w:rsid w:val="00E04457"/>
    <w:rsid w:val="00E04BBC"/>
    <w:rsid w:val="00E05832"/>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6DF8"/>
    <w:rsid w:val="00E72338"/>
    <w:rsid w:val="00E7257D"/>
    <w:rsid w:val="00E728CB"/>
    <w:rsid w:val="00E7336F"/>
    <w:rsid w:val="00E76262"/>
    <w:rsid w:val="00E76C8F"/>
    <w:rsid w:val="00E84A6B"/>
    <w:rsid w:val="00E85AA2"/>
    <w:rsid w:val="00E90664"/>
    <w:rsid w:val="00E92385"/>
    <w:rsid w:val="00E92630"/>
    <w:rsid w:val="00E93F48"/>
    <w:rsid w:val="00E96096"/>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4AA3"/>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6A5"/>
    <w:rsid w:val="00F50CC5"/>
    <w:rsid w:val="00F515F4"/>
    <w:rsid w:val="00F57F7A"/>
    <w:rsid w:val="00F60755"/>
    <w:rsid w:val="00F609F6"/>
    <w:rsid w:val="00F62D33"/>
    <w:rsid w:val="00F63CC9"/>
    <w:rsid w:val="00F64F93"/>
    <w:rsid w:val="00F6570B"/>
    <w:rsid w:val="00F67615"/>
    <w:rsid w:val="00F76BC4"/>
    <w:rsid w:val="00F76C98"/>
    <w:rsid w:val="00F779F6"/>
    <w:rsid w:val="00F804CD"/>
    <w:rsid w:val="00F80750"/>
    <w:rsid w:val="00F82570"/>
    <w:rsid w:val="00F844F8"/>
    <w:rsid w:val="00F85F59"/>
    <w:rsid w:val="00F8641E"/>
    <w:rsid w:val="00F86717"/>
    <w:rsid w:val="00F86DD4"/>
    <w:rsid w:val="00F90199"/>
    <w:rsid w:val="00F90823"/>
    <w:rsid w:val="00F91036"/>
    <w:rsid w:val="00F95344"/>
    <w:rsid w:val="00F97456"/>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0FF5259"/>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5CBB"/>
  </w:style>
  <w:style w:type="paragraph" w:customStyle="1" w:styleId="Default">
    <w:name w:val="Default"/>
    <w:rsid w:val="00CF00BD"/>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3301</RACS_x0020_ID>
    <Approved_x0020_Provider xmlns="a8338b6e-77a6-4851-82b6-98166143ffdd" xsi:nil="true"/>
    <Management_x0020_Company_x0020_ID xmlns="a8338b6e-77a6-4851-82b6-98166143ffdd" xsi:nil="true"/>
    <Home xmlns="a8338b6e-77a6-4851-82b6-98166143ffdd">Baptcare - Northaven Community</Home>
    <Signed xmlns="a8338b6e-77a6-4851-82b6-98166143ffdd" xsi:nil="true"/>
    <Uploaded xmlns="a8338b6e-77a6-4851-82b6-98166143ffdd">true</Uploaded>
    <Management_x0020_Company xmlns="a8338b6e-77a6-4851-82b6-98166143ffdd" xsi:nil="true"/>
    <Doc_x0020_Date xmlns="a8338b6e-77a6-4851-82b6-98166143ffdd">2022-08-14T22:34:02+00:00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C:\Users\KSpurrell\Downloads\Performance_Report_3301_28-06-2022.docx</Location>
    <Doc_x0020_Type xmlns="a8338b6e-77a6-4851-82b6-98166143ffdd">Publication</Doc_x0020_Type>
    <Home_x0020_ID xmlns="a8338b6e-77a6-4851-82b6-98166143ffdd">DE3E3B86-7CF4-DC11-AD41-005056922186</Home_x0020_ID>
    <State xmlns="a8338b6e-77a6-4851-82b6-98166143ffdd">VIC</State>
    <Doc_x0020_Sent_Received_x0020_Date xmlns="a8338b6e-77a6-4851-82b6-98166143ffdd">2022-08-15T00:00:00+00:00</Doc_x0020_Sent_Received_x0020_Date>
    <Activity_x0020_ID xmlns="a8338b6e-77a6-4851-82b6-98166143ffdd">43B7FFFF-417A-EB11-8AC9-005056922186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15148-81C1-4B84-9998-814F2199B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a8338b6e-77a6-4851-82b6-98166143ffdd"/>
    <ds:schemaRef ds:uri="http://purl.org/dc/term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3F7C7E4F-56FF-41DD-B98C-A5217F76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14</Pages>
  <Words>3290</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2022-08-19T04:32:00Z</dcterms:created>
  <dcterms:modified xsi:type="dcterms:W3CDTF">2022-08-19T04:32:00Z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