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EBDF8" w14:textId="77777777" w:rsidR="00D2559D" w:rsidRPr="002C3EBF" w:rsidRDefault="008F244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0EBF34" wp14:editId="0E0EBF3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34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E0EBDF9" w14:textId="77777777" w:rsidR="00D2559D" w:rsidRDefault="008F244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0EBDFA" w14:textId="77777777" w:rsidR="00D2559D" w:rsidRDefault="008F244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E0EBDFB" w14:textId="77777777" w:rsidR="00D2559D" w:rsidRPr="002C3EBF" w:rsidRDefault="008F244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57A76" w14:paraId="0E0EBDFE" w14:textId="77777777" w:rsidTr="00157A76">
        <w:tc>
          <w:tcPr>
            <w:cnfStyle w:val="001000000000" w:firstRow="0" w:lastRow="0" w:firstColumn="1" w:lastColumn="0" w:oddVBand="0" w:evenVBand="0" w:oddHBand="0" w:evenHBand="0" w:firstRowFirstColumn="0" w:firstRowLastColumn="0" w:lastRowFirstColumn="0" w:lastRowLastColumn="0"/>
            <w:tcW w:w="3227" w:type="dxa"/>
          </w:tcPr>
          <w:p w14:paraId="0E0EBDFC" w14:textId="77777777" w:rsidR="00D2559D" w:rsidRPr="00996FAF" w:rsidRDefault="008F244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E0EBDFD" w14:textId="77777777" w:rsidR="00D2559D" w:rsidRPr="00996FAF" w:rsidRDefault="008F24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Baptistcare Morrison Gardens</w:t>
            </w:r>
          </w:p>
        </w:tc>
      </w:tr>
      <w:tr w:rsidR="00157A76" w14:paraId="0E0EBE01" w14:textId="77777777" w:rsidTr="00157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0EBDFF" w14:textId="77777777" w:rsidR="00CA37CB" w:rsidRPr="00996FAF" w:rsidRDefault="008F244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E0EBE00" w14:textId="77777777" w:rsidR="00CA37CB" w:rsidRPr="00996FAF" w:rsidRDefault="008F24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1A North Street</w:t>
            </w:r>
            <w:r w:rsidRPr="00602258">
              <w:rPr>
                <w:rFonts w:ascii="Arial" w:hAnsi="Arial" w:cs="Arial"/>
                <w:color w:val="auto"/>
              </w:rPr>
              <w:t xml:space="preserve"> MIDLAND WA 6056</w:t>
            </w:r>
          </w:p>
        </w:tc>
      </w:tr>
      <w:tr w:rsidR="00157A76" w14:paraId="0E0EBE04" w14:textId="77777777" w:rsidTr="00157A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0EBE02" w14:textId="77777777" w:rsidR="00CA37CB" w:rsidRPr="00996FAF" w:rsidRDefault="008F244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0EBE03" w14:textId="77777777" w:rsidR="00CA37CB" w:rsidRPr="00996FAF" w:rsidRDefault="008F24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7186</w:t>
            </w:r>
          </w:p>
        </w:tc>
      </w:tr>
      <w:tr w:rsidR="00157A76" w14:paraId="0E0EBE07" w14:textId="77777777" w:rsidTr="00157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0EBE05" w14:textId="77777777" w:rsidR="00D2559D" w:rsidRPr="00996FAF" w:rsidRDefault="008F244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E0EBE06" w14:textId="77777777" w:rsidR="00D2559D" w:rsidRPr="00996FAF" w:rsidRDefault="008F24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Baptistcare WA Limited</w:t>
            </w:r>
          </w:p>
        </w:tc>
      </w:tr>
      <w:tr w:rsidR="00157A76" w14:paraId="0E0EBE0A" w14:textId="77777777" w:rsidTr="00157A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0EBE08" w14:textId="77777777" w:rsidR="00D2559D" w:rsidRPr="00996FAF" w:rsidRDefault="008F244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E0EBE09" w14:textId="77777777" w:rsidR="00D2559D" w:rsidRPr="00996FAF" w:rsidRDefault="008F24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57A76" w14:paraId="0E0EBE0D" w14:textId="77777777" w:rsidTr="00157A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0EBE0B" w14:textId="77777777" w:rsidR="00D2559D" w:rsidRPr="00996FAF" w:rsidRDefault="008F244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0EBE0C" w14:textId="77777777" w:rsidR="00D2559D" w:rsidRPr="00996FAF" w:rsidRDefault="008F244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June 2023</w:t>
            </w:r>
          </w:p>
        </w:tc>
      </w:tr>
      <w:tr w:rsidR="00157A76" w14:paraId="0E0EBE10" w14:textId="77777777" w:rsidTr="00157A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0EBE0E" w14:textId="77777777" w:rsidR="00D2559D" w:rsidRPr="00996FAF" w:rsidRDefault="008F244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E0EBE0F" w14:textId="2CD602E8" w:rsidR="00D2559D" w:rsidRPr="00996FAF" w:rsidRDefault="008F244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August 2023</w:t>
            </w:r>
          </w:p>
        </w:tc>
      </w:tr>
    </w:tbl>
    <w:bookmarkEnd w:id="0"/>
    <w:p w14:paraId="0E0EBE11" w14:textId="77777777" w:rsidR="00FA0A5B" w:rsidRPr="00996FAF" w:rsidRDefault="008F244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0EBE12" w14:textId="77777777" w:rsidR="000078F8" w:rsidRPr="00996FAF" w:rsidRDefault="008F244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E0EBE13" w14:textId="30230AD0" w:rsidR="000078F8" w:rsidRPr="00996FAF" w:rsidRDefault="008F244A" w:rsidP="0036130C">
      <w:pPr>
        <w:pStyle w:val="NormalArial"/>
      </w:pPr>
      <w:r w:rsidRPr="00996FAF">
        <w:t xml:space="preserve">This performance report for </w:t>
      </w:r>
      <w:r w:rsidRPr="00996FAF">
        <w:rPr>
          <w:color w:val="auto"/>
        </w:rPr>
        <w:t>Baptistcare Morrison Gardens (</w:t>
      </w:r>
      <w:r w:rsidRPr="00996FAF">
        <w:rPr>
          <w:b/>
          <w:color w:val="auto"/>
        </w:rPr>
        <w:t>the service</w:t>
      </w:r>
      <w:r w:rsidRPr="00996FAF">
        <w:rPr>
          <w:color w:val="auto"/>
        </w:rPr>
        <w:t>) has been prepared by</w:t>
      </w:r>
      <w:r w:rsidRPr="00996FAF">
        <w:rPr>
          <w:color w:val="0000FF"/>
        </w:rPr>
        <w:t xml:space="preserve"> </w:t>
      </w:r>
      <w:r w:rsidRPr="008F244A">
        <w:rPr>
          <w:color w:val="auto"/>
        </w:rPr>
        <w:t xml:space="preserve">M Glenn, delegate </w:t>
      </w:r>
      <w:r w:rsidRPr="00996FAF">
        <w:t>of the Aged Care Quality and Safety Commissioner (Commissioner)</w:t>
      </w:r>
      <w:r>
        <w:rPr>
          <w:rStyle w:val="FootnoteReference"/>
        </w:rPr>
        <w:footnoteReference w:id="1"/>
      </w:r>
      <w:r w:rsidRPr="00996FAF">
        <w:t xml:space="preserve">. </w:t>
      </w:r>
    </w:p>
    <w:p w14:paraId="0E0EBE14" w14:textId="77777777" w:rsidR="000078F8" w:rsidRPr="00996FAF" w:rsidRDefault="008F244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0EBE16" w14:textId="77777777" w:rsidR="00DF37F2" w:rsidRPr="00996FAF" w:rsidRDefault="008F244A" w:rsidP="00712752">
      <w:pPr>
        <w:pStyle w:val="Heading1"/>
        <w:spacing w:before="240" w:after="240" w:line="22" w:lineRule="atLeast"/>
        <w:rPr>
          <w:rFonts w:ascii="Arial" w:hAnsi="Arial" w:cs="Arial"/>
        </w:rPr>
      </w:pPr>
      <w:r w:rsidRPr="00996FAF">
        <w:rPr>
          <w:rFonts w:ascii="Arial" w:hAnsi="Arial" w:cs="Arial"/>
        </w:rPr>
        <w:t>Material relied on</w:t>
      </w:r>
    </w:p>
    <w:p w14:paraId="0E0EBE17" w14:textId="77777777" w:rsidR="00DF37F2" w:rsidRPr="00996FAF" w:rsidRDefault="008F244A" w:rsidP="0036130C">
      <w:pPr>
        <w:pStyle w:val="NormalArial"/>
      </w:pPr>
      <w:r w:rsidRPr="00996FAF">
        <w:t>The following information has been considered in preparing the performance report:</w:t>
      </w:r>
    </w:p>
    <w:p w14:paraId="2763F068" w14:textId="41F2111E" w:rsidR="008F244A" w:rsidRPr="00D00DC1" w:rsidRDefault="008F244A" w:rsidP="008F244A">
      <w:pPr>
        <w:pStyle w:val="ListParagraph"/>
        <w:numPr>
          <w:ilvl w:val="0"/>
          <w:numId w:val="2"/>
        </w:numPr>
        <w:tabs>
          <w:tab w:val="clear" w:pos="357"/>
        </w:tabs>
        <w:spacing w:line="240" w:lineRule="atLeast"/>
        <w:ind w:left="425" w:hanging="425"/>
        <w:contextualSpacing w:val="0"/>
        <w:rPr>
          <w:rFonts w:ascii="Arial" w:hAnsi="Arial" w:cs="Arial"/>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D00DC1">
        <w:rPr>
          <w:rFonts w:ascii="Arial" w:hAnsi="Arial" w:cs="Arial"/>
        </w:rPr>
        <w:t>the Assessment Contact - Site; the Assessment Contact - Site report was informed by a site assessment, observations at the service, review of documents and interviews with staff, consumers and others</w:t>
      </w:r>
      <w:r>
        <w:rPr>
          <w:rFonts w:ascii="Arial" w:hAnsi="Arial" w:cs="Arial"/>
        </w:rPr>
        <w:t>;</w:t>
      </w:r>
    </w:p>
    <w:p w14:paraId="400A825C" w14:textId="77777777" w:rsidR="008F244A" w:rsidRDefault="008F244A" w:rsidP="008F244A">
      <w:pPr>
        <w:pStyle w:val="ListParagraph"/>
        <w:numPr>
          <w:ilvl w:val="0"/>
          <w:numId w:val="2"/>
        </w:numPr>
        <w:tabs>
          <w:tab w:val="clear" w:pos="357"/>
        </w:tabs>
        <w:spacing w:line="240" w:lineRule="atLeast"/>
        <w:ind w:left="425" w:hanging="425"/>
        <w:contextualSpacing w:val="0"/>
        <w:rPr>
          <w:rFonts w:ascii="Arial" w:hAnsi="Arial" w:cs="Arial"/>
        </w:rPr>
      </w:pPr>
      <w:r w:rsidRPr="00D57C1C">
        <w:rPr>
          <w:rFonts w:ascii="Arial" w:hAnsi="Arial" w:cs="Arial"/>
        </w:rPr>
        <w:t xml:space="preserve">the provider’s response to the Assessment Team’s report received on </w:t>
      </w:r>
      <w:r>
        <w:rPr>
          <w:rFonts w:ascii="Arial" w:hAnsi="Arial" w:cs="Arial"/>
        </w:rPr>
        <w:t xml:space="preserve">17 July </w:t>
      </w:r>
      <w:r w:rsidRPr="00D57C1C">
        <w:rPr>
          <w:rFonts w:ascii="Arial" w:hAnsi="Arial" w:cs="Arial"/>
        </w:rPr>
        <w:t xml:space="preserve">2023 acknowledging the recommendations made by the </w:t>
      </w:r>
      <w:r>
        <w:rPr>
          <w:rFonts w:ascii="Arial" w:hAnsi="Arial" w:cs="Arial"/>
        </w:rPr>
        <w:t>Assessment T</w:t>
      </w:r>
      <w:r w:rsidRPr="00D57C1C">
        <w:rPr>
          <w:rFonts w:ascii="Arial" w:hAnsi="Arial" w:cs="Arial"/>
        </w:rPr>
        <w:t>eam</w:t>
      </w:r>
      <w:r>
        <w:rPr>
          <w:rFonts w:ascii="Arial" w:hAnsi="Arial" w:cs="Arial"/>
        </w:rPr>
        <w:t>; and</w:t>
      </w:r>
    </w:p>
    <w:p w14:paraId="6E37EAEF" w14:textId="77777777" w:rsidR="008F244A" w:rsidRPr="00FB0510" w:rsidRDefault="008F244A" w:rsidP="008F244A">
      <w:pPr>
        <w:pStyle w:val="ListParagraph"/>
        <w:numPr>
          <w:ilvl w:val="0"/>
          <w:numId w:val="2"/>
        </w:numPr>
        <w:tabs>
          <w:tab w:val="clear" w:pos="357"/>
        </w:tabs>
        <w:spacing w:line="240" w:lineRule="atLeast"/>
        <w:ind w:left="425" w:hanging="425"/>
        <w:contextualSpacing w:val="0"/>
        <w:rPr>
          <w:rFonts w:ascii="Arial" w:hAnsi="Arial" w:cs="Arial"/>
        </w:rPr>
      </w:pPr>
      <w:r w:rsidRPr="00FB0510">
        <w:rPr>
          <w:rFonts w:ascii="Arial" w:hAnsi="Arial" w:cs="Arial"/>
        </w:rPr>
        <w:t xml:space="preserve">the Performance Report dated 8 </w:t>
      </w:r>
      <w:r>
        <w:rPr>
          <w:rFonts w:ascii="Arial" w:hAnsi="Arial" w:cs="Arial"/>
        </w:rPr>
        <w:t>September</w:t>
      </w:r>
      <w:r w:rsidRPr="00FB0510">
        <w:rPr>
          <w:rFonts w:ascii="Arial" w:hAnsi="Arial" w:cs="Arial"/>
        </w:rPr>
        <w:t xml:space="preserve"> 2022 for a </w:t>
      </w:r>
      <w:r>
        <w:rPr>
          <w:rFonts w:ascii="Arial" w:hAnsi="Arial" w:cs="Arial"/>
        </w:rPr>
        <w:t>Site Audit</w:t>
      </w:r>
      <w:r w:rsidRPr="00FB0510">
        <w:rPr>
          <w:rFonts w:ascii="Arial" w:hAnsi="Arial" w:cs="Arial"/>
        </w:rPr>
        <w:t xml:space="preserve"> undertaken </w:t>
      </w:r>
      <w:r>
        <w:rPr>
          <w:rFonts w:ascii="Arial" w:hAnsi="Arial" w:cs="Arial"/>
        </w:rPr>
        <w:t xml:space="preserve">from </w:t>
      </w:r>
      <w:r w:rsidRPr="00FB0510">
        <w:rPr>
          <w:rFonts w:ascii="Arial" w:hAnsi="Arial" w:cs="Arial"/>
        </w:rPr>
        <w:t xml:space="preserve">9 </w:t>
      </w:r>
      <w:r>
        <w:rPr>
          <w:rFonts w:ascii="Arial" w:hAnsi="Arial" w:cs="Arial"/>
        </w:rPr>
        <w:t>August</w:t>
      </w:r>
      <w:r w:rsidRPr="00FB0510">
        <w:rPr>
          <w:rFonts w:ascii="Arial" w:hAnsi="Arial" w:cs="Arial"/>
        </w:rPr>
        <w:t xml:space="preserve"> 2022</w:t>
      </w:r>
      <w:r>
        <w:rPr>
          <w:rFonts w:ascii="Arial" w:hAnsi="Arial" w:cs="Arial"/>
        </w:rPr>
        <w:t xml:space="preserve"> to 11 August 2022</w:t>
      </w:r>
      <w:r w:rsidRPr="00FB0510">
        <w:rPr>
          <w:rFonts w:ascii="Arial" w:hAnsi="Arial" w:cs="Arial"/>
        </w:rPr>
        <w:t>.</w:t>
      </w:r>
    </w:p>
    <w:p w14:paraId="0E0EBE1C" w14:textId="16005FB2" w:rsidR="003B1763" w:rsidRPr="00712752" w:rsidRDefault="008F244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E0EBE1D" w14:textId="77777777" w:rsidR="00FC045E" w:rsidRPr="00996FAF" w:rsidRDefault="008F244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57A76" w14:paraId="0E0EBE32" w14:textId="77777777" w:rsidTr="00157A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0EBE30" w14:textId="77777777" w:rsidR="00FC045E" w:rsidRPr="00996FAF" w:rsidRDefault="008F244A" w:rsidP="009767BC">
            <w:pPr>
              <w:keepNext/>
              <w:spacing w:before="0" w:line="22" w:lineRule="atLeast"/>
              <w:rPr>
                <w:rFonts w:ascii="Arial" w:hAnsi="Arial" w:cs="Arial"/>
              </w:rPr>
            </w:pPr>
            <w:r w:rsidRPr="00996FAF">
              <w:rPr>
                <w:rFonts w:ascii="Arial" w:hAnsi="Arial" w:cs="Arial"/>
              </w:rPr>
              <w:t xml:space="preserve">Standard 7 </w:t>
            </w:r>
            <w:r w:rsidRPr="008F244A">
              <w:rPr>
                <w:rFonts w:ascii="Arial" w:hAnsi="Arial" w:cs="Arial"/>
                <w:b w:val="0"/>
                <w:bCs/>
              </w:rPr>
              <w:t>Human resources</w:t>
            </w:r>
          </w:p>
        </w:tc>
        <w:tc>
          <w:tcPr>
            <w:tcW w:w="1583" w:type="pct"/>
            <w:shd w:val="clear" w:color="auto" w:fill="auto"/>
          </w:tcPr>
          <w:p w14:paraId="0E0EBE31" w14:textId="236E87C5" w:rsidR="00FC045E" w:rsidRPr="00996FAF" w:rsidRDefault="0013539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244A" w:rsidRPr="008F244A">
                  <w:rPr>
                    <w:rFonts w:ascii="Arial" w:hAnsi="Arial" w:cs="Arial"/>
                    <w:bCs/>
                  </w:rPr>
                  <w:t>Not applicable as not all requirements have been assessed</w:t>
                </w:r>
              </w:sdtContent>
            </w:sdt>
            <w:r w:rsidR="008F244A" w:rsidRPr="00996FAF">
              <w:rPr>
                <w:rFonts w:ascii="Arial" w:hAnsi="Arial" w:cs="Arial"/>
              </w:rPr>
              <w:t xml:space="preserve"> </w:t>
            </w:r>
          </w:p>
        </w:tc>
      </w:tr>
    </w:tbl>
    <w:p w14:paraId="0E0EBE36" w14:textId="77777777" w:rsidR="00FC045E" w:rsidRPr="00996FAF" w:rsidRDefault="008F244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0EBE37" w14:textId="77777777" w:rsidR="00FC045E" w:rsidRPr="00996FAF" w:rsidRDefault="008F244A" w:rsidP="00712752">
      <w:pPr>
        <w:pStyle w:val="Heading1"/>
        <w:spacing w:before="0" w:after="240" w:line="22" w:lineRule="atLeast"/>
        <w:rPr>
          <w:rFonts w:ascii="Arial" w:hAnsi="Arial" w:cs="Arial"/>
        </w:rPr>
      </w:pPr>
      <w:r w:rsidRPr="00996FAF">
        <w:rPr>
          <w:rFonts w:ascii="Arial" w:hAnsi="Arial" w:cs="Arial"/>
        </w:rPr>
        <w:t>Areas for improvement</w:t>
      </w:r>
    </w:p>
    <w:p w14:paraId="0E0EBE39" w14:textId="77777777" w:rsidR="00FC045E" w:rsidRPr="00996FAF" w:rsidRDefault="008F244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0EBE3E" w14:textId="625B4876" w:rsidR="00FC045E" w:rsidRPr="00996FAF" w:rsidRDefault="008F244A" w:rsidP="0036130C">
      <w:pPr>
        <w:pStyle w:val="NormalArial"/>
      </w:pPr>
      <w:r w:rsidRPr="00996FAF">
        <w:br w:type="page"/>
      </w:r>
    </w:p>
    <w:p w14:paraId="09587C97" w14:textId="77777777" w:rsidR="008F244A" w:rsidRPr="008F244A" w:rsidRDefault="008F244A" w:rsidP="008F244A">
      <w:pPr>
        <w:keepNext/>
        <w:keepLines/>
        <w:spacing w:before="120" w:after="240" w:line="22" w:lineRule="atLeast"/>
        <w:outlineLvl w:val="0"/>
        <w:rPr>
          <w:rFonts w:ascii="Arial" w:eastAsiaTheme="majorEastAsia" w:hAnsi="Arial" w:cs="Arial"/>
          <w:b/>
          <w:bCs/>
          <w:sz w:val="30"/>
          <w:szCs w:val="28"/>
        </w:rPr>
      </w:pPr>
      <w:r w:rsidRPr="008F244A">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F244A" w:rsidRPr="008F244A" w14:paraId="04C2778F" w14:textId="77777777" w:rsidTr="00EB7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2B06C06" w14:textId="77777777" w:rsidR="008F244A" w:rsidRPr="008F244A" w:rsidRDefault="008F244A" w:rsidP="008F244A">
            <w:pPr>
              <w:spacing w:before="0" w:line="22" w:lineRule="atLeast"/>
              <w:rPr>
                <w:rFonts w:ascii="Arial" w:hAnsi="Arial" w:cs="Arial"/>
              </w:rPr>
            </w:pPr>
            <w:r w:rsidRPr="008F244A">
              <w:rPr>
                <w:rFonts w:ascii="Arial" w:hAnsi="Arial" w:cs="Arial"/>
                <w:color w:val="FFFFFF" w:themeColor="background1"/>
              </w:rPr>
              <w:t>Human resources</w:t>
            </w:r>
          </w:p>
        </w:tc>
        <w:tc>
          <w:tcPr>
            <w:tcW w:w="2124" w:type="dxa"/>
          </w:tcPr>
          <w:p w14:paraId="652CDA60" w14:textId="77777777" w:rsidR="008F244A" w:rsidRPr="008F244A" w:rsidRDefault="008F244A" w:rsidP="008F24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F244A" w:rsidRPr="008F244A" w14:paraId="261F98A5" w14:textId="77777777" w:rsidTr="00EB72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164E5" w14:textId="77777777" w:rsidR="008F244A" w:rsidRPr="008F244A" w:rsidRDefault="008F244A" w:rsidP="008F244A">
            <w:pPr>
              <w:spacing w:line="22" w:lineRule="atLeast"/>
              <w:rPr>
                <w:rFonts w:ascii="Arial" w:hAnsi="Arial" w:cs="Arial"/>
                <w:color w:val="auto"/>
              </w:rPr>
            </w:pPr>
            <w:r w:rsidRPr="008F244A">
              <w:rPr>
                <w:rFonts w:ascii="Arial" w:hAnsi="Arial" w:cs="Arial"/>
                <w:color w:val="auto"/>
              </w:rPr>
              <w:t>Requirement 7(3)(e)</w:t>
            </w:r>
          </w:p>
        </w:tc>
        <w:tc>
          <w:tcPr>
            <w:tcW w:w="6321" w:type="dxa"/>
            <w:shd w:val="clear" w:color="auto" w:fill="auto"/>
            <w:vAlign w:val="top"/>
          </w:tcPr>
          <w:p w14:paraId="203864A8" w14:textId="77777777" w:rsidR="008F244A" w:rsidRPr="008F244A" w:rsidRDefault="008F244A" w:rsidP="008F24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F244A">
              <w:rPr>
                <w:rFonts w:ascii="Arial" w:hAnsi="Arial" w:cs="Arial"/>
              </w:rPr>
              <w:t>Regular assessment, monitoring and review of the performance of each member of the workforce is undertaken.</w:t>
            </w:r>
          </w:p>
        </w:tc>
        <w:tc>
          <w:tcPr>
            <w:tcW w:w="2124" w:type="dxa"/>
            <w:shd w:val="clear" w:color="auto" w:fill="auto"/>
            <w:vAlign w:val="top"/>
          </w:tcPr>
          <w:p w14:paraId="2E7A551A" w14:textId="77777777" w:rsidR="008F244A" w:rsidRPr="008F244A" w:rsidRDefault="00135395" w:rsidP="008F244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EE825E6C8D8417EB3DE6B28A4F602D9"/>
                </w:placeholder>
                <w:dropDownList>
                  <w:listItem w:displayText="choose a rating" w:value="choose a rating"/>
                  <w:listItem w:displayText="Compliant" w:value="Compliant"/>
                  <w:listItem w:displayText="Non-compliant" w:value="Non-compliant"/>
                </w:dropDownList>
              </w:sdtPr>
              <w:sdtEndPr/>
              <w:sdtContent>
                <w:r w:rsidR="008F244A" w:rsidRPr="008F244A">
                  <w:rPr>
                    <w:rFonts w:ascii="Arial" w:hAnsi="Arial" w:cs="Arial"/>
                    <w:color w:val="auto"/>
                  </w:rPr>
                  <w:t>Compliant</w:t>
                </w:r>
              </w:sdtContent>
            </w:sdt>
            <w:r w:rsidR="008F244A" w:rsidRPr="008F244A">
              <w:rPr>
                <w:rFonts w:ascii="Arial" w:hAnsi="Arial" w:cs="Arial"/>
                <w:color w:val="0000FF"/>
              </w:rPr>
              <w:t xml:space="preserve"> </w:t>
            </w:r>
          </w:p>
        </w:tc>
      </w:tr>
    </w:tbl>
    <w:p w14:paraId="252FAF62" w14:textId="77777777" w:rsidR="008F244A" w:rsidRPr="008F244A" w:rsidRDefault="008F244A" w:rsidP="008F244A">
      <w:pPr>
        <w:keepNext/>
        <w:keepLines/>
        <w:spacing w:before="120" w:line="22" w:lineRule="atLeast"/>
        <w:outlineLvl w:val="1"/>
        <w:rPr>
          <w:rFonts w:ascii="Arial" w:eastAsiaTheme="majorEastAsia" w:hAnsi="Arial" w:cs="Arial"/>
          <w:b/>
          <w:bCs/>
          <w:szCs w:val="26"/>
        </w:rPr>
      </w:pPr>
      <w:r w:rsidRPr="008F244A">
        <w:rPr>
          <w:rFonts w:ascii="Arial" w:eastAsiaTheme="majorEastAsia" w:hAnsi="Arial" w:cs="Arial"/>
          <w:b/>
          <w:bCs/>
          <w:szCs w:val="26"/>
        </w:rPr>
        <w:t>Findings</w:t>
      </w:r>
    </w:p>
    <w:p w14:paraId="31681A58" w14:textId="77777777" w:rsidR="008F244A" w:rsidRPr="008F244A" w:rsidRDefault="008F244A" w:rsidP="008F244A">
      <w:pPr>
        <w:rPr>
          <w:rFonts w:ascii="Arial" w:hAnsi="Arial" w:cs="Arial"/>
        </w:rPr>
      </w:pPr>
      <w:r w:rsidRPr="008F244A">
        <w:rPr>
          <w:rFonts w:ascii="Arial" w:hAnsi="Arial" w:cs="Arial"/>
        </w:rPr>
        <w:t xml:space="preserve">Requirement (3)(e) was found non-compliant following a Site Audit undertaken from 9 August 2022 to 11 August 2022 </w:t>
      </w:r>
      <w:r w:rsidRPr="008F244A">
        <w:rPr>
          <w:rFonts w:ascii="Arial" w:hAnsi="Arial" w:cs="Arial"/>
          <w:color w:val="auto"/>
        </w:rPr>
        <w:t xml:space="preserve">where </w:t>
      </w:r>
      <w:r w:rsidRPr="008F244A">
        <w:rPr>
          <w:rFonts w:ascii="Arial" w:hAnsi="Arial" w:cs="Arial"/>
        </w:rPr>
        <w:t>regular assessment, monitoring and review of the performance of each member of the workforce was not demonstrated. The Assessment Team’s report provided evidence of actions taken to address deficiencies identified, including, but not limited to:</w:t>
      </w:r>
    </w:p>
    <w:p w14:paraId="01C77059" w14:textId="77777777" w:rsidR="008F244A" w:rsidRPr="008F244A" w:rsidRDefault="008F244A" w:rsidP="008F244A">
      <w:pPr>
        <w:numPr>
          <w:ilvl w:val="0"/>
          <w:numId w:val="12"/>
        </w:numPr>
        <w:ind w:left="425" w:hanging="425"/>
        <w:rPr>
          <w:rFonts w:ascii="Arial" w:hAnsi="Arial" w:cs="Arial"/>
          <w:color w:val="auto"/>
          <w:szCs w:val="22"/>
        </w:rPr>
      </w:pPr>
      <w:r w:rsidRPr="008F244A">
        <w:rPr>
          <w:rFonts w:ascii="Arial" w:hAnsi="Arial" w:cs="Arial"/>
          <w:color w:val="auto"/>
          <w:szCs w:val="22"/>
        </w:rPr>
        <w:t>The staff appraisal system is now actively monitored by management and a centralised data base is updated regularly to ensure performance reviews are scheduled and completed as per policy requirements.</w:t>
      </w:r>
    </w:p>
    <w:p w14:paraId="5B2DB9A8" w14:textId="77777777" w:rsidR="008F244A" w:rsidRPr="008F244A" w:rsidRDefault="008F244A" w:rsidP="008F244A">
      <w:pPr>
        <w:numPr>
          <w:ilvl w:val="0"/>
          <w:numId w:val="12"/>
        </w:numPr>
        <w:ind w:left="425" w:hanging="425"/>
        <w:rPr>
          <w:rFonts w:ascii="Arial" w:hAnsi="Arial" w:cs="Arial"/>
          <w:color w:val="auto"/>
          <w:szCs w:val="22"/>
        </w:rPr>
      </w:pPr>
      <w:r w:rsidRPr="008F244A">
        <w:rPr>
          <w:rFonts w:ascii="Arial" w:hAnsi="Arial" w:cs="Arial"/>
          <w:color w:val="auto"/>
          <w:szCs w:val="22"/>
        </w:rPr>
        <w:t xml:space="preserve">A fortnightly report is provided to management detailing the due date of the next performance review for all staff. </w:t>
      </w:r>
    </w:p>
    <w:p w14:paraId="04384C23" w14:textId="6FFCF919" w:rsidR="008F244A" w:rsidRPr="008F244A" w:rsidRDefault="008F244A" w:rsidP="008F244A">
      <w:pPr>
        <w:numPr>
          <w:ilvl w:val="0"/>
          <w:numId w:val="12"/>
        </w:numPr>
        <w:ind w:left="425" w:hanging="425"/>
        <w:rPr>
          <w:rFonts w:ascii="Arial" w:hAnsi="Arial" w:cs="Arial"/>
          <w:color w:val="auto"/>
          <w:szCs w:val="22"/>
        </w:rPr>
      </w:pPr>
      <w:r w:rsidRPr="008F244A">
        <w:rPr>
          <w:rFonts w:ascii="Arial" w:hAnsi="Arial" w:cs="Arial"/>
          <w:color w:val="auto"/>
          <w:szCs w:val="22"/>
        </w:rPr>
        <w:t>Email reminders to management when performance reviews are due, with additional follow up phone calls if employee review documents are not submitted.</w:t>
      </w:r>
    </w:p>
    <w:p w14:paraId="7ECD869F" w14:textId="77777777" w:rsidR="008F244A" w:rsidRPr="008F244A" w:rsidRDefault="008F244A" w:rsidP="008F244A">
      <w:pPr>
        <w:numPr>
          <w:ilvl w:val="0"/>
          <w:numId w:val="12"/>
        </w:numPr>
        <w:ind w:left="425" w:hanging="425"/>
        <w:rPr>
          <w:rFonts w:ascii="Arial" w:hAnsi="Arial" w:cs="Arial"/>
          <w:color w:val="auto"/>
          <w:szCs w:val="22"/>
        </w:rPr>
      </w:pPr>
      <w:r w:rsidRPr="008F244A">
        <w:rPr>
          <w:rFonts w:ascii="Arial" w:hAnsi="Arial" w:cs="Arial"/>
          <w:color w:val="auto"/>
          <w:szCs w:val="22"/>
        </w:rPr>
        <w:t>Refresher training for all staff in relation to the service’s expectation for participation in the appraisal process.</w:t>
      </w:r>
    </w:p>
    <w:p w14:paraId="782074B4" w14:textId="77777777" w:rsidR="00A758AC" w:rsidRDefault="008F244A" w:rsidP="008F244A">
      <w:pPr>
        <w:rPr>
          <w:rFonts w:ascii="Arial" w:hAnsi="Arial" w:cs="Arial"/>
          <w:color w:val="auto"/>
          <w:szCs w:val="22"/>
        </w:rPr>
      </w:pPr>
      <w:r w:rsidRPr="008F244A">
        <w:rPr>
          <w:rFonts w:ascii="Arial" w:hAnsi="Arial" w:cs="Arial"/>
        </w:rPr>
        <w:t xml:space="preserve">At the Assessment Contact undertaken on 15 June 2023, </w:t>
      </w:r>
      <w:r w:rsidRPr="008F244A">
        <w:rPr>
          <w:rFonts w:ascii="Arial" w:eastAsia="Calibri" w:hAnsi="Arial" w:cs="Arial"/>
          <w:color w:val="000000"/>
          <w:szCs w:val="22"/>
        </w:rPr>
        <w:t xml:space="preserve">a </w:t>
      </w:r>
      <w:r w:rsidRPr="008F244A">
        <w:rPr>
          <w:rFonts w:ascii="Arial" w:eastAsia="Times New Roman" w:hAnsi="Arial" w:cs="Arial"/>
          <w:color w:val="000000"/>
          <w:lang w:eastAsia="en-AU"/>
        </w:rPr>
        <w:t>performance review process was demonstrated that includes performance appraisals for new staff following their probation period at six months and then ongoing for all staff annually. I</w:t>
      </w:r>
      <w:r w:rsidRPr="008F244A">
        <w:rPr>
          <w:rFonts w:ascii="Arial" w:eastAsia="Calibri" w:hAnsi="Arial" w:cs="Arial"/>
          <w:color w:val="000000"/>
          <w:lang w:eastAsia="en-AU"/>
        </w:rPr>
        <w:t xml:space="preserve">nformation collected from the performance appraisals are analysed to determine training needs and identify gaps in the delivery of care and services. </w:t>
      </w:r>
      <w:r w:rsidRPr="008F244A">
        <w:rPr>
          <w:rFonts w:ascii="Arial" w:hAnsi="Arial" w:cs="Arial"/>
          <w:color w:val="auto"/>
          <w:szCs w:val="22"/>
        </w:rPr>
        <w:t>Staff performance issues are identified by various methods and staff confirmed they have had their performance review or it has been formally scheduled to occur in the near future.</w:t>
      </w:r>
    </w:p>
    <w:p w14:paraId="1936B844" w14:textId="77777777" w:rsidR="00A758AC" w:rsidRDefault="00A758AC" w:rsidP="008F244A">
      <w:pPr>
        <w:rPr>
          <w:rFonts w:ascii="Arial" w:eastAsia="Arial" w:hAnsi="Arial" w:cs="Arial"/>
        </w:rPr>
      </w:pPr>
      <w:r w:rsidRPr="008F244A">
        <w:rPr>
          <w:rFonts w:ascii="Arial" w:eastAsia="Arial" w:hAnsi="Arial" w:cs="Arial"/>
        </w:rPr>
        <w:t>For the reasons detailed above, I find requirement (3)(e) in Standard 7 Human resources compliant</w:t>
      </w:r>
      <w:r>
        <w:rPr>
          <w:rFonts w:ascii="Arial" w:eastAsia="Arial" w:hAnsi="Arial" w:cs="Arial"/>
        </w:rPr>
        <w:t>.</w:t>
      </w:r>
    </w:p>
    <w:p w14:paraId="2DB26C89" w14:textId="6347CA90" w:rsidR="008F244A" w:rsidRPr="008F244A" w:rsidRDefault="008F244A" w:rsidP="008F244A">
      <w:pPr>
        <w:rPr>
          <w:rFonts w:ascii="Arial" w:hAnsi="Arial" w:cs="Arial"/>
          <w:color w:val="auto"/>
          <w:szCs w:val="22"/>
        </w:rPr>
      </w:pPr>
    </w:p>
    <w:sectPr w:rsidR="008F244A" w:rsidRPr="008F244A"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EBF40" w14:textId="77777777" w:rsidR="00DC5A59" w:rsidRDefault="008F244A">
      <w:pPr>
        <w:spacing w:after="0"/>
      </w:pPr>
      <w:r>
        <w:separator/>
      </w:r>
    </w:p>
  </w:endnote>
  <w:endnote w:type="continuationSeparator" w:id="0">
    <w:p w14:paraId="0E0EBF42" w14:textId="77777777" w:rsidR="00DC5A59" w:rsidRDefault="008F24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BF39" w14:textId="77777777" w:rsidR="00DF37F2" w:rsidRPr="00DF37F2" w:rsidRDefault="008F244A" w:rsidP="00DF37F2">
    <w:pPr>
      <w:pStyle w:val="FooterArial9"/>
      <w:rPr>
        <w:rStyle w:val="FooterBold"/>
        <w:rFonts w:ascii="Arial" w:hAnsi="Arial"/>
        <w:b w:val="0"/>
      </w:rPr>
    </w:pPr>
    <w:r w:rsidRPr="00DF37F2">
      <w:rPr>
        <w:rStyle w:val="FooterBold"/>
        <w:rFonts w:ascii="Arial" w:hAnsi="Arial"/>
        <w:b w:val="0"/>
      </w:rPr>
      <w:t>Name of service: Baptistcare Morrison Gardens</w:t>
    </w:r>
    <w:r w:rsidRPr="00DF37F2">
      <w:rPr>
        <w:rStyle w:val="FooterBold"/>
        <w:rFonts w:ascii="Arial" w:hAnsi="Arial"/>
        <w:b w:val="0"/>
      </w:rPr>
      <w:tab/>
      <w:t xml:space="preserve">RPT-ACC-0122 v3.0 </w:t>
    </w:r>
  </w:p>
  <w:p w14:paraId="0E0EBF3A" w14:textId="77777777" w:rsidR="00DF37F2" w:rsidRPr="00DF37F2" w:rsidRDefault="008F244A" w:rsidP="00DF37F2">
    <w:pPr>
      <w:pStyle w:val="FooterArial9"/>
      <w:rPr>
        <w:rStyle w:val="FooterBold"/>
        <w:rFonts w:ascii="Arial" w:hAnsi="Arial"/>
        <w:b w:val="0"/>
      </w:rPr>
    </w:pPr>
    <w:r w:rsidRPr="00DF37F2">
      <w:rPr>
        <w:rStyle w:val="FooterBold"/>
        <w:rFonts w:ascii="Arial" w:hAnsi="Arial"/>
        <w:b w:val="0"/>
      </w:rPr>
      <w:t>Commission ID: 7186</w:t>
    </w:r>
    <w:r w:rsidRPr="00DF37F2">
      <w:rPr>
        <w:rStyle w:val="FooterBold"/>
        <w:rFonts w:ascii="Arial" w:hAnsi="Arial"/>
        <w:b w:val="0"/>
      </w:rPr>
      <w:tab/>
      <w:t xml:space="preserve">OFFICIAL: Sensitive </w:t>
    </w:r>
  </w:p>
  <w:p w14:paraId="0E0EBF3B" w14:textId="77777777" w:rsidR="00DF37F2" w:rsidRPr="00DF37F2" w:rsidRDefault="008F24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BF3D" w14:textId="77777777" w:rsidR="00E2364A" w:rsidRDefault="0013539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EBF36" w14:textId="77777777" w:rsidR="00D3157C" w:rsidRDefault="008F244A" w:rsidP="00D71F88">
      <w:pPr>
        <w:spacing w:after="0"/>
      </w:pPr>
      <w:r>
        <w:separator/>
      </w:r>
    </w:p>
  </w:footnote>
  <w:footnote w:type="continuationSeparator" w:id="0">
    <w:p w14:paraId="0E0EBF37" w14:textId="77777777" w:rsidR="00D3157C" w:rsidRDefault="008F244A" w:rsidP="00D71F88">
      <w:pPr>
        <w:spacing w:after="0"/>
      </w:pPr>
      <w:r>
        <w:continuationSeparator/>
      </w:r>
    </w:p>
  </w:footnote>
  <w:footnote w:id="1">
    <w:p w14:paraId="0E0EBF42" w14:textId="18293826" w:rsidR="000078F8" w:rsidRDefault="008F244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F244A">
        <w:rPr>
          <w:rFonts w:ascii="Arial" w:hAnsi="Arial" w:cs="Arial"/>
          <w:color w:val="auto"/>
          <w:sz w:val="20"/>
          <w:szCs w:val="20"/>
        </w:rPr>
        <w:t>with section 68A</w:t>
      </w:r>
      <w:r w:rsidRPr="008F244A">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0E0EBF43" w14:textId="77777777" w:rsidR="002B0884" w:rsidRDefault="0013539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BF38" w14:textId="77777777" w:rsidR="00D71F88" w:rsidRDefault="008F244A">
    <w:pPr>
      <w:pStyle w:val="Header"/>
    </w:pPr>
    <w:r>
      <w:rPr>
        <w:noProof/>
        <w:color w:val="2B579A"/>
        <w:shd w:val="clear" w:color="auto" w:fill="E6E6E6"/>
        <w:lang w:val="en-US"/>
      </w:rPr>
      <w:drawing>
        <wp:anchor distT="0" distB="0" distL="114300" distR="114300" simplePos="0" relativeHeight="251659264" behindDoc="1" locked="0" layoutInCell="1" allowOverlap="1" wp14:anchorId="0E0EBF3E" wp14:editId="0E0EBF3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45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EBF3C" w14:textId="77777777" w:rsidR="00FA0A5B" w:rsidRDefault="008F244A">
    <w:pPr>
      <w:pStyle w:val="Header"/>
    </w:pPr>
    <w:r>
      <w:rPr>
        <w:noProof/>
      </w:rPr>
      <w:drawing>
        <wp:anchor distT="0" distB="0" distL="114300" distR="114300" simplePos="0" relativeHeight="251658240" behindDoc="0" locked="0" layoutInCell="1" allowOverlap="1" wp14:anchorId="0E0EBF40" wp14:editId="0E0EBF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E1E8C30">
      <w:start w:val="1"/>
      <w:numFmt w:val="lowerRoman"/>
      <w:lvlText w:val="(%1)"/>
      <w:lvlJc w:val="left"/>
      <w:pPr>
        <w:ind w:left="1080" w:hanging="720"/>
      </w:pPr>
      <w:rPr>
        <w:rFonts w:hint="default"/>
      </w:rPr>
    </w:lvl>
    <w:lvl w:ilvl="1" w:tplc="87BA88E8" w:tentative="1">
      <w:start w:val="1"/>
      <w:numFmt w:val="lowerLetter"/>
      <w:lvlText w:val="%2."/>
      <w:lvlJc w:val="left"/>
      <w:pPr>
        <w:ind w:left="1440" w:hanging="360"/>
      </w:pPr>
    </w:lvl>
    <w:lvl w:ilvl="2" w:tplc="A7E0C490" w:tentative="1">
      <w:start w:val="1"/>
      <w:numFmt w:val="lowerRoman"/>
      <w:lvlText w:val="%3."/>
      <w:lvlJc w:val="right"/>
      <w:pPr>
        <w:ind w:left="2160" w:hanging="180"/>
      </w:pPr>
    </w:lvl>
    <w:lvl w:ilvl="3" w:tplc="44724C96" w:tentative="1">
      <w:start w:val="1"/>
      <w:numFmt w:val="decimal"/>
      <w:lvlText w:val="%4."/>
      <w:lvlJc w:val="left"/>
      <w:pPr>
        <w:ind w:left="2880" w:hanging="360"/>
      </w:pPr>
    </w:lvl>
    <w:lvl w:ilvl="4" w:tplc="80EA2664" w:tentative="1">
      <w:start w:val="1"/>
      <w:numFmt w:val="lowerLetter"/>
      <w:lvlText w:val="%5."/>
      <w:lvlJc w:val="left"/>
      <w:pPr>
        <w:ind w:left="3600" w:hanging="360"/>
      </w:pPr>
    </w:lvl>
    <w:lvl w:ilvl="5" w:tplc="41EE9C48" w:tentative="1">
      <w:start w:val="1"/>
      <w:numFmt w:val="lowerRoman"/>
      <w:lvlText w:val="%6."/>
      <w:lvlJc w:val="right"/>
      <w:pPr>
        <w:ind w:left="4320" w:hanging="180"/>
      </w:pPr>
    </w:lvl>
    <w:lvl w:ilvl="6" w:tplc="1024B812" w:tentative="1">
      <w:start w:val="1"/>
      <w:numFmt w:val="decimal"/>
      <w:lvlText w:val="%7."/>
      <w:lvlJc w:val="left"/>
      <w:pPr>
        <w:ind w:left="5040" w:hanging="360"/>
      </w:pPr>
    </w:lvl>
    <w:lvl w:ilvl="7" w:tplc="064C0514" w:tentative="1">
      <w:start w:val="1"/>
      <w:numFmt w:val="lowerLetter"/>
      <w:lvlText w:val="%8."/>
      <w:lvlJc w:val="left"/>
      <w:pPr>
        <w:ind w:left="5760" w:hanging="360"/>
      </w:pPr>
    </w:lvl>
    <w:lvl w:ilvl="8" w:tplc="4A1CA22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C4844E8">
      <w:start w:val="1"/>
      <w:numFmt w:val="lowerRoman"/>
      <w:lvlText w:val="(%1)"/>
      <w:lvlJc w:val="left"/>
      <w:pPr>
        <w:ind w:left="1080" w:hanging="720"/>
      </w:pPr>
      <w:rPr>
        <w:rFonts w:hint="default"/>
      </w:rPr>
    </w:lvl>
    <w:lvl w:ilvl="1" w:tplc="C422EF18" w:tentative="1">
      <w:start w:val="1"/>
      <w:numFmt w:val="lowerLetter"/>
      <w:lvlText w:val="%2."/>
      <w:lvlJc w:val="left"/>
      <w:pPr>
        <w:ind w:left="1440" w:hanging="360"/>
      </w:pPr>
    </w:lvl>
    <w:lvl w:ilvl="2" w:tplc="1E52A8BA" w:tentative="1">
      <w:start w:val="1"/>
      <w:numFmt w:val="lowerRoman"/>
      <w:lvlText w:val="%3."/>
      <w:lvlJc w:val="right"/>
      <w:pPr>
        <w:ind w:left="2160" w:hanging="180"/>
      </w:pPr>
    </w:lvl>
    <w:lvl w:ilvl="3" w:tplc="6C264702" w:tentative="1">
      <w:start w:val="1"/>
      <w:numFmt w:val="decimal"/>
      <w:lvlText w:val="%4."/>
      <w:lvlJc w:val="left"/>
      <w:pPr>
        <w:ind w:left="2880" w:hanging="360"/>
      </w:pPr>
    </w:lvl>
    <w:lvl w:ilvl="4" w:tplc="66C85BCA" w:tentative="1">
      <w:start w:val="1"/>
      <w:numFmt w:val="lowerLetter"/>
      <w:lvlText w:val="%5."/>
      <w:lvlJc w:val="left"/>
      <w:pPr>
        <w:ind w:left="3600" w:hanging="360"/>
      </w:pPr>
    </w:lvl>
    <w:lvl w:ilvl="5" w:tplc="D42E82AA" w:tentative="1">
      <w:start w:val="1"/>
      <w:numFmt w:val="lowerRoman"/>
      <w:lvlText w:val="%6."/>
      <w:lvlJc w:val="right"/>
      <w:pPr>
        <w:ind w:left="4320" w:hanging="180"/>
      </w:pPr>
    </w:lvl>
    <w:lvl w:ilvl="6" w:tplc="1DDCC9F6" w:tentative="1">
      <w:start w:val="1"/>
      <w:numFmt w:val="decimal"/>
      <w:lvlText w:val="%7."/>
      <w:lvlJc w:val="left"/>
      <w:pPr>
        <w:ind w:left="5040" w:hanging="360"/>
      </w:pPr>
    </w:lvl>
    <w:lvl w:ilvl="7" w:tplc="7F08D82E" w:tentative="1">
      <w:start w:val="1"/>
      <w:numFmt w:val="lowerLetter"/>
      <w:lvlText w:val="%8."/>
      <w:lvlJc w:val="left"/>
      <w:pPr>
        <w:ind w:left="5760" w:hanging="360"/>
      </w:pPr>
    </w:lvl>
    <w:lvl w:ilvl="8" w:tplc="EBA0FB6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C0EFC12">
      <w:start w:val="1"/>
      <w:numFmt w:val="lowerRoman"/>
      <w:lvlText w:val="(%1)"/>
      <w:lvlJc w:val="left"/>
      <w:pPr>
        <w:ind w:left="1080" w:hanging="720"/>
      </w:pPr>
      <w:rPr>
        <w:rFonts w:hint="default"/>
      </w:rPr>
    </w:lvl>
    <w:lvl w:ilvl="1" w:tplc="EFAA059A" w:tentative="1">
      <w:start w:val="1"/>
      <w:numFmt w:val="lowerLetter"/>
      <w:lvlText w:val="%2."/>
      <w:lvlJc w:val="left"/>
      <w:pPr>
        <w:ind w:left="1440" w:hanging="360"/>
      </w:pPr>
    </w:lvl>
    <w:lvl w:ilvl="2" w:tplc="31F27276" w:tentative="1">
      <w:start w:val="1"/>
      <w:numFmt w:val="lowerRoman"/>
      <w:lvlText w:val="%3."/>
      <w:lvlJc w:val="right"/>
      <w:pPr>
        <w:ind w:left="2160" w:hanging="180"/>
      </w:pPr>
    </w:lvl>
    <w:lvl w:ilvl="3" w:tplc="AE56BC76" w:tentative="1">
      <w:start w:val="1"/>
      <w:numFmt w:val="decimal"/>
      <w:lvlText w:val="%4."/>
      <w:lvlJc w:val="left"/>
      <w:pPr>
        <w:ind w:left="2880" w:hanging="360"/>
      </w:pPr>
    </w:lvl>
    <w:lvl w:ilvl="4" w:tplc="6EFA0226" w:tentative="1">
      <w:start w:val="1"/>
      <w:numFmt w:val="lowerLetter"/>
      <w:lvlText w:val="%5."/>
      <w:lvlJc w:val="left"/>
      <w:pPr>
        <w:ind w:left="3600" w:hanging="360"/>
      </w:pPr>
    </w:lvl>
    <w:lvl w:ilvl="5" w:tplc="E4B48628" w:tentative="1">
      <w:start w:val="1"/>
      <w:numFmt w:val="lowerRoman"/>
      <w:lvlText w:val="%6."/>
      <w:lvlJc w:val="right"/>
      <w:pPr>
        <w:ind w:left="4320" w:hanging="180"/>
      </w:pPr>
    </w:lvl>
    <w:lvl w:ilvl="6" w:tplc="1F206D0E" w:tentative="1">
      <w:start w:val="1"/>
      <w:numFmt w:val="decimal"/>
      <w:lvlText w:val="%7."/>
      <w:lvlJc w:val="left"/>
      <w:pPr>
        <w:ind w:left="5040" w:hanging="360"/>
      </w:pPr>
    </w:lvl>
    <w:lvl w:ilvl="7" w:tplc="3A925316" w:tentative="1">
      <w:start w:val="1"/>
      <w:numFmt w:val="lowerLetter"/>
      <w:lvlText w:val="%8."/>
      <w:lvlJc w:val="left"/>
      <w:pPr>
        <w:ind w:left="5760" w:hanging="360"/>
      </w:pPr>
    </w:lvl>
    <w:lvl w:ilvl="8" w:tplc="D32E089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61EA2DC">
      <w:start w:val="1"/>
      <w:numFmt w:val="bullet"/>
      <w:lvlText w:val=""/>
      <w:lvlJc w:val="left"/>
      <w:pPr>
        <w:ind w:left="720" w:hanging="360"/>
      </w:pPr>
      <w:rPr>
        <w:rFonts w:ascii="Symbol" w:hAnsi="Symbol" w:hint="default"/>
        <w:color w:val="auto"/>
        <w:sz w:val="24"/>
        <w:szCs w:val="24"/>
      </w:rPr>
    </w:lvl>
    <w:lvl w:ilvl="1" w:tplc="4314BB0A" w:tentative="1">
      <w:start w:val="1"/>
      <w:numFmt w:val="bullet"/>
      <w:lvlText w:val="o"/>
      <w:lvlJc w:val="left"/>
      <w:pPr>
        <w:ind w:left="1440" w:hanging="360"/>
      </w:pPr>
      <w:rPr>
        <w:rFonts w:ascii="Courier New" w:hAnsi="Courier New" w:cs="Courier New" w:hint="default"/>
      </w:rPr>
    </w:lvl>
    <w:lvl w:ilvl="2" w:tplc="F28A4C2A" w:tentative="1">
      <w:start w:val="1"/>
      <w:numFmt w:val="bullet"/>
      <w:lvlText w:val=""/>
      <w:lvlJc w:val="left"/>
      <w:pPr>
        <w:ind w:left="2160" w:hanging="360"/>
      </w:pPr>
      <w:rPr>
        <w:rFonts w:ascii="Wingdings" w:hAnsi="Wingdings" w:hint="default"/>
      </w:rPr>
    </w:lvl>
    <w:lvl w:ilvl="3" w:tplc="4AD2D538" w:tentative="1">
      <w:start w:val="1"/>
      <w:numFmt w:val="bullet"/>
      <w:lvlText w:val=""/>
      <w:lvlJc w:val="left"/>
      <w:pPr>
        <w:ind w:left="2880" w:hanging="360"/>
      </w:pPr>
      <w:rPr>
        <w:rFonts w:ascii="Symbol" w:hAnsi="Symbol" w:hint="default"/>
      </w:rPr>
    </w:lvl>
    <w:lvl w:ilvl="4" w:tplc="47FC1128" w:tentative="1">
      <w:start w:val="1"/>
      <w:numFmt w:val="bullet"/>
      <w:lvlText w:val="o"/>
      <w:lvlJc w:val="left"/>
      <w:pPr>
        <w:ind w:left="3600" w:hanging="360"/>
      </w:pPr>
      <w:rPr>
        <w:rFonts w:ascii="Courier New" w:hAnsi="Courier New" w:cs="Courier New" w:hint="default"/>
      </w:rPr>
    </w:lvl>
    <w:lvl w:ilvl="5" w:tplc="8D0695B0" w:tentative="1">
      <w:start w:val="1"/>
      <w:numFmt w:val="bullet"/>
      <w:lvlText w:val=""/>
      <w:lvlJc w:val="left"/>
      <w:pPr>
        <w:ind w:left="4320" w:hanging="360"/>
      </w:pPr>
      <w:rPr>
        <w:rFonts w:ascii="Wingdings" w:hAnsi="Wingdings" w:hint="default"/>
      </w:rPr>
    </w:lvl>
    <w:lvl w:ilvl="6" w:tplc="02AE245E" w:tentative="1">
      <w:start w:val="1"/>
      <w:numFmt w:val="bullet"/>
      <w:lvlText w:val=""/>
      <w:lvlJc w:val="left"/>
      <w:pPr>
        <w:ind w:left="5040" w:hanging="360"/>
      </w:pPr>
      <w:rPr>
        <w:rFonts w:ascii="Symbol" w:hAnsi="Symbol" w:hint="default"/>
      </w:rPr>
    </w:lvl>
    <w:lvl w:ilvl="7" w:tplc="891A4A9E" w:tentative="1">
      <w:start w:val="1"/>
      <w:numFmt w:val="bullet"/>
      <w:lvlText w:val="o"/>
      <w:lvlJc w:val="left"/>
      <w:pPr>
        <w:ind w:left="5760" w:hanging="360"/>
      </w:pPr>
      <w:rPr>
        <w:rFonts w:ascii="Courier New" w:hAnsi="Courier New" w:cs="Courier New" w:hint="default"/>
      </w:rPr>
    </w:lvl>
    <w:lvl w:ilvl="8" w:tplc="EF16B70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070C910">
      <w:start w:val="1"/>
      <w:numFmt w:val="lowerRoman"/>
      <w:lvlText w:val="(%1)"/>
      <w:lvlJc w:val="left"/>
      <w:pPr>
        <w:ind w:left="1080" w:hanging="720"/>
      </w:pPr>
      <w:rPr>
        <w:rFonts w:hint="default"/>
      </w:rPr>
    </w:lvl>
    <w:lvl w:ilvl="1" w:tplc="05D8AA6E" w:tentative="1">
      <w:start w:val="1"/>
      <w:numFmt w:val="lowerLetter"/>
      <w:lvlText w:val="%2."/>
      <w:lvlJc w:val="left"/>
      <w:pPr>
        <w:ind w:left="1440" w:hanging="360"/>
      </w:pPr>
    </w:lvl>
    <w:lvl w:ilvl="2" w:tplc="AAA64892" w:tentative="1">
      <w:start w:val="1"/>
      <w:numFmt w:val="lowerRoman"/>
      <w:lvlText w:val="%3."/>
      <w:lvlJc w:val="right"/>
      <w:pPr>
        <w:ind w:left="2160" w:hanging="180"/>
      </w:pPr>
    </w:lvl>
    <w:lvl w:ilvl="3" w:tplc="A0F8B3C6" w:tentative="1">
      <w:start w:val="1"/>
      <w:numFmt w:val="decimal"/>
      <w:lvlText w:val="%4."/>
      <w:lvlJc w:val="left"/>
      <w:pPr>
        <w:ind w:left="2880" w:hanging="360"/>
      </w:pPr>
    </w:lvl>
    <w:lvl w:ilvl="4" w:tplc="38C09AB0" w:tentative="1">
      <w:start w:val="1"/>
      <w:numFmt w:val="lowerLetter"/>
      <w:lvlText w:val="%5."/>
      <w:lvlJc w:val="left"/>
      <w:pPr>
        <w:ind w:left="3600" w:hanging="360"/>
      </w:pPr>
    </w:lvl>
    <w:lvl w:ilvl="5" w:tplc="E5188984" w:tentative="1">
      <w:start w:val="1"/>
      <w:numFmt w:val="lowerRoman"/>
      <w:lvlText w:val="%6."/>
      <w:lvlJc w:val="right"/>
      <w:pPr>
        <w:ind w:left="4320" w:hanging="180"/>
      </w:pPr>
    </w:lvl>
    <w:lvl w:ilvl="6" w:tplc="1DF81188" w:tentative="1">
      <w:start w:val="1"/>
      <w:numFmt w:val="decimal"/>
      <w:lvlText w:val="%7."/>
      <w:lvlJc w:val="left"/>
      <w:pPr>
        <w:ind w:left="5040" w:hanging="360"/>
      </w:pPr>
    </w:lvl>
    <w:lvl w:ilvl="7" w:tplc="01BA7644" w:tentative="1">
      <w:start w:val="1"/>
      <w:numFmt w:val="lowerLetter"/>
      <w:lvlText w:val="%8."/>
      <w:lvlJc w:val="left"/>
      <w:pPr>
        <w:ind w:left="5760" w:hanging="360"/>
      </w:pPr>
    </w:lvl>
    <w:lvl w:ilvl="8" w:tplc="8884B34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33ECB56">
      <w:start w:val="1"/>
      <w:numFmt w:val="lowerRoman"/>
      <w:lvlText w:val="(%1)"/>
      <w:lvlJc w:val="left"/>
      <w:pPr>
        <w:ind w:left="1080" w:hanging="720"/>
      </w:pPr>
      <w:rPr>
        <w:rFonts w:hint="default"/>
      </w:rPr>
    </w:lvl>
    <w:lvl w:ilvl="1" w:tplc="1716E582" w:tentative="1">
      <w:start w:val="1"/>
      <w:numFmt w:val="lowerLetter"/>
      <w:lvlText w:val="%2."/>
      <w:lvlJc w:val="left"/>
      <w:pPr>
        <w:ind w:left="1440" w:hanging="360"/>
      </w:pPr>
    </w:lvl>
    <w:lvl w:ilvl="2" w:tplc="6522578C" w:tentative="1">
      <w:start w:val="1"/>
      <w:numFmt w:val="lowerRoman"/>
      <w:lvlText w:val="%3."/>
      <w:lvlJc w:val="right"/>
      <w:pPr>
        <w:ind w:left="2160" w:hanging="180"/>
      </w:pPr>
    </w:lvl>
    <w:lvl w:ilvl="3" w:tplc="08B45E50" w:tentative="1">
      <w:start w:val="1"/>
      <w:numFmt w:val="decimal"/>
      <w:lvlText w:val="%4."/>
      <w:lvlJc w:val="left"/>
      <w:pPr>
        <w:ind w:left="2880" w:hanging="360"/>
      </w:pPr>
    </w:lvl>
    <w:lvl w:ilvl="4" w:tplc="A842903C" w:tentative="1">
      <w:start w:val="1"/>
      <w:numFmt w:val="lowerLetter"/>
      <w:lvlText w:val="%5."/>
      <w:lvlJc w:val="left"/>
      <w:pPr>
        <w:ind w:left="3600" w:hanging="360"/>
      </w:pPr>
    </w:lvl>
    <w:lvl w:ilvl="5" w:tplc="F982BAA0" w:tentative="1">
      <w:start w:val="1"/>
      <w:numFmt w:val="lowerRoman"/>
      <w:lvlText w:val="%6."/>
      <w:lvlJc w:val="right"/>
      <w:pPr>
        <w:ind w:left="4320" w:hanging="180"/>
      </w:pPr>
    </w:lvl>
    <w:lvl w:ilvl="6" w:tplc="2386418E" w:tentative="1">
      <w:start w:val="1"/>
      <w:numFmt w:val="decimal"/>
      <w:lvlText w:val="%7."/>
      <w:lvlJc w:val="left"/>
      <w:pPr>
        <w:ind w:left="5040" w:hanging="360"/>
      </w:pPr>
    </w:lvl>
    <w:lvl w:ilvl="7" w:tplc="38080FDE" w:tentative="1">
      <w:start w:val="1"/>
      <w:numFmt w:val="lowerLetter"/>
      <w:lvlText w:val="%8."/>
      <w:lvlJc w:val="left"/>
      <w:pPr>
        <w:ind w:left="5760" w:hanging="360"/>
      </w:pPr>
    </w:lvl>
    <w:lvl w:ilvl="8" w:tplc="1424132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23450F2">
      <w:start w:val="1"/>
      <w:numFmt w:val="lowerRoman"/>
      <w:lvlText w:val="(%1)"/>
      <w:lvlJc w:val="left"/>
      <w:pPr>
        <w:ind w:left="1080" w:hanging="720"/>
      </w:pPr>
      <w:rPr>
        <w:rFonts w:hint="default"/>
      </w:rPr>
    </w:lvl>
    <w:lvl w:ilvl="1" w:tplc="CB728D3A" w:tentative="1">
      <w:start w:val="1"/>
      <w:numFmt w:val="lowerLetter"/>
      <w:lvlText w:val="%2."/>
      <w:lvlJc w:val="left"/>
      <w:pPr>
        <w:ind w:left="1440" w:hanging="360"/>
      </w:pPr>
    </w:lvl>
    <w:lvl w:ilvl="2" w:tplc="56C403CC" w:tentative="1">
      <w:start w:val="1"/>
      <w:numFmt w:val="lowerRoman"/>
      <w:lvlText w:val="%3."/>
      <w:lvlJc w:val="right"/>
      <w:pPr>
        <w:ind w:left="2160" w:hanging="180"/>
      </w:pPr>
    </w:lvl>
    <w:lvl w:ilvl="3" w:tplc="F3AA6BD4" w:tentative="1">
      <w:start w:val="1"/>
      <w:numFmt w:val="decimal"/>
      <w:lvlText w:val="%4."/>
      <w:lvlJc w:val="left"/>
      <w:pPr>
        <w:ind w:left="2880" w:hanging="360"/>
      </w:pPr>
    </w:lvl>
    <w:lvl w:ilvl="4" w:tplc="2CA641EE" w:tentative="1">
      <w:start w:val="1"/>
      <w:numFmt w:val="lowerLetter"/>
      <w:lvlText w:val="%5."/>
      <w:lvlJc w:val="left"/>
      <w:pPr>
        <w:ind w:left="3600" w:hanging="360"/>
      </w:pPr>
    </w:lvl>
    <w:lvl w:ilvl="5" w:tplc="D430BCD2" w:tentative="1">
      <w:start w:val="1"/>
      <w:numFmt w:val="lowerRoman"/>
      <w:lvlText w:val="%6."/>
      <w:lvlJc w:val="right"/>
      <w:pPr>
        <w:ind w:left="4320" w:hanging="180"/>
      </w:pPr>
    </w:lvl>
    <w:lvl w:ilvl="6" w:tplc="7CAC4618" w:tentative="1">
      <w:start w:val="1"/>
      <w:numFmt w:val="decimal"/>
      <w:lvlText w:val="%7."/>
      <w:lvlJc w:val="left"/>
      <w:pPr>
        <w:ind w:left="5040" w:hanging="360"/>
      </w:pPr>
    </w:lvl>
    <w:lvl w:ilvl="7" w:tplc="8BEEBB64" w:tentative="1">
      <w:start w:val="1"/>
      <w:numFmt w:val="lowerLetter"/>
      <w:lvlText w:val="%8."/>
      <w:lvlJc w:val="left"/>
      <w:pPr>
        <w:ind w:left="5760" w:hanging="360"/>
      </w:pPr>
    </w:lvl>
    <w:lvl w:ilvl="8" w:tplc="8A6A763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2740DB0">
      <w:start w:val="1"/>
      <w:numFmt w:val="lowerRoman"/>
      <w:lvlText w:val="(%1)"/>
      <w:lvlJc w:val="left"/>
      <w:pPr>
        <w:ind w:left="1080" w:hanging="720"/>
      </w:pPr>
      <w:rPr>
        <w:rFonts w:hint="default"/>
      </w:rPr>
    </w:lvl>
    <w:lvl w:ilvl="1" w:tplc="7DEC6358" w:tentative="1">
      <w:start w:val="1"/>
      <w:numFmt w:val="lowerLetter"/>
      <w:lvlText w:val="%2."/>
      <w:lvlJc w:val="left"/>
      <w:pPr>
        <w:ind w:left="1440" w:hanging="360"/>
      </w:pPr>
    </w:lvl>
    <w:lvl w:ilvl="2" w:tplc="A88CB608" w:tentative="1">
      <w:start w:val="1"/>
      <w:numFmt w:val="lowerRoman"/>
      <w:lvlText w:val="%3."/>
      <w:lvlJc w:val="right"/>
      <w:pPr>
        <w:ind w:left="2160" w:hanging="180"/>
      </w:pPr>
    </w:lvl>
    <w:lvl w:ilvl="3" w:tplc="DA20A968" w:tentative="1">
      <w:start w:val="1"/>
      <w:numFmt w:val="decimal"/>
      <w:lvlText w:val="%4."/>
      <w:lvlJc w:val="left"/>
      <w:pPr>
        <w:ind w:left="2880" w:hanging="360"/>
      </w:pPr>
    </w:lvl>
    <w:lvl w:ilvl="4" w:tplc="7BC83E7A" w:tentative="1">
      <w:start w:val="1"/>
      <w:numFmt w:val="lowerLetter"/>
      <w:lvlText w:val="%5."/>
      <w:lvlJc w:val="left"/>
      <w:pPr>
        <w:ind w:left="3600" w:hanging="360"/>
      </w:pPr>
    </w:lvl>
    <w:lvl w:ilvl="5" w:tplc="43544A06" w:tentative="1">
      <w:start w:val="1"/>
      <w:numFmt w:val="lowerRoman"/>
      <w:lvlText w:val="%6."/>
      <w:lvlJc w:val="right"/>
      <w:pPr>
        <w:ind w:left="4320" w:hanging="180"/>
      </w:pPr>
    </w:lvl>
    <w:lvl w:ilvl="6" w:tplc="60D2F070" w:tentative="1">
      <w:start w:val="1"/>
      <w:numFmt w:val="decimal"/>
      <w:lvlText w:val="%7."/>
      <w:lvlJc w:val="left"/>
      <w:pPr>
        <w:ind w:left="5040" w:hanging="360"/>
      </w:pPr>
    </w:lvl>
    <w:lvl w:ilvl="7" w:tplc="9C5AD450" w:tentative="1">
      <w:start w:val="1"/>
      <w:numFmt w:val="lowerLetter"/>
      <w:lvlText w:val="%8."/>
      <w:lvlJc w:val="left"/>
      <w:pPr>
        <w:ind w:left="5760" w:hanging="360"/>
      </w:pPr>
    </w:lvl>
    <w:lvl w:ilvl="8" w:tplc="9F96C76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EFE7622">
      <w:start w:val="1"/>
      <w:numFmt w:val="lowerRoman"/>
      <w:lvlText w:val="(%1)"/>
      <w:lvlJc w:val="left"/>
      <w:pPr>
        <w:ind w:left="1080" w:hanging="720"/>
      </w:pPr>
      <w:rPr>
        <w:rFonts w:hint="default"/>
      </w:rPr>
    </w:lvl>
    <w:lvl w:ilvl="1" w:tplc="66FC61BC" w:tentative="1">
      <w:start w:val="1"/>
      <w:numFmt w:val="lowerLetter"/>
      <w:lvlText w:val="%2."/>
      <w:lvlJc w:val="left"/>
      <w:pPr>
        <w:ind w:left="1440" w:hanging="360"/>
      </w:pPr>
    </w:lvl>
    <w:lvl w:ilvl="2" w:tplc="F04883FA" w:tentative="1">
      <w:start w:val="1"/>
      <w:numFmt w:val="lowerRoman"/>
      <w:lvlText w:val="%3."/>
      <w:lvlJc w:val="right"/>
      <w:pPr>
        <w:ind w:left="2160" w:hanging="180"/>
      </w:pPr>
    </w:lvl>
    <w:lvl w:ilvl="3" w:tplc="870C4DB2" w:tentative="1">
      <w:start w:val="1"/>
      <w:numFmt w:val="decimal"/>
      <w:lvlText w:val="%4."/>
      <w:lvlJc w:val="left"/>
      <w:pPr>
        <w:ind w:left="2880" w:hanging="360"/>
      </w:pPr>
    </w:lvl>
    <w:lvl w:ilvl="4" w:tplc="FBAEE2AA" w:tentative="1">
      <w:start w:val="1"/>
      <w:numFmt w:val="lowerLetter"/>
      <w:lvlText w:val="%5."/>
      <w:lvlJc w:val="left"/>
      <w:pPr>
        <w:ind w:left="3600" w:hanging="360"/>
      </w:pPr>
    </w:lvl>
    <w:lvl w:ilvl="5" w:tplc="2C04095A" w:tentative="1">
      <w:start w:val="1"/>
      <w:numFmt w:val="lowerRoman"/>
      <w:lvlText w:val="%6."/>
      <w:lvlJc w:val="right"/>
      <w:pPr>
        <w:ind w:left="4320" w:hanging="180"/>
      </w:pPr>
    </w:lvl>
    <w:lvl w:ilvl="6" w:tplc="102E0CAC" w:tentative="1">
      <w:start w:val="1"/>
      <w:numFmt w:val="decimal"/>
      <w:lvlText w:val="%7."/>
      <w:lvlJc w:val="left"/>
      <w:pPr>
        <w:ind w:left="5040" w:hanging="360"/>
      </w:pPr>
    </w:lvl>
    <w:lvl w:ilvl="7" w:tplc="8A0C60CA" w:tentative="1">
      <w:start w:val="1"/>
      <w:numFmt w:val="lowerLetter"/>
      <w:lvlText w:val="%8."/>
      <w:lvlJc w:val="left"/>
      <w:pPr>
        <w:ind w:left="5760" w:hanging="360"/>
      </w:pPr>
    </w:lvl>
    <w:lvl w:ilvl="8" w:tplc="C360EDC6" w:tentative="1">
      <w:start w:val="1"/>
      <w:numFmt w:val="lowerRoman"/>
      <w:lvlText w:val="%9."/>
      <w:lvlJc w:val="right"/>
      <w:pPr>
        <w:ind w:left="6480" w:hanging="180"/>
      </w:pPr>
    </w:lvl>
  </w:abstractNum>
  <w:abstractNum w:abstractNumId="9" w15:restartNumberingAfterBreak="0">
    <w:nsid w:val="6A187458"/>
    <w:multiLevelType w:val="hybridMultilevel"/>
    <w:tmpl w:val="460C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9E8283E4">
      <w:start w:val="1"/>
      <w:numFmt w:val="lowerRoman"/>
      <w:lvlText w:val="(%1)"/>
      <w:lvlJc w:val="left"/>
      <w:pPr>
        <w:ind w:left="1080" w:hanging="720"/>
      </w:pPr>
      <w:rPr>
        <w:rFonts w:hint="default"/>
      </w:rPr>
    </w:lvl>
    <w:lvl w:ilvl="1" w:tplc="34A85F5C" w:tentative="1">
      <w:start w:val="1"/>
      <w:numFmt w:val="lowerLetter"/>
      <w:lvlText w:val="%2."/>
      <w:lvlJc w:val="left"/>
      <w:pPr>
        <w:ind w:left="1440" w:hanging="360"/>
      </w:pPr>
    </w:lvl>
    <w:lvl w:ilvl="2" w:tplc="D1A0A528" w:tentative="1">
      <w:start w:val="1"/>
      <w:numFmt w:val="lowerRoman"/>
      <w:lvlText w:val="%3."/>
      <w:lvlJc w:val="right"/>
      <w:pPr>
        <w:ind w:left="2160" w:hanging="180"/>
      </w:pPr>
    </w:lvl>
    <w:lvl w:ilvl="3" w:tplc="5D70027A" w:tentative="1">
      <w:start w:val="1"/>
      <w:numFmt w:val="decimal"/>
      <w:lvlText w:val="%4."/>
      <w:lvlJc w:val="left"/>
      <w:pPr>
        <w:ind w:left="2880" w:hanging="360"/>
      </w:pPr>
    </w:lvl>
    <w:lvl w:ilvl="4" w:tplc="42A299F4" w:tentative="1">
      <w:start w:val="1"/>
      <w:numFmt w:val="lowerLetter"/>
      <w:lvlText w:val="%5."/>
      <w:lvlJc w:val="left"/>
      <w:pPr>
        <w:ind w:left="3600" w:hanging="360"/>
      </w:pPr>
    </w:lvl>
    <w:lvl w:ilvl="5" w:tplc="C15A3C32" w:tentative="1">
      <w:start w:val="1"/>
      <w:numFmt w:val="lowerRoman"/>
      <w:lvlText w:val="%6."/>
      <w:lvlJc w:val="right"/>
      <w:pPr>
        <w:ind w:left="4320" w:hanging="180"/>
      </w:pPr>
    </w:lvl>
    <w:lvl w:ilvl="6" w:tplc="988EEFB6" w:tentative="1">
      <w:start w:val="1"/>
      <w:numFmt w:val="decimal"/>
      <w:lvlText w:val="%7."/>
      <w:lvlJc w:val="left"/>
      <w:pPr>
        <w:ind w:left="5040" w:hanging="360"/>
      </w:pPr>
    </w:lvl>
    <w:lvl w:ilvl="7" w:tplc="AA5C1F24" w:tentative="1">
      <w:start w:val="1"/>
      <w:numFmt w:val="lowerLetter"/>
      <w:lvlText w:val="%8."/>
      <w:lvlJc w:val="left"/>
      <w:pPr>
        <w:ind w:left="5760" w:hanging="360"/>
      </w:pPr>
    </w:lvl>
    <w:lvl w:ilvl="8" w:tplc="1B3AFA4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A76"/>
    <w:rsid w:val="00135395"/>
    <w:rsid w:val="00157A76"/>
    <w:rsid w:val="005B1773"/>
    <w:rsid w:val="008F244A"/>
    <w:rsid w:val="00A758AC"/>
    <w:rsid w:val="00CC3DC3"/>
    <w:rsid w:val="00DC5A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EBDF8"/>
  <w15:docId w15:val="{0969BA66-0824-41C1-A0C4-75FBA492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F244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0741B" w:rsidP="00BF58F7">
          <w:pPr>
            <w:pStyle w:val="8F35DD72676C4968804A78859020A7E8"/>
          </w:pPr>
          <w:r w:rsidRPr="00D858FE">
            <w:rPr>
              <w:rStyle w:val="PlaceholderText"/>
            </w:rPr>
            <w:t>Choose an item.</w:t>
          </w:r>
        </w:p>
      </w:docPartBody>
    </w:docPart>
    <w:docPart>
      <w:docPartPr>
        <w:name w:val="DEE825E6C8D8417EB3DE6B28A4F602D9"/>
        <w:category>
          <w:name w:val="General"/>
          <w:gallery w:val="placeholder"/>
        </w:category>
        <w:types>
          <w:type w:val="bbPlcHdr"/>
        </w:types>
        <w:behaviors>
          <w:behavior w:val="content"/>
        </w:behaviors>
        <w:guid w:val="{7240F427-FB26-4FC1-B151-7588F49CDF81}"/>
      </w:docPartPr>
      <w:docPartBody>
        <w:p w:rsidR="008671C5" w:rsidRDefault="00C0741B" w:rsidP="00C0741B">
          <w:pPr>
            <w:pStyle w:val="DEE825E6C8D8417EB3DE6B28A4F602D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41B"/>
    <w:rsid w:val="006F17D7"/>
    <w:rsid w:val="008671C5"/>
    <w:rsid w:val="00C074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0741B"/>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DEE825E6C8D8417EB3DE6B28A4F602D9">
    <w:name w:val="DEE825E6C8D8417EB3DE6B28A4F602D9"/>
    <w:rsid w:val="00C074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7186</RACS_x0020_ID>
    <Approved_x0020_Provider xmlns="a8338b6e-77a6-4851-82b6-98166143ffdd">Baptistcare WA Limited</Approved_x0020_Provider>
    <Management_x0020_Company_x0020_ID xmlns="a8338b6e-77a6-4851-82b6-98166143ffdd" xsi:nil="true"/>
    <Home xmlns="a8338b6e-77a6-4851-82b6-98166143ffdd">Baptistcare Morrison Gardens</Home>
    <Signed xmlns="a8338b6e-77a6-4851-82b6-98166143ffdd" xsi:nil="true"/>
    <Uploaded xmlns="a8338b6e-77a6-4851-82b6-98166143ffdd">False</Uploaded>
    <Management_x0020_Company xmlns="a8338b6e-77a6-4851-82b6-98166143ffdd" xsi:nil="true"/>
    <Doc_x0020_Date xmlns="a8338b6e-77a6-4851-82b6-98166143ffdd">2023-06-16T06:24:00+00:00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FBA5C42D-7CF4-DC11-AD41-005056922186</Home_x0020_ID>
    <State xmlns="a8338b6e-77a6-4851-82b6-98166143ffdd">WA</State>
    <Doc_x0020_Sent_Received_x0020_Date xmlns="a8338b6e-77a6-4851-82b6-98166143ffdd">2023-06-16T00:00:00+00:00</Doc_x0020_Sent_Received_x0020_Date>
    <Activity_x0020_ID xmlns="a8338b6e-77a6-4851-82b6-98166143ffdd">279D6739-94FB-ED11-B19A-005056922186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purl.org/dc/terms/"/>
    <ds:schemaRef ds:uri="http://purl.org/dc/dcmitype/"/>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B58F338-E013-4EA5-BC6E-CBAC5163D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2023-08-13T23:35:00Z</dcterms:created>
  <dcterms:modified xsi:type="dcterms:W3CDTF">2023-08-13T23:35:00Z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