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58A44" w14:textId="77777777" w:rsidR="00FA6F83" w:rsidRPr="003217D3" w:rsidRDefault="0020079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B3E5AEB" wp14:editId="2232EDB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A762DBE" w14:textId="77777777" w:rsidR="00FA6F83" w:rsidRPr="003217D3" w:rsidRDefault="0020079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C5A01A" w14:textId="77777777" w:rsidR="00FA6F83" w:rsidRPr="00A36AA9" w:rsidRDefault="0020079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29BC343" w14:textId="77777777" w:rsidR="00FA6F83" w:rsidRPr="00A36AA9" w:rsidRDefault="0020079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279BD" w14:paraId="0D577445" w14:textId="77777777" w:rsidTr="00E279BD">
        <w:tc>
          <w:tcPr>
            <w:cnfStyle w:val="001000000000" w:firstRow="0" w:lastRow="0" w:firstColumn="1" w:lastColumn="0" w:oddVBand="0" w:evenVBand="0" w:oddHBand="0" w:evenHBand="0" w:firstRowFirstColumn="0" w:firstRowLastColumn="0" w:lastRowFirstColumn="0" w:lastRowLastColumn="0"/>
            <w:tcW w:w="3227" w:type="dxa"/>
          </w:tcPr>
          <w:p w14:paraId="6C9EB58F" w14:textId="77777777" w:rsidR="00FA6F83" w:rsidRPr="00A36AA9" w:rsidRDefault="0020079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FA80F16" w14:textId="77777777" w:rsidR="00FA6F83" w:rsidRDefault="0020079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Barkly Regional Council</w:t>
            </w:r>
          </w:p>
        </w:tc>
      </w:tr>
      <w:tr w:rsidR="00E279BD" w14:paraId="325FBCE3" w14:textId="77777777" w:rsidTr="00E27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143429" w14:textId="77777777" w:rsidR="00FA6F83" w:rsidRPr="00A36AA9" w:rsidRDefault="0020079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521F277" w14:textId="77777777" w:rsidR="00FA6F83" w:rsidRPr="00C27BE3" w:rsidRDefault="002007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600259</w:t>
            </w:r>
          </w:p>
        </w:tc>
      </w:tr>
      <w:tr w:rsidR="00E279BD" w14:paraId="1A3B73C4" w14:textId="77777777" w:rsidTr="00E279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DE1B78" w14:textId="77777777" w:rsidR="00FA6F83" w:rsidRPr="00A36AA9" w:rsidRDefault="0020079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CD09D9D" w14:textId="77777777" w:rsidR="00FA6F83" w:rsidRPr="00540817" w:rsidRDefault="002007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 Peko</w:t>
            </w:r>
            <w:r>
              <w:rPr>
                <w:rFonts w:ascii="Arial" w:eastAsia="Times New Roman" w:hAnsi="Arial" w:cs="Arial"/>
                <w:lang w:eastAsia="en-AU"/>
              </w:rPr>
              <w:t xml:space="preserve"> Road, TENNANT CREEK, Northern Territory, 0860</w:t>
            </w:r>
          </w:p>
        </w:tc>
      </w:tr>
      <w:tr w:rsidR="00E279BD" w14:paraId="294D11C8" w14:textId="77777777" w:rsidTr="00E27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4F70C" w14:textId="77777777" w:rsidR="00FA6F83" w:rsidRPr="00A36AA9" w:rsidRDefault="0020079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168731" w14:textId="77777777" w:rsidR="00FA6F83" w:rsidRPr="00A36AA9" w:rsidRDefault="002007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279BD" w14:paraId="48B856D2" w14:textId="77777777" w:rsidTr="00E279B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FFB3A" w14:textId="77777777" w:rsidR="00FA6F83" w:rsidRPr="00A36AA9" w:rsidRDefault="0020079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645A42E" w14:textId="77777777" w:rsidR="00FA6F83" w:rsidRPr="00A36AA9" w:rsidRDefault="002007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10 December 2024</w:t>
            </w:r>
            <w:r w:rsidRPr="00A52058">
              <w:rPr>
                <w:rFonts w:ascii="Arial" w:hAnsi="Arial" w:cs="Arial"/>
              </w:rPr>
              <w:t xml:space="preserve"> to 11 December 2024</w:t>
            </w:r>
          </w:p>
        </w:tc>
      </w:tr>
      <w:tr w:rsidR="00E279BD" w14:paraId="2479DBEA" w14:textId="77777777" w:rsidTr="00E279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79585" w14:textId="77777777" w:rsidR="00FA6F83" w:rsidRPr="00A36AA9" w:rsidRDefault="0020079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503356"/>
            <w:placeholder>
              <w:docPart w:val="A7F4949C78414813B67B25D37262F9D8"/>
            </w:placeholder>
            <w:date w:fullDate="2025-02-13T00:00:00Z">
              <w:dateFormat w:val="d MMMM yyyy"/>
              <w:lid w:val="en-AU"/>
              <w:storeMappedDataAs w:val="dateTime"/>
              <w:calendar w:val="gregorian"/>
            </w:date>
          </w:sdtPr>
          <w:sdtEndPr/>
          <w:sdtContent>
            <w:tc>
              <w:tcPr>
                <w:tcW w:w="7114" w:type="dxa"/>
                <w:shd w:val="clear" w:color="auto" w:fill="auto"/>
              </w:tcPr>
              <w:p w14:paraId="69600A59" w14:textId="1A6AD060" w:rsidR="00FA6F83" w:rsidRPr="00A36AA9" w:rsidRDefault="001A4DB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February 2025</w:t>
                </w:r>
              </w:p>
            </w:tc>
          </w:sdtContent>
        </w:sdt>
      </w:tr>
    </w:tbl>
    <w:bookmarkEnd w:id="0"/>
    <w:p w14:paraId="71F662D7" w14:textId="77777777" w:rsidR="00FA6F83" w:rsidRPr="00A36AA9" w:rsidRDefault="0020079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w:t>
      </w:r>
      <w:r w:rsidRPr="00A36AA9">
        <w:t>Commission Rules 2018.</w:t>
      </w:r>
      <w:r w:rsidRPr="00A36AA9">
        <w:br w:type="page"/>
      </w:r>
    </w:p>
    <w:p w14:paraId="143AD336" w14:textId="77777777" w:rsidR="00FA6F83" w:rsidRDefault="00200791"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FC570E5" w14:textId="7782DE21" w:rsidR="00FA6F83" w:rsidRPr="00214549" w:rsidRDefault="0020079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7656 Barkly Regional Council</w:t>
      </w:r>
      <w:r>
        <w:rPr>
          <w:rFonts w:ascii="Arial" w:eastAsia="Arial" w:hAnsi="Arial" w:cs="Arial"/>
        </w:rPr>
        <w:br/>
        <w:t>Service: 24632 Barkly Regional Council - Care Relationships and Carer Support</w:t>
      </w:r>
      <w:r>
        <w:rPr>
          <w:rFonts w:ascii="Arial" w:eastAsia="Arial" w:hAnsi="Arial" w:cs="Arial"/>
        </w:rPr>
        <w:br/>
        <w:t xml:space="preserve">Service: 24631 </w:t>
      </w:r>
      <w:r>
        <w:rPr>
          <w:rFonts w:ascii="Arial" w:eastAsia="Arial" w:hAnsi="Arial" w:cs="Arial"/>
        </w:rPr>
        <w:t>Barkly Regional Council - Community and Home Support</w:t>
      </w:r>
      <w:r>
        <w:br/>
      </w:r>
      <w:bookmarkEnd w:id="1"/>
    </w:p>
    <w:p w14:paraId="4488D676" w14:textId="77777777" w:rsidR="00FA6F83" w:rsidRPr="00A36AA9" w:rsidRDefault="0020079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0983B77" w14:textId="037ED556" w:rsidR="00FA6F83" w:rsidRPr="00A36AA9" w:rsidRDefault="00200791" w:rsidP="00F87E39">
      <w:pPr>
        <w:pStyle w:val="NormalArial"/>
      </w:pPr>
      <w:r w:rsidRPr="00A36AA9">
        <w:t xml:space="preserve">This performance report </w:t>
      </w:r>
      <w:r w:rsidRPr="00A36AA9">
        <w:rPr>
          <w:color w:val="auto"/>
        </w:rPr>
        <w:t>has been prepared by</w:t>
      </w:r>
      <w:r w:rsidRPr="00A36AA9">
        <w:rPr>
          <w:color w:val="0000FF"/>
        </w:rPr>
        <w:t xml:space="preserve"> </w:t>
      </w:r>
      <w:r>
        <w:t>J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B2E32D2" w14:textId="77777777" w:rsidR="00FA6F83" w:rsidRPr="00A36AA9" w:rsidRDefault="00200791"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4DC06CC" w14:textId="77777777" w:rsidR="00FA6F83" w:rsidRPr="00A36AA9" w:rsidRDefault="00200791" w:rsidP="00DF37F2">
      <w:pPr>
        <w:pStyle w:val="Heading1"/>
        <w:spacing w:before="0" w:after="240" w:line="22" w:lineRule="atLeast"/>
        <w:rPr>
          <w:rFonts w:ascii="Arial" w:hAnsi="Arial" w:cs="Arial"/>
        </w:rPr>
      </w:pPr>
      <w:r w:rsidRPr="00A36AA9">
        <w:rPr>
          <w:rFonts w:ascii="Arial" w:hAnsi="Arial" w:cs="Arial"/>
        </w:rPr>
        <w:t>Material relied on</w:t>
      </w:r>
    </w:p>
    <w:p w14:paraId="77FD89FC" w14:textId="77777777" w:rsidR="00FA6F83" w:rsidRPr="00A36AA9" w:rsidRDefault="00200791" w:rsidP="00F87E39">
      <w:pPr>
        <w:pStyle w:val="NormalArial"/>
      </w:pPr>
      <w:r w:rsidRPr="00A36AA9">
        <w:t>The following information has been considered in preparing the performance report:</w:t>
      </w:r>
    </w:p>
    <w:p w14:paraId="4C92941A" w14:textId="3B227EB4" w:rsidR="00FA6F83" w:rsidRPr="00D76BC8" w:rsidRDefault="001A4DB8" w:rsidP="00D76BC8">
      <w:pPr>
        <w:pStyle w:val="ListParagraph"/>
        <w:numPr>
          <w:ilvl w:val="0"/>
          <w:numId w:val="2"/>
        </w:numPr>
        <w:spacing w:line="264" w:lineRule="auto"/>
        <w:ind w:left="714" w:hanging="357"/>
        <w:contextualSpacing w:val="0"/>
        <w:rPr>
          <w:rFonts w:ascii="Arial" w:hAnsi="Arial" w:cs="Arial"/>
        </w:rPr>
      </w:pPr>
      <w:r w:rsidRPr="00A36AA9">
        <w:rPr>
          <w:rFonts w:ascii="Arial" w:hAnsi="Arial" w:cs="Arial"/>
        </w:rPr>
        <w:t xml:space="preserve">the assessment team’s report for </w:t>
      </w:r>
      <w:r w:rsidRPr="00F56324">
        <w:rPr>
          <w:rFonts w:ascii="Arial" w:hAnsi="Arial" w:cs="Arial"/>
        </w:rPr>
        <w:t>the Assessment contact (performance assessment) – site report was informed by a site assessment, observations at service outlets, review of documents and interviews with staff, consumers/representatives and others.</w:t>
      </w:r>
    </w:p>
    <w:p w14:paraId="2E487772" w14:textId="77777777" w:rsidR="00FA6F83" w:rsidRPr="00D76BC8" w:rsidRDefault="0020079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980CFC4" w14:textId="77777777" w:rsidR="00FA6F83" w:rsidRPr="00244176" w:rsidRDefault="0020079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279BD" w14:paraId="1C064B96" w14:textId="77777777" w:rsidTr="00E279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C1AB37" w14:textId="77777777" w:rsidR="00FA6F83" w:rsidRPr="00244176" w:rsidRDefault="00200791" w:rsidP="00A213EA">
            <w:pPr>
              <w:keepNext/>
              <w:spacing w:before="0" w:line="22" w:lineRule="atLeast"/>
              <w:rPr>
                <w:rFonts w:ascii="Arial" w:hAnsi="Arial" w:cs="Arial"/>
              </w:rPr>
            </w:pPr>
            <w:r w:rsidRPr="00244176">
              <w:rPr>
                <w:rFonts w:ascii="Arial" w:hAnsi="Arial" w:cs="Arial"/>
              </w:rPr>
              <w:t xml:space="preserve">Standard 3 </w:t>
            </w:r>
            <w:r w:rsidRPr="001A4DB8">
              <w:rPr>
                <w:rFonts w:ascii="Arial" w:hAnsi="Arial" w:cs="Arial"/>
                <w:b w:val="0"/>
                <w:bCs/>
              </w:rPr>
              <w:t>Personal care and clinical care</w:t>
            </w:r>
          </w:p>
        </w:tc>
        <w:tc>
          <w:tcPr>
            <w:tcW w:w="1605" w:type="pct"/>
            <w:shd w:val="clear" w:color="auto" w:fill="auto"/>
          </w:tcPr>
          <w:p w14:paraId="16D2474E" w14:textId="21B91B1B" w:rsidR="00FA6F83" w:rsidRPr="001A4DB8" w:rsidRDefault="001A4DB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1A4DB8">
              <w:rPr>
                <w:rFonts w:ascii="Arial" w:hAnsi="Arial" w:cs="Arial"/>
                <w:bCs/>
              </w:rPr>
              <w:t>Not fully assessed</w:t>
            </w:r>
          </w:p>
        </w:tc>
      </w:tr>
      <w:tr w:rsidR="00E279BD" w14:paraId="78DA425D" w14:textId="77777777" w:rsidTr="00E279B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87B36A" w14:textId="77777777" w:rsidR="00FA6F83" w:rsidRPr="00244176" w:rsidRDefault="0020079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2FAC166" w14:textId="7A678729" w:rsidR="00FA6F83" w:rsidRPr="00A213EA" w:rsidRDefault="001A4DB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fully assessed</w:t>
            </w:r>
          </w:p>
        </w:tc>
      </w:tr>
      <w:tr w:rsidR="00E279BD" w14:paraId="06F399A3" w14:textId="77777777" w:rsidTr="00E279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30E198" w14:textId="77777777" w:rsidR="00FA6F83" w:rsidRPr="00244176" w:rsidRDefault="0020079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64B6F24" w14:textId="70B93736" w:rsidR="00FA6F83" w:rsidRPr="00A213EA" w:rsidRDefault="001A4DB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fully assessed</w:t>
            </w:r>
          </w:p>
        </w:tc>
      </w:tr>
    </w:tbl>
    <w:p w14:paraId="4A59C8B9" w14:textId="77777777" w:rsidR="00FA6F83" w:rsidRPr="00A36AA9" w:rsidRDefault="00200791" w:rsidP="00F87E39">
      <w:pPr>
        <w:pStyle w:val="NormalArial"/>
        <w:spacing w:before="120"/>
      </w:pPr>
      <w:r w:rsidRPr="00A36AA9">
        <w:t>A detailed assessment is provided later in this report for each assessed Standard.</w:t>
      </w:r>
    </w:p>
    <w:p w14:paraId="7176381F" w14:textId="77777777" w:rsidR="00FA6F83" w:rsidRPr="00A36AA9" w:rsidRDefault="00200791" w:rsidP="00FC045E">
      <w:pPr>
        <w:pStyle w:val="Heading1"/>
        <w:spacing w:before="0" w:after="240" w:line="22" w:lineRule="atLeast"/>
        <w:rPr>
          <w:rFonts w:ascii="Arial" w:hAnsi="Arial" w:cs="Arial"/>
        </w:rPr>
      </w:pPr>
      <w:r w:rsidRPr="00A36AA9">
        <w:rPr>
          <w:rFonts w:ascii="Arial" w:hAnsi="Arial" w:cs="Arial"/>
        </w:rPr>
        <w:t>Areas for improvement</w:t>
      </w:r>
    </w:p>
    <w:p w14:paraId="6FDEA44B" w14:textId="7B04C56C" w:rsidR="00FA6F83" w:rsidRPr="00A36AA9" w:rsidRDefault="00200791"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56EBB0F0" w14:textId="77777777" w:rsidR="00FA6F83" w:rsidRDefault="0020079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6236"/>
        <w:gridCol w:w="1560"/>
      </w:tblGrid>
      <w:tr w:rsidR="00E23CC8" w14:paraId="7F2E38D3" w14:textId="77777777" w:rsidTr="00E23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EFDEA0" w14:textId="77777777" w:rsidR="00E23CC8" w:rsidRPr="003217D3" w:rsidRDefault="00E23CC8" w:rsidP="001F455A">
            <w:pPr>
              <w:spacing w:before="0" w:line="22" w:lineRule="atLeast"/>
              <w:rPr>
                <w:rFonts w:ascii="Arial" w:hAnsi="Arial" w:cs="Arial"/>
                <w:b w:val="0"/>
                <w:color w:val="FFFFFF" w:themeColor="background1"/>
              </w:rPr>
            </w:pPr>
            <w:bookmarkStart w:id="2" w:name="_Hlk106614299"/>
            <w:r w:rsidRPr="003217D3">
              <w:rPr>
                <w:rFonts w:ascii="Arial" w:hAnsi="Arial" w:cs="Arial"/>
                <w:color w:val="FFFFFF" w:themeColor="background1"/>
              </w:rPr>
              <w:t>Personal care and clinical care</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73A92E" w14:textId="77777777" w:rsidR="00E23CC8" w:rsidRPr="003217D3" w:rsidRDefault="00E23C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3CC8" w14:paraId="4B5024E8" w14:textId="77777777" w:rsidTr="00E23C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542781" w14:textId="77777777" w:rsidR="00E23CC8" w:rsidRPr="00244176" w:rsidRDefault="00E23C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7C3390" w14:textId="77777777" w:rsidR="00E23CC8" w:rsidRPr="00244176" w:rsidRDefault="00E23C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FC54DA" w14:textId="77777777" w:rsidR="00E23CC8" w:rsidRPr="00CC646C" w:rsidRDefault="002007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470709"/>
                <w:placeholder>
                  <w:docPart w:val="84E9EF93A87E4837AEC6B1FF919CCEC1"/>
                </w:placeholder>
                <w:dropDownList>
                  <w:listItem w:displayText="choose a rating" w:value="choose a rating"/>
                  <w:listItem w:displayText="Compliant" w:value="Compliant"/>
                  <w:listItem w:displayText="Not Compliant" w:value="Not Compliant"/>
                </w:dropDownList>
              </w:sdtPr>
              <w:sdtEndPr/>
              <w:sdtContent>
                <w:r w:rsidR="00E23CC8" w:rsidRPr="00501C01">
                  <w:rPr>
                    <w:rFonts w:ascii="Arial" w:hAnsi="Arial" w:cs="Arial"/>
                  </w:rPr>
                  <w:t>Compliant</w:t>
                </w:r>
              </w:sdtContent>
            </w:sdt>
            <w:r w:rsidR="00E23CC8" w:rsidRPr="00501C01">
              <w:rPr>
                <w:rFonts w:ascii="Arial" w:hAnsi="Arial" w:cs="Arial"/>
              </w:rPr>
              <w:t xml:space="preserve"> </w:t>
            </w:r>
          </w:p>
        </w:tc>
      </w:tr>
    </w:tbl>
    <w:bookmarkEnd w:id="2"/>
    <w:p w14:paraId="5A6890E9" w14:textId="77777777" w:rsidR="00FA6F83" w:rsidRDefault="00200791" w:rsidP="007B3959">
      <w:pPr>
        <w:pStyle w:val="Heading20"/>
      </w:pPr>
      <w:r w:rsidRPr="00A36AA9">
        <w:t>Findings</w:t>
      </w:r>
    </w:p>
    <w:p w14:paraId="3A27D96B" w14:textId="77777777" w:rsidR="00E23CC8" w:rsidRDefault="00E23CC8" w:rsidP="00E23CC8">
      <w:pPr>
        <w:pStyle w:val="NormalArial"/>
        <w:rPr>
          <w:color w:val="auto"/>
        </w:rPr>
      </w:pPr>
      <w:r w:rsidRPr="005061E0">
        <w:t>Requirement (3)(e) was found non-compliant following a site audit undertaken in November 2023 as information about a consumer’s condition, needs and preferences were not documented and communicated within the organisation. T</w:t>
      </w:r>
      <w:r w:rsidRPr="005061E0">
        <w:rPr>
          <w:color w:val="auto"/>
        </w:rPr>
        <w:t>he assessment team’s report provided evidence of actions taken to address deficiencies identified, including</w:t>
      </w:r>
      <w:r>
        <w:rPr>
          <w:color w:val="auto"/>
        </w:rPr>
        <w:t xml:space="preserve"> increased oversight and communication with team leaders in communities, increased site visits by management to ensure progress notes are completed and training provided to team leaders in relation to care plan completion, reviews, and communication of changes. </w:t>
      </w:r>
    </w:p>
    <w:p w14:paraId="25CCA1AF" w14:textId="77777777" w:rsidR="00E23CC8" w:rsidRDefault="00E23CC8" w:rsidP="00E23CC8">
      <w:pPr>
        <w:pStyle w:val="NormalArial"/>
      </w:pPr>
      <w:r>
        <w:t xml:space="preserve">At the assessment contact undertaken in December 2024, the service demonstrated </w:t>
      </w:r>
      <w:r w:rsidRPr="007B6F91">
        <w:t xml:space="preserve">effective </w:t>
      </w:r>
      <w:r>
        <w:t xml:space="preserve">processes to ensure </w:t>
      </w:r>
      <w:r w:rsidRPr="007B6F91">
        <w:t xml:space="preserve">the consumer’s condition, needs and preferences </w:t>
      </w:r>
      <w:r>
        <w:t xml:space="preserve">are documented and communicated </w:t>
      </w:r>
      <w:r w:rsidRPr="007B6F91">
        <w:t>within the organisation, and with others where responsibility of care is shared.</w:t>
      </w:r>
    </w:p>
    <w:p w14:paraId="366378D0" w14:textId="77777777" w:rsidR="00E23CC8" w:rsidRPr="007B6F91" w:rsidRDefault="00E23CC8" w:rsidP="00E23CC8">
      <w:pPr>
        <w:pStyle w:val="NormalArial"/>
      </w:pPr>
      <w:r>
        <w:t xml:space="preserve">Consumers felt staff are familiar with their needs, goals, and preferences, and felt there are effective communication processes to ensure they do not need to repeat themselves. Staff were knowledgeable of the specific needs of consumers and described how information is communicated to ensure they have up to date and relevant information to deliver care and services. Staff described how they facilitate effective communication through building rapport with consumers, local clinics, and allied health professionals. Coordinators have processes to call each site daily to monitor changes in relation to the consumer’s condition, needs, and preferences. Care documentation demonstrated effective communication is undertaken to staff and external health professionals in relation to the condition, needs, and preferences of consumers, including through regular progress notes. </w:t>
      </w:r>
      <w:r w:rsidRPr="007B6F91">
        <w:t>The service has a range of updated policies, procedures, and handbooks to guide staff practice in consent to share information, communication between shared services and documentation.</w:t>
      </w:r>
      <w:r>
        <w:t xml:space="preserve"> Service documentation showed a</w:t>
      </w:r>
      <w:r w:rsidRPr="007B6F91">
        <w:t>ll team leaders</w:t>
      </w:r>
      <w:r>
        <w:t xml:space="preserve"> have</w:t>
      </w:r>
      <w:r w:rsidRPr="007B6F91">
        <w:t xml:space="preserve"> attended progress note training.</w:t>
      </w:r>
    </w:p>
    <w:p w14:paraId="788C2112" w14:textId="496CF9B2" w:rsidR="00FA6F83" w:rsidRPr="006B4042" w:rsidRDefault="00E23CC8" w:rsidP="00F87E39">
      <w:pPr>
        <w:pStyle w:val="NormalArial"/>
      </w:pPr>
      <w:r>
        <w:t xml:space="preserve">Based on the assessment team’s report, I find requirement (3)(e) in Standard 3 Personal care and clinical care compliant. </w:t>
      </w:r>
      <w:r w:rsidRPr="006B4042">
        <w:br w:type="page"/>
      </w:r>
    </w:p>
    <w:p w14:paraId="49519CD3" w14:textId="77777777" w:rsidR="00FA6F83" w:rsidRPr="003217D3" w:rsidRDefault="0020079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560"/>
      </w:tblGrid>
      <w:tr w:rsidR="00E23CC8" w14:paraId="5FB9475A" w14:textId="77777777" w:rsidTr="00E23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5AFA2C5C" w14:textId="77777777" w:rsidR="00E23CC8" w:rsidRPr="003217D3" w:rsidRDefault="00E23C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560" w:type="dxa"/>
          </w:tcPr>
          <w:p w14:paraId="5C0FA852" w14:textId="77777777" w:rsidR="00E23CC8" w:rsidRPr="003217D3" w:rsidRDefault="00E23C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3CC8" w14:paraId="01DCAB28" w14:textId="77777777" w:rsidTr="00E23C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F8234" w14:textId="77777777" w:rsidR="00E23CC8" w:rsidRPr="00244176" w:rsidRDefault="00E23C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6E92EFBC" w14:textId="77777777" w:rsidR="00E23CC8" w:rsidRPr="00244176" w:rsidRDefault="00E23C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60" w:type="dxa"/>
            <w:shd w:val="clear" w:color="auto" w:fill="auto"/>
          </w:tcPr>
          <w:p w14:paraId="328A61F4" w14:textId="77777777" w:rsidR="00E23CC8" w:rsidRPr="00CC646C" w:rsidRDefault="0020079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054851"/>
                <w:placeholder>
                  <w:docPart w:val="FCA9C0B21E564FBA8609154945EB495D"/>
                </w:placeholder>
                <w:dropDownList>
                  <w:listItem w:displayText="choose a rating" w:value="choose a rating"/>
                  <w:listItem w:displayText="Compliant" w:value="Compliant"/>
                  <w:listItem w:displayText="Not Compliant" w:value="Not Compliant"/>
                </w:dropDownList>
              </w:sdtPr>
              <w:sdtEndPr/>
              <w:sdtContent>
                <w:r w:rsidR="00E23CC8" w:rsidRPr="00501C01">
                  <w:rPr>
                    <w:rFonts w:ascii="Arial" w:hAnsi="Arial" w:cs="Arial"/>
                  </w:rPr>
                  <w:t>Compliant</w:t>
                </w:r>
              </w:sdtContent>
            </w:sdt>
            <w:r w:rsidR="00E23CC8" w:rsidRPr="00501C01">
              <w:rPr>
                <w:rFonts w:ascii="Arial" w:hAnsi="Arial" w:cs="Arial"/>
              </w:rPr>
              <w:t xml:space="preserve"> </w:t>
            </w:r>
          </w:p>
        </w:tc>
      </w:tr>
    </w:tbl>
    <w:p w14:paraId="099EC506" w14:textId="77777777" w:rsidR="00FA6F83" w:rsidRDefault="00200791" w:rsidP="007B3959">
      <w:pPr>
        <w:pStyle w:val="Heading20"/>
      </w:pPr>
      <w:r w:rsidRPr="00A36AA9">
        <w:t>Findings</w:t>
      </w:r>
    </w:p>
    <w:p w14:paraId="6BD0B247" w14:textId="77777777" w:rsidR="00E23CC8" w:rsidRPr="00D360F0" w:rsidRDefault="00E23CC8" w:rsidP="00E23CC8">
      <w:pPr>
        <w:pStyle w:val="NormalArial"/>
      </w:pPr>
      <w:r w:rsidRPr="00D360F0">
        <w:t xml:space="preserve">Requirement (3)(e) was found non-compliant following a site audit undertaken in November 2023 </w:t>
      </w:r>
      <w:r>
        <w:t xml:space="preserve">where it was found regular assessment, monitoring, and review of performance of each member of the workforce did not occur. </w:t>
      </w:r>
      <w:r w:rsidRPr="00D360F0">
        <w:t xml:space="preserve">The assessment team’s report provided evidence of actions taken to address deficiencies identified, including </w:t>
      </w:r>
      <w:r>
        <w:t xml:space="preserve">reviewing policies and procedures, undertaking outstanding performance reviews, and implementing processes to ensure reminders for upcoming performance appraisals alert management to ensure all staff remain up to date with performance appraisals. </w:t>
      </w:r>
    </w:p>
    <w:p w14:paraId="405449A6" w14:textId="77777777" w:rsidR="00E23CC8" w:rsidRDefault="00E23CC8" w:rsidP="00E23CC8">
      <w:pPr>
        <w:pStyle w:val="NormalArial"/>
      </w:pPr>
      <w:bookmarkStart w:id="3" w:name="_Hlk190343626"/>
      <w:r w:rsidRPr="00D360F0">
        <w:t xml:space="preserve">At the assessment contact undertaken in December 2024, the service demonstrated </w:t>
      </w:r>
      <w:bookmarkEnd w:id="3"/>
      <w:r>
        <w:t xml:space="preserve">effective regular assessment, monitoring, and review of the performance of each member of the workforce is undertaken. Consumers and representatives were satisfied with staff performance and described how they can provide feedback regarding staff practice if required. Staff described how management monitor their work practices and confirmed undertaking annual performance reviews. Staff indicated performance reviews included discussion of how they are going, career goals and any need for additional support. Management described processes to monitor staff performance, including staff performance appraisals. The human resources manager described additional assessment, monitoring, and review processes for staff performance, including a performance appraisal schedule and reminder system. </w:t>
      </w:r>
      <w:r w:rsidRPr="00A01981">
        <w:t>Staff files showed ongoing monitoring of performance formally and informally</w:t>
      </w:r>
      <w:r>
        <w:t>, with</w:t>
      </w:r>
      <w:r w:rsidRPr="00A01981">
        <w:t xml:space="preserve"> 80% of staff </w:t>
      </w:r>
      <w:r>
        <w:t>undergoing an</w:t>
      </w:r>
      <w:r w:rsidRPr="00A01981">
        <w:t xml:space="preserve"> appraisal process within the last 12-months. The service has policies and procedures to support management when staff conduct is identified to not align with the service’s values. </w:t>
      </w:r>
    </w:p>
    <w:p w14:paraId="2AF92018" w14:textId="1E9E759A" w:rsidR="00FA6F83" w:rsidRPr="00A36AA9" w:rsidRDefault="00E23CC8" w:rsidP="00E23CC8">
      <w:pPr>
        <w:pStyle w:val="NormalArial"/>
      </w:pPr>
      <w:r>
        <w:t xml:space="preserve">Based on the assessment team’s report, I find requirement (3)(e) in Standard 7 Human resources compliant. </w:t>
      </w:r>
      <w:r w:rsidRPr="00A36AA9">
        <w:br w:type="page"/>
      </w:r>
    </w:p>
    <w:p w14:paraId="325109EF" w14:textId="77777777" w:rsidR="00FA6F83" w:rsidRPr="00A36AA9" w:rsidRDefault="0020079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559"/>
      </w:tblGrid>
      <w:tr w:rsidR="00E23CC8" w14:paraId="49B21E0C" w14:textId="77777777" w:rsidTr="00E23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69F6DC84" w14:textId="77777777" w:rsidR="00E23CC8" w:rsidRPr="003217D3" w:rsidRDefault="00E23C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559" w:type="dxa"/>
          </w:tcPr>
          <w:p w14:paraId="6A368C52" w14:textId="77777777" w:rsidR="00E23CC8" w:rsidRPr="003217D3" w:rsidRDefault="00E23C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23CC8" w14:paraId="1654FF50" w14:textId="77777777" w:rsidTr="00E23C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58DAD" w14:textId="77777777" w:rsidR="00E23CC8" w:rsidRPr="00244176" w:rsidRDefault="00E23C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77C91364" w14:textId="77777777" w:rsidR="00E23CC8" w:rsidRPr="00244176" w:rsidRDefault="00E23C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shd w:val="clear" w:color="auto" w:fill="auto"/>
          </w:tcPr>
          <w:p w14:paraId="46110761" w14:textId="77777777" w:rsidR="00E23CC8" w:rsidRPr="00CC646C" w:rsidRDefault="0020079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23619"/>
                <w:placeholder>
                  <w:docPart w:val="F9C4F6C62F644CB19DC433FC3BFC953F"/>
                </w:placeholder>
                <w:dropDownList>
                  <w:listItem w:displayText="choose a rating" w:value="choose a rating"/>
                  <w:listItem w:displayText="Compliant" w:value="Compliant"/>
                  <w:listItem w:displayText="Not Compliant" w:value="Not Compliant"/>
                </w:dropDownList>
              </w:sdtPr>
              <w:sdtEndPr/>
              <w:sdtContent>
                <w:r w:rsidR="00E23CC8" w:rsidRPr="00501C01">
                  <w:rPr>
                    <w:rFonts w:ascii="Arial" w:hAnsi="Arial" w:cs="Arial"/>
                  </w:rPr>
                  <w:t>Compliant</w:t>
                </w:r>
              </w:sdtContent>
            </w:sdt>
            <w:r w:rsidR="00E23CC8" w:rsidRPr="00501C01">
              <w:rPr>
                <w:rFonts w:ascii="Arial" w:hAnsi="Arial" w:cs="Arial"/>
              </w:rPr>
              <w:t xml:space="preserve"> </w:t>
            </w:r>
          </w:p>
        </w:tc>
      </w:tr>
      <w:tr w:rsidR="00E23CC8" w14:paraId="2984074A" w14:textId="77777777" w:rsidTr="00E23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36931" w14:textId="77777777" w:rsidR="00E23CC8" w:rsidRPr="00244176" w:rsidRDefault="00E23C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2A77616E" w14:textId="77777777" w:rsidR="00E23CC8" w:rsidRPr="00244176" w:rsidRDefault="00E23C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E190A1" w14:textId="77777777" w:rsidR="00E23CC8" w:rsidRPr="00244176" w:rsidRDefault="00E23CC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87637E6" w14:textId="77777777" w:rsidR="00E23CC8" w:rsidRPr="00244176" w:rsidRDefault="00E23CC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A4B2A00" w14:textId="77777777" w:rsidR="00E23CC8" w:rsidRPr="00244176" w:rsidRDefault="00E23CC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0972BBA" w14:textId="77777777" w:rsidR="00E23CC8" w:rsidRPr="00244176" w:rsidRDefault="00E23CC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2753D5D" w14:textId="77777777" w:rsidR="00E23CC8" w:rsidRPr="00244176" w:rsidRDefault="00E23CC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6BFD481" w14:textId="77777777" w:rsidR="00E23CC8" w:rsidRPr="00244176" w:rsidRDefault="00E23CC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tcPr>
          <w:p w14:paraId="0377E475" w14:textId="77777777" w:rsidR="00E23CC8" w:rsidRPr="00CC646C" w:rsidRDefault="002007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073608"/>
                <w:placeholder>
                  <w:docPart w:val="21248AFCF7D04EDA97C47C41041362AB"/>
                </w:placeholder>
                <w:dropDownList>
                  <w:listItem w:displayText="choose a rating" w:value="choose a rating"/>
                  <w:listItem w:displayText="Compliant" w:value="Compliant"/>
                  <w:listItem w:displayText="Not Compliant" w:value="Not Compliant"/>
                </w:dropDownList>
              </w:sdtPr>
              <w:sdtEndPr/>
              <w:sdtContent>
                <w:r w:rsidR="00E23CC8" w:rsidRPr="00501C01">
                  <w:rPr>
                    <w:rFonts w:ascii="Arial" w:hAnsi="Arial" w:cs="Arial"/>
                  </w:rPr>
                  <w:t>Compliant</w:t>
                </w:r>
              </w:sdtContent>
            </w:sdt>
            <w:r w:rsidR="00E23CC8" w:rsidRPr="00501C01">
              <w:rPr>
                <w:rFonts w:ascii="Arial" w:hAnsi="Arial" w:cs="Arial"/>
              </w:rPr>
              <w:t xml:space="preserve"> </w:t>
            </w:r>
          </w:p>
        </w:tc>
      </w:tr>
    </w:tbl>
    <w:p w14:paraId="7BD77EA9" w14:textId="77777777" w:rsidR="00FA6F83" w:rsidRDefault="00200791" w:rsidP="003217D3">
      <w:pPr>
        <w:pStyle w:val="Heading20"/>
      </w:pPr>
      <w:r w:rsidRPr="00A36AA9">
        <w:t>Findings</w:t>
      </w:r>
    </w:p>
    <w:p w14:paraId="37762140" w14:textId="77777777" w:rsidR="00E23CC8" w:rsidRDefault="00E23CC8" w:rsidP="00E23CC8">
      <w:pPr>
        <w:pStyle w:val="NormalArial"/>
      </w:pPr>
      <w:r>
        <w:t xml:space="preserve">Requirements (3)(b) and (3)(c) where it was found the governing body was no accountable for the care and services provided, and the organisation did not have effective governance systems in relation to information management, continuous improvement, workforce governance and feedback and complaints. </w:t>
      </w:r>
      <w:r w:rsidRPr="00D360F0">
        <w:t>The assessment team’s report provided evidence of actions taken to address deficiencies identified, including</w:t>
      </w:r>
      <w:r>
        <w:t xml:space="preserve">, but not limited to, improvements to internal reporting and information sharing between the governing body and service provision areas, review of policies and procedures, staff training on areas of regulatory requirements and increased onboarding for members of the governing body. </w:t>
      </w:r>
    </w:p>
    <w:p w14:paraId="49E67788" w14:textId="77777777" w:rsidR="00E23CC8" w:rsidRDefault="00E23CC8" w:rsidP="00E23CC8">
      <w:pPr>
        <w:pStyle w:val="NormalArial"/>
      </w:pPr>
      <w:r w:rsidRPr="00D360F0">
        <w:t>At the assessment contact undertaken in December 2024, the service demonstrated</w:t>
      </w:r>
      <w:r>
        <w:t xml:space="preserve"> effective organisational governance systems and showed the governing body is accountable for the services being delivered. </w:t>
      </w:r>
    </w:p>
    <w:p w14:paraId="298469BC" w14:textId="77777777" w:rsidR="00E23CC8" w:rsidRDefault="00E23CC8" w:rsidP="00E23CC8">
      <w:pPr>
        <w:pStyle w:val="NormalArial"/>
      </w:pPr>
      <w:r>
        <w:t>The organisation has overarching value, policies and procedures which described organisational expectations, responsibilities, and accountabilities to promote safe and quality care and services.  The governing body meets monthly and receives a monthly summary of all 5 communities. The</w:t>
      </w:r>
      <w:r w:rsidRPr="00BE178E">
        <w:t xml:space="preserve"> monthly summary </w:t>
      </w:r>
      <w:r>
        <w:t xml:space="preserve">includes </w:t>
      </w:r>
      <w:r w:rsidRPr="00BE178E">
        <w:t xml:space="preserve">information relating to feedback and complaints, incidents, staffing shortages and concerns, and other concerns or challenges faced throughout the month. Management </w:t>
      </w:r>
      <w:r>
        <w:t>described how they ensure care and services are</w:t>
      </w:r>
      <w:r w:rsidRPr="00BE178E">
        <w:t xml:space="preserve"> culturally safe, inclusive </w:t>
      </w:r>
      <w:r>
        <w:t>through</w:t>
      </w:r>
      <w:r w:rsidRPr="00BE178E">
        <w:t xml:space="preserve"> ongoing recruitment of Indigenous staff who reside in the communities in which they work. Management advised a full onboarding of the council will be undertaken in the coming weeks, where they will be informed of their obligations under the Quality Standards.</w:t>
      </w:r>
      <w:r>
        <w:t xml:space="preserve"> </w:t>
      </w:r>
      <w:r w:rsidRPr="00BE178E">
        <w:t xml:space="preserve">A governance guide is provided to members of the council, to inform them of their roles and responsibilities in overseeing safe and effective care and services. </w:t>
      </w:r>
    </w:p>
    <w:p w14:paraId="3E33D399" w14:textId="77777777" w:rsidR="00E23CC8" w:rsidRDefault="00E23CC8" w:rsidP="00E23CC8">
      <w:pPr>
        <w:pStyle w:val="NormalArial"/>
      </w:pPr>
      <w:r>
        <w:t>T</w:t>
      </w:r>
      <w:r w:rsidRPr="00BE178E">
        <w:t>he organisation demonstrated</w:t>
      </w:r>
      <w:r>
        <w:t xml:space="preserve"> effective</w:t>
      </w:r>
      <w:r w:rsidRPr="00BE178E">
        <w:t xml:space="preserve"> governance systems, including a governance framework, monitoring systems, assigned delegations and accountabilities, and policies and procedures. Information systems and processes are in place to ensure staff have accurate and up-to-date information to perform their roles. Management described the annual financial planning process, including for out of budget expenses. Processes are in place to ensure staff are selected, trained, and supported to meet the organisation’s values and job specifications of the role. The organisation is supported by an external consultancy firm, who monitor changes in </w:t>
      </w:r>
      <w:r w:rsidRPr="00BE178E">
        <w:lastRenderedPageBreak/>
        <w:t>legislation. Feedback and complaints are managed at a service level and reported to the governing body</w:t>
      </w:r>
      <w:r>
        <w:t xml:space="preserve">, with continuous improvement processes driven through feedback and complaints. </w:t>
      </w:r>
    </w:p>
    <w:p w14:paraId="654970F7" w14:textId="77777777" w:rsidR="00E23CC8" w:rsidRPr="00BE178E" w:rsidRDefault="00E23CC8" w:rsidP="00E23CC8">
      <w:pPr>
        <w:pStyle w:val="NormalArial"/>
      </w:pPr>
      <w:r>
        <w:t xml:space="preserve">Based on the assessment teams report, I find requirements (3)(b) and (3)(c) in Standard 8 Organisational governance compliant. </w:t>
      </w:r>
    </w:p>
    <w:sectPr w:rsidR="00E23CC8" w:rsidRPr="00BE178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95C13" w14:textId="77777777" w:rsidR="00E012CB" w:rsidRDefault="00E012CB">
      <w:pPr>
        <w:spacing w:after="0"/>
      </w:pPr>
      <w:r>
        <w:separator/>
      </w:r>
    </w:p>
  </w:endnote>
  <w:endnote w:type="continuationSeparator" w:id="0">
    <w:p w14:paraId="745A6CDF" w14:textId="77777777" w:rsidR="00E012CB" w:rsidRDefault="00E012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9033" w14:textId="77777777" w:rsidR="00FA6F83" w:rsidRPr="00DF37F2" w:rsidRDefault="00200791"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Barkly Regional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905EE96" w14:textId="77777777" w:rsidR="00FA6F83" w:rsidRPr="00DF37F2" w:rsidRDefault="0020079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600259</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39EC649" w14:textId="77777777" w:rsidR="00FA6F83" w:rsidRPr="00DF37F2" w:rsidRDefault="002007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CEDA3" w14:textId="77777777" w:rsidR="00E012CB" w:rsidRDefault="00E012CB" w:rsidP="00D71F88">
      <w:pPr>
        <w:spacing w:after="0"/>
      </w:pPr>
      <w:r>
        <w:separator/>
      </w:r>
    </w:p>
  </w:footnote>
  <w:footnote w:type="continuationSeparator" w:id="0">
    <w:p w14:paraId="63D5AAA0" w14:textId="77777777" w:rsidR="00E012CB" w:rsidRDefault="00E012CB" w:rsidP="00D71F88">
      <w:pPr>
        <w:spacing w:after="0"/>
      </w:pPr>
      <w:r>
        <w:continuationSeparator/>
      </w:r>
    </w:p>
  </w:footnote>
  <w:footnote w:id="1">
    <w:p w14:paraId="68D37695" w14:textId="6FA6BF04" w:rsidR="00FA6F83" w:rsidRDefault="0020079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A4DB8">
        <w:rPr>
          <w:rFonts w:ascii="Arial" w:hAnsi="Arial" w:cs="Arial"/>
          <w:sz w:val="20"/>
          <w:szCs w:val="20"/>
        </w:rPr>
        <w:t>68A</w:t>
      </w:r>
      <w:r w:rsidR="001A4DB8" w:rsidRPr="001A4DB8">
        <w:rPr>
          <w:rFonts w:ascii="Arial" w:hAnsi="Arial" w:cs="Arial"/>
          <w:sz w:val="20"/>
          <w:szCs w:val="20"/>
        </w:rPr>
        <w:t xml:space="preserve"> </w:t>
      </w:r>
      <w:r w:rsidRPr="002C3CB4">
        <w:rPr>
          <w:rFonts w:ascii="Arial" w:hAnsi="Arial" w:cs="Arial"/>
          <w:sz w:val="20"/>
          <w:szCs w:val="20"/>
        </w:rPr>
        <w:t>of the Aged Care Quality and Safety Commission Rules 2018.</w:t>
      </w:r>
    </w:p>
    <w:p w14:paraId="1379103E" w14:textId="77777777" w:rsidR="00FA6F83" w:rsidRDefault="00FA6F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3596B" w14:textId="77777777" w:rsidR="00FA6F83" w:rsidRDefault="00200791">
    <w:pPr>
      <w:pStyle w:val="Header"/>
    </w:pPr>
    <w:r>
      <w:rPr>
        <w:noProof/>
        <w:color w:val="2B579A"/>
        <w:shd w:val="clear" w:color="auto" w:fill="E6E6E6"/>
        <w:lang w:val="en-US"/>
      </w:rPr>
      <w:drawing>
        <wp:anchor distT="0" distB="0" distL="114300" distR="114300" simplePos="0" relativeHeight="251663360" behindDoc="1" locked="0" layoutInCell="1" allowOverlap="1" wp14:anchorId="092794C0" wp14:editId="4E82523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D485" w14:textId="77777777" w:rsidR="00FA6F83" w:rsidRDefault="00200791">
    <w:pPr>
      <w:pStyle w:val="Header"/>
    </w:pPr>
    <w:r>
      <w:rPr>
        <w:noProof/>
      </w:rPr>
      <w:drawing>
        <wp:anchor distT="0" distB="0" distL="114300" distR="114300" simplePos="0" relativeHeight="251661312" behindDoc="0" locked="0" layoutInCell="1" allowOverlap="1" wp14:anchorId="78988787" wp14:editId="0E9442C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F2B22A">
      <w:start w:val="1"/>
      <w:numFmt w:val="lowerRoman"/>
      <w:lvlText w:val="(%1)"/>
      <w:lvlJc w:val="left"/>
      <w:pPr>
        <w:ind w:left="1080" w:hanging="720"/>
      </w:pPr>
      <w:rPr>
        <w:rFonts w:hint="default"/>
      </w:rPr>
    </w:lvl>
    <w:lvl w:ilvl="1" w:tplc="8B46839E" w:tentative="1">
      <w:start w:val="1"/>
      <w:numFmt w:val="lowerLetter"/>
      <w:lvlText w:val="%2."/>
      <w:lvlJc w:val="left"/>
      <w:pPr>
        <w:ind w:left="1440" w:hanging="360"/>
      </w:pPr>
    </w:lvl>
    <w:lvl w:ilvl="2" w:tplc="EA6E1CBE" w:tentative="1">
      <w:start w:val="1"/>
      <w:numFmt w:val="lowerRoman"/>
      <w:lvlText w:val="%3."/>
      <w:lvlJc w:val="right"/>
      <w:pPr>
        <w:ind w:left="2160" w:hanging="180"/>
      </w:pPr>
    </w:lvl>
    <w:lvl w:ilvl="3" w:tplc="FB94FE0A" w:tentative="1">
      <w:start w:val="1"/>
      <w:numFmt w:val="decimal"/>
      <w:lvlText w:val="%4."/>
      <w:lvlJc w:val="left"/>
      <w:pPr>
        <w:ind w:left="2880" w:hanging="360"/>
      </w:pPr>
    </w:lvl>
    <w:lvl w:ilvl="4" w:tplc="687826DA" w:tentative="1">
      <w:start w:val="1"/>
      <w:numFmt w:val="lowerLetter"/>
      <w:lvlText w:val="%5."/>
      <w:lvlJc w:val="left"/>
      <w:pPr>
        <w:ind w:left="3600" w:hanging="360"/>
      </w:pPr>
    </w:lvl>
    <w:lvl w:ilvl="5" w:tplc="E492443E" w:tentative="1">
      <w:start w:val="1"/>
      <w:numFmt w:val="lowerRoman"/>
      <w:lvlText w:val="%6."/>
      <w:lvlJc w:val="right"/>
      <w:pPr>
        <w:ind w:left="4320" w:hanging="180"/>
      </w:pPr>
    </w:lvl>
    <w:lvl w:ilvl="6" w:tplc="682027EE" w:tentative="1">
      <w:start w:val="1"/>
      <w:numFmt w:val="decimal"/>
      <w:lvlText w:val="%7."/>
      <w:lvlJc w:val="left"/>
      <w:pPr>
        <w:ind w:left="5040" w:hanging="360"/>
      </w:pPr>
    </w:lvl>
    <w:lvl w:ilvl="7" w:tplc="56F0A41C" w:tentative="1">
      <w:start w:val="1"/>
      <w:numFmt w:val="lowerLetter"/>
      <w:lvlText w:val="%8."/>
      <w:lvlJc w:val="left"/>
      <w:pPr>
        <w:ind w:left="5760" w:hanging="360"/>
      </w:pPr>
    </w:lvl>
    <w:lvl w:ilvl="8" w:tplc="43C2C3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7BC1882">
      <w:start w:val="1"/>
      <w:numFmt w:val="lowerRoman"/>
      <w:lvlText w:val="(%1)"/>
      <w:lvlJc w:val="left"/>
      <w:pPr>
        <w:ind w:left="1080" w:hanging="720"/>
      </w:pPr>
      <w:rPr>
        <w:rFonts w:hint="default"/>
      </w:rPr>
    </w:lvl>
    <w:lvl w:ilvl="1" w:tplc="8320C7EE" w:tentative="1">
      <w:start w:val="1"/>
      <w:numFmt w:val="lowerLetter"/>
      <w:lvlText w:val="%2."/>
      <w:lvlJc w:val="left"/>
      <w:pPr>
        <w:ind w:left="1440" w:hanging="360"/>
      </w:pPr>
    </w:lvl>
    <w:lvl w:ilvl="2" w:tplc="7D38382A" w:tentative="1">
      <w:start w:val="1"/>
      <w:numFmt w:val="lowerRoman"/>
      <w:lvlText w:val="%3."/>
      <w:lvlJc w:val="right"/>
      <w:pPr>
        <w:ind w:left="2160" w:hanging="180"/>
      </w:pPr>
    </w:lvl>
    <w:lvl w:ilvl="3" w:tplc="18909966" w:tentative="1">
      <w:start w:val="1"/>
      <w:numFmt w:val="decimal"/>
      <w:lvlText w:val="%4."/>
      <w:lvlJc w:val="left"/>
      <w:pPr>
        <w:ind w:left="2880" w:hanging="360"/>
      </w:pPr>
    </w:lvl>
    <w:lvl w:ilvl="4" w:tplc="64382C7A" w:tentative="1">
      <w:start w:val="1"/>
      <w:numFmt w:val="lowerLetter"/>
      <w:lvlText w:val="%5."/>
      <w:lvlJc w:val="left"/>
      <w:pPr>
        <w:ind w:left="3600" w:hanging="360"/>
      </w:pPr>
    </w:lvl>
    <w:lvl w:ilvl="5" w:tplc="8B18BDD0" w:tentative="1">
      <w:start w:val="1"/>
      <w:numFmt w:val="lowerRoman"/>
      <w:lvlText w:val="%6."/>
      <w:lvlJc w:val="right"/>
      <w:pPr>
        <w:ind w:left="4320" w:hanging="180"/>
      </w:pPr>
    </w:lvl>
    <w:lvl w:ilvl="6" w:tplc="83108A1A" w:tentative="1">
      <w:start w:val="1"/>
      <w:numFmt w:val="decimal"/>
      <w:lvlText w:val="%7."/>
      <w:lvlJc w:val="left"/>
      <w:pPr>
        <w:ind w:left="5040" w:hanging="360"/>
      </w:pPr>
    </w:lvl>
    <w:lvl w:ilvl="7" w:tplc="7DCED8CE" w:tentative="1">
      <w:start w:val="1"/>
      <w:numFmt w:val="lowerLetter"/>
      <w:lvlText w:val="%8."/>
      <w:lvlJc w:val="left"/>
      <w:pPr>
        <w:ind w:left="5760" w:hanging="360"/>
      </w:pPr>
    </w:lvl>
    <w:lvl w:ilvl="8" w:tplc="00900A7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41EF05C">
      <w:start w:val="1"/>
      <w:numFmt w:val="lowerRoman"/>
      <w:lvlText w:val="(%1)"/>
      <w:lvlJc w:val="left"/>
      <w:pPr>
        <w:ind w:left="1080" w:hanging="720"/>
      </w:pPr>
      <w:rPr>
        <w:rFonts w:hint="default"/>
      </w:rPr>
    </w:lvl>
    <w:lvl w:ilvl="1" w:tplc="81261850" w:tentative="1">
      <w:start w:val="1"/>
      <w:numFmt w:val="lowerLetter"/>
      <w:lvlText w:val="%2."/>
      <w:lvlJc w:val="left"/>
      <w:pPr>
        <w:ind w:left="1440" w:hanging="360"/>
      </w:pPr>
    </w:lvl>
    <w:lvl w:ilvl="2" w:tplc="146CCC86" w:tentative="1">
      <w:start w:val="1"/>
      <w:numFmt w:val="lowerRoman"/>
      <w:lvlText w:val="%3."/>
      <w:lvlJc w:val="right"/>
      <w:pPr>
        <w:ind w:left="2160" w:hanging="180"/>
      </w:pPr>
    </w:lvl>
    <w:lvl w:ilvl="3" w:tplc="B0CE69CC" w:tentative="1">
      <w:start w:val="1"/>
      <w:numFmt w:val="decimal"/>
      <w:lvlText w:val="%4."/>
      <w:lvlJc w:val="left"/>
      <w:pPr>
        <w:ind w:left="2880" w:hanging="360"/>
      </w:pPr>
    </w:lvl>
    <w:lvl w:ilvl="4" w:tplc="0CEC06D8" w:tentative="1">
      <w:start w:val="1"/>
      <w:numFmt w:val="lowerLetter"/>
      <w:lvlText w:val="%5."/>
      <w:lvlJc w:val="left"/>
      <w:pPr>
        <w:ind w:left="3600" w:hanging="360"/>
      </w:pPr>
    </w:lvl>
    <w:lvl w:ilvl="5" w:tplc="0804F0A8" w:tentative="1">
      <w:start w:val="1"/>
      <w:numFmt w:val="lowerRoman"/>
      <w:lvlText w:val="%6."/>
      <w:lvlJc w:val="right"/>
      <w:pPr>
        <w:ind w:left="4320" w:hanging="180"/>
      </w:pPr>
    </w:lvl>
    <w:lvl w:ilvl="6" w:tplc="F93AD080" w:tentative="1">
      <w:start w:val="1"/>
      <w:numFmt w:val="decimal"/>
      <w:lvlText w:val="%7."/>
      <w:lvlJc w:val="left"/>
      <w:pPr>
        <w:ind w:left="5040" w:hanging="360"/>
      </w:pPr>
    </w:lvl>
    <w:lvl w:ilvl="7" w:tplc="331AF9C2" w:tentative="1">
      <w:start w:val="1"/>
      <w:numFmt w:val="lowerLetter"/>
      <w:lvlText w:val="%8."/>
      <w:lvlJc w:val="left"/>
      <w:pPr>
        <w:ind w:left="5760" w:hanging="360"/>
      </w:pPr>
    </w:lvl>
    <w:lvl w:ilvl="8" w:tplc="18C0D29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C8C2992">
      <w:start w:val="1"/>
      <w:numFmt w:val="lowerRoman"/>
      <w:lvlText w:val="(%1)"/>
      <w:lvlJc w:val="left"/>
      <w:pPr>
        <w:ind w:left="1080" w:hanging="720"/>
      </w:pPr>
      <w:rPr>
        <w:rFonts w:hint="default"/>
      </w:rPr>
    </w:lvl>
    <w:lvl w:ilvl="1" w:tplc="140C5C96" w:tentative="1">
      <w:start w:val="1"/>
      <w:numFmt w:val="lowerLetter"/>
      <w:lvlText w:val="%2."/>
      <w:lvlJc w:val="left"/>
      <w:pPr>
        <w:ind w:left="1440" w:hanging="360"/>
      </w:pPr>
    </w:lvl>
    <w:lvl w:ilvl="2" w:tplc="6EA2B5F6" w:tentative="1">
      <w:start w:val="1"/>
      <w:numFmt w:val="lowerRoman"/>
      <w:lvlText w:val="%3."/>
      <w:lvlJc w:val="right"/>
      <w:pPr>
        <w:ind w:left="2160" w:hanging="180"/>
      </w:pPr>
    </w:lvl>
    <w:lvl w:ilvl="3" w:tplc="553E9990" w:tentative="1">
      <w:start w:val="1"/>
      <w:numFmt w:val="decimal"/>
      <w:lvlText w:val="%4."/>
      <w:lvlJc w:val="left"/>
      <w:pPr>
        <w:ind w:left="2880" w:hanging="360"/>
      </w:pPr>
    </w:lvl>
    <w:lvl w:ilvl="4" w:tplc="9AC4C2D8" w:tentative="1">
      <w:start w:val="1"/>
      <w:numFmt w:val="lowerLetter"/>
      <w:lvlText w:val="%5."/>
      <w:lvlJc w:val="left"/>
      <w:pPr>
        <w:ind w:left="3600" w:hanging="360"/>
      </w:pPr>
    </w:lvl>
    <w:lvl w:ilvl="5" w:tplc="8C262BAA" w:tentative="1">
      <w:start w:val="1"/>
      <w:numFmt w:val="lowerRoman"/>
      <w:lvlText w:val="%6."/>
      <w:lvlJc w:val="right"/>
      <w:pPr>
        <w:ind w:left="4320" w:hanging="180"/>
      </w:pPr>
    </w:lvl>
    <w:lvl w:ilvl="6" w:tplc="A58C62B4" w:tentative="1">
      <w:start w:val="1"/>
      <w:numFmt w:val="decimal"/>
      <w:lvlText w:val="%7."/>
      <w:lvlJc w:val="left"/>
      <w:pPr>
        <w:ind w:left="5040" w:hanging="360"/>
      </w:pPr>
    </w:lvl>
    <w:lvl w:ilvl="7" w:tplc="03FA050E" w:tentative="1">
      <w:start w:val="1"/>
      <w:numFmt w:val="lowerLetter"/>
      <w:lvlText w:val="%8."/>
      <w:lvlJc w:val="left"/>
      <w:pPr>
        <w:ind w:left="5760" w:hanging="360"/>
      </w:pPr>
    </w:lvl>
    <w:lvl w:ilvl="8" w:tplc="3AC88EB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75C80D6">
      <w:start w:val="1"/>
      <w:numFmt w:val="lowerRoman"/>
      <w:lvlText w:val="(%1)"/>
      <w:lvlJc w:val="left"/>
      <w:pPr>
        <w:ind w:left="1080" w:hanging="720"/>
      </w:pPr>
      <w:rPr>
        <w:rFonts w:hint="default"/>
      </w:rPr>
    </w:lvl>
    <w:lvl w:ilvl="1" w:tplc="3A7888BA" w:tentative="1">
      <w:start w:val="1"/>
      <w:numFmt w:val="lowerLetter"/>
      <w:lvlText w:val="%2."/>
      <w:lvlJc w:val="left"/>
      <w:pPr>
        <w:ind w:left="1440" w:hanging="360"/>
      </w:pPr>
    </w:lvl>
    <w:lvl w:ilvl="2" w:tplc="DE12E8C0" w:tentative="1">
      <w:start w:val="1"/>
      <w:numFmt w:val="lowerRoman"/>
      <w:lvlText w:val="%3."/>
      <w:lvlJc w:val="right"/>
      <w:pPr>
        <w:ind w:left="2160" w:hanging="180"/>
      </w:pPr>
    </w:lvl>
    <w:lvl w:ilvl="3" w:tplc="A6022908" w:tentative="1">
      <w:start w:val="1"/>
      <w:numFmt w:val="decimal"/>
      <w:lvlText w:val="%4."/>
      <w:lvlJc w:val="left"/>
      <w:pPr>
        <w:ind w:left="2880" w:hanging="360"/>
      </w:pPr>
    </w:lvl>
    <w:lvl w:ilvl="4" w:tplc="85882BC2" w:tentative="1">
      <w:start w:val="1"/>
      <w:numFmt w:val="lowerLetter"/>
      <w:lvlText w:val="%5."/>
      <w:lvlJc w:val="left"/>
      <w:pPr>
        <w:ind w:left="3600" w:hanging="360"/>
      </w:pPr>
    </w:lvl>
    <w:lvl w:ilvl="5" w:tplc="3A240478" w:tentative="1">
      <w:start w:val="1"/>
      <w:numFmt w:val="lowerRoman"/>
      <w:lvlText w:val="%6."/>
      <w:lvlJc w:val="right"/>
      <w:pPr>
        <w:ind w:left="4320" w:hanging="180"/>
      </w:pPr>
    </w:lvl>
    <w:lvl w:ilvl="6" w:tplc="DBD4F1A2" w:tentative="1">
      <w:start w:val="1"/>
      <w:numFmt w:val="decimal"/>
      <w:lvlText w:val="%7."/>
      <w:lvlJc w:val="left"/>
      <w:pPr>
        <w:ind w:left="5040" w:hanging="360"/>
      </w:pPr>
    </w:lvl>
    <w:lvl w:ilvl="7" w:tplc="55B8E81C" w:tentative="1">
      <w:start w:val="1"/>
      <w:numFmt w:val="lowerLetter"/>
      <w:lvlText w:val="%8."/>
      <w:lvlJc w:val="left"/>
      <w:pPr>
        <w:ind w:left="5760" w:hanging="360"/>
      </w:pPr>
    </w:lvl>
    <w:lvl w:ilvl="8" w:tplc="FDEA862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4683F52">
      <w:start w:val="1"/>
      <w:numFmt w:val="bullet"/>
      <w:lvlText w:val=""/>
      <w:lvlJc w:val="left"/>
      <w:pPr>
        <w:ind w:left="720" w:hanging="360"/>
      </w:pPr>
      <w:rPr>
        <w:rFonts w:ascii="Symbol" w:hAnsi="Symbol" w:hint="default"/>
        <w:color w:val="auto"/>
        <w:sz w:val="24"/>
        <w:szCs w:val="24"/>
      </w:rPr>
    </w:lvl>
    <w:lvl w:ilvl="1" w:tplc="88DAB124" w:tentative="1">
      <w:start w:val="1"/>
      <w:numFmt w:val="bullet"/>
      <w:lvlText w:val="o"/>
      <w:lvlJc w:val="left"/>
      <w:pPr>
        <w:ind w:left="1440" w:hanging="360"/>
      </w:pPr>
      <w:rPr>
        <w:rFonts w:ascii="Courier New" w:hAnsi="Courier New" w:cs="Courier New" w:hint="default"/>
      </w:rPr>
    </w:lvl>
    <w:lvl w:ilvl="2" w:tplc="4B2EB654" w:tentative="1">
      <w:start w:val="1"/>
      <w:numFmt w:val="bullet"/>
      <w:lvlText w:val=""/>
      <w:lvlJc w:val="left"/>
      <w:pPr>
        <w:ind w:left="2160" w:hanging="360"/>
      </w:pPr>
      <w:rPr>
        <w:rFonts w:ascii="Wingdings" w:hAnsi="Wingdings" w:hint="default"/>
      </w:rPr>
    </w:lvl>
    <w:lvl w:ilvl="3" w:tplc="3E8AB60E" w:tentative="1">
      <w:start w:val="1"/>
      <w:numFmt w:val="bullet"/>
      <w:lvlText w:val=""/>
      <w:lvlJc w:val="left"/>
      <w:pPr>
        <w:ind w:left="2880" w:hanging="360"/>
      </w:pPr>
      <w:rPr>
        <w:rFonts w:ascii="Symbol" w:hAnsi="Symbol" w:hint="default"/>
      </w:rPr>
    </w:lvl>
    <w:lvl w:ilvl="4" w:tplc="D7DA7D16" w:tentative="1">
      <w:start w:val="1"/>
      <w:numFmt w:val="bullet"/>
      <w:lvlText w:val="o"/>
      <w:lvlJc w:val="left"/>
      <w:pPr>
        <w:ind w:left="3600" w:hanging="360"/>
      </w:pPr>
      <w:rPr>
        <w:rFonts w:ascii="Courier New" w:hAnsi="Courier New" w:cs="Courier New" w:hint="default"/>
      </w:rPr>
    </w:lvl>
    <w:lvl w:ilvl="5" w:tplc="17545484" w:tentative="1">
      <w:start w:val="1"/>
      <w:numFmt w:val="bullet"/>
      <w:lvlText w:val=""/>
      <w:lvlJc w:val="left"/>
      <w:pPr>
        <w:ind w:left="4320" w:hanging="360"/>
      </w:pPr>
      <w:rPr>
        <w:rFonts w:ascii="Wingdings" w:hAnsi="Wingdings" w:hint="default"/>
      </w:rPr>
    </w:lvl>
    <w:lvl w:ilvl="6" w:tplc="A9BC3E50" w:tentative="1">
      <w:start w:val="1"/>
      <w:numFmt w:val="bullet"/>
      <w:lvlText w:val=""/>
      <w:lvlJc w:val="left"/>
      <w:pPr>
        <w:ind w:left="5040" w:hanging="360"/>
      </w:pPr>
      <w:rPr>
        <w:rFonts w:ascii="Symbol" w:hAnsi="Symbol" w:hint="default"/>
      </w:rPr>
    </w:lvl>
    <w:lvl w:ilvl="7" w:tplc="FAF2C950" w:tentative="1">
      <w:start w:val="1"/>
      <w:numFmt w:val="bullet"/>
      <w:lvlText w:val="o"/>
      <w:lvlJc w:val="left"/>
      <w:pPr>
        <w:ind w:left="5760" w:hanging="360"/>
      </w:pPr>
      <w:rPr>
        <w:rFonts w:ascii="Courier New" w:hAnsi="Courier New" w:cs="Courier New" w:hint="default"/>
      </w:rPr>
    </w:lvl>
    <w:lvl w:ilvl="8" w:tplc="7E40EB7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5889550">
      <w:start w:val="1"/>
      <w:numFmt w:val="lowerRoman"/>
      <w:lvlText w:val="(%1)"/>
      <w:lvlJc w:val="left"/>
      <w:pPr>
        <w:ind w:left="1080" w:hanging="720"/>
      </w:pPr>
      <w:rPr>
        <w:rFonts w:hint="default"/>
      </w:rPr>
    </w:lvl>
    <w:lvl w:ilvl="1" w:tplc="CBFC3E94" w:tentative="1">
      <w:start w:val="1"/>
      <w:numFmt w:val="lowerLetter"/>
      <w:lvlText w:val="%2."/>
      <w:lvlJc w:val="left"/>
      <w:pPr>
        <w:ind w:left="1440" w:hanging="360"/>
      </w:pPr>
    </w:lvl>
    <w:lvl w:ilvl="2" w:tplc="2DC06F8E" w:tentative="1">
      <w:start w:val="1"/>
      <w:numFmt w:val="lowerRoman"/>
      <w:lvlText w:val="%3."/>
      <w:lvlJc w:val="right"/>
      <w:pPr>
        <w:ind w:left="2160" w:hanging="180"/>
      </w:pPr>
    </w:lvl>
    <w:lvl w:ilvl="3" w:tplc="F4445FFE" w:tentative="1">
      <w:start w:val="1"/>
      <w:numFmt w:val="decimal"/>
      <w:lvlText w:val="%4."/>
      <w:lvlJc w:val="left"/>
      <w:pPr>
        <w:ind w:left="2880" w:hanging="360"/>
      </w:pPr>
    </w:lvl>
    <w:lvl w:ilvl="4" w:tplc="0D909C70" w:tentative="1">
      <w:start w:val="1"/>
      <w:numFmt w:val="lowerLetter"/>
      <w:lvlText w:val="%5."/>
      <w:lvlJc w:val="left"/>
      <w:pPr>
        <w:ind w:left="3600" w:hanging="360"/>
      </w:pPr>
    </w:lvl>
    <w:lvl w:ilvl="5" w:tplc="22AEB0F4" w:tentative="1">
      <w:start w:val="1"/>
      <w:numFmt w:val="lowerRoman"/>
      <w:lvlText w:val="%6."/>
      <w:lvlJc w:val="right"/>
      <w:pPr>
        <w:ind w:left="4320" w:hanging="180"/>
      </w:pPr>
    </w:lvl>
    <w:lvl w:ilvl="6" w:tplc="FE3869EC" w:tentative="1">
      <w:start w:val="1"/>
      <w:numFmt w:val="decimal"/>
      <w:lvlText w:val="%7."/>
      <w:lvlJc w:val="left"/>
      <w:pPr>
        <w:ind w:left="5040" w:hanging="360"/>
      </w:pPr>
    </w:lvl>
    <w:lvl w:ilvl="7" w:tplc="FD08E10E" w:tentative="1">
      <w:start w:val="1"/>
      <w:numFmt w:val="lowerLetter"/>
      <w:lvlText w:val="%8."/>
      <w:lvlJc w:val="left"/>
      <w:pPr>
        <w:ind w:left="5760" w:hanging="360"/>
      </w:pPr>
    </w:lvl>
    <w:lvl w:ilvl="8" w:tplc="66D8008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3847026">
      <w:start w:val="1"/>
      <w:numFmt w:val="lowerRoman"/>
      <w:lvlText w:val="(%1)"/>
      <w:lvlJc w:val="left"/>
      <w:pPr>
        <w:ind w:left="1080" w:hanging="720"/>
      </w:pPr>
      <w:rPr>
        <w:rFonts w:hint="default"/>
      </w:rPr>
    </w:lvl>
    <w:lvl w:ilvl="1" w:tplc="E714AB96" w:tentative="1">
      <w:start w:val="1"/>
      <w:numFmt w:val="lowerLetter"/>
      <w:lvlText w:val="%2."/>
      <w:lvlJc w:val="left"/>
      <w:pPr>
        <w:ind w:left="1440" w:hanging="360"/>
      </w:pPr>
    </w:lvl>
    <w:lvl w:ilvl="2" w:tplc="257A1188" w:tentative="1">
      <w:start w:val="1"/>
      <w:numFmt w:val="lowerRoman"/>
      <w:lvlText w:val="%3."/>
      <w:lvlJc w:val="right"/>
      <w:pPr>
        <w:ind w:left="2160" w:hanging="180"/>
      </w:pPr>
    </w:lvl>
    <w:lvl w:ilvl="3" w:tplc="E940CF9C" w:tentative="1">
      <w:start w:val="1"/>
      <w:numFmt w:val="decimal"/>
      <w:lvlText w:val="%4."/>
      <w:lvlJc w:val="left"/>
      <w:pPr>
        <w:ind w:left="2880" w:hanging="360"/>
      </w:pPr>
    </w:lvl>
    <w:lvl w:ilvl="4" w:tplc="35DCB040" w:tentative="1">
      <w:start w:val="1"/>
      <w:numFmt w:val="lowerLetter"/>
      <w:lvlText w:val="%5."/>
      <w:lvlJc w:val="left"/>
      <w:pPr>
        <w:ind w:left="3600" w:hanging="360"/>
      </w:pPr>
    </w:lvl>
    <w:lvl w:ilvl="5" w:tplc="0A187E5E" w:tentative="1">
      <w:start w:val="1"/>
      <w:numFmt w:val="lowerRoman"/>
      <w:lvlText w:val="%6."/>
      <w:lvlJc w:val="right"/>
      <w:pPr>
        <w:ind w:left="4320" w:hanging="180"/>
      </w:pPr>
    </w:lvl>
    <w:lvl w:ilvl="6" w:tplc="40BE40E8" w:tentative="1">
      <w:start w:val="1"/>
      <w:numFmt w:val="decimal"/>
      <w:lvlText w:val="%7."/>
      <w:lvlJc w:val="left"/>
      <w:pPr>
        <w:ind w:left="5040" w:hanging="360"/>
      </w:pPr>
    </w:lvl>
    <w:lvl w:ilvl="7" w:tplc="7D82415C" w:tentative="1">
      <w:start w:val="1"/>
      <w:numFmt w:val="lowerLetter"/>
      <w:lvlText w:val="%8."/>
      <w:lvlJc w:val="left"/>
      <w:pPr>
        <w:ind w:left="5760" w:hanging="360"/>
      </w:pPr>
    </w:lvl>
    <w:lvl w:ilvl="8" w:tplc="FB1CFA0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676975A">
      <w:start w:val="1"/>
      <w:numFmt w:val="lowerRoman"/>
      <w:lvlText w:val="(%1)"/>
      <w:lvlJc w:val="left"/>
      <w:pPr>
        <w:ind w:left="1080" w:hanging="720"/>
      </w:pPr>
      <w:rPr>
        <w:rFonts w:hint="default"/>
      </w:rPr>
    </w:lvl>
    <w:lvl w:ilvl="1" w:tplc="06901B80" w:tentative="1">
      <w:start w:val="1"/>
      <w:numFmt w:val="lowerLetter"/>
      <w:lvlText w:val="%2."/>
      <w:lvlJc w:val="left"/>
      <w:pPr>
        <w:ind w:left="1440" w:hanging="360"/>
      </w:pPr>
    </w:lvl>
    <w:lvl w:ilvl="2" w:tplc="515CC2B4" w:tentative="1">
      <w:start w:val="1"/>
      <w:numFmt w:val="lowerRoman"/>
      <w:lvlText w:val="%3."/>
      <w:lvlJc w:val="right"/>
      <w:pPr>
        <w:ind w:left="2160" w:hanging="180"/>
      </w:pPr>
    </w:lvl>
    <w:lvl w:ilvl="3" w:tplc="05640A6E" w:tentative="1">
      <w:start w:val="1"/>
      <w:numFmt w:val="decimal"/>
      <w:lvlText w:val="%4."/>
      <w:lvlJc w:val="left"/>
      <w:pPr>
        <w:ind w:left="2880" w:hanging="360"/>
      </w:pPr>
    </w:lvl>
    <w:lvl w:ilvl="4" w:tplc="63366D66" w:tentative="1">
      <w:start w:val="1"/>
      <w:numFmt w:val="lowerLetter"/>
      <w:lvlText w:val="%5."/>
      <w:lvlJc w:val="left"/>
      <w:pPr>
        <w:ind w:left="3600" w:hanging="360"/>
      </w:pPr>
    </w:lvl>
    <w:lvl w:ilvl="5" w:tplc="3B44EF32" w:tentative="1">
      <w:start w:val="1"/>
      <w:numFmt w:val="lowerRoman"/>
      <w:lvlText w:val="%6."/>
      <w:lvlJc w:val="right"/>
      <w:pPr>
        <w:ind w:left="4320" w:hanging="180"/>
      </w:pPr>
    </w:lvl>
    <w:lvl w:ilvl="6" w:tplc="027836FE" w:tentative="1">
      <w:start w:val="1"/>
      <w:numFmt w:val="decimal"/>
      <w:lvlText w:val="%7."/>
      <w:lvlJc w:val="left"/>
      <w:pPr>
        <w:ind w:left="5040" w:hanging="360"/>
      </w:pPr>
    </w:lvl>
    <w:lvl w:ilvl="7" w:tplc="1BDAD480" w:tentative="1">
      <w:start w:val="1"/>
      <w:numFmt w:val="lowerLetter"/>
      <w:lvlText w:val="%8."/>
      <w:lvlJc w:val="left"/>
      <w:pPr>
        <w:ind w:left="5760" w:hanging="360"/>
      </w:pPr>
    </w:lvl>
    <w:lvl w:ilvl="8" w:tplc="D5F6D0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EE4B71A">
      <w:start w:val="1"/>
      <w:numFmt w:val="lowerRoman"/>
      <w:lvlText w:val="(%1)"/>
      <w:lvlJc w:val="left"/>
      <w:pPr>
        <w:ind w:left="1080" w:hanging="720"/>
      </w:pPr>
      <w:rPr>
        <w:rFonts w:hint="default"/>
      </w:rPr>
    </w:lvl>
    <w:lvl w:ilvl="1" w:tplc="D79AD5D4" w:tentative="1">
      <w:start w:val="1"/>
      <w:numFmt w:val="lowerLetter"/>
      <w:lvlText w:val="%2."/>
      <w:lvlJc w:val="left"/>
      <w:pPr>
        <w:ind w:left="1440" w:hanging="360"/>
      </w:pPr>
    </w:lvl>
    <w:lvl w:ilvl="2" w:tplc="C2BC5616" w:tentative="1">
      <w:start w:val="1"/>
      <w:numFmt w:val="lowerRoman"/>
      <w:lvlText w:val="%3."/>
      <w:lvlJc w:val="right"/>
      <w:pPr>
        <w:ind w:left="2160" w:hanging="180"/>
      </w:pPr>
    </w:lvl>
    <w:lvl w:ilvl="3" w:tplc="1A684F62" w:tentative="1">
      <w:start w:val="1"/>
      <w:numFmt w:val="decimal"/>
      <w:lvlText w:val="%4."/>
      <w:lvlJc w:val="left"/>
      <w:pPr>
        <w:ind w:left="2880" w:hanging="360"/>
      </w:pPr>
    </w:lvl>
    <w:lvl w:ilvl="4" w:tplc="EC3070A8" w:tentative="1">
      <w:start w:val="1"/>
      <w:numFmt w:val="lowerLetter"/>
      <w:lvlText w:val="%5."/>
      <w:lvlJc w:val="left"/>
      <w:pPr>
        <w:ind w:left="3600" w:hanging="360"/>
      </w:pPr>
    </w:lvl>
    <w:lvl w:ilvl="5" w:tplc="6128AFA0" w:tentative="1">
      <w:start w:val="1"/>
      <w:numFmt w:val="lowerRoman"/>
      <w:lvlText w:val="%6."/>
      <w:lvlJc w:val="right"/>
      <w:pPr>
        <w:ind w:left="4320" w:hanging="180"/>
      </w:pPr>
    </w:lvl>
    <w:lvl w:ilvl="6" w:tplc="32B2430A" w:tentative="1">
      <w:start w:val="1"/>
      <w:numFmt w:val="decimal"/>
      <w:lvlText w:val="%7."/>
      <w:lvlJc w:val="left"/>
      <w:pPr>
        <w:ind w:left="5040" w:hanging="360"/>
      </w:pPr>
    </w:lvl>
    <w:lvl w:ilvl="7" w:tplc="2AB6EA40" w:tentative="1">
      <w:start w:val="1"/>
      <w:numFmt w:val="lowerLetter"/>
      <w:lvlText w:val="%8."/>
      <w:lvlJc w:val="left"/>
      <w:pPr>
        <w:ind w:left="5760" w:hanging="360"/>
      </w:pPr>
    </w:lvl>
    <w:lvl w:ilvl="8" w:tplc="2D94EF6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754FA72">
      <w:start w:val="1"/>
      <w:numFmt w:val="lowerRoman"/>
      <w:lvlText w:val="(%1)"/>
      <w:lvlJc w:val="left"/>
      <w:pPr>
        <w:ind w:left="1080" w:hanging="720"/>
      </w:pPr>
      <w:rPr>
        <w:rFonts w:hint="default"/>
      </w:rPr>
    </w:lvl>
    <w:lvl w:ilvl="1" w:tplc="95324210" w:tentative="1">
      <w:start w:val="1"/>
      <w:numFmt w:val="lowerLetter"/>
      <w:lvlText w:val="%2."/>
      <w:lvlJc w:val="left"/>
      <w:pPr>
        <w:ind w:left="1440" w:hanging="360"/>
      </w:pPr>
    </w:lvl>
    <w:lvl w:ilvl="2" w:tplc="D0E2F6B4" w:tentative="1">
      <w:start w:val="1"/>
      <w:numFmt w:val="lowerRoman"/>
      <w:lvlText w:val="%3."/>
      <w:lvlJc w:val="right"/>
      <w:pPr>
        <w:ind w:left="2160" w:hanging="180"/>
      </w:pPr>
    </w:lvl>
    <w:lvl w:ilvl="3" w:tplc="05E2F040" w:tentative="1">
      <w:start w:val="1"/>
      <w:numFmt w:val="decimal"/>
      <w:lvlText w:val="%4."/>
      <w:lvlJc w:val="left"/>
      <w:pPr>
        <w:ind w:left="2880" w:hanging="360"/>
      </w:pPr>
    </w:lvl>
    <w:lvl w:ilvl="4" w:tplc="55B0A2A2" w:tentative="1">
      <w:start w:val="1"/>
      <w:numFmt w:val="lowerLetter"/>
      <w:lvlText w:val="%5."/>
      <w:lvlJc w:val="left"/>
      <w:pPr>
        <w:ind w:left="3600" w:hanging="360"/>
      </w:pPr>
    </w:lvl>
    <w:lvl w:ilvl="5" w:tplc="A51003F6" w:tentative="1">
      <w:start w:val="1"/>
      <w:numFmt w:val="lowerRoman"/>
      <w:lvlText w:val="%6."/>
      <w:lvlJc w:val="right"/>
      <w:pPr>
        <w:ind w:left="4320" w:hanging="180"/>
      </w:pPr>
    </w:lvl>
    <w:lvl w:ilvl="6" w:tplc="68807960" w:tentative="1">
      <w:start w:val="1"/>
      <w:numFmt w:val="decimal"/>
      <w:lvlText w:val="%7."/>
      <w:lvlJc w:val="left"/>
      <w:pPr>
        <w:ind w:left="5040" w:hanging="360"/>
      </w:pPr>
    </w:lvl>
    <w:lvl w:ilvl="7" w:tplc="BC9C5980" w:tentative="1">
      <w:start w:val="1"/>
      <w:numFmt w:val="lowerLetter"/>
      <w:lvlText w:val="%8."/>
      <w:lvlJc w:val="left"/>
      <w:pPr>
        <w:ind w:left="5760" w:hanging="360"/>
      </w:pPr>
    </w:lvl>
    <w:lvl w:ilvl="8" w:tplc="047AFA4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C5E1972">
      <w:start w:val="1"/>
      <w:numFmt w:val="lowerRoman"/>
      <w:lvlText w:val="(%1)"/>
      <w:lvlJc w:val="left"/>
      <w:pPr>
        <w:ind w:left="1080" w:hanging="720"/>
      </w:pPr>
      <w:rPr>
        <w:rFonts w:hint="default"/>
      </w:rPr>
    </w:lvl>
    <w:lvl w:ilvl="1" w:tplc="9A681B52" w:tentative="1">
      <w:start w:val="1"/>
      <w:numFmt w:val="lowerLetter"/>
      <w:lvlText w:val="%2."/>
      <w:lvlJc w:val="left"/>
      <w:pPr>
        <w:ind w:left="1440" w:hanging="360"/>
      </w:pPr>
    </w:lvl>
    <w:lvl w:ilvl="2" w:tplc="9C6A21D0" w:tentative="1">
      <w:start w:val="1"/>
      <w:numFmt w:val="lowerRoman"/>
      <w:lvlText w:val="%3."/>
      <w:lvlJc w:val="right"/>
      <w:pPr>
        <w:ind w:left="2160" w:hanging="180"/>
      </w:pPr>
    </w:lvl>
    <w:lvl w:ilvl="3" w:tplc="78B8A62E" w:tentative="1">
      <w:start w:val="1"/>
      <w:numFmt w:val="decimal"/>
      <w:lvlText w:val="%4."/>
      <w:lvlJc w:val="left"/>
      <w:pPr>
        <w:ind w:left="2880" w:hanging="360"/>
      </w:pPr>
    </w:lvl>
    <w:lvl w:ilvl="4" w:tplc="DACE95CC" w:tentative="1">
      <w:start w:val="1"/>
      <w:numFmt w:val="lowerLetter"/>
      <w:lvlText w:val="%5."/>
      <w:lvlJc w:val="left"/>
      <w:pPr>
        <w:ind w:left="3600" w:hanging="360"/>
      </w:pPr>
    </w:lvl>
    <w:lvl w:ilvl="5" w:tplc="46825E0C" w:tentative="1">
      <w:start w:val="1"/>
      <w:numFmt w:val="lowerRoman"/>
      <w:lvlText w:val="%6."/>
      <w:lvlJc w:val="right"/>
      <w:pPr>
        <w:ind w:left="4320" w:hanging="180"/>
      </w:pPr>
    </w:lvl>
    <w:lvl w:ilvl="6" w:tplc="913E5AE8" w:tentative="1">
      <w:start w:val="1"/>
      <w:numFmt w:val="decimal"/>
      <w:lvlText w:val="%7."/>
      <w:lvlJc w:val="left"/>
      <w:pPr>
        <w:ind w:left="5040" w:hanging="360"/>
      </w:pPr>
    </w:lvl>
    <w:lvl w:ilvl="7" w:tplc="0FBACC80" w:tentative="1">
      <w:start w:val="1"/>
      <w:numFmt w:val="lowerLetter"/>
      <w:lvlText w:val="%8."/>
      <w:lvlJc w:val="left"/>
      <w:pPr>
        <w:ind w:left="5760" w:hanging="360"/>
      </w:pPr>
    </w:lvl>
    <w:lvl w:ilvl="8" w:tplc="C050503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4363F3C">
      <w:start w:val="1"/>
      <w:numFmt w:val="lowerRoman"/>
      <w:lvlText w:val="(%1)"/>
      <w:lvlJc w:val="left"/>
      <w:pPr>
        <w:ind w:left="1080" w:hanging="720"/>
      </w:pPr>
      <w:rPr>
        <w:rFonts w:hint="default"/>
      </w:rPr>
    </w:lvl>
    <w:lvl w:ilvl="1" w:tplc="6D9EE30C" w:tentative="1">
      <w:start w:val="1"/>
      <w:numFmt w:val="lowerLetter"/>
      <w:lvlText w:val="%2."/>
      <w:lvlJc w:val="left"/>
      <w:pPr>
        <w:ind w:left="1440" w:hanging="360"/>
      </w:pPr>
    </w:lvl>
    <w:lvl w:ilvl="2" w:tplc="D9F640E2" w:tentative="1">
      <w:start w:val="1"/>
      <w:numFmt w:val="lowerRoman"/>
      <w:lvlText w:val="%3."/>
      <w:lvlJc w:val="right"/>
      <w:pPr>
        <w:ind w:left="2160" w:hanging="180"/>
      </w:pPr>
    </w:lvl>
    <w:lvl w:ilvl="3" w:tplc="715C3BF4" w:tentative="1">
      <w:start w:val="1"/>
      <w:numFmt w:val="decimal"/>
      <w:lvlText w:val="%4."/>
      <w:lvlJc w:val="left"/>
      <w:pPr>
        <w:ind w:left="2880" w:hanging="360"/>
      </w:pPr>
    </w:lvl>
    <w:lvl w:ilvl="4" w:tplc="52FE750A" w:tentative="1">
      <w:start w:val="1"/>
      <w:numFmt w:val="lowerLetter"/>
      <w:lvlText w:val="%5."/>
      <w:lvlJc w:val="left"/>
      <w:pPr>
        <w:ind w:left="3600" w:hanging="360"/>
      </w:pPr>
    </w:lvl>
    <w:lvl w:ilvl="5" w:tplc="947829D4" w:tentative="1">
      <w:start w:val="1"/>
      <w:numFmt w:val="lowerRoman"/>
      <w:lvlText w:val="%6."/>
      <w:lvlJc w:val="right"/>
      <w:pPr>
        <w:ind w:left="4320" w:hanging="180"/>
      </w:pPr>
    </w:lvl>
    <w:lvl w:ilvl="6" w:tplc="15B0479C" w:tentative="1">
      <w:start w:val="1"/>
      <w:numFmt w:val="decimal"/>
      <w:lvlText w:val="%7."/>
      <w:lvlJc w:val="left"/>
      <w:pPr>
        <w:ind w:left="5040" w:hanging="360"/>
      </w:pPr>
    </w:lvl>
    <w:lvl w:ilvl="7" w:tplc="8F0C3938" w:tentative="1">
      <w:start w:val="1"/>
      <w:numFmt w:val="lowerLetter"/>
      <w:lvlText w:val="%8."/>
      <w:lvlJc w:val="left"/>
      <w:pPr>
        <w:ind w:left="5760" w:hanging="360"/>
      </w:pPr>
    </w:lvl>
    <w:lvl w:ilvl="8" w:tplc="AB2C2F9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5DAB35E">
      <w:start w:val="1"/>
      <w:numFmt w:val="lowerRoman"/>
      <w:lvlText w:val="(%1)"/>
      <w:lvlJc w:val="left"/>
      <w:pPr>
        <w:ind w:left="1080" w:hanging="720"/>
      </w:pPr>
      <w:rPr>
        <w:rFonts w:hint="default"/>
      </w:rPr>
    </w:lvl>
    <w:lvl w:ilvl="1" w:tplc="AAA651C0" w:tentative="1">
      <w:start w:val="1"/>
      <w:numFmt w:val="lowerLetter"/>
      <w:lvlText w:val="%2."/>
      <w:lvlJc w:val="left"/>
      <w:pPr>
        <w:ind w:left="1440" w:hanging="360"/>
      </w:pPr>
    </w:lvl>
    <w:lvl w:ilvl="2" w:tplc="92EE37D0" w:tentative="1">
      <w:start w:val="1"/>
      <w:numFmt w:val="lowerRoman"/>
      <w:lvlText w:val="%3."/>
      <w:lvlJc w:val="right"/>
      <w:pPr>
        <w:ind w:left="2160" w:hanging="180"/>
      </w:pPr>
    </w:lvl>
    <w:lvl w:ilvl="3" w:tplc="993624A0" w:tentative="1">
      <w:start w:val="1"/>
      <w:numFmt w:val="decimal"/>
      <w:lvlText w:val="%4."/>
      <w:lvlJc w:val="left"/>
      <w:pPr>
        <w:ind w:left="2880" w:hanging="360"/>
      </w:pPr>
    </w:lvl>
    <w:lvl w:ilvl="4" w:tplc="6DC488F8" w:tentative="1">
      <w:start w:val="1"/>
      <w:numFmt w:val="lowerLetter"/>
      <w:lvlText w:val="%5."/>
      <w:lvlJc w:val="left"/>
      <w:pPr>
        <w:ind w:left="3600" w:hanging="360"/>
      </w:pPr>
    </w:lvl>
    <w:lvl w:ilvl="5" w:tplc="1B2482D4" w:tentative="1">
      <w:start w:val="1"/>
      <w:numFmt w:val="lowerRoman"/>
      <w:lvlText w:val="%6."/>
      <w:lvlJc w:val="right"/>
      <w:pPr>
        <w:ind w:left="4320" w:hanging="180"/>
      </w:pPr>
    </w:lvl>
    <w:lvl w:ilvl="6" w:tplc="5EA08926" w:tentative="1">
      <w:start w:val="1"/>
      <w:numFmt w:val="decimal"/>
      <w:lvlText w:val="%7."/>
      <w:lvlJc w:val="left"/>
      <w:pPr>
        <w:ind w:left="5040" w:hanging="360"/>
      </w:pPr>
    </w:lvl>
    <w:lvl w:ilvl="7" w:tplc="16B69C5E" w:tentative="1">
      <w:start w:val="1"/>
      <w:numFmt w:val="lowerLetter"/>
      <w:lvlText w:val="%8."/>
      <w:lvlJc w:val="left"/>
      <w:pPr>
        <w:ind w:left="5760" w:hanging="360"/>
      </w:pPr>
    </w:lvl>
    <w:lvl w:ilvl="8" w:tplc="7050102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FE24DFE">
      <w:start w:val="1"/>
      <w:numFmt w:val="lowerRoman"/>
      <w:lvlText w:val="(%1)"/>
      <w:lvlJc w:val="left"/>
      <w:pPr>
        <w:ind w:left="1080" w:hanging="720"/>
      </w:pPr>
      <w:rPr>
        <w:rFonts w:hint="default"/>
      </w:rPr>
    </w:lvl>
    <w:lvl w:ilvl="1" w:tplc="7264C63E" w:tentative="1">
      <w:start w:val="1"/>
      <w:numFmt w:val="lowerLetter"/>
      <w:lvlText w:val="%2."/>
      <w:lvlJc w:val="left"/>
      <w:pPr>
        <w:ind w:left="1440" w:hanging="360"/>
      </w:pPr>
    </w:lvl>
    <w:lvl w:ilvl="2" w:tplc="DBC4AAFE" w:tentative="1">
      <w:start w:val="1"/>
      <w:numFmt w:val="lowerRoman"/>
      <w:lvlText w:val="%3."/>
      <w:lvlJc w:val="right"/>
      <w:pPr>
        <w:ind w:left="2160" w:hanging="180"/>
      </w:pPr>
    </w:lvl>
    <w:lvl w:ilvl="3" w:tplc="3C6A3D70" w:tentative="1">
      <w:start w:val="1"/>
      <w:numFmt w:val="decimal"/>
      <w:lvlText w:val="%4."/>
      <w:lvlJc w:val="left"/>
      <w:pPr>
        <w:ind w:left="2880" w:hanging="360"/>
      </w:pPr>
    </w:lvl>
    <w:lvl w:ilvl="4" w:tplc="6212EAF8" w:tentative="1">
      <w:start w:val="1"/>
      <w:numFmt w:val="lowerLetter"/>
      <w:lvlText w:val="%5."/>
      <w:lvlJc w:val="left"/>
      <w:pPr>
        <w:ind w:left="3600" w:hanging="360"/>
      </w:pPr>
    </w:lvl>
    <w:lvl w:ilvl="5" w:tplc="B5E0E1C4" w:tentative="1">
      <w:start w:val="1"/>
      <w:numFmt w:val="lowerRoman"/>
      <w:lvlText w:val="%6."/>
      <w:lvlJc w:val="right"/>
      <w:pPr>
        <w:ind w:left="4320" w:hanging="180"/>
      </w:pPr>
    </w:lvl>
    <w:lvl w:ilvl="6" w:tplc="9C9CB8F8" w:tentative="1">
      <w:start w:val="1"/>
      <w:numFmt w:val="decimal"/>
      <w:lvlText w:val="%7."/>
      <w:lvlJc w:val="left"/>
      <w:pPr>
        <w:ind w:left="5040" w:hanging="360"/>
      </w:pPr>
    </w:lvl>
    <w:lvl w:ilvl="7" w:tplc="B5DA24F0" w:tentative="1">
      <w:start w:val="1"/>
      <w:numFmt w:val="lowerLetter"/>
      <w:lvlText w:val="%8."/>
      <w:lvlJc w:val="left"/>
      <w:pPr>
        <w:ind w:left="5760" w:hanging="360"/>
      </w:pPr>
    </w:lvl>
    <w:lvl w:ilvl="8" w:tplc="8596602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9328036">
      <w:start w:val="1"/>
      <w:numFmt w:val="lowerRoman"/>
      <w:lvlText w:val="(%1)"/>
      <w:lvlJc w:val="left"/>
      <w:pPr>
        <w:ind w:left="1080" w:hanging="720"/>
      </w:pPr>
      <w:rPr>
        <w:rFonts w:hint="default"/>
      </w:rPr>
    </w:lvl>
    <w:lvl w:ilvl="1" w:tplc="1A4AF4AE" w:tentative="1">
      <w:start w:val="1"/>
      <w:numFmt w:val="lowerLetter"/>
      <w:lvlText w:val="%2."/>
      <w:lvlJc w:val="left"/>
      <w:pPr>
        <w:ind w:left="1440" w:hanging="360"/>
      </w:pPr>
    </w:lvl>
    <w:lvl w:ilvl="2" w:tplc="7762598E" w:tentative="1">
      <w:start w:val="1"/>
      <w:numFmt w:val="lowerRoman"/>
      <w:lvlText w:val="%3."/>
      <w:lvlJc w:val="right"/>
      <w:pPr>
        <w:ind w:left="2160" w:hanging="180"/>
      </w:pPr>
    </w:lvl>
    <w:lvl w:ilvl="3" w:tplc="F4C49B5E" w:tentative="1">
      <w:start w:val="1"/>
      <w:numFmt w:val="decimal"/>
      <w:lvlText w:val="%4."/>
      <w:lvlJc w:val="left"/>
      <w:pPr>
        <w:ind w:left="2880" w:hanging="360"/>
      </w:pPr>
    </w:lvl>
    <w:lvl w:ilvl="4" w:tplc="D40AFE30" w:tentative="1">
      <w:start w:val="1"/>
      <w:numFmt w:val="lowerLetter"/>
      <w:lvlText w:val="%5."/>
      <w:lvlJc w:val="left"/>
      <w:pPr>
        <w:ind w:left="3600" w:hanging="360"/>
      </w:pPr>
    </w:lvl>
    <w:lvl w:ilvl="5" w:tplc="2570C5AE" w:tentative="1">
      <w:start w:val="1"/>
      <w:numFmt w:val="lowerRoman"/>
      <w:lvlText w:val="%6."/>
      <w:lvlJc w:val="right"/>
      <w:pPr>
        <w:ind w:left="4320" w:hanging="180"/>
      </w:pPr>
    </w:lvl>
    <w:lvl w:ilvl="6" w:tplc="40684366" w:tentative="1">
      <w:start w:val="1"/>
      <w:numFmt w:val="decimal"/>
      <w:lvlText w:val="%7."/>
      <w:lvlJc w:val="left"/>
      <w:pPr>
        <w:ind w:left="5040" w:hanging="360"/>
      </w:pPr>
    </w:lvl>
    <w:lvl w:ilvl="7" w:tplc="0A7ECE08" w:tentative="1">
      <w:start w:val="1"/>
      <w:numFmt w:val="lowerLetter"/>
      <w:lvlText w:val="%8."/>
      <w:lvlJc w:val="left"/>
      <w:pPr>
        <w:ind w:left="5760" w:hanging="360"/>
      </w:pPr>
    </w:lvl>
    <w:lvl w:ilvl="8" w:tplc="92C2ABA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DB07996">
      <w:start w:val="1"/>
      <w:numFmt w:val="lowerRoman"/>
      <w:lvlText w:val="(%1)"/>
      <w:lvlJc w:val="left"/>
      <w:pPr>
        <w:ind w:left="1080" w:hanging="720"/>
      </w:pPr>
      <w:rPr>
        <w:rFonts w:hint="default"/>
      </w:rPr>
    </w:lvl>
    <w:lvl w:ilvl="1" w:tplc="015A41E8" w:tentative="1">
      <w:start w:val="1"/>
      <w:numFmt w:val="lowerLetter"/>
      <w:lvlText w:val="%2."/>
      <w:lvlJc w:val="left"/>
      <w:pPr>
        <w:ind w:left="1440" w:hanging="360"/>
      </w:pPr>
    </w:lvl>
    <w:lvl w:ilvl="2" w:tplc="CAD2870C" w:tentative="1">
      <w:start w:val="1"/>
      <w:numFmt w:val="lowerRoman"/>
      <w:lvlText w:val="%3."/>
      <w:lvlJc w:val="right"/>
      <w:pPr>
        <w:ind w:left="2160" w:hanging="180"/>
      </w:pPr>
    </w:lvl>
    <w:lvl w:ilvl="3" w:tplc="49B629B8" w:tentative="1">
      <w:start w:val="1"/>
      <w:numFmt w:val="decimal"/>
      <w:lvlText w:val="%4."/>
      <w:lvlJc w:val="left"/>
      <w:pPr>
        <w:ind w:left="2880" w:hanging="360"/>
      </w:pPr>
    </w:lvl>
    <w:lvl w:ilvl="4" w:tplc="F6E2F1B8" w:tentative="1">
      <w:start w:val="1"/>
      <w:numFmt w:val="lowerLetter"/>
      <w:lvlText w:val="%5."/>
      <w:lvlJc w:val="left"/>
      <w:pPr>
        <w:ind w:left="3600" w:hanging="360"/>
      </w:pPr>
    </w:lvl>
    <w:lvl w:ilvl="5" w:tplc="DA6E2BF6" w:tentative="1">
      <w:start w:val="1"/>
      <w:numFmt w:val="lowerRoman"/>
      <w:lvlText w:val="%6."/>
      <w:lvlJc w:val="right"/>
      <w:pPr>
        <w:ind w:left="4320" w:hanging="180"/>
      </w:pPr>
    </w:lvl>
    <w:lvl w:ilvl="6" w:tplc="0456AED4" w:tentative="1">
      <w:start w:val="1"/>
      <w:numFmt w:val="decimal"/>
      <w:lvlText w:val="%7."/>
      <w:lvlJc w:val="left"/>
      <w:pPr>
        <w:ind w:left="5040" w:hanging="360"/>
      </w:pPr>
    </w:lvl>
    <w:lvl w:ilvl="7" w:tplc="B00C53A0" w:tentative="1">
      <w:start w:val="1"/>
      <w:numFmt w:val="lowerLetter"/>
      <w:lvlText w:val="%8."/>
      <w:lvlJc w:val="left"/>
      <w:pPr>
        <w:ind w:left="5760" w:hanging="360"/>
      </w:pPr>
    </w:lvl>
    <w:lvl w:ilvl="8" w:tplc="7F3224B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D1CBDA4">
      <w:start w:val="1"/>
      <w:numFmt w:val="lowerRoman"/>
      <w:lvlText w:val="(%1)"/>
      <w:lvlJc w:val="left"/>
      <w:pPr>
        <w:ind w:left="1080" w:hanging="720"/>
      </w:pPr>
      <w:rPr>
        <w:rFonts w:hint="default"/>
      </w:rPr>
    </w:lvl>
    <w:lvl w:ilvl="1" w:tplc="CC383F12" w:tentative="1">
      <w:start w:val="1"/>
      <w:numFmt w:val="lowerLetter"/>
      <w:lvlText w:val="%2."/>
      <w:lvlJc w:val="left"/>
      <w:pPr>
        <w:ind w:left="1440" w:hanging="360"/>
      </w:pPr>
    </w:lvl>
    <w:lvl w:ilvl="2" w:tplc="FE0A7A28" w:tentative="1">
      <w:start w:val="1"/>
      <w:numFmt w:val="lowerRoman"/>
      <w:lvlText w:val="%3."/>
      <w:lvlJc w:val="right"/>
      <w:pPr>
        <w:ind w:left="2160" w:hanging="180"/>
      </w:pPr>
    </w:lvl>
    <w:lvl w:ilvl="3" w:tplc="C99CF5F2" w:tentative="1">
      <w:start w:val="1"/>
      <w:numFmt w:val="decimal"/>
      <w:lvlText w:val="%4."/>
      <w:lvlJc w:val="left"/>
      <w:pPr>
        <w:ind w:left="2880" w:hanging="360"/>
      </w:pPr>
    </w:lvl>
    <w:lvl w:ilvl="4" w:tplc="F7CA82AA" w:tentative="1">
      <w:start w:val="1"/>
      <w:numFmt w:val="lowerLetter"/>
      <w:lvlText w:val="%5."/>
      <w:lvlJc w:val="left"/>
      <w:pPr>
        <w:ind w:left="3600" w:hanging="360"/>
      </w:pPr>
    </w:lvl>
    <w:lvl w:ilvl="5" w:tplc="2590557A" w:tentative="1">
      <w:start w:val="1"/>
      <w:numFmt w:val="lowerRoman"/>
      <w:lvlText w:val="%6."/>
      <w:lvlJc w:val="right"/>
      <w:pPr>
        <w:ind w:left="4320" w:hanging="180"/>
      </w:pPr>
    </w:lvl>
    <w:lvl w:ilvl="6" w:tplc="96AE068E" w:tentative="1">
      <w:start w:val="1"/>
      <w:numFmt w:val="decimal"/>
      <w:lvlText w:val="%7."/>
      <w:lvlJc w:val="left"/>
      <w:pPr>
        <w:ind w:left="5040" w:hanging="360"/>
      </w:pPr>
    </w:lvl>
    <w:lvl w:ilvl="7" w:tplc="E3526E1E" w:tentative="1">
      <w:start w:val="1"/>
      <w:numFmt w:val="lowerLetter"/>
      <w:lvlText w:val="%8."/>
      <w:lvlJc w:val="left"/>
      <w:pPr>
        <w:ind w:left="5760" w:hanging="360"/>
      </w:pPr>
    </w:lvl>
    <w:lvl w:ilvl="8" w:tplc="13F4EB4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6CCEACC">
      <w:start w:val="1"/>
      <w:numFmt w:val="lowerRoman"/>
      <w:lvlText w:val="(%1)"/>
      <w:lvlJc w:val="left"/>
      <w:pPr>
        <w:ind w:left="1080" w:hanging="720"/>
      </w:pPr>
      <w:rPr>
        <w:rFonts w:hint="default"/>
      </w:rPr>
    </w:lvl>
    <w:lvl w:ilvl="1" w:tplc="4A96C270" w:tentative="1">
      <w:start w:val="1"/>
      <w:numFmt w:val="lowerLetter"/>
      <w:lvlText w:val="%2."/>
      <w:lvlJc w:val="left"/>
      <w:pPr>
        <w:ind w:left="1440" w:hanging="360"/>
      </w:pPr>
    </w:lvl>
    <w:lvl w:ilvl="2" w:tplc="BA7E014A" w:tentative="1">
      <w:start w:val="1"/>
      <w:numFmt w:val="lowerRoman"/>
      <w:lvlText w:val="%3."/>
      <w:lvlJc w:val="right"/>
      <w:pPr>
        <w:ind w:left="2160" w:hanging="180"/>
      </w:pPr>
    </w:lvl>
    <w:lvl w:ilvl="3" w:tplc="DBE8DC18" w:tentative="1">
      <w:start w:val="1"/>
      <w:numFmt w:val="decimal"/>
      <w:lvlText w:val="%4."/>
      <w:lvlJc w:val="left"/>
      <w:pPr>
        <w:ind w:left="2880" w:hanging="360"/>
      </w:pPr>
    </w:lvl>
    <w:lvl w:ilvl="4" w:tplc="08DADF92" w:tentative="1">
      <w:start w:val="1"/>
      <w:numFmt w:val="lowerLetter"/>
      <w:lvlText w:val="%5."/>
      <w:lvlJc w:val="left"/>
      <w:pPr>
        <w:ind w:left="3600" w:hanging="360"/>
      </w:pPr>
    </w:lvl>
    <w:lvl w:ilvl="5" w:tplc="967A5C8E" w:tentative="1">
      <w:start w:val="1"/>
      <w:numFmt w:val="lowerRoman"/>
      <w:lvlText w:val="%6."/>
      <w:lvlJc w:val="right"/>
      <w:pPr>
        <w:ind w:left="4320" w:hanging="180"/>
      </w:pPr>
    </w:lvl>
    <w:lvl w:ilvl="6" w:tplc="3ED49A10" w:tentative="1">
      <w:start w:val="1"/>
      <w:numFmt w:val="decimal"/>
      <w:lvlText w:val="%7."/>
      <w:lvlJc w:val="left"/>
      <w:pPr>
        <w:ind w:left="5040" w:hanging="360"/>
      </w:pPr>
    </w:lvl>
    <w:lvl w:ilvl="7" w:tplc="C9BA60CE" w:tentative="1">
      <w:start w:val="1"/>
      <w:numFmt w:val="lowerLetter"/>
      <w:lvlText w:val="%8."/>
      <w:lvlJc w:val="left"/>
      <w:pPr>
        <w:ind w:left="5760" w:hanging="360"/>
      </w:pPr>
    </w:lvl>
    <w:lvl w:ilvl="8" w:tplc="503A347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1448520">
    <w:abstractNumId w:val="20"/>
  </w:num>
  <w:num w:numId="2" w16cid:durableId="78332921">
    <w:abstractNumId w:val="6"/>
  </w:num>
  <w:num w:numId="3" w16cid:durableId="93214792">
    <w:abstractNumId w:val="2"/>
  </w:num>
  <w:num w:numId="4" w16cid:durableId="217863119">
    <w:abstractNumId w:val="10"/>
  </w:num>
  <w:num w:numId="5" w16cid:durableId="835343933">
    <w:abstractNumId w:val="9"/>
  </w:num>
  <w:num w:numId="6" w16cid:durableId="2055614676">
    <w:abstractNumId w:val="1"/>
  </w:num>
  <w:num w:numId="7" w16cid:durableId="3292893">
    <w:abstractNumId w:val="15"/>
  </w:num>
  <w:num w:numId="8" w16cid:durableId="1477337653">
    <w:abstractNumId w:val="7"/>
  </w:num>
  <w:num w:numId="9" w16cid:durableId="293290074">
    <w:abstractNumId w:val="13"/>
  </w:num>
  <w:num w:numId="10" w16cid:durableId="865559628">
    <w:abstractNumId w:val="5"/>
  </w:num>
  <w:num w:numId="11" w16cid:durableId="1381318684">
    <w:abstractNumId w:val="19"/>
  </w:num>
  <w:num w:numId="12" w16cid:durableId="1984121370">
    <w:abstractNumId w:val="11"/>
  </w:num>
  <w:num w:numId="13" w16cid:durableId="1045834271">
    <w:abstractNumId w:val="4"/>
  </w:num>
  <w:num w:numId="14" w16cid:durableId="449319288">
    <w:abstractNumId w:val="3"/>
  </w:num>
  <w:num w:numId="15" w16cid:durableId="1649164823">
    <w:abstractNumId w:val="17"/>
  </w:num>
  <w:num w:numId="16" w16cid:durableId="1655522705">
    <w:abstractNumId w:val="16"/>
  </w:num>
  <w:num w:numId="17" w16cid:durableId="86771841">
    <w:abstractNumId w:val="8"/>
  </w:num>
  <w:num w:numId="18" w16cid:durableId="313225380">
    <w:abstractNumId w:val="14"/>
  </w:num>
  <w:num w:numId="19" w16cid:durableId="856886106">
    <w:abstractNumId w:val="18"/>
  </w:num>
  <w:num w:numId="20" w16cid:durableId="1607612244">
    <w:abstractNumId w:val="12"/>
  </w:num>
  <w:num w:numId="21" w16cid:durableId="299304979">
    <w:abstractNumId w:val="0"/>
  </w:num>
  <w:num w:numId="22" w16cid:durableId="8789754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9BD"/>
    <w:rsid w:val="001A4DB8"/>
    <w:rsid w:val="00200791"/>
    <w:rsid w:val="003030F8"/>
    <w:rsid w:val="007A0808"/>
    <w:rsid w:val="008D08D6"/>
    <w:rsid w:val="009965DB"/>
    <w:rsid w:val="00A414CA"/>
    <w:rsid w:val="00AC6F85"/>
    <w:rsid w:val="00BA18C6"/>
    <w:rsid w:val="00C3442E"/>
    <w:rsid w:val="00D80BF9"/>
    <w:rsid w:val="00E012CB"/>
    <w:rsid w:val="00E23CC8"/>
    <w:rsid w:val="00E279BD"/>
    <w:rsid w:val="00FA6F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A1301"/>
  <w15:docId w15:val="{CC0C6D25-4249-4DE4-986C-4A1749DF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338D4" w:rsidRDefault="00966BE0" w:rsidP="009B242A">
          <w:pPr>
            <w:pStyle w:val="4D6CDB0F478A47378458119DA633E90A"/>
          </w:pPr>
          <w:r w:rsidRPr="00925A3E">
            <w:rPr>
              <w:rStyle w:val="PlaceholderText"/>
            </w:rPr>
            <w:t>Click or tap to enter a date.</w:t>
          </w:r>
        </w:p>
      </w:docPartBody>
    </w:docPart>
    <w:docPart>
      <w:docPartPr>
        <w:name w:val="F9C4F6C62F644CB19DC433FC3BFC953F"/>
        <w:category>
          <w:name w:val="General"/>
          <w:gallery w:val="placeholder"/>
        </w:category>
        <w:types>
          <w:type w:val="bbPlcHdr"/>
        </w:types>
        <w:behaviors>
          <w:behavior w:val="content"/>
        </w:behaviors>
        <w:guid w:val="{21162D70-3C06-4F53-A670-26841F01D6F7}"/>
      </w:docPartPr>
      <w:docPartBody>
        <w:p w:rsidR="00966BE0" w:rsidRDefault="00E338D4" w:rsidP="00E338D4">
          <w:pPr>
            <w:pStyle w:val="F9C4F6C62F644CB19DC433FC3BFC953F"/>
          </w:pPr>
          <w:r w:rsidRPr="00D858FE">
            <w:rPr>
              <w:rStyle w:val="PlaceholderText"/>
            </w:rPr>
            <w:t>Choose an item.</w:t>
          </w:r>
        </w:p>
      </w:docPartBody>
    </w:docPart>
    <w:docPart>
      <w:docPartPr>
        <w:name w:val="21248AFCF7D04EDA97C47C41041362AB"/>
        <w:category>
          <w:name w:val="General"/>
          <w:gallery w:val="placeholder"/>
        </w:category>
        <w:types>
          <w:type w:val="bbPlcHdr"/>
        </w:types>
        <w:behaviors>
          <w:behavior w:val="content"/>
        </w:behaviors>
        <w:guid w:val="{F059518A-7B15-43FF-97EE-5B36083658D0}"/>
      </w:docPartPr>
      <w:docPartBody>
        <w:p w:rsidR="00966BE0" w:rsidRDefault="00E338D4" w:rsidP="00E338D4">
          <w:pPr>
            <w:pStyle w:val="21248AFCF7D04EDA97C47C41041362AB"/>
          </w:pPr>
          <w:r w:rsidRPr="00D858FE">
            <w:rPr>
              <w:rStyle w:val="PlaceholderText"/>
            </w:rPr>
            <w:t>Choose an item.</w:t>
          </w:r>
        </w:p>
      </w:docPartBody>
    </w:docPart>
    <w:docPart>
      <w:docPartPr>
        <w:name w:val="FCA9C0B21E564FBA8609154945EB495D"/>
        <w:category>
          <w:name w:val="General"/>
          <w:gallery w:val="placeholder"/>
        </w:category>
        <w:types>
          <w:type w:val="bbPlcHdr"/>
        </w:types>
        <w:behaviors>
          <w:behavior w:val="content"/>
        </w:behaviors>
        <w:guid w:val="{8C3E74B1-9163-41A8-8A91-34F30E93A967}"/>
      </w:docPartPr>
      <w:docPartBody>
        <w:p w:rsidR="00966BE0" w:rsidRDefault="00E338D4" w:rsidP="00E338D4">
          <w:pPr>
            <w:pStyle w:val="FCA9C0B21E564FBA8609154945EB495D"/>
          </w:pPr>
          <w:r w:rsidRPr="00D858FE">
            <w:rPr>
              <w:rStyle w:val="PlaceholderText"/>
            </w:rPr>
            <w:t>Choose an item.</w:t>
          </w:r>
        </w:p>
      </w:docPartBody>
    </w:docPart>
    <w:docPart>
      <w:docPartPr>
        <w:name w:val="84E9EF93A87E4837AEC6B1FF919CCEC1"/>
        <w:category>
          <w:name w:val="General"/>
          <w:gallery w:val="placeholder"/>
        </w:category>
        <w:types>
          <w:type w:val="bbPlcHdr"/>
        </w:types>
        <w:behaviors>
          <w:behavior w:val="content"/>
        </w:behaviors>
        <w:guid w:val="{E7AA6D17-7ED8-41BE-AD72-DC556674AD8E}"/>
      </w:docPartPr>
      <w:docPartBody>
        <w:p w:rsidR="00966BE0" w:rsidRDefault="00E338D4" w:rsidP="00E338D4">
          <w:pPr>
            <w:pStyle w:val="84E9EF93A87E4837AEC6B1FF919CCEC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6FBB"/>
    <w:rsid w:val="003030F8"/>
    <w:rsid w:val="00416FBB"/>
    <w:rsid w:val="00883FD8"/>
    <w:rsid w:val="00966BE0"/>
    <w:rsid w:val="00BA18C6"/>
    <w:rsid w:val="00C3442E"/>
    <w:rsid w:val="00E338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38D4"/>
    <w:rPr>
      <w:color w:val="808080"/>
    </w:rPr>
  </w:style>
  <w:style w:type="paragraph" w:customStyle="1" w:styleId="4D6CDB0F478A47378458119DA633E90A">
    <w:name w:val="4D6CDB0F478A47378458119DA633E90A"/>
    <w:rsid w:val="00193AC5"/>
  </w:style>
  <w:style w:type="paragraph" w:customStyle="1" w:styleId="F9C4F6C62F644CB19DC433FC3BFC953F">
    <w:name w:val="F9C4F6C62F644CB19DC433FC3BFC953F"/>
    <w:rsid w:val="00E338D4"/>
    <w:pPr>
      <w:spacing w:line="278" w:lineRule="auto"/>
    </w:pPr>
    <w:rPr>
      <w:kern w:val="2"/>
      <w:sz w:val="24"/>
      <w:szCs w:val="24"/>
      <w14:ligatures w14:val="standardContextual"/>
    </w:rPr>
  </w:style>
  <w:style w:type="paragraph" w:customStyle="1" w:styleId="21248AFCF7D04EDA97C47C41041362AB">
    <w:name w:val="21248AFCF7D04EDA97C47C41041362AB"/>
    <w:rsid w:val="00E338D4"/>
    <w:pPr>
      <w:spacing w:line="278" w:lineRule="auto"/>
    </w:pPr>
    <w:rPr>
      <w:kern w:val="2"/>
      <w:sz w:val="24"/>
      <w:szCs w:val="24"/>
      <w14:ligatures w14:val="standardContextual"/>
    </w:rPr>
  </w:style>
  <w:style w:type="paragraph" w:customStyle="1" w:styleId="FCA9C0B21E564FBA8609154945EB495D">
    <w:name w:val="FCA9C0B21E564FBA8609154945EB495D"/>
    <w:rsid w:val="00E338D4"/>
    <w:pPr>
      <w:spacing w:line="278" w:lineRule="auto"/>
    </w:pPr>
    <w:rPr>
      <w:kern w:val="2"/>
      <w:sz w:val="24"/>
      <w:szCs w:val="24"/>
      <w14:ligatures w14:val="standardContextual"/>
    </w:rPr>
  </w:style>
  <w:style w:type="paragraph" w:customStyle="1" w:styleId="84E9EF93A87E4837AEC6B1FF919CCEC1">
    <w:name w:val="84E9EF93A87E4837AEC6B1FF919CCEC1"/>
    <w:rsid w:val="00E338D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1499</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2025-02-18T02:26:00Z</dcterms:created>
  <dcterms:modified xsi:type="dcterms:W3CDTF">2025-02-18T02:27:00Z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