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A0157" w14:textId="77777777" w:rsidR="00D2559D" w:rsidRPr="002C3EBF" w:rsidRDefault="0036277F" w:rsidP="008D2426">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4A0293" wp14:editId="354A029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4800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54A0158" w14:textId="77777777" w:rsidR="00D2559D" w:rsidRDefault="0036277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4A0159" w14:textId="77777777" w:rsidR="00D2559D" w:rsidRDefault="0036277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4A015A" w14:textId="77777777" w:rsidR="00D2559D" w:rsidRPr="002C3EBF" w:rsidRDefault="0036277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2994" w14:paraId="354A015D" w14:textId="77777777" w:rsidTr="00852994">
        <w:tc>
          <w:tcPr>
            <w:cnfStyle w:val="001000000000" w:firstRow="0" w:lastRow="0" w:firstColumn="1" w:lastColumn="0" w:oddVBand="0" w:evenVBand="0" w:oddHBand="0" w:evenHBand="0" w:firstRowFirstColumn="0" w:firstRowLastColumn="0" w:lastRowFirstColumn="0" w:lastRowLastColumn="0"/>
            <w:tcW w:w="3227" w:type="dxa"/>
          </w:tcPr>
          <w:p w14:paraId="354A015B" w14:textId="77777777" w:rsidR="00D2559D" w:rsidRPr="00996FAF" w:rsidRDefault="0036277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54A015C" w14:textId="77777777" w:rsidR="00D2559D" w:rsidRPr="00996FAF" w:rsidRDefault="003627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Beaumont Care Wamuran</w:t>
            </w:r>
          </w:p>
        </w:tc>
      </w:tr>
      <w:tr w:rsidR="00852994" w14:paraId="354A0160" w14:textId="77777777" w:rsidTr="00852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4A015E" w14:textId="77777777" w:rsidR="00CA37CB" w:rsidRPr="00996FAF" w:rsidRDefault="0036277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54A015F" w14:textId="77777777" w:rsidR="00CA37CB" w:rsidRPr="00996FAF" w:rsidRDefault="003627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60 </w:t>
            </w:r>
            <w:proofErr w:type="spellStart"/>
            <w:r w:rsidRPr="00EB63F6">
              <w:rPr>
                <w:rFonts w:ascii="Arial" w:hAnsi="Arial" w:cs="Arial"/>
              </w:rPr>
              <w:t>Ziviani</w:t>
            </w:r>
            <w:proofErr w:type="spellEnd"/>
            <w:r w:rsidRPr="00EB63F6">
              <w:rPr>
                <w:rFonts w:ascii="Arial" w:hAnsi="Arial" w:cs="Arial"/>
              </w:rPr>
              <w:t xml:space="preserve"> Road</w:t>
            </w:r>
            <w:r w:rsidRPr="00602258">
              <w:rPr>
                <w:rFonts w:ascii="Arial" w:hAnsi="Arial" w:cs="Arial"/>
                <w:color w:val="auto"/>
              </w:rPr>
              <w:t xml:space="preserve"> Wamuran QLD 4512</w:t>
            </w:r>
          </w:p>
        </w:tc>
      </w:tr>
      <w:tr w:rsidR="00852994" w14:paraId="354A0163" w14:textId="77777777" w:rsidTr="008529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4A0161" w14:textId="77777777" w:rsidR="00CA37CB" w:rsidRPr="00996FAF" w:rsidRDefault="0036277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4A0162" w14:textId="77777777" w:rsidR="00CA37CB" w:rsidRPr="00996FAF" w:rsidRDefault="003627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5514</w:t>
            </w:r>
          </w:p>
        </w:tc>
      </w:tr>
      <w:tr w:rsidR="00852994" w14:paraId="354A0166" w14:textId="77777777" w:rsidTr="00852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4A0164" w14:textId="77777777" w:rsidR="00D2559D" w:rsidRPr="00996FAF" w:rsidRDefault="0036277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54A0165" w14:textId="77777777" w:rsidR="00D2559D" w:rsidRPr="00996FAF" w:rsidRDefault="003627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Beaumont Care (Holdings) Pty Ltd</w:t>
            </w:r>
          </w:p>
        </w:tc>
      </w:tr>
      <w:tr w:rsidR="00852994" w14:paraId="354A0169" w14:textId="77777777" w:rsidTr="008529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4A0167" w14:textId="77777777" w:rsidR="00D2559D" w:rsidRPr="00996FAF" w:rsidRDefault="0036277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4A0168" w14:textId="77777777" w:rsidR="00D2559D" w:rsidRPr="00996FAF" w:rsidRDefault="003627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52994" w14:paraId="354A016C" w14:textId="77777777" w:rsidTr="00852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4A016A" w14:textId="77777777" w:rsidR="00D2559D" w:rsidRPr="00996FAF" w:rsidRDefault="0036277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4A016B" w14:textId="77777777" w:rsidR="00D2559D" w:rsidRPr="00996FAF" w:rsidRDefault="003627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July 2023</w:t>
            </w:r>
          </w:p>
        </w:tc>
      </w:tr>
      <w:tr w:rsidR="00852994" w14:paraId="354A016F" w14:textId="77777777" w:rsidTr="0085299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4A016D" w14:textId="77777777" w:rsidR="00D2559D" w:rsidRPr="00996FAF" w:rsidRDefault="0036277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4A016E" w14:textId="6E2A39E1" w:rsidR="00D2559D" w:rsidRPr="00996FAF" w:rsidRDefault="00E162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August 2023</w:t>
            </w:r>
          </w:p>
        </w:tc>
      </w:tr>
    </w:tbl>
    <w:bookmarkEnd w:id="0"/>
    <w:p w14:paraId="354A0170" w14:textId="248368B5" w:rsidR="00FA0A5B" w:rsidRPr="00996FAF" w:rsidRDefault="0036277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D2426">
        <w:rPr>
          <w:rFonts w:ascii="Arial" w:hAnsi="Arial" w:cs="Arial"/>
        </w:rPr>
        <w:t xml:space="preserve"> </w:t>
      </w:r>
      <w:r w:rsidRPr="00996FAF">
        <w:rPr>
          <w:rFonts w:ascii="Arial" w:hAnsi="Arial" w:cs="Arial"/>
        </w:rPr>
        <w:t>2018.</w:t>
      </w:r>
      <w:r w:rsidRPr="00996FAF">
        <w:rPr>
          <w:rFonts w:ascii="Arial" w:hAnsi="Arial" w:cs="Arial"/>
        </w:rPr>
        <w:br w:type="page"/>
      </w:r>
    </w:p>
    <w:p w14:paraId="354A0171" w14:textId="77777777" w:rsidR="000078F8" w:rsidRPr="008D2426" w:rsidRDefault="0036277F"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54A0172" w14:textId="7B7E111B" w:rsidR="000078F8" w:rsidRPr="008D2426" w:rsidRDefault="0036277F" w:rsidP="0036130C">
      <w:pPr>
        <w:pStyle w:val="NormalArial"/>
        <w:rPr>
          <w:color w:val="auto"/>
        </w:rPr>
      </w:pPr>
      <w:r w:rsidRPr="008D2426">
        <w:rPr>
          <w:color w:val="auto"/>
        </w:rPr>
        <w:t>This performance report for Beaumont Care Wamuran (</w:t>
      </w:r>
      <w:r w:rsidRPr="008D2426">
        <w:rPr>
          <w:b/>
          <w:color w:val="auto"/>
        </w:rPr>
        <w:t>the service</w:t>
      </w:r>
      <w:r w:rsidRPr="008D2426">
        <w:rPr>
          <w:color w:val="auto"/>
        </w:rPr>
        <w:t xml:space="preserve">) has been prepared by </w:t>
      </w:r>
      <w:r w:rsidR="00343B17" w:rsidRPr="008D2426">
        <w:rPr>
          <w:color w:val="auto"/>
        </w:rPr>
        <w:t xml:space="preserve">T </w:t>
      </w:r>
      <w:proofErr w:type="spellStart"/>
      <w:r w:rsidR="00343B17" w:rsidRPr="008D2426">
        <w:rPr>
          <w:color w:val="auto"/>
        </w:rPr>
        <w:t>Wurf</w:t>
      </w:r>
      <w:proofErr w:type="spellEnd"/>
      <w:r w:rsidRPr="008D2426">
        <w:rPr>
          <w:color w:val="auto"/>
        </w:rPr>
        <w:t>, delegate of the Aged Care Quality and Safety Commissioner (Commissioner)</w:t>
      </w:r>
      <w:r w:rsidRPr="008D2426">
        <w:rPr>
          <w:rStyle w:val="FootnoteReference"/>
          <w:color w:val="auto"/>
        </w:rPr>
        <w:footnoteReference w:id="1"/>
      </w:r>
      <w:r w:rsidRPr="008D2426">
        <w:rPr>
          <w:color w:val="auto"/>
        </w:rPr>
        <w:t>.</w:t>
      </w:r>
    </w:p>
    <w:p w14:paraId="354A0173" w14:textId="77777777" w:rsidR="000078F8" w:rsidRPr="00996FAF" w:rsidRDefault="0036277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4A0174" w14:textId="77777777" w:rsidR="000078F8" w:rsidRPr="00996FAF" w:rsidRDefault="0036277F" w:rsidP="0036130C">
      <w:pPr>
        <w:pStyle w:val="NormalArial"/>
      </w:pPr>
      <w:r w:rsidRPr="00996FAF">
        <w:t>The report also specifies any areas in which improvements must be made to ensure the Quality Standards are complied with.</w:t>
      </w:r>
    </w:p>
    <w:p w14:paraId="354A0175" w14:textId="77777777" w:rsidR="00DF37F2" w:rsidRPr="00996FAF" w:rsidRDefault="0036277F" w:rsidP="00712752">
      <w:pPr>
        <w:pStyle w:val="Heading1"/>
        <w:spacing w:before="240" w:after="240" w:line="22" w:lineRule="atLeast"/>
        <w:rPr>
          <w:rFonts w:ascii="Arial" w:hAnsi="Arial" w:cs="Arial"/>
        </w:rPr>
      </w:pPr>
      <w:r w:rsidRPr="00996FAF">
        <w:rPr>
          <w:rFonts w:ascii="Arial" w:hAnsi="Arial" w:cs="Arial"/>
        </w:rPr>
        <w:t>Material relied on</w:t>
      </w:r>
    </w:p>
    <w:p w14:paraId="354A0176" w14:textId="77777777" w:rsidR="00DF37F2" w:rsidRPr="00996FAF" w:rsidRDefault="0036277F" w:rsidP="0036130C">
      <w:pPr>
        <w:pStyle w:val="NormalArial"/>
      </w:pPr>
      <w:r w:rsidRPr="00996FAF">
        <w:t>The following information has been considered in preparing the performance report:</w:t>
      </w:r>
    </w:p>
    <w:p w14:paraId="354A0177" w14:textId="5E7E4C72" w:rsidR="00DF37F2" w:rsidRPr="008D2426" w:rsidRDefault="0036277F" w:rsidP="00712752">
      <w:pPr>
        <w:pStyle w:val="ListParagraph"/>
        <w:numPr>
          <w:ilvl w:val="0"/>
          <w:numId w:val="2"/>
        </w:numPr>
        <w:spacing w:line="240" w:lineRule="atLeast"/>
        <w:ind w:left="714" w:hanging="357"/>
        <w:contextualSpacing w:val="0"/>
        <w:rPr>
          <w:rFonts w:ascii="Arial" w:hAnsi="Arial" w:cs="Arial"/>
          <w:color w:val="auto"/>
        </w:rPr>
      </w:pPr>
      <w:r w:rsidRPr="00343B17">
        <w:rPr>
          <w:rFonts w:ascii="Arial" w:hAnsi="Arial" w:cs="Arial"/>
          <w:color w:val="auto"/>
        </w:rPr>
        <w:t xml:space="preserve">the assessment team’s report for the Assessment Contact - Site; the Assessment Contact - Site report </w:t>
      </w:r>
      <w:r w:rsidRPr="008D2426">
        <w:rPr>
          <w:rFonts w:ascii="Arial" w:hAnsi="Arial" w:cs="Arial"/>
          <w:color w:val="auto"/>
        </w:rPr>
        <w:t>was informed by a site assessment, observations at the service, review of documents and interviews with staff, consumers/</w:t>
      </w:r>
      <w:proofErr w:type="gramStart"/>
      <w:r w:rsidRPr="008D2426">
        <w:rPr>
          <w:rFonts w:ascii="Arial" w:hAnsi="Arial" w:cs="Arial"/>
          <w:color w:val="auto"/>
        </w:rPr>
        <w:t>representatives</w:t>
      </w:r>
      <w:proofErr w:type="gramEnd"/>
      <w:r w:rsidRPr="008D2426">
        <w:rPr>
          <w:rFonts w:ascii="Arial" w:hAnsi="Arial" w:cs="Arial"/>
          <w:color w:val="auto"/>
        </w:rPr>
        <w:t xml:space="preserve"> and others</w:t>
      </w:r>
    </w:p>
    <w:p w14:paraId="354A0178" w14:textId="09D36412" w:rsidR="00DF37F2" w:rsidRPr="008D2426" w:rsidRDefault="0036277F" w:rsidP="00712752">
      <w:pPr>
        <w:pStyle w:val="ListParagraph"/>
        <w:numPr>
          <w:ilvl w:val="0"/>
          <w:numId w:val="2"/>
        </w:numPr>
        <w:spacing w:line="240" w:lineRule="atLeast"/>
        <w:ind w:left="714" w:hanging="357"/>
        <w:contextualSpacing w:val="0"/>
        <w:rPr>
          <w:rFonts w:ascii="Arial" w:hAnsi="Arial" w:cs="Arial"/>
          <w:color w:val="auto"/>
        </w:rPr>
      </w:pPr>
      <w:r w:rsidRPr="008D2426">
        <w:rPr>
          <w:rFonts w:ascii="Arial" w:hAnsi="Arial" w:cs="Arial"/>
          <w:color w:val="auto"/>
        </w:rPr>
        <w:t xml:space="preserve">the provider’s response to the assessment team’s report received </w:t>
      </w:r>
      <w:r w:rsidR="00E162D2" w:rsidRPr="008D2426">
        <w:rPr>
          <w:rFonts w:ascii="Arial" w:hAnsi="Arial" w:cs="Arial"/>
          <w:color w:val="auto"/>
        </w:rPr>
        <w:t xml:space="preserve">10 August 2023 and </w:t>
      </w:r>
      <w:r w:rsidR="00776EB0" w:rsidRPr="008D2426">
        <w:rPr>
          <w:rFonts w:ascii="Arial" w:hAnsi="Arial" w:cs="Arial"/>
          <w:color w:val="auto"/>
        </w:rPr>
        <w:t xml:space="preserve">22 </w:t>
      </w:r>
      <w:r w:rsidR="00E162D2" w:rsidRPr="008D2426">
        <w:rPr>
          <w:rFonts w:ascii="Arial" w:hAnsi="Arial" w:cs="Arial"/>
          <w:color w:val="auto"/>
        </w:rPr>
        <w:t>August 2023</w:t>
      </w:r>
      <w:r w:rsidR="00776EB0" w:rsidRPr="008D2426">
        <w:rPr>
          <w:rFonts w:ascii="Arial" w:hAnsi="Arial" w:cs="Arial"/>
          <w:color w:val="auto"/>
        </w:rPr>
        <w:t>.</w:t>
      </w:r>
    </w:p>
    <w:p w14:paraId="354A017B" w14:textId="16D5DB6F" w:rsidR="003B1763" w:rsidRPr="00712752" w:rsidRDefault="0036277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4A017C" w14:textId="77777777" w:rsidR="00FC045E" w:rsidRPr="00996FAF" w:rsidRDefault="0036277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52994" w14:paraId="354A017F" w14:textId="77777777" w:rsidTr="008529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4A017D" w14:textId="77777777" w:rsidR="00FC045E" w:rsidRPr="00996FAF" w:rsidRDefault="0036277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54A017E" w14:textId="259ECC8C" w:rsidR="00FC045E" w:rsidRPr="00996FAF" w:rsidRDefault="00B438B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1E3">
                  <w:rPr>
                    <w:rFonts w:ascii="Arial" w:hAnsi="Arial" w:cs="Arial"/>
                  </w:rPr>
                  <w:t>Not applicable as not all requirements have been assessed</w:t>
                </w:r>
              </w:sdtContent>
            </w:sdt>
          </w:p>
        </w:tc>
      </w:tr>
      <w:tr w:rsidR="00852994" w14:paraId="354A0185" w14:textId="77777777" w:rsidTr="008529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4A0183" w14:textId="77777777" w:rsidR="00FC045E" w:rsidRPr="00996FAF" w:rsidRDefault="0036277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54A0184" w14:textId="71378E1E" w:rsidR="00FC045E" w:rsidRPr="00996FAF" w:rsidRDefault="00B438B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1E3">
                  <w:rPr>
                    <w:rFonts w:ascii="Arial" w:hAnsi="Arial" w:cs="Arial"/>
                    <w:b/>
                  </w:rPr>
                  <w:t>Not applicable as not all requirements have been assessed</w:t>
                </w:r>
              </w:sdtContent>
            </w:sdt>
            <w:r w:rsidR="0036277F" w:rsidRPr="00996FAF">
              <w:rPr>
                <w:rFonts w:ascii="Arial" w:hAnsi="Arial" w:cs="Arial"/>
                <w:b/>
              </w:rPr>
              <w:t xml:space="preserve"> </w:t>
            </w:r>
          </w:p>
        </w:tc>
      </w:tr>
      <w:tr w:rsidR="00852994" w14:paraId="354A018B" w14:textId="77777777" w:rsidTr="008529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4A0189" w14:textId="77777777" w:rsidR="00FC045E" w:rsidRPr="00AE3210" w:rsidRDefault="0036277F" w:rsidP="009767BC">
            <w:pPr>
              <w:keepNext/>
              <w:spacing w:before="0" w:line="22" w:lineRule="atLeast"/>
              <w:rPr>
                <w:rFonts w:ascii="Arial" w:hAnsi="Arial" w:cs="Arial"/>
              </w:rPr>
            </w:pPr>
            <w:r w:rsidRPr="00AE3210">
              <w:rPr>
                <w:rFonts w:ascii="Arial" w:hAnsi="Arial" w:cs="Arial"/>
                <w:b/>
              </w:rPr>
              <w:t>Standard 5</w:t>
            </w:r>
            <w:r w:rsidRPr="00AE3210">
              <w:rPr>
                <w:rFonts w:ascii="Arial" w:hAnsi="Arial" w:cs="Arial"/>
              </w:rPr>
              <w:t xml:space="preserve"> Organisation’s service environment</w:t>
            </w:r>
          </w:p>
        </w:tc>
        <w:tc>
          <w:tcPr>
            <w:tcW w:w="1583" w:type="pct"/>
            <w:shd w:val="clear" w:color="auto" w:fill="auto"/>
          </w:tcPr>
          <w:p w14:paraId="354A018A" w14:textId="61E8AD24" w:rsidR="00FC045E" w:rsidRPr="00996FAF" w:rsidRDefault="00B438B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1E3">
                  <w:rPr>
                    <w:rFonts w:ascii="Arial" w:hAnsi="Arial" w:cs="Arial"/>
                    <w:b/>
                  </w:rPr>
                  <w:t>Not applicable as not all requirements have been assessed</w:t>
                </w:r>
              </w:sdtContent>
            </w:sdt>
            <w:r w:rsidR="0036277F" w:rsidRPr="00996FAF">
              <w:rPr>
                <w:rFonts w:ascii="Arial" w:hAnsi="Arial" w:cs="Arial"/>
                <w:b/>
              </w:rPr>
              <w:t xml:space="preserve"> </w:t>
            </w:r>
          </w:p>
        </w:tc>
      </w:tr>
      <w:tr w:rsidR="00852994" w14:paraId="354A0191" w14:textId="77777777" w:rsidTr="008529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4A018F" w14:textId="77777777" w:rsidR="00FC045E" w:rsidRPr="00996FAF" w:rsidRDefault="0036277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54A0190" w14:textId="63BA7E05" w:rsidR="00FC045E" w:rsidRPr="00996FAF" w:rsidRDefault="00B438B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1E3">
                  <w:rPr>
                    <w:rFonts w:ascii="Arial" w:hAnsi="Arial" w:cs="Arial"/>
                    <w:b/>
                  </w:rPr>
                  <w:t>Not applicable as not all requirements have been assessed</w:t>
                </w:r>
              </w:sdtContent>
            </w:sdt>
            <w:r w:rsidR="0036277F" w:rsidRPr="00996FAF">
              <w:rPr>
                <w:rFonts w:ascii="Arial" w:hAnsi="Arial" w:cs="Arial"/>
                <w:b/>
              </w:rPr>
              <w:t xml:space="preserve"> </w:t>
            </w:r>
          </w:p>
        </w:tc>
      </w:tr>
    </w:tbl>
    <w:p w14:paraId="354A0195" w14:textId="77777777" w:rsidR="00FC045E" w:rsidRPr="00996FAF" w:rsidRDefault="0036277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4A0196" w14:textId="77777777" w:rsidR="00FC045E" w:rsidRPr="00996FAF" w:rsidRDefault="0036277F" w:rsidP="00712752">
      <w:pPr>
        <w:pStyle w:val="Heading1"/>
        <w:spacing w:before="0" w:after="240" w:line="22" w:lineRule="atLeast"/>
        <w:rPr>
          <w:rFonts w:ascii="Arial" w:hAnsi="Arial" w:cs="Arial"/>
        </w:rPr>
      </w:pPr>
      <w:r w:rsidRPr="00996FAF">
        <w:rPr>
          <w:rFonts w:ascii="Arial" w:hAnsi="Arial" w:cs="Arial"/>
        </w:rPr>
        <w:t>Areas for improvement</w:t>
      </w:r>
    </w:p>
    <w:p w14:paraId="354A0198" w14:textId="317D6398" w:rsidR="00FC045E" w:rsidRPr="00996FAF" w:rsidRDefault="0036277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54A019D" w14:textId="254FFE94" w:rsidR="00FC045E" w:rsidRPr="00996FAF" w:rsidRDefault="0036277F" w:rsidP="0036130C">
      <w:pPr>
        <w:pStyle w:val="NormalArial"/>
      </w:pPr>
      <w:r w:rsidRPr="00996FAF">
        <w:br w:type="page"/>
      </w:r>
    </w:p>
    <w:p w14:paraId="354A019E" w14:textId="77777777" w:rsidR="00FC045E" w:rsidRPr="00996FAF" w:rsidRDefault="0036277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852994" w14:paraId="354A01A1" w14:textId="77777777" w:rsidTr="008D2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54A019F" w14:textId="77777777" w:rsidR="00FC045E" w:rsidRPr="00550022" w:rsidRDefault="0036277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54A01A0" w14:textId="77777777" w:rsidR="00FC045E" w:rsidRPr="00996FAF" w:rsidRDefault="00B438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2994" w14:paraId="354A01A5" w14:textId="77777777" w:rsidTr="008D24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A01A2" w14:textId="77777777" w:rsidR="00FC045E" w:rsidRPr="00996FAF" w:rsidRDefault="0036277F"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54A01A3" w14:textId="77777777" w:rsidR="00FC045E" w:rsidRPr="00996FAF" w:rsidRDefault="0036277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54A01A4" w14:textId="42B62D16" w:rsidR="00FC045E" w:rsidRPr="00996FAF" w:rsidRDefault="00B438B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6277F">
                  <w:rPr>
                    <w:rFonts w:ascii="Arial" w:hAnsi="Arial" w:cs="Arial"/>
                    <w:color w:val="auto"/>
                  </w:rPr>
                  <w:t>Compliant</w:t>
                </w:r>
              </w:sdtContent>
            </w:sdt>
          </w:p>
        </w:tc>
      </w:tr>
    </w:tbl>
    <w:p w14:paraId="354A01BE" w14:textId="77777777" w:rsidR="001A5684" w:rsidRDefault="0036277F" w:rsidP="008D2426">
      <w:pPr>
        <w:pStyle w:val="Heading20"/>
        <w:spacing w:before="240"/>
      </w:pPr>
      <w:r w:rsidRPr="00996FAF">
        <w:t>Findings</w:t>
      </w:r>
    </w:p>
    <w:p w14:paraId="499299FB" w14:textId="2E63622F" w:rsidR="00E162D2" w:rsidRPr="00E162D2" w:rsidRDefault="00E162D2" w:rsidP="00E162D2">
      <w:pPr>
        <w:rPr>
          <w:rFonts w:ascii="Arial" w:eastAsia="Calibri" w:hAnsi="Arial" w:cs="Arial"/>
        </w:rPr>
      </w:pPr>
      <w:r w:rsidRPr="00E162D2">
        <w:rPr>
          <w:rFonts w:ascii="Arial" w:eastAsia="Calibri" w:hAnsi="Arial" w:cs="Arial"/>
        </w:rPr>
        <w:t>Consumers and representatives said staff treat consumers with dignity and respect</w:t>
      </w:r>
      <w:r>
        <w:rPr>
          <w:rFonts w:ascii="Arial" w:eastAsia="Calibri" w:hAnsi="Arial" w:cs="Arial"/>
        </w:rPr>
        <w:t>,</w:t>
      </w:r>
      <w:r w:rsidRPr="00E162D2">
        <w:rPr>
          <w:rFonts w:ascii="Arial" w:eastAsia="Calibri" w:hAnsi="Arial" w:cs="Arial"/>
        </w:rPr>
        <w:t xml:space="preserve"> and respect consumers’ personal preferences. One consumer described how the service sometimes cooks food from their native country for them to enjoy.</w:t>
      </w:r>
    </w:p>
    <w:p w14:paraId="2191C30B" w14:textId="35BA7673" w:rsidR="00E162D2" w:rsidRPr="00E162D2" w:rsidRDefault="00E162D2" w:rsidP="00E162D2">
      <w:pPr>
        <w:rPr>
          <w:rFonts w:ascii="Arial" w:eastAsia="Calibri" w:hAnsi="Arial" w:cs="Arial"/>
        </w:rPr>
      </w:pPr>
      <w:r w:rsidRPr="00E162D2">
        <w:rPr>
          <w:rFonts w:ascii="Arial" w:eastAsia="Calibri" w:hAnsi="Arial" w:cs="Arial"/>
        </w:rPr>
        <w:t xml:space="preserve">The Assessment Team observed staff </w:t>
      </w:r>
      <w:r>
        <w:rPr>
          <w:rFonts w:ascii="Arial" w:eastAsia="Calibri" w:hAnsi="Arial" w:cs="Arial"/>
        </w:rPr>
        <w:t>assisting</w:t>
      </w:r>
      <w:r w:rsidRPr="00E162D2">
        <w:rPr>
          <w:rFonts w:ascii="Arial" w:eastAsia="Calibri" w:hAnsi="Arial" w:cs="Arial"/>
        </w:rPr>
        <w:t xml:space="preserve"> consumers with meals and mobility in a respectful and caring manner. Staff demonstrated an understanding of consumers’ backgrounds, </w:t>
      </w:r>
      <w:proofErr w:type="gramStart"/>
      <w:r>
        <w:rPr>
          <w:rFonts w:ascii="Arial" w:eastAsia="Calibri" w:hAnsi="Arial" w:cs="Arial"/>
        </w:rPr>
        <w:t>cultures</w:t>
      </w:r>
      <w:proofErr w:type="gramEnd"/>
      <w:r w:rsidRPr="00E162D2">
        <w:rPr>
          <w:rFonts w:ascii="Arial" w:eastAsia="Calibri" w:hAnsi="Arial" w:cs="Arial"/>
        </w:rPr>
        <w:t xml:space="preserve"> and individual preferences.</w:t>
      </w:r>
    </w:p>
    <w:p w14:paraId="6FF4315E" w14:textId="4A7636F5" w:rsidR="00E162D2" w:rsidRPr="00E162D2" w:rsidRDefault="00E162D2" w:rsidP="00E162D2">
      <w:pPr>
        <w:rPr>
          <w:rFonts w:ascii="Arial" w:eastAsia="Calibri" w:hAnsi="Arial" w:cs="Arial"/>
          <w:color w:val="000000"/>
        </w:rPr>
      </w:pPr>
      <w:r w:rsidRPr="00E162D2">
        <w:rPr>
          <w:rFonts w:ascii="Arial" w:eastAsia="Calibri" w:hAnsi="Arial" w:cs="Arial"/>
        </w:rPr>
        <w:t xml:space="preserve">Most care documentation reflected consumers’ backgrounds and those things important to consumers to maintain their culture and identity. </w:t>
      </w:r>
      <w:r w:rsidR="00CE4EF4">
        <w:rPr>
          <w:rFonts w:ascii="Arial" w:eastAsia="Calibri" w:hAnsi="Arial" w:cs="Arial"/>
        </w:rPr>
        <w:t>Whilst the</w:t>
      </w:r>
      <w:r w:rsidRPr="00E162D2">
        <w:rPr>
          <w:rFonts w:ascii="Arial" w:eastAsia="Calibri" w:hAnsi="Arial" w:cs="Arial"/>
        </w:rPr>
        <w:t xml:space="preserve"> service was</w:t>
      </w:r>
      <w:r w:rsidR="00CE4EF4">
        <w:rPr>
          <w:rFonts w:ascii="Arial" w:eastAsia="Calibri" w:hAnsi="Arial" w:cs="Arial"/>
        </w:rPr>
        <w:t xml:space="preserve"> in the process of</w:t>
      </w:r>
      <w:r w:rsidRPr="00E162D2">
        <w:rPr>
          <w:rFonts w:ascii="Arial" w:eastAsia="Calibri" w:hAnsi="Arial" w:cs="Arial"/>
        </w:rPr>
        <w:t xml:space="preserve"> updating </w:t>
      </w:r>
      <w:r w:rsidR="00CE4EF4">
        <w:rPr>
          <w:rFonts w:ascii="Arial" w:eastAsia="Calibri" w:hAnsi="Arial" w:cs="Arial"/>
        </w:rPr>
        <w:t xml:space="preserve">care documentation </w:t>
      </w:r>
      <w:r w:rsidRPr="00E162D2">
        <w:rPr>
          <w:rFonts w:ascii="Arial" w:eastAsia="Calibri" w:hAnsi="Arial" w:cs="Arial"/>
        </w:rPr>
        <w:t xml:space="preserve">information for some consumers, </w:t>
      </w:r>
      <w:r>
        <w:rPr>
          <w:rFonts w:ascii="Arial" w:eastAsia="Calibri" w:hAnsi="Arial" w:cs="Arial"/>
        </w:rPr>
        <w:t xml:space="preserve">the </w:t>
      </w:r>
      <w:r w:rsidRPr="00E162D2">
        <w:rPr>
          <w:rFonts w:ascii="Arial" w:eastAsia="Calibri" w:hAnsi="Arial" w:cs="Arial"/>
        </w:rPr>
        <w:t>staff demonstrated solid knowledge of those consumers.</w:t>
      </w:r>
    </w:p>
    <w:p w14:paraId="354A01BF" w14:textId="5CABE590" w:rsidR="001A5684" w:rsidRPr="00712752" w:rsidRDefault="0036277F" w:rsidP="0036130C">
      <w:pPr>
        <w:pStyle w:val="NormalArial"/>
      </w:pPr>
      <w:r w:rsidRPr="00996FAF">
        <w:br w:type="page"/>
      </w:r>
    </w:p>
    <w:p w14:paraId="354A01DC" w14:textId="77777777" w:rsidR="00FC045E" w:rsidRPr="00996FAF" w:rsidRDefault="0036277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52994" w14:paraId="354A01DF" w14:textId="77777777" w:rsidTr="008D2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54A01DD" w14:textId="77777777" w:rsidR="00FC045E" w:rsidRPr="00996FAF" w:rsidRDefault="0036277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54A01DE" w14:textId="77777777" w:rsidR="00FC045E" w:rsidRPr="00996FAF" w:rsidRDefault="00B438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2994" w14:paraId="354A01E6" w14:textId="77777777" w:rsidTr="008D24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A01E0" w14:textId="77777777" w:rsidR="00FC045E" w:rsidRPr="00996FAF" w:rsidRDefault="0036277F"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54A01E1" w14:textId="77777777" w:rsidR="00FC045E" w:rsidRPr="00996FAF" w:rsidRDefault="003627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4A01E2" w14:textId="77777777" w:rsidR="00FC045E" w:rsidRPr="00996FAF" w:rsidRDefault="0036277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4A01E3" w14:textId="77777777" w:rsidR="00FC045E" w:rsidRPr="00996FAF" w:rsidRDefault="0036277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54A01E4" w14:textId="77777777" w:rsidR="00FC045E" w:rsidRPr="00996FAF" w:rsidRDefault="0036277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54A01E5" w14:textId="1A699419" w:rsidR="00FC045E" w:rsidRPr="00996FAF" w:rsidRDefault="00B438B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6277F">
                  <w:rPr>
                    <w:rFonts w:ascii="Arial" w:hAnsi="Arial" w:cs="Arial"/>
                    <w:color w:val="auto"/>
                  </w:rPr>
                  <w:t>Compliant</w:t>
                </w:r>
              </w:sdtContent>
            </w:sdt>
            <w:r w:rsidR="0036277F" w:rsidRPr="00996FAF">
              <w:rPr>
                <w:rFonts w:ascii="Arial" w:hAnsi="Arial" w:cs="Arial"/>
                <w:color w:val="0000FF"/>
              </w:rPr>
              <w:t xml:space="preserve"> </w:t>
            </w:r>
          </w:p>
        </w:tc>
      </w:tr>
    </w:tbl>
    <w:p w14:paraId="354A0201" w14:textId="77777777" w:rsidR="00D87E7C" w:rsidRDefault="0036277F" w:rsidP="008D2426">
      <w:pPr>
        <w:pStyle w:val="Heading20"/>
        <w:spacing w:before="240"/>
      </w:pPr>
      <w:r w:rsidRPr="00996FAF">
        <w:t>Findings</w:t>
      </w:r>
    </w:p>
    <w:p w14:paraId="0C0A01CB" w14:textId="045D8CB6" w:rsidR="00064BE5" w:rsidRPr="00064BE5" w:rsidRDefault="00E162D2" w:rsidP="00E162D2">
      <w:pPr>
        <w:rPr>
          <w:rFonts w:ascii="Arial" w:eastAsia="Calibri" w:hAnsi="Arial" w:cs="Arial"/>
        </w:rPr>
      </w:pPr>
      <w:r w:rsidRPr="00064BE5">
        <w:rPr>
          <w:rFonts w:ascii="Arial" w:eastAsia="Calibri" w:hAnsi="Arial" w:cs="Arial"/>
        </w:rPr>
        <w:t>Consumers and their representatives were satisfied with consumers’ personal and clinical care, including</w:t>
      </w:r>
      <w:r w:rsidR="00CE4EF4">
        <w:rPr>
          <w:rFonts w:ascii="Arial" w:eastAsia="Calibri" w:hAnsi="Arial" w:cs="Arial"/>
        </w:rPr>
        <w:t xml:space="preserve"> </w:t>
      </w:r>
      <w:r w:rsidRPr="00064BE5">
        <w:rPr>
          <w:rFonts w:ascii="Arial" w:eastAsia="Calibri" w:hAnsi="Arial" w:cs="Arial"/>
        </w:rPr>
        <w:t>the management of wounds, pain, and restrictive practices. They described how staff communicate with them, especially when there is a change in care, or an incident occurs.</w:t>
      </w:r>
    </w:p>
    <w:p w14:paraId="6272B704" w14:textId="76F38283" w:rsidR="00E162D2" w:rsidRPr="00E162D2" w:rsidRDefault="00E162D2" w:rsidP="00E162D2">
      <w:pPr>
        <w:rPr>
          <w:rFonts w:ascii="Arial" w:hAnsi="Arial" w:cs="Arial"/>
          <w:color w:val="auto"/>
        </w:rPr>
      </w:pPr>
      <w:r w:rsidRPr="00064BE5">
        <w:rPr>
          <w:rFonts w:ascii="Arial" w:eastAsia="Calibri" w:hAnsi="Arial" w:cs="Arial"/>
        </w:rPr>
        <w:t>The Assessment</w:t>
      </w:r>
      <w:r w:rsidRPr="00E162D2">
        <w:rPr>
          <w:rFonts w:ascii="Arial" w:hAnsi="Arial" w:cs="Arial"/>
          <w:color w:val="auto"/>
        </w:rPr>
        <w:t xml:space="preserve"> Team reviewed a sample of consumers’ care documentation and found:</w:t>
      </w:r>
    </w:p>
    <w:p w14:paraId="65E41062" w14:textId="265DE398" w:rsidR="00E162D2" w:rsidRPr="00E162D2" w:rsidRDefault="00E162D2" w:rsidP="00E162D2">
      <w:pPr>
        <w:pStyle w:val="ListParagraph"/>
        <w:numPr>
          <w:ilvl w:val="0"/>
          <w:numId w:val="13"/>
        </w:numPr>
        <w:tabs>
          <w:tab w:val="clear" w:pos="357"/>
        </w:tabs>
        <w:spacing w:before="240" w:line="276" w:lineRule="auto"/>
        <w:ind w:left="789" w:hanging="426"/>
        <w:rPr>
          <w:rFonts w:ascii="Arial" w:eastAsia="Calibri" w:hAnsi="Arial" w:cs="Arial"/>
          <w:color w:val="auto"/>
        </w:rPr>
      </w:pPr>
      <w:r w:rsidRPr="00E162D2">
        <w:rPr>
          <w:rFonts w:ascii="Arial" w:eastAsia="Calibri" w:hAnsi="Arial" w:cs="Arial"/>
          <w:color w:val="auto"/>
        </w:rPr>
        <w:t>Effective management of restrictive practices, and individualised behaviour support plans for those consumers subject to restrictive practices.</w:t>
      </w:r>
    </w:p>
    <w:p w14:paraId="79556A12" w14:textId="7AF10D6A" w:rsidR="00E162D2" w:rsidRPr="00E162D2" w:rsidRDefault="00E162D2" w:rsidP="00E162D2">
      <w:pPr>
        <w:pStyle w:val="ListParagraph"/>
        <w:numPr>
          <w:ilvl w:val="0"/>
          <w:numId w:val="13"/>
        </w:numPr>
        <w:tabs>
          <w:tab w:val="clear" w:pos="357"/>
        </w:tabs>
        <w:spacing w:before="240" w:line="276" w:lineRule="auto"/>
        <w:ind w:left="789" w:hanging="426"/>
        <w:rPr>
          <w:rFonts w:ascii="Arial" w:eastAsia="Calibri" w:hAnsi="Arial" w:cs="Arial"/>
          <w:color w:val="auto"/>
        </w:rPr>
      </w:pPr>
      <w:r w:rsidRPr="00E162D2">
        <w:rPr>
          <w:rFonts w:ascii="Arial" w:eastAsia="Calibri" w:hAnsi="Arial" w:cs="Arial"/>
          <w:color w:val="auto"/>
        </w:rPr>
        <w:t>Assessment, management and review of wounds, skin integrity, pain, falls and specialised nursing care. For example:</w:t>
      </w:r>
    </w:p>
    <w:p w14:paraId="5CD33903" w14:textId="0C9C9B7D" w:rsidR="00E162D2" w:rsidRPr="00E162D2" w:rsidRDefault="00E162D2" w:rsidP="00E162D2">
      <w:pPr>
        <w:pStyle w:val="ListParagraph"/>
        <w:numPr>
          <w:ilvl w:val="2"/>
          <w:numId w:val="13"/>
        </w:numPr>
        <w:tabs>
          <w:tab w:val="clear" w:pos="357"/>
        </w:tabs>
        <w:spacing w:before="240" w:line="276" w:lineRule="auto"/>
        <w:rPr>
          <w:rFonts w:ascii="Arial" w:eastAsia="Calibri" w:hAnsi="Arial" w:cs="Arial"/>
          <w:color w:val="auto"/>
        </w:rPr>
      </w:pPr>
      <w:r w:rsidRPr="00E162D2">
        <w:rPr>
          <w:rFonts w:ascii="Arial" w:eastAsia="Calibri" w:hAnsi="Arial" w:cs="Arial"/>
        </w:rPr>
        <w:t xml:space="preserve">Comprehensive skin care assessments were completed. </w:t>
      </w:r>
      <w:r w:rsidRPr="00E162D2">
        <w:rPr>
          <w:rFonts w:ascii="Arial" w:eastAsia="Calibri" w:hAnsi="Arial" w:cs="Arial"/>
          <w:color w:val="auto"/>
        </w:rPr>
        <w:t>Wounds were attended to in accordance with wound management plans and were regularly reviewed.</w:t>
      </w:r>
    </w:p>
    <w:p w14:paraId="2E3F0753" w14:textId="52EB330D" w:rsidR="00E162D2" w:rsidRPr="00E162D2" w:rsidRDefault="00E162D2" w:rsidP="00E162D2">
      <w:pPr>
        <w:pStyle w:val="ListParagraph"/>
        <w:numPr>
          <w:ilvl w:val="2"/>
          <w:numId w:val="13"/>
        </w:numPr>
        <w:tabs>
          <w:tab w:val="clear" w:pos="357"/>
        </w:tabs>
        <w:spacing w:before="240" w:line="276" w:lineRule="auto"/>
        <w:rPr>
          <w:rFonts w:ascii="Arial" w:eastAsia="Calibri" w:hAnsi="Arial" w:cs="Arial"/>
          <w:color w:val="auto"/>
        </w:rPr>
      </w:pPr>
      <w:r w:rsidRPr="00E162D2">
        <w:rPr>
          <w:rFonts w:ascii="Arial" w:eastAsia="Calibri" w:hAnsi="Arial" w:cs="Arial"/>
          <w:color w:val="auto"/>
        </w:rPr>
        <w:t xml:space="preserve">Consumers with chronic pain were regularly assessed and pain was managed using </w:t>
      </w:r>
      <w:r w:rsidRPr="00E162D2">
        <w:rPr>
          <w:rFonts w:ascii="Arial" w:hAnsi="Arial" w:cs="Arial"/>
        </w:rPr>
        <w:t>pharmacological and nonpharmacological strategies.</w:t>
      </w:r>
    </w:p>
    <w:p w14:paraId="4308CFD2" w14:textId="77777777" w:rsidR="00E162D2" w:rsidRPr="00E162D2" w:rsidRDefault="00E162D2" w:rsidP="00E162D2">
      <w:pPr>
        <w:pStyle w:val="ListParagraph"/>
        <w:numPr>
          <w:ilvl w:val="0"/>
          <w:numId w:val="13"/>
        </w:numPr>
        <w:tabs>
          <w:tab w:val="clear" w:pos="357"/>
        </w:tabs>
        <w:spacing w:before="240" w:line="276" w:lineRule="auto"/>
        <w:ind w:left="789" w:hanging="426"/>
        <w:rPr>
          <w:rFonts w:ascii="Arial" w:eastAsia="Calibri" w:hAnsi="Arial" w:cs="Arial"/>
          <w:color w:val="auto"/>
        </w:rPr>
      </w:pPr>
      <w:r w:rsidRPr="00E162D2">
        <w:rPr>
          <w:rFonts w:ascii="Arial" w:eastAsia="Calibri" w:hAnsi="Arial" w:cs="Arial"/>
          <w:color w:val="auto"/>
        </w:rPr>
        <w:t xml:space="preserve">Staff </w:t>
      </w:r>
      <w:r w:rsidRPr="00E162D2">
        <w:rPr>
          <w:rFonts w:ascii="Arial" w:hAnsi="Arial" w:cs="Arial"/>
          <w:color w:val="auto"/>
        </w:rPr>
        <w:t>utilise various assessment and care planning tools.</w:t>
      </w:r>
    </w:p>
    <w:p w14:paraId="44198EDE" w14:textId="6F05C72D" w:rsidR="00E162D2" w:rsidRPr="00E162D2" w:rsidRDefault="00E162D2" w:rsidP="00E162D2">
      <w:pPr>
        <w:rPr>
          <w:rFonts w:ascii="Arial" w:eastAsia="Calibri" w:hAnsi="Arial" w:cs="Arial"/>
        </w:rPr>
      </w:pPr>
      <w:r w:rsidRPr="00E162D2">
        <w:rPr>
          <w:rFonts w:ascii="Arial" w:eastAsia="Calibri" w:hAnsi="Arial" w:cs="Arial"/>
        </w:rPr>
        <w:t>The service analyses and reports clinical incident data including falls, weight loss, behaviours, medication, and pressure injuries.</w:t>
      </w:r>
    </w:p>
    <w:p w14:paraId="354A0202" w14:textId="01C4EFC0" w:rsidR="002B0C90" w:rsidRPr="00262C0B" w:rsidRDefault="0036277F" w:rsidP="0036130C">
      <w:pPr>
        <w:pStyle w:val="NormalArial"/>
      </w:pPr>
      <w:r>
        <w:br w:type="page"/>
      </w:r>
    </w:p>
    <w:p w14:paraId="354A0228" w14:textId="77777777" w:rsidR="00FC045E" w:rsidRPr="00996FAF" w:rsidRDefault="0036277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852994" w14:paraId="354A022B" w14:textId="77777777" w:rsidTr="008D2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54A0229" w14:textId="77777777" w:rsidR="00FC045E" w:rsidRPr="00996FAF" w:rsidRDefault="0036277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354A022A" w14:textId="77777777" w:rsidR="00FC045E" w:rsidRPr="00996FAF" w:rsidRDefault="00B438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2994" w14:paraId="354A0235" w14:textId="77777777" w:rsidTr="008D24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A0230" w14:textId="77777777" w:rsidR="00FC045E" w:rsidRPr="00606F79" w:rsidRDefault="0036277F" w:rsidP="004A13BF">
            <w:pPr>
              <w:spacing w:line="22" w:lineRule="atLeast"/>
              <w:rPr>
                <w:rFonts w:ascii="Arial" w:hAnsi="Arial" w:cs="Arial"/>
                <w:color w:val="auto"/>
              </w:rPr>
            </w:pPr>
            <w:r w:rsidRPr="00606F79">
              <w:rPr>
                <w:rFonts w:ascii="Arial" w:hAnsi="Arial" w:cs="Arial"/>
                <w:color w:val="auto"/>
              </w:rPr>
              <w:t>Requirement 5(3)(b)</w:t>
            </w:r>
          </w:p>
        </w:tc>
        <w:tc>
          <w:tcPr>
            <w:tcW w:w="6622" w:type="dxa"/>
            <w:shd w:val="clear" w:color="auto" w:fill="auto"/>
            <w:vAlign w:val="top"/>
          </w:tcPr>
          <w:p w14:paraId="354A0231" w14:textId="77777777" w:rsidR="00FC045E" w:rsidRPr="00606F79" w:rsidRDefault="003627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06F79">
              <w:rPr>
                <w:rFonts w:ascii="Arial" w:hAnsi="Arial" w:cs="Arial"/>
              </w:rPr>
              <w:t>The service environment:</w:t>
            </w:r>
          </w:p>
          <w:p w14:paraId="354A0232" w14:textId="77777777" w:rsidR="00FC045E" w:rsidRPr="00606F79" w:rsidRDefault="0036277F"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06F79">
              <w:rPr>
                <w:rFonts w:ascii="Arial" w:hAnsi="Arial" w:cs="Arial"/>
              </w:rPr>
              <w:t xml:space="preserve">is safe, clean, well </w:t>
            </w:r>
            <w:proofErr w:type="gramStart"/>
            <w:r w:rsidRPr="00606F79">
              <w:rPr>
                <w:rFonts w:ascii="Arial" w:hAnsi="Arial" w:cs="Arial"/>
              </w:rPr>
              <w:t>maintained</w:t>
            </w:r>
            <w:proofErr w:type="gramEnd"/>
            <w:r w:rsidRPr="00606F79">
              <w:rPr>
                <w:rFonts w:ascii="Arial" w:hAnsi="Arial" w:cs="Arial"/>
              </w:rPr>
              <w:t xml:space="preserve"> and comfortable; and</w:t>
            </w:r>
          </w:p>
          <w:p w14:paraId="354A0233" w14:textId="77777777" w:rsidR="00FC045E" w:rsidRPr="00606F79" w:rsidRDefault="0036277F"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06F79">
              <w:rPr>
                <w:rFonts w:ascii="Arial" w:hAnsi="Arial" w:cs="Arial"/>
              </w:rPr>
              <w:t>enables consumers to move freely, both indoors and outdoors.</w:t>
            </w:r>
          </w:p>
        </w:tc>
        <w:tc>
          <w:tcPr>
            <w:tcW w:w="1835" w:type="dxa"/>
            <w:shd w:val="clear" w:color="auto" w:fill="auto"/>
            <w:vAlign w:val="top"/>
          </w:tcPr>
          <w:p w14:paraId="354A0234" w14:textId="706B57DE" w:rsidR="00FC045E" w:rsidRPr="00996FAF" w:rsidRDefault="00B438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6277F" w:rsidRPr="00606F79">
                  <w:rPr>
                    <w:rFonts w:ascii="Arial" w:hAnsi="Arial" w:cs="Arial"/>
                    <w:color w:val="auto"/>
                  </w:rPr>
                  <w:t>Compliant</w:t>
                </w:r>
              </w:sdtContent>
            </w:sdt>
            <w:r w:rsidR="0036277F" w:rsidRPr="00996FAF">
              <w:rPr>
                <w:rFonts w:ascii="Arial" w:hAnsi="Arial" w:cs="Arial"/>
                <w:color w:val="0000FF"/>
              </w:rPr>
              <w:t xml:space="preserve"> </w:t>
            </w:r>
          </w:p>
        </w:tc>
      </w:tr>
    </w:tbl>
    <w:p w14:paraId="354A023A" w14:textId="77777777" w:rsidR="002B0C90" w:rsidRDefault="0036277F" w:rsidP="008D2426">
      <w:pPr>
        <w:pStyle w:val="Heading20"/>
        <w:spacing w:before="240"/>
      </w:pPr>
      <w:r>
        <w:t>Findings</w:t>
      </w:r>
    </w:p>
    <w:p w14:paraId="0933A2D0" w14:textId="0C942DDE" w:rsidR="004B1C4F" w:rsidRPr="004B1C4F" w:rsidRDefault="004B1C4F" w:rsidP="004B1C4F">
      <w:pPr>
        <w:rPr>
          <w:rFonts w:ascii="Arial" w:eastAsia="Calibri" w:hAnsi="Arial" w:cs="Arial"/>
        </w:rPr>
      </w:pPr>
      <w:r w:rsidRPr="004B1C4F">
        <w:rPr>
          <w:rFonts w:ascii="Arial" w:eastAsia="Calibri" w:hAnsi="Arial" w:cs="Arial"/>
        </w:rPr>
        <w:t>The Assessment Team found the service was welcoming and easy to access and navigate around. The service had well-kept gardens and professional landscaping.</w:t>
      </w:r>
    </w:p>
    <w:p w14:paraId="1CF9B1D9" w14:textId="2BB06761" w:rsidR="004B1C4F" w:rsidRPr="004B1C4F" w:rsidRDefault="004B1C4F" w:rsidP="004B1C4F">
      <w:pPr>
        <w:rPr>
          <w:rFonts w:ascii="Arial" w:eastAsia="Calibri" w:hAnsi="Arial" w:cs="Arial"/>
        </w:rPr>
      </w:pPr>
      <w:r w:rsidRPr="004B1C4F">
        <w:rPr>
          <w:rFonts w:ascii="Arial" w:eastAsia="Calibri" w:hAnsi="Arial" w:cs="Arial"/>
        </w:rPr>
        <w:t xml:space="preserve">However, the Assessment Team found deficiencies in the </w:t>
      </w:r>
      <w:r w:rsidR="00606F79">
        <w:rPr>
          <w:rFonts w:ascii="Arial" w:eastAsia="Calibri" w:hAnsi="Arial" w:cs="Arial"/>
        </w:rPr>
        <w:t xml:space="preserve">safety, cleanliness and comfort of the </w:t>
      </w:r>
      <w:r w:rsidRPr="004B1C4F">
        <w:rPr>
          <w:rFonts w:ascii="Arial" w:eastAsia="Calibri" w:hAnsi="Arial" w:cs="Arial"/>
        </w:rPr>
        <w:t>service environment related to smoking.</w:t>
      </w:r>
    </w:p>
    <w:p w14:paraId="322892B9" w14:textId="7B9BD1E8" w:rsidR="004B1C4F" w:rsidRPr="004B1C4F" w:rsidRDefault="004B1C4F" w:rsidP="004B1C4F">
      <w:pPr>
        <w:rPr>
          <w:rFonts w:ascii="Arial" w:eastAsia="Calibri" w:hAnsi="Arial" w:cs="Arial"/>
        </w:rPr>
      </w:pPr>
      <w:r w:rsidRPr="004B1C4F">
        <w:rPr>
          <w:rFonts w:ascii="Arial" w:eastAsia="Calibri" w:hAnsi="Arial" w:cs="Arial"/>
        </w:rPr>
        <w:t>The service has eight (8) consumers who smoke cigarettes. The service has two designated smoking areas, one in an outside pavilion and another within the secure living environment. The Assessment Team found:</w:t>
      </w:r>
    </w:p>
    <w:p w14:paraId="59918238" w14:textId="77777777" w:rsidR="004B1C4F" w:rsidRPr="004B1C4F" w:rsidRDefault="004B1C4F" w:rsidP="004B1C4F">
      <w:pPr>
        <w:pStyle w:val="ListParagraph"/>
        <w:numPr>
          <w:ilvl w:val="0"/>
          <w:numId w:val="16"/>
        </w:numPr>
        <w:tabs>
          <w:tab w:val="clear" w:pos="357"/>
        </w:tabs>
        <w:spacing w:before="240" w:line="276" w:lineRule="auto"/>
        <w:rPr>
          <w:rFonts w:ascii="Arial" w:eastAsia="Calibri" w:hAnsi="Arial" w:cs="Arial"/>
        </w:rPr>
      </w:pPr>
      <w:r w:rsidRPr="004B1C4F">
        <w:rPr>
          <w:rFonts w:ascii="Arial" w:eastAsia="Calibri" w:hAnsi="Arial" w:cs="Arial"/>
        </w:rPr>
        <w:t>Consumers did not routinely smoke in a designated smoking area:</w:t>
      </w:r>
    </w:p>
    <w:p w14:paraId="3E3D9555" w14:textId="297AC3E4" w:rsidR="004B1C4F" w:rsidRPr="004B1C4F" w:rsidRDefault="004B1C4F" w:rsidP="004B1C4F">
      <w:pPr>
        <w:pStyle w:val="ListParagraph"/>
        <w:numPr>
          <w:ilvl w:val="1"/>
          <w:numId w:val="16"/>
        </w:numPr>
        <w:tabs>
          <w:tab w:val="clear" w:pos="357"/>
        </w:tabs>
        <w:spacing w:before="240" w:line="276" w:lineRule="auto"/>
        <w:rPr>
          <w:rFonts w:ascii="Arial" w:eastAsia="Calibri" w:hAnsi="Arial" w:cs="Arial"/>
          <w:color w:val="000000"/>
        </w:rPr>
      </w:pPr>
      <w:r w:rsidRPr="004B1C4F">
        <w:rPr>
          <w:rFonts w:ascii="Arial" w:eastAsia="Calibri" w:hAnsi="Arial" w:cs="Arial"/>
        </w:rPr>
        <w:t>The Assessment Team observed several consumers smoking in an outdoor patio area outside their room. These consumers said their preference was to smoke in this area and not the designated smoking area.</w:t>
      </w:r>
    </w:p>
    <w:p w14:paraId="5B96A270" w14:textId="65B9B886" w:rsidR="004B1C4F" w:rsidRPr="004B1C4F" w:rsidRDefault="004B1C4F" w:rsidP="004B1C4F">
      <w:pPr>
        <w:pStyle w:val="ListParagraph"/>
        <w:numPr>
          <w:ilvl w:val="1"/>
          <w:numId w:val="16"/>
        </w:numPr>
        <w:spacing w:before="60" w:after="60" w:line="276" w:lineRule="auto"/>
        <w:rPr>
          <w:rFonts w:ascii="Arial" w:eastAsia="Calibri" w:hAnsi="Arial" w:cs="Arial"/>
        </w:rPr>
      </w:pPr>
      <w:r w:rsidRPr="004B1C4F">
        <w:rPr>
          <w:rFonts w:ascii="Arial" w:eastAsia="Calibri" w:hAnsi="Arial" w:cs="Arial"/>
        </w:rPr>
        <w:t>Management confirmed that consumers had been resistant to using the designated smoking areas.</w:t>
      </w:r>
    </w:p>
    <w:p w14:paraId="3CE2843F" w14:textId="20E8DD73" w:rsidR="004B1C4F" w:rsidRPr="004B1C4F" w:rsidRDefault="004B1C4F" w:rsidP="004B1C4F">
      <w:pPr>
        <w:pStyle w:val="ListParagraph"/>
        <w:numPr>
          <w:ilvl w:val="0"/>
          <w:numId w:val="15"/>
        </w:numPr>
        <w:spacing w:before="60" w:after="60" w:line="276" w:lineRule="auto"/>
        <w:rPr>
          <w:rFonts w:ascii="Arial" w:eastAsia="Calibri" w:hAnsi="Arial" w:cs="Arial"/>
        </w:rPr>
      </w:pPr>
      <w:r w:rsidRPr="004B1C4F">
        <w:rPr>
          <w:rFonts w:ascii="Arial" w:eastAsia="Calibri" w:hAnsi="Arial" w:cs="Arial"/>
        </w:rPr>
        <w:t xml:space="preserve">There was a strong smell of cigarette smoke </w:t>
      </w:r>
      <w:r w:rsidR="00606F79">
        <w:rPr>
          <w:rFonts w:ascii="Arial" w:eastAsia="Calibri" w:hAnsi="Arial" w:cs="Arial"/>
        </w:rPr>
        <w:t>i</w:t>
      </w:r>
      <w:r w:rsidRPr="004B1C4F">
        <w:rPr>
          <w:rFonts w:ascii="Arial" w:eastAsia="Calibri" w:hAnsi="Arial" w:cs="Arial"/>
        </w:rPr>
        <w:t xml:space="preserve">n the corridors close to where consumers were smoking outside their rooms. </w:t>
      </w:r>
      <w:r w:rsidRPr="004B1C4F">
        <w:rPr>
          <w:rFonts w:ascii="Arial" w:hAnsi="Arial" w:cs="Arial"/>
        </w:rPr>
        <w:t>Staff told the Assessment Team that the smell of cigarettes within this area was common.</w:t>
      </w:r>
    </w:p>
    <w:p w14:paraId="58F82B65" w14:textId="2084466B" w:rsidR="004B1C4F" w:rsidRPr="004B1C4F" w:rsidRDefault="004B1C4F" w:rsidP="004B1C4F">
      <w:pPr>
        <w:pStyle w:val="ListParagraph"/>
        <w:numPr>
          <w:ilvl w:val="0"/>
          <w:numId w:val="15"/>
        </w:numPr>
        <w:tabs>
          <w:tab w:val="clear" w:pos="357"/>
        </w:tabs>
        <w:spacing w:before="60" w:after="60" w:line="276" w:lineRule="auto"/>
        <w:rPr>
          <w:rFonts w:ascii="Arial" w:eastAsia="Calibri" w:hAnsi="Arial" w:cs="Arial"/>
        </w:rPr>
      </w:pPr>
      <w:r w:rsidRPr="004B1C4F">
        <w:rPr>
          <w:rFonts w:ascii="Arial" w:eastAsia="Calibri" w:hAnsi="Arial" w:cs="Arial"/>
        </w:rPr>
        <w:t>Outdoor furniture in the designated smoking area in the secure living environment had cigarette burn marks.</w:t>
      </w:r>
    </w:p>
    <w:p w14:paraId="42DC671F" w14:textId="0D8E2ED9" w:rsidR="004B1C4F" w:rsidRPr="004B1C4F" w:rsidRDefault="004B1C4F" w:rsidP="004B1C4F">
      <w:pPr>
        <w:pStyle w:val="ListParagraph"/>
        <w:numPr>
          <w:ilvl w:val="0"/>
          <w:numId w:val="15"/>
        </w:numPr>
        <w:tabs>
          <w:tab w:val="clear" w:pos="357"/>
        </w:tabs>
        <w:spacing w:before="60" w:after="60" w:line="276" w:lineRule="auto"/>
        <w:rPr>
          <w:rFonts w:ascii="Arial" w:eastAsia="Calibri" w:hAnsi="Arial" w:cs="Arial"/>
        </w:rPr>
      </w:pPr>
      <w:r w:rsidRPr="004B1C4F">
        <w:rPr>
          <w:rFonts w:ascii="Arial" w:eastAsia="Calibri" w:hAnsi="Arial" w:cs="Arial"/>
        </w:rPr>
        <w:t>The other designated smoking area did not have a call bell or system for consumers to contact staff, and outdoor furniture and floor were covered with bird faeces.</w:t>
      </w:r>
    </w:p>
    <w:p w14:paraId="1C6CF0EC" w14:textId="22A7E23F" w:rsidR="004B1C4F" w:rsidRPr="004B1C4F" w:rsidRDefault="004B1C4F" w:rsidP="004B1C4F">
      <w:pPr>
        <w:pStyle w:val="ListParagraph"/>
        <w:numPr>
          <w:ilvl w:val="0"/>
          <w:numId w:val="15"/>
        </w:numPr>
        <w:tabs>
          <w:tab w:val="clear" w:pos="357"/>
        </w:tabs>
        <w:spacing w:before="60" w:after="60" w:line="276" w:lineRule="auto"/>
        <w:rPr>
          <w:rFonts w:ascii="Arial" w:eastAsia="Calibri" w:hAnsi="Arial" w:cs="Arial"/>
        </w:rPr>
      </w:pPr>
      <w:r w:rsidRPr="004B1C4F">
        <w:rPr>
          <w:rFonts w:ascii="Arial" w:eastAsia="Calibri" w:hAnsi="Arial" w:cs="Arial"/>
        </w:rPr>
        <w:t>Risk assessment documentation was incomplete for those consumers who smoke.</w:t>
      </w:r>
    </w:p>
    <w:p w14:paraId="16A7A80A" w14:textId="1D9F5332" w:rsidR="00606F79" w:rsidRPr="00064BE5" w:rsidRDefault="004B1C4F" w:rsidP="00064BE5">
      <w:pPr>
        <w:rPr>
          <w:rFonts w:ascii="Arial" w:eastAsia="Calibri" w:hAnsi="Arial" w:cs="Arial"/>
        </w:rPr>
      </w:pPr>
      <w:r w:rsidRPr="004B1C4F">
        <w:rPr>
          <w:rFonts w:ascii="Arial" w:hAnsi="Arial" w:cs="Arial"/>
          <w:color w:val="auto"/>
          <w:szCs w:val="22"/>
        </w:rPr>
        <w:t>In response to the Assessment Team's feedback</w:t>
      </w:r>
      <w:r w:rsidR="00606F79">
        <w:rPr>
          <w:rFonts w:ascii="Arial" w:hAnsi="Arial" w:cs="Arial"/>
          <w:color w:val="auto"/>
          <w:szCs w:val="22"/>
        </w:rPr>
        <w:t>, m</w:t>
      </w:r>
      <w:r w:rsidRPr="004B1C4F">
        <w:rPr>
          <w:rFonts w:ascii="Arial" w:hAnsi="Arial" w:cs="Arial"/>
          <w:color w:val="auto"/>
          <w:szCs w:val="22"/>
        </w:rPr>
        <w:t xml:space="preserve">anagement completed an environmental </w:t>
      </w:r>
      <w:r w:rsidRPr="00064BE5">
        <w:rPr>
          <w:rFonts w:ascii="Arial" w:eastAsia="Calibri" w:hAnsi="Arial" w:cs="Arial"/>
        </w:rPr>
        <w:t xml:space="preserve">risk assessment that identified potential hazards and strategies to manage those, including providing consumers with alert pendants, removing soft padded </w:t>
      </w:r>
      <w:proofErr w:type="gramStart"/>
      <w:r w:rsidRPr="00064BE5">
        <w:rPr>
          <w:rFonts w:ascii="Arial" w:eastAsia="Calibri" w:hAnsi="Arial" w:cs="Arial"/>
        </w:rPr>
        <w:t>furniture</w:t>
      </w:r>
      <w:proofErr w:type="gramEnd"/>
      <w:r w:rsidRPr="00064BE5">
        <w:rPr>
          <w:rFonts w:ascii="Arial" w:eastAsia="Calibri" w:hAnsi="Arial" w:cs="Arial"/>
        </w:rPr>
        <w:t xml:space="preserve"> and creating a comfortable and inviting space with suitable seating in the designated smoking areas. Management </w:t>
      </w:r>
      <w:r w:rsidR="00606F79" w:rsidRPr="00064BE5">
        <w:rPr>
          <w:rFonts w:ascii="Arial" w:eastAsia="Calibri" w:hAnsi="Arial" w:cs="Arial"/>
        </w:rPr>
        <w:t xml:space="preserve">also </w:t>
      </w:r>
      <w:r w:rsidRPr="00064BE5">
        <w:rPr>
          <w:rFonts w:ascii="Arial" w:eastAsia="Calibri" w:hAnsi="Arial" w:cs="Arial"/>
        </w:rPr>
        <w:t>developed a</w:t>
      </w:r>
      <w:r w:rsidR="00606F79" w:rsidRPr="00064BE5">
        <w:rPr>
          <w:rFonts w:ascii="Arial" w:eastAsia="Calibri" w:hAnsi="Arial" w:cs="Arial"/>
        </w:rPr>
        <w:t xml:space="preserve"> plan with several actions to rectify deficiencies identified by the Assessment Team.</w:t>
      </w:r>
    </w:p>
    <w:p w14:paraId="39888678" w14:textId="409EC80C" w:rsidR="00F166EB" w:rsidRDefault="004B1C4F" w:rsidP="00F166EB">
      <w:pPr>
        <w:rPr>
          <w:rFonts w:ascii="Arial" w:hAnsi="Arial" w:cs="Arial"/>
          <w:color w:val="auto"/>
          <w:szCs w:val="22"/>
        </w:rPr>
      </w:pPr>
      <w:r w:rsidRPr="00064BE5">
        <w:rPr>
          <w:rFonts w:ascii="Arial" w:eastAsia="Calibri" w:hAnsi="Arial" w:cs="Arial"/>
        </w:rPr>
        <w:t>The approved</w:t>
      </w:r>
      <w:r w:rsidRPr="004B1C4F">
        <w:rPr>
          <w:rFonts w:ascii="Arial" w:hAnsi="Arial" w:cs="Arial"/>
          <w:color w:val="auto"/>
          <w:szCs w:val="22"/>
        </w:rPr>
        <w:t xml:space="preserve"> provider’s</w:t>
      </w:r>
      <w:r w:rsidR="00606F79">
        <w:rPr>
          <w:rFonts w:ascii="Arial" w:hAnsi="Arial" w:cs="Arial"/>
          <w:color w:val="auto"/>
          <w:szCs w:val="22"/>
        </w:rPr>
        <w:t xml:space="preserve"> response to the Assessment Contact Report included </w:t>
      </w:r>
      <w:r w:rsidR="00F166EB">
        <w:rPr>
          <w:rFonts w:ascii="Arial" w:hAnsi="Arial" w:cs="Arial"/>
          <w:color w:val="auto"/>
          <w:szCs w:val="22"/>
        </w:rPr>
        <w:t xml:space="preserve">evidence that the </w:t>
      </w:r>
      <w:r w:rsidR="00606F79">
        <w:rPr>
          <w:rFonts w:ascii="Arial" w:hAnsi="Arial" w:cs="Arial"/>
          <w:color w:val="auto"/>
          <w:szCs w:val="22"/>
        </w:rPr>
        <w:t xml:space="preserve">improvement </w:t>
      </w:r>
      <w:r w:rsidR="00F166EB">
        <w:rPr>
          <w:rFonts w:ascii="Arial" w:hAnsi="Arial" w:cs="Arial"/>
          <w:color w:val="auto"/>
          <w:szCs w:val="22"/>
        </w:rPr>
        <w:t>actions had been completed. For example:</w:t>
      </w:r>
    </w:p>
    <w:p w14:paraId="0A23A481" w14:textId="77777777" w:rsidR="00606F79" w:rsidRPr="00606F79" w:rsidRDefault="00776EB0" w:rsidP="00606F79">
      <w:pPr>
        <w:pStyle w:val="ListParagraph"/>
        <w:numPr>
          <w:ilvl w:val="0"/>
          <w:numId w:val="15"/>
        </w:numPr>
        <w:spacing w:before="60" w:after="60" w:line="276" w:lineRule="auto"/>
        <w:rPr>
          <w:rFonts w:ascii="Arial" w:eastAsia="Calibri" w:hAnsi="Arial" w:cs="Arial"/>
        </w:rPr>
      </w:pPr>
      <w:r w:rsidRPr="00606F79">
        <w:rPr>
          <w:rFonts w:ascii="Arial" w:eastAsia="Calibri" w:hAnsi="Arial" w:cs="Arial"/>
        </w:rPr>
        <w:t xml:space="preserve">The </w:t>
      </w:r>
      <w:r w:rsidR="00606F79" w:rsidRPr="00606F79">
        <w:rPr>
          <w:rFonts w:ascii="Arial" w:eastAsia="Calibri" w:hAnsi="Arial" w:cs="Arial"/>
        </w:rPr>
        <w:t xml:space="preserve">service’s </w:t>
      </w:r>
      <w:r w:rsidRPr="00606F79">
        <w:rPr>
          <w:rFonts w:ascii="Arial" w:eastAsia="Calibri" w:hAnsi="Arial" w:cs="Arial"/>
        </w:rPr>
        <w:t>August 2023 newsletter reminded consumers about only smoking in the designated smoking area</w:t>
      </w:r>
      <w:r w:rsidR="00F166EB" w:rsidRPr="00606F79">
        <w:rPr>
          <w:rFonts w:ascii="Arial" w:eastAsia="Calibri" w:hAnsi="Arial" w:cs="Arial"/>
        </w:rPr>
        <w:t>.</w:t>
      </w:r>
    </w:p>
    <w:p w14:paraId="50A713FF" w14:textId="2A8833CA" w:rsidR="00CE4EF4" w:rsidRPr="00606F79" w:rsidRDefault="00CE4EF4" w:rsidP="00CE4EF4">
      <w:pPr>
        <w:pStyle w:val="ListParagraph"/>
        <w:numPr>
          <w:ilvl w:val="0"/>
          <w:numId w:val="15"/>
        </w:numPr>
        <w:spacing w:before="60" w:after="60" w:line="276" w:lineRule="auto"/>
        <w:rPr>
          <w:rFonts w:ascii="Arial" w:eastAsia="Calibri" w:hAnsi="Arial" w:cs="Arial"/>
        </w:rPr>
      </w:pPr>
      <w:r>
        <w:rPr>
          <w:rFonts w:ascii="Arial" w:eastAsia="Calibri" w:hAnsi="Arial" w:cs="Arial"/>
        </w:rPr>
        <w:t>Management met with consumers who smoke and discussed</w:t>
      </w:r>
      <w:r w:rsidRPr="00606F79">
        <w:rPr>
          <w:rFonts w:ascii="Arial" w:eastAsia="Calibri" w:hAnsi="Arial" w:cs="Arial"/>
        </w:rPr>
        <w:t xml:space="preserve"> smoking arrangements</w:t>
      </w:r>
      <w:r>
        <w:rPr>
          <w:rFonts w:ascii="Arial" w:eastAsia="Calibri" w:hAnsi="Arial" w:cs="Arial"/>
        </w:rPr>
        <w:t>.</w:t>
      </w:r>
    </w:p>
    <w:p w14:paraId="2E7383EE" w14:textId="41C12A7F" w:rsidR="00776EB0" w:rsidRPr="00606F79" w:rsidRDefault="00606F79" w:rsidP="00606F79">
      <w:pPr>
        <w:pStyle w:val="ListParagraph"/>
        <w:numPr>
          <w:ilvl w:val="0"/>
          <w:numId w:val="15"/>
        </w:numPr>
        <w:spacing w:before="60" w:after="60" w:line="276" w:lineRule="auto"/>
        <w:rPr>
          <w:rFonts w:ascii="Arial" w:eastAsia="Calibri" w:hAnsi="Arial" w:cs="Arial"/>
        </w:rPr>
      </w:pPr>
      <w:r w:rsidRPr="00606F79">
        <w:rPr>
          <w:rFonts w:ascii="Arial" w:eastAsia="Calibri" w:hAnsi="Arial" w:cs="Arial"/>
        </w:rPr>
        <w:t>R</w:t>
      </w:r>
      <w:r w:rsidR="00776EB0" w:rsidRPr="00606F79">
        <w:rPr>
          <w:rFonts w:ascii="Arial" w:eastAsia="Calibri" w:hAnsi="Arial" w:cs="Arial"/>
        </w:rPr>
        <w:t>isk assessments</w:t>
      </w:r>
      <w:r w:rsidRPr="00606F79">
        <w:rPr>
          <w:rFonts w:ascii="Arial" w:eastAsia="Calibri" w:hAnsi="Arial" w:cs="Arial"/>
        </w:rPr>
        <w:t xml:space="preserve"> were completed for relevant consumers who smoke.</w:t>
      </w:r>
    </w:p>
    <w:p w14:paraId="20991169" w14:textId="46378434" w:rsidR="00776EB0" w:rsidRPr="00606F79" w:rsidRDefault="00606F79" w:rsidP="00606F79">
      <w:pPr>
        <w:pStyle w:val="ListParagraph"/>
        <w:numPr>
          <w:ilvl w:val="0"/>
          <w:numId w:val="15"/>
        </w:numPr>
        <w:spacing w:before="60" w:after="60" w:line="276" w:lineRule="auto"/>
        <w:rPr>
          <w:rFonts w:ascii="Arial" w:eastAsia="Calibri" w:hAnsi="Arial" w:cs="Arial"/>
        </w:rPr>
      </w:pPr>
      <w:r>
        <w:rPr>
          <w:rFonts w:ascii="Arial" w:eastAsia="Calibri" w:hAnsi="Arial" w:cs="Arial"/>
        </w:rPr>
        <w:t xml:space="preserve">On </w:t>
      </w:r>
      <w:r w:rsidR="00E23F0E" w:rsidRPr="00606F79">
        <w:rPr>
          <w:rFonts w:ascii="Arial" w:eastAsia="Calibri" w:hAnsi="Arial" w:cs="Arial"/>
        </w:rPr>
        <w:t xml:space="preserve">1 August 2023, consumers who smoke attended </w:t>
      </w:r>
      <w:r w:rsidR="00776EB0" w:rsidRPr="00606F79">
        <w:rPr>
          <w:rFonts w:ascii="Arial" w:eastAsia="Calibri" w:hAnsi="Arial" w:cs="Arial"/>
        </w:rPr>
        <w:t>Fire Blanket demonstration training</w:t>
      </w:r>
      <w:r>
        <w:rPr>
          <w:rFonts w:ascii="Arial" w:eastAsia="Calibri" w:hAnsi="Arial" w:cs="Arial"/>
        </w:rPr>
        <w:t>.</w:t>
      </w:r>
    </w:p>
    <w:p w14:paraId="4968A3A4" w14:textId="4B59274C" w:rsidR="00E23F0E" w:rsidRPr="00606F79" w:rsidRDefault="00CE4EF4" w:rsidP="00606F79">
      <w:pPr>
        <w:pStyle w:val="ListParagraph"/>
        <w:numPr>
          <w:ilvl w:val="0"/>
          <w:numId w:val="15"/>
        </w:numPr>
        <w:spacing w:before="60" w:after="60" w:line="276" w:lineRule="auto"/>
        <w:rPr>
          <w:rFonts w:ascii="Arial" w:eastAsia="Calibri" w:hAnsi="Arial" w:cs="Arial"/>
        </w:rPr>
      </w:pPr>
      <w:r>
        <w:rPr>
          <w:rFonts w:ascii="Arial" w:eastAsia="Calibri" w:hAnsi="Arial" w:cs="Arial"/>
        </w:rPr>
        <w:lastRenderedPageBreak/>
        <w:t>T</w:t>
      </w:r>
      <w:r w:rsidR="00B1326C">
        <w:rPr>
          <w:rFonts w:ascii="Arial" w:eastAsia="Calibri" w:hAnsi="Arial" w:cs="Arial"/>
        </w:rPr>
        <w:t xml:space="preserve">he </w:t>
      </w:r>
      <w:r w:rsidR="00E23F0E" w:rsidRPr="00606F79">
        <w:rPr>
          <w:rFonts w:ascii="Arial" w:eastAsia="Calibri" w:hAnsi="Arial" w:cs="Arial"/>
        </w:rPr>
        <w:t>Resident Personal Significant Details form</w:t>
      </w:r>
      <w:r>
        <w:rPr>
          <w:rFonts w:ascii="Arial" w:eastAsia="Calibri" w:hAnsi="Arial" w:cs="Arial"/>
        </w:rPr>
        <w:t xml:space="preserve"> was updated for </w:t>
      </w:r>
      <w:r w:rsidR="00B1326C">
        <w:rPr>
          <w:rFonts w:ascii="Arial" w:eastAsia="Calibri" w:hAnsi="Arial" w:cs="Arial"/>
        </w:rPr>
        <w:t>consumers who</w:t>
      </w:r>
      <w:r w:rsidR="00E23F0E" w:rsidRPr="00606F79">
        <w:rPr>
          <w:rFonts w:ascii="Arial" w:eastAsia="Calibri" w:hAnsi="Arial" w:cs="Arial"/>
        </w:rPr>
        <w:t xml:space="preserve"> </w:t>
      </w:r>
      <w:r w:rsidR="00064BE5">
        <w:rPr>
          <w:rFonts w:ascii="Arial" w:eastAsia="Calibri" w:hAnsi="Arial" w:cs="Arial"/>
        </w:rPr>
        <w:t>smoke</w:t>
      </w:r>
      <w:r w:rsidR="00E23F0E" w:rsidRPr="00606F79">
        <w:rPr>
          <w:rFonts w:ascii="Arial" w:eastAsia="Calibri" w:hAnsi="Arial" w:cs="Arial"/>
        </w:rPr>
        <w:t xml:space="preserve"> to sign</w:t>
      </w:r>
      <w:r w:rsidR="00B1326C">
        <w:rPr>
          <w:rFonts w:ascii="Arial" w:eastAsia="Calibri" w:hAnsi="Arial" w:cs="Arial"/>
        </w:rPr>
        <w:t xml:space="preserve"> their</w:t>
      </w:r>
      <w:r w:rsidR="00E23F0E" w:rsidRPr="00606F79">
        <w:rPr>
          <w:rFonts w:ascii="Arial" w:eastAsia="Calibri" w:hAnsi="Arial" w:cs="Arial"/>
        </w:rPr>
        <w:t xml:space="preserve"> </w:t>
      </w:r>
      <w:r w:rsidR="00B1326C">
        <w:rPr>
          <w:rFonts w:ascii="Arial" w:eastAsia="Calibri" w:hAnsi="Arial" w:cs="Arial"/>
        </w:rPr>
        <w:t xml:space="preserve">agreement </w:t>
      </w:r>
      <w:r w:rsidR="00E23F0E" w:rsidRPr="00606F79">
        <w:rPr>
          <w:rFonts w:ascii="Arial" w:eastAsia="Calibri" w:hAnsi="Arial" w:cs="Arial"/>
        </w:rPr>
        <w:t>to smoke only in designated smoking areas.</w:t>
      </w:r>
    </w:p>
    <w:p w14:paraId="10D4F19B" w14:textId="5AD7A517" w:rsidR="00606F79" w:rsidRDefault="00CE4EF4" w:rsidP="00606F79">
      <w:pPr>
        <w:pStyle w:val="ListParagraph"/>
        <w:numPr>
          <w:ilvl w:val="0"/>
          <w:numId w:val="15"/>
        </w:numPr>
        <w:spacing w:before="60" w:after="60" w:line="276" w:lineRule="auto"/>
        <w:rPr>
          <w:rFonts w:ascii="Arial" w:eastAsia="Calibri" w:hAnsi="Arial" w:cs="Arial"/>
        </w:rPr>
      </w:pPr>
      <w:r>
        <w:rPr>
          <w:rFonts w:ascii="Arial" w:eastAsia="Calibri" w:hAnsi="Arial" w:cs="Arial"/>
        </w:rPr>
        <w:t>Cushions were r</w:t>
      </w:r>
      <w:r w:rsidR="00606F79">
        <w:rPr>
          <w:rFonts w:ascii="Arial" w:eastAsia="Calibri" w:hAnsi="Arial" w:cs="Arial"/>
        </w:rPr>
        <w:t>ecovered with fire-resistant material.</w:t>
      </w:r>
    </w:p>
    <w:p w14:paraId="6665F96D" w14:textId="2D7673AE" w:rsidR="00064BE5" w:rsidRDefault="00CE4EF4" w:rsidP="00606F79">
      <w:pPr>
        <w:pStyle w:val="ListParagraph"/>
        <w:numPr>
          <w:ilvl w:val="0"/>
          <w:numId w:val="15"/>
        </w:numPr>
        <w:spacing w:before="60" w:after="60" w:line="276" w:lineRule="auto"/>
        <w:rPr>
          <w:rFonts w:ascii="Arial" w:eastAsia="Calibri" w:hAnsi="Arial" w:cs="Arial"/>
        </w:rPr>
      </w:pPr>
      <w:r>
        <w:rPr>
          <w:rFonts w:ascii="Arial" w:eastAsia="Calibri" w:hAnsi="Arial" w:cs="Arial"/>
        </w:rPr>
        <w:t>P</w:t>
      </w:r>
      <w:r w:rsidR="00776EB0" w:rsidRPr="00606F79">
        <w:rPr>
          <w:rFonts w:ascii="Arial" w:eastAsia="Calibri" w:hAnsi="Arial" w:cs="Arial"/>
        </w:rPr>
        <w:t>ressure washing</w:t>
      </w:r>
      <w:r>
        <w:rPr>
          <w:rFonts w:ascii="Arial" w:eastAsia="Calibri" w:hAnsi="Arial" w:cs="Arial"/>
        </w:rPr>
        <w:t xml:space="preserve"> was arranged</w:t>
      </w:r>
      <w:r w:rsidR="00776EB0" w:rsidRPr="00606F79">
        <w:rPr>
          <w:rFonts w:ascii="Arial" w:eastAsia="Calibri" w:hAnsi="Arial" w:cs="Arial"/>
        </w:rPr>
        <w:t xml:space="preserve"> </w:t>
      </w:r>
      <w:r w:rsidR="00976A25">
        <w:rPr>
          <w:rFonts w:ascii="Arial" w:eastAsia="Calibri" w:hAnsi="Arial" w:cs="Arial"/>
        </w:rPr>
        <w:t xml:space="preserve">to clean smoking areas and remove </w:t>
      </w:r>
      <w:r w:rsidR="00776EB0" w:rsidRPr="00606F79">
        <w:rPr>
          <w:rFonts w:ascii="Arial" w:eastAsia="Calibri" w:hAnsi="Arial" w:cs="Arial"/>
        </w:rPr>
        <w:t>bird dropping</w:t>
      </w:r>
      <w:r w:rsidR="00976A25">
        <w:rPr>
          <w:rFonts w:ascii="Arial" w:eastAsia="Calibri" w:hAnsi="Arial" w:cs="Arial"/>
        </w:rPr>
        <w:t>s.</w:t>
      </w:r>
    </w:p>
    <w:p w14:paraId="0FBA7173" w14:textId="02C4C6A9" w:rsidR="00776EB0" w:rsidRPr="008D2426" w:rsidRDefault="00064BE5" w:rsidP="004B1C4F">
      <w:pPr>
        <w:rPr>
          <w:rFonts w:ascii="Arial" w:eastAsia="Calibri" w:hAnsi="Arial" w:cs="Arial"/>
        </w:rPr>
      </w:pPr>
      <w:r>
        <w:rPr>
          <w:rFonts w:ascii="Arial" w:eastAsia="Calibri" w:hAnsi="Arial" w:cs="Arial"/>
        </w:rPr>
        <w:t>Based on the findings in the Assessment Contact Report and the approved provider’s response, I am satisfied that while there were issues with the service environment related to smoking at the time of the assessment contact visit, the approved provider acted quickly to rectify the deficiencies including by re-educating consumers about the need to use the designated smoking areas to smoke, conducting risk assessments, replacing furniture, and cleaning. Therefore, I have decided that this requirement is compliant.</w:t>
      </w:r>
    </w:p>
    <w:p w14:paraId="354A023B" w14:textId="34A18120" w:rsidR="002B0C90" w:rsidRPr="00262C0B" w:rsidRDefault="0036277F" w:rsidP="0036130C">
      <w:pPr>
        <w:pStyle w:val="NormalArial"/>
      </w:pPr>
      <w:r>
        <w:br w:type="page"/>
      </w:r>
    </w:p>
    <w:p w14:paraId="354A0252" w14:textId="77777777" w:rsidR="00FC045E" w:rsidRPr="00996FAF" w:rsidRDefault="0036277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852994" w14:paraId="354A0255" w14:textId="77777777" w:rsidTr="008D2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54A0253" w14:textId="77777777" w:rsidR="00FC045E" w:rsidRPr="00996FAF" w:rsidRDefault="0036277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54A0254" w14:textId="77777777" w:rsidR="00FC045E" w:rsidRPr="00996FAF" w:rsidRDefault="00B438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2994" w14:paraId="354A0259" w14:textId="77777777" w:rsidTr="008D24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A0256" w14:textId="77777777" w:rsidR="00FC045E" w:rsidRPr="00996FAF" w:rsidRDefault="0036277F"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54A0257" w14:textId="77777777" w:rsidR="00FC045E" w:rsidRPr="00996FAF" w:rsidRDefault="003627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54A0258" w14:textId="49C88E70" w:rsidR="00FC045E" w:rsidRPr="00996FAF" w:rsidRDefault="00B438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6277F">
                  <w:rPr>
                    <w:rFonts w:ascii="Arial" w:hAnsi="Arial" w:cs="Arial"/>
                    <w:color w:val="auto"/>
                  </w:rPr>
                  <w:t>Compliant</w:t>
                </w:r>
              </w:sdtContent>
            </w:sdt>
            <w:r w:rsidR="0036277F" w:rsidRPr="00996FAF">
              <w:rPr>
                <w:rFonts w:ascii="Arial" w:hAnsi="Arial" w:cs="Arial"/>
                <w:color w:val="0000FF"/>
              </w:rPr>
              <w:t xml:space="preserve"> </w:t>
            </w:r>
          </w:p>
        </w:tc>
      </w:tr>
    </w:tbl>
    <w:p w14:paraId="354A026A" w14:textId="77777777" w:rsidR="002B0C90" w:rsidRDefault="0036277F" w:rsidP="008D2426">
      <w:pPr>
        <w:pStyle w:val="Heading20"/>
        <w:spacing w:before="240"/>
      </w:pPr>
      <w:r>
        <w:t>Findings</w:t>
      </w:r>
    </w:p>
    <w:p w14:paraId="17640C6B" w14:textId="54509BFD" w:rsidR="00E162D2" w:rsidRPr="00064BE5" w:rsidRDefault="00E162D2" w:rsidP="00E162D2">
      <w:pPr>
        <w:rPr>
          <w:rFonts w:ascii="Arial" w:eastAsia="Calibri" w:hAnsi="Arial" w:cs="Arial"/>
        </w:rPr>
      </w:pPr>
      <w:r w:rsidRPr="00E162D2">
        <w:rPr>
          <w:rFonts w:ascii="Arial" w:hAnsi="Arial" w:cs="Arial"/>
        </w:rPr>
        <w:t>Consumers and their representatives considered there is enough staff at the service to meet consumers’ needs. The</w:t>
      </w:r>
      <w:r>
        <w:rPr>
          <w:rFonts w:ascii="Arial" w:hAnsi="Arial" w:cs="Arial"/>
        </w:rPr>
        <w:t>y</w:t>
      </w:r>
      <w:r w:rsidRPr="00E162D2">
        <w:rPr>
          <w:rFonts w:ascii="Arial" w:hAnsi="Arial" w:cs="Arial"/>
        </w:rPr>
        <w:t xml:space="preserve"> said staff are available when needed and are generally responsive to their </w:t>
      </w:r>
      <w:r w:rsidRPr="00064BE5">
        <w:rPr>
          <w:rFonts w:ascii="Arial" w:eastAsia="Calibri" w:hAnsi="Arial" w:cs="Arial"/>
        </w:rPr>
        <w:t>calls for assistance. Staff said they have sufficient time to complete their assigned tasks and meet consumers’ needs and preferences.</w:t>
      </w:r>
    </w:p>
    <w:p w14:paraId="743D1007" w14:textId="529F42E7" w:rsidR="00E162D2" w:rsidRPr="00064BE5" w:rsidRDefault="00E162D2" w:rsidP="00E162D2">
      <w:pPr>
        <w:rPr>
          <w:rFonts w:ascii="Arial" w:eastAsia="Calibri" w:hAnsi="Arial" w:cs="Arial"/>
        </w:rPr>
      </w:pPr>
      <w:r w:rsidRPr="00064BE5">
        <w:rPr>
          <w:rFonts w:ascii="Arial" w:eastAsia="Calibri" w:hAnsi="Arial" w:cs="Arial"/>
        </w:rPr>
        <w:t>The service has a staff roster, which is reviewed fortnightly to ensure the workforce is sufficient to deliver care and service to the changing needs of the consumer cohort. Staff on unplanned leave are generally replaced</w:t>
      </w:r>
      <w:r w:rsidR="005937B8">
        <w:rPr>
          <w:rFonts w:ascii="Arial" w:eastAsia="Calibri" w:hAnsi="Arial" w:cs="Arial"/>
        </w:rPr>
        <w:t>, including</w:t>
      </w:r>
      <w:r w:rsidRPr="00064BE5">
        <w:rPr>
          <w:rFonts w:ascii="Arial" w:eastAsia="Calibri" w:hAnsi="Arial" w:cs="Arial"/>
        </w:rPr>
        <w:t xml:space="preserve"> with care staff (who are also trained in domestic and hospitality roles) or agency staff.</w:t>
      </w:r>
    </w:p>
    <w:p w14:paraId="354A026B" w14:textId="31C5F558" w:rsidR="002B0C90" w:rsidRPr="008D2426" w:rsidRDefault="001966A2" w:rsidP="008D2426">
      <w:pPr>
        <w:rPr>
          <w:rFonts w:ascii="Arial" w:hAnsi="Arial" w:cs="Arial"/>
        </w:rPr>
      </w:pPr>
      <w:r w:rsidRPr="00064BE5">
        <w:rPr>
          <w:rFonts w:ascii="Arial" w:eastAsia="Calibri" w:hAnsi="Arial" w:cs="Arial"/>
        </w:rPr>
        <w:t>T</w:t>
      </w:r>
      <w:r w:rsidR="00E162D2" w:rsidRPr="00064BE5">
        <w:rPr>
          <w:rFonts w:ascii="Arial" w:eastAsia="Calibri" w:hAnsi="Arial" w:cs="Arial"/>
        </w:rPr>
        <w:t xml:space="preserve">he service has a system to audit and </w:t>
      </w:r>
      <w:r w:rsidRPr="00064BE5">
        <w:rPr>
          <w:rFonts w:ascii="Arial" w:eastAsia="Calibri" w:hAnsi="Arial" w:cs="Arial"/>
        </w:rPr>
        <w:t>monitor</w:t>
      </w:r>
      <w:r w:rsidR="00E162D2" w:rsidRPr="00064BE5">
        <w:rPr>
          <w:rFonts w:ascii="Arial" w:eastAsia="Calibri" w:hAnsi="Arial" w:cs="Arial"/>
        </w:rPr>
        <w:t xml:space="preserve"> call bell response times</w:t>
      </w:r>
      <w:r w:rsidRPr="00064BE5">
        <w:rPr>
          <w:rFonts w:ascii="Arial" w:eastAsia="Calibri" w:hAnsi="Arial" w:cs="Arial"/>
        </w:rPr>
        <w:t xml:space="preserve">, however, management </w:t>
      </w:r>
      <w:r w:rsidR="00E162D2" w:rsidRPr="00064BE5">
        <w:rPr>
          <w:rFonts w:ascii="Arial" w:eastAsia="Calibri" w:hAnsi="Arial" w:cs="Arial"/>
        </w:rPr>
        <w:t>acknowledged</w:t>
      </w:r>
      <w:r w:rsidR="00E162D2" w:rsidRPr="00E162D2">
        <w:rPr>
          <w:rFonts w:ascii="Arial" w:hAnsi="Arial" w:cs="Arial"/>
        </w:rPr>
        <w:t xml:space="preserve"> </w:t>
      </w:r>
      <w:r>
        <w:rPr>
          <w:rFonts w:ascii="Arial" w:hAnsi="Arial" w:cs="Arial"/>
        </w:rPr>
        <w:t xml:space="preserve">this was not routinely occurring and </w:t>
      </w:r>
      <w:r w:rsidR="00E162D2" w:rsidRPr="00E162D2">
        <w:rPr>
          <w:rFonts w:ascii="Arial" w:hAnsi="Arial" w:cs="Arial"/>
        </w:rPr>
        <w:t xml:space="preserve">the system </w:t>
      </w:r>
      <w:r w:rsidR="00E162D2">
        <w:rPr>
          <w:rFonts w:ascii="Arial" w:hAnsi="Arial" w:cs="Arial"/>
        </w:rPr>
        <w:t>would be</w:t>
      </w:r>
      <w:r w:rsidR="00E162D2" w:rsidRPr="00E162D2">
        <w:rPr>
          <w:rFonts w:ascii="Arial" w:hAnsi="Arial" w:cs="Arial"/>
        </w:rPr>
        <w:t xml:space="preserve"> reviewed.</w:t>
      </w:r>
    </w:p>
    <w:sectPr w:rsidR="002B0C90" w:rsidRPr="008D242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A029F" w14:textId="77777777" w:rsidR="007D2FA1" w:rsidRDefault="0036277F">
      <w:pPr>
        <w:spacing w:after="0"/>
      </w:pPr>
      <w:r>
        <w:separator/>
      </w:r>
    </w:p>
  </w:endnote>
  <w:endnote w:type="continuationSeparator" w:id="0">
    <w:p w14:paraId="354A02A1" w14:textId="77777777" w:rsidR="007D2FA1" w:rsidRDefault="003627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0298" w14:textId="77777777" w:rsidR="00DF37F2" w:rsidRPr="00DF37F2" w:rsidRDefault="0036277F" w:rsidP="00DF37F2">
    <w:pPr>
      <w:pStyle w:val="FooterArial9"/>
      <w:rPr>
        <w:rStyle w:val="FooterBold"/>
        <w:rFonts w:ascii="Arial" w:hAnsi="Arial"/>
        <w:b w:val="0"/>
      </w:rPr>
    </w:pPr>
    <w:r w:rsidRPr="00DF37F2">
      <w:rPr>
        <w:rStyle w:val="FooterBold"/>
        <w:rFonts w:ascii="Arial" w:hAnsi="Arial"/>
        <w:b w:val="0"/>
      </w:rPr>
      <w:t>Name of service: Beaumont Care Wamuran</w:t>
    </w:r>
    <w:r w:rsidRPr="00DF37F2">
      <w:rPr>
        <w:rStyle w:val="FooterBold"/>
        <w:rFonts w:ascii="Arial" w:hAnsi="Arial"/>
        <w:b w:val="0"/>
      </w:rPr>
      <w:tab/>
      <w:t xml:space="preserve">RPT-ACC-0122 v3.0 </w:t>
    </w:r>
  </w:p>
  <w:p w14:paraId="354A0299" w14:textId="77777777" w:rsidR="00DF37F2" w:rsidRPr="00DF37F2" w:rsidRDefault="0036277F" w:rsidP="00DF37F2">
    <w:pPr>
      <w:pStyle w:val="FooterArial9"/>
      <w:rPr>
        <w:rStyle w:val="FooterBold"/>
        <w:rFonts w:ascii="Arial" w:hAnsi="Arial"/>
        <w:b w:val="0"/>
      </w:rPr>
    </w:pPr>
    <w:r w:rsidRPr="00DF37F2">
      <w:rPr>
        <w:rStyle w:val="FooterBold"/>
        <w:rFonts w:ascii="Arial" w:hAnsi="Arial"/>
        <w:b w:val="0"/>
      </w:rPr>
      <w:t>Commission ID: 5514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54A029A" w14:textId="77777777" w:rsidR="00DF37F2" w:rsidRPr="00DF37F2" w:rsidRDefault="003627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029C" w14:textId="77777777" w:rsidR="00E2364A" w:rsidRDefault="00B438B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A0295" w14:textId="77777777" w:rsidR="00D3157C" w:rsidRDefault="0036277F" w:rsidP="00D71F88">
      <w:pPr>
        <w:spacing w:after="0"/>
      </w:pPr>
      <w:r>
        <w:separator/>
      </w:r>
    </w:p>
  </w:footnote>
  <w:footnote w:type="continuationSeparator" w:id="0">
    <w:p w14:paraId="354A0296" w14:textId="77777777" w:rsidR="00D3157C" w:rsidRDefault="0036277F" w:rsidP="00D71F88">
      <w:pPr>
        <w:spacing w:after="0"/>
      </w:pPr>
      <w:r>
        <w:continuationSeparator/>
      </w:r>
    </w:p>
  </w:footnote>
  <w:footnote w:id="1">
    <w:p w14:paraId="354A02A2" w14:textId="2E6345E6" w:rsidR="002B0884" w:rsidRPr="008D2426" w:rsidRDefault="0036277F" w:rsidP="008D242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43B17">
        <w:rPr>
          <w:rFonts w:ascii="Arial" w:hAnsi="Arial" w:cs="Arial"/>
          <w:color w:val="auto"/>
          <w:sz w:val="20"/>
          <w:szCs w:val="20"/>
        </w:rPr>
        <w:t>section 68A</w:t>
      </w:r>
      <w:r w:rsidRPr="00343B17">
        <w:rPr>
          <w:rFonts w:ascii="Arial" w:hAnsi="Arial" w:cs="Arial"/>
          <w:b/>
          <w:color w:val="auto"/>
          <w:sz w:val="20"/>
          <w:szCs w:val="20"/>
        </w:rPr>
        <w:t xml:space="preserve"> </w:t>
      </w:r>
      <w:r w:rsidRPr="00343B1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0297" w14:textId="77777777" w:rsidR="00D71F88" w:rsidRDefault="0036277F">
    <w:pPr>
      <w:pStyle w:val="Header"/>
    </w:pPr>
    <w:r>
      <w:rPr>
        <w:noProof/>
        <w:color w:val="2B579A"/>
        <w:shd w:val="clear" w:color="auto" w:fill="E6E6E6"/>
        <w:lang w:val="en-US"/>
      </w:rPr>
      <w:drawing>
        <wp:anchor distT="0" distB="0" distL="114300" distR="114300" simplePos="0" relativeHeight="251659264" behindDoc="1" locked="0" layoutInCell="1" allowOverlap="1" wp14:anchorId="354A029D" wp14:editId="354A029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9112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029B" w14:textId="77777777" w:rsidR="00FA0A5B" w:rsidRDefault="0036277F">
    <w:pPr>
      <w:pStyle w:val="Header"/>
    </w:pPr>
    <w:r>
      <w:rPr>
        <w:noProof/>
      </w:rPr>
      <w:drawing>
        <wp:anchor distT="0" distB="0" distL="114300" distR="114300" simplePos="0" relativeHeight="251658240" behindDoc="0" locked="0" layoutInCell="1" allowOverlap="1" wp14:anchorId="354A029F" wp14:editId="354A02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3AEE17C">
      <w:start w:val="1"/>
      <w:numFmt w:val="lowerRoman"/>
      <w:lvlText w:val="(%1)"/>
      <w:lvlJc w:val="left"/>
      <w:pPr>
        <w:ind w:left="1080" w:hanging="720"/>
      </w:pPr>
      <w:rPr>
        <w:rFonts w:hint="default"/>
      </w:rPr>
    </w:lvl>
    <w:lvl w:ilvl="1" w:tplc="ED1016B8" w:tentative="1">
      <w:start w:val="1"/>
      <w:numFmt w:val="lowerLetter"/>
      <w:lvlText w:val="%2."/>
      <w:lvlJc w:val="left"/>
      <w:pPr>
        <w:ind w:left="1440" w:hanging="360"/>
      </w:pPr>
    </w:lvl>
    <w:lvl w:ilvl="2" w:tplc="03DEA57C" w:tentative="1">
      <w:start w:val="1"/>
      <w:numFmt w:val="lowerRoman"/>
      <w:lvlText w:val="%3."/>
      <w:lvlJc w:val="right"/>
      <w:pPr>
        <w:ind w:left="2160" w:hanging="180"/>
      </w:pPr>
    </w:lvl>
    <w:lvl w:ilvl="3" w:tplc="111A7F36" w:tentative="1">
      <w:start w:val="1"/>
      <w:numFmt w:val="decimal"/>
      <w:lvlText w:val="%4."/>
      <w:lvlJc w:val="left"/>
      <w:pPr>
        <w:ind w:left="2880" w:hanging="360"/>
      </w:pPr>
    </w:lvl>
    <w:lvl w:ilvl="4" w:tplc="BD6C75C0" w:tentative="1">
      <w:start w:val="1"/>
      <w:numFmt w:val="lowerLetter"/>
      <w:lvlText w:val="%5."/>
      <w:lvlJc w:val="left"/>
      <w:pPr>
        <w:ind w:left="3600" w:hanging="360"/>
      </w:pPr>
    </w:lvl>
    <w:lvl w:ilvl="5" w:tplc="E39A24E2" w:tentative="1">
      <w:start w:val="1"/>
      <w:numFmt w:val="lowerRoman"/>
      <w:lvlText w:val="%6."/>
      <w:lvlJc w:val="right"/>
      <w:pPr>
        <w:ind w:left="4320" w:hanging="180"/>
      </w:pPr>
    </w:lvl>
    <w:lvl w:ilvl="6" w:tplc="5E0674C6" w:tentative="1">
      <w:start w:val="1"/>
      <w:numFmt w:val="decimal"/>
      <w:lvlText w:val="%7."/>
      <w:lvlJc w:val="left"/>
      <w:pPr>
        <w:ind w:left="5040" w:hanging="360"/>
      </w:pPr>
    </w:lvl>
    <w:lvl w:ilvl="7" w:tplc="6D3AD162" w:tentative="1">
      <w:start w:val="1"/>
      <w:numFmt w:val="lowerLetter"/>
      <w:lvlText w:val="%8."/>
      <w:lvlJc w:val="left"/>
      <w:pPr>
        <w:ind w:left="5760" w:hanging="360"/>
      </w:pPr>
    </w:lvl>
    <w:lvl w:ilvl="8" w:tplc="28269D8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B0E8176">
      <w:start w:val="1"/>
      <w:numFmt w:val="lowerRoman"/>
      <w:lvlText w:val="(%1)"/>
      <w:lvlJc w:val="left"/>
      <w:pPr>
        <w:ind w:left="1080" w:hanging="720"/>
      </w:pPr>
      <w:rPr>
        <w:rFonts w:hint="default"/>
      </w:rPr>
    </w:lvl>
    <w:lvl w:ilvl="1" w:tplc="158AAF32" w:tentative="1">
      <w:start w:val="1"/>
      <w:numFmt w:val="lowerLetter"/>
      <w:lvlText w:val="%2."/>
      <w:lvlJc w:val="left"/>
      <w:pPr>
        <w:ind w:left="1440" w:hanging="360"/>
      </w:pPr>
    </w:lvl>
    <w:lvl w:ilvl="2" w:tplc="7CBCA52E" w:tentative="1">
      <w:start w:val="1"/>
      <w:numFmt w:val="lowerRoman"/>
      <w:lvlText w:val="%3."/>
      <w:lvlJc w:val="right"/>
      <w:pPr>
        <w:ind w:left="2160" w:hanging="180"/>
      </w:pPr>
    </w:lvl>
    <w:lvl w:ilvl="3" w:tplc="78A256FA" w:tentative="1">
      <w:start w:val="1"/>
      <w:numFmt w:val="decimal"/>
      <w:lvlText w:val="%4."/>
      <w:lvlJc w:val="left"/>
      <w:pPr>
        <w:ind w:left="2880" w:hanging="360"/>
      </w:pPr>
    </w:lvl>
    <w:lvl w:ilvl="4" w:tplc="49F4A8D8" w:tentative="1">
      <w:start w:val="1"/>
      <w:numFmt w:val="lowerLetter"/>
      <w:lvlText w:val="%5."/>
      <w:lvlJc w:val="left"/>
      <w:pPr>
        <w:ind w:left="3600" w:hanging="360"/>
      </w:pPr>
    </w:lvl>
    <w:lvl w:ilvl="5" w:tplc="D6FADD0C" w:tentative="1">
      <w:start w:val="1"/>
      <w:numFmt w:val="lowerRoman"/>
      <w:lvlText w:val="%6."/>
      <w:lvlJc w:val="right"/>
      <w:pPr>
        <w:ind w:left="4320" w:hanging="180"/>
      </w:pPr>
    </w:lvl>
    <w:lvl w:ilvl="6" w:tplc="BEE03166" w:tentative="1">
      <w:start w:val="1"/>
      <w:numFmt w:val="decimal"/>
      <w:lvlText w:val="%7."/>
      <w:lvlJc w:val="left"/>
      <w:pPr>
        <w:ind w:left="5040" w:hanging="360"/>
      </w:pPr>
    </w:lvl>
    <w:lvl w:ilvl="7" w:tplc="84A8993C" w:tentative="1">
      <w:start w:val="1"/>
      <w:numFmt w:val="lowerLetter"/>
      <w:lvlText w:val="%8."/>
      <w:lvlJc w:val="left"/>
      <w:pPr>
        <w:ind w:left="5760" w:hanging="360"/>
      </w:pPr>
    </w:lvl>
    <w:lvl w:ilvl="8" w:tplc="30AC89E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2081BB2">
      <w:start w:val="1"/>
      <w:numFmt w:val="lowerRoman"/>
      <w:lvlText w:val="(%1)"/>
      <w:lvlJc w:val="left"/>
      <w:pPr>
        <w:ind w:left="1080" w:hanging="720"/>
      </w:pPr>
      <w:rPr>
        <w:rFonts w:hint="default"/>
      </w:rPr>
    </w:lvl>
    <w:lvl w:ilvl="1" w:tplc="0514252A" w:tentative="1">
      <w:start w:val="1"/>
      <w:numFmt w:val="lowerLetter"/>
      <w:lvlText w:val="%2."/>
      <w:lvlJc w:val="left"/>
      <w:pPr>
        <w:ind w:left="1440" w:hanging="360"/>
      </w:pPr>
    </w:lvl>
    <w:lvl w:ilvl="2" w:tplc="1B18C9C4" w:tentative="1">
      <w:start w:val="1"/>
      <w:numFmt w:val="lowerRoman"/>
      <w:lvlText w:val="%3."/>
      <w:lvlJc w:val="right"/>
      <w:pPr>
        <w:ind w:left="2160" w:hanging="180"/>
      </w:pPr>
    </w:lvl>
    <w:lvl w:ilvl="3" w:tplc="2084EA62" w:tentative="1">
      <w:start w:val="1"/>
      <w:numFmt w:val="decimal"/>
      <w:lvlText w:val="%4."/>
      <w:lvlJc w:val="left"/>
      <w:pPr>
        <w:ind w:left="2880" w:hanging="360"/>
      </w:pPr>
    </w:lvl>
    <w:lvl w:ilvl="4" w:tplc="494E83D4" w:tentative="1">
      <w:start w:val="1"/>
      <w:numFmt w:val="lowerLetter"/>
      <w:lvlText w:val="%5."/>
      <w:lvlJc w:val="left"/>
      <w:pPr>
        <w:ind w:left="3600" w:hanging="360"/>
      </w:pPr>
    </w:lvl>
    <w:lvl w:ilvl="5" w:tplc="EE8C1834" w:tentative="1">
      <w:start w:val="1"/>
      <w:numFmt w:val="lowerRoman"/>
      <w:lvlText w:val="%6."/>
      <w:lvlJc w:val="right"/>
      <w:pPr>
        <w:ind w:left="4320" w:hanging="180"/>
      </w:pPr>
    </w:lvl>
    <w:lvl w:ilvl="6" w:tplc="01162726" w:tentative="1">
      <w:start w:val="1"/>
      <w:numFmt w:val="decimal"/>
      <w:lvlText w:val="%7."/>
      <w:lvlJc w:val="left"/>
      <w:pPr>
        <w:ind w:left="5040" w:hanging="360"/>
      </w:pPr>
    </w:lvl>
    <w:lvl w:ilvl="7" w:tplc="26A27FD4" w:tentative="1">
      <w:start w:val="1"/>
      <w:numFmt w:val="lowerLetter"/>
      <w:lvlText w:val="%8."/>
      <w:lvlJc w:val="left"/>
      <w:pPr>
        <w:ind w:left="5760" w:hanging="360"/>
      </w:pPr>
    </w:lvl>
    <w:lvl w:ilvl="8" w:tplc="5DCCE42C"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BFC21A2E">
      <w:start w:val="1"/>
      <w:numFmt w:val="bullet"/>
      <w:lvlText w:val=""/>
      <w:lvlJc w:val="left"/>
      <w:pPr>
        <w:ind w:left="1440" w:hanging="360"/>
      </w:pPr>
      <w:rPr>
        <w:rFonts w:ascii="Symbol" w:hAnsi="Symbol" w:hint="default"/>
        <w:color w:val="auto"/>
      </w:rPr>
    </w:lvl>
    <w:lvl w:ilvl="1" w:tplc="CE6A3920" w:tentative="1">
      <w:start w:val="1"/>
      <w:numFmt w:val="bullet"/>
      <w:lvlText w:val="o"/>
      <w:lvlJc w:val="left"/>
      <w:pPr>
        <w:ind w:left="2160" w:hanging="360"/>
      </w:pPr>
      <w:rPr>
        <w:rFonts w:ascii="Courier New" w:hAnsi="Courier New" w:cs="Courier New" w:hint="default"/>
      </w:rPr>
    </w:lvl>
    <w:lvl w:ilvl="2" w:tplc="0D54B548" w:tentative="1">
      <w:start w:val="1"/>
      <w:numFmt w:val="bullet"/>
      <w:lvlText w:val=""/>
      <w:lvlJc w:val="left"/>
      <w:pPr>
        <w:ind w:left="2880" w:hanging="360"/>
      </w:pPr>
      <w:rPr>
        <w:rFonts w:ascii="Wingdings" w:hAnsi="Wingdings" w:hint="default"/>
      </w:rPr>
    </w:lvl>
    <w:lvl w:ilvl="3" w:tplc="0E8C8662" w:tentative="1">
      <w:start w:val="1"/>
      <w:numFmt w:val="bullet"/>
      <w:lvlText w:val=""/>
      <w:lvlJc w:val="left"/>
      <w:pPr>
        <w:ind w:left="3600" w:hanging="360"/>
      </w:pPr>
      <w:rPr>
        <w:rFonts w:ascii="Symbol" w:hAnsi="Symbol" w:hint="default"/>
      </w:rPr>
    </w:lvl>
    <w:lvl w:ilvl="4" w:tplc="D0422668" w:tentative="1">
      <w:start w:val="1"/>
      <w:numFmt w:val="bullet"/>
      <w:lvlText w:val="o"/>
      <w:lvlJc w:val="left"/>
      <w:pPr>
        <w:ind w:left="4320" w:hanging="360"/>
      </w:pPr>
      <w:rPr>
        <w:rFonts w:ascii="Courier New" w:hAnsi="Courier New" w:cs="Courier New" w:hint="default"/>
      </w:rPr>
    </w:lvl>
    <w:lvl w:ilvl="5" w:tplc="AD287C14" w:tentative="1">
      <w:start w:val="1"/>
      <w:numFmt w:val="bullet"/>
      <w:lvlText w:val=""/>
      <w:lvlJc w:val="left"/>
      <w:pPr>
        <w:ind w:left="5040" w:hanging="360"/>
      </w:pPr>
      <w:rPr>
        <w:rFonts w:ascii="Wingdings" w:hAnsi="Wingdings" w:hint="default"/>
      </w:rPr>
    </w:lvl>
    <w:lvl w:ilvl="6" w:tplc="B25AB6F6" w:tentative="1">
      <w:start w:val="1"/>
      <w:numFmt w:val="bullet"/>
      <w:lvlText w:val=""/>
      <w:lvlJc w:val="left"/>
      <w:pPr>
        <w:ind w:left="5760" w:hanging="360"/>
      </w:pPr>
      <w:rPr>
        <w:rFonts w:ascii="Symbol" w:hAnsi="Symbol" w:hint="default"/>
      </w:rPr>
    </w:lvl>
    <w:lvl w:ilvl="7" w:tplc="9A342FF8" w:tentative="1">
      <w:start w:val="1"/>
      <w:numFmt w:val="bullet"/>
      <w:lvlText w:val="o"/>
      <w:lvlJc w:val="left"/>
      <w:pPr>
        <w:ind w:left="6480" w:hanging="360"/>
      </w:pPr>
      <w:rPr>
        <w:rFonts w:ascii="Courier New" w:hAnsi="Courier New" w:cs="Courier New" w:hint="default"/>
      </w:rPr>
    </w:lvl>
    <w:lvl w:ilvl="8" w:tplc="93A2563A"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E288F6C0">
      <w:start w:val="1"/>
      <w:numFmt w:val="bullet"/>
      <w:lvlText w:val=""/>
      <w:lvlJc w:val="left"/>
      <w:pPr>
        <w:ind w:left="720" w:hanging="360"/>
      </w:pPr>
      <w:rPr>
        <w:rFonts w:ascii="Symbol" w:hAnsi="Symbol" w:hint="default"/>
        <w:color w:val="auto"/>
        <w:sz w:val="24"/>
        <w:szCs w:val="24"/>
      </w:rPr>
    </w:lvl>
    <w:lvl w:ilvl="1" w:tplc="E19CCBA6" w:tentative="1">
      <w:start w:val="1"/>
      <w:numFmt w:val="bullet"/>
      <w:lvlText w:val="o"/>
      <w:lvlJc w:val="left"/>
      <w:pPr>
        <w:ind w:left="1440" w:hanging="360"/>
      </w:pPr>
      <w:rPr>
        <w:rFonts w:ascii="Courier New" w:hAnsi="Courier New" w:cs="Courier New" w:hint="default"/>
      </w:rPr>
    </w:lvl>
    <w:lvl w:ilvl="2" w:tplc="38D01616" w:tentative="1">
      <w:start w:val="1"/>
      <w:numFmt w:val="bullet"/>
      <w:lvlText w:val=""/>
      <w:lvlJc w:val="left"/>
      <w:pPr>
        <w:ind w:left="2160" w:hanging="360"/>
      </w:pPr>
      <w:rPr>
        <w:rFonts w:ascii="Wingdings" w:hAnsi="Wingdings" w:hint="default"/>
      </w:rPr>
    </w:lvl>
    <w:lvl w:ilvl="3" w:tplc="CA744A10" w:tentative="1">
      <w:start w:val="1"/>
      <w:numFmt w:val="bullet"/>
      <w:lvlText w:val=""/>
      <w:lvlJc w:val="left"/>
      <w:pPr>
        <w:ind w:left="2880" w:hanging="360"/>
      </w:pPr>
      <w:rPr>
        <w:rFonts w:ascii="Symbol" w:hAnsi="Symbol" w:hint="default"/>
      </w:rPr>
    </w:lvl>
    <w:lvl w:ilvl="4" w:tplc="A7A0528C" w:tentative="1">
      <w:start w:val="1"/>
      <w:numFmt w:val="bullet"/>
      <w:lvlText w:val="o"/>
      <w:lvlJc w:val="left"/>
      <w:pPr>
        <w:ind w:left="3600" w:hanging="360"/>
      </w:pPr>
      <w:rPr>
        <w:rFonts w:ascii="Courier New" w:hAnsi="Courier New" w:cs="Courier New" w:hint="default"/>
      </w:rPr>
    </w:lvl>
    <w:lvl w:ilvl="5" w:tplc="1504BF34" w:tentative="1">
      <w:start w:val="1"/>
      <w:numFmt w:val="bullet"/>
      <w:lvlText w:val=""/>
      <w:lvlJc w:val="left"/>
      <w:pPr>
        <w:ind w:left="4320" w:hanging="360"/>
      </w:pPr>
      <w:rPr>
        <w:rFonts w:ascii="Wingdings" w:hAnsi="Wingdings" w:hint="default"/>
      </w:rPr>
    </w:lvl>
    <w:lvl w:ilvl="6" w:tplc="A8F8CF16" w:tentative="1">
      <w:start w:val="1"/>
      <w:numFmt w:val="bullet"/>
      <w:lvlText w:val=""/>
      <w:lvlJc w:val="left"/>
      <w:pPr>
        <w:ind w:left="5040" w:hanging="360"/>
      </w:pPr>
      <w:rPr>
        <w:rFonts w:ascii="Symbol" w:hAnsi="Symbol" w:hint="default"/>
      </w:rPr>
    </w:lvl>
    <w:lvl w:ilvl="7" w:tplc="2710DF22" w:tentative="1">
      <w:start w:val="1"/>
      <w:numFmt w:val="bullet"/>
      <w:lvlText w:val="o"/>
      <w:lvlJc w:val="left"/>
      <w:pPr>
        <w:ind w:left="5760" w:hanging="360"/>
      </w:pPr>
      <w:rPr>
        <w:rFonts w:ascii="Courier New" w:hAnsi="Courier New" w:cs="Courier New" w:hint="default"/>
      </w:rPr>
    </w:lvl>
    <w:lvl w:ilvl="8" w:tplc="9E0A4FD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2023FA6">
      <w:start w:val="1"/>
      <w:numFmt w:val="lowerRoman"/>
      <w:lvlText w:val="(%1)"/>
      <w:lvlJc w:val="left"/>
      <w:pPr>
        <w:ind w:left="1080" w:hanging="720"/>
      </w:pPr>
      <w:rPr>
        <w:rFonts w:hint="default"/>
      </w:rPr>
    </w:lvl>
    <w:lvl w:ilvl="1" w:tplc="0F629A78" w:tentative="1">
      <w:start w:val="1"/>
      <w:numFmt w:val="lowerLetter"/>
      <w:lvlText w:val="%2."/>
      <w:lvlJc w:val="left"/>
      <w:pPr>
        <w:ind w:left="1440" w:hanging="360"/>
      </w:pPr>
    </w:lvl>
    <w:lvl w:ilvl="2" w:tplc="72FC958E" w:tentative="1">
      <w:start w:val="1"/>
      <w:numFmt w:val="lowerRoman"/>
      <w:lvlText w:val="%3."/>
      <w:lvlJc w:val="right"/>
      <w:pPr>
        <w:ind w:left="2160" w:hanging="180"/>
      </w:pPr>
    </w:lvl>
    <w:lvl w:ilvl="3" w:tplc="FDB4A3E6" w:tentative="1">
      <w:start w:val="1"/>
      <w:numFmt w:val="decimal"/>
      <w:lvlText w:val="%4."/>
      <w:lvlJc w:val="left"/>
      <w:pPr>
        <w:ind w:left="2880" w:hanging="360"/>
      </w:pPr>
    </w:lvl>
    <w:lvl w:ilvl="4" w:tplc="5B509172" w:tentative="1">
      <w:start w:val="1"/>
      <w:numFmt w:val="lowerLetter"/>
      <w:lvlText w:val="%5."/>
      <w:lvlJc w:val="left"/>
      <w:pPr>
        <w:ind w:left="3600" w:hanging="360"/>
      </w:pPr>
    </w:lvl>
    <w:lvl w:ilvl="5" w:tplc="2B5600C6" w:tentative="1">
      <w:start w:val="1"/>
      <w:numFmt w:val="lowerRoman"/>
      <w:lvlText w:val="%6."/>
      <w:lvlJc w:val="right"/>
      <w:pPr>
        <w:ind w:left="4320" w:hanging="180"/>
      </w:pPr>
    </w:lvl>
    <w:lvl w:ilvl="6" w:tplc="FF7AB118" w:tentative="1">
      <w:start w:val="1"/>
      <w:numFmt w:val="decimal"/>
      <w:lvlText w:val="%7."/>
      <w:lvlJc w:val="left"/>
      <w:pPr>
        <w:ind w:left="5040" w:hanging="360"/>
      </w:pPr>
    </w:lvl>
    <w:lvl w:ilvl="7" w:tplc="5D608984" w:tentative="1">
      <w:start w:val="1"/>
      <w:numFmt w:val="lowerLetter"/>
      <w:lvlText w:val="%8."/>
      <w:lvlJc w:val="left"/>
      <w:pPr>
        <w:ind w:left="5760" w:hanging="360"/>
      </w:pPr>
    </w:lvl>
    <w:lvl w:ilvl="8" w:tplc="2E32BBFC" w:tentative="1">
      <w:start w:val="1"/>
      <w:numFmt w:val="lowerRoman"/>
      <w:lvlText w:val="%9."/>
      <w:lvlJc w:val="right"/>
      <w:pPr>
        <w:ind w:left="6480" w:hanging="180"/>
      </w:pPr>
    </w:lvl>
  </w:abstractNum>
  <w:abstractNum w:abstractNumId="6" w15:restartNumberingAfterBreak="0">
    <w:nsid w:val="1FED02D1"/>
    <w:multiLevelType w:val="hybridMultilevel"/>
    <w:tmpl w:val="9B603E1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2424415C"/>
    <w:multiLevelType w:val="hybridMultilevel"/>
    <w:tmpl w:val="6400E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09B6EC5C">
      <w:start w:val="1"/>
      <w:numFmt w:val="lowerRoman"/>
      <w:lvlText w:val="(%1)"/>
      <w:lvlJc w:val="left"/>
      <w:pPr>
        <w:ind w:left="1080" w:hanging="720"/>
      </w:pPr>
      <w:rPr>
        <w:rFonts w:hint="default"/>
      </w:rPr>
    </w:lvl>
    <w:lvl w:ilvl="1" w:tplc="15445646" w:tentative="1">
      <w:start w:val="1"/>
      <w:numFmt w:val="lowerLetter"/>
      <w:lvlText w:val="%2."/>
      <w:lvlJc w:val="left"/>
      <w:pPr>
        <w:ind w:left="1440" w:hanging="360"/>
      </w:pPr>
    </w:lvl>
    <w:lvl w:ilvl="2" w:tplc="31F4A832" w:tentative="1">
      <w:start w:val="1"/>
      <w:numFmt w:val="lowerRoman"/>
      <w:lvlText w:val="%3."/>
      <w:lvlJc w:val="right"/>
      <w:pPr>
        <w:ind w:left="2160" w:hanging="180"/>
      </w:pPr>
    </w:lvl>
    <w:lvl w:ilvl="3" w:tplc="19E25752" w:tentative="1">
      <w:start w:val="1"/>
      <w:numFmt w:val="decimal"/>
      <w:lvlText w:val="%4."/>
      <w:lvlJc w:val="left"/>
      <w:pPr>
        <w:ind w:left="2880" w:hanging="360"/>
      </w:pPr>
    </w:lvl>
    <w:lvl w:ilvl="4" w:tplc="35A0BAF2" w:tentative="1">
      <w:start w:val="1"/>
      <w:numFmt w:val="lowerLetter"/>
      <w:lvlText w:val="%5."/>
      <w:lvlJc w:val="left"/>
      <w:pPr>
        <w:ind w:left="3600" w:hanging="360"/>
      </w:pPr>
    </w:lvl>
    <w:lvl w:ilvl="5" w:tplc="903AA254" w:tentative="1">
      <w:start w:val="1"/>
      <w:numFmt w:val="lowerRoman"/>
      <w:lvlText w:val="%6."/>
      <w:lvlJc w:val="right"/>
      <w:pPr>
        <w:ind w:left="4320" w:hanging="180"/>
      </w:pPr>
    </w:lvl>
    <w:lvl w:ilvl="6" w:tplc="F7D2B8BC" w:tentative="1">
      <w:start w:val="1"/>
      <w:numFmt w:val="decimal"/>
      <w:lvlText w:val="%7."/>
      <w:lvlJc w:val="left"/>
      <w:pPr>
        <w:ind w:left="5040" w:hanging="360"/>
      </w:pPr>
    </w:lvl>
    <w:lvl w:ilvl="7" w:tplc="AA368D7C" w:tentative="1">
      <w:start w:val="1"/>
      <w:numFmt w:val="lowerLetter"/>
      <w:lvlText w:val="%8."/>
      <w:lvlJc w:val="left"/>
      <w:pPr>
        <w:ind w:left="5760" w:hanging="360"/>
      </w:pPr>
    </w:lvl>
    <w:lvl w:ilvl="8" w:tplc="31501EC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E705B92">
      <w:start w:val="1"/>
      <w:numFmt w:val="lowerRoman"/>
      <w:lvlText w:val="(%1)"/>
      <w:lvlJc w:val="left"/>
      <w:pPr>
        <w:ind w:left="1080" w:hanging="720"/>
      </w:pPr>
      <w:rPr>
        <w:rFonts w:hint="default"/>
      </w:rPr>
    </w:lvl>
    <w:lvl w:ilvl="1" w:tplc="5936F4E8" w:tentative="1">
      <w:start w:val="1"/>
      <w:numFmt w:val="lowerLetter"/>
      <w:lvlText w:val="%2."/>
      <w:lvlJc w:val="left"/>
      <w:pPr>
        <w:ind w:left="1440" w:hanging="360"/>
      </w:pPr>
    </w:lvl>
    <w:lvl w:ilvl="2" w:tplc="F91ADB70" w:tentative="1">
      <w:start w:val="1"/>
      <w:numFmt w:val="lowerRoman"/>
      <w:lvlText w:val="%3."/>
      <w:lvlJc w:val="right"/>
      <w:pPr>
        <w:ind w:left="2160" w:hanging="180"/>
      </w:pPr>
    </w:lvl>
    <w:lvl w:ilvl="3" w:tplc="0DF60CD0" w:tentative="1">
      <w:start w:val="1"/>
      <w:numFmt w:val="decimal"/>
      <w:lvlText w:val="%4."/>
      <w:lvlJc w:val="left"/>
      <w:pPr>
        <w:ind w:left="2880" w:hanging="360"/>
      </w:pPr>
    </w:lvl>
    <w:lvl w:ilvl="4" w:tplc="E2FC5E82" w:tentative="1">
      <w:start w:val="1"/>
      <w:numFmt w:val="lowerLetter"/>
      <w:lvlText w:val="%5."/>
      <w:lvlJc w:val="left"/>
      <w:pPr>
        <w:ind w:left="3600" w:hanging="360"/>
      </w:pPr>
    </w:lvl>
    <w:lvl w:ilvl="5" w:tplc="22102B38" w:tentative="1">
      <w:start w:val="1"/>
      <w:numFmt w:val="lowerRoman"/>
      <w:lvlText w:val="%6."/>
      <w:lvlJc w:val="right"/>
      <w:pPr>
        <w:ind w:left="4320" w:hanging="180"/>
      </w:pPr>
    </w:lvl>
    <w:lvl w:ilvl="6" w:tplc="4FE2153A" w:tentative="1">
      <w:start w:val="1"/>
      <w:numFmt w:val="decimal"/>
      <w:lvlText w:val="%7."/>
      <w:lvlJc w:val="left"/>
      <w:pPr>
        <w:ind w:left="5040" w:hanging="360"/>
      </w:pPr>
    </w:lvl>
    <w:lvl w:ilvl="7" w:tplc="9F1EAE30" w:tentative="1">
      <w:start w:val="1"/>
      <w:numFmt w:val="lowerLetter"/>
      <w:lvlText w:val="%8."/>
      <w:lvlJc w:val="left"/>
      <w:pPr>
        <w:ind w:left="5760" w:hanging="360"/>
      </w:pPr>
    </w:lvl>
    <w:lvl w:ilvl="8" w:tplc="089A5E3A"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7BE68994">
      <w:start w:val="1"/>
      <w:numFmt w:val="lowerRoman"/>
      <w:lvlText w:val="(%1)"/>
      <w:lvlJc w:val="left"/>
      <w:pPr>
        <w:ind w:left="1080" w:hanging="720"/>
      </w:pPr>
      <w:rPr>
        <w:rFonts w:hint="default"/>
      </w:rPr>
    </w:lvl>
    <w:lvl w:ilvl="1" w:tplc="65888D8E" w:tentative="1">
      <w:start w:val="1"/>
      <w:numFmt w:val="lowerLetter"/>
      <w:lvlText w:val="%2."/>
      <w:lvlJc w:val="left"/>
      <w:pPr>
        <w:ind w:left="1440" w:hanging="360"/>
      </w:pPr>
    </w:lvl>
    <w:lvl w:ilvl="2" w:tplc="000641FC" w:tentative="1">
      <w:start w:val="1"/>
      <w:numFmt w:val="lowerRoman"/>
      <w:lvlText w:val="%3."/>
      <w:lvlJc w:val="right"/>
      <w:pPr>
        <w:ind w:left="2160" w:hanging="180"/>
      </w:pPr>
    </w:lvl>
    <w:lvl w:ilvl="3" w:tplc="D7986E80" w:tentative="1">
      <w:start w:val="1"/>
      <w:numFmt w:val="decimal"/>
      <w:lvlText w:val="%4."/>
      <w:lvlJc w:val="left"/>
      <w:pPr>
        <w:ind w:left="2880" w:hanging="360"/>
      </w:pPr>
    </w:lvl>
    <w:lvl w:ilvl="4" w:tplc="BCBA9C48" w:tentative="1">
      <w:start w:val="1"/>
      <w:numFmt w:val="lowerLetter"/>
      <w:lvlText w:val="%5."/>
      <w:lvlJc w:val="left"/>
      <w:pPr>
        <w:ind w:left="3600" w:hanging="360"/>
      </w:pPr>
    </w:lvl>
    <w:lvl w:ilvl="5" w:tplc="0F78AB88" w:tentative="1">
      <w:start w:val="1"/>
      <w:numFmt w:val="lowerRoman"/>
      <w:lvlText w:val="%6."/>
      <w:lvlJc w:val="right"/>
      <w:pPr>
        <w:ind w:left="4320" w:hanging="180"/>
      </w:pPr>
    </w:lvl>
    <w:lvl w:ilvl="6" w:tplc="19D0C3FC" w:tentative="1">
      <w:start w:val="1"/>
      <w:numFmt w:val="decimal"/>
      <w:lvlText w:val="%7."/>
      <w:lvlJc w:val="left"/>
      <w:pPr>
        <w:ind w:left="5040" w:hanging="360"/>
      </w:pPr>
    </w:lvl>
    <w:lvl w:ilvl="7" w:tplc="56AA3E36" w:tentative="1">
      <w:start w:val="1"/>
      <w:numFmt w:val="lowerLetter"/>
      <w:lvlText w:val="%8."/>
      <w:lvlJc w:val="left"/>
      <w:pPr>
        <w:ind w:left="5760" w:hanging="360"/>
      </w:pPr>
    </w:lvl>
    <w:lvl w:ilvl="8" w:tplc="13841A0E" w:tentative="1">
      <w:start w:val="1"/>
      <w:numFmt w:val="lowerRoman"/>
      <w:lvlText w:val="%9."/>
      <w:lvlJc w:val="right"/>
      <w:pPr>
        <w:ind w:left="6480" w:hanging="180"/>
      </w:pPr>
    </w:lvl>
  </w:abstractNum>
  <w:abstractNum w:abstractNumId="11" w15:restartNumberingAfterBreak="0">
    <w:nsid w:val="429221D4"/>
    <w:multiLevelType w:val="hybridMultilevel"/>
    <w:tmpl w:val="886AD0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EF373A"/>
    <w:multiLevelType w:val="hybridMultilevel"/>
    <w:tmpl w:val="EFBE0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536A6B9C"/>
    <w:lvl w:ilvl="0" w:tplc="5B507C76">
      <w:start w:val="1"/>
      <w:numFmt w:val="bullet"/>
      <w:lvlText w:val=""/>
      <w:lvlJc w:val="left"/>
      <w:pPr>
        <w:ind w:left="261" w:hanging="267"/>
      </w:pPr>
      <w:rPr>
        <w:rFonts w:ascii="Symbol" w:hAnsi="Symbol" w:hint="default"/>
      </w:rPr>
    </w:lvl>
    <w:lvl w:ilvl="1" w:tplc="576E9478">
      <w:start w:val="1"/>
      <w:numFmt w:val="bullet"/>
      <w:lvlText w:val="o"/>
      <w:lvlJc w:val="left"/>
      <w:pPr>
        <w:ind w:left="717" w:hanging="360"/>
      </w:pPr>
      <w:rPr>
        <w:rFonts w:ascii="Courier New" w:hAnsi="Courier New" w:cs="Courier New" w:hint="default"/>
      </w:rPr>
    </w:lvl>
    <w:lvl w:ilvl="2" w:tplc="51FA4ED6">
      <w:start w:val="1"/>
      <w:numFmt w:val="bullet"/>
      <w:lvlText w:val=""/>
      <w:lvlJc w:val="left"/>
      <w:pPr>
        <w:ind w:left="1437" w:hanging="360"/>
      </w:pPr>
      <w:rPr>
        <w:rFonts w:ascii="Wingdings" w:hAnsi="Wingdings" w:hint="default"/>
      </w:rPr>
    </w:lvl>
    <w:lvl w:ilvl="3" w:tplc="B7FCDCDC" w:tentative="1">
      <w:start w:val="1"/>
      <w:numFmt w:val="bullet"/>
      <w:lvlText w:val=""/>
      <w:lvlJc w:val="left"/>
      <w:pPr>
        <w:ind w:left="2157" w:hanging="360"/>
      </w:pPr>
      <w:rPr>
        <w:rFonts w:ascii="Symbol" w:hAnsi="Symbol" w:hint="default"/>
      </w:rPr>
    </w:lvl>
    <w:lvl w:ilvl="4" w:tplc="771840E0" w:tentative="1">
      <w:start w:val="1"/>
      <w:numFmt w:val="bullet"/>
      <w:lvlText w:val="o"/>
      <w:lvlJc w:val="left"/>
      <w:pPr>
        <w:ind w:left="2877" w:hanging="360"/>
      </w:pPr>
      <w:rPr>
        <w:rFonts w:ascii="Courier New" w:hAnsi="Courier New" w:cs="Courier New" w:hint="default"/>
      </w:rPr>
    </w:lvl>
    <w:lvl w:ilvl="5" w:tplc="2B500938" w:tentative="1">
      <w:start w:val="1"/>
      <w:numFmt w:val="bullet"/>
      <w:lvlText w:val=""/>
      <w:lvlJc w:val="left"/>
      <w:pPr>
        <w:ind w:left="3597" w:hanging="360"/>
      </w:pPr>
      <w:rPr>
        <w:rFonts w:ascii="Wingdings" w:hAnsi="Wingdings" w:hint="default"/>
      </w:rPr>
    </w:lvl>
    <w:lvl w:ilvl="6" w:tplc="2154065C" w:tentative="1">
      <w:start w:val="1"/>
      <w:numFmt w:val="bullet"/>
      <w:lvlText w:val=""/>
      <w:lvlJc w:val="left"/>
      <w:pPr>
        <w:ind w:left="4317" w:hanging="360"/>
      </w:pPr>
      <w:rPr>
        <w:rFonts w:ascii="Symbol" w:hAnsi="Symbol" w:hint="default"/>
      </w:rPr>
    </w:lvl>
    <w:lvl w:ilvl="7" w:tplc="44C2477E" w:tentative="1">
      <w:start w:val="1"/>
      <w:numFmt w:val="bullet"/>
      <w:lvlText w:val="o"/>
      <w:lvlJc w:val="left"/>
      <w:pPr>
        <w:ind w:left="5037" w:hanging="360"/>
      </w:pPr>
      <w:rPr>
        <w:rFonts w:ascii="Courier New" w:hAnsi="Courier New" w:cs="Courier New" w:hint="default"/>
      </w:rPr>
    </w:lvl>
    <w:lvl w:ilvl="8" w:tplc="2B2EF3E2" w:tentative="1">
      <w:start w:val="1"/>
      <w:numFmt w:val="bullet"/>
      <w:lvlText w:val=""/>
      <w:lvlJc w:val="left"/>
      <w:pPr>
        <w:ind w:left="5757" w:hanging="360"/>
      </w:pPr>
      <w:rPr>
        <w:rFonts w:ascii="Wingdings" w:hAnsi="Wingdings" w:hint="default"/>
      </w:rPr>
    </w:lvl>
  </w:abstractNum>
  <w:abstractNum w:abstractNumId="14" w15:restartNumberingAfterBreak="0">
    <w:nsid w:val="5695616A"/>
    <w:multiLevelType w:val="hybridMultilevel"/>
    <w:tmpl w:val="790C5C02"/>
    <w:lvl w:ilvl="0" w:tplc="5720F8AE">
      <w:start w:val="1"/>
      <w:numFmt w:val="lowerRoman"/>
      <w:lvlText w:val="(%1)"/>
      <w:lvlJc w:val="left"/>
      <w:pPr>
        <w:ind w:left="1080" w:hanging="720"/>
      </w:pPr>
      <w:rPr>
        <w:rFonts w:hint="default"/>
      </w:rPr>
    </w:lvl>
    <w:lvl w:ilvl="1" w:tplc="C186B33C" w:tentative="1">
      <w:start w:val="1"/>
      <w:numFmt w:val="lowerLetter"/>
      <w:lvlText w:val="%2."/>
      <w:lvlJc w:val="left"/>
      <w:pPr>
        <w:ind w:left="1440" w:hanging="360"/>
      </w:pPr>
    </w:lvl>
    <w:lvl w:ilvl="2" w:tplc="A6F6D600" w:tentative="1">
      <w:start w:val="1"/>
      <w:numFmt w:val="lowerRoman"/>
      <w:lvlText w:val="%3."/>
      <w:lvlJc w:val="right"/>
      <w:pPr>
        <w:ind w:left="2160" w:hanging="180"/>
      </w:pPr>
    </w:lvl>
    <w:lvl w:ilvl="3" w:tplc="729E7946" w:tentative="1">
      <w:start w:val="1"/>
      <w:numFmt w:val="decimal"/>
      <w:lvlText w:val="%4."/>
      <w:lvlJc w:val="left"/>
      <w:pPr>
        <w:ind w:left="2880" w:hanging="360"/>
      </w:pPr>
    </w:lvl>
    <w:lvl w:ilvl="4" w:tplc="07465028" w:tentative="1">
      <w:start w:val="1"/>
      <w:numFmt w:val="lowerLetter"/>
      <w:lvlText w:val="%5."/>
      <w:lvlJc w:val="left"/>
      <w:pPr>
        <w:ind w:left="3600" w:hanging="360"/>
      </w:pPr>
    </w:lvl>
    <w:lvl w:ilvl="5" w:tplc="A0649B8E" w:tentative="1">
      <w:start w:val="1"/>
      <w:numFmt w:val="lowerRoman"/>
      <w:lvlText w:val="%6."/>
      <w:lvlJc w:val="right"/>
      <w:pPr>
        <w:ind w:left="4320" w:hanging="180"/>
      </w:pPr>
    </w:lvl>
    <w:lvl w:ilvl="6" w:tplc="1B8ADB58" w:tentative="1">
      <w:start w:val="1"/>
      <w:numFmt w:val="decimal"/>
      <w:lvlText w:val="%7."/>
      <w:lvlJc w:val="left"/>
      <w:pPr>
        <w:ind w:left="5040" w:hanging="360"/>
      </w:pPr>
    </w:lvl>
    <w:lvl w:ilvl="7" w:tplc="376A4270" w:tentative="1">
      <w:start w:val="1"/>
      <w:numFmt w:val="lowerLetter"/>
      <w:lvlText w:val="%8."/>
      <w:lvlJc w:val="left"/>
      <w:pPr>
        <w:ind w:left="5760" w:hanging="360"/>
      </w:pPr>
    </w:lvl>
    <w:lvl w:ilvl="8" w:tplc="34CAB77C" w:tentative="1">
      <w:start w:val="1"/>
      <w:numFmt w:val="lowerRoman"/>
      <w:lvlText w:val="%9."/>
      <w:lvlJc w:val="right"/>
      <w:pPr>
        <w:ind w:left="6480" w:hanging="180"/>
      </w:pPr>
    </w:lvl>
  </w:abstractNum>
  <w:abstractNum w:abstractNumId="15" w15:restartNumberingAfterBreak="0">
    <w:nsid w:val="5A6D54C1"/>
    <w:multiLevelType w:val="hybridMultilevel"/>
    <w:tmpl w:val="7E40EE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4D5185"/>
    <w:multiLevelType w:val="hybridMultilevel"/>
    <w:tmpl w:val="BB7ADB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C152200A">
      <w:start w:val="1"/>
      <w:numFmt w:val="lowerRoman"/>
      <w:lvlText w:val="(%1)"/>
      <w:lvlJc w:val="left"/>
      <w:pPr>
        <w:ind w:left="1080" w:hanging="720"/>
      </w:pPr>
      <w:rPr>
        <w:rFonts w:hint="default"/>
      </w:rPr>
    </w:lvl>
    <w:lvl w:ilvl="1" w:tplc="9DBCDB60" w:tentative="1">
      <w:start w:val="1"/>
      <w:numFmt w:val="lowerLetter"/>
      <w:lvlText w:val="%2."/>
      <w:lvlJc w:val="left"/>
      <w:pPr>
        <w:ind w:left="1440" w:hanging="360"/>
      </w:pPr>
    </w:lvl>
    <w:lvl w:ilvl="2" w:tplc="AA146A12" w:tentative="1">
      <w:start w:val="1"/>
      <w:numFmt w:val="lowerRoman"/>
      <w:lvlText w:val="%3."/>
      <w:lvlJc w:val="right"/>
      <w:pPr>
        <w:ind w:left="2160" w:hanging="180"/>
      </w:pPr>
    </w:lvl>
    <w:lvl w:ilvl="3" w:tplc="C37ACC6A" w:tentative="1">
      <w:start w:val="1"/>
      <w:numFmt w:val="decimal"/>
      <w:lvlText w:val="%4."/>
      <w:lvlJc w:val="left"/>
      <w:pPr>
        <w:ind w:left="2880" w:hanging="360"/>
      </w:pPr>
    </w:lvl>
    <w:lvl w:ilvl="4" w:tplc="95E644C4" w:tentative="1">
      <w:start w:val="1"/>
      <w:numFmt w:val="lowerLetter"/>
      <w:lvlText w:val="%5."/>
      <w:lvlJc w:val="left"/>
      <w:pPr>
        <w:ind w:left="3600" w:hanging="360"/>
      </w:pPr>
    </w:lvl>
    <w:lvl w:ilvl="5" w:tplc="70862B5E" w:tentative="1">
      <w:start w:val="1"/>
      <w:numFmt w:val="lowerRoman"/>
      <w:lvlText w:val="%6."/>
      <w:lvlJc w:val="right"/>
      <w:pPr>
        <w:ind w:left="4320" w:hanging="180"/>
      </w:pPr>
    </w:lvl>
    <w:lvl w:ilvl="6" w:tplc="4358035C" w:tentative="1">
      <w:start w:val="1"/>
      <w:numFmt w:val="decimal"/>
      <w:lvlText w:val="%7."/>
      <w:lvlJc w:val="left"/>
      <w:pPr>
        <w:ind w:left="5040" w:hanging="360"/>
      </w:pPr>
    </w:lvl>
    <w:lvl w:ilvl="7" w:tplc="434896A0" w:tentative="1">
      <w:start w:val="1"/>
      <w:numFmt w:val="lowerLetter"/>
      <w:lvlText w:val="%8."/>
      <w:lvlJc w:val="left"/>
      <w:pPr>
        <w:ind w:left="5760" w:hanging="360"/>
      </w:pPr>
    </w:lvl>
    <w:lvl w:ilvl="8" w:tplc="27D67FCE"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E280C4A"/>
    <w:multiLevelType w:val="hybridMultilevel"/>
    <w:tmpl w:val="473C5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
  </w:num>
  <w:num w:numId="4">
    <w:abstractNumId w:val="9"/>
  </w:num>
  <w:num w:numId="5">
    <w:abstractNumId w:val="8"/>
  </w:num>
  <w:num w:numId="6">
    <w:abstractNumId w:val="0"/>
  </w:num>
  <w:num w:numId="7">
    <w:abstractNumId w:val="14"/>
  </w:num>
  <w:num w:numId="8">
    <w:abstractNumId w:val="5"/>
  </w:num>
  <w:num w:numId="9">
    <w:abstractNumId w:val="10"/>
  </w:num>
  <w:num w:numId="10">
    <w:abstractNumId w:val="2"/>
  </w:num>
  <w:num w:numId="11">
    <w:abstractNumId w:val="17"/>
  </w:num>
  <w:num w:numId="12">
    <w:abstractNumId w:val="3"/>
  </w:num>
  <w:num w:numId="13">
    <w:abstractNumId w:val="13"/>
  </w:num>
  <w:num w:numId="14">
    <w:abstractNumId w:val="11"/>
  </w:num>
  <w:num w:numId="15">
    <w:abstractNumId w:val="16"/>
  </w:num>
  <w:num w:numId="16">
    <w:abstractNumId w:val="15"/>
  </w:num>
  <w:num w:numId="17">
    <w:abstractNumId w:val="12"/>
  </w:num>
  <w:num w:numId="18">
    <w:abstractNumId w:val="6"/>
  </w:num>
  <w:num w:numId="19">
    <w:abstractNumId w:val="6"/>
  </w:num>
  <w:num w:numId="20">
    <w:abstractNumId w:val="1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994"/>
    <w:rsid w:val="00064BE5"/>
    <w:rsid w:val="001966A2"/>
    <w:rsid w:val="00343B17"/>
    <w:rsid w:val="0036277F"/>
    <w:rsid w:val="004B1C4F"/>
    <w:rsid w:val="005937B8"/>
    <w:rsid w:val="00606F79"/>
    <w:rsid w:val="00776EB0"/>
    <w:rsid w:val="007D2FA1"/>
    <w:rsid w:val="00852994"/>
    <w:rsid w:val="008D2426"/>
    <w:rsid w:val="00976A25"/>
    <w:rsid w:val="00AE3210"/>
    <w:rsid w:val="00B1326C"/>
    <w:rsid w:val="00B438BC"/>
    <w:rsid w:val="00CE4EF4"/>
    <w:rsid w:val="00D90185"/>
    <w:rsid w:val="00E162D2"/>
    <w:rsid w:val="00E23F0E"/>
    <w:rsid w:val="00E421E3"/>
    <w:rsid w:val="00F166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A0157"/>
  <w15:docId w15:val="{58BB653B-D34E-4D44-B565-9E2029509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162D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37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5514</RACS_x0020_ID>
    <Approved_x0020_Provider xmlns="a8338b6e-77a6-4851-82b6-98166143ffdd">Beaumont Care (Holdings) Pty Ltd</Approved_x0020_Provider>
    <Management_x0020_Company_x0020_ID xmlns="a8338b6e-77a6-4851-82b6-98166143ffdd" xsi:nil="true"/>
    <Home xmlns="a8338b6e-77a6-4851-82b6-98166143ffdd">Beaumont Care Wamuran</Home>
    <Signed xmlns="a8338b6e-77a6-4851-82b6-98166143ffdd" xsi:nil="true"/>
    <Uploaded xmlns="a8338b6e-77a6-4851-82b6-98166143ffdd">False</Uploaded>
    <Management_x0020_Company xmlns="a8338b6e-77a6-4851-82b6-98166143ffdd" xsi:nil="true"/>
    <Doc_x0020_Date xmlns="a8338b6e-77a6-4851-82b6-98166143ffdd">2023-07-27T06:34:00+00:00</Doc_x0020_Date>
    <CSI_x0020_ID xmlns="a8338b6e-77a6-4851-82b6-98166143ffdd" xsi:nil="true"/>
    <Case_x0020_ID xmlns="a8338b6e-77a6-4851-82b6-98166143ffdd" xsi:nil="true"/>
    <Approved_x0020_Provider_x0020_ID xmlns="a8338b6e-77a6-4851-82b6-98166143ffdd">0E4235FE-5A3E-E611-BEA8-005056922186</Approved_x0020_Provider_x0020_ID>
    <Location xmlns="a8338b6e-77a6-4851-82b6-98166143ffdd" xsi:nil="true"/>
    <Home_x0020_ID xmlns="a8338b6e-77a6-4851-82b6-98166143ffdd">3966908D-4D37-EA11-BA29-005056922186</Home_x0020_ID>
    <State xmlns="a8338b6e-77a6-4851-82b6-98166143ffdd">QLD</State>
    <Doc_x0020_Sent_Received_x0020_Date xmlns="a8338b6e-77a6-4851-82b6-98166143ffdd">2023-07-27T00:00:00+00:00</Doc_x0020_Sent_Received_x0020_Date>
    <Activity_x0020_ID xmlns="a8338b6e-77a6-4851-82b6-98166143ffdd">AC8BD597-520A-EE11-B19A-005056922186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a8338b6e-77a6-4851-82b6-98166143ffdd"/>
    <ds:schemaRef ds:uri="http://purl.org/dc/terms/"/>
    <ds:schemaRef ds:uri="http://purl.org/dc/dcmitype/"/>
  </ds:schemaRefs>
</ds:datastoreItem>
</file>

<file path=customXml/itemProps2.xml><?xml version="1.0" encoding="utf-8"?>
<ds:datastoreItem xmlns:ds="http://schemas.openxmlformats.org/officeDocument/2006/customXml" ds:itemID="{33E45AFF-0E7E-421A-8843-75F7E9043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1365</Words>
  <Characters>7782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2023-08-24T02:28:00Z</dcterms:created>
  <dcterms:modified xsi:type="dcterms:W3CDTF">2023-08-24T02:28:00Z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216cf4c02d83574f8ea0eda4b89f8568e82963a68f19e49ef13401b4c2771761</vt:lpwstr>
  </property>
</Properties>
</file>